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43DDE" w14:textId="77777777" w:rsidR="00107566" w:rsidRPr="00CB7FE9" w:rsidRDefault="00107566" w:rsidP="00C22F7C">
      <w:pPr>
        <w:pStyle w:val="MDPI11articletype"/>
        <w:rPr>
          <w:lang w:val="en-GB"/>
        </w:rPr>
      </w:pPr>
      <w:bookmarkStart w:id="0" w:name="OLE_LINK23"/>
      <w:bookmarkStart w:id="1" w:name="OLE_LINK24"/>
      <w:r w:rsidRPr="00CB7FE9">
        <w:rPr>
          <w:lang w:val="en-GB"/>
        </w:rPr>
        <w:t>Article</w:t>
      </w:r>
    </w:p>
    <w:p w14:paraId="65B64C0E" w14:textId="3A2097F1" w:rsidR="001F144F" w:rsidRPr="00CB7FE9" w:rsidRDefault="00107566" w:rsidP="00794F20">
      <w:pPr>
        <w:pStyle w:val="MDPI12title"/>
        <w:rPr>
          <w:lang w:val="en-GB"/>
        </w:rPr>
      </w:pPr>
      <w:r w:rsidRPr="00CB7FE9">
        <w:rPr>
          <w:lang w:val="en-GB"/>
        </w:rPr>
        <w:t>“You’ve got to pick your battles”: A mixed-methods investigation of physical activity counselling and referral within General Practice</w:t>
      </w:r>
    </w:p>
    <w:p w14:paraId="1D90B032" w14:textId="5413844D" w:rsidR="00107566" w:rsidRPr="00CB7FE9" w:rsidRDefault="00107566" w:rsidP="003F6BCA">
      <w:pPr>
        <w:pStyle w:val="MDPI13authornames"/>
        <w:rPr>
          <w:snapToGrid w:val="0"/>
          <w:vertAlign w:val="superscript"/>
          <w:lang w:val="en-GB"/>
        </w:rPr>
      </w:pPr>
      <w:r w:rsidRPr="00CB7FE9">
        <w:rPr>
          <w:snapToGrid w:val="0"/>
          <w:lang w:val="en-GB"/>
        </w:rPr>
        <w:t>Benjamin JR Buckley</w:t>
      </w:r>
      <w:r w:rsidR="0092219D" w:rsidRPr="00CB7FE9">
        <w:rPr>
          <w:snapToGrid w:val="0"/>
          <w:lang w:val="en-GB"/>
        </w:rPr>
        <w:t xml:space="preserve"> </w:t>
      </w:r>
      <w:r w:rsidRPr="00CB7FE9">
        <w:rPr>
          <w:snapToGrid w:val="0"/>
          <w:vertAlign w:val="superscript"/>
          <w:lang w:val="en-GB"/>
        </w:rPr>
        <w:t>1</w:t>
      </w:r>
      <w:r w:rsidR="00E252BE" w:rsidRPr="00CB7FE9">
        <w:rPr>
          <w:snapToGrid w:val="0"/>
          <w:vertAlign w:val="superscript"/>
          <w:lang w:val="en-GB"/>
        </w:rPr>
        <w:t>,</w:t>
      </w:r>
      <w:proofErr w:type="gramStart"/>
      <w:r w:rsidR="00E252BE" w:rsidRPr="00CB7FE9">
        <w:rPr>
          <w:snapToGrid w:val="0"/>
          <w:vertAlign w:val="superscript"/>
          <w:lang w:val="en-GB"/>
        </w:rPr>
        <w:t>2</w:t>
      </w:r>
      <w:r w:rsidRPr="00CB7FE9">
        <w:rPr>
          <w:snapToGrid w:val="0"/>
          <w:vertAlign w:val="superscript"/>
          <w:lang w:val="en-GB"/>
        </w:rPr>
        <w:t>,</w:t>
      </w:r>
      <w:r w:rsidR="003F6BCA" w:rsidRPr="00CB7FE9">
        <w:rPr>
          <w:snapToGrid w:val="0"/>
          <w:lang w:val="en-GB"/>
        </w:rPr>
        <w:t>*</w:t>
      </w:r>
      <w:proofErr w:type="gramEnd"/>
      <w:r w:rsidRPr="00CB7FE9">
        <w:rPr>
          <w:snapToGrid w:val="0"/>
          <w:lang w:val="en-GB"/>
        </w:rPr>
        <w:t>,</w:t>
      </w:r>
      <w:r w:rsidRPr="00CB7FE9">
        <w:rPr>
          <w:snapToGrid w:val="0"/>
          <w:vertAlign w:val="superscript"/>
          <w:lang w:val="en-GB"/>
        </w:rPr>
        <w:t xml:space="preserve"> </w:t>
      </w:r>
      <w:r w:rsidRPr="00CB7FE9">
        <w:rPr>
          <w:snapToGrid w:val="0"/>
          <w:lang w:val="en-GB"/>
        </w:rPr>
        <w:t>Stephanie J Finnie</w:t>
      </w:r>
      <w:r w:rsidR="0092219D" w:rsidRPr="00CB7FE9">
        <w:rPr>
          <w:snapToGrid w:val="0"/>
          <w:lang w:val="en-GB"/>
        </w:rPr>
        <w:t xml:space="preserve"> </w:t>
      </w:r>
      <w:r w:rsidR="00E252BE" w:rsidRPr="00CB7FE9">
        <w:rPr>
          <w:snapToGrid w:val="0"/>
          <w:vertAlign w:val="superscript"/>
          <w:lang w:val="en-GB"/>
        </w:rPr>
        <w:t>3</w:t>
      </w:r>
      <w:r w:rsidRPr="00CB7FE9">
        <w:rPr>
          <w:snapToGrid w:val="0"/>
          <w:lang w:val="en-GB"/>
        </w:rPr>
        <w:t>, Rebecca C Murphy</w:t>
      </w:r>
      <w:r w:rsidR="0092219D" w:rsidRPr="00CB7FE9">
        <w:rPr>
          <w:snapToGrid w:val="0"/>
          <w:lang w:val="en-GB"/>
        </w:rPr>
        <w:t xml:space="preserve"> </w:t>
      </w:r>
      <w:r w:rsidR="00E252BE" w:rsidRPr="00CB7FE9">
        <w:rPr>
          <w:snapToGrid w:val="0"/>
          <w:vertAlign w:val="superscript"/>
          <w:lang w:val="en-GB"/>
        </w:rPr>
        <w:t>2</w:t>
      </w:r>
      <w:r w:rsidR="0092219D" w:rsidRPr="00CB7FE9">
        <w:rPr>
          <w:snapToGrid w:val="0"/>
          <w:lang w:val="en-GB"/>
        </w:rPr>
        <w:t xml:space="preserve"> and </w:t>
      </w:r>
      <w:r w:rsidRPr="00CB7FE9">
        <w:rPr>
          <w:snapToGrid w:val="0"/>
          <w:lang w:val="en-GB"/>
        </w:rPr>
        <w:t>Paula M Watson</w:t>
      </w:r>
      <w:r w:rsidR="0092219D" w:rsidRPr="00CB7FE9">
        <w:rPr>
          <w:snapToGrid w:val="0"/>
          <w:lang w:val="en-GB"/>
        </w:rPr>
        <w:t xml:space="preserve"> </w:t>
      </w:r>
      <w:r w:rsidR="00E252BE" w:rsidRPr="00CB7FE9">
        <w:rPr>
          <w:snapToGrid w:val="0"/>
          <w:vertAlign w:val="superscript"/>
          <w:lang w:val="en-GB"/>
        </w:rPr>
        <w:t>2</w:t>
      </w:r>
    </w:p>
    <w:p w14:paraId="52C43259" w14:textId="6001BF6E" w:rsidR="00107566" w:rsidRPr="00CB7FE9" w:rsidRDefault="00107566" w:rsidP="0042133F">
      <w:pPr>
        <w:pStyle w:val="MDPI16affiliation"/>
        <w:rPr>
          <w:snapToGrid w:val="0"/>
          <w:lang w:val="en-GB"/>
        </w:rPr>
      </w:pPr>
      <w:r w:rsidRPr="00CB7FE9">
        <w:rPr>
          <w:snapToGrid w:val="0"/>
          <w:vertAlign w:val="superscript"/>
          <w:lang w:val="en-GB"/>
        </w:rPr>
        <w:t>1</w:t>
      </w:r>
      <w:r w:rsidR="00794F20" w:rsidRPr="00CB7FE9">
        <w:rPr>
          <w:snapToGrid w:val="0"/>
          <w:lang w:val="en-GB"/>
        </w:rPr>
        <w:tab/>
      </w:r>
      <w:r w:rsidRPr="00CB7FE9">
        <w:rPr>
          <w:snapToGrid w:val="0"/>
          <w:lang w:val="en-GB"/>
        </w:rPr>
        <w:t>Liverpool Centre for Cardiovascular Science, University of Liverpool, Liverpool, U</w:t>
      </w:r>
      <w:r w:rsidR="0092219D" w:rsidRPr="00CB7FE9">
        <w:rPr>
          <w:snapToGrid w:val="0"/>
          <w:lang w:val="en-GB"/>
        </w:rPr>
        <w:t>K</w:t>
      </w:r>
      <w:r w:rsidR="00E51B76" w:rsidRPr="00CB7FE9">
        <w:rPr>
          <w:snapToGrid w:val="0"/>
          <w:lang w:val="en-GB"/>
        </w:rPr>
        <w:t>, L7 8TX</w:t>
      </w:r>
    </w:p>
    <w:p w14:paraId="09819287" w14:textId="2FD4C3EF" w:rsidR="00E252BE" w:rsidRPr="00CB7FE9" w:rsidRDefault="00E252BE" w:rsidP="0042133F">
      <w:pPr>
        <w:pStyle w:val="MDPI16affiliation"/>
        <w:rPr>
          <w:snapToGrid w:val="0"/>
          <w:lang w:val="en-GB"/>
        </w:rPr>
      </w:pPr>
      <w:r w:rsidRPr="00CB7FE9">
        <w:rPr>
          <w:snapToGrid w:val="0"/>
          <w:vertAlign w:val="superscript"/>
          <w:lang w:val="en-GB"/>
        </w:rPr>
        <w:t>2</w:t>
      </w:r>
      <w:r w:rsidRPr="00CB7FE9">
        <w:rPr>
          <w:snapToGrid w:val="0"/>
          <w:lang w:val="en-GB"/>
        </w:rPr>
        <w:tab/>
        <w:t xml:space="preserve">Research Institute for Sport and Exercise Sciences, Liverpool John </w:t>
      </w:r>
      <w:proofErr w:type="spellStart"/>
      <w:r w:rsidRPr="00CB7FE9">
        <w:rPr>
          <w:snapToGrid w:val="0"/>
          <w:lang w:val="en-GB"/>
        </w:rPr>
        <w:t>Moores</w:t>
      </w:r>
      <w:proofErr w:type="spellEnd"/>
      <w:r w:rsidRPr="00CB7FE9">
        <w:rPr>
          <w:snapToGrid w:val="0"/>
          <w:lang w:val="en-GB"/>
        </w:rPr>
        <w:t xml:space="preserve"> University, Liverpool,</w:t>
      </w:r>
      <w:r w:rsidR="00E51B76" w:rsidRPr="00CB7FE9">
        <w:rPr>
          <w:snapToGrid w:val="0"/>
          <w:lang w:val="en-GB"/>
        </w:rPr>
        <w:t xml:space="preserve"> </w:t>
      </w:r>
      <w:r w:rsidRPr="00CB7FE9">
        <w:rPr>
          <w:snapToGrid w:val="0"/>
          <w:lang w:val="en-GB"/>
        </w:rPr>
        <w:t>UK</w:t>
      </w:r>
      <w:r w:rsidR="00E51B76" w:rsidRPr="00CB7FE9">
        <w:rPr>
          <w:snapToGrid w:val="0"/>
          <w:lang w:val="en-GB"/>
        </w:rPr>
        <w:t>, L3 3AF</w:t>
      </w:r>
      <w:r w:rsidRPr="00CB7FE9">
        <w:rPr>
          <w:snapToGrid w:val="0"/>
          <w:lang w:val="en-GB"/>
        </w:rPr>
        <w:t>; R.C.Murphy@ljmu.ac.uk (R.C.M.); p.m.watson@ljmu.ac.uk (P.M.W.)</w:t>
      </w:r>
    </w:p>
    <w:p w14:paraId="7B5B4841" w14:textId="67E7BB0E" w:rsidR="00107566" w:rsidRPr="00CB7FE9" w:rsidRDefault="00E252BE" w:rsidP="00C23F2C">
      <w:pPr>
        <w:pStyle w:val="MDPI16affiliation"/>
        <w:rPr>
          <w:snapToGrid w:val="0"/>
          <w:lang w:val="en-GB"/>
        </w:rPr>
      </w:pPr>
      <w:r w:rsidRPr="00CB7FE9">
        <w:rPr>
          <w:snapToGrid w:val="0"/>
          <w:vertAlign w:val="superscript"/>
          <w:lang w:val="en-GB"/>
        </w:rPr>
        <w:t>3</w:t>
      </w:r>
      <w:r w:rsidR="00794F20" w:rsidRPr="00CB7FE9">
        <w:rPr>
          <w:snapToGrid w:val="0"/>
          <w:lang w:val="en-GB"/>
        </w:rPr>
        <w:tab/>
      </w:r>
      <w:r w:rsidR="00E51B76" w:rsidRPr="00CB7FE9">
        <w:rPr>
          <w:snapToGrid w:val="0"/>
          <w:lang w:val="en-GB"/>
        </w:rPr>
        <w:t xml:space="preserve">Emergency </w:t>
      </w:r>
      <w:r w:rsidR="0045608F" w:rsidRPr="00CB7FE9">
        <w:rPr>
          <w:snapToGrid w:val="0"/>
          <w:lang w:val="en-GB"/>
        </w:rPr>
        <w:t xml:space="preserve">Department, </w:t>
      </w:r>
      <w:r w:rsidR="00107566" w:rsidRPr="00CB7FE9">
        <w:rPr>
          <w:snapToGrid w:val="0"/>
          <w:lang w:val="en-GB"/>
        </w:rPr>
        <w:t>Royal Liverpool University Hospital, Liverpool, U</w:t>
      </w:r>
      <w:r w:rsidR="0092219D" w:rsidRPr="00CB7FE9">
        <w:rPr>
          <w:snapToGrid w:val="0"/>
          <w:lang w:val="en-GB"/>
        </w:rPr>
        <w:t>K</w:t>
      </w:r>
      <w:r w:rsidR="00E51B76" w:rsidRPr="00CB7FE9">
        <w:rPr>
          <w:snapToGrid w:val="0"/>
          <w:lang w:val="en-GB"/>
        </w:rPr>
        <w:t>, L7 8XP</w:t>
      </w:r>
      <w:r w:rsidR="0045608F" w:rsidRPr="00CB7FE9">
        <w:rPr>
          <w:snapToGrid w:val="0"/>
          <w:lang w:val="en-GB"/>
        </w:rPr>
        <w:t xml:space="preserve">; </w:t>
      </w:r>
      <w:r w:rsidR="003F6BCA" w:rsidRPr="00CB7FE9">
        <w:rPr>
          <w:snapToGrid w:val="0"/>
          <w:lang w:val="en-GB"/>
        </w:rPr>
        <w:t>stephanie.finnie@liverpoolft.nhs.uk</w:t>
      </w:r>
    </w:p>
    <w:p w14:paraId="64377962" w14:textId="5F956726" w:rsidR="003F6BCA" w:rsidRPr="00CB7FE9" w:rsidRDefault="003F6BCA" w:rsidP="003F6BCA">
      <w:pPr>
        <w:pStyle w:val="MDPI16affiliation"/>
        <w:rPr>
          <w:snapToGrid w:val="0"/>
          <w:lang w:val="en-GB"/>
        </w:rPr>
      </w:pPr>
      <w:r w:rsidRPr="00CB7FE9">
        <w:rPr>
          <w:b/>
          <w:snapToGrid w:val="0"/>
          <w:lang w:val="en-GB"/>
        </w:rPr>
        <w:t>*</w:t>
      </w:r>
      <w:r w:rsidRPr="00CB7FE9">
        <w:rPr>
          <w:snapToGrid w:val="0"/>
          <w:lang w:val="en-GB"/>
        </w:rPr>
        <w:tab/>
        <w:t xml:space="preserve">Correspondence: </w:t>
      </w:r>
      <w:r w:rsidRPr="00CB7FE9">
        <w:rPr>
          <w:bCs/>
          <w:iCs/>
          <w:snapToGrid w:val="0"/>
          <w:szCs w:val="22"/>
          <w:lang w:val="en-GB"/>
        </w:rPr>
        <w:t>Benjamin.Buckley@</w:t>
      </w:r>
      <w:r w:rsidR="009E3A1E" w:rsidRPr="00CB7FE9">
        <w:rPr>
          <w:bCs/>
          <w:iCs/>
          <w:snapToGrid w:val="0"/>
          <w:szCs w:val="22"/>
          <w:lang w:val="en-GB"/>
        </w:rPr>
        <w:t>l</w:t>
      </w:r>
      <w:r w:rsidRPr="00CB7FE9">
        <w:rPr>
          <w:bCs/>
          <w:iCs/>
          <w:snapToGrid w:val="0"/>
          <w:szCs w:val="22"/>
          <w:lang w:val="en-GB"/>
        </w:rPr>
        <w:t>iverpool.ac.uk</w:t>
      </w:r>
    </w:p>
    <w:p w14:paraId="48985CF3" w14:textId="21027E7A" w:rsidR="001F144F" w:rsidRPr="00CB7FE9" w:rsidRDefault="00107566" w:rsidP="0042133F">
      <w:pPr>
        <w:pStyle w:val="MDPI14history"/>
        <w:rPr>
          <w:snapToGrid w:val="0"/>
          <w:lang w:val="en-GB"/>
        </w:rPr>
      </w:pPr>
      <w:r w:rsidRPr="00CB7FE9">
        <w:rPr>
          <w:snapToGrid w:val="0"/>
          <w:lang w:val="en-GB"/>
        </w:rPr>
        <w:t xml:space="preserve">Received: </w:t>
      </w:r>
      <w:r w:rsidR="0045608F" w:rsidRPr="00CB7FE9">
        <w:rPr>
          <w:lang w:val="en-GB"/>
        </w:rPr>
        <w:t>4 September 2020</w:t>
      </w:r>
      <w:r w:rsidRPr="00CB7FE9">
        <w:rPr>
          <w:snapToGrid w:val="0"/>
          <w:lang w:val="en-GB"/>
        </w:rPr>
        <w:t xml:space="preserve">; Accepted: </w:t>
      </w:r>
      <w:r w:rsidR="0045608F" w:rsidRPr="00CB7FE9">
        <w:rPr>
          <w:lang w:val="en-GB"/>
        </w:rPr>
        <w:t>7 October 2020</w:t>
      </w:r>
      <w:r w:rsidRPr="00CB7FE9">
        <w:rPr>
          <w:snapToGrid w:val="0"/>
          <w:lang w:val="en-GB"/>
        </w:rPr>
        <w:t>; Published: date</w:t>
      </w:r>
    </w:p>
    <w:p w14:paraId="1832B1EB" w14:textId="60F086D9" w:rsidR="00C21B7D" w:rsidRPr="00CB7FE9" w:rsidRDefault="00107566" w:rsidP="0045608F">
      <w:pPr>
        <w:pStyle w:val="MDPI17abstract"/>
        <w:rPr>
          <w:i/>
          <w:snapToGrid w:val="0"/>
          <w:lang w:val="en-GB"/>
        </w:rPr>
      </w:pPr>
      <w:r w:rsidRPr="00CB7FE9">
        <w:rPr>
          <w:b/>
          <w:iCs/>
          <w:snapToGrid w:val="0"/>
          <w:lang w:val="en-GB"/>
        </w:rPr>
        <w:t>Abstract</w:t>
      </w:r>
      <w:r w:rsidR="0042133F" w:rsidRPr="00CB7FE9">
        <w:rPr>
          <w:rFonts w:eastAsiaTheme="minorEastAsia"/>
          <w:b/>
          <w:iCs/>
          <w:snapToGrid w:val="0"/>
          <w:lang w:val="en-GB" w:eastAsia="zh-CN"/>
        </w:rPr>
        <w:t xml:space="preserve">: </w:t>
      </w:r>
      <w:r w:rsidRPr="00CB7FE9">
        <w:rPr>
          <w:iCs/>
          <w:snapToGrid w:val="0"/>
          <w:lang w:val="en-GB"/>
        </w:rPr>
        <w:t>One i</w:t>
      </w:r>
      <w:r w:rsidRPr="00CB7FE9">
        <w:rPr>
          <w:snapToGrid w:val="0"/>
          <w:lang w:val="en-GB"/>
        </w:rPr>
        <w:t xml:space="preserve">n four people say they would be more active if advised by a </w:t>
      </w:r>
      <w:r w:rsidR="00380F18" w:rsidRPr="00CB7FE9">
        <w:rPr>
          <w:snapToGrid w:val="0"/>
          <w:lang w:val="en-GB"/>
        </w:rPr>
        <w:t>g</w:t>
      </w:r>
      <w:r w:rsidRPr="00CB7FE9">
        <w:rPr>
          <w:snapToGrid w:val="0"/>
          <w:lang w:val="en-GB"/>
        </w:rPr>
        <w:t xml:space="preserve">eneral </w:t>
      </w:r>
      <w:r w:rsidR="00380F18" w:rsidRPr="00CB7FE9">
        <w:rPr>
          <w:snapToGrid w:val="0"/>
          <w:lang w:val="en-GB"/>
        </w:rPr>
        <w:t>p</w:t>
      </w:r>
      <w:r w:rsidRPr="00CB7FE9">
        <w:rPr>
          <w:snapToGrid w:val="0"/>
          <w:lang w:val="en-GB"/>
        </w:rPr>
        <w:t xml:space="preserve">ractitioner (GP), yet 72% of GPs do not discuss physical activity (PA) with patients and 80% of GPs are unaware of the PA guidelines. The aim of this study was therefore to investigate GP perspectives on PA counselling and referral and interpret these within the context of the </w:t>
      </w:r>
      <w:r w:rsidR="00CD1020" w:rsidRPr="00CB7FE9">
        <w:rPr>
          <w:snapToGrid w:val="0"/>
          <w:lang w:val="en-GB"/>
        </w:rPr>
        <w:t>s</w:t>
      </w:r>
      <w:r w:rsidRPr="00CB7FE9">
        <w:rPr>
          <w:snapToGrid w:val="0"/>
          <w:lang w:val="en-GB"/>
        </w:rPr>
        <w:t>ocio-</w:t>
      </w:r>
      <w:r w:rsidR="00CD1020" w:rsidRPr="00CB7FE9">
        <w:rPr>
          <w:snapToGrid w:val="0"/>
          <w:lang w:val="en-GB"/>
        </w:rPr>
        <w:t>e</w:t>
      </w:r>
      <w:r w:rsidRPr="00CB7FE9">
        <w:rPr>
          <w:snapToGrid w:val="0"/>
          <w:lang w:val="en-GB"/>
        </w:rPr>
        <w:t xml:space="preserve">cological </w:t>
      </w:r>
      <w:r w:rsidR="00CD1020" w:rsidRPr="00CB7FE9">
        <w:rPr>
          <w:snapToGrid w:val="0"/>
          <w:lang w:val="en-GB"/>
        </w:rPr>
        <w:t>m</w:t>
      </w:r>
      <w:r w:rsidRPr="00CB7FE9">
        <w:rPr>
          <w:snapToGrid w:val="0"/>
          <w:lang w:val="en-GB"/>
        </w:rPr>
        <w:t xml:space="preserve">odel (SEM). </w:t>
      </w:r>
      <w:r w:rsidR="00CD1020" w:rsidRPr="00CB7FE9">
        <w:rPr>
          <w:snapToGrid w:val="0"/>
          <w:lang w:val="en-GB"/>
        </w:rPr>
        <w:t>Fifty-six</w:t>
      </w:r>
      <w:r w:rsidRPr="00CB7FE9">
        <w:rPr>
          <w:snapToGrid w:val="0"/>
          <w:lang w:val="en-GB"/>
        </w:rPr>
        <w:t xml:space="preserve"> GPs completed an online survey to investigate factors influencing PA counselling and referral. Semi-structured interviews were then conducted with </w:t>
      </w:r>
      <w:r w:rsidR="0040663E" w:rsidRPr="00CB7FE9">
        <w:rPr>
          <w:snapToGrid w:val="0"/>
          <w:lang w:val="en-GB"/>
        </w:rPr>
        <w:t>seven</w:t>
      </w:r>
      <w:r w:rsidRPr="00CB7FE9">
        <w:rPr>
          <w:snapToGrid w:val="0"/>
          <w:lang w:val="en-GB"/>
        </w:rPr>
        <w:t xml:space="preserve"> GPs t</w:t>
      </w:r>
      <w:r w:rsidR="00C21B7D" w:rsidRPr="00CB7FE9">
        <w:rPr>
          <w:snapToGrid w:val="0"/>
          <w:lang w:val="en-GB"/>
        </w:rPr>
        <w:t>o explore topics in more depth.</w:t>
      </w:r>
      <w:r w:rsidRPr="00CB7FE9">
        <w:rPr>
          <w:snapToGrid w:val="0"/>
          <w:lang w:val="en-GB"/>
        </w:rPr>
        <w:t xml:space="preserve"> Interview data were analysed thematically and mapped to</w:t>
      </w:r>
      <w:r w:rsidR="00C21B7D" w:rsidRPr="00CB7FE9">
        <w:rPr>
          <w:snapToGrid w:val="0"/>
          <w:lang w:val="en-GB"/>
        </w:rPr>
        <w:t xml:space="preserve"> the SEM.</w:t>
      </w:r>
      <w:r w:rsidRPr="00CB7FE9">
        <w:rPr>
          <w:snapToGrid w:val="0"/>
          <w:lang w:val="en-GB"/>
        </w:rPr>
        <w:t xml:space="preserve"> GPs were more likely to discuss PA with patients if they were physically active themselves (</w:t>
      </w:r>
      <w:r w:rsidRPr="00CB7FE9">
        <w:rPr>
          <w:i/>
          <w:iCs/>
          <w:snapToGrid w:val="0"/>
          <w:lang w:val="en-GB"/>
        </w:rPr>
        <w:t>p</w:t>
      </w:r>
      <w:r w:rsidR="0045608F" w:rsidRPr="00CB7FE9">
        <w:rPr>
          <w:i/>
          <w:iCs/>
          <w:snapToGrid w:val="0"/>
          <w:lang w:val="en-GB"/>
        </w:rPr>
        <w:t xml:space="preserve"> </w:t>
      </w:r>
      <w:r w:rsidRPr="00CB7FE9">
        <w:rPr>
          <w:snapToGrid w:val="0"/>
          <w:lang w:val="en-GB"/>
        </w:rPr>
        <w:t>=</w:t>
      </w:r>
      <w:r w:rsidR="0045608F" w:rsidRPr="00CB7FE9">
        <w:rPr>
          <w:snapToGrid w:val="0"/>
          <w:lang w:val="en-GB"/>
        </w:rPr>
        <w:t xml:space="preserve"> 0</w:t>
      </w:r>
      <w:r w:rsidRPr="00CB7FE9">
        <w:rPr>
          <w:snapToGrid w:val="0"/>
          <w:lang w:val="en-GB"/>
        </w:rPr>
        <w:t>.004). Influences on PA counselling and referral were identified at the policy (provision of education, priority), organisational (feedback, e-referral), interpersonal (PA as everybody’s business, patient factors) and intrapersonal (knowledge, GP PA levels) levels of the SEM. Multi-level strategies are required to help GPs promote PA and make use of exercise referral schemes, including making PA a strategic priority, introducing systems for feedback from referrals, and involving other members of the care team in PA counselling and referral.</w:t>
      </w:r>
    </w:p>
    <w:p w14:paraId="6BE03D77" w14:textId="06722447" w:rsidR="0046726B" w:rsidRPr="00CB7FE9" w:rsidRDefault="0042133F" w:rsidP="0042133F">
      <w:pPr>
        <w:pStyle w:val="MDPI18keywords"/>
        <w:rPr>
          <w:lang w:val="en-GB"/>
        </w:rPr>
      </w:pPr>
      <w:r w:rsidRPr="00CB7FE9">
        <w:rPr>
          <w:b/>
          <w:iCs/>
          <w:lang w:val="en-GB"/>
        </w:rPr>
        <w:t>Keywords:</w:t>
      </w:r>
      <w:r w:rsidR="00107566" w:rsidRPr="00CB7FE9">
        <w:rPr>
          <w:b/>
          <w:i/>
          <w:lang w:val="en-GB"/>
        </w:rPr>
        <w:t xml:space="preserve"> </w:t>
      </w:r>
      <w:r w:rsidR="00DE33A1" w:rsidRPr="00CB7FE9">
        <w:rPr>
          <w:lang w:val="en-GB"/>
        </w:rPr>
        <w:t>p</w:t>
      </w:r>
      <w:r w:rsidR="00107566" w:rsidRPr="00CB7FE9">
        <w:rPr>
          <w:lang w:val="en-GB"/>
        </w:rPr>
        <w:t>rimary care</w:t>
      </w:r>
      <w:r w:rsidRPr="00CB7FE9">
        <w:rPr>
          <w:lang w:val="en-GB"/>
        </w:rPr>
        <w:t xml:space="preserve">; </w:t>
      </w:r>
      <w:r w:rsidR="00107566" w:rsidRPr="00CB7FE9">
        <w:rPr>
          <w:lang w:val="en-GB"/>
        </w:rPr>
        <w:t>exercise medicine</w:t>
      </w:r>
      <w:r w:rsidRPr="00CB7FE9">
        <w:rPr>
          <w:lang w:val="en-GB"/>
        </w:rPr>
        <w:t xml:space="preserve">; </w:t>
      </w:r>
      <w:r w:rsidR="00107566" w:rsidRPr="00CB7FE9">
        <w:rPr>
          <w:lang w:val="en-GB"/>
        </w:rPr>
        <w:t>health promotion</w:t>
      </w:r>
      <w:r w:rsidRPr="00CB7FE9">
        <w:rPr>
          <w:lang w:val="en-GB"/>
        </w:rPr>
        <w:t xml:space="preserve">; </w:t>
      </w:r>
      <w:r w:rsidR="00107566" w:rsidRPr="00CB7FE9">
        <w:rPr>
          <w:lang w:val="en-GB"/>
        </w:rPr>
        <w:t>socio-ecological model</w:t>
      </w:r>
      <w:r w:rsidRPr="00CB7FE9">
        <w:rPr>
          <w:lang w:val="en-GB"/>
        </w:rPr>
        <w:t xml:space="preserve">; </w:t>
      </w:r>
      <w:r w:rsidR="00107566" w:rsidRPr="00CB7FE9">
        <w:rPr>
          <w:lang w:val="en-GB"/>
        </w:rPr>
        <w:t>mixed-methods</w:t>
      </w:r>
    </w:p>
    <w:p w14:paraId="14A2E7CF" w14:textId="77777777" w:rsidR="0042133F" w:rsidRPr="00CB7FE9" w:rsidRDefault="0042133F" w:rsidP="0042133F">
      <w:pPr>
        <w:pStyle w:val="MDPI19line"/>
        <w:pBdr>
          <w:bottom w:val="single" w:sz="4" w:space="1" w:color="000000"/>
        </w:pBdr>
        <w:adjustRightInd w:val="0"/>
        <w:snapToGrid w:val="0"/>
        <w:spacing w:after="480"/>
        <w:rPr>
          <w:b/>
          <w:bCs/>
          <w:snapToGrid w:val="0"/>
          <w:szCs w:val="22"/>
          <w:lang w:val="en-GB"/>
        </w:rPr>
      </w:pPr>
    </w:p>
    <w:p w14:paraId="48A3A121" w14:textId="77777777" w:rsidR="0046726B" w:rsidRPr="00CB7FE9" w:rsidRDefault="0042133F" w:rsidP="0042133F">
      <w:pPr>
        <w:pStyle w:val="MDPI21heading1"/>
        <w:rPr>
          <w:lang w:val="en-GB"/>
        </w:rPr>
      </w:pPr>
      <w:r w:rsidRPr="00CB7FE9">
        <w:rPr>
          <w:lang w:val="en-GB" w:eastAsia="zh-CN"/>
        </w:rPr>
        <w:t xml:space="preserve">1. </w:t>
      </w:r>
      <w:r w:rsidR="0046726B" w:rsidRPr="00CB7FE9">
        <w:rPr>
          <w:lang w:val="en-GB"/>
        </w:rPr>
        <w:t>Introduction</w:t>
      </w:r>
    </w:p>
    <w:p w14:paraId="486939EB" w14:textId="20F88AD5" w:rsidR="006C333C" w:rsidRPr="00CB7FE9" w:rsidRDefault="006C333C" w:rsidP="0042133F">
      <w:pPr>
        <w:pStyle w:val="MDPI31text"/>
        <w:rPr>
          <w:b/>
          <w:lang w:val="en-GB"/>
        </w:rPr>
      </w:pPr>
      <w:r w:rsidRPr="00CB7FE9">
        <w:rPr>
          <w:lang w:val="en-GB"/>
        </w:rPr>
        <w:t>Insufficient physical activity (PA) is the fourth leading cause of global premature mortality</w:t>
      </w:r>
      <w:r w:rsidR="00BB24EA" w:rsidRPr="00CB7FE9">
        <w:rPr>
          <w:lang w:val="en-GB"/>
        </w:rPr>
        <w:t xml:space="preserve"> </w:t>
      </w:r>
      <w:bookmarkStart w:id="2" w:name="EXISTREF1"/>
      <w:r w:rsidR="00BB24EA" w:rsidRPr="00CB7FE9">
        <w:rPr>
          <w:lang w:val="en-GB"/>
        </w:rPr>
        <w:t>[</w:t>
      </w:r>
      <w:r w:rsidR="00F16648" w:rsidRPr="00CB7FE9">
        <w:rPr>
          <w:lang w:val="en-GB"/>
        </w:rPr>
        <w:t>1</w:t>
      </w:r>
      <w:r w:rsidR="00BB24EA" w:rsidRPr="00CB7FE9">
        <w:rPr>
          <w:lang w:val="en-GB"/>
        </w:rPr>
        <w:t>]</w:t>
      </w:r>
      <w:bookmarkEnd w:id="2"/>
      <w:r w:rsidRPr="00CB7FE9">
        <w:rPr>
          <w:lang w:val="en-GB"/>
        </w:rPr>
        <w:t xml:space="preserve"> and contributes to more than a quarter of deaths in the UK</w:t>
      </w:r>
      <w:r w:rsidR="00F16648" w:rsidRPr="00CB7FE9">
        <w:rPr>
          <w:lang w:val="en-GB"/>
        </w:rPr>
        <w:t xml:space="preserve"> </w:t>
      </w:r>
      <w:bookmarkStart w:id="3" w:name="EXISTREF2"/>
      <w:r w:rsidR="00F16648" w:rsidRPr="00CB7FE9">
        <w:rPr>
          <w:lang w:val="en-GB"/>
        </w:rPr>
        <w:t>[2]</w:t>
      </w:r>
      <w:bookmarkEnd w:id="3"/>
      <w:r w:rsidR="00BB24EA" w:rsidRPr="00CB7FE9">
        <w:rPr>
          <w:lang w:val="en-GB"/>
        </w:rPr>
        <w:t>.</w:t>
      </w:r>
      <w:r w:rsidRPr="00CB7FE9">
        <w:rPr>
          <w:lang w:val="en-GB"/>
        </w:rPr>
        <w:t xml:space="preserve"> In 2019, 40% of 40</w:t>
      </w:r>
      <w:r w:rsidR="00DE33A1" w:rsidRPr="00CB7FE9">
        <w:rPr>
          <w:lang w:val="en-GB"/>
        </w:rPr>
        <w:t>–</w:t>
      </w:r>
      <w:r w:rsidRPr="00CB7FE9">
        <w:rPr>
          <w:lang w:val="en-GB"/>
        </w:rPr>
        <w:t xml:space="preserve">60-year-olds self-reported walking &lt;10 </w:t>
      </w:r>
      <w:r w:rsidR="0045608F" w:rsidRPr="00CB7FE9">
        <w:rPr>
          <w:lang w:val="en-GB"/>
        </w:rPr>
        <w:t>min</w:t>
      </w:r>
      <w:r w:rsidRPr="00CB7FE9">
        <w:rPr>
          <w:lang w:val="en-GB"/>
        </w:rPr>
        <w:t xml:space="preserve"> continuously each month at a brisk pace</w:t>
      </w:r>
      <w:r w:rsidR="00BB24EA" w:rsidRPr="00CB7FE9">
        <w:rPr>
          <w:lang w:val="en-GB"/>
        </w:rPr>
        <w:t xml:space="preserve"> </w:t>
      </w:r>
      <w:bookmarkStart w:id="4" w:name="EXISTREF3"/>
      <w:r w:rsidR="00BB24EA" w:rsidRPr="00CB7FE9">
        <w:rPr>
          <w:lang w:val="en-GB"/>
        </w:rPr>
        <w:t>[3]</w:t>
      </w:r>
      <w:bookmarkEnd w:id="4"/>
      <w:r w:rsidRPr="00CB7FE9">
        <w:rPr>
          <w:lang w:val="en-GB"/>
        </w:rPr>
        <w:t>.</w:t>
      </w:r>
      <w:r w:rsidR="00BB24EA" w:rsidRPr="00CB7FE9">
        <w:rPr>
          <w:lang w:val="en-GB"/>
        </w:rPr>
        <w:t xml:space="preserve"> </w:t>
      </w:r>
      <w:r w:rsidRPr="00CB7FE9">
        <w:rPr>
          <w:lang w:val="en-GB"/>
        </w:rPr>
        <w:t xml:space="preserve">Interventions to increase PA levels in at-risk populations are therefore of great public health interest. Integrating PA promotion into primary healthcare has been termed a </w:t>
      </w:r>
      <w:r w:rsidR="002F178C" w:rsidRPr="00CB7FE9">
        <w:rPr>
          <w:lang w:val="en-GB"/>
        </w:rPr>
        <w:t>“</w:t>
      </w:r>
      <w:r w:rsidRPr="00CB7FE9">
        <w:rPr>
          <w:lang w:val="en-GB"/>
        </w:rPr>
        <w:t>best buy</w:t>
      </w:r>
      <w:r w:rsidR="002F178C" w:rsidRPr="00CB7FE9">
        <w:rPr>
          <w:lang w:val="en-GB"/>
        </w:rPr>
        <w:t>”</w:t>
      </w:r>
      <w:r w:rsidRPr="00CB7FE9">
        <w:rPr>
          <w:lang w:val="en-GB"/>
        </w:rPr>
        <w:t xml:space="preserve"> for decreasing the burden of non-communicable diseases and improving quality of life</w:t>
      </w:r>
      <w:r w:rsidR="00BB24EA" w:rsidRPr="00CB7FE9">
        <w:rPr>
          <w:lang w:val="en-GB"/>
        </w:rPr>
        <w:t xml:space="preserve"> </w:t>
      </w:r>
      <w:bookmarkStart w:id="5" w:name="EXISTREF4"/>
      <w:r w:rsidR="00BB24EA" w:rsidRPr="00CB7FE9">
        <w:rPr>
          <w:lang w:val="en-GB"/>
        </w:rPr>
        <w:t>[1,4]</w:t>
      </w:r>
      <w:bookmarkEnd w:id="5"/>
      <w:r w:rsidRPr="00CB7FE9">
        <w:rPr>
          <w:lang w:val="en-GB"/>
        </w:rPr>
        <w:t>.</w:t>
      </w:r>
    </w:p>
    <w:p w14:paraId="07DFB86D" w14:textId="36DDCAD6" w:rsidR="006C333C" w:rsidRPr="00CB7FE9" w:rsidRDefault="006C333C" w:rsidP="0042133F">
      <w:pPr>
        <w:pStyle w:val="MDPI31text"/>
        <w:rPr>
          <w:b/>
          <w:lang w:val="en-GB"/>
        </w:rPr>
      </w:pPr>
      <w:r w:rsidRPr="00CB7FE9">
        <w:rPr>
          <w:lang w:val="en-GB"/>
        </w:rPr>
        <w:t>Exercise referral schemes are common initiatives throughout the UK, which aim to increase PA levels over 12</w:t>
      </w:r>
      <w:r w:rsidR="0045608F" w:rsidRPr="00CB7FE9">
        <w:rPr>
          <w:lang w:val="en-GB"/>
        </w:rPr>
        <w:t>–</w:t>
      </w:r>
      <w:r w:rsidRPr="00CB7FE9">
        <w:rPr>
          <w:lang w:val="en-GB"/>
        </w:rPr>
        <w:t>26 weeks</w:t>
      </w:r>
      <w:r w:rsidR="00BB24EA" w:rsidRPr="00CB7FE9">
        <w:rPr>
          <w:lang w:val="en-GB"/>
        </w:rPr>
        <w:t xml:space="preserve"> </w:t>
      </w:r>
      <w:bookmarkStart w:id="6" w:name="EXISTREF5"/>
      <w:r w:rsidR="00BB24EA" w:rsidRPr="00CB7FE9">
        <w:rPr>
          <w:lang w:val="en-GB"/>
        </w:rPr>
        <w:t>[5]</w:t>
      </w:r>
      <w:bookmarkEnd w:id="6"/>
      <w:r w:rsidRPr="00CB7FE9">
        <w:rPr>
          <w:lang w:val="en-GB"/>
        </w:rPr>
        <w:t>. They are multi</w:t>
      </w:r>
      <w:r w:rsidR="00CD1020" w:rsidRPr="00CB7FE9">
        <w:rPr>
          <w:lang w:val="en-GB"/>
        </w:rPr>
        <w:t>-</w:t>
      </w:r>
      <w:r w:rsidRPr="00CB7FE9">
        <w:rPr>
          <w:lang w:val="en-GB"/>
        </w:rPr>
        <w:t xml:space="preserve">level interventions that require a joined-up transition from referral to intervention delivery with the aim of long-term PA behaviour change. </w:t>
      </w:r>
      <w:r w:rsidR="002E5E51" w:rsidRPr="00CB7FE9">
        <w:rPr>
          <w:lang w:val="en-GB"/>
        </w:rPr>
        <w:t xml:space="preserve">There is little evidence of consistent PA promotion within primary care, though brief interventions and exercise referral schemes are the </w:t>
      </w:r>
      <w:r w:rsidR="0065668A" w:rsidRPr="00CB7FE9">
        <w:rPr>
          <w:lang w:val="en-GB"/>
        </w:rPr>
        <w:t xml:space="preserve">two </w:t>
      </w:r>
      <w:r w:rsidR="002E5E51" w:rsidRPr="00CB7FE9">
        <w:rPr>
          <w:lang w:val="en-GB"/>
        </w:rPr>
        <w:t xml:space="preserve">dominant approaches </w:t>
      </w:r>
      <w:bookmarkStart w:id="7" w:name="EXISTREF32"/>
      <w:r w:rsidR="002E5E51" w:rsidRPr="00CB7FE9">
        <w:rPr>
          <w:lang w:val="en-GB"/>
        </w:rPr>
        <w:t>[</w:t>
      </w:r>
      <w:r w:rsidR="00C64048" w:rsidRPr="00CB7FE9">
        <w:rPr>
          <w:lang w:val="en-GB"/>
        </w:rPr>
        <w:t>6</w:t>
      </w:r>
      <w:r w:rsidR="002E5E51" w:rsidRPr="00CB7FE9">
        <w:rPr>
          <w:lang w:val="en-GB"/>
        </w:rPr>
        <w:t>]</w:t>
      </w:r>
      <w:bookmarkEnd w:id="7"/>
      <w:r w:rsidR="002E5E51" w:rsidRPr="00CB7FE9">
        <w:rPr>
          <w:lang w:val="en-GB"/>
        </w:rPr>
        <w:t xml:space="preserve">. </w:t>
      </w:r>
      <w:r w:rsidR="00A17CAC" w:rsidRPr="00CB7FE9">
        <w:rPr>
          <w:lang w:val="en-GB"/>
        </w:rPr>
        <w:t xml:space="preserve">General practitioners (GPs) </w:t>
      </w:r>
      <w:r w:rsidRPr="00CB7FE9">
        <w:rPr>
          <w:lang w:val="en-GB"/>
        </w:rPr>
        <w:t>are an integral component of the referral system</w:t>
      </w:r>
      <w:r w:rsidR="00DE33A1" w:rsidRPr="00CB7FE9">
        <w:rPr>
          <w:lang w:val="en-GB"/>
        </w:rPr>
        <w:t>,</w:t>
      </w:r>
      <w:r w:rsidRPr="00CB7FE9">
        <w:rPr>
          <w:lang w:val="en-GB"/>
        </w:rPr>
        <w:t xml:space="preserve"> having regular contact with at-risk patients from diverse socio-economic backgrounds</w:t>
      </w:r>
      <w:r w:rsidR="00BB24EA" w:rsidRPr="00CB7FE9">
        <w:rPr>
          <w:lang w:val="en-GB"/>
        </w:rPr>
        <w:t xml:space="preserve"> </w:t>
      </w:r>
      <w:bookmarkStart w:id="8" w:name="EXISTREF6"/>
      <w:r w:rsidR="00BB24EA" w:rsidRPr="00CB7FE9">
        <w:rPr>
          <w:lang w:val="en-GB"/>
        </w:rPr>
        <w:t>[</w:t>
      </w:r>
      <w:r w:rsidR="00C64048" w:rsidRPr="00CB7FE9">
        <w:rPr>
          <w:lang w:val="en-GB"/>
        </w:rPr>
        <w:t>7</w:t>
      </w:r>
      <w:r w:rsidR="00BB24EA" w:rsidRPr="00CB7FE9">
        <w:rPr>
          <w:lang w:val="en-GB"/>
        </w:rPr>
        <w:t>]</w:t>
      </w:r>
      <w:bookmarkEnd w:id="8"/>
      <w:r w:rsidRPr="00CB7FE9">
        <w:rPr>
          <w:lang w:val="en-GB"/>
        </w:rPr>
        <w:t>.</w:t>
      </w:r>
      <w:r w:rsidR="000548EC" w:rsidRPr="00CB7FE9">
        <w:rPr>
          <w:lang w:val="en-GB"/>
        </w:rPr>
        <w:t xml:space="preserve"> GPs or family doctors are medical doctors who treat acute and chronic </w:t>
      </w:r>
      <w:r w:rsidR="000548EC" w:rsidRPr="00CB7FE9">
        <w:rPr>
          <w:lang w:val="en-GB"/>
        </w:rPr>
        <w:lastRenderedPageBreak/>
        <w:t>illnesses and provide preventive care and health education to patients.</w:t>
      </w:r>
      <w:r w:rsidRPr="00CB7FE9">
        <w:rPr>
          <w:lang w:val="en-GB"/>
        </w:rPr>
        <w:t xml:space="preserve"> One in four people say they would be more active if advised by a GP or nurse</w:t>
      </w:r>
      <w:r w:rsidR="00BB24EA" w:rsidRPr="00CB7FE9">
        <w:rPr>
          <w:lang w:val="en-GB"/>
        </w:rPr>
        <w:t xml:space="preserve"> [4]</w:t>
      </w:r>
      <w:r w:rsidRPr="00CB7FE9">
        <w:rPr>
          <w:lang w:val="en-GB"/>
        </w:rPr>
        <w:t xml:space="preserve">. Despite this, recent work found 80% of GPs in England are unfamiliar with the national PA guidelines, 72% do not discuss PA with patients, 43% were </w:t>
      </w:r>
      <w:r w:rsidR="002F178C" w:rsidRPr="00CB7FE9">
        <w:rPr>
          <w:lang w:val="en-GB"/>
        </w:rPr>
        <w:t>“</w:t>
      </w:r>
      <w:r w:rsidRPr="00CB7FE9">
        <w:rPr>
          <w:lang w:val="en-GB"/>
        </w:rPr>
        <w:t>somewhat confident</w:t>
      </w:r>
      <w:r w:rsidR="002F178C" w:rsidRPr="00CB7FE9">
        <w:rPr>
          <w:lang w:val="en-GB"/>
        </w:rPr>
        <w:t>”</w:t>
      </w:r>
      <w:r w:rsidRPr="00CB7FE9">
        <w:rPr>
          <w:lang w:val="en-GB"/>
        </w:rPr>
        <w:t xml:space="preserve"> in discussing PA with patients, and 55% of GPs reported having no training in providing PA counselling</w:t>
      </w:r>
      <w:r w:rsidR="00BB24EA" w:rsidRPr="00CB7FE9">
        <w:rPr>
          <w:lang w:val="en-GB"/>
        </w:rPr>
        <w:t xml:space="preserve"> </w:t>
      </w:r>
      <w:bookmarkStart w:id="9" w:name="EXISTREF7"/>
      <w:r w:rsidR="00BB24EA" w:rsidRPr="00CB7FE9">
        <w:rPr>
          <w:lang w:val="en-GB"/>
        </w:rPr>
        <w:t>[</w:t>
      </w:r>
      <w:r w:rsidR="00C64048" w:rsidRPr="00CB7FE9">
        <w:rPr>
          <w:lang w:val="en-GB"/>
        </w:rPr>
        <w:t>8</w:t>
      </w:r>
      <w:r w:rsidR="00BB24EA" w:rsidRPr="00CB7FE9">
        <w:rPr>
          <w:lang w:val="en-GB"/>
        </w:rPr>
        <w:t>]</w:t>
      </w:r>
      <w:bookmarkEnd w:id="9"/>
      <w:r w:rsidRPr="00CB7FE9">
        <w:rPr>
          <w:lang w:val="en-GB"/>
        </w:rPr>
        <w:t>.</w:t>
      </w:r>
    </w:p>
    <w:p w14:paraId="2CB2EF16" w14:textId="414ECEFA" w:rsidR="006C333C" w:rsidRPr="00CB7FE9" w:rsidRDefault="006C333C" w:rsidP="00311634">
      <w:pPr>
        <w:pStyle w:val="MDPI31text"/>
        <w:rPr>
          <w:b/>
          <w:lang w:val="en-GB"/>
        </w:rPr>
      </w:pPr>
      <w:r w:rsidRPr="00CB7FE9">
        <w:rPr>
          <w:lang w:val="en-GB"/>
        </w:rPr>
        <w:t>Due to the complex nature of PA behaviour change, a single intervention component is unlikely to have lasting effects</w:t>
      </w:r>
      <w:r w:rsidR="00BB24EA" w:rsidRPr="00CB7FE9">
        <w:rPr>
          <w:lang w:val="en-GB"/>
        </w:rPr>
        <w:t xml:space="preserve"> </w:t>
      </w:r>
      <w:bookmarkStart w:id="10" w:name="EXISTREF8"/>
      <w:bookmarkStart w:id="11" w:name="EXISTREF9"/>
      <w:r w:rsidR="00BB24EA" w:rsidRPr="00CB7FE9">
        <w:rPr>
          <w:lang w:val="en-GB"/>
        </w:rPr>
        <w:t>[9</w:t>
      </w:r>
      <w:r w:rsidR="00C64048" w:rsidRPr="00CB7FE9">
        <w:rPr>
          <w:lang w:val="en-GB"/>
        </w:rPr>
        <w:t>,10</w:t>
      </w:r>
      <w:r w:rsidR="00BB24EA" w:rsidRPr="00CB7FE9">
        <w:rPr>
          <w:lang w:val="en-GB"/>
        </w:rPr>
        <w:t>]</w:t>
      </w:r>
      <w:bookmarkEnd w:id="10"/>
      <w:bookmarkEnd w:id="11"/>
      <w:r w:rsidRPr="00CB7FE9">
        <w:rPr>
          <w:lang w:val="en-GB"/>
        </w:rPr>
        <w:t>. Consideration of the complex nature of physical inactivity and the multiple interacting levels of influence calls for a multi-level approach. According to Bronfenbrenner’s socio-ecological model (SEM)</w:t>
      </w:r>
      <w:r w:rsidR="00BB24EA" w:rsidRPr="00CB7FE9">
        <w:rPr>
          <w:lang w:val="en-GB"/>
        </w:rPr>
        <w:t xml:space="preserve"> </w:t>
      </w:r>
      <w:bookmarkStart w:id="12" w:name="EXISTREF10"/>
      <w:r w:rsidR="00BB24EA" w:rsidRPr="00CB7FE9">
        <w:rPr>
          <w:lang w:val="en-GB"/>
        </w:rPr>
        <w:t>[1</w:t>
      </w:r>
      <w:r w:rsidR="00C64048" w:rsidRPr="00CB7FE9">
        <w:rPr>
          <w:lang w:val="en-GB"/>
        </w:rPr>
        <w:t>1</w:t>
      </w:r>
      <w:r w:rsidR="00BB24EA" w:rsidRPr="00CB7FE9">
        <w:rPr>
          <w:lang w:val="en-GB"/>
        </w:rPr>
        <w:t>]</w:t>
      </w:r>
      <w:bookmarkEnd w:id="12"/>
      <w:r w:rsidRPr="00CB7FE9">
        <w:rPr>
          <w:lang w:val="en-GB"/>
        </w:rPr>
        <w:t>, behaviour is a product of intrapersonal, interpersonal, organisational, and policy factors that interact among one another</w:t>
      </w:r>
      <w:r w:rsidR="00BB24EA" w:rsidRPr="00CB7FE9">
        <w:rPr>
          <w:lang w:val="en-GB"/>
        </w:rPr>
        <w:t xml:space="preserve"> </w:t>
      </w:r>
      <w:bookmarkStart w:id="13" w:name="EXISTREF11"/>
      <w:bookmarkStart w:id="14" w:name="EXISTREF12"/>
      <w:r w:rsidR="00BB24EA" w:rsidRPr="00CB7FE9">
        <w:rPr>
          <w:lang w:val="en-GB"/>
        </w:rPr>
        <w:t>[1</w:t>
      </w:r>
      <w:r w:rsidR="00C64048" w:rsidRPr="00CB7FE9">
        <w:rPr>
          <w:lang w:val="en-GB"/>
        </w:rPr>
        <w:t>2</w:t>
      </w:r>
      <w:r w:rsidR="00BB24EA" w:rsidRPr="00CB7FE9">
        <w:rPr>
          <w:lang w:val="en-GB"/>
        </w:rPr>
        <w:t>,1</w:t>
      </w:r>
      <w:r w:rsidR="00C64048" w:rsidRPr="00CB7FE9">
        <w:rPr>
          <w:lang w:val="en-GB"/>
        </w:rPr>
        <w:t>3</w:t>
      </w:r>
      <w:r w:rsidR="00BB24EA" w:rsidRPr="00CB7FE9">
        <w:rPr>
          <w:lang w:val="en-GB"/>
        </w:rPr>
        <w:t>]</w:t>
      </w:r>
      <w:bookmarkEnd w:id="13"/>
      <w:bookmarkEnd w:id="14"/>
      <w:r w:rsidR="00BB24EA" w:rsidRPr="00CB7FE9">
        <w:rPr>
          <w:lang w:val="en-GB"/>
        </w:rPr>
        <w:t xml:space="preserve">. </w:t>
      </w:r>
      <w:r w:rsidRPr="00CB7FE9">
        <w:rPr>
          <w:lang w:val="en-GB"/>
        </w:rPr>
        <w:t>To date, research has focussed on the intervention delivery aspect of GP referral schemes</w:t>
      </w:r>
      <w:r w:rsidR="00BB24EA" w:rsidRPr="00CB7FE9">
        <w:rPr>
          <w:lang w:val="en-GB"/>
        </w:rPr>
        <w:t xml:space="preserve"> </w:t>
      </w:r>
      <w:bookmarkStart w:id="15" w:name="EXISTREF13"/>
      <w:r w:rsidR="00BB24EA" w:rsidRPr="00CB7FE9">
        <w:rPr>
          <w:lang w:val="en-GB"/>
        </w:rPr>
        <w:t>[1</w:t>
      </w:r>
      <w:r w:rsidR="00C64048" w:rsidRPr="00CB7FE9">
        <w:rPr>
          <w:lang w:val="en-GB"/>
        </w:rPr>
        <w:t>4</w:t>
      </w:r>
      <w:r w:rsidR="00BB24EA" w:rsidRPr="00CB7FE9">
        <w:rPr>
          <w:lang w:val="en-GB"/>
        </w:rPr>
        <w:t>]</w:t>
      </w:r>
      <w:bookmarkEnd w:id="15"/>
      <w:r w:rsidRPr="00CB7FE9">
        <w:rPr>
          <w:lang w:val="en-GB"/>
        </w:rPr>
        <w:t xml:space="preserve">. Recent work from our group demonstrated </w:t>
      </w:r>
      <w:r w:rsidR="00CD1020" w:rsidRPr="00CB7FE9">
        <w:rPr>
          <w:lang w:val="en-GB"/>
        </w:rPr>
        <w:t xml:space="preserve">the </w:t>
      </w:r>
      <w:r w:rsidRPr="00CB7FE9">
        <w:rPr>
          <w:lang w:val="en-GB"/>
        </w:rPr>
        <w:t>promising potential of a co-created exercise referral scheme to improve patient health</w:t>
      </w:r>
      <w:r w:rsidR="00BB24EA" w:rsidRPr="00CB7FE9">
        <w:rPr>
          <w:lang w:val="en-GB"/>
        </w:rPr>
        <w:t xml:space="preserve"> </w:t>
      </w:r>
      <w:bookmarkStart w:id="16" w:name="EXISTREF14"/>
      <w:bookmarkStart w:id="17" w:name="EXISTREF15"/>
      <w:bookmarkStart w:id="18" w:name="EXISTREF16"/>
      <w:r w:rsidR="0045608F" w:rsidRPr="00CB7FE9">
        <w:rPr>
          <w:lang w:val="en-GB"/>
        </w:rPr>
        <w:t>[1</w:t>
      </w:r>
      <w:r w:rsidR="00C64048" w:rsidRPr="00CB7FE9">
        <w:rPr>
          <w:lang w:val="en-GB"/>
        </w:rPr>
        <w:t>5</w:t>
      </w:r>
      <w:r w:rsidR="0045608F" w:rsidRPr="00CB7FE9">
        <w:rPr>
          <w:lang w:val="en-GB"/>
        </w:rPr>
        <w:t>–1</w:t>
      </w:r>
      <w:r w:rsidR="00C64048" w:rsidRPr="00CB7FE9">
        <w:rPr>
          <w:lang w:val="en-GB"/>
        </w:rPr>
        <w:t>7</w:t>
      </w:r>
      <w:r w:rsidR="00BB24EA" w:rsidRPr="00CB7FE9">
        <w:rPr>
          <w:lang w:val="en-GB"/>
        </w:rPr>
        <w:t>]</w:t>
      </w:r>
      <w:bookmarkEnd w:id="16"/>
      <w:bookmarkEnd w:id="17"/>
      <w:bookmarkEnd w:id="18"/>
      <w:r w:rsidRPr="00CB7FE9">
        <w:rPr>
          <w:lang w:val="en-GB"/>
        </w:rPr>
        <w:t>.</w:t>
      </w:r>
      <w:r w:rsidR="00BB24EA" w:rsidRPr="00CB7FE9">
        <w:rPr>
          <w:lang w:val="en-GB"/>
        </w:rPr>
        <w:t xml:space="preserve"> </w:t>
      </w:r>
      <w:r w:rsidRPr="00CB7FE9">
        <w:rPr>
          <w:lang w:val="en-GB"/>
        </w:rPr>
        <w:t>Anecdotal evidence from this work</w:t>
      </w:r>
      <w:r w:rsidR="00CD1020" w:rsidRPr="00CB7FE9">
        <w:rPr>
          <w:lang w:val="en-GB"/>
        </w:rPr>
        <w:t>,</w:t>
      </w:r>
      <w:r w:rsidRPr="00CB7FE9">
        <w:rPr>
          <w:lang w:val="en-GB"/>
        </w:rPr>
        <w:t xml:space="preserve"> however, highlighted a lack of communication between GP practices and the referral scheme, and unsystematic referral procedures across different GP practices.</w:t>
      </w:r>
      <w:r w:rsidR="003B4204" w:rsidRPr="00CB7FE9">
        <w:rPr>
          <w:lang w:val="en-GB"/>
        </w:rPr>
        <w:t xml:space="preserve"> The synergistic and multisectoral action of several stakeholders, especially healthcare professionals, is therefore needed to overcome physical inactivity in a sustainable way [</w:t>
      </w:r>
      <w:r w:rsidR="00C64048" w:rsidRPr="00CB7FE9">
        <w:rPr>
          <w:lang w:val="en-GB"/>
        </w:rPr>
        <w:t>6</w:t>
      </w:r>
      <w:r w:rsidR="003B4204" w:rsidRPr="00CB7FE9">
        <w:rPr>
          <w:lang w:val="en-GB"/>
        </w:rPr>
        <w:t>].</w:t>
      </w:r>
      <w:r w:rsidRPr="00CB7FE9">
        <w:rPr>
          <w:lang w:val="en-GB"/>
        </w:rPr>
        <w:t xml:space="preserve"> </w:t>
      </w:r>
      <w:r w:rsidR="005E2E37" w:rsidRPr="00CB7FE9">
        <w:rPr>
          <w:lang w:val="en-GB"/>
        </w:rPr>
        <w:t xml:space="preserve">Though previous work has investigated health professional perspectives of PA promotion </w:t>
      </w:r>
      <w:bookmarkStart w:id="19" w:name="EXISTREF34"/>
      <w:r w:rsidR="005E2E37" w:rsidRPr="00CB7FE9">
        <w:rPr>
          <w:lang w:val="en-GB"/>
        </w:rPr>
        <w:t>[</w:t>
      </w:r>
      <w:r w:rsidR="00C64048" w:rsidRPr="00CB7FE9">
        <w:rPr>
          <w:lang w:val="en-GB"/>
        </w:rPr>
        <w:t>18</w:t>
      </w:r>
      <w:r w:rsidR="005E2E37" w:rsidRPr="00CB7FE9">
        <w:rPr>
          <w:lang w:val="en-GB"/>
        </w:rPr>
        <w:t>]</w:t>
      </w:r>
      <w:bookmarkEnd w:id="19"/>
      <w:r w:rsidR="005E2E37" w:rsidRPr="00CB7FE9">
        <w:rPr>
          <w:lang w:val="en-GB"/>
        </w:rPr>
        <w:t xml:space="preserve">, exclusive focus on </w:t>
      </w:r>
      <w:r w:rsidRPr="00CB7FE9">
        <w:rPr>
          <w:lang w:val="en-GB"/>
        </w:rPr>
        <w:t>GP</w:t>
      </w:r>
      <w:r w:rsidR="003B4204" w:rsidRPr="00CB7FE9">
        <w:rPr>
          <w:lang w:val="en-GB"/>
        </w:rPr>
        <w:t xml:space="preserve"> perspectives</w:t>
      </w:r>
      <w:r w:rsidRPr="00CB7FE9">
        <w:rPr>
          <w:lang w:val="en-GB"/>
        </w:rPr>
        <w:t xml:space="preserve"> of how PA counselling and exercise referral can be facilitated has not been previously explored. This </w:t>
      </w:r>
      <w:r w:rsidR="003B4204" w:rsidRPr="00CB7FE9">
        <w:rPr>
          <w:lang w:val="en-GB"/>
        </w:rPr>
        <w:t xml:space="preserve">sequential </w:t>
      </w:r>
      <w:r w:rsidR="00241432" w:rsidRPr="00CB7FE9">
        <w:rPr>
          <w:lang w:val="en-GB"/>
        </w:rPr>
        <w:t xml:space="preserve">explanatory </w:t>
      </w:r>
      <w:r w:rsidR="003B4204" w:rsidRPr="00CB7FE9">
        <w:rPr>
          <w:lang w:val="en-GB"/>
        </w:rPr>
        <w:t>mixed-methods</w:t>
      </w:r>
      <w:r w:rsidRPr="00CB7FE9">
        <w:rPr>
          <w:lang w:val="en-GB"/>
        </w:rPr>
        <w:t xml:space="preserve"> study therefore aimed to investigate GP perspectives on PA counselling and referral and interpret these within the context of the SEM.</w:t>
      </w:r>
    </w:p>
    <w:p w14:paraId="678AEF63" w14:textId="716E8497" w:rsidR="0046726B" w:rsidRPr="00CB7FE9" w:rsidRDefault="00311634" w:rsidP="00311634">
      <w:pPr>
        <w:pStyle w:val="MDPI21heading1"/>
        <w:rPr>
          <w:lang w:val="en-GB"/>
        </w:rPr>
      </w:pPr>
      <w:r w:rsidRPr="00CB7FE9">
        <w:rPr>
          <w:lang w:val="en-GB" w:eastAsia="zh-CN"/>
        </w:rPr>
        <w:t xml:space="preserve">2. </w:t>
      </w:r>
      <w:r w:rsidR="0046726B" w:rsidRPr="00CB7FE9">
        <w:rPr>
          <w:lang w:val="en-GB"/>
        </w:rPr>
        <w:t xml:space="preserve">Materials and Methods </w:t>
      </w:r>
    </w:p>
    <w:p w14:paraId="580EA558" w14:textId="180BF710" w:rsidR="006C333C" w:rsidRPr="00CB7FE9" w:rsidRDefault="006C333C" w:rsidP="00311634">
      <w:pPr>
        <w:pStyle w:val="MDPI31text"/>
        <w:rPr>
          <w:b/>
          <w:lang w:val="en-GB"/>
        </w:rPr>
      </w:pPr>
      <w:r w:rsidRPr="00CB7FE9">
        <w:rPr>
          <w:bCs/>
          <w:lang w:val="en-GB"/>
        </w:rPr>
        <w:t xml:space="preserve">Design and </w:t>
      </w:r>
      <w:r w:rsidR="00DE7DB1" w:rsidRPr="00CB7FE9">
        <w:rPr>
          <w:bCs/>
          <w:lang w:val="en-GB"/>
        </w:rPr>
        <w:t>s</w:t>
      </w:r>
      <w:r w:rsidRPr="00CB7FE9">
        <w:rPr>
          <w:bCs/>
          <w:lang w:val="en-GB"/>
        </w:rPr>
        <w:t xml:space="preserve">etting. </w:t>
      </w:r>
      <w:r w:rsidRPr="00CB7FE9">
        <w:rPr>
          <w:lang w:val="en-GB"/>
        </w:rPr>
        <w:t xml:space="preserve">This </w:t>
      </w:r>
      <w:r w:rsidR="009E6026" w:rsidRPr="00CB7FE9">
        <w:rPr>
          <w:lang w:val="en-GB"/>
        </w:rPr>
        <w:t xml:space="preserve">sequential explanatory </w:t>
      </w:r>
      <w:r w:rsidR="002A0FE3" w:rsidRPr="00CB7FE9">
        <w:rPr>
          <w:lang w:val="en-GB"/>
        </w:rPr>
        <w:t>mixed</w:t>
      </w:r>
      <w:r w:rsidR="00A17CAC" w:rsidRPr="00CB7FE9">
        <w:rPr>
          <w:lang w:val="en-GB"/>
        </w:rPr>
        <w:t>-</w:t>
      </w:r>
      <w:r w:rsidR="002A0FE3" w:rsidRPr="00CB7FE9">
        <w:rPr>
          <w:lang w:val="en-GB"/>
        </w:rPr>
        <w:t xml:space="preserve">methods design </w:t>
      </w:r>
      <w:r w:rsidRPr="00CB7FE9">
        <w:rPr>
          <w:lang w:val="en-GB"/>
        </w:rPr>
        <w:t>study</w:t>
      </w:r>
      <w:r w:rsidR="005D6A11" w:rsidRPr="00CB7FE9">
        <w:rPr>
          <w:lang w:val="en-GB"/>
        </w:rPr>
        <w:t xml:space="preserve"> </w:t>
      </w:r>
      <w:bookmarkStart w:id="20" w:name="EXISTREF33"/>
      <w:r w:rsidR="005D6A11" w:rsidRPr="00CB7FE9">
        <w:rPr>
          <w:lang w:val="en-GB"/>
        </w:rPr>
        <w:t>[</w:t>
      </w:r>
      <w:r w:rsidR="00505F7E" w:rsidRPr="00CB7FE9">
        <w:rPr>
          <w:lang w:val="en-GB"/>
        </w:rPr>
        <w:t>19</w:t>
      </w:r>
      <w:r w:rsidR="005D6A11" w:rsidRPr="00CB7FE9">
        <w:rPr>
          <w:lang w:val="en-GB"/>
        </w:rPr>
        <w:t>]</w:t>
      </w:r>
      <w:bookmarkEnd w:id="20"/>
      <w:r w:rsidRPr="00CB7FE9">
        <w:rPr>
          <w:lang w:val="en-GB"/>
        </w:rPr>
        <w:t xml:space="preserve"> involved an online survey followed by interviews with GPs in Liverpool, UK. Liverpool is the third most deprived local authority in England and has the second highest proportion of Lower Super Output Areas in the most deprived 10% nationally</w:t>
      </w:r>
      <w:r w:rsidR="00BB24EA" w:rsidRPr="00CB7FE9">
        <w:rPr>
          <w:lang w:val="en-GB"/>
        </w:rPr>
        <w:t xml:space="preserve"> </w:t>
      </w:r>
      <w:bookmarkStart w:id="21" w:name="EXISTREF17"/>
      <w:r w:rsidR="00BB24EA" w:rsidRPr="00CB7FE9">
        <w:rPr>
          <w:lang w:val="en-GB"/>
        </w:rPr>
        <w:t>[</w:t>
      </w:r>
      <w:r w:rsidR="00505F7E" w:rsidRPr="00CB7FE9">
        <w:rPr>
          <w:lang w:val="en-GB"/>
        </w:rPr>
        <w:t>20</w:t>
      </w:r>
      <w:r w:rsidR="00BB24EA" w:rsidRPr="00CB7FE9">
        <w:rPr>
          <w:lang w:val="en-GB"/>
        </w:rPr>
        <w:t>]</w:t>
      </w:r>
      <w:bookmarkEnd w:id="21"/>
      <w:r w:rsidRPr="00CB7FE9">
        <w:rPr>
          <w:lang w:val="en-GB"/>
        </w:rPr>
        <w:t xml:space="preserve">. Data collection occurred </w:t>
      </w:r>
      <w:r w:rsidR="00380F18" w:rsidRPr="00CB7FE9">
        <w:rPr>
          <w:lang w:val="en-GB"/>
        </w:rPr>
        <w:t xml:space="preserve">from </w:t>
      </w:r>
      <w:r w:rsidRPr="00CB7FE9">
        <w:rPr>
          <w:lang w:val="en-GB"/>
        </w:rPr>
        <w:t>May</w:t>
      </w:r>
      <w:r w:rsidR="00380F18" w:rsidRPr="00CB7FE9">
        <w:rPr>
          <w:lang w:val="en-GB"/>
        </w:rPr>
        <w:t xml:space="preserve"> </w:t>
      </w:r>
      <w:r w:rsidR="00372710" w:rsidRPr="00CB7FE9">
        <w:rPr>
          <w:lang w:val="en-GB"/>
        </w:rPr>
        <w:t xml:space="preserve">2019 </w:t>
      </w:r>
      <w:r w:rsidR="00380F18" w:rsidRPr="00CB7FE9">
        <w:rPr>
          <w:lang w:val="en-GB"/>
        </w:rPr>
        <w:t xml:space="preserve">to </w:t>
      </w:r>
      <w:r w:rsidRPr="00CB7FE9">
        <w:rPr>
          <w:lang w:val="en-GB"/>
        </w:rPr>
        <w:t>September 2019.</w:t>
      </w:r>
    </w:p>
    <w:p w14:paraId="44EA0EE3" w14:textId="596606C9" w:rsidR="006C333C" w:rsidRPr="00CB7FE9" w:rsidRDefault="006C333C" w:rsidP="0042133F">
      <w:pPr>
        <w:pStyle w:val="MDPI31text"/>
        <w:rPr>
          <w:b/>
          <w:lang w:val="en-GB"/>
        </w:rPr>
      </w:pPr>
      <w:r w:rsidRPr="00CB7FE9">
        <w:rPr>
          <w:bCs/>
          <w:lang w:val="en-GB"/>
        </w:rPr>
        <w:t xml:space="preserve">Participants and recruitment. </w:t>
      </w:r>
      <w:r w:rsidRPr="00CB7FE9">
        <w:rPr>
          <w:lang w:val="en-GB"/>
        </w:rPr>
        <w:t>An online survey was distributed to all GPs in Liverpool (</w:t>
      </w:r>
      <w:r w:rsidRPr="00CB7FE9">
        <w:rPr>
          <w:i/>
          <w:iCs/>
          <w:lang w:val="en-GB"/>
        </w:rPr>
        <w:t>n</w:t>
      </w:r>
      <w:r w:rsidR="0045608F" w:rsidRPr="00CB7FE9">
        <w:rPr>
          <w:i/>
          <w:iCs/>
          <w:lang w:val="en-GB"/>
        </w:rPr>
        <w:t xml:space="preserve"> </w:t>
      </w:r>
      <w:r w:rsidRPr="00CB7FE9">
        <w:rPr>
          <w:i/>
          <w:iCs/>
          <w:lang w:val="en-GB"/>
        </w:rPr>
        <w:t>=</w:t>
      </w:r>
      <w:r w:rsidR="0045608F" w:rsidRPr="00CB7FE9">
        <w:rPr>
          <w:i/>
          <w:iCs/>
          <w:lang w:val="en-GB"/>
        </w:rPr>
        <w:t xml:space="preserve"> </w:t>
      </w:r>
      <w:r w:rsidRPr="00CB7FE9">
        <w:rPr>
          <w:i/>
          <w:iCs/>
          <w:lang w:val="en-GB"/>
        </w:rPr>
        <w:t>~</w:t>
      </w:r>
      <w:r w:rsidRPr="00CB7FE9">
        <w:rPr>
          <w:lang w:val="en-GB"/>
        </w:rPr>
        <w:t>350) via the Clinical Commissioning Group (CCG) internal mailing system, bi-weekly news bulletin, social media, and word of mouth. GPs who completed the survey were able to opt-in to take part in a semi-structured interview.</w:t>
      </w:r>
    </w:p>
    <w:p w14:paraId="624A0636" w14:textId="77777777" w:rsidR="006C333C" w:rsidRPr="00CB7FE9" w:rsidRDefault="006C333C" w:rsidP="0042133F">
      <w:pPr>
        <w:pStyle w:val="MDPI31text"/>
        <w:rPr>
          <w:b/>
          <w:lang w:val="en-GB"/>
        </w:rPr>
      </w:pPr>
      <w:r w:rsidRPr="00CB7FE9">
        <w:rPr>
          <w:lang w:val="en-GB"/>
        </w:rPr>
        <w:t xml:space="preserve">Inclusion criteria. GP partners, salaried GPs, GP registrars, and locum GPs currently working within a surgery in Liverpool were invited to take part. </w:t>
      </w:r>
    </w:p>
    <w:p w14:paraId="4CDD2719" w14:textId="1E11F170" w:rsidR="006C333C" w:rsidRPr="00CB7FE9" w:rsidRDefault="006C333C" w:rsidP="0042133F">
      <w:pPr>
        <w:pStyle w:val="MDPI31text"/>
        <w:rPr>
          <w:b/>
          <w:lang w:val="en-GB"/>
        </w:rPr>
      </w:pPr>
      <w:r w:rsidRPr="00CB7FE9">
        <w:rPr>
          <w:bCs/>
          <w:lang w:val="en-GB"/>
        </w:rPr>
        <w:t xml:space="preserve">Online survey. </w:t>
      </w:r>
      <w:bookmarkStart w:id="22" w:name="_Hlk53042244"/>
      <w:r w:rsidRPr="00CB7FE9">
        <w:rPr>
          <w:lang w:val="en-GB"/>
        </w:rPr>
        <w:t>A ~5-</w:t>
      </w:r>
      <w:r w:rsidR="0045608F" w:rsidRPr="00CB7FE9">
        <w:rPr>
          <w:lang w:val="en-GB"/>
        </w:rPr>
        <w:t>min</w:t>
      </w:r>
      <w:r w:rsidRPr="00CB7FE9">
        <w:rPr>
          <w:lang w:val="en-GB"/>
        </w:rPr>
        <w:t xml:space="preserve"> </w:t>
      </w:r>
      <w:r w:rsidR="009352D3" w:rsidRPr="00CB7FE9">
        <w:rPr>
          <w:lang w:val="en-GB"/>
        </w:rPr>
        <w:t>o</w:t>
      </w:r>
      <w:r w:rsidRPr="00CB7FE9">
        <w:rPr>
          <w:lang w:val="en-GB"/>
        </w:rPr>
        <w:t xml:space="preserve">nline </w:t>
      </w:r>
      <w:r w:rsidR="009352D3" w:rsidRPr="00CB7FE9">
        <w:rPr>
          <w:lang w:val="en-GB"/>
        </w:rPr>
        <w:t>s</w:t>
      </w:r>
      <w:r w:rsidRPr="00CB7FE9">
        <w:rPr>
          <w:lang w:val="en-GB"/>
        </w:rPr>
        <w:t>urvey was distributed</w:t>
      </w:r>
      <w:bookmarkEnd w:id="22"/>
      <w:r w:rsidRPr="00CB7FE9">
        <w:rPr>
          <w:lang w:val="en-GB"/>
        </w:rPr>
        <w:t xml:space="preserve"> </w:t>
      </w:r>
      <w:bookmarkStart w:id="23" w:name="_Hlk53042310"/>
      <w:r w:rsidRPr="00CB7FE9">
        <w:rPr>
          <w:lang w:val="en-GB"/>
        </w:rPr>
        <w:t>(supplementary resource 1) and included questions on demographics</w:t>
      </w:r>
      <w:bookmarkEnd w:id="23"/>
      <w:r w:rsidRPr="00CB7FE9">
        <w:rPr>
          <w:lang w:val="en-GB"/>
        </w:rPr>
        <w:t>, frequency of PA counselling, awareness of the local exercise referral scheme and other PA initiatives, facilitators and barriers to referral, views on who should refer, e-referral, and ideas for improving GP engagement with PA promotion. GPs were also asked about their awareness and use of the “Moving Medicine” resource (part of the national Moving Healthcare Professionals Programme)</w:t>
      </w:r>
      <w:r w:rsidR="00BB24EA" w:rsidRPr="00CB7FE9">
        <w:rPr>
          <w:lang w:val="en-GB"/>
        </w:rPr>
        <w:t xml:space="preserve"> </w:t>
      </w:r>
      <w:bookmarkStart w:id="24" w:name="EXISTREF18"/>
      <w:bookmarkStart w:id="25" w:name="EXISTREF21"/>
      <w:r w:rsidR="00BB24EA" w:rsidRPr="00CB7FE9">
        <w:rPr>
          <w:lang w:val="en-GB"/>
        </w:rPr>
        <w:t>[</w:t>
      </w:r>
      <w:r w:rsidR="00C64048" w:rsidRPr="00CB7FE9">
        <w:rPr>
          <w:lang w:val="en-GB"/>
        </w:rPr>
        <w:t>2</w:t>
      </w:r>
      <w:r w:rsidR="00505F7E" w:rsidRPr="00CB7FE9">
        <w:rPr>
          <w:lang w:val="en-GB"/>
        </w:rPr>
        <w:t>1</w:t>
      </w:r>
      <w:r w:rsidR="00BB24EA" w:rsidRPr="00CB7FE9">
        <w:rPr>
          <w:lang w:val="en-GB"/>
        </w:rPr>
        <w:t>]</w:t>
      </w:r>
      <w:bookmarkEnd w:id="24"/>
      <w:bookmarkEnd w:id="25"/>
      <w:r w:rsidRPr="00CB7FE9">
        <w:rPr>
          <w:lang w:val="en-GB"/>
        </w:rPr>
        <w:t xml:space="preserve">. Items were presented in a multiple-choice format, where some questions permitted more than one answer, as well as the opportunity to provide qualitative comments. Once a draft survey was developed, it was reviewed by a GP representative and local commissioners to ensure topic relevance. </w:t>
      </w:r>
    </w:p>
    <w:p w14:paraId="5B31CFFC" w14:textId="65E29FC6" w:rsidR="006C333C" w:rsidRPr="00CB7FE9" w:rsidRDefault="006C333C" w:rsidP="0042133F">
      <w:pPr>
        <w:pStyle w:val="MDPI31text"/>
        <w:rPr>
          <w:b/>
          <w:lang w:val="en-GB"/>
        </w:rPr>
      </w:pPr>
      <w:r w:rsidRPr="00CB7FE9">
        <w:rPr>
          <w:bCs/>
          <w:lang w:val="en-GB"/>
        </w:rPr>
        <w:t xml:space="preserve">Qualitative interviews. </w:t>
      </w:r>
      <w:r w:rsidRPr="00CB7FE9">
        <w:rPr>
          <w:lang w:val="en-GB"/>
        </w:rPr>
        <w:t xml:space="preserve">Semi-structured interviews were conducted by the first author at the GP’s place of work or via telephone. Interviews lasted an average of 44 </w:t>
      </w:r>
      <w:r w:rsidR="0045608F" w:rsidRPr="00CB7FE9">
        <w:rPr>
          <w:lang w:val="en-GB"/>
        </w:rPr>
        <w:t>min</w:t>
      </w:r>
      <w:r w:rsidRPr="00CB7FE9">
        <w:rPr>
          <w:lang w:val="en-GB"/>
        </w:rPr>
        <w:t xml:space="preserve"> (21 to 119 </w:t>
      </w:r>
      <w:r w:rsidR="0045608F" w:rsidRPr="00CB7FE9">
        <w:rPr>
          <w:lang w:val="en-GB"/>
        </w:rPr>
        <w:t>min</w:t>
      </w:r>
      <w:r w:rsidRPr="00CB7FE9">
        <w:rPr>
          <w:lang w:val="en-GB"/>
        </w:rPr>
        <w:t xml:space="preserve">) and explored the same topics as the online survey. </w:t>
      </w:r>
    </w:p>
    <w:p w14:paraId="2104D196" w14:textId="79F6601C" w:rsidR="006C333C" w:rsidRPr="00CB7FE9" w:rsidRDefault="006C333C" w:rsidP="0042133F">
      <w:pPr>
        <w:pStyle w:val="MDPI31text"/>
        <w:rPr>
          <w:b/>
          <w:lang w:val="en-GB"/>
        </w:rPr>
      </w:pPr>
      <w:r w:rsidRPr="00CB7FE9">
        <w:rPr>
          <w:bCs/>
          <w:lang w:val="en-GB"/>
        </w:rPr>
        <w:t xml:space="preserve">Analysis. </w:t>
      </w:r>
      <w:r w:rsidRPr="00CB7FE9">
        <w:rPr>
          <w:lang w:val="en-GB"/>
        </w:rPr>
        <w:t>Survey data were analysed descriptively and reported as frequencies and percentages.</w:t>
      </w:r>
      <w:r w:rsidR="003A30D3" w:rsidRPr="00CB7FE9">
        <w:rPr>
          <w:lang w:val="en-GB"/>
        </w:rPr>
        <w:t xml:space="preserve"> </w:t>
      </w:r>
      <w:r w:rsidR="007C411C" w:rsidRPr="00CB7FE9">
        <w:rPr>
          <w:lang w:val="en-GB"/>
        </w:rPr>
        <w:t xml:space="preserve">For continuous dependent data (GP PA levels), data were checked for normality and independent T-Tests were conducted to compare PA levels between GPs who discussed PA with patients </w:t>
      </w:r>
      <w:r w:rsidR="00386B14" w:rsidRPr="00CB7FE9">
        <w:rPr>
          <w:lang w:val="en-GB"/>
        </w:rPr>
        <w:t>“</w:t>
      </w:r>
      <w:r w:rsidR="007C411C" w:rsidRPr="00CB7FE9">
        <w:rPr>
          <w:lang w:val="en-GB"/>
        </w:rPr>
        <w:t>some of the time</w:t>
      </w:r>
      <w:r w:rsidR="00386B14" w:rsidRPr="00CB7FE9">
        <w:rPr>
          <w:lang w:val="en-GB"/>
        </w:rPr>
        <w:t>”</w:t>
      </w:r>
      <w:r w:rsidR="007C411C" w:rsidRPr="00CB7FE9">
        <w:rPr>
          <w:lang w:val="en-GB"/>
        </w:rPr>
        <w:t xml:space="preserve"> </w:t>
      </w:r>
      <w:r w:rsidR="002A6560" w:rsidRPr="00CB7FE9">
        <w:rPr>
          <w:lang w:val="en-GB"/>
        </w:rPr>
        <w:t>with</w:t>
      </w:r>
      <w:r w:rsidR="007C411C" w:rsidRPr="00CB7FE9">
        <w:rPr>
          <w:lang w:val="en-GB"/>
        </w:rPr>
        <w:t xml:space="preserve"> GPs who discussed PA with patients </w:t>
      </w:r>
      <w:r w:rsidR="00386B14" w:rsidRPr="00CB7FE9">
        <w:rPr>
          <w:lang w:val="en-GB"/>
        </w:rPr>
        <w:t>“</w:t>
      </w:r>
      <w:r w:rsidR="007C411C" w:rsidRPr="00CB7FE9">
        <w:rPr>
          <w:lang w:val="en-GB"/>
        </w:rPr>
        <w:t>most of the time</w:t>
      </w:r>
      <w:r w:rsidR="00386B14" w:rsidRPr="00CB7FE9">
        <w:rPr>
          <w:lang w:val="en-GB"/>
        </w:rPr>
        <w:t>”</w:t>
      </w:r>
      <w:r w:rsidR="007C411C" w:rsidRPr="00CB7FE9">
        <w:rPr>
          <w:lang w:val="en-GB"/>
        </w:rPr>
        <w:t>.</w:t>
      </w:r>
      <w:r w:rsidR="00431898" w:rsidRPr="00CB7FE9">
        <w:rPr>
          <w:lang w:val="en-GB"/>
        </w:rPr>
        <w:t xml:space="preserve"> T-Tests were also used to compare GP PA levels between GPs who </w:t>
      </w:r>
      <w:r w:rsidR="00C7454C" w:rsidRPr="00CB7FE9">
        <w:rPr>
          <w:lang w:val="en-GB"/>
        </w:rPr>
        <w:t>referred</w:t>
      </w:r>
      <w:r w:rsidR="00431898" w:rsidRPr="00CB7FE9">
        <w:rPr>
          <w:lang w:val="en-GB"/>
        </w:rPr>
        <w:t xml:space="preserve"> </w:t>
      </w:r>
      <w:r w:rsidR="00C7454C" w:rsidRPr="00CB7FE9">
        <w:rPr>
          <w:lang w:val="en-GB"/>
        </w:rPr>
        <w:t xml:space="preserve">patients for </w:t>
      </w:r>
      <w:r w:rsidR="00431898" w:rsidRPr="00CB7FE9">
        <w:rPr>
          <w:lang w:val="en-GB"/>
        </w:rPr>
        <w:t>exercise and those that did not.</w:t>
      </w:r>
      <w:r w:rsidR="007C411C" w:rsidRPr="00CB7FE9">
        <w:rPr>
          <w:lang w:val="en-GB"/>
        </w:rPr>
        <w:t xml:space="preserve"> </w:t>
      </w:r>
      <w:r w:rsidR="00056FC8" w:rsidRPr="00CB7FE9">
        <w:rPr>
          <w:lang w:val="en-GB"/>
        </w:rPr>
        <w:t>Chi-Square tests</w:t>
      </w:r>
      <w:r w:rsidRPr="00CB7FE9">
        <w:rPr>
          <w:lang w:val="en-GB"/>
        </w:rPr>
        <w:t xml:space="preserve"> were conducted to investigate differences </w:t>
      </w:r>
      <w:r w:rsidR="00C7454C" w:rsidRPr="00CB7FE9">
        <w:rPr>
          <w:lang w:val="en-GB"/>
        </w:rPr>
        <w:t>in</w:t>
      </w:r>
      <w:r w:rsidR="00384BA5" w:rsidRPr="00CB7FE9">
        <w:rPr>
          <w:lang w:val="en-GB"/>
        </w:rPr>
        <w:t xml:space="preserve"> GP </w:t>
      </w:r>
      <w:r w:rsidR="003A30D3" w:rsidRPr="00CB7FE9">
        <w:rPr>
          <w:lang w:val="en-GB"/>
        </w:rPr>
        <w:t xml:space="preserve">referral </w:t>
      </w:r>
      <w:r w:rsidR="00C7454C" w:rsidRPr="00CB7FE9">
        <w:rPr>
          <w:lang w:val="en-GB"/>
        </w:rPr>
        <w:t>and</w:t>
      </w:r>
      <w:r w:rsidR="00384BA5" w:rsidRPr="00CB7FE9">
        <w:rPr>
          <w:lang w:val="en-GB"/>
        </w:rPr>
        <w:t xml:space="preserve"> PA </w:t>
      </w:r>
      <w:r w:rsidR="00DF0083" w:rsidRPr="00CB7FE9">
        <w:rPr>
          <w:lang w:val="en-GB"/>
        </w:rPr>
        <w:t>promotion</w:t>
      </w:r>
      <w:r w:rsidR="00C7454C" w:rsidRPr="00CB7FE9">
        <w:rPr>
          <w:lang w:val="en-GB"/>
        </w:rPr>
        <w:t xml:space="preserve"> behaviours</w:t>
      </w:r>
      <w:r w:rsidR="00DF0083" w:rsidRPr="00CB7FE9">
        <w:rPr>
          <w:lang w:val="en-GB"/>
        </w:rPr>
        <w:t xml:space="preserve"> </w:t>
      </w:r>
      <w:r w:rsidR="002D7915" w:rsidRPr="00CB7FE9">
        <w:rPr>
          <w:lang w:val="en-GB"/>
        </w:rPr>
        <w:t>by</w:t>
      </w:r>
      <w:r w:rsidR="00C7454C" w:rsidRPr="00CB7FE9">
        <w:rPr>
          <w:lang w:val="en-GB"/>
        </w:rPr>
        <w:t xml:space="preserve"> </w:t>
      </w:r>
      <w:r w:rsidR="003A30D3" w:rsidRPr="00CB7FE9">
        <w:rPr>
          <w:lang w:val="en-GB"/>
        </w:rPr>
        <w:t xml:space="preserve">surgery deprivation. </w:t>
      </w:r>
    </w:p>
    <w:p w14:paraId="50E93591" w14:textId="01C3C473" w:rsidR="006C333C" w:rsidRPr="00CB7FE9" w:rsidRDefault="006C333C" w:rsidP="0042133F">
      <w:pPr>
        <w:pStyle w:val="MDPI31text"/>
        <w:rPr>
          <w:b/>
          <w:lang w:val="en-GB"/>
        </w:rPr>
      </w:pPr>
      <w:r w:rsidRPr="00CB7FE9">
        <w:rPr>
          <w:lang w:val="en-GB"/>
        </w:rPr>
        <w:lastRenderedPageBreak/>
        <w:t>Interview data were transcribed and imported into NVivo version 12</w:t>
      </w:r>
      <w:r w:rsidR="00F16648" w:rsidRPr="00CB7FE9">
        <w:rPr>
          <w:lang w:val="en-GB"/>
        </w:rPr>
        <w:t>.</w:t>
      </w:r>
      <w:r w:rsidRPr="00CB7FE9">
        <w:rPr>
          <w:lang w:val="en-GB"/>
        </w:rPr>
        <w:t xml:space="preserve"> A thematic analysis</w:t>
      </w:r>
      <w:r w:rsidR="00BB24EA" w:rsidRPr="00CB7FE9">
        <w:rPr>
          <w:lang w:val="en-GB"/>
        </w:rPr>
        <w:t xml:space="preserve"> </w:t>
      </w:r>
      <w:bookmarkStart w:id="26" w:name="EXISTREF19"/>
      <w:r w:rsidR="00BB24EA" w:rsidRPr="00CB7FE9">
        <w:rPr>
          <w:lang w:val="en-GB"/>
        </w:rPr>
        <w:t>[</w:t>
      </w:r>
      <w:r w:rsidR="00C64048" w:rsidRPr="00CB7FE9">
        <w:rPr>
          <w:lang w:val="en-GB"/>
        </w:rPr>
        <w:t>2</w:t>
      </w:r>
      <w:r w:rsidR="00505F7E" w:rsidRPr="00CB7FE9">
        <w:rPr>
          <w:lang w:val="en-GB"/>
        </w:rPr>
        <w:t>2</w:t>
      </w:r>
      <w:r w:rsidR="00BB24EA" w:rsidRPr="00CB7FE9">
        <w:rPr>
          <w:lang w:val="en-GB"/>
        </w:rPr>
        <w:t>]</w:t>
      </w:r>
      <w:bookmarkEnd w:id="26"/>
      <w:r w:rsidRPr="00CB7FE9">
        <w:rPr>
          <w:lang w:val="en-GB"/>
        </w:rPr>
        <w:t xml:space="preserve"> was carried out by the first author, which involved coding, identifying and defining themes, then mapping these themes against the SEM.</w:t>
      </w:r>
      <w:r w:rsidR="00207F9A" w:rsidRPr="00CB7FE9">
        <w:rPr>
          <w:lang w:val="en-GB"/>
        </w:rPr>
        <w:t xml:space="preserve"> This included policy level factors, organisational level factors, interpersonal level factors, and intrapersonal level factors. </w:t>
      </w:r>
      <w:r w:rsidRPr="00CB7FE9">
        <w:rPr>
          <w:lang w:val="en-GB"/>
        </w:rPr>
        <w:t>All authors independently analysed three interview transcripts and engaged in regular discussion to continuously refine themes until a best-fit of the data was reached. This process has been recommended to improve rigour and reduce researcher bias in qualitative research</w:t>
      </w:r>
      <w:r w:rsidR="00FC307F" w:rsidRPr="00CB7FE9">
        <w:rPr>
          <w:lang w:val="en-GB"/>
        </w:rPr>
        <w:t xml:space="preserve"> </w:t>
      </w:r>
      <w:bookmarkStart w:id="27" w:name="EXISTREF20"/>
      <w:r w:rsidR="00FC307F" w:rsidRPr="00CB7FE9">
        <w:rPr>
          <w:lang w:val="en-GB"/>
        </w:rPr>
        <w:t>[2</w:t>
      </w:r>
      <w:r w:rsidR="00505F7E" w:rsidRPr="00CB7FE9">
        <w:rPr>
          <w:lang w:val="en-GB"/>
        </w:rPr>
        <w:t>3</w:t>
      </w:r>
      <w:r w:rsidR="00FC307F" w:rsidRPr="00CB7FE9">
        <w:rPr>
          <w:lang w:val="en-GB"/>
        </w:rPr>
        <w:t>]</w:t>
      </w:r>
      <w:bookmarkEnd w:id="27"/>
      <w:r w:rsidR="00FC307F" w:rsidRPr="00CB7FE9">
        <w:rPr>
          <w:lang w:val="en-GB"/>
        </w:rPr>
        <w:t>.</w:t>
      </w:r>
    </w:p>
    <w:p w14:paraId="1DB8DFDB" w14:textId="1FEF4661" w:rsidR="0042133F" w:rsidRPr="00CB7FE9" w:rsidRDefault="006C333C" w:rsidP="0042133F">
      <w:pPr>
        <w:pStyle w:val="MDPI22heading2"/>
        <w:rPr>
          <w:lang w:val="en-GB"/>
        </w:rPr>
      </w:pPr>
      <w:r w:rsidRPr="00CB7FE9">
        <w:rPr>
          <w:lang w:val="en-GB"/>
        </w:rPr>
        <w:t xml:space="preserve">Ethics </w:t>
      </w:r>
      <w:r w:rsidR="0045608F" w:rsidRPr="00CB7FE9">
        <w:rPr>
          <w:lang w:val="en-GB"/>
        </w:rPr>
        <w:t xml:space="preserve">Approval </w:t>
      </w:r>
      <w:r w:rsidRPr="00CB7FE9">
        <w:rPr>
          <w:lang w:val="en-GB"/>
        </w:rPr>
        <w:t xml:space="preserve">and </w:t>
      </w:r>
      <w:r w:rsidR="0045608F" w:rsidRPr="00CB7FE9">
        <w:rPr>
          <w:lang w:val="en-GB"/>
        </w:rPr>
        <w:t xml:space="preserve">Consent </w:t>
      </w:r>
      <w:r w:rsidRPr="00CB7FE9">
        <w:rPr>
          <w:lang w:val="en-GB"/>
        </w:rPr>
        <w:t xml:space="preserve">to </w:t>
      </w:r>
      <w:r w:rsidR="0045608F" w:rsidRPr="00CB7FE9">
        <w:rPr>
          <w:lang w:val="en-GB"/>
        </w:rPr>
        <w:t>Participate</w:t>
      </w:r>
      <w:r w:rsidRPr="00CB7FE9">
        <w:rPr>
          <w:lang w:val="en-GB"/>
        </w:rPr>
        <w:t xml:space="preserve">. </w:t>
      </w:r>
    </w:p>
    <w:p w14:paraId="5870A8C7" w14:textId="7532E11C" w:rsidR="006C333C" w:rsidRPr="00CB7FE9" w:rsidRDefault="006C333C" w:rsidP="0042133F">
      <w:pPr>
        <w:pStyle w:val="MDPI31text"/>
        <w:rPr>
          <w:lang w:val="en-GB"/>
        </w:rPr>
      </w:pPr>
      <w:r w:rsidRPr="00CB7FE9">
        <w:rPr>
          <w:lang w:val="en-GB"/>
        </w:rPr>
        <w:t>NHS ethical approval was granted (REC: 19/HRA/2620</w:t>
      </w:r>
      <w:r w:rsidR="0045608F" w:rsidRPr="00CB7FE9">
        <w:rPr>
          <w:lang w:val="en-GB"/>
        </w:rPr>
        <w:t>—</w:t>
      </w:r>
      <w:r w:rsidRPr="00CB7FE9">
        <w:rPr>
          <w:lang w:val="en-GB"/>
        </w:rPr>
        <w:t>Project: 264222) and written informed consent provided by all participants (implied for the survey).</w:t>
      </w:r>
    </w:p>
    <w:p w14:paraId="7507BA6C" w14:textId="77777777" w:rsidR="0046726B" w:rsidRPr="00CB7FE9" w:rsidRDefault="0042133F" w:rsidP="0042133F">
      <w:pPr>
        <w:pStyle w:val="MDPI21heading1"/>
        <w:rPr>
          <w:lang w:val="en-GB"/>
        </w:rPr>
      </w:pPr>
      <w:r w:rsidRPr="00CB7FE9">
        <w:rPr>
          <w:lang w:val="en-GB"/>
        </w:rPr>
        <w:t xml:space="preserve">3. </w:t>
      </w:r>
      <w:r w:rsidR="0046726B" w:rsidRPr="00CB7FE9">
        <w:rPr>
          <w:lang w:val="en-GB"/>
        </w:rPr>
        <w:t>Results</w:t>
      </w:r>
    </w:p>
    <w:p w14:paraId="4487C329" w14:textId="04F2C4A3" w:rsidR="004B2EF2" w:rsidRPr="00CB7FE9" w:rsidRDefault="00F1448E" w:rsidP="0042133F">
      <w:pPr>
        <w:pStyle w:val="MDPI31text"/>
        <w:rPr>
          <w:lang w:val="en-GB"/>
        </w:rPr>
      </w:pPr>
      <w:r w:rsidRPr="00CB7FE9">
        <w:rPr>
          <w:lang w:val="en-GB"/>
        </w:rPr>
        <w:t>Participant demographic data are presented in Table 1, survey responses in Table 2, and interview findings in Table 3. In total, 56 GPs completed the survey (16% response rate) and 7 GPs consented to take part</w:t>
      </w:r>
      <w:r w:rsidR="00751BEE" w:rsidRPr="00CB7FE9">
        <w:rPr>
          <w:lang w:val="en-GB"/>
        </w:rPr>
        <w:t xml:space="preserve"> and completed</w:t>
      </w:r>
      <w:r w:rsidRPr="00CB7FE9">
        <w:rPr>
          <w:lang w:val="en-GB"/>
        </w:rPr>
        <w:t xml:space="preserve"> </w:t>
      </w:r>
      <w:r w:rsidR="00751BEE" w:rsidRPr="00CB7FE9">
        <w:rPr>
          <w:lang w:val="en-GB"/>
        </w:rPr>
        <w:t>an in-depth</w:t>
      </w:r>
      <w:r w:rsidRPr="00CB7FE9">
        <w:rPr>
          <w:lang w:val="en-GB"/>
        </w:rPr>
        <w:t xml:space="preserve"> interview (1 via telephone).</w:t>
      </w:r>
    </w:p>
    <w:p w14:paraId="706E5BBB" w14:textId="55540BB7" w:rsidR="004B2EF2" w:rsidRPr="00CB7FE9" w:rsidRDefault="004B2EF2">
      <w:pPr>
        <w:spacing w:line="240" w:lineRule="auto"/>
        <w:jc w:val="left"/>
        <w:rPr>
          <w:lang w:val="en-GB"/>
        </w:rPr>
      </w:pPr>
      <w:r w:rsidRPr="00CB7FE9">
        <w:rPr>
          <w:lang w:val="en-GB"/>
        </w:rPr>
        <w:br w:type="page"/>
      </w:r>
    </w:p>
    <w:p w14:paraId="145252A9" w14:textId="2F1F4658" w:rsidR="009320B0" w:rsidRPr="00CB7FE9" w:rsidRDefault="009320B0" w:rsidP="009320B0">
      <w:pPr>
        <w:pStyle w:val="MDPI41tablecaption"/>
        <w:jc w:val="center"/>
        <w:rPr>
          <w:snapToGrid w:val="0"/>
          <w:sz w:val="20"/>
          <w:lang w:val="en-GB"/>
        </w:rPr>
      </w:pPr>
      <w:r w:rsidRPr="00CB7FE9">
        <w:rPr>
          <w:b/>
          <w:lang w:val="en-GB"/>
        </w:rPr>
        <w:lastRenderedPageBreak/>
        <w:t xml:space="preserve">Table 1. </w:t>
      </w:r>
      <w:r w:rsidRPr="00CB7FE9">
        <w:rPr>
          <w:bCs/>
          <w:lang w:val="en-GB"/>
        </w:rPr>
        <w:t>Participant d</w:t>
      </w:r>
      <w:r w:rsidRPr="00CB7FE9">
        <w:rPr>
          <w:lang w:val="en-GB"/>
        </w:rPr>
        <w:t>emographic data provided by GPs in Liverpool, UK.</w:t>
      </w:r>
    </w:p>
    <w:tbl>
      <w:tblPr>
        <w:tblStyle w:val="Mdeck5tablebodythreelines"/>
        <w:tblW w:w="9924" w:type="dxa"/>
        <w:tblLook w:val="04A0" w:firstRow="1" w:lastRow="0" w:firstColumn="1" w:lastColumn="0" w:noHBand="0" w:noVBand="1"/>
      </w:tblPr>
      <w:tblGrid>
        <w:gridCol w:w="5177"/>
        <w:gridCol w:w="4747"/>
      </w:tblGrid>
      <w:tr w:rsidR="004B2EF2" w:rsidRPr="00CB7FE9" w14:paraId="7DCE8662" w14:textId="77777777" w:rsidTr="009320B0">
        <w:trPr>
          <w:cnfStyle w:val="100000000000" w:firstRow="1" w:lastRow="0" w:firstColumn="0" w:lastColumn="0" w:oddVBand="0" w:evenVBand="0" w:oddHBand="0" w:evenHBand="0" w:firstRowFirstColumn="0" w:firstRowLastColumn="0" w:lastRowFirstColumn="0" w:lastRowLastColumn="0"/>
        </w:trPr>
        <w:tc>
          <w:tcPr>
            <w:tcW w:w="0" w:type="auto"/>
            <w:gridSpan w:val="2"/>
          </w:tcPr>
          <w:p w14:paraId="2C7774F4" w14:textId="241F44F4" w:rsidR="004B2EF2" w:rsidRPr="00CB7FE9" w:rsidRDefault="004B2EF2" w:rsidP="009320B0">
            <w:pPr>
              <w:pStyle w:val="MDPI31text"/>
              <w:autoSpaceDE w:val="0"/>
              <w:autoSpaceDN w:val="0"/>
              <w:spacing w:line="240" w:lineRule="auto"/>
              <w:ind w:firstLine="0"/>
              <w:rPr>
                <w:sz w:val="20"/>
                <w:lang w:val="en-GB"/>
              </w:rPr>
            </w:pPr>
            <w:r w:rsidRPr="00CB7FE9">
              <w:rPr>
                <w:sz w:val="20"/>
                <w:lang w:val="en-GB"/>
              </w:rPr>
              <w:t>Survey Participant Demographics (</w:t>
            </w:r>
            <w:r w:rsidRPr="00CB7FE9">
              <w:rPr>
                <w:i/>
                <w:sz w:val="20"/>
                <w:lang w:val="en-GB"/>
              </w:rPr>
              <w:t>n</w:t>
            </w:r>
            <w:r w:rsidR="0087537E" w:rsidRPr="00CB7FE9">
              <w:rPr>
                <w:i/>
                <w:sz w:val="20"/>
                <w:lang w:val="en-GB"/>
              </w:rPr>
              <w:t xml:space="preserve"> </w:t>
            </w:r>
            <w:r w:rsidRPr="00CB7FE9">
              <w:rPr>
                <w:sz w:val="20"/>
                <w:lang w:val="en-GB"/>
              </w:rPr>
              <w:t>=</w:t>
            </w:r>
            <w:r w:rsidR="0087537E" w:rsidRPr="00CB7FE9">
              <w:rPr>
                <w:sz w:val="20"/>
                <w:lang w:val="en-GB"/>
              </w:rPr>
              <w:t xml:space="preserve"> </w:t>
            </w:r>
            <w:r w:rsidRPr="00CB7FE9">
              <w:rPr>
                <w:sz w:val="20"/>
                <w:lang w:val="en-GB"/>
              </w:rPr>
              <w:t>56)</w:t>
            </w:r>
          </w:p>
        </w:tc>
      </w:tr>
      <w:tr w:rsidR="004B2EF2" w:rsidRPr="00CB7FE9" w14:paraId="79BB05EB" w14:textId="77777777" w:rsidTr="009320B0">
        <w:tc>
          <w:tcPr>
            <w:tcW w:w="0" w:type="auto"/>
          </w:tcPr>
          <w:p w14:paraId="77066452" w14:textId="77777777" w:rsidR="004B2EF2" w:rsidRPr="00CB7FE9" w:rsidRDefault="004B2EF2" w:rsidP="009320B0">
            <w:pPr>
              <w:pStyle w:val="MDPI31text"/>
              <w:autoSpaceDE w:val="0"/>
              <w:autoSpaceDN w:val="0"/>
              <w:spacing w:line="240" w:lineRule="auto"/>
              <w:ind w:firstLine="0"/>
              <w:jc w:val="center"/>
              <w:rPr>
                <w:lang w:val="en-GB"/>
              </w:rPr>
            </w:pPr>
            <w:r w:rsidRPr="00CB7FE9">
              <w:rPr>
                <w:lang w:val="en-GB"/>
              </w:rPr>
              <w:t>Age (years)</w:t>
            </w:r>
          </w:p>
        </w:tc>
        <w:tc>
          <w:tcPr>
            <w:tcW w:w="0" w:type="auto"/>
          </w:tcPr>
          <w:p w14:paraId="4B438E68" w14:textId="7DB7BB90" w:rsidR="004B2EF2" w:rsidRPr="00CB7FE9" w:rsidRDefault="004B2EF2" w:rsidP="009320B0">
            <w:pPr>
              <w:pStyle w:val="MDPI31text"/>
              <w:autoSpaceDE w:val="0"/>
              <w:autoSpaceDN w:val="0"/>
              <w:spacing w:line="240" w:lineRule="auto"/>
              <w:ind w:firstLine="0"/>
              <w:jc w:val="center"/>
              <w:rPr>
                <w:vertAlign w:val="superscript"/>
                <w:lang w:val="en-GB"/>
              </w:rPr>
            </w:pPr>
            <w:r w:rsidRPr="00CB7FE9">
              <w:rPr>
                <w:lang w:val="en-GB"/>
              </w:rPr>
              <w:t>45.5 ±</w:t>
            </w:r>
            <w:r w:rsidR="0087537E" w:rsidRPr="00CB7FE9">
              <w:rPr>
                <w:lang w:val="en-GB"/>
              </w:rPr>
              <w:t xml:space="preserve"> </w:t>
            </w:r>
            <w:r w:rsidRPr="00CB7FE9">
              <w:rPr>
                <w:lang w:val="en-GB"/>
              </w:rPr>
              <w:t>11.3</w:t>
            </w:r>
          </w:p>
        </w:tc>
      </w:tr>
      <w:tr w:rsidR="004B2EF2" w:rsidRPr="00CB7FE9" w14:paraId="767C9041" w14:textId="77777777" w:rsidTr="009320B0">
        <w:tc>
          <w:tcPr>
            <w:tcW w:w="0" w:type="auto"/>
          </w:tcPr>
          <w:p w14:paraId="16DEF5EB" w14:textId="77777777" w:rsidR="004B2EF2" w:rsidRPr="00CB7FE9" w:rsidRDefault="004B2EF2" w:rsidP="009320B0">
            <w:pPr>
              <w:pStyle w:val="MDPI31text"/>
              <w:autoSpaceDE w:val="0"/>
              <w:autoSpaceDN w:val="0"/>
              <w:spacing w:line="240" w:lineRule="auto"/>
              <w:ind w:firstLine="0"/>
              <w:jc w:val="center"/>
              <w:rPr>
                <w:lang w:val="en-GB"/>
              </w:rPr>
            </w:pPr>
            <w:r w:rsidRPr="00CB7FE9">
              <w:rPr>
                <w:lang w:val="en-GB"/>
              </w:rPr>
              <w:t>Sex (% Female)</w:t>
            </w:r>
          </w:p>
        </w:tc>
        <w:tc>
          <w:tcPr>
            <w:tcW w:w="0" w:type="auto"/>
          </w:tcPr>
          <w:p w14:paraId="028D016E" w14:textId="77777777" w:rsidR="004B2EF2" w:rsidRPr="00CB7FE9" w:rsidRDefault="004B2EF2" w:rsidP="009320B0">
            <w:pPr>
              <w:pStyle w:val="MDPI31text"/>
              <w:autoSpaceDE w:val="0"/>
              <w:autoSpaceDN w:val="0"/>
              <w:spacing w:line="240" w:lineRule="auto"/>
              <w:ind w:firstLine="0"/>
              <w:jc w:val="center"/>
              <w:rPr>
                <w:lang w:val="en-GB"/>
              </w:rPr>
            </w:pPr>
            <w:r w:rsidRPr="00CB7FE9">
              <w:rPr>
                <w:lang w:val="en-GB"/>
              </w:rPr>
              <w:t>28 (50%)</w:t>
            </w:r>
          </w:p>
        </w:tc>
      </w:tr>
      <w:tr w:rsidR="004B2EF2" w:rsidRPr="00CB7FE9" w14:paraId="2049EC6E" w14:textId="77777777" w:rsidTr="009320B0">
        <w:tc>
          <w:tcPr>
            <w:tcW w:w="0" w:type="auto"/>
          </w:tcPr>
          <w:p w14:paraId="23B70FC5" w14:textId="77777777" w:rsidR="004B2EF2" w:rsidRPr="00CB7FE9" w:rsidRDefault="004B2EF2" w:rsidP="009320B0">
            <w:pPr>
              <w:pStyle w:val="MDPI31text"/>
              <w:autoSpaceDE w:val="0"/>
              <w:autoSpaceDN w:val="0"/>
              <w:spacing w:line="240" w:lineRule="auto"/>
              <w:ind w:firstLine="0"/>
              <w:jc w:val="center"/>
              <w:rPr>
                <w:lang w:val="en-GB"/>
              </w:rPr>
            </w:pPr>
            <w:r w:rsidRPr="00CB7FE9">
              <w:rPr>
                <w:lang w:val="en-GB"/>
              </w:rPr>
              <w:t>Ethnicity (% White British)</w:t>
            </w:r>
          </w:p>
        </w:tc>
        <w:tc>
          <w:tcPr>
            <w:tcW w:w="0" w:type="auto"/>
          </w:tcPr>
          <w:p w14:paraId="40E4B03D" w14:textId="77777777" w:rsidR="004B2EF2" w:rsidRPr="00CB7FE9" w:rsidRDefault="004B2EF2" w:rsidP="009320B0">
            <w:pPr>
              <w:pStyle w:val="MDPI31text"/>
              <w:autoSpaceDE w:val="0"/>
              <w:autoSpaceDN w:val="0"/>
              <w:spacing w:line="240" w:lineRule="auto"/>
              <w:ind w:firstLine="0"/>
              <w:jc w:val="center"/>
              <w:rPr>
                <w:lang w:val="en-GB"/>
              </w:rPr>
            </w:pPr>
            <w:r w:rsidRPr="00CB7FE9">
              <w:rPr>
                <w:lang w:val="en-GB"/>
              </w:rPr>
              <w:t>43 (77%)</w:t>
            </w:r>
          </w:p>
        </w:tc>
      </w:tr>
      <w:tr w:rsidR="004B2EF2" w:rsidRPr="00CB7FE9" w14:paraId="1E4C4D58" w14:textId="77777777" w:rsidTr="009320B0">
        <w:tc>
          <w:tcPr>
            <w:tcW w:w="0" w:type="auto"/>
          </w:tcPr>
          <w:p w14:paraId="4EFFEA63" w14:textId="77777777" w:rsidR="004B2EF2" w:rsidRPr="00CB7FE9" w:rsidRDefault="004B2EF2" w:rsidP="009320B0">
            <w:pPr>
              <w:pStyle w:val="MDPI31text"/>
              <w:autoSpaceDE w:val="0"/>
              <w:autoSpaceDN w:val="0"/>
              <w:spacing w:line="240" w:lineRule="auto"/>
              <w:ind w:firstLine="0"/>
              <w:jc w:val="center"/>
              <w:rPr>
                <w:lang w:val="en-GB"/>
              </w:rPr>
            </w:pPr>
            <w:r w:rsidRPr="00CB7FE9">
              <w:rPr>
                <w:lang w:val="en-GB"/>
              </w:rPr>
              <w:t>Years worked as a GP</w:t>
            </w:r>
          </w:p>
        </w:tc>
        <w:tc>
          <w:tcPr>
            <w:tcW w:w="0" w:type="auto"/>
          </w:tcPr>
          <w:p w14:paraId="4ACFBB2B" w14:textId="5EA51231" w:rsidR="004B2EF2" w:rsidRPr="00CB7FE9" w:rsidRDefault="004B2EF2" w:rsidP="009320B0">
            <w:pPr>
              <w:pStyle w:val="MDPI31text"/>
              <w:autoSpaceDE w:val="0"/>
              <w:autoSpaceDN w:val="0"/>
              <w:spacing w:line="240" w:lineRule="auto"/>
              <w:ind w:firstLine="0"/>
              <w:jc w:val="center"/>
              <w:rPr>
                <w:lang w:val="en-GB"/>
              </w:rPr>
            </w:pPr>
            <w:r w:rsidRPr="00CB7FE9">
              <w:rPr>
                <w:lang w:val="en-GB"/>
              </w:rPr>
              <w:t>16 ±</w:t>
            </w:r>
            <w:r w:rsidR="0087537E" w:rsidRPr="00CB7FE9">
              <w:rPr>
                <w:lang w:val="en-GB"/>
              </w:rPr>
              <w:t xml:space="preserve"> </w:t>
            </w:r>
            <w:r w:rsidRPr="00CB7FE9">
              <w:rPr>
                <w:lang w:val="en-GB"/>
              </w:rPr>
              <w:t>11</w:t>
            </w:r>
          </w:p>
        </w:tc>
      </w:tr>
      <w:tr w:rsidR="004B2EF2" w:rsidRPr="00CB7FE9" w14:paraId="71B78313" w14:textId="77777777" w:rsidTr="009320B0">
        <w:tc>
          <w:tcPr>
            <w:tcW w:w="0" w:type="auto"/>
          </w:tcPr>
          <w:p w14:paraId="703FF1F2" w14:textId="77777777" w:rsidR="004B2EF2" w:rsidRPr="00CB7FE9" w:rsidRDefault="004B2EF2" w:rsidP="009320B0">
            <w:pPr>
              <w:pStyle w:val="MDPI31text"/>
              <w:autoSpaceDE w:val="0"/>
              <w:autoSpaceDN w:val="0"/>
              <w:spacing w:line="240" w:lineRule="auto"/>
              <w:ind w:firstLine="0"/>
              <w:jc w:val="center"/>
              <w:rPr>
                <w:lang w:val="en-GB"/>
              </w:rPr>
            </w:pPr>
            <w:r w:rsidRPr="00CB7FE9">
              <w:rPr>
                <w:lang w:val="en-GB"/>
              </w:rPr>
              <w:t xml:space="preserve">Full-time </w:t>
            </w:r>
          </w:p>
        </w:tc>
        <w:tc>
          <w:tcPr>
            <w:tcW w:w="0" w:type="auto"/>
          </w:tcPr>
          <w:p w14:paraId="6031CDF8" w14:textId="77777777" w:rsidR="004B2EF2" w:rsidRPr="00CB7FE9" w:rsidRDefault="004B2EF2" w:rsidP="009320B0">
            <w:pPr>
              <w:pStyle w:val="MDPI31text"/>
              <w:autoSpaceDE w:val="0"/>
              <w:autoSpaceDN w:val="0"/>
              <w:spacing w:line="240" w:lineRule="auto"/>
              <w:ind w:firstLine="0"/>
              <w:jc w:val="center"/>
              <w:rPr>
                <w:lang w:val="en-GB"/>
              </w:rPr>
            </w:pPr>
            <w:r w:rsidRPr="00CB7FE9">
              <w:rPr>
                <w:lang w:val="en-GB"/>
              </w:rPr>
              <w:t>29 (52%)</w:t>
            </w:r>
          </w:p>
        </w:tc>
      </w:tr>
      <w:tr w:rsidR="004B2EF2" w:rsidRPr="00CB7FE9" w14:paraId="23CC14E6" w14:textId="77777777" w:rsidTr="009320B0">
        <w:tc>
          <w:tcPr>
            <w:tcW w:w="0" w:type="auto"/>
          </w:tcPr>
          <w:p w14:paraId="282C63E5" w14:textId="169F2922" w:rsidR="004B2EF2" w:rsidRPr="00CB7FE9" w:rsidRDefault="004B2EF2" w:rsidP="009320B0">
            <w:pPr>
              <w:pStyle w:val="MDPI31text"/>
              <w:autoSpaceDE w:val="0"/>
              <w:autoSpaceDN w:val="0"/>
              <w:spacing w:line="240" w:lineRule="auto"/>
              <w:ind w:firstLine="0"/>
              <w:jc w:val="center"/>
              <w:rPr>
                <w:lang w:val="en-GB"/>
              </w:rPr>
            </w:pPr>
            <w:r w:rsidRPr="00CB7FE9">
              <w:rPr>
                <w:lang w:val="en-GB"/>
              </w:rPr>
              <w:t>Average surgery Index of Multiple Deprivation</w:t>
            </w:r>
            <w:r w:rsidR="0087537E" w:rsidRPr="00CB7FE9">
              <w:rPr>
                <w:lang w:val="en-GB"/>
              </w:rPr>
              <w:t xml:space="preserve"> </w:t>
            </w:r>
            <w:r w:rsidRPr="00CB7FE9">
              <w:rPr>
                <w:vertAlign w:val="superscript"/>
                <w:lang w:val="en-GB"/>
              </w:rPr>
              <w:t>#</w:t>
            </w:r>
          </w:p>
        </w:tc>
        <w:tc>
          <w:tcPr>
            <w:tcW w:w="0" w:type="auto"/>
          </w:tcPr>
          <w:p w14:paraId="4A01028F" w14:textId="0CA37462" w:rsidR="004B2EF2" w:rsidRPr="00CB7FE9" w:rsidRDefault="004B2EF2" w:rsidP="009320B0">
            <w:pPr>
              <w:pStyle w:val="MDPI31text"/>
              <w:autoSpaceDE w:val="0"/>
              <w:autoSpaceDN w:val="0"/>
              <w:spacing w:line="240" w:lineRule="auto"/>
              <w:ind w:firstLine="0"/>
              <w:jc w:val="center"/>
              <w:rPr>
                <w:lang w:val="en-GB"/>
              </w:rPr>
            </w:pPr>
            <w:r w:rsidRPr="00CB7FE9">
              <w:rPr>
                <w:lang w:val="en-GB"/>
              </w:rPr>
              <w:t>2 ±</w:t>
            </w:r>
            <w:r w:rsidR="0087537E" w:rsidRPr="00CB7FE9">
              <w:rPr>
                <w:lang w:val="en-GB"/>
              </w:rPr>
              <w:t xml:space="preserve"> </w:t>
            </w:r>
            <w:r w:rsidRPr="00CB7FE9">
              <w:rPr>
                <w:lang w:val="en-GB"/>
              </w:rPr>
              <w:t>2</w:t>
            </w:r>
          </w:p>
        </w:tc>
      </w:tr>
      <w:tr w:rsidR="004B2EF2" w:rsidRPr="00CB7FE9" w14:paraId="71B29A27" w14:textId="77777777" w:rsidTr="009320B0">
        <w:tc>
          <w:tcPr>
            <w:tcW w:w="0" w:type="auto"/>
          </w:tcPr>
          <w:p w14:paraId="674A7313" w14:textId="77777777" w:rsidR="004B2EF2" w:rsidRPr="00CB7FE9" w:rsidRDefault="004B2EF2" w:rsidP="009320B0">
            <w:pPr>
              <w:pStyle w:val="MDPI31text"/>
              <w:autoSpaceDE w:val="0"/>
              <w:autoSpaceDN w:val="0"/>
              <w:spacing w:line="240" w:lineRule="auto"/>
              <w:ind w:firstLine="0"/>
              <w:jc w:val="center"/>
              <w:rPr>
                <w:lang w:val="en-GB"/>
              </w:rPr>
            </w:pPr>
            <w:r w:rsidRPr="00CB7FE9">
              <w:rPr>
                <w:lang w:val="en-GB"/>
              </w:rPr>
              <w:t>GP activity levels</w:t>
            </w:r>
          </w:p>
          <w:p w14:paraId="2E2D9099" w14:textId="72F9B279" w:rsidR="004B2EF2" w:rsidRPr="00CB7FE9" w:rsidRDefault="004B2EF2" w:rsidP="009320B0">
            <w:pPr>
              <w:pStyle w:val="MDPI31text"/>
              <w:autoSpaceDE w:val="0"/>
              <w:autoSpaceDN w:val="0"/>
              <w:spacing w:line="240" w:lineRule="auto"/>
              <w:ind w:firstLine="0"/>
              <w:jc w:val="center"/>
              <w:rPr>
                <w:lang w:val="en-GB"/>
              </w:rPr>
            </w:pPr>
            <w:r w:rsidRPr="00CB7FE9">
              <w:rPr>
                <w:lang w:val="en-GB"/>
              </w:rPr>
              <w:t>Meeting the PA recommendations</w:t>
            </w:r>
            <w:r w:rsidR="0087537E" w:rsidRPr="00CB7FE9">
              <w:rPr>
                <w:lang w:val="en-GB"/>
              </w:rPr>
              <w:t xml:space="preserve"> </w:t>
            </w:r>
            <w:r w:rsidRPr="00CB7FE9">
              <w:rPr>
                <w:lang w:val="en-GB"/>
              </w:rPr>
              <w:t>*</w:t>
            </w:r>
          </w:p>
        </w:tc>
        <w:tc>
          <w:tcPr>
            <w:tcW w:w="0" w:type="auto"/>
          </w:tcPr>
          <w:p w14:paraId="2510F841" w14:textId="2E804FFB" w:rsidR="004B2EF2" w:rsidRPr="00CB7FE9" w:rsidRDefault="004B2EF2" w:rsidP="009320B0">
            <w:pPr>
              <w:pStyle w:val="MDPI31text"/>
              <w:autoSpaceDE w:val="0"/>
              <w:autoSpaceDN w:val="0"/>
              <w:spacing w:line="240" w:lineRule="auto"/>
              <w:ind w:firstLine="0"/>
              <w:jc w:val="center"/>
              <w:rPr>
                <w:lang w:val="en-GB"/>
              </w:rPr>
            </w:pPr>
            <w:r w:rsidRPr="00CB7FE9">
              <w:rPr>
                <w:lang w:val="en-GB"/>
              </w:rPr>
              <w:t>3.4 ±</w:t>
            </w:r>
            <w:r w:rsidR="005266CA" w:rsidRPr="00CB7FE9">
              <w:rPr>
                <w:lang w:val="en-GB"/>
              </w:rPr>
              <w:t xml:space="preserve"> </w:t>
            </w:r>
            <w:r w:rsidRPr="00CB7FE9">
              <w:rPr>
                <w:lang w:val="en-GB"/>
              </w:rPr>
              <w:t xml:space="preserve">1.8 days/week of </w:t>
            </w:r>
            <w:r w:rsidRPr="00CB7FE9">
              <w:rPr>
                <w:u w:val="single"/>
                <w:lang w:val="en-GB"/>
              </w:rPr>
              <w:t>&gt;</w:t>
            </w:r>
            <w:r w:rsidRPr="00CB7FE9">
              <w:rPr>
                <w:lang w:val="en-GB"/>
              </w:rPr>
              <w:t>30 minutes of MVPA</w:t>
            </w:r>
          </w:p>
          <w:p w14:paraId="171091B5" w14:textId="77777777" w:rsidR="004B2EF2" w:rsidRPr="00CB7FE9" w:rsidRDefault="004B2EF2" w:rsidP="009320B0">
            <w:pPr>
              <w:pStyle w:val="MDPI31text"/>
              <w:autoSpaceDE w:val="0"/>
              <w:autoSpaceDN w:val="0"/>
              <w:spacing w:line="240" w:lineRule="auto"/>
              <w:ind w:firstLine="0"/>
              <w:jc w:val="center"/>
              <w:rPr>
                <w:lang w:val="en-GB"/>
              </w:rPr>
            </w:pPr>
            <w:r w:rsidRPr="00CB7FE9">
              <w:rPr>
                <w:lang w:val="en-GB"/>
              </w:rPr>
              <w:t>13 (23%)</w:t>
            </w:r>
          </w:p>
        </w:tc>
      </w:tr>
      <w:tr w:rsidR="004B2EF2" w:rsidRPr="00CB7FE9" w14:paraId="6C9D3AFB" w14:textId="77777777" w:rsidTr="009320B0">
        <w:tc>
          <w:tcPr>
            <w:tcW w:w="0" w:type="auto"/>
          </w:tcPr>
          <w:p w14:paraId="6BD0BC5B" w14:textId="7FA600EB" w:rsidR="004B2EF2" w:rsidRPr="00CB7FE9" w:rsidRDefault="004B2EF2" w:rsidP="009320B0">
            <w:pPr>
              <w:pStyle w:val="MDPI31text"/>
              <w:autoSpaceDE w:val="0"/>
              <w:autoSpaceDN w:val="0"/>
              <w:spacing w:line="240" w:lineRule="auto"/>
              <w:ind w:firstLine="0"/>
              <w:jc w:val="center"/>
              <w:rPr>
                <w:lang w:val="en-GB"/>
              </w:rPr>
            </w:pPr>
            <w:r w:rsidRPr="00CB7FE9">
              <w:rPr>
                <w:lang w:val="en-GB"/>
              </w:rPr>
              <w:t>Interview Participant Demographics (</w:t>
            </w:r>
            <w:r w:rsidRPr="00CB7FE9">
              <w:rPr>
                <w:i/>
                <w:lang w:val="en-GB"/>
              </w:rPr>
              <w:t>n</w:t>
            </w:r>
            <w:r w:rsidR="0087537E" w:rsidRPr="00CB7FE9">
              <w:rPr>
                <w:i/>
                <w:lang w:val="en-GB"/>
              </w:rPr>
              <w:t xml:space="preserve"> </w:t>
            </w:r>
            <w:r w:rsidRPr="00CB7FE9">
              <w:rPr>
                <w:lang w:val="en-GB"/>
              </w:rPr>
              <w:t>=</w:t>
            </w:r>
            <w:r w:rsidR="0087537E" w:rsidRPr="00CB7FE9">
              <w:rPr>
                <w:lang w:val="en-GB"/>
              </w:rPr>
              <w:t xml:space="preserve"> </w:t>
            </w:r>
            <w:r w:rsidRPr="00CB7FE9">
              <w:rPr>
                <w:lang w:val="en-GB"/>
              </w:rPr>
              <w:t>7)</w:t>
            </w:r>
          </w:p>
        </w:tc>
        <w:tc>
          <w:tcPr>
            <w:tcW w:w="0" w:type="auto"/>
          </w:tcPr>
          <w:p w14:paraId="41D6E85E" w14:textId="77777777" w:rsidR="004B2EF2" w:rsidRPr="00CB7FE9" w:rsidRDefault="004B2EF2" w:rsidP="009320B0">
            <w:pPr>
              <w:pStyle w:val="MDPI31text"/>
              <w:autoSpaceDE w:val="0"/>
              <w:autoSpaceDN w:val="0"/>
              <w:spacing w:line="240" w:lineRule="auto"/>
              <w:ind w:firstLine="0"/>
              <w:jc w:val="center"/>
              <w:rPr>
                <w:lang w:val="en-GB"/>
              </w:rPr>
            </w:pPr>
          </w:p>
        </w:tc>
      </w:tr>
      <w:tr w:rsidR="004B2EF2" w:rsidRPr="00CB7FE9" w14:paraId="4E764365" w14:textId="77777777" w:rsidTr="009320B0">
        <w:tc>
          <w:tcPr>
            <w:tcW w:w="0" w:type="auto"/>
          </w:tcPr>
          <w:p w14:paraId="66ECB168" w14:textId="77777777" w:rsidR="004B2EF2" w:rsidRPr="00CB7FE9" w:rsidRDefault="004B2EF2" w:rsidP="009320B0">
            <w:pPr>
              <w:pStyle w:val="MDPI31text"/>
              <w:autoSpaceDE w:val="0"/>
              <w:autoSpaceDN w:val="0"/>
              <w:spacing w:line="240" w:lineRule="auto"/>
              <w:ind w:firstLine="0"/>
              <w:jc w:val="center"/>
              <w:rPr>
                <w:lang w:val="en-GB"/>
              </w:rPr>
            </w:pPr>
            <w:r w:rsidRPr="00CB7FE9">
              <w:rPr>
                <w:lang w:val="en-GB"/>
              </w:rPr>
              <w:t>Age (years)</w:t>
            </w:r>
          </w:p>
        </w:tc>
        <w:tc>
          <w:tcPr>
            <w:tcW w:w="0" w:type="auto"/>
          </w:tcPr>
          <w:p w14:paraId="215ED74C" w14:textId="75B48AD2" w:rsidR="004B2EF2" w:rsidRPr="00CB7FE9" w:rsidRDefault="004B2EF2" w:rsidP="009320B0">
            <w:pPr>
              <w:pStyle w:val="MDPI31text"/>
              <w:autoSpaceDE w:val="0"/>
              <w:autoSpaceDN w:val="0"/>
              <w:spacing w:line="240" w:lineRule="auto"/>
              <w:ind w:firstLine="0"/>
              <w:jc w:val="center"/>
              <w:rPr>
                <w:lang w:val="en-GB"/>
              </w:rPr>
            </w:pPr>
            <w:r w:rsidRPr="00CB7FE9">
              <w:rPr>
                <w:lang w:val="en-GB"/>
              </w:rPr>
              <w:t>41.9 ±</w:t>
            </w:r>
            <w:r w:rsidR="0087537E" w:rsidRPr="00CB7FE9">
              <w:rPr>
                <w:lang w:val="en-GB"/>
              </w:rPr>
              <w:t xml:space="preserve"> </w:t>
            </w:r>
            <w:r w:rsidRPr="00CB7FE9">
              <w:rPr>
                <w:lang w:val="en-GB"/>
              </w:rPr>
              <w:t>12.2</w:t>
            </w:r>
          </w:p>
        </w:tc>
      </w:tr>
      <w:tr w:rsidR="004B2EF2" w:rsidRPr="00CB7FE9" w14:paraId="7F9BC4DE" w14:textId="77777777" w:rsidTr="009320B0">
        <w:tc>
          <w:tcPr>
            <w:tcW w:w="0" w:type="auto"/>
          </w:tcPr>
          <w:p w14:paraId="2A0449CB" w14:textId="77777777" w:rsidR="004B2EF2" w:rsidRPr="00CB7FE9" w:rsidRDefault="004B2EF2" w:rsidP="009320B0">
            <w:pPr>
              <w:pStyle w:val="MDPI31text"/>
              <w:autoSpaceDE w:val="0"/>
              <w:autoSpaceDN w:val="0"/>
              <w:spacing w:line="240" w:lineRule="auto"/>
              <w:ind w:firstLine="0"/>
              <w:jc w:val="center"/>
              <w:rPr>
                <w:lang w:val="en-GB"/>
              </w:rPr>
            </w:pPr>
            <w:r w:rsidRPr="00CB7FE9">
              <w:rPr>
                <w:lang w:val="en-GB"/>
              </w:rPr>
              <w:t>Sex (% Female)</w:t>
            </w:r>
          </w:p>
        </w:tc>
        <w:tc>
          <w:tcPr>
            <w:tcW w:w="0" w:type="auto"/>
          </w:tcPr>
          <w:p w14:paraId="018FAAE5" w14:textId="77777777" w:rsidR="004B2EF2" w:rsidRPr="00CB7FE9" w:rsidRDefault="004B2EF2" w:rsidP="009320B0">
            <w:pPr>
              <w:pStyle w:val="MDPI31text"/>
              <w:autoSpaceDE w:val="0"/>
              <w:autoSpaceDN w:val="0"/>
              <w:spacing w:line="240" w:lineRule="auto"/>
              <w:ind w:firstLine="0"/>
              <w:jc w:val="center"/>
              <w:rPr>
                <w:lang w:val="en-GB"/>
              </w:rPr>
            </w:pPr>
            <w:r w:rsidRPr="00CB7FE9">
              <w:rPr>
                <w:lang w:val="en-GB"/>
              </w:rPr>
              <w:t>2 (29%)</w:t>
            </w:r>
          </w:p>
        </w:tc>
      </w:tr>
      <w:tr w:rsidR="004B2EF2" w:rsidRPr="00CB7FE9" w14:paraId="7CF1DC27" w14:textId="77777777" w:rsidTr="009320B0">
        <w:tc>
          <w:tcPr>
            <w:tcW w:w="0" w:type="auto"/>
          </w:tcPr>
          <w:p w14:paraId="15DC62E7" w14:textId="77777777" w:rsidR="004B2EF2" w:rsidRPr="00CB7FE9" w:rsidRDefault="004B2EF2" w:rsidP="009320B0">
            <w:pPr>
              <w:pStyle w:val="MDPI31text"/>
              <w:autoSpaceDE w:val="0"/>
              <w:autoSpaceDN w:val="0"/>
              <w:spacing w:line="240" w:lineRule="auto"/>
              <w:ind w:firstLine="0"/>
              <w:jc w:val="center"/>
              <w:rPr>
                <w:lang w:val="en-GB"/>
              </w:rPr>
            </w:pPr>
            <w:r w:rsidRPr="00CB7FE9">
              <w:rPr>
                <w:lang w:val="en-GB"/>
              </w:rPr>
              <w:t>Ethnicity (% White British)</w:t>
            </w:r>
          </w:p>
        </w:tc>
        <w:tc>
          <w:tcPr>
            <w:tcW w:w="0" w:type="auto"/>
          </w:tcPr>
          <w:p w14:paraId="42CAE64C" w14:textId="77777777" w:rsidR="004B2EF2" w:rsidRPr="00CB7FE9" w:rsidRDefault="004B2EF2" w:rsidP="009320B0">
            <w:pPr>
              <w:pStyle w:val="MDPI31text"/>
              <w:autoSpaceDE w:val="0"/>
              <w:autoSpaceDN w:val="0"/>
              <w:spacing w:line="240" w:lineRule="auto"/>
              <w:ind w:firstLine="0"/>
              <w:jc w:val="center"/>
              <w:rPr>
                <w:lang w:val="en-GB"/>
              </w:rPr>
            </w:pPr>
            <w:r w:rsidRPr="00CB7FE9">
              <w:rPr>
                <w:lang w:val="en-GB"/>
              </w:rPr>
              <w:t>5 (71%)</w:t>
            </w:r>
          </w:p>
        </w:tc>
      </w:tr>
      <w:tr w:rsidR="004B2EF2" w:rsidRPr="00CB7FE9" w14:paraId="211DC9F0" w14:textId="77777777" w:rsidTr="009320B0">
        <w:tc>
          <w:tcPr>
            <w:tcW w:w="0" w:type="auto"/>
          </w:tcPr>
          <w:p w14:paraId="6597CF9C" w14:textId="77777777" w:rsidR="004B2EF2" w:rsidRPr="00CB7FE9" w:rsidRDefault="004B2EF2" w:rsidP="009320B0">
            <w:pPr>
              <w:pStyle w:val="MDPI31text"/>
              <w:autoSpaceDE w:val="0"/>
              <w:autoSpaceDN w:val="0"/>
              <w:spacing w:line="240" w:lineRule="auto"/>
              <w:ind w:firstLine="0"/>
              <w:jc w:val="center"/>
              <w:rPr>
                <w:lang w:val="en-GB"/>
              </w:rPr>
            </w:pPr>
            <w:r w:rsidRPr="00CB7FE9">
              <w:rPr>
                <w:lang w:val="en-GB"/>
              </w:rPr>
              <w:t>Years worked as a GP</w:t>
            </w:r>
          </w:p>
        </w:tc>
        <w:tc>
          <w:tcPr>
            <w:tcW w:w="0" w:type="auto"/>
          </w:tcPr>
          <w:p w14:paraId="0C046EDD" w14:textId="2A3E9579" w:rsidR="004B2EF2" w:rsidRPr="00CB7FE9" w:rsidRDefault="004B2EF2" w:rsidP="009320B0">
            <w:pPr>
              <w:pStyle w:val="MDPI31text"/>
              <w:autoSpaceDE w:val="0"/>
              <w:autoSpaceDN w:val="0"/>
              <w:spacing w:line="240" w:lineRule="auto"/>
              <w:ind w:firstLine="0"/>
              <w:jc w:val="center"/>
              <w:rPr>
                <w:lang w:val="en-GB"/>
              </w:rPr>
            </w:pPr>
            <w:r w:rsidRPr="00CB7FE9">
              <w:rPr>
                <w:lang w:val="en-GB"/>
              </w:rPr>
              <w:t>14 ±</w:t>
            </w:r>
            <w:r w:rsidR="0087537E" w:rsidRPr="00CB7FE9">
              <w:rPr>
                <w:lang w:val="en-GB"/>
              </w:rPr>
              <w:t xml:space="preserve"> </w:t>
            </w:r>
            <w:r w:rsidRPr="00CB7FE9">
              <w:rPr>
                <w:lang w:val="en-GB"/>
              </w:rPr>
              <w:t>12</w:t>
            </w:r>
          </w:p>
        </w:tc>
      </w:tr>
      <w:tr w:rsidR="004B2EF2" w:rsidRPr="00CB7FE9" w14:paraId="69309049" w14:textId="77777777" w:rsidTr="009320B0">
        <w:tc>
          <w:tcPr>
            <w:tcW w:w="0" w:type="auto"/>
          </w:tcPr>
          <w:p w14:paraId="0ED8B1C4" w14:textId="77777777" w:rsidR="004B2EF2" w:rsidRPr="00CB7FE9" w:rsidRDefault="004B2EF2" w:rsidP="009320B0">
            <w:pPr>
              <w:pStyle w:val="MDPI31text"/>
              <w:autoSpaceDE w:val="0"/>
              <w:autoSpaceDN w:val="0"/>
              <w:spacing w:line="240" w:lineRule="auto"/>
              <w:ind w:firstLine="0"/>
              <w:jc w:val="center"/>
              <w:rPr>
                <w:lang w:val="en-GB"/>
              </w:rPr>
            </w:pPr>
            <w:r w:rsidRPr="00CB7FE9">
              <w:rPr>
                <w:lang w:val="en-GB"/>
              </w:rPr>
              <w:t xml:space="preserve">Full-time </w:t>
            </w:r>
          </w:p>
        </w:tc>
        <w:tc>
          <w:tcPr>
            <w:tcW w:w="0" w:type="auto"/>
          </w:tcPr>
          <w:p w14:paraId="2A285ACF" w14:textId="77777777" w:rsidR="004B2EF2" w:rsidRPr="00CB7FE9" w:rsidRDefault="004B2EF2" w:rsidP="009320B0">
            <w:pPr>
              <w:pStyle w:val="MDPI31text"/>
              <w:autoSpaceDE w:val="0"/>
              <w:autoSpaceDN w:val="0"/>
              <w:spacing w:line="240" w:lineRule="auto"/>
              <w:ind w:firstLine="0"/>
              <w:jc w:val="center"/>
              <w:rPr>
                <w:lang w:val="en-GB"/>
              </w:rPr>
            </w:pPr>
            <w:r w:rsidRPr="00CB7FE9">
              <w:rPr>
                <w:lang w:val="en-GB"/>
              </w:rPr>
              <w:t>6 (86%)</w:t>
            </w:r>
          </w:p>
        </w:tc>
      </w:tr>
      <w:tr w:rsidR="004B2EF2" w:rsidRPr="00CB7FE9" w14:paraId="37B2BEC5" w14:textId="77777777" w:rsidTr="009320B0">
        <w:tc>
          <w:tcPr>
            <w:tcW w:w="0" w:type="auto"/>
          </w:tcPr>
          <w:p w14:paraId="071C3F9A" w14:textId="1E7E3447" w:rsidR="004B2EF2" w:rsidRPr="00CB7FE9" w:rsidRDefault="004B2EF2" w:rsidP="009320B0">
            <w:pPr>
              <w:pStyle w:val="MDPI31text"/>
              <w:autoSpaceDE w:val="0"/>
              <w:autoSpaceDN w:val="0"/>
              <w:spacing w:line="240" w:lineRule="auto"/>
              <w:ind w:firstLine="0"/>
              <w:jc w:val="center"/>
              <w:rPr>
                <w:lang w:val="en-GB"/>
              </w:rPr>
            </w:pPr>
            <w:r w:rsidRPr="00CB7FE9">
              <w:rPr>
                <w:lang w:val="en-GB"/>
              </w:rPr>
              <w:t>Average surgery Index of Multiple Deprivation</w:t>
            </w:r>
            <w:r w:rsidR="0087537E" w:rsidRPr="00CB7FE9">
              <w:rPr>
                <w:lang w:val="en-GB"/>
              </w:rPr>
              <w:t xml:space="preserve"> </w:t>
            </w:r>
            <w:r w:rsidRPr="00CB7FE9">
              <w:rPr>
                <w:vertAlign w:val="superscript"/>
                <w:lang w:val="en-GB"/>
              </w:rPr>
              <w:t>#</w:t>
            </w:r>
          </w:p>
        </w:tc>
        <w:tc>
          <w:tcPr>
            <w:tcW w:w="0" w:type="auto"/>
          </w:tcPr>
          <w:p w14:paraId="61C0ACD1" w14:textId="3DF90E1C" w:rsidR="004B2EF2" w:rsidRPr="00CB7FE9" w:rsidRDefault="004B2EF2" w:rsidP="009320B0">
            <w:pPr>
              <w:pStyle w:val="MDPI31text"/>
              <w:autoSpaceDE w:val="0"/>
              <w:autoSpaceDN w:val="0"/>
              <w:spacing w:line="240" w:lineRule="auto"/>
              <w:ind w:firstLine="0"/>
              <w:jc w:val="center"/>
              <w:rPr>
                <w:lang w:val="en-GB"/>
              </w:rPr>
            </w:pPr>
            <w:r w:rsidRPr="00CB7FE9">
              <w:rPr>
                <w:lang w:val="en-GB"/>
              </w:rPr>
              <w:t>3 ±</w:t>
            </w:r>
            <w:r w:rsidR="0087537E" w:rsidRPr="00CB7FE9">
              <w:rPr>
                <w:lang w:val="en-GB"/>
              </w:rPr>
              <w:t xml:space="preserve"> </w:t>
            </w:r>
            <w:r w:rsidRPr="00CB7FE9">
              <w:rPr>
                <w:lang w:val="en-GB"/>
              </w:rPr>
              <w:t>2</w:t>
            </w:r>
          </w:p>
        </w:tc>
      </w:tr>
    </w:tbl>
    <w:p w14:paraId="646800C7" w14:textId="15E1E53E" w:rsidR="00FC5CED" w:rsidRPr="00CB7FE9" w:rsidRDefault="009320B0" w:rsidP="0087537E">
      <w:pPr>
        <w:pStyle w:val="MDPI43tablefooter"/>
        <w:ind w:left="425" w:right="425"/>
        <w:rPr>
          <w:lang w:val="en-GB"/>
        </w:rPr>
      </w:pPr>
      <w:r w:rsidRPr="00CB7FE9">
        <w:rPr>
          <w:lang w:val="en-GB"/>
        </w:rPr>
        <w:t xml:space="preserve">GP, General Practitioner; PA, Physical Activity; MVPA, Moderate-to-Vigorous intensity Physical Activity; *Chief Medical Officers’ 2019 physical activity guidelines: 150 minutes of moderate-intensity physical activity per week; </w:t>
      </w:r>
      <w:r w:rsidRPr="00CB7FE9">
        <w:rPr>
          <w:vertAlign w:val="superscript"/>
          <w:lang w:val="en-GB"/>
        </w:rPr>
        <w:t>#</w:t>
      </w:r>
      <w:r w:rsidRPr="00CB7FE9">
        <w:rPr>
          <w:lang w:val="en-GB"/>
        </w:rPr>
        <w:t>Average GP surgery Index of Multiple Deprivation (accessed January 2020); The Index of Multiple Deprivation combines information from seven domains to produce an overall relative measure of deprivation. Presented here in deciles, on a scale from 1 (most deprived 10%) to 10 (least deprived 10%) of England. Most GP surgeries (96%) were within deprived areas (decile 1</w:t>
      </w:r>
      <w:r w:rsidR="003F6BCA" w:rsidRPr="00CB7FE9">
        <w:rPr>
          <w:lang w:val="en-GB"/>
        </w:rPr>
        <w:t>–</w:t>
      </w:r>
      <w:r w:rsidRPr="00CB7FE9">
        <w:rPr>
          <w:lang w:val="en-GB"/>
        </w:rPr>
        <w:t>4).</w:t>
      </w:r>
    </w:p>
    <w:p w14:paraId="23FECE8A" w14:textId="25EC9F59" w:rsidR="004B2EF2" w:rsidRPr="00CB7FE9" w:rsidRDefault="004B2EF2">
      <w:pPr>
        <w:spacing w:line="240" w:lineRule="auto"/>
        <w:jc w:val="left"/>
        <w:rPr>
          <w:rFonts w:ascii="Palatino Linotype" w:hAnsi="Palatino Linotype"/>
          <w:sz w:val="20"/>
          <w:lang w:val="en-GB" w:bidi="en-US"/>
        </w:rPr>
      </w:pPr>
      <w:r w:rsidRPr="00CB7FE9">
        <w:rPr>
          <w:lang w:val="en-GB"/>
        </w:rPr>
        <w:br w:type="page"/>
      </w:r>
    </w:p>
    <w:p w14:paraId="2756D489" w14:textId="647957DA" w:rsidR="00F1448E" w:rsidRPr="00CB7FE9" w:rsidRDefault="0045608F" w:rsidP="0045608F">
      <w:pPr>
        <w:pStyle w:val="MDPI22heading2"/>
        <w:rPr>
          <w:lang w:val="en-GB"/>
        </w:rPr>
      </w:pPr>
      <w:r w:rsidRPr="00CB7FE9">
        <w:rPr>
          <w:lang w:val="en-GB"/>
        </w:rPr>
        <w:lastRenderedPageBreak/>
        <w:t xml:space="preserve">3.1. </w:t>
      </w:r>
      <w:r w:rsidR="00F1448E" w:rsidRPr="00CB7FE9">
        <w:rPr>
          <w:lang w:val="en-GB"/>
        </w:rPr>
        <w:t>Survey Responses</w:t>
      </w:r>
    </w:p>
    <w:p w14:paraId="4924610A" w14:textId="1CD46EA5" w:rsidR="00F1448E" w:rsidRPr="00CB7FE9" w:rsidRDefault="004B2EF2" w:rsidP="0042133F">
      <w:pPr>
        <w:pStyle w:val="MDPI31text"/>
        <w:rPr>
          <w:i/>
          <w:lang w:val="en-GB"/>
        </w:rPr>
      </w:pPr>
      <w:r w:rsidRPr="00CB7FE9">
        <w:rPr>
          <w:lang w:val="en-GB"/>
        </w:rPr>
        <w:t xml:space="preserve">Survey responses are presented in Table 2. </w:t>
      </w:r>
      <w:r w:rsidR="00F1448E" w:rsidRPr="00CB7FE9">
        <w:rPr>
          <w:lang w:val="en-GB"/>
        </w:rPr>
        <w:t>Seventy</w:t>
      </w:r>
      <w:r w:rsidR="00B708D6" w:rsidRPr="00CB7FE9">
        <w:rPr>
          <w:lang w:val="en-GB"/>
        </w:rPr>
        <w:t>-</w:t>
      </w:r>
      <w:r w:rsidR="00F1448E" w:rsidRPr="00CB7FE9">
        <w:rPr>
          <w:lang w:val="en-GB"/>
        </w:rPr>
        <w:t xml:space="preserve">seven percent of GPs asked patients about their PA levels </w:t>
      </w:r>
      <w:r w:rsidR="00386B14" w:rsidRPr="00CB7FE9">
        <w:rPr>
          <w:lang w:val="en-GB"/>
        </w:rPr>
        <w:t>“</w:t>
      </w:r>
      <w:r w:rsidR="00F1448E" w:rsidRPr="00CB7FE9">
        <w:rPr>
          <w:lang w:val="en-GB"/>
        </w:rPr>
        <w:t>some of the time</w:t>
      </w:r>
      <w:r w:rsidR="00386B14" w:rsidRPr="00CB7FE9">
        <w:rPr>
          <w:lang w:val="en-GB"/>
        </w:rPr>
        <w:t>”</w:t>
      </w:r>
      <w:r w:rsidR="00F1448E" w:rsidRPr="00CB7FE9">
        <w:rPr>
          <w:lang w:val="en-GB"/>
        </w:rPr>
        <w:t xml:space="preserve"> and made 1</w:t>
      </w:r>
      <w:r w:rsidR="00386B14" w:rsidRPr="00CB7FE9">
        <w:rPr>
          <w:lang w:val="en-GB"/>
        </w:rPr>
        <w:t>–</w:t>
      </w:r>
      <w:r w:rsidR="00F1448E" w:rsidRPr="00CB7FE9">
        <w:rPr>
          <w:lang w:val="en-GB"/>
        </w:rPr>
        <w:t>5 exercise referrals per month. The most commonly reported challenges for making exercise referrals were a lack of time within consultations (61%), a lack of motivation (39%), and a lack of knowledge about initiatives or how to refer (25%). The most commonly reported facilitators for making more referrals were an e-referral system (68%), clearer marketing information about content (46%)</w:t>
      </w:r>
      <w:r w:rsidR="00386B14" w:rsidRPr="00CB7FE9">
        <w:rPr>
          <w:lang w:val="en-GB"/>
        </w:rPr>
        <w:t>,</w:t>
      </w:r>
      <w:r w:rsidR="00F1448E" w:rsidRPr="00CB7FE9">
        <w:rPr>
          <w:lang w:val="en-GB"/>
        </w:rPr>
        <w:t xml:space="preserve"> and eligibility (45%). </w:t>
      </w:r>
    </w:p>
    <w:p w14:paraId="13AB8B3C" w14:textId="05BA4693" w:rsidR="00F1448E" w:rsidRPr="00CB7FE9" w:rsidRDefault="00F1448E" w:rsidP="00DF0083">
      <w:pPr>
        <w:pStyle w:val="MDPI31text"/>
        <w:rPr>
          <w:lang w:val="en-GB"/>
        </w:rPr>
      </w:pPr>
      <w:r w:rsidRPr="00CB7FE9">
        <w:rPr>
          <w:lang w:val="en-GB"/>
        </w:rPr>
        <w:t xml:space="preserve">GPs who self-reported asking patients about PA </w:t>
      </w:r>
      <w:r w:rsidR="00940E7D" w:rsidRPr="00CB7FE9">
        <w:rPr>
          <w:lang w:val="en-GB"/>
        </w:rPr>
        <w:t>“</w:t>
      </w:r>
      <w:r w:rsidRPr="00CB7FE9">
        <w:rPr>
          <w:lang w:val="en-GB"/>
        </w:rPr>
        <w:t>most of the time</w:t>
      </w:r>
      <w:r w:rsidR="00940E7D" w:rsidRPr="00CB7FE9">
        <w:rPr>
          <w:lang w:val="en-GB"/>
        </w:rPr>
        <w:t>”</w:t>
      </w:r>
      <w:r w:rsidRPr="00CB7FE9">
        <w:rPr>
          <w:lang w:val="en-GB"/>
        </w:rPr>
        <w:t xml:space="preserve"> were more active (</w:t>
      </w:r>
      <w:r w:rsidR="000D1D3E" w:rsidRPr="00CB7FE9">
        <w:rPr>
          <w:lang w:val="en-GB"/>
        </w:rPr>
        <w:t>4.7</w:t>
      </w:r>
      <w:r w:rsidR="0045608F" w:rsidRPr="00CB7FE9">
        <w:rPr>
          <w:lang w:val="en-GB"/>
        </w:rPr>
        <w:t xml:space="preserve"> </w:t>
      </w:r>
      <w:r w:rsidR="000D1D3E" w:rsidRPr="00CB7FE9">
        <w:rPr>
          <w:lang w:val="en-GB"/>
        </w:rPr>
        <w:sym w:font="Symbol" w:char="F0B1"/>
      </w:r>
      <w:r w:rsidR="0045608F" w:rsidRPr="00CB7FE9">
        <w:rPr>
          <w:lang w:val="en-GB"/>
        </w:rPr>
        <w:t xml:space="preserve"> </w:t>
      </w:r>
      <w:r w:rsidR="000D1D3E" w:rsidRPr="00CB7FE9">
        <w:rPr>
          <w:lang w:val="en-GB"/>
        </w:rPr>
        <w:t>1.1 days</w:t>
      </w:r>
      <w:r w:rsidRPr="00CB7FE9">
        <w:rPr>
          <w:lang w:val="en-GB"/>
        </w:rPr>
        <w:t xml:space="preserve"> of achieving </w:t>
      </w:r>
      <w:r w:rsidRPr="00CB7FE9">
        <w:rPr>
          <w:u w:val="single"/>
          <w:lang w:val="en-GB"/>
        </w:rPr>
        <w:t>&gt;</w:t>
      </w:r>
      <w:r w:rsidRPr="00CB7FE9">
        <w:rPr>
          <w:lang w:val="en-GB"/>
        </w:rPr>
        <w:t xml:space="preserve">30 </w:t>
      </w:r>
      <w:r w:rsidR="0045608F" w:rsidRPr="00CB7FE9">
        <w:rPr>
          <w:lang w:val="en-GB"/>
        </w:rPr>
        <w:t>min</w:t>
      </w:r>
      <w:r w:rsidRPr="00CB7FE9">
        <w:rPr>
          <w:lang w:val="en-GB"/>
        </w:rPr>
        <w:t xml:space="preserve"> of moderate intensity PA) compared to GPs who asked patients </w:t>
      </w:r>
      <w:r w:rsidR="00940E7D" w:rsidRPr="00CB7FE9">
        <w:rPr>
          <w:lang w:val="en-GB"/>
        </w:rPr>
        <w:t>“</w:t>
      </w:r>
      <w:r w:rsidRPr="00CB7FE9">
        <w:rPr>
          <w:lang w:val="en-GB"/>
        </w:rPr>
        <w:t>some of the time</w:t>
      </w:r>
      <w:r w:rsidR="00940E7D" w:rsidRPr="00CB7FE9">
        <w:rPr>
          <w:lang w:val="en-GB"/>
        </w:rPr>
        <w:t>”</w:t>
      </w:r>
      <w:r w:rsidRPr="00CB7FE9">
        <w:rPr>
          <w:lang w:val="en-GB"/>
        </w:rPr>
        <w:t xml:space="preserve"> (3</w:t>
      </w:r>
      <w:r w:rsidR="0045608F" w:rsidRPr="00CB7FE9">
        <w:rPr>
          <w:lang w:val="en-GB"/>
        </w:rPr>
        <w:t xml:space="preserve"> </w:t>
      </w:r>
      <w:r w:rsidR="000D1D3E" w:rsidRPr="00CB7FE9">
        <w:rPr>
          <w:lang w:val="en-GB"/>
        </w:rPr>
        <w:sym w:font="Symbol" w:char="F0B1"/>
      </w:r>
      <w:r w:rsidR="0045608F" w:rsidRPr="00CB7FE9">
        <w:rPr>
          <w:lang w:val="en-GB"/>
        </w:rPr>
        <w:t xml:space="preserve"> </w:t>
      </w:r>
      <w:r w:rsidR="000D1D3E" w:rsidRPr="00CB7FE9">
        <w:rPr>
          <w:lang w:val="en-GB"/>
        </w:rPr>
        <w:t>1.7</w:t>
      </w:r>
      <w:r w:rsidRPr="00CB7FE9">
        <w:rPr>
          <w:lang w:val="en-GB"/>
        </w:rPr>
        <w:t xml:space="preserve"> days of achieving </w:t>
      </w:r>
      <w:r w:rsidR="0045608F" w:rsidRPr="00CB7FE9">
        <w:rPr>
          <w:rFonts w:eastAsiaTheme="minorEastAsia"/>
          <w:lang w:val="en-GB" w:eastAsia="zh-CN"/>
        </w:rPr>
        <w:t xml:space="preserve">≥ </w:t>
      </w:r>
      <w:r w:rsidRPr="00CB7FE9">
        <w:rPr>
          <w:lang w:val="en-GB"/>
        </w:rPr>
        <w:t xml:space="preserve">30 </w:t>
      </w:r>
      <w:r w:rsidR="0045608F" w:rsidRPr="00CB7FE9">
        <w:rPr>
          <w:lang w:val="en-GB"/>
        </w:rPr>
        <w:t>min</w:t>
      </w:r>
      <w:r w:rsidRPr="00CB7FE9">
        <w:rPr>
          <w:lang w:val="en-GB"/>
        </w:rPr>
        <w:t xml:space="preserve"> of moderate intensity PA; </w:t>
      </w:r>
      <w:r w:rsidRPr="00CB7FE9">
        <w:rPr>
          <w:i/>
          <w:iCs/>
          <w:lang w:val="en-GB"/>
        </w:rPr>
        <w:t>p</w:t>
      </w:r>
      <w:r w:rsidR="0045608F" w:rsidRPr="00CB7FE9">
        <w:rPr>
          <w:i/>
          <w:iCs/>
          <w:lang w:val="en-GB"/>
        </w:rPr>
        <w:t xml:space="preserve"> </w:t>
      </w:r>
      <w:r w:rsidRPr="00CB7FE9">
        <w:rPr>
          <w:lang w:val="en-GB"/>
        </w:rPr>
        <w:t>=</w:t>
      </w:r>
      <w:r w:rsidR="0045608F" w:rsidRPr="00CB7FE9">
        <w:rPr>
          <w:lang w:val="en-GB"/>
        </w:rPr>
        <w:t xml:space="preserve"> 0</w:t>
      </w:r>
      <w:r w:rsidRPr="00CB7FE9">
        <w:rPr>
          <w:lang w:val="en-GB"/>
        </w:rPr>
        <w:t>.004).</w:t>
      </w:r>
      <w:r w:rsidR="0075681B" w:rsidRPr="00CB7FE9">
        <w:rPr>
          <w:lang w:val="en-GB"/>
        </w:rPr>
        <w:t xml:space="preserve"> Similarly, GPs who made 1</w:t>
      </w:r>
      <w:r w:rsidR="00940E7D" w:rsidRPr="00CB7FE9">
        <w:rPr>
          <w:lang w:val="en-GB"/>
        </w:rPr>
        <w:t>–</w:t>
      </w:r>
      <w:r w:rsidR="0075681B" w:rsidRPr="00CB7FE9">
        <w:rPr>
          <w:lang w:val="en-GB"/>
        </w:rPr>
        <w:t xml:space="preserve">5 </w:t>
      </w:r>
      <w:r w:rsidR="003101AC" w:rsidRPr="00CB7FE9">
        <w:rPr>
          <w:lang w:val="en-GB"/>
        </w:rPr>
        <w:t>or 5</w:t>
      </w:r>
      <w:r w:rsidR="00940E7D" w:rsidRPr="00CB7FE9">
        <w:rPr>
          <w:lang w:val="en-GB"/>
        </w:rPr>
        <w:t>–</w:t>
      </w:r>
      <w:r w:rsidR="003101AC" w:rsidRPr="00CB7FE9">
        <w:rPr>
          <w:lang w:val="en-GB"/>
        </w:rPr>
        <w:t>10 exercise referrals per month were more active (3.7</w:t>
      </w:r>
      <w:r w:rsidR="0045608F" w:rsidRPr="00CB7FE9">
        <w:rPr>
          <w:lang w:val="en-GB"/>
        </w:rPr>
        <w:t xml:space="preserve"> </w:t>
      </w:r>
      <w:r w:rsidR="003101AC" w:rsidRPr="00CB7FE9">
        <w:rPr>
          <w:lang w:val="en-GB"/>
        </w:rPr>
        <w:sym w:font="Symbol" w:char="F0B1"/>
      </w:r>
      <w:r w:rsidR="0045608F" w:rsidRPr="00CB7FE9">
        <w:rPr>
          <w:lang w:val="en-GB"/>
        </w:rPr>
        <w:t xml:space="preserve"> </w:t>
      </w:r>
      <w:r w:rsidR="003101AC" w:rsidRPr="00CB7FE9">
        <w:rPr>
          <w:lang w:val="en-GB"/>
        </w:rPr>
        <w:t xml:space="preserve">1.7 days of achieving </w:t>
      </w:r>
      <w:r w:rsidR="003101AC" w:rsidRPr="00CB7FE9">
        <w:rPr>
          <w:u w:val="single"/>
          <w:lang w:val="en-GB"/>
        </w:rPr>
        <w:t>&gt;</w:t>
      </w:r>
      <w:r w:rsidR="003101AC" w:rsidRPr="00CB7FE9">
        <w:rPr>
          <w:lang w:val="en-GB"/>
        </w:rPr>
        <w:t xml:space="preserve">30 </w:t>
      </w:r>
      <w:r w:rsidR="0045608F" w:rsidRPr="00CB7FE9">
        <w:rPr>
          <w:lang w:val="en-GB"/>
        </w:rPr>
        <w:t>min</w:t>
      </w:r>
      <w:r w:rsidR="003101AC" w:rsidRPr="00CB7FE9">
        <w:rPr>
          <w:lang w:val="en-GB"/>
        </w:rPr>
        <w:t xml:space="preserve"> of moderate intensity PA) than GPs who </w:t>
      </w:r>
      <w:r w:rsidR="00431898" w:rsidRPr="00CB7FE9">
        <w:rPr>
          <w:lang w:val="en-GB"/>
        </w:rPr>
        <w:t xml:space="preserve">did not </w:t>
      </w:r>
      <w:r w:rsidR="0075681B" w:rsidRPr="00CB7FE9">
        <w:rPr>
          <w:lang w:val="en-GB"/>
        </w:rPr>
        <w:t>refer</w:t>
      </w:r>
      <w:r w:rsidR="00431898" w:rsidRPr="00CB7FE9">
        <w:rPr>
          <w:lang w:val="en-GB"/>
        </w:rPr>
        <w:t xml:space="preserve"> patients for exercise</w:t>
      </w:r>
      <w:r w:rsidR="003101AC" w:rsidRPr="00CB7FE9">
        <w:rPr>
          <w:lang w:val="en-GB"/>
        </w:rPr>
        <w:t xml:space="preserve"> (1.9</w:t>
      </w:r>
      <w:r w:rsidR="0045608F" w:rsidRPr="00CB7FE9">
        <w:rPr>
          <w:lang w:val="en-GB"/>
        </w:rPr>
        <w:t xml:space="preserve"> </w:t>
      </w:r>
      <w:r w:rsidR="003101AC" w:rsidRPr="00CB7FE9">
        <w:rPr>
          <w:lang w:val="en-GB"/>
        </w:rPr>
        <w:sym w:font="Symbol" w:char="F0B1"/>
      </w:r>
      <w:r w:rsidR="0045608F" w:rsidRPr="00CB7FE9">
        <w:rPr>
          <w:lang w:val="en-GB"/>
        </w:rPr>
        <w:t xml:space="preserve"> </w:t>
      </w:r>
      <w:r w:rsidR="003101AC" w:rsidRPr="00CB7FE9">
        <w:rPr>
          <w:lang w:val="en-GB"/>
        </w:rPr>
        <w:t xml:space="preserve">1.1 days of achieving </w:t>
      </w:r>
      <w:r w:rsidR="0045608F" w:rsidRPr="00CB7FE9">
        <w:rPr>
          <w:rFonts w:eastAsiaTheme="minorEastAsia"/>
          <w:lang w:val="en-GB" w:eastAsia="zh-CN"/>
        </w:rPr>
        <w:t>≥</w:t>
      </w:r>
      <w:r w:rsidR="003101AC" w:rsidRPr="00CB7FE9">
        <w:rPr>
          <w:lang w:val="en-GB"/>
        </w:rPr>
        <w:t xml:space="preserve">30 </w:t>
      </w:r>
      <w:r w:rsidR="0045608F" w:rsidRPr="00CB7FE9">
        <w:rPr>
          <w:lang w:val="en-GB"/>
        </w:rPr>
        <w:t>min</w:t>
      </w:r>
      <w:r w:rsidR="003101AC" w:rsidRPr="00CB7FE9">
        <w:rPr>
          <w:lang w:val="en-GB"/>
        </w:rPr>
        <w:t xml:space="preserve"> of moderate intensity PA; </w:t>
      </w:r>
      <w:r w:rsidR="003101AC" w:rsidRPr="00CB7FE9">
        <w:rPr>
          <w:i/>
          <w:iCs/>
          <w:lang w:val="en-GB"/>
        </w:rPr>
        <w:t>p</w:t>
      </w:r>
      <w:r w:rsidR="0045608F" w:rsidRPr="00CB7FE9">
        <w:rPr>
          <w:i/>
          <w:iCs/>
          <w:lang w:val="en-GB"/>
        </w:rPr>
        <w:t xml:space="preserve"> </w:t>
      </w:r>
      <w:r w:rsidR="003101AC" w:rsidRPr="00CB7FE9">
        <w:rPr>
          <w:lang w:val="en-GB"/>
        </w:rPr>
        <w:t>=</w:t>
      </w:r>
      <w:r w:rsidR="0045608F" w:rsidRPr="00CB7FE9">
        <w:rPr>
          <w:lang w:val="en-GB"/>
        </w:rPr>
        <w:t xml:space="preserve"> 0</w:t>
      </w:r>
      <w:r w:rsidR="003101AC" w:rsidRPr="00CB7FE9">
        <w:rPr>
          <w:lang w:val="en-GB"/>
        </w:rPr>
        <w:t>.006).</w:t>
      </w:r>
      <w:r w:rsidR="00E122E9" w:rsidRPr="00CB7FE9">
        <w:rPr>
          <w:lang w:val="en-GB"/>
        </w:rPr>
        <w:t xml:space="preserve"> </w:t>
      </w:r>
      <w:r w:rsidR="00DF0083" w:rsidRPr="00CB7FE9">
        <w:rPr>
          <w:lang w:val="en-GB"/>
        </w:rPr>
        <w:t>When comparing the least and most deprived GP surgeries, t</w:t>
      </w:r>
      <w:r w:rsidRPr="00CB7FE9">
        <w:rPr>
          <w:lang w:val="en-GB"/>
        </w:rPr>
        <w:t xml:space="preserve">here were no </w:t>
      </w:r>
      <w:r w:rsidR="00F9546A" w:rsidRPr="00CB7FE9">
        <w:rPr>
          <w:lang w:val="en-GB"/>
        </w:rPr>
        <w:t>significant differences</w:t>
      </w:r>
      <w:r w:rsidRPr="00CB7FE9">
        <w:rPr>
          <w:lang w:val="en-GB"/>
        </w:rPr>
        <w:t xml:space="preserve"> in how often GPs </w:t>
      </w:r>
      <w:r w:rsidR="006A6CE9" w:rsidRPr="00CB7FE9">
        <w:rPr>
          <w:lang w:val="en-GB"/>
        </w:rPr>
        <w:t>promoted</w:t>
      </w:r>
      <w:r w:rsidRPr="00CB7FE9">
        <w:rPr>
          <w:lang w:val="en-GB"/>
        </w:rPr>
        <w:t xml:space="preserve"> PA</w:t>
      </w:r>
      <w:r w:rsidR="00DF0083" w:rsidRPr="00CB7FE9">
        <w:rPr>
          <w:lang w:val="en-GB"/>
        </w:rPr>
        <w:t xml:space="preserve"> </w:t>
      </w:r>
      <w:r w:rsidR="006A6CE9" w:rsidRPr="00CB7FE9">
        <w:rPr>
          <w:lang w:val="en-GB"/>
        </w:rPr>
        <w:t>to</w:t>
      </w:r>
      <w:r w:rsidR="00DF0083" w:rsidRPr="00CB7FE9">
        <w:rPr>
          <w:lang w:val="en-GB"/>
        </w:rPr>
        <w:t xml:space="preserve"> patients</w:t>
      </w:r>
      <w:r w:rsidRPr="00CB7FE9">
        <w:rPr>
          <w:lang w:val="en-GB"/>
        </w:rPr>
        <w:t xml:space="preserve"> </w:t>
      </w:r>
      <w:r w:rsidR="00E122E9" w:rsidRPr="00CB7FE9">
        <w:rPr>
          <w:lang w:val="en-GB"/>
        </w:rPr>
        <w:t>(</w:t>
      </w:r>
      <w:r w:rsidR="00E122E9" w:rsidRPr="00CB7FE9">
        <w:rPr>
          <w:i/>
          <w:iCs/>
          <w:lang w:val="en-GB"/>
        </w:rPr>
        <w:t>p</w:t>
      </w:r>
      <w:r w:rsidR="0045608F" w:rsidRPr="00CB7FE9">
        <w:rPr>
          <w:i/>
          <w:iCs/>
          <w:lang w:val="en-GB"/>
        </w:rPr>
        <w:t xml:space="preserve"> </w:t>
      </w:r>
      <w:r w:rsidR="00E122E9" w:rsidRPr="00CB7FE9">
        <w:rPr>
          <w:lang w:val="en-GB"/>
        </w:rPr>
        <w:t>=</w:t>
      </w:r>
      <w:r w:rsidR="0045608F" w:rsidRPr="00CB7FE9">
        <w:rPr>
          <w:lang w:val="en-GB"/>
        </w:rPr>
        <w:t xml:space="preserve"> </w:t>
      </w:r>
      <w:r w:rsidR="00E122E9" w:rsidRPr="00CB7FE9">
        <w:rPr>
          <w:lang w:val="en-GB"/>
        </w:rPr>
        <w:t>0.</w:t>
      </w:r>
      <w:r w:rsidR="00B2145D" w:rsidRPr="00CB7FE9">
        <w:rPr>
          <w:lang w:val="en-GB"/>
        </w:rPr>
        <w:t>197</w:t>
      </w:r>
      <w:r w:rsidR="00E122E9" w:rsidRPr="00CB7FE9">
        <w:rPr>
          <w:lang w:val="en-GB"/>
        </w:rPr>
        <w:t>)</w:t>
      </w:r>
      <w:r w:rsidR="00DF0083" w:rsidRPr="00CB7FE9">
        <w:rPr>
          <w:lang w:val="en-GB"/>
        </w:rPr>
        <w:t xml:space="preserve"> or referred patients for exercise (</w:t>
      </w:r>
      <w:r w:rsidR="00DF0083" w:rsidRPr="00CB7FE9">
        <w:rPr>
          <w:i/>
          <w:iCs/>
          <w:lang w:val="en-GB"/>
        </w:rPr>
        <w:t>p</w:t>
      </w:r>
      <w:r w:rsidR="0045608F" w:rsidRPr="00CB7FE9">
        <w:rPr>
          <w:i/>
          <w:iCs/>
          <w:lang w:val="en-GB"/>
        </w:rPr>
        <w:t xml:space="preserve"> </w:t>
      </w:r>
      <w:r w:rsidR="00DF0083" w:rsidRPr="00CB7FE9">
        <w:rPr>
          <w:lang w:val="en-GB"/>
        </w:rPr>
        <w:t>=</w:t>
      </w:r>
      <w:r w:rsidR="0045608F" w:rsidRPr="00CB7FE9">
        <w:rPr>
          <w:lang w:val="en-GB"/>
        </w:rPr>
        <w:t xml:space="preserve"> </w:t>
      </w:r>
      <w:r w:rsidR="00DF0083" w:rsidRPr="00CB7FE9">
        <w:rPr>
          <w:lang w:val="en-GB"/>
        </w:rPr>
        <w:t>0.</w:t>
      </w:r>
      <w:r w:rsidR="00B2145D" w:rsidRPr="00CB7FE9">
        <w:rPr>
          <w:lang w:val="en-GB"/>
        </w:rPr>
        <w:t>3</w:t>
      </w:r>
      <w:r w:rsidR="00DF0083" w:rsidRPr="00CB7FE9">
        <w:rPr>
          <w:lang w:val="en-GB"/>
        </w:rPr>
        <w:t>7</w:t>
      </w:r>
      <w:r w:rsidR="00B2145D" w:rsidRPr="00CB7FE9">
        <w:rPr>
          <w:lang w:val="en-GB"/>
        </w:rPr>
        <w:t>0</w:t>
      </w:r>
      <w:r w:rsidR="00DF0083" w:rsidRPr="00CB7FE9">
        <w:rPr>
          <w:lang w:val="en-GB"/>
        </w:rPr>
        <w:t>)</w:t>
      </w:r>
      <w:r w:rsidR="00E122E9" w:rsidRPr="00CB7FE9">
        <w:rPr>
          <w:lang w:val="en-GB"/>
        </w:rPr>
        <w:t>.</w:t>
      </w:r>
    </w:p>
    <w:p w14:paraId="37094507" w14:textId="208970D8" w:rsidR="004B2EF2" w:rsidRPr="00CB7FE9" w:rsidRDefault="004B2EF2">
      <w:pPr>
        <w:spacing w:line="240" w:lineRule="auto"/>
        <w:jc w:val="left"/>
        <w:rPr>
          <w:i/>
          <w:lang w:val="en-GB"/>
        </w:rPr>
      </w:pPr>
      <w:r w:rsidRPr="00CB7FE9">
        <w:rPr>
          <w:i/>
          <w:lang w:val="en-GB"/>
        </w:rPr>
        <w:br w:type="page"/>
      </w:r>
    </w:p>
    <w:p w14:paraId="53BACD2F" w14:textId="1D5B718C" w:rsidR="00684D52" w:rsidRPr="00CB7FE9" w:rsidRDefault="0087537E" w:rsidP="0087537E">
      <w:pPr>
        <w:pStyle w:val="MDPI41tablecaption"/>
        <w:jc w:val="center"/>
        <w:rPr>
          <w:i/>
          <w:snapToGrid w:val="0"/>
          <w:sz w:val="20"/>
          <w:lang w:val="en-GB"/>
        </w:rPr>
      </w:pPr>
      <w:r w:rsidRPr="00CB7FE9">
        <w:rPr>
          <w:b/>
        </w:rPr>
        <w:lastRenderedPageBreak/>
        <w:t>Table 2.</w:t>
      </w:r>
      <w:r w:rsidR="00684D52" w:rsidRPr="00CB7FE9">
        <w:rPr>
          <w:b/>
        </w:rPr>
        <w:t xml:space="preserve"> </w:t>
      </w:r>
      <w:r w:rsidR="00684D52" w:rsidRPr="00CB7FE9">
        <w:t>GP survey responses (</w:t>
      </w:r>
      <w:r w:rsidR="00684D52" w:rsidRPr="00CB7FE9">
        <w:rPr>
          <w:i/>
        </w:rPr>
        <w:t>n</w:t>
      </w:r>
      <w:r w:rsidR="00DA72DE" w:rsidRPr="00CB7FE9">
        <w:t xml:space="preserve"> </w:t>
      </w:r>
      <w:r w:rsidR="00684D52" w:rsidRPr="00CB7FE9">
        <w:t>=</w:t>
      </w:r>
      <w:r w:rsidR="00DA72DE" w:rsidRPr="00CB7FE9">
        <w:t xml:space="preserve"> </w:t>
      </w:r>
      <w:r w:rsidR="00684D52" w:rsidRPr="00CB7FE9">
        <w:t>56) regarding physical activity promotion in Liverpool, UK.</w:t>
      </w:r>
    </w:p>
    <w:tbl>
      <w:tblPr>
        <w:tblStyle w:val="Mdeck5tablebodythreelines"/>
        <w:tblW w:w="5000" w:type="pct"/>
        <w:jc w:val="left"/>
        <w:tblBorders>
          <w:top w:val="single" w:sz="4" w:space="0" w:color="auto"/>
          <w:bottom w:val="single" w:sz="4" w:space="0" w:color="auto"/>
        </w:tblBorders>
        <w:tblLook w:val="04A0" w:firstRow="1" w:lastRow="0" w:firstColumn="1" w:lastColumn="0" w:noHBand="0" w:noVBand="1"/>
      </w:tblPr>
      <w:tblGrid>
        <w:gridCol w:w="2636"/>
        <w:gridCol w:w="6208"/>
      </w:tblGrid>
      <w:tr w:rsidR="004B2EF2" w:rsidRPr="00CB7FE9" w14:paraId="32150DB6" w14:textId="77777777" w:rsidTr="00111271">
        <w:trPr>
          <w:cnfStyle w:val="100000000000" w:firstRow="1" w:lastRow="0" w:firstColumn="0" w:lastColumn="0" w:oddVBand="0" w:evenVBand="0" w:oddHBand="0" w:evenHBand="0" w:firstRowFirstColumn="0" w:firstRowLastColumn="0" w:lastRowFirstColumn="0" w:lastRowLastColumn="0"/>
          <w:jc w:val="left"/>
        </w:trPr>
        <w:tc>
          <w:tcPr>
            <w:tcW w:w="0" w:type="auto"/>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0BC47A2" w14:textId="28DE385E" w:rsidR="004B2EF2" w:rsidRPr="00CB7FE9" w:rsidRDefault="004B2EF2" w:rsidP="00684D52">
            <w:pPr>
              <w:autoSpaceDE w:val="0"/>
              <w:autoSpaceDN w:val="0"/>
              <w:spacing w:line="240" w:lineRule="auto"/>
              <w:rPr>
                <w:rFonts w:ascii="Palatino Linotype" w:hAnsi="Palatino Linotype" w:cstheme="majorHAnsi"/>
                <w:b/>
                <w:sz w:val="20"/>
              </w:rPr>
            </w:pPr>
            <w:r w:rsidRPr="00CB7FE9">
              <w:rPr>
                <w:rFonts w:ascii="Palatino Linotype" w:hAnsi="Palatino Linotype" w:cstheme="majorHAnsi"/>
                <w:b/>
                <w:sz w:val="20"/>
              </w:rPr>
              <w:t>GP referral statistics</w:t>
            </w:r>
          </w:p>
        </w:tc>
      </w:tr>
      <w:tr w:rsidR="004B2EF2" w:rsidRPr="00CB7FE9" w14:paraId="37E92500" w14:textId="77777777" w:rsidTr="00111271">
        <w:trPr>
          <w:jc w:val="left"/>
        </w:trPr>
        <w:tc>
          <w:tcPr>
            <w:tcW w:w="0" w:type="auto"/>
            <w:shd w:val="clear" w:color="auto" w:fill="auto"/>
          </w:tcPr>
          <w:p w14:paraId="6CBBBC42" w14:textId="77777777" w:rsidR="004B2EF2" w:rsidRPr="00CB7FE9" w:rsidRDefault="004B2EF2" w:rsidP="00684D52">
            <w:pPr>
              <w:autoSpaceDE w:val="0"/>
              <w:autoSpaceDN w:val="0"/>
              <w:spacing w:line="240" w:lineRule="auto"/>
              <w:jc w:val="center"/>
              <w:rPr>
                <w:rFonts w:ascii="Palatino Linotype" w:hAnsi="Palatino Linotype" w:cstheme="majorHAnsi"/>
                <w:sz w:val="20"/>
              </w:rPr>
            </w:pPr>
            <w:r w:rsidRPr="00CB7FE9">
              <w:rPr>
                <w:rFonts w:ascii="Palatino Linotype" w:hAnsi="Palatino Linotype" w:cstheme="majorHAnsi"/>
                <w:sz w:val="20"/>
              </w:rPr>
              <w:t xml:space="preserve">How often did GPs ask patients about their PA </w:t>
            </w:r>
            <w:proofErr w:type="gramStart"/>
            <w:r w:rsidRPr="00CB7FE9">
              <w:rPr>
                <w:rFonts w:ascii="Palatino Linotype" w:hAnsi="Palatino Linotype" w:cstheme="majorHAnsi"/>
                <w:sz w:val="20"/>
              </w:rPr>
              <w:t>levels</w:t>
            </w:r>
            <w:proofErr w:type="gramEnd"/>
          </w:p>
          <w:p w14:paraId="79321234" w14:textId="77777777" w:rsidR="004B2EF2" w:rsidRPr="00CB7FE9" w:rsidRDefault="004B2EF2" w:rsidP="00684D52">
            <w:pPr>
              <w:autoSpaceDE w:val="0"/>
              <w:autoSpaceDN w:val="0"/>
              <w:spacing w:line="240" w:lineRule="auto"/>
              <w:jc w:val="center"/>
              <w:rPr>
                <w:rFonts w:ascii="Palatino Linotype" w:hAnsi="Palatino Linotype" w:cstheme="majorHAnsi"/>
                <w:sz w:val="20"/>
              </w:rPr>
            </w:pPr>
          </w:p>
        </w:tc>
        <w:tc>
          <w:tcPr>
            <w:tcW w:w="0" w:type="auto"/>
            <w:shd w:val="clear" w:color="auto" w:fill="auto"/>
          </w:tcPr>
          <w:p w14:paraId="10F15A31" w14:textId="77777777" w:rsidR="004B2EF2" w:rsidRPr="00CB7FE9" w:rsidRDefault="004B2EF2" w:rsidP="00684D52">
            <w:pPr>
              <w:autoSpaceDE w:val="0"/>
              <w:autoSpaceDN w:val="0"/>
              <w:spacing w:line="240" w:lineRule="auto"/>
              <w:jc w:val="center"/>
              <w:rPr>
                <w:rFonts w:ascii="Palatino Linotype" w:hAnsi="Palatino Linotype" w:cstheme="majorHAnsi"/>
                <w:sz w:val="20"/>
              </w:rPr>
            </w:pPr>
            <w:r w:rsidRPr="00CB7FE9">
              <w:rPr>
                <w:rFonts w:ascii="Palatino Linotype" w:hAnsi="Palatino Linotype" w:cstheme="majorHAnsi"/>
                <w:sz w:val="20"/>
              </w:rPr>
              <w:t>Every consultation = 1 (2%)</w:t>
            </w:r>
          </w:p>
          <w:p w14:paraId="161DC2AD" w14:textId="77777777" w:rsidR="004B2EF2" w:rsidRPr="00CB7FE9" w:rsidRDefault="004B2EF2" w:rsidP="00684D52">
            <w:pPr>
              <w:autoSpaceDE w:val="0"/>
              <w:autoSpaceDN w:val="0"/>
              <w:spacing w:line="240" w:lineRule="auto"/>
              <w:jc w:val="center"/>
              <w:rPr>
                <w:rFonts w:ascii="Palatino Linotype" w:hAnsi="Palatino Linotype" w:cstheme="majorHAnsi"/>
                <w:sz w:val="20"/>
              </w:rPr>
            </w:pPr>
            <w:r w:rsidRPr="00CB7FE9">
              <w:rPr>
                <w:rFonts w:ascii="Palatino Linotype" w:hAnsi="Palatino Linotype" w:cstheme="majorHAnsi"/>
                <w:sz w:val="20"/>
              </w:rPr>
              <w:t>Most consultations = 12 (21%)</w:t>
            </w:r>
          </w:p>
          <w:p w14:paraId="0EC21528" w14:textId="77777777" w:rsidR="004B2EF2" w:rsidRPr="00CB7FE9" w:rsidRDefault="004B2EF2" w:rsidP="00684D52">
            <w:pPr>
              <w:autoSpaceDE w:val="0"/>
              <w:autoSpaceDN w:val="0"/>
              <w:spacing w:line="240" w:lineRule="auto"/>
              <w:jc w:val="center"/>
              <w:rPr>
                <w:rFonts w:ascii="Palatino Linotype" w:hAnsi="Palatino Linotype" w:cstheme="majorHAnsi"/>
                <w:sz w:val="20"/>
              </w:rPr>
            </w:pPr>
            <w:r w:rsidRPr="00CB7FE9">
              <w:rPr>
                <w:rFonts w:ascii="Palatino Linotype" w:hAnsi="Palatino Linotype" w:cstheme="majorHAnsi"/>
                <w:sz w:val="20"/>
              </w:rPr>
              <w:t>Some consultations = 43 (77%)</w:t>
            </w:r>
          </w:p>
          <w:p w14:paraId="46B25CBF" w14:textId="77777777" w:rsidR="004B2EF2" w:rsidRPr="00CB7FE9" w:rsidRDefault="004B2EF2" w:rsidP="00684D52">
            <w:pPr>
              <w:autoSpaceDE w:val="0"/>
              <w:autoSpaceDN w:val="0"/>
              <w:spacing w:line="240" w:lineRule="auto"/>
              <w:jc w:val="center"/>
              <w:rPr>
                <w:rFonts w:ascii="Palatino Linotype" w:hAnsi="Palatino Linotype" w:cstheme="majorHAnsi"/>
                <w:sz w:val="20"/>
              </w:rPr>
            </w:pPr>
            <w:r w:rsidRPr="00CB7FE9">
              <w:rPr>
                <w:rFonts w:ascii="Palatino Linotype" w:hAnsi="Palatino Linotype" w:cstheme="majorHAnsi"/>
                <w:sz w:val="20"/>
              </w:rPr>
              <w:t>Never = 0</w:t>
            </w:r>
          </w:p>
          <w:p w14:paraId="439CF496" w14:textId="77777777" w:rsidR="004B2EF2" w:rsidRPr="00CB7FE9" w:rsidRDefault="004B2EF2" w:rsidP="00684D52">
            <w:pPr>
              <w:autoSpaceDE w:val="0"/>
              <w:autoSpaceDN w:val="0"/>
              <w:spacing w:line="240" w:lineRule="auto"/>
              <w:jc w:val="center"/>
              <w:rPr>
                <w:rFonts w:ascii="Palatino Linotype" w:hAnsi="Palatino Linotype" w:cstheme="majorHAnsi"/>
                <w:sz w:val="20"/>
              </w:rPr>
            </w:pPr>
            <w:r w:rsidRPr="00CB7FE9">
              <w:rPr>
                <w:rFonts w:ascii="Palatino Linotype" w:hAnsi="Palatino Linotype" w:cstheme="majorHAnsi"/>
                <w:sz w:val="20"/>
              </w:rPr>
              <w:t>Other = 0</w:t>
            </w:r>
          </w:p>
          <w:p w14:paraId="775FF93A" w14:textId="77777777" w:rsidR="004B2EF2" w:rsidRPr="00CB7FE9" w:rsidRDefault="004B2EF2" w:rsidP="00684D52">
            <w:pPr>
              <w:autoSpaceDE w:val="0"/>
              <w:autoSpaceDN w:val="0"/>
              <w:spacing w:line="240" w:lineRule="auto"/>
              <w:jc w:val="center"/>
              <w:rPr>
                <w:rFonts w:ascii="Palatino Linotype" w:hAnsi="Palatino Linotype" w:cstheme="majorHAnsi"/>
                <w:sz w:val="20"/>
              </w:rPr>
            </w:pPr>
          </w:p>
        </w:tc>
      </w:tr>
      <w:tr w:rsidR="004B2EF2" w:rsidRPr="00CB7FE9" w14:paraId="16E1D51A" w14:textId="77777777" w:rsidTr="00111271">
        <w:trPr>
          <w:jc w:val="left"/>
        </w:trPr>
        <w:tc>
          <w:tcPr>
            <w:tcW w:w="0" w:type="auto"/>
            <w:shd w:val="clear" w:color="auto" w:fill="auto"/>
          </w:tcPr>
          <w:p w14:paraId="063D3F74" w14:textId="77777777" w:rsidR="004B2EF2" w:rsidRPr="00CB7FE9" w:rsidRDefault="004B2EF2" w:rsidP="00684D52">
            <w:pPr>
              <w:autoSpaceDE w:val="0"/>
              <w:autoSpaceDN w:val="0"/>
              <w:spacing w:line="240" w:lineRule="auto"/>
              <w:jc w:val="center"/>
              <w:rPr>
                <w:rFonts w:ascii="Palatino Linotype" w:hAnsi="Palatino Linotype" w:cstheme="majorHAnsi"/>
                <w:sz w:val="20"/>
              </w:rPr>
            </w:pPr>
            <w:r w:rsidRPr="00CB7FE9">
              <w:rPr>
                <w:rFonts w:ascii="Palatino Linotype" w:hAnsi="Palatino Linotype" w:cstheme="majorHAnsi"/>
                <w:sz w:val="20"/>
              </w:rPr>
              <w:t>How many referrals did GPs make to the local exercise referral scheme per month</w:t>
            </w:r>
          </w:p>
          <w:p w14:paraId="76B7FF6F" w14:textId="77777777" w:rsidR="004B2EF2" w:rsidRPr="00CB7FE9" w:rsidRDefault="004B2EF2" w:rsidP="00684D52">
            <w:pPr>
              <w:autoSpaceDE w:val="0"/>
              <w:autoSpaceDN w:val="0"/>
              <w:spacing w:line="240" w:lineRule="auto"/>
              <w:jc w:val="center"/>
              <w:rPr>
                <w:rFonts w:ascii="Palatino Linotype" w:hAnsi="Palatino Linotype" w:cstheme="majorHAnsi"/>
                <w:sz w:val="20"/>
              </w:rPr>
            </w:pPr>
          </w:p>
        </w:tc>
        <w:tc>
          <w:tcPr>
            <w:tcW w:w="0" w:type="auto"/>
            <w:shd w:val="clear" w:color="auto" w:fill="auto"/>
          </w:tcPr>
          <w:p w14:paraId="0BCF2B4E" w14:textId="77777777" w:rsidR="004B2EF2" w:rsidRPr="00CB7FE9" w:rsidRDefault="004B2EF2" w:rsidP="00684D52">
            <w:pPr>
              <w:autoSpaceDE w:val="0"/>
              <w:autoSpaceDN w:val="0"/>
              <w:spacing w:line="240" w:lineRule="auto"/>
              <w:jc w:val="center"/>
              <w:rPr>
                <w:rFonts w:ascii="Palatino Linotype" w:hAnsi="Palatino Linotype" w:cstheme="majorHAnsi"/>
                <w:sz w:val="20"/>
              </w:rPr>
            </w:pPr>
            <w:r w:rsidRPr="00CB7FE9">
              <w:rPr>
                <w:rFonts w:ascii="Palatino Linotype" w:hAnsi="Palatino Linotype" w:cstheme="majorHAnsi"/>
                <w:sz w:val="20"/>
              </w:rPr>
              <w:t>0 = 11 (20%)</w:t>
            </w:r>
          </w:p>
          <w:p w14:paraId="25BD0B0E" w14:textId="77777777" w:rsidR="004B2EF2" w:rsidRPr="00CB7FE9" w:rsidRDefault="004B2EF2" w:rsidP="00684D52">
            <w:pPr>
              <w:autoSpaceDE w:val="0"/>
              <w:autoSpaceDN w:val="0"/>
              <w:spacing w:line="240" w:lineRule="auto"/>
              <w:jc w:val="center"/>
              <w:rPr>
                <w:rFonts w:ascii="Palatino Linotype" w:hAnsi="Palatino Linotype" w:cstheme="majorHAnsi"/>
                <w:sz w:val="20"/>
              </w:rPr>
            </w:pPr>
            <w:r w:rsidRPr="00CB7FE9">
              <w:rPr>
                <w:rFonts w:ascii="Palatino Linotype" w:hAnsi="Palatino Linotype" w:cstheme="majorHAnsi"/>
                <w:sz w:val="20"/>
              </w:rPr>
              <w:t>1-5 = 43 (77%)</w:t>
            </w:r>
          </w:p>
          <w:p w14:paraId="605DE902" w14:textId="77777777" w:rsidR="004B2EF2" w:rsidRPr="00CB7FE9" w:rsidRDefault="004B2EF2" w:rsidP="00684D52">
            <w:pPr>
              <w:autoSpaceDE w:val="0"/>
              <w:autoSpaceDN w:val="0"/>
              <w:spacing w:line="240" w:lineRule="auto"/>
              <w:jc w:val="center"/>
              <w:rPr>
                <w:rFonts w:ascii="Palatino Linotype" w:hAnsi="Palatino Linotype" w:cstheme="majorHAnsi"/>
                <w:sz w:val="20"/>
              </w:rPr>
            </w:pPr>
            <w:r w:rsidRPr="00CB7FE9">
              <w:rPr>
                <w:rFonts w:ascii="Palatino Linotype" w:hAnsi="Palatino Linotype" w:cstheme="majorHAnsi"/>
                <w:sz w:val="20"/>
              </w:rPr>
              <w:t>5-10 = 2 (4%)</w:t>
            </w:r>
          </w:p>
          <w:p w14:paraId="0DC0D22A" w14:textId="77777777" w:rsidR="004B2EF2" w:rsidRPr="00CB7FE9" w:rsidRDefault="004B2EF2" w:rsidP="00684D52">
            <w:pPr>
              <w:autoSpaceDE w:val="0"/>
              <w:autoSpaceDN w:val="0"/>
              <w:spacing w:line="240" w:lineRule="auto"/>
              <w:jc w:val="center"/>
              <w:rPr>
                <w:rFonts w:ascii="Palatino Linotype" w:hAnsi="Palatino Linotype" w:cstheme="majorHAnsi"/>
                <w:sz w:val="20"/>
              </w:rPr>
            </w:pPr>
            <w:r w:rsidRPr="00CB7FE9">
              <w:rPr>
                <w:rFonts w:ascii="Palatino Linotype" w:hAnsi="Palatino Linotype" w:cstheme="majorHAnsi"/>
                <w:sz w:val="20"/>
              </w:rPr>
              <w:t>&gt;10 = 0</w:t>
            </w:r>
          </w:p>
          <w:p w14:paraId="394B3FF8" w14:textId="77777777" w:rsidR="004B2EF2" w:rsidRPr="00CB7FE9" w:rsidRDefault="004B2EF2" w:rsidP="00684D52">
            <w:pPr>
              <w:autoSpaceDE w:val="0"/>
              <w:autoSpaceDN w:val="0"/>
              <w:spacing w:line="240" w:lineRule="auto"/>
              <w:jc w:val="center"/>
              <w:rPr>
                <w:rFonts w:ascii="Palatino Linotype" w:hAnsi="Palatino Linotype" w:cstheme="majorHAnsi"/>
                <w:sz w:val="20"/>
              </w:rPr>
            </w:pPr>
          </w:p>
        </w:tc>
      </w:tr>
      <w:tr w:rsidR="004B2EF2" w:rsidRPr="00CB7FE9" w14:paraId="6C041716" w14:textId="77777777" w:rsidTr="00111271">
        <w:trPr>
          <w:jc w:val="left"/>
        </w:trPr>
        <w:tc>
          <w:tcPr>
            <w:tcW w:w="0" w:type="auto"/>
            <w:shd w:val="clear" w:color="auto" w:fill="auto"/>
          </w:tcPr>
          <w:p w14:paraId="70B90F46" w14:textId="77777777" w:rsidR="004B2EF2" w:rsidRPr="00CB7FE9" w:rsidRDefault="004B2EF2" w:rsidP="00684D52">
            <w:pPr>
              <w:autoSpaceDE w:val="0"/>
              <w:autoSpaceDN w:val="0"/>
              <w:spacing w:line="240" w:lineRule="auto"/>
              <w:jc w:val="center"/>
              <w:rPr>
                <w:rFonts w:ascii="Palatino Linotype" w:hAnsi="Palatino Linotype" w:cstheme="majorHAnsi"/>
                <w:sz w:val="20"/>
              </w:rPr>
            </w:pPr>
            <w:r w:rsidRPr="00CB7FE9">
              <w:rPr>
                <w:rFonts w:ascii="Palatino Linotype" w:hAnsi="Palatino Linotype" w:cstheme="majorHAnsi"/>
                <w:sz w:val="20"/>
              </w:rPr>
              <w:t>GP referral to other PA initiatives</w:t>
            </w:r>
          </w:p>
          <w:p w14:paraId="068BDF8D" w14:textId="77777777" w:rsidR="004B2EF2" w:rsidRPr="00CB7FE9" w:rsidRDefault="004B2EF2" w:rsidP="00684D52">
            <w:pPr>
              <w:autoSpaceDE w:val="0"/>
              <w:autoSpaceDN w:val="0"/>
              <w:spacing w:line="240" w:lineRule="auto"/>
              <w:jc w:val="center"/>
              <w:rPr>
                <w:rFonts w:ascii="Palatino Linotype" w:hAnsi="Palatino Linotype" w:cstheme="majorHAnsi"/>
                <w:i/>
                <w:sz w:val="20"/>
              </w:rPr>
            </w:pPr>
            <w:r w:rsidRPr="00CB7FE9">
              <w:rPr>
                <w:rFonts w:ascii="Palatino Linotype" w:hAnsi="Palatino Linotype" w:cstheme="majorHAnsi"/>
                <w:i/>
                <w:sz w:val="20"/>
              </w:rPr>
              <w:t>(Multiple answers allowed)</w:t>
            </w:r>
          </w:p>
          <w:p w14:paraId="3F0BE616" w14:textId="77777777" w:rsidR="004B2EF2" w:rsidRPr="00CB7FE9" w:rsidRDefault="004B2EF2" w:rsidP="00684D52">
            <w:pPr>
              <w:autoSpaceDE w:val="0"/>
              <w:autoSpaceDN w:val="0"/>
              <w:spacing w:line="240" w:lineRule="auto"/>
              <w:jc w:val="center"/>
              <w:rPr>
                <w:rFonts w:ascii="Palatino Linotype" w:hAnsi="Palatino Linotype" w:cstheme="majorHAnsi"/>
                <w:i/>
                <w:sz w:val="20"/>
              </w:rPr>
            </w:pPr>
          </w:p>
        </w:tc>
        <w:tc>
          <w:tcPr>
            <w:tcW w:w="0" w:type="auto"/>
            <w:shd w:val="clear" w:color="auto" w:fill="auto"/>
          </w:tcPr>
          <w:p w14:paraId="4686A6DE" w14:textId="77777777" w:rsidR="004B2EF2" w:rsidRPr="00CB7FE9" w:rsidRDefault="004B2EF2" w:rsidP="00684D52">
            <w:pPr>
              <w:autoSpaceDE w:val="0"/>
              <w:autoSpaceDN w:val="0"/>
              <w:spacing w:line="240" w:lineRule="auto"/>
              <w:jc w:val="center"/>
              <w:rPr>
                <w:rFonts w:ascii="Palatino Linotype" w:hAnsi="Palatino Linotype" w:cstheme="majorHAnsi"/>
                <w:sz w:val="20"/>
              </w:rPr>
            </w:pPr>
            <w:r w:rsidRPr="00CB7FE9">
              <w:rPr>
                <w:rFonts w:ascii="Palatino Linotype" w:hAnsi="Palatino Linotype" w:cstheme="majorHAnsi"/>
                <w:sz w:val="20"/>
              </w:rPr>
              <w:t xml:space="preserve">Fitness </w:t>
            </w:r>
            <w:proofErr w:type="spellStart"/>
            <w:r w:rsidRPr="00CB7FE9">
              <w:rPr>
                <w:rFonts w:ascii="Palatino Linotype" w:hAnsi="Palatino Linotype" w:cstheme="majorHAnsi"/>
                <w:sz w:val="20"/>
              </w:rPr>
              <w:t>centres</w:t>
            </w:r>
            <w:proofErr w:type="spellEnd"/>
            <w:r w:rsidRPr="00CB7FE9">
              <w:rPr>
                <w:rFonts w:ascii="Palatino Linotype" w:hAnsi="Palatino Linotype" w:cstheme="majorHAnsi"/>
                <w:sz w:val="20"/>
              </w:rPr>
              <w:t xml:space="preserve"> (other than local exercise referral scheme) = 22 (39%)</w:t>
            </w:r>
          </w:p>
          <w:p w14:paraId="36BC7A6D" w14:textId="77777777" w:rsidR="004B2EF2" w:rsidRPr="00CB7FE9" w:rsidRDefault="004B2EF2" w:rsidP="00684D52">
            <w:pPr>
              <w:autoSpaceDE w:val="0"/>
              <w:autoSpaceDN w:val="0"/>
              <w:spacing w:line="240" w:lineRule="auto"/>
              <w:jc w:val="center"/>
              <w:rPr>
                <w:rFonts w:ascii="Palatino Linotype" w:hAnsi="Palatino Linotype" w:cstheme="majorHAnsi"/>
                <w:sz w:val="20"/>
              </w:rPr>
            </w:pPr>
            <w:r w:rsidRPr="00CB7FE9">
              <w:rPr>
                <w:rFonts w:ascii="Palatino Linotype" w:hAnsi="Palatino Linotype" w:cstheme="majorHAnsi"/>
                <w:sz w:val="20"/>
              </w:rPr>
              <w:t>Parkrun = 23 (41%)</w:t>
            </w:r>
          </w:p>
          <w:p w14:paraId="77B17106" w14:textId="77777777" w:rsidR="004B2EF2" w:rsidRPr="00CB7FE9" w:rsidRDefault="004B2EF2" w:rsidP="00684D52">
            <w:pPr>
              <w:autoSpaceDE w:val="0"/>
              <w:autoSpaceDN w:val="0"/>
              <w:spacing w:line="240" w:lineRule="auto"/>
              <w:jc w:val="center"/>
              <w:rPr>
                <w:rFonts w:ascii="Palatino Linotype" w:hAnsi="Palatino Linotype" w:cstheme="majorHAnsi"/>
                <w:sz w:val="20"/>
              </w:rPr>
            </w:pPr>
            <w:r w:rsidRPr="00CB7FE9">
              <w:rPr>
                <w:rFonts w:ascii="Palatino Linotype" w:hAnsi="Palatino Linotype" w:cstheme="majorHAnsi"/>
                <w:sz w:val="20"/>
              </w:rPr>
              <w:t>Forever active (local fitness initiative targeted at over-50s) = 4 (7%)</w:t>
            </w:r>
          </w:p>
          <w:p w14:paraId="6D49F3AE" w14:textId="77777777" w:rsidR="004B2EF2" w:rsidRPr="00CB7FE9" w:rsidRDefault="004B2EF2" w:rsidP="00684D52">
            <w:pPr>
              <w:autoSpaceDE w:val="0"/>
              <w:autoSpaceDN w:val="0"/>
              <w:spacing w:line="240" w:lineRule="auto"/>
              <w:jc w:val="center"/>
              <w:rPr>
                <w:rFonts w:ascii="Palatino Linotype" w:hAnsi="Palatino Linotype" w:cstheme="majorHAnsi"/>
                <w:sz w:val="20"/>
              </w:rPr>
            </w:pPr>
            <w:r w:rsidRPr="00CB7FE9">
              <w:rPr>
                <w:rFonts w:ascii="Palatino Linotype" w:hAnsi="Palatino Linotype" w:cstheme="majorHAnsi"/>
                <w:sz w:val="20"/>
              </w:rPr>
              <w:t>Other 13 = (23%)</w:t>
            </w:r>
          </w:p>
          <w:p w14:paraId="491647D5" w14:textId="77777777" w:rsidR="004B2EF2" w:rsidRPr="00CB7FE9" w:rsidRDefault="004B2EF2" w:rsidP="00684D52">
            <w:pPr>
              <w:autoSpaceDE w:val="0"/>
              <w:autoSpaceDN w:val="0"/>
              <w:spacing w:line="240" w:lineRule="auto"/>
              <w:jc w:val="center"/>
              <w:rPr>
                <w:rFonts w:ascii="Palatino Linotype" w:hAnsi="Palatino Linotype" w:cstheme="majorHAnsi"/>
                <w:sz w:val="20"/>
              </w:rPr>
            </w:pPr>
            <w:r w:rsidRPr="00CB7FE9">
              <w:rPr>
                <w:rFonts w:ascii="Palatino Linotype" w:hAnsi="Palatino Linotype" w:cstheme="majorHAnsi"/>
                <w:sz w:val="20"/>
              </w:rPr>
              <w:t xml:space="preserve">Summary of qualitative responses: Walking/cycling groups. Health trainer (health </w:t>
            </w:r>
            <w:proofErr w:type="spellStart"/>
            <w:r w:rsidRPr="00CB7FE9">
              <w:rPr>
                <w:rFonts w:ascii="Palatino Linotype" w:hAnsi="Palatino Linotype" w:cstheme="majorHAnsi"/>
                <w:sz w:val="20"/>
              </w:rPr>
              <w:t>behaviour</w:t>
            </w:r>
            <w:proofErr w:type="spellEnd"/>
            <w:r w:rsidRPr="00CB7FE9">
              <w:rPr>
                <w:rFonts w:ascii="Palatino Linotype" w:hAnsi="Palatino Linotype" w:cstheme="majorHAnsi"/>
                <w:sz w:val="20"/>
              </w:rPr>
              <w:t xml:space="preserve"> support and link to local initiatives). Weight management. Yoga. Tai chi. Liverpool Football Club Foundation (local charity providing health and wellbeing support through PA)</w:t>
            </w:r>
          </w:p>
          <w:p w14:paraId="76CE8653" w14:textId="77777777" w:rsidR="004B2EF2" w:rsidRPr="00CB7FE9" w:rsidRDefault="004B2EF2" w:rsidP="00684D52">
            <w:pPr>
              <w:autoSpaceDE w:val="0"/>
              <w:autoSpaceDN w:val="0"/>
              <w:spacing w:line="240" w:lineRule="auto"/>
              <w:jc w:val="center"/>
              <w:rPr>
                <w:rFonts w:ascii="Palatino Linotype" w:hAnsi="Palatino Linotype" w:cstheme="majorHAnsi"/>
                <w:sz w:val="20"/>
              </w:rPr>
            </w:pPr>
            <w:r w:rsidRPr="00CB7FE9">
              <w:rPr>
                <w:rFonts w:ascii="Palatino Linotype" w:hAnsi="Palatino Linotype" w:cstheme="majorHAnsi"/>
                <w:sz w:val="20"/>
              </w:rPr>
              <w:t>No response = 15 (27%)</w:t>
            </w:r>
          </w:p>
        </w:tc>
      </w:tr>
      <w:tr w:rsidR="004B2EF2" w:rsidRPr="00CB7FE9" w14:paraId="53B631BE" w14:textId="77777777" w:rsidTr="00111271">
        <w:trPr>
          <w:jc w:val="left"/>
        </w:trPr>
        <w:tc>
          <w:tcPr>
            <w:tcW w:w="0" w:type="auto"/>
            <w:gridSpan w:val="2"/>
            <w:shd w:val="clear" w:color="auto" w:fill="auto"/>
          </w:tcPr>
          <w:p w14:paraId="73F6876C" w14:textId="77777777" w:rsidR="004B2EF2" w:rsidRPr="00CB7FE9" w:rsidRDefault="004B2EF2" w:rsidP="003F6BCA">
            <w:pPr>
              <w:autoSpaceDE w:val="0"/>
              <w:autoSpaceDN w:val="0"/>
              <w:spacing w:line="240" w:lineRule="auto"/>
              <w:rPr>
                <w:rFonts w:ascii="Palatino Linotype" w:hAnsi="Palatino Linotype" w:cstheme="majorHAnsi"/>
                <w:sz w:val="20"/>
              </w:rPr>
            </w:pPr>
            <w:r w:rsidRPr="00CB7FE9">
              <w:rPr>
                <w:rFonts w:ascii="Palatino Linotype" w:hAnsi="Palatino Linotype" w:cstheme="majorHAnsi"/>
                <w:b/>
                <w:sz w:val="20"/>
              </w:rPr>
              <w:t>Facilitators and barriers to referral</w:t>
            </w:r>
          </w:p>
        </w:tc>
      </w:tr>
      <w:tr w:rsidR="004B2EF2" w:rsidRPr="00CB7FE9" w14:paraId="01DFF81B" w14:textId="77777777" w:rsidTr="00111271">
        <w:trPr>
          <w:jc w:val="left"/>
        </w:trPr>
        <w:tc>
          <w:tcPr>
            <w:tcW w:w="0" w:type="auto"/>
            <w:shd w:val="clear" w:color="auto" w:fill="auto"/>
          </w:tcPr>
          <w:p w14:paraId="0F9F3B70" w14:textId="77777777" w:rsidR="004B2EF2" w:rsidRPr="00CB7FE9" w:rsidRDefault="004B2EF2" w:rsidP="00684D52">
            <w:pPr>
              <w:autoSpaceDE w:val="0"/>
              <w:autoSpaceDN w:val="0"/>
              <w:spacing w:line="240" w:lineRule="auto"/>
              <w:jc w:val="center"/>
              <w:rPr>
                <w:rFonts w:ascii="Palatino Linotype" w:hAnsi="Palatino Linotype" w:cstheme="majorHAnsi"/>
                <w:sz w:val="20"/>
              </w:rPr>
            </w:pPr>
            <w:r w:rsidRPr="00CB7FE9">
              <w:rPr>
                <w:rFonts w:ascii="Palatino Linotype" w:hAnsi="Palatino Linotype" w:cstheme="majorHAnsi"/>
                <w:sz w:val="20"/>
              </w:rPr>
              <w:t>What prevents GPs from making referrals to the exercise referral scheme?</w:t>
            </w:r>
          </w:p>
          <w:p w14:paraId="6AB8035D" w14:textId="77777777" w:rsidR="004B2EF2" w:rsidRPr="00CB7FE9" w:rsidRDefault="004B2EF2" w:rsidP="00684D52">
            <w:pPr>
              <w:autoSpaceDE w:val="0"/>
              <w:autoSpaceDN w:val="0"/>
              <w:spacing w:line="240" w:lineRule="auto"/>
              <w:jc w:val="center"/>
              <w:rPr>
                <w:rFonts w:ascii="Palatino Linotype" w:hAnsi="Palatino Linotype" w:cstheme="majorHAnsi"/>
                <w:i/>
                <w:sz w:val="20"/>
              </w:rPr>
            </w:pPr>
            <w:r w:rsidRPr="00CB7FE9">
              <w:rPr>
                <w:rFonts w:ascii="Palatino Linotype" w:hAnsi="Palatino Linotype" w:cstheme="majorHAnsi"/>
                <w:i/>
                <w:sz w:val="20"/>
              </w:rPr>
              <w:t>(Multiple answers allowed)</w:t>
            </w:r>
          </w:p>
          <w:p w14:paraId="3065F229" w14:textId="77777777" w:rsidR="004B2EF2" w:rsidRPr="00CB7FE9" w:rsidRDefault="004B2EF2" w:rsidP="00684D52">
            <w:pPr>
              <w:autoSpaceDE w:val="0"/>
              <w:autoSpaceDN w:val="0"/>
              <w:spacing w:line="240" w:lineRule="auto"/>
              <w:jc w:val="center"/>
              <w:rPr>
                <w:rFonts w:ascii="Palatino Linotype" w:hAnsi="Palatino Linotype" w:cstheme="majorHAnsi"/>
                <w:sz w:val="20"/>
              </w:rPr>
            </w:pPr>
          </w:p>
        </w:tc>
        <w:tc>
          <w:tcPr>
            <w:tcW w:w="0" w:type="auto"/>
            <w:shd w:val="clear" w:color="auto" w:fill="auto"/>
          </w:tcPr>
          <w:p w14:paraId="5207CD89" w14:textId="77777777" w:rsidR="004B2EF2" w:rsidRPr="00CB7FE9" w:rsidRDefault="004B2EF2" w:rsidP="00684D52">
            <w:pPr>
              <w:autoSpaceDE w:val="0"/>
              <w:autoSpaceDN w:val="0"/>
              <w:spacing w:line="240" w:lineRule="auto"/>
              <w:jc w:val="center"/>
              <w:rPr>
                <w:rFonts w:ascii="Palatino Linotype" w:hAnsi="Palatino Linotype" w:cstheme="majorHAnsi"/>
                <w:sz w:val="20"/>
              </w:rPr>
            </w:pPr>
            <w:r w:rsidRPr="00CB7FE9">
              <w:rPr>
                <w:rFonts w:ascii="Palatino Linotype" w:hAnsi="Palatino Linotype" w:cstheme="majorHAnsi"/>
                <w:sz w:val="20"/>
              </w:rPr>
              <w:t>Lack of motivation = 22 (39%)</w:t>
            </w:r>
          </w:p>
          <w:p w14:paraId="1064D4EB" w14:textId="77777777" w:rsidR="004B2EF2" w:rsidRPr="00CB7FE9" w:rsidRDefault="004B2EF2" w:rsidP="00684D52">
            <w:pPr>
              <w:autoSpaceDE w:val="0"/>
              <w:autoSpaceDN w:val="0"/>
              <w:spacing w:line="240" w:lineRule="auto"/>
              <w:jc w:val="center"/>
              <w:rPr>
                <w:rFonts w:ascii="Palatino Linotype" w:hAnsi="Palatino Linotype" w:cstheme="majorHAnsi"/>
                <w:sz w:val="20"/>
              </w:rPr>
            </w:pPr>
            <w:r w:rsidRPr="00CB7FE9">
              <w:rPr>
                <w:rFonts w:ascii="Palatino Linotype" w:hAnsi="Palatino Linotype" w:cstheme="majorHAnsi"/>
                <w:sz w:val="20"/>
              </w:rPr>
              <w:t>Lack of knowledge about initiatives or how to refer = 14 (25%)</w:t>
            </w:r>
          </w:p>
          <w:p w14:paraId="0748EE2D" w14:textId="77777777" w:rsidR="004B2EF2" w:rsidRPr="00CB7FE9" w:rsidRDefault="004B2EF2" w:rsidP="00684D52">
            <w:pPr>
              <w:autoSpaceDE w:val="0"/>
              <w:autoSpaceDN w:val="0"/>
              <w:spacing w:line="240" w:lineRule="auto"/>
              <w:jc w:val="center"/>
              <w:rPr>
                <w:rFonts w:ascii="Palatino Linotype" w:hAnsi="Palatino Linotype" w:cstheme="majorHAnsi"/>
                <w:sz w:val="20"/>
              </w:rPr>
            </w:pPr>
            <w:r w:rsidRPr="00CB7FE9">
              <w:rPr>
                <w:rFonts w:ascii="Palatino Linotype" w:hAnsi="Palatino Linotype" w:cstheme="majorHAnsi"/>
                <w:sz w:val="20"/>
              </w:rPr>
              <w:t>Lack of belief in effectiveness = 1 (2%)</w:t>
            </w:r>
          </w:p>
          <w:p w14:paraId="13E5EDAC" w14:textId="77777777" w:rsidR="004B2EF2" w:rsidRPr="00CB7FE9" w:rsidRDefault="004B2EF2" w:rsidP="00684D52">
            <w:pPr>
              <w:autoSpaceDE w:val="0"/>
              <w:autoSpaceDN w:val="0"/>
              <w:spacing w:line="240" w:lineRule="auto"/>
              <w:jc w:val="center"/>
              <w:rPr>
                <w:rFonts w:ascii="Palatino Linotype" w:hAnsi="Palatino Linotype" w:cstheme="majorHAnsi"/>
                <w:sz w:val="20"/>
              </w:rPr>
            </w:pPr>
            <w:r w:rsidRPr="00CB7FE9">
              <w:rPr>
                <w:rFonts w:ascii="Palatino Linotype" w:hAnsi="Palatino Linotype" w:cstheme="majorHAnsi"/>
                <w:sz w:val="20"/>
              </w:rPr>
              <w:t>Lack of time within consultations (other priorities) = 34 (61%)</w:t>
            </w:r>
          </w:p>
          <w:p w14:paraId="76DB913C" w14:textId="77777777" w:rsidR="004B2EF2" w:rsidRPr="00CB7FE9" w:rsidRDefault="004B2EF2" w:rsidP="00684D52">
            <w:pPr>
              <w:autoSpaceDE w:val="0"/>
              <w:autoSpaceDN w:val="0"/>
              <w:spacing w:line="240" w:lineRule="auto"/>
              <w:jc w:val="center"/>
              <w:rPr>
                <w:rFonts w:ascii="Palatino Linotype" w:hAnsi="Palatino Linotype" w:cstheme="majorHAnsi"/>
                <w:sz w:val="20"/>
              </w:rPr>
            </w:pPr>
            <w:proofErr w:type="gramStart"/>
            <w:r w:rsidRPr="00CB7FE9">
              <w:rPr>
                <w:rFonts w:ascii="Palatino Linotype" w:hAnsi="Palatino Linotype" w:cstheme="majorHAnsi"/>
                <w:sz w:val="20"/>
              </w:rPr>
              <w:t>Personally</w:t>
            </w:r>
            <w:proofErr w:type="gramEnd"/>
            <w:r w:rsidRPr="00CB7FE9">
              <w:rPr>
                <w:rFonts w:ascii="Palatino Linotype" w:hAnsi="Palatino Linotype" w:cstheme="majorHAnsi"/>
                <w:sz w:val="20"/>
              </w:rPr>
              <w:t xml:space="preserve"> don’t believe exercise is an effective treatment = 0</w:t>
            </w:r>
          </w:p>
          <w:p w14:paraId="605F9C03" w14:textId="77777777" w:rsidR="004B2EF2" w:rsidRPr="00CB7FE9" w:rsidRDefault="004B2EF2" w:rsidP="00684D52">
            <w:pPr>
              <w:autoSpaceDE w:val="0"/>
              <w:autoSpaceDN w:val="0"/>
              <w:spacing w:line="240" w:lineRule="auto"/>
              <w:jc w:val="center"/>
              <w:rPr>
                <w:rFonts w:ascii="Palatino Linotype" w:hAnsi="Palatino Linotype" w:cstheme="majorHAnsi"/>
                <w:sz w:val="20"/>
              </w:rPr>
            </w:pPr>
            <w:r w:rsidRPr="00CB7FE9">
              <w:rPr>
                <w:rFonts w:ascii="Palatino Linotype" w:hAnsi="Palatino Linotype" w:cstheme="majorHAnsi"/>
                <w:sz w:val="20"/>
              </w:rPr>
              <w:t>Other = 9 (16%)</w:t>
            </w:r>
          </w:p>
          <w:p w14:paraId="4EF10A9D" w14:textId="77777777" w:rsidR="004B2EF2" w:rsidRPr="00CB7FE9" w:rsidRDefault="004B2EF2" w:rsidP="00684D52">
            <w:pPr>
              <w:autoSpaceDE w:val="0"/>
              <w:autoSpaceDN w:val="0"/>
              <w:spacing w:line="240" w:lineRule="auto"/>
              <w:jc w:val="center"/>
              <w:rPr>
                <w:rFonts w:ascii="Palatino Linotype" w:hAnsi="Palatino Linotype" w:cstheme="majorHAnsi"/>
                <w:sz w:val="20"/>
              </w:rPr>
            </w:pPr>
            <w:r w:rsidRPr="00CB7FE9">
              <w:rPr>
                <w:rFonts w:ascii="Palatino Linotype" w:hAnsi="Palatino Linotype" w:cstheme="majorHAnsi"/>
                <w:sz w:val="20"/>
              </w:rPr>
              <w:t>Summary of qualitative responses: Not always relevant. Patient unable to access facilities. Practice nurse makes referrals (</w:t>
            </w:r>
            <w:r w:rsidRPr="00CB7FE9">
              <w:rPr>
                <w:rFonts w:ascii="Palatino Linotype" w:hAnsi="Palatino Linotype" w:cstheme="majorHAnsi"/>
                <w:i/>
                <w:sz w:val="20"/>
              </w:rPr>
              <w:t>n</w:t>
            </w:r>
            <w:r w:rsidRPr="00CB7FE9">
              <w:rPr>
                <w:rFonts w:ascii="Palatino Linotype" w:hAnsi="Palatino Linotype" w:cstheme="majorHAnsi"/>
                <w:sz w:val="20"/>
              </w:rPr>
              <w:t>=3). Unclear referral pathway. Paper referral form asks unnecessary questions.</w:t>
            </w:r>
          </w:p>
          <w:p w14:paraId="1030F59D" w14:textId="77777777" w:rsidR="004B2EF2" w:rsidRPr="00CB7FE9" w:rsidRDefault="004B2EF2" w:rsidP="00684D52">
            <w:pPr>
              <w:autoSpaceDE w:val="0"/>
              <w:autoSpaceDN w:val="0"/>
              <w:spacing w:line="240" w:lineRule="auto"/>
              <w:jc w:val="center"/>
              <w:rPr>
                <w:rFonts w:ascii="Palatino Linotype" w:hAnsi="Palatino Linotype" w:cstheme="majorHAnsi"/>
                <w:sz w:val="20"/>
              </w:rPr>
            </w:pPr>
            <w:r w:rsidRPr="00CB7FE9">
              <w:rPr>
                <w:rFonts w:ascii="Palatino Linotype" w:hAnsi="Palatino Linotype" w:cstheme="majorHAnsi"/>
                <w:sz w:val="20"/>
              </w:rPr>
              <w:t>No response = 2 (4%)</w:t>
            </w:r>
          </w:p>
          <w:p w14:paraId="414B53F0" w14:textId="77777777" w:rsidR="004B2EF2" w:rsidRPr="00CB7FE9" w:rsidRDefault="004B2EF2" w:rsidP="00684D52">
            <w:pPr>
              <w:autoSpaceDE w:val="0"/>
              <w:autoSpaceDN w:val="0"/>
              <w:spacing w:line="240" w:lineRule="auto"/>
              <w:jc w:val="center"/>
              <w:rPr>
                <w:rFonts w:ascii="Palatino Linotype" w:hAnsi="Palatino Linotype" w:cstheme="majorHAnsi"/>
                <w:sz w:val="20"/>
              </w:rPr>
            </w:pPr>
          </w:p>
        </w:tc>
      </w:tr>
      <w:tr w:rsidR="004B2EF2" w:rsidRPr="00CB7FE9" w14:paraId="3BE9BDDD" w14:textId="77777777" w:rsidTr="00111271">
        <w:trPr>
          <w:jc w:val="left"/>
        </w:trPr>
        <w:tc>
          <w:tcPr>
            <w:tcW w:w="0" w:type="auto"/>
            <w:shd w:val="clear" w:color="auto" w:fill="auto"/>
          </w:tcPr>
          <w:p w14:paraId="083DD617" w14:textId="77777777" w:rsidR="004B2EF2" w:rsidRPr="00CB7FE9" w:rsidRDefault="004B2EF2" w:rsidP="00684D52">
            <w:pPr>
              <w:autoSpaceDE w:val="0"/>
              <w:autoSpaceDN w:val="0"/>
              <w:spacing w:line="240" w:lineRule="auto"/>
              <w:jc w:val="center"/>
              <w:rPr>
                <w:rFonts w:ascii="Palatino Linotype" w:hAnsi="Palatino Linotype" w:cstheme="majorHAnsi"/>
                <w:sz w:val="20"/>
              </w:rPr>
            </w:pPr>
            <w:r w:rsidRPr="00CB7FE9">
              <w:rPr>
                <w:rFonts w:ascii="Palatino Linotype" w:hAnsi="Palatino Linotype" w:cstheme="majorHAnsi"/>
                <w:sz w:val="20"/>
              </w:rPr>
              <w:t>What would encourage GPs to refer an exercise referral scheme?</w:t>
            </w:r>
          </w:p>
          <w:p w14:paraId="474ADF43" w14:textId="77777777" w:rsidR="004B2EF2" w:rsidRPr="00CB7FE9" w:rsidRDefault="004B2EF2" w:rsidP="00684D52">
            <w:pPr>
              <w:autoSpaceDE w:val="0"/>
              <w:autoSpaceDN w:val="0"/>
              <w:spacing w:line="240" w:lineRule="auto"/>
              <w:jc w:val="center"/>
              <w:rPr>
                <w:rFonts w:ascii="Palatino Linotype" w:hAnsi="Palatino Linotype" w:cstheme="majorHAnsi"/>
                <w:i/>
                <w:sz w:val="20"/>
              </w:rPr>
            </w:pPr>
            <w:r w:rsidRPr="00CB7FE9">
              <w:rPr>
                <w:rFonts w:ascii="Palatino Linotype" w:hAnsi="Palatino Linotype" w:cstheme="majorHAnsi"/>
                <w:i/>
                <w:sz w:val="20"/>
              </w:rPr>
              <w:t>(Multiple answers allowed)</w:t>
            </w:r>
          </w:p>
          <w:p w14:paraId="1E63F2F0" w14:textId="77777777" w:rsidR="004B2EF2" w:rsidRPr="00CB7FE9" w:rsidRDefault="004B2EF2" w:rsidP="00684D52">
            <w:pPr>
              <w:autoSpaceDE w:val="0"/>
              <w:autoSpaceDN w:val="0"/>
              <w:spacing w:line="240" w:lineRule="auto"/>
              <w:jc w:val="center"/>
              <w:rPr>
                <w:rFonts w:ascii="Palatino Linotype" w:hAnsi="Palatino Linotype" w:cstheme="majorHAnsi"/>
                <w:sz w:val="20"/>
              </w:rPr>
            </w:pPr>
          </w:p>
        </w:tc>
        <w:tc>
          <w:tcPr>
            <w:tcW w:w="0" w:type="auto"/>
            <w:shd w:val="clear" w:color="auto" w:fill="auto"/>
          </w:tcPr>
          <w:p w14:paraId="7B6B9110" w14:textId="77777777" w:rsidR="004B2EF2" w:rsidRPr="00CB7FE9" w:rsidRDefault="004B2EF2" w:rsidP="00684D52">
            <w:pPr>
              <w:autoSpaceDE w:val="0"/>
              <w:autoSpaceDN w:val="0"/>
              <w:spacing w:line="240" w:lineRule="auto"/>
              <w:jc w:val="center"/>
              <w:rPr>
                <w:rFonts w:ascii="Palatino Linotype" w:hAnsi="Palatino Linotype" w:cstheme="majorHAnsi"/>
                <w:sz w:val="20"/>
              </w:rPr>
            </w:pPr>
            <w:r w:rsidRPr="00CB7FE9">
              <w:rPr>
                <w:rFonts w:ascii="Palatino Linotype" w:hAnsi="Palatino Linotype" w:cstheme="majorHAnsi"/>
                <w:sz w:val="20"/>
              </w:rPr>
              <w:t>Electronic referral system = 38 (68%)</w:t>
            </w:r>
          </w:p>
          <w:p w14:paraId="68A915A3" w14:textId="77777777" w:rsidR="004B2EF2" w:rsidRPr="00CB7FE9" w:rsidRDefault="004B2EF2" w:rsidP="00684D52">
            <w:pPr>
              <w:autoSpaceDE w:val="0"/>
              <w:autoSpaceDN w:val="0"/>
              <w:spacing w:line="240" w:lineRule="auto"/>
              <w:jc w:val="center"/>
              <w:rPr>
                <w:rFonts w:ascii="Palatino Linotype" w:hAnsi="Palatino Linotype" w:cstheme="majorHAnsi"/>
                <w:sz w:val="20"/>
              </w:rPr>
            </w:pPr>
            <w:r w:rsidRPr="00CB7FE9">
              <w:rPr>
                <w:rFonts w:ascii="Palatino Linotype" w:hAnsi="Palatino Linotype" w:cstheme="majorHAnsi"/>
                <w:sz w:val="20"/>
              </w:rPr>
              <w:t>Clearer marketing information about content = 26 (46%)</w:t>
            </w:r>
          </w:p>
          <w:p w14:paraId="39AFEDC0" w14:textId="77777777" w:rsidR="004B2EF2" w:rsidRPr="00CB7FE9" w:rsidRDefault="004B2EF2" w:rsidP="00684D52">
            <w:pPr>
              <w:autoSpaceDE w:val="0"/>
              <w:autoSpaceDN w:val="0"/>
              <w:spacing w:line="240" w:lineRule="auto"/>
              <w:jc w:val="center"/>
              <w:rPr>
                <w:rFonts w:ascii="Palatino Linotype" w:hAnsi="Palatino Linotype" w:cstheme="majorHAnsi"/>
                <w:sz w:val="20"/>
              </w:rPr>
            </w:pPr>
            <w:r w:rsidRPr="00CB7FE9">
              <w:rPr>
                <w:rFonts w:ascii="Palatino Linotype" w:hAnsi="Palatino Linotype" w:cstheme="majorHAnsi"/>
                <w:sz w:val="20"/>
              </w:rPr>
              <w:t>Clearer marketing information about eligibility = 25 (45%)</w:t>
            </w:r>
          </w:p>
          <w:p w14:paraId="2D40A8EE" w14:textId="77777777" w:rsidR="004B2EF2" w:rsidRPr="00CB7FE9" w:rsidRDefault="004B2EF2" w:rsidP="00684D52">
            <w:pPr>
              <w:autoSpaceDE w:val="0"/>
              <w:autoSpaceDN w:val="0"/>
              <w:spacing w:line="240" w:lineRule="auto"/>
              <w:jc w:val="center"/>
              <w:rPr>
                <w:rFonts w:ascii="Palatino Linotype" w:hAnsi="Palatino Linotype" w:cstheme="majorHAnsi"/>
                <w:sz w:val="20"/>
              </w:rPr>
            </w:pPr>
            <w:r w:rsidRPr="00CB7FE9">
              <w:rPr>
                <w:rFonts w:ascii="Palatino Linotype" w:hAnsi="Palatino Linotype" w:cstheme="majorHAnsi"/>
                <w:sz w:val="20"/>
              </w:rPr>
              <w:t xml:space="preserve">If the scheme was more physical activity focused, rather than only based at fitness </w:t>
            </w:r>
            <w:proofErr w:type="spellStart"/>
            <w:r w:rsidRPr="00CB7FE9">
              <w:rPr>
                <w:rFonts w:ascii="Palatino Linotype" w:hAnsi="Palatino Linotype" w:cstheme="majorHAnsi"/>
                <w:sz w:val="20"/>
              </w:rPr>
              <w:t>centres</w:t>
            </w:r>
            <w:proofErr w:type="spellEnd"/>
            <w:r w:rsidRPr="00CB7FE9">
              <w:rPr>
                <w:rFonts w:ascii="Palatino Linotype" w:hAnsi="Palatino Linotype" w:cstheme="majorHAnsi"/>
                <w:sz w:val="20"/>
              </w:rPr>
              <w:t xml:space="preserve"> = 17 (30%)</w:t>
            </w:r>
          </w:p>
          <w:p w14:paraId="249D858F" w14:textId="77777777" w:rsidR="004B2EF2" w:rsidRPr="00CB7FE9" w:rsidRDefault="004B2EF2" w:rsidP="00684D52">
            <w:pPr>
              <w:autoSpaceDE w:val="0"/>
              <w:autoSpaceDN w:val="0"/>
              <w:spacing w:line="240" w:lineRule="auto"/>
              <w:jc w:val="center"/>
              <w:rPr>
                <w:rFonts w:ascii="Palatino Linotype" w:hAnsi="Palatino Linotype" w:cstheme="majorHAnsi"/>
                <w:sz w:val="20"/>
              </w:rPr>
            </w:pPr>
            <w:r w:rsidRPr="00CB7FE9">
              <w:rPr>
                <w:rFonts w:ascii="Palatino Linotype" w:hAnsi="Palatino Linotype" w:cstheme="majorHAnsi"/>
                <w:sz w:val="20"/>
              </w:rPr>
              <w:t>Better feedback about patient progress = 15 (27%)</w:t>
            </w:r>
          </w:p>
          <w:p w14:paraId="4A198349" w14:textId="77777777" w:rsidR="004B2EF2" w:rsidRPr="00CB7FE9" w:rsidRDefault="004B2EF2" w:rsidP="00684D52">
            <w:pPr>
              <w:autoSpaceDE w:val="0"/>
              <w:autoSpaceDN w:val="0"/>
              <w:spacing w:line="240" w:lineRule="auto"/>
              <w:jc w:val="center"/>
              <w:rPr>
                <w:rFonts w:ascii="Palatino Linotype" w:hAnsi="Palatino Linotype" w:cstheme="majorHAnsi"/>
                <w:sz w:val="20"/>
              </w:rPr>
            </w:pPr>
            <w:r w:rsidRPr="00CB7FE9">
              <w:rPr>
                <w:rFonts w:ascii="Palatino Linotype" w:hAnsi="Palatino Linotype" w:cstheme="majorHAnsi"/>
                <w:sz w:val="20"/>
              </w:rPr>
              <w:t>Knowledge of effectiveness = 8 (14%)</w:t>
            </w:r>
          </w:p>
          <w:p w14:paraId="4FCE542C" w14:textId="77777777" w:rsidR="004B2EF2" w:rsidRPr="00CB7FE9" w:rsidRDefault="004B2EF2" w:rsidP="00684D52">
            <w:pPr>
              <w:autoSpaceDE w:val="0"/>
              <w:autoSpaceDN w:val="0"/>
              <w:spacing w:line="240" w:lineRule="auto"/>
              <w:jc w:val="center"/>
              <w:rPr>
                <w:rFonts w:ascii="Palatino Linotype" w:hAnsi="Palatino Linotype" w:cstheme="majorHAnsi"/>
                <w:sz w:val="20"/>
              </w:rPr>
            </w:pPr>
            <w:r w:rsidRPr="00CB7FE9">
              <w:rPr>
                <w:rFonts w:ascii="Palatino Linotype" w:hAnsi="Palatino Linotype" w:cstheme="majorHAnsi"/>
                <w:sz w:val="20"/>
              </w:rPr>
              <w:t>Other = 10 (18%)</w:t>
            </w:r>
          </w:p>
          <w:p w14:paraId="397FEEDB" w14:textId="77777777" w:rsidR="004B2EF2" w:rsidRPr="00CB7FE9" w:rsidRDefault="004B2EF2" w:rsidP="00684D52">
            <w:pPr>
              <w:autoSpaceDE w:val="0"/>
              <w:autoSpaceDN w:val="0"/>
              <w:spacing w:line="240" w:lineRule="auto"/>
              <w:jc w:val="center"/>
              <w:rPr>
                <w:rFonts w:ascii="Palatino Linotype" w:hAnsi="Palatino Linotype" w:cstheme="majorHAnsi"/>
                <w:sz w:val="20"/>
              </w:rPr>
            </w:pPr>
            <w:r w:rsidRPr="00CB7FE9">
              <w:rPr>
                <w:rFonts w:ascii="Palatino Linotype" w:hAnsi="Palatino Linotype" w:cstheme="majorHAnsi"/>
                <w:sz w:val="20"/>
              </w:rPr>
              <w:t>Summary of qualitative responses: Referral system needs to be quick and easy, shouldn’t need patient data like height and weight or pulse. Self-referral (</w:t>
            </w:r>
            <w:r w:rsidRPr="00CB7FE9">
              <w:rPr>
                <w:rFonts w:ascii="Palatino Linotype" w:hAnsi="Palatino Linotype" w:cstheme="majorHAnsi"/>
                <w:i/>
                <w:sz w:val="20"/>
              </w:rPr>
              <w:t>n</w:t>
            </w:r>
            <w:r w:rsidRPr="00CB7FE9">
              <w:rPr>
                <w:rFonts w:ascii="Palatino Linotype" w:hAnsi="Palatino Linotype" w:cstheme="majorHAnsi"/>
                <w:sz w:val="20"/>
              </w:rPr>
              <w:t xml:space="preserve">=6). Role for non-clinical support workers. </w:t>
            </w:r>
          </w:p>
          <w:p w14:paraId="7BFB1D59" w14:textId="77777777" w:rsidR="004B2EF2" w:rsidRPr="00CB7FE9" w:rsidRDefault="004B2EF2" w:rsidP="00684D52">
            <w:pPr>
              <w:autoSpaceDE w:val="0"/>
              <w:autoSpaceDN w:val="0"/>
              <w:spacing w:line="240" w:lineRule="auto"/>
              <w:jc w:val="center"/>
              <w:rPr>
                <w:rFonts w:ascii="Palatino Linotype" w:hAnsi="Palatino Linotype" w:cstheme="majorHAnsi"/>
                <w:sz w:val="20"/>
              </w:rPr>
            </w:pPr>
            <w:r w:rsidRPr="00CB7FE9">
              <w:rPr>
                <w:rFonts w:ascii="Palatino Linotype" w:hAnsi="Palatino Linotype" w:cstheme="majorHAnsi"/>
                <w:sz w:val="20"/>
              </w:rPr>
              <w:t>No response = 1 (2%)</w:t>
            </w:r>
          </w:p>
          <w:p w14:paraId="6BA1DEB5" w14:textId="77777777" w:rsidR="004B2EF2" w:rsidRPr="00CB7FE9" w:rsidRDefault="004B2EF2" w:rsidP="00684D52">
            <w:pPr>
              <w:autoSpaceDE w:val="0"/>
              <w:autoSpaceDN w:val="0"/>
              <w:spacing w:line="240" w:lineRule="auto"/>
              <w:jc w:val="center"/>
              <w:rPr>
                <w:rFonts w:ascii="Palatino Linotype" w:hAnsi="Palatino Linotype" w:cstheme="majorHAnsi"/>
                <w:sz w:val="20"/>
              </w:rPr>
            </w:pPr>
          </w:p>
        </w:tc>
      </w:tr>
      <w:tr w:rsidR="004B2EF2" w:rsidRPr="00CB7FE9" w14:paraId="55A8DF1B" w14:textId="77777777" w:rsidTr="00111271">
        <w:trPr>
          <w:jc w:val="left"/>
        </w:trPr>
        <w:tc>
          <w:tcPr>
            <w:tcW w:w="0" w:type="auto"/>
            <w:shd w:val="clear" w:color="auto" w:fill="auto"/>
          </w:tcPr>
          <w:p w14:paraId="1125A7B9" w14:textId="77777777" w:rsidR="004B2EF2" w:rsidRPr="00CB7FE9" w:rsidRDefault="004B2EF2" w:rsidP="00684D52">
            <w:pPr>
              <w:autoSpaceDE w:val="0"/>
              <w:autoSpaceDN w:val="0"/>
              <w:spacing w:line="240" w:lineRule="auto"/>
              <w:jc w:val="center"/>
              <w:rPr>
                <w:rFonts w:ascii="Palatino Linotype" w:hAnsi="Palatino Linotype" w:cstheme="majorHAnsi"/>
                <w:sz w:val="20"/>
              </w:rPr>
            </w:pPr>
            <w:r w:rsidRPr="00CB7FE9">
              <w:rPr>
                <w:rFonts w:ascii="Palatino Linotype" w:hAnsi="Palatino Linotype" w:cstheme="majorHAnsi"/>
                <w:sz w:val="20"/>
              </w:rPr>
              <w:t>Most effective ways to communicate with GPs</w:t>
            </w:r>
          </w:p>
          <w:p w14:paraId="6CA00EEA" w14:textId="77777777" w:rsidR="004B2EF2" w:rsidRPr="00CB7FE9" w:rsidRDefault="004B2EF2" w:rsidP="00684D52">
            <w:pPr>
              <w:autoSpaceDE w:val="0"/>
              <w:autoSpaceDN w:val="0"/>
              <w:spacing w:line="240" w:lineRule="auto"/>
              <w:jc w:val="center"/>
              <w:rPr>
                <w:rFonts w:ascii="Palatino Linotype" w:hAnsi="Palatino Linotype" w:cstheme="majorHAnsi"/>
                <w:i/>
                <w:sz w:val="20"/>
              </w:rPr>
            </w:pPr>
            <w:r w:rsidRPr="00CB7FE9">
              <w:rPr>
                <w:rFonts w:ascii="Palatino Linotype" w:hAnsi="Palatino Linotype" w:cstheme="majorHAnsi"/>
                <w:i/>
                <w:sz w:val="20"/>
              </w:rPr>
              <w:t>(Multiple answers allowed)</w:t>
            </w:r>
          </w:p>
          <w:p w14:paraId="53691560" w14:textId="77777777" w:rsidR="004B2EF2" w:rsidRPr="00CB7FE9" w:rsidRDefault="004B2EF2" w:rsidP="00684D52">
            <w:pPr>
              <w:autoSpaceDE w:val="0"/>
              <w:autoSpaceDN w:val="0"/>
              <w:spacing w:line="240" w:lineRule="auto"/>
              <w:jc w:val="center"/>
              <w:rPr>
                <w:rFonts w:ascii="Palatino Linotype" w:hAnsi="Palatino Linotype" w:cstheme="majorHAnsi"/>
                <w:sz w:val="20"/>
              </w:rPr>
            </w:pPr>
          </w:p>
        </w:tc>
        <w:tc>
          <w:tcPr>
            <w:tcW w:w="0" w:type="auto"/>
            <w:shd w:val="clear" w:color="auto" w:fill="auto"/>
          </w:tcPr>
          <w:p w14:paraId="0165F326" w14:textId="77777777" w:rsidR="004B2EF2" w:rsidRPr="00CB7FE9" w:rsidRDefault="004B2EF2" w:rsidP="00684D52">
            <w:pPr>
              <w:autoSpaceDE w:val="0"/>
              <w:autoSpaceDN w:val="0"/>
              <w:spacing w:line="240" w:lineRule="auto"/>
              <w:jc w:val="center"/>
              <w:rPr>
                <w:rFonts w:ascii="Palatino Linotype" w:hAnsi="Palatino Linotype" w:cstheme="majorHAnsi"/>
                <w:sz w:val="20"/>
              </w:rPr>
            </w:pPr>
            <w:r w:rsidRPr="00CB7FE9">
              <w:rPr>
                <w:rFonts w:ascii="Palatino Linotype" w:hAnsi="Palatino Linotype" w:cstheme="majorHAnsi"/>
                <w:sz w:val="20"/>
              </w:rPr>
              <w:lastRenderedPageBreak/>
              <w:t>Hard copy leaflets = 34 (61%)</w:t>
            </w:r>
          </w:p>
          <w:p w14:paraId="3F2DA22A" w14:textId="77777777" w:rsidR="004B2EF2" w:rsidRPr="00CB7FE9" w:rsidRDefault="004B2EF2" w:rsidP="00684D52">
            <w:pPr>
              <w:autoSpaceDE w:val="0"/>
              <w:autoSpaceDN w:val="0"/>
              <w:spacing w:line="240" w:lineRule="auto"/>
              <w:jc w:val="center"/>
              <w:rPr>
                <w:rFonts w:ascii="Palatino Linotype" w:hAnsi="Palatino Linotype" w:cstheme="majorHAnsi"/>
                <w:sz w:val="20"/>
              </w:rPr>
            </w:pPr>
            <w:r w:rsidRPr="00CB7FE9">
              <w:rPr>
                <w:rFonts w:ascii="Palatino Linotype" w:hAnsi="Palatino Linotype" w:cstheme="majorHAnsi"/>
                <w:sz w:val="20"/>
              </w:rPr>
              <w:t>Hard copy posters = 30 (54%)</w:t>
            </w:r>
          </w:p>
          <w:p w14:paraId="54B3094A" w14:textId="77777777" w:rsidR="004B2EF2" w:rsidRPr="00CB7FE9" w:rsidRDefault="004B2EF2" w:rsidP="00684D52">
            <w:pPr>
              <w:autoSpaceDE w:val="0"/>
              <w:autoSpaceDN w:val="0"/>
              <w:spacing w:line="240" w:lineRule="auto"/>
              <w:jc w:val="center"/>
              <w:rPr>
                <w:rFonts w:ascii="Palatino Linotype" w:hAnsi="Palatino Linotype" w:cstheme="majorHAnsi"/>
                <w:sz w:val="20"/>
              </w:rPr>
            </w:pPr>
            <w:r w:rsidRPr="00CB7FE9">
              <w:rPr>
                <w:rFonts w:ascii="Palatino Linotype" w:hAnsi="Palatino Linotype" w:cstheme="majorHAnsi"/>
                <w:sz w:val="20"/>
              </w:rPr>
              <w:lastRenderedPageBreak/>
              <w:t>Leaflets for referrers with exercise referral scheme information on = 23 (41%)</w:t>
            </w:r>
          </w:p>
          <w:p w14:paraId="73782DA0" w14:textId="77777777" w:rsidR="004B2EF2" w:rsidRPr="00CB7FE9" w:rsidRDefault="004B2EF2" w:rsidP="00684D52">
            <w:pPr>
              <w:autoSpaceDE w:val="0"/>
              <w:autoSpaceDN w:val="0"/>
              <w:spacing w:line="240" w:lineRule="auto"/>
              <w:jc w:val="center"/>
              <w:rPr>
                <w:rFonts w:ascii="Palatino Linotype" w:hAnsi="Palatino Linotype" w:cstheme="majorHAnsi"/>
                <w:sz w:val="20"/>
              </w:rPr>
            </w:pPr>
            <w:r w:rsidRPr="00CB7FE9">
              <w:rPr>
                <w:rFonts w:ascii="Palatino Linotype" w:hAnsi="Palatino Linotype" w:cstheme="majorHAnsi"/>
                <w:sz w:val="20"/>
              </w:rPr>
              <w:t>Short instructional video = 10 (18%)</w:t>
            </w:r>
          </w:p>
          <w:p w14:paraId="647B59D8" w14:textId="77777777" w:rsidR="004B2EF2" w:rsidRPr="00CB7FE9" w:rsidRDefault="004B2EF2" w:rsidP="00684D52">
            <w:pPr>
              <w:autoSpaceDE w:val="0"/>
              <w:autoSpaceDN w:val="0"/>
              <w:spacing w:line="240" w:lineRule="auto"/>
              <w:jc w:val="center"/>
              <w:rPr>
                <w:rFonts w:ascii="Palatino Linotype" w:hAnsi="Palatino Linotype" w:cstheme="majorHAnsi"/>
                <w:sz w:val="20"/>
              </w:rPr>
            </w:pPr>
            <w:r w:rsidRPr="00CB7FE9">
              <w:rPr>
                <w:rFonts w:ascii="Palatino Linotype" w:hAnsi="Palatino Linotype" w:cstheme="majorHAnsi"/>
                <w:sz w:val="20"/>
              </w:rPr>
              <w:t>Exercise referral scheme representatives to present details at GP forums = 16 (29%)</w:t>
            </w:r>
          </w:p>
          <w:p w14:paraId="6B32A415" w14:textId="77777777" w:rsidR="004B2EF2" w:rsidRPr="00CB7FE9" w:rsidRDefault="004B2EF2" w:rsidP="00684D52">
            <w:pPr>
              <w:autoSpaceDE w:val="0"/>
              <w:autoSpaceDN w:val="0"/>
              <w:spacing w:line="240" w:lineRule="auto"/>
              <w:jc w:val="center"/>
              <w:rPr>
                <w:rFonts w:ascii="Palatino Linotype" w:hAnsi="Palatino Linotype" w:cstheme="majorHAnsi"/>
                <w:sz w:val="20"/>
              </w:rPr>
            </w:pPr>
            <w:r w:rsidRPr="00CB7FE9">
              <w:rPr>
                <w:rFonts w:ascii="Palatino Linotype" w:hAnsi="Palatino Linotype" w:cstheme="majorHAnsi"/>
                <w:sz w:val="20"/>
              </w:rPr>
              <w:t>An additional event for GPs = 2 (4%)</w:t>
            </w:r>
          </w:p>
          <w:p w14:paraId="10CDBA0F" w14:textId="77777777" w:rsidR="004B2EF2" w:rsidRPr="00CB7FE9" w:rsidRDefault="004B2EF2" w:rsidP="00684D52">
            <w:pPr>
              <w:autoSpaceDE w:val="0"/>
              <w:autoSpaceDN w:val="0"/>
              <w:spacing w:line="240" w:lineRule="auto"/>
              <w:jc w:val="center"/>
              <w:rPr>
                <w:rFonts w:ascii="Palatino Linotype" w:hAnsi="Palatino Linotype" w:cstheme="majorHAnsi"/>
                <w:sz w:val="20"/>
              </w:rPr>
            </w:pPr>
            <w:r w:rsidRPr="00CB7FE9">
              <w:rPr>
                <w:rFonts w:ascii="Palatino Linotype" w:hAnsi="Palatino Linotype" w:cstheme="majorHAnsi"/>
                <w:sz w:val="20"/>
              </w:rPr>
              <w:t>Online circulation of initiative information = 34 (61%)</w:t>
            </w:r>
          </w:p>
          <w:p w14:paraId="3F6791D0" w14:textId="77777777" w:rsidR="004B2EF2" w:rsidRPr="00CB7FE9" w:rsidRDefault="004B2EF2" w:rsidP="00684D52">
            <w:pPr>
              <w:autoSpaceDE w:val="0"/>
              <w:autoSpaceDN w:val="0"/>
              <w:spacing w:line="240" w:lineRule="auto"/>
              <w:jc w:val="center"/>
              <w:rPr>
                <w:rFonts w:ascii="Palatino Linotype" w:hAnsi="Palatino Linotype" w:cstheme="majorHAnsi"/>
                <w:sz w:val="20"/>
              </w:rPr>
            </w:pPr>
            <w:r w:rsidRPr="00CB7FE9">
              <w:rPr>
                <w:rFonts w:ascii="Palatino Linotype" w:hAnsi="Palatino Linotype" w:cstheme="majorHAnsi"/>
                <w:sz w:val="20"/>
              </w:rPr>
              <w:t>Other = 3 (5%)</w:t>
            </w:r>
          </w:p>
          <w:p w14:paraId="0351B388" w14:textId="77777777" w:rsidR="004B2EF2" w:rsidRPr="00CB7FE9" w:rsidRDefault="004B2EF2" w:rsidP="00684D52">
            <w:pPr>
              <w:autoSpaceDE w:val="0"/>
              <w:autoSpaceDN w:val="0"/>
              <w:spacing w:line="240" w:lineRule="auto"/>
              <w:jc w:val="center"/>
              <w:rPr>
                <w:rFonts w:ascii="Palatino Linotype" w:hAnsi="Palatino Linotype" w:cstheme="majorHAnsi"/>
                <w:sz w:val="20"/>
              </w:rPr>
            </w:pPr>
            <w:r w:rsidRPr="00CB7FE9">
              <w:rPr>
                <w:rFonts w:ascii="Palatino Linotype" w:hAnsi="Palatino Linotype" w:cstheme="majorHAnsi"/>
                <w:sz w:val="20"/>
              </w:rPr>
              <w:t xml:space="preserve">Summary of qualitative responses: Receptionists and other non-clinical staff involvement (GPs not the only people in contact with patients). </w:t>
            </w:r>
          </w:p>
          <w:p w14:paraId="70610926" w14:textId="77777777" w:rsidR="004B2EF2" w:rsidRPr="00CB7FE9" w:rsidRDefault="004B2EF2" w:rsidP="00684D52">
            <w:pPr>
              <w:autoSpaceDE w:val="0"/>
              <w:autoSpaceDN w:val="0"/>
              <w:spacing w:line="240" w:lineRule="auto"/>
              <w:jc w:val="center"/>
              <w:rPr>
                <w:rFonts w:ascii="Palatino Linotype" w:hAnsi="Palatino Linotype" w:cstheme="majorHAnsi"/>
                <w:sz w:val="20"/>
              </w:rPr>
            </w:pPr>
            <w:r w:rsidRPr="00CB7FE9">
              <w:rPr>
                <w:rFonts w:ascii="Palatino Linotype" w:hAnsi="Palatino Linotype" w:cstheme="majorHAnsi"/>
                <w:sz w:val="20"/>
              </w:rPr>
              <w:t>No response = 4 (7%)</w:t>
            </w:r>
          </w:p>
        </w:tc>
      </w:tr>
      <w:tr w:rsidR="004B2EF2" w:rsidRPr="00CB7FE9" w14:paraId="44105C7E" w14:textId="77777777" w:rsidTr="00111271">
        <w:trPr>
          <w:jc w:val="left"/>
        </w:trPr>
        <w:tc>
          <w:tcPr>
            <w:tcW w:w="0" w:type="auto"/>
            <w:gridSpan w:val="2"/>
            <w:shd w:val="clear" w:color="auto" w:fill="auto"/>
          </w:tcPr>
          <w:p w14:paraId="4A83F9BB" w14:textId="528836D4" w:rsidR="004B2EF2" w:rsidRPr="00CB7FE9" w:rsidRDefault="004B2EF2" w:rsidP="003F6BCA">
            <w:pPr>
              <w:autoSpaceDE w:val="0"/>
              <w:autoSpaceDN w:val="0"/>
              <w:spacing w:line="240" w:lineRule="auto"/>
              <w:rPr>
                <w:rFonts w:ascii="Palatino Linotype" w:hAnsi="Palatino Linotype" w:cstheme="majorHAnsi"/>
                <w:b/>
                <w:sz w:val="20"/>
              </w:rPr>
            </w:pPr>
            <w:r w:rsidRPr="00CB7FE9">
              <w:rPr>
                <w:rFonts w:ascii="Palatino Linotype" w:hAnsi="Palatino Linotype" w:cstheme="majorHAnsi"/>
                <w:b/>
                <w:sz w:val="20"/>
              </w:rPr>
              <w:lastRenderedPageBreak/>
              <w:t>Moving Medicine engagement</w:t>
            </w:r>
          </w:p>
        </w:tc>
      </w:tr>
      <w:tr w:rsidR="004B2EF2" w:rsidRPr="00CB7FE9" w14:paraId="679FD85A" w14:textId="77777777" w:rsidTr="00111271">
        <w:trPr>
          <w:jc w:val="left"/>
        </w:trPr>
        <w:tc>
          <w:tcPr>
            <w:tcW w:w="0" w:type="auto"/>
            <w:shd w:val="clear" w:color="auto" w:fill="auto"/>
          </w:tcPr>
          <w:p w14:paraId="42B91448" w14:textId="77777777" w:rsidR="004B2EF2" w:rsidRPr="00CB7FE9" w:rsidRDefault="004B2EF2" w:rsidP="00684D52">
            <w:pPr>
              <w:autoSpaceDE w:val="0"/>
              <w:autoSpaceDN w:val="0"/>
              <w:spacing w:line="240" w:lineRule="auto"/>
              <w:jc w:val="center"/>
              <w:rPr>
                <w:rFonts w:ascii="Palatino Linotype" w:hAnsi="Palatino Linotype" w:cstheme="majorHAnsi"/>
                <w:sz w:val="20"/>
              </w:rPr>
            </w:pPr>
            <w:r w:rsidRPr="00CB7FE9">
              <w:rPr>
                <w:rFonts w:ascii="Palatino Linotype" w:hAnsi="Palatino Linotype" w:cstheme="majorHAnsi"/>
                <w:sz w:val="20"/>
              </w:rPr>
              <w:t xml:space="preserve">GP awareness of Moving Medicine initiative </w:t>
            </w:r>
          </w:p>
        </w:tc>
        <w:tc>
          <w:tcPr>
            <w:tcW w:w="0" w:type="auto"/>
            <w:shd w:val="clear" w:color="auto" w:fill="auto"/>
          </w:tcPr>
          <w:p w14:paraId="514BE513" w14:textId="77777777" w:rsidR="004B2EF2" w:rsidRPr="00CB7FE9" w:rsidRDefault="004B2EF2" w:rsidP="00684D52">
            <w:pPr>
              <w:autoSpaceDE w:val="0"/>
              <w:autoSpaceDN w:val="0"/>
              <w:spacing w:line="240" w:lineRule="auto"/>
              <w:jc w:val="center"/>
              <w:rPr>
                <w:rFonts w:ascii="Palatino Linotype" w:hAnsi="Palatino Linotype" w:cstheme="majorHAnsi"/>
                <w:sz w:val="20"/>
              </w:rPr>
            </w:pPr>
            <w:r w:rsidRPr="00CB7FE9">
              <w:rPr>
                <w:rFonts w:ascii="Palatino Linotype" w:hAnsi="Palatino Linotype" w:cstheme="majorHAnsi"/>
                <w:sz w:val="20"/>
              </w:rPr>
              <w:t>8 (14%)</w:t>
            </w:r>
          </w:p>
        </w:tc>
      </w:tr>
      <w:tr w:rsidR="004B2EF2" w:rsidRPr="00CB7FE9" w14:paraId="6E837F90" w14:textId="77777777" w:rsidTr="00111271">
        <w:trPr>
          <w:jc w:val="left"/>
        </w:trPr>
        <w:tc>
          <w:tcPr>
            <w:tcW w:w="0" w:type="auto"/>
            <w:shd w:val="clear" w:color="auto" w:fill="auto"/>
          </w:tcPr>
          <w:p w14:paraId="7A3BD559" w14:textId="77777777" w:rsidR="004B2EF2" w:rsidRPr="00CB7FE9" w:rsidRDefault="004B2EF2" w:rsidP="00684D52">
            <w:pPr>
              <w:autoSpaceDE w:val="0"/>
              <w:autoSpaceDN w:val="0"/>
              <w:spacing w:line="240" w:lineRule="auto"/>
              <w:jc w:val="center"/>
              <w:rPr>
                <w:rFonts w:ascii="Palatino Linotype" w:hAnsi="Palatino Linotype" w:cstheme="majorHAnsi"/>
                <w:sz w:val="20"/>
              </w:rPr>
            </w:pPr>
            <w:r w:rsidRPr="00CB7FE9">
              <w:rPr>
                <w:rFonts w:ascii="Palatino Linotype" w:hAnsi="Palatino Linotype" w:cstheme="majorHAnsi"/>
                <w:sz w:val="20"/>
              </w:rPr>
              <w:t>GP use of Moving Medicine initiative</w:t>
            </w:r>
          </w:p>
        </w:tc>
        <w:tc>
          <w:tcPr>
            <w:tcW w:w="0" w:type="auto"/>
            <w:shd w:val="clear" w:color="auto" w:fill="auto"/>
          </w:tcPr>
          <w:p w14:paraId="6474C3AC" w14:textId="77777777" w:rsidR="004B2EF2" w:rsidRPr="00CB7FE9" w:rsidRDefault="004B2EF2" w:rsidP="00684D52">
            <w:pPr>
              <w:autoSpaceDE w:val="0"/>
              <w:autoSpaceDN w:val="0"/>
              <w:spacing w:line="240" w:lineRule="auto"/>
              <w:jc w:val="center"/>
              <w:rPr>
                <w:rFonts w:ascii="Palatino Linotype" w:hAnsi="Palatino Linotype" w:cstheme="majorHAnsi"/>
                <w:sz w:val="20"/>
              </w:rPr>
            </w:pPr>
            <w:r w:rsidRPr="00CB7FE9">
              <w:rPr>
                <w:rFonts w:ascii="Palatino Linotype" w:hAnsi="Palatino Linotype" w:cstheme="majorHAnsi"/>
                <w:sz w:val="20"/>
              </w:rPr>
              <w:t>3 (5%)</w:t>
            </w:r>
          </w:p>
        </w:tc>
      </w:tr>
    </w:tbl>
    <w:p w14:paraId="1BD2D764" w14:textId="31E6CC47" w:rsidR="003F6BCA" w:rsidRPr="00CB7FE9" w:rsidRDefault="003F6BCA" w:rsidP="003F6BCA">
      <w:pPr>
        <w:pStyle w:val="MDPI43tablefooter"/>
        <w:ind w:left="425" w:right="425"/>
        <w:rPr>
          <w:i/>
          <w:lang w:val="en-GB"/>
        </w:rPr>
      </w:pPr>
      <w:r w:rsidRPr="00CB7FE9">
        <w:rPr>
          <w:b/>
        </w:rPr>
        <w:t>Parkrun</w:t>
      </w:r>
      <w:r w:rsidR="00111271" w:rsidRPr="00CB7FE9">
        <w:t>,</w:t>
      </w:r>
      <w:r w:rsidRPr="00CB7FE9">
        <w:t xml:space="preserve"> free, weekly 5km running events with over 700 locations globally</w:t>
      </w:r>
      <w:r w:rsidR="00111271" w:rsidRPr="00CB7FE9">
        <w:t>;</w:t>
      </w:r>
      <w:r w:rsidRPr="00CB7FE9">
        <w:t xml:space="preserve"> </w:t>
      </w:r>
      <w:r w:rsidRPr="00CB7FE9">
        <w:rPr>
          <w:b/>
        </w:rPr>
        <w:t>Forever active</w:t>
      </w:r>
      <w:r w:rsidR="00111271" w:rsidRPr="00CB7FE9">
        <w:t>,</w:t>
      </w:r>
      <w:r w:rsidRPr="00CB7FE9">
        <w:t xml:space="preserve"> local over 50s exercise </w:t>
      </w:r>
      <w:proofErr w:type="spellStart"/>
      <w:r w:rsidRPr="00CB7FE9">
        <w:t>programme</w:t>
      </w:r>
      <w:proofErr w:type="spellEnd"/>
      <w:r w:rsidR="00111271" w:rsidRPr="00CB7FE9">
        <w:t>;</w:t>
      </w:r>
      <w:r w:rsidRPr="00CB7FE9">
        <w:t xml:space="preserve"> </w:t>
      </w:r>
      <w:r w:rsidRPr="00CB7FE9">
        <w:rPr>
          <w:b/>
        </w:rPr>
        <w:t>Moving Medicine</w:t>
      </w:r>
      <w:r w:rsidR="00111271" w:rsidRPr="00CB7FE9">
        <w:t>,</w:t>
      </w:r>
      <w:r w:rsidRPr="00CB7FE9">
        <w:t xml:space="preserve"> </w:t>
      </w:r>
      <w:proofErr w:type="gramStart"/>
      <w:r w:rsidRPr="00CB7FE9">
        <w:t>An</w:t>
      </w:r>
      <w:proofErr w:type="gramEnd"/>
      <w:r w:rsidRPr="00CB7FE9">
        <w:t xml:space="preserve"> initiative which provides resources to support PA promotion in primary care as part of the Moving Healthcare Professionals </w:t>
      </w:r>
      <w:proofErr w:type="spellStart"/>
      <w:r w:rsidRPr="00CB7FE9">
        <w:t>Programme</w:t>
      </w:r>
      <w:proofErr w:type="spellEnd"/>
      <w:r w:rsidRPr="00CB7FE9">
        <w:t xml:space="preserve"> set up by Public Health England and Sport England [21].</w:t>
      </w:r>
    </w:p>
    <w:p w14:paraId="5EDD53CB" w14:textId="2E736412" w:rsidR="004B2EF2" w:rsidRPr="00CB7FE9" w:rsidRDefault="004B2EF2">
      <w:pPr>
        <w:spacing w:line="240" w:lineRule="auto"/>
        <w:jc w:val="left"/>
        <w:rPr>
          <w:rFonts w:ascii="Palatino Linotype" w:hAnsi="Palatino Linotype"/>
          <w:snapToGrid w:val="0"/>
          <w:sz w:val="20"/>
          <w:lang w:val="en-GB" w:bidi="en-US"/>
        </w:rPr>
      </w:pPr>
      <w:r w:rsidRPr="00CB7FE9">
        <w:rPr>
          <w:i/>
          <w:lang w:val="en-GB"/>
        </w:rPr>
        <w:br w:type="page"/>
      </w:r>
    </w:p>
    <w:p w14:paraId="79A9FB46" w14:textId="1E02B0E1" w:rsidR="00F1448E" w:rsidRPr="00CB7FE9" w:rsidRDefault="0042133F" w:rsidP="0042133F">
      <w:pPr>
        <w:pStyle w:val="MDPI22heading2"/>
        <w:rPr>
          <w:lang w:val="en-GB"/>
        </w:rPr>
      </w:pPr>
      <w:r w:rsidRPr="00CB7FE9">
        <w:rPr>
          <w:lang w:val="en-GB"/>
        </w:rPr>
        <w:lastRenderedPageBreak/>
        <w:t xml:space="preserve">3.2. </w:t>
      </w:r>
      <w:r w:rsidR="00F1448E" w:rsidRPr="00CB7FE9">
        <w:rPr>
          <w:lang w:val="en-GB"/>
        </w:rPr>
        <w:t>Interview Responses</w:t>
      </w:r>
    </w:p>
    <w:p w14:paraId="0919B58D" w14:textId="4C96DF8F" w:rsidR="00F1448E" w:rsidRPr="00CB7FE9" w:rsidRDefault="004B2EF2" w:rsidP="00B971BC">
      <w:pPr>
        <w:pStyle w:val="MDPI31text"/>
        <w:rPr>
          <w:lang w:val="en-GB"/>
        </w:rPr>
      </w:pPr>
      <w:r w:rsidRPr="00CB7FE9">
        <w:rPr>
          <w:lang w:val="en-GB"/>
        </w:rPr>
        <w:t xml:space="preserve">Interview responses are presented in table 3. </w:t>
      </w:r>
      <w:r w:rsidR="00F1448E" w:rsidRPr="00CB7FE9">
        <w:rPr>
          <w:lang w:val="en-GB"/>
        </w:rPr>
        <w:t>Though some GPs noted regularly discussing PA, others highlighted difficulty doing so within a time-limited 10-</w:t>
      </w:r>
      <w:r w:rsidR="0045608F" w:rsidRPr="00CB7FE9">
        <w:rPr>
          <w:lang w:val="en-GB"/>
        </w:rPr>
        <w:t>min</w:t>
      </w:r>
      <w:r w:rsidR="00F1448E" w:rsidRPr="00CB7FE9">
        <w:rPr>
          <w:lang w:val="en-GB"/>
        </w:rPr>
        <w:t xml:space="preserve"> consultation. Referral behaviours were mixed, with some GPs making exercise referrals more frequently than others. </w:t>
      </w:r>
      <w:r w:rsidR="00B971BC" w:rsidRPr="00CB7FE9">
        <w:rPr>
          <w:lang w:val="en-GB"/>
        </w:rPr>
        <w:t xml:space="preserve">Several </w:t>
      </w:r>
      <w:r w:rsidR="00F04FBE" w:rsidRPr="00CB7FE9">
        <w:rPr>
          <w:lang w:val="en-GB"/>
        </w:rPr>
        <w:t>GPs (or their patients) viewed the current exercise referral scheme as “cheap gym access”, whereby the subsidi</w:t>
      </w:r>
      <w:r w:rsidR="007F78CD" w:rsidRPr="00CB7FE9">
        <w:rPr>
          <w:lang w:val="en-GB"/>
        </w:rPr>
        <w:t>s</w:t>
      </w:r>
      <w:r w:rsidR="00F04FBE" w:rsidRPr="00CB7FE9">
        <w:rPr>
          <w:lang w:val="en-GB"/>
        </w:rPr>
        <w:t xml:space="preserve">ed scheme was considered a means of gaining affordable access to the gym for participants who faced cost barriers. </w:t>
      </w:r>
      <w:r w:rsidR="00CE275F" w:rsidRPr="00CB7FE9">
        <w:rPr>
          <w:lang w:val="en-GB"/>
        </w:rPr>
        <w:t>A</w:t>
      </w:r>
      <w:r w:rsidR="00F1448E" w:rsidRPr="00CB7FE9">
        <w:rPr>
          <w:lang w:val="en-GB"/>
        </w:rPr>
        <w:t xml:space="preserve">ll GPs commented </w:t>
      </w:r>
      <w:r w:rsidR="00CE275F" w:rsidRPr="00CB7FE9">
        <w:rPr>
          <w:lang w:val="en-GB"/>
        </w:rPr>
        <w:t xml:space="preserve">on </w:t>
      </w:r>
      <w:r w:rsidR="00F1448E" w:rsidRPr="00CB7FE9">
        <w:rPr>
          <w:lang w:val="en-GB"/>
        </w:rPr>
        <w:t>how exercise referral should be more holistic by incorporating activities outside of a leisure centre environment. It was perceived that this would reduce barriers associated with cost and might encourage more patients to initiat</w:t>
      </w:r>
      <w:r w:rsidR="00940E7D" w:rsidRPr="00CB7FE9">
        <w:rPr>
          <w:lang w:val="en-GB"/>
        </w:rPr>
        <w:t>e</w:t>
      </w:r>
      <w:r w:rsidR="00F1448E" w:rsidRPr="00CB7FE9">
        <w:rPr>
          <w:lang w:val="en-GB"/>
        </w:rPr>
        <w:t xml:space="preserve"> and sustain PA.</w:t>
      </w:r>
    </w:p>
    <w:p w14:paraId="3A56A549" w14:textId="60E9DDCB" w:rsidR="00F1448E" w:rsidRPr="00CB7FE9" w:rsidRDefault="00F1448E" w:rsidP="0042133F">
      <w:pPr>
        <w:pStyle w:val="MDPI31text"/>
        <w:rPr>
          <w:i/>
          <w:lang w:val="en-GB"/>
        </w:rPr>
      </w:pPr>
      <w:r w:rsidRPr="00CB7FE9">
        <w:rPr>
          <w:lang w:val="en-GB"/>
        </w:rPr>
        <w:t xml:space="preserve">Factors perceived to influence PA counselling and referral were identified at the policy, organisational, interpersonal, and intrapersonal levels of the SEM. </w:t>
      </w:r>
    </w:p>
    <w:p w14:paraId="290FAACD" w14:textId="012D679B" w:rsidR="00F1448E" w:rsidRPr="00CB7FE9" w:rsidRDefault="00F1448E" w:rsidP="0042133F">
      <w:pPr>
        <w:pStyle w:val="MDPI31text"/>
        <w:rPr>
          <w:i/>
          <w:lang w:val="en-GB"/>
        </w:rPr>
      </w:pPr>
      <w:r w:rsidRPr="00CB7FE9">
        <w:rPr>
          <w:bCs/>
          <w:lang w:val="en-GB"/>
        </w:rPr>
        <w:t>Policy level factors</w:t>
      </w:r>
      <w:r w:rsidRPr="00CB7FE9">
        <w:rPr>
          <w:lang w:val="en-GB"/>
        </w:rPr>
        <w:t xml:space="preserve"> included provision of education and priority of PA. Whilst two GPs had attended an education event on exercise medicine, most GPs identified a lack of education provision both with regards to PA counselling and the local exercise referral scheme. All GPs noted priority as a key factor in whether to promote PA within consultations. For example, several GPs noted that a PA-related Quality Outcome Framework (QOF) target (QOF targets define strategic priorities for GPs in England) would increase the likelihood of them discussing PA and referring for exercise. Other GPs noted that PA promotion is not always the priority within a consultation.</w:t>
      </w:r>
    </w:p>
    <w:p w14:paraId="591846AC" w14:textId="45EC4587" w:rsidR="00F1448E" w:rsidRPr="00CB7FE9" w:rsidRDefault="00F1448E" w:rsidP="0042133F">
      <w:pPr>
        <w:pStyle w:val="MDPI31text"/>
        <w:rPr>
          <w:i/>
          <w:lang w:val="en-GB"/>
        </w:rPr>
      </w:pPr>
      <w:r w:rsidRPr="00CB7FE9">
        <w:rPr>
          <w:bCs/>
          <w:lang w:val="en-GB"/>
        </w:rPr>
        <w:t>Organisational level factors</w:t>
      </w:r>
      <w:r w:rsidRPr="00CB7FE9">
        <w:rPr>
          <w:lang w:val="en-GB"/>
        </w:rPr>
        <w:t xml:space="preserve"> included a lack of feedback and e-referral. All GPs noted that there was no mechanism for exercise referral scheme providers to feedback to GPs on patient progress. GPs said it would be beneficial to receive patient feedback (such as attendance and outcomes) and noted evidence of successful outcomes could be a helpful motivator when referring future patients to the scheme. There was consensus that an e-referral system would be a welcome improvement to the current paper form referral process.</w:t>
      </w:r>
    </w:p>
    <w:p w14:paraId="135C2A46" w14:textId="3D410229" w:rsidR="00F1448E" w:rsidRPr="00CB7FE9" w:rsidRDefault="00F1448E" w:rsidP="0042133F">
      <w:pPr>
        <w:pStyle w:val="MDPI31text"/>
        <w:rPr>
          <w:i/>
          <w:lang w:val="en-GB"/>
        </w:rPr>
      </w:pPr>
      <w:r w:rsidRPr="00CB7FE9">
        <w:rPr>
          <w:bCs/>
          <w:lang w:val="en-GB"/>
        </w:rPr>
        <w:t>Interpersonal level factors</w:t>
      </w:r>
      <w:r w:rsidRPr="00CB7FE9">
        <w:rPr>
          <w:lang w:val="en-GB"/>
        </w:rPr>
        <w:t xml:space="preserve"> included PA as everybody’s business and individual patient factors. Participants felt “work is always being dumped on the GP”, yet noted PA promotion is not the sole responsibility of GPs and </w:t>
      </w:r>
      <w:r w:rsidR="00940E7D" w:rsidRPr="00CB7FE9">
        <w:rPr>
          <w:lang w:val="en-GB"/>
        </w:rPr>
        <w:t xml:space="preserve">that </w:t>
      </w:r>
      <w:r w:rsidRPr="00CB7FE9">
        <w:rPr>
          <w:lang w:val="en-GB"/>
        </w:rPr>
        <w:t>other healthcare practitioners may have more time to spend with patients and may be better placed to provide PA counselling and referral. Most GPs mentioned social prescription (an initiative that enables primary care professionals to refer people to a range of local, non-clinical services)</w:t>
      </w:r>
      <w:r w:rsidR="00C64048" w:rsidRPr="00CB7FE9">
        <w:rPr>
          <w:lang w:val="en-GB"/>
        </w:rPr>
        <w:t xml:space="preserve"> [2</w:t>
      </w:r>
      <w:r w:rsidR="00505F7E" w:rsidRPr="00CB7FE9">
        <w:rPr>
          <w:lang w:val="en-GB"/>
        </w:rPr>
        <w:t>4</w:t>
      </w:r>
      <w:r w:rsidR="00C64048" w:rsidRPr="00CB7FE9">
        <w:rPr>
          <w:lang w:val="en-GB"/>
        </w:rPr>
        <w:t>]</w:t>
      </w:r>
      <w:r w:rsidRPr="00CB7FE9">
        <w:rPr>
          <w:lang w:val="en-GB"/>
        </w:rPr>
        <w:t xml:space="preserve"> as a potentially better model to embed PA promotion into primary care.</w:t>
      </w:r>
    </w:p>
    <w:p w14:paraId="51CE8796" w14:textId="76696396" w:rsidR="00F1448E" w:rsidRPr="00CB7FE9" w:rsidRDefault="00F1448E" w:rsidP="0042133F">
      <w:pPr>
        <w:pStyle w:val="MDPI31text"/>
        <w:rPr>
          <w:i/>
          <w:lang w:val="en-GB"/>
        </w:rPr>
      </w:pPr>
      <w:r w:rsidRPr="00CB7FE9">
        <w:rPr>
          <w:lang w:val="en-GB"/>
        </w:rPr>
        <w:t>GPs noted how it was important to tailor referrals to patients’ circumstances, noting they were more likely to refer patients of a lower socio-economic status for exercise (who might benefit from the subsidised cost), and that it was important to take into account the patient’s mental health status when making referrals. It was noted that PA counselling sometimes felt inappropriate if patients were faced with multiple health issues, and sometimes you had to “pick your battles” instead of asking patients to change several health behaviours at once.</w:t>
      </w:r>
    </w:p>
    <w:p w14:paraId="7B345C42" w14:textId="34CFE3DB" w:rsidR="00E87209" w:rsidRPr="00CB7FE9" w:rsidRDefault="00F1448E" w:rsidP="0042133F">
      <w:pPr>
        <w:pStyle w:val="MDPI31text"/>
        <w:rPr>
          <w:i/>
          <w:lang w:val="en-GB"/>
        </w:rPr>
      </w:pPr>
      <w:r w:rsidRPr="00CB7FE9">
        <w:rPr>
          <w:bCs/>
          <w:lang w:val="en-GB"/>
        </w:rPr>
        <w:t>Intrapersonal level factors</w:t>
      </w:r>
      <w:r w:rsidRPr="00CB7FE9">
        <w:rPr>
          <w:lang w:val="en-GB"/>
        </w:rPr>
        <w:t xml:space="preserve"> included knowledge and GP PA levels. GP understanding of PA and the local exercise referral scheme was mixed, with some GPs having attended local information events which encou</w:t>
      </w:r>
      <w:r w:rsidR="00FC307F" w:rsidRPr="00CB7FE9">
        <w:rPr>
          <w:lang w:val="en-GB"/>
        </w:rPr>
        <w:t>raged them to refer more often.</w:t>
      </w:r>
      <w:r w:rsidRPr="00CB7FE9">
        <w:rPr>
          <w:lang w:val="en-GB"/>
        </w:rPr>
        <w:t xml:space="preserve"> All GPs noted that their own PA levels affected their promotion of PA with patients</w:t>
      </w:r>
      <w:r w:rsidR="00663AE8" w:rsidRPr="00CB7FE9">
        <w:rPr>
          <w:lang w:val="en-GB"/>
        </w:rPr>
        <w:t>;</w:t>
      </w:r>
      <w:r w:rsidRPr="00CB7FE9">
        <w:rPr>
          <w:lang w:val="en-GB"/>
        </w:rPr>
        <w:t xml:space="preserve"> one GP not</w:t>
      </w:r>
      <w:r w:rsidR="00663AE8" w:rsidRPr="00CB7FE9">
        <w:rPr>
          <w:lang w:val="en-GB"/>
        </w:rPr>
        <w:t>ed</w:t>
      </w:r>
      <w:r w:rsidRPr="00CB7FE9">
        <w:rPr>
          <w:lang w:val="en-GB"/>
        </w:rPr>
        <w:t xml:space="preserve"> that when they used to be unfit and inactive themselves, they did not feel confident talking to patients about improving their PA levels.</w:t>
      </w:r>
    </w:p>
    <w:p w14:paraId="5C79322B" w14:textId="2E03EE35" w:rsidR="004B2EF2" w:rsidRPr="00CB7FE9" w:rsidRDefault="004B2EF2" w:rsidP="0087537E">
      <w:pPr>
        <w:pStyle w:val="MDPI41tablecaption"/>
        <w:rPr>
          <w:snapToGrid w:val="0"/>
          <w:sz w:val="20"/>
        </w:rPr>
      </w:pPr>
      <w:r w:rsidRPr="00CB7FE9">
        <w:rPr>
          <w:b/>
          <w:lang w:val="en-GB"/>
        </w:rPr>
        <w:br w:type="page"/>
      </w:r>
      <w:r w:rsidR="0087537E" w:rsidRPr="00CB7FE9">
        <w:rPr>
          <w:b/>
          <w:lang w:val="en-GB"/>
        </w:rPr>
        <w:lastRenderedPageBreak/>
        <w:t xml:space="preserve">Table 3. </w:t>
      </w:r>
      <w:r w:rsidR="0087537E" w:rsidRPr="00CB7FE9">
        <w:rPr>
          <w:lang w:val="en-GB"/>
        </w:rPr>
        <w:t>Summary of factors influencing GP PA promotion embedded within the SEM: Qualitative interview findings.</w:t>
      </w:r>
    </w:p>
    <w:tbl>
      <w:tblPr>
        <w:tblStyle w:val="TableGrid"/>
        <w:tblW w:w="9498" w:type="dxa"/>
        <w:jc w:val="center"/>
        <w:tblLook w:val="04A0" w:firstRow="1" w:lastRow="0" w:firstColumn="1" w:lastColumn="0" w:noHBand="0" w:noVBand="1"/>
      </w:tblPr>
      <w:tblGrid>
        <w:gridCol w:w="993"/>
        <w:gridCol w:w="1426"/>
        <w:gridCol w:w="7079"/>
      </w:tblGrid>
      <w:tr w:rsidR="004B2EF2" w:rsidRPr="00CB7FE9" w14:paraId="153A9C4B" w14:textId="77777777" w:rsidTr="008720C0">
        <w:trPr>
          <w:jc w:val="center"/>
        </w:trPr>
        <w:tc>
          <w:tcPr>
            <w:tcW w:w="993" w:type="dxa"/>
            <w:tcBorders>
              <w:top w:val="single" w:sz="8" w:space="0" w:color="auto"/>
              <w:left w:val="nil"/>
              <w:bottom w:val="dotted" w:sz="4" w:space="0" w:color="auto"/>
              <w:right w:val="nil"/>
            </w:tcBorders>
            <w:shd w:val="clear" w:color="auto" w:fill="auto"/>
            <w:vAlign w:val="center"/>
          </w:tcPr>
          <w:p w14:paraId="7EE14BDC" w14:textId="2C065A7C" w:rsidR="004B2EF2" w:rsidRPr="00CB7FE9" w:rsidRDefault="004B2EF2" w:rsidP="0087537E">
            <w:pPr>
              <w:autoSpaceDE w:val="0"/>
              <w:autoSpaceDN w:val="0"/>
              <w:adjustRightInd w:val="0"/>
              <w:snapToGrid w:val="0"/>
              <w:spacing w:line="240" w:lineRule="auto"/>
              <w:jc w:val="center"/>
              <w:rPr>
                <w:rFonts w:ascii="Palatino Linotype" w:hAnsi="Palatino Linotype" w:cstheme="majorHAnsi"/>
                <w:b/>
                <w:sz w:val="20"/>
              </w:rPr>
            </w:pPr>
            <w:r w:rsidRPr="00CB7FE9">
              <w:rPr>
                <w:rFonts w:ascii="Palatino Linotype" w:hAnsi="Palatino Linotype" w:cstheme="majorHAnsi"/>
                <w:b/>
                <w:sz w:val="20"/>
              </w:rPr>
              <w:t>SEM Level</w:t>
            </w:r>
            <w:r w:rsidR="008720C0" w:rsidRPr="00CB7FE9">
              <w:rPr>
                <w:rFonts w:ascii="Palatino Linotype" w:hAnsi="Palatino Linotype" w:cstheme="majorHAnsi"/>
                <w:b/>
                <w:sz w:val="20"/>
              </w:rPr>
              <w:t xml:space="preserve"> </w:t>
            </w:r>
            <w:r w:rsidRPr="00CB7FE9">
              <w:rPr>
                <w:rFonts w:ascii="Palatino Linotype" w:hAnsi="Palatino Linotype" w:cstheme="majorHAnsi"/>
                <w:b/>
                <w:sz w:val="20"/>
              </w:rPr>
              <w:t>*</w:t>
            </w:r>
          </w:p>
        </w:tc>
        <w:tc>
          <w:tcPr>
            <w:tcW w:w="1426" w:type="dxa"/>
            <w:tcBorders>
              <w:top w:val="single" w:sz="8" w:space="0" w:color="auto"/>
              <w:left w:val="nil"/>
              <w:bottom w:val="dotted" w:sz="4" w:space="0" w:color="auto"/>
              <w:right w:val="nil"/>
            </w:tcBorders>
            <w:shd w:val="clear" w:color="auto" w:fill="auto"/>
            <w:vAlign w:val="center"/>
          </w:tcPr>
          <w:p w14:paraId="24283B8C" w14:textId="77777777" w:rsidR="004B2EF2" w:rsidRPr="00CB7FE9" w:rsidRDefault="004B2EF2" w:rsidP="0087537E">
            <w:pPr>
              <w:autoSpaceDE w:val="0"/>
              <w:autoSpaceDN w:val="0"/>
              <w:adjustRightInd w:val="0"/>
              <w:snapToGrid w:val="0"/>
              <w:spacing w:line="240" w:lineRule="auto"/>
              <w:jc w:val="center"/>
              <w:rPr>
                <w:rFonts w:ascii="Palatino Linotype" w:hAnsi="Palatino Linotype" w:cstheme="majorHAnsi"/>
                <w:b/>
                <w:sz w:val="20"/>
                <w:szCs w:val="16"/>
              </w:rPr>
            </w:pPr>
            <w:r w:rsidRPr="00CB7FE9">
              <w:rPr>
                <w:rFonts w:ascii="Palatino Linotype" w:hAnsi="Palatino Linotype" w:cstheme="majorHAnsi"/>
                <w:b/>
                <w:sz w:val="20"/>
                <w:szCs w:val="16"/>
              </w:rPr>
              <w:t>Themes</w:t>
            </w:r>
          </w:p>
        </w:tc>
        <w:tc>
          <w:tcPr>
            <w:tcW w:w="0" w:type="auto"/>
            <w:tcBorders>
              <w:top w:val="single" w:sz="8" w:space="0" w:color="auto"/>
              <w:left w:val="nil"/>
              <w:bottom w:val="dotted" w:sz="4" w:space="0" w:color="auto"/>
              <w:right w:val="nil"/>
            </w:tcBorders>
            <w:shd w:val="clear" w:color="auto" w:fill="auto"/>
            <w:vAlign w:val="center"/>
          </w:tcPr>
          <w:p w14:paraId="368130D1" w14:textId="77777777" w:rsidR="004B2EF2" w:rsidRPr="00CB7FE9" w:rsidRDefault="004B2EF2" w:rsidP="0087537E">
            <w:pPr>
              <w:autoSpaceDE w:val="0"/>
              <w:autoSpaceDN w:val="0"/>
              <w:adjustRightInd w:val="0"/>
              <w:snapToGrid w:val="0"/>
              <w:spacing w:line="240" w:lineRule="auto"/>
              <w:jc w:val="center"/>
              <w:rPr>
                <w:rFonts w:ascii="Palatino Linotype" w:hAnsi="Palatino Linotype" w:cstheme="majorHAnsi"/>
                <w:b/>
                <w:sz w:val="20"/>
                <w:szCs w:val="16"/>
              </w:rPr>
            </w:pPr>
            <w:r w:rsidRPr="00CB7FE9">
              <w:rPr>
                <w:rFonts w:ascii="Palatino Linotype" w:hAnsi="Palatino Linotype" w:cstheme="majorHAnsi"/>
                <w:b/>
                <w:sz w:val="20"/>
                <w:szCs w:val="16"/>
              </w:rPr>
              <w:t>Example quotes</w:t>
            </w:r>
          </w:p>
        </w:tc>
      </w:tr>
      <w:tr w:rsidR="004B2EF2" w:rsidRPr="00CB7FE9" w14:paraId="55017300" w14:textId="77777777" w:rsidTr="0087537E">
        <w:trPr>
          <w:jc w:val="center"/>
        </w:trPr>
        <w:tc>
          <w:tcPr>
            <w:tcW w:w="0" w:type="auto"/>
            <w:gridSpan w:val="3"/>
            <w:tcBorders>
              <w:top w:val="dotted" w:sz="4" w:space="0" w:color="auto"/>
              <w:left w:val="nil"/>
              <w:bottom w:val="nil"/>
              <w:right w:val="nil"/>
            </w:tcBorders>
            <w:shd w:val="clear" w:color="auto" w:fill="auto"/>
            <w:vAlign w:val="center"/>
          </w:tcPr>
          <w:p w14:paraId="048A9EF9" w14:textId="44AB0CF9" w:rsidR="004B2EF2" w:rsidRPr="00CB7FE9" w:rsidRDefault="004B2EF2" w:rsidP="003F6BCA">
            <w:pPr>
              <w:autoSpaceDE w:val="0"/>
              <w:autoSpaceDN w:val="0"/>
              <w:adjustRightInd w:val="0"/>
              <w:snapToGrid w:val="0"/>
              <w:spacing w:line="240" w:lineRule="auto"/>
              <w:rPr>
                <w:rFonts w:ascii="Palatino Linotype" w:hAnsi="Palatino Linotype" w:cstheme="majorHAnsi"/>
                <w:sz w:val="20"/>
                <w:szCs w:val="16"/>
              </w:rPr>
            </w:pPr>
            <w:r w:rsidRPr="00CB7FE9">
              <w:rPr>
                <w:rFonts w:ascii="Palatino Linotype" w:hAnsi="Palatino Linotype" w:cstheme="majorHAnsi"/>
                <w:b/>
                <w:sz w:val="20"/>
                <w:szCs w:val="16"/>
              </w:rPr>
              <w:t>Policy level</w:t>
            </w:r>
            <w:r w:rsidR="00006097" w:rsidRPr="00CB7FE9">
              <w:rPr>
                <w:rFonts w:ascii="Palatino Linotype" w:hAnsi="Palatino Linotype" w:cstheme="majorHAnsi"/>
                <w:sz w:val="20"/>
                <w:szCs w:val="16"/>
              </w:rPr>
              <w:t>-F</w:t>
            </w:r>
            <w:r w:rsidRPr="00CB7FE9">
              <w:rPr>
                <w:rFonts w:ascii="Palatino Linotype" w:hAnsi="Palatino Linotype" w:cstheme="majorHAnsi"/>
                <w:sz w:val="20"/>
                <w:szCs w:val="16"/>
              </w:rPr>
              <w:t xml:space="preserve">actors affected by national policy. </w:t>
            </w:r>
          </w:p>
        </w:tc>
      </w:tr>
      <w:tr w:rsidR="004B2EF2" w:rsidRPr="00CB7FE9" w14:paraId="3748CD2B" w14:textId="77777777" w:rsidTr="008720C0">
        <w:trPr>
          <w:jc w:val="center"/>
        </w:trPr>
        <w:tc>
          <w:tcPr>
            <w:tcW w:w="993" w:type="dxa"/>
            <w:tcBorders>
              <w:top w:val="nil"/>
              <w:left w:val="nil"/>
              <w:bottom w:val="nil"/>
              <w:right w:val="nil"/>
            </w:tcBorders>
            <w:shd w:val="clear" w:color="auto" w:fill="auto"/>
            <w:vAlign w:val="center"/>
          </w:tcPr>
          <w:p w14:paraId="33A597D9" w14:textId="77777777" w:rsidR="004B2EF2" w:rsidRPr="00CB7FE9" w:rsidRDefault="004B2EF2" w:rsidP="0087537E">
            <w:pPr>
              <w:autoSpaceDE w:val="0"/>
              <w:autoSpaceDN w:val="0"/>
              <w:adjustRightInd w:val="0"/>
              <w:snapToGrid w:val="0"/>
              <w:spacing w:line="240" w:lineRule="auto"/>
              <w:jc w:val="center"/>
              <w:rPr>
                <w:rFonts w:ascii="Palatino Linotype" w:hAnsi="Palatino Linotype" w:cstheme="majorHAnsi"/>
                <w:sz w:val="20"/>
              </w:rPr>
            </w:pPr>
          </w:p>
        </w:tc>
        <w:tc>
          <w:tcPr>
            <w:tcW w:w="1426" w:type="dxa"/>
            <w:tcBorders>
              <w:top w:val="nil"/>
              <w:left w:val="nil"/>
              <w:bottom w:val="nil"/>
              <w:right w:val="nil"/>
            </w:tcBorders>
            <w:shd w:val="clear" w:color="auto" w:fill="auto"/>
            <w:vAlign w:val="center"/>
          </w:tcPr>
          <w:p w14:paraId="72BF394B" w14:textId="77777777" w:rsidR="004B2EF2" w:rsidRPr="00CB7FE9" w:rsidRDefault="004B2EF2" w:rsidP="0087537E">
            <w:pPr>
              <w:autoSpaceDE w:val="0"/>
              <w:autoSpaceDN w:val="0"/>
              <w:adjustRightInd w:val="0"/>
              <w:snapToGrid w:val="0"/>
              <w:spacing w:line="240" w:lineRule="auto"/>
              <w:jc w:val="center"/>
              <w:rPr>
                <w:rFonts w:ascii="Palatino Linotype" w:hAnsi="Palatino Linotype" w:cstheme="majorHAnsi"/>
                <w:sz w:val="20"/>
                <w:szCs w:val="16"/>
              </w:rPr>
            </w:pPr>
            <w:r w:rsidRPr="00CB7FE9">
              <w:rPr>
                <w:rFonts w:ascii="Palatino Linotype" w:hAnsi="Palatino Linotype" w:cstheme="majorHAnsi"/>
                <w:sz w:val="20"/>
                <w:szCs w:val="16"/>
              </w:rPr>
              <w:t>Provision of education</w:t>
            </w:r>
          </w:p>
        </w:tc>
        <w:tc>
          <w:tcPr>
            <w:tcW w:w="0" w:type="auto"/>
            <w:tcBorders>
              <w:top w:val="nil"/>
              <w:left w:val="nil"/>
              <w:bottom w:val="nil"/>
              <w:right w:val="nil"/>
            </w:tcBorders>
            <w:shd w:val="clear" w:color="auto" w:fill="auto"/>
            <w:vAlign w:val="center"/>
          </w:tcPr>
          <w:p w14:paraId="5780BF8B" w14:textId="7AF4D269" w:rsidR="004B2EF2" w:rsidRPr="00CB7FE9" w:rsidRDefault="004B2EF2" w:rsidP="0087537E">
            <w:pPr>
              <w:autoSpaceDE w:val="0"/>
              <w:autoSpaceDN w:val="0"/>
              <w:adjustRightInd w:val="0"/>
              <w:snapToGrid w:val="0"/>
              <w:spacing w:line="240" w:lineRule="auto"/>
              <w:jc w:val="center"/>
              <w:rPr>
                <w:rFonts w:ascii="Palatino Linotype" w:hAnsi="Palatino Linotype" w:cstheme="majorHAnsi"/>
                <w:sz w:val="20"/>
                <w:szCs w:val="16"/>
              </w:rPr>
            </w:pPr>
            <w:r w:rsidRPr="00CB7FE9">
              <w:rPr>
                <w:rFonts w:ascii="Palatino Linotype" w:hAnsi="Palatino Linotype" w:cstheme="majorHAnsi"/>
                <w:sz w:val="20"/>
                <w:szCs w:val="16"/>
              </w:rPr>
              <w:t>“you need to increase the doctors' understanding so they're more willing to say... Don't reach for your prescribing pad, as it was, reach for your exercise referral sheets” (P</w:t>
            </w:r>
            <w:proofErr w:type="gramStart"/>
            <w:r w:rsidRPr="00CB7FE9">
              <w:rPr>
                <w:rFonts w:ascii="Palatino Linotype" w:hAnsi="Palatino Linotype" w:cstheme="majorHAnsi"/>
                <w:sz w:val="20"/>
                <w:szCs w:val="16"/>
              </w:rPr>
              <w:t>1,M</w:t>
            </w:r>
            <w:proofErr w:type="gramEnd"/>
            <w:r w:rsidRPr="00CB7FE9">
              <w:rPr>
                <w:rFonts w:ascii="Palatino Linotype" w:hAnsi="Palatino Linotype" w:cstheme="majorHAnsi"/>
                <w:sz w:val="20"/>
                <w:szCs w:val="16"/>
              </w:rPr>
              <w:t xml:space="preserve">,39). </w:t>
            </w:r>
          </w:p>
          <w:p w14:paraId="01410AD2" w14:textId="77777777" w:rsidR="004B2EF2" w:rsidRPr="00CB7FE9" w:rsidRDefault="004B2EF2" w:rsidP="0087537E">
            <w:pPr>
              <w:autoSpaceDE w:val="0"/>
              <w:autoSpaceDN w:val="0"/>
              <w:adjustRightInd w:val="0"/>
              <w:snapToGrid w:val="0"/>
              <w:spacing w:line="240" w:lineRule="auto"/>
              <w:jc w:val="center"/>
              <w:rPr>
                <w:rFonts w:ascii="Palatino Linotype" w:hAnsi="Palatino Linotype" w:cstheme="majorHAnsi"/>
                <w:sz w:val="20"/>
                <w:szCs w:val="16"/>
              </w:rPr>
            </w:pPr>
            <w:r w:rsidRPr="00CB7FE9">
              <w:rPr>
                <w:rFonts w:ascii="Palatino Linotype" w:hAnsi="Palatino Linotype" w:cstheme="majorHAnsi"/>
                <w:sz w:val="20"/>
                <w:szCs w:val="16"/>
              </w:rPr>
              <w:t>“Most doctors are very willing to learn new things, especially if they can get a CPD point out there” (P</w:t>
            </w:r>
            <w:proofErr w:type="gramStart"/>
            <w:r w:rsidRPr="00CB7FE9">
              <w:rPr>
                <w:rFonts w:ascii="Palatino Linotype" w:hAnsi="Palatino Linotype" w:cstheme="majorHAnsi"/>
                <w:sz w:val="20"/>
                <w:szCs w:val="16"/>
              </w:rPr>
              <w:t>1,M</w:t>
            </w:r>
            <w:proofErr w:type="gramEnd"/>
            <w:r w:rsidRPr="00CB7FE9">
              <w:rPr>
                <w:rFonts w:ascii="Palatino Linotype" w:hAnsi="Palatino Linotype" w:cstheme="majorHAnsi"/>
                <w:sz w:val="20"/>
                <w:szCs w:val="16"/>
              </w:rPr>
              <w:t>,39).</w:t>
            </w:r>
          </w:p>
        </w:tc>
      </w:tr>
      <w:tr w:rsidR="004B2EF2" w:rsidRPr="00CB7FE9" w14:paraId="740B76C0" w14:textId="77777777" w:rsidTr="008720C0">
        <w:trPr>
          <w:jc w:val="center"/>
        </w:trPr>
        <w:tc>
          <w:tcPr>
            <w:tcW w:w="993" w:type="dxa"/>
            <w:tcBorders>
              <w:top w:val="nil"/>
              <w:left w:val="nil"/>
              <w:bottom w:val="dotted" w:sz="4" w:space="0" w:color="auto"/>
              <w:right w:val="nil"/>
            </w:tcBorders>
            <w:shd w:val="clear" w:color="auto" w:fill="auto"/>
            <w:vAlign w:val="center"/>
          </w:tcPr>
          <w:p w14:paraId="7EF3AAE8" w14:textId="77777777" w:rsidR="004B2EF2" w:rsidRPr="00CB7FE9" w:rsidRDefault="004B2EF2" w:rsidP="0087537E">
            <w:pPr>
              <w:autoSpaceDE w:val="0"/>
              <w:autoSpaceDN w:val="0"/>
              <w:adjustRightInd w:val="0"/>
              <w:snapToGrid w:val="0"/>
              <w:spacing w:line="240" w:lineRule="auto"/>
              <w:jc w:val="center"/>
              <w:rPr>
                <w:rFonts w:ascii="Palatino Linotype" w:hAnsi="Palatino Linotype" w:cstheme="majorHAnsi"/>
                <w:sz w:val="20"/>
              </w:rPr>
            </w:pPr>
          </w:p>
        </w:tc>
        <w:tc>
          <w:tcPr>
            <w:tcW w:w="1426" w:type="dxa"/>
            <w:tcBorders>
              <w:top w:val="nil"/>
              <w:left w:val="nil"/>
              <w:bottom w:val="dotted" w:sz="4" w:space="0" w:color="auto"/>
              <w:right w:val="nil"/>
            </w:tcBorders>
            <w:shd w:val="clear" w:color="auto" w:fill="auto"/>
            <w:vAlign w:val="center"/>
          </w:tcPr>
          <w:p w14:paraId="64F08C1A" w14:textId="77777777" w:rsidR="004B2EF2" w:rsidRPr="00CB7FE9" w:rsidRDefault="004B2EF2" w:rsidP="0087537E">
            <w:pPr>
              <w:autoSpaceDE w:val="0"/>
              <w:autoSpaceDN w:val="0"/>
              <w:adjustRightInd w:val="0"/>
              <w:snapToGrid w:val="0"/>
              <w:spacing w:line="240" w:lineRule="auto"/>
              <w:jc w:val="center"/>
              <w:rPr>
                <w:rFonts w:ascii="Palatino Linotype" w:hAnsi="Palatino Linotype" w:cstheme="majorHAnsi"/>
                <w:sz w:val="20"/>
                <w:szCs w:val="16"/>
              </w:rPr>
            </w:pPr>
            <w:r w:rsidRPr="00CB7FE9">
              <w:rPr>
                <w:rFonts w:ascii="Palatino Linotype" w:hAnsi="Palatino Linotype" w:cstheme="majorHAnsi"/>
                <w:sz w:val="20"/>
                <w:szCs w:val="16"/>
              </w:rPr>
              <w:t>Priority</w:t>
            </w:r>
          </w:p>
        </w:tc>
        <w:tc>
          <w:tcPr>
            <w:tcW w:w="0" w:type="auto"/>
            <w:tcBorders>
              <w:top w:val="nil"/>
              <w:left w:val="nil"/>
              <w:bottom w:val="dotted" w:sz="4" w:space="0" w:color="auto"/>
              <w:right w:val="nil"/>
            </w:tcBorders>
            <w:shd w:val="clear" w:color="auto" w:fill="auto"/>
            <w:vAlign w:val="center"/>
          </w:tcPr>
          <w:p w14:paraId="3B2275C6" w14:textId="2FAF8101" w:rsidR="004B2EF2" w:rsidRPr="00CB7FE9" w:rsidRDefault="004B2EF2" w:rsidP="0087537E">
            <w:pPr>
              <w:autoSpaceDE w:val="0"/>
              <w:autoSpaceDN w:val="0"/>
              <w:adjustRightInd w:val="0"/>
              <w:snapToGrid w:val="0"/>
              <w:spacing w:line="240" w:lineRule="auto"/>
              <w:jc w:val="center"/>
              <w:rPr>
                <w:rFonts w:ascii="Palatino Linotype" w:hAnsi="Palatino Linotype" w:cstheme="majorHAnsi"/>
                <w:sz w:val="20"/>
                <w:szCs w:val="16"/>
              </w:rPr>
            </w:pPr>
            <w:r w:rsidRPr="00CB7FE9">
              <w:rPr>
                <w:rFonts w:ascii="Palatino Linotype" w:hAnsi="Palatino Linotype" w:cstheme="majorHAnsi"/>
                <w:sz w:val="20"/>
                <w:szCs w:val="16"/>
              </w:rPr>
              <w:t>“… trying to shoehorn that [PA counselling/referral] in your ten-minute consultation… I suppose, yes, we're doing it [exercise referral] on an ad hoc basis if we've got time to put it into consultation, and sometimes you think, "Oh yes, I could have mentioned the scheme but didn't have enough time to today” (P2,M,36).</w:t>
            </w:r>
          </w:p>
          <w:p w14:paraId="340D0F29" w14:textId="77777777" w:rsidR="004B2EF2" w:rsidRPr="00CB7FE9" w:rsidRDefault="004B2EF2" w:rsidP="0087537E">
            <w:pPr>
              <w:autoSpaceDE w:val="0"/>
              <w:autoSpaceDN w:val="0"/>
              <w:adjustRightInd w:val="0"/>
              <w:snapToGrid w:val="0"/>
              <w:spacing w:line="240" w:lineRule="auto"/>
              <w:jc w:val="center"/>
              <w:rPr>
                <w:rFonts w:ascii="Palatino Linotype" w:hAnsi="Palatino Linotype" w:cstheme="majorHAnsi"/>
                <w:sz w:val="20"/>
                <w:szCs w:val="16"/>
              </w:rPr>
            </w:pPr>
            <w:r w:rsidRPr="00CB7FE9">
              <w:rPr>
                <w:rFonts w:ascii="Palatino Linotype" w:hAnsi="Palatino Linotype" w:cstheme="majorHAnsi"/>
                <w:sz w:val="20"/>
                <w:szCs w:val="16"/>
              </w:rPr>
              <w:t xml:space="preserve">We get people coming in asking about three things at once, and then it's trying to </w:t>
            </w:r>
            <w:proofErr w:type="spellStart"/>
            <w:r w:rsidRPr="00CB7FE9">
              <w:rPr>
                <w:rFonts w:ascii="Palatino Linotype" w:hAnsi="Palatino Linotype" w:cstheme="majorHAnsi"/>
                <w:sz w:val="20"/>
                <w:szCs w:val="16"/>
              </w:rPr>
              <w:t>prioritise</w:t>
            </w:r>
            <w:proofErr w:type="spellEnd"/>
            <w:r w:rsidRPr="00CB7FE9">
              <w:rPr>
                <w:rFonts w:ascii="Palatino Linotype" w:hAnsi="Palatino Linotype" w:cstheme="majorHAnsi"/>
                <w:sz w:val="20"/>
                <w:szCs w:val="16"/>
              </w:rPr>
              <w:t>, and unfortunately again, either GPs or the patients sometimes push that [PA counselling/referral] lower down the list than it should be” (P3,F,53).</w:t>
            </w:r>
          </w:p>
        </w:tc>
      </w:tr>
      <w:tr w:rsidR="004B2EF2" w:rsidRPr="00CB7FE9" w14:paraId="497A5C3B" w14:textId="77777777" w:rsidTr="0087537E">
        <w:trPr>
          <w:jc w:val="center"/>
        </w:trPr>
        <w:tc>
          <w:tcPr>
            <w:tcW w:w="0" w:type="auto"/>
            <w:gridSpan w:val="3"/>
            <w:tcBorders>
              <w:top w:val="dotted" w:sz="4" w:space="0" w:color="auto"/>
              <w:left w:val="nil"/>
              <w:bottom w:val="nil"/>
              <w:right w:val="nil"/>
            </w:tcBorders>
            <w:shd w:val="clear" w:color="auto" w:fill="auto"/>
            <w:vAlign w:val="center"/>
          </w:tcPr>
          <w:p w14:paraId="76D7A24D" w14:textId="117D9F94" w:rsidR="004B2EF2" w:rsidRPr="00CB7FE9" w:rsidRDefault="004B2EF2" w:rsidP="00006097">
            <w:pPr>
              <w:autoSpaceDE w:val="0"/>
              <w:autoSpaceDN w:val="0"/>
              <w:adjustRightInd w:val="0"/>
              <w:snapToGrid w:val="0"/>
              <w:spacing w:line="240" w:lineRule="auto"/>
              <w:rPr>
                <w:rFonts w:ascii="Palatino Linotype" w:hAnsi="Palatino Linotype" w:cstheme="majorHAnsi"/>
                <w:sz w:val="20"/>
                <w:szCs w:val="16"/>
              </w:rPr>
            </w:pPr>
            <w:proofErr w:type="spellStart"/>
            <w:r w:rsidRPr="00CB7FE9">
              <w:rPr>
                <w:rFonts w:ascii="Palatino Linotype" w:hAnsi="Palatino Linotype" w:cstheme="majorHAnsi"/>
                <w:b/>
                <w:sz w:val="20"/>
                <w:szCs w:val="16"/>
              </w:rPr>
              <w:t>Organisational</w:t>
            </w:r>
            <w:proofErr w:type="spellEnd"/>
            <w:r w:rsidRPr="00CB7FE9">
              <w:rPr>
                <w:rFonts w:ascii="Palatino Linotype" w:hAnsi="Palatino Linotype" w:cstheme="majorHAnsi"/>
                <w:b/>
                <w:sz w:val="20"/>
                <w:szCs w:val="16"/>
              </w:rPr>
              <w:t xml:space="preserve"> level</w:t>
            </w:r>
            <w:r w:rsidR="00006097" w:rsidRPr="00CB7FE9">
              <w:rPr>
                <w:rFonts w:ascii="Palatino Linotype" w:hAnsi="Palatino Linotype" w:cstheme="majorHAnsi"/>
                <w:sz w:val="20"/>
                <w:szCs w:val="16"/>
              </w:rPr>
              <w:t>-</w:t>
            </w:r>
            <w:r w:rsidRPr="00CB7FE9">
              <w:rPr>
                <w:rFonts w:ascii="Palatino Linotype" w:hAnsi="Palatino Linotype" w:cstheme="majorHAnsi"/>
                <w:sz w:val="20"/>
                <w:szCs w:val="16"/>
              </w:rPr>
              <w:t xml:space="preserve">Factors related to resources, </w:t>
            </w:r>
            <w:proofErr w:type="spellStart"/>
            <w:r w:rsidRPr="00CB7FE9">
              <w:rPr>
                <w:rFonts w:ascii="Palatino Linotype" w:hAnsi="Palatino Linotype" w:cstheme="majorHAnsi"/>
                <w:sz w:val="20"/>
                <w:szCs w:val="16"/>
              </w:rPr>
              <w:t>programmes</w:t>
            </w:r>
            <w:proofErr w:type="spellEnd"/>
            <w:r w:rsidRPr="00CB7FE9">
              <w:rPr>
                <w:rFonts w:ascii="Palatino Linotype" w:hAnsi="Palatino Linotype" w:cstheme="majorHAnsi"/>
                <w:sz w:val="20"/>
                <w:szCs w:val="16"/>
              </w:rPr>
              <w:t>, and services.</w:t>
            </w:r>
          </w:p>
        </w:tc>
      </w:tr>
      <w:tr w:rsidR="004B2EF2" w:rsidRPr="00CB7FE9" w14:paraId="74615586" w14:textId="77777777" w:rsidTr="008720C0">
        <w:trPr>
          <w:jc w:val="center"/>
        </w:trPr>
        <w:tc>
          <w:tcPr>
            <w:tcW w:w="993" w:type="dxa"/>
            <w:tcBorders>
              <w:top w:val="nil"/>
              <w:left w:val="nil"/>
              <w:bottom w:val="nil"/>
              <w:right w:val="nil"/>
            </w:tcBorders>
            <w:shd w:val="clear" w:color="auto" w:fill="auto"/>
            <w:vAlign w:val="center"/>
          </w:tcPr>
          <w:p w14:paraId="763131CD" w14:textId="77777777" w:rsidR="004B2EF2" w:rsidRPr="00CB7FE9" w:rsidRDefault="004B2EF2" w:rsidP="0087537E">
            <w:pPr>
              <w:autoSpaceDE w:val="0"/>
              <w:autoSpaceDN w:val="0"/>
              <w:adjustRightInd w:val="0"/>
              <w:snapToGrid w:val="0"/>
              <w:spacing w:line="240" w:lineRule="auto"/>
              <w:jc w:val="center"/>
              <w:rPr>
                <w:rFonts w:ascii="Palatino Linotype" w:hAnsi="Palatino Linotype" w:cstheme="majorHAnsi"/>
                <w:sz w:val="20"/>
              </w:rPr>
            </w:pPr>
          </w:p>
        </w:tc>
        <w:tc>
          <w:tcPr>
            <w:tcW w:w="1426" w:type="dxa"/>
            <w:tcBorders>
              <w:top w:val="nil"/>
              <w:left w:val="nil"/>
              <w:bottom w:val="nil"/>
              <w:right w:val="nil"/>
            </w:tcBorders>
            <w:shd w:val="clear" w:color="auto" w:fill="auto"/>
            <w:vAlign w:val="center"/>
          </w:tcPr>
          <w:p w14:paraId="585074AA" w14:textId="77777777" w:rsidR="004B2EF2" w:rsidRPr="00CB7FE9" w:rsidRDefault="004B2EF2" w:rsidP="0087537E">
            <w:pPr>
              <w:autoSpaceDE w:val="0"/>
              <w:autoSpaceDN w:val="0"/>
              <w:adjustRightInd w:val="0"/>
              <w:snapToGrid w:val="0"/>
              <w:spacing w:line="240" w:lineRule="auto"/>
              <w:jc w:val="center"/>
              <w:rPr>
                <w:rFonts w:ascii="Palatino Linotype" w:hAnsi="Palatino Linotype" w:cstheme="majorHAnsi"/>
                <w:sz w:val="20"/>
                <w:szCs w:val="16"/>
              </w:rPr>
            </w:pPr>
            <w:r w:rsidRPr="00CB7FE9">
              <w:rPr>
                <w:rFonts w:ascii="Palatino Linotype" w:hAnsi="Palatino Linotype" w:cstheme="majorHAnsi"/>
                <w:sz w:val="20"/>
                <w:szCs w:val="16"/>
              </w:rPr>
              <w:t>Feedback</w:t>
            </w:r>
          </w:p>
        </w:tc>
        <w:tc>
          <w:tcPr>
            <w:tcW w:w="0" w:type="auto"/>
            <w:tcBorders>
              <w:top w:val="nil"/>
              <w:left w:val="nil"/>
              <w:bottom w:val="nil"/>
              <w:right w:val="nil"/>
            </w:tcBorders>
            <w:shd w:val="clear" w:color="auto" w:fill="auto"/>
            <w:vAlign w:val="center"/>
          </w:tcPr>
          <w:p w14:paraId="21988CE1" w14:textId="77777777" w:rsidR="004B2EF2" w:rsidRPr="00CB7FE9" w:rsidRDefault="004B2EF2" w:rsidP="0087537E">
            <w:pPr>
              <w:autoSpaceDE w:val="0"/>
              <w:autoSpaceDN w:val="0"/>
              <w:adjustRightInd w:val="0"/>
              <w:snapToGrid w:val="0"/>
              <w:spacing w:line="240" w:lineRule="auto"/>
              <w:jc w:val="center"/>
              <w:rPr>
                <w:rFonts w:ascii="Palatino Linotype" w:hAnsi="Palatino Linotype" w:cstheme="majorHAnsi"/>
                <w:sz w:val="20"/>
                <w:szCs w:val="16"/>
              </w:rPr>
            </w:pPr>
            <w:r w:rsidRPr="00CB7FE9">
              <w:rPr>
                <w:rFonts w:ascii="Palatino Linotype" w:hAnsi="Palatino Linotype" w:cstheme="majorHAnsi"/>
                <w:sz w:val="20"/>
                <w:szCs w:val="16"/>
              </w:rPr>
              <w:t>“I've never had a document [from the exercise referral scheme], I've never had a phone call, I've never had anything at all” (P</w:t>
            </w:r>
            <w:proofErr w:type="gramStart"/>
            <w:r w:rsidRPr="00CB7FE9">
              <w:rPr>
                <w:rFonts w:ascii="Palatino Linotype" w:hAnsi="Palatino Linotype" w:cstheme="majorHAnsi"/>
                <w:sz w:val="20"/>
                <w:szCs w:val="16"/>
              </w:rPr>
              <w:t>6,M</w:t>
            </w:r>
            <w:proofErr w:type="gramEnd"/>
            <w:r w:rsidRPr="00CB7FE9">
              <w:rPr>
                <w:rFonts w:ascii="Palatino Linotype" w:hAnsi="Palatino Linotype" w:cstheme="majorHAnsi"/>
                <w:sz w:val="20"/>
                <w:szCs w:val="16"/>
              </w:rPr>
              <w:t>,44).</w:t>
            </w:r>
          </w:p>
        </w:tc>
      </w:tr>
      <w:tr w:rsidR="004B2EF2" w:rsidRPr="00CB7FE9" w14:paraId="520DACF8" w14:textId="77777777" w:rsidTr="008720C0">
        <w:trPr>
          <w:jc w:val="center"/>
        </w:trPr>
        <w:tc>
          <w:tcPr>
            <w:tcW w:w="993" w:type="dxa"/>
            <w:tcBorders>
              <w:top w:val="nil"/>
              <w:left w:val="nil"/>
              <w:bottom w:val="dotted" w:sz="4" w:space="0" w:color="auto"/>
              <w:right w:val="nil"/>
            </w:tcBorders>
            <w:shd w:val="clear" w:color="auto" w:fill="auto"/>
            <w:vAlign w:val="center"/>
          </w:tcPr>
          <w:p w14:paraId="551AE1F3" w14:textId="77777777" w:rsidR="004B2EF2" w:rsidRPr="00CB7FE9" w:rsidRDefault="004B2EF2" w:rsidP="0087537E">
            <w:pPr>
              <w:autoSpaceDE w:val="0"/>
              <w:autoSpaceDN w:val="0"/>
              <w:adjustRightInd w:val="0"/>
              <w:snapToGrid w:val="0"/>
              <w:spacing w:line="240" w:lineRule="auto"/>
              <w:jc w:val="center"/>
              <w:rPr>
                <w:rFonts w:ascii="Palatino Linotype" w:hAnsi="Palatino Linotype" w:cstheme="majorHAnsi"/>
                <w:sz w:val="20"/>
              </w:rPr>
            </w:pPr>
          </w:p>
        </w:tc>
        <w:tc>
          <w:tcPr>
            <w:tcW w:w="1426" w:type="dxa"/>
            <w:tcBorders>
              <w:top w:val="nil"/>
              <w:left w:val="nil"/>
              <w:bottom w:val="dotted" w:sz="4" w:space="0" w:color="auto"/>
              <w:right w:val="nil"/>
            </w:tcBorders>
            <w:shd w:val="clear" w:color="auto" w:fill="auto"/>
            <w:vAlign w:val="center"/>
          </w:tcPr>
          <w:p w14:paraId="035B1341" w14:textId="77777777" w:rsidR="004B2EF2" w:rsidRPr="00CB7FE9" w:rsidRDefault="004B2EF2" w:rsidP="0087537E">
            <w:pPr>
              <w:autoSpaceDE w:val="0"/>
              <w:autoSpaceDN w:val="0"/>
              <w:adjustRightInd w:val="0"/>
              <w:snapToGrid w:val="0"/>
              <w:spacing w:line="240" w:lineRule="auto"/>
              <w:jc w:val="center"/>
              <w:rPr>
                <w:rFonts w:ascii="Palatino Linotype" w:hAnsi="Palatino Linotype" w:cstheme="majorHAnsi"/>
                <w:sz w:val="20"/>
                <w:szCs w:val="16"/>
              </w:rPr>
            </w:pPr>
            <w:r w:rsidRPr="00CB7FE9">
              <w:rPr>
                <w:rFonts w:ascii="Palatino Linotype" w:hAnsi="Palatino Linotype" w:cstheme="majorHAnsi"/>
                <w:sz w:val="20"/>
                <w:szCs w:val="16"/>
              </w:rPr>
              <w:t>E-referral system</w:t>
            </w:r>
          </w:p>
        </w:tc>
        <w:tc>
          <w:tcPr>
            <w:tcW w:w="0" w:type="auto"/>
            <w:tcBorders>
              <w:top w:val="nil"/>
              <w:left w:val="nil"/>
              <w:bottom w:val="dotted" w:sz="4" w:space="0" w:color="auto"/>
              <w:right w:val="nil"/>
            </w:tcBorders>
            <w:shd w:val="clear" w:color="auto" w:fill="auto"/>
            <w:vAlign w:val="center"/>
          </w:tcPr>
          <w:p w14:paraId="57FE4E46" w14:textId="77777777" w:rsidR="004B2EF2" w:rsidRPr="00CB7FE9" w:rsidRDefault="004B2EF2" w:rsidP="0087537E">
            <w:pPr>
              <w:autoSpaceDE w:val="0"/>
              <w:autoSpaceDN w:val="0"/>
              <w:adjustRightInd w:val="0"/>
              <w:snapToGrid w:val="0"/>
              <w:spacing w:line="240" w:lineRule="auto"/>
              <w:jc w:val="center"/>
              <w:rPr>
                <w:rFonts w:ascii="Palatino Linotype" w:hAnsi="Palatino Linotype" w:cstheme="majorHAnsi"/>
                <w:sz w:val="20"/>
                <w:szCs w:val="16"/>
              </w:rPr>
            </w:pPr>
            <w:r w:rsidRPr="00CB7FE9">
              <w:rPr>
                <w:rFonts w:ascii="Palatino Linotype" w:hAnsi="Palatino Linotype" w:cstheme="majorHAnsi"/>
                <w:sz w:val="20"/>
                <w:szCs w:val="16"/>
              </w:rPr>
              <w:t>“I think we've got to move towards electronic, haven't we? If it self-populates with pulse, blood pressure, height, weight, any other information, medical conditions that are relevant, it would be a lot easier” (P</w:t>
            </w:r>
            <w:proofErr w:type="gramStart"/>
            <w:r w:rsidRPr="00CB7FE9">
              <w:rPr>
                <w:rFonts w:ascii="Palatino Linotype" w:hAnsi="Palatino Linotype" w:cstheme="majorHAnsi"/>
                <w:sz w:val="20"/>
                <w:szCs w:val="16"/>
              </w:rPr>
              <w:t>3,F</w:t>
            </w:r>
            <w:proofErr w:type="gramEnd"/>
            <w:r w:rsidRPr="00CB7FE9">
              <w:rPr>
                <w:rFonts w:ascii="Palatino Linotype" w:hAnsi="Palatino Linotype" w:cstheme="majorHAnsi"/>
                <w:sz w:val="20"/>
                <w:szCs w:val="16"/>
              </w:rPr>
              <w:t>,53).</w:t>
            </w:r>
          </w:p>
        </w:tc>
      </w:tr>
      <w:tr w:rsidR="004B2EF2" w:rsidRPr="00CB7FE9" w14:paraId="41DEE17D" w14:textId="77777777" w:rsidTr="0087537E">
        <w:trPr>
          <w:jc w:val="center"/>
        </w:trPr>
        <w:tc>
          <w:tcPr>
            <w:tcW w:w="0" w:type="auto"/>
            <w:gridSpan w:val="3"/>
            <w:tcBorders>
              <w:top w:val="dotted" w:sz="4" w:space="0" w:color="auto"/>
              <w:left w:val="nil"/>
              <w:bottom w:val="nil"/>
              <w:right w:val="nil"/>
            </w:tcBorders>
            <w:shd w:val="clear" w:color="auto" w:fill="auto"/>
            <w:vAlign w:val="center"/>
          </w:tcPr>
          <w:p w14:paraId="71B18241" w14:textId="129AAC27" w:rsidR="004B2EF2" w:rsidRPr="00CB7FE9" w:rsidRDefault="004B2EF2" w:rsidP="00006097">
            <w:pPr>
              <w:autoSpaceDE w:val="0"/>
              <w:autoSpaceDN w:val="0"/>
              <w:adjustRightInd w:val="0"/>
              <w:snapToGrid w:val="0"/>
              <w:spacing w:line="240" w:lineRule="auto"/>
              <w:rPr>
                <w:rFonts w:ascii="Palatino Linotype" w:hAnsi="Palatino Linotype" w:cstheme="majorHAnsi"/>
                <w:sz w:val="20"/>
                <w:szCs w:val="16"/>
              </w:rPr>
            </w:pPr>
            <w:r w:rsidRPr="00CB7FE9">
              <w:rPr>
                <w:rFonts w:ascii="Palatino Linotype" w:hAnsi="Palatino Linotype" w:cstheme="majorHAnsi"/>
                <w:b/>
                <w:sz w:val="20"/>
                <w:szCs w:val="16"/>
              </w:rPr>
              <w:t>Interpersonal level</w:t>
            </w:r>
            <w:r w:rsidR="00006097" w:rsidRPr="00CB7FE9">
              <w:rPr>
                <w:rFonts w:ascii="Palatino Linotype" w:hAnsi="Palatino Linotype" w:cstheme="majorHAnsi"/>
                <w:sz w:val="20"/>
                <w:szCs w:val="16"/>
              </w:rPr>
              <w:t>-</w:t>
            </w:r>
            <w:r w:rsidRPr="00CB7FE9">
              <w:rPr>
                <w:rFonts w:ascii="Palatino Linotype" w:hAnsi="Palatino Linotype" w:cstheme="majorHAnsi"/>
                <w:sz w:val="20"/>
                <w:szCs w:val="16"/>
              </w:rPr>
              <w:t xml:space="preserve">Factors related to GP interaction with others, including factors that are “intrapersonal” to the patient.  </w:t>
            </w:r>
          </w:p>
        </w:tc>
      </w:tr>
      <w:tr w:rsidR="004B2EF2" w:rsidRPr="00CB7FE9" w14:paraId="63C35391" w14:textId="77777777" w:rsidTr="008720C0">
        <w:trPr>
          <w:jc w:val="center"/>
        </w:trPr>
        <w:tc>
          <w:tcPr>
            <w:tcW w:w="993" w:type="dxa"/>
            <w:tcBorders>
              <w:top w:val="nil"/>
              <w:left w:val="nil"/>
              <w:bottom w:val="nil"/>
              <w:right w:val="nil"/>
            </w:tcBorders>
            <w:shd w:val="clear" w:color="auto" w:fill="auto"/>
            <w:vAlign w:val="center"/>
          </w:tcPr>
          <w:p w14:paraId="1E7D4537" w14:textId="77777777" w:rsidR="004B2EF2" w:rsidRPr="00CB7FE9" w:rsidRDefault="004B2EF2" w:rsidP="0087537E">
            <w:pPr>
              <w:autoSpaceDE w:val="0"/>
              <w:autoSpaceDN w:val="0"/>
              <w:adjustRightInd w:val="0"/>
              <w:snapToGrid w:val="0"/>
              <w:spacing w:line="240" w:lineRule="auto"/>
              <w:jc w:val="center"/>
              <w:rPr>
                <w:rFonts w:ascii="Palatino Linotype" w:hAnsi="Palatino Linotype" w:cstheme="majorHAnsi"/>
                <w:sz w:val="20"/>
              </w:rPr>
            </w:pPr>
          </w:p>
        </w:tc>
        <w:tc>
          <w:tcPr>
            <w:tcW w:w="1426" w:type="dxa"/>
            <w:tcBorders>
              <w:top w:val="nil"/>
              <w:left w:val="nil"/>
              <w:bottom w:val="nil"/>
              <w:right w:val="nil"/>
            </w:tcBorders>
            <w:shd w:val="clear" w:color="auto" w:fill="auto"/>
            <w:vAlign w:val="center"/>
          </w:tcPr>
          <w:p w14:paraId="46D5096D" w14:textId="77777777" w:rsidR="004B2EF2" w:rsidRPr="00CB7FE9" w:rsidRDefault="004B2EF2" w:rsidP="0087537E">
            <w:pPr>
              <w:autoSpaceDE w:val="0"/>
              <w:autoSpaceDN w:val="0"/>
              <w:adjustRightInd w:val="0"/>
              <w:snapToGrid w:val="0"/>
              <w:spacing w:line="240" w:lineRule="auto"/>
              <w:jc w:val="center"/>
              <w:rPr>
                <w:rFonts w:ascii="Palatino Linotype" w:hAnsi="Palatino Linotype" w:cstheme="majorHAnsi"/>
                <w:sz w:val="20"/>
                <w:szCs w:val="16"/>
              </w:rPr>
            </w:pPr>
            <w:r w:rsidRPr="00CB7FE9">
              <w:rPr>
                <w:rFonts w:ascii="Palatino Linotype" w:hAnsi="Palatino Linotype" w:cstheme="majorHAnsi"/>
                <w:sz w:val="20"/>
                <w:szCs w:val="16"/>
              </w:rPr>
              <w:t>PA as everybody’s business</w:t>
            </w:r>
          </w:p>
        </w:tc>
        <w:tc>
          <w:tcPr>
            <w:tcW w:w="0" w:type="auto"/>
            <w:tcBorders>
              <w:top w:val="nil"/>
              <w:left w:val="nil"/>
              <w:bottom w:val="nil"/>
              <w:right w:val="nil"/>
            </w:tcBorders>
            <w:shd w:val="clear" w:color="auto" w:fill="auto"/>
            <w:vAlign w:val="center"/>
          </w:tcPr>
          <w:p w14:paraId="75D76825" w14:textId="77777777" w:rsidR="004B2EF2" w:rsidRPr="00CB7FE9" w:rsidRDefault="004B2EF2" w:rsidP="0087537E">
            <w:pPr>
              <w:autoSpaceDE w:val="0"/>
              <w:autoSpaceDN w:val="0"/>
              <w:adjustRightInd w:val="0"/>
              <w:snapToGrid w:val="0"/>
              <w:spacing w:line="240" w:lineRule="auto"/>
              <w:jc w:val="center"/>
              <w:rPr>
                <w:rFonts w:ascii="Palatino Linotype" w:hAnsi="Palatino Linotype" w:cstheme="majorHAnsi"/>
                <w:sz w:val="20"/>
                <w:szCs w:val="16"/>
              </w:rPr>
            </w:pPr>
            <w:r w:rsidRPr="00CB7FE9">
              <w:rPr>
                <w:rFonts w:ascii="Palatino Linotype" w:hAnsi="Palatino Linotype" w:cstheme="majorHAnsi"/>
                <w:sz w:val="20"/>
                <w:szCs w:val="16"/>
              </w:rPr>
              <w:t>“… from hospital doctors to people in the gym, they're all going to say “go to your GP”, and most of the time they're not the person that they should be going to, and I think we feel like work is always being dumped on the GP” (P7,F,31).</w:t>
            </w:r>
          </w:p>
        </w:tc>
      </w:tr>
      <w:tr w:rsidR="004B2EF2" w:rsidRPr="00CB7FE9" w14:paraId="3A5FC854" w14:textId="77777777" w:rsidTr="008720C0">
        <w:trPr>
          <w:jc w:val="center"/>
        </w:trPr>
        <w:tc>
          <w:tcPr>
            <w:tcW w:w="993" w:type="dxa"/>
            <w:tcBorders>
              <w:top w:val="nil"/>
              <w:left w:val="nil"/>
              <w:bottom w:val="dotted" w:sz="4" w:space="0" w:color="auto"/>
              <w:right w:val="nil"/>
            </w:tcBorders>
            <w:shd w:val="clear" w:color="auto" w:fill="auto"/>
            <w:vAlign w:val="center"/>
          </w:tcPr>
          <w:p w14:paraId="5769D2E4" w14:textId="77777777" w:rsidR="004B2EF2" w:rsidRPr="00CB7FE9" w:rsidRDefault="004B2EF2" w:rsidP="0087537E">
            <w:pPr>
              <w:autoSpaceDE w:val="0"/>
              <w:autoSpaceDN w:val="0"/>
              <w:adjustRightInd w:val="0"/>
              <w:snapToGrid w:val="0"/>
              <w:spacing w:line="240" w:lineRule="auto"/>
              <w:jc w:val="center"/>
              <w:rPr>
                <w:rFonts w:ascii="Palatino Linotype" w:hAnsi="Palatino Linotype" w:cstheme="majorHAnsi"/>
                <w:sz w:val="20"/>
              </w:rPr>
            </w:pPr>
          </w:p>
        </w:tc>
        <w:tc>
          <w:tcPr>
            <w:tcW w:w="1426" w:type="dxa"/>
            <w:tcBorders>
              <w:top w:val="nil"/>
              <w:left w:val="nil"/>
              <w:bottom w:val="dotted" w:sz="4" w:space="0" w:color="auto"/>
              <w:right w:val="nil"/>
            </w:tcBorders>
            <w:shd w:val="clear" w:color="auto" w:fill="auto"/>
            <w:vAlign w:val="center"/>
          </w:tcPr>
          <w:p w14:paraId="11CC6047" w14:textId="77777777" w:rsidR="004B2EF2" w:rsidRPr="00CB7FE9" w:rsidRDefault="004B2EF2" w:rsidP="0087537E">
            <w:pPr>
              <w:autoSpaceDE w:val="0"/>
              <w:autoSpaceDN w:val="0"/>
              <w:adjustRightInd w:val="0"/>
              <w:snapToGrid w:val="0"/>
              <w:spacing w:line="240" w:lineRule="auto"/>
              <w:jc w:val="center"/>
              <w:rPr>
                <w:rFonts w:ascii="Palatino Linotype" w:hAnsi="Palatino Linotype" w:cstheme="majorHAnsi"/>
                <w:sz w:val="20"/>
                <w:szCs w:val="16"/>
              </w:rPr>
            </w:pPr>
            <w:r w:rsidRPr="00CB7FE9">
              <w:rPr>
                <w:rFonts w:ascii="Palatino Linotype" w:hAnsi="Palatino Linotype" w:cstheme="majorHAnsi"/>
                <w:sz w:val="20"/>
                <w:szCs w:val="16"/>
              </w:rPr>
              <w:t>Individual patient factors</w:t>
            </w:r>
          </w:p>
          <w:p w14:paraId="68964966" w14:textId="77777777" w:rsidR="004B2EF2" w:rsidRPr="00CB7FE9" w:rsidRDefault="004B2EF2" w:rsidP="0087537E">
            <w:pPr>
              <w:autoSpaceDE w:val="0"/>
              <w:autoSpaceDN w:val="0"/>
              <w:adjustRightInd w:val="0"/>
              <w:snapToGrid w:val="0"/>
              <w:spacing w:line="240" w:lineRule="auto"/>
              <w:jc w:val="center"/>
              <w:rPr>
                <w:rFonts w:ascii="Palatino Linotype" w:hAnsi="Palatino Linotype" w:cstheme="majorHAnsi"/>
                <w:sz w:val="20"/>
                <w:szCs w:val="16"/>
              </w:rPr>
            </w:pPr>
          </w:p>
        </w:tc>
        <w:tc>
          <w:tcPr>
            <w:tcW w:w="0" w:type="auto"/>
            <w:tcBorders>
              <w:top w:val="nil"/>
              <w:left w:val="nil"/>
              <w:bottom w:val="dotted" w:sz="4" w:space="0" w:color="auto"/>
              <w:right w:val="nil"/>
            </w:tcBorders>
            <w:shd w:val="clear" w:color="auto" w:fill="auto"/>
            <w:vAlign w:val="center"/>
          </w:tcPr>
          <w:p w14:paraId="2E9EFC97" w14:textId="65274C85" w:rsidR="004B2EF2" w:rsidRPr="00CB7FE9" w:rsidRDefault="004B2EF2" w:rsidP="0087537E">
            <w:pPr>
              <w:autoSpaceDE w:val="0"/>
              <w:autoSpaceDN w:val="0"/>
              <w:adjustRightInd w:val="0"/>
              <w:snapToGrid w:val="0"/>
              <w:spacing w:line="240" w:lineRule="auto"/>
              <w:jc w:val="center"/>
              <w:rPr>
                <w:rFonts w:ascii="Palatino Linotype" w:hAnsi="Palatino Linotype" w:cstheme="majorHAnsi"/>
                <w:sz w:val="20"/>
                <w:szCs w:val="16"/>
              </w:rPr>
            </w:pPr>
            <w:r w:rsidRPr="00CB7FE9">
              <w:rPr>
                <w:rFonts w:ascii="Palatino Linotype" w:hAnsi="Palatino Linotype" w:cstheme="majorHAnsi"/>
                <w:sz w:val="20"/>
                <w:szCs w:val="16"/>
              </w:rPr>
              <w:t>“You sort of have to tailor it to the patient's personality. For example, if they are depressed, then the motivation to go out of the front door isn't there, and some people just never had that habit of doing exercise, so trying to work out a way to just introduce it, like a ten-minute walk or… inside the house maybe to start with, and then maybe trying to build it up from there to doing this [PA] referral scheme” (P2,M,36).</w:t>
            </w:r>
          </w:p>
          <w:p w14:paraId="244D0905" w14:textId="77777777" w:rsidR="004B2EF2" w:rsidRPr="00CB7FE9" w:rsidRDefault="004B2EF2" w:rsidP="0087537E">
            <w:pPr>
              <w:autoSpaceDE w:val="0"/>
              <w:autoSpaceDN w:val="0"/>
              <w:adjustRightInd w:val="0"/>
              <w:snapToGrid w:val="0"/>
              <w:spacing w:line="240" w:lineRule="auto"/>
              <w:jc w:val="center"/>
              <w:rPr>
                <w:rFonts w:ascii="Palatino Linotype" w:hAnsi="Palatino Linotype" w:cstheme="majorHAnsi"/>
                <w:sz w:val="20"/>
                <w:szCs w:val="16"/>
              </w:rPr>
            </w:pPr>
            <w:r w:rsidRPr="00CB7FE9">
              <w:rPr>
                <w:rFonts w:ascii="Palatino Linotype" w:hAnsi="Palatino Linotype" w:cstheme="majorHAnsi"/>
                <w:sz w:val="20"/>
                <w:szCs w:val="16"/>
              </w:rPr>
              <w:t>“sometimes you've got to pick your battles and go with what's the most important thing, what does the patient want from that consultation on that day” (P</w:t>
            </w:r>
            <w:proofErr w:type="gramStart"/>
            <w:r w:rsidRPr="00CB7FE9">
              <w:rPr>
                <w:rFonts w:ascii="Palatino Linotype" w:hAnsi="Palatino Linotype" w:cstheme="majorHAnsi"/>
                <w:sz w:val="20"/>
                <w:szCs w:val="16"/>
              </w:rPr>
              <w:t>7,F</w:t>
            </w:r>
            <w:proofErr w:type="gramEnd"/>
            <w:r w:rsidRPr="00CB7FE9">
              <w:rPr>
                <w:rFonts w:ascii="Palatino Linotype" w:hAnsi="Palatino Linotype" w:cstheme="majorHAnsi"/>
                <w:sz w:val="20"/>
                <w:szCs w:val="16"/>
              </w:rPr>
              <w:t>,31).</w:t>
            </w:r>
          </w:p>
        </w:tc>
      </w:tr>
      <w:tr w:rsidR="004B2EF2" w:rsidRPr="00CB7FE9" w14:paraId="7BDD235C" w14:textId="77777777" w:rsidTr="0087537E">
        <w:trPr>
          <w:jc w:val="center"/>
        </w:trPr>
        <w:tc>
          <w:tcPr>
            <w:tcW w:w="0" w:type="auto"/>
            <w:gridSpan w:val="3"/>
            <w:tcBorders>
              <w:top w:val="dotted" w:sz="4" w:space="0" w:color="auto"/>
              <w:left w:val="nil"/>
              <w:bottom w:val="nil"/>
              <w:right w:val="nil"/>
            </w:tcBorders>
            <w:shd w:val="clear" w:color="auto" w:fill="auto"/>
            <w:vAlign w:val="center"/>
          </w:tcPr>
          <w:p w14:paraId="07950B3F" w14:textId="6B0F3F42" w:rsidR="004B2EF2" w:rsidRPr="00CB7FE9" w:rsidRDefault="004B2EF2" w:rsidP="00006097">
            <w:pPr>
              <w:autoSpaceDE w:val="0"/>
              <w:autoSpaceDN w:val="0"/>
              <w:adjustRightInd w:val="0"/>
              <w:snapToGrid w:val="0"/>
              <w:spacing w:line="240" w:lineRule="auto"/>
              <w:rPr>
                <w:rFonts w:ascii="Palatino Linotype" w:hAnsi="Palatino Linotype" w:cstheme="majorHAnsi"/>
                <w:sz w:val="20"/>
                <w:szCs w:val="16"/>
              </w:rPr>
            </w:pPr>
            <w:r w:rsidRPr="00CB7FE9">
              <w:rPr>
                <w:rFonts w:ascii="Palatino Linotype" w:hAnsi="Palatino Linotype" w:cstheme="majorHAnsi"/>
                <w:b/>
                <w:sz w:val="20"/>
                <w:szCs w:val="16"/>
              </w:rPr>
              <w:t>Intrapersonal level</w:t>
            </w:r>
            <w:r w:rsidR="00006097" w:rsidRPr="00CB7FE9">
              <w:rPr>
                <w:rFonts w:ascii="Palatino Linotype" w:hAnsi="Palatino Linotype" w:cstheme="majorHAnsi"/>
                <w:sz w:val="20"/>
                <w:szCs w:val="16"/>
              </w:rPr>
              <w:t>-</w:t>
            </w:r>
            <w:r w:rsidRPr="00CB7FE9">
              <w:rPr>
                <w:rFonts w:ascii="Palatino Linotype" w:hAnsi="Palatino Linotype" w:cstheme="majorHAnsi"/>
                <w:sz w:val="20"/>
                <w:szCs w:val="16"/>
              </w:rPr>
              <w:t>Factors related to solely GPs at the individual level.</w:t>
            </w:r>
          </w:p>
        </w:tc>
      </w:tr>
      <w:tr w:rsidR="004B2EF2" w:rsidRPr="00CB7FE9" w14:paraId="67C84C46" w14:textId="77777777" w:rsidTr="008720C0">
        <w:trPr>
          <w:jc w:val="center"/>
        </w:trPr>
        <w:tc>
          <w:tcPr>
            <w:tcW w:w="993" w:type="dxa"/>
            <w:tcBorders>
              <w:top w:val="nil"/>
              <w:left w:val="nil"/>
              <w:bottom w:val="nil"/>
              <w:right w:val="nil"/>
            </w:tcBorders>
            <w:shd w:val="clear" w:color="auto" w:fill="auto"/>
            <w:vAlign w:val="center"/>
          </w:tcPr>
          <w:p w14:paraId="6DA27874" w14:textId="77777777" w:rsidR="004B2EF2" w:rsidRPr="00CB7FE9" w:rsidRDefault="004B2EF2" w:rsidP="0087537E">
            <w:pPr>
              <w:autoSpaceDE w:val="0"/>
              <w:autoSpaceDN w:val="0"/>
              <w:adjustRightInd w:val="0"/>
              <w:snapToGrid w:val="0"/>
              <w:spacing w:line="240" w:lineRule="auto"/>
              <w:jc w:val="center"/>
              <w:rPr>
                <w:rFonts w:ascii="Palatino Linotype" w:hAnsi="Palatino Linotype" w:cstheme="majorHAnsi"/>
                <w:sz w:val="20"/>
              </w:rPr>
            </w:pPr>
          </w:p>
        </w:tc>
        <w:tc>
          <w:tcPr>
            <w:tcW w:w="1426" w:type="dxa"/>
            <w:tcBorders>
              <w:top w:val="nil"/>
              <w:left w:val="nil"/>
              <w:bottom w:val="nil"/>
              <w:right w:val="nil"/>
            </w:tcBorders>
            <w:shd w:val="clear" w:color="auto" w:fill="auto"/>
            <w:vAlign w:val="center"/>
          </w:tcPr>
          <w:p w14:paraId="0CF3FA0C" w14:textId="77777777" w:rsidR="004B2EF2" w:rsidRPr="00CB7FE9" w:rsidRDefault="004B2EF2" w:rsidP="0087537E">
            <w:pPr>
              <w:autoSpaceDE w:val="0"/>
              <w:autoSpaceDN w:val="0"/>
              <w:adjustRightInd w:val="0"/>
              <w:snapToGrid w:val="0"/>
              <w:spacing w:line="240" w:lineRule="auto"/>
              <w:jc w:val="center"/>
              <w:rPr>
                <w:rFonts w:ascii="Palatino Linotype" w:hAnsi="Palatino Linotype" w:cstheme="majorHAnsi"/>
                <w:sz w:val="20"/>
                <w:szCs w:val="16"/>
              </w:rPr>
            </w:pPr>
            <w:r w:rsidRPr="00CB7FE9">
              <w:rPr>
                <w:rFonts w:ascii="Palatino Linotype" w:hAnsi="Palatino Linotype" w:cstheme="majorHAnsi"/>
                <w:sz w:val="20"/>
                <w:szCs w:val="16"/>
              </w:rPr>
              <w:t>Knowledge</w:t>
            </w:r>
          </w:p>
        </w:tc>
        <w:tc>
          <w:tcPr>
            <w:tcW w:w="0" w:type="auto"/>
            <w:tcBorders>
              <w:top w:val="nil"/>
              <w:left w:val="nil"/>
              <w:bottom w:val="nil"/>
              <w:right w:val="nil"/>
            </w:tcBorders>
            <w:shd w:val="clear" w:color="auto" w:fill="auto"/>
            <w:vAlign w:val="center"/>
          </w:tcPr>
          <w:p w14:paraId="06CC543D" w14:textId="77777777" w:rsidR="004B2EF2" w:rsidRPr="00CB7FE9" w:rsidRDefault="004B2EF2" w:rsidP="0087537E">
            <w:pPr>
              <w:autoSpaceDE w:val="0"/>
              <w:autoSpaceDN w:val="0"/>
              <w:adjustRightInd w:val="0"/>
              <w:snapToGrid w:val="0"/>
              <w:spacing w:line="240" w:lineRule="auto"/>
              <w:jc w:val="center"/>
              <w:rPr>
                <w:rFonts w:ascii="Palatino Linotype" w:hAnsi="Palatino Linotype" w:cstheme="majorHAnsi"/>
                <w:sz w:val="20"/>
                <w:szCs w:val="16"/>
              </w:rPr>
            </w:pPr>
            <w:r w:rsidRPr="00CB7FE9">
              <w:rPr>
                <w:rFonts w:ascii="Palatino Linotype" w:hAnsi="Palatino Linotype" w:cstheme="majorHAnsi"/>
                <w:sz w:val="20"/>
                <w:szCs w:val="16"/>
              </w:rPr>
              <w:t>“I didn't have as good an understanding until I went to the re-launch of the Exercise for Health [local exercise referral scheme], they had lots of speakers, [which] sort of re-invigorated me referring people” (P</w:t>
            </w:r>
            <w:proofErr w:type="gramStart"/>
            <w:r w:rsidRPr="00CB7FE9">
              <w:rPr>
                <w:rFonts w:ascii="Palatino Linotype" w:hAnsi="Palatino Linotype" w:cstheme="majorHAnsi"/>
                <w:sz w:val="20"/>
                <w:szCs w:val="16"/>
              </w:rPr>
              <w:t>3,F</w:t>
            </w:r>
            <w:proofErr w:type="gramEnd"/>
            <w:r w:rsidRPr="00CB7FE9">
              <w:rPr>
                <w:rFonts w:ascii="Palatino Linotype" w:hAnsi="Palatino Linotype" w:cstheme="majorHAnsi"/>
                <w:sz w:val="20"/>
                <w:szCs w:val="16"/>
              </w:rPr>
              <w:t>,53).</w:t>
            </w:r>
          </w:p>
        </w:tc>
      </w:tr>
      <w:tr w:rsidR="004B2EF2" w:rsidRPr="00CB7FE9" w14:paraId="36D93D34" w14:textId="77777777" w:rsidTr="008720C0">
        <w:trPr>
          <w:jc w:val="center"/>
        </w:trPr>
        <w:tc>
          <w:tcPr>
            <w:tcW w:w="993" w:type="dxa"/>
            <w:tcBorders>
              <w:top w:val="nil"/>
              <w:left w:val="nil"/>
              <w:bottom w:val="single" w:sz="8" w:space="0" w:color="auto"/>
              <w:right w:val="nil"/>
            </w:tcBorders>
            <w:shd w:val="clear" w:color="auto" w:fill="auto"/>
            <w:vAlign w:val="center"/>
          </w:tcPr>
          <w:p w14:paraId="0A230867" w14:textId="77777777" w:rsidR="004B2EF2" w:rsidRPr="00CB7FE9" w:rsidRDefault="004B2EF2" w:rsidP="0087537E">
            <w:pPr>
              <w:autoSpaceDE w:val="0"/>
              <w:autoSpaceDN w:val="0"/>
              <w:adjustRightInd w:val="0"/>
              <w:snapToGrid w:val="0"/>
              <w:spacing w:line="240" w:lineRule="auto"/>
              <w:jc w:val="center"/>
              <w:rPr>
                <w:rFonts w:ascii="Palatino Linotype" w:hAnsi="Palatino Linotype" w:cstheme="majorHAnsi"/>
                <w:sz w:val="20"/>
              </w:rPr>
            </w:pPr>
          </w:p>
        </w:tc>
        <w:tc>
          <w:tcPr>
            <w:tcW w:w="1426" w:type="dxa"/>
            <w:tcBorders>
              <w:top w:val="nil"/>
              <w:left w:val="nil"/>
              <w:bottom w:val="single" w:sz="8" w:space="0" w:color="auto"/>
              <w:right w:val="nil"/>
            </w:tcBorders>
            <w:shd w:val="clear" w:color="auto" w:fill="auto"/>
            <w:vAlign w:val="center"/>
          </w:tcPr>
          <w:p w14:paraId="7D060B44" w14:textId="77777777" w:rsidR="004B2EF2" w:rsidRPr="00CB7FE9" w:rsidRDefault="004B2EF2" w:rsidP="0087537E">
            <w:pPr>
              <w:autoSpaceDE w:val="0"/>
              <w:autoSpaceDN w:val="0"/>
              <w:adjustRightInd w:val="0"/>
              <w:snapToGrid w:val="0"/>
              <w:spacing w:line="240" w:lineRule="auto"/>
              <w:jc w:val="center"/>
              <w:rPr>
                <w:rFonts w:ascii="Palatino Linotype" w:hAnsi="Palatino Linotype" w:cstheme="majorHAnsi"/>
                <w:sz w:val="20"/>
                <w:szCs w:val="16"/>
              </w:rPr>
            </w:pPr>
            <w:r w:rsidRPr="00CB7FE9">
              <w:rPr>
                <w:rFonts w:ascii="Palatino Linotype" w:hAnsi="Palatino Linotype" w:cstheme="majorHAnsi"/>
                <w:sz w:val="20"/>
                <w:szCs w:val="16"/>
              </w:rPr>
              <w:t>GP PA levels / personal interest</w:t>
            </w:r>
          </w:p>
        </w:tc>
        <w:tc>
          <w:tcPr>
            <w:tcW w:w="0" w:type="auto"/>
            <w:tcBorders>
              <w:top w:val="nil"/>
              <w:left w:val="nil"/>
              <w:bottom w:val="single" w:sz="8" w:space="0" w:color="auto"/>
              <w:right w:val="nil"/>
            </w:tcBorders>
            <w:shd w:val="clear" w:color="auto" w:fill="auto"/>
            <w:vAlign w:val="center"/>
          </w:tcPr>
          <w:p w14:paraId="6BEB2437" w14:textId="77777777" w:rsidR="004B2EF2" w:rsidRPr="00CB7FE9" w:rsidRDefault="004B2EF2" w:rsidP="0087537E">
            <w:pPr>
              <w:autoSpaceDE w:val="0"/>
              <w:autoSpaceDN w:val="0"/>
              <w:adjustRightInd w:val="0"/>
              <w:snapToGrid w:val="0"/>
              <w:spacing w:line="240" w:lineRule="auto"/>
              <w:jc w:val="center"/>
              <w:rPr>
                <w:rFonts w:ascii="Palatino Linotype" w:hAnsi="Palatino Linotype" w:cstheme="majorHAnsi"/>
                <w:sz w:val="20"/>
                <w:szCs w:val="16"/>
              </w:rPr>
            </w:pPr>
            <w:r w:rsidRPr="00CB7FE9">
              <w:rPr>
                <w:rFonts w:ascii="Palatino Linotype" w:hAnsi="Palatino Linotype" w:cstheme="majorHAnsi"/>
                <w:sz w:val="20"/>
                <w:szCs w:val="16"/>
              </w:rPr>
              <w:t>“I have a personal interest in it [exercise], and therefore I'm a bit more motivated to know a bit more and promote that as a treatment in its own right. So probably my enthusiasm for referring, and therefore my understanding, I would suspect, is probably a bit more than some of the others [GPs]” (P</w:t>
            </w:r>
            <w:proofErr w:type="gramStart"/>
            <w:r w:rsidRPr="00CB7FE9">
              <w:rPr>
                <w:rFonts w:ascii="Palatino Linotype" w:hAnsi="Palatino Linotype" w:cstheme="majorHAnsi"/>
                <w:sz w:val="20"/>
                <w:szCs w:val="16"/>
              </w:rPr>
              <w:t>1,M</w:t>
            </w:r>
            <w:proofErr w:type="gramEnd"/>
            <w:r w:rsidRPr="00CB7FE9">
              <w:rPr>
                <w:rFonts w:ascii="Palatino Linotype" w:hAnsi="Palatino Linotype" w:cstheme="majorHAnsi"/>
                <w:sz w:val="20"/>
                <w:szCs w:val="16"/>
              </w:rPr>
              <w:t xml:space="preserve">,39). </w:t>
            </w:r>
          </w:p>
        </w:tc>
      </w:tr>
    </w:tbl>
    <w:p w14:paraId="0BCCF5AB" w14:textId="38BB24CF" w:rsidR="0087537E" w:rsidRPr="00CB7FE9" w:rsidRDefault="0087537E" w:rsidP="00862DD3">
      <w:pPr>
        <w:pStyle w:val="MDPI43tablefooter"/>
        <w:ind w:left="425" w:right="425"/>
        <w:rPr>
          <w:lang w:val="en-GB"/>
        </w:rPr>
      </w:pPr>
      <w:r w:rsidRPr="00CB7FE9">
        <w:rPr>
          <w:lang w:val="en-GB"/>
        </w:rPr>
        <w:t xml:space="preserve">*SEM level definitions have been created specifically for this study and underpinned by </w:t>
      </w:r>
      <w:proofErr w:type="spellStart"/>
      <w:r w:rsidRPr="00CB7FE9">
        <w:rPr>
          <w:lang w:val="en-GB"/>
        </w:rPr>
        <w:t>Sallis</w:t>
      </w:r>
      <w:proofErr w:type="spellEnd"/>
      <w:r w:rsidRPr="00CB7FE9">
        <w:rPr>
          <w:lang w:val="en-GB"/>
        </w:rPr>
        <w:t xml:space="preserve">, Owen, &amp; Fisher [13]. Interview quotes are presented with the participant number, sex, and age of the </w:t>
      </w:r>
      <w:r w:rsidRPr="00CB7FE9">
        <w:rPr>
          <w:lang w:val="en-GB"/>
        </w:rPr>
        <w:lastRenderedPageBreak/>
        <w:t>interviewee e.g. (P</w:t>
      </w:r>
      <w:proofErr w:type="gramStart"/>
      <w:r w:rsidRPr="00CB7FE9">
        <w:rPr>
          <w:lang w:val="en-GB"/>
        </w:rPr>
        <w:t>1,F</w:t>
      </w:r>
      <w:proofErr w:type="gramEnd"/>
      <w:r w:rsidRPr="00CB7FE9">
        <w:rPr>
          <w:lang w:val="en-GB"/>
        </w:rPr>
        <w:t>,45) = Participant 1, Female GP, 45 years old</w:t>
      </w:r>
      <w:r w:rsidR="00BC3ADE" w:rsidRPr="00CB7FE9">
        <w:rPr>
          <w:lang w:val="en-GB"/>
        </w:rPr>
        <w:t>;</w:t>
      </w:r>
      <w:r w:rsidRPr="00CB7FE9">
        <w:rPr>
          <w:lang w:val="en-GB"/>
        </w:rPr>
        <w:t xml:space="preserve"> GP</w:t>
      </w:r>
      <w:r w:rsidR="00BC3ADE" w:rsidRPr="00CB7FE9">
        <w:rPr>
          <w:lang w:val="en-GB"/>
        </w:rPr>
        <w:t>,</w:t>
      </w:r>
      <w:r w:rsidRPr="00CB7FE9">
        <w:rPr>
          <w:lang w:val="en-GB"/>
        </w:rPr>
        <w:t xml:space="preserve"> General Practitioner</w:t>
      </w:r>
      <w:r w:rsidR="00BC3ADE" w:rsidRPr="00CB7FE9">
        <w:rPr>
          <w:lang w:val="en-GB"/>
        </w:rPr>
        <w:t>;</w:t>
      </w:r>
      <w:r w:rsidRPr="00CB7FE9">
        <w:rPr>
          <w:lang w:val="en-GB"/>
        </w:rPr>
        <w:t xml:space="preserve"> PA</w:t>
      </w:r>
      <w:r w:rsidR="00BC3ADE" w:rsidRPr="00CB7FE9">
        <w:rPr>
          <w:lang w:val="en-GB"/>
        </w:rPr>
        <w:t>,</w:t>
      </w:r>
      <w:r w:rsidRPr="00CB7FE9">
        <w:rPr>
          <w:lang w:val="en-GB"/>
        </w:rPr>
        <w:t xml:space="preserve"> Physical activity</w:t>
      </w:r>
      <w:r w:rsidR="00BC3ADE" w:rsidRPr="00CB7FE9">
        <w:rPr>
          <w:lang w:val="en-GB"/>
        </w:rPr>
        <w:t>;</w:t>
      </w:r>
      <w:r w:rsidRPr="00CB7FE9">
        <w:rPr>
          <w:lang w:val="en-GB"/>
        </w:rPr>
        <w:t xml:space="preserve"> SEM</w:t>
      </w:r>
      <w:r w:rsidR="00BC3ADE" w:rsidRPr="00CB7FE9">
        <w:rPr>
          <w:lang w:val="en-GB"/>
        </w:rPr>
        <w:t>,</w:t>
      </w:r>
      <w:r w:rsidRPr="00CB7FE9">
        <w:rPr>
          <w:lang w:val="en-GB"/>
        </w:rPr>
        <w:t xml:space="preserve"> Socio-Ecological Model.</w:t>
      </w:r>
    </w:p>
    <w:p w14:paraId="341541DB" w14:textId="0C82AA53" w:rsidR="0046726B" w:rsidRPr="00CB7FE9" w:rsidRDefault="0045608F" w:rsidP="0045608F">
      <w:pPr>
        <w:pStyle w:val="MDPI21heading1"/>
        <w:rPr>
          <w:lang w:val="en-GB"/>
        </w:rPr>
      </w:pPr>
      <w:r w:rsidRPr="00CB7FE9">
        <w:rPr>
          <w:lang w:val="en-GB"/>
        </w:rPr>
        <w:t xml:space="preserve">4. </w:t>
      </w:r>
      <w:r w:rsidR="0046726B" w:rsidRPr="00CB7FE9">
        <w:rPr>
          <w:lang w:val="en-GB"/>
        </w:rPr>
        <w:t>Discussion</w:t>
      </w:r>
    </w:p>
    <w:p w14:paraId="08AA9669" w14:textId="0FEE3FDA" w:rsidR="00542C78" w:rsidRPr="00CB7FE9" w:rsidRDefault="003470B4" w:rsidP="00542C78">
      <w:pPr>
        <w:pStyle w:val="MDPI31text"/>
        <w:rPr>
          <w:lang w:val="en-GB"/>
        </w:rPr>
      </w:pPr>
      <w:r w:rsidRPr="00CB7FE9">
        <w:rPr>
          <w:lang w:val="en-GB"/>
        </w:rPr>
        <w:t xml:space="preserve">In general, GPs noted a lack of education provision for </w:t>
      </w:r>
      <w:r w:rsidR="00542C78" w:rsidRPr="00CB7FE9">
        <w:rPr>
          <w:lang w:val="en-GB"/>
        </w:rPr>
        <w:t>promoting PA and referring patients for exercise.</w:t>
      </w:r>
      <w:r w:rsidRPr="00CB7FE9">
        <w:rPr>
          <w:lang w:val="en-GB"/>
        </w:rPr>
        <w:t xml:space="preserve"> All GPs were clear that </w:t>
      </w:r>
      <w:r w:rsidR="00663AE8" w:rsidRPr="00CB7FE9">
        <w:rPr>
          <w:lang w:val="en-GB"/>
        </w:rPr>
        <w:t>“</w:t>
      </w:r>
      <w:r w:rsidRPr="00CB7FE9">
        <w:rPr>
          <w:lang w:val="en-GB"/>
        </w:rPr>
        <w:t>PA is everybody’s business</w:t>
      </w:r>
      <w:r w:rsidR="00663AE8" w:rsidRPr="00CB7FE9">
        <w:rPr>
          <w:lang w:val="en-GB"/>
        </w:rPr>
        <w:t>”</w:t>
      </w:r>
      <w:r w:rsidR="0021580C" w:rsidRPr="00CB7FE9">
        <w:rPr>
          <w:lang w:val="en-GB"/>
        </w:rPr>
        <w:t>,</w:t>
      </w:r>
      <w:r w:rsidRPr="00CB7FE9">
        <w:rPr>
          <w:lang w:val="en-GB"/>
        </w:rPr>
        <w:t xml:space="preserve"> i.e.</w:t>
      </w:r>
      <w:r w:rsidR="0045608F" w:rsidRPr="00CB7FE9">
        <w:rPr>
          <w:lang w:val="en-GB"/>
        </w:rPr>
        <w:t>,</w:t>
      </w:r>
      <w:r w:rsidRPr="00CB7FE9">
        <w:rPr>
          <w:lang w:val="en-GB"/>
        </w:rPr>
        <w:t xml:space="preserve"> there is over-reliance on GPs to promote PA and other health professionals may even be better suited to do this. </w:t>
      </w:r>
      <w:r w:rsidR="00A90DD9" w:rsidRPr="00CB7FE9">
        <w:rPr>
          <w:lang w:val="en-GB"/>
        </w:rPr>
        <w:t>We also found that more physically active GPs were more likely to promote PA and refer patients for exercise.</w:t>
      </w:r>
    </w:p>
    <w:p w14:paraId="54DC7895" w14:textId="24084AAE" w:rsidR="003470B4" w:rsidRPr="00CB7FE9" w:rsidRDefault="003470B4" w:rsidP="00542C78">
      <w:pPr>
        <w:pStyle w:val="MDPI31text"/>
        <w:rPr>
          <w:lang w:val="en-GB"/>
        </w:rPr>
      </w:pPr>
      <w:r w:rsidRPr="00CB7FE9">
        <w:rPr>
          <w:lang w:val="en-GB"/>
        </w:rPr>
        <w:t>Our findings demonstrate</w:t>
      </w:r>
      <w:r w:rsidR="00B275D9" w:rsidRPr="00CB7FE9">
        <w:rPr>
          <w:lang w:val="en-GB"/>
        </w:rPr>
        <w:t xml:space="preserve"> that</w:t>
      </w:r>
      <w:r w:rsidRPr="00CB7FE9">
        <w:rPr>
          <w:lang w:val="en-GB"/>
        </w:rPr>
        <w:t xml:space="preserve"> GPs feel PA promotion is “being dumped on the GP” and GPs strongly advocate that PA counselling and exercise referral is not the sole responsibility of doctors. The concept of exercise as everybody’s business has been previously highlighted</w:t>
      </w:r>
      <w:r w:rsidR="00FC307F" w:rsidRPr="00CB7FE9">
        <w:rPr>
          <w:lang w:val="en-GB"/>
        </w:rPr>
        <w:t xml:space="preserve"> </w:t>
      </w:r>
      <w:bookmarkStart w:id="28" w:name="EXISTREF22"/>
      <w:r w:rsidR="00FC307F" w:rsidRPr="00CB7FE9">
        <w:rPr>
          <w:lang w:val="en-GB"/>
        </w:rPr>
        <w:t>[2</w:t>
      </w:r>
      <w:r w:rsidR="00866CEE" w:rsidRPr="00CB7FE9">
        <w:rPr>
          <w:lang w:val="en-GB"/>
        </w:rPr>
        <w:t>5</w:t>
      </w:r>
      <w:r w:rsidR="00FC307F" w:rsidRPr="00CB7FE9">
        <w:rPr>
          <w:lang w:val="en-GB"/>
        </w:rPr>
        <w:t>]</w:t>
      </w:r>
      <w:bookmarkEnd w:id="28"/>
      <w:r w:rsidR="00FC307F" w:rsidRPr="00CB7FE9">
        <w:rPr>
          <w:lang w:val="en-GB"/>
        </w:rPr>
        <w:t>.</w:t>
      </w:r>
      <w:r w:rsidRPr="00CB7FE9">
        <w:rPr>
          <w:lang w:val="en-GB"/>
        </w:rPr>
        <w:t xml:space="preserve"> Indeed, more of a </w:t>
      </w:r>
      <w:r w:rsidR="002F178C" w:rsidRPr="00CB7FE9">
        <w:rPr>
          <w:lang w:val="en-GB"/>
        </w:rPr>
        <w:t>“</w:t>
      </w:r>
      <w:r w:rsidRPr="00CB7FE9">
        <w:rPr>
          <w:lang w:val="en-GB"/>
        </w:rPr>
        <w:t>shared care</w:t>
      </w:r>
      <w:r w:rsidR="002F178C" w:rsidRPr="00CB7FE9">
        <w:rPr>
          <w:lang w:val="en-GB"/>
        </w:rPr>
        <w:t>”</w:t>
      </w:r>
      <w:r w:rsidRPr="00CB7FE9">
        <w:rPr>
          <w:lang w:val="en-GB"/>
        </w:rPr>
        <w:t xml:space="preserve"> pathway has been proposed, including physicians, healthcare and exercise professionals that create a community of exercise medicine advocates</w:t>
      </w:r>
      <w:r w:rsidR="00FC307F" w:rsidRPr="00CB7FE9">
        <w:rPr>
          <w:lang w:val="en-GB"/>
        </w:rPr>
        <w:t xml:space="preserve"> </w:t>
      </w:r>
      <w:bookmarkStart w:id="29" w:name="EXISTREF23"/>
      <w:r w:rsidR="00FC307F" w:rsidRPr="00CB7FE9">
        <w:rPr>
          <w:lang w:val="en-GB"/>
        </w:rPr>
        <w:t>[2</w:t>
      </w:r>
      <w:r w:rsidR="00866CEE" w:rsidRPr="00CB7FE9">
        <w:rPr>
          <w:lang w:val="en-GB"/>
        </w:rPr>
        <w:t>6</w:t>
      </w:r>
      <w:r w:rsidR="00FC307F" w:rsidRPr="00CB7FE9">
        <w:rPr>
          <w:lang w:val="en-GB"/>
        </w:rPr>
        <w:t>]</w:t>
      </w:r>
      <w:bookmarkEnd w:id="29"/>
      <w:r w:rsidRPr="00CB7FE9">
        <w:rPr>
          <w:lang w:val="en-GB"/>
        </w:rPr>
        <w:t xml:space="preserve">. The </w:t>
      </w:r>
      <w:r w:rsidR="002F178C" w:rsidRPr="00CB7FE9">
        <w:rPr>
          <w:lang w:val="en-GB"/>
        </w:rPr>
        <w:t>“</w:t>
      </w:r>
      <w:r w:rsidRPr="00CB7FE9">
        <w:rPr>
          <w:lang w:val="en-GB"/>
        </w:rPr>
        <w:t>clearance to exercise</w:t>
      </w:r>
      <w:r w:rsidR="002F178C" w:rsidRPr="00CB7FE9">
        <w:rPr>
          <w:lang w:val="en-GB"/>
        </w:rPr>
        <w:t>”</w:t>
      </w:r>
      <w:r w:rsidRPr="00CB7FE9">
        <w:rPr>
          <w:lang w:val="en-GB"/>
        </w:rPr>
        <w:t xml:space="preserve"> model may have compounded the over-reliance on GPs, by historically relying on them to </w:t>
      </w:r>
      <w:r w:rsidR="002F178C" w:rsidRPr="00CB7FE9">
        <w:rPr>
          <w:lang w:val="en-GB"/>
        </w:rPr>
        <w:t>“</w:t>
      </w:r>
      <w:r w:rsidRPr="00CB7FE9">
        <w:rPr>
          <w:lang w:val="en-GB"/>
        </w:rPr>
        <w:t>sign patients off</w:t>
      </w:r>
      <w:r w:rsidR="002F178C" w:rsidRPr="00CB7FE9">
        <w:rPr>
          <w:lang w:val="en-GB"/>
        </w:rPr>
        <w:t>”</w:t>
      </w:r>
      <w:r w:rsidRPr="00CB7FE9">
        <w:rPr>
          <w:lang w:val="en-GB"/>
        </w:rPr>
        <w:t xml:space="preserve"> for exercise</w:t>
      </w:r>
      <w:r w:rsidR="00FC307F" w:rsidRPr="00CB7FE9">
        <w:rPr>
          <w:lang w:val="en-GB"/>
        </w:rPr>
        <w:t xml:space="preserve"> </w:t>
      </w:r>
      <w:bookmarkStart w:id="30" w:name="EXISTREF24"/>
      <w:r w:rsidR="00FC307F" w:rsidRPr="00CB7FE9">
        <w:rPr>
          <w:lang w:val="en-GB"/>
        </w:rPr>
        <w:t>[2</w:t>
      </w:r>
      <w:r w:rsidR="00866CEE" w:rsidRPr="00CB7FE9">
        <w:rPr>
          <w:lang w:val="en-GB"/>
        </w:rPr>
        <w:t>7</w:t>
      </w:r>
      <w:r w:rsidR="00FC307F" w:rsidRPr="00CB7FE9">
        <w:rPr>
          <w:lang w:val="en-GB"/>
        </w:rPr>
        <w:t>]</w:t>
      </w:r>
      <w:bookmarkEnd w:id="30"/>
      <w:r w:rsidRPr="00CB7FE9">
        <w:rPr>
          <w:lang w:val="en-GB"/>
        </w:rPr>
        <w:t>.</w:t>
      </w:r>
    </w:p>
    <w:p w14:paraId="290ACB70" w14:textId="28888C0E" w:rsidR="003470B4" w:rsidRPr="00CB7FE9" w:rsidRDefault="003470B4" w:rsidP="0042133F">
      <w:pPr>
        <w:pStyle w:val="MDPI31text"/>
        <w:rPr>
          <w:b/>
          <w:lang w:val="en-GB"/>
        </w:rPr>
      </w:pPr>
      <w:bookmarkStart w:id="31" w:name="_Hlk53043900"/>
      <w:r w:rsidRPr="00CB7FE9">
        <w:rPr>
          <w:lang w:val="en-GB"/>
        </w:rPr>
        <w:t>A cross-sectional study surveyed &gt;500 GPs in Australia and demonstrated</w:t>
      </w:r>
      <w:r w:rsidR="00297C86" w:rsidRPr="00CB7FE9">
        <w:rPr>
          <w:lang w:val="en-GB"/>
        </w:rPr>
        <w:t xml:space="preserve"> that</w:t>
      </w:r>
      <w:r w:rsidRPr="00CB7FE9">
        <w:rPr>
          <w:lang w:val="en-GB"/>
        </w:rPr>
        <w:t xml:space="preserve"> 98% of GPs identified </w:t>
      </w:r>
      <w:r w:rsidR="00663AE8" w:rsidRPr="00CB7FE9">
        <w:rPr>
          <w:lang w:val="en-GB"/>
        </w:rPr>
        <w:t>“</w:t>
      </w:r>
      <w:r w:rsidRPr="00CB7FE9">
        <w:rPr>
          <w:lang w:val="en-GB"/>
        </w:rPr>
        <w:t>discussing ways to increase PA</w:t>
      </w:r>
      <w:r w:rsidR="00663AE8" w:rsidRPr="00CB7FE9">
        <w:rPr>
          <w:lang w:val="en-GB"/>
        </w:rPr>
        <w:t>”</w:t>
      </w:r>
      <w:r w:rsidRPr="00CB7FE9">
        <w:rPr>
          <w:lang w:val="en-GB"/>
        </w:rPr>
        <w:t xml:space="preserve"> with patients as part of their role</w:t>
      </w:r>
      <w:bookmarkEnd w:id="31"/>
      <w:r w:rsidR="00663AE8" w:rsidRPr="00CB7FE9">
        <w:rPr>
          <w:lang w:val="en-GB"/>
        </w:rPr>
        <w:t>,</w:t>
      </w:r>
      <w:r w:rsidRPr="00CB7FE9">
        <w:rPr>
          <w:lang w:val="en-GB"/>
        </w:rPr>
        <w:t xml:space="preserve"> with 53% discussing PA with &gt;10 patients per week</w:t>
      </w:r>
      <w:r w:rsidR="00FC307F" w:rsidRPr="00CB7FE9">
        <w:rPr>
          <w:lang w:val="en-GB"/>
        </w:rPr>
        <w:t xml:space="preserve"> </w:t>
      </w:r>
      <w:bookmarkStart w:id="32" w:name="EXISTREF25"/>
      <w:r w:rsidR="00FC307F" w:rsidRPr="00CB7FE9">
        <w:rPr>
          <w:lang w:val="en-GB"/>
        </w:rPr>
        <w:t>[2</w:t>
      </w:r>
      <w:r w:rsidR="00866CEE" w:rsidRPr="00CB7FE9">
        <w:rPr>
          <w:lang w:val="en-GB"/>
        </w:rPr>
        <w:t>8</w:t>
      </w:r>
      <w:r w:rsidR="00FC307F" w:rsidRPr="00CB7FE9">
        <w:rPr>
          <w:lang w:val="en-GB"/>
        </w:rPr>
        <w:t>]</w:t>
      </w:r>
      <w:bookmarkEnd w:id="32"/>
      <w:r w:rsidRPr="00CB7FE9">
        <w:rPr>
          <w:lang w:val="en-GB"/>
        </w:rPr>
        <w:t xml:space="preserve">. </w:t>
      </w:r>
      <w:r w:rsidRPr="00CB7FE9">
        <w:rPr>
          <w:bCs/>
          <w:lang w:val="en-GB"/>
        </w:rPr>
        <w:t xml:space="preserve">In England, however, 80% of GPs were unfamiliar with the national PA guidelines and only 43% were </w:t>
      </w:r>
      <w:r w:rsidR="00663AE8" w:rsidRPr="00CB7FE9">
        <w:rPr>
          <w:bCs/>
          <w:lang w:val="en-GB"/>
        </w:rPr>
        <w:t>“</w:t>
      </w:r>
      <w:r w:rsidRPr="00CB7FE9">
        <w:rPr>
          <w:bCs/>
          <w:lang w:val="en-GB"/>
        </w:rPr>
        <w:t>somewhat confident</w:t>
      </w:r>
      <w:r w:rsidR="00663AE8" w:rsidRPr="00CB7FE9">
        <w:rPr>
          <w:bCs/>
          <w:lang w:val="en-GB"/>
        </w:rPr>
        <w:t>”</w:t>
      </w:r>
      <w:r w:rsidRPr="00CB7FE9">
        <w:rPr>
          <w:bCs/>
          <w:lang w:val="en-GB"/>
        </w:rPr>
        <w:t xml:space="preserve"> in discussing PA with patients</w:t>
      </w:r>
      <w:r w:rsidR="00FC307F" w:rsidRPr="00CB7FE9">
        <w:rPr>
          <w:bCs/>
          <w:lang w:val="en-GB"/>
        </w:rPr>
        <w:t xml:space="preserve"> [</w:t>
      </w:r>
      <w:r w:rsidR="00C64048" w:rsidRPr="00CB7FE9">
        <w:rPr>
          <w:bCs/>
          <w:lang w:val="en-GB"/>
        </w:rPr>
        <w:t>8</w:t>
      </w:r>
      <w:r w:rsidR="00FC307F" w:rsidRPr="00CB7FE9">
        <w:rPr>
          <w:bCs/>
          <w:lang w:val="en-GB"/>
        </w:rPr>
        <w:t>]</w:t>
      </w:r>
      <w:r w:rsidRPr="00CB7FE9">
        <w:rPr>
          <w:bCs/>
          <w:lang w:val="en-GB"/>
        </w:rPr>
        <w:t>.</w:t>
      </w:r>
      <w:r w:rsidRPr="00CB7FE9">
        <w:rPr>
          <w:lang w:val="en-GB"/>
        </w:rPr>
        <w:t xml:space="preserve"> In agreement with Chatterjee et al.</w:t>
      </w:r>
      <w:r w:rsidR="00FC307F" w:rsidRPr="00CB7FE9">
        <w:rPr>
          <w:lang w:val="en-GB"/>
        </w:rPr>
        <w:t xml:space="preserve"> [</w:t>
      </w:r>
      <w:r w:rsidR="00C64048" w:rsidRPr="00CB7FE9">
        <w:rPr>
          <w:lang w:val="en-GB"/>
        </w:rPr>
        <w:t>8</w:t>
      </w:r>
      <w:r w:rsidR="00FC307F" w:rsidRPr="00CB7FE9">
        <w:rPr>
          <w:lang w:val="en-GB"/>
        </w:rPr>
        <w:t>]</w:t>
      </w:r>
      <w:r w:rsidR="00663AE8" w:rsidRPr="00CB7FE9">
        <w:rPr>
          <w:lang w:val="en-GB"/>
        </w:rPr>
        <w:t>,</w:t>
      </w:r>
      <w:r w:rsidRPr="00CB7FE9">
        <w:rPr>
          <w:lang w:val="en-GB"/>
        </w:rPr>
        <w:t xml:space="preserve"> </w:t>
      </w:r>
      <w:bookmarkStart w:id="33" w:name="_Hlk53043936"/>
      <w:r w:rsidRPr="00CB7FE9">
        <w:rPr>
          <w:lang w:val="en-GB"/>
        </w:rPr>
        <w:t>our findings demonstrated</w:t>
      </w:r>
      <w:r w:rsidR="00297C86" w:rsidRPr="00CB7FE9">
        <w:rPr>
          <w:lang w:val="en-GB"/>
        </w:rPr>
        <w:t xml:space="preserve"> that</w:t>
      </w:r>
      <w:r w:rsidRPr="00CB7FE9">
        <w:rPr>
          <w:lang w:val="en-GB"/>
        </w:rPr>
        <w:t xml:space="preserve"> 77% of GPs reported discussing PA during </w:t>
      </w:r>
      <w:r w:rsidR="00663AE8" w:rsidRPr="00CB7FE9">
        <w:rPr>
          <w:lang w:val="en-GB"/>
        </w:rPr>
        <w:t>“</w:t>
      </w:r>
      <w:r w:rsidRPr="00CB7FE9">
        <w:rPr>
          <w:lang w:val="en-GB"/>
        </w:rPr>
        <w:t>some consultations</w:t>
      </w:r>
      <w:r w:rsidR="00663AE8" w:rsidRPr="00CB7FE9">
        <w:rPr>
          <w:lang w:val="en-GB"/>
        </w:rPr>
        <w:t>”</w:t>
      </w:r>
      <w:r w:rsidRPr="00CB7FE9">
        <w:rPr>
          <w:lang w:val="en-GB"/>
        </w:rPr>
        <w:t xml:space="preserve"> </w:t>
      </w:r>
      <w:bookmarkEnd w:id="33"/>
      <w:r w:rsidRPr="00CB7FE9">
        <w:rPr>
          <w:lang w:val="en-GB"/>
        </w:rPr>
        <w:t>and making 1</w:t>
      </w:r>
      <w:r w:rsidR="0045608F" w:rsidRPr="00CB7FE9">
        <w:rPr>
          <w:lang w:val="en-GB"/>
        </w:rPr>
        <w:t>–</w:t>
      </w:r>
      <w:r w:rsidRPr="00CB7FE9">
        <w:rPr>
          <w:lang w:val="en-GB"/>
        </w:rPr>
        <w:t xml:space="preserve">5 exercise referrals per month. It is unclear exactly why Australian and English GPs differ in practices/views on PA counselling and referral. The literature implies </w:t>
      </w:r>
      <w:r w:rsidR="0021580C" w:rsidRPr="00CB7FE9">
        <w:rPr>
          <w:lang w:val="en-GB"/>
        </w:rPr>
        <w:t xml:space="preserve">that </w:t>
      </w:r>
      <w:r w:rsidRPr="00CB7FE9">
        <w:rPr>
          <w:lang w:val="en-GB"/>
        </w:rPr>
        <w:t>a lack of skills, knowledge, and confidence in promoting PA may be due to a lack of formal training and education opportunities</w:t>
      </w:r>
      <w:r w:rsidR="00FC307F" w:rsidRPr="00CB7FE9">
        <w:rPr>
          <w:lang w:val="en-GB"/>
        </w:rPr>
        <w:t xml:space="preserve"> </w:t>
      </w:r>
      <w:bookmarkStart w:id="34" w:name="EXISTREF26"/>
      <w:r w:rsidR="00FC307F" w:rsidRPr="00CB7FE9">
        <w:rPr>
          <w:lang w:val="en-GB"/>
        </w:rPr>
        <w:t>[2</w:t>
      </w:r>
      <w:r w:rsidR="00866CEE" w:rsidRPr="00CB7FE9">
        <w:rPr>
          <w:lang w:val="en-GB"/>
        </w:rPr>
        <w:t>9</w:t>
      </w:r>
      <w:r w:rsidR="00FC307F" w:rsidRPr="00CB7FE9">
        <w:rPr>
          <w:lang w:val="en-GB"/>
        </w:rPr>
        <w:t>]</w:t>
      </w:r>
      <w:bookmarkEnd w:id="34"/>
      <w:r w:rsidRPr="00CB7FE9">
        <w:rPr>
          <w:lang w:val="en-GB"/>
        </w:rPr>
        <w:t>. For example, &gt;60% of GPs in Australia were aware of the PA guidelines compared to only 13% in the UK</w:t>
      </w:r>
      <w:r w:rsidR="00FC307F" w:rsidRPr="00CB7FE9">
        <w:rPr>
          <w:lang w:val="en-GB"/>
        </w:rPr>
        <w:t xml:space="preserve"> [</w:t>
      </w:r>
      <w:r w:rsidR="00505F7E" w:rsidRPr="00CB7FE9">
        <w:rPr>
          <w:lang w:val="en-GB"/>
        </w:rPr>
        <w:t>7</w:t>
      </w:r>
      <w:r w:rsidR="00FC307F" w:rsidRPr="00CB7FE9">
        <w:rPr>
          <w:lang w:val="en-GB"/>
        </w:rPr>
        <w:t>]</w:t>
      </w:r>
      <w:r w:rsidRPr="00CB7FE9">
        <w:rPr>
          <w:lang w:val="en-GB"/>
        </w:rPr>
        <w:t xml:space="preserve">. The most commonly reported facilitators to increasing exercise referrals in primary care, identified by GPs in the present study, included the involvement of other health professionals and better provision of PA education. </w:t>
      </w:r>
    </w:p>
    <w:p w14:paraId="1E2B6354" w14:textId="59E71F02" w:rsidR="003470B4" w:rsidRPr="00CB7FE9" w:rsidRDefault="003470B4" w:rsidP="0042133F">
      <w:pPr>
        <w:pStyle w:val="MDPI31text"/>
        <w:rPr>
          <w:b/>
          <w:lang w:val="en-GB"/>
        </w:rPr>
      </w:pPr>
      <w:r w:rsidRPr="00CB7FE9">
        <w:rPr>
          <w:lang w:val="en-GB"/>
        </w:rPr>
        <w:t>Previous work has discussed the need to embed exercise medicine education into the medical curriculum</w:t>
      </w:r>
      <w:r w:rsidR="00152964" w:rsidRPr="00CB7FE9">
        <w:rPr>
          <w:lang w:val="en-GB"/>
        </w:rPr>
        <w:t>,</w:t>
      </w:r>
      <w:r w:rsidRPr="00CB7FE9">
        <w:rPr>
          <w:lang w:val="en-GB"/>
        </w:rPr>
        <w:t xml:space="preserve"> with only 56% of UK medical schools including the Chief Medical Officer’s PA guidance in the curriculum</w:t>
      </w:r>
      <w:r w:rsidR="00FC307F" w:rsidRPr="00CB7FE9">
        <w:rPr>
          <w:vertAlign w:val="superscript"/>
          <w:lang w:val="en-GB"/>
        </w:rPr>
        <w:t xml:space="preserve"> </w:t>
      </w:r>
      <w:bookmarkStart w:id="35" w:name="EXISTREF27"/>
      <w:r w:rsidR="00FC307F" w:rsidRPr="00CB7FE9">
        <w:rPr>
          <w:lang w:val="en-GB"/>
        </w:rPr>
        <w:t>[</w:t>
      </w:r>
      <w:r w:rsidR="00866CEE" w:rsidRPr="00CB7FE9">
        <w:rPr>
          <w:lang w:val="en-GB"/>
        </w:rPr>
        <w:t>30</w:t>
      </w:r>
      <w:r w:rsidR="00FC307F" w:rsidRPr="00CB7FE9">
        <w:rPr>
          <w:lang w:val="en-GB"/>
        </w:rPr>
        <w:t>]</w:t>
      </w:r>
      <w:bookmarkEnd w:id="35"/>
      <w:r w:rsidRPr="00CB7FE9">
        <w:rPr>
          <w:lang w:val="en-GB"/>
        </w:rPr>
        <w:t xml:space="preserve"> and medical students under</w:t>
      </w:r>
      <w:r w:rsidR="001D243A" w:rsidRPr="00CB7FE9">
        <w:rPr>
          <w:lang w:val="en-GB"/>
        </w:rPr>
        <w:t>-</w:t>
      </w:r>
      <w:r w:rsidRPr="00CB7FE9">
        <w:rPr>
          <w:lang w:val="en-GB"/>
        </w:rPr>
        <w:t>appreciating the risk of physical inactivity on mortality</w:t>
      </w:r>
      <w:r w:rsidR="00FC307F" w:rsidRPr="00CB7FE9">
        <w:rPr>
          <w:lang w:val="en-GB"/>
        </w:rPr>
        <w:t xml:space="preserve"> </w:t>
      </w:r>
      <w:bookmarkStart w:id="36" w:name="EXISTREF28"/>
      <w:r w:rsidR="00FC307F" w:rsidRPr="00CB7FE9">
        <w:rPr>
          <w:lang w:val="en-GB"/>
        </w:rPr>
        <w:t>[</w:t>
      </w:r>
      <w:r w:rsidR="00505F7E" w:rsidRPr="00CB7FE9">
        <w:rPr>
          <w:lang w:val="en-GB"/>
        </w:rPr>
        <w:t>3</w:t>
      </w:r>
      <w:r w:rsidR="00866CEE" w:rsidRPr="00CB7FE9">
        <w:rPr>
          <w:lang w:val="en-GB"/>
        </w:rPr>
        <w:t>1</w:t>
      </w:r>
      <w:r w:rsidR="00FC307F" w:rsidRPr="00CB7FE9">
        <w:rPr>
          <w:lang w:val="en-GB"/>
        </w:rPr>
        <w:t>]</w:t>
      </w:r>
      <w:bookmarkEnd w:id="36"/>
      <w:r w:rsidRPr="00CB7FE9">
        <w:rPr>
          <w:lang w:val="en-GB"/>
        </w:rPr>
        <w:t>. The Moving Medicine initiative was developed to provide resources to support PA promotion in primary care across England as part of the Moving Healthcare Professionals Programme</w:t>
      </w:r>
      <w:r w:rsidR="00FC307F" w:rsidRPr="00CB7FE9">
        <w:rPr>
          <w:lang w:val="en-GB"/>
        </w:rPr>
        <w:t xml:space="preserve"> [</w:t>
      </w:r>
      <w:r w:rsidR="00505F7E" w:rsidRPr="00CB7FE9">
        <w:rPr>
          <w:lang w:val="en-GB"/>
        </w:rPr>
        <w:t>2</w:t>
      </w:r>
      <w:r w:rsidR="00866CEE" w:rsidRPr="00CB7FE9">
        <w:rPr>
          <w:lang w:val="en-GB"/>
        </w:rPr>
        <w:t>1</w:t>
      </w:r>
      <w:r w:rsidR="00FC307F" w:rsidRPr="00CB7FE9">
        <w:rPr>
          <w:lang w:val="en-GB"/>
        </w:rPr>
        <w:t>]</w:t>
      </w:r>
      <w:r w:rsidRPr="00CB7FE9">
        <w:rPr>
          <w:lang w:val="en-GB"/>
        </w:rPr>
        <w:t>. Such resources may help improve knowledge of exercise medicine and PA counselling. Brannan et al.</w:t>
      </w:r>
      <w:r w:rsidR="00FC307F" w:rsidRPr="00CB7FE9">
        <w:rPr>
          <w:lang w:val="en-GB"/>
        </w:rPr>
        <w:t xml:space="preserve"> [</w:t>
      </w:r>
      <w:r w:rsidR="00505F7E" w:rsidRPr="00CB7FE9">
        <w:rPr>
          <w:lang w:val="en-GB"/>
        </w:rPr>
        <w:t>2</w:t>
      </w:r>
      <w:r w:rsidR="00866CEE" w:rsidRPr="00CB7FE9">
        <w:rPr>
          <w:lang w:val="en-GB"/>
        </w:rPr>
        <w:t>1</w:t>
      </w:r>
      <w:r w:rsidR="00FC307F" w:rsidRPr="00CB7FE9">
        <w:rPr>
          <w:lang w:val="en-GB"/>
        </w:rPr>
        <w:t>]</w:t>
      </w:r>
      <w:r w:rsidRPr="00CB7FE9">
        <w:rPr>
          <w:lang w:val="en-GB"/>
        </w:rPr>
        <w:t xml:space="preserve"> reported some encouraging progress</w:t>
      </w:r>
      <w:r w:rsidR="00B81786" w:rsidRPr="00CB7FE9">
        <w:rPr>
          <w:lang w:val="en-GB"/>
        </w:rPr>
        <w:t>,</w:t>
      </w:r>
      <w:r w:rsidRPr="00CB7FE9">
        <w:rPr>
          <w:lang w:val="en-GB"/>
        </w:rPr>
        <w:t xml:space="preserve"> with 74%</w:t>
      </w:r>
      <w:r w:rsidR="001D243A" w:rsidRPr="00CB7FE9">
        <w:rPr>
          <w:lang w:val="en-GB"/>
        </w:rPr>
        <w:t xml:space="preserve"> of</w:t>
      </w:r>
      <w:r w:rsidRPr="00CB7FE9">
        <w:rPr>
          <w:lang w:val="en-GB"/>
        </w:rPr>
        <w:t xml:space="preserve"> medical schools agreeing to implement PA-related modules into the curriculum and reaching &gt;17,000 healthcare professionals via postgraduate education provision. Despite such promising statistics, o</w:t>
      </w:r>
      <w:r w:rsidR="00FC307F" w:rsidRPr="00CB7FE9">
        <w:rPr>
          <w:lang w:val="en-GB"/>
        </w:rPr>
        <w:t>ur findings demonstrate</w:t>
      </w:r>
      <w:r w:rsidRPr="00CB7FE9">
        <w:rPr>
          <w:lang w:val="en-GB"/>
        </w:rPr>
        <w:t xml:space="preserve"> </w:t>
      </w:r>
      <w:r w:rsidR="00152964" w:rsidRPr="00CB7FE9">
        <w:rPr>
          <w:lang w:val="en-GB"/>
        </w:rPr>
        <w:t xml:space="preserve">that </w:t>
      </w:r>
      <w:r w:rsidRPr="00CB7FE9">
        <w:rPr>
          <w:lang w:val="en-GB"/>
        </w:rPr>
        <w:t>15% of GPs were aware of Moving Medicine and</w:t>
      </w:r>
      <w:r w:rsidR="00FC307F" w:rsidRPr="00CB7FE9">
        <w:rPr>
          <w:lang w:val="en-GB"/>
        </w:rPr>
        <w:t xml:space="preserve"> only</w:t>
      </w:r>
      <w:r w:rsidRPr="00CB7FE9">
        <w:rPr>
          <w:lang w:val="en-GB"/>
        </w:rPr>
        <w:t xml:space="preserve"> 5% reported its use. Correspondingly, GPs in the present study called for improved education provision, more hard copy resources, and exercise medicine education events in the local area. Promisingly, the Royal College of General Practitioners</w:t>
      </w:r>
      <w:r w:rsidR="00FC307F" w:rsidRPr="00CB7FE9">
        <w:rPr>
          <w:lang w:val="en-GB"/>
        </w:rPr>
        <w:t xml:space="preserve"> </w:t>
      </w:r>
      <w:bookmarkStart w:id="37" w:name="EXISTREF29"/>
      <w:r w:rsidR="00FC307F" w:rsidRPr="00CB7FE9">
        <w:rPr>
          <w:lang w:val="en-GB"/>
        </w:rPr>
        <w:t>[</w:t>
      </w:r>
      <w:r w:rsidR="00505F7E" w:rsidRPr="00CB7FE9">
        <w:rPr>
          <w:lang w:val="en-GB"/>
        </w:rPr>
        <w:t>3</w:t>
      </w:r>
      <w:r w:rsidR="00866CEE" w:rsidRPr="00CB7FE9">
        <w:rPr>
          <w:lang w:val="en-GB"/>
        </w:rPr>
        <w:t>2</w:t>
      </w:r>
      <w:r w:rsidR="00FC307F" w:rsidRPr="00CB7FE9">
        <w:rPr>
          <w:lang w:val="en-GB"/>
        </w:rPr>
        <w:t>]</w:t>
      </w:r>
      <w:bookmarkEnd w:id="37"/>
      <w:r w:rsidRPr="00CB7FE9">
        <w:rPr>
          <w:lang w:val="en-GB"/>
        </w:rPr>
        <w:t xml:space="preserve"> have released a toolkit to help GP practices achieve </w:t>
      </w:r>
      <w:r w:rsidR="002F178C" w:rsidRPr="00CB7FE9">
        <w:rPr>
          <w:lang w:val="en-GB"/>
        </w:rPr>
        <w:t>“</w:t>
      </w:r>
      <w:r w:rsidRPr="00CB7FE9">
        <w:rPr>
          <w:lang w:val="en-GB"/>
        </w:rPr>
        <w:t>Active Practice status</w:t>
      </w:r>
      <w:r w:rsidR="002F178C" w:rsidRPr="00CB7FE9">
        <w:rPr>
          <w:lang w:val="en-GB"/>
        </w:rPr>
        <w:t>”</w:t>
      </w:r>
      <w:r w:rsidRPr="00CB7FE9">
        <w:rPr>
          <w:lang w:val="en-GB"/>
        </w:rPr>
        <w:t xml:space="preserve"> by advocating PA conversations with patients. It is therefore critical that such resources are made available and accessible to health professionals </w:t>
      </w:r>
      <w:r w:rsidR="00B81786" w:rsidRPr="00CB7FE9">
        <w:rPr>
          <w:lang w:val="en-GB"/>
        </w:rPr>
        <w:t>“</w:t>
      </w:r>
      <w:r w:rsidRPr="00CB7FE9">
        <w:rPr>
          <w:lang w:val="en-GB"/>
        </w:rPr>
        <w:t>on the ground</w:t>
      </w:r>
      <w:r w:rsidR="00B81786" w:rsidRPr="00CB7FE9">
        <w:rPr>
          <w:lang w:val="en-GB"/>
        </w:rPr>
        <w:t>”</w:t>
      </w:r>
      <w:r w:rsidRPr="00CB7FE9">
        <w:rPr>
          <w:lang w:val="en-GB"/>
        </w:rPr>
        <w:t>.</w:t>
      </w:r>
    </w:p>
    <w:p w14:paraId="018E469D" w14:textId="418039F8" w:rsidR="003470B4" w:rsidRPr="00CB7FE9" w:rsidRDefault="003470B4" w:rsidP="0042133F">
      <w:pPr>
        <w:pStyle w:val="MDPI31text"/>
        <w:rPr>
          <w:b/>
          <w:lang w:val="en-GB"/>
        </w:rPr>
      </w:pPr>
      <w:r w:rsidRPr="00CB7FE9">
        <w:rPr>
          <w:lang w:val="en-GB"/>
        </w:rPr>
        <w:t xml:space="preserve">Finally, one example of a </w:t>
      </w:r>
      <w:r w:rsidR="00B81786" w:rsidRPr="00CB7FE9">
        <w:rPr>
          <w:lang w:val="en-GB"/>
        </w:rPr>
        <w:t>“</w:t>
      </w:r>
      <w:r w:rsidRPr="00CB7FE9">
        <w:rPr>
          <w:lang w:val="en-GB"/>
        </w:rPr>
        <w:t>top down</w:t>
      </w:r>
      <w:r w:rsidR="00B81786" w:rsidRPr="00CB7FE9">
        <w:rPr>
          <w:lang w:val="en-GB"/>
        </w:rPr>
        <w:t>”</w:t>
      </w:r>
      <w:r w:rsidRPr="00CB7FE9">
        <w:rPr>
          <w:lang w:val="en-GB"/>
        </w:rPr>
        <w:t xml:space="preserve"> approach to increase PA promotion is a PA-based QOF. The QOF is a principle target-based system through which GPs are incentivised to prioritise</w:t>
      </w:r>
      <w:r w:rsidR="001D243A" w:rsidRPr="00CB7FE9">
        <w:rPr>
          <w:lang w:val="en-GB"/>
        </w:rPr>
        <w:t xml:space="preserve"> certain aspects of</w:t>
      </w:r>
      <w:r w:rsidRPr="00CB7FE9">
        <w:rPr>
          <w:lang w:val="en-GB"/>
        </w:rPr>
        <w:t xml:space="preserve"> care. Previous work has demonstrated </w:t>
      </w:r>
      <w:r w:rsidR="00152964" w:rsidRPr="00CB7FE9">
        <w:rPr>
          <w:lang w:val="en-GB"/>
        </w:rPr>
        <w:t xml:space="preserve">that the </w:t>
      </w:r>
      <w:r w:rsidRPr="00CB7FE9">
        <w:rPr>
          <w:lang w:val="en-GB"/>
        </w:rPr>
        <w:t>inclusion of health parameters within QOFs can lead to improved care</w:t>
      </w:r>
      <w:r w:rsidR="00FC307F" w:rsidRPr="00CB7FE9">
        <w:rPr>
          <w:lang w:val="en-GB"/>
        </w:rPr>
        <w:t xml:space="preserve"> </w:t>
      </w:r>
      <w:bookmarkStart w:id="38" w:name="EXISTREF30"/>
      <w:r w:rsidR="00FC307F" w:rsidRPr="00CB7FE9">
        <w:rPr>
          <w:lang w:val="en-GB"/>
        </w:rPr>
        <w:t>[3</w:t>
      </w:r>
      <w:r w:rsidR="00866CEE" w:rsidRPr="00CB7FE9">
        <w:rPr>
          <w:lang w:val="en-GB"/>
        </w:rPr>
        <w:t>3</w:t>
      </w:r>
      <w:r w:rsidR="00FC307F" w:rsidRPr="00CB7FE9">
        <w:rPr>
          <w:lang w:val="en-GB"/>
        </w:rPr>
        <w:t>]</w:t>
      </w:r>
      <w:bookmarkEnd w:id="38"/>
      <w:r w:rsidRPr="00CB7FE9">
        <w:rPr>
          <w:lang w:val="en-GB"/>
        </w:rPr>
        <w:t xml:space="preserve">. Our findings support that of </w:t>
      </w:r>
      <w:proofErr w:type="spellStart"/>
      <w:r w:rsidRPr="00CB7FE9">
        <w:rPr>
          <w:lang w:val="en-GB"/>
        </w:rPr>
        <w:t>Savill</w:t>
      </w:r>
      <w:proofErr w:type="spellEnd"/>
      <w:r w:rsidRPr="00CB7FE9">
        <w:rPr>
          <w:lang w:val="en-GB"/>
        </w:rPr>
        <w:t xml:space="preserve"> et al.</w:t>
      </w:r>
      <w:r w:rsidR="00FC307F" w:rsidRPr="00CB7FE9">
        <w:rPr>
          <w:lang w:val="en-GB"/>
        </w:rPr>
        <w:t xml:space="preserve"> [</w:t>
      </w:r>
      <w:r w:rsidR="00505F7E" w:rsidRPr="00CB7FE9">
        <w:rPr>
          <w:lang w:val="en-GB"/>
        </w:rPr>
        <w:t>7</w:t>
      </w:r>
      <w:r w:rsidR="00FC307F" w:rsidRPr="00CB7FE9">
        <w:rPr>
          <w:lang w:val="en-GB"/>
        </w:rPr>
        <w:t>]</w:t>
      </w:r>
      <w:r w:rsidR="00B81786" w:rsidRPr="00CB7FE9">
        <w:rPr>
          <w:lang w:val="en-GB"/>
        </w:rPr>
        <w:t>,</w:t>
      </w:r>
      <w:r w:rsidRPr="00CB7FE9">
        <w:rPr>
          <w:lang w:val="en-GB"/>
        </w:rPr>
        <w:t xml:space="preserve"> who argued that in an increasingly target-based healthcare system, incorporating PA-based QOFs represents a promising opportunity to promote PA for health. All GPs in the present study noted that PA promotion needed to be more of a priority within primary care, with most GPs suggesting a PA-related QOF target as a solution. </w:t>
      </w:r>
    </w:p>
    <w:p w14:paraId="4A37B83F" w14:textId="40123DF2" w:rsidR="003470B4" w:rsidRPr="00CB7FE9" w:rsidRDefault="003470B4" w:rsidP="0042133F">
      <w:pPr>
        <w:pStyle w:val="MDPI22heading2"/>
        <w:rPr>
          <w:lang w:val="en-GB"/>
        </w:rPr>
      </w:pPr>
      <w:r w:rsidRPr="00CB7FE9">
        <w:rPr>
          <w:lang w:val="en-GB"/>
        </w:rPr>
        <w:t xml:space="preserve">Methodological </w:t>
      </w:r>
      <w:bookmarkStart w:id="39" w:name="refTemp35"/>
      <w:bookmarkEnd w:id="39"/>
      <w:r w:rsidR="0045608F" w:rsidRPr="00CB7FE9">
        <w:rPr>
          <w:lang w:val="en-GB"/>
        </w:rPr>
        <w:t>Considerations</w:t>
      </w:r>
    </w:p>
    <w:p w14:paraId="56A4201A" w14:textId="54F0806D" w:rsidR="003470B4" w:rsidRPr="00CB7FE9" w:rsidRDefault="003470B4" w:rsidP="0042133F">
      <w:pPr>
        <w:pStyle w:val="MDPI31text"/>
        <w:rPr>
          <w:b/>
          <w:lang w:val="en-GB"/>
        </w:rPr>
      </w:pPr>
      <w:r w:rsidRPr="00CB7FE9">
        <w:rPr>
          <w:lang w:val="en-GB"/>
        </w:rPr>
        <w:lastRenderedPageBreak/>
        <w:t xml:space="preserve">This </w:t>
      </w:r>
      <w:bookmarkStart w:id="40" w:name="refTemp36"/>
      <w:bookmarkEnd w:id="40"/>
      <w:r w:rsidRPr="00CB7FE9">
        <w:rPr>
          <w:lang w:val="en-GB"/>
        </w:rPr>
        <w:t>is the first known study to</w:t>
      </w:r>
      <w:r w:rsidR="00AD4EA5" w:rsidRPr="00CB7FE9">
        <w:rPr>
          <w:lang w:val="en-GB"/>
        </w:rPr>
        <w:t xml:space="preserve"> focus exclusively on</w:t>
      </w:r>
      <w:r w:rsidRPr="00CB7FE9">
        <w:rPr>
          <w:lang w:val="en-GB"/>
        </w:rPr>
        <w:t xml:space="preserve"> GP</w:t>
      </w:r>
      <w:r w:rsidR="003F4F31" w:rsidRPr="00CB7FE9">
        <w:rPr>
          <w:lang w:val="en-GB"/>
        </w:rPr>
        <w:t xml:space="preserve"> perspectives</w:t>
      </w:r>
      <w:r w:rsidRPr="00CB7FE9">
        <w:rPr>
          <w:lang w:val="en-GB"/>
        </w:rPr>
        <w:t xml:space="preserve"> </w:t>
      </w:r>
      <w:r w:rsidR="003F4F31" w:rsidRPr="00CB7FE9">
        <w:rPr>
          <w:lang w:val="en-GB"/>
        </w:rPr>
        <w:t>of</w:t>
      </w:r>
      <w:r w:rsidRPr="00CB7FE9">
        <w:rPr>
          <w:lang w:val="en-GB"/>
        </w:rPr>
        <w:t xml:space="preserve"> PA counselling and exercise referral</w:t>
      </w:r>
      <w:r w:rsidR="00AD4EA5" w:rsidRPr="00CB7FE9">
        <w:rPr>
          <w:lang w:val="en-GB"/>
        </w:rPr>
        <w:t xml:space="preserve">, using </w:t>
      </w:r>
      <w:r w:rsidR="003F4F31" w:rsidRPr="00CB7FE9">
        <w:rPr>
          <w:lang w:val="en-GB"/>
        </w:rPr>
        <w:t xml:space="preserve">a </w:t>
      </w:r>
      <w:r w:rsidR="00AD4EA5" w:rsidRPr="00CB7FE9">
        <w:rPr>
          <w:lang w:val="en-GB"/>
        </w:rPr>
        <w:t>mixed</w:t>
      </w:r>
      <w:r w:rsidR="003F4F31" w:rsidRPr="00CB7FE9">
        <w:rPr>
          <w:lang w:val="en-GB"/>
        </w:rPr>
        <w:t>-</w:t>
      </w:r>
      <w:r w:rsidR="00AD4EA5" w:rsidRPr="00CB7FE9">
        <w:rPr>
          <w:lang w:val="en-GB"/>
        </w:rPr>
        <w:t>methods</w:t>
      </w:r>
      <w:r w:rsidR="003F4F31" w:rsidRPr="00CB7FE9">
        <w:rPr>
          <w:lang w:val="en-GB"/>
        </w:rPr>
        <w:t xml:space="preserve"> design</w:t>
      </w:r>
      <w:r w:rsidRPr="00CB7FE9">
        <w:rPr>
          <w:lang w:val="en-GB"/>
        </w:rPr>
        <w:t xml:space="preserve">. Undertaking a </w:t>
      </w:r>
      <w:r w:rsidR="00B36981" w:rsidRPr="00CB7FE9">
        <w:rPr>
          <w:lang w:val="en-GB"/>
        </w:rPr>
        <w:t>sequential expl</w:t>
      </w:r>
      <w:r w:rsidR="00DF0083" w:rsidRPr="00CB7FE9">
        <w:rPr>
          <w:lang w:val="en-GB"/>
        </w:rPr>
        <w:t>ana</w:t>
      </w:r>
      <w:r w:rsidR="00B36981" w:rsidRPr="00CB7FE9">
        <w:rPr>
          <w:lang w:val="en-GB"/>
        </w:rPr>
        <w:t xml:space="preserve">tory </w:t>
      </w:r>
      <w:r w:rsidRPr="00CB7FE9">
        <w:rPr>
          <w:lang w:val="en-GB"/>
        </w:rPr>
        <w:t>mixed-methods design, this work provides rich data regarding current practices and importantly, GP perspectives o</w:t>
      </w:r>
      <w:r w:rsidR="00B81786" w:rsidRPr="00CB7FE9">
        <w:rPr>
          <w:lang w:val="en-GB"/>
        </w:rPr>
        <w:t>n</w:t>
      </w:r>
      <w:r w:rsidRPr="00CB7FE9">
        <w:rPr>
          <w:lang w:val="en-GB"/>
        </w:rPr>
        <w:t xml:space="preserve"> how to improve provision of PA promotion. A junior doctor working in </w:t>
      </w:r>
      <w:r w:rsidR="00B81786" w:rsidRPr="00CB7FE9">
        <w:rPr>
          <w:lang w:val="en-GB"/>
        </w:rPr>
        <w:t xml:space="preserve">general practice </w:t>
      </w:r>
      <w:r w:rsidRPr="00CB7FE9">
        <w:rPr>
          <w:lang w:val="en-GB"/>
        </w:rPr>
        <w:t xml:space="preserve">was recruited as a co-author, providing a frontline lens to the </w:t>
      </w:r>
      <w:r w:rsidR="00FC307F" w:rsidRPr="00CB7FE9">
        <w:rPr>
          <w:lang w:val="en-GB"/>
        </w:rPr>
        <w:t>research</w:t>
      </w:r>
      <w:r w:rsidRPr="00CB7FE9">
        <w:rPr>
          <w:lang w:val="en-GB"/>
        </w:rPr>
        <w:t xml:space="preserve">. </w:t>
      </w:r>
      <w:bookmarkStart w:id="41" w:name="_Hlk53043059"/>
      <w:r w:rsidRPr="00CB7FE9">
        <w:rPr>
          <w:lang w:val="en-GB"/>
        </w:rPr>
        <w:t>Finally, the qualitative data w</w:t>
      </w:r>
      <w:r w:rsidR="00212BC7" w:rsidRPr="00CB7FE9">
        <w:rPr>
          <w:lang w:val="en-GB"/>
        </w:rPr>
        <w:t>ere</w:t>
      </w:r>
      <w:r w:rsidRPr="00CB7FE9">
        <w:rPr>
          <w:lang w:val="en-GB"/>
        </w:rPr>
        <w:t xml:space="preserve"> mapped to the SEM</w:t>
      </w:r>
      <w:bookmarkEnd w:id="41"/>
      <w:r w:rsidRPr="00CB7FE9">
        <w:rPr>
          <w:lang w:val="en-GB"/>
        </w:rPr>
        <w:t xml:space="preserve"> to provide multi-level recommendations to improve GP provision of PA promotion. </w:t>
      </w:r>
    </w:p>
    <w:p w14:paraId="71707B3B" w14:textId="23453F32" w:rsidR="003470B4" w:rsidRPr="00CB7FE9" w:rsidRDefault="003470B4" w:rsidP="0042133F">
      <w:pPr>
        <w:pStyle w:val="MDPI31text"/>
        <w:rPr>
          <w:b/>
          <w:lang w:val="en-GB"/>
        </w:rPr>
      </w:pPr>
      <w:r w:rsidRPr="00CB7FE9">
        <w:rPr>
          <w:lang w:val="en-GB"/>
        </w:rPr>
        <w:t xml:space="preserve">A </w:t>
      </w:r>
      <w:bookmarkStart w:id="42" w:name="refTemp37"/>
      <w:bookmarkEnd w:id="42"/>
      <w:r w:rsidRPr="00CB7FE9">
        <w:rPr>
          <w:lang w:val="en-GB"/>
        </w:rPr>
        <w:t xml:space="preserve">number of limitations warrant acknowledgement. First, this study </w:t>
      </w:r>
      <w:r w:rsidR="00751BEE" w:rsidRPr="00CB7FE9">
        <w:rPr>
          <w:lang w:val="en-GB"/>
        </w:rPr>
        <w:t>focus</w:t>
      </w:r>
      <w:r w:rsidR="00B81786" w:rsidRPr="00CB7FE9">
        <w:rPr>
          <w:lang w:val="en-GB"/>
        </w:rPr>
        <w:t>s</w:t>
      </w:r>
      <w:r w:rsidR="00751BEE" w:rsidRPr="00CB7FE9">
        <w:rPr>
          <w:lang w:val="en-GB"/>
        </w:rPr>
        <w:t>ed</w:t>
      </w:r>
      <w:r w:rsidRPr="00CB7FE9">
        <w:rPr>
          <w:lang w:val="en-GB"/>
        </w:rPr>
        <w:t xml:space="preserve"> solely on GPs, since in the study location the majority of exercise referrals were provided by GPs. In other locations in the UK this varies however, and future research would benefit from understanding the perspectives of other healthcare professionals (e.g.</w:t>
      </w:r>
      <w:r w:rsidR="0045608F" w:rsidRPr="00CB7FE9">
        <w:rPr>
          <w:lang w:val="en-GB"/>
        </w:rPr>
        <w:t>,</w:t>
      </w:r>
      <w:r w:rsidRPr="00CB7FE9">
        <w:rPr>
          <w:lang w:val="en-GB"/>
        </w:rPr>
        <w:t xml:space="preserve"> nurses, physiotherapists) who are well-placed to advocate PA within their practice. Second, as GPs in this study were self-selected, it is likely some participants had a personal interest in PA, which needs to be considered when interpreting the findings.</w:t>
      </w:r>
      <w:r w:rsidR="00751BEE" w:rsidRPr="00CB7FE9">
        <w:rPr>
          <w:lang w:val="en-GB"/>
        </w:rPr>
        <w:t xml:space="preserve"> </w:t>
      </w:r>
      <w:r w:rsidR="005304FC" w:rsidRPr="00CB7FE9">
        <w:rPr>
          <w:lang w:val="en-GB"/>
        </w:rPr>
        <w:t>Third</w:t>
      </w:r>
      <w:r w:rsidR="00751BEE" w:rsidRPr="00CB7FE9">
        <w:rPr>
          <w:lang w:val="en-GB"/>
        </w:rPr>
        <w:t xml:space="preserve">, to maintain survey participant anonymity, we were not able to link GPs who were </w:t>
      </w:r>
      <w:r w:rsidR="005304FC" w:rsidRPr="00CB7FE9">
        <w:rPr>
          <w:lang w:val="en-GB"/>
        </w:rPr>
        <w:t>interviewed</w:t>
      </w:r>
      <w:r w:rsidR="00751BEE" w:rsidRPr="00CB7FE9">
        <w:rPr>
          <w:lang w:val="en-GB"/>
        </w:rPr>
        <w:t xml:space="preserve"> directly to their survey responses</w:t>
      </w:r>
      <w:r w:rsidR="00B36981" w:rsidRPr="00CB7FE9">
        <w:rPr>
          <w:lang w:val="en-GB"/>
        </w:rPr>
        <w:t xml:space="preserve">, which </w:t>
      </w:r>
      <w:r w:rsidR="005304FC" w:rsidRPr="00CB7FE9">
        <w:rPr>
          <w:lang w:val="en-GB"/>
        </w:rPr>
        <w:t>limited the ability to evaluate representation of the survey participants.</w:t>
      </w:r>
      <w:r w:rsidR="00B36981" w:rsidRPr="00CB7FE9">
        <w:rPr>
          <w:lang w:val="en-GB"/>
        </w:rPr>
        <w:t xml:space="preserve"> Fourth, the low</w:t>
      </w:r>
      <w:r w:rsidR="000548EC" w:rsidRPr="00CB7FE9">
        <w:rPr>
          <w:lang w:val="en-GB"/>
        </w:rPr>
        <w:t xml:space="preserve"> survey</w:t>
      </w:r>
      <w:r w:rsidR="00B36981" w:rsidRPr="00CB7FE9">
        <w:rPr>
          <w:lang w:val="en-GB"/>
        </w:rPr>
        <w:t xml:space="preserve"> response rate (16%)</w:t>
      </w:r>
      <w:r w:rsidR="00A856FA" w:rsidRPr="00CB7FE9">
        <w:rPr>
          <w:lang w:val="en-GB"/>
        </w:rPr>
        <w:t xml:space="preserve"> and inability to compare our data to non-responders</w:t>
      </w:r>
      <w:r w:rsidR="00B36981" w:rsidRPr="00CB7FE9">
        <w:rPr>
          <w:lang w:val="en-GB"/>
        </w:rPr>
        <w:t xml:space="preserve"> means the generalisability of these findings is unclear.</w:t>
      </w:r>
      <w:r w:rsidRPr="00CB7FE9">
        <w:rPr>
          <w:lang w:val="en-GB"/>
        </w:rPr>
        <w:t xml:space="preserve"> Finally, we did not observe a proportionate use of referrals </w:t>
      </w:r>
      <w:r w:rsidR="00E36AA5" w:rsidRPr="00CB7FE9">
        <w:rPr>
          <w:lang w:val="en-GB"/>
        </w:rPr>
        <w:t>according to</w:t>
      </w:r>
      <w:r w:rsidRPr="00CB7FE9">
        <w:rPr>
          <w:lang w:val="en-GB"/>
        </w:rPr>
        <w:t xml:space="preserve"> local deprivation, which is i</w:t>
      </w:r>
      <w:r w:rsidR="001F706C" w:rsidRPr="00CB7FE9">
        <w:rPr>
          <w:lang w:val="en-GB"/>
        </w:rPr>
        <w:t>n contrast to previous research</w:t>
      </w:r>
      <w:r w:rsidR="00FC307F" w:rsidRPr="00CB7FE9">
        <w:rPr>
          <w:lang w:val="en-GB"/>
        </w:rPr>
        <w:t xml:space="preserve"> </w:t>
      </w:r>
      <w:bookmarkStart w:id="43" w:name="EXISTREF31"/>
      <w:r w:rsidR="00FC307F" w:rsidRPr="00CB7FE9">
        <w:rPr>
          <w:lang w:val="en-GB"/>
        </w:rPr>
        <w:t>[3</w:t>
      </w:r>
      <w:r w:rsidR="00866CEE" w:rsidRPr="00CB7FE9">
        <w:rPr>
          <w:lang w:val="en-GB"/>
        </w:rPr>
        <w:t>4</w:t>
      </w:r>
      <w:r w:rsidR="00FC307F" w:rsidRPr="00CB7FE9">
        <w:rPr>
          <w:lang w:val="en-GB"/>
        </w:rPr>
        <w:t>]</w:t>
      </w:r>
      <w:bookmarkEnd w:id="43"/>
      <w:r w:rsidRPr="00CB7FE9">
        <w:rPr>
          <w:lang w:val="en-GB"/>
        </w:rPr>
        <w:t xml:space="preserve">. As 96% of GPs in the present study worked within the most deprived areas however, it is likely this affected our ability to observe any relationships between referral behaviour and deprivation. </w:t>
      </w:r>
    </w:p>
    <w:p w14:paraId="033474F5" w14:textId="77777777" w:rsidR="0046726B" w:rsidRPr="00CB7FE9" w:rsidRDefault="0042133F" w:rsidP="0042133F">
      <w:pPr>
        <w:pStyle w:val="MDPI21heading1"/>
        <w:rPr>
          <w:lang w:val="en-GB"/>
        </w:rPr>
      </w:pPr>
      <w:r w:rsidRPr="00CB7FE9">
        <w:rPr>
          <w:lang w:val="en-GB"/>
        </w:rPr>
        <w:t>5</w:t>
      </w:r>
      <w:bookmarkStart w:id="44" w:name="refTemp38"/>
      <w:bookmarkEnd w:id="44"/>
      <w:r w:rsidRPr="00CB7FE9">
        <w:rPr>
          <w:lang w:val="en-GB"/>
        </w:rPr>
        <w:t xml:space="preserve">. </w:t>
      </w:r>
      <w:r w:rsidR="0046726B" w:rsidRPr="00CB7FE9">
        <w:rPr>
          <w:lang w:val="en-GB"/>
        </w:rPr>
        <w:t>Conclusions</w:t>
      </w:r>
    </w:p>
    <w:p w14:paraId="0E778B7C" w14:textId="7F872B9E" w:rsidR="00101D07" w:rsidRPr="00CB7FE9" w:rsidRDefault="00101D07" w:rsidP="0042133F">
      <w:pPr>
        <w:pStyle w:val="MDPI31text"/>
        <w:rPr>
          <w:lang w:val="en-GB"/>
        </w:rPr>
      </w:pPr>
      <w:r w:rsidRPr="00CB7FE9">
        <w:rPr>
          <w:lang w:val="en-GB"/>
        </w:rPr>
        <w:t xml:space="preserve">The </w:t>
      </w:r>
      <w:bookmarkStart w:id="45" w:name="refTemp39"/>
      <w:bookmarkEnd w:id="45"/>
      <w:r w:rsidRPr="00CB7FE9">
        <w:rPr>
          <w:lang w:val="en-GB"/>
        </w:rPr>
        <w:t xml:space="preserve">promotion of PA and exercise is an urgent public health agenda. However, findings from the present paper highlight that GPs, although well placed to promote exercise as medicine, are not sufficiently educated or supported to do so, and feel like work is being “dumped” on them. This work highlights </w:t>
      </w:r>
      <w:r w:rsidR="001D243A" w:rsidRPr="00CB7FE9">
        <w:rPr>
          <w:lang w:val="en-GB"/>
        </w:rPr>
        <w:t>that</w:t>
      </w:r>
      <w:r w:rsidRPr="00CB7FE9">
        <w:rPr>
          <w:lang w:val="en-GB"/>
        </w:rPr>
        <w:t xml:space="preserve"> several multi-level strategies are required to help GPs promote exercise as medicine through PA counselling and use of exercise referral schemes. These strategies involve policy (make PA a strategic priority), organisation (introduce systems for feedback from referrals), interpersonal (involve other members of the healthcare team in PA counselling and referral), and intrapersonal (improve GP knowledge of exercise as medicine and available resources both online, and in the community) level factors that can be targeted. Finally, implications for practice and research are presented below.</w:t>
      </w:r>
    </w:p>
    <w:p w14:paraId="1B2EDB89" w14:textId="26EE81BC" w:rsidR="00101D07" w:rsidRPr="00CB7FE9" w:rsidRDefault="0045608F" w:rsidP="0042133F">
      <w:pPr>
        <w:pStyle w:val="MDPI22heading2"/>
        <w:rPr>
          <w:lang w:val="en-GB"/>
        </w:rPr>
      </w:pPr>
      <w:r w:rsidRPr="00CB7FE9">
        <w:rPr>
          <w:lang w:val="en-GB"/>
        </w:rPr>
        <w:t>5</w:t>
      </w:r>
      <w:bookmarkStart w:id="46" w:name="refTemp40"/>
      <w:bookmarkEnd w:id="46"/>
      <w:r w:rsidRPr="00CB7FE9">
        <w:rPr>
          <w:lang w:val="en-GB"/>
        </w:rPr>
        <w:t xml:space="preserve">.1. </w:t>
      </w:r>
      <w:r w:rsidR="00101D07" w:rsidRPr="00CB7FE9">
        <w:rPr>
          <w:lang w:val="en-GB"/>
        </w:rPr>
        <w:t xml:space="preserve">Implications for </w:t>
      </w:r>
      <w:r w:rsidRPr="00CB7FE9">
        <w:rPr>
          <w:lang w:val="en-GB"/>
        </w:rPr>
        <w:t>Practice</w:t>
      </w:r>
      <w:r w:rsidR="00101D07" w:rsidRPr="00CB7FE9">
        <w:rPr>
          <w:lang w:val="en-GB"/>
        </w:rPr>
        <w:t>.</w:t>
      </w:r>
    </w:p>
    <w:p w14:paraId="6FA8C5D2" w14:textId="77777777" w:rsidR="00101D07" w:rsidRPr="00CB7FE9" w:rsidRDefault="00101D07" w:rsidP="0042133F">
      <w:pPr>
        <w:pStyle w:val="MDPI61Supplementary"/>
        <w:numPr>
          <w:ilvl w:val="0"/>
          <w:numId w:val="10"/>
        </w:numPr>
        <w:adjustRightInd w:val="0"/>
        <w:snapToGrid w:val="0"/>
        <w:spacing w:before="0"/>
        <w:rPr>
          <w:bCs/>
          <w:sz w:val="20"/>
          <w:szCs w:val="22"/>
          <w:lang w:val="en-GB"/>
        </w:rPr>
      </w:pPr>
      <w:r w:rsidRPr="00CB7FE9">
        <w:rPr>
          <w:bCs/>
          <w:sz w:val="20"/>
          <w:szCs w:val="22"/>
          <w:lang w:val="en-GB"/>
        </w:rPr>
        <w:t xml:space="preserve">GPs </w:t>
      </w:r>
      <w:bookmarkStart w:id="47" w:name="refTemp41"/>
      <w:bookmarkEnd w:id="47"/>
      <w:r w:rsidRPr="00CB7FE9">
        <w:rPr>
          <w:bCs/>
          <w:sz w:val="20"/>
          <w:szCs w:val="22"/>
          <w:lang w:val="en-GB"/>
        </w:rPr>
        <w:t xml:space="preserve">feel like PA promotion is being “dumped on them” and more of a collaborative effort with health and exercise professionals is needed to promote exercise medicine. </w:t>
      </w:r>
    </w:p>
    <w:p w14:paraId="38BA0C31" w14:textId="77777777" w:rsidR="00101D07" w:rsidRPr="00CB7FE9" w:rsidRDefault="00101D07" w:rsidP="0042133F">
      <w:pPr>
        <w:pStyle w:val="MDPI61Supplementary"/>
        <w:numPr>
          <w:ilvl w:val="0"/>
          <w:numId w:val="10"/>
        </w:numPr>
        <w:adjustRightInd w:val="0"/>
        <w:snapToGrid w:val="0"/>
        <w:spacing w:before="0"/>
        <w:rPr>
          <w:bCs/>
          <w:sz w:val="20"/>
          <w:szCs w:val="22"/>
          <w:lang w:val="en-GB"/>
        </w:rPr>
      </w:pPr>
      <w:r w:rsidRPr="00CB7FE9">
        <w:rPr>
          <w:bCs/>
          <w:sz w:val="20"/>
          <w:szCs w:val="22"/>
          <w:lang w:val="en-GB"/>
        </w:rPr>
        <w:t xml:space="preserve">The </w:t>
      </w:r>
      <w:bookmarkStart w:id="48" w:name="refTemp42"/>
      <w:bookmarkEnd w:id="48"/>
      <w:r w:rsidRPr="00CB7FE9">
        <w:rPr>
          <w:bCs/>
          <w:sz w:val="20"/>
          <w:szCs w:val="22"/>
          <w:lang w:val="en-GB"/>
        </w:rPr>
        <w:t xml:space="preserve">Moving Medicine initiative is a high-quality resource to support PA promotion in primary care as part of the Moving Healthcare Professionals Programme. Better marketing, education, and integration of such resources into primary care is needed where it can have the greatest public health impact. </w:t>
      </w:r>
    </w:p>
    <w:p w14:paraId="547273DD" w14:textId="77777777" w:rsidR="00101D07" w:rsidRPr="00CB7FE9" w:rsidRDefault="00101D07" w:rsidP="0042133F">
      <w:pPr>
        <w:pStyle w:val="MDPI61Supplementary"/>
        <w:numPr>
          <w:ilvl w:val="0"/>
          <w:numId w:val="10"/>
        </w:numPr>
        <w:adjustRightInd w:val="0"/>
        <w:snapToGrid w:val="0"/>
        <w:spacing w:before="0"/>
        <w:rPr>
          <w:bCs/>
          <w:sz w:val="20"/>
          <w:szCs w:val="22"/>
          <w:lang w:val="en-GB"/>
        </w:rPr>
      </w:pPr>
      <w:r w:rsidRPr="00CB7FE9">
        <w:rPr>
          <w:bCs/>
          <w:sz w:val="20"/>
          <w:szCs w:val="22"/>
          <w:lang w:val="en-GB"/>
        </w:rPr>
        <w:t xml:space="preserve">PA </w:t>
      </w:r>
      <w:bookmarkStart w:id="49" w:name="refTemp43"/>
      <w:bookmarkEnd w:id="49"/>
      <w:r w:rsidRPr="00CB7FE9">
        <w:rPr>
          <w:bCs/>
          <w:sz w:val="20"/>
          <w:szCs w:val="22"/>
          <w:lang w:val="en-GB"/>
        </w:rPr>
        <w:t xml:space="preserve">promotion and exercise medicine needs to be made a key priority within primary care. This may include improved undergraduate training, education provision for existing health professionals, better links with exercise professionals, and consideration of PA-related QOFs, as suggested by GPs in the present study. </w:t>
      </w:r>
    </w:p>
    <w:p w14:paraId="45D3CABD" w14:textId="77777777" w:rsidR="00101D07" w:rsidRPr="00CB7FE9" w:rsidRDefault="00101D07" w:rsidP="0042133F">
      <w:pPr>
        <w:pStyle w:val="MDPI61Supplementary"/>
        <w:numPr>
          <w:ilvl w:val="0"/>
          <w:numId w:val="10"/>
        </w:numPr>
        <w:adjustRightInd w:val="0"/>
        <w:snapToGrid w:val="0"/>
        <w:spacing w:before="0" w:after="240"/>
        <w:rPr>
          <w:bCs/>
          <w:sz w:val="20"/>
          <w:szCs w:val="22"/>
          <w:lang w:val="en-GB"/>
        </w:rPr>
      </w:pPr>
      <w:r w:rsidRPr="00CB7FE9">
        <w:rPr>
          <w:bCs/>
          <w:sz w:val="20"/>
          <w:szCs w:val="22"/>
          <w:lang w:val="en-GB"/>
        </w:rPr>
        <w:t xml:space="preserve">Moving </w:t>
      </w:r>
      <w:bookmarkStart w:id="50" w:name="refTemp44"/>
      <w:bookmarkEnd w:id="50"/>
      <w:r w:rsidRPr="00CB7FE9">
        <w:rPr>
          <w:bCs/>
          <w:sz w:val="20"/>
          <w:szCs w:val="22"/>
          <w:lang w:val="en-GB"/>
        </w:rPr>
        <w:t xml:space="preserve">from paper-based to electronic systems may facilitate exercise referrals in primary care. </w:t>
      </w:r>
    </w:p>
    <w:p w14:paraId="69158C40" w14:textId="3D2A9DA4" w:rsidR="00101D07" w:rsidRPr="00CB7FE9" w:rsidRDefault="0045608F" w:rsidP="00EE357F">
      <w:pPr>
        <w:pStyle w:val="MDPI22heading2"/>
        <w:rPr>
          <w:lang w:val="en-GB"/>
        </w:rPr>
      </w:pPr>
      <w:r w:rsidRPr="00CB7FE9">
        <w:rPr>
          <w:lang w:val="en-GB"/>
        </w:rPr>
        <w:t>5</w:t>
      </w:r>
      <w:bookmarkStart w:id="51" w:name="refTemp45"/>
      <w:bookmarkEnd w:id="51"/>
      <w:r w:rsidRPr="00CB7FE9">
        <w:rPr>
          <w:lang w:val="en-GB"/>
        </w:rPr>
        <w:t xml:space="preserve">.2. </w:t>
      </w:r>
      <w:r w:rsidR="00101D07" w:rsidRPr="00CB7FE9">
        <w:rPr>
          <w:lang w:val="en-GB"/>
        </w:rPr>
        <w:t xml:space="preserve">Implications for </w:t>
      </w:r>
      <w:r w:rsidR="0046194C" w:rsidRPr="00CB7FE9">
        <w:rPr>
          <w:lang w:val="en-GB"/>
        </w:rPr>
        <w:t>R</w:t>
      </w:r>
      <w:r w:rsidR="00101D07" w:rsidRPr="00CB7FE9">
        <w:rPr>
          <w:lang w:val="en-GB"/>
        </w:rPr>
        <w:t>esearch.</w:t>
      </w:r>
    </w:p>
    <w:p w14:paraId="7AB25A0C" w14:textId="177D8D01" w:rsidR="00101D07" w:rsidRPr="00CB7FE9" w:rsidRDefault="00101D07" w:rsidP="00EE357F">
      <w:pPr>
        <w:pStyle w:val="MDPI61Supplementary"/>
        <w:numPr>
          <w:ilvl w:val="0"/>
          <w:numId w:val="11"/>
        </w:numPr>
        <w:adjustRightInd w:val="0"/>
        <w:snapToGrid w:val="0"/>
        <w:spacing w:before="0"/>
        <w:rPr>
          <w:bCs/>
          <w:sz w:val="20"/>
          <w:szCs w:val="22"/>
          <w:lang w:val="en-GB"/>
        </w:rPr>
      </w:pPr>
      <w:r w:rsidRPr="00CB7FE9">
        <w:rPr>
          <w:bCs/>
          <w:sz w:val="20"/>
          <w:szCs w:val="22"/>
          <w:lang w:val="en-GB"/>
        </w:rPr>
        <w:t xml:space="preserve">Advocation </w:t>
      </w:r>
      <w:bookmarkStart w:id="52" w:name="refTemp46"/>
      <w:bookmarkEnd w:id="52"/>
      <w:r w:rsidRPr="00CB7FE9">
        <w:rPr>
          <w:bCs/>
          <w:sz w:val="20"/>
          <w:szCs w:val="22"/>
          <w:lang w:val="en-GB"/>
        </w:rPr>
        <w:t xml:space="preserve">of multi-level approaches </w:t>
      </w:r>
      <w:r w:rsidR="005A4081" w:rsidRPr="00CB7FE9">
        <w:rPr>
          <w:bCs/>
          <w:sz w:val="20"/>
          <w:szCs w:val="22"/>
          <w:lang w:val="en-GB"/>
        </w:rPr>
        <w:t>(e.g</w:t>
      </w:r>
      <w:r w:rsidRPr="00CB7FE9">
        <w:rPr>
          <w:bCs/>
          <w:sz w:val="20"/>
          <w:szCs w:val="22"/>
          <w:lang w:val="en-GB"/>
        </w:rPr>
        <w:t>.</w:t>
      </w:r>
      <w:r w:rsidR="0045608F" w:rsidRPr="00CB7FE9">
        <w:rPr>
          <w:bCs/>
          <w:sz w:val="20"/>
          <w:szCs w:val="22"/>
          <w:lang w:val="en-GB"/>
        </w:rPr>
        <w:t>,</w:t>
      </w:r>
      <w:r w:rsidRPr="00CB7FE9">
        <w:rPr>
          <w:bCs/>
          <w:sz w:val="20"/>
          <w:szCs w:val="22"/>
          <w:lang w:val="en-GB"/>
        </w:rPr>
        <w:t xml:space="preserve"> socio-ecological model) when evaluating complex interventions</w:t>
      </w:r>
      <w:r w:rsidR="005A4081" w:rsidRPr="00CB7FE9">
        <w:rPr>
          <w:bCs/>
          <w:sz w:val="20"/>
          <w:szCs w:val="22"/>
          <w:lang w:val="en-GB"/>
        </w:rPr>
        <w:t>,</w:t>
      </w:r>
      <w:r w:rsidRPr="00CB7FE9">
        <w:rPr>
          <w:bCs/>
          <w:sz w:val="20"/>
          <w:szCs w:val="22"/>
          <w:lang w:val="en-GB"/>
        </w:rPr>
        <w:t xml:space="preserve"> specifically those relating to</w:t>
      </w:r>
      <w:r w:rsidR="005A4081" w:rsidRPr="00CB7FE9">
        <w:rPr>
          <w:bCs/>
          <w:sz w:val="20"/>
          <w:szCs w:val="22"/>
          <w:lang w:val="en-GB"/>
        </w:rPr>
        <w:t xml:space="preserve"> PA promotion and </w:t>
      </w:r>
      <w:r w:rsidRPr="00CB7FE9">
        <w:rPr>
          <w:bCs/>
          <w:sz w:val="20"/>
          <w:szCs w:val="22"/>
          <w:lang w:val="en-GB"/>
        </w:rPr>
        <w:t>exercise medicine.</w:t>
      </w:r>
    </w:p>
    <w:p w14:paraId="273586A8" w14:textId="3E64EE60" w:rsidR="001F50FB" w:rsidRPr="00CB7FE9" w:rsidRDefault="00C6700C" w:rsidP="00794F20">
      <w:pPr>
        <w:pStyle w:val="MDPI61Supplementary"/>
        <w:numPr>
          <w:ilvl w:val="0"/>
          <w:numId w:val="11"/>
        </w:numPr>
        <w:adjustRightInd w:val="0"/>
        <w:snapToGrid w:val="0"/>
        <w:spacing w:before="0"/>
        <w:rPr>
          <w:bCs/>
          <w:sz w:val="20"/>
          <w:szCs w:val="22"/>
          <w:lang w:val="en-GB"/>
        </w:rPr>
      </w:pPr>
      <w:r w:rsidRPr="00CB7FE9">
        <w:rPr>
          <w:bCs/>
          <w:sz w:val="20"/>
          <w:szCs w:val="22"/>
          <w:lang w:val="en-GB"/>
        </w:rPr>
        <w:lastRenderedPageBreak/>
        <w:t xml:space="preserve">As </w:t>
      </w:r>
      <w:bookmarkStart w:id="53" w:name="refTemp47"/>
      <w:bookmarkEnd w:id="53"/>
      <w:r w:rsidRPr="00CB7FE9">
        <w:rPr>
          <w:bCs/>
          <w:sz w:val="20"/>
          <w:szCs w:val="22"/>
          <w:lang w:val="en-GB"/>
        </w:rPr>
        <w:t>social prescription (</w:t>
      </w:r>
      <w:r w:rsidR="003C00B2" w:rsidRPr="00CB7FE9">
        <w:rPr>
          <w:bCs/>
          <w:sz w:val="20"/>
          <w:szCs w:val="22"/>
          <w:lang w:val="en-GB"/>
        </w:rPr>
        <w:t xml:space="preserve">which </w:t>
      </w:r>
      <w:r w:rsidRPr="00CB7FE9">
        <w:rPr>
          <w:bCs/>
          <w:sz w:val="20"/>
          <w:szCs w:val="22"/>
          <w:lang w:val="en-GB"/>
        </w:rPr>
        <w:t xml:space="preserve">enables primary care professionals to refer patients to a range of local, non-clinical services) </w:t>
      </w:r>
      <w:r w:rsidR="00A856FA" w:rsidRPr="00CB7FE9">
        <w:rPr>
          <w:bCs/>
          <w:sz w:val="20"/>
          <w:szCs w:val="22"/>
          <w:lang w:val="en-GB"/>
        </w:rPr>
        <w:t xml:space="preserve">was stated by most GPs </w:t>
      </w:r>
      <w:r w:rsidRPr="00CB7FE9">
        <w:rPr>
          <w:bCs/>
          <w:sz w:val="20"/>
          <w:szCs w:val="22"/>
          <w:lang w:val="en-GB"/>
        </w:rPr>
        <w:t xml:space="preserve">as a </w:t>
      </w:r>
      <w:r w:rsidR="00A856FA" w:rsidRPr="00CB7FE9">
        <w:rPr>
          <w:bCs/>
          <w:sz w:val="20"/>
          <w:szCs w:val="22"/>
          <w:lang w:val="en-GB"/>
        </w:rPr>
        <w:t>promising</w:t>
      </w:r>
      <w:r w:rsidRPr="00CB7FE9">
        <w:rPr>
          <w:bCs/>
          <w:sz w:val="20"/>
          <w:szCs w:val="22"/>
          <w:lang w:val="en-GB"/>
        </w:rPr>
        <w:t xml:space="preserve"> model to embed PA into primary care, e</w:t>
      </w:r>
      <w:r w:rsidR="00101D07" w:rsidRPr="00CB7FE9">
        <w:rPr>
          <w:bCs/>
          <w:sz w:val="20"/>
          <w:szCs w:val="22"/>
          <w:lang w:val="en-GB"/>
        </w:rPr>
        <w:t xml:space="preserve">valuation of social prescription </w:t>
      </w:r>
      <w:r w:rsidRPr="00CB7FE9">
        <w:rPr>
          <w:bCs/>
          <w:sz w:val="20"/>
          <w:szCs w:val="22"/>
          <w:lang w:val="en-GB"/>
        </w:rPr>
        <w:t xml:space="preserve">is needed </w:t>
      </w:r>
      <w:r w:rsidR="00101D07" w:rsidRPr="00CB7FE9">
        <w:rPr>
          <w:bCs/>
          <w:sz w:val="20"/>
          <w:szCs w:val="22"/>
          <w:lang w:val="en-GB"/>
        </w:rPr>
        <w:t>to determine</w:t>
      </w:r>
      <w:r w:rsidR="002F178C" w:rsidRPr="00CB7FE9">
        <w:rPr>
          <w:bCs/>
          <w:sz w:val="20"/>
          <w:szCs w:val="22"/>
          <w:lang w:val="en-GB"/>
        </w:rPr>
        <w:t>:</w:t>
      </w:r>
      <w:r w:rsidR="00101D07" w:rsidRPr="00CB7FE9">
        <w:rPr>
          <w:bCs/>
          <w:sz w:val="20"/>
          <w:szCs w:val="22"/>
          <w:lang w:val="en-GB"/>
        </w:rPr>
        <w:t xml:space="preserve"> </w:t>
      </w:r>
      <w:r w:rsidR="0045608F" w:rsidRPr="00CB7FE9">
        <w:rPr>
          <w:bCs/>
          <w:sz w:val="20"/>
          <w:szCs w:val="22"/>
          <w:lang w:val="en-GB"/>
        </w:rPr>
        <w:t>(</w:t>
      </w:r>
      <w:r w:rsidR="000548EC" w:rsidRPr="00CB7FE9">
        <w:rPr>
          <w:bCs/>
          <w:sz w:val="20"/>
          <w:szCs w:val="22"/>
          <w:lang w:val="en-GB"/>
        </w:rPr>
        <w:t>a</w:t>
      </w:r>
      <w:r w:rsidRPr="00CB7FE9">
        <w:rPr>
          <w:bCs/>
          <w:sz w:val="20"/>
          <w:szCs w:val="22"/>
          <w:lang w:val="en-GB"/>
        </w:rPr>
        <w:t xml:space="preserve">) </w:t>
      </w:r>
      <w:r w:rsidR="003B7150" w:rsidRPr="00CB7FE9">
        <w:rPr>
          <w:bCs/>
          <w:sz w:val="20"/>
          <w:szCs w:val="22"/>
          <w:lang w:val="en-GB"/>
        </w:rPr>
        <w:t>what a social prescribing model looks like in practice</w:t>
      </w:r>
      <w:r w:rsidR="002F178C" w:rsidRPr="00CB7FE9">
        <w:rPr>
          <w:bCs/>
          <w:sz w:val="20"/>
          <w:szCs w:val="22"/>
          <w:lang w:val="en-GB"/>
        </w:rPr>
        <w:t>,</w:t>
      </w:r>
      <w:r w:rsidR="003B7150" w:rsidRPr="00CB7FE9">
        <w:rPr>
          <w:bCs/>
          <w:sz w:val="20"/>
          <w:szCs w:val="22"/>
          <w:lang w:val="en-GB"/>
        </w:rPr>
        <w:t xml:space="preserve"> </w:t>
      </w:r>
      <w:r w:rsidR="0045608F" w:rsidRPr="00CB7FE9">
        <w:rPr>
          <w:bCs/>
          <w:sz w:val="20"/>
          <w:szCs w:val="22"/>
          <w:lang w:val="en-GB"/>
        </w:rPr>
        <w:t>(</w:t>
      </w:r>
      <w:r w:rsidR="000548EC" w:rsidRPr="00CB7FE9">
        <w:rPr>
          <w:bCs/>
          <w:sz w:val="20"/>
          <w:szCs w:val="22"/>
          <w:lang w:val="en-GB"/>
        </w:rPr>
        <w:t>b</w:t>
      </w:r>
      <w:r w:rsidR="003B7150" w:rsidRPr="00CB7FE9">
        <w:rPr>
          <w:bCs/>
          <w:sz w:val="20"/>
          <w:szCs w:val="22"/>
          <w:lang w:val="en-GB"/>
        </w:rPr>
        <w:t>) what staff competencies are optimum for social prescribing</w:t>
      </w:r>
      <w:r w:rsidR="002F178C" w:rsidRPr="00CB7FE9">
        <w:rPr>
          <w:bCs/>
          <w:sz w:val="20"/>
          <w:szCs w:val="22"/>
          <w:lang w:val="en-GB"/>
        </w:rPr>
        <w:t>,</w:t>
      </w:r>
      <w:r w:rsidR="003B7150" w:rsidRPr="00CB7FE9">
        <w:rPr>
          <w:bCs/>
          <w:sz w:val="20"/>
          <w:szCs w:val="22"/>
          <w:lang w:val="en-GB"/>
        </w:rPr>
        <w:t xml:space="preserve"> and </w:t>
      </w:r>
      <w:r w:rsidR="0045608F" w:rsidRPr="00CB7FE9">
        <w:rPr>
          <w:bCs/>
          <w:sz w:val="20"/>
          <w:szCs w:val="22"/>
          <w:lang w:val="en-GB"/>
        </w:rPr>
        <w:t>(</w:t>
      </w:r>
      <w:r w:rsidR="000548EC" w:rsidRPr="00CB7FE9">
        <w:rPr>
          <w:bCs/>
          <w:sz w:val="20"/>
          <w:szCs w:val="22"/>
          <w:lang w:val="en-GB"/>
        </w:rPr>
        <w:t>c</w:t>
      </w:r>
      <w:r w:rsidR="003B7150" w:rsidRPr="00CB7FE9">
        <w:rPr>
          <w:bCs/>
          <w:sz w:val="20"/>
          <w:szCs w:val="22"/>
          <w:lang w:val="en-GB"/>
        </w:rPr>
        <w:t>)</w:t>
      </w:r>
      <w:r w:rsidR="00101D07" w:rsidRPr="00CB7FE9">
        <w:rPr>
          <w:bCs/>
          <w:sz w:val="20"/>
          <w:szCs w:val="22"/>
          <w:lang w:val="en-GB"/>
        </w:rPr>
        <w:t xml:space="preserve"> the impact</w:t>
      </w:r>
      <w:r w:rsidR="003B7150" w:rsidRPr="00CB7FE9">
        <w:rPr>
          <w:bCs/>
          <w:sz w:val="20"/>
          <w:szCs w:val="22"/>
          <w:lang w:val="en-GB"/>
        </w:rPr>
        <w:t xml:space="preserve"> social prescribing</w:t>
      </w:r>
      <w:r w:rsidR="00101D07" w:rsidRPr="00CB7FE9">
        <w:rPr>
          <w:bCs/>
          <w:sz w:val="20"/>
          <w:szCs w:val="22"/>
          <w:lang w:val="en-GB"/>
        </w:rPr>
        <w:t xml:space="preserve"> has on PA promotion. </w:t>
      </w:r>
    </w:p>
    <w:p w14:paraId="4B7B9E17" w14:textId="73ACAA67" w:rsidR="001F50FB" w:rsidRPr="00CB7FE9" w:rsidRDefault="001F50FB" w:rsidP="00581E50">
      <w:pPr>
        <w:pStyle w:val="MDPI62Acknowledgments"/>
        <w:rPr>
          <w:color w:val="auto"/>
          <w:lang w:val="en-GB"/>
        </w:rPr>
      </w:pPr>
      <w:r w:rsidRPr="00CB7FE9">
        <w:rPr>
          <w:b/>
          <w:color w:val="auto"/>
          <w:lang w:val="en-GB"/>
        </w:rPr>
        <w:t xml:space="preserve">Supplementary </w:t>
      </w:r>
      <w:bookmarkStart w:id="54" w:name="refTemp48"/>
      <w:bookmarkEnd w:id="54"/>
      <w:r w:rsidRPr="00CB7FE9">
        <w:rPr>
          <w:b/>
          <w:color w:val="auto"/>
          <w:lang w:val="en-GB"/>
        </w:rPr>
        <w:t xml:space="preserve">Materials: </w:t>
      </w:r>
      <w:r w:rsidRPr="00CB7FE9">
        <w:rPr>
          <w:color w:val="auto"/>
          <w:lang w:val="en-GB"/>
        </w:rPr>
        <w:t>The following are available online at www.mdpi.com/xxx/s1, Online Survey S1: GP Survey.</w:t>
      </w:r>
    </w:p>
    <w:p w14:paraId="5A3709A9" w14:textId="348A7EC2" w:rsidR="004E30A1" w:rsidRPr="00CB7FE9" w:rsidRDefault="000D4CAC" w:rsidP="00581E50">
      <w:pPr>
        <w:pStyle w:val="MDPI62Acknowledgments"/>
        <w:rPr>
          <w:lang w:val="en-GB"/>
        </w:rPr>
      </w:pPr>
      <w:r w:rsidRPr="00CB7FE9">
        <w:rPr>
          <w:b/>
          <w:lang w:val="en-GB"/>
        </w:rPr>
        <w:t xml:space="preserve">Author </w:t>
      </w:r>
      <w:bookmarkStart w:id="55" w:name="refTemp49"/>
      <w:bookmarkEnd w:id="55"/>
      <w:r w:rsidRPr="00CB7FE9">
        <w:rPr>
          <w:b/>
          <w:lang w:val="en-GB"/>
        </w:rPr>
        <w:t xml:space="preserve">Contributions: </w:t>
      </w:r>
      <w:r w:rsidR="004E30A1" w:rsidRPr="00CB7FE9">
        <w:t>Conceptualization, B.J.R.B. and P.M.W</w:t>
      </w:r>
      <w:r w:rsidR="003959A5" w:rsidRPr="00CB7FE9">
        <w:t>.</w:t>
      </w:r>
      <w:r w:rsidR="004E30A1" w:rsidRPr="00CB7FE9">
        <w:t>; methodology, B.J.R.B</w:t>
      </w:r>
      <w:r w:rsidR="003959A5" w:rsidRPr="00CB7FE9">
        <w:t>.</w:t>
      </w:r>
      <w:r w:rsidR="004E30A1" w:rsidRPr="00CB7FE9">
        <w:t>; software, B.J.R.B</w:t>
      </w:r>
      <w:r w:rsidR="003959A5" w:rsidRPr="00CB7FE9">
        <w:t>.</w:t>
      </w:r>
      <w:r w:rsidR="004E30A1" w:rsidRPr="00CB7FE9">
        <w:t>; validation, B.J.R.B., P.M.W., S.J.F. and R.C.M</w:t>
      </w:r>
      <w:r w:rsidR="003959A5" w:rsidRPr="00CB7FE9">
        <w:t>.</w:t>
      </w:r>
      <w:r w:rsidR="004E30A1" w:rsidRPr="00CB7FE9">
        <w:t>; formal analysis, B.J.R.B</w:t>
      </w:r>
      <w:r w:rsidR="003959A5" w:rsidRPr="00CB7FE9">
        <w:t>.</w:t>
      </w:r>
      <w:r w:rsidR="004E30A1" w:rsidRPr="00CB7FE9">
        <w:t>; investigation, B.J.R.B</w:t>
      </w:r>
      <w:r w:rsidR="003959A5" w:rsidRPr="00CB7FE9">
        <w:t>.</w:t>
      </w:r>
      <w:r w:rsidR="004E30A1" w:rsidRPr="00CB7FE9">
        <w:t>; resources, B.J.R.B</w:t>
      </w:r>
      <w:r w:rsidR="003959A5" w:rsidRPr="00CB7FE9">
        <w:t>.</w:t>
      </w:r>
      <w:r w:rsidR="004E30A1" w:rsidRPr="00CB7FE9">
        <w:t>; data curation, B.J.R.B. and S.J.F</w:t>
      </w:r>
      <w:r w:rsidR="003959A5" w:rsidRPr="00CB7FE9">
        <w:t>.</w:t>
      </w:r>
      <w:r w:rsidR="004E30A1" w:rsidRPr="00CB7FE9">
        <w:t>; writing—original draft preparation, B.J.R.B</w:t>
      </w:r>
      <w:r w:rsidR="003959A5" w:rsidRPr="00CB7FE9">
        <w:t>.</w:t>
      </w:r>
      <w:r w:rsidR="004E30A1" w:rsidRPr="00CB7FE9">
        <w:t>; writing—review and editing, B.J.R.B., P.M.W., S.J.F. and R.C.M</w:t>
      </w:r>
      <w:r w:rsidR="003959A5" w:rsidRPr="00CB7FE9">
        <w:t>.</w:t>
      </w:r>
      <w:r w:rsidR="004E30A1" w:rsidRPr="00CB7FE9">
        <w:t>; visualization, B.J.R.B</w:t>
      </w:r>
      <w:r w:rsidR="003959A5" w:rsidRPr="00CB7FE9">
        <w:t>.</w:t>
      </w:r>
      <w:r w:rsidR="004E30A1" w:rsidRPr="00CB7FE9">
        <w:t>; supervision, P.M.W; project administration, B.J.R.B</w:t>
      </w:r>
      <w:r w:rsidR="003959A5" w:rsidRPr="00CB7FE9">
        <w:t>.</w:t>
      </w:r>
      <w:r w:rsidR="004E30A1" w:rsidRPr="00CB7FE9">
        <w:t xml:space="preserve"> and P.M.W</w:t>
      </w:r>
      <w:r w:rsidR="003959A5" w:rsidRPr="00CB7FE9">
        <w:t>.</w:t>
      </w:r>
      <w:r w:rsidR="004E30A1" w:rsidRPr="00CB7FE9">
        <w:t>; funding acquisition, B.J.R.B</w:t>
      </w:r>
      <w:r w:rsidR="003959A5" w:rsidRPr="00CB7FE9">
        <w:t>.</w:t>
      </w:r>
      <w:r w:rsidR="004E30A1" w:rsidRPr="00CB7FE9">
        <w:t xml:space="preserve"> and P.M.W. All authors have read and agreed to the published version of the manuscript.</w:t>
      </w:r>
    </w:p>
    <w:p w14:paraId="48417434" w14:textId="77777777" w:rsidR="00514646" w:rsidRPr="00CB7FE9" w:rsidRDefault="00514646" w:rsidP="00581E50">
      <w:pPr>
        <w:pStyle w:val="MDPI62Acknowledgments"/>
        <w:rPr>
          <w:lang w:val="en-GB"/>
        </w:rPr>
      </w:pPr>
      <w:r w:rsidRPr="00CB7FE9">
        <w:rPr>
          <w:b/>
          <w:lang w:val="en-GB"/>
        </w:rPr>
        <w:t>Funding</w:t>
      </w:r>
      <w:bookmarkStart w:id="56" w:name="refTemp50"/>
      <w:bookmarkEnd w:id="56"/>
      <w:r w:rsidRPr="00CB7FE9">
        <w:rPr>
          <w:b/>
          <w:lang w:val="en-GB"/>
        </w:rPr>
        <w:t xml:space="preserve">: </w:t>
      </w:r>
      <w:r w:rsidR="00072891" w:rsidRPr="00CB7FE9">
        <w:rPr>
          <w:lang w:val="en-GB"/>
        </w:rPr>
        <w:t>This research was supported by a financial grant from NHS Liverpool Clinical Commissioning Group, RCF award 2019. The funding body was not involved in the design of the study, the collection, analysis, and interpretation of data, or in writing the manuscript.</w:t>
      </w:r>
    </w:p>
    <w:p w14:paraId="1213BE51" w14:textId="0BB28CF0" w:rsidR="00205AC7" w:rsidRPr="00CB7FE9" w:rsidRDefault="00205AC7" w:rsidP="00581E50">
      <w:pPr>
        <w:pStyle w:val="MDPI62Acknowledgments"/>
        <w:rPr>
          <w:lang w:val="en-GB"/>
        </w:rPr>
      </w:pPr>
      <w:r w:rsidRPr="00CB7FE9">
        <w:rPr>
          <w:b/>
          <w:lang w:val="en-GB"/>
        </w:rPr>
        <w:t xml:space="preserve">Conflicts </w:t>
      </w:r>
      <w:bookmarkStart w:id="57" w:name="refTemp51"/>
      <w:bookmarkEnd w:id="57"/>
      <w:r w:rsidRPr="00CB7FE9">
        <w:rPr>
          <w:b/>
          <w:lang w:val="en-GB"/>
        </w:rPr>
        <w:t xml:space="preserve">of Interest: </w:t>
      </w:r>
      <w:r w:rsidRPr="00CB7FE9">
        <w:rPr>
          <w:lang w:val="en-GB"/>
        </w:rPr>
        <w:t>The authors declare no conflict</w:t>
      </w:r>
      <w:r w:rsidR="00072891" w:rsidRPr="00CB7FE9">
        <w:rPr>
          <w:lang w:val="en-GB"/>
        </w:rPr>
        <w:t>s</w:t>
      </w:r>
      <w:r w:rsidRPr="00CB7FE9">
        <w:rPr>
          <w:lang w:val="en-GB"/>
        </w:rPr>
        <w:t xml:space="preserve"> of interest</w:t>
      </w:r>
      <w:r w:rsidR="00212BC7" w:rsidRPr="00CB7FE9">
        <w:rPr>
          <w:lang w:val="en-GB"/>
        </w:rPr>
        <w:t>.</w:t>
      </w:r>
    </w:p>
    <w:p w14:paraId="1A78F196" w14:textId="77777777" w:rsidR="0046726B" w:rsidRPr="00CB7FE9" w:rsidRDefault="0046726B" w:rsidP="0045608F">
      <w:pPr>
        <w:pStyle w:val="MDPI21heading1"/>
        <w:rPr>
          <w:lang w:val="en-GB"/>
        </w:rPr>
      </w:pPr>
      <w:bookmarkStart w:id="58" w:name="noRef"/>
      <w:r w:rsidRPr="00CB7FE9">
        <w:rPr>
          <w:lang w:val="en-GB"/>
        </w:rPr>
        <w:t>References</w:t>
      </w:r>
      <w:bookmarkStart w:id="59" w:name="refTemp52"/>
      <w:bookmarkEnd w:id="59"/>
    </w:p>
    <w:p w14:paraId="4DE1DAD2" w14:textId="77777777" w:rsidR="00866CEE" w:rsidRPr="00CB7FE9" w:rsidRDefault="00866CEE" w:rsidP="00866CEE">
      <w:pPr>
        <w:pStyle w:val="MDPI71References"/>
        <w:numPr>
          <w:ilvl w:val="0"/>
          <w:numId w:val="15"/>
        </w:numPr>
        <w:adjustRightInd w:val="0"/>
        <w:snapToGrid w:val="0"/>
        <w:ind w:left="425" w:hanging="425"/>
        <w:rPr>
          <w:color w:val="auto"/>
        </w:rPr>
      </w:pPr>
      <w:r w:rsidRPr="00CB7FE9">
        <w:rPr>
          <w:color w:val="auto"/>
        </w:rPr>
        <w:t>World</w:t>
      </w:r>
      <w:r w:rsidRPr="00CB7FE9">
        <w:rPr>
          <w:i/>
          <w:color w:val="auto"/>
        </w:rPr>
        <w:t xml:space="preserve"> </w:t>
      </w:r>
      <w:bookmarkStart w:id="60" w:name="refTemp1"/>
      <w:bookmarkEnd w:id="60"/>
      <w:r w:rsidRPr="00CB7FE9">
        <w:rPr>
          <w:color w:val="auto"/>
        </w:rPr>
        <w:t>Health</w:t>
      </w:r>
      <w:r w:rsidRPr="00CB7FE9">
        <w:rPr>
          <w:i/>
          <w:color w:val="auto"/>
        </w:rPr>
        <w:t xml:space="preserve"> </w:t>
      </w:r>
      <w:r w:rsidRPr="00CB7FE9">
        <w:rPr>
          <w:color w:val="auto"/>
        </w:rPr>
        <w:t>Organization.</w:t>
      </w:r>
      <w:r w:rsidRPr="00CB7FE9">
        <w:rPr>
          <w:i/>
          <w:color w:val="auto"/>
        </w:rPr>
        <w:t xml:space="preserve"> </w:t>
      </w:r>
      <w:r w:rsidRPr="00CB7FE9">
        <w:rPr>
          <w:i/>
          <w:iCs/>
          <w:color w:val="auto"/>
        </w:rPr>
        <w:t xml:space="preserve">Global Action Plan </w:t>
      </w:r>
      <w:proofErr w:type="gramStart"/>
      <w:r w:rsidRPr="00CB7FE9">
        <w:rPr>
          <w:i/>
          <w:iCs/>
          <w:color w:val="auto"/>
        </w:rPr>
        <w:t>On</w:t>
      </w:r>
      <w:proofErr w:type="gramEnd"/>
      <w:r w:rsidRPr="00CB7FE9">
        <w:rPr>
          <w:i/>
          <w:iCs/>
          <w:color w:val="auto"/>
        </w:rPr>
        <w:t xml:space="preserve"> Physical Activity 2018–2030: More Active People for a Healthier World</w:t>
      </w:r>
      <w:r w:rsidRPr="00CB7FE9">
        <w:rPr>
          <w:color w:val="auto"/>
        </w:rPr>
        <w:t>;</w:t>
      </w:r>
      <w:r w:rsidRPr="00CB7FE9">
        <w:rPr>
          <w:i/>
          <w:color w:val="auto"/>
        </w:rPr>
        <w:t xml:space="preserve"> </w:t>
      </w:r>
      <w:r w:rsidRPr="00CB7FE9">
        <w:rPr>
          <w:color w:val="auto"/>
        </w:rPr>
        <w:t>World</w:t>
      </w:r>
      <w:r w:rsidRPr="00CB7FE9">
        <w:rPr>
          <w:i/>
          <w:color w:val="auto"/>
        </w:rPr>
        <w:t xml:space="preserve"> </w:t>
      </w:r>
      <w:r w:rsidRPr="00CB7FE9">
        <w:rPr>
          <w:color w:val="auto"/>
        </w:rPr>
        <w:t>Health</w:t>
      </w:r>
      <w:r w:rsidRPr="00CB7FE9">
        <w:rPr>
          <w:i/>
          <w:color w:val="auto"/>
        </w:rPr>
        <w:t xml:space="preserve"> </w:t>
      </w:r>
      <w:r w:rsidRPr="00CB7FE9">
        <w:rPr>
          <w:color w:val="auto"/>
        </w:rPr>
        <w:t>Organization: Geneva, Switzerland, 2018.</w:t>
      </w:r>
    </w:p>
    <w:p w14:paraId="6C949762" w14:textId="77777777" w:rsidR="00866CEE" w:rsidRPr="00CB7FE9" w:rsidRDefault="00866CEE" w:rsidP="00866CEE">
      <w:pPr>
        <w:pStyle w:val="MDPI71References"/>
        <w:numPr>
          <w:ilvl w:val="0"/>
          <w:numId w:val="15"/>
        </w:numPr>
        <w:adjustRightInd w:val="0"/>
        <w:snapToGrid w:val="0"/>
        <w:ind w:left="425" w:hanging="425"/>
        <w:rPr>
          <w:color w:val="auto"/>
        </w:rPr>
      </w:pPr>
      <w:r w:rsidRPr="00CB7FE9">
        <w:rPr>
          <w:color w:val="auto"/>
        </w:rPr>
        <w:t>British</w:t>
      </w:r>
      <w:r w:rsidRPr="00CB7FE9">
        <w:rPr>
          <w:i/>
          <w:color w:val="auto"/>
        </w:rPr>
        <w:t xml:space="preserve"> </w:t>
      </w:r>
      <w:bookmarkStart w:id="61" w:name="refTemp2"/>
      <w:bookmarkEnd w:id="61"/>
      <w:r w:rsidRPr="00CB7FE9">
        <w:rPr>
          <w:color w:val="auto"/>
        </w:rPr>
        <w:t>Heart</w:t>
      </w:r>
      <w:r w:rsidRPr="00CB7FE9">
        <w:rPr>
          <w:i/>
          <w:color w:val="auto"/>
        </w:rPr>
        <w:t xml:space="preserve"> </w:t>
      </w:r>
      <w:r w:rsidRPr="00CB7FE9">
        <w:rPr>
          <w:color w:val="auto"/>
        </w:rPr>
        <w:t>Foundation.</w:t>
      </w:r>
      <w:r w:rsidRPr="00CB7FE9">
        <w:rPr>
          <w:i/>
          <w:color w:val="auto"/>
        </w:rPr>
        <w:t xml:space="preserve"> </w:t>
      </w:r>
      <w:r w:rsidRPr="00CB7FE9">
        <w:rPr>
          <w:i/>
          <w:iCs/>
          <w:color w:val="auto"/>
        </w:rPr>
        <w:t xml:space="preserve">Physical Inactivity and Sedentary </w:t>
      </w:r>
      <w:proofErr w:type="spellStart"/>
      <w:r w:rsidRPr="00CB7FE9">
        <w:rPr>
          <w:i/>
          <w:iCs/>
          <w:color w:val="auto"/>
        </w:rPr>
        <w:t>Behaviour</w:t>
      </w:r>
      <w:proofErr w:type="spellEnd"/>
      <w:r w:rsidRPr="00CB7FE9">
        <w:rPr>
          <w:i/>
          <w:iCs/>
          <w:color w:val="auto"/>
        </w:rPr>
        <w:t xml:space="preserve"> Report</w:t>
      </w:r>
      <w:r w:rsidRPr="00CB7FE9">
        <w:rPr>
          <w:color w:val="auto"/>
        </w:rPr>
        <w:t>; British</w:t>
      </w:r>
      <w:r w:rsidRPr="00CB7FE9">
        <w:rPr>
          <w:i/>
          <w:color w:val="auto"/>
        </w:rPr>
        <w:t xml:space="preserve"> </w:t>
      </w:r>
      <w:r w:rsidRPr="00CB7FE9">
        <w:rPr>
          <w:color w:val="auto"/>
        </w:rPr>
        <w:t>Heart</w:t>
      </w:r>
      <w:r w:rsidRPr="00CB7FE9">
        <w:rPr>
          <w:i/>
          <w:color w:val="auto"/>
        </w:rPr>
        <w:t xml:space="preserve"> </w:t>
      </w:r>
      <w:r w:rsidRPr="00CB7FE9">
        <w:rPr>
          <w:color w:val="auto"/>
        </w:rPr>
        <w:t>Foundation: London, UK,</w:t>
      </w:r>
      <w:r w:rsidRPr="00CB7FE9">
        <w:rPr>
          <w:i/>
          <w:color w:val="auto"/>
        </w:rPr>
        <w:t xml:space="preserve"> </w:t>
      </w:r>
      <w:r w:rsidRPr="00CB7FE9">
        <w:rPr>
          <w:color w:val="auto"/>
        </w:rPr>
        <w:t>2017.</w:t>
      </w:r>
    </w:p>
    <w:p w14:paraId="1B80766D" w14:textId="77777777" w:rsidR="00866CEE" w:rsidRPr="00CB7FE9" w:rsidRDefault="00866CEE" w:rsidP="00866CEE">
      <w:pPr>
        <w:pStyle w:val="MDPI71References"/>
        <w:numPr>
          <w:ilvl w:val="0"/>
          <w:numId w:val="15"/>
        </w:numPr>
        <w:adjustRightInd w:val="0"/>
        <w:snapToGrid w:val="0"/>
        <w:ind w:left="425" w:hanging="425"/>
        <w:rPr>
          <w:color w:val="auto"/>
        </w:rPr>
      </w:pPr>
      <w:r w:rsidRPr="00CB7FE9">
        <w:rPr>
          <w:color w:val="auto"/>
        </w:rPr>
        <w:t>Public</w:t>
      </w:r>
      <w:r w:rsidRPr="00CB7FE9">
        <w:rPr>
          <w:i/>
          <w:color w:val="auto"/>
        </w:rPr>
        <w:t xml:space="preserve"> </w:t>
      </w:r>
      <w:bookmarkStart w:id="62" w:name="refTemp3"/>
      <w:bookmarkEnd w:id="62"/>
      <w:r w:rsidRPr="00CB7FE9">
        <w:rPr>
          <w:color w:val="auto"/>
        </w:rPr>
        <w:t>Health</w:t>
      </w:r>
      <w:r w:rsidRPr="00CB7FE9">
        <w:rPr>
          <w:i/>
          <w:color w:val="auto"/>
        </w:rPr>
        <w:t xml:space="preserve"> </w:t>
      </w:r>
      <w:r w:rsidRPr="00CB7FE9">
        <w:rPr>
          <w:color w:val="auto"/>
        </w:rPr>
        <w:t>England.</w:t>
      </w:r>
      <w:r w:rsidRPr="00CB7FE9">
        <w:rPr>
          <w:i/>
          <w:color w:val="auto"/>
        </w:rPr>
        <w:t xml:space="preserve"> </w:t>
      </w:r>
      <w:r w:rsidRPr="00CB7FE9">
        <w:rPr>
          <w:color w:val="auto"/>
        </w:rPr>
        <w:t>Physical</w:t>
      </w:r>
      <w:r w:rsidRPr="00CB7FE9">
        <w:rPr>
          <w:i/>
          <w:color w:val="auto"/>
        </w:rPr>
        <w:t xml:space="preserve"> </w:t>
      </w:r>
      <w:r w:rsidRPr="00CB7FE9">
        <w:rPr>
          <w:color w:val="auto"/>
        </w:rPr>
        <w:t>Activity:</w:t>
      </w:r>
      <w:r w:rsidRPr="00CB7FE9">
        <w:rPr>
          <w:i/>
          <w:color w:val="auto"/>
        </w:rPr>
        <w:t xml:space="preserve"> </w:t>
      </w:r>
      <w:r w:rsidRPr="00CB7FE9">
        <w:rPr>
          <w:color w:val="auto"/>
        </w:rPr>
        <w:t>Applying</w:t>
      </w:r>
      <w:r w:rsidRPr="00CB7FE9">
        <w:rPr>
          <w:i/>
          <w:color w:val="auto"/>
        </w:rPr>
        <w:t xml:space="preserve"> </w:t>
      </w:r>
      <w:r w:rsidRPr="00CB7FE9">
        <w:rPr>
          <w:color w:val="auto"/>
        </w:rPr>
        <w:t>All</w:t>
      </w:r>
      <w:r w:rsidRPr="00CB7FE9">
        <w:rPr>
          <w:i/>
          <w:color w:val="auto"/>
        </w:rPr>
        <w:t xml:space="preserve"> </w:t>
      </w:r>
      <w:r w:rsidRPr="00CB7FE9">
        <w:rPr>
          <w:color w:val="auto"/>
        </w:rPr>
        <w:t>Our</w:t>
      </w:r>
      <w:r w:rsidRPr="00CB7FE9">
        <w:rPr>
          <w:i/>
          <w:color w:val="auto"/>
        </w:rPr>
        <w:t xml:space="preserve"> </w:t>
      </w:r>
      <w:r w:rsidRPr="00CB7FE9">
        <w:rPr>
          <w:color w:val="auto"/>
        </w:rPr>
        <w:t>Health; Public</w:t>
      </w:r>
      <w:r w:rsidRPr="00CB7FE9">
        <w:rPr>
          <w:i/>
          <w:color w:val="auto"/>
        </w:rPr>
        <w:t xml:space="preserve"> </w:t>
      </w:r>
      <w:r w:rsidRPr="00CB7FE9">
        <w:rPr>
          <w:color w:val="auto"/>
        </w:rPr>
        <w:t>Health</w:t>
      </w:r>
      <w:r w:rsidRPr="00CB7FE9">
        <w:rPr>
          <w:i/>
          <w:color w:val="auto"/>
        </w:rPr>
        <w:t xml:space="preserve"> </w:t>
      </w:r>
      <w:r w:rsidRPr="00CB7FE9">
        <w:rPr>
          <w:color w:val="auto"/>
        </w:rPr>
        <w:t>England: London, UK,</w:t>
      </w:r>
      <w:r w:rsidRPr="00CB7FE9">
        <w:rPr>
          <w:i/>
          <w:color w:val="auto"/>
        </w:rPr>
        <w:t xml:space="preserve"> </w:t>
      </w:r>
      <w:r w:rsidRPr="00CB7FE9">
        <w:rPr>
          <w:color w:val="auto"/>
        </w:rPr>
        <w:t>2019.</w:t>
      </w:r>
    </w:p>
    <w:p w14:paraId="2A4BF5C3" w14:textId="77777777" w:rsidR="00866CEE" w:rsidRPr="00CB7FE9" w:rsidRDefault="00866CEE" w:rsidP="00866CEE">
      <w:pPr>
        <w:pStyle w:val="MDPI71References"/>
        <w:numPr>
          <w:ilvl w:val="0"/>
          <w:numId w:val="15"/>
        </w:numPr>
        <w:adjustRightInd w:val="0"/>
        <w:snapToGrid w:val="0"/>
        <w:ind w:left="425" w:hanging="425"/>
        <w:rPr>
          <w:color w:val="auto"/>
        </w:rPr>
      </w:pPr>
      <w:proofErr w:type="spellStart"/>
      <w:r w:rsidRPr="00CB7FE9">
        <w:rPr>
          <w:color w:val="auto"/>
        </w:rPr>
        <w:t>Orrow</w:t>
      </w:r>
      <w:bookmarkStart w:id="63" w:name="refTemp4"/>
      <w:bookmarkEnd w:id="63"/>
      <w:proofErr w:type="spellEnd"/>
      <w:r w:rsidRPr="00CB7FE9">
        <w:rPr>
          <w:color w:val="auto"/>
        </w:rPr>
        <w:t>,</w:t>
      </w:r>
      <w:r w:rsidRPr="00CB7FE9">
        <w:rPr>
          <w:i/>
          <w:color w:val="auto"/>
        </w:rPr>
        <w:t xml:space="preserve"> </w:t>
      </w:r>
      <w:r w:rsidRPr="00CB7FE9">
        <w:rPr>
          <w:color w:val="auto"/>
        </w:rPr>
        <w:t>G.;</w:t>
      </w:r>
      <w:r w:rsidRPr="00CB7FE9">
        <w:rPr>
          <w:i/>
          <w:color w:val="auto"/>
        </w:rPr>
        <w:t xml:space="preserve"> </w:t>
      </w:r>
      <w:proofErr w:type="spellStart"/>
      <w:r w:rsidRPr="00CB7FE9">
        <w:rPr>
          <w:color w:val="auto"/>
        </w:rPr>
        <w:t>Kinmonth</w:t>
      </w:r>
      <w:proofErr w:type="spellEnd"/>
      <w:r w:rsidRPr="00CB7FE9">
        <w:rPr>
          <w:color w:val="auto"/>
        </w:rPr>
        <w:t>,</w:t>
      </w:r>
      <w:r w:rsidRPr="00CB7FE9">
        <w:rPr>
          <w:i/>
          <w:color w:val="auto"/>
        </w:rPr>
        <w:t xml:space="preserve"> </w:t>
      </w:r>
      <w:r w:rsidRPr="00CB7FE9">
        <w:rPr>
          <w:color w:val="auto"/>
        </w:rPr>
        <w:t>A.-L.;</w:t>
      </w:r>
      <w:r w:rsidRPr="00CB7FE9">
        <w:rPr>
          <w:i/>
          <w:color w:val="auto"/>
        </w:rPr>
        <w:t xml:space="preserve"> </w:t>
      </w:r>
      <w:r w:rsidRPr="00CB7FE9">
        <w:rPr>
          <w:color w:val="auto"/>
        </w:rPr>
        <w:t>Sanderson,</w:t>
      </w:r>
      <w:r w:rsidRPr="00CB7FE9">
        <w:rPr>
          <w:i/>
          <w:color w:val="auto"/>
        </w:rPr>
        <w:t xml:space="preserve"> </w:t>
      </w:r>
      <w:r w:rsidRPr="00CB7FE9">
        <w:rPr>
          <w:color w:val="auto"/>
        </w:rPr>
        <w:t>S.;</w:t>
      </w:r>
      <w:r w:rsidRPr="00CB7FE9">
        <w:rPr>
          <w:i/>
          <w:color w:val="auto"/>
        </w:rPr>
        <w:t xml:space="preserve"> </w:t>
      </w:r>
      <w:r w:rsidRPr="00CB7FE9">
        <w:rPr>
          <w:color w:val="auto"/>
        </w:rPr>
        <w:t>Sutton, S.</w:t>
      </w:r>
      <w:r w:rsidRPr="00CB7FE9">
        <w:rPr>
          <w:i/>
          <w:color w:val="auto"/>
        </w:rPr>
        <w:t xml:space="preserve"> </w:t>
      </w:r>
      <w:r w:rsidRPr="00CB7FE9">
        <w:rPr>
          <w:color w:val="auto"/>
        </w:rPr>
        <w:t>Effectiveness</w:t>
      </w:r>
      <w:r w:rsidRPr="00CB7FE9">
        <w:rPr>
          <w:i/>
          <w:color w:val="auto"/>
        </w:rPr>
        <w:t xml:space="preserve"> </w:t>
      </w:r>
      <w:r w:rsidRPr="00CB7FE9">
        <w:rPr>
          <w:color w:val="auto"/>
        </w:rPr>
        <w:t>of</w:t>
      </w:r>
      <w:r w:rsidRPr="00CB7FE9">
        <w:rPr>
          <w:i/>
          <w:color w:val="auto"/>
        </w:rPr>
        <w:t xml:space="preserve"> </w:t>
      </w:r>
      <w:r w:rsidRPr="00CB7FE9">
        <w:rPr>
          <w:color w:val="auto"/>
        </w:rPr>
        <w:t>physical</w:t>
      </w:r>
      <w:r w:rsidRPr="00CB7FE9">
        <w:rPr>
          <w:i/>
          <w:color w:val="auto"/>
        </w:rPr>
        <w:t xml:space="preserve"> </w:t>
      </w:r>
      <w:r w:rsidRPr="00CB7FE9">
        <w:rPr>
          <w:color w:val="auto"/>
        </w:rPr>
        <w:t>activity</w:t>
      </w:r>
      <w:r w:rsidRPr="00CB7FE9">
        <w:rPr>
          <w:i/>
          <w:color w:val="auto"/>
        </w:rPr>
        <w:t xml:space="preserve"> </w:t>
      </w:r>
      <w:r w:rsidRPr="00CB7FE9">
        <w:rPr>
          <w:color w:val="auto"/>
        </w:rPr>
        <w:t>promotion</w:t>
      </w:r>
      <w:r w:rsidRPr="00CB7FE9">
        <w:rPr>
          <w:i/>
          <w:color w:val="auto"/>
        </w:rPr>
        <w:t xml:space="preserve"> </w:t>
      </w:r>
      <w:r w:rsidRPr="00CB7FE9">
        <w:rPr>
          <w:color w:val="auto"/>
        </w:rPr>
        <w:t>based</w:t>
      </w:r>
      <w:r w:rsidRPr="00CB7FE9">
        <w:rPr>
          <w:i/>
          <w:color w:val="auto"/>
        </w:rPr>
        <w:t xml:space="preserve"> </w:t>
      </w:r>
      <w:r w:rsidRPr="00CB7FE9">
        <w:rPr>
          <w:color w:val="auto"/>
        </w:rPr>
        <w:t>in</w:t>
      </w:r>
      <w:r w:rsidRPr="00CB7FE9">
        <w:rPr>
          <w:i/>
          <w:color w:val="auto"/>
        </w:rPr>
        <w:t xml:space="preserve"> </w:t>
      </w:r>
      <w:r w:rsidRPr="00CB7FE9">
        <w:rPr>
          <w:color w:val="auto"/>
        </w:rPr>
        <w:t>primary</w:t>
      </w:r>
      <w:r w:rsidRPr="00CB7FE9">
        <w:rPr>
          <w:i/>
          <w:color w:val="auto"/>
        </w:rPr>
        <w:t xml:space="preserve"> </w:t>
      </w:r>
      <w:r w:rsidRPr="00CB7FE9">
        <w:rPr>
          <w:color w:val="auto"/>
        </w:rPr>
        <w:t>care: Systematic</w:t>
      </w:r>
      <w:r w:rsidRPr="00CB7FE9">
        <w:rPr>
          <w:i/>
          <w:color w:val="auto"/>
        </w:rPr>
        <w:t xml:space="preserve"> </w:t>
      </w:r>
      <w:r w:rsidRPr="00CB7FE9">
        <w:rPr>
          <w:color w:val="auto"/>
        </w:rPr>
        <w:t>review</w:t>
      </w:r>
      <w:r w:rsidRPr="00CB7FE9">
        <w:rPr>
          <w:i/>
          <w:color w:val="auto"/>
        </w:rPr>
        <w:t xml:space="preserve"> </w:t>
      </w:r>
      <w:r w:rsidRPr="00CB7FE9">
        <w:rPr>
          <w:color w:val="auto"/>
        </w:rPr>
        <w:t>and</w:t>
      </w:r>
      <w:r w:rsidRPr="00CB7FE9">
        <w:rPr>
          <w:i/>
          <w:color w:val="auto"/>
        </w:rPr>
        <w:t xml:space="preserve"> </w:t>
      </w:r>
      <w:r w:rsidRPr="00CB7FE9">
        <w:rPr>
          <w:color w:val="auto"/>
        </w:rPr>
        <w:t>meta-analysis</w:t>
      </w:r>
      <w:r w:rsidRPr="00CB7FE9">
        <w:rPr>
          <w:i/>
          <w:color w:val="auto"/>
        </w:rPr>
        <w:t xml:space="preserve"> </w:t>
      </w:r>
      <w:r w:rsidRPr="00CB7FE9">
        <w:rPr>
          <w:color w:val="auto"/>
        </w:rPr>
        <w:t>of</w:t>
      </w:r>
      <w:r w:rsidRPr="00CB7FE9">
        <w:rPr>
          <w:i/>
          <w:color w:val="auto"/>
        </w:rPr>
        <w:t xml:space="preserve"> </w:t>
      </w:r>
      <w:proofErr w:type="spellStart"/>
      <w:r w:rsidRPr="00CB7FE9">
        <w:rPr>
          <w:color w:val="auto"/>
        </w:rPr>
        <w:t>randomised</w:t>
      </w:r>
      <w:proofErr w:type="spellEnd"/>
      <w:r w:rsidRPr="00CB7FE9">
        <w:rPr>
          <w:i/>
          <w:color w:val="auto"/>
        </w:rPr>
        <w:t xml:space="preserve"> </w:t>
      </w:r>
      <w:r w:rsidRPr="00CB7FE9">
        <w:rPr>
          <w:color w:val="auto"/>
        </w:rPr>
        <w:t>controlled</w:t>
      </w:r>
      <w:r w:rsidRPr="00CB7FE9">
        <w:rPr>
          <w:i/>
          <w:color w:val="auto"/>
        </w:rPr>
        <w:t xml:space="preserve"> </w:t>
      </w:r>
      <w:r w:rsidRPr="00CB7FE9">
        <w:rPr>
          <w:color w:val="auto"/>
        </w:rPr>
        <w:t>trials.</w:t>
      </w:r>
      <w:r w:rsidRPr="00CB7FE9">
        <w:rPr>
          <w:i/>
          <w:color w:val="auto"/>
        </w:rPr>
        <w:t xml:space="preserve"> </w:t>
      </w:r>
      <w:r w:rsidRPr="00CB7FE9">
        <w:rPr>
          <w:i/>
          <w:iCs/>
          <w:color w:val="auto"/>
        </w:rPr>
        <w:t>BMJ Clin. Res. Ed.</w:t>
      </w:r>
      <w:r w:rsidRPr="00CB7FE9">
        <w:rPr>
          <w:i/>
          <w:color w:val="auto"/>
        </w:rPr>
        <w:t xml:space="preserve"> </w:t>
      </w:r>
      <w:r w:rsidRPr="00CB7FE9">
        <w:rPr>
          <w:b/>
          <w:bCs/>
          <w:color w:val="auto"/>
        </w:rPr>
        <w:t>2012</w:t>
      </w:r>
      <w:r w:rsidRPr="00CB7FE9">
        <w:rPr>
          <w:color w:val="auto"/>
        </w:rPr>
        <w:t>,</w:t>
      </w:r>
      <w:r w:rsidRPr="00CB7FE9">
        <w:rPr>
          <w:i/>
          <w:color w:val="auto"/>
        </w:rPr>
        <w:t xml:space="preserve"> </w:t>
      </w:r>
      <w:r w:rsidRPr="00CB7FE9">
        <w:rPr>
          <w:i/>
          <w:iCs/>
          <w:color w:val="auto"/>
        </w:rPr>
        <w:t>344</w:t>
      </w:r>
      <w:r w:rsidRPr="00CB7FE9">
        <w:rPr>
          <w:color w:val="auto"/>
        </w:rPr>
        <w:t>,</w:t>
      </w:r>
      <w:r w:rsidRPr="00CB7FE9">
        <w:rPr>
          <w:i/>
          <w:color w:val="auto"/>
        </w:rPr>
        <w:t xml:space="preserve"> </w:t>
      </w:r>
      <w:r w:rsidRPr="00CB7FE9">
        <w:rPr>
          <w:color w:val="auto"/>
        </w:rPr>
        <w:t>e1389.</w:t>
      </w:r>
    </w:p>
    <w:p w14:paraId="3F1FFC3A" w14:textId="77777777" w:rsidR="00866CEE" w:rsidRPr="00CB7FE9" w:rsidRDefault="00866CEE" w:rsidP="00866CEE">
      <w:pPr>
        <w:pStyle w:val="MDPI71References"/>
        <w:numPr>
          <w:ilvl w:val="0"/>
          <w:numId w:val="15"/>
        </w:numPr>
        <w:adjustRightInd w:val="0"/>
        <w:snapToGrid w:val="0"/>
        <w:ind w:left="425" w:hanging="425"/>
        <w:rPr>
          <w:color w:val="auto"/>
        </w:rPr>
      </w:pPr>
      <w:r w:rsidRPr="00CB7FE9">
        <w:rPr>
          <w:color w:val="auto"/>
        </w:rPr>
        <w:t>NICE</w:t>
      </w:r>
      <w:bookmarkStart w:id="64" w:name="refTemp5"/>
      <w:bookmarkEnd w:id="64"/>
      <w:r w:rsidRPr="00CB7FE9">
        <w:rPr>
          <w:color w:val="auto"/>
        </w:rPr>
        <w:t>.</w:t>
      </w:r>
      <w:r w:rsidRPr="00CB7FE9">
        <w:rPr>
          <w:i/>
          <w:color w:val="auto"/>
        </w:rPr>
        <w:t xml:space="preserve"> </w:t>
      </w:r>
      <w:r w:rsidRPr="00CB7FE9">
        <w:rPr>
          <w:i/>
          <w:iCs/>
          <w:color w:val="auto"/>
        </w:rPr>
        <w:t>Physical Activity: Exercise Referral Schemes</w:t>
      </w:r>
      <w:r w:rsidRPr="00CB7FE9">
        <w:rPr>
          <w:color w:val="auto"/>
        </w:rPr>
        <w:t>;</w:t>
      </w:r>
      <w:r w:rsidRPr="00CB7FE9">
        <w:rPr>
          <w:i/>
          <w:color w:val="auto"/>
        </w:rPr>
        <w:t xml:space="preserve"> </w:t>
      </w:r>
      <w:r w:rsidRPr="00CB7FE9">
        <w:rPr>
          <w:color w:val="auto"/>
        </w:rPr>
        <w:t>NICE: London, UK, 2014.</w:t>
      </w:r>
    </w:p>
    <w:p w14:paraId="491C145D" w14:textId="77777777" w:rsidR="00866CEE" w:rsidRPr="00CB7FE9" w:rsidRDefault="00866CEE" w:rsidP="00866CEE">
      <w:pPr>
        <w:pStyle w:val="MDPI71References"/>
        <w:numPr>
          <w:ilvl w:val="0"/>
          <w:numId w:val="15"/>
        </w:numPr>
        <w:adjustRightInd w:val="0"/>
        <w:snapToGrid w:val="0"/>
        <w:ind w:left="425" w:hanging="425"/>
        <w:rPr>
          <w:rFonts w:eastAsia="SimSun"/>
          <w:color w:val="auto"/>
        </w:rPr>
      </w:pPr>
      <w:r w:rsidRPr="00CB7FE9">
        <w:rPr>
          <w:rFonts w:eastAsia="SimSun"/>
          <w:color w:val="auto"/>
        </w:rPr>
        <w:t>Lion</w:t>
      </w:r>
      <w:bookmarkStart w:id="65" w:name="refTemp6"/>
      <w:bookmarkEnd w:id="65"/>
      <w:r w:rsidRPr="00CB7FE9">
        <w:rPr>
          <w:rFonts w:eastAsia="SimSun"/>
          <w:color w:val="auto"/>
        </w:rPr>
        <w:t>,</w:t>
      </w:r>
      <w:r w:rsidRPr="00CB7FE9">
        <w:rPr>
          <w:rFonts w:eastAsia="SimSun"/>
          <w:i/>
          <w:color w:val="auto"/>
        </w:rPr>
        <w:t xml:space="preserve"> </w:t>
      </w:r>
      <w:r w:rsidRPr="00CB7FE9">
        <w:rPr>
          <w:rFonts w:eastAsia="SimSun"/>
          <w:color w:val="auto"/>
        </w:rPr>
        <w:t>A.;</w:t>
      </w:r>
      <w:r w:rsidRPr="00CB7FE9">
        <w:rPr>
          <w:rFonts w:eastAsia="SimSun"/>
          <w:i/>
          <w:color w:val="auto"/>
        </w:rPr>
        <w:t xml:space="preserve"> </w:t>
      </w:r>
      <w:proofErr w:type="spellStart"/>
      <w:r w:rsidRPr="00CB7FE9">
        <w:rPr>
          <w:rFonts w:eastAsia="SimSun"/>
          <w:color w:val="auto"/>
        </w:rPr>
        <w:t>Vuillemin</w:t>
      </w:r>
      <w:proofErr w:type="spellEnd"/>
      <w:r w:rsidRPr="00CB7FE9">
        <w:rPr>
          <w:rFonts w:eastAsia="SimSun"/>
          <w:color w:val="auto"/>
        </w:rPr>
        <w:t>,</w:t>
      </w:r>
      <w:r w:rsidRPr="00CB7FE9">
        <w:rPr>
          <w:rFonts w:eastAsia="SimSun"/>
          <w:i/>
          <w:color w:val="auto"/>
        </w:rPr>
        <w:t xml:space="preserve"> </w:t>
      </w:r>
      <w:r w:rsidRPr="00CB7FE9">
        <w:rPr>
          <w:rFonts w:eastAsia="SimSun"/>
          <w:color w:val="auto"/>
        </w:rPr>
        <w:t>A.;</w:t>
      </w:r>
      <w:r w:rsidRPr="00CB7FE9">
        <w:rPr>
          <w:rFonts w:eastAsia="SimSun"/>
          <w:i/>
          <w:color w:val="auto"/>
        </w:rPr>
        <w:t xml:space="preserve"> </w:t>
      </w:r>
      <w:r w:rsidRPr="00CB7FE9">
        <w:rPr>
          <w:rFonts w:eastAsia="SimSun"/>
          <w:color w:val="auto"/>
        </w:rPr>
        <w:t>Thornton,</w:t>
      </w:r>
      <w:r w:rsidRPr="00CB7FE9">
        <w:rPr>
          <w:rFonts w:eastAsia="SimSun"/>
          <w:i/>
          <w:color w:val="auto"/>
        </w:rPr>
        <w:t xml:space="preserve"> </w:t>
      </w:r>
      <w:r w:rsidRPr="00CB7FE9">
        <w:rPr>
          <w:rFonts w:eastAsia="SimSun"/>
          <w:color w:val="auto"/>
        </w:rPr>
        <w:t>J.S.;</w:t>
      </w:r>
      <w:r w:rsidRPr="00CB7FE9">
        <w:rPr>
          <w:rFonts w:eastAsia="SimSun"/>
          <w:i/>
          <w:color w:val="auto"/>
        </w:rPr>
        <w:t xml:space="preserve"> </w:t>
      </w:r>
      <w:r w:rsidRPr="00CB7FE9">
        <w:rPr>
          <w:rFonts w:eastAsia="SimSun"/>
          <w:color w:val="auto"/>
        </w:rPr>
        <w:t xml:space="preserve">Theisen, D.; </w:t>
      </w:r>
      <w:proofErr w:type="spellStart"/>
      <w:r w:rsidRPr="00CB7FE9">
        <w:rPr>
          <w:rFonts w:eastAsia="SimSun"/>
          <w:color w:val="auto"/>
        </w:rPr>
        <w:t>Stranges</w:t>
      </w:r>
      <w:proofErr w:type="spellEnd"/>
      <w:r w:rsidRPr="00CB7FE9">
        <w:rPr>
          <w:rFonts w:eastAsia="SimSun"/>
          <w:color w:val="auto"/>
        </w:rPr>
        <w:t>, S.; Ward, M. Physical</w:t>
      </w:r>
      <w:r w:rsidRPr="00CB7FE9">
        <w:rPr>
          <w:rFonts w:eastAsia="SimSun"/>
          <w:i/>
          <w:color w:val="auto"/>
        </w:rPr>
        <w:t xml:space="preserve"> </w:t>
      </w:r>
      <w:r w:rsidRPr="00CB7FE9">
        <w:rPr>
          <w:rFonts w:eastAsia="SimSun"/>
          <w:color w:val="auto"/>
        </w:rPr>
        <w:t>activity</w:t>
      </w:r>
      <w:r w:rsidRPr="00CB7FE9">
        <w:rPr>
          <w:rFonts w:eastAsia="SimSun"/>
          <w:i/>
          <w:color w:val="auto"/>
        </w:rPr>
        <w:t xml:space="preserve"> </w:t>
      </w:r>
      <w:r w:rsidRPr="00CB7FE9">
        <w:rPr>
          <w:rFonts w:eastAsia="SimSun"/>
          <w:color w:val="auto"/>
        </w:rPr>
        <w:t>promotion</w:t>
      </w:r>
      <w:r w:rsidRPr="00CB7FE9">
        <w:rPr>
          <w:rFonts w:eastAsia="SimSun"/>
          <w:i/>
          <w:color w:val="auto"/>
        </w:rPr>
        <w:t xml:space="preserve"> </w:t>
      </w:r>
      <w:r w:rsidRPr="00CB7FE9">
        <w:rPr>
          <w:rFonts w:eastAsia="SimSun"/>
          <w:color w:val="auto"/>
        </w:rPr>
        <w:t>in</w:t>
      </w:r>
      <w:r w:rsidRPr="00CB7FE9">
        <w:rPr>
          <w:rFonts w:eastAsia="SimSun"/>
          <w:i/>
          <w:color w:val="auto"/>
        </w:rPr>
        <w:t xml:space="preserve"> </w:t>
      </w:r>
      <w:r w:rsidRPr="00CB7FE9">
        <w:rPr>
          <w:rFonts w:eastAsia="SimSun"/>
          <w:color w:val="auto"/>
        </w:rPr>
        <w:t>primary</w:t>
      </w:r>
      <w:r w:rsidRPr="00CB7FE9">
        <w:rPr>
          <w:rFonts w:eastAsia="SimSun"/>
          <w:i/>
          <w:color w:val="auto"/>
        </w:rPr>
        <w:t xml:space="preserve"> </w:t>
      </w:r>
      <w:r w:rsidRPr="00CB7FE9">
        <w:rPr>
          <w:rFonts w:eastAsia="SimSun"/>
          <w:color w:val="auto"/>
        </w:rPr>
        <w:t>care: A</w:t>
      </w:r>
      <w:r w:rsidRPr="00CB7FE9">
        <w:rPr>
          <w:rFonts w:eastAsia="SimSun"/>
          <w:i/>
          <w:color w:val="auto"/>
        </w:rPr>
        <w:t xml:space="preserve"> </w:t>
      </w:r>
      <w:r w:rsidRPr="00CB7FE9">
        <w:rPr>
          <w:rFonts w:eastAsia="SimSun"/>
          <w:color w:val="auto"/>
        </w:rPr>
        <w:t>Utopian</w:t>
      </w:r>
      <w:r w:rsidRPr="00CB7FE9">
        <w:rPr>
          <w:rFonts w:eastAsia="SimSun"/>
          <w:i/>
          <w:color w:val="auto"/>
        </w:rPr>
        <w:t xml:space="preserve"> </w:t>
      </w:r>
      <w:r w:rsidRPr="00CB7FE9">
        <w:rPr>
          <w:rFonts w:eastAsia="SimSun"/>
          <w:color w:val="auto"/>
        </w:rPr>
        <w:t>quest?</w:t>
      </w:r>
      <w:r w:rsidRPr="00CB7FE9">
        <w:rPr>
          <w:rFonts w:eastAsia="SimSun"/>
          <w:i/>
          <w:color w:val="auto"/>
        </w:rPr>
        <w:t xml:space="preserve"> </w:t>
      </w:r>
      <w:r w:rsidRPr="00CB7FE9">
        <w:rPr>
          <w:rFonts w:eastAsia="SimSun"/>
          <w:i/>
          <w:iCs/>
          <w:color w:val="auto"/>
        </w:rPr>
        <w:t xml:space="preserve">Health </w:t>
      </w:r>
      <w:proofErr w:type="spellStart"/>
      <w:r w:rsidRPr="00CB7FE9">
        <w:rPr>
          <w:rFonts w:eastAsia="SimSun"/>
          <w:i/>
          <w:iCs/>
          <w:color w:val="auto"/>
        </w:rPr>
        <w:t>Promot</w:t>
      </w:r>
      <w:proofErr w:type="spellEnd"/>
      <w:r w:rsidRPr="00CB7FE9">
        <w:rPr>
          <w:rFonts w:eastAsia="SimSun"/>
          <w:i/>
          <w:iCs/>
          <w:color w:val="auto"/>
        </w:rPr>
        <w:t xml:space="preserve">. Int. </w:t>
      </w:r>
      <w:r w:rsidRPr="00CB7FE9">
        <w:rPr>
          <w:rFonts w:eastAsia="SimSun"/>
          <w:b/>
          <w:bCs/>
          <w:color w:val="auto"/>
        </w:rPr>
        <w:t>2019</w:t>
      </w:r>
      <w:r w:rsidRPr="00CB7FE9">
        <w:rPr>
          <w:rFonts w:eastAsia="SimSun"/>
          <w:color w:val="auto"/>
        </w:rPr>
        <w:t>,</w:t>
      </w:r>
      <w:r w:rsidRPr="00CB7FE9">
        <w:rPr>
          <w:rFonts w:eastAsia="SimSun"/>
          <w:i/>
          <w:iCs/>
          <w:color w:val="auto"/>
        </w:rPr>
        <w:t xml:space="preserve"> 34</w:t>
      </w:r>
      <w:r w:rsidRPr="00CB7FE9">
        <w:rPr>
          <w:rFonts w:eastAsia="SimSun"/>
          <w:color w:val="auto"/>
        </w:rPr>
        <w:t>,</w:t>
      </w:r>
      <w:r w:rsidRPr="00CB7FE9">
        <w:rPr>
          <w:rFonts w:eastAsia="SimSun"/>
          <w:i/>
          <w:color w:val="auto"/>
        </w:rPr>
        <w:t xml:space="preserve"> </w:t>
      </w:r>
      <w:r w:rsidRPr="00CB7FE9">
        <w:rPr>
          <w:rFonts w:eastAsia="SimSun"/>
          <w:color w:val="auto"/>
        </w:rPr>
        <w:t>877–886,</w:t>
      </w:r>
      <w:r w:rsidRPr="00CB7FE9">
        <w:rPr>
          <w:rFonts w:eastAsia="SimSun"/>
          <w:i/>
          <w:color w:val="auto"/>
        </w:rPr>
        <w:t xml:space="preserve"> </w:t>
      </w:r>
      <w:r w:rsidRPr="00CB7FE9">
        <w:rPr>
          <w:rFonts w:eastAsia="SimSun"/>
          <w:color w:val="auto"/>
        </w:rPr>
        <w:t>doi:10.1093/</w:t>
      </w:r>
      <w:proofErr w:type="spellStart"/>
      <w:r w:rsidRPr="00CB7FE9">
        <w:rPr>
          <w:rFonts w:eastAsia="SimSun"/>
          <w:color w:val="auto"/>
        </w:rPr>
        <w:t>heapro</w:t>
      </w:r>
      <w:proofErr w:type="spellEnd"/>
      <w:r w:rsidRPr="00CB7FE9">
        <w:rPr>
          <w:rFonts w:eastAsia="SimSun"/>
          <w:color w:val="auto"/>
        </w:rPr>
        <w:t>/day038.</w:t>
      </w:r>
    </w:p>
    <w:p w14:paraId="5545FEB6" w14:textId="77777777" w:rsidR="00866CEE" w:rsidRPr="00CB7FE9" w:rsidRDefault="00866CEE" w:rsidP="00866CEE">
      <w:pPr>
        <w:pStyle w:val="MDPI71References"/>
        <w:numPr>
          <w:ilvl w:val="0"/>
          <w:numId w:val="15"/>
        </w:numPr>
        <w:adjustRightInd w:val="0"/>
        <w:snapToGrid w:val="0"/>
        <w:ind w:left="425" w:hanging="425"/>
        <w:rPr>
          <w:color w:val="auto"/>
        </w:rPr>
      </w:pPr>
      <w:proofErr w:type="spellStart"/>
      <w:r w:rsidRPr="00CB7FE9">
        <w:rPr>
          <w:color w:val="auto"/>
        </w:rPr>
        <w:t>Savill</w:t>
      </w:r>
      <w:bookmarkStart w:id="66" w:name="refTemp7"/>
      <w:bookmarkEnd w:id="66"/>
      <w:proofErr w:type="spellEnd"/>
      <w:r w:rsidRPr="00CB7FE9">
        <w:rPr>
          <w:color w:val="auto"/>
        </w:rPr>
        <w:t>,</w:t>
      </w:r>
      <w:r w:rsidRPr="00CB7FE9">
        <w:rPr>
          <w:i/>
          <w:color w:val="auto"/>
        </w:rPr>
        <w:t xml:space="preserve"> </w:t>
      </w:r>
      <w:r w:rsidRPr="00CB7FE9">
        <w:rPr>
          <w:color w:val="auto"/>
        </w:rPr>
        <w:t>B.;</w:t>
      </w:r>
      <w:r w:rsidRPr="00CB7FE9">
        <w:rPr>
          <w:i/>
          <w:color w:val="auto"/>
        </w:rPr>
        <w:t xml:space="preserve"> </w:t>
      </w:r>
      <w:r w:rsidRPr="00CB7FE9">
        <w:rPr>
          <w:color w:val="auto"/>
        </w:rPr>
        <w:t>Murray,</w:t>
      </w:r>
      <w:r w:rsidRPr="00CB7FE9">
        <w:rPr>
          <w:i/>
          <w:color w:val="auto"/>
        </w:rPr>
        <w:t xml:space="preserve"> </w:t>
      </w:r>
      <w:r w:rsidRPr="00CB7FE9">
        <w:rPr>
          <w:color w:val="auto"/>
        </w:rPr>
        <w:t>A.;</w:t>
      </w:r>
      <w:r w:rsidRPr="00CB7FE9">
        <w:rPr>
          <w:i/>
          <w:color w:val="auto"/>
        </w:rPr>
        <w:t xml:space="preserve"> </w:t>
      </w:r>
      <w:proofErr w:type="spellStart"/>
      <w:r w:rsidRPr="00CB7FE9">
        <w:rPr>
          <w:color w:val="auto"/>
        </w:rPr>
        <w:t>Weiler</w:t>
      </w:r>
      <w:proofErr w:type="spellEnd"/>
      <w:r w:rsidRPr="00CB7FE9">
        <w:rPr>
          <w:color w:val="auto"/>
        </w:rPr>
        <w:t>,</w:t>
      </w:r>
      <w:r w:rsidRPr="00CB7FE9">
        <w:rPr>
          <w:i/>
          <w:color w:val="auto"/>
        </w:rPr>
        <w:t xml:space="preserve"> </w:t>
      </w:r>
      <w:r w:rsidRPr="00CB7FE9">
        <w:rPr>
          <w:color w:val="auto"/>
        </w:rPr>
        <w:t>R.</w:t>
      </w:r>
      <w:r w:rsidRPr="00CB7FE9">
        <w:rPr>
          <w:i/>
          <w:color w:val="auto"/>
        </w:rPr>
        <w:t xml:space="preserve"> </w:t>
      </w:r>
      <w:r w:rsidRPr="00CB7FE9">
        <w:rPr>
          <w:color w:val="auto"/>
        </w:rPr>
        <w:t>Is</w:t>
      </w:r>
      <w:r w:rsidRPr="00CB7FE9">
        <w:rPr>
          <w:i/>
          <w:color w:val="auto"/>
        </w:rPr>
        <w:t xml:space="preserve"> </w:t>
      </w:r>
      <w:r w:rsidRPr="00CB7FE9">
        <w:rPr>
          <w:color w:val="auto"/>
        </w:rPr>
        <w:t>general</w:t>
      </w:r>
      <w:r w:rsidRPr="00CB7FE9">
        <w:rPr>
          <w:i/>
          <w:color w:val="auto"/>
        </w:rPr>
        <w:t xml:space="preserve"> </w:t>
      </w:r>
      <w:r w:rsidRPr="00CB7FE9">
        <w:rPr>
          <w:color w:val="auto"/>
        </w:rPr>
        <w:t>practice</w:t>
      </w:r>
      <w:r w:rsidRPr="00CB7FE9">
        <w:rPr>
          <w:i/>
          <w:color w:val="auto"/>
        </w:rPr>
        <w:t xml:space="preserve"> </w:t>
      </w:r>
      <w:r w:rsidRPr="00CB7FE9">
        <w:rPr>
          <w:color w:val="auto"/>
        </w:rPr>
        <w:t>engaged</w:t>
      </w:r>
      <w:r w:rsidRPr="00CB7FE9">
        <w:rPr>
          <w:i/>
          <w:color w:val="auto"/>
        </w:rPr>
        <w:t xml:space="preserve"> </w:t>
      </w:r>
      <w:r w:rsidRPr="00CB7FE9">
        <w:rPr>
          <w:color w:val="auto"/>
        </w:rPr>
        <w:t>with</w:t>
      </w:r>
      <w:r w:rsidRPr="00CB7FE9">
        <w:rPr>
          <w:i/>
          <w:color w:val="auto"/>
        </w:rPr>
        <w:t xml:space="preserve"> </w:t>
      </w:r>
      <w:r w:rsidRPr="00CB7FE9">
        <w:rPr>
          <w:color w:val="auto"/>
        </w:rPr>
        <w:t>physical</w:t>
      </w:r>
      <w:r w:rsidRPr="00CB7FE9">
        <w:rPr>
          <w:i/>
          <w:color w:val="auto"/>
        </w:rPr>
        <w:t xml:space="preserve"> </w:t>
      </w:r>
      <w:r w:rsidRPr="00CB7FE9">
        <w:rPr>
          <w:color w:val="auto"/>
        </w:rPr>
        <w:t>activity</w:t>
      </w:r>
      <w:r w:rsidRPr="00CB7FE9">
        <w:rPr>
          <w:i/>
          <w:color w:val="auto"/>
        </w:rPr>
        <w:t xml:space="preserve"> </w:t>
      </w:r>
      <w:r w:rsidRPr="00CB7FE9">
        <w:rPr>
          <w:color w:val="auto"/>
        </w:rPr>
        <w:t>promotion?</w:t>
      </w:r>
      <w:r w:rsidRPr="00CB7FE9">
        <w:rPr>
          <w:i/>
          <w:color w:val="auto"/>
        </w:rPr>
        <w:t xml:space="preserve"> </w:t>
      </w:r>
      <w:r w:rsidRPr="00CB7FE9">
        <w:rPr>
          <w:i/>
          <w:iCs/>
          <w:color w:val="auto"/>
        </w:rPr>
        <w:t xml:space="preserve">Br. J. Gen. </w:t>
      </w:r>
      <w:proofErr w:type="spellStart"/>
      <w:r w:rsidRPr="00CB7FE9">
        <w:rPr>
          <w:i/>
          <w:iCs/>
          <w:color w:val="auto"/>
        </w:rPr>
        <w:t>Pract</w:t>
      </w:r>
      <w:proofErr w:type="spellEnd"/>
      <w:r w:rsidRPr="00CB7FE9">
        <w:rPr>
          <w:i/>
          <w:iCs/>
          <w:color w:val="auto"/>
        </w:rPr>
        <w:t xml:space="preserve">. J. Royal Coll. Gen. </w:t>
      </w:r>
      <w:proofErr w:type="spellStart"/>
      <w:r w:rsidRPr="00CB7FE9">
        <w:rPr>
          <w:i/>
          <w:iCs/>
          <w:color w:val="auto"/>
        </w:rPr>
        <w:t>Pract</w:t>
      </w:r>
      <w:proofErr w:type="spellEnd"/>
      <w:r w:rsidRPr="00CB7FE9">
        <w:rPr>
          <w:i/>
          <w:iCs/>
          <w:color w:val="auto"/>
        </w:rPr>
        <w:t>.</w:t>
      </w:r>
      <w:r w:rsidRPr="00CB7FE9">
        <w:rPr>
          <w:i/>
          <w:color w:val="auto"/>
        </w:rPr>
        <w:t xml:space="preserve"> </w:t>
      </w:r>
      <w:r w:rsidRPr="00CB7FE9">
        <w:rPr>
          <w:b/>
          <w:color w:val="auto"/>
        </w:rPr>
        <w:t>2015</w:t>
      </w:r>
      <w:r w:rsidRPr="00CB7FE9">
        <w:rPr>
          <w:color w:val="auto"/>
        </w:rPr>
        <w:t xml:space="preserve">, </w:t>
      </w:r>
      <w:r w:rsidRPr="00CB7FE9">
        <w:rPr>
          <w:i/>
          <w:color w:val="auto"/>
        </w:rPr>
        <w:t>65</w:t>
      </w:r>
      <w:r w:rsidRPr="00CB7FE9">
        <w:rPr>
          <w:color w:val="auto"/>
        </w:rPr>
        <w:t>, 484–485.</w:t>
      </w:r>
    </w:p>
    <w:p w14:paraId="79497E88" w14:textId="77777777" w:rsidR="00866CEE" w:rsidRPr="00CB7FE9" w:rsidRDefault="00866CEE" w:rsidP="00866CEE">
      <w:pPr>
        <w:pStyle w:val="MDPI71References"/>
        <w:numPr>
          <w:ilvl w:val="0"/>
          <w:numId w:val="15"/>
        </w:numPr>
        <w:adjustRightInd w:val="0"/>
        <w:snapToGrid w:val="0"/>
        <w:ind w:left="425" w:hanging="425"/>
        <w:rPr>
          <w:color w:val="auto"/>
        </w:rPr>
      </w:pPr>
      <w:r w:rsidRPr="00CB7FE9">
        <w:rPr>
          <w:color w:val="auto"/>
        </w:rPr>
        <w:t>Chatterjee</w:t>
      </w:r>
      <w:bookmarkStart w:id="67" w:name="refTemp8"/>
      <w:bookmarkEnd w:id="67"/>
      <w:r w:rsidRPr="00CB7FE9">
        <w:rPr>
          <w:color w:val="auto"/>
        </w:rPr>
        <w:t>,</w:t>
      </w:r>
      <w:r w:rsidRPr="00CB7FE9">
        <w:rPr>
          <w:i/>
          <w:color w:val="auto"/>
        </w:rPr>
        <w:t xml:space="preserve"> </w:t>
      </w:r>
      <w:r w:rsidRPr="00CB7FE9">
        <w:rPr>
          <w:color w:val="auto"/>
        </w:rPr>
        <w:t>R.;</w:t>
      </w:r>
      <w:r w:rsidRPr="00CB7FE9">
        <w:rPr>
          <w:i/>
          <w:color w:val="auto"/>
        </w:rPr>
        <w:t xml:space="preserve"> </w:t>
      </w:r>
      <w:r w:rsidRPr="00CB7FE9">
        <w:rPr>
          <w:color w:val="auto"/>
        </w:rPr>
        <w:t>Chapman,</w:t>
      </w:r>
      <w:r w:rsidRPr="00CB7FE9">
        <w:rPr>
          <w:i/>
          <w:color w:val="auto"/>
        </w:rPr>
        <w:t xml:space="preserve"> </w:t>
      </w:r>
      <w:r w:rsidRPr="00CB7FE9">
        <w:rPr>
          <w:color w:val="auto"/>
        </w:rPr>
        <w:t>T.;</w:t>
      </w:r>
      <w:r w:rsidRPr="00CB7FE9">
        <w:rPr>
          <w:i/>
          <w:color w:val="auto"/>
        </w:rPr>
        <w:t xml:space="preserve"> </w:t>
      </w:r>
      <w:r w:rsidRPr="00CB7FE9">
        <w:rPr>
          <w:color w:val="auto"/>
        </w:rPr>
        <w:t>Brannan,</w:t>
      </w:r>
      <w:r w:rsidRPr="00CB7FE9">
        <w:rPr>
          <w:i/>
          <w:color w:val="auto"/>
        </w:rPr>
        <w:t xml:space="preserve"> </w:t>
      </w:r>
      <w:r w:rsidRPr="00CB7FE9">
        <w:rPr>
          <w:color w:val="auto"/>
        </w:rPr>
        <w:t>M.G.;</w:t>
      </w:r>
      <w:r w:rsidRPr="00CB7FE9">
        <w:rPr>
          <w:i/>
          <w:color w:val="auto"/>
        </w:rPr>
        <w:t xml:space="preserve"> </w:t>
      </w:r>
      <w:r w:rsidRPr="00CB7FE9">
        <w:rPr>
          <w:color w:val="auto"/>
        </w:rPr>
        <w:t>Varney, J.</w:t>
      </w:r>
      <w:r w:rsidRPr="00CB7FE9">
        <w:rPr>
          <w:i/>
          <w:color w:val="auto"/>
        </w:rPr>
        <w:t xml:space="preserve"> </w:t>
      </w:r>
      <w:r w:rsidRPr="00CB7FE9">
        <w:rPr>
          <w:color w:val="auto"/>
        </w:rPr>
        <w:t>GPs’</w:t>
      </w:r>
      <w:r w:rsidRPr="00CB7FE9">
        <w:rPr>
          <w:i/>
          <w:color w:val="auto"/>
        </w:rPr>
        <w:t xml:space="preserve"> </w:t>
      </w:r>
      <w:r w:rsidRPr="00CB7FE9">
        <w:rPr>
          <w:color w:val="auto"/>
        </w:rPr>
        <w:t>knowledge,</w:t>
      </w:r>
      <w:r w:rsidRPr="00CB7FE9">
        <w:rPr>
          <w:i/>
          <w:color w:val="auto"/>
        </w:rPr>
        <w:t xml:space="preserve"> </w:t>
      </w:r>
      <w:r w:rsidRPr="00CB7FE9">
        <w:rPr>
          <w:color w:val="auto"/>
        </w:rPr>
        <w:t>use,</w:t>
      </w:r>
      <w:r w:rsidRPr="00CB7FE9">
        <w:rPr>
          <w:i/>
          <w:color w:val="auto"/>
        </w:rPr>
        <w:t xml:space="preserve"> </w:t>
      </w:r>
      <w:r w:rsidRPr="00CB7FE9">
        <w:rPr>
          <w:color w:val="auto"/>
        </w:rPr>
        <w:t>and</w:t>
      </w:r>
      <w:r w:rsidRPr="00CB7FE9">
        <w:rPr>
          <w:i/>
          <w:color w:val="auto"/>
        </w:rPr>
        <w:t xml:space="preserve"> </w:t>
      </w:r>
      <w:r w:rsidRPr="00CB7FE9">
        <w:rPr>
          <w:color w:val="auto"/>
        </w:rPr>
        <w:t>confidence</w:t>
      </w:r>
      <w:r w:rsidRPr="00CB7FE9">
        <w:rPr>
          <w:i/>
          <w:color w:val="auto"/>
        </w:rPr>
        <w:t xml:space="preserve"> </w:t>
      </w:r>
      <w:r w:rsidRPr="00CB7FE9">
        <w:rPr>
          <w:color w:val="auto"/>
        </w:rPr>
        <w:t>in</w:t>
      </w:r>
      <w:r w:rsidRPr="00CB7FE9">
        <w:rPr>
          <w:i/>
          <w:color w:val="auto"/>
        </w:rPr>
        <w:t xml:space="preserve"> </w:t>
      </w:r>
      <w:r w:rsidRPr="00CB7FE9">
        <w:rPr>
          <w:color w:val="auto"/>
        </w:rPr>
        <w:t>national</w:t>
      </w:r>
      <w:r w:rsidRPr="00CB7FE9">
        <w:rPr>
          <w:i/>
          <w:color w:val="auto"/>
        </w:rPr>
        <w:t xml:space="preserve"> </w:t>
      </w:r>
      <w:r w:rsidRPr="00CB7FE9">
        <w:rPr>
          <w:color w:val="auto"/>
        </w:rPr>
        <w:t>physical</w:t>
      </w:r>
      <w:r w:rsidRPr="00CB7FE9">
        <w:rPr>
          <w:i/>
          <w:color w:val="auto"/>
        </w:rPr>
        <w:t xml:space="preserve"> </w:t>
      </w:r>
      <w:r w:rsidRPr="00CB7FE9">
        <w:rPr>
          <w:color w:val="auto"/>
        </w:rPr>
        <w:t>activity</w:t>
      </w:r>
      <w:r w:rsidRPr="00CB7FE9">
        <w:rPr>
          <w:i/>
          <w:color w:val="auto"/>
        </w:rPr>
        <w:t xml:space="preserve"> </w:t>
      </w:r>
      <w:r w:rsidRPr="00CB7FE9">
        <w:rPr>
          <w:color w:val="auto"/>
        </w:rPr>
        <w:t>and</w:t>
      </w:r>
      <w:r w:rsidRPr="00CB7FE9">
        <w:rPr>
          <w:i/>
          <w:color w:val="auto"/>
        </w:rPr>
        <w:t xml:space="preserve"> </w:t>
      </w:r>
      <w:r w:rsidRPr="00CB7FE9">
        <w:rPr>
          <w:color w:val="auto"/>
        </w:rPr>
        <w:t>health</w:t>
      </w:r>
      <w:r w:rsidRPr="00CB7FE9">
        <w:rPr>
          <w:i/>
          <w:color w:val="auto"/>
        </w:rPr>
        <w:t xml:space="preserve"> </w:t>
      </w:r>
      <w:r w:rsidRPr="00CB7FE9">
        <w:rPr>
          <w:color w:val="auto"/>
        </w:rPr>
        <w:t>guidelines</w:t>
      </w:r>
      <w:r w:rsidRPr="00CB7FE9">
        <w:rPr>
          <w:i/>
          <w:color w:val="auto"/>
        </w:rPr>
        <w:t xml:space="preserve"> </w:t>
      </w:r>
      <w:r w:rsidRPr="00CB7FE9">
        <w:rPr>
          <w:color w:val="auto"/>
        </w:rPr>
        <w:t>and</w:t>
      </w:r>
      <w:r w:rsidRPr="00CB7FE9">
        <w:rPr>
          <w:i/>
          <w:color w:val="auto"/>
        </w:rPr>
        <w:t xml:space="preserve"> </w:t>
      </w:r>
      <w:r w:rsidRPr="00CB7FE9">
        <w:rPr>
          <w:color w:val="auto"/>
        </w:rPr>
        <w:t>tools: A</w:t>
      </w:r>
      <w:r w:rsidRPr="00CB7FE9">
        <w:rPr>
          <w:i/>
          <w:color w:val="auto"/>
        </w:rPr>
        <w:t xml:space="preserve"> </w:t>
      </w:r>
      <w:r w:rsidRPr="00CB7FE9">
        <w:rPr>
          <w:color w:val="auto"/>
        </w:rPr>
        <w:t>questionnaire-based</w:t>
      </w:r>
      <w:r w:rsidRPr="00CB7FE9">
        <w:rPr>
          <w:i/>
          <w:color w:val="auto"/>
        </w:rPr>
        <w:t xml:space="preserve"> </w:t>
      </w:r>
      <w:r w:rsidRPr="00CB7FE9">
        <w:rPr>
          <w:color w:val="auto"/>
        </w:rPr>
        <w:t>survey</w:t>
      </w:r>
      <w:r w:rsidRPr="00CB7FE9">
        <w:rPr>
          <w:i/>
          <w:color w:val="auto"/>
        </w:rPr>
        <w:t xml:space="preserve"> </w:t>
      </w:r>
      <w:r w:rsidRPr="00CB7FE9">
        <w:rPr>
          <w:color w:val="auto"/>
        </w:rPr>
        <w:t>of</w:t>
      </w:r>
      <w:r w:rsidRPr="00CB7FE9">
        <w:rPr>
          <w:i/>
          <w:color w:val="auto"/>
        </w:rPr>
        <w:t xml:space="preserve"> </w:t>
      </w:r>
      <w:r w:rsidRPr="00CB7FE9">
        <w:rPr>
          <w:color w:val="auto"/>
        </w:rPr>
        <w:t>general</w:t>
      </w:r>
      <w:r w:rsidRPr="00CB7FE9">
        <w:rPr>
          <w:i/>
          <w:color w:val="auto"/>
        </w:rPr>
        <w:t xml:space="preserve"> </w:t>
      </w:r>
      <w:r w:rsidRPr="00CB7FE9">
        <w:rPr>
          <w:color w:val="auto"/>
        </w:rPr>
        <w:t>practice</w:t>
      </w:r>
      <w:r w:rsidRPr="00CB7FE9">
        <w:rPr>
          <w:i/>
          <w:color w:val="auto"/>
        </w:rPr>
        <w:t xml:space="preserve"> </w:t>
      </w:r>
      <w:r w:rsidRPr="00CB7FE9">
        <w:rPr>
          <w:color w:val="auto"/>
        </w:rPr>
        <w:t>in</w:t>
      </w:r>
      <w:r w:rsidRPr="00CB7FE9">
        <w:rPr>
          <w:i/>
          <w:color w:val="auto"/>
        </w:rPr>
        <w:t xml:space="preserve"> </w:t>
      </w:r>
      <w:r w:rsidRPr="00CB7FE9">
        <w:rPr>
          <w:color w:val="auto"/>
        </w:rPr>
        <w:t>England.</w:t>
      </w:r>
      <w:r w:rsidRPr="00CB7FE9">
        <w:rPr>
          <w:i/>
          <w:color w:val="auto"/>
        </w:rPr>
        <w:t xml:space="preserve"> </w:t>
      </w:r>
      <w:r w:rsidRPr="00CB7FE9">
        <w:rPr>
          <w:i/>
          <w:iCs/>
          <w:color w:val="auto"/>
        </w:rPr>
        <w:t xml:space="preserve">Br. J. Gen. </w:t>
      </w:r>
      <w:proofErr w:type="spellStart"/>
      <w:r w:rsidRPr="00CB7FE9">
        <w:rPr>
          <w:i/>
          <w:iCs/>
          <w:color w:val="auto"/>
        </w:rPr>
        <w:t>Pract</w:t>
      </w:r>
      <w:proofErr w:type="spellEnd"/>
      <w:r w:rsidRPr="00CB7FE9">
        <w:rPr>
          <w:i/>
          <w:iCs/>
          <w:color w:val="auto"/>
        </w:rPr>
        <w:t>.</w:t>
      </w:r>
      <w:r w:rsidRPr="00CB7FE9">
        <w:rPr>
          <w:i/>
          <w:color w:val="auto"/>
        </w:rPr>
        <w:t xml:space="preserve"> </w:t>
      </w:r>
      <w:r w:rsidRPr="00CB7FE9">
        <w:rPr>
          <w:b/>
          <w:bCs/>
          <w:color w:val="auto"/>
        </w:rPr>
        <w:t>2017</w:t>
      </w:r>
      <w:r w:rsidRPr="00CB7FE9">
        <w:rPr>
          <w:color w:val="auto"/>
        </w:rPr>
        <w:t>,</w:t>
      </w:r>
      <w:r w:rsidRPr="00CB7FE9">
        <w:rPr>
          <w:i/>
          <w:color w:val="auto"/>
        </w:rPr>
        <w:t xml:space="preserve"> </w:t>
      </w:r>
      <w:r w:rsidRPr="00CB7FE9">
        <w:rPr>
          <w:i/>
          <w:iCs/>
          <w:color w:val="auto"/>
        </w:rPr>
        <w:t>67</w:t>
      </w:r>
      <w:r w:rsidRPr="00CB7FE9">
        <w:rPr>
          <w:color w:val="auto"/>
        </w:rPr>
        <w:t>,</w:t>
      </w:r>
      <w:r w:rsidRPr="00CB7FE9">
        <w:rPr>
          <w:i/>
          <w:color w:val="auto"/>
        </w:rPr>
        <w:t xml:space="preserve"> </w:t>
      </w:r>
      <w:r w:rsidRPr="00CB7FE9">
        <w:rPr>
          <w:color w:val="auto"/>
        </w:rPr>
        <w:t>e668–e675.</w:t>
      </w:r>
    </w:p>
    <w:p w14:paraId="13880F43" w14:textId="77777777" w:rsidR="00866CEE" w:rsidRPr="00CB7FE9" w:rsidRDefault="00866CEE" w:rsidP="00866CEE">
      <w:pPr>
        <w:pStyle w:val="MDPI71References"/>
        <w:numPr>
          <w:ilvl w:val="0"/>
          <w:numId w:val="15"/>
        </w:numPr>
        <w:adjustRightInd w:val="0"/>
        <w:snapToGrid w:val="0"/>
        <w:ind w:left="425" w:hanging="425"/>
        <w:rPr>
          <w:color w:val="auto"/>
        </w:rPr>
      </w:pPr>
      <w:r w:rsidRPr="00CB7FE9">
        <w:rPr>
          <w:color w:val="auto"/>
        </w:rPr>
        <w:t>Rutter</w:t>
      </w:r>
      <w:bookmarkStart w:id="68" w:name="refTemp9"/>
      <w:bookmarkEnd w:id="68"/>
      <w:r w:rsidRPr="00CB7FE9">
        <w:rPr>
          <w:color w:val="auto"/>
        </w:rPr>
        <w:t>,</w:t>
      </w:r>
      <w:r w:rsidRPr="00CB7FE9">
        <w:rPr>
          <w:i/>
          <w:color w:val="auto"/>
        </w:rPr>
        <w:t xml:space="preserve"> </w:t>
      </w:r>
      <w:r w:rsidRPr="00CB7FE9">
        <w:rPr>
          <w:color w:val="auto"/>
        </w:rPr>
        <w:t>H.</w:t>
      </w:r>
      <w:r w:rsidRPr="00CB7FE9">
        <w:rPr>
          <w:i/>
          <w:color w:val="auto"/>
        </w:rPr>
        <w:t xml:space="preserve"> </w:t>
      </w:r>
      <w:r w:rsidRPr="00CB7FE9">
        <w:rPr>
          <w:color w:val="auto"/>
        </w:rPr>
        <w:t>The</w:t>
      </w:r>
      <w:r w:rsidRPr="00CB7FE9">
        <w:rPr>
          <w:i/>
          <w:color w:val="auto"/>
        </w:rPr>
        <w:t xml:space="preserve"> </w:t>
      </w:r>
      <w:r w:rsidRPr="00CB7FE9">
        <w:rPr>
          <w:color w:val="auto"/>
        </w:rPr>
        <w:t>single</w:t>
      </w:r>
      <w:r w:rsidRPr="00CB7FE9">
        <w:rPr>
          <w:i/>
          <w:color w:val="auto"/>
        </w:rPr>
        <w:t xml:space="preserve"> </w:t>
      </w:r>
      <w:r w:rsidRPr="00CB7FE9">
        <w:rPr>
          <w:color w:val="auto"/>
        </w:rPr>
        <w:t>most</w:t>
      </w:r>
      <w:r w:rsidRPr="00CB7FE9">
        <w:rPr>
          <w:i/>
          <w:color w:val="auto"/>
        </w:rPr>
        <w:t xml:space="preserve"> </w:t>
      </w:r>
      <w:r w:rsidRPr="00CB7FE9">
        <w:rPr>
          <w:color w:val="auto"/>
        </w:rPr>
        <w:t>important</w:t>
      </w:r>
      <w:r w:rsidRPr="00CB7FE9">
        <w:rPr>
          <w:i/>
          <w:color w:val="auto"/>
        </w:rPr>
        <w:t xml:space="preserve"> </w:t>
      </w:r>
      <w:r w:rsidRPr="00CB7FE9">
        <w:rPr>
          <w:color w:val="auto"/>
        </w:rPr>
        <w:t>intervention</w:t>
      </w:r>
      <w:r w:rsidRPr="00CB7FE9">
        <w:rPr>
          <w:i/>
          <w:color w:val="auto"/>
        </w:rPr>
        <w:t xml:space="preserve"> </w:t>
      </w:r>
      <w:r w:rsidRPr="00CB7FE9">
        <w:rPr>
          <w:color w:val="auto"/>
        </w:rPr>
        <w:t>to</w:t>
      </w:r>
      <w:r w:rsidRPr="00CB7FE9">
        <w:rPr>
          <w:i/>
          <w:color w:val="auto"/>
        </w:rPr>
        <w:t xml:space="preserve"> </w:t>
      </w:r>
      <w:r w:rsidRPr="00CB7FE9">
        <w:rPr>
          <w:color w:val="auto"/>
        </w:rPr>
        <w:t>tackle</w:t>
      </w:r>
      <w:r w:rsidRPr="00CB7FE9">
        <w:rPr>
          <w:i/>
          <w:color w:val="auto"/>
        </w:rPr>
        <w:t xml:space="preserve"> </w:t>
      </w:r>
      <w:r w:rsidRPr="00CB7FE9">
        <w:rPr>
          <w:color w:val="auto"/>
        </w:rPr>
        <w:t>obesity.</w:t>
      </w:r>
      <w:r w:rsidRPr="00CB7FE9">
        <w:rPr>
          <w:i/>
          <w:color w:val="auto"/>
        </w:rPr>
        <w:t xml:space="preserve"> </w:t>
      </w:r>
      <w:r w:rsidRPr="00CB7FE9">
        <w:rPr>
          <w:i/>
          <w:iCs/>
          <w:color w:val="auto"/>
        </w:rPr>
        <w:t>Int. J. Public Health</w:t>
      </w:r>
      <w:r w:rsidRPr="00CB7FE9">
        <w:rPr>
          <w:i/>
          <w:color w:val="auto"/>
        </w:rPr>
        <w:t xml:space="preserve"> </w:t>
      </w:r>
      <w:r w:rsidRPr="00CB7FE9">
        <w:rPr>
          <w:b/>
          <w:color w:val="auto"/>
        </w:rPr>
        <w:t>2012</w:t>
      </w:r>
      <w:r w:rsidRPr="00CB7FE9">
        <w:rPr>
          <w:color w:val="auto"/>
        </w:rPr>
        <w:t xml:space="preserve">, </w:t>
      </w:r>
      <w:r w:rsidRPr="00CB7FE9">
        <w:rPr>
          <w:i/>
          <w:color w:val="auto"/>
        </w:rPr>
        <w:t>57</w:t>
      </w:r>
      <w:r w:rsidRPr="00CB7FE9">
        <w:rPr>
          <w:color w:val="auto"/>
        </w:rPr>
        <w:t>, 657–658.</w:t>
      </w:r>
    </w:p>
    <w:p w14:paraId="65BE2786" w14:textId="0987A5D4" w:rsidR="00866CEE" w:rsidRPr="00CB7FE9" w:rsidRDefault="00866CEE" w:rsidP="00866CEE">
      <w:pPr>
        <w:pStyle w:val="MDPI71References"/>
        <w:numPr>
          <w:ilvl w:val="0"/>
          <w:numId w:val="15"/>
        </w:numPr>
        <w:adjustRightInd w:val="0"/>
        <w:snapToGrid w:val="0"/>
        <w:ind w:left="425" w:hanging="425"/>
        <w:rPr>
          <w:color w:val="auto"/>
        </w:rPr>
      </w:pPr>
      <w:r w:rsidRPr="00CB7FE9">
        <w:rPr>
          <w:color w:val="auto"/>
        </w:rPr>
        <w:t>Rutter</w:t>
      </w:r>
      <w:bookmarkStart w:id="69" w:name="refTemp10"/>
      <w:bookmarkEnd w:id="69"/>
      <w:r w:rsidRPr="00CB7FE9">
        <w:rPr>
          <w:color w:val="auto"/>
        </w:rPr>
        <w:t>,</w:t>
      </w:r>
      <w:r w:rsidRPr="00CB7FE9">
        <w:rPr>
          <w:i/>
          <w:color w:val="auto"/>
        </w:rPr>
        <w:t xml:space="preserve"> </w:t>
      </w:r>
      <w:r w:rsidRPr="00CB7FE9">
        <w:rPr>
          <w:color w:val="auto"/>
        </w:rPr>
        <w:t>H.;</w:t>
      </w:r>
      <w:r w:rsidRPr="00CB7FE9">
        <w:rPr>
          <w:i/>
          <w:color w:val="auto"/>
        </w:rPr>
        <w:t xml:space="preserve"> </w:t>
      </w:r>
      <w:r w:rsidRPr="00CB7FE9">
        <w:rPr>
          <w:color w:val="auto"/>
        </w:rPr>
        <w:t>Savona,</w:t>
      </w:r>
      <w:r w:rsidRPr="00CB7FE9">
        <w:rPr>
          <w:i/>
          <w:color w:val="auto"/>
        </w:rPr>
        <w:t xml:space="preserve"> </w:t>
      </w:r>
      <w:r w:rsidRPr="00CB7FE9">
        <w:rPr>
          <w:color w:val="auto"/>
        </w:rPr>
        <w:t>N.;</w:t>
      </w:r>
      <w:r w:rsidRPr="00CB7FE9">
        <w:rPr>
          <w:i/>
          <w:color w:val="auto"/>
        </w:rPr>
        <w:t xml:space="preserve"> </w:t>
      </w:r>
      <w:proofErr w:type="spellStart"/>
      <w:r w:rsidRPr="00CB7FE9">
        <w:rPr>
          <w:color w:val="auto"/>
        </w:rPr>
        <w:t>Glonti</w:t>
      </w:r>
      <w:proofErr w:type="spellEnd"/>
      <w:r w:rsidRPr="00CB7FE9">
        <w:rPr>
          <w:color w:val="auto"/>
        </w:rPr>
        <w:t>,</w:t>
      </w:r>
      <w:r w:rsidRPr="00CB7FE9">
        <w:rPr>
          <w:i/>
          <w:color w:val="auto"/>
        </w:rPr>
        <w:t xml:space="preserve"> </w:t>
      </w:r>
      <w:r w:rsidRPr="00CB7FE9">
        <w:rPr>
          <w:color w:val="auto"/>
        </w:rPr>
        <w:t>K.;</w:t>
      </w:r>
      <w:r w:rsidRPr="00CB7FE9">
        <w:rPr>
          <w:i/>
          <w:color w:val="auto"/>
        </w:rPr>
        <w:t xml:space="preserve"> </w:t>
      </w:r>
      <w:r w:rsidRPr="00CB7FE9">
        <w:rPr>
          <w:color w:val="auto"/>
        </w:rPr>
        <w:t xml:space="preserve">Bibby, J.; Cummins, S.; </w:t>
      </w:r>
      <w:proofErr w:type="spellStart"/>
      <w:r w:rsidRPr="00CB7FE9">
        <w:rPr>
          <w:color w:val="auto"/>
        </w:rPr>
        <w:t>Finegood</w:t>
      </w:r>
      <w:proofErr w:type="spellEnd"/>
      <w:r w:rsidRPr="00CB7FE9">
        <w:rPr>
          <w:color w:val="auto"/>
        </w:rPr>
        <w:t xml:space="preserve">, D.T.; Greaves, F.; Harper, L.; </w:t>
      </w:r>
      <w:proofErr w:type="spellStart"/>
      <w:r w:rsidRPr="00CB7FE9">
        <w:rPr>
          <w:color w:val="auto"/>
        </w:rPr>
        <w:t>Hawe</w:t>
      </w:r>
      <w:proofErr w:type="spellEnd"/>
      <w:r w:rsidRPr="00CB7FE9">
        <w:rPr>
          <w:color w:val="auto"/>
        </w:rPr>
        <w:t>, P.; Moore, L.; et al.</w:t>
      </w:r>
      <w:r w:rsidRPr="00CB7FE9">
        <w:rPr>
          <w:i/>
          <w:color w:val="auto"/>
        </w:rPr>
        <w:t xml:space="preserve"> </w:t>
      </w:r>
      <w:r w:rsidRPr="00CB7FE9">
        <w:rPr>
          <w:color w:val="auto"/>
        </w:rPr>
        <w:t>The</w:t>
      </w:r>
      <w:r w:rsidRPr="00CB7FE9">
        <w:rPr>
          <w:i/>
          <w:color w:val="auto"/>
        </w:rPr>
        <w:t xml:space="preserve"> </w:t>
      </w:r>
      <w:r w:rsidRPr="00CB7FE9">
        <w:rPr>
          <w:color w:val="auto"/>
        </w:rPr>
        <w:t>need</w:t>
      </w:r>
      <w:r w:rsidRPr="00CB7FE9">
        <w:rPr>
          <w:i/>
          <w:color w:val="auto"/>
        </w:rPr>
        <w:t xml:space="preserve"> </w:t>
      </w:r>
      <w:r w:rsidRPr="00CB7FE9">
        <w:rPr>
          <w:color w:val="auto"/>
        </w:rPr>
        <w:t>for</w:t>
      </w:r>
      <w:r w:rsidRPr="00CB7FE9">
        <w:rPr>
          <w:i/>
          <w:color w:val="auto"/>
        </w:rPr>
        <w:t xml:space="preserve"> </w:t>
      </w:r>
      <w:r w:rsidRPr="00CB7FE9">
        <w:rPr>
          <w:color w:val="auto"/>
        </w:rPr>
        <w:t>a</w:t>
      </w:r>
      <w:r w:rsidRPr="00CB7FE9">
        <w:rPr>
          <w:i/>
          <w:color w:val="auto"/>
        </w:rPr>
        <w:t xml:space="preserve"> </w:t>
      </w:r>
      <w:r w:rsidRPr="00CB7FE9">
        <w:rPr>
          <w:color w:val="auto"/>
        </w:rPr>
        <w:t>complex</w:t>
      </w:r>
      <w:r w:rsidRPr="00CB7FE9">
        <w:rPr>
          <w:i/>
          <w:color w:val="auto"/>
        </w:rPr>
        <w:t xml:space="preserve"> </w:t>
      </w:r>
      <w:r w:rsidRPr="00CB7FE9">
        <w:rPr>
          <w:color w:val="auto"/>
        </w:rPr>
        <w:t>systems</w:t>
      </w:r>
      <w:r w:rsidRPr="00CB7FE9">
        <w:rPr>
          <w:i/>
          <w:color w:val="auto"/>
        </w:rPr>
        <w:t xml:space="preserve"> </w:t>
      </w:r>
      <w:r w:rsidRPr="00CB7FE9">
        <w:rPr>
          <w:color w:val="auto"/>
        </w:rPr>
        <w:t>model</w:t>
      </w:r>
      <w:r w:rsidRPr="00CB7FE9">
        <w:rPr>
          <w:i/>
          <w:color w:val="auto"/>
        </w:rPr>
        <w:t xml:space="preserve"> </w:t>
      </w:r>
      <w:r w:rsidRPr="00CB7FE9">
        <w:rPr>
          <w:color w:val="auto"/>
        </w:rPr>
        <w:t>of</w:t>
      </w:r>
      <w:r w:rsidRPr="00CB7FE9">
        <w:rPr>
          <w:i/>
          <w:color w:val="auto"/>
        </w:rPr>
        <w:t xml:space="preserve"> </w:t>
      </w:r>
      <w:r w:rsidRPr="00CB7FE9">
        <w:rPr>
          <w:color w:val="auto"/>
        </w:rPr>
        <w:t>evidence</w:t>
      </w:r>
      <w:r w:rsidRPr="00CB7FE9">
        <w:rPr>
          <w:i/>
          <w:color w:val="auto"/>
        </w:rPr>
        <w:t xml:space="preserve"> </w:t>
      </w:r>
      <w:r w:rsidRPr="00CB7FE9">
        <w:rPr>
          <w:color w:val="auto"/>
        </w:rPr>
        <w:t>for</w:t>
      </w:r>
      <w:r w:rsidRPr="00CB7FE9">
        <w:rPr>
          <w:i/>
          <w:color w:val="auto"/>
        </w:rPr>
        <w:t xml:space="preserve"> </w:t>
      </w:r>
      <w:r w:rsidRPr="00CB7FE9">
        <w:rPr>
          <w:color w:val="auto"/>
        </w:rPr>
        <w:t>public</w:t>
      </w:r>
      <w:r w:rsidRPr="00CB7FE9">
        <w:rPr>
          <w:i/>
          <w:color w:val="auto"/>
        </w:rPr>
        <w:t xml:space="preserve"> </w:t>
      </w:r>
      <w:r w:rsidRPr="00CB7FE9">
        <w:rPr>
          <w:color w:val="auto"/>
        </w:rPr>
        <w:t>health.</w:t>
      </w:r>
      <w:r w:rsidRPr="00CB7FE9">
        <w:rPr>
          <w:i/>
          <w:color w:val="auto"/>
        </w:rPr>
        <w:t xml:space="preserve"> </w:t>
      </w:r>
      <w:r w:rsidRPr="00CB7FE9">
        <w:rPr>
          <w:i/>
          <w:iCs/>
          <w:color w:val="auto"/>
        </w:rPr>
        <w:t xml:space="preserve">Lancet </w:t>
      </w:r>
      <w:r w:rsidRPr="00CB7FE9">
        <w:rPr>
          <w:b/>
          <w:bCs/>
          <w:color w:val="auto"/>
        </w:rPr>
        <w:t>2017</w:t>
      </w:r>
      <w:r w:rsidRPr="00CB7FE9">
        <w:rPr>
          <w:color w:val="auto"/>
        </w:rPr>
        <w:t>,</w:t>
      </w:r>
      <w:r w:rsidRPr="00CB7FE9">
        <w:rPr>
          <w:i/>
          <w:color w:val="auto"/>
        </w:rPr>
        <w:t xml:space="preserve"> </w:t>
      </w:r>
      <w:r w:rsidRPr="00CB7FE9">
        <w:rPr>
          <w:color w:val="auto"/>
        </w:rPr>
        <w:t>390, 2602-2604,</w:t>
      </w:r>
      <w:r w:rsidRPr="00CB7FE9">
        <w:rPr>
          <w:i/>
          <w:color w:val="auto"/>
        </w:rPr>
        <w:t xml:space="preserve"> </w:t>
      </w:r>
      <w:r w:rsidRPr="00CB7FE9">
        <w:rPr>
          <w:color w:val="auto"/>
        </w:rPr>
        <w:t>doi:10.1016/S0140-6736.</w:t>
      </w:r>
    </w:p>
    <w:p w14:paraId="4AFF23A2" w14:textId="77777777" w:rsidR="00866CEE" w:rsidRPr="00CB7FE9" w:rsidRDefault="00866CEE" w:rsidP="00866CEE">
      <w:pPr>
        <w:pStyle w:val="MDPI71References"/>
        <w:numPr>
          <w:ilvl w:val="0"/>
          <w:numId w:val="15"/>
        </w:numPr>
        <w:adjustRightInd w:val="0"/>
        <w:snapToGrid w:val="0"/>
        <w:ind w:left="425" w:hanging="425"/>
        <w:rPr>
          <w:color w:val="auto"/>
        </w:rPr>
      </w:pPr>
      <w:r w:rsidRPr="00CB7FE9">
        <w:rPr>
          <w:color w:val="auto"/>
        </w:rPr>
        <w:t>Bronfenbrenner</w:t>
      </w:r>
      <w:bookmarkStart w:id="70" w:name="refTemp11"/>
      <w:bookmarkEnd w:id="70"/>
      <w:r w:rsidRPr="00CB7FE9">
        <w:rPr>
          <w:color w:val="auto"/>
        </w:rPr>
        <w:t>,</w:t>
      </w:r>
      <w:r w:rsidRPr="00CB7FE9">
        <w:rPr>
          <w:i/>
          <w:color w:val="auto"/>
        </w:rPr>
        <w:t xml:space="preserve"> </w:t>
      </w:r>
      <w:r w:rsidRPr="00CB7FE9">
        <w:rPr>
          <w:color w:val="auto"/>
        </w:rPr>
        <w:t>U.</w:t>
      </w:r>
      <w:r w:rsidRPr="00CB7FE9">
        <w:rPr>
          <w:i/>
          <w:color w:val="auto"/>
        </w:rPr>
        <w:t xml:space="preserve"> </w:t>
      </w:r>
      <w:r w:rsidRPr="00CB7FE9">
        <w:rPr>
          <w:i/>
          <w:iCs/>
          <w:color w:val="auto"/>
        </w:rPr>
        <w:t>The Ecology of Human Development Experiments by Nature and Design;</w:t>
      </w:r>
      <w:r w:rsidRPr="00CB7FE9">
        <w:rPr>
          <w:i/>
          <w:color w:val="auto"/>
        </w:rPr>
        <w:t xml:space="preserve"> </w:t>
      </w:r>
      <w:r w:rsidRPr="00CB7FE9">
        <w:rPr>
          <w:iCs/>
          <w:color w:val="auto"/>
        </w:rPr>
        <w:t>Harvard University Press: Cambridge, MA, USA,</w:t>
      </w:r>
      <w:r w:rsidRPr="00CB7FE9">
        <w:rPr>
          <w:color w:val="auto"/>
        </w:rPr>
        <w:t>1996.</w:t>
      </w:r>
    </w:p>
    <w:p w14:paraId="3906E388" w14:textId="77777777" w:rsidR="00866CEE" w:rsidRPr="00CB7FE9" w:rsidRDefault="00866CEE" w:rsidP="00866CEE">
      <w:pPr>
        <w:pStyle w:val="MDPI71References"/>
        <w:numPr>
          <w:ilvl w:val="0"/>
          <w:numId w:val="15"/>
        </w:numPr>
        <w:adjustRightInd w:val="0"/>
        <w:snapToGrid w:val="0"/>
        <w:ind w:left="425" w:hanging="425"/>
        <w:rPr>
          <w:color w:val="auto"/>
        </w:rPr>
      </w:pPr>
      <w:r w:rsidRPr="00CB7FE9">
        <w:rPr>
          <w:color w:val="auto"/>
        </w:rPr>
        <w:t>Bauman</w:t>
      </w:r>
      <w:bookmarkStart w:id="71" w:name="refTemp12"/>
      <w:bookmarkEnd w:id="71"/>
      <w:r w:rsidRPr="00CB7FE9">
        <w:rPr>
          <w:color w:val="auto"/>
        </w:rPr>
        <w:t>,</w:t>
      </w:r>
      <w:r w:rsidRPr="00CB7FE9">
        <w:rPr>
          <w:i/>
          <w:color w:val="auto"/>
        </w:rPr>
        <w:t xml:space="preserve"> </w:t>
      </w:r>
      <w:r w:rsidRPr="00CB7FE9">
        <w:rPr>
          <w:color w:val="auto"/>
        </w:rPr>
        <w:t>A.E.;</w:t>
      </w:r>
      <w:r w:rsidRPr="00CB7FE9">
        <w:rPr>
          <w:i/>
          <w:color w:val="auto"/>
        </w:rPr>
        <w:t xml:space="preserve"> </w:t>
      </w:r>
      <w:r w:rsidRPr="00CB7FE9">
        <w:rPr>
          <w:color w:val="auto"/>
        </w:rPr>
        <w:t>Reis,</w:t>
      </w:r>
      <w:r w:rsidRPr="00CB7FE9">
        <w:rPr>
          <w:i/>
          <w:color w:val="auto"/>
        </w:rPr>
        <w:t xml:space="preserve"> </w:t>
      </w:r>
      <w:r w:rsidRPr="00CB7FE9">
        <w:rPr>
          <w:color w:val="auto"/>
        </w:rPr>
        <w:t>R.S.;</w:t>
      </w:r>
      <w:r w:rsidRPr="00CB7FE9">
        <w:rPr>
          <w:i/>
          <w:color w:val="auto"/>
        </w:rPr>
        <w:t xml:space="preserve"> </w:t>
      </w:r>
      <w:proofErr w:type="spellStart"/>
      <w:r w:rsidRPr="00CB7FE9">
        <w:rPr>
          <w:color w:val="auto"/>
        </w:rPr>
        <w:t>Sallis</w:t>
      </w:r>
      <w:proofErr w:type="spellEnd"/>
      <w:r w:rsidRPr="00CB7FE9">
        <w:rPr>
          <w:color w:val="auto"/>
        </w:rPr>
        <w:t>,</w:t>
      </w:r>
      <w:r w:rsidRPr="00CB7FE9">
        <w:rPr>
          <w:i/>
          <w:color w:val="auto"/>
        </w:rPr>
        <w:t xml:space="preserve"> </w:t>
      </w:r>
      <w:r w:rsidRPr="00CB7FE9">
        <w:rPr>
          <w:color w:val="auto"/>
        </w:rPr>
        <w:t>J.F.;</w:t>
      </w:r>
      <w:r w:rsidRPr="00CB7FE9">
        <w:rPr>
          <w:i/>
          <w:color w:val="auto"/>
        </w:rPr>
        <w:t xml:space="preserve"> </w:t>
      </w:r>
      <w:r w:rsidRPr="00CB7FE9">
        <w:rPr>
          <w:color w:val="auto"/>
        </w:rPr>
        <w:t>Wells, J.C.; Loos, R.J.; Martin, B.W.; Lancet Physical Activity Series Working Group.</w:t>
      </w:r>
      <w:r w:rsidRPr="00CB7FE9">
        <w:rPr>
          <w:i/>
          <w:color w:val="auto"/>
        </w:rPr>
        <w:t xml:space="preserve"> </w:t>
      </w:r>
      <w:r w:rsidRPr="00CB7FE9">
        <w:rPr>
          <w:color w:val="auto"/>
        </w:rPr>
        <w:t>Correlates</w:t>
      </w:r>
      <w:r w:rsidRPr="00CB7FE9">
        <w:rPr>
          <w:i/>
          <w:color w:val="auto"/>
        </w:rPr>
        <w:t xml:space="preserve"> </w:t>
      </w:r>
      <w:r w:rsidRPr="00CB7FE9">
        <w:rPr>
          <w:color w:val="auto"/>
        </w:rPr>
        <w:t>of</w:t>
      </w:r>
      <w:r w:rsidRPr="00CB7FE9">
        <w:rPr>
          <w:i/>
          <w:color w:val="auto"/>
        </w:rPr>
        <w:t xml:space="preserve"> </w:t>
      </w:r>
      <w:r w:rsidRPr="00CB7FE9">
        <w:rPr>
          <w:color w:val="auto"/>
        </w:rPr>
        <w:t>physical</w:t>
      </w:r>
      <w:r w:rsidRPr="00CB7FE9">
        <w:rPr>
          <w:i/>
          <w:color w:val="auto"/>
        </w:rPr>
        <w:t xml:space="preserve"> </w:t>
      </w:r>
      <w:r w:rsidRPr="00CB7FE9">
        <w:rPr>
          <w:color w:val="auto"/>
        </w:rPr>
        <w:t>activity: Why</w:t>
      </w:r>
      <w:r w:rsidRPr="00CB7FE9">
        <w:rPr>
          <w:i/>
          <w:color w:val="auto"/>
        </w:rPr>
        <w:t xml:space="preserve"> </w:t>
      </w:r>
      <w:r w:rsidRPr="00CB7FE9">
        <w:rPr>
          <w:color w:val="auto"/>
        </w:rPr>
        <w:t>are</w:t>
      </w:r>
      <w:r w:rsidRPr="00CB7FE9">
        <w:rPr>
          <w:i/>
          <w:color w:val="auto"/>
        </w:rPr>
        <w:t xml:space="preserve"> </w:t>
      </w:r>
      <w:r w:rsidRPr="00CB7FE9">
        <w:rPr>
          <w:color w:val="auto"/>
        </w:rPr>
        <w:t>some</w:t>
      </w:r>
      <w:r w:rsidRPr="00CB7FE9">
        <w:rPr>
          <w:i/>
          <w:color w:val="auto"/>
        </w:rPr>
        <w:t xml:space="preserve"> </w:t>
      </w:r>
      <w:r w:rsidRPr="00CB7FE9">
        <w:rPr>
          <w:color w:val="auto"/>
        </w:rPr>
        <w:t>people</w:t>
      </w:r>
      <w:r w:rsidRPr="00CB7FE9">
        <w:rPr>
          <w:i/>
          <w:color w:val="auto"/>
        </w:rPr>
        <w:t xml:space="preserve"> </w:t>
      </w:r>
      <w:r w:rsidRPr="00CB7FE9">
        <w:rPr>
          <w:color w:val="auto"/>
        </w:rPr>
        <w:t>physically</w:t>
      </w:r>
      <w:r w:rsidRPr="00CB7FE9">
        <w:rPr>
          <w:i/>
          <w:color w:val="auto"/>
        </w:rPr>
        <w:t xml:space="preserve"> </w:t>
      </w:r>
      <w:r w:rsidRPr="00CB7FE9">
        <w:rPr>
          <w:color w:val="auto"/>
        </w:rPr>
        <w:t>active</w:t>
      </w:r>
      <w:r w:rsidRPr="00CB7FE9">
        <w:rPr>
          <w:i/>
          <w:color w:val="auto"/>
        </w:rPr>
        <w:t xml:space="preserve"> </w:t>
      </w:r>
      <w:r w:rsidRPr="00CB7FE9">
        <w:rPr>
          <w:color w:val="auto"/>
        </w:rPr>
        <w:t>and</w:t>
      </w:r>
      <w:r w:rsidRPr="00CB7FE9">
        <w:rPr>
          <w:i/>
          <w:color w:val="auto"/>
        </w:rPr>
        <w:t xml:space="preserve"> </w:t>
      </w:r>
      <w:r w:rsidRPr="00CB7FE9">
        <w:rPr>
          <w:color w:val="auto"/>
        </w:rPr>
        <w:t>others</w:t>
      </w:r>
      <w:r w:rsidRPr="00CB7FE9">
        <w:rPr>
          <w:i/>
          <w:color w:val="auto"/>
        </w:rPr>
        <w:t xml:space="preserve"> </w:t>
      </w:r>
      <w:r w:rsidRPr="00CB7FE9">
        <w:rPr>
          <w:color w:val="auto"/>
        </w:rPr>
        <w:t>not?</w:t>
      </w:r>
      <w:r w:rsidRPr="00CB7FE9">
        <w:rPr>
          <w:i/>
          <w:color w:val="auto"/>
        </w:rPr>
        <w:t xml:space="preserve"> </w:t>
      </w:r>
      <w:r w:rsidRPr="00CB7FE9">
        <w:rPr>
          <w:i/>
          <w:iCs/>
          <w:color w:val="auto"/>
        </w:rPr>
        <w:t>Lancet</w:t>
      </w:r>
      <w:r w:rsidRPr="00CB7FE9">
        <w:rPr>
          <w:i/>
          <w:color w:val="auto"/>
        </w:rPr>
        <w:t xml:space="preserve"> </w:t>
      </w:r>
      <w:r w:rsidRPr="00CB7FE9">
        <w:rPr>
          <w:b/>
          <w:color w:val="auto"/>
        </w:rPr>
        <w:t>2012</w:t>
      </w:r>
      <w:r w:rsidRPr="00CB7FE9">
        <w:rPr>
          <w:color w:val="auto"/>
        </w:rPr>
        <w:t xml:space="preserve">, </w:t>
      </w:r>
      <w:r w:rsidRPr="00CB7FE9">
        <w:rPr>
          <w:i/>
          <w:color w:val="auto"/>
        </w:rPr>
        <w:t>380</w:t>
      </w:r>
      <w:r w:rsidRPr="00CB7FE9">
        <w:rPr>
          <w:color w:val="auto"/>
        </w:rPr>
        <w:t>, 258–271.</w:t>
      </w:r>
    </w:p>
    <w:p w14:paraId="58539E8A" w14:textId="77777777" w:rsidR="00866CEE" w:rsidRPr="00CB7FE9" w:rsidRDefault="00866CEE" w:rsidP="00866CEE">
      <w:pPr>
        <w:pStyle w:val="MDPI71References"/>
        <w:numPr>
          <w:ilvl w:val="0"/>
          <w:numId w:val="15"/>
        </w:numPr>
        <w:adjustRightInd w:val="0"/>
        <w:snapToGrid w:val="0"/>
        <w:ind w:left="425" w:hanging="425"/>
        <w:rPr>
          <w:color w:val="auto"/>
        </w:rPr>
      </w:pPr>
      <w:proofErr w:type="spellStart"/>
      <w:r w:rsidRPr="00CB7FE9">
        <w:rPr>
          <w:color w:val="auto"/>
        </w:rPr>
        <w:t>Sallis</w:t>
      </w:r>
      <w:bookmarkStart w:id="72" w:name="refTemp13"/>
      <w:bookmarkEnd w:id="72"/>
      <w:proofErr w:type="spellEnd"/>
      <w:r w:rsidRPr="00CB7FE9">
        <w:rPr>
          <w:color w:val="auto"/>
        </w:rPr>
        <w:t>,</w:t>
      </w:r>
      <w:r w:rsidRPr="00CB7FE9">
        <w:rPr>
          <w:i/>
          <w:color w:val="auto"/>
        </w:rPr>
        <w:t xml:space="preserve"> </w:t>
      </w:r>
      <w:r w:rsidRPr="00CB7FE9">
        <w:rPr>
          <w:color w:val="auto"/>
        </w:rPr>
        <w:t>J.F.;</w:t>
      </w:r>
      <w:r w:rsidRPr="00CB7FE9">
        <w:rPr>
          <w:i/>
          <w:color w:val="auto"/>
        </w:rPr>
        <w:t xml:space="preserve"> </w:t>
      </w:r>
      <w:r w:rsidRPr="00CB7FE9">
        <w:rPr>
          <w:color w:val="auto"/>
        </w:rPr>
        <w:t>Owen,</w:t>
      </w:r>
      <w:r w:rsidRPr="00CB7FE9">
        <w:rPr>
          <w:i/>
          <w:color w:val="auto"/>
        </w:rPr>
        <w:t xml:space="preserve"> </w:t>
      </w:r>
      <w:r w:rsidRPr="00CB7FE9">
        <w:rPr>
          <w:color w:val="auto"/>
        </w:rPr>
        <w:t>N.;</w:t>
      </w:r>
      <w:r w:rsidRPr="00CB7FE9">
        <w:rPr>
          <w:i/>
          <w:color w:val="auto"/>
        </w:rPr>
        <w:t xml:space="preserve"> </w:t>
      </w:r>
      <w:r w:rsidRPr="00CB7FE9">
        <w:rPr>
          <w:color w:val="auto"/>
        </w:rPr>
        <w:t>Fisher,</w:t>
      </w:r>
      <w:r w:rsidRPr="00CB7FE9">
        <w:rPr>
          <w:i/>
          <w:color w:val="auto"/>
        </w:rPr>
        <w:t xml:space="preserve"> </w:t>
      </w:r>
      <w:r w:rsidRPr="00CB7FE9">
        <w:rPr>
          <w:color w:val="auto"/>
        </w:rPr>
        <w:t>E.</w:t>
      </w:r>
      <w:r w:rsidRPr="00CB7FE9">
        <w:rPr>
          <w:i/>
          <w:color w:val="auto"/>
        </w:rPr>
        <w:t xml:space="preserve"> </w:t>
      </w:r>
      <w:r w:rsidRPr="00CB7FE9">
        <w:rPr>
          <w:color w:val="auto"/>
        </w:rPr>
        <w:t>Ecological</w:t>
      </w:r>
      <w:r w:rsidRPr="00CB7FE9">
        <w:rPr>
          <w:i/>
          <w:color w:val="auto"/>
        </w:rPr>
        <w:t xml:space="preserve"> </w:t>
      </w:r>
      <w:r w:rsidRPr="00CB7FE9">
        <w:rPr>
          <w:color w:val="auto"/>
        </w:rPr>
        <w:t>models</w:t>
      </w:r>
      <w:r w:rsidRPr="00CB7FE9">
        <w:rPr>
          <w:i/>
          <w:color w:val="auto"/>
        </w:rPr>
        <w:t xml:space="preserve"> </w:t>
      </w:r>
      <w:r w:rsidRPr="00CB7FE9">
        <w:rPr>
          <w:color w:val="auto"/>
        </w:rPr>
        <w:t>of</w:t>
      </w:r>
      <w:r w:rsidRPr="00CB7FE9">
        <w:rPr>
          <w:i/>
          <w:color w:val="auto"/>
        </w:rPr>
        <w:t xml:space="preserve"> </w:t>
      </w:r>
      <w:r w:rsidRPr="00CB7FE9">
        <w:rPr>
          <w:color w:val="auto"/>
        </w:rPr>
        <w:t>health</w:t>
      </w:r>
      <w:r w:rsidRPr="00CB7FE9">
        <w:rPr>
          <w:i/>
          <w:color w:val="auto"/>
        </w:rPr>
        <w:t xml:space="preserve"> </w:t>
      </w:r>
      <w:r w:rsidRPr="00CB7FE9">
        <w:rPr>
          <w:color w:val="auto"/>
        </w:rPr>
        <w:t>behavior. In</w:t>
      </w:r>
      <w:r w:rsidRPr="00CB7FE9">
        <w:rPr>
          <w:i/>
          <w:color w:val="auto"/>
        </w:rPr>
        <w:t xml:space="preserve"> </w:t>
      </w:r>
      <w:r w:rsidRPr="00CB7FE9">
        <w:rPr>
          <w:i/>
          <w:iCs/>
          <w:color w:val="auto"/>
        </w:rPr>
        <w:t>Health Behavior: Theory, Research, and Practice</w:t>
      </w:r>
      <w:r w:rsidRPr="00CB7FE9">
        <w:rPr>
          <w:color w:val="auto"/>
        </w:rPr>
        <w:t>;</w:t>
      </w:r>
      <w:r w:rsidRPr="00CB7FE9">
        <w:rPr>
          <w:i/>
          <w:color w:val="auto"/>
        </w:rPr>
        <w:t xml:space="preserve"> </w:t>
      </w:r>
      <w:r w:rsidRPr="00CB7FE9">
        <w:rPr>
          <w:iCs/>
          <w:color w:val="auto"/>
        </w:rPr>
        <w:t xml:space="preserve">Jossey-Bass: San Francisco, CA, USA, </w:t>
      </w:r>
      <w:r w:rsidRPr="00CB7FE9">
        <w:rPr>
          <w:color w:val="auto"/>
        </w:rPr>
        <w:t>2015;</w:t>
      </w:r>
      <w:r w:rsidRPr="00CB7FE9">
        <w:rPr>
          <w:i/>
          <w:color w:val="auto"/>
        </w:rPr>
        <w:t xml:space="preserve"> </w:t>
      </w:r>
      <w:r w:rsidRPr="00CB7FE9">
        <w:rPr>
          <w:color w:val="auto"/>
        </w:rPr>
        <w:t>pp.</w:t>
      </w:r>
      <w:r w:rsidRPr="00CB7FE9">
        <w:rPr>
          <w:i/>
          <w:color w:val="auto"/>
        </w:rPr>
        <w:t xml:space="preserve"> </w:t>
      </w:r>
      <w:r w:rsidRPr="00CB7FE9">
        <w:rPr>
          <w:color w:val="auto"/>
        </w:rPr>
        <w:t>43–64.</w:t>
      </w:r>
    </w:p>
    <w:p w14:paraId="1AF5EE93" w14:textId="77777777" w:rsidR="00866CEE" w:rsidRPr="00CB7FE9" w:rsidRDefault="00866CEE" w:rsidP="00866CEE">
      <w:pPr>
        <w:pStyle w:val="MDPI71References"/>
        <w:numPr>
          <w:ilvl w:val="0"/>
          <w:numId w:val="15"/>
        </w:numPr>
        <w:adjustRightInd w:val="0"/>
        <w:snapToGrid w:val="0"/>
        <w:ind w:left="425" w:hanging="425"/>
        <w:rPr>
          <w:color w:val="auto"/>
        </w:rPr>
      </w:pPr>
      <w:r w:rsidRPr="00CB7FE9">
        <w:rPr>
          <w:color w:val="auto"/>
        </w:rPr>
        <w:t>Bird</w:t>
      </w:r>
      <w:bookmarkStart w:id="73" w:name="refTemp14"/>
      <w:bookmarkEnd w:id="73"/>
      <w:r w:rsidRPr="00CB7FE9">
        <w:rPr>
          <w:color w:val="auto"/>
        </w:rPr>
        <w:t>,</w:t>
      </w:r>
      <w:r w:rsidRPr="00CB7FE9">
        <w:rPr>
          <w:i/>
          <w:color w:val="auto"/>
        </w:rPr>
        <w:t xml:space="preserve"> </w:t>
      </w:r>
      <w:r w:rsidRPr="00CB7FE9">
        <w:rPr>
          <w:color w:val="auto"/>
        </w:rPr>
        <w:t>E.;</w:t>
      </w:r>
      <w:r w:rsidRPr="00CB7FE9">
        <w:rPr>
          <w:i/>
          <w:color w:val="auto"/>
        </w:rPr>
        <w:t xml:space="preserve"> </w:t>
      </w:r>
      <w:r w:rsidRPr="00CB7FE9">
        <w:rPr>
          <w:color w:val="auto"/>
        </w:rPr>
        <w:t>Biddle,</w:t>
      </w:r>
      <w:r w:rsidRPr="00CB7FE9">
        <w:rPr>
          <w:i/>
          <w:color w:val="auto"/>
        </w:rPr>
        <w:t xml:space="preserve"> </w:t>
      </w:r>
      <w:r w:rsidRPr="00CB7FE9">
        <w:rPr>
          <w:color w:val="auto"/>
        </w:rPr>
        <w:t>M.;</w:t>
      </w:r>
      <w:r w:rsidRPr="00CB7FE9">
        <w:rPr>
          <w:i/>
          <w:color w:val="auto"/>
        </w:rPr>
        <w:t xml:space="preserve"> </w:t>
      </w:r>
      <w:r w:rsidRPr="00CB7FE9">
        <w:rPr>
          <w:color w:val="auto"/>
        </w:rPr>
        <w:t>Powell,</w:t>
      </w:r>
      <w:r w:rsidRPr="00CB7FE9">
        <w:rPr>
          <w:i/>
          <w:color w:val="auto"/>
        </w:rPr>
        <w:t xml:space="preserve"> </w:t>
      </w:r>
      <w:r w:rsidRPr="00CB7FE9">
        <w:rPr>
          <w:color w:val="auto"/>
        </w:rPr>
        <w:t>J.</w:t>
      </w:r>
      <w:r w:rsidRPr="00CB7FE9">
        <w:rPr>
          <w:i/>
          <w:color w:val="auto"/>
        </w:rPr>
        <w:t xml:space="preserve"> </w:t>
      </w:r>
      <w:r w:rsidRPr="00CB7FE9">
        <w:rPr>
          <w:color w:val="auto"/>
        </w:rPr>
        <w:t>General</w:t>
      </w:r>
      <w:r w:rsidRPr="00CB7FE9">
        <w:rPr>
          <w:i/>
          <w:color w:val="auto"/>
        </w:rPr>
        <w:t xml:space="preserve"> </w:t>
      </w:r>
      <w:r w:rsidRPr="00CB7FE9">
        <w:rPr>
          <w:color w:val="auto"/>
        </w:rPr>
        <w:t>practice</w:t>
      </w:r>
      <w:r w:rsidRPr="00CB7FE9">
        <w:rPr>
          <w:i/>
          <w:color w:val="auto"/>
        </w:rPr>
        <w:t xml:space="preserve"> </w:t>
      </w:r>
      <w:r w:rsidRPr="00CB7FE9">
        <w:rPr>
          <w:color w:val="auto"/>
        </w:rPr>
        <w:t>referral</w:t>
      </w:r>
      <w:r w:rsidRPr="00CB7FE9">
        <w:rPr>
          <w:i/>
          <w:color w:val="auto"/>
        </w:rPr>
        <w:t xml:space="preserve"> </w:t>
      </w:r>
      <w:r w:rsidRPr="00CB7FE9">
        <w:rPr>
          <w:color w:val="auto"/>
        </w:rPr>
        <w:t>of</w:t>
      </w:r>
      <w:r w:rsidRPr="00CB7FE9">
        <w:rPr>
          <w:i/>
          <w:color w:val="auto"/>
        </w:rPr>
        <w:t xml:space="preserve"> </w:t>
      </w:r>
      <w:r w:rsidRPr="00CB7FE9">
        <w:rPr>
          <w:color w:val="auto"/>
        </w:rPr>
        <w:t>‘at</w:t>
      </w:r>
      <w:r w:rsidRPr="00CB7FE9">
        <w:rPr>
          <w:i/>
          <w:color w:val="auto"/>
        </w:rPr>
        <w:t xml:space="preserve"> </w:t>
      </w:r>
      <w:r w:rsidRPr="00CB7FE9">
        <w:rPr>
          <w:color w:val="auto"/>
        </w:rPr>
        <w:t>risk’</w:t>
      </w:r>
      <w:r w:rsidRPr="00CB7FE9">
        <w:rPr>
          <w:i/>
          <w:color w:val="auto"/>
        </w:rPr>
        <w:t xml:space="preserve"> </w:t>
      </w:r>
      <w:r w:rsidRPr="00CB7FE9">
        <w:rPr>
          <w:color w:val="auto"/>
        </w:rPr>
        <w:t>populations</w:t>
      </w:r>
      <w:r w:rsidRPr="00CB7FE9">
        <w:rPr>
          <w:i/>
          <w:color w:val="auto"/>
        </w:rPr>
        <w:t xml:space="preserve"> </w:t>
      </w:r>
      <w:r w:rsidRPr="00CB7FE9">
        <w:rPr>
          <w:color w:val="auto"/>
        </w:rPr>
        <w:t>to</w:t>
      </w:r>
      <w:r w:rsidRPr="00CB7FE9">
        <w:rPr>
          <w:i/>
          <w:color w:val="auto"/>
        </w:rPr>
        <w:t xml:space="preserve"> </w:t>
      </w:r>
      <w:r w:rsidRPr="00CB7FE9">
        <w:rPr>
          <w:color w:val="auto"/>
        </w:rPr>
        <w:t>community</w:t>
      </w:r>
      <w:r w:rsidRPr="00CB7FE9">
        <w:rPr>
          <w:i/>
          <w:color w:val="auto"/>
        </w:rPr>
        <w:t xml:space="preserve"> </w:t>
      </w:r>
      <w:r w:rsidRPr="00CB7FE9">
        <w:rPr>
          <w:color w:val="auto"/>
        </w:rPr>
        <w:t>leisure</w:t>
      </w:r>
      <w:r w:rsidRPr="00CB7FE9">
        <w:rPr>
          <w:i/>
          <w:color w:val="auto"/>
        </w:rPr>
        <w:t xml:space="preserve"> </w:t>
      </w:r>
      <w:r w:rsidRPr="00CB7FE9">
        <w:rPr>
          <w:color w:val="auto"/>
        </w:rPr>
        <w:t>services: Applying</w:t>
      </w:r>
      <w:r w:rsidRPr="00CB7FE9">
        <w:rPr>
          <w:i/>
          <w:color w:val="auto"/>
        </w:rPr>
        <w:t xml:space="preserve"> </w:t>
      </w:r>
      <w:r w:rsidRPr="00CB7FE9">
        <w:rPr>
          <w:color w:val="auto"/>
        </w:rPr>
        <w:t>the</w:t>
      </w:r>
      <w:r w:rsidRPr="00CB7FE9">
        <w:rPr>
          <w:i/>
          <w:color w:val="auto"/>
        </w:rPr>
        <w:t xml:space="preserve"> </w:t>
      </w:r>
      <w:r w:rsidRPr="00CB7FE9">
        <w:rPr>
          <w:color w:val="auto"/>
        </w:rPr>
        <w:t>RE-AIM</w:t>
      </w:r>
      <w:r w:rsidRPr="00CB7FE9">
        <w:rPr>
          <w:i/>
          <w:color w:val="auto"/>
        </w:rPr>
        <w:t xml:space="preserve"> </w:t>
      </w:r>
      <w:r w:rsidRPr="00CB7FE9">
        <w:rPr>
          <w:color w:val="auto"/>
        </w:rPr>
        <w:t>framework</w:t>
      </w:r>
      <w:r w:rsidRPr="00CB7FE9">
        <w:rPr>
          <w:i/>
          <w:color w:val="auto"/>
        </w:rPr>
        <w:t xml:space="preserve"> </w:t>
      </w:r>
      <w:r w:rsidRPr="00CB7FE9">
        <w:rPr>
          <w:color w:val="auto"/>
        </w:rPr>
        <w:t>to</w:t>
      </w:r>
      <w:r w:rsidRPr="00CB7FE9">
        <w:rPr>
          <w:i/>
          <w:color w:val="auto"/>
        </w:rPr>
        <w:t xml:space="preserve"> </w:t>
      </w:r>
      <w:r w:rsidRPr="00CB7FE9">
        <w:rPr>
          <w:color w:val="auto"/>
        </w:rPr>
        <w:t>evaluate</w:t>
      </w:r>
      <w:r w:rsidRPr="00CB7FE9">
        <w:rPr>
          <w:i/>
          <w:color w:val="auto"/>
        </w:rPr>
        <w:t xml:space="preserve"> </w:t>
      </w:r>
      <w:r w:rsidRPr="00CB7FE9">
        <w:rPr>
          <w:color w:val="auto"/>
        </w:rPr>
        <w:t>the</w:t>
      </w:r>
      <w:r w:rsidRPr="00CB7FE9">
        <w:rPr>
          <w:i/>
          <w:color w:val="auto"/>
        </w:rPr>
        <w:t xml:space="preserve"> </w:t>
      </w:r>
      <w:r w:rsidRPr="00CB7FE9">
        <w:rPr>
          <w:color w:val="auto"/>
        </w:rPr>
        <w:t>impact</w:t>
      </w:r>
      <w:r w:rsidRPr="00CB7FE9">
        <w:rPr>
          <w:i/>
          <w:color w:val="auto"/>
        </w:rPr>
        <w:t xml:space="preserve"> </w:t>
      </w:r>
      <w:r w:rsidRPr="00CB7FE9">
        <w:rPr>
          <w:color w:val="auto"/>
        </w:rPr>
        <w:t>of</w:t>
      </w:r>
      <w:r w:rsidRPr="00CB7FE9">
        <w:rPr>
          <w:i/>
          <w:color w:val="auto"/>
        </w:rPr>
        <w:t xml:space="preserve"> </w:t>
      </w:r>
      <w:r w:rsidRPr="00CB7FE9">
        <w:rPr>
          <w:color w:val="auto"/>
        </w:rPr>
        <w:t>a</w:t>
      </w:r>
      <w:r w:rsidRPr="00CB7FE9">
        <w:rPr>
          <w:i/>
          <w:color w:val="auto"/>
        </w:rPr>
        <w:t xml:space="preserve"> </w:t>
      </w:r>
      <w:r w:rsidRPr="00CB7FE9">
        <w:rPr>
          <w:color w:val="auto"/>
        </w:rPr>
        <w:t>community-based</w:t>
      </w:r>
      <w:r w:rsidRPr="00CB7FE9">
        <w:rPr>
          <w:i/>
          <w:color w:val="auto"/>
        </w:rPr>
        <w:t xml:space="preserve"> </w:t>
      </w:r>
      <w:r w:rsidRPr="00CB7FE9">
        <w:rPr>
          <w:color w:val="auto"/>
        </w:rPr>
        <w:t>physical</w:t>
      </w:r>
      <w:r w:rsidRPr="00CB7FE9">
        <w:rPr>
          <w:i/>
          <w:color w:val="auto"/>
        </w:rPr>
        <w:t xml:space="preserve"> </w:t>
      </w:r>
      <w:r w:rsidRPr="00CB7FE9">
        <w:rPr>
          <w:color w:val="auto"/>
        </w:rPr>
        <w:t>activity</w:t>
      </w:r>
      <w:r w:rsidRPr="00CB7FE9">
        <w:rPr>
          <w:i/>
          <w:color w:val="auto"/>
        </w:rPr>
        <w:t xml:space="preserve"> </w:t>
      </w:r>
      <w:proofErr w:type="spellStart"/>
      <w:r w:rsidRPr="00CB7FE9">
        <w:rPr>
          <w:color w:val="auto"/>
        </w:rPr>
        <w:t>programme</w:t>
      </w:r>
      <w:proofErr w:type="spellEnd"/>
      <w:r w:rsidRPr="00CB7FE9">
        <w:rPr>
          <w:i/>
          <w:color w:val="auto"/>
        </w:rPr>
        <w:t xml:space="preserve"> </w:t>
      </w:r>
      <w:r w:rsidRPr="00CB7FE9">
        <w:rPr>
          <w:color w:val="auto"/>
        </w:rPr>
        <w:t>for</w:t>
      </w:r>
      <w:r w:rsidRPr="00CB7FE9">
        <w:rPr>
          <w:i/>
          <w:color w:val="auto"/>
        </w:rPr>
        <w:t xml:space="preserve"> </w:t>
      </w:r>
      <w:r w:rsidRPr="00CB7FE9">
        <w:rPr>
          <w:color w:val="auto"/>
        </w:rPr>
        <w:t>inactive</w:t>
      </w:r>
      <w:r w:rsidRPr="00CB7FE9">
        <w:rPr>
          <w:i/>
          <w:color w:val="auto"/>
        </w:rPr>
        <w:t xml:space="preserve"> </w:t>
      </w:r>
      <w:r w:rsidRPr="00CB7FE9">
        <w:rPr>
          <w:color w:val="auto"/>
        </w:rPr>
        <w:t>adults</w:t>
      </w:r>
      <w:r w:rsidRPr="00CB7FE9">
        <w:rPr>
          <w:i/>
          <w:color w:val="auto"/>
        </w:rPr>
        <w:t xml:space="preserve"> </w:t>
      </w:r>
      <w:r w:rsidRPr="00CB7FE9">
        <w:rPr>
          <w:color w:val="auto"/>
        </w:rPr>
        <w:t>with</w:t>
      </w:r>
      <w:r w:rsidRPr="00CB7FE9">
        <w:rPr>
          <w:i/>
          <w:color w:val="auto"/>
        </w:rPr>
        <w:t xml:space="preserve"> </w:t>
      </w:r>
      <w:r w:rsidRPr="00CB7FE9">
        <w:rPr>
          <w:color w:val="auto"/>
        </w:rPr>
        <w:t>long-term</w:t>
      </w:r>
      <w:r w:rsidRPr="00CB7FE9">
        <w:rPr>
          <w:i/>
          <w:color w:val="auto"/>
        </w:rPr>
        <w:t xml:space="preserve"> </w:t>
      </w:r>
      <w:r w:rsidRPr="00CB7FE9">
        <w:rPr>
          <w:color w:val="auto"/>
        </w:rPr>
        <w:t>conditions.</w:t>
      </w:r>
      <w:r w:rsidRPr="00CB7FE9">
        <w:rPr>
          <w:i/>
          <w:color w:val="auto"/>
        </w:rPr>
        <w:t xml:space="preserve"> BMC Public Health </w:t>
      </w:r>
      <w:r w:rsidRPr="00CB7FE9">
        <w:rPr>
          <w:b/>
          <w:color w:val="auto"/>
        </w:rPr>
        <w:t>2019</w:t>
      </w:r>
      <w:r w:rsidRPr="00CB7FE9">
        <w:rPr>
          <w:color w:val="auto"/>
        </w:rPr>
        <w:t xml:space="preserve">, </w:t>
      </w:r>
      <w:r w:rsidRPr="00CB7FE9">
        <w:rPr>
          <w:i/>
          <w:color w:val="auto"/>
        </w:rPr>
        <w:t>19</w:t>
      </w:r>
      <w:r w:rsidRPr="00CB7FE9">
        <w:rPr>
          <w:color w:val="auto"/>
        </w:rPr>
        <w:t>, 1308.</w:t>
      </w:r>
    </w:p>
    <w:p w14:paraId="67CE3A18" w14:textId="77777777" w:rsidR="00866CEE" w:rsidRPr="00CB7FE9" w:rsidRDefault="00866CEE" w:rsidP="00866CEE">
      <w:pPr>
        <w:pStyle w:val="MDPI71References"/>
        <w:numPr>
          <w:ilvl w:val="0"/>
          <w:numId w:val="15"/>
        </w:numPr>
        <w:adjustRightInd w:val="0"/>
        <w:snapToGrid w:val="0"/>
        <w:ind w:left="425" w:hanging="425"/>
        <w:rPr>
          <w:color w:val="auto"/>
        </w:rPr>
      </w:pPr>
      <w:r w:rsidRPr="00CB7FE9">
        <w:rPr>
          <w:color w:val="auto"/>
        </w:rPr>
        <w:t>Buckley</w:t>
      </w:r>
      <w:bookmarkStart w:id="74" w:name="refTemp15"/>
      <w:bookmarkEnd w:id="74"/>
      <w:r w:rsidRPr="00CB7FE9">
        <w:rPr>
          <w:color w:val="auto"/>
        </w:rPr>
        <w:t>,</w:t>
      </w:r>
      <w:r w:rsidRPr="00CB7FE9">
        <w:rPr>
          <w:i/>
          <w:color w:val="auto"/>
        </w:rPr>
        <w:t xml:space="preserve"> </w:t>
      </w:r>
      <w:r w:rsidRPr="00CB7FE9">
        <w:rPr>
          <w:color w:val="auto"/>
        </w:rPr>
        <w:t>B.;</w:t>
      </w:r>
      <w:r w:rsidRPr="00CB7FE9">
        <w:rPr>
          <w:i/>
          <w:color w:val="auto"/>
        </w:rPr>
        <w:t xml:space="preserve"> </w:t>
      </w:r>
      <w:r w:rsidRPr="00CB7FE9">
        <w:rPr>
          <w:color w:val="auto"/>
        </w:rPr>
        <w:t>Watson,</w:t>
      </w:r>
      <w:r w:rsidRPr="00CB7FE9">
        <w:rPr>
          <w:i/>
          <w:color w:val="auto"/>
        </w:rPr>
        <w:t xml:space="preserve"> </w:t>
      </w:r>
      <w:r w:rsidRPr="00CB7FE9">
        <w:rPr>
          <w:color w:val="auto"/>
        </w:rPr>
        <w:t>P.M.;</w:t>
      </w:r>
      <w:r w:rsidRPr="00CB7FE9">
        <w:rPr>
          <w:i/>
          <w:color w:val="auto"/>
        </w:rPr>
        <w:t xml:space="preserve"> </w:t>
      </w:r>
      <w:r w:rsidRPr="00CB7FE9">
        <w:rPr>
          <w:color w:val="auto"/>
        </w:rPr>
        <w:t>Murphy,</w:t>
      </w:r>
      <w:r w:rsidRPr="00CB7FE9">
        <w:rPr>
          <w:i/>
          <w:color w:val="auto"/>
        </w:rPr>
        <w:t xml:space="preserve"> </w:t>
      </w:r>
      <w:r w:rsidRPr="00CB7FE9">
        <w:rPr>
          <w:color w:val="auto"/>
        </w:rPr>
        <w:t>R.C.;</w:t>
      </w:r>
      <w:r w:rsidRPr="00CB7FE9">
        <w:rPr>
          <w:i/>
          <w:color w:val="auto"/>
        </w:rPr>
        <w:t xml:space="preserve"> </w:t>
      </w:r>
      <w:r w:rsidRPr="00CB7FE9">
        <w:rPr>
          <w:color w:val="auto"/>
        </w:rPr>
        <w:t xml:space="preserve">Graves, L.E.; Whyte, G.; </w:t>
      </w:r>
      <w:proofErr w:type="spellStart"/>
      <w:r w:rsidRPr="00CB7FE9">
        <w:rPr>
          <w:color w:val="auto"/>
        </w:rPr>
        <w:t>Thijssen</w:t>
      </w:r>
      <w:proofErr w:type="spellEnd"/>
      <w:r w:rsidRPr="00CB7FE9">
        <w:rPr>
          <w:color w:val="auto"/>
        </w:rPr>
        <w:t>, D.H. Carotid</w:t>
      </w:r>
      <w:r w:rsidRPr="00CB7FE9">
        <w:rPr>
          <w:i/>
          <w:color w:val="auto"/>
        </w:rPr>
        <w:t xml:space="preserve"> </w:t>
      </w:r>
      <w:r w:rsidRPr="00CB7FE9">
        <w:rPr>
          <w:color w:val="auto"/>
        </w:rPr>
        <w:t>artery</w:t>
      </w:r>
      <w:r w:rsidRPr="00CB7FE9">
        <w:rPr>
          <w:i/>
          <w:color w:val="auto"/>
        </w:rPr>
        <w:t xml:space="preserve"> </w:t>
      </w:r>
      <w:r w:rsidRPr="00CB7FE9">
        <w:rPr>
          <w:color w:val="auto"/>
        </w:rPr>
        <w:t>function</w:t>
      </w:r>
      <w:r w:rsidRPr="00CB7FE9">
        <w:rPr>
          <w:i/>
          <w:color w:val="auto"/>
        </w:rPr>
        <w:t xml:space="preserve"> </w:t>
      </w:r>
      <w:r w:rsidRPr="00CB7FE9">
        <w:rPr>
          <w:color w:val="auto"/>
        </w:rPr>
        <w:t>is</w:t>
      </w:r>
      <w:r w:rsidRPr="00CB7FE9">
        <w:rPr>
          <w:i/>
          <w:color w:val="auto"/>
        </w:rPr>
        <w:t xml:space="preserve"> </w:t>
      </w:r>
      <w:r w:rsidRPr="00CB7FE9">
        <w:rPr>
          <w:color w:val="auto"/>
        </w:rPr>
        <w:t>restored</w:t>
      </w:r>
      <w:r w:rsidRPr="00CB7FE9">
        <w:rPr>
          <w:i/>
          <w:color w:val="auto"/>
        </w:rPr>
        <w:t xml:space="preserve"> </w:t>
      </w:r>
      <w:r w:rsidRPr="00CB7FE9">
        <w:rPr>
          <w:color w:val="auto"/>
        </w:rPr>
        <w:t>in</w:t>
      </w:r>
      <w:r w:rsidRPr="00CB7FE9">
        <w:rPr>
          <w:i/>
          <w:color w:val="auto"/>
        </w:rPr>
        <w:t xml:space="preserve"> </w:t>
      </w:r>
      <w:r w:rsidRPr="00CB7FE9">
        <w:rPr>
          <w:color w:val="auto"/>
        </w:rPr>
        <w:t>subjects</w:t>
      </w:r>
      <w:r w:rsidRPr="00CB7FE9">
        <w:rPr>
          <w:i/>
          <w:color w:val="auto"/>
        </w:rPr>
        <w:t xml:space="preserve"> </w:t>
      </w:r>
      <w:r w:rsidRPr="00CB7FE9">
        <w:rPr>
          <w:color w:val="auto"/>
        </w:rPr>
        <w:t>with</w:t>
      </w:r>
      <w:r w:rsidRPr="00CB7FE9">
        <w:rPr>
          <w:i/>
          <w:color w:val="auto"/>
        </w:rPr>
        <w:t xml:space="preserve"> </w:t>
      </w:r>
      <w:r w:rsidRPr="00CB7FE9">
        <w:rPr>
          <w:color w:val="auto"/>
        </w:rPr>
        <w:t>elevated</w:t>
      </w:r>
      <w:r w:rsidRPr="00CB7FE9">
        <w:rPr>
          <w:i/>
          <w:color w:val="auto"/>
        </w:rPr>
        <w:t xml:space="preserve"> </w:t>
      </w:r>
      <w:r w:rsidRPr="00CB7FE9">
        <w:rPr>
          <w:color w:val="auto"/>
        </w:rPr>
        <w:t>cardiovascular</w:t>
      </w:r>
      <w:r w:rsidRPr="00CB7FE9">
        <w:rPr>
          <w:i/>
          <w:color w:val="auto"/>
        </w:rPr>
        <w:t xml:space="preserve"> </w:t>
      </w:r>
      <w:r w:rsidRPr="00CB7FE9">
        <w:rPr>
          <w:color w:val="auto"/>
        </w:rPr>
        <w:t>disease</w:t>
      </w:r>
      <w:r w:rsidRPr="00CB7FE9">
        <w:rPr>
          <w:i/>
          <w:color w:val="auto"/>
        </w:rPr>
        <w:t xml:space="preserve"> </w:t>
      </w:r>
      <w:r w:rsidRPr="00CB7FE9">
        <w:rPr>
          <w:color w:val="auto"/>
        </w:rPr>
        <w:t>risk</w:t>
      </w:r>
      <w:r w:rsidRPr="00CB7FE9">
        <w:rPr>
          <w:i/>
          <w:color w:val="auto"/>
        </w:rPr>
        <w:t xml:space="preserve"> </w:t>
      </w:r>
      <w:r w:rsidRPr="00CB7FE9">
        <w:rPr>
          <w:color w:val="auto"/>
        </w:rPr>
        <w:t>following</w:t>
      </w:r>
      <w:r w:rsidRPr="00CB7FE9">
        <w:rPr>
          <w:i/>
          <w:color w:val="auto"/>
        </w:rPr>
        <w:t xml:space="preserve"> </w:t>
      </w:r>
      <w:r w:rsidRPr="00CB7FE9">
        <w:rPr>
          <w:color w:val="auto"/>
        </w:rPr>
        <w:t>a</w:t>
      </w:r>
      <w:r w:rsidRPr="00CB7FE9">
        <w:rPr>
          <w:i/>
          <w:color w:val="auto"/>
        </w:rPr>
        <w:t xml:space="preserve"> </w:t>
      </w:r>
      <w:r w:rsidRPr="00CB7FE9">
        <w:rPr>
          <w:color w:val="auto"/>
        </w:rPr>
        <w:t>12-week</w:t>
      </w:r>
      <w:r w:rsidRPr="00CB7FE9">
        <w:rPr>
          <w:i/>
          <w:color w:val="auto"/>
        </w:rPr>
        <w:t xml:space="preserve"> </w:t>
      </w:r>
      <w:r w:rsidRPr="00CB7FE9">
        <w:rPr>
          <w:color w:val="auto"/>
        </w:rPr>
        <w:t>physical</w:t>
      </w:r>
      <w:r w:rsidRPr="00CB7FE9">
        <w:rPr>
          <w:i/>
          <w:color w:val="auto"/>
        </w:rPr>
        <w:t xml:space="preserve"> </w:t>
      </w:r>
      <w:r w:rsidRPr="00CB7FE9">
        <w:rPr>
          <w:color w:val="auto"/>
        </w:rPr>
        <w:t>activity</w:t>
      </w:r>
      <w:r w:rsidRPr="00CB7FE9">
        <w:rPr>
          <w:i/>
          <w:color w:val="auto"/>
        </w:rPr>
        <w:t xml:space="preserve"> </w:t>
      </w:r>
      <w:r w:rsidRPr="00CB7FE9">
        <w:rPr>
          <w:color w:val="auto"/>
        </w:rPr>
        <w:t>intervention.</w:t>
      </w:r>
      <w:r w:rsidRPr="00CB7FE9">
        <w:rPr>
          <w:i/>
          <w:color w:val="auto"/>
        </w:rPr>
        <w:t xml:space="preserve"> Can. J. </w:t>
      </w:r>
      <w:proofErr w:type="spellStart"/>
      <w:r w:rsidRPr="00CB7FE9">
        <w:rPr>
          <w:i/>
          <w:color w:val="auto"/>
        </w:rPr>
        <w:t>Cardiol</w:t>
      </w:r>
      <w:proofErr w:type="spellEnd"/>
      <w:r w:rsidRPr="00CB7FE9">
        <w:rPr>
          <w:i/>
          <w:color w:val="auto"/>
        </w:rPr>
        <w:t xml:space="preserve">. </w:t>
      </w:r>
      <w:r w:rsidRPr="00CB7FE9">
        <w:rPr>
          <w:b/>
          <w:color w:val="auto"/>
        </w:rPr>
        <w:t>2019</w:t>
      </w:r>
      <w:r w:rsidRPr="00CB7FE9">
        <w:rPr>
          <w:color w:val="auto"/>
        </w:rPr>
        <w:t xml:space="preserve">, </w:t>
      </w:r>
      <w:r w:rsidRPr="00CB7FE9">
        <w:rPr>
          <w:i/>
          <w:color w:val="auto"/>
        </w:rPr>
        <w:t>35</w:t>
      </w:r>
      <w:r w:rsidRPr="00CB7FE9">
        <w:rPr>
          <w:color w:val="auto"/>
        </w:rPr>
        <w:t>, 23–26,</w:t>
      </w:r>
      <w:r w:rsidRPr="00CB7FE9">
        <w:rPr>
          <w:i/>
          <w:color w:val="auto"/>
        </w:rPr>
        <w:t xml:space="preserve"> </w:t>
      </w:r>
      <w:proofErr w:type="gramStart"/>
      <w:r w:rsidRPr="00CB7FE9">
        <w:rPr>
          <w:color w:val="auto"/>
        </w:rPr>
        <w:t>doi:10.1016/j.cjca</w:t>
      </w:r>
      <w:proofErr w:type="gramEnd"/>
      <w:r w:rsidRPr="00CB7FE9">
        <w:rPr>
          <w:color w:val="auto"/>
        </w:rPr>
        <w:t>.2018.10.015.</w:t>
      </w:r>
    </w:p>
    <w:p w14:paraId="6D978980" w14:textId="77777777" w:rsidR="00866CEE" w:rsidRPr="00CB7FE9" w:rsidRDefault="00866CEE" w:rsidP="00866CEE">
      <w:pPr>
        <w:pStyle w:val="MDPI71References"/>
        <w:numPr>
          <w:ilvl w:val="0"/>
          <w:numId w:val="15"/>
        </w:numPr>
        <w:adjustRightInd w:val="0"/>
        <w:snapToGrid w:val="0"/>
        <w:ind w:left="425" w:hanging="425"/>
        <w:rPr>
          <w:color w:val="auto"/>
        </w:rPr>
      </w:pPr>
      <w:r w:rsidRPr="00CB7FE9">
        <w:rPr>
          <w:color w:val="auto"/>
        </w:rPr>
        <w:lastRenderedPageBreak/>
        <w:t>Buckley</w:t>
      </w:r>
      <w:bookmarkStart w:id="75" w:name="refTemp16"/>
      <w:bookmarkEnd w:id="75"/>
      <w:r w:rsidRPr="00CB7FE9">
        <w:rPr>
          <w:color w:val="auto"/>
        </w:rPr>
        <w:t>,</w:t>
      </w:r>
      <w:r w:rsidRPr="00CB7FE9">
        <w:rPr>
          <w:i/>
          <w:color w:val="auto"/>
        </w:rPr>
        <w:t xml:space="preserve"> </w:t>
      </w:r>
      <w:r w:rsidRPr="00CB7FE9">
        <w:rPr>
          <w:color w:val="auto"/>
        </w:rPr>
        <w:t>B.;</w:t>
      </w:r>
      <w:r w:rsidRPr="00CB7FE9">
        <w:rPr>
          <w:i/>
          <w:color w:val="auto"/>
        </w:rPr>
        <w:t xml:space="preserve"> </w:t>
      </w:r>
      <w:proofErr w:type="spellStart"/>
      <w:r w:rsidRPr="00CB7FE9">
        <w:rPr>
          <w:color w:val="auto"/>
        </w:rPr>
        <w:t>Thijssen</w:t>
      </w:r>
      <w:proofErr w:type="spellEnd"/>
      <w:r w:rsidRPr="00CB7FE9">
        <w:rPr>
          <w:color w:val="auto"/>
        </w:rPr>
        <w:t>,</w:t>
      </w:r>
      <w:r w:rsidRPr="00CB7FE9">
        <w:rPr>
          <w:i/>
          <w:color w:val="auto"/>
        </w:rPr>
        <w:t xml:space="preserve"> </w:t>
      </w:r>
      <w:r w:rsidRPr="00CB7FE9">
        <w:rPr>
          <w:color w:val="auto"/>
        </w:rPr>
        <w:t>D.;</w:t>
      </w:r>
      <w:r w:rsidRPr="00CB7FE9">
        <w:rPr>
          <w:i/>
          <w:color w:val="auto"/>
        </w:rPr>
        <w:t xml:space="preserve"> </w:t>
      </w:r>
      <w:r w:rsidRPr="00CB7FE9">
        <w:rPr>
          <w:color w:val="auto"/>
        </w:rPr>
        <w:t>Murphy,</w:t>
      </w:r>
      <w:r w:rsidRPr="00CB7FE9">
        <w:rPr>
          <w:i/>
          <w:color w:val="auto"/>
        </w:rPr>
        <w:t xml:space="preserve"> </w:t>
      </w:r>
      <w:r w:rsidRPr="00CB7FE9">
        <w:rPr>
          <w:color w:val="auto"/>
        </w:rPr>
        <w:t>R.;</w:t>
      </w:r>
      <w:r w:rsidRPr="00CB7FE9">
        <w:rPr>
          <w:i/>
          <w:color w:val="auto"/>
        </w:rPr>
        <w:t xml:space="preserve"> </w:t>
      </w:r>
      <w:r w:rsidRPr="00CB7FE9">
        <w:rPr>
          <w:color w:val="auto"/>
        </w:rPr>
        <w:t xml:space="preserve">Graves, L.E.F.; Whyte, G.; </w:t>
      </w:r>
      <w:proofErr w:type="spellStart"/>
      <w:r w:rsidRPr="00CB7FE9">
        <w:rPr>
          <w:color w:val="auto"/>
        </w:rPr>
        <w:t>Gillison</w:t>
      </w:r>
      <w:proofErr w:type="spellEnd"/>
      <w:r w:rsidRPr="00CB7FE9">
        <w:rPr>
          <w:color w:val="auto"/>
        </w:rPr>
        <w:t>, F.B; Crone, D.; Wilson, P.M.; Watson, P.M.</w:t>
      </w:r>
      <w:r w:rsidRPr="00CB7FE9">
        <w:rPr>
          <w:i/>
          <w:color w:val="auto"/>
        </w:rPr>
        <w:t xml:space="preserve"> </w:t>
      </w:r>
      <w:r w:rsidRPr="00CB7FE9">
        <w:rPr>
          <w:color w:val="auto"/>
        </w:rPr>
        <w:t>Making</w:t>
      </w:r>
      <w:r w:rsidRPr="00CB7FE9">
        <w:rPr>
          <w:i/>
          <w:color w:val="auto"/>
        </w:rPr>
        <w:t xml:space="preserve"> </w:t>
      </w:r>
      <w:r w:rsidRPr="00CB7FE9">
        <w:rPr>
          <w:color w:val="auto"/>
        </w:rPr>
        <w:t>a</w:t>
      </w:r>
      <w:r w:rsidRPr="00CB7FE9">
        <w:rPr>
          <w:i/>
          <w:color w:val="auto"/>
        </w:rPr>
        <w:t xml:space="preserve"> </w:t>
      </w:r>
      <w:r w:rsidRPr="00CB7FE9">
        <w:rPr>
          <w:color w:val="auto"/>
        </w:rPr>
        <w:t>move</w:t>
      </w:r>
      <w:r w:rsidRPr="00CB7FE9">
        <w:rPr>
          <w:i/>
          <w:color w:val="auto"/>
        </w:rPr>
        <w:t xml:space="preserve"> </w:t>
      </w:r>
      <w:r w:rsidRPr="00CB7FE9">
        <w:rPr>
          <w:color w:val="auto"/>
        </w:rPr>
        <w:t>in</w:t>
      </w:r>
      <w:r w:rsidRPr="00CB7FE9">
        <w:rPr>
          <w:i/>
          <w:color w:val="auto"/>
        </w:rPr>
        <w:t xml:space="preserve"> </w:t>
      </w:r>
      <w:r w:rsidRPr="00CB7FE9">
        <w:rPr>
          <w:color w:val="auto"/>
        </w:rPr>
        <w:t>exercise</w:t>
      </w:r>
      <w:r w:rsidRPr="00CB7FE9">
        <w:rPr>
          <w:i/>
          <w:color w:val="auto"/>
        </w:rPr>
        <w:t xml:space="preserve"> </w:t>
      </w:r>
      <w:r w:rsidRPr="00CB7FE9">
        <w:rPr>
          <w:color w:val="auto"/>
        </w:rPr>
        <w:t>referral: Co-development</w:t>
      </w:r>
      <w:r w:rsidRPr="00CB7FE9">
        <w:rPr>
          <w:i/>
          <w:color w:val="auto"/>
        </w:rPr>
        <w:t xml:space="preserve"> </w:t>
      </w:r>
      <w:r w:rsidRPr="00CB7FE9">
        <w:rPr>
          <w:color w:val="auto"/>
        </w:rPr>
        <w:t>of</w:t>
      </w:r>
      <w:r w:rsidRPr="00CB7FE9">
        <w:rPr>
          <w:i/>
          <w:color w:val="auto"/>
        </w:rPr>
        <w:t xml:space="preserve"> </w:t>
      </w:r>
      <w:r w:rsidRPr="00CB7FE9">
        <w:rPr>
          <w:color w:val="auto"/>
        </w:rPr>
        <w:t>a</w:t>
      </w:r>
      <w:r w:rsidRPr="00CB7FE9">
        <w:rPr>
          <w:i/>
          <w:color w:val="auto"/>
        </w:rPr>
        <w:t xml:space="preserve"> </w:t>
      </w:r>
      <w:r w:rsidRPr="00CB7FE9">
        <w:rPr>
          <w:color w:val="auto"/>
        </w:rPr>
        <w:t>physical</w:t>
      </w:r>
      <w:r w:rsidRPr="00CB7FE9">
        <w:rPr>
          <w:i/>
          <w:color w:val="auto"/>
        </w:rPr>
        <w:t xml:space="preserve"> </w:t>
      </w:r>
      <w:r w:rsidRPr="00CB7FE9">
        <w:rPr>
          <w:color w:val="auto"/>
        </w:rPr>
        <w:t>activity</w:t>
      </w:r>
      <w:r w:rsidRPr="00CB7FE9">
        <w:rPr>
          <w:i/>
          <w:color w:val="auto"/>
        </w:rPr>
        <w:t xml:space="preserve"> </w:t>
      </w:r>
      <w:r w:rsidRPr="00CB7FE9">
        <w:rPr>
          <w:color w:val="auto"/>
        </w:rPr>
        <w:t>referral</w:t>
      </w:r>
      <w:r w:rsidRPr="00CB7FE9">
        <w:rPr>
          <w:i/>
          <w:color w:val="auto"/>
        </w:rPr>
        <w:t xml:space="preserve"> </w:t>
      </w:r>
      <w:r w:rsidRPr="00CB7FE9">
        <w:rPr>
          <w:color w:val="auto"/>
        </w:rPr>
        <w:t>scheme.</w:t>
      </w:r>
      <w:r w:rsidRPr="00CB7FE9">
        <w:rPr>
          <w:i/>
          <w:color w:val="auto"/>
        </w:rPr>
        <w:t xml:space="preserve"> </w:t>
      </w:r>
      <w:r w:rsidRPr="00CB7FE9">
        <w:rPr>
          <w:i/>
          <w:iCs/>
          <w:color w:val="auto"/>
        </w:rPr>
        <w:t>J. Public Health</w:t>
      </w:r>
      <w:r w:rsidRPr="00CB7FE9">
        <w:rPr>
          <w:i/>
          <w:color w:val="auto"/>
        </w:rPr>
        <w:t xml:space="preserve"> </w:t>
      </w:r>
      <w:r w:rsidRPr="00CB7FE9">
        <w:rPr>
          <w:b/>
          <w:bCs/>
          <w:color w:val="auto"/>
        </w:rPr>
        <w:t>2018</w:t>
      </w:r>
      <w:r w:rsidRPr="00CB7FE9">
        <w:rPr>
          <w:color w:val="auto"/>
        </w:rPr>
        <w:t>,</w:t>
      </w:r>
      <w:r w:rsidRPr="00CB7FE9">
        <w:rPr>
          <w:i/>
          <w:color w:val="auto"/>
        </w:rPr>
        <w:t xml:space="preserve"> </w:t>
      </w:r>
      <w:r w:rsidRPr="00CB7FE9">
        <w:rPr>
          <w:i/>
          <w:iCs/>
          <w:color w:val="auto"/>
        </w:rPr>
        <w:t>40</w:t>
      </w:r>
      <w:r w:rsidRPr="00CB7FE9">
        <w:rPr>
          <w:color w:val="auto"/>
        </w:rPr>
        <w:t>,</w:t>
      </w:r>
      <w:r w:rsidRPr="00CB7FE9">
        <w:rPr>
          <w:i/>
          <w:color w:val="auto"/>
        </w:rPr>
        <w:t xml:space="preserve"> </w:t>
      </w:r>
      <w:r w:rsidRPr="00CB7FE9">
        <w:rPr>
          <w:color w:val="auto"/>
        </w:rPr>
        <w:t>e586–e593.</w:t>
      </w:r>
    </w:p>
    <w:p w14:paraId="6982EB15" w14:textId="77777777" w:rsidR="00866CEE" w:rsidRPr="00CB7FE9" w:rsidRDefault="00866CEE" w:rsidP="00866CEE">
      <w:pPr>
        <w:pStyle w:val="MDPI71References"/>
        <w:numPr>
          <w:ilvl w:val="0"/>
          <w:numId w:val="15"/>
        </w:numPr>
        <w:adjustRightInd w:val="0"/>
        <w:snapToGrid w:val="0"/>
        <w:ind w:left="425" w:hanging="425"/>
        <w:rPr>
          <w:color w:val="auto"/>
        </w:rPr>
      </w:pPr>
      <w:r w:rsidRPr="00CB7FE9">
        <w:rPr>
          <w:color w:val="auto"/>
        </w:rPr>
        <w:t>Buckley</w:t>
      </w:r>
      <w:bookmarkStart w:id="76" w:name="refTemp17"/>
      <w:bookmarkEnd w:id="76"/>
      <w:r w:rsidRPr="00CB7FE9">
        <w:rPr>
          <w:color w:val="auto"/>
        </w:rPr>
        <w:t>,</w:t>
      </w:r>
      <w:r w:rsidRPr="00CB7FE9">
        <w:rPr>
          <w:i/>
          <w:color w:val="auto"/>
        </w:rPr>
        <w:t xml:space="preserve"> </w:t>
      </w:r>
      <w:r w:rsidRPr="00CB7FE9">
        <w:rPr>
          <w:color w:val="auto"/>
        </w:rPr>
        <w:t>B.J.;</w:t>
      </w:r>
      <w:r w:rsidRPr="00CB7FE9">
        <w:rPr>
          <w:i/>
          <w:color w:val="auto"/>
        </w:rPr>
        <w:t xml:space="preserve"> </w:t>
      </w:r>
      <w:proofErr w:type="spellStart"/>
      <w:r w:rsidRPr="00CB7FE9">
        <w:rPr>
          <w:color w:val="auto"/>
        </w:rPr>
        <w:t>Thijssen</w:t>
      </w:r>
      <w:proofErr w:type="spellEnd"/>
      <w:r w:rsidRPr="00CB7FE9">
        <w:rPr>
          <w:color w:val="auto"/>
        </w:rPr>
        <w:t>,</w:t>
      </w:r>
      <w:r w:rsidRPr="00CB7FE9">
        <w:rPr>
          <w:i/>
          <w:color w:val="auto"/>
        </w:rPr>
        <w:t xml:space="preserve"> </w:t>
      </w:r>
      <w:r w:rsidRPr="00CB7FE9">
        <w:rPr>
          <w:color w:val="auto"/>
        </w:rPr>
        <w:t>D.H.;</w:t>
      </w:r>
      <w:r w:rsidRPr="00CB7FE9">
        <w:rPr>
          <w:i/>
          <w:color w:val="auto"/>
        </w:rPr>
        <w:t xml:space="preserve"> </w:t>
      </w:r>
      <w:r w:rsidRPr="00CB7FE9">
        <w:rPr>
          <w:color w:val="auto"/>
        </w:rPr>
        <w:t>Murphy,</w:t>
      </w:r>
      <w:r w:rsidRPr="00CB7FE9">
        <w:rPr>
          <w:i/>
          <w:color w:val="auto"/>
        </w:rPr>
        <w:t xml:space="preserve"> </w:t>
      </w:r>
      <w:r w:rsidRPr="00CB7FE9">
        <w:rPr>
          <w:color w:val="auto"/>
        </w:rPr>
        <w:t>R.C.;</w:t>
      </w:r>
      <w:r w:rsidRPr="00CB7FE9">
        <w:rPr>
          <w:i/>
          <w:color w:val="auto"/>
        </w:rPr>
        <w:t xml:space="preserve"> </w:t>
      </w:r>
      <w:r w:rsidRPr="00CB7FE9">
        <w:rPr>
          <w:color w:val="auto"/>
        </w:rPr>
        <w:t xml:space="preserve">Graves, L.E.F.; Whyte, G.; </w:t>
      </w:r>
      <w:proofErr w:type="spellStart"/>
      <w:r w:rsidRPr="00CB7FE9">
        <w:rPr>
          <w:color w:val="auto"/>
        </w:rPr>
        <w:t>Gillison</w:t>
      </w:r>
      <w:proofErr w:type="spellEnd"/>
      <w:r w:rsidRPr="00CB7FE9">
        <w:rPr>
          <w:color w:val="auto"/>
        </w:rPr>
        <w:t>, F.B; Crone, D.; Wilson, P.M.; Hindley, D.; Watson, P.M. Preliminary</w:t>
      </w:r>
      <w:r w:rsidRPr="00CB7FE9">
        <w:rPr>
          <w:i/>
          <w:color w:val="auto"/>
        </w:rPr>
        <w:t xml:space="preserve"> </w:t>
      </w:r>
      <w:r w:rsidRPr="00CB7FE9">
        <w:rPr>
          <w:color w:val="auto"/>
        </w:rPr>
        <w:t>effects</w:t>
      </w:r>
      <w:r w:rsidRPr="00CB7FE9">
        <w:rPr>
          <w:i/>
          <w:color w:val="auto"/>
        </w:rPr>
        <w:t xml:space="preserve"> </w:t>
      </w:r>
      <w:r w:rsidRPr="00CB7FE9">
        <w:rPr>
          <w:color w:val="auto"/>
        </w:rPr>
        <w:t>and</w:t>
      </w:r>
      <w:r w:rsidRPr="00CB7FE9">
        <w:rPr>
          <w:i/>
          <w:color w:val="auto"/>
        </w:rPr>
        <w:t xml:space="preserve"> </w:t>
      </w:r>
      <w:r w:rsidRPr="00CB7FE9">
        <w:rPr>
          <w:color w:val="auto"/>
        </w:rPr>
        <w:t>acceptability</w:t>
      </w:r>
      <w:r w:rsidRPr="00CB7FE9">
        <w:rPr>
          <w:i/>
          <w:color w:val="auto"/>
        </w:rPr>
        <w:t xml:space="preserve"> </w:t>
      </w:r>
      <w:r w:rsidRPr="00CB7FE9">
        <w:rPr>
          <w:color w:val="auto"/>
        </w:rPr>
        <w:t>of</w:t>
      </w:r>
      <w:r w:rsidRPr="00CB7FE9">
        <w:rPr>
          <w:i/>
          <w:color w:val="auto"/>
        </w:rPr>
        <w:t xml:space="preserve"> </w:t>
      </w:r>
      <w:r w:rsidRPr="00CB7FE9">
        <w:rPr>
          <w:color w:val="auto"/>
        </w:rPr>
        <w:t>a</w:t>
      </w:r>
      <w:r w:rsidRPr="00CB7FE9">
        <w:rPr>
          <w:i/>
          <w:color w:val="auto"/>
        </w:rPr>
        <w:t xml:space="preserve"> </w:t>
      </w:r>
      <w:r w:rsidRPr="00CB7FE9">
        <w:rPr>
          <w:color w:val="auto"/>
        </w:rPr>
        <w:t>co-produced</w:t>
      </w:r>
      <w:r w:rsidRPr="00CB7FE9">
        <w:rPr>
          <w:i/>
          <w:color w:val="auto"/>
        </w:rPr>
        <w:t xml:space="preserve"> </w:t>
      </w:r>
      <w:r w:rsidRPr="00CB7FE9">
        <w:rPr>
          <w:color w:val="auto"/>
        </w:rPr>
        <w:t>physical</w:t>
      </w:r>
      <w:r w:rsidRPr="00CB7FE9">
        <w:rPr>
          <w:i/>
          <w:color w:val="auto"/>
        </w:rPr>
        <w:t xml:space="preserve"> </w:t>
      </w:r>
      <w:r w:rsidRPr="00CB7FE9">
        <w:rPr>
          <w:color w:val="auto"/>
        </w:rPr>
        <w:t>activity</w:t>
      </w:r>
      <w:r w:rsidRPr="00CB7FE9">
        <w:rPr>
          <w:i/>
          <w:color w:val="auto"/>
        </w:rPr>
        <w:t xml:space="preserve"> </w:t>
      </w:r>
      <w:r w:rsidRPr="00CB7FE9">
        <w:rPr>
          <w:color w:val="auto"/>
        </w:rPr>
        <w:t>referral</w:t>
      </w:r>
      <w:r w:rsidRPr="00CB7FE9">
        <w:rPr>
          <w:i/>
          <w:color w:val="auto"/>
        </w:rPr>
        <w:t xml:space="preserve"> </w:t>
      </w:r>
      <w:r w:rsidRPr="00CB7FE9">
        <w:rPr>
          <w:color w:val="auto"/>
        </w:rPr>
        <w:t>intervention.</w:t>
      </w:r>
      <w:r w:rsidRPr="00CB7FE9">
        <w:rPr>
          <w:i/>
          <w:color w:val="auto"/>
        </w:rPr>
        <w:t xml:space="preserve"> </w:t>
      </w:r>
      <w:r w:rsidRPr="00CB7FE9">
        <w:rPr>
          <w:i/>
          <w:iCs/>
          <w:color w:val="auto"/>
        </w:rPr>
        <w:t>Health Educ. J.</w:t>
      </w:r>
      <w:r w:rsidRPr="00CB7FE9">
        <w:rPr>
          <w:i/>
          <w:color w:val="auto"/>
        </w:rPr>
        <w:t xml:space="preserve"> </w:t>
      </w:r>
      <w:r w:rsidRPr="00CB7FE9">
        <w:rPr>
          <w:b/>
          <w:color w:val="auto"/>
        </w:rPr>
        <w:t>2019</w:t>
      </w:r>
      <w:r w:rsidRPr="00CB7FE9">
        <w:rPr>
          <w:color w:val="auto"/>
        </w:rPr>
        <w:t xml:space="preserve">, </w:t>
      </w:r>
      <w:r w:rsidRPr="00CB7FE9">
        <w:rPr>
          <w:i/>
          <w:color w:val="auto"/>
        </w:rPr>
        <w:t>78</w:t>
      </w:r>
      <w:r w:rsidRPr="00CB7FE9">
        <w:rPr>
          <w:color w:val="auto"/>
        </w:rPr>
        <w:t>, 869–884.</w:t>
      </w:r>
    </w:p>
    <w:p w14:paraId="5E8180EF" w14:textId="77777777" w:rsidR="00866CEE" w:rsidRPr="00CB7FE9" w:rsidRDefault="00866CEE" w:rsidP="00866CEE">
      <w:pPr>
        <w:pStyle w:val="MDPI71References"/>
        <w:numPr>
          <w:ilvl w:val="0"/>
          <w:numId w:val="15"/>
        </w:numPr>
        <w:adjustRightInd w:val="0"/>
        <w:snapToGrid w:val="0"/>
        <w:ind w:left="425" w:hanging="425"/>
        <w:rPr>
          <w:color w:val="auto"/>
          <w:szCs w:val="24"/>
          <w:lang w:eastAsia="en-GB"/>
        </w:rPr>
      </w:pPr>
      <w:r w:rsidRPr="00CB7FE9">
        <w:rPr>
          <w:color w:val="auto"/>
          <w:lang w:eastAsia="en-GB"/>
        </w:rPr>
        <w:t>Graham</w:t>
      </w:r>
      <w:bookmarkStart w:id="77" w:name="refTemp18"/>
      <w:bookmarkEnd w:id="77"/>
      <w:r w:rsidRPr="00CB7FE9">
        <w:rPr>
          <w:color w:val="auto"/>
          <w:lang w:eastAsia="en-GB"/>
        </w:rPr>
        <w:t>,</w:t>
      </w:r>
      <w:r w:rsidRPr="00CB7FE9">
        <w:rPr>
          <w:i/>
          <w:color w:val="auto"/>
          <w:lang w:eastAsia="en-GB"/>
        </w:rPr>
        <w:t xml:space="preserve"> </w:t>
      </w:r>
      <w:r w:rsidRPr="00CB7FE9">
        <w:rPr>
          <w:color w:val="auto"/>
          <w:lang w:eastAsia="en-GB"/>
        </w:rPr>
        <w:t>R.C.;</w:t>
      </w:r>
      <w:r w:rsidRPr="00CB7FE9">
        <w:rPr>
          <w:i/>
          <w:color w:val="auto"/>
          <w:lang w:eastAsia="en-GB"/>
        </w:rPr>
        <w:t xml:space="preserve"> </w:t>
      </w:r>
      <w:proofErr w:type="spellStart"/>
      <w:r w:rsidRPr="00CB7FE9">
        <w:rPr>
          <w:color w:val="auto"/>
          <w:lang w:eastAsia="en-GB"/>
        </w:rPr>
        <w:t>Dugdill</w:t>
      </w:r>
      <w:proofErr w:type="spellEnd"/>
      <w:r w:rsidRPr="00CB7FE9">
        <w:rPr>
          <w:color w:val="auto"/>
          <w:lang w:eastAsia="en-GB"/>
        </w:rPr>
        <w:t>,</w:t>
      </w:r>
      <w:r w:rsidRPr="00CB7FE9">
        <w:rPr>
          <w:i/>
          <w:color w:val="auto"/>
          <w:lang w:eastAsia="en-GB"/>
        </w:rPr>
        <w:t xml:space="preserve"> </w:t>
      </w:r>
      <w:r w:rsidRPr="00CB7FE9">
        <w:rPr>
          <w:color w:val="auto"/>
          <w:lang w:eastAsia="en-GB"/>
        </w:rPr>
        <w:t>L.;</w:t>
      </w:r>
      <w:r w:rsidRPr="00CB7FE9">
        <w:rPr>
          <w:i/>
          <w:color w:val="auto"/>
          <w:lang w:eastAsia="en-GB"/>
        </w:rPr>
        <w:t xml:space="preserve"> </w:t>
      </w:r>
      <w:r w:rsidRPr="00CB7FE9">
        <w:rPr>
          <w:color w:val="auto"/>
          <w:lang w:eastAsia="en-GB"/>
        </w:rPr>
        <w:t>Cable,</w:t>
      </w:r>
      <w:r w:rsidRPr="00CB7FE9">
        <w:rPr>
          <w:i/>
          <w:color w:val="auto"/>
          <w:lang w:eastAsia="en-GB"/>
        </w:rPr>
        <w:t xml:space="preserve"> </w:t>
      </w:r>
      <w:r w:rsidRPr="00CB7FE9">
        <w:rPr>
          <w:color w:val="auto"/>
          <w:lang w:eastAsia="en-GB"/>
        </w:rPr>
        <w:t>N.T.</w:t>
      </w:r>
      <w:r w:rsidRPr="00CB7FE9">
        <w:rPr>
          <w:i/>
          <w:color w:val="auto"/>
          <w:lang w:eastAsia="en-GB"/>
        </w:rPr>
        <w:t xml:space="preserve"> </w:t>
      </w:r>
      <w:r w:rsidRPr="00CB7FE9">
        <w:rPr>
          <w:color w:val="auto"/>
          <w:lang w:eastAsia="en-GB"/>
        </w:rPr>
        <w:t>Health</w:t>
      </w:r>
      <w:r w:rsidRPr="00CB7FE9">
        <w:rPr>
          <w:i/>
          <w:color w:val="auto"/>
          <w:lang w:eastAsia="en-GB"/>
        </w:rPr>
        <w:t xml:space="preserve"> </w:t>
      </w:r>
      <w:r w:rsidRPr="00CB7FE9">
        <w:rPr>
          <w:color w:val="auto"/>
          <w:lang w:eastAsia="en-GB"/>
        </w:rPr>
        <w:t>professionals’</w:t>
      </w:r>
      <w:r w:rsidRPr="00CB7FE9">
        <w:rPr>
          <w:i/>
          <w:color w:val="auto"/>
          <w:lang w:eastAsia="en-GB"/>
        </w:rPr>
        <w:t xml:space="preserve"> </w:t>
      </w:r>
      <w:r w:rsidRPr="00CB7FE9">
        <w:rPr>
          <w:color w:val="auto"/>
          <w:lang w:eastAsia="en-GB"/>
        </w:rPr>
        <w:t>perspectives</w:t>
      </w:r>
      <w:r w:rsidRPr="00CB7FE9">
        <w:rPr>
          <w:i/>
          <w:color w:val="auto"/>
          <w:lang w:eastAsia="en-GB"/>
        </w:rPr>
        <w:t xml:space="preserve"> </w:t>
      </w:r>
      <w:r w:rsidRPr="00CB7FE9">
        <w:rPr>
          <w:color w:val="auto"/>
          <w:lang w:eastAsia="en-GB"/>
        </w:rPr>
        <w:t>in</w:t>
      </w:r>
      <w:r w:rsidRPr="00CB7FE9">
        <w:rPr>
          <w:i/>
          <w:color w:val="auto"/>
          <w:lang w:eastAsia="en-GB"/>
        </w:rPr>
        <w:t xml:space="preserve"> </w:t>
      </w:r>
      <w:r w:rsidRPr="00CB7FE9">
        <w:rPr>
          <w:color w:val="auto"/>
          <w:lang w:eastAsia="en-GB"/>
        </w:rPr>
        <w:t>exercise</w:t>
      </w:r>
      <w:r w:rsidRPr="00CB7FE9">
        <w:rPr>
          <w:i/>
          <w:color w:val="auto"/>
          <w:lang w:eastAsia="en-GB"/>
        </w:rPr>
        <w:t xml:space="preserve"> </w:t>
      </w:r>
      <w:r w:rsidRPr="00CB7FE9">
        <w:rPr>
          <w:color w:val="auto"/>
          <w:lang w:eastAsia="en-GB"/>
        </w:rPr>
        <w:t>referral: Implications</w:t>
      </w:r>
      <w:r w:rsidRPr="00CB7FE9">
        <w:rPr>
          <w:i/>
          <w:color w:val="auto"/>
          <w:lang w:eastAsia="en-GB"/>
        </w:rPr>
        <w:t xml:space="preserve"> </w:t>
      </w:r>
      <w:r w:rsidRPr="00CB7FE9">
        <w:rPr>
          <w:color w:val="auto"/>
          <w:lang w:eastAsia="en-GB"/>
        </w:rPr>
        <w:t>for</w:t>
      </w:r>
      <w:r w:rsidRPr="00CB7FE9">
        <w:rPr>
          <w:i/>
          <w:color w:val="auto"/>
          <w:lang w:eastAsia="en-GB"/>
        </w:rPr>
        <w:t xml:space="preserve"> </w:t>
      </w:r>
      <w:r w:rsidRPr="00CB7FE9">
        <w:rPr>
          <w:color w:val="auto"/>
          <w:lang w:eastAsia="en-GB"/>
        </w:rPr>
        <w:t>the</w:t>
      </w:r>
      <w:r w:rsidRPr="00CB7FE9">
        <w:rPr>
          <w:i/>
          <w:color w:val="auto"/>
          <w:lang w:eastAsia="en-GB"/>
        </w:rPr>
        <w:t xml:space="preserve"> </w:t>
      </w:r>
      <w:r w:rsidRPr="00CB7FE9">
        <w:rPr>
          <w:color w:val="auto"/>
          <w:lang w:eastAsia="en-GB"/>
        </w:rPr>
        <w:t>referral</w:t>
      </w:r>
      <w:r w:rsidRPr="00CB7FE9">
        <w:rPr>
          <w:i/>
          <w:color w:val="auto"/>
          <w:lang w:eastAsia="en-GB"/>
        </w:rPr>
        <w:t xml:space="preserve"> </w:t>
      </w:r>
      <w:r w:rsidRPr="00CB7FE9">
        <w:rPr>
          <w:color w:val="auto"/>
          <w:lang w:eastAsia="en-GB"/>
        </w:rPr>
        <w:t>process.</w:t>
      </w:r>
      <w:r w:rsidRPr="00CB7FE9">
        <w:rPr>
          <w:i/>
          <w:color w:val="auto"/>
          <w:lang w:eastAsia="en-GB"/>
        </w:rPr>
        <w:t xml:space="preserve"> </w:t>
      </w:r>
      <w:r w:rsidRPr="00CB7FE9">
        <w:rPr>
          <w:i/>
          <w:iCs/>
          <w:color w:val="auto"/>
          <w:lang w:eastAsia="en-GB"/>
        </w:rPr>
        <w:t>Ergonomics</w:t>
      </w:r>
      <w:r w:rsidRPr="00CB7FE9">
        <w:rPr>
          <w:i/>
          <w:color w:val="auto"/>
          <w:lang w:eastAsia="en-GB"/>
        </w:rPr>
        <w:t xml:space="preserve"> </w:t>
      </w:r>
      <w:r w:rsidRPr="00CB7FE9">
        <w:rPr>
          <w:b/>
          <w:bCs/>
          <w:color w:val="auto"/>
          <w:lang w:eastAsia="en-GB"/>
        </w:rPr>
        <w:t>2005</w:t>
      </w:r>
      <w:r w:rsidRPr="00CB7FE9">
        <w:rPr>
          <w:color w:val="auto"/>
          <w:lang w:eastAsia="en-GB"/>
        </w:rPr>
        <w:t>,</w:t>
      </w:r>
      <w:r w:rsidRPr="00CB7FE9">
        <w:rPr>
          <w:i/>
          <w:color w:val="auto"/>
          <w:lang w:eastAsia="en-GB"/>
        </w:rPr>
        <w:t xml:space="preserve"> </w:t>
      </w:r>
      <w:r w:rsidRPr="00CB7FE9">
        <w:rPr>
          <w:i/>
          <w:iCs/>
          <w:color w:val="auto"/>
          <w:lang w:eastAsia="en-GB"/>
        </w:rPr>
        <w:t>48</w:t>
      </w:r>
      <w:r w:rsidRPr="00CB7FE9">
        <w:rPr>
          <w:color w:val="auto"/>
          <w:lang w:eastAsia="en-GB"/>
        </w:rPr>
        <w:t>,</w:t>
      </w:r>
      <w:r w:rsidRPr="00CB7FE9">
        <w:rPr>
          <w:i/>
          <w:color w:val="auto"/>
          <w:lang w:eastAsia="en-GB"/>
        </w:rPr>
        <w:t xml:space="preserve"> </w:t>
      </w:r>
      <w:r w:rsidRPr="00CB7FE9">
        <w:rPr>
          <w:color w:val="auto"/>
          <w:lang w:eastAsia="en-GB"/>
        </w:rPr>
        <w:t>1411–1422, doi:10.1080/00140130500101064.</w:t>
      </w:r>
    </w:p>
    <w:p w14:paraId="293C37C7" w14:textId="77777777" w:rsidR="00866CEE" w:rsidRPr="00CB7FE9" w:rsidRDefault="00866CEE" w:rsidP="00866CEE">
      <w:pPr>
        <w:pStyle w:val="MDPI71References"/>
        <w:numPr>
          <w:ilvl w:val="0"/>
          <w:numId w:val="15"/>
        </w:numPr>
        <w:adjustRightInd w:val="0"/>
        <w:snapToGrid w:val="0"/>
        <w:ind w:left="425" w:hanging="425"/>
        <w:rPr>
          <w:color w:val="auto"/>
          <w:szCs w:val="24"/>
          <w:lang w:eastAsia="en-GB"/>
        </w:rPr>
      </w:pPr>
      <w:r w:rsidRPr="00CB7FE9">
        <w:rPr>
          <w:color w:val="auto"/>
          <w:shd w:val="clear" w:color="auto" w:fill="FFFFFF"/>
          <w:lang w:eastAsia="en-GB"/>
        </w:rPr>
        <w:t>Creswell</w:t>
      </w:r>
      <w:bookmarkStart w:id="78" w:name="refTemp19"/>
      <w:bookmarkEnd w:id="78"/>
      <w:r w:rsidRPr="00CB7FE9">
        <w:rPr>
          <w:color w:val="auto"/>
          <w:shd w:val="clear" w:color="auto" w:fill="FFFFFF"/>
          <w:lang w:eastAsia="en-GB"/>
        </w:rPr>
        <w:t>,</w:t>
      </w:r>
      <w:r w:rsidRPr="00CB7FE9">
        <w:rPr>
          <w:i/>
          <w:color w:val="auto"/>
          <w:shd w:val="clear" w:color="auto" w:fill="FFFFFF"/>
          <w:lang w:eastAsia="en-GB"/>
        </w:rPr>
        <w:t xml:space="preserve"> </w:t>
      </w:r>
      <w:r w:rsidRPr="00CB7FE9">
        <w:rPr>
          <w:color w:val="auto"/>
          <w:shd w:val="clear" w:color="auto" w:fill="FFFFFF"/>
          <w:lang w:eastAsia="en-GB"/>
        </w:rPr>
        <w:t>J.W.;</w:t>
      </w:r>
      <w:r w:rsidRPr="00CB7FE9">
        <w:rPr>
          <w:i/>
          <w:color w:val="auto"/>
          <w:shd w:val="clear" w:color="auto" w:fill="FFFFFF"/>
          <w:lang w:eastAsia="en-GB"/>
        </w:rPr>
        <w:t xml:space="preserve"> </w:t>
      </w:r>
      <w:r w:rsidRPr="00CB7FE9">
        <w:rPr>
          <w:color w:val="auto"/>
          <w:shd w:val="clear" w:color="auto" w:fill="FFFFFF"/>
          <w:lang w:eastAsia="en-GB"/>
        </w:rPr>
        <w:t>Plano</w:t>
      </w:r>
      <w:r w:rsidRPr="00CB7FE9">
        <w:rPr>
          <w:i/>
          <w:color w:val="auto"/>
          <w:shd w:val="clear" w:color="auto" w:fill="FFFFFF"/>
          <w:lang w:eastAsia="en-GB"/>
        </w:rPr>
        <w:t xml:space="preserve"> </w:t>
      </w:r>
      <w:r w:rsidRPr="00CB7FE9">
        <w:rPr>
          <w:color w:val="auto"/>
          <w:shd w:val="clear" w:color="auto" w:fill="FFFFFF"/>
          <w:lang w:eastAsia="en-GB"/>
        </w:rPr>
        <w:t>Clark,</w:t>
      </w:r>
      <w:r w:rsidRPr="00CB7FE9">
        <w:rPr>
          <w:i/>
          <w:color w:val="auto"/>
          <w:shd w:val="clear" w:color="auto" w:fill="FFFFFF"/>
          <w:lang w:eastAsia="en-GB"/>
        </w:rPr>
        <w:t xml:space="preserve"> </w:t>
      </w:r>
      <w:r w:rsidRPr="00CB7FE9">
        <w:rPr>
          <w:color w:val="auto"/>
          <w:shd w:val="clear" w:color="auto" w:fill="FFFFFF"/>
          <w:lang w:eastAsia="en-GB"/>
        </w:rPr>
        <w:t>V.L.</w:t>
      </w:r>
      <w:r w:rsidRPr="00CB7FE9">
        <w:rPr>
          <w:i/>
          <w:color w:val="auto"/>
          <w:shd w:val="clear" w:color="auto" w:fill="FFFFFF"/>
          <w:lang w:eastAsia="en-GB"/>
        </w:rPr>
        <w:t xml:space="preserve"> </w:t>
      </w:r>
      <w:r w:rsidRPr="00CB7FE9">
        <w:rPr>
          <w:i/>
          <w:iCs/>
          <w:color w:val="auto"/>
          <w:shd w:val="clear" w:color="auto" w:fill="FFFFFF"/>
          <w:lang w:eastAsia="en-GB"/>
        </w:rPr>
        <w:t>Designing and Conducting Mixed Methods Research</w:t>
      </w:r>
      <w:r w:rsidRPr="00CB7FE9">
        <w:rPr>
          <w:color w:val="auto"/>
          <w:shd w:val="clear" w:color="auto" w:fill="FFFFFF"/>
          <w:lang w:eastAsia="en-GB"/>
        </w:rPr>
        <w:t>;</w:t>
      </w:r>
      <w:r w:rsidRPr="00CB7FE9">
        <w:rPr>
          <w:i/>
          <w:color w:val="auto"/>
          <w:shd w:val="clear" w:color="auto" w:fill="FFFFFF"/>
          <w:lang w:eastAsia="en-GB"/>
        </w:rPr>
        <w:t xml:space="preserve"> </w:t>
      </w:r>
      <w:r w:rsidRPr="00CB7FE9">
        <w:rPr>
          <w:color w:val="auto"/>
          <w:shd w:val="clear" w:color="auto" w:fill="FFFFFF"/>
          <w:lang w:eastAsia="en-GB"/>
        </w:rPr>
        <w:t>Sage</w:t>
      </w:r>
      <w:r w:rsidRPr="00CB7FE9">
        <w:rPr>
          <w:i/>
          <w:color w:val="auto"/>
          <w:shd w:val="clear" w:color="auto" w:fill="FFFFFF"/>
          <w:lang w:eastAsia="en-GB"/>
        </w:rPr>
        <w:t xml:space="preserve"> </w:t>
      </w:r>
      <w:r w:rsidRPr="00CB7FE9">
        <w:rPr>
          <w:color w:val="auto"/>
          <w:shd w:val="clear" w:color="auto" w:fill="FFFFFF"/>
          <w:lang w:eastAsia="en-GB"/>
        </w:rPr>
        <w:t>Publications: Thousand Oaks, CA, USA,</w:t>
      </w:r>
      <w:r w:rsidRPr="00CB7FE9">
        <w:rPr>
          <w:i/>
          <w:color w:val="auto"/>
          <w:shd w:val="clear" w:color="auto" w:fill="FFFFFF"/>
          <w:lang w:eastAsia="en-GB"/>
        </w:rPr>
        <w:t xml:space="preserve"> </w:t>
      </w:r>
      <w:r w:rsidRPr="00CB7FE9">
        <w:rPr>
          <w:color w:val="auto"/>
          <w:shd w:val="clear" w:color="auto" w:fill="FFFFFF"/>
          <w:lang w:eastAsia="en-GB"/>
        </w:rPr>
        <w:t>2017.</w:t>
      </w:r>
    </w:p>
    <w:p w14:paraId="063496CD" w14:textId="2A295A4D" w:rsidR="00866CEE" w:rsidRPr="00CB7FE9" w:rsidRDefault="00866CEE" w:rsidP="00866CEE">
      <w:pPr>
        <w:pStyle w:val="MDPI71References"/>
        <w:numPr>
          <w:ilvl w:val="0"/>
          <w:numId w:val="15"/>
        </w:numPr>
        <w:adjustRightInd w:val="0"/>
        <w:snapToGrid w:val="0"/>
        <w:ind w:left="425" w:hanging="425"/>
        <w:rPr>
          <w:color w:val="auto"/>
        </w:rPr>
      </w:pPr>
      <w:r w:rsidRPr="00CB7FE9">
        <w:rPr>
          <w:color w:val="auto"/>
        </w:rPr>
        <w:t>Noble</w:t>
      </w:r>
      <w:bookmarkStart w:id="79" w:name="refTemp20"/>
      <w:bookmarkEnd w:id="79"/>
      <w:r w:rsidRPr="00CB7FE9">
        <w:rPr>
          <w:color w:val="auto"/>
        </w:rPr>
        <w:t>,</w:t>
      </w:r>
      <w:r w:rsidRPr="00CB7FE9">
        <w:rPr>
          <w:i/>
          <w:color w:val="auto"/>
        </w:rPr>
        <w:t xml:space="preserve"> </w:t>
      </w:r>
      <w:r w:rsidRPr="00CB7FE9">
        <w:rPr>
          <w:color w:val="auto"/>
        </w:rPr>
        <w:t>S.;</w:t>
      </w:r>
      <w:r w:rsidRPr="00CB7FE9">
        <w:rPr>
          <w:i/>
          <w:color w:val="auto"/>
        </w:rPr>
        <w:t xml:space="preserve"> </w:t>
      </w:r>
      <w:r w:rsidRPr="00CB7FE9">
        <w:rPr>
          <w:color w:val="auto"/>
        </w:rPr>
        <w:t>McLennan,</w:t>
      </w:r>
      <w:r w:rsidRPr="00CB7FE9">
        <w:rPr>
          <w:i/>
          <w:color w:val="auto"/>
        </w:rPr>
        <w:t xml:space="preserve"> </w:t>
      </w:r>
      <w:r w:rsidRPr="00CB7FE9">
        <w:rPr>
          <w:color w:val="auto"/>
        </w:rPr>
        <w:t>D.;</w:t>
      </w:r>
      <w:r w:rsidRPr="00CB7FE9">
        <w:rPr>
          <w:i/>
          <w:color w:val="auto"/>
        </w:rPr>
        <w:t xml:space="preserve"> </w:t>
      </w:r>
      <w:r w:rsidRPr="00CB7FE9">
        <w:rPr>
          <w:color w:val="auto"/>
        </w:rPr>
        <w:t>Noble,</w:t>
      </w:r>
      <w:r w:rsidRPr="00CB7FE9">
        <w:rPr>
          <w:i/>
          <w:color w:val="auto"/>
        </w:rPr>
        <w:t xml:space="preserve"> </w:t>
      </w:r>
      <w:r w:rsidRPr="00CB7FE9">
        <w:rPr>
          <w:color w:val="auto"/>
        </w:rPr>
        <w:t>M.;</w:t>
      </w:r>
      <w:r w:rsidRPr="00CB7FE9">
        <w:rPr>
          <w:i/>
          <w:color w:val="auto"/>
        </w:rPr>
        <w:t xml:space="preserve"> </w:t>
      </w:r>
      <w:r w:rsidRPr="00CB7FE9">
        <w:rPr>
          <w:color w:val="auto"/>
        </w:rPr>
        <w:t xml:space="preserve">Plunkett, E.; Wright, G.; </w:t>
      </w:r>
      <w:proofErr w:type="spellStart"/>
      <w:r w:rsidRPr="00CB7FE9">
        <w:rPr>
          <w:color w:val="auto"/>
        </w:rPr>
        <w:t>Gutacker</w:t>
      </w:r>
      <w:proofErr w:type="spellEnd"/>
      <w:r w:rsidRPr="00CB7FE9">
        <w:rPr>
          <w:color w:val="auto"/>
        </w:rPr>
        <w:t>, N. The</w:t>
      </w:r>
      <w:r w:rsidRPr="00CB7FE9">
        <w:rPr>
          <w:i/>
          <w:color w:val="auto"/>
        </w:rPr>
        <w:t xml:space="preserve"> </w:t>
      </w:r>
      <w:r w:rsidRPr="00CB7FE9">
        <w:rPr>
          <w:color w:val="auto"/>
        </w:rPr>
        <w:t>English</w:t>
      </w:r>
      <w:r w:rsidRPr="00CB7FE9">
        <w:rPr>
          <w:i/>
          <w:color w:val="auto"/>
        </w:rPr>
        <w:t xml:space="preserve"> </w:t>
      </w:r>
      <w:r w:rsidRPr="00CB7FE9">
        <w:rPr>
          <w:color w:val="auto"/>
        </w:rPr>
        <w:t>Indices</w:t>
      </w:r>
      <w:r w:rsidRPr="00CB7FE9">
        <w:rPr>
          <w:i/>
          <w:color w:val="auto"/>
        </w:rPr>
        <w:t xml:space="preserve"> </w:t>
      </w:r>
      <w:r w:rsidRPr="00CB7FE9">
        <w:rPr>
          <w:color w:val="auto"/>
        </w:rPr>
        <w:t>of</w:t>
      </w:r>
      <w:r w:rsidRPr="00CB7FE9">
        <w:rPr>
          <w:i/>
          <w:color w:val="auto"/>
        </w:rPr>
        <w:t xml:space="preserve"> </w:t>
      </w:r>
      <w:r w:rsidRPr="00CB7FE9">
        <w:rPr>
          <w:color w:val="auto"/>
        </w:rPr>
        <w:t>Deprivation</w:t>
      </w:r>
      <w:r w:rsidRPr="00CB7FE9">
        <w:rPr>
          <w:i/>
          <w:color w:val="auto"/>
        </w:rPr>
        <w:t xml:space="preserve"> </w:t>
      </w:r>
      <w:r w:rsidRPr="00CB7FE9">
        <w:rPr>
          <w:color w:val="auto"/>
        </w:rPr>
        <w:t>2019.</w:t>
      </w:r>
      <w:r w:rsidRPr="00CB7FE9">
        <w:rPr>
          <w:i/>
          <w:color w:val="auto"/>
        </w:rPr>
        <w:t xml:space="preserve"> </w:t>
      </w:r>
      <w:r w:rsidRPr="00CB7FE9">
        <w:rPr>
          <w:color w:val="auto"/>
        </w:rPr>
        <w:t>Available</w:t>
      </w:r>
      <w:r w:rsidRPr="00CB7FE9">
        <w:rPr>
          <w:i/>
          <w:color w:val="auto"/>
        </w:rPr>
        <w:t xml:space="preserve"> </w:t>
      </w:r>
      <w:r w:rsidRPr="00CB7FE9">
        <w:rPr>
          <w:color w:val="auto"/>
        </w:rPr>
        <w:t>online:</w:t>
      </w:r>
      <w:r w:rsidRPr="00CB7FE9">
        <w:rPr>
          <w:i/>
          <w:color w:val="auto"/>
        </w:rPr>
        <w:t xml:space="preserve"> </w:t>
      </w:r>
      <w:r w:rsidRPr="00CB7FE9">
        <w:rPr>
          <w:color w:val="auto"/>
        </w:rPr>
        <w:t>https://assets.publishing.service.gov.uk/government/uploads/system/uploads/attachment_data/file/833947/IoD2019_Research_Report.pdf</w:t>
      </w:r>
      <w:r w:rsidRPr="00CB7FE9">
        <w:rPr>
          <w:i/>
          <w:color w:val="auto"/>
        </w:rPr>
        <w:t xml:space="preserve"> </w:t>
      </w:r>
      <w:r w:rsidRPr="00CB7FE9">
        <w:rPr>
          <w:color w:val="auto"/>
        </w:rPr>
        <w:t>(accessed</w:t>
      </w:r>
      <w:r w:rsidR="00AA11BC" w:rsidRPr="00CB7FE9">
        <w:rPr>
          <w:color w:val="auto"/>
        </w:rPr>
        <w:t xml:space="preserve"> on </w:t>
      </w:r>
      <w:r w:rsidR="00EB4AD6" w:rsidRPr="00CB7FE9">
        <w:rPr>
          <w:color w:val="auto"/>
        </w:rPr>
        <w:t xml:space="preserve">11 </w:t>
      </w:r>
      <w:proofErr w:type="gramStart"/>
      <w:r w:rsidRPr="00CB7FE9">
        <w:rPr>
          <w:color w:val="auto"/>
        </w:rPr>
        <w:t>January,</w:t>
      </w:r>
      <w:proofErr w:type="gramEnd"/>
      <w:r w:rsidRPr="00CB7FE9">
        <w:rPr>
          <w:color w:val="auto"/>
        </w:rPr>
        <w:t xml:space="preserve"> 2020).</w:t>
      </w:r>
    </w:p>
    <w:p w14:paraId="2A89F138" w14:textId="77777777" w:rsidR="00866CEE" w:rsidRPr="00CB7FE9" w:rsidRDefault="00866CEE" w:rsidP="00866CEE">
      <w:pPr>
        <w:pStyle w:val="MDPI71References"/>
        <w:numPr>
          <w:ilvl w:val="0"/>
          <w:numId w:val="15"/>
        </w:numPr>
        <w:adjustRightInd w:val="0"/>
        <w:snapToGrid w:val="0"/>
        <w:ind w:left="425" w:hanging="425"/>
        <w:rPr>
          <w:color w:val="auto"/>
        </w:rPr>
      </w:pPr>
      <w:r w:rsidRPr="00CB7FE9">
        <w:rPr>
          <w:color w:val="auto"/>
        </w:rPr>
        <w:t>Brannan</w:t>
      </w:r>
      <w:bookmarkStart w:id="80" w:name="refTemp21"/>
      <w:bookmarkEnd w:id="80"/>
      <w:r w:rsidRPr="00CB7FE9">
        <w:rPr>
          <w:color w:val="auto"/>
        </w:rPr>
        <w:t>,</w:t>
      </w:r>
      <w:r w:rsidRPr="00CB7FE9">
        <w:rPr>
          <w:i/>
          <w:color w:val="auto"/>
        </w:rPr>
        <w:t xml:space="preserve"> </w:t>
      </w:r>
      <w:r w:rsidRPr="00CB7FE9">
        <w:rPr>
          <w:color w:val="auto"/>
        </w:rPr>
        <w:t>M.;</w:t>
      </w:r>
      <w:r w:rsidRPr="00CB7FE9">
        <w:rPr>
          <w:i/>
          <w:color w:val="auto"/>
        </w:rPr>
        <w:t xml:space="preserve"> </w:t>
      </w:r>
      <w:proofErr w:type="spellStart"/>
      <w:r w:rsidRPr="00CB7FE9">
        <w:rPr>
          <w:color w:val="auto"/>
        </w:rPr>
        <w:t>Bernardotto</w:t>
      </w:r>
      <w:proofErr w:type="spellEnd"/>
      <w:r w:rsidRPr="00CB7FE9">
        <w:rPr>
          <w:color w:val="auto"/>
        </w:rPr>
        <w:t>,</w:t>
      </w:r>
      <w:r w:rsidRPr="00CB7FE9">
        <w:rPr>
          <w:i/>
          <w:color w:val="auto"/>
        </w:rPr>
        <w:t xml:space="preserve"> </w:t>
      </w:r>
      <w:r w:rsidRPr="00CB7FE9">
        <w:rPr>
          <w:color w:val="auto"/>
        </w:rPr>
        <w:t>M.;</w:t>
      </w:r>
      <w:r w:rsidRPr="00CB7FE9">
        <w:rPr>
          <w:i/>
          <w:color w:val="auto"/>
        </w:rPr>
        <w:t xml:space="preserve"> </w:t>
      </w:r>
      <w:r w:rsidRPr="00CB7FE9">
        <w:rPr>
          <w:color w:val="auto"/>
        </w:rPr>
        <w:t>Clarke,</w:t>
      </w:r>
      <w:r w:rsidRPr="00CB7FE9">
        <w:rPr>
          <w:i/>
          <w:color w:val="auto"/>
        </w:rPr>
        <w:t xml:space="preserve"> </w:t>
      </w:r>
      <w:r w:rsidRPr="00CB7FE9">
        <w:rPr>
          <w:color w:val="auto"/>
        </w:rPr>
        <w:t>N.;</w:t>
      </w:r>
      <w:r w:rsidRPr="00CB7FE9">
        <w:rPr>
          <w:i/>
          <w:color w:val="auto"/>
        </w:rPr>
        <w:t xml:space="preserve"> </w:t>
      </w:r>
      <w:r w:rsidRPr="00CB7FE9">
        <w:rPr>
          <w:color w:val="auto"/>
        </w:rPr>
        <w:t>Varney, J. Moving</w:t>
      </w:r>
      <w:r w:rsidRPr="00CB7FE9">
        <w:rPr>
          <w:i/>
          <w:color w:val="auto"/>
        </w:rPr>
        <w:t xml:space="preserve"> </w:t>
      </w:r>
      <w:r w:rsidRPr="00CB7FE9">
        <w:rPr>
          <w:color w:val="auto"/>
        </w:rPr>
        <w:t>healthcare</w:t>
      </w:r>
      <w:r w:rsidRPr="00CB7FE9">
        <w:rPr>
          <w:i/>
          <w:color w:val="auto"/>
        </w:rPr>
        <w:t xml:space="preserve"> </w:t>
      </w:r>
      <w:r w:rsidRPr="00CB7FE9">
        <w:rPr>
          <w:color w:val="auto"/>
        </w:rPr>
        <w:t>professionals—A</w:t>
      </w:r>
      <w:r w:rsidRPr="00CB7FE9">
        <w:rPr>
          <w:i/>
          <w:color w:val="auto"/>
        </w:rPr>
        <w:t xml:space="preserve"> </w:t>
      </w:r>
      <w:r w:rsidRPr="00CB7FE9">
        <w:rPr>
          <w:color w:val="auto"/>
        </w:rPr>
        <w:t>whole</w:t>
      </w:r>
      <w:r w:rsidRPr="00CB7FE9">
        <w:rPr>
          <w:i/>
          <w:color w:val="auto"/>
        </w:rPr>
        <w:t xml:space="preserve"> </w:t>
      </w:r>
      <w:r w:rsidRPr="00CB7FE9">
        <w:rPr>
          <w:color w:val="auto"/>
        </w:rPr>
        <w:t>system</w:t>
      </w:r>
      <w:r w:rsidRPr="00CB7FE9">
        <w:rPr>
          <w:i/>
          <w:color w:val="auto"/>
        </w:rPr>
        <w:t xml:space="preserve"> </w:t>
      </w:r>
      <w:r w:rsidRPr="00CB7FE9">
        <w:rPr>
          <w:color w:val="auto"/>
        </w:rPr>
        <w:t>approach</w:t>
      </w:r>
      <w:r w:rsidRPr="00CB7FE9">
        <w:rPr>
          <w:i/>
          <w:color w:val="auto"/>
        </w:rPr>
        <w:t xml:space="preserve"> </w:t>
      </w:r>
      <w:r w:rsidRPr="00CB7FE9">
        <w:rPr>
          <w:color w:val="auto"/>
        </w:rPr>
        <w:t>to</w:t>
      </w:r>
      <w:r w:rsidRPr="00CB7FE9">
        <w:rPr>
          <w:i/>
          <w:color w:val="auto"/>
        </w:rPr>
        <w:t xml:space="preserve"> </w:t>
      </w:r>
      <w:r w:rsidRPr="00CB7FE9">
        <w:rPr>
          <w:color w:val="auto"/>
        </w:rPr>
        <w:t>embed</w:t>
      </w:r>
      <w:r w:rsidRPr="00CB7FE9">
        <w:rPr>
          <w:i/>
          <w:color w:val="auto"/>
        </w:rPr>
        <w:t xml:space="preserve"> </w:t>
      </w:r>
      <w:r w:rsidRPr="00CB7FE9">
        <w:rPr>
          <w:color w:val="auto"/>
        </w:rPr>
        <w:t>physical</w:t>
      </w:r>
      <w:r w:rsidRPr="00CB7FE9">
        <w:rPr>
          <w:i/>
          <w:color w:val="auto"/>
        </w:rPr>
        <w:t xml:space="preserve"> </w:t>
      </w:r>
      <w:r w:rsidRPr="00CB7FE9">
        <w:rPr>
          <w:color w:val="auto"/>
        </w:rPr>
        <w:t>activity</w:t>
      </w:r>
      <w:r w:rsidRPr="00CB7FE9">
        <w:rPr>
          <w:i/>
          <w:color w:val="auto"/>
        </w:rPr>
        <w:t xml:space="preserve"> </w:t>
      </w:r>
      <w:r w:rsidRPr="00CB7FE9">
        <w:rPr>
          <w:color w:val="auto"/>
        </w:rPr>
        <w:t>in</w:t>
      </w:r>
      <w:r w:rsidRPr="00CB7FE9">
        <w:rPr>
          <w:i/>
          <w:color w:val="auto"/>
        </w:rPr>
        <w:t xml:space="preserve"> </w:t>
      </w:r>
      <w:r w:rsidRPr="00CB7FE9">
        <w:rPr>
          <w:color w:val="auto"/>
        </w:rPr>
        <w:t>clinical</w:t>
      </w:r>
      <w:r w:rsidRPr="00CB7FE9">
        <w:rPr>
          <w:i/>
          <w:color w:val="auto"/>
        </w:rPr>
        <w:t xml:space="preserve"> </w:t>
      </w:r>
      <w:r w:rsidRPr="00CB7FE9">
        <w:rPr>
          <w:color w:val="auto"/>
        </w:rPr>
        <w:t>practice.</w:t>
      </w:r>
      <w:r w:rsidRPr="00CB7FE9">
        <w:rPr>
          <w:i/>
          <w:color w:val="auto"/>
        </w:rPr>
        <w:t xml:space="preserve"> </w:t>
      </w:r>
      <w:r w:rsidRPr="00CB7FE9">
        <w:rPr>
          <w:i/>
          <w:iCs/>
          <w:color w:val="auto"/>
        </w:rPr>
        <w:t>BMC Med. Educ</w:t>
      </w:r>
      <w:r w:rsidRPr="00CB7FE9">
        <w:rPr>
          <w:i/>
          <w:color w:val="auto"/>
        </w:rPr>
        <w:t xml:space="preserve"> </w:t>
      </w:r>
      <w:r w:rsidRPr="00CB7FE9">
        <w:rPr>
          <w:b/>
          <w:color w:val="auto"/>
        </w:rPr>
        <w:t>2019</w:t>
      </w:r>
      <w:r w:rsidRPr="00CB7FE9">
        <w:rPr>
          <w:color w:val="auto"/>
        </w:rPr>
        <w:t xml:space="preserve">, </w:t>
      </w:r>
      <w:r w:rsidRPr="00CB7FE9">
        <w:rPr>
          <w:i/>
          <w:color w:val="auto"/>
        </w:rPr>
        <w:t>19</w:t>
      </w:r>
      <w:r w:rsidRPr="00CB7FE9">
        <w:rPr>
          <w:color w:val="auto"/>
        </w:rPr>
        <w:t>, 84.</w:t>
      </w:r>
    </w:p>
    <w:p w14:paraId="08F7B469" w14:textId="77777777" w:rsidR="00866CEE" w:rsidRPr="00CB7FE9" w:rsidRDefault="00866CEE" w:rsidP="00866CEE">
      <w:pPr>
        <w:pStyle w:val="MDPI71References"/>
        <w:numPr>
          <w:ilvl w:val="0"/>
          <w:numId w:val="15"/>
        </w:numPr>
        <w:adjustRightInd w:val="0"/>
        <w:snapToGrid w:val="0"/>
        <w:ind w:left="425" w:hanging="425"/>
        <w:rPr>
          <w:color w:val="auto"/>
        </w:rPr>
      </w:pPr>
      <w:r w:rsidRPr="00CB7FE9">
        <w:rPr>
          <w:color w:val="auto"/>
        </w:rPr>
        <w:t>Braun</w:t>
      </w:r>
      <w:bookmarkStart w:id="81" w:name="refTemp22"/>
      <w:bookmarkEnd w:id="81"/>
      <w:r w:rsidRPr="00CB7FE9">
        <w:rPr>
          <w:color w:val="auto"/>
        </w:rPr>
        <w:t>,</w:t>
      </w:r>
      <w:r w:rsidRPr="00CB7FE9">
        <w:rPr>
          <w:i/>
          <w:color w:val="auto"/>
        </w:rPr>
        <w:t xml:space="preserve"> </w:t>
      </w:r>
      <w:r w:rsidRPr="00CB7FE9">
        <w:rPr>
          <w:color w:val="auto"/>
        </w:rPr>
        <w:t>V.;</w:t>
      </w:r>
      <w:r w:rsidRPr="00CB7FE9">
        <w:rPr>
          <w:i/>
          <w:color w:val="auto"/>
        </w:rPr>
        <w:t xml:space="preserve"> </w:t>
      </w:r>
      <w:r w:rsidRPr="00CB7FE9">
        <w:rPr>
          <w:color w:val="auto"/>
        </w:rPr>
        <w:t>Clarke,</w:t>
      </w:r>
      <w:r w:rsidRPr="00CB7FE9">
        <w:rPr>
          <w:i/>
          <w:color w:val="auto"/>
        </w:rPr>
        <w:t xml:space="preserve"> </w:t>
      </w:r>
      <w:r w:rsidRPr="00CB7FE9">
        <w:rPr>
          <w:color w:val="auto"/>
        </w:rPr>
        <w:t>V.</w:t>
      </w:r>
      <w:r w:rsidRPr="00CB7FE9">
        <w:rPr>
          <w:i/>
          <w:color w:val="auto"/>
        </w:rPr>
        <w:t xml:space="preserve"> </w:t>
      </w:r>
      <w:r w:rsidRPr="00CB7FE9">
        <w:rPr>
          <w:color w:val="auto"/>
        </w:rPr>
        <w:t>Using</w:t>
      </w:r>
      <w:r w:rsidRPr="00CB7FE9">
        <w:rPr>
          <w:i/>
          <w:color w:val="auto"/>
        </w:rPr>
        <w:t xml:space="preserve"> </w:t>
      </w:r>
      <w:r w:rsidRPr="00CB7FE9">
        <w:rPr>
          <w:color w:val="auto"/>
        </w:rPr>
        <w:t>thematic</w:t>
      </w:r>
      <w:r w:rsidRPr="00CB7FE9">
        <w:rPr>
          <w:i/>
          <w:color w:val="auto"/>
        </w:rPr>
        <w:t xml:space="preserve"> </w:t>
      </w:r>
      <w:r w:rsidRPr="00CB7FE9">
        <w:rPr>
          <w:color w:val="auto"/>
        </w:rPr>
        <w:t>analysis</w:t>
      </w:r>
      <w:r w:rsidRPr="00CB7FE9">
        <w:rPr>
          <w:i/>
          <w:color w:val="auto"/>
        </w:rPr>
        <w:t xml:space="preserve"> </w:t>
      </w:r>
      <w:r w:rsidRPr="00CB7FE9">
        <w:rPr>
          <w:color w:val="auto"/>
        </w:rPr>
        <w:t>in</w:t>
      </w:r>
      <w:r w:rsidRPr="00CB7FE9">
        <w:rPr>
          <w:i/>
          <w:color w:val="auto"/>
        </w:rPr>
        <w:t xml:space="preserve"> </w:t>
      </w:r>
      <w:r w:rsidRPr="00CB7FE9">
        <w:rPr>
          <w:color w:val="auto"/>
        </w:rPr>
        <w:t>psychology.</w:t>
      </w:r>
      <w:r w:rsidRPr="00CB7FE9">
        <w:rPr>
          <w:i/>
          <w:color w:val="auto"/>
        </w:rPr>
        <w:t xml:space="preserve"> Qual Res. Psychol </w:t>
      </w:r>
      <w:r w:rsidRPr="00CB7FE9">
        <w:rPr>
          <w:b/>
          <w:color w:val="auto"/>
        </w:rPr>
        <w:t>2006</w:t>
      </w:r>
      <w:r w:rsidRPr="00CB7FE9">
        <w:rPr>
          <w:color w:val="auto"/>
        </w:rPr>
        <w:t xml:space="preserve">, </w:t>
      </w:r>
      <w:r w:rsidRPr="00CB7FE9">
        <w:rPr>
          <w:i/>
          <w:color w:val="auto"/>
        </w:rPr>
        <w:t>3</w:t>
      </w:r>
      <w:r w:rsidRPr="00CB7FE9">
        <w:rPr>
          <w:color w:val="auto"/>
        </w:rPr>
        <w:t>, 77–101.</w:t>
      </w:r>
    </w:p>
    <w:p w14:paraId="21D0C310" w14:textId="77777777" w:rsidR="00866CEE" w:rsidRPr="00CB7FE9" w:rsidRDefault="00866CEE" w:rsidP="00866CEE">
      <w:pPr>
        <w:pStyle w:val="MDPI71References"/>
        <w:numPr>
          <w:ilvl w:val="0"/>
          <w:numId w:val="15"/>
        </w:numPr>
        <w:adjustRightInd w:val="0"/>
        <w:snapToGrid w:val="0"/>
        <w:ind w:left="425" w:hanging="425"/>
        <w:rPr>
          <w:color w:val="auto"/>
        </w:rPr>
      </w:pPr>
      <w:r w:rsidRPr="00CB7FE9">
        <w:rPr>
          <w:color w:val="auto"/>
        </w:rPr>
        <w:t>Cohen</w:t>
      </w:r>
      <w:bookmarkStart w:id="82" w:name="refTemp23"/>
      <w:bookmarkEnd w:id="82"/>
      <w:r w:rsidRPr="00CB7FE9">
        <w:rPr>
          <w:color w:val="auto"/>
        </w:rPr>
        <w:t>,</w:t>
      </w:r>
      <w:r w:rsidRPr="00CB7FE9">
        <w:rPr>
          <w:i/>
          <w:color w:val="auto"/>
        </w:rPr>
        <w:t xml:space="preserve"> </w:t>
      </w:r>
      <w:r w:rsidRPr="00CB7FE9">
        <w:rPr>
          <w:color w:val="auto"/>
        </w:rPr>
        <w:t>D.J.;</w:t>
      </w:r>
      <w:r w:rsidRPr="00CB7FE9">
        <w:rPr>
          <w:i/>
          <w:color w:val="auto"/>
        </w:rPr>
        <w:t xml:space="preserve"> </w:t>
      </w:r>
      <w:r w:rsidRPr="00CB7FE9">
        <w:rPr>
          <w:color w:val="auto"/>
        </w:rPr>
        <w:t>Crabtree,</w:t>
      </w:r>
      <w:r w:rsidRPr="00CB7FE9">
        <w:rPr>
          <w:i/>
          <w:color w:val="auto"/>
        </w:rPr>
        <w:t xml:space="preserve"> </w:t>
      </w:r>
      <w:r w:rsidRPr="00CB7FE9">
        <w:rPr>
          <w:color w:val="auto"/>
        </w:rPr>
        <w:t>B.F.</w:t>
      </w:r>
      <w:r w:rsidRPr="00CB7FE9">
        <w:rPr>
          <w:i/>
          <w:color w:val="auto"/>
        </w:rPr>
        <w:t xml:space="preserve"> </w:t>
      </w:r>
      <w:r w:rsidRPr="00CB7FE9">
        <w:rPr>
          <w:color w:val="auto"/>
        </w:rPr>
        <w:t>Evaluative</w:t>
      </w:r>
      <w:r w:rsidRPr="00CB7FE9">
        <w:rPr>
          <w:i/>
          <w:color w:val="auto"/>
        </w:rPr>
        <w:t xml:space="preserve"> </w:t>
      </w:r>
      <w:r w:rsidRPr="00CB7FE9">
        <w:rPr>
          <w:color w:val="auto"/>
        </w:rPr>
        <w:t>criteria</w:t>
      </w:r>
      <w:r w:rsidRPr="00CB7FE9">
        <w:rPr>
          <w:i/>
          <w:color w:val="auto"/>
        </w:rPr>
        <w:t xml:space="preserve"> </w:t>
      </w:r>
      <w:r w:rsidRPr="00CB7FE9">
        <w:rPr>
          <w:color w:val="auto"/>
        </w:rPr>
        <w:t>for</w:t>
      </w:r>
      <w:r w:rsidRPr="00CB7FE9">
        <w:rPr>
          <w:i/>
          <w:color w:val="auto"/>
        </w:rPr>
        <w:t xml:space="preserve"> </w:t>
      </w:r>
      <w:r w:rsidRPr="00CB7FE9">
        <w:rPr>
          <w:color w:val="auto"/>
        </w:rPr>
        <w:t>qualitative</w:t>
      </w:r>
      <w:r w:rsidRPr="00CB7FE9">
        <w:rPr>
          <w:i/>
          <w:color w:val="auto"/>
        </w:rPr>
        <w:t xml:space="preserve"> </w:t>
      </w:r>
      <w:r w:rsidRPr="00CB7FE9">
        <w:rPr>
          <w:color w:val="auto"/>
        </w:rPr>
        <w:t>research</w:t>
      </w:r>
      <w:r w:rsidRPr="00CB7FE9">
        <w:rPr>
          <w:i/>
          <w:color w:val="auto"/>
        </w:rPr>
        <w:t xml:space="preserve"> </w:t>
      </w:r>
      <w:r w:rsidRPr="00CB7FE9">
        <w:rPr>
          <w:color w:val="auto"/>
        </w:rPr>
        <w:t>in</w:t>
      </w:r>
      <w:r w:rsidRPr="00CB7FE9">
        <w:rPr>
          <w:i/>
          <w:color w:val="auto"/>
        </w:rPr>
        <w:t xml:space="preserve"> </w:t>
      </w:r>
      <w:r w:rsidRPr="00CB7FE9">
        <w:rPr>
          <w:color w:val="auto"/>
        </w:rPr>
        <w:t>health</w:t>
      </w:r>
      <w:r w:rsidRPr="00CB7FE9">
        <w:rPr>
          <w:i/>
          <w:color w:val="auto"/>
        </w:rPr>
        <w:t xml:space="preserve"> </w:t>
      </w:r>
      <w:r w:rsidRPr="00CB7FE9">
        <w:rPr>
          <w:color w:val="auto"/>
        </w:rPr>
        <w:t>care:</w:t>
      </w:r>
      <w:r w:rsidRPr="00CB7FE9">
        <w:rPr>
          <w:i/>
          <w:color w:val="auto"/>
        </w:rPr>
        <w:t xml:space="preserve"> </w:t>
      </w:r>
      <w:r w:rsidRPr="00CB7FE9">
        <w:rPr>
          <w:color w:val="auto"/>
        </w:rPr>
        <w:t>Controversies</w:t>
      </w:r>
      <w:r w:rsidRPr="00CB7FE9">
        <w:rPr>
          <w:i/>
          <w:color w:val="auto"/>
        </w:rPr>
        <w:t xml:space="preserve"> </w:t>
      </w:r>
      <w:r w:rsidRPr="00CB7FE9">
        <w:rPr>
          <w:color w:val="auto"/>
        </w:rPr>
        <w:t>and</w:t>
      </w:r>
      <w:r w:rsidRPr="00CB7FE9">
        <w:rPr>
          <w:i/>
          <w:color w:val="auto"/>
        </w:rPr>
        <w:t xml:space="preserve"> </w:t>
      </w:r>
      <w:r w:rsidRPr="00CB7FE9">
        <w:rPr>
          <w:color w:val="auto"/>
        </w:rPr>
        <w:t>recommendations.</w:t>
      </w:r>
      <w:r w:rsidRPr="00CB7FE9">
        <w:rPr>
          <w:i/>
          <w:color w:val="auto"/>
        </w:rPr>
        <w:t xml:space="preserve"> </w:t>
      </w:r>
      <w:r w:rsidRPr="00CB7FE9">
        <w:rPr>
          <w:i/>
          <w:iCs/>
          <w:color w:val="auto"/>
        </w:rPr>
        <w:t>Ann. Fam Med.</w:t>
      </w:r>
      <w:r w:rsidRPr="00CB7FE9">
        <w:rPr>
          <w:i/>
          <w:color w:val="auto"/>
        </w:rPr>
        <w:t xml:space="preserve"> </w:t>
      </w:r>
      <w:r w:rsidRPr="00CB7FE9">
        <w:rPr>
          <w:b/>
          <w:color w:val="auto"/>
        </w:rPr>
        <w:t>2008</w:t>
      </w:r>
      <w:r w:rsidRPr="00CB7FE9">
        <w:rPr>
          <w:color w:val="auto"/>
        </w:rPr>
        <w:t xml:space="preserve">, </w:t>
      </w:r>
      <w:r w:rsidRPr="00CB7FE9">
        <w:rPr>
          <w:i/>
          <w:color w:val="auto"/>
        </w:rPr>
        <w:t>6</w:t>
      </w:r>
      <w:r w:rsidRPr="00CB7FE9">
        <w:rPr>
          <w:color w:val="auto"/>
        </w:rPr>
        <w:t>, 331–339.</w:t>
      </w:r>
    </w:p>
    <w:p w14:paraId="60D80903" w14:textId="2C8A5802" w:rsidR="00866CEE" w:rsidRPr="00CB7FE9" w:rsidRDefault="00866CEE" w:rsidP="00866CEE">
      <w:pPr>
        <w:pStyle w:val="MDPI71References"/>
        <w:numPr>
          <w:ilvl w:val="0"/>
          <w:numId w:val="15"/>
        </w:numPr>
        <w:adjustRightInd w:val="0"/>
        <w:snapToGrid w:val="0"/>
        <w:ind w:left="425" w:hanging="425"/>
        <w:rPr>
          <w:color w:val="auto"/>
        </w:rPr>
      </w:pPr>
      <w:r w:rsidRPr="00CB7FE9">
        <w:rPr>
          <w:color w:val="auto"/>
        </w:rPr>
        <w:t>The</w:t>
      </w:r>
      <w:r w:rsidRPr="00CB7FE9">
        <w:rPr>
          <w:i/>
          <w:color w:val="auto"/>
        </w:rPr>
        <w:t xml:space="preserve"> </w:t>
      </w:r>
      <w:bookmarkStart w:id="83" w:name="refTemp24"/>
      <w:bookmarkEnd w:id="83"/>
      <w:r w:rsidRPr="00CB7FE9">
        <w:rPr>
          <w:color w:val="auto"/>
        </w:rPr>
        <w:t>Kings</w:t>
      </w:r>
      <w:r w:rsidRPr="00CB7FE9">
        <w:rPr>
          <w:i/>
          <w:color w:val="auto"/>
        </w:rPr>
        <w:t xml:space="preserve"> </w:t>
      </w:r>
      <w:r w:rsidRPr="00CB7FE9">
        <w:rPr>
          <w:color w:val="auto"/>
        </w:rPr>
        <w:t>Fund.</w:t>
      </w:r>
      <w:r w:rsidRPr="00CB7FE9">
        <w:rPr>
          <w:i/>
          <w:color w:val="auto"/>
        </w:rPr>
        <w:t xml:space="preserve"> </w:t>
      </w:r>
      <w:r w:rsidRPr="00CB7FE9">
        <w:rPr>
          <w:color w:val="auto"/>
        </w:rPr>
        <w:t>What</w:t>
      </w:r>
      <w:r w:rsidRPr="00CB7FE9">
        <w:rPr>
          <w:i/>
          <w:color w:val="auto"/>
        </w:rPr>
        <w:t xml:space="preserve"> </w:t>
      </w:r>
      <w:r w:rsidRPr="00CB7FE9">
        <w:rPr>
          <w:color w:val="auto"/>
        </w:rPr>
        <w:t>is</w:t>
      </w:r>
      <w:r w:rsidRPr="00CB7FE9">
        <w:rPr>
          <w:i/>
          <w:color w:val="auto"/>
        </w:rPr>
        <w:t xml:space="preserve"> </w:t>
      </w:r>
      <w:r w:rsidRPr="00CB7FE9">
        <w:rPr>
          <w:color w:val="auto"/>
        </w:rPr>
        <w:t>Social</w:t>
      </w:r>
      <w:r w:rsidRPr="00CB7FE9">
        <w:rPr>
          <w:i/>
          <w:color w:val="auto"/>
        </w:rPr>
        <w:t xml:space="preserve"> </w:t>
      </w:r>
      <w:r w:rsidRPr="00CB7FE9">
        <w:rPr>
          <w:color w:val="auto"/>
        </w:rPr>
        <w:t>Prescribing?</w:t>
      </w:r>
      <w:r w:rsidRPr="00CB7FE9">
        <w:rPr>
          <w:i/>
          <w:color w:val="auto"/>
        </w:rPr>
        <w:t xml:space="preserve"> </w:t>
      </w:r>
      <w:r w:rsidRPr="00CB7FE9">
        <w:rPr>
          <w:color w:val="auto"/>
        </w:rPr>
        <w:t>2017.</w:t>
      </w:r>
      <w:r w:rsidRPr="00CB7FE9">
        <w:rPr>
          <w:i/>
          <w:color w:val="auto"/>
        </w:rPr>
        <w:t xml:space="preserve"> </w:t>
      </w:r>
      <w:r w:rsidRPr="00CB7FE9">
        <w:rPr>
          <w:color w:val="auto"/>
        </w:rPr>
        <w:t>Available</w:t>
      </w:r>
      <w:r w:rsidRPr="00CB7FE9">
        <w:rPr>
          <w:i/>
          <w:color w:val="auto"/>
        </w:rPr>
        <w:t xml:space="preserve"> </w:t>
      </w:r>
      <w:r w:rsidRPr="00CB7FE9">
        <w:rPr>
          <w:color w:val="auto"/>
        </w:rPr>
        <w:t>online:</w:t>
      </w:r>
      <w:r w:rsidRPr="00CB7FE9">
        <w:rPr>
          <w:i/>
          <w:color w:val="auto"/>
        </w:rPr>
        <w:t xml:space="preserve"> </w:t>
      </w:r>
      <w:r w:rsidRPr="00CB7FE9">
        <w:rPr>
          <w:color w:val="auto"/>
        </w:rPr>
        <w:t>https://www.kingsfund.org.uk/publications/social-prescribing</w:t>
      </w:r>
      <w:r w:rsidRPr="00CB7FE9">
        <w:rPr>
          <w:i/>
          <w:color w:val="auto"/>
        </w:rPr>
        <w:t xml:space="preserve"> </w:t>
      </w:r>
      <w:r w:rsidRPr="00CB7FE9">
        <w:rPr>
          <w:color w:val="auto"/>
        </w:rPr>
        <w:t>(accessed</w:t>
      </w:r>
      <w:r w:rsidR="00AA11BC" w:rsidRPr="00CB7FE9">
        <w:rPr>
          <w:color w:val="auto"/>
        </w:rPr>
        <w:t xml:space="preserve"> on </w:t>
      </w:r>
      <w:r w:rsidR="00EB4AD6" w:rsidRPr="00CB7FE9">
        <w:rPr>
          <w:color w:val="auto"/>
        </w:rPr>
        <w:t>11</w:t>
      </w:r>
      <w:r w:rsidR="00EB4AD6" w:rsidRPr="00CB7FE9">
        <w:rPr>
          <w:i/>
          <w:color w:val="auto"/>
        </w:rPr>
        <w:t xml:space="preserve"> </w:t>
      </w:r>
      <w:proofErr w:type="gramStart"/>
      <w:r w:rsidRPr="00CB7FE9">
        <w:rPr>
          <w:color w:val="auto"/>
        </w:rPr>
        <w:t>January,</w:t>
      </w:r>
      <w:proofErr w:type="gramEnd"/>
      <w:r w:rsidRPr="00CB7FE9">
        <w:rPr>
          <w:color w:val="auto"/>
        </w:rPr>
        <w:t xml:space="preserve"> 2020).</w:t>
      </w:r>
    </w:p>
    <w:p w14:paraId="5ADEADE0" w14:textId="77777777" w:rsidR="00866CEE" w:rsidRPr="00CB7FE9" w:rsidRDefault="00866CEE" w:rsidP="00866CEE">
      <w:pPr>
        <w:pStyle w:val="MDPI71References"/>
        <w:numPr>
          <w:ilvl w:val="0"/>
          <w:numId w:val="15"/>
        </w:numPr>
        <w:adjustRightInd w:val="0"/>
        <w:snapToGrid w:val="0"/>
        <w:ind w:left="425" w:hanging="425"/>
        <w:rPr>
          <w:color w:val="auto"/>
        </w:rPr>
      </w:pPr>
      <w:r w:rsidRPr="00CB7FE9">
        <w:rPr>
          <w:color w:val="auto"/>
        </w:rPr>
        <w:t>Gates</w:t>
      </w:r>
      <w:bookmarkStart w:id="84" w:name="refTemp25"/>
      <w:bookmarkEnd w:id="84"/>
      <w:r w:rsidRPr="00CB7FE9">
        <w:rPr>
          <w:color w:val="auto"/>
        </w:rPr>
        <w:t>,</w:t>
      </w:r>
      <w:r w:rsidRPr="00CB7FE9">
        <w:rPr>
          <w:i/>
          <w:color w:val="auto"/>
        </w:rPr>
        <w:t xml:space="preserve"> </w:t>
      </w:r>
      <w:r w:rsidRPr="00CB7FE9">
        <w:rPr>
          <w:color w:val="auto"/>
        </w:rPr>
        <w:t>A.B.;</w:t>
      </w:r>
      <w:r w:rsidRPr="00CB7FE9">
        <w:rPr>
          <w:i/>
          <w:color w:val="auto"/>
        </w:rPr>
        <w:t xml:space="preserve"> </w:t>
      </w:r>
      <w:r w:rsidRPr="00CB7FE9">
        <w:rPr>
          <w:color w:val="auto"/>
        </w:rPr>
        <w:t>Kerry,</w:t>
      </w:r>
      <w:r w:rsidRPr="00CB7FE9">
        <w:rPr>
          <w:i/>
          <w:color w:val="auto"/>
        </w:rPr>
        <w:t xml:space="preserve"> </w:t>
      </w:r>
      <w:r w:rsidRPr="00CB7FE9">
        <w:rPr>
          <w:color w:val="auto"/>
        </w:rPr>
        <w:t>R.;</w:t>
      </w:r>
      <w:r w:rsidRPr="00CB7FE9">
        <w:rPr>
          <w:i/>
          <w:color w:val="auto"/>
        </w:rPr>
        <w:t xml:space="preserve"> </w:t>
      </w:r>
      <w:r w:rsidRPr="00CB7FE9">
        <w:rPr>
          <w:color w:val="auto"/>
        </w:rPr>
        <w:t>Moffatt,</w:t>
      </w:r>
      <w:r w:rsidRPr="00CB7FE9">
        <w:rPr>
          <w:i/>
          <w:color w:val="auto"/>
        </w:rPr>
        <w:t xml:space="preserve"> </w:t>
      </w:r>
      <w:r w:rsidRPr="00CB7FE9">
        <w:rPr>
          <w:color w:val="auto"/>
        </w:rPr>
        <w:t>F.;</w:t>
      </w:r>
      <w:r w:rsidRPr="00CB7FE9">
        <w:rPr>
          <w:i/>
          <w:color w:val="auto"/>
        </w:rPr>
        <w:t xml:space="preserve"> </w:t>
      </w:r>
      <w:r w:rsidRPr="00CB7FE9">
        <w:rPr>
          <w:color w:val="auto"/>
        </w:rPr>
        <w:t xml:space="preserve">Ritchie, I.K.; </w:t>
      </w:r>
      <w:proofErr w:type="spellStart"/>
      <w:r w:rsidRPr="00CB7FE9">
        <w:rPr>
          <w:color w:val="auto"/>
        </w:rPr>
        <w:t>Meakins</w:t>
      </w:r>
      <w:proofErr w:type="spellEnd"/>
      <w:r w:rsidRPr="00CB7FE9">
        <w:rPr>
          <w:color w:val="auto"/>
        </w:rPr>
        <w:t xml:space="preserve">, A.; Thornton, J.S.; </w:t>
      </w:r>
      <w:proofErr w:type="spellStart"/>
      <w:r w:rsidRPr="00CB7FE9">
        <w:rPr>
          <w:color w:val="auto"/>
        </w:rPr>
        <w:t>Rossenbaum</w:t>
      </w:r>
      <w:proofErr w:type="spellEnd"/>
      <w:r w:rsidRPr="00CB7FE9">
        <w:rPr>
          <w:color w:val="auto"/>
        </w:rPr>
        <w:t>, S.; Taylor, A.</w:t>
      </w:r>
      <w:r w:rsidRPr="00CB7FE9">
        <w:rPr>
          <w:i/>
          <w:color w:val="auto"/>
        </w:rPr>
        <w:t xml:space="preserve"> </w:t>
      </w:r>
      <w:r w:rsidRPr="00CB7FE9">
        <w:rPr>
          <w:color w:val="auto"/>
        </w:rPr>
        <w:t>Movement</w:t>
      </w:r>
      <w:r w:rsidRPr="00CB7FE9">
        <w:rPr>
          <w:i/>
          <w:color w:val="auto"/>
        </w:rPr>
        <w:t xml:space="preserve"> </w:t>
      </w:r>
      <w:r w:rsidRPr="00CB7FE9">
        <w:rPr>
          <w:color w:val="auto"/>
        </w:rPr>
        <w:t>for</w:t>
      </w:r>
      <w:r w:rsidRPr="00CB7FE9">
        <w:rPr>
          <w:i/>
          <w:color w:val="auto"/>
        </w:rPr>
        <w:t xml:space="preserve"> </w:t>
      </w:r>
      <w:r w:rsidRPr="00CB7FE9">
        <w:rPr>
          <w:color w:val="auto"/>
        </w:rPr>
        <w:t>movement: Exercise</w:t>
      </w:r>
      <w:r w:rsidRPr="00CB7FE9">
        <w:rPr>
          <w:i/>
          <w:color w:val="auto"/>
        </w:rPr>
        <w:t xml:space="preserve"> </w:t>
      </w:r>
      <w:r w:rsidRPr="00CB7FE9">
        <w:rPr>
          <w:color w:val="auto"/>
        </w:rPr>
        <w:t>as</w:t>
      </w:r>
      <w:r w:rsidRPr="00CB7FE9">
        <w:rPr>
          <w:i/>
          <w:color w:val="auto"/>
        </w:rPr>
        <w:t xml:space="preserve"> </w:t>
      </w:r>
      <w:r w:rsidRPr="00CB7FE9">
        <w:rPr>
          <w:color w:val="auto"/>
        </w:rPr>
        <w:t>everybody’s</w:t>
      </w:r>
      <w:r w:rsidRPr="00CB7FE9">
        <w:rPr>
          <w:i/>
          <w:color w:val="auto"/>
        </w:rPr>
        <w:t xml:space="preserve"> </w:t>
      </w:r>
      <w:r w:rsidRPr="00CB7FE9">
        <w:rPr>
          <w:color w:val="auto"/>
        </w:rPr>
        <w:t>business?</w:t>
      </w:r>
      <w:r w:rsidRPr="00CB7FE9">
        <w:rPr>
          <w:i/>
          <w:color w:val="auto"/>
        </w:rPr>
        <w:t xml:space="preserve"> </w:t>
      </w:r>
      <w:r w:rsidRPr="00CB7FE9">
        <w:rPr>
          <w:i/>
          <w:iCs/>
          <w:color w:val="auto"/>
        </w:rPr>
        <w:t>Br. J. Sports Med.</w:t>
      </w:r>
      <w:r w:rsidRPr="00CB7FE9">
        <w:rPr>
          <w:i/>
          <w:color w:val="auto"/>
        </w:rPr>
        <w:t xml:space="preserve"> </w:t>
      </w:r>
      <w:r w:rsidRPr="00CB7FE9">
        <w:rPr>
          <w:b/>
          <w:bCs/>
          <w:color w:val="auto"/>
        </w:rPr>
        <w:t xml:space="preserve">2016, </w:t>
      </w:r>
      <w:r w:rsidRPr="00CB7FE9">
        <w:rPr>
          <w:color w:val="auto"/>
        </w:rPr>
        <w:t>51, 767-768,</w:t>
      </w:r>
      <w:r w:rsidRPr="00CB7FE9">
        <w:rPr>
          <w:b/>
          <w:bCs/>
          <w:color w:val="auto"/>
        </w:rPr>
        <w:t xml:space="preserve"> </w:t>
      </w:r>
      <w:r w:rsidRPr="00CB7FE9">
        <w:rPr>
          <w:color w:val="auto"/>
        </w:rPr>
        <w:t>doi:10.1136/bjsports-2016-096857.</w:t>
      </w:r>
    </w:p>
    <w:p w14:paraId="2BC158E5" w14:textId="77777777" w:rsidR="00866CEE" w:rsidRPr="00CB7FE9" w:rsidRDefault="00866CEE" w:rsidP="00866CEE">
      <w:pPr>
        <w:pStyle w:val="MDPI71References"/>
        <w:numPr>
          <w:ilvl w:val="0"/>
          <w:numId w:val="15"/>
        </w:numPr>
        <w:adjustRightInd w:val="0"/>
        <w:snapToGrid w:val="0"/>
        <w:ind w:left="425" w:hanging="425"/>
        <w:rPr>
          <w:color w:val="auto"/>
        </w:rPr>
      </w:pPr>
      <w:r w:rsidRPr="00CB7FE9">
        <w:rPr>
          <w:color w:val="auto"/>
        </w:rPr>
        <w:t>Thornton</w:t>
      </w:r>
      <w:bookmarkStart w:id="85" w:name="refTemp26"/>
      <w:bookmarkEnd w:id="85"/>
      <w:r w:rsidRPr="00CB7FE9">
        <w:rPr>
          <w:color w:val="auto"/>
        </w:rPr>
        <w:t>,</w:t>
      </w:r>
      <w:r w:rsidRPr="00CB7FE9">
        <w:rPr>
          <w:i/>
          <w:color w:val="auto"/>
        </w:rPr>
        <w:t xml:space="preserve"> </w:t>
      </w:r>
      <w:r w:rsidRPr="00CB7FE9">
        <w:rPr>
          <w:color w:val="auto"/>
        </w:rPr>
        <w:t>J.</w:t>
      </w:r>
      <w:r w:rsidRPr="00CB7FE9">
        <w:rPr>
          <w:i/>
          <w:color w:val="auto"/>
        </w:rPr>
        <w:t xml:space="preserve"> </w:t>
      </w:r>
      <w:r w:rsidRPr="00CB7FE9">
        <w:rPr>
          <w:color w:val="auto"/>
        </w:rPr>
        <w:t>Physical</w:t>
      </w:r>
      <w:r w:rsidRPr="00CB7FE9">
        <w:rPr>
          <w:i/>
          <w:color w:val="auto"/>
        </w:rPr>
        <w:t xml:space="preserve"> </w:t>
      </w:r>
      <w:r w:rsidRPr="00CB7FE9">
        <w:rPr>
          <w:color w:val="auto"/>
        </w:rPr>
        <w:t>activity</w:t>
      </w:r>
      <w:r w:rsidRPr="00CB7FE9">
        <w:rPr>
          <w:i/>
          <w:color w:val="auto"/>
        </w:rPr>
        <w:t xml:space="preserve"> </w:t>
      </w:r>
      <w:r w:rsidRPr="00CB7FE9">
        <w:rPr>
          <w:color w:val="auto"/>
        </w:rPr>
        <w:t>prescription</w:t>
      </w:r>
      <w:r w:rsidRPr="00CB7FE9">
        <w:rPr>
          <w:i/>
          <w:color w:val="auto"/>
        </w:rPr>
        <w:t xml:space="preserve"> </w:t>
      </w:r>
      <w:r w:rsidRPr="00CB7FE9">
        <w:rPr>
          <w:color w:val="auto"/>
        </w:rPr>
        <w:t>and</w:t>
      </w:r>
      <w:r w:rsidRPr="00CB7FE9">
        <w:rPr>
          <w:i/>
          <w:color w:val="auto"/>
        </w:rPr>
        <w:t xml:space="preserve"> </w:t>
      </w:r>
      <w:r w:rsidRPr="00CB7FE9">
        <w:rPr>
          <w:color w:val="auto"/>
        </w:rPr>
        <w:t>engaging</w:t>
      </w:r>
      <w:r w:rsidRPr="00CB7FE9">
        <w:rPr>
          <w:i/>
          <w:color w:val="auto"/>
        </w:rPr>
        <w:t xml:space="preserve"> </w:t>
      </w:r>
      <w:r w:rsidRPr="00CB7FE9">
        <w:rPr>
          <w:color w:val="auto"/>
        </w:rPr>
        <w:t>the</w:t>
      </w:r>
      <w:r w:rsidRPr="00CB7FE9">
        <w:rPr>
          <w:i/>
          <w:color w:val="auto"/>
        </w:rPr>
        <w:t xml:space="preserve"> </w:t>
      </w:r>
      <w:r w:rsidRPr="00CB7FE9">
        <w:rPr>
          <w:color w:val="auto"/>
        </w:rPr>
        <w:t>entire</w:t>
      </w:r>
      <w:r w:rsidRPr="00CB7FE9">
        <w:rPr>
          <w:i/>
          <w:color w:val="auto"/>
        </w:rPr>
        <w:t xml:space="preserve"> </w:t>
      </w:r>
      <w:r w:rsidRPr="00CB7FE9">
        <w:rPr>
          <w:color w:val="auto"/>
        </w:rPr>
        <w:t>‘community</w:t>
      </w:r>
      <w:r w:rsidRPr="00CB7FE9">
        <w:rPr>
          <w:i/>
          <w:color w:val="auto"/>
        </w:rPr>
        <w:t xml:space="preserve"> </w:t>
      </w:r>
      <w:r w:rsidRPr="00CB7FE9">
        <w:rPr>
          <w:color w:val="auto"/>
        </w:rPr>
        <w:t>of</w:t>
      </w:r>
      <w:r w:rsidRPr="00CB7FE9">
        <w:rPr>
          <w:i/>
          <w:color w:val="auto"/>
        </w:rPr>
        <w:t xml:space="preserve"> </w:t>
      </w:r>
      <w:r w:rsidRPr="00CB7FE9">
        <w:rPr>
          <w:color w:val="auto"/>
        </w:rPr>
        <w:t>practice’.</w:t>
      </w:r>
      <w:r w:rsidRPr="00CB7FE9">
        <w:rPr>
          <w:i/>
          <w:color w:val="auto"/>
        </w:rPr>
        <w:t xml:space="preserve"> </w:t>
      </w:r>
      <w:r w:rsidRPr="00CB7FE9">
        <w:rPr>
          <w:i/>
          <w:iCs/>
          <w:color w:val="auto"/>
        </w:rPr>
        <w:t>Br. J. Sport Med.</w:t>
      </w:r>
      <w:r w:rsidRPr="00CB7FE9">
        <w:rPr>
          <w:i/>
          <w:color w:val="auto"/>
        </w:rPr>
        <w:t xml:space="preserve"> </w:t>
      </w:r>
      <w:r w:rsidRPr="00CB7FE9">
        <w:rPr>
          <w:b/>
          <w:color w:val="auto"/>
        </w:rPr>
        <w:t>2017</w:t>
      </w:r>
      <w:r w:rsidRPr="00CB7FE9">
        <w:rPr>
          <w:color w:val="auto"/>
        </w:rPr>
        <w:t xml:space="preserve">, </w:t>
      </w:r>
      <w:r w:rsidRPr="00CB7FE9">
        <w:rPr>
          <w:i/>
          <w:color w:val="auto"/>
        </w:rPr>
        <w:t>52</w:t>
      </w:r>
      <w:r w:rsidRPr="00CB7FE9">
        <w:rPr>
          <w:color w:val="auto"/>
        </w:rPr>
        <w:t>, 880–880.</w:t>
      </w:r>
    </w:p>
    <w:p w14:paraId="337C1FF6" w14:textId="77777777" w:rsidR="00866CEE" w:rsidRPr="00CB7FE9" w:rsidRDefault="00866CEE" w:rsidP="00866CEE">
      <w:pPr>
        <w:pStyle w:val="MDPI71References"/>
        <w:numPr>
          <w:ilvl w:val="0"/>
          <w:numId w:val="15"/>
        </w:numPr>
        <w:adjustRightInd w:val="0"/>
        <w:snapToGrid w:val="0"/>
        <w:ind w:left="425" w:hanging="425"/>
        <w:rPr>
          <w:color w:val="auto"/>
        </w:rPr>
      </w:pPr>
      <w:proofErr w:type="spellStart"/>
      <w:r w:rsidRPr="00CB7FE9">
        <w:rPr>
          <w:color w:val="auto"/>
        </w:rPr>
        <w:t>Maiorana</w:t>
      </w:r>
      <w:bookmarkStart w:id="86" w:name="refTemp27"/>
      <w:bookmarkEnd w:id="86"/>
      <w:proofErr w:type="spellEnd"/>
      <w:r w:rsidRPr="00CB7FE9">
        <w:rPr>
          <w:color w:val="auto"/>
        </w:rPr>
        <w:t>,</w:t>
      </w:r>
      <w:r w:rsidRPr="00CB7FE9">
        <w:rPr>
          <w:i/>
          <w:color w:val="auto"/>
        </w:rPr>
        <w:t xml:space="preserve"> </w:t>
      </w:r>
      <w:r w:rsidRPr="00CB7FE9">
        <w:rPr>
          <w:color w:val="auto"/>
        </w:rPr>
        <w:t>A.;</w:t>
      </w:r>
      <w:r w:rsidRPr="00CB7FE9">
        <w:rPr>
          <w:i/>
          <w:color w:val="auto"/>
        </w:rPr>
        <w:t xml:space="preserve"> </w:t>
      </w:r>
      <w:r w:rsidRPr="00CB7FE9">
        <w:rPr>
          <w:color w:val="auto"/>
        </w:rPr>
        <w:t>Levinger,</w:t>
      </w:r>
      <w:r w:rsidRPr="00CB7FE9">
        <w:rPr>
          <w:i/>
          <w:color w:val="auto"/>
        </w:rPr>
        <w:t xml:space="preserve"> </w:t>
      </w:r>
      <w:r w:rsidRPr="00CB7FE9">
        <w:rPr>
          <w:color w:val="auto"/>
        </w:rPr>
        <w:t>I.;</w:t>
      </w:r>
      <w:r w:rsidRPr="00CB7FE9">
        <w:rPr>
          <w:i/>
          <w:color w:val="auto"/>
        </w:rPr>
        <w:t xml:space="preserve"> </w:t>
      </w:r>
      <w:r w:rsidRPr="00CB7FE9">
        <w:rPr>
          <w:color w:val="auto"/>
        </w:rPr>
        <w:t>Davison,</w:t>
      </w:r>
      <w:r w:rsidRPr="00CB7FE9">
        <w:rPr>
          <w:i/>
          <w:color w:val="auto"/>
        </w:rPr>
        <w:t xml:space="preserve"> </w:t>
      </w:r>
      <w:r w:rsidRPr="00CB7FE9">
        <w:rPr>
          <w:color w:val="auto"/>
        </w:rPr>
        <w:t>K.;</w:t>
      </w:r>
      <w:r w:rsidRPr="00CB7FE9">
        <w:rPr>
          <w:i/>
          <w:color w:val="auto"/>
        </w:rPr>
        <w:t xml:space="preserve"> </w:t>
      </w:r>
      <w:r w:rsidRPr="00CB7FE9">
        <w:rPr>
          <w:color w:val="auto"/>
        </w:rPr>
        <w:t>Smart, N.; Coombes, J. Exercise</w:t>
      </w:r>
      <w:r w:rsidRPr="00CB7FE9">
        <w:rPr>
          <w:i/>
          <w:color w:val="auto"/>
        </w:rPr>
        <w:t xml:space="preserve"> </w:t>
      </w:r>
      <w:r w:rsidRPr="00CB7FE9">
        <w:rPr>
          <w:color w:val="auto"/>
        </w:rPr>
        <w:t>prescription</w:t>
      </w:r>
      <w:r w:rsidRPr="00CB7FE9">
        <w:rPr>
          <w:i/>
          <w:color w:val="auto"/>
        </w:rPr>
        <w:t xml:space="preserve"> </w:t>
      </w:r>
      <w:r w:rsidRPr="00CB7FE9">
        <w:rPr>
          <w:color w:val="auto"/>
        </w:rPr>
        <w:t>is</w:t>
      </w:r>
      <w:r w:rsidRPr="00CB7FE9">
        <w:rPr>
          <w:i/>
          <w:color w:val="auto"/>
        </w:rPr>
        <w:t xml:space="preserve"> </w:t>
      </w:r>
      <w:r w:rsidRPr="00CB7FE9">
        <w:rPr>
          <w:color w:val="auto"/>
        </w:rPr>
        <w:t>not</w:t>
      </w:r>
      <w:r w:rsidRPr="00CB7FE9">
        <w:rPr>
          <w:i/>
          <w:color w:val="auto"/>
        </w:rPr>
        <w:t xml:space="preserve"> </w:t>
      </w:r>
      <w:r w:rsidRPr="00CB7FE9">
        <w:rPr>
          <w:color w:val="auto"/>
        </w:rPr>
        <w:t>just</w:t>
      </w:r>
      <w:r w:rsidRPr="00CB7FE9">
        <w:rPr>
          <w:i/>
          <w:color w:val="auto"/>
        </w:rPr>
        <w:t xml:space="preserve"> </w:t>
      </w:r>
      <w:r w:rsidRPr="00CB7FE9">
        <w:rPr>
          <w:color w:val="auto"/>
        </w:rPr>
        <w:t>for</w:t>
      </w:r>
      <w:r w:rsidRPr="00CB7FE9">
        <w:rPr>
          <w:i/>
          <w:color w:val="auto"/>
        </w:rPr>
        <w:t xml:space="preserve"> </w:t>
      </w:r>
      <w:r w:rsidRPr="00CB7FE9">
        <w:rPr>
          <w:color w:val="auto"/>
        </w:rPr>
        <w:t>medical</w:t>
      </w:r>
      <w:r w:rsidRPr="00CB7FE9">
        <w:rPr>
          <w:i/>
          <w:color w:val="auto"/>
        </w:rPr>
        <w:t xml:space="preserve"> </w:t>
      </w:r>
      <w:r w:rsidRPr="00CB7FE9">
        <w:rPr>
          <w:color w:val="auto"/>
        </w:rPr>
        <w:t>doctors: The</w:t>
      </w:r>
      <w:r w:rsidRPr="00CB7FE9">
        <w:rPr>
          <w:i/>
          <w:color w:val="auto"/>
        </w:rPr>
        <w:t xml:space="preserve"> </w:t>
      </w:r>
      <w:r w:rsidRPr="00CB7FE9">
        <w:rPr>
          <w:color w:val="auto"/>
        </w:rPr>
        <w:t>benefits</w:t>
      </w:r>
      <w:r w:rsidRPr="00CB7FE9">
        <w:rPr>
          <w:i/>
          <w:color w:val="auto"/>
        </w:rPr>
        <w:t xml:space="preserve"> </w:t>
      </w:r>
      <w:r w:rsidRPr="00CB7FE9">
        <w:rPr>
          <w:color w:val="auto"/>
        </w:rPr>
        <w:t>of</w:t>
      </w:r>
      <w:r w:rsidRPr="00CB7FE9">
        <w:rPr>
          <w:i/>
          <w:color w:val="auto"/>
        </w:rPr>
        <w:t xml:space="preserve"> </w:t>
      </w:r>
      <w:r w:rsidRPr="00CB7FE9">
        <w:rPr>
          <w:color w:val="auto"/>
        </w:rPr>
        <w:t>shared</w:t>
      </w:r>
      <w:r w:rsidRPr="00CB7FE9">
        <w:rPr>
          <w:i/>
          <w:color w:val="auto"/>
        </w:rPr>
        <w:t xml:space="preserve"> </w:t>
      </w:r>
      <w:r w:rsidRPr="00CB7FE9">
        <w:rPr>
          <w:color w:val="auto"/>
        </w:rPr>
        <w:t>care</w:t>
      </w:r>
      <w:r w:rsidRPr="00CB7FE9">
        <w:rPr>
          <w:i/>
          <w:color w:val="auto"/>
        </w:rPr>
        <w:t xml:space="preserve"> </w:t>
      </w:r>
      <w:r w:rsidRPr="00CB7FE9">
        <w:rPr>
          <w:color w:val="auto"/>
        </w:rPr>
        <w:t>by</w:t>
      </w:r>
      <w:r w:rsidRPr="00CB7FE9">
        <w:rPr>
          <w:i/>
          <w:color w:val="auto"/>
        </w:rPr>
        <w:t xml:space="preserve"> </w:t>
      </w:r>
      <w:r w:rsidRPr="00CB7FE9">
        <w:rPr>
          <w:color w:val="auto"/>
        </w:rPr>
        <w:t>physicians</w:t>
      </w:r>
      <w:r w:rsidRPr="00CB7FE9">
        <w:rPr>
          <w:i/>
          <w:color w:val="auto"/>
        </w:rPr>
        <w:t xml:space="preserve"> </w:t>
      </w:r>
      <w:r w:rsidRPr="00CB7FE9">
        <w:rPr>
          <w:color w:val="auto"/>
        </w:rPr>
        <w:t>and</w:t>
      </w:r>
      <w:r w:rsidRPr="00CB7FE9">
        <w:rPr>
          <w:i/>
          <w:color w:val="auto"/>
        </w:rPr>
        <w:t xml:space="preserve"> </w:t>
      </w:r>
      <w:r w:rsidRPr="00CB7FE9">
        <w:rPr>
          <w:color w:val="auto"/>
        </w:rPr>
        <w:t>exercise</w:t>
      </w:r>
      <w:r w:rsidRPr="00CB7FE9">
        <w:rPr>
          <w:i/>
          <w:color w:val="auto"/>
        </w:rPr>
        <w:t xml:space="preserve"> </w:t>
      </w:r>
      <w:r w:rsidRPr="00CB7FE9">
        <w:rPr>
          <w:color w:val="auto"/>
        </w:rPr>
        <w:t>professionals.</w:t>
      </w:r>
      <w:r w:rsidRPr="00CB7FE9">
        <w:rPr>
          <w:i/>
          <w:color w:val="auto"/>
        </w:rPr>
        <w:t xml:space="preserve"> </w:t>
      </w:r>
      <w:r w:rsidRPr="00CB7FE9">
        <w:rPr>
          <w:i/>
          <w:iCs/>
          <w:color w:val="auto"/>
        </w:rPr>
        <w:t>Br. J. Sport Med.</w:t>
      </w:r>
      <w:r w:rsidRPr="00CB7FE9">
        <w:rPr>
          <w:i/>
          <w:color w:val="auto"/>
        </w:rPr>
        <w:t xml:space="preserve"> </w:t>
      </w:r>
      <w:r w:rsidRPr="00CB7FE9">
        <w:rPr>
          <w:b/>
          <w:color w:val="auto"/>
        </w:rPr>
        <w:t>2018</w:t>
      </w:r>
      <w:r w:rsidRPr="00CB7FE9">
        <w:rPr>
          <w:color w:val="auto"/>
        </w:rPr>
        <w:t xml:space="preserve">, </w:t>
      </w:r>
      <w:r w:rsidRPr="00CB7FE9">
        <w:rPr>
          <w:i/>
          <w:color w:val="auto"/>
        </w:rPr>
        <w:t>52</w:t>
      </w:r>
      <w:r w:rsidRPr="00CB7FE9">
        <w:rPr>
          <w:color w:val="auto"/>
        </w:rPr>
        <w:t>, 879.</w:t>
      </w:r>
    </w:p>
    <w:p w14:paraId="3BE2E0E2" w14:textId="77777777" w:rsidR="00866CEE" w:rsidRPr="00CB7FE9" w:rsidRDefault="00866CEE" w:rsidP="00866CEE">
      <w:pPr>
        <w:pStyle w:val="MDPI71References"/>
        <w:numPr>
          <w:ilvl w:val="0"/>
          <w:numId w:val="15"/>
        </w:numPr>
        <w:adjustRightInd w:val="0"/>
        <w:snapToGrid w:val="0"/>
        <w:ind w:left="425" w:hanging="425"/>
        <w:rPr>
          <w:color w:val="auto"/>
        </w:rPr>
      </w:pPr>
      <w:proofErr w:type="spellStart"/>
      <w:r w:rsidRPr="00CB7FE9">
        <w:rPr>
          <w:color w:val="auto"/>
        </w:rPr>
        <w:t>Buffart</w:t>
      </w:r>
      <w:bookmarkStart w:id="87" w:name="refTemp28"/>
      <w:bookmarkEnd w:id="87"/>
      <w:proofErr w:type="spellEnd"/>
      <w:r w:rsidRPr="00CB7FE9">
        <w:rPr>
          <w:color w:val="auto"/>
        </w:rPr>
        <w:t>,</w:t>
      </w:r>
      <w:r w:rsidRPr="00CB7FE9">
        <w:rPr>
          <w:i/>
          <w:color w:val="auto"/>
        </w:rPr>
        <w:t xml:space="preserve"> </w:t>
      </w:r>
      <w:r w:rsidRPr="00CB7FE9">
        <w:rPr>
          <w:color w:val="auto"/>
        </w:rPr>
        <w:t>L.M.;</w:t>
      </w:r>
      <w:r w:rsidRPr="00CB7FE9">
        <w:rPr>
          <w:i/>
          <w:color w:val="auto"/>
        </w:rPr>
        <w:t xml:space="preserve"> </w:t>
      </w:r>
      <w:r w:rsidRPr="00CB7FE9">
        <w:rPr>
          <w:color w:val="auto"/>
        </w:rPr>
        <w:t>van</w:t>
      </w:r>
      <w:r w:rsidRPr="00CB7FE9">
        <w:rPr>
          <w:i/>
          <w:color w:val="auto"/>
        </w:rPr>
        <w:t xml:space="preserve"> </w:t>
      </w:r>
      <w:r w:rsidRPr="00CB7FE9">
        <w:rPr>
          <w:color w:val="auto"/>
        </w:rPr>
        <w:t>der Ploeg,</w:t>
      </w:r>
      <w:r w:rsidRPr="00CB7FE9">
        <w:rPr>
          <w:i/>
          <w:color w:val="auto"/>
        </w:rPr>
        <w:t xml:space="preserve"> </w:t>
      </w:r>
      <w:r w:rsidRPr="00CB7FE9">
        <w:rPr>
          <w:color w:val="auto"/>
        </w:rPr>
        <w:t>H.P;</w:t>
      </w:r>
      <w:r w:rsidRPr="00CB7FE9">
        <w:rPr>
          <w:i/>
          <w:color w:val="auto"/>
        </w:rPr>
        <w:t xml:space="preserve"> </w:t>
      </w:r>
      <w:r w:rsidRPr="00CB7FE9">
        <w:rPr>
          <w:color w:val="auto"/>
        </w:rPr>
        <w:t>Smith,</w:t>
      </w:r>
      <w:r w:rsidRPr="00CB7FE9">
        <w:rPr>
          <w:i/>
          <w:color w:val="auto"/>
        </w:rPr>
        <w:t xml:space="preserve"> </w:t>
      </w:r>
      <w:r w:rsidRPr="00CB7FE9">
        <w:rPr>
          <w:color w:val="auto"/>
        </w:rPr>
        <w:t>B.J.;</w:t>
      </w:r>
      <w:r w:rsidRPr="00CB7FE9">
        <w:rPr>
          <w:i/>
          <w:color w:val="auto"/>
        </w:rPr>
        <w:t xml:space="preserve"> </w:t>
      </w:r>
      <w:proofErr w:type="spellStart"/>
      <w:r w:rsidRPr="00CB7FE9">
        <w:rPr>
          <w:color w:val="auto"/>
        </w:rPr>
        <w:t>Kurko</w:t>
      </w:r>
      <w:proofErr w:type="spellEnd"/>
      <w:r w:rsidRPr="00CB7FE9">
        <w:rPr>
          <w:color w:val="auto"/>
        </w:rPr>
        <w:t>, J.; King, L.; Bauman, A.E. General</w:t>
      </w:r>
      <w:r w:rsidRPr="00CB7FE9">
        <w:rPr>
          <w:i/>
          <w:color w:val="auto"/>
        </w:rPr>
        <w:t xml:space="preserve"> </w:t>
      </w:r>
      <w:r w:rsidRPr="00CB7FE9">
        <w:rPr>
          <w:color w:val="auto"/>
        </w:rPr>
        <w:t>practitioners’</w:t>
      </w:r>
      <w:r w:rsidRPr="00CB7FE9">
        <w:rPr>
          <w:i/>
          <w:color w:val="auto"/>
        </w:rPr>
        <w:t xml:space="preserve"> </w:t>
      </w:r>
      <w:r w:rsidRPr="00CB7FE9">
        <w:rPr>
          <w:color w:val="auto"/>
        </w:rPr>
        <w:t>perceptions</w:t>
      </w:r>
      <w:r w:rsidRPr="00CB7FE9">
        <w:rPr>
          <w:i/>
          <w:color w:val="auto"/>
        </w:rPr>
        <w:t xml:space="preserve"> </w:t>
      </w:r>
      <w:r w:rsidRPr="00CB7FE9">
        <w:rPr>
          <w:color w:val="auto"/>
        </w:rPr>
        <w:t>and</w:t>
      </w:r>
      <w:r w:rsidRPr="00CB7FE9">
        <w:rPr>
          <w:i/>
          <w:color w:val="auto"/>
        </w:rPr>
        <w:t xml:space="preserve"> </w:t>
      </w:r>
      <w:r w:rsidRPr="00CB7FE9">
        <w:rPr>
          <w:color w:val="auto"/>
        </w:rPr>
        <w:t>practices</w:t>
      </w:r>
      <w:r w:rsidRPr="00CB7FE9">
        <w:rPr>
          <w:i/>
          <w:color w:val="auto"/>
        </w:rPr>
        <w:t xml:space="preserve"> </w:t>
      </w:r>
      <w:r w:rsidRPr="00CB7FE9">
        <w:rPr>
          <w:color w:val="auto"/>
        </w:rPr>
        <w:t>of</w:t>
      </w:r>
      <w:r w:rsidRPr="00CB7FE9">
        <w:rPr>
          <w:i/>
          <w:color w:val="auto"/>
        </w:rPr>
        <w:t xml:space="preserve"> </w:t>
      </w:r>
      <w:r w:rsidRPr="00CB7FE9">
        <w:rPr>
          <w:color w:val="auto"/>
        </w:rPr>
        <w:t>physical</w:t>
      </w:r>
      <w:r w:rsidRPr="00CB7FE9">
        <w:rPr>
          <w:i/>
          <w:color w:val="auto"/>
        </w:rPr>
        <w:t xml:space="preserve"> </w:t>
      </w:r>
      <w:r w:rsidRPr="00CB7FE9">
        <w:rPr>
          <w:color w:val="auto"/>
        </w:rPr>
        <w:t>activity</w:t>
      </w:r>
      <w:r w:rsidRPr="00CB7FE9">
        <w:rPr>
          <w:i/>
          <w:color w:val="auto"/>
        </w:rPr>
        <w:t xml:space="preserve"> </w:t>
      </w:r>
      <w:r w:rsidRPr="00CB7FE9">
        <w:rPr>
          <w:color w:val="auto"/>
        </w:rPr>
        <w:t>counselling: Changes</w:t>
      </w:r>
      <w:r w:rsidRPr="00CB7FE9">
        <w:rPr>
          <w:i/>
          <w:color w:val="auto"/>
        </w:rPr>
        <w:t xml:space="preserve"> </w:t>
      </w:r>
      <w:r w:rsidRPr="00CB7FE9">
        <w:rPr>
          <w:color w:val="auto"/>
        </w:rPr>
        <w:t>over</w:t>
      </w:r>
      <w:r w:rsidRPr="00CB7FE9">
        <w:rPr>
          <w:i/>
          <w:color w:val="auto"/>
        </w:rPr>
        <w:t xml:space="preserve"> </w:t>
      </w:r>
      <w:r w:rsidRPr="00CB7FE9">
        <w:rPr>
          <w:color w:val="auto"/>
        </w:rPr>
        <w:t>the</w:t>
      </w:r>
      <w:r w:rsidRPr="00CB7FE9">
        <w:rPr>
          <w:i/>
          <w:color w:val="auto"/>
        </w:rPr>
        <w:t xml:space="preserve"> </w:t>
      </w:r>
      <w:r w:rsidRPr="00CB7FE9">
        <w:rPr>
          <w:color w:val="auto"/>
        </w:rPr>
        <w:t>past</w:t>
      </w:r>
      <w:r w:rsidRPr="00CB7FE9">
        <w:rPr>
          <w:i/>
          <w:color w:val="auto"/>
        </w:rPr>
        <w:t xml:space="preserve"> </w:t>
      </w:r>
      <w:r w:rsidRPr="00CB7FE9">
        <w:rPr>
          <w:color w:val="auto"/>
        </w:rPr>
        <w:t>10</w:t>
      </w:r>
      <w:r w:rsidRPr="00CB7FE9">
        <w:rPr>
          <w:i/>
          <w:color w:val="auto"/>
        </w:rPr>
        <w:t xml:space="preserve"> </w:t>
      </w:r>
      <w:r w:rsidRPr="00CB7FE9">
        <w:rPr>
          <w:color w:val="auto"/>
        </w:rPr>
        <w:t>years.</w:t>
      </w:r>
      <w:r w:rsidRPr="00CB7FE9">
        <w:rPr>
          <w:i/>
          <w:color w:val="auto"/>
        </w:rPr>
        <w:t xml:space="preserve"> Br. J. Sport Med. </w:t>
      </w:r>
      <w:r w:rsidRPr="00CB7FE9">
        <w:rPr>
          <w:b/>
          <w:color w:val="auto"/>
        </w:rPr>
        <w:t>2008</w:t>
      </w:r>
      <w:r w:rsidRPr="00CB7FE9">
        <w:rPr>
          <w:color w:val="auto"/>
        </w:rPr>
        <w:t xml:space="preserve">, </w:t>
      </w:r>
      <w:r w:rsidRPr="00CB7FE9">
        <w:rPr>
          <w:i/>
          <w:color w:val="auto"/>
        </w:rPr>
        <w:t>43</w:t>
      </w:r>
      <w:r w:rsidRPr="00CB7FE9">
        <w:rPr>
          <w:color w:val="auto"/>
        </w:rPr>
        <w:t>, 1149–1153.</w:t>
      </w:r>
    </w:p>
    <w:p w14:paraId="09DA00A4" w14:textId="77777777" w:rsidR="00866CEE" w:rsidRPr="00CB7FE9" w:rsidRDefault="00866CEE" w:rsidP="00866CEE">
      <w:pPr>
        <w:pStyle w:val="MDPI71References"/>
        <w:numPr>
          <w:ilvl w:val="0"/>
          <w:numId w:val="15"/>
        </w:numPr>
        <w:adjustRightInd w:val="0"/>
        <w:snapToGrid w:val="0"/>
        <w:ind w:left="425" w:hanging="425"/>
        <w:rPr>
          <w:color w:val="auto"/>
        </w:rPr>
      </w:pPr>
      <w:r w:rsidRPr="00CB7FE9">
        <w:rPr>
          <w:color w:val="auto"/>
        </w:rPr>
        <w:t>McPhail</w:t>
      </w:r>
      <w:bookmarkStart w:id="88" w:name="refTemp29"/>
      <w:bookmarkEnd w:id="88"/>
      <w:r w:rsidRPr="00CB7FE9">
        <w:rPr>
          <w:color w:val="auto"/>
        </w:rPr>
        <w:t>,</w:t>
      </w:r>
      <w:r w:rsidRPr="00CB7FE9">
        <w:rPr>
          <w:i/>
          <w:color w:val="auto"/>
        </w:rPr>
        <w:t xml:space="preserve"> </w:t>
      </w:r>
      <w:r w:rsidRPr="00CB7FE9">
        <w:rPr>
          <w:color w:val="auto"/>
        </w:rPr>
        <w:t>S.;</w:t>
      </w:r>
      <w:r w:rsidRPr="00CB7FE9">
        <w:rPr>
          <w:i/>
          <w:color w:val="auto"/>
        </w:rPr>
        <w:t xml:space="preserve"> </w:t>
      </w:r>
      <w:r w:rsidRPr="00CB7FE9">
        <w:rPr>
          <w:color w:val="auto"/>
        </w:rPr>
        <w:t>Schippers,</w:t>
      </w:r>
      <w:r w:rsidRPr="00CB7FE9">
        <w:rPr>
          <w:i/>
          <w:color w:val="auto"/>
        </w:rPr>
        <w:t xml:space="preserve"> </w:t>
      </w:r>
      <w:r w:rsidRPr="00CB7FE9">
        <w:rPr>
          <w:color w:val="auto"/>
        </w:rPr>
        <w:t>M.</w:t>
      </w:r>
      <w:r w:rsidRPr="00CB7FE9">
        <w:rPr>
          <w:i/>
          <w:color w:val="auto"/>
        </w:rPr>
        <w:t xml:space="preserve"> </w:t>
      </w:r>
      <w:r w:rsidRPr="00CB7FE9">
        <w:rPr>
          <w:color w:val="auto"/>
        </w:rPr>
        <w:t>An</w:t>
      </w:r>
      <w:r w:rsidRPr="00CB7FE9">
        <w:rPr>
          <w:i/>
          <w:color w:val="auto"/>
        </w:rPr>
        <w:t xml:space="preserve"> </w:t>
      </w:r>
      <w:r w:rsidRPr="00CB7FE9">
        <w:rPr>
          <w:color w:val="auto"/>
        </w:rPr>
        <w:t>evolving</w:t>
      </w:r>
      <w:r w:rsidRPr="00CB7FE9">
        <w:rPr>
          <w:i/>
          <w:color w:val="auto"/>
        </w:rPr>
        <w:t xml:space="preserve"> </w:t>
      </w:r>
      <w:r w:rsidRPr="00CB7FE9">
        <w:rPr>
          <w:color w:val="auto"/>
        </w:rPr>
        <w:t>perspective</w:t>
      </w:r>
      <w:r w:rsidRPr="00CB7FE9">
        <w:rPr>
          <w:i/>
          <w:color w:val="auto"/>
        </w:rPr>
        <w:t xml:space="preserve"> </w:t>
      </w:r>
      <w:r w:rsidRPr="00CB7FE9">
        <w:rPr>
          <w:color w:val="auto"/>
        </w:rPr>
        <w:t>on</w:t>
      </w:r>
      <w:r w:rsidRPr="00CB7FE9">
        <w:rPr>
          <w:i/>
          <w:color w:val="auto"/>
        </w:rPr>
        <w:t xml:space="preserve"> </w:t>
      </w:r>
      <w:r w:rsidRPr="00CB7FE9">
        <w:rPr>
          <w:color w:val="auto"/>
        </w:rPr>
        <w:t>physical</w:t>
      </w:r>
      <w:r w:rsidRPr="00CB7FE9">
        <w:rPr>
          <w:i/>
          <w:color w:val="auto"/>
        </w:rPr>
        <w:t xml:space="preserve"> </w:t>
      </w:r>
      <w:r w:rsidRPr="00CB7FE9">
        <w:rPr>
          <w:color w:val="auto"/>
        </w:rPr>
        <w:t>activity</w:t>
      </w:r>
      <w:r w:rsidRPr="00CB7FE9">
        <w:rPr>
          <w:i/>
          <w:color w:val="auto"/>
        </w:rPr>
        <w:t xml:space="preserve"> </w:t>
      </w:r>
      <w:r w:rsidRPr="00CB7FE9">
        <w:rPr>
          <w:color w:val="auto"/>
        </w:rPr>
        <w:t>counselling</w:t>
      </w:r>
      <w:r w:rsidRPr="00CB7FE9">
        <w:rPr>
          <w:i/>
          <w:color w:val="auto"/>
        </w:rPr>
        <w:t xml:space="preserve"> </w:t>
      </w:r>
      <w:r w:rsidRPr="00CB7FE9">
        <w:rPr>
          <w:color w:val="auto"/>
        </w:rPr>
        <w:t>by</w:t>
      </w:r>
      <w:r w:rsidRPr="00CB7FE9">
        <w:rPr>
          <w:i/>
          <w:color w:val="auto"/>
        </w:rPr>
        <w:t xml:space="preserve"> </w:t>
      </w:r>
      <w:r w:rsidRPr="00CB7FE9">
        <w:rPr>
          <w:color w:val="auto"/>
        </w:rPr>
        <w:t>medical</w:t>
      </w:r>
      <w:r w:rsidRPr="00CB7FE9">
        <w:rPr>
          <w:i/>
          <w:color w:val="auto"/>
        </w:rPr>
        <w:t xml:space="preserve"> </w:t>
      </w:r>
      <w:r w:rsidRPr="00CB7FE9">
        <w:rPr>
          <w:color w:val="auto"/>
        </w:rPr>
        <w:t>professionals.</w:t>
      </w:r>
      <w:r w:rsidRPr="00CB7FE9">
        <w:rPr>
          <w:i/>
          <w:color w:val="auto"/>
        </w:rPr>
        <w:t xml:space="preserve"> BMC Fam. </w:t>
      </w:r>
      <w:proofErr w:type="spellStart"/>
      <w:r w:rsidRPr="00CB7FE9">
        <w:rPr>
          <w:i/>
          <w:color w:val="auto"/>
        </w:rPr>
        <w:t>Pract</w:t>
      </w:r>
      <w:proofErr w:type="spellEnd"/>
      <w:r w:rsidRPr="00CB7FE9">
        <w:rPr>
          <w:i/>
          <w:color w:val="auto"/>
        </w:rPr>
        <w:t xml:space="preserve">. </w:t>
      </w:r>
      <w:r w:rsidRPr="00CB7FE9">
        <w:rPr>
          <w:b/>
          <w:color w:val="auto"/>
        </w:rPr>
        <w:t>2012</w:t>
      </w:r>
      <w:r w:rsidRPr="00CB7FE9">
        <w:rPr>
          <w:color w:val="auto"/>
        </w:rPr>
        <w:t xml:space="preserve">, </w:t>
      </w:r>
      <w:r w:rsidRPr="00CB7FE9">
        <w:rPr>
          <w:i/>
          <w:color w:val="auto"/>
        </w:rPr>
        <w:t>13</w:t>
      </w:r>
      <w:r w:rsidRPr="00CB7FE9">
        <w:rPr>
          <w:color w:val="auto"/>
        </w:rPr>
        <w:t>, 31.</w:t>
      </w:r>
    </w:p>
    <w:p w14:paraId="0B575272" w14:textId="77777777" w:rsidR="00866CEE" w:rsidRPr="00CB7FE9" w:rsidRDefault="00866CEE" w:rsidP="00866CEE">
      <w:pPr>
        <w:pStyle w:val="MDPI71References"/>
        <w:numPr>
          <w:ilvl w:val="0"/>
          <w:numId w:val="15"/>
        </w:numPr>
        <w:adjustRightInd w:val="0"/>
        <w:snapToGrid w:val="0"/>
        <w:ind w:left="425" w:hanging="425"/>
        <w:rPr>
          <w:color w:val="auto"/>
        </w:rPr>
      </w:pPr>
      <w:proofErr w:type="spellStart"/>
      <w:r w:rsidRPr="00CB7FE9">
        <w:rPr>
          <w:color w:val="auto"/>
        </w:rPr>
        <w:t>Weiler</w:t>
      </w:r>
      <w:bookmarkStart w:id="89" w:name="refTemp30"/>
      <w:bookmarkEnd w:id="89"/>
      <w:proofErr w:type="spellEnd"/>
      <w:r w:rsidRPr="00CB7FE9">
        <w:rPr>
          <w:color w:val="auto"/>
        </w:rPr>
        <w:t>,</w:t>
      </w:r>
      <w:r w:rsidRPr="00CB7FE9">
        <w:rPr>
          <w:i/>
          <w:color w:val="auto"/>
        </w:rPr>
        <w:t xml:space="preserve"> </w:t>
      </w:r>
      <w:r w:rsidRPr="00CB7FE9">
        <w:rPr>
          <w:color w:val="auto"/>
        </w:rPr>
        <w:t>R.;</w:t>
      </w:r>
      <w:r w:rsidRPr="00CB7FE9">
        <w:rPr>
          <w:i/>
          <w:color w:val="auto"/>
        </w:rPr>
        <w:t xml:space="preserve"> </w:t>
      </w:r>
      <w:r w:rsidRPr="00CB7FE9">
        <w:rPr>
          <w:color w:val="auto"/>
        </w:rPr>
        <w:t>Chew,</w:t>
      </w:r>
      <w:r w:rsidRPr="00CB7FE9">
        <w:rPr>
          <w:i/>
          <w:color w:val="auto"/>
        </w:rPr>
        <w:t xml:space="preserve"> </w:t>
      </w:r>
      <w:r w:rsidRPr="00CB7FE9">
        <w:rPr>
          <w:color w:val="auto"/>
        </w:rPr>
        <w:t>S.;</w:t>
      </w:r>
      <w:r w:rsidRPr="00CB7FE9">
        <w:rPr>
          <w:i/>
          <w:color w:val="auto"/>
        </w:rPr>
        <w:t xml:space="preserve"> </w:t>
      </w:r>
      <w:r w:rsidRPr="00CB7FE9">
        <w:rPr>
          <w:color w:val="auto"/>
        </w:rPr>
        <w:t>Coombs,</w:t>
      </w:r>
      <w:r w:rsidRPr="00CB7FE9">
        <w:rPr>
          <w:i/>
          <w:color w:val="auto"/>
        </w:rPr>
        <w:t xml:space="preserve"> </w:t>
      </w:r>
      <w:r w:rsidRPr="00CB7FE9">
        <w:rPr>
          <w:color w:val="auto"/>
        </w:rPr>
        <w:t>N.;</w:t>
      </w:r>
      <w:r w:rsidRPr="00CB7FE9">
        <w:rPr>
          <w:i/>
          <w:color w:val="auto"/>
        </w:rPr>
        <w:t xml:space="preserve"> </w:t>
      </w:r>
      <w:r w:rsidRPr="00CB7FE9">
        <w:rPr>
          <w:color w:val="auto"/>
        </w:rPr>
        <w:t>Hamer, M.; Stamatakis, E. Physical</w:t>
      </w:r>
      <w:r w:rsidRPr="00CB7FE9">
        <w:rPr>
          <w:i/>
          <w:color w:val="auto"/>
        </w:rPr>
        <w:t xml:space="preserve"> </w:t>
      </w:r>
      <w:r w:rsidRPr="00CB7FE9">
        <w:rPr>
          <w:color w:val="auto"/>
        </w:rPr>
        <w:t>activity</w:t>
      </w:r>
      <w:r w:rsidRPr="00CB7FE9">
        <w:rPr>
          <w:i/>
          <w:color w:val="auto"/>
        </w:rPr>
        <w:t xml:space="preserve"> </w:t>
      </w:r>
      <w:r w:rsidRPr="00CB7FE9">
        <w:rPr>
          <w:color w:val="auto"/>
        </w:rPr>
        <w:t>education</w:t>
      </w:r>
      <w:r w:rsidRPr="00CB7FE9">
        <w:rPr>
          <w:i/>
          <w:color w:val="auto"/>
        </w:rPr>
        <w:t xml:space="preserve"> </w:t>
      </w:r>
      <w:r w:rsidRPr="00CB7FE9">
        <w:rPr>
          <w:color w:val="auto"/>
        </w:rPr>
        <w:t>in</w:t>
      </w:r>
      <w:r w:rsidRPr="00CB7FE9">
        <w:rPr>
          <w:i/>
          <w:color w:val="auto"/>
        </w:rPr>
        <w:t xml:space="preserve"> </w:t>
      </w:r>
      <w:r w:rsidRPr="00CB7FE9">
        <w:rPr>
          <w:color w:val="auto"/>
        </w:rPr>
        <w:t>the</w:t>
      </w:r>
      <w:r w:rsidRPr="00CB7FE9">
        <w:rPr>
          <w:i/>
          <w:color w:val="auto"/>
        </w:rPr>
        <w:t xml:space="preserve"> </w:t>
      </w:r>
      <w:r w:rsidRPr="00CB7FE9">
        <w:rPr>
          <w:color w:val="auto"/>
        </w:rPr>
        <w:t>undergraduate</w:t>
      </w:r>
      <w:r w:rsidRPr="00CB7FE9">
        <w:rPr>
          <w:i/>
          <w:color w:val="auto"/>
        </w:rPr>
        <w:t xml:space="preserve"> </w:t>
      </w:r>
      <w:r w:rsidRPr="00CB7FE9">
        <w:rPr>
          <w:color w:val="auto"/>
        </w:rPr>
        <w:t>curricula</w:t>
      </w:r>
      <w:r w:rsidRPr="00CB7FE9">
        <w:rPr>
          <w:i/>
          <w:color w:val="auto"/>
        </w:rPr>
        <w:t xml:space="preserve"> </w:t>
      </w:r>
      <w:r w:rsidRPr="00CB7FE9">
        <w:rPr>
          <w:color w:val="auto"/>
        </w:rPr>
        <w:t>of</w:t>
      </w:r>
      <w:r w:rsidRPr="00CB7FE9">
        <w:rPr>
          <w:i/>
          <w:color w:val="auto"/>
        </w:rPr>
        <w:t xml:space="preserve"> </w:t>
      </w:r>
      <w:r w:rsidRPr="00CB7FE9">
        <w:rPr>
          <w:color w:val="auto"/>
        </w:rPr>
        <w:t>all</w:t>
      </w:r>
      <w:r w:rsidRPr="00CB7FE9">
        <w:rPr>
          <w:i/>
          <w:color w:val="auto"/>
        </w:rPr>
        <w:t xml:space="preserve"> </w:t>
      </w:r>
      <w:r w:rsidRPr="00CB7FE9">
        <w:rPr>
          <w:color w:val="auto"/>
        </w:rPr>
        <w:t>UK</w:t>
      </w:r>
      <w:r w:rsidRPr="00CB7FE9">
        <w:rPr>
          <w:i/>
          <w:color w:val="auto"/>
        </w:rPr>
        <w:t xml:space="preserve"> </w:t>
      </w:r>
      <w:r w:rsidRPr="00CB7FE9">
        <w:rPr>
          <w:color w:val="auto"/>
        </w:rPr>
        <w:t>medical</w:t>
      </w:r>
      <w:r w:rsidRPr="00CB7FE9">
        <w:rPr>
          <w:i/>
          <w:color w:val="auto"/>
        </w:rPr>
        <w:t xml:space="preserve"> </w:t>
      </w:r>
      <w:r w:rsidRPr="00CB7FE9">
        <w:rPr>
          <w:color w:val="auto"/>
        </w:rPr>
        <w:t>schools.</w:t>
      </w:r>
      <w:r w:rsidRPr="00CB7FE9">
        <w:rPr>
          <w:i/>
          <w:color w:val="auto"/>
        </w:rPr>
        <w:t xml:space="preserve"> </w:t>
      </w:r>
      <w:r w:rsidRPr="00CB7FE9">
        <w:rPr>
          <w:color w:val="auto"/>
        </w:rPr>
        <w:t>Are</w:t>
      </w:r>
      <w:r w:rsidRPr="00CB7FE9">
        <w:rPr>
          <w:i/>
          <w:color w:val="auto"/>
        </w:rPr>
        <w:t xml:space="preserve"> </w:t>
      </w:r>
      <w:r w:rsidRPr="00CB7FE9">
        <w:rPr>
          <w:color w:val="auto"/>
        </w:rPr>
        <w:t>tomorrow’s</w:t>
      </w:r>
      <w:r w:rsidRPr="00CB7FE9">
        <w:rPr>
          <w:i/>
          <w:color w:val="auto"/>
        </w:rPr>
        <w:t xml:space="preserve"> </w:t>
      </w:r>
      <w:r w:rsidRPr="00CB7FE9">
        <w:rPr>
          <w:color w:val="auto"/>
        </w:rPr>
        <w:t>doctors</w:t>
      </w:r>
      <w:r w:rsidRPr="00CB7FE9">
        <w:rPr>
          <w:i/>
          <w:color w:val="auto"/>
        </w:rPr>
        <w:t xml:space="preserve"> </w:t>
      </w:r>
      <w:r w:rsidRPr="00CB7FE9">
        <w:rPr>
          <w:color w:val="auto"/>
        </w:rPr>
        <w:t>equipped</w:t>
      </w:r>
      <w:r w:rsidRPr="00CB7FE9">
        <w:rPr>
          <w:i/>
          <w:color w:val="auto"/>
        </w:rPr>
        <w:t xml:space="preserve"> </w:t>
      </w:r>
      <w:r w:rsidRPr="00CB7FE9">
        <w:rPr>
          <w:color w:val="auto"/>
        </w:rPr>
        <w:t>to</w:t>
      </w:r>
      <w:r w:rsidRPr="00CB7FE9">
        <w:rPr>
          <w:i/>
          <w:color w:val="auto"/>
        </w:rPr>
        <w:t xml:space="preserve"> </w:t>
      </w:r>
      <w:r w:rsidRPr="00CB7FE9">
        <w:rPr>
          <w:color w:val="auto"/>
        </w:rPr>
        <w:t>follow</w:t>
      </w:r>
      <w:r w:rsidRPr="00CB7FE9">
        <w:rPr>
          <w:i/>
          <w:color w:val="auto"/>
        </w:rPr>
        <w:t xml:space="preserve"> </w:t>
      </w:r>
      <w:r w:rsidRPr="00CB7FE9">
        <w:rPr>
          <w:color w:val="auto"/>
        </w:rPr>
        <w:t>clinical</w:t>
      </w:r>
      <w:r w:rsidRPr="00CB7FE9">
        <w:rPr>
          <w:i/>
          <w:color w:val="auto"/>
        </w:rPr>
        <w:t xml:space="preserve"> </w:t>
      </w:r>
      <w:r w:rsidRPr="00CB7FE9">
        <w:rPr>
          <w:color w:val="auto"/>
        </w:rPr>
        <w:t>guidelines?</w:t>
      </w:r>
      <w:r w:rsidRPr="00CB7FE9">
        <w:rPr>
          <w:i/>
          <w:color w:val="auto"/>
        </w:rPr>
        <w:t xml:space="preserve"> </w:t>
      </w:r>
      <w:r w:rsidRPr="00CB7FE9">
        <w:rPr>
          <w:i/>
          <w:iCs/>
          <w:color w:val="auto"/>
        </w:rPr>
        <w:t>Br. J. Sport Med.</w:t>
      </w:r>
      <w:r w:rsidRPr="00CB7FE9">
        <w:rPr>
          <w:i/>
          <w:color w:val="auto"/>
        </w:rPr>
        <w:t xml:space="preserve"> </w:t>
      </w:r>
      <w:r w:rsidRPr="00CB7FE9">
        <w:rPr>
          <w:b/>
          <w:color w:val="auto"/>
        </w:rPr>
        <w:t>2012</w:t>
      </w:r>
      <w:r w:rsidRPr="00CB7FE9">
        <w:rPr>
          <w:color w:val="auto"/>
        </w:rPr>
        <w:t xml:space="preserve">, </w:t>
      </w:r>
      <w:r w:rsidRPr="00CB7FE9">
        <w:rPr>
          <w:i/>
          <w:color w:val="auto"/>
        </w:rPr>
        <w:t>46</w:t>
      </w:r>
      <w:r w:rsidRPr="00CB7FE9">
        <w:rPr>
          <w:color w:val="auto"/>
        </w:rPr>
        <w:t>, 1024–1026.</w:t>
      </w:r>
    </w:p>
    <w:p w14:paraId="3002A21A" w14:textId="77777777" w:rsidR="00866CEE" w:rsidRPr="00CB7FE9" w:rsidRDefault="00866CEE" w:rsidP="00866CEE">
      <w:pPr>
        <w:pStyle w:val="MDPI71References"/>
        <w:numPr>
          <w:ilvl w:val="0"/>
          <w:numId w:val="15"/>
        </w:numPr>
        <w:adjustRightInd w:val="0"/>
        <w:snapToGrid w:val="0"/>
        <w:ind w:left="425" w:hanging="425"/>
        <w:rPr>
          <w:color w:val="auto"/>
        </w:rPr>
      </w:pPr>
      <w:r w:rsidRPr="00CB7FE9">
        <w:rPr>
          <w:color w:val="auto"/>
        </w:rPr>
        <w:t>Dunlop</w:t>
      </w:r>
      <w:bookmarkStart w:id="90" w:name="refTemp31"/>
      <w:bookmarkEnd w:id="90"/>
      <w:r w:rsidRPr="00CB7FE9">
        <w:rPr>
          <w:color w:val="auto"/>
        </w:rPr>
        <w:t>,</w:t>
      </w:r>
      <w:r w:rsidRPr="00CB7FE9">
        <w:rPr>
          <w:i/>
          <w:color w:val="auto"/>
        </w:rPr>
        <w:t xml:space="preserve"> </w:t>
      </w:r>
      <w:r w:rsidRPr="00CB7FE9">
        <w:rPr>
          <w:color w:val="auto"/>
        </w:rPr>
        <w:t>M.;</w:t>
      </w:r>
      <w:r w:rsidRPr="00CB7FE9">
        <w:rPr>
          <w:i/>
          <w:color w:val="auto"/>
        </w:rPr>
        <w:t xml:space="preserve"> </w:t>
      </w:r>
      <w:r w:rsidRPr="00CB7FE9">
        <w:rPr>
          <w:color w:val="auto"/>
        </w:rPr>
        <w:t>Murray,</w:t>
      </w:r>
      <w:r w:rsidRPr="00CB7FE9">
        <w:rPr>
          <w:i/>
          <w:color w:val="auto"/>
        </w:rPr>
        <w:t xml:space="preserve"> </w:t>
      </w:r>
      <w:r w:rsidRPr="00CB7FE9">
        <w:rPr>
          <w:color w:val="auto"/>
        </w:rPr>
        <w:t>A.D.</w:t>
      </w:r>
      <w:r w:rsidRPr="00CB7FE9">
        <w:rPr>
          <w:i/>
          <w:color w:val="auto"/>
        </w:rPr>
        <w:t xml:space="preserve"> </w:t>
      </w:r>
      <w:r w:rsidRPr="00CB7FE9">
        <w:rPr>
          <w:color w:val="auto"/>
        </w:rPr>
        <w:t>Major</w:t>
      </w:r>
      <w:r w:rsidRPr="00CB7FE9">
        <w:rPr>
          <w:i/>
          <w:color w:val="auto"/>
        </w:rPr>
        <w:t xml:space="preserve"> </w:t>
      </w:r>
      <w:r w:rsidRPr="00CB7FE9">
        <w:rPr>
          <w:color w:val="auto"/>
        </w:rPr>
        <w:t>limitations</w:t>
      </w:r>
      <w:r w:rsidRPr="00CB7FE9">
        <w:rPr>
          <w:i/>
          <w:color w:val="auto"/>
        </w:rPr>
        <w:t xml:space="preserve"> </w:t>
      </w:r>
      <w:r w:rsidRPr="00CB7FE9">
        <w:rPr>
          <w:color w:val="auto"/>
        </w:rPr>
        <w:t>in</w:t>
      </w:r>
      <w:r w:rsidRPr="00CB7FE9">
        <w:rPr>
          <w:i/>
          <w:color w:val="auto"/>
        </w:rPr>
        <w:t xml:space="preserve"> </w:t>
      </w:r>
      <w:r w:rsidRPr="00CB7FE9">
        <w:rPr>
          <w:color w:val="auto"/>
        </w:rPr>
        <w:t>knowledge</w:t>
      </w:r>
      <w:r w:rsidRPr="00CB7FE9">
        <w:rPr>
          <w:i/>
          <w:color w:val="auto"/>
        </w:rPr>
        <w:t xml:space="preserve"> </w:t>
      </w:r>
      <w:r w:rsidRPr="00CB7FE9">
        <w:rPr>
          <w:color w:val="auto"/>
        </w:rPr>
        <w:t>of</w:t>
      </w:r>
      <w:r w:rsidRPr="00CB7FE9">
        <w:rPr>
          <w:i/>
          <w:color w:val="auto"/>
        </w:rPr>
        <w:t xml:space="preserve"> </w:t>
      </w:r>
      <w:r w:rsidRPr="00CB7FE9">
        <w:rPr>
          <w:color w:val="auto"/>
        </w:rPr>
        <w:t>physical</w:t>
      </w:r>
      <w:r w:rsidRPr="00CB7FE9">
        <w:rPr>
          <w:i/>
          <w:color w:val="auto"/>
        </w:rPr>
        <w:t xml:space="preserve"> </w:t>
      </w:r>
      <w:r w:rsidRPr="00CB7FE9">
        <w:rPr>
          <w:color w:val="auto"/>
        </w:rPr>
        <w:t>activity</w:t>
      </w:r>
      <w:r w:rsidRPr="00CB7FE9">
        <w:rPr>
          <w:i/>
          <w:color w:val="auto"/>
        </w:rPr>
        <w:t xml:space="preserve"> </w:t>
      </w:r>
      <w:r w:rsidRPr="00CB7FE9">
        <w:rPr>
          <w:color w:val="auto"/>
        </w:rPr>
        <w:t>guidelines</w:t>
      </w:r>
      <w:r w:rsidRPr="00CB7FE9">
        <w:rPr>
          <w:i/>
          <w:color w:val="auto"/>
        </w:rPr>
        <w:t xml:space="preserve"> </w:t>
      </w:r>
      <w:r w:rsidRPr="00CB7FE9">
        <w:rPr>
          <w:color w:val="auto"/>
        </w:rPr>
        <w:t>among</w:t>
      </w:r>
      <w:r w:rsidRPr="00CB7FE9">
        <w:rPr>
          <w:i/>
          <w:color w:val="auto"/>
        </w:rPr>
        <w:t xml:space="preserve"> </w:t>
      </w:r>
      <w:r w:rsidRPr="00CB7FE9">
        <w:rPr>
          <w:color w:val="auto"/>
        </w:rPr>
        <w:t>UK</w:t>
      </w:r>
      <w:r w:rsidRPr="00CB7FE9">
        <w:rPr>
          <w:i/>
          <w:color w:val="auto"/>
        </w:rPr>
        <w:t xml:space="preserve"> </w:t>
      </w:r>
      <w:r w:rsidRPr="00CB7FE9">
        <w:rPr>
          <w:color w:val="auto"/>
        </w:rPr>
        <w:t>medical</w:t>
      </w:r>
      <w:r w:rsidRPr="00CB7FE9">
        <w:rPr>
          <w:i/>
          <w:color w:val="auto"/>
        </w:rPr>
        <w:t xml:space="preserve"> </w:t>
      </w:r>
      <w:r w:rsidRPr="00CB7FE9">
        <w:rPr>
          <w:color w:val="auto"/>
        </w:rPr>
        <w:t>students</w:t>
      </w:r>
      <w:r w:rsidRPr="00CB7FE9">
        <w:rPr>
          <w:i/>
          <w:color w:val="auto"/>
        </w:rPr>
        <w:t xml:space="preserve"> </w:t>
      </w:r>
      <w:r w:rsidRPr="00CB7FE9">
        <w:rPr>
          <w:color w:val="auto"/>
        </w:rPr>
        <w:t>revealed: Implications</w:t>
      </w:r>
      <w:r w:rsidRPr="00CB7FE9">
        <w:rPr>
          <w:i/>
          <w:color w:val="auto"/>
        </w:rPr>
        <w:t xml:space="preserve"> </w:t>
      </w:r>
      <w:r w:rsidRPr="00CB7FE9">
        <w:rPr>
          <w:color w:val="auto"/>
        </w:rPr>
        <w:t>for</w:t>
      </w:r>
      <w:r w:rsidRPr="00CB7FE9">
        <w:rPr>
          <w:i/>
          <w:color w:val="auto"/>
        </w:rPr>
        <w:t xml:space="preserve"> </w:t>
      </w:r>
      <w:r w:rsidRPr="00CB7FE9">
        <w:rPr>
          <w:color w:val="auto"/>
        </w:rPr>
        <w:t>the</w:t>
      </w:r>
      <w:r w:rsidRPr="00CB7FE9">
        <w:rPr>
          <w:i/>
          <w:color w:val="auto"/>
        </w:rPr>
        <w:t xml:space="preserve"> </w:t>
      </w:r>
      <w:r w:rsidRPr="00CB7FE9">
        <w:rPr>
          <w:color w:val="auto"/>
        </w:rPr>
        <w:t>undergraduate</w:t>
      </w:r>
      <w:r w:rsidRPr="00CB7FE9">
        <w:rPr>
          <w:i/>
          <w:color w:val="auto"/>
        </w:rPr>
        <w:t xml:space="preserve"> </w:t>
      </w:r>
      <w:r w:rsidRPr="00CB7FE9">
        <w:rPr>
          <w:color w:val="auto"/>
        </w:rPr>
        <w:t>medical</w:t>
      </w:r>
      <w:r w:rsidRPr="00CB7FE9">
        <w:rPr>
          <w:i/>
          <w:color w:val="auto"/>
        </w:rPr>
        <w:t xml:space="preserve"> </w:t>
      </w:r>
      <w:r w:rsidRPr="00CB7FE9">
        <w:rPr>
          <w:color w:val="auto"/>
        </w:rPr>
        <w:t>curriculum.</w:t>
      </w:r>
      <w:r w:rsidRPr="00CB7FE9">
        <w:rPr>
          <w:i/>
          <w:color w:val="auto"/>
        </w:rPr>
        <w:t xml:space="preserve"> Br. J. Sport Med. </w:t>
      </w:r>
      <w:r w:rsidRPr="00CB7FE9">
        <w:rPr>
          <w:b/>
          <w:color w:val="auto"/>
        </w:rPr>
        <w:t>2013</w:t>
      </w:r>
      <w:r w:rsidRPr="00CB7FE9">
        <w:rPr>
          <w:color w:val="auto"/>
        </w:rPr>
        <w:t xml:space="preserve">, </w:t>
      </w:r>
      <w:r w:rsidRPr="00CB7FE9">
        <w:rPr>
          <w:i/>
          <w:color w:val="auto"/>
        </w:rPr>
        <w:t>47</w:t>
      </w:r>
      <w:r w:rsidRPr="00CB7FE9">
        <w:rPr>
          <w:color w:val="auto"/>
        </w:rPr>
        <w:t>, 718–720.</w:t>
      </w:r>
    </w:p>
    <w:p w14:paraId="70118C3F" w14:textId="4A1992CE" w:rsidR="00866CEE" w:rsidRPr="00CB7FE9" w:rsidRDefault="00866CEE" w:rsidP="00866CEE">
      <w:pPr>
        <w:pStyle w:val="MDPI71References"/>
        <w:numPr>
          <w:ilvl w:val="0"/>
          <w:numId w:val="15"/>
        </w:numPr>
        <w:adjustRightInd w:val="0"/>
        <w:snapToGrid w:val="0"/>
        <w:ind w:left="425" w:hanging="425"/>
        <w:rPr>
          <w:color w:val="auto"/>
        </w:rPr>
      </w:pPr>
      <w:r w:rsidRPr="00CB7FE9">
        <w:rPr>
          <w:color w:val="auto"/>
        </w:rPr>
        <w:t>Royal</w:t>
      </w:r>
      <w:r w:rsidRPr="00CB7FE9">
        <w:rPr>
          <w:i/>
          <w:color w:val="auto"/>
        </w:rPr>
        <w:t xml:space="preserve"> </w:t>
      </w:r>
      <w:bookmarkStart w:id="91" w:name="refTemp32"/>
      <w:bookmarkEnd w:id="91"/>
      <w:r w:rsidRPr="00CB7FE9">
        <w:rPr>
          <w:color w:val="auto"/>
        </w:rPr>
        <w:t>College</w:t>
      </w:r>
      <w:r w:rsidRPr="00CB7FE9">
        <w:rPr>
          <w:i/>
          <w:color w:val="auto"/>
        </w:rPr>
        <w:t xml:space="preserve"> </w:t>
      </w:r>
      <w:r w:rsidRPr="00CB7FE9">
        <w:rPr>
          <w:color w:val="auto"/>
        </w:rPr>
        <w:t>of</w:t>
      </w:r>
      <w:r w:rsidRPr="00CB7FE9">
        <w:rPr>
          <w:i/>
          <w:color w:val="auto"/>
        </w:rPr>
        <w:t xml:space="preserve"> </w:t>
      </w:r>
      <w:r w:rsidRPr="00CB7FE9">
        <w:rPr>
          <w:color w:val="auto"/>
        </w:rPr>
        <w:t>General</w:t>
      </w:r>
      <w:r w:rsidRPr="00CB7FE9">
        <w:rPr>
          <w:i/>
          <w:color w:val="auto"/>
        </w:rPr>
        <w:t xml:space="preserve"> </w:t>
      </w:r>
      <w:r w:rsidRPr="00CB7FE9">
        <w:rPr>
          <w:color w:val="auto"/>
        </w:rPr>
        <w:t>Practitioners.</w:t>
      </w:r>
      <w:r w:rsidRPr="00CB7FE9">
        <w:rPr>
          <w:i/>
          <w:color w:val="auto"/>
        </w:rPr>
        <w:t xml:space="preserve"> </w:t>
      </w:r>
      <w:r w:rsidRPr="00CB7FE9">
        <w:rPr>
          <w:color w:val="auto"/>
        </w:rPr>
        <w:t>GP</w:t>
      </w:r>
      <w:r w:rsidRPr="00CB7FE9">
        <w:rPr>
          <w:i/>
          <w:color w:val="auto"/>
        </w:rPr>
        <w:t xml:space="preserve"> </w:t>
      </w:r>
      <w:r w:rsidRPr="00CB7FE9">
        <w:rPr>
          <w:color w:val="auto"/>
        </w:rPr>
        <w:t>Practices</w:t>
      </w:r>
      <w:r w:rsidRPr="00CB7FE9">
        <w:rPr>
          <w:i/>
          <w:color w:val="auto"/>
        </w:rPr>
        <w:t xml:space="preserve"> </w:t>
      </w:r>
      <w:r w:rsidRPr="00CB7FE9">
        <w:rPr>
          <w:color w:val="auto"/>
        </w:rPr>
        <w:t>Supported</w:t>
      </w:r>
      <w:r w:rsidRPr="00CB7FE9">
        <w:rPr>
          <w:i/>
          <w:color w:val="auto"/>
        </w:rPr>
        <w:t xml:space="preserve"> </w:t>
      </w:r>
      <w:r w:rsidRPr="00CB7FE9">
        <w:rPr>
          <w:color w:val="auto"/>
        </w:rPr>
        <w:t>to</w:t>
      </w:r>
      <w:r w:rsidRPr="00CB7FE9">
        <w:rPr>
          <w:i/>
          <w:color w:val="auto"/>
        </w:rPr>
        <w:t xml:space="preserve"> </w:t>
      </w:r>
      <w:r w:rsidRPr="00CB7FE9">
        <w:rPr>
          <w:color w:val="auto"/>
        </w:rPr>
        <w:t>Recommend</w:t>
      </w:r>
      <w:r w:rsidRPr="00CB7FE9">
        <w:rPr>
          <w:i/>
          <w:color w:val="auto"/>
        </w:rPr>
        <w:t xml:space="preserve"> </w:t>
      </w:r>
      <w:r w:rsidRPr="00CB7FE9">
        <w:rPr>
          <w:color w:val="auto"/>
        </w:rPr>
        <w:t>Active</w:t>
      </w:r>
      <w:r w:rsidRPr="00CB7FE9">
        <w:rPr>
          <w:i/>
          <w:color w:val="auto"/>
        </w:rPr>
        <w:t xml:space="preserve"> </w:t>
      </w:r>
      <w:r w:rsidRPr="00CB7FE9">
        <w:rPr>
          <w:color w:val="auto"/>
        </w:rPr>
        <w:t>Lifestyles</w:t>
      </w:r>
      <w:r w:rsidRPr="00CB7FE9">
        <w:rPr>
          <w:i/>
          <w:color w:val="auto"/>
        </w:rPr>
        <w:t xml:space="preserve"> </w:t>
      </w:r>
      <w:r w:rsidRPr="00CB7FE9">
        <w:rPr>
          <w:color w:val="auto"/>
        </w:rPr>
        <w:t>to</w:t>
      </w:r>
      <w:r w:rsidRPr="00CB7FE9">
        <w:rPr>
          <w:i/>
          <w:color w:val="auto"/>
        </w:rPr>
        <w:t xml:space="preserve"> </w:t>
      </w:r>
      <w:r w:rsidRPr="00CB7FE9">
        <w:rPr>
          <w:color w:val="auto"/>
        </w:rPr>
        <w:t>Patients</w:t>
      </w:r>
      <w:r w:rsidRPr="00CB7FE9">
        <w:rPr>
          <w:i/>
          <w:color w:val="auto"/>
        </w:rPr>
        <w:t xml:space="preserve"> </w:t>
      </w:r>
      <w:r w:rsidRPr="00CB7FE9">
        <w:rPr>
          <w:color w:val="auto"/>
        </w:rPr>
        <w:t>and</w:t>
      </w:r>
      <w:r w:rsidRPr="00CB7FE9">
        <w:rPr>
          <w:i/>
          <w:color w:val="auto"/>
        </w:rPr>
        <w:t xml:space="preserve"> </w:t>
      </w:r>
      <w:r w:rsidRPr="00CB7FE9">
        <w:rPr>
          <w:color w:val="auto"/>
        </w:rPr>
        <w:t>Staff</w:t>
      </w:r>
      <w:r w:rsidRPr="00CB7FE9">
        <w:rPr>
          <w:i/>
          <w:color w:val="auto"/>
        </w:rPr>
        <w:t xml:space="preserve"> </w:t>
      </w:r>
      <w:r w:rsidRPr="00CB7FE9">
        <w:rPr>
          <w:color w:val="auto"/>
        </w:rPr>
        <w:t>with</w:t>
      </w:r>
      <w:r w:rsidRPr="00CB7FE9">
        <w:rPr>
          <w:i/>
          <w:color w:val="auto"/>
        </w:rPr>
        <w:t xml:space="preserve"> </w:t>
      </w:r>
      <w:r w:rsidRPr="00CB7FE9">
        <w:rPr>
          <w:color w:val="auto"/>
        </w:rPr>
        <w:t>Launch</w:t>
      </w:r>
      <w:r w:rsidRPr="00CB7FE9">
        <w:rPr>
          <w:i/>
          <w:color w:val="auto"/>
        </w:rPr>
        <w:t xml:space="preserve"> </w:t>
      </w:r>
      <w:r w:rsidRPr="00CB7FE9">
        <w:rPr>
          <w:color w:val="auto"/>
        </w:rPr>
        <w:t>of</w:t>
      </w:r>
      <w:r w:rsidRPr="00CB7FE9">
        <w:rPr>
          <w:i/>
          <w:color w:val="auto"/>
        </w:rPr>
        <w:t xml:space="preserve"> </w:t>
      </w:r>
      <w:r w:rsidRPr="00CB7FE9">
        <w:rPr>
          <w:color w:val="auto"/>
        </w:rPr>
        <w:t>New</w:t>
      </w:r>
      <w:r w:rsidRPr="00CB7FE9">
        <w:rPr>
          <w:i/>
          <w:color w:val="auto"/>
        </w:rPr>
        <w:t xml:space="preserve"> </w:t>
      </w:r>
      <w:r w:rsidRPr="00CB7FE9">
        <w:rPr>
          <w:color w:val="auto"/>
        </w:rPr>
        <w:t>UK-Wide</w:t>
      </w:r>
      <w:r w:rsidRPr="00CB7FE9">
        <w:rPr>
          <w:i/>
          <w:color w:val="auto"/>
        </w:rPr>
        <w:t xml:space="preserve"> </w:t>
      </w:r>
      <w:r w:rsidRPr="00CB7FE9">
        <w:rPr>
          <w:color w:val="auto"/>
        </w:rPr>
        <w:t>Active</w:t>
      </w:r>
      <w:r w:rsidRPr="00CB7FE9">
        <w:rPr>
          <w:i/>
          <w:color w:val="auto"/>
        </w:rPr>
        <w:t xml:space="preserve"> </w:t>
      </w:r>
      <w:r w:rsidRPr="00CB7FE9">
        <w:rPr>
          <w:color w:val="auto"/>
        </w:rPr>
        <w:t>Practice</w:t>
      </w:r>
      <w:r w:rsidRPr="00CB7FE9">
        <w:rPr>
          <w:i/>
          <w:color w:val="auto"/>
        </w:rPr>
        <w:t xml:space="preserve"> </w:t>
      </w:r>
      <w:r w:rsidRPr="00CB7FE9">
        <w:rPr>
          <w:color w:val="auto"/>
        </w:rPr>
        <w:t>Charter. 2019. Available online:</w:t>
      </w:r>
      <w:r w:rsidRPr="00CB7FE9">
        <w:rPr>
          <w:i/>
          <w:color w:val="auto"/>
        </w:rPr>
        <w:t xml:space="preserve"> </w:t>
      </w:r>
      <w:r w:rsidRPr="00CB7FE9">
        <w:rPr>
          <w:color w:val="auto"/>
        </w:rPr>
        <w:t>https://www.rcgp.org.uk/about-us/news/2019/august/gp-practices-supported-to-recommend-active-lifestyles-to-patients-and-staff.aspx</w:t>
      </w:r>
      <w:r w:rsidRPr="00CB7FE9">
        <w:rPr>
          <w:i/>
          <w:color w:val="auto"/>
        </w:rPr>
        <w:t xml:space="preserve"> </w:t>
      </w:r>
      <w:r w:rsidRPr="00CB7FE9">
        <w:rPr>
          <w:color w:val="auto"/>
        </w:rPr>
        <w:t>(accessed</w:t>
      </w:r>
      <w:r w:rsidR="00AA11BC" w:rsidRPr="00CB7FE9">
        <w:rPr>
          <w:color w:val="auto"/>
        </w:rPr>
        <w:t xml:space="preserve"> on </w:t>
      </w:r>
      <w:r w:rsidR="00EB4AD6" w:rsidRPr="00CB7FE9">
        <w:rPr>
          <w:color w:val="auto"/>
        </w:rPr>
        <w:t xml:space="preserve">11 </w:t>
      </w:r>
      <w:proofErr w:type="gramStart"/>
      <w:r w:rsidRPr="00CB7FE9">
        <w:rPr>
          <w:color w:val="auto"/>
        </w:rPr>
        <w:t>January,</w:t>
      </w:r>
      <w:proofErr w:type="gramEnd"/>
      <w:r w:rsidRPr="00CB7FE9">
        <w:rPr>
          <w:color w:val="auto"/>
        </w:rPr>
        <w:t xml:space="preserve"> 2020).</w:t>
      </w:r>
    </w:p>
    <w:p w14:paraId="6C3E2DB1" w14:textId="77777777" w:rsidR="00866CEE" w:rsidRPr="00CB7FE9" w:rsidRDefault="00866CEE" w:rsidP="00866CEE">
      <w:pPr>
        <w:pStyle w:val="MDPI71References"/>
        <w:numPr>
          <w:ilvl w:val="0"/>
          <w:numId w:val="15"/>
        </w:numPr>
        <w:adjustRightInd w:val="0"/>
        <w:snapToGrid w:val="0"/>
        <w:ind w:left="425" w:hanging="425"/>
        <w:rPr>
          <w:color w:val="auto"/>
        </w:rPr>
      </w:pPr>
      <w:r w:rsidRPr="00CB7FE9">
        <w:rPr>
          <w:color w:val="auto"/>
        </w:rPr>
        <w:t>Calvert</w:t>
      </w:r>
      <w:bookmarkStart w:id="92" w:name="refTemp33"/>
      <w:bookmarkEnd w:id="92"/>
      <w:r w:rsidRPr="00CB7FE9">
        <w:rPr>
          <w:color w:val="auto"/>
        </w:rPr>
        <w:t>,</w:t>
      </w:r>
      <w:r w:rsidRPr="00CB7FE9">
        <w:rPr>
          <w:i/>
          <w:color w:val="auto"/>
        </w:rPr>
        <w:t xml:space="preserve"> </w:t>
      </w:r>
      <w:r w:rsidRPr="00CB7FE9">
        <w:rPr>
          <w:color w:val="auto"/>
        </w:rPr>
        <w:t>M.;</w:t>
      </w:r>
      <w:r w:rsidRPr="00CB7FE9">
        <w:rPr>
          <w:i/>
          <w:color w:val="auto"/>
        </w:rPr>
        <w:t xml:space="preserve"> </w:t>
      </w:r>
      <w:r w:rsidRPr="00CB7FE9">
        <w:rPr>
          <w:color w:val="auto"/>
        </w:rPr>
        <w:t>Shankar,</w:t>
      </w:r>
      <w:r w:rsidRPr="00CB7FE9">
        <w:rPr>
          <w:i/>
          <w:color w:val="auto"/>
        </w:rPr>
        <w:t xml:space="preserve"> </w:t>
      </w:r>
      <w:r w:rsidRPr="00CB7FE9">
        <w:rPr>
          <w:color w:val="auto"/>
        </w:rPr>
        <w:t>A.;</w:t>
      </w:r>
      <w:r w:rsidRPr="00CB7FE9">
        <w:rPr>
          <w:i/>
          <w:color w:val="auto"/>
        </w:rPr>
        <w:t xml:space="preserve"> </w:t>
      </w:r>
      <w:r w:rsidRPr="00CB7FE9">
        <w:rPr>
          <w:color w:val="auto"/>
        </w:rPr>
        <w:t>McManus,</w:t>
      </w:r>
      <w:r w:rsidRPr="00CB7FE9">
        <w:rPr>
          <w:i/>
          <w:color w:val="auto"/>
        </w:rPr>
        <w:t xml:space="preserve"> </w:t>
      </w:r>
      <w:r w:rsidRPr="00CB7FE9">
        <w:rPr>
          <w:color w:val="auto"/>
        </w:rPr>
        <w:t>R.J.;</w:t>
      </w:r>
      <w:r w:rsidRPr="00CB7FE9">
        <w:rPr>
          <w:i/>
          <w:color w:val="auto"/>
        </w:rPr>
        <w:t xml:space="preserve"> </w:t>
      </w:r>
      <w:r w:rsidRPr="00CB7FE9">
        <w:rPr>
          <w:color w:val="auto"/>
        </w:rPr>
        <w:t>Lester, H.; Freemantle, N.</w:t>
      </w:r>
      <w:r w:rsidRPr="00CB7FE9">
        <w:rPr>
          <w:i/>
          <w:color w:val="auto"/>
        </w:rPr>
        <w:t xml:space="preserve"> </w:t>
      </w:r>
      <w:r w:rsidRPr="00CB7FE9">
        <w:rPr>
          <w:color w:val="auto"/>
        </w:rPr>
        <w:t>Effect</w:t>
      </w:r>
      <w:r w:rsidRPr="00CB7FE9">
        <w:rPr>
          <w:i/>
          <w:color w:val="auto"/>
        </w:rPr>
        <w:t xml:space="preserve"> </w:t>
      </w:r>
      <w:r w:rsidRPr="00CB7FE9">
        <w:rPr>
          <w:color w:val="auto"/>
        </w:rPr>
        <w:t>of</w:t>
      </w:r>
      <w:r w:rsidRPr="00CB7FE9">
        <w:rPr>
          <w:i/>
          <w:color w:val="auto"/>
        </w:rPr>
        <w:t xml:space="preserve"> </w:t>
      </w:r>
      <w:r w:rsidRPr="00CB7FE9">
        <w:rPr>
          <w:color w:val="auto"/>
        </w:rPr>
        <w:t>the</w:t>
      </w:r>
      <w:r w:rsidRPr="00CB7FE9">
        <w:rPr>
          <w:i/>
          <w:color w:val="auto"/>
        </w:rPr>
        <w:t xml:space="preserve"> </w:t>
      </w:r>
      <w:r w:rsidRPr="00CB7FE9">
        <w:rPr>
          <w:color w:val="auto"/>
        </w:rPr>
        <w:t>quality</w:t>
      </w:r>
      <w:r w:rsidRPr="00CB7FE9">
        <w:rPr>
          <w:i/>
          <w:color w:val="auto"/>
        </w:rPr>
        <w:t xml:space="preserve"> </w:t>
      </w:r>
      <w:r w:rsidRPr="00CB7FE9">
        <w:rPr>
          <w:color w:val="auto"/>
        </w:rPr>
        <w:t>and</w:t>
      </w:r>
      <w:r w:rsidRPr="00CB7FE9">
        <w:rPr>
          <w:i/>
          <w:color w:val="auto"/>
        </w:rPr>
        <w:t xml:space="preserve"> </w:t>
      </w:r>
      <w:r w:rsidRPr="00CB7FE9">
        <w:rPr>
          <w:color w:val="auto"/>
        </w:rPr>
        <w:t>outcomes</w:t>
      </w:r>
      <w:r w:rsidRPr="00CB7FE9">
        <w:rPr>
          <w:i/>
          <w:color w:val="auto"/>
        </w:rPr>
        <w:t xml:space="preserve"> </w:t>
      </w:r>
      <w:r w:rsidRPr="00CB7FE9">
        <w:rPr>
          <w:color w:val="auto"/>
        </w:rPr>
        <w:t>framework</w:t>
      </w:r>
      <w:r w:rsidRPr="00CB7FE9">
        <w:rPr>
          <w:i/>
          <w:color w:val="auto"/>
        </w:rPr>
        <w:t xml:space="preserve"> </w:t>
      </w:r>
      <w:r w:rsidRPr="00CB7FE9">
        <w:rPr>
          <w:color w:val="auto"/>
        </w:rPr>
        <w:t>on</w:t>
      </w:r>
      <w:r w:rsidRPr="00CB7FE9">
        <w:rPr>
          <w:i/>
          <w:color w:val="auto"/>
        </w:rPr>
        <w:t xml:space="preserve"> </w:t>
      </w:r>
      <w:r w:rsidRPr="00CB7FE9">
        <w:rPr>
          <w:color w:val="auto"/>
        </w:rPr>
        <w:t>diabetes</w:t>
      </w:r>
      <w:r w:rsidRPr="00CB7FE9">
        <w:rPr>
          <w:i/>
          <w:color w:val="auto"/>
        </w:rPr>
        <w:t xml:space="preserve"> </w:t>
      </w:r>
      <w:r w:rsidRPr="00CB7FE9">
        <w:rPr>
          <w:color w:val="auto"/>
        </w:rPr>
        <w:t>care</w:t>
      </w:r>
      <w:r w:rsidRPr="00CB7FE9">
        <w:rPr>
          <w:i/>
          <w:color w:val="auto"/>
        </w:rPr>
        <w:t xml:space="preserve"> </w:t>
      </w:r>
      <w:r w:rsidRPr="00CB7FE9">
        <w:rPr>
          <w:color w:val="auto"/>
        </w:rPr>
        <w:t>in</w:t>
      </w:r>
      <w:r w:rsidRPr="00CB7FE9">
        <w:rPr>
          <w:i/>
          <w:color w:val="auto"/>
        </w:rPr>
        <w:t xml:space="preserve"> </w:t>
      </w:r>
      <w:r w:rsidRPr="00CB7FE9">
        <w:rPr>
          <w:color w:val="auto"/>
        </w:rPr>
        <w:t>the</w:t>
      </w:r>
      <w:r w:rsidRPr="00CB7FE9">
        <w:rPr>
          <w:i/>
          <w:color w:val="auto"/>
        </w:rPr>
        <w:t xml:space="preserve"> </w:t>
      </w:r>
      <w:r w:rsidRPr="00CB7FE9">
        <w:rPr>
          <w:color w:val="auto"/>
        </w:rPr>
        <w:t>United</w:t>
      </w:r>
      <w:r w:rsidRPr="00CB7FE9">
        <w:rPr>
          <w:i/>
          <w:color w:val="auto"/>
        </w:rPr>
        <w:t xml:space="preserve"> </w:t>
      </w:r>
      <w:r w:rsidRPr="00CB7FE9">
        <w:rPr>
          <w:color w:val="auto"/>
        </w:rPr>
        <w:t>Kingdom: Retrospective</w:t>
      </w:r>
      <w:r w:rsidRPr="00CB7FE9">
        <w:rPr>
          <w:i/>
          <w:color w:val="auto"/>
        </w:rPr>
        <w:t xml:space="preserve"> </w:t>
      </w:r>
      <w:r w:rsidRPr="00CB7FE9">
        <w:rPr>
          <w:color w:val="auto"/>
        </w:rPr>
        <w:t>cohort</w:t>
      </w:r>
      <w:r w:rsidRPr="00CB7FE9">
        <w:rPr>
          <w:i/>
          <w:color w:val="auto"/>
        </w:rPr>
        <w:t xml:space="preserve"> </w:t>
      </w:r>
      <w:r w:rsidRPr="00CB7FE9">
        <w:rPr>
          <w:color w:val="auto"/>
        </w:rPr>
        <w:t>study.</w:t>
      </w:r>
      <w:r w:rsidRPr="00CB7FE9">
        <w:rPr>
          <w:i/>
          <w:color w:val="auto"/>
        </w:rPr>
        <w:t xml:space="preserve"> </w:t>
      </w:r>
      <w:r w:rsidRPr="00CB7FE9">
        <w:rPr>
          <w:i/>
          <w:iCs/>
          <w:color w:val="auto"/>
        </w:rPr>
        <w:t>BMJ Clin. Res. Ed.</w:t>
      </w:r>
      <w:r w:rsidRPr="00CB7FE9">
        <w:rPr>
          <w:i/>
          <w:color w:val="auto"/>
        </w:rPr>
        <w:t xml:space="preserve"> </w:t>
      </w:r>
      <w:r w:rsidRPr="00CB7FE9">
        <w:rPr>
          <w:b/>
          <w:bCs/>
          <w:color w:val="auto"/>
        </w:rPr>
        <w:t>2009</w:t>
      </w:r>
      <w:r w:rsidRPr="00CB7FE9">
        <w:rPr>
          <w:color w:val="auto"/>
        </w:rPr>
        <w:t>,</w:t>
      </w:r>
      <w:r w:rsidRPr="00CB7FE9">
        <w:rPr>
          <w:i/>
          <w:color w:val="auto"/>
        </w:rPr>
        <w:t xml:space="preserve"> </w:t>
      </w:r>
      <w:r w:rsidRPr="00CB7FE9">
        <w:rPr>
          <w:i/>
          <w:iCs/>
          <w:color w:val="auto"/>
        </w:rPr>
        <w:t>338</w:t>
      </w:r>
      <w:r w:rsidRPr="00CB7FE9">
        <w:rPr>
          <w:color w:val="auto"/>
        </w:rPr>
        <w:t>,</w:t>
      </w:r>
      <w:r w:rsidRPr="00CB7FE9">
        <w:rPr>
          <w:i/>
          <w:color w:val="auto"/>
        </w:rPr>
        <w:t xml:space="preserve"> </w:t>
      </w:r>
      <w:r w:rsidRPr="00CB7FE9">
        <w:rPr>
          <w:color w:val="auto"/>
        </w:rPr>
        <w:t>b1870.</w:t>
      </w:r>
    </w:p>
    <w:p w14:paraId="286BD337" w14:textId="77777777" w:rsidR="00866CEE" w:rsidRPr="00CB7FE9" w:rsidRDefault="00866CEE" w:rsidP="00866CEE">
      <w:pPr>
        <w:pStyle w:val="MDPI71References"/>
        <w:numPr>
          <w:ilvl w:val="0"/>
          <w:numId w:val="15"/>
        </w:numPr>
        <w:adjustRightInd w:val="0"/>
        <w:snapToGrid w:val="0"/>
        <w:ind w:left="425" w:hanging="425"/>
        <w:rPr>
          <w:color w:val="auto"/>
        </w:rPr>
      </w:pPr>
      <w:r w:rsidRPr="00CB7FE9">
        <w:rPr>
          <w:color w:val="auto"/>
        </w:rPr>
        <w:t>Sowden</w:t>
      </w:r>
      <w:bookmarkStart w:id="93" w:name="refTemp34"/>
      <w:bookmarkEnd w:id="93"/>
      <w:r w:rsidRPr="00CB7FE9">
        <w:rPr>
          <w:color w:val="auto"/>
        </w:rPr>
        <w:t>,</w:t>
      </w:r>
      <w:r w:rsidRPr="00CB7FE9">
        <w:rPr>
          <w:i/>
          <w:color w:val="auto"/>
        </w:rPr>
        <w:t xml:space="preserve"> </w:t>
      </w:r>
      <w:r w:rsidRPr="00CB7FE9">
        <w:rPr>
          <w:color w:val="auto"/>
        </w:rPr>
        <w:t>S.L.;</w:t>
      </w:r>
      <w:r w:rsidRPr="00CB7FE9">
        <w:rPr>
          <w:i/>
          <w:color w:val="auto"/>
        </w:rPr>
        <w:t xml:space="preserve"> </w:t>
      </w:r>
      <w:r w:rsidRPr="00CB7FE9">
        <w:rPr>
          <w:color w:val="auto"/>
        </w:rPr>
        <w:t>Breeze,</w:t>
      </w:r>
      <w:r w:rsidRPr="00CB7FE9">
        <w:rPr>
          <w:i/>
          <w:color w:val="auto"/>
        </w:rPr>
        <w:t xml:space="preserve"> </w:t>
      </w:r>
      <w:r w:rsidRPr="00CB7FE9">
        <w:rPr>
          <w:color w:val="auto"/>
        </w:rPr>
        <w:t>E.;</w:t>
      </w:r>
      <w:r w:rsidRPr="00CB7FE9">
        <w:rPr>
          <w:i/>
          <w:color w:val="auto"/>
        </w:rPr>
        <w:t xml:space="preserve"> </w:t>
      </w:r>
      <w:r w:rsidRPr="00CB7FE9">
        <w:rPr>
          <w:color w:val="auto"/>
        </w:rPr>
        <w:t>Barber,</w:t>
      </w:r>
      <w:r w:rsidRPr="00CB7FE9">
        <w:rPr>
          <w:i/>
          <w:color w:val="auto"/>
        </w:rPr>
        <w:t xml:space="preserve"> </w:t>
      </w:r>
      <w:r w:rsidRPr="00CB7FE9">
        <w:rPr>
          <w:color w:val="auto"/>
        </w:rPr>
        <w:t>J.;</w:t>
      </w:r>
      <w:r w:rsidRPr="00CB7FE9">
        <w:rPr>
          <w:i/>
          <w:color w:val="auto"/>
        </w:rPr>
        <w:t xml:space="preserve"> </w:t>
      </w:r>
      <w:r w:rsidRPr="00CB7FE9">
        <w:rPr>
          <w:color w:val="auto"/>
        </w:rPr>
        <w:t>Raine,</w:t>
      </w:r>
      <w:r w:rsidRPr="00CB7FE9">
        <w:rPr>
          <w:i/>
          <w:color w:val="auto"/>
        </w:rPr>
        <w:t xml:space="preserve"> </w:t>
      </w:r>
      <w:r w:rsidRPr="00CB7FE9">
        <w:rPr>
          <w:color w:val="auto"/>
        </w:rPr>
        <w:t>R.</w:t>
      </w:r>
      <w:r w:rsidRPr="00CB7FE9">
        <w:rPr>
          <w:i/>
          <w:color w:val="auto"/>
        </w:rPr>
        <w:t xml:space="preserve"> </w:t>
      </w:r>
      <w:r w:rsidRPr="00CB7FE9">
        <w:rPr>
          <w:color w:val="auto"/>
        </w:rPr>
        <w:t>Do</w:t>
      </w:r>
      <w:r w:rsidRPr="00CB7FE9">
        <w:rPr>
          <w:i/>
          <w:color w:val="auto"/>
        </w:rPr>
        <w:t xml:space="preserve"> </w:t>
      </w:r>
      <w:r w:rsidRPr="00CB7FE9">
        <w:rPr>
          <w:color w:val="auto"/>
        </w:rPr>
        <w:t>general</w:t>
      </w:r>
      <w:r w:rsidRPr="00CB7FE9">
        <w:rPr>
          <w:i/>
          <w:color w:val="auto"/>
        </w:rPr>
        <w:t xml:space="preserve"> </w:t>
      </w:r>
      <w:r w:rsidRPr="00CB7FE9">
        <w:rPr>
          <w:color w:val="auto"/>
        </w:rPr>
        <w:t>practices</w:t>
      </w:r>
      <w:r w:rsidRPr="00CB7FE9">
        <w:rPr>
          <w:i/>
          <w:color w:val="auto"/>
        </w:rPr>
        <w:t xml:space="preserve"> </w:t>
      </w:r>
      <w:r w:rsidRPr="00CB7FE9">
        <w:rPr>
          <w:color w:val="auto"/>
        </w:rPr>
        <w:t>provide</w:t>
      </w:r>
      <w:r w:rsidRPr="00CB7FE9">
        <w:rPr>
          <w:i/>
          <w:color w:val="auto"/>
        </w:rPr>
        <w:t xml:space="preserve"> </w:t>
      </w:r>
      <w:r w:rsidRPr="00CB7FE9">
        <w:rPr>
          <w:color w:val="auto"/>
        </w:rPr>
        <w:t>equitable</w:t>
      </w:r>
      <w:r w:rsidRPr="00CB7FE9">
        <w:rPr>
          <w:i/>
          <w:color w:val="auto"/>
        </w:rPr>
        <w:t xml:space="preserve"> </w:t>
      </w:r>
      <w:r w:rsidRPr="00CB7FE9">
        <w:rPr>
          <w:color w:val="auto"/>
        </w:rPr>
        <w:t>access</w:t>
      </w:r>
      <w:r w:rsidRPr="00CB7FE9">
        <w:rPr>
          <w:i/>
          <w:color w:val="auto"/>
        </w:rPr>
        <w:t xml:space="preserve"> </w:t>
      </w:r>
      <w:r w:rsidRPr="00CB7FE9">
        <w:rPr>
          <w:color w:val="auto"/>
        </w:rPr>
        <w:t>to</w:t>
      </w:r>
      <w:r w:rsidRPr="00CB7FE9">
        <w:rPr>
          <w:i/>
          <w:color w:val="auto"/>
        </w:rPr>
        <w:t xml:space="preserve"> </w:t>
      </w:r>
      <w:r w:rsidRPr="00CB7FE9">
        <w:rPr>
          <w:color w:val="auto"/>
        </w:rPr>
        <w:t>physical</w:t>
      </w:r>
      <w:r w:rsidRPr="00CB7FE9">
        <w:rPr>
          <w:i/>
          <w:color w:val="auto"/>
        </w:rPr>
        <w:t xml:space="preserve"> </w:t>
      </w:r>
      <w:r w:rsidRPr="00CB7FE9">
        <w:rPr>
          <w:color w:val="auto"/>
        </w:rPr>
        <w:t>activity</w:t>
      </w:r>
      <w:r w:rsidRPr="00CB7FE9">
        <w:rPr>
          <w:i/>
          <w:color w:val="auto"/>
        </w:rPr>
        <w:t xml:space="preserve"> </w:t>
      </w:r>
      <w:r w:rsidRPr="00CB7FE9">
        <w:rPr>
          <w:color w:val="auto"/>
        </w:rPr>
        <w:t>interventions?</w:t>
      </w:r>
      <w:r w:rsidRPr="00CB7FE9">
        <w:rPr>
          <w:i/>
          <w:color w:val="auto"/>
        </w:rPr>
        <w:t xml:space="preserve"> </w:t>
      </w:r>
      <w:r w:rsidRPr="00CB7FE9">
        <w:rPr>
          <w:i/>
          <w:iCs/>
          <w:color w:val="auto"/>
        </w:rPr>
        <w:t xml:space="preserve">Br. J. Gen. </w:t>
      </w:r>
      <w:proofErr w:type="spellStart"/>
      <w:r w:rsidRPr="00CB7FE9">
        <w:rPr>
          <w:i/>
          <w:iCs/>
          <w:color w:val="auto"/>
        </w:rPr>
        <w:t>Pract</w:t>
      </w:r>
      <w:proofErr w:type="spellEnd"/>
      <w:r w:rsidRPr="00CB7FE9">
        <w:rPr>
          <w:i/>
          <w:iCs/>
          <w:color w:val="auto"/>
        </w:rPr>
        <w:t>.</w:t>
      </w:r>
      <w:r w:rsidRPr="00CB7FE9">
        <w:rPr>
          <w:i/>
          <w:color w:val="auto"/>
        </w:rPr>
        <w:t xml:space="preserve"> </w:t>
      </w:r>
      <w:r w:rsidRPr="00CB7FE9">
        <w:rPr>
          <w:b/>
          <w:bCs/>
          <w:color w:val="auto"/>
        </w:rPr>
        <w:t>2008</w:t>
      </w:r>
      <w:r w:rsidRPr="00CB7FE9">
        <w:rPr>
          <w:color w:val="auto"/>
        </w:rPr>
        <w:t>,</w:t>
      </w:r>
      <w:r w:rsidRPr="00CB7FE9">
        <w:rPr>
          <w:i/>
          <w:color w:val="auto"/>
        </w:rPr>
        <w:t xml:space="preserve"> </w:t>
      </w:r>
      <w:r w:rsidRPr="00CB7FE9">
        <w:rPr>
          <w:i/>
          <w:iCs/>
          <w:color w:val="auto"/>
        </w:rPr>
        <w:t>58</w:t>
      </w:r>
      <w:r w:rsidRPr="00CB7FE9">
        <w:rPr>
          <w:color w:val="auto"/>
        </w:rPr>
        <w:t>,</w:t>
      </w:r>
      <w:r w:rsidRPr="00CB7FE9">
        <w:rPr>
          <w:i/>
          <w:color w:val="auto"/>
        </w:rPr>
        <w:t xml:space="preserve"> </w:t>
      </w:r>
      <w:r w:rsidRPr="00CB7FE9">
        <w:rPr>
          <w:color w:val="auto"/>
        </w:rPr>
        <w:t>e1–e8,</w:t>
      </w:r>
      <w:r w:rsidRPr="00CB7FE9">
        <w:rPr>
          <w:i/>
          <w:color w:val="auto"/>
        </w:rPr>
        <w:t xml:space="preserve"> </w:t>
      </w:r>
      <w:r w:rsidRPr="00CB7FE9">
        <w:rPr>
          <w:color w:val="auto"/>
        </w:rPr>
        <w:t>doi:10.3399/bjgp08X342237.</w:t>
      </w:r>
    </w:p>
    <w:tbl>
      <w:tblPr>
        <w:tblW w:w="0" w:type="auto"/>
        <w:jc w:val="center"/>
        <w:tblLook w:val="04A0" w:firstRow="1" w:lastRow="0" w:firstColumn="1" w:lastColumn="0" w:noHBand="0" w:noVBand="1"/>
      </w:tblPr>
      <w:tblGrid>
        <w:gridCol w:w="1700"/>
        <w:gridCol w:w="7144"/>
      </w:tblGrid>
      <w:tr w:rsidR="00AE348C" w:rsidRPr="00E23B2E" w14:paraId="65B9793C" w14:textId="77777777" w:rsidTr="002E5E51">
        <w:trPr>
          <w:jc w:val="center"/>
        </w:trPr>
        <w:tc>
          <w:tcPr>
            <w:tcW w:w="0" w:type="auto"/>
            <w:shd w:val="clear" w:color="auto" w:fill="auto"/>
            <w:vAlign w:val="center"/>
          </w:tcPr>
          <w:p w14:paraId="0399E766" w14:textId="77777777" w:rsidR="00AE348C" w:rsidRPr="00CB7FE9" w:rsidRDefault="00B94F36" w:rsidP="00794F20">
            <w:pPr>
              <w:pStyle w:val="MDPI71References"/>
              <w:numPr>
                <w:ilvl w:val="0"/>
                <w:numId w:val="0"/>
              </w:numPr>
              <w:adjustRightInd w:val="0"/>
              <w:snapToGrid w:val="0"/>
              <w:ind w:left="-85"/>
              <w:rPr>
                <w:rFonts w:eastAsia="SimSun"/>
                <w:bCs/>
                <w:lang w:val="en-GB"/>
              </w:rPr>
            </w:pPr>
            <w:bookmarkStart w:id="94" w:name="Equation2020" w:colFirst="1" w:colLast="1"/>
            <w:r w:rsidRPr="00CB7FE9">
              <w:rPr>
                <w:rFonts w:eastAsia="SimSun"/>
                <w:bCs/>
                <w:noProof/>
                <w:lang w:val="en-GB" w:eastAsia="zh-CN" w:bidi="ar-SA"/>
              </w:rPr>
              <w:drawing>
                <wp:inline distT="0" distB="0" distL="0" distR="0" wp14:anchorId="59F42A1C" wp14:editId="07004DCA">
                  <wp:extent cx="996315" cy="359410"/>
                  <wp:effectExtent l="0" t="0" r="0" b="0"/>
                  <wp:docPr id="3" name="Picture 3" descr="copyRigh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opyRight"/>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6315" cy="359410"/>
                          </a:xfrm>
                          <a:prstGeom prst="rect">
                            <a:avLst/>
                          </a:prstGeom>
                          <a:noFill/>
                          <a:ln>
                            <a:noFill/>
                          </a:ln>
                        </pic:spPr>
                      </pic:pic>
                    </a:graphicData>
                  </a:graphic>
                </wp:inline>
              </w:drawing>
            </w:r>
            <w:bookmarkStart w:id="95" w:name="refTemp87"/>
            <w:bookmarkEnd w:id="95"/>
          </w:p>
        </w:tc>
        <w:tc>
          <w:tcPr>
            <w:tcW w:w="7144" w:type="dxa"/>
            <w:shd w:val="clear" w:color="auto" w:fill="auto"/>
            <w:vAlign w:val="center"/>
          </w:tcPr>
          <w:p w14:paraId="424ED7CC" w14:textId="4FA64B48" w:rsidR="00AE348C" w:rsidRPr="00E23B2E" w:rsidRDefault="001957FA" w:rsidP="00794F20">
            <w:pPr>
              <w:pStyle w:val="MDPI71References"/>
              <w:numPr>
                <w:ilvl w:val="0"/>
                <w:numId w:val="0"/>
              </w:numPr>
              <w:adjustRightInd w:val="0"/>
              <w:snapToGrid w:val="0"/>
              <w:ind w:left="-85"/>
              <w:rPr>
                <w:rFonts w:eastAsia="SimSun"/>
                <w:bCs/>
                <w:lang w:val="en-GB"/>
              </w:rPr>
            </w:pPr>
            <w:r w:rsidRPr="00CB7FE9">
              <w:rPr>
                <w:rFonts w:eastAsia="SimSun"/>
                <w:bCs/>
                <w:lang w:val="en-GB"/>
              </w:rPr>
              <w:t xml:space="preserve">© </w:t>
            </w:r>
            <w:bookmarkStart w:id="96" w:name="refTemp88"/>
            <w:bookmarkEnd w:id="96"/>
            <w:r w:rsidRPr="00CB7FE9">
              <w:rPr>
                <w:rFonts w:eastAsia="SimSun"/>
                <w:bCs/>
                <w:lang w:val="en-GB"/>
              </w:rPr>
              <w:t>20</w:t>
            </w:r>
            <w:r w:rsidR="00070BC3" w:rsidRPr="00CB7FE9">
              <w:rPr>
                <w:rFonts w:eastAsia="SimSun"/>
                <w:bCs/>
                <w:lang w:val="en-GB"/>
              </w:rPr>
              <w:t>20</w:t>
            </w:r>
            <w:r w:rsidR="002A1591" w:rsidRPr="00CB7FE9">
              <w:rPr>
                <w:rFonts w:eastAsia="SimSun"/>
                <w:bCs/>
                <w:lang w:val="en-GB"/>
              </w:rPr>
              <w:t xml:space="preserve"> by the authors. Licensee MDPI, Basel, Switzerland. This article is an open access article distributed under the terms and conditions of the Creative Commons Attribution (CC BY) license (http://creativecommons.org/licenses/by/4.0/).</w:t>
            </w:r>
          </w:p>
        </w:tc>
      </w:tr>
    </w:tbl>
    <w:p w14:paraId="176CE19E" w14:textId="77777777" w:rsidR="002E5E51" w:rsidRPr="0040663E" w:rsidRDefault="002E5E51" w:rsidP="002E5E51">
      <w:pPr>
        <w:pStyle w:val="MDPI71References"/>
        <w:numPr>
          <w:ilvl w:val="0"/>
          <w:numId w:val="0"/>
        </w:numPr>
        <w:adjustRightInd w:val="0"/>
        <w:snapToGrid w:val="0"/>
        <w:spacing w:after="240"/>
        <w:rPr>
          <w:rFonts w:eastAsia="SimSun"/>
          <w:lang w:val="en-GB"/>
        </w:rPr>
      </w:pPr>
      <w:bookmarkStart w:id="97" w:name="refTemp89"/>
      <w:bookmarkEnd w:id="94"/>
      <w:bookmarkEnd w:id="97"/>
    </w:p>
    <w:p w14:paraId="471836AD" w14:textId="77777777" w:rsidR="0046726B" w:rsidRPr="0040663E" w:rsidRDefault="0046726B" w:rsidP="00794F20">
      <w:pPr>
        <w:pStyle w:val="MDPI71References"/>
        <w:numPr>
          <w:ilvl w:val="0"/>
          <w:numId w:val="0"/>
        </w:numPr>
        <w:adjustRightInd w:val="0"/>
        <w:snapToGrid w:val="0"/>
        <w:spacing w:after="240"/>
        <w:rPr>
          <w:rFonts w:eastAsia="SimSun"/>
          <w:lang w:val="en-GB"/>
        </w:rPr>
      </w:pPr>
      <w:bookmarkStart w:id="98" w:name="refTemp90"/>
      <w:bookmarkStart w:id="99" w:name="refTemp91"/>
      <w:bookmarkEnd w:id="0"/>
      <w:bookmarkEnd w:id="1"/>
      <w:bookmarkEnd w:id="58"/>
      <w:bookmarkEnd w:id="98"/>
      <w:bookmarkEnd w:id="99"/>
    </w:p>
    <w:sectPr w:rsidR="0046726B" w:rsidRPr="0040663E" w:rsidSect="0045608F">
      <w:headerReference w:type="even" r:id="rId8"/>
      <w:headerReference w:type="default" r:id="rId9"/>
      <w:footerReference w:type="default" r:id="rId10"/>
      <w:headerReference w:type="first" r:id="rId11"/>
      <w:footerReference w:type="first" r:id="rId12"/>
      <w:type w:val="continuous"/>
      <w:pgSz w:w="11906" w:h="16838" w:code="9"/>
      <w:pgMar w:top="1417" w:right="1531" w:bottom="1077" w:left="1531" w:header="1020" w:footer="850" w:gutter="0"/>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414E0" w14:textId="77777777" w:rsidR="00B73E51" w:rsidRDefault="00B73E51">
      <w:pPr>
        <w:spacing w:line="240" w:lineRule="auto"/>
      </w:pPr>
      <w:r>
        <w:separator/>
      </w:r>
    </w:p>
  </w:endnote>
  <w:endnote w:type="continuationSeparator" w:id="0">
    <w:p w14:paraId="473AD394" w14:textId="77777777" w:rsidR="00B73E51" w:rsidRDefault="00B73E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DengXian">
    <w:altName w:val="等线"/>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DE6D9" w14:textId="77777777" w:rsidR="00E122E9" w:rsidRPr="00590BF9" w:rsidRDefault="00E122E9" w:rsidP="00E90986">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C14C9" w14:textId="5D5FCF8C" w:rsidR="00E122E9" w:rsidRPr="008B308E" w:rsidRDefault="00E122E9" w:rsidP="00070BC3">
    <w:pPr>
      <w:pStyle w:val="MDPIfooterfirstpage"/>
      <w:spacing w:line="240" w:lineRule="auto"/>
      <w:jc w:val="both"/>
      <w:rPr>
        <w:lang w:val="fr-CH"/>
      </w:rPr>
    </w:pPr>
    <w:r w:rsidRPr="009231ED">
      <w:rPr>
        <w:i/>
        <w:szCs w:val="16"/>
      </w:rPr>
      <w:t>Int. J. Environ. Res. Public Health</w:t>
    </w:r>
    <w:r w:rsidRPr="009231ED">
      <w:rPr>
        <w:szCs w:val="16"/>
      </w:rPr>
      <w:t xml:space="preserve"> </w:t>
    </w:r>
    <w:r w:rsidRPr="00AE348C">
      <w:rPr>
        <w:b/>
        <w:szCs w:val="16"/>
      </w:rPr>
      <w:t>20</w:t>
    </w:r>
    <w:r>
      <w:rPr>
        <w:b/>
        <w:szCs w:val="16"/>
      </w:rPr>
      <w:t>20</w:t>
    </w:r>
    <w:r w:rsidRPr="00AE348C">
      <w:rPr>
        <w:szCs w:val="16"/>
      </w:rPr>
      <w:t xml:space="preserve">, </w:t>
    </w:r>
    <w:r w:rsidRPr="00AE348C">
      <w:rPr>
        <w:i/>
        <w:szCs w:val="16"/>
      </w:rPr>
      <w:t>1</w:t>
    </w:r>
    <w:r>
      <w:rPr>
        <w:i/>
        <w:szCs w:val="16"/>
      </w:rPr>
      <w:t>7</w:t>
    </w:r>
    <w:r w:rsidRPr="00AE348C">
      <w:rPr>
        <w:szCs w:val="16"/>
      </w:rPr>
      <w:t xml:space="preserve">, </w:t>
    </w:r>
    <w:r>
      <w:rPr>
        <w:szCs w:val="16"/>
      </w:rPr>
      <w:t xml:space="preserve">x; </w:t>
    </w:r>
    <w:proofErr w:type="spellStart"/>
    <w:r>
      <w:rPr>
        <w:szCs w:val="16"/>
      </w:rPr>
      <w:t>doi</w:t>
    </w:r>
    <w:proofErr w:type="spellEnd"/>
    <w:r>
      <w:rPr>
        <w:szCs w:val="16"/>
      </w:rPr>
      <w:t>:</w:t>
    </w:r>
    <w:r w:rsidRPr="008B308E">
      <w:rPr>
        <w:lang w:val="fr-CH"/>
      </w:rPr>
      <w:tab/>
      <w:t>www.mdpi.com/journal/</w:t>
    </w:r>
    <w:proofErr w:type="spellStart"/>
    <w:r>
      <w:t>ijerph</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3D57F" w14:textId="77777777" w:rsidR="00B73E51" w:rsidRDefault="00B73E51">
      <w:pPr>
        <w:spacing w:line="240" w:lineRule="auto"/>
      </w:pPr>
      <w:r>
        <w:separator/>
      </w:r>
    </w:p>
  </w:footnote>
  <w:footnote w:type="continuationSeparator" w:id="0">
    <w:p w14:paraId="0EAC1D40" w14:textId="77777777" w:rsidR="00B73E51" w:rsidRDefault="00B73E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29736" w14:textId="77777777" w:rsidR="00E122E9" w:rsidRDefault="00E122E9" w:rsidP="00E90986">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7DFFE" w14:textId="3FAA1BDB" w:rsidR="00E122E9" w:rsidRPr="00305CED" w:rsidRDefault="00E122E9" w:rsidP="00070BC3">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 xml:space="preserve">Int. J. Environ. Res. Public Health </w:t>
    </w:r>
    <w:r w:rsidRPr="00AE348C">
      <w:rPr>
        <w:rFonts w:ascii="Palatino Linotype" w:hAnsi="Palatino Linotype"/>
        <w:b/>
        <w:sz w:val="16"/>
      </w:rPr>
      <w:t>20</w:t>
    </w:r>
    <w:r>
      <w:rPr>
        <w:rFonts w:ascii="Palatino Linotype" w:hAnsi="Palatino Linotype"/>
        <w:b/>
        <w:sz w:val="16"/>
      </w:rPr>
      <w:t>20</w:t>
    </w:r>
    <w:r w:rsidRPr="00AE348C">
      <w:rPr>
        <w:rFonts w:ascii="Palatino Linotype" w:hAnsi="Palatino Linotype"/>
        <w:sz w:val="16"/>
      </w:rPr>
      <w:t xml:space="preserve">, </w:t>
    </w:r>
    <w:r w:rsidRPr="00AE348C">
      <w:rPr>
        <w:rFonts w:ascii="Palatino Linotype" w:hAnsi="Palatino Linotype"/>
        <w:i/>
        <w:sz w:val="16"/>
      </w:rPr>
      <w:t>1</w:t>
    </w:r>
    <w:r>
      <w:rPr>
        <w:rFonts w:ascii="Palatino Linotype" w:hAnsi="Palatino Linotype"/>
        <w:i/>
        <w:sz w:val="16"/>
      </w:rPr>
      <w:t>7</w:t>
    </w:r>
    <w:r>
      <w:rPr>
        <w:rFonts w:ascii="Palatino Linotype" w:hAnsi="Palatino Linotype"/>
        <w:sz w:val="16"/>
      </w:rPr>
      <w:t>, x</w:t>
    </w:r>
    <w:r>
      <w:rPr>
        <w:rFonts w:ascii="Palatino Linotype" w:hAnsi="Palatino Linotype"/>
        <w:sz w:val="16"/>
      </w:rPr>
      <w:tab/>
    </w:r>
    <w:r>
      <w:rPr>
        <w:rFonts w:ascii="Palatino Linotype" w:hAnsi="Palatino Linotype"/>
        <w:sz w:val="16"/>
      </w:rPr>
      <w:fldChar w:fldCharType="begin"/>
    </w:r>
    <w:r>
      <w:rPr>
        <w:rFonts w:ascii="Palatino Linotype" w:hAnsi="Palatino Linotype"/>
        <w:sz w:val="16"/>
      </w:rPr>
      <w:instrText xml:space="preserve"> PAGE   \* MERGEFORMAT </w:instrText>
    </w:r>
    <w:r>
      <w:rPr>
        <w:rFonts w:ascii="Palatino Linotype" w:hAnsi="Palatino Linotype"/>
        <w:sz w:val="16"/>
      </w:rPr>
      <w:fldChar w:fldCharType="separate"/>
    </w:r>
    <w:r w:rsidR="007351AE">
      <w:rPr>
        <w:rFonts w:ascii="Palatino Linotype" w:hAnsi="Palatino Linotype"/>
        <w:noProof/>
        <w:sz w:val="16"/>
      </w:rPr>
      <w:t>11</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 MERGEFORMAT </w:instrText>
    </w:r>
    <w:r>
      <w:rPr>
        <w:rFonts w:ascii="Palatino Linotype" w:hAnsi="Palatino Linotype"/>
        <w:sz w:val="16"/>
      </w:rPr>
      <w:fldChar w:fldCharType="separate"/>
    </w:r>
    <w:r w:rsidR="007351AE">
      <w:rPr>
        <w:rFonts w:ascii="Palatino Linotype" w:hAnsi="Palatino Linotype"/>
        <w:noProof/>
        <w:sz w:val="16"/>
      </w:rPr>
      <w:t>11</w:t>
    </w:r>
    <w:r>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7AB20" w14:textId="77777777" w:rsidR="00E122E9" w:rsidRDefault="00E122E9" w:rsidP="00E90986">
    <w:pPr>
      <w:pStyle w:val="MDPIheaderjournallogo"/>
    </w:pPr>
    <w:r w:rsidRPr="00C860AA">
      <w:rPr>
        <w:i w:val="0"/>
        <w:noProof/>
        <w:szCs w:val="16"/>
        <w:lang w:eastAsia="zh-CN"/>
      </w:rPr>
      <mc:AlternateContent>
        <mc:Choice Requires="wps">
          <w:drawing>
            <wp:anchor distT="45720" distB="45720" distL="114300" distR="114300" simplePos="0" relativeHeight="251657728" behindDoc="1" locked="0" layoutInCell="1" allowOverlap="1" wp14:anchorId="3FB3E366" wp14:editId="73279732">
              <wp:simplePos x="0" y="0"/>
              <wp:positionH relativeFrom="page">
                <wp:posOffset>6029960</wp:posOffset>
              </wp:positionH>
              <wp:positionV relativeFrom="page">
                <wp:posOffset>647700</wp:posOffset>
              </wp:positionV>
              <wp:extent cx="553085" cy="7092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3085" cy="709295"/>
                      </a:xfrm>
                      <a:prstGeom prst="rect">
                        <a:avLst/>
                      </a:prstGeom>
                      <a:solidFill>
                        <a:srgbClr val="FFFFFF"/>
                      </a:solidFill>
                      <a:ln w="9525">
                        <a:noFill/>
                        <a:miter lim="800000"/>
                        <a:headEnd/>
                        <a:tailEnd/>
                      </a:ln>
                    </wps:spPr>
                    <wps:txbx>
                      <w:txbxContent>
                        <w:p w14:paraId="23379D84" w14:textId="77777777" w:rsidR="00E122E9" w:rsidRDefault="00E122E9" w:rsidP="00E90986">
                          <w:pPr>
                            <w:pStyle w:val="MDPIheaderjournallogo"/>
                            <w:jc w:val="center"/>
                            <w:textboxTightWrap w:val="allLines"/>
                            <w:rPr>
                              <w:i w:val="0"/>
                              <w:szCs w:val="16"/>
                            </w:rPr>
                          </w:pPr>
                          <w:r w:rsidRPr="0046726B">
                            <w:rPr>
                              <w:i w:val="0"/>
                              <w:noProof/>
                              <w:szCs w:val="16"/>
                              <w:lang w:eastAsia="zh-CN"/>
                            </w:rPr>
                            <w:drawing>
                              <wp:inline distT="0" distB="0" distL="0" distR="0" wp14:anchorId="460AC8C9" wp14:editId="26C5ACC6">
                                <wp:extent cx="544830" cy="359410"/>
                                <wp:effectExtent l="0" t="0" r="0" b="0"/>
                                <wp:docPr id="20" name="Picture 3" descr="C:\Users\home\Desktop\logos\ori\png\logo-mdp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 cy="35941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B3E366" id="_x0000_t202" coordsize="21600,21600" o:spt="202" path="m,l,21600r21600,l21600,xe">
              <v:stroke joinstyle="miter"/>
              <v:path gradientshapeok="t" o:connecttype="rect"/>
            </v:shapetype>
            <v:shape id="Text Box 2" o:spid="_x0000_s1026" type="#_x0000_t202" style="position:absolute;left:0;text-align:left;margin-left:474.8pt;margin-top:51pt;width:43.5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MRfBgIAAPMDAAAOAAAAZHJzL2Uyb0RvYy54bWysU1Fv0zAQfkfiP1h+p0mDwtqo7gQbRUhj&#10;IG38AMdxGgvbZ9lek/LrOTttN+AN4QfrbH/3+e67u831ZDQ5SB8UWEaXi5ISaQV0yu4Z/f64e7Oi&#10;JERuO67BSkaPMtDr7etXm9E1soIBdCc9QRIbmtExOsTomqIIYpCGhwU4afGxB294xKPfF53nI7Ib&#10;XVRl+a4YwXfOg5Ah4O3t/Ei3mb/vpYhf+z7ISDSjGFvMu897m/Ziu+HN3nM3KHEKg/9DFIYri59e&#10;qG555OTJq7+ojBIeAvRxIcAU0PdKyJwDZrMs/8jmYeBO5lxQnOAuMoX/RyvuD988UR2j1fKKEssN&#10;FulRTpF8gIlUSZ/RhQZhDw6BccJrrHPONbg7ED8CQooXmNkhJHQ7foEO+fhThOwx9d4klTBvgjRY&#10;kOOlCOlPgZd1/bZc1ZQIfLoq19W6TkEUvDk7Ox/iJwmGJINRjzXO5PxwF+IMPUPSXwG06nZK63zw&#10;+/ZGe3Lg2A+7vE7sv8G0JSOj67qqM7OF5I/UvDEqYr9qZRhdlWnNHTRI3n20XYZErvRsY9DantRJ&#10;gszSxKmdEJgka6E7ok4e5r7EOUJjAP+TkhF7klGLQ0OJ/myx5Kl9z4Y/G+3Z4FagI6ORktm8ibnN&#10;U9AW3mMFepXVef73FBl2Vtb3NAWpdV+eM+p5Vre/AAAA//8DAFBLAwQUAAYACAAAACEAzXkkwOAA&#10;AAAMAQAADwAAAGRycy9kb3ducmV2LnhtbEyPy07DMBBF90j8gzVI7KjdlCZtiFOhSjzEriUf4MbT&#10;JMKP1HYe/D3uqixH9+jOucVu1oqM6HxnDYflggFBU1vZmYZD9f32tAHigzBSKGuQwy962JX3d4XI&#10;pZ3MAcdjaEgsMT4XHNoQ+pxSX7eohV/YHk3MztZpEeLpGiqdmGK5VjRhLKVadCZ+aEWP+xbrn+Og&#10;OQz+PKnDZvzC6nO/rt4v2frj4jh/fJhfX4AEnMMNhqt+VIcyOp3sYKQnisP2eZtGNAYsiaOuBFul&#10;GZATh2S5yoCWBf0/ovwDAAD//wMAUEsBAi0AFAAGAAgAAAAhALaDOJL+AAAA4QEAABMAAAAAAAAA&#10;AAAAAAAAAAAAAFtDb250ZW50X1R5cGVzXS54bWxQSwECLQAUAAYACAAAACEAOP0h/9YAAACUAQAA&#10;CwAAAAAAAAAAAAAAAAAvAQAAX3JlbHMvLnJlbHNQSwECLQAUAAYACAAAACEA5FTEXwYCAADzAwAA&#10;DgAAAAAAAAAAAAAAAAAuAgAAZHJzL2Uyb0RvYy54bWxQSwECLQAUAAYACAAAACEAzXkkwOAAAAAM&#10;AQAADwAAAAAAAAAAAAAAAABgBAAAZHJzL2Rvd25yZXYueG1sUEsFBgAAAAAEAAQA8wAAAG0FAAAA&#10;AA==&#10;" stroked="f">
              <v:textbox inset="0,0,0,0">
                <w:txbxContent>
                  <w:p w14:paraId="23379D84" w14:textId="77777777" w:rsidR="00E122E9" w:rsidRDefault="00E122E9" w:rsidP="00E90986">
                    <w:pPr>
                      <w:pStyle w:val="MDPIheaderjournallogo"/>
                      <w:jc w:val="center"/>
                      <w:textboxTightWrap w:val="allLines"/>
                      <w:rPr>
                        <w:i w:val="0"/>
                        <w:szCs w:val="16"/>
                      </w:rPr>
                    </w:pPr>
                    <w:r w:rsidRPr="0046726B">
                      <w:rPr>
                        <w:i w:val="0"/>
                        <w:noProof/>
                        <w:szCs w:val="16"/>
                        <w:lang w:eastAsia="zh-CN"/>
                      </w:rPr>
                      <w:drawing>
                        <wp:inline distT="0" distB="0" distL="0" distR="0" wp14:anchorId="460AC8C9" wp14:editId="26C5ACC6">
                          <wp:extent cx="544830" cy="359410"/>
                          <wp:effectExtent l="0" t="0" r="0" b="0"/>
                          <wp:docPr id="20" name="Picture 3" descr="C:\Users\home\Desktop\logos\ori\png\logo-mdp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359410"/>
                                  </a:xfrm>
                                  <a:prstGeom prst="rect">
                                    <a:avLst/>
                                  </a:prstGeom>
                                  <a:noFill/>
                                  <a:ln>
                                    <a:noFill/>
                                  </a:ln>
                                </pic:spPr>
                              </pic:pic>
                            </a:graphicData>
                          </a:graphic>
                        </wp:inline>
                      </w:drawing>
                    </w:r>
                  </w:p>
                </w:txbxContent>
              </v:textbox>
              <w10:wrap anchorx="page" anchory="page"/>
            </v:shape>
          </w:pict>
        </mc:Fallback>
      </mc:AlternateContent>
    </w:r>
    <w:r w:rsidRPr="00A04686">
      <w:rPr>
        <w:noProof/>
        <w:lang w:eastAsia="zh-CN"/>
      </w:rPr>
      <w:drawing>
        <wp:inline distT="0" distB="0" distL="0" distR="0" wp14:anchorId="50E03C85" wp14:editId="457E8EC3">
          <wp:extent cx="1828800" cy="431800"/>
          <wp:effectExtent l="0" t="0" r="0" b="0"/>
          <wp:docPr id="19" name="Picture 3" descr="C:\Users\home\Desktop\logos\png\ijerph-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home\Desktop\logos\png\ijerph-logo.pn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0" cy="431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667C2"/>
    <w:multiLevelType w:val="hybridMultilevel"/>
    <w:tmpl w:val="5D6A0FC0"/>
    <w:lvl w:ilvl="0" w:tplc="9C2CD74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03548"/>
    <w:multiLevelType w:val="hybridMultilevel"/>
    <w:tmpl w:val="8A7C1AE2"/>
    <w:lvl w:ilvl="0" w:tplc="0409000F">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1514A2"/>
    <w:multiLevelType w:val="hybridMultilevel"/>
    <w:tmpl w:val="7AE66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343FA4"/>
    <w:multiLevelType w:val="hybridMultilevel"/>
    <w:tmpl w:val="4E708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A245F"/>
    <w:multiLevelType w:val="hybridMultilevel"/>
    <w:tmpl w:val="F4366602"/>
    <w:lvl w:ilvl="0" w:tplc="1AF444CE">
      <w:start w:val="1"/>
      <w:numFmt w:val="decimal"/>
      <w:pStyle w:val="MDPI71References"/>
      <w:lvlText w:val="%1."/>
      <w:lvlJc w:val="left"/>
      <w:pPr>
        <w:ind w:left="42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C246C1"/>
    <w:multiLevelType w:val="hybridMultilevel"/>
    <w:tmpl w:val="363C0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662A08"/>
    <w:multiLevelType w:val="hybridMultilevel"/>
    <w:tmpl w:val="79866AD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05051C"/>
    <w:multiLevelType w:val="hybridMultilevel"/>
    <w:tmpl w:val="857682CE"/>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8" w15:restartNumberingAfterBreak="0">
    <w:nsid w:val="369A6535"/>
    <w:multiLevelType w:val="hybridMultilevel"/>
    <w:tmpl w:val="781408B4"/>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9" w15:restartNumberingAfterBreak="0">
    <w:nsid w:val="67AD28B0"/>
    <w:multiLevelType w:val="hybridMultilevel"/>
    <w:tmpl w:val="527A99D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7"/>
  </w:num>
  <w:num w:numId="8">
    <w:abstractNumId w:val="8"/>
  </w:num>
  <w:num w:numId="9">
    <w:abstractNumId w:val="4"/>
  </w:num>
  <w:num w:numId="10">
    <w:abstractNumId w:val="9"/>
  </w:num>
  <w:num w:numId="11">
    <w:abstractNumId w:val="6"/>
  </w:num>
  <w:num w:numId="12">
    <w:abstractNumId w:val="3"/>
  </w:num>
  <w:num w:numId="13">
    <w:abstractNumId w:val="0"/>
  </w:num>
  <w:num w:numId="14">
    <w:abstractNumId w:val="4"/>
    <w:lvlOverride w:ilvl="0">
      <w:startOverride w:val="1"/>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bordersDoNotSurroundHeader/>
  <w:bordersDoNotSurroundFooter/>
  <w:proofState w:spelling="clean" w:grammar="clean"/>
  <w:doNotTrackMoves/>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Palatino Linotype&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pxf09f24tv20yezvpopza5jvva9s0fpd5vx&quot;&gt;My EndNote Library&lt;record-ids&gt;&lt;item&gt;1374&lt;/item&gt;&lt;/record-ids&gt;&lt;/item&gt;&lt;/Libraries&gt;"/>
  </w:docVars>
  <w:rsids>
    <w:rsidRoot w:val="00107566"/>
    <w:rsid w:val="00006097"/>
    <w:rsid w:val="0001325B"/>
    <w:rsid w:val="0002554A"/>
    <w:rsid w:val="0003183D"/>
    <w:rsid w:val="00041937"/>
    <w:rsid w:val="00044C2C"/>
    <w:rsid w:val="00044ECF"/>
    <w:rsid w:val="000548EC"/>
    <w:rsid w:val="00056FC8"/>
    <w:rsid w:val="00061173"/>
    <w:rsid w:val="00062D64"/>
    <w:rsid w:val="00070BC3"/>
    <w:rsid w:val="00072891"/>
    <w:rsid w:val="00081D49"/>
    <w:rsid w:val="0009620F"/>
    <w:rsid w:val="000A045B"/>
    <w:rsid w:val="000A1BE0"/>
    <w:rsid w:val="000C0F94"/>
    <w:rsid w:val="000C67DF"/>
    <w:rsid w:val="000D1D3E"/>
    <w:rsid w:val="000D4CAC"/>
    <w:rsid w:val="00101D07"/>
    <w:rsid w:val="00107566"/>
    <w:rsid w:val="00111271"/>
    <w:rsid w:val="00113A18"/>
    <w:rsid w:val="00116644"/>
    <w:rsid w:val="001228BC"/>
    <w:rsid w:val="00141F78"/>
    <w:rsid w:val="00152964"/>
    <w:rsid w:val="00177995"/>
    <w:rsid w:val="001957FA"/>
    <w:rsid w:val="00196ED9"/>
    <w:rsid w:val="001C19F3"/>
    <w:rsid w:val="001D243A"/>
    <w:rsid w:val="001D41F9"/>
    <w:rsid w:val="001E2AEB"/>
    <w:rsid w:val="001E7363"/>
    <w:rsid w:val="001F0C32"/>
    <w:rsid w:val="001F144F"/>
    <w:rsid w:val="001F50FB"/>
    <w:rsid w:val="001F53CA"/>
    <w:rsid w:val="001F6D18"/>
    <w:rsid w:val="001F706C"/>
    <w:rsid w:val="0020269B"/>
    <w:rsid w:val="00205AC7"/>
    <w:rsid w:val="00207F9A"/>
    <w:rsid w:val="00212BC7"/>
    <w:rsid w:val="0021580C"/>
    <w:rsid w:val="00226561"/>
    <w:rsid w:val="00226AAA"/>
    <w:rsid w:val="00227DB2"/>
    <w:rsid w:val="00241432"/>
    <w:rsid w:val="00253403"/>
    <w:rsid w:val="00257BA9"/>
    <w:rsid w:val="00293BA6"/>
    <w:rsid w:val="00297C86"/>
    <w:rsid w:val="002A0FE3"/>
    <w:rsid w:val="002A1591"/>
    <w:rsid w:val="002A6560"/>
    <w:rsid w:val="002D57A5"/>
    <w:rsid w:val="002D7915"/>
    <w:rsid w:val="002E13BD"/>
    <w:rsid w:val="002E5E51"/>
    <w:rsid w:val="002F178C"/>
    <w:rsid w:val="003101AC"/>
    <w:rsid w:val="00311634"/>
    <w:rsid w:val="00315FE2"/>
    <w:rsid w:val="00326141"/>
    <w:rsid w:val="003470B4"/>
    <w:rsid w:val="003663D4"/>
    <w:rsid w:val="00372710"/>
    <w:rsid w:val="00377AA4"/>
    <w:rsid w:val="00380F18"/>
    <w:rsid w:val="00384BA5"/>
    <w:rsid w:val="00386B14"/>
    <w:rsid w:val="003938DA"/>
    <w:rsid w:val="003959A5"/>
    <w:rsid w:val="003A30D3"/>
    <w:rsid w:val="003B4204"/>
    <w:rsid w:val="003B6255"/>
    <w:rsid w:val="003B7150"/>
    <w:rsid w:val="003C00B2"/>
    <w:rsid w:val="003C359D"/>
    <w:rsid w:val="003F0476"/>
    <w:rsid w:val="003F4F31"/>
    <w:rsid w:val="003F6BCA"/>
    <w:rsid w:val="00401B3A"/>
    <w:rsid w:val="00401D30"/>
    <w:rsid w:val="0040663E"/>
    <w:rsid w:val="00407587"/>
    <w:rsid w:val="00413A4E"/>
    <w:rsid w:val="00417958"/>
    <w:rsid w:val="0042133F"/>
    <w:rsid w:val="00425BBB"/>
    <w:rsid w:val="00431898"/>
    <w:rsid w:val="00450230"/>
    <w:rsid w:val="0045608F"/>
    <w:rsid w:val="0046102A"/>
    <w:rsid w:val="0046194C"/>
    <w:rsid w:val="0046726B"/>
    <w:rsid w:val="00483D4E"/>
    <w:rsid w:val="004A6F12"/>
    <w:rsid w:val="004A751A"/>
    <w:rsid w:val="004B0D64"/>
    <w:rsid w:val="004B2EF2"/>
    <w:rsid w:val="004B5280"/>
    <w:rsid w:val="004C7C89"/>
    <w:rsid w:val="004D5A80"/>
    <w:rsid w:val="004D6B8D"/>
    <w:rsid w:val="004E30A1"/>
    <w:rsid w:val="00505F7E"/>
    <w:rsid w:val="00514646"/>
    <w:rsid w:val="005266CA"/>
    <w:rsid w:val="005304FC"/>
    <w:rsid w:val="00542C78"/>
    <w:rsid w:val="00562E39"/>
    <w:rsid w:val="00581E50"/>
    <w:rsid w:val="005940DE"/>
    <w:rsid w:val="005A043D"/>
    <w:rsid w:val="005A4081"/>
    <w:rsid w:val="005B0E8A"/>
    <w:rsid w:val="005D5AAB"/>
    <w:rsid w:val="005D6A11"/>
    <w:rsid w:val="005E2E37"/>
    <w:rsid w:val="006211DD"/>
    <w:rsid w:val="00645032"/>
    <w:rsid w:val="0065668A"/>
    <w:rsid w:val="00662E41"/>
    <w:rsid w:val="00663AE8"/>
    <w:rsid w:val="00684D52"/>
    <w:rsid w:val="00692393"/>
    <w:rsid w:val="00692990"/>
    <w:rsid w:val="006A6CE9"/>
    <w:rsid w:val="006C333C"/>
    <w:rsid w:val="007351AE"/>
    <w:rsid w:val="007448F8"/>
    <w:rsid w:val="00751BEE"/>
    <w:rsid w:val="00753140"/>
    <w:rsid w:val="0075681B"/>
    <w:rsid w:val="00794F20"/>
    <w:rsid w:val="007A0755"/>
    <w:rsid w:val="007B3E14"/>
    <w:rsid w:val="007C411C"/>
    <w:rsid w:val="007C437A"/>
    <w:rsid w:val="007D1435"/>
    <w:rsid w:val="007E13EC"/>
    <w:rsid w:val="007E5A5B"/>
    <w:rsid w:val="007E6249"/>
    <w:rsid w:val="007F78CD"/>
    <w:rsid w:val="00800FA9"/>
    <w:rsid w:val="00804474"/>
    <w:rsid w:val="00825B19"/>
    <w:rsid w:val="00860CFC"/>
    <w:rsid w:val="00862DD3"/>
    <w:rsid w:val="00866CEE"/>
    <w:rsid w:val="008720C0"/>
    <w:rsid w:val="0087537E"/>
    <w:rsid w:val="0089052C"/>
    <w:rsid w:val="008C5CBF"/>
    <w:rsid w:val="008E3B5E"/>
    <w:rsid w:val="008E6A14"/>
    <w:rsid w:val="008F6473"/>
    <w:rsid w:val="00917ECC"/>
    <w:rsid w:val="0092219D"/>
    <w:rsid w:val="00923E30"/>
    <w:rsid w:val="009320B0"/>
    <w:rsid w:val="009352D3"/>
    <w:rsid w:val="00940E7D"/>
    <w:rsid w:val="009A347E"/>
    <w:rsid w:val="009A52C8"/>
    <w:rsid w:val="009B4AC8"/>
    <w:rsid w:val="009E1CD4"/>
    <w:rsid w:val="009E3A1E"/>
    <w:rsid w:val="009E6026"/>
    <w:rsid w:val="009F274E"/>
    <w:rsid w:val="009F70E6"/>
    <w:rsid w:val="00A0136F"/>
    <w:rsid w:val="00A02301"/>
    <w:rsid w:val="00A146C0"/>
    <w:rsid w:val="00A17CAC"/>
    <w:rsid w:val="00A41EC8"/>
    <w:rsid w:val="00A47DEF"/>
    <w:rsid w:val="00A50A1A"/>
    <w:rsid w:val="00A64950"/>
    <w:rsid w:val="00A676D0"/>
    <w:rsid w:val="00A77853"/>
    <w:rsid w:val="00A856FA"/>
    <w:rsid w:val="00A90DD9"/>
    <w:rsid w:val="00AA11BC"/>
    <w:rsid w:val="00AD14EA"/>
    <w:rsid w:val="00AD4EA5"/>
    <w:rsid w:val="00AE348C"/>
    <w:rsid w:val="00AF44C1"/>
    <w:rsid w:val="00AF63C4"/>
    <w:rsid w:val="00B00E09"/>
    <w:rsid w:val="00B06823"/>
    <w:rsid w:val="00B2145D"/>
    <w:rsid w:val="00B275D9"/>
    <w:rsid w:val="00B36981"/>
    <w:rsid w:val="00B708D6"/>
    <w:rsid w:val="00B73E51"/>
    <w:rsid w:val="00B81786"/>
    <w:rsid w:val="00B94F36"/>
    <w:rsid w:val="00B971BC"/>
    <w:rsid w:val="00BB24EA"/>
    <w:rsid w:val="00BC3ADE"/>
    <w:rsid w:val="00BF437C"/>
    <w:rsid w:val="00C13470"/>
    <w:rsid w:val="00C21B7D"/>
    <w:rsid w:val="00C22F7C"/>
    <w:rsid w:val="00C23F2C"/>
    <w:rsid w:val="00C243C9"/>
    <w:rsid w:val="00C276EC"/>
    <w:rsid w:val="00C639EA"/>
    <w:rsid w:val="00C64048"/>
    <w:rsid w:val="00C6446F"/>
    <w:rsid w:val="00C6700C"/>
    <w:rsid w:val="00C7454C"/>
    <w:rsid w:val="00C7497E"/>
    <w:rsid w:val="00C82596"/>
    <w:rsid w:val="00CB7FE9"/>
    <w:rsid w:val="00CC517E"/>
    <w:rsid w:val="00CC57CC"/>
    <w:rsid w:val="00CD1020"/>
    <w:rsid w:val="00CE275F"/>
    <w:rsid w:val="00CF2113"/>
    <w:rsid w:val="00D00CE5"/>
    <w:rsid w:val="00D06FC2"/>
    <w:rsid w:val="00D412C1"/>
    <w:rsid w:val="00D51670"/>
    <w:rsid w:val="00D75394"/>
    <w:rsid w:val="00DA72DE"/>
    <w:rsid w:val="00DB54AC"/>
    <w:rsid w:val="00DD5900"/>
    <w:rsid w:val="00DE33A1"/>
    <w:rsid w:val="00DE7DB1"/>
    <w:rsid w:val="00DF0083"/>
    <w:rsid w:val="00E04E7D"/>
    <w:rsid w:val="00E122E9"/>
    <w:rsid w:val="00E23B2E"/>
    <w:rsid w:val="00E252BE"/>
    <w:rsid w:val="00E36AA5"/>
    <w:rsid w:val="00E51B76"/>
    <w:rsid w:val="00E60BFB"/>
    <w:rsid w:val="00E66088"/>
    <w:rsid w:val="00E755FF"/>
    <w:rsid w:val="00E815B1"/>
    <w:rsid w:val="00E87209"/>
    <w:rsid w:val="00E90986"/>
    <w:rsid w:val="00EB4AD6"/>
    <w:rsid w:val="00EE26DE"/>
    <w:rsid w:val="00EE357F"/>
    <w:rsid w:val="00F005AA"/>
    <w:rsid w:val="00F01262"/>
    <w:rsid w:val="00F04FBE"/>
    <w:rsid w:val="00F1448E"/>
    <w:rsid w:val="00F14CB3"/>
    <w:rsid w:val="00F16648"/>
    <w:rsid w:val="00F35C92"/>
    <w:rsid w:val="00F36029"/>
    <w:rsid w:val="00F4325C"/>
    <w:rsid w:val="00F93384"/>
    <w:rsid w:val="00F93770"/>
    <w:rsid w:val="00F9546A"/>
    <w:rsid w:val="00FA6084"/>
    <w:rsid w:val="00FB0D48"/>
    <w:rsid w:val="00FC307F"/>
    <w:rsid w:val="00FC5CED"/>
    <w:rsid w:val="00FE058E"/>
    <w:rsid w:val="00FE45B8"/>
    <w:rsid w:val="00FF172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20A38"/>
  <w15:chartTrackingRefBased/>
  <w15:docId w15:val="{C9A39ADD-18E4-FA46-B6E2-A02DF7907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26B"/>
    <w:pPr>
      <w:spacing w:line="340" w:lineRule="atLeast"/>
      <w:jc w:val="both"/>
    </w:pPr>
    <w:rPr>
      <w:rFonts w:ascii="Times New Roman" w:eastAsia="Times New Roman" w:hAnsi="Times New Roman"/>
      <w:color w:val="000000"/>
      <w:sz w:val="24"/>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MDPI12title"/>
    <w:qFormat/>
    <w:rsid w:val="00794F20"/>
    <w:pPr>
      <w:adjustRightInd w:val="0"/>
      <w:snapToGrid w:val="0"/>
      <w:spacing w:before="240"/>
    </w:pPr>
    <w:rPr>
      <w:rFonts w:ascii="Palatino Linotype" w:eastAsia="Times New Roman" w:hAnsi="Palatino Linotype"/>
      <w:i/>
      <w:snapToGrid w:val="0"/>
      <w:color w:val="000000"/>
      <w:szCs w:val="22"/>
      <w:lang w:val="en-US" w:eastAsia="de-DE" w:bidi="en-US"/>
    </w:rPr>
  </w:style>
  <w:style w:type="paragraph" w:customStyle="1" w:styleId="MDPI12title">
    <w:name w:val="MDPI_1.2_title"/>
    <w:next w:val="MDPI13authornames"/>
    <w:qFormat/>
    <w:rsid w:val="00794F20"/>
    <w:pPr>
      <w:adjustRightInd w:val="0"/>
      <w:snapToGrid w:val="0"/>
      <w:spacing w:after="240" w:line="240" w:lineRule="atLeast"/>
    </w:pPr>
    <w:rPr>
      <w:rFonts w:ascii="Palatino Linotype" w:eastAsia="Times New Roman" w:hAnsi="Palatino Linotype"/>
      <w:b/>
      <w:snapToGrid w:val="0"/>
      <w:color w:val="000000"/>
      <w:sz w:val="36"/>
      <w:lang w:val="en-US" w:eastAsia="de-DE" w:bidi="en-US"/>
    </w:rPr>
  </w:style>
  <w:style w:type="paragraph" w:customStyle="1" w:styleId="MDPI13authornames">
    <w:name w:val="MDPI_1.3_authornames"/>
    <w:next w:val="MDPI14history"/>
    <w:qFormat/>
    <w:rsid w:val="00794F20"/>
    <w:pPr>
      <w:adjustRightInd w:val="0"/>
      <w:snapToGrid w:val="0"/>
      <w:spacing w:after="120" w:line="260" w:lineRule="atLeast"/>
    </w:pPr>
    <w:rPr>
      <w:rFonts w:ascii="Palatino Linotype" w:eastAsia="Times New Roman" w:hAnsi="Palatino Linotype"/>
      <w:b/>
      <w:color w:val="000000"/>
      <w:szCs w:val="22"/>
      <w:lang w:val="en-US" w:eastAsia="de-DE" w:bidi="en-US"/>
    </w:rPr>
  </w:style>
  <w:style w:type="paragraph" w:customStyle="1" w:styleId="MDPI14history">
    <w:name w:val="MDPI_1.4_history"/>
    <w:basedOn w:val="MDPI62Acknowledgments"/>
    <w:next w:val="Normal"/>
    <w:qFormat/>
    <w:rsid w:val="00794F20"/>
    <w:pPr>
      <w:ind w:left="113"/>
      <w:jc w:val="left"/>
    </w:pPr>
    <w:rPr>
      <w:snapToGrid/>
    </w:rPr>
  </w:style>
  <w:style w:type="paragraph" w:customStyle="1" w:styleId="MDPI16affiliation">
    <w:name w:val="MDPI_1.6_affiliation"/>
    <w:qFormat/>
    <w:rsid w:val="00794F20"/>
    <w:pPr>
      <w:adjustRightInd w:val="0"/>
      <w:snapToGrid w:val="0"/>
      <w:spacing w:line="260" w:lineRule="atLeast"/>
      <w:ind w:left="311" w:hanging="198"/>
    </w:pPr>
    <w:rPr>
      <w:rFonts w:ascii="Palatino Linotype" w:eastAsia="Times New Roman" w:hAnsi="Palatino Linotype"/>
      <w:color w:val="000000"/>
      <w:sz w:val="18"/>
      <w:szCs w:val="18"/>
      <w:lang w:val="en-US" w:eastAsia="de-DE" w:bidi="en-US"/>
    </w:rPr>
  </w:style>
  <w:style w:type="paragraph" w:customStyle="1" w:styleId="MDPI17abstract">
    <w:name w:val="MDPI_1.7_abstract"/>
    <w:next w:val="Normal"/>
    <w:qFormat/>
    <w:rsid w:val="00794F20"/>
    <w:pPr>
      <w:adjustRightInd w:val="0"/>
      <w:snapToGrid w:val="0"/>
      <w:spacing w:before="240" w:line="260" w:lineRule="atLeast"/>
      <w:ind w:left="113"/>
      <w:jc w:val="both"/>
    </w:pPr>
    <w:rPr>
      <w:rFonts w:ascii="Palatino Linotype" w:eastAsia="Times New Roman" w:hAnsi="Palatino Linotype"/>
      <w:color w:val="000000"/>
      <w:szCs w:val="22"/>
      <w:lang w:val="en-US" w:eastAsia="de-DE" w:bidi="en-US"/>
    </w:rPr>
  </w:style>
  <w:style w:type="paragraph" w:customStyle="1" w:styleId="MDPI18keywords">
    <w:name w:val="MDPI_1.8_keywords"/>
    <w:next w:val="Normal"/>
    <w:qFormat/>
    <w:rsid w:val="00794F20"/>
    <w:pPr>
      <w:adjustRightInd w:val="0"/>
      <w:snapToGrid w:val="0"/>
      <w:spacing w:before="240" w:line="260" w:lineRule="atLeast"/>
      <w:ind w:left="113"/>
      <w:jc w:val="both"/>
    </w:pPr>
    <w:rPr>
      <w:rFonts w:ascii="Palatino Linotype" w:eastAsia="Times New Roman" w:hAnsi="Palatino Linotype"/>
      <w:snapToGrid w:val="0"/>
      <w:color w:val="000000"/>
      <w:szCs w:val="22"/>
      <w:lang w:val="en-US" w:eastAsia="de-DE" w:bidi="en-US"/>
    </w:rPr>
  </w:style>
  <w:style w:type="paragraph" w:customStyle="1" w:styleId="MDPI19line">
    <w:name w:val="MDPI_1.9_line"/>
    <w:qFormat/>
    <w:rsid w:val="00794F20"/>
    <w:pPr>
      <w:pBdr>
        <w:bottom w:val="single" w:sz="6" w:space="1" w:color="auto"/>
      </w:pBdr>
      <w:spacing w:line="260" w:lineRule="atLeast"/>
      <w:jc w:val="both"/>
    </w:pPr>
    <w:rPr>
      <w:rFonts w:ascii="Palatino Linotype" w:eastAsia="Times New Roman" w:hAnsi="Palatino Linotype" w:cstheme="minorBidi"/>
      <w:color w:val="000000"/>
      <w:szCs w:val="24"/>
      <w:lang w:val="en-US" w:eastAsia="de-DE" w:bidi="en-US"/>
    </w:rPr>
  </w:style>
  <w:style w:type="table" w:customStyle="1" w:styleId="Mdeck5tablebodythreelines">
    <w:name w:val="M_deck_5_table_body_three_lines"/>
    <w:basedOn w:val="TableNormal"/>
    <w:uiPriority w:val="99"/>
    <w:rsid w:val="0046726B"/>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39"/>
    <w:rsid w:val="0046726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6726B"/>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46726B"/>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46726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46726B"/>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794F20"/>
    <w:pPr>
      <w:adjustRightInd w:val="0"/>
      <w:snapToGrid w:val="0"/>
      <w:spacing w:line="260" w:lineRule="atLeast"/>
      <w:jc w:val="both"/>
    </w:pPr>
    <w:rPr>
      <w:rFonts w:ascii="Palatino Linotype" w:eastAsia="Times New Roman" w:hAnsi="Palatino Linotype"/>
      <w:i/>
      <w:color w:val="000000"/>
      <w:sz w:val="24"/>
      <w:szCs w:val="22"/>
      <w:lang w:val="en-US" w:eastAsia="de-CH"/>
    </w:rPr>
  </w:style>
  <w:style w:type="paragraph" w:customStyle="1" w:styleId="MDPI32textnoindent">
    <w:name w:val="MDPI_3.2_text_no_indent"/>
    <w:qFormat/>
    <w:rsid w:val="00794F20"/>
    <w:pPr>
      <w:adjustRightInd w:val="0"/>
      <w:snapToGrid w:val="0"/>
      <w:spacing w:line="260" w:lineRule="atLeast"/>
      <w:jc w:val="both"/>
    </w:pPr>
    <w:rPr>
      <w:rFonts w:ascii="Palatino Linotype" w:eastAsia="Times New Roman" w:hAnsi="Palatino Linotype"/>
      <w:snapToGrid w:val="0"/>
      <w:color w:val="000000"/>
      <w:szCs w:val="22"/>
      <w:lang w:val="en-US" w:eastAsia="de-DE" w:bidi="en-US"/>
    </w:rPr>
  </w:style>
  <w:style w:type="paragraph" w:customStyle="1" w:styleId="MDPI33textspaceafter">
    <w:name w:val="MDPI_3.3_text_space_after"/>
    <w:qFormat/>
    <w:rsid w:val="00794F20"/>
    <w:pPr>
      <w:spacing w:after="240" w:line="260" w:lineRule="atLeast"/>
      <w:jc w:val="both"/>
    </w:pPr>
    <w:rPr>
      <w:rFonts w:ascii="Palatino Linotype" w:eastAsia="Times New Roman" w:hAnsi="Palatino Linotype"/>
      <w:snapToGrid w:val="0"/>
      <w:color w:val="000000"/>
      <w:szCs w:val="22"/>
      <w:lang w:val="en-US" w:eastAsia="de-DE" w:bidi="en-US"/>
    </w:rPr>
  </w:style>
  <w:style w:type="paragraph" w:customStyle="1" w:styleId="MDPI34textspacebefore">
    <w:name w:val="MDPI_3.4_text_space_before"/>
    <w:qFormat/>
    <w:rsid w:val="00794F20"/>
    <w:pPr>
      <w:spacing w:before="240" w:line="260" w:lineRule="atLeast"/>
      <w:jc w:val="both"/>
    </w:pPr>
    <w:rPr>
      <w:rFonts w:ascii="Palatino Linotype" w:eastAsia="Times New Roman" w:hAnsi="Palatino Linotype"/>
      <w:snapToGrid w:val="0"/>
      <w:color w:val="000000"/>
      <w:szCs w:val="22"/>
      <w:lang w:val="en-US" w:eastAsia="de-DE" w:bidi="en-US"/>
    </w:rPr>
  </w:style>
  <w:style w:type="paragraph" w:customStyle="1" w:styleId="MDPI35textbeforelist">
    <w:name w:val="MDPI_3.5_text_before_list"/>
    <w:qFormat/>
    <w:rsid w:val="00794F20"/>
    <w:pPr>
      <w:spacing w:after="120" w:line="260" w:lineRule="atLeast"/>
      <w:jc w:val="both"/>
    </w:pPr>
    <w:rPr>
      <w:rFonts w:ascii="Palatino Linotype" w:eastAsia="Times New Roman" w:hAnsi="Palatino Linotype"/>
      <w:snapToGrid w:val="0"/>
      <w:color w:val="000000"/>
      <w:szCs w:val="22"/>
      <w:lang w:val="en-US" w:eastAsia="de-DE" w:bidi="en-US"/>
    </w:rPr>
  </w:style>
  <w:style w:type="paragraph" w:customStyle="1" w:styleId="MDPI36textafterlist">
    <w:name w:val="MDPI_3.6_text_after_list"/>
    <w:qFormat/>
    <w:rsid w:val="00794F20"/>
    <w:pPr>
      <w:spacing w:before="120" w:line="260" w:lineRule="atLeast"/>
      <w:jc w:val="both"/>
    </w:pPr>
    <w:rPr>
      <w:rFonts w:ascii="Palatino Linotype" w:eastAsia="Times New Roman" w:hAnsi="Palatino Linotype"/>
      <w:snapToGrid w:val="0"/>
      <w:color w:val="000000"/>
      <w:szCs w:val="22"/>
      <w:lang w:val="en-US" w:eastAsia="de-DE" w:bidi="en-US"/>
    </w:rPr>
  </w:style>
  <w:style w:type="paragraph" w:customStyle="1" w:styleId="MDPI37itemize">
    <w:name w:val="MDPI_3.7_itemize"/>
    <w:qFormat/>
    <w:rsid w:val="00794F20"/>
    <w:pPr>
      <w:numPr>
        <w:numId w:val="7"/>
      </w:numPr>
      <w:spacing w:line="260" w:lineRule="atLeast"/>
      <w:jc w:val="both"/>
    </w:pPr>
    <w:rPr>
      <w:rFonts w:ascii="Palatino Linotype" w:eastAsia="Times New Roman" w:hAnsi="Palatino Linotype"/>
      <w:snapToGrid w:val="0"/>
      <w:color w:val="000000"/>
      <w:szCs w:val="22"/>
      <w:lang w:val="en-US" w:eastAsia="de-DE" w:bidi="en-US"/>
    </w:rPr>
  </w:style>
  <w:style w:type="paragraph" w:customStyle="1" w:styleId="MDPI38bullet">
    <w:name w:val="MDPI_3.8_bullet"/>
    <w:qFormat/>
    <w:rsid w:val="00794F20"/>
    <w:pPr>
      <w:numPr>
        <w:numId w:val="8"/>
      </w:numPr>
      <w:adjustRightInd w:val="0"/>
      <w:snapToGrid w:val="0"/>
      <w:spacing w:line="260" w:lineRule="atLeast"/>
      <w:jc w:val="both"/>
    </w:pPr>
    <w:rPr>
      <w:rFonts w:ascii="Palatino Linotype" w:eastAsia="Times New Roman" w:hAnsi="Palatino Linotype"/>
      <w:snapToGrid w:val="0"/>
      <w:color w:val="000000"/>
      <w:szCs w:val="22"/>
      <w:lang w:val="en-US" w:eastAsia="de-DE" w:bidi="en-US"/>
    </w:rPr>
  </w:style>
  <w:style w:type="paragraph" w:customStyle="1" w:styleId="MDPI39equation">
    <w:name w:val="MDPI_3.9_equation"/>
    <w:qFormat/>
    <w:rsid w:val="00794F20"/>
    <w:pPr>
      <w:adjustRightInd w:val="0"/>
      <w:snapToGrid w:val="0"/>
      <w:spacing w:before="120" w:after="120" w:line="260" w:lineRule="atLeast"/>
      <w:ind w:left="709"/>
      <w:jc w:val="center"/>
    </w:pPr>
    <w:rPr>
      <w:rFonts w:ascii="Palatino Linotype" w:eastAsia="Times New Roman" w:hAnsi="Palatino Linotype"/>
      <w:snapToGrid w:val="0"/>
      <w:color w:val="000000"/>
      <w:szCs w:val="22"/>
      <w:lang w:val="en-US" w:eastAsia="de-DE" w:bidi="en-US"/>
    </w:rPr>
  </w:style>
  <w:style w:type="paragraph" w:customStyle="1" w:styleId="MDPI3aequationnumber">
    <w:name w:val="MDPI_3.a_equation_number"/>
    <w:qFormat/>
    <w:rsid w:val="00794F20"/>
    <w:pPr>
      <w:spacing w:before="120" w:after="120"/>
      <w:jc w:val="right"/>
    </w:pPr>
    <w:rPr>
      <w:rFonts w:ascii="Palatino Linotype" w:eastAsia="Times New Roman" w:hAnsi="Palatino Linotype"/>
      <w:snapToGrid w:val="0"/>
      <w:color w:val="000000"/>
      <w:szCs w:val="22"/>
      <w:lang w:val="en-US" w:eastAsia="de-DE" w:bidi="en-US"/>
    </w:rPr>
  </w:style>
  <w:style w:type="paragraph" w:customStyle="1" w:styleId="MDPI62Acknowledgments">
    <w:name w:val="MDPI_6.2_Acknowledgments"/>
    <w:qFormat/>
    <w:rsid w:val="00794F20"/>
    <w:pPr>
      <w:adjustRightInd w:val="0"/>
      <w:snapToGrid w:val="0"/>
      <w:spacing w:before="120" w:line="200" w:lineRule="atLeast"/>
      <w:jc w:val="both"/>
    </w:pPr>
    <w:rPr>
      <w:rFonts w:ascii="Palatino Linotype" w:eastAsia="Times New Roman" w:hAnsi="Palatino Linotype"/>
      <w:snapToGrid w:val="0"/>
      <w:color w:val="000000"/>
      <w:sz w:val="18"/>
      <w:lang w:val="en-US" w:eastAsia="de-DE" w:bidi="en-US"/>
    </w:rPr>
  </w:style>
  <w:style w:type="paragraph" w:customStyle="1" w:styleId="MDPI41tablecaption">
    <w:name w:val="MDPI_4.1_table_caption"/>
    <w:qFormat/>
    <w:rsid w:val="00794F20"/>
    <w:pPr>
      <w:adjustRightInd w:val="0"/>
      <w:snapToGrid w:val="0"/>
      <w:spacing w:before="240" w:after="120" w:line="260" w:lineRule="atLeast"/>
      <w:ind w:left="425" w:right="425"/>
      <w:jc w:val="both"/>
    </w:pPr>
    <w:rPr>
      <w:rFonts w:ascii="Palatino Linotype" w:eastAsia="Times New Roman" w:hAnsi="Palatino Linotype" w:cstheme="minorBidi"/>
      <w:color w:val="000000"/>
      <w:sz w:val="18"/>
      <w:szCs w:val="22"/>
      <w:lang w:val="en-US" w:eastAsia="de-DE" w:bidi="en-US"/>
    </w:rPr>
  </w:style>
  <w:style w:type="paragraph" w:customStyle="1" w:styleId="MDPI42tablebody">
    <w:name w:val="MDPI_4.2_table_body"/>
    <w:qFormat/>
    <w:rsid w:val="007D1435"/>
    <w:pPr>
      <w:adjustRightInd w:val="0"/>
      <w:snapToGrid w:val="0"/>
      <w:spacing w:line="260" w:lineRule="atLeast"/>
      <w:jc w:val="center"/>
    </w:pPr>
    <w:rPr>
      <w:rFonts w:ascii="Palatino Linotype" w:eastAsia="Times New Roman" w:hAnsi="Palatino Linotype"/>
      <w:snapToGrid w:val="0"/>
      <w:color w:val="000000"/>
      <w:lang w:val="en-US" w:eastAsia="de-DE" w:bidi="en-US"/>
    </w:rPr>
  </w:style>
  <w:style w:type="paragraph" w:customStyle="1" w:styleId="MDPI43tablefooter">
    <w:name w:val="MDPI_4.3_table_footer"/>
    <w:next w:val="MDPI31text"/>
    <w:qFormat/>
    <w:rsid w:val="00794F20"/>
    <w:pPr>
      <w:adjustRightInd w:val="0"/>
      <w:snapToGrid w:val="0"/>
      <w:spacing w:after="240" w:line="260" w:lineRule="atLeast"/>
      <w:jc w:val="both"/>
    </w:pPr>
    <w:rPr>
      <w:rFonts w:ascii="Palatino Linotype" w:eastAsia="Times New Roman" w:hAnsi="Palatino Linotype" w:cstheme="minorBidi"/>
      <w:color w:val="000000"/>
      <w:sz w:val="18"/>
      <w:szCs w:val="22"/>
      <w:lang w:val="en-US" w:eastAsia="de-DE" w:bidi="en-US"/>
    </w:rPr>
  </w:style>
  <w:style w:type="paragraph" w:customStyle="1" w:styleId="MDPI51figurecaption">
    <w:name w:val="MDPI_5.1_figure_caption"/>
    <w:qFormat/>
    <w:rsid w:val="00794F20"/>
    <w:pPr>
      <w:adjustRightInd w:val="0"/>
      <w:snapToGrid w:val="0"/>
      <w:spacing w:before="120" w:after="240" w:line="260" w:lineRule="atLeast"/>
      <w:ind w:left="425" w:right="425"/>
      <w:jc w:val="both"/>
    </w:pPr>
    <w:rPr>
      <w:rFonts w:ascii="Palatino Linotype" w:eastAsia="Times New Roman" w:hAnsi="Palatino Linotype"/>
      <w:color w:val="000000"/>
      <w:sz w:val="18"/>
      <w:lang w:val="en-US" w:eastAsia="de-DE" w:bidi="en-US"/>
    </w:rPr>
  </w:style>
  <w:style w:type="paragraph" w:customStyle="1" w:styleId="MDPI52figure">
    <w:name w:val="MDPI_5.2_figure"/>
    <w:qFormat/>
    <w:rsid w:val="00794F20"/>
    <w:pPr>
      <w:adjustRightInd w:val="0"/>
      <w:snapToGrid w:val="0"/>
      <w:spacing w:before="240" w:after="120" w:line="260" w:lineRule="atLeast"/>
      <w:jc w:val="center"/>
    </w:pPr>
    <w:rPr>
      <w:rFonts w:ascii="Palatino Linotype" w:eastAsia="Times New Roman" w:hAnsi="Palatino Linotype"/>
      <w:snapToGrid w:val="0"/>
      <w:color w:val="000000"/>
      <w:lang w:val="en-US" w:eastAsia="de-DE" w:bidi="en-US"/>
    </w:rPr>
  </w:style>
  <w:style w:type="paragraph" w:customStyle="1" w:styleId="MDPI61Supplementary">
    <w:name w:val="MDPI_6.1_Supplementary"/>
    <w:qFormat/>
    <w:rsid w:val="00794F20"/>
    <w:pPr>
      <w:spacing w:before="240" w:line="260" w:lineRule="atLeast"/>
      <w:jc w:val="both"/>
    </w:pPr>
    <w:rPr>
      <w:rFonts w:ascii="Palatino Linotype" w:eastAsia="Times New Roman" w:hAnsi="Palatino Linotype"/>
      <w:snapToGrid w:val="0"/>
      <w:color w:val="000000"/>
      <w:sz w:val="18"/>
      <w:lang w:val="en-US" w:bidi="en-US"/>
    </w:rPr>
  </w:style>
  <w:style w:type="paragraph" w:customStyle="1" w:styleId="MDPI63AuthorContributions">
    <w:name w:val="MDPI_6.3_AuthorContributions"/>
    <w:qFormat/>
    <w:rsid w:val="00794F20"/>
    <w:pPr>
      <w:spacing w:line="260" w:lineRule="atLeast"/>
      <w:jc w:val="both"/>
    </w:pPr>
    <w:rPr>
      <w:rFonts w:ascii="Palatino Linotype" w:hAnsi="Palatino Linotype"/>
      <w:snapToGrid w:val="0"/>
      <w:sz w:val="18"/>
      <w:lang w:val="en-US" w:bidi="en-US"/>
    </w:rPr>
  </w:style>
  <w:style w:type="paragraph" w:customStyle="1" w:styleId="MDPI64CoI">
    <w:name w:val="MDPI_6.4_CoI"/>
    <w:qFormat/>
    <w:rsid w:val="00794F20"/>
    <w:pPr>
      <w:adjustRightInd w:val="0"/>
      <w:snapToGrid w:val="0"/>
      <w:spacing w:before="120" w:after="120" w:line="260" w:lineRule="atLeast"/>
      <w:jc w:val="both"/>
    </w:pPr>
    <w:rPr>
      <w:rFonts w:ascii="Palatino Linotype" w:eastAsia="Times New Roman" w:hAnsi="Palatino Linotype"/>
      <w:snapToGrid w:val="0"/>
      <w:color w:val="000000"/>
      <w:sz w:val="18"/>
      <w:lang w:val="en-US" w:eastAsia="de-DE" w:bidi="en-US"/>
    </w:rPr>
  </w:style>
  <w:style w:type="paragraph" w:customStyle="1" w:styleId="MDPI81theorem">
    <w:name w:val="MDPI_8.1_theorem"/>
    <w:qFormat/>
    <w:rsid w:val="00794F20"/>
    <w:pPr>
      <w:spacing w:line="260" w:lineRule="atLeast"/>
      <w:jc w:val="both"/>
    </w:pPr>
    <w:rPr>
      <w:rFonts w:ascii="Palatino Linotype" w:eastAsia="Times New Roman" w:hAnsi="Palatino Linotype"/>
      <w:i/>
      <w:snapToGrid w:val="0"/>
      <w:color w:val="000000"/>
      <w:szCs w:val="22"/>
      <w:lang w:val="en-US" w:eastAsia="de-DE" w:bidi="en-US"/>
    </w:rPr>
  </w:style>
  <w:style w:type="paragraph" w:customStyle="1" w:styleId="MDPI82proof">
    <w:name w:val="MDPI_8.2_proof"/>
    <w:qFormat/>
    <w:rsid w:val="00794F20"/>
    <w:pPr>
      <w:spacing w:line="260" w:lineRule="atLeast"/>
      <w:jc w:val="both"/>
    </w:pPr>
    <w:rPr>
      <w:rFonts w:ascii="Palatino Linotype" w:eastAsia="Times New Roman" w:hAnsi="Palatino Linotype"/>
      <w:snapToGrid w:val="0"/>
      <w:color w:val="000000"/>
      <w:szCs w:val="22"/>
      <w:lang w:val="en-US" w:eastAsia="de-DE" w:bidi="en-US"/>
    </w:rPr>
  </w:style>
  <w:style w:type="paragraph" w:customStyle="1" w:styleId="MDPIfooterfirstpage">
    <w:name w:val="MDPI_footer_firstpage"/>
    <w:qFormat/>
    <w:rsid w:val="00794F20"/>
    <w:pPr>
      <w:tabs>
        <w:tab w:val="right" w:pos="8845"/>
      </w:tabs>
      <w:spacing w:line="160" w:lineRule="exact"/>
    </w:pPr>
    <w:rPr>
      <w:rFonts w:ascii="Palatino Linotype" w:eastAsia="Times New Roman" w:hAnsi="Palatino Linotype"/>
      <w:color w:val="000000"/>
      <w:sz w:val="16"/>
      <w:lang w:val="en-US" w:eastAsia="de-DE"/>
    </w:rPr>
  </w:style>
  <w:style w:type="paragraph" w:customStyle="1" w:styleId="MDPI31text">
    <w:name w:val="MDPI_3.1_text"/>
    <w:qFormat/>
    <w:rsid w:val="00794F20"/>
    <w:pPr>
      <w:adjustRightInd w:val="0"/>
      <w:snapToGrid w:val="0"/>
      <w:spacing w:line="260" w:lineRule="atLeast"/>
      <w:ind w:firstLine="425"/>
      <w:jc w:val="both"/>
    </w:pPr>
    <w:rPr>
      <w:rFonts w:ascii="Palatino Linotype" w:eastAsia="Times New Roman" w:hAnsi="Palatino Linotype"/>
      <w:snapToGrid w:val="0"/>
      <w:color w:val="000000"/>
      <w:szCs w:val="22"/>
      <w:lang w:val="en-US" w:eastAsia="de-DE" w:bidi="en-US"/>
    </w:rPr>
  </w:style>
  <w:style w:type="paragraph" w:customStyle="1" w:styleId="MDPI23heading3">
    <w:name w:val="MDPI_2.3_heading3"/>
    <w:qFormat/>
    <w:rsid w:val="00794F20"/>
    <w:pPr>
      <w:adjustRightInd w:val="0"/>
      <w:snapToGrid w:val="0"/>
      <w:spacing w:before="240" w:after="120" w:line="260" w:lineRule="atLeast"/>
      <w:outlineLvl w:val="2"/>
    </w:pPr>
    <w:rPr>
      <w:rFonts w:ascii="Palatino Linotype" w:eastAsia="Times New Roman" w:hAnsi="Palatino Linotype"/>
      <w:snapToGrid w:val="0"/>
      <w:color w:val="000000"/>
      <w:szCs w:val="22"/>
      <w:lang w:val="en-US" w:eastAsia="de-DE" w:bidi="en-US"/>
    </w:rPr>
  </w:style>
  <w:style w:type="paragraph" w:customStyle="1" w:styleId="MDPI21heading1">
    <w:name w:val="MDPI_2.1_heading1"/>
    <w:qFormat/>
    <w:rsid w:val="00794F20"/>
    <w:pPr>
      <w:adjustRightInd w:val="0"/>
      <w:snapToGrid w:val="0"/>
      <w:spacing w:before="240" w:after="120" w:line="260" w:lineRule="atLeast"/>
      <w:jc w:val="both"/>
      <w:outlineLvl w:val="0"/>
    </w:pPr>
    <w:rPr>
      <w:rFonts w:ascii="Palatino Linotype" w:eastAsia="Times New Roman" w:hAnsi="Palatino Linotype"/>
      <w:b/>
      <w:snapToGrid w:val="0"/>
      <w:color w:val="000000"/>
      <w:szCs w:val="22"/>
      <w:lang w:val="en-US" w:eastAsia="de-DE" w:bidi="en-US"/>
    </w:rPr>
  </w:style>
  <w:style w:type="paragraph" w:customStyle="1" w:styleId="MDPI22heading2">
    <w:name w:val="MDPI_2.2_heading2"/>
    <w:qFormat/>
    <w:rsid w:val="00794F20"/>
    <w:pPr>
      <w:adjustRightInd w:val="0"/>
      <w:snapToGrid w:val="0"/>
      <w:spacing w:before="240" w:after="120" w:line="260" w:lineRule="atLeast"/>
      <w:outlineLvl w:val="1"/>
    </w:pPr>
    <w:rPr>
      <w:rFonts w:ascii="Palatino Linotype" w:eastAsia="Times New Roman" w:hAnsi="Palatino Linotype"/>
      <w:i/>
      <w:noProof/>
      <w:snapToGrid w:val="0"/>
      <w:color w:val="000000"/>
      <w:szCs w:val="22"/>
      <w:lang w:val="en-US" w:eastAsia="de-DE" w:bidi="en-US"/>
    </w:rPr>
  </w:style>
  <w:style w:type="paragraph" w:customStyle="1" w:styleId="MDPI71References">
    <w:name w:val="MDPI_7.1_References"/>
    <w:qFormat/>
    <w:rsid w:val="00794F20"/>
    <w:pPr>
      <w:numPr>
        <w:numId w:val="9"/>
      </w:numPr>
      <w:spacing w:line="260" w:lineRule="atLeast"/>
      <w:ind w:left="780"/>
      <w:jc w:val="both"/>
    </w:pPr>
    <w:rPr>
      <w:rFonts w:ascii="Palatino Linotype" w:eastAsia="Times New Roman" w:hAnsi="Palatino Linotype"/>
      <w:snapToGrid w:val="0"/>
      <w:color w:val="000000"/>
      <w:sz w:val="18"/>
      <w:lang w:val="en-US" w:eastAsia="de-DE" w:bidi="en-US"/>
    </w:rPr>
  </w:style>
  <w:style w:type="paragraph" w:styleId="BalloonText">
    <w:name w:val="Balloon Text"/>
    <w:basedOn w:val="Normal"/>
    <w:link w:val="BalloonTextChar"/>
    <w:uiPriority w:val="99"/>
    <w:semiHidden/>
    <w:unhideWhenUsed/>
    <w:rsid w:val="0046726B"/>
    <w:pPr>
      <w:spacing w:line="240" w:lineRule="auto"/>
    </w:pPr>
    <w:rPr>
      <w:sz w:val="18"/>
      <w:szCs w:val="18"/>
    </w:rPr>
  </w:style>
  <w:style w:type="character" w:customStyle="1" w:styleId="BalloonTextChar">
    <w:name w:val="Balloon Text Char"/>
    <w:link w:val="BalloonText"/>
    <w:uiPriority w:val="99"/>
    <w:semiHidden/>
    <w:rsid w:val="0046726B"/>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46726B"/>
  </w:style>
  <w:style w:type="table" w:customStyle="1" w:styleId="MDPI41threelinetable">
    <w:name w:val="MDPI_4.1_three_line_table"/>
    <w:basedOn w:val="TableNormal"/>
    <w:uiPriority w:val="99"/>
    <w:rsid w:val="00794F20"/>
    <w:pPr>
      <w:adjustRightInd w:val="0"/>
      <w:snapToGrid w:val="0"/>
      <w:jc w:val="center"/>
    </w:pPr>
    <w:rPr>
      <w:rFonts w:ascii="Palatino Linotype" w:eastAsiaTheme="minorEastAsia" w:hAnsi="Palatino Linotype"/>
      <w:color w:val="000000"/>
      <w:lang w:val="en-US" w:eastAsia="zh-CN"/>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unhideWhenUsed/>
    <w:rsid w:val="00FB0D48"/>
    <w:rPr>
      <w:color w:val="0563C1"/>
      <w:u w:val="single"/>
    </w:rPr>
  </w:style>
  <w:style w:type="character" w:customStyle="1" w:styleId="UnresolvedMention1">
    <w:name w:val="Unresolved Mention1"/>
    <w:uiPriority w:val="99"/>
    <w:semiHidden/>
    <w:unhideWhenUsed/>
    <w:rsid w:val="00C243C9"/>
    <w:rPr>
      <w:color w:val="605E5C"/>
      <w:shd w:val="clear" w:color="auto" w:fill="E1DFDD"/>
    </w:rPr>
  </w:style>
  <w:style w:type="table" w:styleId="PlainTable4">
    <w:name w:val="Plain Table 4"/>
    <w:basedOn w:val="TableNormal"/>
    <w:uiPriority w:val="44"/>
    <w:rsid w:val="00AE348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FollowedHyperlink">
    <w:name w:val="FollowedHyperlink"/>
    <w:basedOn w:val="DefaultParagraphFont"/>
    <w:uiPriority w:val="99"/>
    <w:semiHidden/>
    <w:unhideWhenUsed/>
    <w:rsid w:val="00107566"/>
    <w:rPr>
      <w:color w:val="954F72" w:themeColor="followedHyperlink"/>
      <w:u w:val="single"/>
    </w:rPr>
  </w:style>
  <w:style w:type="table" w:customStyle="1" w:styleId="TableGrid1">
    <w:name w:val="Table Grid1"/>
    <w:basedOn w:val="TableNormal"/>
    <w:next w:val="TableGrid"/>
    <w:uiPriority w:val="39"/>
    <w:rsid w:val="00E87209"/>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B24EA"/>
    <w:rPr>
      <w:color w:val="808080"/>
    </w:rPr>
  </w:style>
  <w:style w:type="paragraph" w:customStyle="1" w:styleId="MDPI15academiceditor">
    <w:name w:val="MDPI_1.5_academic_editor"/>
    <w:qFormat/>
    <w:rsid w:val="00794F20"/>
    <w:pPr>
      <w:adjustRightInd w:val="0"/>
      <w:snapToGrid w:val="0"/>
      <w:spacing w:line="260" w:lineRule="atLeast"/>
      <w:ind w:left="113"/>
    </w:pPr>
    <w:rPr>
      <w:rFonts w:ascii="Palatino Linotype" w:eastAsia="Times New Roman" w:hAnsi="Palatino Linotype"/>
      <w:color w:val="000000"/>
      <w:sz w:val="18"/>
      <w:szCs w:val="22"/>
      <w:lang w:val="en-US" w:eastAsia="de-DE" w:bidi="en-US"/>
    </w:rPr>
  </w:style>
  <w:style w:type="paragraph" w:customStyle="1" w:styleId="MDPI19classification">
    <w:name w:val="MDPI_1.9_classification"/>
    <w:qFormat/>
    <w:rsid w:val="00794F20"/>
    <w:pPr>
      <w:spacing w:before="240" w:line="260" w:lineRule="atLeast"/>
      <w:ind w:left="113"/>
      <w:jc w:val="both"/>
    </w:pPr>
    <w:rPr>
      <w:rFonts w:ascii="Palatino Linotype" w:eastAsia="Times New Roman" w:hAnsi="Palatino Linotype"/>
      <w:b/>
      <w:color w:val="000000"/>
      <w:szCs w:val="22"/>
      <w:lang w:val="en-US" w:eastAsia="de-DE" w:bidi="en-US"/>
    </w:rPr>
  </w:style>
  <w:style w:type="paragraph" w:customStyle="1" w:styleId="MDPI411onetablecaption">
    <w:name w:val="MDPI_4.1.1_one_table_caption"/>
    <w:qFormat/>
    <w:rsid w:val="00794F20"/>
    <w:pPr>
      <w:adjustRightInd w:val="0"/>
      <w:snapToGrid w:val="0"/>
      <w:spacing w:before="240" w:after="120" w:line="260" w:lineRule="atLeast"/>
      <w:jc w:val="center"/>
    </w:pPr>
    <w:rPr>
      <w:rFonts w:ascii="Palatino Linotype" w:eastAsiaTheme="minorEastAsia" w:hAnsi="Palatino Linotype" w:cstheme="minorBidi"/>
      <w:noProof/>
      <w:color w:val="000000"/>
      <w:sz w:val="18"/>
      <w:szCs w:val="22"/>
      <w:lang w:val="en-US" w:eastAsia="zh-CN" w:bidi="en-US"/>
    </w:rPr>
  </w:style>
  <w:style w:type="paragraph" w:customStyle="1" w:styleId="MDPI511onefigurecaption">
    <w:name w:val="MDPI_5.1.1_one_figure_caption"/>
    <w:qFormat/>
    <w:rsid w:val="00794F20"/>
    <w:pPr>
      <w:adjustRightInd w:val="0"/>
      <w:snapToGrid w:val="0"/>
      <w:spacing w:before="240" w:after="120" w:line="260" w:lineRule="atLeast"/>
      <w:jc w:val="center"/>
    </w:pPr>
    <w:rPr>
      <w:rFonts w:ascii="Palatino Linotype" w:eastAsiaTheme="minorEastAsia" w:hAnsi="Palatino Linotype"/>
      <w:noProof/>
      <w:color w:val="000000"/>
      <w:sz w:val="18"/>
      <w:lang w:val="en-US" w:eastAsia="zh-CN" w:bidi="en-US"/>
    </w:rPr>
  </w:style>
  <w:style w:type="paragraph" w:customStyle="1" w:styleId="MDPI72Copyright">
    <w:name w:val="MDPI_7.2_Copyright"/>
    <w:qFormat/>
    <w:rsid w:val="00794F20"/>
    <w:pPr>
      <w:adjustRightInd w:val="0"/>
      <w:snapToGrid w:val="0"/>
      <w:spacing w:before="400" w:line="260" w:lineRule="atLeast"/>
      <w:jc w:val="both"/>
    </w:pPr>
    <w:rPr>
      <w:rFonts w:ascii="Palatino Linotype" w:eastAsia="Times New Roman" w:hAnsi="Palatino Linotype"/>
      <w:noProof/>
      <w:snapToGrid w:val="0"/>
      <w:color w:val="000000"/>
      <w:spacing w:val="-2"/>
      <w:sz w:val="18"/>
      <w:lang w:eastAsia="en-GB"/>
    </w:rPr>
  </w:style>
  <w:style w:type="paragraph" w:customStyle="1" w:styleId="MDPI73CopyrightImage">
    <w:name w:val="MDPI_7.3_CopyrightImage"/>
    <w:rsid w:val="00794F20"/>
    <w:pPr>
      <w:adjustRightInd w:val="0"/>
      <w:snapToGrid w:val="0"/>
      <w:spacing w:after="100" w:line="260" w:lineRule="atLeast"/>
      <w:jc w:val="right"/>
    </w:pPr>
    <w:rPr>
      <w:rFonts w:ascii="Palatino Linotype" w:eastAsia="Times New Roman" w:hAnsi="Palatino Linotype"/>
      <w:color w:val="000000"/>
      <w:lang w:val="en-US" w:eastAsia="de-CH"/>
    </w:rPr>
  </w:style>
  <w:style w:type="paragraph" w:customStyle="1" w:styleId="MDPIequationFram">
    <w:name w:val="MDPI_equationFram"/>
    <w:qFormat/>
    <w:rsid w:val="00794F20"/>
    <w:pPr>
      <w:adjustRightInd w:val="0"/>
      <w:snapToGrid w:val="0"/>
      <w:spacing w:before="120" w:after="120"/>
      <w:jc w:val="center"/>
    </w:pPr>
    <w:rPr>
      <w:rFonts w:ascii="Palatino Linotype" w:eastAsia="Times New Roman" w:hAnsi="Palatino Linotype"/>
      <w:snapToGrid w:val="0"/>
      <w:color w:val="000000"/>
      <w:szCs w:val="22"/>
      <w:lang w:val="en-US" w:eastAsia="de-DE" w:bidi="en-US"/>
    </w:rPr>
  </w:style>
  <w:style w:type="paragraph" w:customStyle="1" w:styleId="MDPIfooter">
    <w:name w:val="MDPI_footer"/>
    <w:qFormat/>
    <w:rsid w:val="00794F20"/>
    <w:pPr>
      <w:adjustRightInd w:val="0"/>
      <w:snapToGrid w:val="0"/>
      <w:spacing w:before="120" w:line="260" w:lineRule="atLeast"/>
      <w:jc w:val="center"/>
    </w:pPr>
    <w:rPr>
      <w:rFonts w:ascii="Palatino Linotype" w:eastAsia="Times New Roman" w:hAnsi="Palatino Linotype"/>
      <w:color w:val="000000"/>
      <w:lang w:val="en-US" w:eastAsia="de-DE"/>
    </w:rPr>
  </w:style>
  <w:style w:type="paragraph" w:customStyle="1" w:styleId="MDPIheader">
    <w:name w:val="MDPI_header"/>
    <w:qFormat/>
    <w:rsid w:val="00794F20"/>
    <w:pPr>
      <w:adjustRightInd w:val="0"/>
      <w:snapToGrid w:val="0"/>
      <w:spacing w:after="240" w:line="260" w:lineRule="atLeast"/>
      <w:jc w:val="both"/>
    </w:pPr>
    <w:rPr>
      <w:rFonts w:ascii="Palatino Linotype" w:eastAsia="Times New Roman" w:hAnsi="Palatino Linotype"/>
      <w:iCs/>
      <w:color w:val="000000"/>
      <w:sz w:val="16"/>
      <w:lang w:val="en-US" w:eastAsia="de-DE"/>
    </w:rPr>
  </w:style>
  <w:style w:type="paragraph" w:customStyle="1" w:styleId="MDPIheadercitation">
    <w:name w:val="MDPI_header_citation"/>
    <w:rsid w:val="00794F20"/>
    <w:pPr>
      <w:spacing w:after="240"/>
    </w:pPr>
    <w:rPr>
      <w:rFonts w:ascii="Palatino Linotype" w:eastAsia="Times New Roman" w:hAnsi="Palatino Linotype"/>
      <w:snapToGrid w:val="0"/>
      <w:color w:val="000000"/>
      <w:sz w:val="18"/>
      <w:lang w:val="en-US" w:eastAsia="de-DE" w:bidi="en-US"/>
    </w:rPr>
  </w:style>
  <w:style w:type="paragraph" w:customStyle="1" w:styleId="MDPIheadermdpilogo">
    <w:name w:val="MDPI_header_mdpi_logo"/>
    <w:qFormat/>
    <w:rsid w:val="00794F20"/>
    <w:pPr>
      <w:adjustRightInd w:val="0"/>
      <w:snapToGrid w:val="0"/>
      <w:spacing w:line="260" w:lineRule="atLeast"/>
      <w:jc w:val="right"/>
    </w:pPr>
    <w:rPr>
      <w:rFonts w:ascii="Palatino Linotype" w:eastAsia="Times New Roman" w:hAnsi="Palatino Linotype"/>
      <w:color w:val="000000"/>
      <w:sz w:val="24"/>
      <w:szCs w:val="22"/>
      <w:lang w:val="en-US" w:eastAsia="de-CH"/>
    </w:rPr>
  </w:style>
  <w:style w:type="paragraph" w:customStyle="1" w:styleId="MDPItext">
    <w:name w:val="MDPI_text"/>
    <w:qFormat/>
    <w:rsid w:val="00794F20"/>
    <w:pPr>
      <w:spacing w:line="260" w:lineRule="atLeast"/>
      <w:ind w:left="425" w:right="425" w:firstLine="284"/>
      <w:jc w:val="both"/>
    </w:pPr>
    <w:rPr>
      <w:rFonts w:ascii="Times New Roman" w:eastAsia="Times New Roman" w:hAnsi="Times New Roman"/>
      <w:noProof/>
      <w:snapToGrid w:val="0"/>
      <w:color w:val="000000"/>
      <w:sz w:val="22"/>
      <w:szCs w:val="22"/>
      <w:lang w:val="en-US" w:eastAsia="de-DE" w:bidi="en-US"/>
    </w:rPr>
  </w:style>
  <w:style w:type="paragraph" w:customStyle="1" w:styleId="MDPItitle">
    <w:name w:val="MDPI_title"/>
    <w:qFormat/>
    <w:rsid w:val="00794F20"/>
    <w:pPr>
      <w:adjustRightInd w:val="0"/>
      <w:snapToGrid w:val="0"/>
      <w:spacing w:after="240" w:line="260" w:lineRule="atLeast"/>
      <w:jc w:val="both"/>
    </w:pPr>
    <w:rPr>
      <w:rFonts w:ascii="Palatino Linotype" w:eastAsia="Times New Roman" w:hAnsi="Palatino Linotype"/>
      <w:b/>
      <w:snapToGrid w:val="0"/>
      <w:color w:val="000000"/>
      <w:sz w:val="36"/>
      <w:lang w:val="en-US" w:eastAsia="de-DE" w:bidi="en-US"/>
    </w:rPr>
  </w:style>
  <w:style w:type="character" w:styleId="CommentReference">
    <w:name w:val="annotation reference"/>
    <w:basedOn w:val="DefaultParagraphFont"/>
    <w:uiPriority w:val="99"/>
    <w:semiHidden/>
    <w:unhideWhenUsed/>
    <w:rsid w:val="00450230"/>
    <w:rPr>
      <w:sz w:val="16"/>
      <w:szCs w:val="16"/>
    </w:rPr>
  </w:style>
  <w:style w:type="paragraph" w:styleId="CommentText">
    <w:name w:val="annotation text"/>
    <w:basedOn w:val="Normal"/>
    <w:link w:val="CommentTextChar"/>
    <w:uiPriority w:val="99"/>
    <w:semiHidden/>
    <w:unhideWhenUsed/>
    <w:rsid w:val="00450230"/>
    <w:pPr>
      <w:spacing w:line="240" w:lineRule="auto"/>
    </w:pPr>
    <w:rPr>
      <w:sz w:val="20"/>
    </w:rPr>
  </w:style>
  <w:style w:type="character" w:customStyle="1" w:styleId="CommentTextChar">
    <w:name w:val="Comment Text Char"/>
    <w:basedOn w:val="DefaultParagraphFont"/>
    <w:link w:val="CommentText"/>
    <w:uiPriority w:val="99"/>
    <w:semiHidden/>
    <w:rsid w:val="00450230"/>
    <w:rPr>
      <w:rFonts w:ascii="Times New Roman" w:eastAsia="Times New Roman" w:hAnsi="Times New Roman"/>
      <w:color w:val="000000"/>
      <w:lang w:val="en-US" w:eastAsia="de-DE"/>
    </w:rPr>
  </w:style>
  <w:style w:type="paragraph" w:styleId="CommentSubject">
    <w:name w:val="annotation subject"/>
    <w:basedOn w:val="CommentText"/>
    <w:next w:val="CommentText"/>
    <w:link w:val="CommentSubjectChar"/>
    <w:uiPriority w:val="99"/>
    <w:semiHidden/>
    <w:unhideWhenUsed/>
    <w:rsid w:val="00450230"/>
    <w:rPr>
      <w:b/>
      <w:bCs/>
    </w:rPr>
  </w:style>
  <w:style w:type="character" w:customStyle="1" w:styleId="CommentSubjectChar">
    <w:name w:val="Comment Subject Char"/>
    <w:basedOn w:val="CommentTextChar"/>
    <w:link w:val="CommentSubject"/>
    <w:uiPriority w:val="99"/>
    <w:semiHidden/>
    <w:rsid w:val="00450230"/>
    <w:rPr>
      <w:rFonts w:ascii="Times New Roman" w:eastAsia="Times New Roman" w:hAnsi="Times New Roman"/>
      <w:b/>
      <w:bCs/>
      <w:color w:val="000000"/>
      <w:lang w:val="en-US" w:eastAsia="de-DE"/>
    </w:rPr>
  </w:style>
  <w:style w:type="paragraph" w:styleId="Revision">
    <w:name w:val="Revision"/>
    <w:hidden/>
    <w:uiPriority w:val="99"/>
    <w:semiHidden/>
    <w:rsid w:val="0045608F"/>
    <w:rPr>
      <w:rFonts w:ascii="Times New Roman" w:eastAsia="Times New Roman" w:hAnsi="Times New Roman"/>
      <w:color w:val="000000"/>
      <w:sz w:val="24"/>
      <w:lang w:val="en-US" w:eastAsia="de-DE"/>
    </w:rPr>
  </w:style>
  <w:style w:type="character" w:customStyle="1" w:styleId="tlid-translation">
    <w:name w:val="tlid-translation"/>
    <w:basedOn w:val="DefaultParagraphFont"/>
    <w:rsid w:val="00917ECC"/>
  </w:style>
  <w:style w:type="character" w:styleId="UnresolvedMention">
    <w:name w:val="Unresolved Mention"/>
    <w:basedOn w:val="DefaultParagraphFont"/>
    <w:uiPriority w:val="99"/>
    <w:semiHidden/>
    <w:unhideWhenUsed/>
    <w:rsid w:val="00E252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059670">
      <w:bodyDiv w:val="1"/>
      <w:marLeft w:val="0"/>
      <w:marRight w:val="0"/>
      <w:marTop w:val="0"/>
      <w:marBottom w:val="0"/>
      <w:divBdr>
        <w:top w:val="none" w:sz="0" w:space="0" w:color="auto"/>
        <w:left w:val="none" w:sz="0" w:space="0" w:color="auto"/>
        <w:bottom w:val="none" w:sz="0" w:space="0" w:color="auto"/>
        <w:right w:val="none" w:sz="0" w:space="0" w:color="auto"/>
      </w:divBdr>
      <w:divsChild>
        <w:div w:id="1748071556">
          <w:marLeft w:val="0"/>
          <w:marRight w:val="0"/>
          <w:marTop w:val="0"/>
          <w:marBottom w:val="0"/>
          <w:divBdr>
            <w:top w:val="none" w:sz="0" w:space="0" w:color="auto"/>
            <w:left w:val="none" w:sz="0" w:space="0" w:color="auto"/>
            <w:bottom w:val="none" w:sz="0" w:space="0" w:color="auto"/>
            <w:right w:val="none" w:sz="0" w:space="0" w:color="auto"/>
          </w:divBdr>
        </w:div>
        <w:div w:id="688878043">
          <w:marLeft w:val="0"/>
          <w:marRight w:val="0"/>
          <w:marTop w:val="0"/>
          <w:marBottom w:val="0"/>
          <w:divBdr>
            <w:top w:val="none" w:sz="0" w:space="0" w:color="auto"/>
            <w:left w:val="none" w:sz="0" w:space="0" w:color="auto"/>
            <w:bottom w:val="none" w:sz="0" w:space="0" w:color="auto"/>
            <w:right w:val="none" w:sz="0" w:space="0" w:color="auto"/>
          </w:divBdr>
        </w:div>
      </w:divsChild>
    </w:div>
    <w:div w:id="517474586">
      <w:bodyDiv w:val="1"/>
      <w:marLeft w:val="0"/>
      <w:marRight w:val="0"/>
      <w:marTop w:val="0"/>
      <w:marBottom w:val="0"/>
      <w:divBdr>
        <w:top w:val="none" w:sz="0" w:space="0" w:color="auto"/>
        <w:left w:val="none" w:sz="0" w:space="0" w:color="auto"/>
        <w:bottom w:val="none" w:sz="0" w:space="0" w:color="auto"/>
        <w:right w:val="none" w:sz="0" w:space="0" w:color="auto"/>
      </w:divBdr>
    </w:div>
    <w:div w:id="519011480">
      <w:bodyDiv w:val="1"/>
      <w:marLeft w:val="0"/>
      <w:marRight w:val="0"/>
      <w:marTop w:val="0"/>
      <w:marBottom w:val="0"/>
      <w:divBdr>
        <w:top w:val="none" w:sz="0" w:space="0" w:color="auto"/>
        <w:left w:val="none" w:sz="0" w:space="0" w:color="auto"/>
        <w:bottom w:val="none" w:sz="0" w:space="0" w:color="auto"/>
        <w:right w:val="none" w:sz="0" w:space="0" w:color="auto"/>
      </w:divBdr>
      <w:divsChild>
        <w:div w:id="1378317462">
          <w:marLeft w:val="0"/>
          <w:marRight w:val="0"/>
          <w:marTop w:val="0"/>
          <w:marBottom w:val="0"/>
          <w:divBdr>
            <w:top w:val="none" w:sz="0" w:space="0" w:color="auto"/>
            <w:left w:val="none" w:sz="0" w:space="0" w:color="auto"/>
            <w:bottom w:val="none" w:sz="0" w:space="0" w:color="auto"/>
            <w:right w:val="none" w:sz="0" w:space="0" w:color="auto"/>
          </w:divBdr>
        </w:div>
        <w:div w:id="1542787888">
          <w:marLeft w:val="0"/>
          <w:marRight w:val="0"/>
          <w:marTop w:val="0"/>
          <w:marBottom w:val="0"/>
          <w:divBdr>
            <w:top w:val="none" w:sz="0" w:space="0" w:color="auto"/>
            <w:left w:val="none" w:sz="0" w:space="0" w:color="auto"/>
            <w:bottom w:val="none" w:sz="0" w:space="0" w:color="auto"/>
            <w:right w:val="none" w:sz="0" w:space="0" w:color="auto"/>
          </w:divBdr>
        </w:div>
      </w:divsChild>
    </w:div>
    <w:div w:id="691150403">
      <w:bodyDiv w:val="1"/>
      <w:marLeft w:val="0"/>
      <w:marRight w:val="0"/>
      <w:marTop w:val="0"/>
      <w:marBottom w:val="0"/>
      <w:divBdr>
        <w:top w:val="none" w:sz="0" w:space="0" w:color="auto"/>
        <w:left w:val="none" w:sz="0" w:space="0" w:color="auto"/>
        <w:bottom w:val="none" w:sz="0" w:space="0" w:color="auto"/>
        <w:right w:val="none" w:sz="0" w:space="0" w:color="auto"/>
      </w:divBdr>
    </w:div>
    <w:div w:id="747000494">
      <w:bodyDiv w:val="1"/>
      <w:marLeft w:val="0"/>
      <w:marRight w:val="0"/>
      <w:marTop w:val="0"/>
      <w:marBottom w:val="0"/>
      <w:divBdr>
        <w:top w:val="none" w:sz="0" w:space="0" w:color="auto"/>
        <w:left w:val="none" w:sz="0" w:space="0" w:color="auto"/>
        <w:bottom w:val="none" w:sz="0" w:space="0" w:color="auto"/>
        <w:right w:val="none" w:sz="0" w:space="0" w:color="auto"/>
      </w:divBdr>
    </w:div>
    <w:div w:id="755517373">
      <w:bodyDiv w:val="1"/>
      <w:marLeft w:val="0"/>
      <w:marRight w:val="0"/>
      <w:marTop w:val="0"/>
      <w:marBottom w:val="0"/>
      <w:divBdr>
        <w:top w:val="none" w:sz="0" w:space="0" w:color="auto"/>
        <w:left w:val="none" w:sz="0" w:space="0" w:color="auto"/>
        <w:bottom w:val="none" w:sz="0" w:space="0" w:color="auto"/>
        <w:right w:val="none" w:sz="0" w:space="0" w:color="auto"/>
      </w:divBdr>
    </w:div>
    <w:div w:id="788354086">
      <w:bodyDiv w:val="1"/>
      <w:marLeft w:val="0"/>
      <w:marRight w:val="0"/>
      <w:marTop w:val="0"/>
      <w:marBottom w:val="0"/>
      <w:divBdr>
        <w:top w:val="none" w:sz="0" w:space="0" w:color="auto"/>
        <w:left w:val="none" w:sz="0" w:space="0" w:color="auto"/>
        <w:bottom w:val="none" w:sz="0" w:space="0" w:color="auto"/>
        <w:right w:val="none" w:sz="0" w:space="0" w:color="auto"/>
      </w:divBdr>
    </w:div>
    <w:div w:id="1058166687">
      <w:bodyDiv w:val="1"/>
      <w:marLeft w:val="0"/>
      <w:marRight w:val="0"/>
      <w:marTop w:val="0"/>
      <w:marBottom w:val="0"/>
      <w:divBdr>
        <w:top w:val="none" w:sz="0" w:space="0" w:color="auto"/>
        <w:left w:val="none" w:sz="0" w:space="0" w:color="auto"/>
        <w:bottom w:val="none" w:sz="0" w:space="0" w:color="auto"/>
        <w:right w:val="none" w:sz="0" w:space="0" w:color="auto"/>
      </w:divBdr>
      <w:divsChild>
        <w:div w:id="1408380302">
          <w:marLeft w:val="0"/>
          <w:marRight w:val="0"/>
          <w:marTop w:val="0"/>
          <w:marBottom w:val="0"/>
          <w:divBdr>
            <w:top w:val="none" w:sz="0" w:space="0" w:color="auto"/>
            <w:left w:val="none" w:sz="0" w:space="0" w:color="auto"/>
            <w:bottom w:val="none" w:sz="0" w:space="0" w:color="auto"/>
            <w:right w:val="none" w:sz="0" w:space="0" w:color="auto"/>
          </w:divBdr>
        </w:div>
        <w:div w:id="1191915028">
          <w:marLeft w:val="0"/>
          <w:marRight w:val="0"/>
          <w:marTop w:val="0"/>
          <w:marBottom w:val="0"/>
          <w:divBdr>
            <w:top w:val="none" w:sz="0" w:space="0" w:color="auto"/>
            <w:left w:val="none" w:sz="0" w:space="0" w:color="auto"/>
            <w:bottom w:val="none" w:sz="0" w:space="0" w:color="auto"/>
            <w:right w:val="none" w:sz="0" w:space="0" w:color="auto"/>
          </w:divBdr>
        </w:div>
      </w:divsChild>
    </w:div>
    <w:div w:id="1326977809">
      <w:bodyDiv w:val="1"/>
      <w:marLeft w:val="0"/>
      <w:marRight w:val="0"/>
      <w:marTop w:val="0"/>
      <w:marBottom w:val="0"/>
      <w:divBdr>
        <w:top w:val="none" w:sz="0" w:space="0" w:color="auto"/>
        <w:left w:val="none" w:sz="0" w:space="0" w:color="auto"/>
        <w:bottom w:val="none" w:sz="0" w:space="0" w:color="auto"/>
        <w:right w:val="none" w:sz="0" w:space="0" w:color="auto"/>
      </w:divBdr>
      <w:divsChild>
        <w:div w:id="522793583">
          <w:marLeft w:val="0"/>
          <w:marRight w:val="0"/>
          <w:marTop w:val="0"/>
          <w:marBottom w:val="0"/>
          <w:divBdr>
            <w:top w:val="none" w:sz="0" w:space="0" w:color="auto"/>
            <w:left w:val="none" w:sz="0" w:space="0" w:color="auto"/>
            <w:bottom w:val="none" w:sz="0" w:space="0" w:color="auto"/>
            <w:right w:val="none" w:sz="0" w:space="0" w:color="auto"/>
          </w:divBdr>
        </w:div>
        <w:div w:id="1496989886">
          <w:marLeft w:val="0"/>
          <w:marRight w:val="0"/>
          <w:marTop w:val="0"/>
          <w:marBottom w:val="0"/>
          <w:divBdr>
            <w:top w:val="none" w:sz="0" w:space="0" w:color="auto"/>
            <w:left w:val="none" w:sz="0" w:space="0" w:color="auto"/>
            <w:bottom w:val="none" w:sz="0" w:space="0" w:color="auto"/>
            <w:right w:val="none" w:sz="0" w:space="0" w:color="auto"/>
          </w:divBdr>
        </w:div>
      </w:divsChild>
    </w:div>
    <w:div w:id="1443454003">
      <w:bodyDiv w:val="1"/>
      <w:marLeft w:val="0"/>
      <w:marRight w:val="0"/>
      <w:marTop w:val="0"/>
      <w:marBottom w:val="0"/>
      <w:divBdr>
        <w:top w:val="none" w:sz="0" w:space="0" w:color="auto"/>
        <w:left w:val="none" w:sz="0" w:space="0" w:color="auto"/>
        <w:bottom w:val="none" w:sz="0" w:space="0" w:color="auto"/>
        <w:right w:val="none" w:sz="0" w:space="0" w:color="auto"/>
      </w:divBdr>
    </w:div>
    <w:div w:id="1607075147">
      <w:bodyDiv w:val="1"/>
      <w:marLeft w:val="0"/>
      <w:marRight w:val="0"/>
      <w:marTop w:val="0"/>
      <w:marBottom w:val="0"/>
      <w:divBdr>
        <w:top w:val="none" w:sz="0" w:space="0" w:color="auto"/>
        <w:left w:val="none" w:sz="0" w:space="0" w:color="auto"/>
        <w:bottom w:val="none" w:sz="0" w:space="0" w:color="auto"/>
        <w:right w:val="none" w:sz="0" w:space="0" w:color="auto"/>
      </w:divBdr>
      <w:divsChild>
        <w:div w:id="531723641">
          <w:marLeft w:val="0"/>
          <w:marRight w:val="0"/>
          <w:marTop w:val="0"/>
          <w:marBottom w:val="0"/>
          <w:divBdr>
            <w:top w:val="none" w:sz="0" w:space="0" w:color="auto"/>
            <w:left w:val="none" w:sz="0" w:space="0" w:color="auto"/>
            <w:bottom w:val="none" w:sz="0" w:space="0" w:color="auto"/>
            <w:right w:val="none" w:sz="0" w:space="0" w:color="auto"/>
          </w:divBdr>
        </w:div>
        <w:div w:id="1607955703">
          <w:marLeft w:val="0"/>
          <w:marRight w:val="0"/>
          <w:marTop w:val="0"/>
          <w:marBottom w:val="0"/>
          <w:divBdr>
            <w:top w:val="none" w:sz="0" w:space="0" w:color="auto"/>
            <w:left w:val="none" w:sz="0" w:space="0" w:color="auto"/>
            <w:bottom w:val="none" w:sz="0" w:space="0" w:color="auto"/>
            <w:right w:val="none" w:sz="0" w:space="0" w:color="auto"/>
          </w:divBdr>
        </w:div>
      </w:divsChild>
    </w:div>
    <w:div w:id="1893421697">
      <w:bodyDiv w:val="1"/>
      <w:marLeft w:val="0"/>
      <w:marRight w:val="0"/>
      <w:marTop w:val="0"/>
      <w:marBottom w:val="0"/>
      <w:divBdr>
        <w:top w:val="none" w:sz="0" w:space="0" w:color="auto"/>
        <w:left w:val="none" w:sz="0" w:space="0" w:color="auto"/>
        <w:bottom w:val="none" w:sz="0" w:space="0" w:color="auto"/>
        <w:right w:val="none" w:sz="0" w:space="0" w:color="auto"/>
      </w:divBdr>
      <w:divsChild>
        <w:div w:id="596904588">
          <w:marLeft w:val="0"/>
          <w:marRight w:val="0"/>
          <w:marTop w:val="0"/>
          <w:marBottom w:val="0"/>
          <w:divBdr>
            <w:top w:val="single" w:sz="6" w:space="0" w:color="5B616B"/>
            <w:left w:val="single" w:sz="6" w:space="0" w:color="5B616B"/>
            <w:bottom w:val="single" w:sz="6" w:space="0" w:color="5B616B"/>
            <w:right w:val="single" w:sz="6" w:space="0" w:color="5B616B"/>
          </w:divBdr>
        </w:div>
        <w:div w:id="766462700">
          <w:marLeft w:val="0"/>
          <w:marRight w:val="0"/>
          <w:marTop w:val="0"/>
          <w:marBottom w:val="0"/>
          <w:divBdr>
            <w:top w:val="none" w:sz="0" w:space="0" w:color="auto"/>
            <w:left w:val="none" w:sz="0" w:space="0" w:color="auto"/>
            <w:bottom w:val="none" w:sz="0" w:space="0" w:color="auto"/>
            <w:right w:val="none" w:sz="0" w:space="0" w:color="auto"/>
          </w:divBdr>
        </w:div>
      </w:divsChild>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5808</Words>
  <Characters>33107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A</vt:lpstr>
    </vt:vector>
  </TitlesOfParts>
  <Company/>
  <LinksUpToDate>false</LinksUpToDate>
  <CharactersWithSpaces>38838</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MDPI</dc:creator>
  <cp:keywords/>
  <dc:description/>
  <cp:lastModifiedBy>Ben Buckley</cp:lastModifiedBy>
  <cp:revision>2</cp:revision>
  <cp:lastPrinted>2020-10-10T11:18:00Z</cp:lastPrinted>
  <dcterms:created xsi:type="dcterms:W3CDTF">2020-10-14T16:39:00Z</dcterms:created>
  <dcterms:modified xsi:type="dcterms:W3CDTF">2020-10-14T16:39:00Z</dcterms:modified>
</cp:coreProperties>
</file>