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6B06" w14:textId="77777777" w:rsidR="00807679" w:rsidRPr="00D1766B" w:rsidRDefault="00807679" w:rsidP="00807679">
      <w:pPr>
        <w:spacing w:after="0" w:line="240" w:lineRule="auto"/>
        <w:jc w:val="both"/>
        <w:rPr>
          <w:rFonts w:ascii="Times New Roman" w:hAnsi="Times New Roman" w:cs="Times New Roman"/>
        </w:rPr>
      </w:pPr>
      <w:r w:rsidRPr="00D1766B">
        <w:rPr>
          <w:rFonts w:ascii="Times New Roman" w:hAnsi="Times New Roman" w:cs="Times New Roman"/>
          <w:b/>
        </w:rPr>
        <w:t>dr Magdalena Domicela Matczak</w:t>
      </w:r>
      <w:r w:rsidRPr="00D1766B">
        <w:rPr>
          <w:rFonts w:ascii="Times New Roman" w:hAnsi="Times New Roman" w:cs="Times New Roman"/>
        </w:rPr>
        <w:t xml:space="preserve"> </w:t>
      </w:r>
    </w:p>
    <w:p w14:paraId="39BC9E58" w14:textId="77777777" w:rsidR="00807679" w:rsidRPr="00D1766B" w:rsidRDefault="00807679" w:rsidP="00807679">
      <w:pPr>
        <w:spacing w:after="0" w:line="240" w:lineRule="auto"/>
        <w:jc w:val="both"/>
        <w:rPr>
          <w:rFonts w:ascii="Times New Roman" w:hAnsi="Times New Roman" w:cs="Times New Roman"/>
          <w:bCs/>
        </w:rPr>
      </w:pPr>
      <w:proofErr w:type="spellStart"/>
      <w:r w:rsidRPr="00D1766B">
        <w:rPr>
          <w:rFonts w:ascii="Times New Roman" w:hAnsi="Times New Roman" w:cs="Times New Roman"/>
          <w:bCs/>
        </w:rPr>
        <w:t>Department</w:t>
      </w:r>
      <w:proofErr w:type="spellEnd"/>
      <w:r w:rsidRPr="00D1766B">
        <w:rPr>
          <w:rFonts w:ascii="Times New Roman" w:hAnsi="Times New Roman" w:cs="Times New Roman"/>
          <w:bCs/>
        </w:rPr>
        <w:t xml:space="preserve"> of </w:t>
      </w:r>
      <w:proofErr w:type="spellStart"/>
      <w:r w:rsidRPr="00D1766B">
        <w:rPr>
          <w:rFonts w:ascii="Times New Roman" w:hAnsi="Times New Roman" w:cs="Times New Roman"/>
          <w:bCs/>
        </w:rPr>
        <w:t>Archaeology</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Classics</w:t>
      </w:r>
      <w:proofErr w:type="spellEnd"/>
      <w:r w:rsidRPr="00D1766B">
        <w:rPr>
          <w:rFonts w:ascii="Times New Roman" w:hAnsi="Times New Roman" w:cs="Times New Roman"/>
          <w:bCs/>
        </w:rPr>
        <w:t xml:space="preserve"> and </w:t>
      </w:r>
      <w:proofErr w:type="spellStart"/>
      <w:r w:rsidRPr="00D1766B">
        <w:rPr>
          <w:rFonts w:ascii="Times New Roman" w:hAnsi="Times New Roman" w:cs="Times New Roman"/>
          <w:bCs/>
        </w:rPr>
        <w:t>Egyptology</w:t>
      </w:r>
      <w:proofErr w:type="spellEnd"/>
    </w:p>
    <w:p w14:paraId="141375A8"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University of Liverpool</w:t>
      </w:r>
    </w:p>
    <w:p w14:paraId="49955FC9"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12-14 </w:t>
      </w:r>
      <w:proofErr w:type="spellStart"/>
      <w:r w:rsidRPr="00D1766B">
        <w:rPr>
          <w:rFonts w:ascii="Times New Roman" w:hAnsi="Times New Roman" w:cs="Times New Roman"/>
          <w:bCs/>
        </w:rPr>
        <w:t>Abercromby</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Square</w:t>
      </w:r>
      <w:proofErr w:type="spellEnd"/>
    </w:p>
    <w:p w14:paraId="02886CE1"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Liverpool, L69 7WZ, Wielka Brytania</w:t>
      </w:r>
    </w:p>
    <w:p w14:paraId="46C59275"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E-mail: </w:t>
      </w:r>
      <w:bookmarkStart w:id="0" w:name="_Hlk32339153"/>
      <w:r w:rsidRPr="00D1766B">
        <w:rPr>
          <w:rFonts w:ascii="Times New Roman" w:hAnsi="Times New Roman" w:cs="Times New Roman"/>
          <w:bCs/>
        </w:rPr>
        <w:t>m.matczak@liverpool.ac.uk</w:t>
      </w:r>
      <w:bookmarkEnd w:id="0"/>
    </w:p>
    <w:p w14:paraId="24907E7B" w14:textId="77777777" w:rsidR="00807679" w:rsidRPr="00D1766B" w:rsidRDefault="00807679" w:rsidP="00807679">
      <w:pPr>
        <w:spacing w:after="0" w:line="240" w:lineRule="auto"/>
        <w:jc w:val="both"/>
        <w:rPr>
          <w:rFonts w:ascii="Times New Roman" w:hAnsi="Times New Roman" w:cs="Times New Roman"/>
          <w:bCs/>
        </w:rPr>
      </w:pPr>
    </w:p>
    <w:p w14:paraId="5650F558"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Center for </w:t>
      </w:r>
      <w:proofErr w:type="spellStart"/>
      <w:r w:rsidRPr="00D1766B">
        <w:rPr>
          <w:rFonts w:ascii="Times New Roman" w:hAnsi="Times New Roman" w:cs="Times New Roman"/>
          <w:bCs/>
        </w:rPr>
        <w:t>Bioarchaeological</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Research</w:t>
      </w:r>
      <w:proofErr w:type="spellEnd"/>
    </w:p>
    <w:p w14:paraId="7AE127CD"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School of Human </w:t>
      </w:r>
      <w:proofErr w:type="spellStart"/>
      <w:r w:rsidRPr="00D1766B">
        <w:rPr>
          <w:rFonts w:ascii="Times New Roman" w:hAnsi="Times New Roman" w:cs="Times New Roman"/>
          <w:bCs/>
        </w:rPr>
        <w:t>Evolution</w:t>
      </w:r>
      <w:proofErr w:type="spellEnd"/>
      <w:r w:rsidRPr="00D1766B">
        <w:rPr>
          <w:rFonts w:ascii="Times New Roman" w:hAnsi="Times New Roman" w:cs="Times New Roman"/>
          <w:bCs/>
        </w:rPr>
        <w:t xml:space="preserve"> and </w:t>
      </w:r>
      <w:proofErr w:type="spellStart"/>
      <w:r w:rsidRPr="00D1766B">
        <w:rPr>
          <w:rFonts w:ascii="Times New Roman" w:hAnsi="Times New Roman" w:cs="Times New Roman"/>
          <w:bCs/>
        </w:rPr>
        <w:t>Social</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Change</w:t>
      </w:r>
      <w:proofErr w:type="spellEnd"/>
    </w:p>
    <w:p w14:paraId="2AC0E6D3"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Arizona </w:t>
      </w:r>
      <w:proofErr w:type="spellStart"/>
      <w:r w:rsidRPr="00D1766B">
        <w:rPr>
          <w:rFonts w:ascii="Times New Roman" w:hAnsi="Times New Roman" w:cs="Times New Roman"/>
          <w:bCs/>
        </w:rPr>
        <w:t>State</w:t>
      </w:r>
      <w:proofErr w:type="spellEnd"/>
      <w:r w:rsidRPr="00D1766B">
        <w:rPr>
          <w:rFonts w:ascii="Times New Roman" w:hAnsi="Times New Roman" w:cs="Times New Roman"/>
          <w:bCs/>
        </w:rPr>
        <w:t xml:space="preserve"> University</w:t>
      </w:r>
    </w:p>
    <w:p w14:paraId="4563F02A"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900 S. </w:t>
      </w:r>
      <w:proofErr w:type="spellStart"/>
      <w:r w:rsidRPr="00D1766B">
        <w:rPr>
          <w:rFonts w:ascii="Times New Roman" w:hAnsi="Times New Roman" w:cs="Times New Roman"/>
          <w:bCs/>
        </w:rPr>
        <w:t>Cady</w:t>
      </w:r>
      <w:proofErr w:type="spellEnd"/>
      <w:r w:rsidRPr="00D1766B">
        <w:rPr>
          <w:rFonts w:ascii="Times New Roman" w:hAnsi="Times New Roman" w:cs="Times New Roman"/>
          <w:bCs/>
        </w:rPr>
        <w:t xml:space="preserve"> Mall </w:t>
      </w:r>
    </w:p>
    <w:p w14:paraId="1A336863" w14:textId="5B9CCFF1" w:rsidR="00807679" w:rsidRPr="00D1766B" w:rsidRDefault="00807679" w:rsidP="00807679">
      <w:pPr>
        <w:spacing w:after="0" w:line="240" w:lineRule="auto"/>
        <w:jc w:val="both"/>
        <w:rPr>
          <w:rFonts w:ascii="Times New Roman" w:hAnsi="Times New Roman" w:cs="Times New Roman"/>
          <w:bCs/>
        </w:rPr>
      </w:pPr>
      <w:proofErr w:type="spellStart"/>
      <w:r w:rsidRPr="00D1766B">
        <w:rPr>
          <w:rFonts w:ascii="Times New Roman" w:hAnsi="Times New Roman" w:cs="Times New Roman"/>
          <w:bCs/>
        </w:rPr>
        <w:t>Tempe</w:t>
      </w:r>
      <w:proofErr w:type="spellEnd"/>
      <w:r w:rsidRPr="00D1766B">
        <w:rPr>
          <w:rFonts w:ascii="Times New Roman" w:hAnsi="Times New Roman" w:cs="Times New Roman"/>
          <w:bCs/>
        </w:rPr>
        <w:t>, AZ 85281, USA</w:t>
      </w:r>
    </w:p>
    <w:p w14:paraId="41386FA3" w14:textId="77777777" w:rsidR="00807679" w:rsidRPr="00D1766B" w:rsidRDefault="00807679" w:rsidP="00807679">
      <w:pPr>
        <w:spacing w:after="0" w:line="240" w:lineRule="auto"/>
        <w:jc w:val="both"/>
        <w:rPr>
          <w:rFonts w:ascii="Times New Roman" w:hAnsi="Times New Roman" w:cs="Times New Roman"/>
          <w:b/>
          <w:bCs/>
        </w:rPr>
      </w:pPr>
    </w:p>
    <w:p w14:paraId="2D1F999B" w14:textId="77777777" w:rsidR="00807679" w:rsidRPr="00D1766B" w:rsidRDefault="00807679" w:rsidP="00807679">
      <w:pPr>
        <w:spacing w:after="0" w:line="240" w:lineRule="auto"/>
        <w:jc w:val="both"/>
        <w:rPr>
          <w:rFonts w:ascii="Times New Roman" w:hAnsi="Times New Roman" w:cs="Times New Roman"/>
          <w:b/>
          <w:bCs/>
        </w:rPr>
      </w:pPr>
      <w:r w:rsidRPr="00D1766B">
        <w:rPr>
          <w:rFonts w:ascii="Times New Roman" w:hAnsi="Times New Roman" w:cs="Times New Roman"/>
          <w:b/>
          <w:bCs/>
        </w:rPr>
        <w:t xml:space="preserve">prof. </w:t>
      </w:r>
      <w:proofErr w:type="spellStart"/>
      <w:r w:rsidRPr="00D1766B">
        <w:rPr>
          <w:rFonts w:ascii="Times New Roman" w:hAnsi="Times New Roman" w:cs="Times New Roman"/>
          <w:b/>
          <w:bCs/>
        </w:rPr>
        <w:t>Jane</w:t>
      </w:r>
      <w:proofErr w:type="spellEnd"/>
      <w:r w:rsidRPr="00D1766B">
        <w:rPr>
          <w:rFonts w:ascii="Times New Roman" w:hAnsi="Times New Roman" w:cs="Times New Roman"/>
          <w:b/>
          <w:bCs/>
        </w:rPr>
        <w:t xml:space="preserve"> E. </w:t>
      </w:r>
      <w:proofErr w:type="spellStart"/>
      <w:r w:rsidRPr="00D1766B">
        <w:rPr>
          <w:rFonts w:ascii="Times New Roman" w:hAnsi="Times New Roman" w:cs="Times New Roman"/>
          <w:b/>
          <w:bCs/>
        </w:rPr>
        <w:t>Buikstra</w:t>
      </w:r>
      <w:proofErr w:type="spellEnd"/>
      <w:r w:rsidRPr="00D1766B">
        <w:rPr>
          <w:rFonts w:ascii="Times New Roman" w:hAnsi="Times New Roman" w:cs="Times New Roman"/>
          <w:b/>
          <w:bCs/>
        </w:rPr>
        <w:t xml:space="preserve"> </w:t>
      </w:r>
    </w:p>
    <w:p w14:paraId="30549D89"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Center for </w:t>
      </w:r>
      <w:proofErr w:type="spellStart"/>
      <w:r w:rsidRPr="00D1766B">
        <w:rPr>
          <w:rFonts w:ascii="Times New Roman" w:hAnsi="Times New Roman" w:cs="Times New Roman"/>
          <w:bCs/>
        </w:rPr>
        <w:t>Bioarchaeological</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Research</w:t>
      </w:r>
      <w:proofErr w:type="spellEnd"/>
    </w:p>
    <w:p w14:paraId="392C5C86"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School of Human </w:t>
      </w:r>
      <w:proofErr w:type="spellStart"/>
      <w:r w:rsidRPr="00D1766B">
        <w:rPr>
          <w:rFonts w:ascii="Times New Roman" w:hAnsi="Times New Roman" w:cs="Times New Roman"/>
          <w:bCs/>
        </w:rPr>
        <w:t>Evolution</w:t>
      </w:r>
      <w:proofErr w:type="spellEnd"/>
      <w:r w:rsidRPr="00D1766B">
        <w:rPr>
          <w:rFonts w:ascii="Times New Roman" w:hAnsi="Times New Roman" w:cs="Times New Roman"/>
          <w:bCs/>
        </w:rPr>
        <w:t xml:space="preserve"> and </w:t>
      </w:r>
      <w:proofErr w:type="spellStart"/>
      <w:r w:rsidRPr="00D1766B">
        <w:rPr>
          <w:rFonts w:ascii="Times New Roman" w:hAnsi="Times New Roman" w:cs="Times New Roman"/>
          <w:bCs/>
        </w:rPr>
        <w:t>Social</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Change</w:t>
      </w:r>
      <w:proofErr w:type="spellEnd"/>
    </w:p>
    <w:p w14:paraId="75E64CA7"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Arizona </w:t>
      </w:r>
      <w:proofErr w:type="spellStart"/>
      <w:r w:rsidRPr="00D1766B">
        <w:rPr>
          <w:rFonts w:ascii="Times New Roman" w:hAnsi="Times New Roman" w:cs="Times New Roman"/>
          <w:bCs/>
        </w:rPr>
        <w:t>State</w:t>
      </w:r>
      <w:proofErr w:type="spellEnd"/>
      <w:r w:rsidRPr="00D1766B">
        <w:rPr>
          <w:rFonts w:ascii="Times New Roman" w:hAnsi="Times New Roman" w:cs="Times New Roman"/>
          <w:bCs/>
        </w:rPr>
        <w:t xml:space="preserve"> University</w:t>
      </w:r>
    </w:p>
    <w:p w14:paraId="1F17A9EA"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900 S. </w:t>
      </w:r>
      <w:proofErr w:type="spellStart"/>
      <w:r w:rsidRPr="00D1766B">
        <w:rPr>
          <w:rFonts w:ascii="Times New Roman" w:hAnsi="Times New Roman" w:cs="Times New Roman"/>
          <w:bCs/>
        </w:rPr>
        <w:t>Cady</w:t>
      </w:r>
      <w:proofErr w:type="spellEnd"/>
      <w:r w:rsidRPr="00D1766B">
        <w:rPr>
          <w:rFonts w:ascii="Times New Roman" w:hAnsi="Times New Roman" w:cs="Times New Roman"/>
          <w:bCs/>
        </w:rPr>
        <w:t xml:space="preserve"> Mall </w:t>
      </w:r>
    </w:p>
    <w:p w14:paraId="69DE4A9A" w14:textId="29E24178" w:rsidR="00807679" w:rsidRPr="00D1766B" w:rsidRDefault="00807679" w:rsidP="00807679">
      <w:pPr>
        <w:spacing w:after="0" w:line="240" w:lineRule="auto"/>
        <w:jc w:val="both"/>
        <w:rPr>
          <w:rFonts w:ascii="Times New Roman" w:hAnsi="Times New Roman" w:cs="Times New Roman"/>
          <w:bCs/>
        </w:rPr>
      </w:pPr>
      <w:proofErr w:type="spellStart"/>
      <w:r w:rsidRPr="00D1766B">
        <w:rPr>
          <w:rFonts w:ascii="Times New Roman" w:hAnsi="Times New Roman" w:cs="Times New Roman"/>
          <w:bCs/>
        </w:rPr>
        <w:t>Tempe</w:t>
      </w:r>
      <w:proofErr w:type="spellEnd"/>
      <w:r w:rsidRPr="00D1766B">
        <w:rPr>
          <w:rFonts w:ascii="Times New Roman" w:hAnsi="Times New Roman" w:cs="Times New Roman"/>
          <w:bCs/>
        </w:rPr>
        <w:t>, AZ 85281, USA</w:t>
      </w:r>
    </w:p>
    <w:p w14:paraId="67F6682A" w14:textId="50487B74"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E-mail: </w:t>
      </w:r>
      <w:bookmarkStart w:id="1" w:name="_Hlk32339358"/>
      <w:r w:rsidRPr="00D1766B">
        <w:rPr>
          <w:rFonts w:ascii="Times New Roman" w:hAnsi="Times New Roman" w:cs="Times New Roman"/>
          <w:bCs/>
        </w:rPr>
        <w:t>buikstra@asu.edu</w:t>
      </w:r>
      <w:bookmarkEnd w:id="1"/>
    </w:p>
    <w:p w14:paraId="3EFA7EE8" w14:textId="77777777" w:rsidR="00807679" w:rsidRPr="00D1766B" w:rsidRDefault="00807679" w:rsidP="00807679">
      <w:pPr>
        <w:spacing w:after="0" w:line="240" w:lineRule="auto"/>
        <w:jc w:val="both"/>
        <w:rPr>
          <w:rFonts w:ascii="Times New Roman" w:hAnsi="Times New Roman" w:cs="Times New Roman"/>
          <w:b/>
          <w:bCs/>
        </w:rPr>
      </w:pPr>
    </w:p>
    <w:p w14:paraId="2AE364A5" w14:textId="77777777" w:rsidR="00807679" w:rsidRPr="00D1766B" w:rsidRDefault="00807679" w:rsidP="00807679">
      <w:pPr>
        <w:spacing w:after="0" w:line="240" w:lineRule="auto"/>
        <w:jc w:val="both"/>
        <w:rPr>
          <w:rFonts w:ascii="Times New Roman" w:hAnsi="Times New Roman" w:cs="Times New Roman"/>
          <w:b/>
          <w:bCs/>
        </w:rPr>
      </w:pPr>
      <w:r w:rsidRPr="00D1766B">
        <w:rPr>
          <w:rFonts w:ascii="Times New Roman" w:hAnsi="Times New Roman" w:cs="Times New Roman"/>
          <w:b/>
          <w:bCs/>
        </w:rPr>
        <w:t xml:space="preserve">dr </w:t>
      </w:r>
      <w:proofErr w:type="spellStart"/>
      <w:r w:rsidRPr="00D1766B">
        <w:rPr>
          <w:rFonts w:ascii="Times New Roman" w:hAnsi="Times New Roman" w:cs="Times New Roman"/>
          <w:b/>
          <w:bCs/>
        </w:rPr>
        <w:t>Jessica</w:t>
      </w:r>
      <w:proofErr w:type="spellEnd"/>
      <w:r w:rsidRPr="00D1766B">
        <w:rPr>
          <w:rFonts w:ascii="Times New Roman" w:hAnsi="Times New Roman" w:cs="Times New Roman"/>
          <w:b/>
          <w:bCs/>
        </w:rPr>
        <w:t xml:space="preserve"> Pearson</w:t>
      </w:r>
    </w:p>
    <w:p w14:paraId="7098EA07" w14:textId="77777777" w:rsidR="00807679" w:rsidRPr="00D1766B" w:rsidRDefault="00807679" w:rsidP="00807679">
      <w:pPr>
        <w:spacing w:after="0" w:line="240" w:lineRule="auto"/>
        <w:jc w:val="both"/>
        <w:rPr>
          <w:rFonts w:ascii="Times New Roman" w:hAnsi="Times New Roman" w:cs="Times New Roman"/>
          <w:bCs/>
        </w:rPr>
      </w:pPr>
      <w:proofErr w:type="spellStart"/>
      <w:r w:rsidRPr="00D1766B">
        <w:rPr>
          <w:rFonts w:ascii="Times New Roman" w:hAnsi="Times New Roman" w:cs="Times New Roman"/>
          <w:bCs/>
        </w:rPr>
        <w:t>Department</w:t>
      </w:r>
      <w:proofErr w:type="spellEnd"/>
      <w:r w:rsidRPr="00D1766B">
        <w:rPr>
          <w:rFonts w:ascii="Times New Roman" w:hAnsi="Times New Roman" w:cs="Times New Roman"/>
          <w:bCs/>
        </w:rPr>
        <w:t xml:space="preserve"> of </w:t>
      </w:r>
      <w:proofErr w:type="spellStart"/>
      <w:r w:rsidRPr="00D1766B">
        <w:rPr>
          <w:rFonts w:ascii="Times New Roman" w:hAnsi="Times New Roman" w:cs="Times New Roman"/>
          <w:bCs/>
        </w:rPr>
        <w:t>Archaeology</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Classics</w:t>
      </w:r>
      <w:proofErr w:type="spellEnd"/>
      <w:r w:rsidRPr="00D1766B">
        <w:rPr>
          <w:rFonts w:ascii="Times New Roman" w:hAnsi="Times New Roman" w:cs="Times New Roman"/>
          <w:bCs/>
        </w:rPr>
        <w:t xml:space="preserve"> and </w:t>
      </w:r>
      <w:proofErr w:type="spellStart"/>
      <w:r w:rsidRPr="00D1766B">
        <w:rPr>
          <w:rFonts w:ascii="Times New Roman" w:hAnsi="Times New Roman" w:cs="Times New Roman"/>
          <w:bCs/>
        </w:rPr>
        <w:t>Egyptology</w:t>
      </w:r>
      <w:proofErr w:type="spellEnd"/>
    </w:p>
    <w:p w14:paraId="3556F173"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University of Liverpool</w:t>
      </w:r>
    </w:p>
    <w:p w14:paraId="637999A0"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 xml:space="preserve">12-14 </w:t>
      </w:r>
      <w:proofErr w:type="spellStart"/>
      <w:r w:rsidRPr="00D1766B">
        <w:rPr>
          <w:rFonts w:ascii="Times New Roman" w:hAnsi="Times New Roman" w:cs="Times New Roman"/>
          <w:bCs/>
        </w:rPr>
        <w:t>Abercromby</w:t>
      </w:r>
      <w:proofErr w:type="spellEnd"/>
      <w:r w:rsidRPr="00D1766B">
        <w:rPr>
          <w:rFonts w:ascii="Times New Roman" w:hAnsi="Times New Roman" w:cs="Times New Roman"/>
          <w:bCs/>
        </w:rPr>
        <w:t xml:space="preserve"> </w:t>
      </w:r>
      <w:proofErr w:type="spellStart"/>
      <w:r w:rsidRPr="00D1766B">
        <w:rPr>
          <w:rFonts w:ascii="Times New Roman" w:hAnsi="Times New Roman" w:cs="Times New Roman"/>
          <w:bCs/>
        </w:rPr>
        <w:t>Square</w:t>
      </w:r>
      <w:proofErr w:type="spellEnd"/>
    </w:p>
    <w:p w14:paraId="4B076897"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Liverpool, L69 7WZ, Wielka Brytania</w:t>
      </w:r>
    </w:p>
    <w:p w14:paraId="330D405B" w14:textId="1583482E" w:rsidR="00807679" w:rsidRPr="00D1766B" w:rsidRDefault="00807679" w:rsidP="00807679">
      <w:pPr>
        <w:spacing w:after="0" w:line="240" w:lineRule="auto"/>
        <w:jc w:val="both"/>
        <w:rPr>
          <w:rFonts w:ascii="Times New Roman" w:hAnsi="Times New Roman" w:cs="Times New Roman"/>
          <w:b/>
          <w:bCs/>
        </w:rPr>
      </w:pPr>
      <w:r w:rsidRPr="00D1766B">
        <w:rPr>
          <w:rFonts w:ascii="Times New Roman" w:hAnsi="Times New Roman" w:cs="Times New Roman"/>
          <w:bCs/>
        </w:rPr>
        <w:t xml:space="preserve">E-mail: </w:t>
      </w:r>
      <w:bookmarkStart w:id="2" w:name="_Hlk32339546"/>
      <w:r w:rsidRPr="00D1766B">
        <w:rPr>
          <w:rFonts w:ascii="Times New Roman" w:hAnsi="Times New Roman" w:cs="Times New Roman"/>
          <w:bCs/>
        </w:rPr>
        <w:t>Jessica.Pearson@liverpool.ac.uk</w:t>
      </w:r>
      <w:bookmarkEnd w:id="2"/>
    </w:p>
    <w:p w14:paraId="44E09740" w14:textId="77777777" w:rsidR="00807679" w:rsidRPr="00D1766B" w:rsidRDefault="00807679" w:rsidP="00807679">
      <w:pPr>
        <w:spacing w:after="0" w:line="240" w:lineRule="auto"/>
        <w:jc w:val="both"/>
        <w:rPr>
          <w:rFonts w:ascii="Times New Roman" w:hAnsi="Times New Roman" w:cs="Times New Roman"/>
          <w:b/>
          <w:bCs/>
        </w:rPr>
      </w:pPr>
    </w:p>
    <w:p w14:paraId="1E6AAF6A" w14:textId="77777777" w:rsidR="00807679" w:rsidRPr="00D1766B" w:rsidRDefault="00807679" w:rsidP="00807679">
      <w:pPr>
        <w:spacing w:after="0" w:line="240" w:lineRule="auto"/>
        <w:jc w:val="both"/>
        <w:rPr>
          <w:rFonts w:ascii="Times New Roman" w:hAnsi="Times New Roman" w:cs="Times New Roman"/>
          <w:b/>
          <w:bCs/>
        </w:rPr>
      </w:pPr>
      <w:r w:rsidRPr="00D1766B">
        <w:rPr>
          <w:rFonts w:ascii="Times New Roman" w:hAnsi="Times New Roman" w:cs="Times New Roman"/>
          <w:b/>
          <w:bCs/>
        </w:rPr>
        <w:t>prof. dr hab. Andrzej Marek Wyrwa</w:t>
      </w:r>
    </w:p>
    <w:p w14:paraId="7DD82C80"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Instytut Historii</w:t>
      </w:r>
    </w:p>
    <w:p w14:paraId="69303723"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Uniwersytet im. Adama Mickiewicza</w:t>
      </w:r>
    </w:p>
    <w:p w14:paraId="79C037AB"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ul. Umultowska 89d</w:t>
      </w:r>
    </w:p>
    <w:p w14:paraId="5E2481EC" w14:textId="77777777" w:rsidR="00807679" w:rsidRPr="00D1766B" w:rsidRDefault="00807679" w:rsidP="00807679">
      <w:pPr>
        <w:spacing w:after="0" w:line="240" w:lineRule="auto"/>
        <w:jc w:val="both"/>
        <w:rPr>
          <w:rFonts w:ascii="Times New Roman" w:hAnsi="Times New Roman" w:cs="Times New Roman"/>
          <w:bCs/>
        </w:rPr>
      </w:pPr>
      <w:r w:rsidRPr="00D1766B">
        <w:rPr>
          <w:rFonts w:ascii="Times New Roman" w:hAnsi="Times New Roman" w:cs="Times New Roman"/>
          <w:bCs/>
        </w:rPr>
        <w:t>61-809 Poznań, Polska</w:t>
      </w:r>
    </w:p>
    <w:p w14:paraId="26798A35" w14:textId="0965794C" w:rsidR="00807679" w:rsidRPr="00D1766B" w:rsidRDefault="00807679" w:rsidP="00807679">
      <w:pPr>
        <w:spacing w:after="0" w:line="240" w:lineRule="auto"/>
        <w:rPr>
          <w:rFonts w:cstheme="minorHAnsi"/>
          <w:b/>
          <w:bCs/>
          <w:sz w:val="24"/>
          <w:szCs w:val="24"/>
        </w:rPr>
      </w:pPr>
      <w:r w:rsidRPr="00D1766B">
        <w:rPr>
          <w:rFonts w:ascii="Times New Roman" w:hAnsi="Times New Roman" w:cs="Times New Roman"/>
          <w:bCs/>
        </w:rPr>
        <w:t xml:space="preserve">E-mail: </w:t>
      </w:r>
      <w:bookmarkStart w:id="3" w:name="_Hlk32339615"/>
      <w:r w:rsidRPr="00D1766B">
        <w:rPr>
          <w:rFonts w:ascii="Times New Roman" w:hAnsi="Times New Roman" w:cs="Times New Roman"/>
          <w:bCs/>
        </w:rPr>
        <w:t>amwyrwa@gmail.com</w:t>
      </w:r>
      <w:bookmarkEnd w:id="3"/>
    </w:p>
    <w:p w14:paraId="6A1EA7C9" w14:textId="77777777" w:rsidR="00807679" w:rsidRPr="00D1766B" w:rsidRDefault="00807679" w:rsidP="00915928">
      <w:pPr>
        <w:spacing w:after="0" w:line="240" w:lineRule="auto"/>
        <w:rPr>
          <w:rFonts w:cstheme="minorHAnsi"/>
          <w:b/>
          <w:bCs/>
          <w:sz w:val="24"/>
          <w:szCs w:val="24"/>
        </w:rPr>
      </w:pPr>
    </w:p>
    <w:p w14:paraId="6996A254" w14:textId="2D5EEA96" w:rsidR="00807679" w:rsidRPr="00D1766B" w:rsidRDefault="00807679" w:rsidP="00915928">
      <w:pPr>
        <w:spacing w:after="0" w:line="240" w:lineRule="auto"/>
        <w:rPr>
          <w:rFonts w:cstheme="minorHAnsi"/>
          <w:b/>
          <w:bCs/>
          <w:sz w:val="24"/>
          <w:szCs w:val="24"/>
        </w:rPr>
      </w:pPr>
      <w:r w:rsidRPr="00D1766B">
        <w:rPr>
          <w:rFonts w:cstheme="minorHAnsi"/>
          <w:b/>
          <w:bCs/>
          <w:sz w:val="24"/>
          <w:szCs w:val="24"/>
        </w:rPr>
        <w:t>Notki biograficzne:</w:t>
      </w:r>
    </w:p>
    <w:p w14:paraId="5ABE707B" w14:textId="3C73C383" w:rsidR="00DB0109" w:rsidRPr="00D1766B" w:rsidRDefault="00DB0109" w:rsidP="00DB0109">
      <w:pPr>
        <w:jc w:val="both"/>
        <w:rPr>
          <w:rFonts w:ascii="Times New Roman" w:hAnsi="Times New Roman" w:cs="Times New Roman"/>
        </w:rPr>
      </w:pPr>
      <w:r w:rsidRPr="00D1766B">
        <w:rPr>
          <w:rFonts w:ascii="Times New Roman" w:hAnsi="Times New Roman" w:cs="Times New Roman"/>
        </w:rPr>
        <w:t xml:space="preserve">Magdalena Domicela Matczak, dr, Marie Skłodowska-Curie </w:t>
      </w:r>
      <w:proofErr w:type="spellStart"/>
      <w:r w:rsidRPr="00D1766B">
        <w:rPr>
          <w:rFonts w:ascii="Times New Roman" w:hAnsi="Times New Roman" w:cs="Times New Roman"/>
        </w:rPr>
        <w:t>Research</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Fellow</w:t>
      </w:r>
      <w:proofErr w:type="spellEnd"/>
      <w:r w:rsidRPr="00D1766B">
        <w:rPr>
          <w:rFonts w:ascii="Times New Roman" w:hAnsi="Times New Roman" w:cs="Times New Roman"/>
        </w:rPr>
        <w:t xml:space="preserve"> na Uniwersytecie w Liverpoolu i Uniwersytecie Stanowym Arizony. Pracowała na Uniwersytecie Mikołaja Kopernika w Toruniu. Odbywała stypendia na Cambridge University i Uniwersytecie Kalifornijskim w Berkeley. Bada postrzeganie osób niepełnosprawnych i chorych, ich biografie, status społeczny, dietę, pochodzenie i obrządek pogrzebowy w czasach od średniowiecza po czasy nowożytne. W swoich badaniach łączy archeologię, </w:t>
      </w:r>
      <w:proofErr w:type="spellStart"/>
      <w:r w:rsidRPr="00D1766B">
        <w:rPr>
          <w:rFonts w:ascii="Times New Roman" w:hAnsi="Times New Roman" w:cs="Times New Roman"/>
        </w:rPr>
        <w:t>bioarcheologię</w:t>
      </w:r>
      <w:proofErr w:type="spellEnd"/>
      <w:r w:rsidRPr="00D1766B">
        <w:rPr>
          <w:rFonts w:ascii="Times New Roman" w:hAnsi="Times New Roman" w:cs="Times New Roman"/>
        </w:rPr>
        <w:t xml:space="preserve">, historię i etnografię. </w:t>
      </w:r>
      <w:hyperlink r:id="rId8" w:history="1">
        <w:r w:rsidRPr="00D1766B">
          <w:rPr>
            <w:rStyle w:val="Hipercze"/>
            <w:rFonts w:ascii="Times New Roman" w:hAnsi="Times New Roman" w:cs="Times New Roman"/>
            <w:color w:val="auto"/>
          </w:rPr>
          <w:t>www.magdalenamatczak.com</w:t>
        </w:r>
      </w:hyperlink>
      <w:r w:rsidRPr="00D1766B">
        <w:rPr>
          <w:rFonts w:ascii="Times New Roman" w:hAnsi="Times New Roman" w:cs="Times New Roman"/>
        </w:rPr>
        <w:t xml:space="preserve">. Kontakt: </w:t>
      </w:r>
      <w:r w:rsidRPr="00D1766B">
        <w:rPr>
          <w:rFonts w:ascii="Times New Roman" w:hAnsi="Times New Roman" w:cs="Times New Roman"/>
          <w:bCs/>
        </w:rPr>
        <w:t>m.matczak@liverpool.ac.uk.</w:t>
      </w:r>
    </w:p>
    <w:p w14:paraId="56EE1778" w14:textId="77777777" w:rsidR="00DB0109" w:rsidRPr="00D1766B" w:rsidRDefault="00DB0109" w:rsidP="00DB0109">
      <w:pPr>
        <w:jc w:val="both"/>
        <w:rPr>
          <w:rFonts w:ascii="Times New Roman" w:hAnsi="Times New Roman" w:cs="Times New Roman"/>
        </w:rPr>
      </w:pPr>
      <w:proofErr w:type="spellStart"/>
      <w:r w:rsidRPr="00D1766B">
        <w:rPr>
          <w:rFonts w:ascii="Times New Roman" w:hAnsi="Times New Roman" w:cs="Times New Roman"/>
        </w:rPr>
        <w:t>Jane</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Buikstra</w:t>
      </w:r>
      <w:proofErr w:type="spellEnd"/>
      <w:r w:rsidRPr="00D1766B">
        <w:rPr>
          <w:rFonts w:ascii="Times New Roman" w:hAnsi="Times New Roman" w:cs="Times New Roman"/>
        </w:rPr>
        <w:t xml:space="preserve">, dr, </w:t>
      </w:r>
      <w:proofErr w:type="spellStart"/>
      <w:r w:rsidRPr="00D1766B">
        <w:rPr>
          <w:rFonts w:ascii="Times New Roman" w:hAnsi="Times New Roman" w:cs="Times New Roman"/>
        </w:rPr>
        <w:t>Regents</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Professor</w:t>
      </w:r>
      <w:proofErr w:type="spellEnd"/>
      <w:r w:rsidRPr="00D1766B">
        <w:rPr>
          <w:rFonts w:ascii="Times New Roman" w:hAnsi="Times New Roman" w:cs="Times New Roman"/>
        </w:rPr>
        <w:t xml:space="preserve"> of </w:t>
      </w:r>
      <w:proofErr w:type="spellStart"/>
      <w:r w:rsidRPr="00D1766B">
        <w:rPr>
          <w:rFonts w:ascii="Times New Roman" w:hAnsi="Times New Roman" w:cs="Times New Roman"/>
        </w:rPr>
        <w:t>Bioarchaeology</w:t>
      </w:r>
      <w:proofErr w:type="spellEnd"/>
      <w:r w:rsidRPr="00D1766B">
        <w:rPr>
          <w:rFonts w:ascii="Times New Roman" w:hAnsi="Times New Roman" w:cs="Times New Roman"/>
        </w:rPr>
        <w:t xml:space="preserve">, założycielka i pierwsza dyrektorka Center for </w:t>
      </w:r>
      <w:proofErr w:type="spellStart"/>
      <w:r w:rsidRPr="00D1766B">
        <w:rPr>
          <w:rFonts w:ascii="Times New Roman" w:hAnsi="Times New Roman" w:cs="Times New Roman"/>
        </w:rPr>
        <w:t>Bioarchaeological</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Research</w:t>
      </w:r>
      <w:proofErr w:type="spellEnd"/>
      <w:r w:rsidRPr="00D1766B">
        <w:rPr>
          <w:rFonts w:ascii="Times New Roman" w:hAnsi="Times New Roman" w:cs="Times New Roman"/>
        </w:rPr>
        <w:t xml:space="preserve"> w School of Human </w:t>
      </w:r>
      <w:proofErr w:type="spellStart"/>
      <w:r w:rsidRPr="00D1766B">
        <w:rPr>
          <w:rFonts w:ascii="Times New Roman" w:hAnsi="Times New Roman" w:cs="Times New Roman"/>
        </w:rPr>
        <w:t>Evolution</w:t>
      </w:r>
      <w:proofErr w:type="spellEnd"/>
      <w:r w:rsidRPr="00D1766B">
        <w:rPr>
          <w:rFonts w:ascii="Times New Roman" w:hAnsi="Times New Roman" w:cs="Times New Roman"/>
        </w:rPr>
        <w:t xml:space="preserve"> and </w:t>
      </w:r>
      <w:proofErr w:type="spellStart"/>
      <w:r w:rsidRPr="00D1766B">
        <w:rPr>
          <w:rFonts w:ascii="Times New Roman" w:hAnsi="Times New Roman" w:cs="Times New Roman"/>
        </w:rPr>
        <w:t>Social</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Change</w:t>
      </w:r>
      <w:proofErr w:type="spellEnd"/>
      <w:r w:rsidRPr="00D1766B">
        <w:rPr>
          <w:rFonts w:ascii="Times New Roman" w:hAnsi="Times New Roman" w:cs="Times New Roman"/>
        </w:rPr>
        <w:t xml:space="preserve"> na Uniwersytecie Stanowym Arizony. Członkini </w:t>
      </w:r>
      <w:proofErr w:type="spellStart"/>
      <w:r w:rsidRPr="00D1766B">
        <w:rPr>
          <w:rFonts w:ascii="Times New Roman" w:hAnsi="Times New Roman" w:cs="Times New Roman"/>
        </w:rPr>
        <w:t>National</w:t>
      </w:r>
      <w:proofErr w:type="spellEnd"/>
      <w:r w:rsidRPr="00D1766B">
        <w:rPr>
          <w:rFonts w:ascii="Times New Roman" w:hAnsi="Times New Roman" w:cs="Times New Roman"/>
        </w:rPr>
        <w:t xml:space="preserve"> </w:t>
      </w:r>
      <w:proofErr w:type="spellStart"/>
      <w:r w:rsidRPr="00D1766B">
        <w:rPr>
          <w:rFonts w:ascii="Times New Roman" w:hAnsi="Times New Roman" w:cs="Times New Roman"/>
        </w:rPr>
        <w:t>Academy</w:t>
      </w:r>
      <w:proofErr w:type="spellEnd"/>
      <w:r w:rsidRPr="00D1766B">
        <w:rPr>
          <w:rFonts w:ascii="Times New Roman" w:hAnsi="Times New Roman" w:cs="Times New Roman"/>
        </w:rPr>
        <w:t xml:space="preserve"> of </w:t>
      </w:r>
      <w:proofErr w:type="spellStart"/>
      <w:r w:rsidRPr="00D1766B">
        <w:rPr>
          <w:rFonts w:ascii="Times New Roman" w:hAnsi="Times New Roman" w:cs="Times New Roman"/>
        </w:rPr>
        <w:t>Sciences</w:t>
      </w:r>
      <w:proofErr w:type="spellEnd"/>
      <w:r w:rsidRPr="00D1766B">
        <w:rPr>
          <w:rFonts w:ascii="Times New Roman" w:hAnsi="Times New Roman" w:cs="Times New Roman"/>
        </w:rPr>
        <w:t xml:space="preserve">, prezydent Center for American </w:t>
      </w:r>
      <w:proofErr w:type="spellStart"/>
      <w:r w:rsidRPr="00D1766B">
        <w:rPr>
          <w:rFonts w:ascii="Times New Roman" w:hAnsi="Times New Roman" w:cs="Times New Roman"/>
        </w:rPr>
        <w:t>Archeology</w:t>
      </w:r>
      <w:proofErr w:type="spellEnd"/>
      <w:r w:rsidRPr="00D1766B">
        <w:rPr>
          <w:rFonts w:ascii="Times New Roman" w:hAnsi="Times New Roman" w:cs="Times New Roman"/>
        </w:rPr>
        <w:t xml:space="preserve">. W badaniach skupia się na </w:t>
      </w:r>
      <w:proofErr w:type="spellStart"/>
      <w:r w:rsidRPr="00D1766B">
        <w:rPr>
          <w:rFonts w:ascii="Times New Roman" w:hAnsi="Times New Roman" w:cs="Times New Roman"/>
        </w:rPr>
        <w:t>bioarcheologii</w:t>
      </w:r>
      <w:proofErr w:type="spellEnd"/>
      <w:r w:rsidRPr="00D1766B">
        <w:rPr>
          <w:rFonts w:ascii="Times New Roman" w:hAnsi="Times New Roman" w:cs="Times New Roman"/>
        </w:rPr>
        <w:t xml:space="preserve">, paleopatologii, antropologii sądowej i paleodemografii w Ameryce Północnej, Mezoameryce, Andach, Argentynie i na Półwyspie Iberyjskim. Do jej obecnych zainteresowań należy historia gruźlicy w Amerykach na podstawie badań DNA. Kieruje pracami </w:t>
      </w:r>
      <w:proofErr w:type="spellStart"/>
      <w:r w:rsidRPr="00D1766B">
        <w:rPr>
          <w:rFonts w:ascii="Times New Roman" w:hAnsi="Times New Roman" w:cs="Times New Roman"/>
        </w:rPr>
        <w:t>bioarcheologicznymi</w:t>
      </w:r>
      <w:proofErr w:type="spellEnd"/>
      <w:r w:rsidRPr="00D1766B">
        <w:rPr>
          <w:rFonts w:ascii="Times New Roman" w:hAnsi="Times New Roman" w:cs="Times New Roman"/>
        </w:rPr>
        <w:t xml:space="preserve"> w </w:t>
      </w:r>
      <w:proofErr w:type="spellStart"/>
      <w:r w:rsidRPr="00D1766B">
        <w:rPr>
          <w:rFonts w:ascii="Times New Roman" w:hAnsi="Times New Roman" w:cs="Times New Roman"/>
        </w:rPr>
        <w:t>Faleron</w:t>
      </w:r>
      <w:proofErr w:type="spellEnd"/>
      <w:r w:rsidRPr="00D1766B">
        <w:rPr>
          <w:rFonts w:ascii="Times New Roman" w:hAnsi="Times New Roman" w:cs="Times New Roman"/>
        </w:rPr>
        <w:t xml:space="preserve"> w Atenach. Kontakt: </w:t>
      </w:r>
      <w:r w:rsidRPr="00D1766B">
        <w:rPr>
          <w:rFonts w:ascii="Times New Roman" w:hAnsi="Times New Roman" w:cs="Times New Roman"/>
          <w:bCs/>
        </w:rPr>
        <w:t>buikstra@asu.edu.</w:t>
      </w:r>
    </w:p>
    <w:p w14:paraId="070728F2" w14:textId="77777777" w:rsidR="00DB0109" w:rsidRPr="00D1766B" w:rsidRDefault="00DB0109" w:rsidP="00DB0109">
      <w:pPr>
        <w:jc w:val="both"/>
        <w:rPr>
          <w:rFonts w:ascii="Times New Roman" w:hAnsi="Times New Roman" w:cs="Times New Roman"/>
        </w:rPr>
      </w:pPr>
    </w:p>
    <w:p w14:paraId="638B29F5" w14:textId="4020453E" w:rsidR="00DB0109" w:rsidRPr="00D1766B" w:rsidRDefault="00DB0109" w:rsidP="00DB0109">
      <w:pPr>
        <w:jc w:val="both"/>
        <w:rPr>
          <w:rFonts w:ascii="Times New Roman" w:hAnsi="Times New Roman" w:cs="Times New Roman"/>
          <w:shd w:val="clear" w:color="auto" w:fill="FFFFFF"/>
        </w:rPr>
      </w:pPr>
      <w:proofErr w:type="spellStart"/>
      <w:r w:rsidRPr="00D1766B">
        <w:rPr>
          <w:rFonts w:ascii="Times New Roman" w:hAnsi="Times New Roman" w:cs="Times New Roman"/>
          <w:shd w:val="clear" w:color="auto" w:fill="FFFFFF"/>
        </w:rPr>
        <w:lastRenderedPageBreak/>
        <w:t>Jessica</w:t>
      </w:r>
      <w:proofErr w:type="spellEnd"/>
      <w:r w:rsidRPr="00D1766B">
        <w:rPr>
          <w:rFonts w:ascii="Times New Roman" w:hAnsi="Times New Roman" w:cs="Times New Roman"/>
          <w:shd w:val="clear" w:color="auto" w:fill="FFFFFF"/>
        </w:rPr>
        <w:t xml:space="preserve"> Pearson, dr, Reader in </w:t>
      </w:r>
      <w:proofErr w:type="spellStart"/>
      <w:r w:rsidRPr="00D1766B">
        <w:rPr>
          <w:rFonts w:ascii="Times New Roman" w:hAnsi="Times New Roman" w:cs="Times New Roman"/>
          <w:shd w:val="clear" w:color="auto" w:fill="FFFFFF"/>
        </w:rPr>
        <w:t>Bioarchaeology</w:t>
      </w:r>
      <w:proofErr w:type="spellEnd"/>
      <w:r w:rsidRPr="00D1766B">
        <w:rPr>
          <w:rFonts w:ascii="Times New Roman" w:hAnsi="Times New Roman" w:cs="Times New Roman"/>
          <w:shd w:val="clear" w:color="auto" w:fill="FFFFFF"/>
        </w:rPr>
        <w:t xml:space="preserve"> w Departament of </w:t>
      </w:r>
      <w:proofErr w:type="spellStart"/>
      <w:r w:rsidRPr="00D1766B">
        <w:rPr>
          <w:rFonts w:ascii="Times New Roman" w:hAnsi="Times New Roman" w:cs="Times New Roman"/>
          <w:shd w:val="clear" w:color="auto" w:fill="FFFFFF"/>
        </w:rPr>
        <w:t>Archaeology</w:t>
      </w:r>
      <w:proofErr w:type="spellEnd"/>
      <w:r w:rsidRPr="00D1766B">
        <w:rPr>
          <w:rFonts w:ascii="Times New Roman" w:hAnsi="Times New Roman" w:cs="Times New Roman"/>
          <w:shd w:val="clear" w:color="auto" w:fill="FFFFFF"/>
        </w:rPr>
        <w:t xml:space="preserve">, </w:t>
      </w:r>
      <w:proofErr w:type="spellStart"/>
      <w:r w:rsidRPr="00D1766B">
        <w:rPr>
          <w:rFonts w:ascii="Times New Roman" w:hAnsi="Times New Roman" w:cs="Times New Roman"/>
          <w:shd w:val="clear" w:color="auto" w:fill="FFFFFF"/>
        </w:rPr>
        <w:t>Classics</w:t>
      </w:r>
      <w:proofErr w:type="spellEnd"/>
      <w:r w:rsidRPr="00D1766B">
        <w:rPr>
          <w:rFonts w:ascii="Times New Roman" w:hAnsi="Times New Roman" w:cs="Times New Roman"/>
          <w:shd w:val="clear" w:color="auto" w:fill="FFFFFF"/>
        </w:rPr>
        <w:t xml:space="preserve"> and </w:t>
      </w:r>
      <w:proofErr w:type="spellStart"/>
      <w:r w:rsidRPr="00D1766B">
        <w:rPr>
          <w:rFonts w:ascii="Times New Roman" w:hAnsi="Times New Roman" w:cs="Times New Roman"/>
          <w:shd w:val="clear" w:color="auto" w:fill="FFFFFF"/>
        </w:rPr>
        <w:t>Egyptology</w:t>
      </w:r>
      <w:proofErr w:type="spellEnd"/>
      <w:r w:rsidRPr="00D1766B">
        <w:rPr>
          <w:rFonts w:ascii="Times New Roman" w:hAnsi="Times New Roman" w:cs="Times New Roman"/>
          <w:shd w:val="clear" w:color="auto" w:fill="FFFFFF"/>
        </w:rPr>
        <w:t xml:space="preserve"> na Uniwersytecie w Liverpoolu. Specjalizuje się w analizach izotopów stabilnych i badaniu diety ludzi i zwierząt w przeszłości. Prowadzi badania nad dietą i mobilnością oraz tożsamością na stanowisku archeologicznym w </w:t>
      </w:r>
      <w:proofErr w:type="spellStart"/>
      <w:r w:rsidRPr="00D1766B">
        <w:rPr>
          <w:rFonts w:ascii="Times New Roman" w:hAnsi="Times New Roman" w:cs="Times New Roman"/>
          <w:shd w:val="clear" w:color="auto" w:fill="FFFFFF"/>
        </w:rPr>
        <w:t>Catalhoyuk</w:t>
      </w:r>
      <w:proofErr w:type="spellEnd"/>
      <w:r w:rsidRPr="00D1766B">
        <w:rPr>
          <w:rFonts w:ascii="Times New Roman" w:hAnsi="Times New Roman" w:cs="Times New Roman"/>
          <w:shd w:val="clear" w:color="auto" w:fill="FFFFFF"/>
        </w:rPr>
        <w:t xml:space="preserve"> w Turcji, które jest wpisane na Światową Listę Dziedzictwa UNESCO. Kontakt: </w:t>
      </w:r>
      <w:r w:rsidRPr="00D1766B">
        <w:rPr>
          <w:rFonts w:ascii="Times New Roman" w:hAnsi="Times New Roman" w:cs="Times New Roman"/>
          <w:bCs/>
        </w:rPr>
        <w:t>Jessica.Pearson@liverpool.ac.uk.</w:t>
      </w:r>
    </w:p>
    <w:p w14:paraId="6CD5917D" w14:textId="77777777" w:rsidR="00DB0109" w:rsidRPr="00D1766B" w:rsidRDefault="00DB0109" w:rsidP="00DB0109">
      <w:pPr>
        <w:jc w:val="both"/>
        <w:rPr>
          <w:rFonts w:ascii="Times New Roman" w:hAnsi="Times New Roman" w:cs="Times New Roman"/>
          <w:shd w:val="clear" w:color="auto" w:fill="FFFFFF"/>
        </w:rPr>
      </w:pPr>
      <w:r w:rsidRPr="00D1766B">
        <w:rPr>
          <w:rFonts w:ascii="Times New Roman" w:hAnsi="Times New Roman" w:cs="Times New Roman"/>
          <w:shd w:val="clear" w:color="auto" w:fill="FFFFFF"/>
        </w:rPr>
        <w:t>Andrzej Marek Wyrwa,</w:t>
      </w:r>
      <w:r w:rsidRPr="00D1766B">
        <w:rPr>
          <w:rFonts w:ascii="Times New Roman" w:hAnsi="Times New Roman" w:cs="Times New Roman"/>
          <w:b/>
          <w:bCs/>
          <w:shd w:val="clear" w:color="auto" w:fill="FFFFFF"/>
        </w:rPr>
        <w:t> </w:t>
      </w:r>
      <w:r w:rsidRPr="00D1766B">
        <w:rPr>
          <w:rFonts w:ascii="Times New Roman" w:hAnsi="Times New Roman" w:cs="Times New Roman"/>
          <w:shd w:val="clear" w:color="auto" w:fill="FFFFFF"/>
        </w:rPr>
        <w:t>prof. zw. dr hab.,</w:t>
      </w:r>
      <w:r w:rsidRPr="00D1766B">
        <w:rPr>
          <w:rFonts w:ascii="Times New Roman" w:hAnsi="Times New Roman" w:cs="Times New Roman"/>
        </w:rPr>
        <w:t xml:space="preserve"> </w:t>
      </w:r>
      <w:r w:rsidRPr="00D1766B">
        <w:rPr>
          <w:rFonts w:ascii="Times New Roman" w:hAnsi="Times New Roman" w:cs="Times New Roman"/>
          <w:shd w:val="clear" w:color="auto" w:fill="FFFFFF"/>
        </w:rPr>
        <w:t xml:space="preserve">pracownik naukowy Wydziału Historii Uniwersytetu im. Adama Mickiewicza w Poznaniu, dyrektor Muzeum Pierwszych Piastów na Lednicy. Prowadzi wieloaspektowe, interdyscyplinarne badania archeologiczno-historyczne, architektoniczne, przyrodnicze i specjalistyczne z zakresu nauk fizyko-chemicznych nad dziejami wczesnego średniowiecza w Polsce, historii monastycyzmu, szczególnie zakonu cystersów, studia z zakresu kultury materialnej i architektury wczesnośredniowiecznej Polski i Europy oraz historii archeologii, muzeologii i percepcji działalności muzeów we współczesnym społeczeństwie. Kontakt: </w:t>
      </w:r>
      <w:hyperlink r:id="rId9" w:history="1">
        <w:r w:rsidRPr="00D1766B">
          <w:rPr>
            <w:rStyle w:val="Hipercze"/>
            <w:rFonts w:ascii="Times New Roman" w:hAnsi="Times New Roman" w:cs="Times New Roman"/>
            <w:bCs/>
            <w:color w:val="auto"/>
          </w:rPr>
          <w:t>amwyrwa@gmail.com</w:t>
        </w:r>
      </w:hyperlink>
      <w:r w:rsidRPr="00D1766B">
        <w:rPr>
          <w:rFonts w:ascii="Times New Roman" w:hAnsi="Times New Roman" w:cs="Times New Roman"/>
          <w:bCs/>
        </w:rPr>
        <w:t xml:space="preserve">. </w:t>
      </w:r>
    </w:p>
    <w:p w14:paraId="2D5A3CC8" w14:textId="77777777" w:rsidR="00807679" w:rsidRPr="00D1766B" w:rsidRDefault="00807679" w:rsidP="00915928">
      <w:pPr>
        <w:spacing w:after="0" w:line="240" w:lineRule="auto"/>
        <w:rPr>
          <w:rFonts w:cstheme="minorHAnsi"/>
          <w:b/>
          <w:bCs/>
          <w:sz w:val="24"/>
          <w:szCs w:val="24"/>
        </w:rPr>
      </w:pPr>
    </w:p>
    <w:p w14:paraId="3FDC845D" w14:textId="77777777" w:rsidR="00807679" w:rsidRPr="00D1766B" w:rsidRDefault="00807679" w:rsidP="00915928">
      <w:pPr>
        <w:spacing w:after="0" w:line="240" w:lineRule="auto"/>
        <w:rPr>
          <w:rFonts w:cstheme="minorHAnsi"/>
          <w:b/>
          <w:bCs/>
          <w:sz w:val="24"/>
          <w:szCs w:val="24"/>
        </w:rPr>
      </w:pPr>
    </w:p>
    <w:p w14:paraId="18D0F2F1" w14:textId="2FB64C85" w:rsidR="00807679" w:rsidRPr="00D1766B" w:rsidRDefault="00807679" w:rsidP="00DF5E87">
      <w:pPr>
        <w:spacing w:after="0" w:line="240" w:lineRule="auto"/>
        <w:jc w:val="both"/>
        <w:rPr>
          <w:rFonts w:cstheme="minorHAnsi"/>
          <w:b/>
          <w:bCs/>
          <w:sz w:val="24"/>
          <w:szCs w:val="24"/>
        </w:rPr>
      </w:pPr>
      <w:r w:rsidRPr="00D1766B">
        <w:rPr>
          <w:rFonts w:cstheme="minorHAnsi"/>
          <w:b/>
          <w:bCs/>
          <w:sz w:val="24"/>
          <w:szCs w:val="24"/>
        </w:rPr>
        <w:t xml:space="preserve">Słowa kluczowe: </w:t>
      </w:r>
      <w:proofErr w:type="spellStart"/>
      <w:r w:rsidRPr="00D1766B">
        <w:rPr>
          <w:rFonts w:cstheme="minorHAnsi"/>
          <w:b/>
          <w:bCs/>
          <w:sz w:val="24"/>
          <w:szCs w:val="24"/>
        </w:rPr>
        <w:t>bioarcheologia</w:t>
      </w:r>
      <w:proofErr w:type="spellEnd"/>
      <w:r w:rsidRPr="00D1766B">
        <w:rPr>
          <w:rFonts w:cstheme="minorHAnsi"/>
          <w:b/>
          <w:bCs/>
          <w:sz w:val="24"/>
          <w:szCs w:val="24"/>
        </w:rPr>
        <w:t xml:space="preserve">, niepełnosprawność, historia </w:t>
      </w:r>
      <w:proofErr w:type="spellStart"/>
      <w:r w:rsidRPr="00D1766B">
        <w:rPr>
          <w:rFonts w:cstheme="minorHAnsi"/>
          <w:b/>
          <w:bCs/>
          <w:sz w:val="24"/>
          <w:szCs w:val="24"/>
        </w:rPr>
        <w:t>bioarcheologii</w:t>
      </w:r>
      <w:proofErr w:type="spellEnd"/>
      <w:r w:rsidRPr="00D1766B">
        <w:rPr>
          <w:rFonts w:cstheme="minorHAnsi"/>
          <w:b/>
          <w:bCs/>
          <w:sz w:val="24"/>
          <w:szCs w:val="24"/>
        </w:rPr>
        <w:t>, historia nauki</w:t>
      </w:r>
    </w:p>
    <w:p w14:paraId="521F09E5" w14:textId="0BCB7E1F" w:rsidR="00807679" w:rsidRPr="00D1766B" w:rsidRDefault="00807679" w:rsidP="00915928">
      <w:pPr>
        <w:spacing w:after="0" w:line="240" w:lineRule="auto"/>
        <w:rPr>
          <w:rFonts w:cstheme="minorHAnsi"/>
          <w:b/>
          <w:bCs/>
          <w:sz w:val="24"/>
          <w:szCs w:val="24"/>
        </w:rPr>
      </w:pPr>
    </w:p>
    <w:p w14:paraId="18B21C44" w14:textId="555D7353" w:rsidR="00807679" w:rsidRPr="00D1766B" w:rsidRDefault="00807679" w:rsidP="00915928">
      <w:pPr>
        <w:spacing w:after="0" w:line="240" w:lineRule="auto"/>
        <w:rPr>
          <w:rFonts w:cstheme="minorHAnsi"/>
          <w:b/>
          <w:bCs/>
          <w:sz w:val="24"/>
          <w:szCs w:val="24"/>
        </w:rPr>
      </w:pPr>
      <w:bookmarkStart w:id="4" w:name="_Hlk32491482"/>
      <w:r w:rsidRPr="00D1766B">
        <w:rPr>
          <w:rFonts w:cstheme="minorHAnsi"/>
          <w:b/>
          <w:bCs/>
          <w:sz w:val="24"/>
          <w:szCs w:val="24"/>
        </w:rPr>
        <w:t>Bibliografia dzieł cytowanych:</w:t>
      </w:r>
    </w:p>
    <w:bookmarkEnd w:id="4"/>
    <w:p w14:paraId="7D1E248B" w14:textId="086CF032" w:rsidR="00807679" w:rsidRPr="00D1766B" w:rsidRDefault="00807679" w:rsidP="00915928">
      <w:pPr>
        <w:spacing w:after="0" w:line="240" w:lineRule="auto"/>
        <w:rPr>
          <w:rFonts w:cstheme="minorHAnsi"/>
          <w:b/>
          <w:bCs/>
          <w:sz w:val="24"/>
          <w:szCs w:val="24"/>
        </w:rPr>
      </w:pPr>
    </w:p>
    <w:p w14:paraId="56475FD7" w14:textId="7FFE33F8" w:rsidR="00807679" w:rsidRPr="00D1766B" w:rsidRDefault="00807679" w:rsidP="00915928">
      <w:pPr>
        <w:spacing w:after="0" w:line="240" w:lineRule="auto"/>
        <w:rPr>
          <w:rFonts w:cstheme="minorHAnsi"/>
          <w:b/>
          <w:bCs/>
          <w:sz w:val="24"/>
          <w:szCs w:val="24"/>
        </w:rPr>
      </w:pPr>
      <w:r w:rsidRPr="00D1766B">
        <w:rPr>
          <w:rFonts w:cstheme="minorHAnsi"/>
          <w:b/>
          <w:bCs/>
          <w:sz w:val="24"/>
          <w:szCs w:val="24"/>
        </w:rPr>
        <w:t>Numer ORCID:</w:t>
      </w:r>
    </w:p>
    <w:p w14:paraId="6D9DAEA0" w14:textId="3DD1C0F1" w:rsidR="00807679" w:rsidRPr="00D1766B" w:rsidRDefault="00807679" w:rsidP="00915928">
      <w:pPr>
        <w:spacing w:after="0" w:line="240" w:lineRule="auto"/>
        <w:rPr>
          <w:rFonts w:cstheme="minorHAnsi"/>
          <w:b/>
          <w:bCs/>
          <w:sz w:val="24"/>
          <w:szCs w:val="24"/>
        </w:rPr>
      </w:pPr>
    </w:p>
    <w:p w14:paraId="32E3C374" w14:textId="77777777" w:rsidR="00807679" w:rsidRPr="00D1766B" w:rsidRDefault="00807679" w:rsidP="00915928">
      <w:pPr>
        <w:spacing w:after="0" w:line="240" w:lineRule="auto"/>
        <w:rPr>
          <w:rFonts w:cstheme="minorHAnsi"/>
          <w:b/>
          <w:bCs/>
          <w:sz w:val="24"/>
          <w:szCs w:val="24"/>
        </w:rPr>
      </w:pPr>
    </w:p>
    <w:p w14:paraId="1091B9BD" w14:textId="6408B9EE" w:rsidR="00807679" w:rsidRPr="00D1766B" w:rsidRDefault="00807679" w:rsidP="00807679">
      <w:pPr>
        <w:spacing w:after="0" w:line="240" w:lineRule="auto"/>
        <w:jc w:val="both"/>
        <w:rPr>
          <w:rFonts w:cstheme="minorHAnsi"/>
          <w:b/>
          <w:bCs/>
          <w:sz w:val="24"/>
          <w:szCs w:val="24"/>
        </w:rPr>
      </w:pPr>
      <w:r w:rsidRPr="00D1766B">
        <w:rPr>
          <w:rFonts w:eastAsia="Times New Roman" w:cstheme="minorHAnsi"/>
          <w:lang w:eastAsia="zh-CN" w:bidi="hi-IN"/>
        </w:rPr>
        <w:t xml:space="preserve">Artykuł związany jest z realizacją projektu </w:t>
      </w:r>
      <w:r w:rsidRPr="00D1766B">
        <w:rPr>
          <w:rFonts w:cstheme="minorHAnsi"/>
        </w:rPr>
        <w:t xml:space="preserve">„Past </w:t>
      </w:r>
      <w:proofErr w:type="spellStart"/>
      <w:r w:rsidRPr="00D1766B">
        <w:rPr>
          <w:rFonts w:cstheme="minorHAnsi"/>
        </w:rPr>
        <w:t>Lifeways</w:t>
      </w:r>
      <w:proofErr w:type="spellEnd"/>
      <w:r w:rsidRPr="00D1766B">
        <w:rPr>
          <w:rFonts w:cstheme="minorHAnsi"/>
        </w:rPr>
        <w:t xml:space="preserve"> and </w:t>
      </w:r>
      <w:proofErr w:type="spellStart"/>
      <w:r w:rsidRPr="00D1766B">
        <w:rPr>
          <w:rFonts w:cstheme="minorHAnsi"/>
        </w:rPr>
        <w:t>Deathways</w:t>
      </w:r>
      <w:proofErr w:type="spellEnd"/>
      <w:r w:rsidRPr="00D1766B">
        <w:rPr>
          <w:rFonts w:cstheme="minorHAnsi"/>
        </w:rPr>
        <w:t xml:space="preserve"> of the </w:t>
      </w:r>
      <w:proofErr w:type="spellStart"/>
      <w:r w:rsidRPr="00D1766B">
        <w:rPr>
          <w:rFonts w:cstheme="minorHAnsi"/>
        </w:rPr>
        <w:t>Disabled</w:t>
      </w:r>
      <w:proofErr w:type="spellEnd"/>
      <w:r w:rsidRPr="00D1766B">
        <w:rPr>
          <w:rFonts w:cstheme="minorHAnsi"/>
        </w:rPr>
        <w:t xml:space="preserve"> in 14th -18th Century Central Europe: </w:t>
      </w:r>
      <w:proofErr w:type="spellStart"/>
      <w:r w:rsidRPr="00D1766B">
        <w:rPr>
          <w:rFonts w:cstheme="minorHAnsi"/>
        </w:rPr>
        <w:t>An</w:t>
      </w:r>
      <w:proofErr w:type="spellEnd"/>
      <w:r w:rsidRPr="00D1766B">
        <w:rPr>
          <w:rFonts w:cstheme="minorHAnsi"/>
        </w:rPr>
        <w:t xml:space="preserve"> </w:t>
      </w:r>
      <w:proofErr w:type="spellStart"/>
      <w:r w:rsidRPr="00D1766B">
        <w:rPr>
          <w:rFonts w:cstheme="minorHAnsi"/>
        </w:rPr>
        <w:t>Interdisciplinary</w:t>
      </w:r>
      <w:proofErr w:type="spellEnd"/>
      <w:r w:rsidRPr="00D1766B">
        <w:rPr>
          <w:rFonts w:cstheme="minorHAnsi"/>
        </w:rPr>
        <w:t xml:space="preserve"> </w:t>
      </w:r>
      <w:proofErr w:type="spellStart"/>
      <w:proofErr w:type="gramStart"/>
      <w:r w:rsidRPr="00D1766B">
        <w:rPr>
          <w:rFonts w:cstheme="minorHAnsi"/>
        </w:rPr>
        <w:t>Study</w:t>
      </w:r>
      <w:proofErr w:type="spellEnd"/>
      <w:r w:rsidRPr="00D1766B">
        <w:rPr>
          <w:rFonts w:cstheme="minorHAnsi"/>
        </w:rPr>
        <w:t>“</w:t>
      </w:r>
      <w:r w:rsidRPr="00D1766B">
        <w:rPr>
          <w:rFonts w:eastAsia="Times New Roman" w:cstheme="minorHAnsi"/>
          <w:lang w:eastAsia="zh-CN" w:bidi="hi-IN"/>
        </w:rPr>
        <w:t xml:space="preserve"> finansowanego</w:t>
      </w:r>
      <w:proofErr w:type="gramEnd"/>
      <w:r w:rsidRPr="00D1766B">
        <w:rPr>
          <w:rFonts w:eastAsia="Times New Roman" w:cstheme="minorHAnsi"/>
          <w:lang w:eastAsia="zh-CN" w:bidi="hi-IN"/>
        </w:rPr>
        <w:t xml:space="preserve"> w ramach Akcji Marii Skłodowskiej-Curie w obrębie Programu Horyzont 2020 Unii Europejskiej. Numer grantu: </w:t>
      </w:r>
      <w:r w:rsidRPr="00D1766B">
        <w:rPr>
          <w:rFonts w:cstheme="minorHAnsi"/>
          <w:shd w:val="clear" w:color="auto" w:fill="FFFFFF"/>
        </w:rPr>
        <w:t>796917.</w:t>
      </w:r>
    </w:p>
    <w:p w14:paraId="05E522DC" w14:textId="77777777" w:rsidR="00807679" w:rsidRPr="00D1766B" w:rsidRDefault="00807679" w:rsidP="00915928">
      <w:pPr>
        <w:spacing w:after="0" w:line="240" w:lineRule="auto"/>
        <w:rPr>
          <w:rFonts w:cstheme="minorHAnsi"/>
          <w:b/>
          <w:bCs/>
          <w:sz w:val="24"/>
          <w:szCs w:val="24"/>
        </w:rPr>
      </w:pPr>
    </w:p>
    <w:p w14:paraId="09D7F294" w14:textId="77777777" w:rsidR="00807679" w:rsidRPr="00D1766B" w:rsidRDefault="00807679" w:rsidP="00915928">
      <w:pPr>
        <w:spacing w:after="0" w:line="240" w:lineRule="auto"/>
        <w:rPr>
          <w:rFonts w:cstheme="minorHAnsi"/>
          <w:b/>
          <w:bCs/>
          <w:sz w:val="24"/>
          <w:szCs w:val="24"/>
        </w:rPr>
      </w:pPr>
    </w:p>
    <w:p w14:paraId="5546BA22" w14:textId="3517B565" w:rsidR="002230FC" w:rsidRPr="00D1766B" w:rsidRDefault="002230FC" w:rsidP="00915928">
      <w:pPr>
        <w:spacing w:after="0" w:line="240" w:lineRule="auto"/>
        <w:rPr>
          <w:rFonts w:cstheme="minorHAnsi"/>
          <w:b/>
          <w:bCs/>
          <w:sz w:val="24"/>
          <w:szCs w:val="24"/>
        </w:rPr>
      </w:pPr>
      <w:proofErr w:type="spellStart"/>
      <w:r w:rsidRPr="00D1766B">
        <w:rPr>
          <w:rFonts w:cstheme="minorHAnsi"/>
          <w:b/>
          <w:bCs/>
          <w:sz w:val="24"/>
          <w:szCs w:val="24"/>
        </w:rPr>
        <w:t>Bioarcheologia</w:t>
      </w:r>
      <w:proofErr w:type="spellEnd"/>
      <w:r w:rsidRPr="00D1766B">
        <w:rPr>
          <w:rFonts w:cstheme="minorHAnsi"/>
          <w:b/>
          <w:bCs/>
          <w:sz w:val="24"/>
          <w:szCs w:val="24"/>
        </w:rPr>
        <w:t xml:space="preserve"> niepełnosprawności</w:t>
      </w:r>
      <w:r w:rsidR="005D6C4E" w:rsidRPr="00D1766B">
        <w:rPr>
          <w:rStyle w:val="Odwoanieprzypisudolnego"/>
          <w:rFonts w:cstheme="minorHAnsi"/>
          <w:b/>
          <w:bCs/>
          <w:sz w:val="24"/>
          <w:szCs w:val="24"/>
        </w:rPr>
        <w:footnoteReference w:id="1"/>
      </w:r>
    </w:p>
    <w:p w14:paraId="155F7BE0" w14:textId="77777777" w:rsidR="002230FC" w:rsidRPr="00D1766B" w:rsidRDefault="002230FC" w:rsidP="00915928">
      <w:pPr>
        <w:spacing w:after="0" w:line="240" w:lineRule="auto"/>
        <w:ind w:left="720" w:hanging="360"/>
        <w:jc w:val="both"/>
        <w:rPr>
          <w:rFonts w:cstheme="minorHAnsi"/>
          <w:sz w:val="24"/>
          <w:szCs w:val="24"/>
        </w:rPr>
      </w:pPr>
    </w:p>
    <w:p w14:paraId="0B200BD5" w14:textId="77777777" w:rsidR="002230FC" w:rsidRPr="00D1766B" w:rsidRDefault="002230FC" w:rsidP="00915928">
      <w:pPr>
        <w:pStyle w:val="Akapitzlist"/>
        <w:spacing w:after="0" w:line="240" w:lineRule="auto"/>
        <w:jc w:val="both"/>
        <w:rPr>
          <w:rFonts w:cstheme="minorHAnsi"/>
          <w:b/>
          <w:sz w:val="24"/>
          <w:szCs w:val="24"/>
        </w:rPr>
      </w:pPr>
    </w:p>
    <w:p w14:paraId="67729A7B" w14:textId="77777777" w:rsidR="002230FC" w:rsidRPr="00D1766B" w:rsidRDefault="002230FC" w:rsidP="00915928">
      <w:pPr>
        <w:pStyle w:val="Akapitzlist"/>
        <w:numPr>
          <w:ilvl w:val="0"/>
          <w:numId w:val="1"/>
        </w:numPr>
        <w:spacing w:after="0" w:line="240" w:lineRule="auto"/>
        <w:jc w:val="both"/>
        <w:rPr>
          <w:rFonts w:cstheme="minorHAnsi"/>
          <w:b/>
          <w:sz w:val="24"/>
          <w:szCs w:val="24"/>
        </w:rPr>
      </w:pPr>
      <w:r w:rsidRPr="00D1766B">
        <w:rPr>
          <w:rFonts w:cstheme="minorHAnsi"/>
          <w:b/>
          <w:sz w:val="24"/>
          <w:szCs w:val="24"/>
        </w:rPr>
        <w:t>Wstęp</w:t>
      </w:r>
    </w:p>
    <w:p w14:paraId="098CCEA3" w14:textId="33FE8DD3" w:rsidR="00E54F0D" w:rsidRPr="00D1766B" w:rsidRDefault="00E54F0D" w:rsidP="00430A80">
      <w:pPr>
        <w:spacing w:after="0" w:line="240" w:lineRule="auto"/>
        <w:ind w:left="360"/>
        <w:jc w:val="both"/>
        <w:rPr>
          <w:rFonts w:cstheme="minorHAnsi"/>
          <w:b/>
          <w:sz w:val="24"/>
          <w:szCs w:val="24"/>
        </w:rPr>
      </w:pPr>
    </w:p>
    <w:p w14:paraId="04F9561E" w14:textId="054FF019" w:rsidR="002D17E7" w:rsidRPr="00D1766B" w:rsidRDefault="00C6687B" w:rsidP="008926DA">
      <w:pPr>
        <w:spacing w:after="0" w:line="240" w:lineRule="auto"/>
        <w:jc w:val="both"/>
        <w:rPr>
          <w:rFonts w:cstheme="minorHAnsi"/>
          <w:bCs/>
          <w:sz w:val="24"/>
          <w:szCs w:val="24"/>
        </w:rPr>
      </w:pPr>
      <w:r w:rsidRPr="00D1766B">
        <w:rPr>
          <w:rFonts w:cstheme="minorHAnsi"/>
          <w:b/>
          <w:sz w:val="24"/>
          <w:szCs w:val="24"/>
        </w:rPr>
        <w:tab/>
      </w:r>
      <w:r w:rsidR="002D17E7" w:rsidRPr="00D1766B">
        <w:rPr>
          <w:rFonts w:cstheme="minorHAnsi"/>
          <w:bCs/>
          <w:sz w:val="24"/>
          <w:szCs w:val="24"/>
        </w:rPr>
        <w:t>W archeologii</w:t>
      </w:r>
      <w:r w:rsidR="002D17E7" w:rsidRPr="00D1766B">
        <w:rPr>
          <w:rFonts w:cstheme="minorHAnsi"/>
          <w:b/>
          <w:sz w:val="24"/>
          <w:szCs w:val="24"/>
        </w:rPr>
        <w:t xml:space="preserve"> </w:t>
      </w:r>
      <w:r w:rsidR="002D17E7" w:rsidRPr="00D1766B">
        <w:rPr>
          <w:rFonts w:cstheme="minorHAnsi"/>
          <w:bCs/>
          <w:sz w:val="24"/>
          <w:szCs w:val="24"/>
        </w:rPr>
        <w:t>istnieje</w:t>
      </w:r>
      <w:r w:rsidR="002D17E7" w:rsidRPr="00D1766B">
        <w:rPr>
          <w:rFonts w:cstheme="minorHAnsi"/>
          <w:b/>
          <w:sz w:val="24"/>
          <w:szCs w:val="24"/>
        </w:rPr>
        <w:t xml:space="preserve"> </w:t>
      </w:r>
      <w:r w:rsidRPr="00D1766B">
        <w:rPr>
          <w:rFonts w:cstheme="minorHAnsi"/>
          <w:bCs/>
          <w:sz w:val="24"/>
          <w:szCs w:val="24"/>
        </w:rPr>
        <w:t xml:space="preserve">wiele różnych odłamów i nurtów w tym </w:t>
      </w:r>
      <w:proofErr w:type="spellStart"/>
      <w:r w:rsidRPr="00D1766B">
        <w:rPr>
          <w:rFonts w:cstheme="minorHAnsi"/>
          <w:bCs/>
          <w:sz w:val="24"/>
          <w:szCs w:val="24"/>
        </w:rPr>
        <w:t>bioarcheologi</w:t>
      </w:r>
      <w:r w:rsidR="002D17E7" w:rsidRPr="00D1766B">
        <w:rPr>
          <w:rFonts w:cstheme="minorHAnsi"/>
          <w:bCs/>
          <w:sz w:val="24"/>
          <w:szCs w:val="24"/>
        </w:rPr>
        <w:t>a</w:t>
      </w:r>
      <w:proofErr w:type="spellEnd"/>
      <w:r w:rsidR="008926DA" w:rsidRPr="00D1766B">
        <w:rPr>
          <w:rFonts w:cstheme="minorHAnsi"/>
          <w:bCs/>
          <w:sz w:val="24"/>
          <w:szCs w:val="24"/>
        </w:rPr>
        <w:t>, któr</w:t>
      </w:r>
      <w:r w:rsidR="002D17E7" w:rsidRPr="00D1766B">
        <w:rPr>
          <w:rFonts w:cstheme="minorHAnsi"/>
          <w:bCs/>
          <w:sz w:val="24"/>
          <w:szCs w:val="24"/>
        </w:rPr>
        <w:t>ą</w:t>
      </w:r>
      <w:r w:rsidR="008926DA" w:rsidRPr="00D1766B">
        <w:rPr>
          <w:rFonts w:cstheme="minorHAnsi"/>
          <w:bCs/>
          <w:sz w:val="24"/>
          <w:szCs w:val="24"/>
        </w:rPr>
        <w:t xml:space="preserve"> </w:t>
      </w:r>
      <w:r w:rsidR="002D17E7" w:rsidRPr="00D1766B">
        <w:rPr>
          <w:rFonts w:cstheme="minorHAnsi"/>
          <w:sz w:val="24"/>
          <w:szCs w:val="24"/>
        </w:rPr>
        <w:t xml:space="preserve">w latach 70 XX wieku </w:t>
      </w:r>
      <w:r w:rsidR="008926DA" w:rsidRPr="00D1766B">
        <w:rPr>
          <w:rFonts w:cstheme="minorHAnsi"/>
          <w:sz w:val="24"/>
          <w:szCs w:val="24"/>
        </w:rPr>
        <w:t>utworz</w:t>
      </w:r>
      <w:r w:rsidR="002D17E7" w:rsidRPr="00D1766B">
        <w:rPr>
          <w:rFonts w:cstheme="minorHAnsi"/>
          <w:sz w:val="24"/>
          <w:szCs w:val="24"/>
        </w:rPr>
        <w:t xml:space="preserve">yła </w:t>
      </w:r>
      <w:proofErr w:type="spellStart"/>
      <w:r w:rsidR="002D17E7" w:rsidRPr="00D1766B">
        <w:rPr>
          <w:rFonts w:cstheme="minorHAnsi"/>
          <w:sz w:val="24"/>
          <w:szCs w:val="24"/>
        </w:rPr>
        <w:t>Jane</w:t>
      </w:r>
      <w:proofErr w:type="spellEnd"/>
      <w:r w:rsidR="002D17E7" w:rsidRPr="00D1766B">
        <w:rPr>
          <w:rFonts w:cstheme="minorHAnsi"/>
          <w:sz w:val="24"/>
          <w:szCs w:val="24"/>
        </w:rPr>
        <w:t xml:space="preserve"> </w:t>
      </w:r>
      <w:proofErr w:type="spellStart"/>
      <w:r w:rsidR="002D17E7" w:rsidRPr="00D1766B">
        <w:rPr>
          <w:rFonts w:cstheme="minorHAnsi"/>
          <w:sz w:val="24"/>
          <w:szCs w:val="24"/>
        </w:rPr>
        <w:t>Buikstra</w:t>
      </w:r>
      <w:proofErr w:type="spellEnd"/>
      <w:r w:rsidR="002D17E7" w:rsidRPr="00D1766B">
        <w:rPr>
          <w:rStyle w:val="Odwoanieprzypisudolnego"/>
          <w:rFonts w:cstheme="minorHAnsi"/>
          <w:sz w:val="24"/>
          <w:szCs w:val="24"/>
        </w:rPr>
        <w:footnoteReference w:id="2"/>
      </w:r>
      <w:r w:rsidR="008926DA" w:rsidRPr="00D1766B">
        <w:rPr>
          <w:rFonts w:cstheme="minorHAnsi"/>
          <w:sz w:val="24"/>
          <w:szCs w:val="24"/>
        </w:rPr>
        <w:t xml:space="preserve">. </w:t>
      </w:r>
      <w:proofErr w:type="spellStart"/>
      <w:r w:rsidR="008926DA" w:rsidRPr="00D1766B">
        <w:rPr>
          <w:rFonts w:cstheme="minorHAnsi"/>
          <w:sz w:val="24"/>
          <w:szCs w:val="24"/>
        </w:rPr>
        <w:t>Bioarcheologia</w:t>
      </w:r>
      <w:proofErr w:type="spellEnd"/>
      <w:r w:rsidR="008926DA" w:rsidRPr="00D1766B">
        <w:rPr>
          <w:rFonts w:cstheme="minorHAnsi"/>
          <w:sz w:val="24"/>
          <w:szCs w:val="24"/>
        </w:rPr>
        <w:t xml:space="preserve"> łączy </w:t>
      </w:r>
      <w:bookmarkStart w:id="5" w:name="_Hlk8467372"/>
      <w:r w:rsidR="008926DA" w:rsidRPr="00D1766B">
        <w:rPr>
          <w:rFonts w:cstheme="minorHAnsi"/>
          <w:sz w:val="24"/>
          <w:szCs w:val="24"/>
        </w:rPr>
        <w:t xml:space="preserve">wiedzę archeologiczną z antropologią fizyczną </w:t>
      </w:r>
      <w:bookmarkEnd w:id="5"/>
      <w:r w:rsidR="008926DA" w:rsidRPr="00D1766B">
        <w:rPr>
          <w:rFonts w:cstheme="minorHAnsi"/>
          <w:sz w:val="24"/>
          <w:szCs w:val="24"/>
        </w:rPr>
        <w:t xml:space="preserve">co służy do (re)konstrukcji tożsamości i różnych sfer życia ludzi z przeszłości. </w:t>
      </w:r>
      <w:r w:rsidR="00E54F0D" w:rsidRPr="00D1766B">
        <w:rPr>
          <w:rFonts w:cstheme="minorHAnsi"/>
          <w:bCs/>
          <w:sz w:val="24"/>
          <w:szCs w:val="24"/>
        </w:rPr>
        <w:t xml:space="preserve">Ze względu na to, że </w:t>
      </w:r>
      <w:proofErr w:type="spellStart"/>
      <w:r w:rsidR="00E54F0D" w:rsidRPr="00D1766B">
        <w:rPr>
          <w:rFonts w:cstheme="minorHAnsi"/>
          <w:bCs/>
          <w:sz w:val="24"/>
          <w:szCs w:val="24"/>
        </w:rPr>
        <w:t>bioarcheologia</w:t>
      </w:r>
      <w:proofErr w:type="spellEnd"/>
      <w:r w:rsidR="00E54F0D" w:rsidRPr="00D1766B">
        <w:rPr>
          <w:rFonts w:cstheme="minorHAnsi"/>
          <w:bCs/>
          <w:sz w:val="24"/>
          <w:szCs w:val="24"/>
        </w:rPr>
        <w:t xml:space="preserve"> skupia się na badaniu materiału osteologicznego dostarcza ona prawie bezpośrednich danych do tego na jakie choroby i ułomności cierpieli ludzie w przeszłości. Badania artefaktów takich jak protezy również mogą dostarczać danych dotyczących ułomności z przeszłości. Jednakże takie znaleziska </w:t>
      </w:r>
      <w:r w:rsidR="008926DA" w:rsidRPr="00D1766B">
        <w:rPr>
          <w:rFonts w:cstheme="minorHAnsi"/>
          <w:bCs/>
          <w:sz w:val="24"/>
          <w:szCs w:val="24"/>
        </w:rPr>
        <w:t xml:space="preserve">są </w:t>
      </w:r>
      <w:r w:rsidR="00E54F0D" w:rsidRPr="00D1766B">
        <w:rPr>
          <w:rFonts w:cstheme="minorHAnsi"/>
          <w:bCs/>
          <w:sz w:val="24"/>
          <w:szCs w:val="24"/>
        </w:rPr>
        <w:t xml:space="preserve">rzadko odnajdywane na stanowiskach archeologicznych. Z kolei badania innych artefaktów i architektury nie dają wglądu w to na jakie konkretne choroby i ułomności cierpieli ludzie w </w:t>
      </w:r>
      <w:r w:rsidR="00E54F0D" w:rsidRPr="00D1766B">
        <w:rPr>
          <w:rFonts w:cstheme="minorHAnsi"/>
          <w:bCs/>
          <w:sz w:val="24"/>
          <w:szCs w:val="24"/>
        </w:rPr>
        <w:lastRenderedPageBreak/>
        <w:t xml:space="preserve">przeszłości. Dlatego to właśnie </w:t>
      </w:r>
      <w:proofErr w:type="spellStart"/>
      <w:r w:rsidR="00E54F0D" w:rsidRPr="00D1766B">
        <w:rPr>
          <w:rFonts w:cstheme="minorHAnsi"/>
          <w:bCs/>
          <w:sz w:val="24"/>
          <w:szCs w:val="24"/>
        </w:rPr>
        <w:t>bioarcheologia</w:t>
      </w:r>
      <w:proofErr w:type="spellEnd"/>
      <w:r w:rsidR="00E54F0D" w:rsidRPr="00D1766B">
        <w:rPr>
          <w:rFonts w:cstheme="minorHAnsi"/>
          <w:bCs/>
          <w:sz w:val="24"/>
          <w:szCs w:val="24"/>
        </w:rPr>
        <w:t xml:space="preserve"> daje największe możliwości poznawcze dotyczące niepełnosprawności w archeologii. </w:t>
      </w:r>
      <w:proofErr w:type="spellStart"/>
      <w:r w:rsidR="002D17E7" w:rsidRPr="00D1766B">
        <w:rPr>
          <w:rFonts w:cstheme="minorHAnsi"/>
          <w:bCs/>
          <w:sz w:val="24"/>
          <w:szCs w:val="24"/>
        </w:rPr>
        <w:t>Bioarcheologia</w:t>
      </w:r>
      <w:proofErr w:type="spellEnd"/>
      <w:r w:rsidR="002D17E7" w:rsidRPr="00D1766B">
        <w:rPr>
          <w:rFonts w:cstheme="minorHAnsi"/>
          <w:bCs/>
          <w:sz w:val="24"/>
          <w:szCs w:val="24"/>
        </w:rPr>
        <w:t xml:space="preserve"> niepełnosprawności obecnie rozwija się dynamicznie i dostarcza przykładów postaw wobec osób niepełnosprawnych z różnych kultur i epok. </w:t>
      </w:r>
    </w:p>
    <w:p w14:paraId="78BCDEE0" w14:textId="1BBF12D1" w:rsidR="008926DA" w:rsidRPr="00D1766B" w:rsidRDefault="008926DA" w:rsidP="008926DA">
      <w:pPr>
        <w:spacing w:after="0" w:line="240" w:lineRule="auto"/>
        <w:jc w:val="both"/>
        <w:rPr>
          <w:rFonts w:cstheme="minorHAnsi"/>
          <w:bCs/>
          <w:sz w:val="24"/>
          <w:szCs w:val="24"/>
        </w:rPr>
      </w:pPr>
      <w:r w:rsidRPr="00D1766B">
        <w:rPr>
          <w:rFonts w:cstheme="minorHAnsi"/>
          <w:bCs/>
          <w:sz w:val="24"/>
          <w:szCs w:val="24"/>
        </w:rPr>
        <w:tab/>
      </w:r>
      <w:r w:rsidR="002D17E7" w:rsidRPr="00D1766B">
        <w:rPr>
          <w:rFonts w:cstheme="minorHAnsi"/>
          <w:bCs/>
          <w:sz w:val="24"/>
          <w:szCs w:val="24"/>
        </w:rPr>
        <w:t>W n</w:t>
      </w:r>
      <w:r w:rsidRPr="00D1766B">
        <w:rPr>
          <w:rFonts w:cstheme="minorHAnsi"/>
          <w:bCs/>
          <w:sz w:val="24"/>
          <w:szCs w:val="24"/>
        </w:rPr>
        <w:t>iniejszy</w:t>
      </w:r>
      <w:r w:rsidR="002D17E7" w:rsidRPr="00D1766B">
        <w:rPr>
          <w:rFonts w:cstheme="minorHAnsi"/>
          <w:bCs/>
          <w:sz w:val="24"/>
          <w:szCs w:val="24"/>
        </w:rPr>
        <w:t>m</w:t>
      </w:r>
      <w:r w:rsidRPr="00D1766B">
        <w:rPr>
          <w:rFonts w:cstheme="minorHAnsi"/>
          <w:bCs/>
          <w:sz w:val="24"/>
          <w:szCs w:val="24"/>
        </w:rPr>
        <w:t xml:space="preserve"> tek</w:t>
      </w:r>
      <w:r w:rsidR="002D17E7" w:rsidRPr="00D1766B">
        <w:rPr>
          <w:rFonts w:cstheme="minorHAnsi"/>
          <w:bCs/>
          <w:sz w:val="24"/>
          <w:szCs w:val="24"/>
        </w:rPr>
        <w:t>ście</w:t>
      </w:r>
      <w:r w:rsidRPr="00D1766B">
        <w:rPr>
          <w:rFonts w:cstheme="minorHAnsi"/>
          <w:bCs/>
          <w:sz w:val="24"/>
          <w:szCs w:val="24"/>
        </w:rPr>
        <w:t xml:space="preserve"> </w:t>
      </w:r>
      <w:r w:rsidR="00E60952" w:rsidRPr="00D1766B">
        <w:rPr>
          <w:rFonts w:cstheme="minorHAnsi"/>
          <w:bCs/>
          <w:sz w:val="24"/>
          <w:szCs w:val="24"/>
        </w:rPr>
        <w:t>zarysujemy</w:t>
      </w:r>
      <w:r w:rsidRPr="00D1766B">
        <w:rPr>
          <w:rFonts w:cstheme="minorHAnsi"/>
          <w:bCs/>
          <w:sz w:val="24"/>
          <w:szCs w:val="24"/>
        </w:rPr>
        <w:t xml:space="preserve"> czym jest </w:t>
      </w:r>
      <w:proofErr w:type="spellStart"/>
      <w:r w:rsidRPr="00D1766B">
        <w:rPr>
          <w:rFonts w:cstheme="minorHAnsi"/>
          <w:bCs/>
          <w:sz w:val="24"/>
          <w:szCs w:val="24"/>
        </w:rPr>
        <w:t>bioarcheologia</w:t>
      </w:r>
      <w:proofErr w:type="spellEnd"/>
      <w:r w:rsidRPr="00D1766B">
        <w:rPr>
          <w:rFonts w:cstheme="minorHAnsi"/>
          <w:bCs/>
          <w:sz w:val="24"/>
          <w:szCs w:val="24"/>
        </w:rPr>
        <w:t xml:space="preserve"> niepełnosprawności. Przedstawimy historię badań nad niepełnosprawnością w </w:t>
      </w:r>
      <w:proofErr w:type="spellStart"/>
      <w:r w:rsidRPr="00D1766B">
        <w:rPr>
          <w:rFonts w:cstheme="minorHAnsi"/>
          <w:bCs/>
          <w:sz w:val="24"/>
          <w:szCs w:val="24"/>
        </w:rPr>
        <w:t>bioarcheologii</w:t>
      </w:r>
      <w:proofErr w:type="spellEnd"/>
      <w:r w:rsidRPr="00D1766B">
        <w:rPr>
          <w:rFonts w:cstheme="minorHAnsi"/>
          <w:bCs/>
          <w:sz w:val="24"/>
          <w:szCs w:val="24"/>
        </w:rPr>
        <w:t xml:space="preserve">, ich cele, metody i dominujące teorie. Dalej zaprezentujemy definicje niepełnosprawności i przykłady postaw jakie przyjmowano w przeszłości wobec osób niepełnosprawnych skupiając się na przykładzie kobiety chorej na trąd w średniowiecznej Polsce. Tekst zakończymy dyskusją wskazującą na wyzwania i potrzeby badań w </w:t>
      </w:r>
      <w:proofErr w:type="spellStart"/>
      <w:r w:rsidR="00E60952" w:rsidRPr="00D1766B">
        <w:rPr>
          <w:rFonts w:cstheme="minorHAnsi"/>
          <w:bCs/>
          <w:sz w:val="24"/>
          <w:szCs w:val="24"/>
        </w:rPr>
        <w:t>bioarcheologii</w:t>
      </w:r>
      <w:proofErr w:type="spellEnd"/>
      <w:r w:rsidR="00E60952" w:rsidRPr="00D1766B">
        <w:rPr>
          <w:rFonts w:cstheme="minorHAnsi"/>
          <w:bCs/>
          <w:sz w:val="24"/>
          <w:szCs w:val="24"/>
        </w:rPr>
        <w:t xml:space="preserve"> niepełnosprawności</w:t>
      </w:r>
      <w:r w:rsidRPr="00D1766B">
        <w:rPr>
          <w:rFonts w:cstheme="minorHAnsi"/>
          <w:bCs/>
          <w:sz w:val="24"/>
          <w:szCs w:val="24"/>
        </w:rPr>
        <w:t xml:space="preserve">. </w:t>
      </w:r>
    </w:p>
    <w:p w14:paraId="04B4CB76" w14:textId="77777777" w:rsidR="00E54F0D" w:rsidRPr="00D1766B" w:rsidRDefault="00E54F0D" w:rsidP="00915928">
      <w:pPr>
        <w:pStyle w:val="Akapitzlist"/>
        <w:spacing w:after="0" w:line="240" w:lineRule="auto"/>
        <w:jc w:val="both"/>
        <w:rPr>
          <w:rFonts w:cstheme="minorHAnsi"/>
          <w:b/>
          <w:sz w:val="24"/>
          <w:szCs w:val="24"/>
        </w:rPr>
      </w:pPr>
    </w:p>
    <w:p w14:paraId="68F03574" w14:textId="77777777" w:rsidR="00CF2395" w:rsidRPr="00D1766B" w:rsidRDefault="00CF2395" w:rsidP="00915928">
      <w:pPr>
        <w:pStyle w:val="Akapitzlist"/>
        <w:spacing w:after="0" w:line="240" w:lineRule="auto"/>
        <w:jc w:val="both"/>
        <w:rPr>
          <w:rFonts w:cstheme="minorHAnsi"/>
          <w:b/>
          <w:sz w:val="24"/>
          <w:szCs w:val="24"/>
        </w:rPr>
      </w:pPr>
    </w:p>
    <w:p w14:paraId="58618FBE" w14:textId="77777777" w:rsidR="002230FC" w:rsidRPr="00D1766B" w:rsidRDefault="002230FC" w:rsidP="00915928">
      <w:pPr>
        <w:pStyle w:val="Akapitzlist"/>
        <w:numPr>
          <w:ilvl w:val="0"/>
          <w:numId w:val="1"/>
        </w:numPr>
        <w:spacing w:after="0" w:line="240" w:lineRule="auto"/>
        <w:jc w:val="both"/>
        <w:rPr>
          <w:rFonts w:cstheme="minorHAnsi"/>
          <w:b/>
          <w:sz w:val="24"/>
          <w:szCs w:val="24"/>
        </w:rPr>
      </w:pPr>
      <w:r w:rsidRPr="00D1766B">
        <w:rPr>
          <w:rFonts w:cstheme="minorHAnsi"/>
          <w:b/>
          <w:sz w:val="24"/>
          <w:szCs w:val="24"/>
        </w:rPr>
        <w:t>Cele, metody i teorie</w:t>
      </w:r>
    </w:p>
    <w:p w14:paraId="31D44FC1" w14:textId="77777777" w:rsidR="00211161" w:rsidRPr="00D1766B" w:rsidRDefault="00211161" w:rsidP="00211161">
      <w:pPr>
        <w:spacing w:after="0" w:line="240" w:lineRule="auto"/>
        <w:jc w:val="both"/>
        <w:rPr>
          <w:rFonts w:cstheme="minorHAnsi"/>
          <w:b/>
          <w:sz w:val="24"/>
          <w:szCs w:val="24"/>
        </w:rPr>
      </w:pPr>
    </w:p>
    <w:p w14:paraId="39046FE3" w14:textId="0C48C65E" w:rsidR="002230FC" w:rsidRPr="00D1766B" w:rsidRDefault="002E4B0D" w:rsidP="00915928">
      <w:pPr>
        <w:spacing w:after="0" w:line="240" w:lineRule="auto"/>
        <w:ind w:firstLine="360"/>
        <w:jc w:val="both"/>
        <w:rPr>
          <w:rFonts w:cstheme="minorHAnsi"/>
          <w:bCs/>
          <w:sz w:val="24"/>
          <w:szCs w:val="24"/>
        </w:rPr>
      </w:pPr>
      <w:r w:rsidRPr="00D1766B">
        <w:rPr>
          <w:rFonts w:cstheme="minorHAnsi"/>
          <w:bCs/>
          <w:sz w:val="24"/>
          <w:szCs w:val="24"/>
        </w:rPr>
        <w:t>Studia nad niepełnosprawnością w naukach społecznych i historycznych</w:t>
      </w:r>
      <w:r w:rsidR="00D82B0C" w:rsidRPr="00D1766B">
        <w:rPr>
          <w:rStyle w:val="Odwoanieprzypisudolnego"/>
          <w:rFonts w:cstheme="minorHAnsi"/>
          <w:bCs/>
          <w:sz w:val="24"/>
          <w:szCs w:val="24"/>
        </w:rPr>
        <w:footnoteReference w:id="3"/>
      </w:r>
      <w:r w:rsidRPr="00D1766B">
        <w:rPr>
          <w:rFonts w:cstheme="minorHAnsi"/>
          <w:bCs/>
          <w:sz w:val="24"/>
          <w:szCs w:val="24"/>
        </w:rPr>
        <w:t xml:space="preserve"> powstały wraz z rozwojem świadomości praw osób niepełnosprawnych w społeczeństwie. </w:t>
      </w:r>
      <w:r w:rsidR="00D82B0C" w:rsidRPr="00D1766B">
        <w:rPr>
          <w:rFonts w:cstheme="minorHAnsi"/>
          <w:bCs/>
          <w:sz w:val="24"/>
          <w:szCs w:val="24"/>
        </w:rPr>
        <w:t xml:space="preserve">Równolegle wobec tych nauk od lat 70-80 XX wieku rozwijane są studia </w:t>
      </w:r>
      <w:r w:rsidR="00CA7644" w:rsidRPr="00D1766B">
        <w:rPr>
          <w:rFonts w:cstheme="minorHAnsi"/>
          <w:bCs/>
          <w:sz w:val="24"/>
          <w:szCs w:val="24"/>
        </w:rPr>
        <w:t>nad niepełnosprawnością w archeologii</w:t>
      </w:r>
      <w:r w:rsidRPr="00D1766B">
        <w:rPr>
          <w:rFonts w:cstheme="minorHAnsi"/>
          <w:bCs/>
          <w:sz w:val="24"/>
          <w:szCs w:val="24"/>
        </w:rPr>
        <w:t xml:space="preserve">. </w:t>
      </w:r>
    </w:p>
    <w:p w14:paraId="7A4529F5" w14:textId="202C729C" w:rsidR="001579E5" w:rsidRPr="00D1766B" w:rsidRDefault="002C63D0" w:rsidP="002C63D0">
      <w:pPr>
        <w:spacing w:after="0" w:line="240" w:lineRule="auto"/>
        <w:ind w:firstLine="360"/>
        <w:jc w:val="both"/>
        <w:rPr>
          <w:rFonts w:cstheme="minorHAnsi"/>
          <w:bCs/>
          <w:sz w:val="24"/>
          <w:szCs w:val="24"/>
        </w:rPr>
      </w:pPr>
      <w:r w:rsidRPr="00D1766B">
        <w:rPr>
          <w:rFonts w:cstheme="minorHAnsi"/>
          <w:bCs/>
          <w:sz w:val="24"/>
          <w:szCs w:val="24"/>
        </w:rPr>
        <w:t>Pierwsi autorzy poruszający temat niepełnosprawności w archeologii twierdzili</w:t>
      </w:r>
      <w:r w:rsidR="00D82B0C" w:rsidRPr="00D1766B">
        <w:rPr>
          <w:rFonts w:cstheme="minorHAnsi"/>
          <w:bCs/>
          <w:sz w:val="24"/>
          <w:szCs w:val="24"/>
        </w:rPr>
        <w:t xml:space="preserve">, że </w:t>
      </w:r>
      <w:r w:rsidR="00D82B0C" w:rsidRPr="00D1766B">
        <w:rPr>
          <w:rFonts w:cstheme="minorHAnsi"/>
          <w:sz w:val="24"/>
          <w:szCs w:val="24"/>
        </w:rPr>
        <w:t>osoby niepełnosprawne przeżyły dzięki okazanym im współczuciu i trosce</w:t>
      </w:r>
      <w:r w:rsidR="003A0007" w:rsidRPr="00D1766B">
        <w:rPr>
          <w:rStyle w:val="Odwoanieprzypisudolnego"/>
          <w:rFonts w:cstheme="minorHAnsi"/>
          <w:bCs/>
          <w:sz w:val="24"/>
          <w:szCs w:val="24"/>
        </w:rPr>
        <w:footnoteReference w:id="4"/>
      </w:r>
      <w:r w:rsidR="002E4B0D" w:rsidRPr="00D1766B">
        <w:rPr>
          <w:rFonts w:cstheme="minorHAnsi"/>
          <w:sz w:val="24"/>
          <w:szCs w:val="24"/>
        </w:rPr>
        <w:t xml:space="preserve">. </w:t>
      </w:r>
      <w:bookmarkStart w:id="7" w:name="_Hlk8467721"/>
      <w:proofErr w:type="spellStart"/>
      <w:r w:rsidR="002E4B0D" w:rsidRPr="00D1766B">
        <w:rPr>
          <w:rFonts w:cstheme="minorHAnsi"/>
          <w:sz w:val="24"/>
          <w:szCs w:val="24"/>
        </w:rPr>
        <w:t>Katherine</w:t>
      </w:r>
      <w:proofErr w:type="spellEnd"/>
      <w:r w:rsidR="002E4B0D" w:rsidRPr="00D1766B">
        <w:rPr>
          <w:rFonts w:cstheme="minorHAnsi"/>
          <w:sz w:val="24"/>
          <w:szCs w:val="24"/>
        </w:rPr>
        <w:t xml:space="preserve"> A. </w:t>
      </w:r>
      <w:proofErr w:type="spellStart"/>
      <w:r w:rsidR="002E4B0D" w:rsidRPr="00D1766B">
        <w:rPr>
          <w:rFonts w:cstheme="minorHAnsi"/>
          <w:sz w:val="24"/>
          <w:szCs w:val="24"/>
        </w:rPr>
        <w:t>Dettwyler</w:t>
      </w:r>
      <w:proofErr w:type="spellEnd"/>
      <w:r w:rsidR="0023552E" w:rsidRPr="00D1766B">
        <w:rPr>
          <w:rStyle w:val="Odwoanieprzypisudolnego"/>
          <w:rFonts w:cstheme="minorHAnsi"/>
          <w:sz w:val="24"/>
          <w:szCs w:val="24"/>
        </w:rPr>
        <w:footnoteReference w:id="5"/>
      </w:r>
      <w:r w:rsidR="0023552E" w:rsidRPr="00D1766B">
        <w:rPr>
          <w:rFonts w:cstheme="minorHAnsi"/>
          <w:sz w:val="24"/>
          <w:szCs w:val="24"/>
        </w:rPr>
        <w:t xml:space="preserve"> odniosła się krytycznie </w:t>
      </w:r>
      <w:r w:rsidR="00D82B0C" w:rsidRPr="00D1766B">
        <w:rPr>
          <w:rFonts w:cstheme="minorHAnsi"/>
          <w:sz w:val="24"/>
          <w:szCs w:val="24"/>
        </w:rPr>
        <w:t xml:space="preserve">do tych tez </w:t>
      </w:r>
      <w:r w:rsidR="0023552E" w:rsidRPr="00D1766B">
        <w:rPr>
          <w:rFonts w:cstheme="minorHAnsi"/>
          <w:sz w:val="24"/>
          <w:szCs w:val="24"/>
        </w:rPr>
        <w:t xml:space="preserve">argumentując, że osoby z niepełnosprawnościami mogły być użyteczne dla swojej grupy społecznej w pracy i zdobywaniu pokarmu a troska i współczucie nie musiały być im okazywane. Artykuł </w:t>
      </w:r>
      <w:proofErr w:type="spellStart"/>
      <w:r w:rsidR="0023552E" w:rsidRPr="00D1766B">
        <w:rPr>
          <w:rFonts w:cstheme="minorHAnsi"/>
          <w:sz w:val="24"/>
          <w:szCs w:val="24"/>
        </w:rPr>
        <w:t>Dettwyler</w:t>
      </w:r>
      <w:proofErr w:type="spellEnd"/>
      <w:r w:rsidR="0023552E" w:rsidRPr="00D1766B">
        <w:rPr>
          <w:rFonts w:cstheme="minorHAnsi"/>
          <w:sz w:val="24"/>
          <w:szCs w:val="24"/>
        </w:rPr>
        <w:t xml:space="preserve"> znacząc</w:t>
      </w:r>
      <w:r w:rsidR="00D82B0C" w:rsidRPr="00D1766B">
        <w:rPr>
          <w:rFonts w:cstheme="minorHAnsi"/>
          <w:sz w:val="24"/>
          <w:szCs w:val="24"/>
        </w:rPr>
        <w:t>o</w:t>
      </w:r>
      <w:r w:rsidR="0023552E" w:rsidRPr="00D1766B">
        <w:rPr>
          <w:rFonts w:cstheme="minorHAnsi"/>
          <w:sz w:val="24"/>
          <w:szCs w:val="24"/>
        </w:rPr>
        <w:t xml:space="preserve"> wpł</w:t>
      </w:r>
      <w:r w:rsidR="00D82B0C" w:rsidRPr="00D1766B">
        <w:rPr>
          <w:rFonts w:cstheme="minorHAnsi"/>
          <w:sz w:val="24"/>
          <w:szCs w:val="24"/>
        </w:rPr>
        <w:t>ynął</w:t>
      </w:r>
      <w:r w:rsidR="0023552E" w:rsidRPr="00D1766B">
        <w:rPr>
          <w:rFonts w:cstheme="minorHAnsi"/>
          <w:sz w:val="24"/>
          <w:szCs w:val="24"/>
        </w:rPr>
        <w:t xml:space="preserve"> na zahamowanie badań nad niepełnosprawnością w archeologii </w:t>
      </w:r>
      <w:bookmarkEnd w:id="7"/>
      <w:r w:rsidR="002E4B0D" w:rsidRPr="00D1766B">
        <w:rPr>
          <w:rFonts w:cstheme="minorHAnsi"/>
          <w:sz w:val="24"/>
          <w:szCs w:val="24"/>
        </w:rPr>
        <w:t>z wyjątkiem kilku studiów</w:t>
      </w:r>
      <w:r w:rsidR="0023552E" w:rsidRPr="00D1766B">
        <w:rPr>
          <w:rStyle w:val="Odwoanieprzypisudolnego"/>
          <w:rFonts w:cstheme="minorHAnsi"/>
          <w:sz w:val="24"/>
          <w:szCs w:val="24"/>
        </w:rPr>
        <w:footnoteReference w:id="6"/>
      </w:r>
      <w:r w:rsidR="002E4B0D" w:rsidRPr="00D1766B">
        <w:rPr>
          <w:rFonts w:cstheme="minorHAnsi"/>
          <w:sz w:val="24"/>
          <w:szCs w:val="24"/>
        </w:rPr>
        <w:t xml:space="preserve">. Dopiero </w:t>
      </w:r>
      <w:r w:rsidR="00D82B0C" w:rsidRPr="00D1766B">
        <w:rPr>
          <w:rFonts w:cstheme="minorHAnsi"/>
          <w:sz w:val="24"/>
          <w:szCs w:val="24"/>
        </w:rPr>
        <w:t xml:space="preserve">powstałe </w:t>
      </w:r>
      <w:r w:rsidR="00F53CE6" w:rsidRPr="00D1766B">
        <w:rPr>
          <w:rFonts w:cstheme="minorHAnsi"/>
          <w:sz w:val="24"/>
          <w:szCs w:val="24"/>
        </w:rPr>
        <w:t xml:space="preserve">w drugiej dekadzie XX wieku </w:t>
      </w:r>
      <w:r w:rsidR="002E4B0D" w:rsidRPr="00D1766B">
        <w:rPr>
          <w:rFonts w:cstheme="minorHAnsi"/>
          <w:sz w:val="24"/>
          <w:szCs w:val="24"/>
        </w:rPr>
        <w:t>nowatorski</w:t>
      </w:r>
      <w:r w:rsidR="00F53CE6" w:rsidRPr="00D1766B">
        <w:rPr>
          <w:rFonts w:cstheme="minorHAnsi"/>
          <w:sz w:val="24"/>
          <w:szCs w:val="24"/>
        </w:rPr>
        <w:t>e</w:t>
      </w:r>
      <w:r w:rsidR="002E4B0D" w:rsidRPr="00D1766B">
        <w:rPr>
          <w:rFonts w:cstheme="minorHAnsi"/>
          <w:sz w:val="24"/>
          <w:szCs w:val="24"/>
        </w:rPr>
        <w:t xml:space="preserve"> </w:t>
      </w:r>
      <w:r w:rsidR="00F53CE6" w:rsidRPr="00D1766B">
        <w:rPr>
          <w:rFonts w:cstheme="minorHAnsi"/>
          <w:sz w:val="24"/>
          <w:szCs w:val="24"/>
        </w:rPr>
        <w:t xml:space="preserve">podejście </w:t>
      </w:r>
      <w:r w:rsidR="00602C9E" w:rsidRPr="00D1766B">
        <w:rPr>
          <w:rFonts w:cstheme="minorHAnsi"/>
          <w:sz w:val="24"/>
          <w:szCs w:val="24"/>
        </w:rPr>
        <w:t xml:space="preserve">zwane </w:t>
      </w:r>
      <w:proofErr w:type="spellStart"/>
      <w:r w:rsidR="00602C9E" w:rsidRPr="00D1766B">
        <w:rPr>
          <w:rFonts w:cstheme="minorHAnsi"/>
          <w:i/>
          <w:iCs/>
          <w:sz w:val="24"/>
          <w:szCs w:val="24"/>
        </w:rPr>
        <w:t>bioarcheologią</w:t>
      </w:r>
      <w:proofErr w:type="spellEnd"/>
      <w:r w:rsidR="00602C9E" w:rsidRPr="00D1766B">
        <w:rPr>
          <w:rFonts w:cstheme="minorHAnsi"/>
          <w:i/>
          <w:iCs/>
          <w:sz w:val="24"/>
          <w:szCs w:val="24"/>
        </w:rPr>
        <w:t xml:space="preserve"> troski</w:t>
      </w:r>
      <w:r w:rsidR="00D62D71" w:rsidRPr="00D1766B">
        <w:rPr>
          <w:rStyle w:val="Odwoanieprzypisudolnego"/>
          <w:rFonts w:eastAsia="AR PL KaitiM GB" w:cstheme="minorHAnsi"/>
          <w:kern w:val="1"/>
          <w:sz w:val="24"/>
          <w:szCs w:val="24"/>
          <w:lang w:eastAsia="zh-CN" w:bidi="hi-IN"/>
        </w:rPr>
        <w:footnoteReference w:id="7"/>
      </w:r>
      <w:r w:rsidR="00D82B0C" w:rsidRPr="00D1766B">
        <w:rPr>
          <w:rFonts w:eastAsia="AR PL KaitiM GB" w:cstheme="minorHAnsi"/>
          <w:kern w:val="1"/>
          <w:sz w:val="24"/>
          <w:szCs w:val="24"/>
          <w:lang w:eastAsia="zh-CN" w:bidi="hi-IN"/>
        </w:rPr>
        <w:t xml:space="preserve"> </w:t>
      </w:r>
      <w:r w:rsidR="001579E5" w:rsidRPr="00D1766B">
        <w:rPr>
          <w:rFonts w:eastAsia="AR PL KaitiM GB" w:cstheme="minorHAnsi"/>
          <w:kern w:val="1"/>
          <w:sz w:val="24"/>
          <w:szCs w:val="24"/>
          <w:lang w:eastAsia="zh-CN" w:bidi="hi-IN"/>
        </w:rPr>
        <w:t xml:space="preserve">wpłynęło na rozkwit badań nad niepełnosprawnością w </w:t>
      </w:r>
      <w:proofErr w:type="spellStart"/>
      <w:r w:rsidR="001579E5" w:rsidRPr="00D1766B">
        <w:rPr>
          <w:rFonts w:eastAsia="AR PL KaitiM GB" w:cstheme="minorHAnsi"/>
          <w:kern w:val="1"/>
          <w:sz w:val="24"/>
          <w:szCs w:val="24"/>
          <w:lang w:eastAsia="zh-CN" w:bidi="hi-IN"/>
        </w:rPr>
        <w:t>bioarcheologii</w:t>
      </w:r>
      <w:proofErr w:type="spellEnd"/>
      <w:r w:rsidR="00F53CE6" w:rsidRPr="00D1766B">
        <w:rPr>
          <w:rStyle w:val="Odwoanieprzypisudolnego"/>
          <w:rFonts w:eastAsia="AR PL KaitiM GB" w:cstheme="minorHAnsi"/>
          <w:kern w:val="1"/>
          <w:sz w:val="24"/>
          <w:szCs w:val="24"/>
          <w:lang w:eastAsia="zh-CN" w:bidi="hi-IN"/>
        </w:rPr>
        <w:footnoteReference w:id="8"/>
      </w:r>
      <w:r w:rsidR="002E4B0D" w:rsidRPr="00D1766B">
        <w:rPr>
          <w:rFonts w:cstheme="minorHAnsi"/>
          <w:sz w:val="24"/>
          <w:szCs w:val="24"/>
        </w:rPr>
        <w:t>.</w:t>
      </w:r>
      <w:r w:rsidR="001579E5" w:rsidRPr="00D1766B">
        <w:rPr>
          <w:rFonts w:cstheme="minorHAnsi"/>
          <w:sz w:val="24"/>
          <w:szCs w:val="24"/>
        </w:rPr>
        <w:t xml:space="preserve"> </w:t>
      </w:r>
      <w:r w:rsidR="002E4B0D" w:rsidRPr="00D1766B">
        <w:rPr>
          <w:rFonts w:cstheme="minorHAnsi"/>
          <w:sz w:val="24"/>
          <w:szCs w:val="24"/>
        </w:rPr>
        <w:t xml:space="preserve">Obecnie </w:t>
      </w:r>
      <w:r w:rsidR="001579E5" w:rsidRPr="00D1766B">
        <w:rPr>
          <w:rFonts w:cstheme="minorHAnsi"/>
          <w:sz w:val="24"/>
          <w:szCs w:val="24"/>
        </w:rPr>
        <w:lastRenderedPageBreak/>
        <w:t>badania rozwijają się dynamicznie zwłaszcza w USA a ich konsolidacja pozwala na wyróżnienie osobnego nurt</w:t>
      </w:r>
      <w:r w:rsidR="00D82B0C" w:rsidRPr="00D1766B">
        <w:rPr>
          <w:rFonts w:cstheme="minorHAnsi"/>
          <w:sz w:val="24"/>
          <w:szCs w:val="24"/>
        </w:rPr>
        <w:t>u</w:t>
      </w:r>
      <w:r w:rsidR="001579E5" w:rsidRPr="00D1766B">
        <w:rPr>
          <w:rFonts w:cstheme="minorHAnsi"/>
          <w:sz w:val="24"/>
          <w:szCs w:val="24"/>
        </w:rPr>
        <w:t xml:space="preserve"> zwanego </w:t>
      </w:r>
      <w:proofErr w:type="spellStart"/>
      <w:r w:rsidR="001579E5" w:rsidRPr="00D1766B">
        <w:rPr>
          <w:rFonts w:cstheme="minorHAnsi"/>
          <w:sz w:val="24"/>
          <w:szCs w:val="24"/>
        </w:rPr>
        <w:t>bioarcheologią</w:t>
      </w:r>
      <w:proofErr w:type="spellEnd"/>
      <w:r w:rsidR="001579E5" w:rsidRPr="00D1766B">
        <w:rPr>
          <w:rFonts w:cstheme="minorHAnsi"/>
          <w:sz w:val="24"/>
          <w:szCs w:val="24"/>
        </w:rPr>
        <w:t xml:space="preserve"> niepełnosprawności</w:t>
      </w:r>
      <w:r w:rsidR="001579E5" w:rsidRPr="00D1766B">
        <w:rPr>
          <w:rStyle w:val="Odwoanieprzypisudolnego"/>
          <w:rFonts w:cstheme="minorHAnsi"/>
          <w:sz w:val="24"/>
          <w:szCs w:val="24"/>
        </w:rPr>
        <w:footnoteReference w:id="9"/>
      </w:r>
      <w:r w:rsidR="001579E5" w:rsidRPr="00D1766B">
        <w:rPr>
          <w:rFonts w:cstheme="minorHAnsi"/>
          <w:sz w:val="24"/>
          <w:szCs w:val="24"/>
        </w:rPr>
        <w:t xml:space="preserve">. </w:t>
      </w:r>
    </w:p>
    <w:p w14:paraId="4A679BAE" w14:textId="4D4EE050" w:rsidR="00E96EF2" w:rsidRPr="00D1766B" w:rsidRDefault="00E96EF2" w:rsidP="00915928">
      <w:pPr>
        <w:spacing w:after="0" w:line="240" w:lineRule="auto"/>
        <w:ind w:firstLine="360"/>
        <w:jc w:val="both"/>
        <w:rPr>
          <w:rFonts w:cstheme="minorHAnsi"/>
          <w:sz w:val="24"/>
          <w:szCs w:val="24"/>
        </w:rPr>
      </w:pPr>
      <w:r w:rsidRPr="00D1766B">
        <w:rPr>
          <w:rFonts w:cstheme="minorHAnsi"/>
          <w:sz w:val="24"/>
          <w:szCs w:val="24"/>
        </w:rPr>
        <w:t xml:space="preserve">Do głównych tematów badań należą </w:t>
      </w:r>
      <w:bookmarkStart w:id="11" w:name="_Hlk8468139"/>
      <w:r w:rsidRPr="00D1766B">
        <w:rPr>
          <w:rFonts w:cstheme="minorHAnsi"/>
          <w:sz w:val="24"/>
          <w:szCs w:val="24"/>
        </w:rPr>
        <w:t xml:space="preserve">biografie osób niepełnosprawnych, ich status społeczny, płeć, emocje i obrządek pogrzebowy oraz troska i opieka okazywane </w:t>
      </w:r>
      <w:r w:rsidR="00970FB4" w:rsidRPr="00D1766B">
        <w:rPr>
          <w:rFonts w:cstheme="minorHAnsi"/>
          <w:sz w:val="24"/>
          <w:szCs w:val="24"/>
        </w:rPr>
        <w:t xml:space="preserve">tym </w:t>
      </w:r>
      <w:r w:rsidRPr="00D1766B">
        <w:rPr>
          <w:rFonts w:cstheme="minorHAnsi"/>
          <w:sz w:val="24"/>
          <w:szCs w:val="24"/>
        </w:rPr>
        <w:t>osobom</w:t>
      </w:r>
      <w:r w:rsidRPr="00D1766B">
        <w:rPr>
          <w:rStyle w:val="Odwoanieprzypisudolnego"/>
          <w:rFonts w:cstheme="minorHAnsi"/>
          <w:sz w:val="24"/>
          <w:szCs w:val="24"/>
        </w:rPr>
        <w:footnoteReference w:id="10"/>
      </w:r>
      <w:r w:rsidRPr="00D1766B">
        <w:rPr>
          <w:rFonts w:cstheme="minorHAnsi"/>
          <w:sz w:val="24"/>
          <w:szCs w:val="24"/>
        </w:rPr>
        <w:t xml:space="preserve">. </w:t>
      </w:r>
      <w:bookmarkStart w:id="15" w:name="_Hlk8468167"/>
      <w:bookmarkEnd w:id="11"/>
      <w:r w:rsidRPr="00D1766B">
        <w:rPr>
          <w:rFonts w:cstheme="minorHAnsi"/>
          <w:sz w:val="24"/>
          <w:szCs w:val="24"/>
        </w:rPr>
        <w:t>Badania obejmują czasy od paleolitu po XIX wiek na Bliskim Wschodzie przez Europę, Afrykę, Azję po Amerykę Północną i Południową</w:t>
      </w:r>
      <w:bookmarkEnd w:id="15"/>
      <w:r w:rsidRPr="00D1766B">
        <w:rPr>
          <w:rFonts w:cstheme="minorHAnsi"/>
          <w:sz w:val="24"/>
          <w:szCs w:val="24"/>
        </w:rPr>
        <w:t xml:space="preserve">. Studia </w:t>
      </w:r>
      <w:r w:rsidR="00BC28DB" w:rsidRPr="00D1766B">
        <w:rPr>
          <w:rFonts w:cstheme="minorHAnsi"/>
          <w:sz w:val="24"/>
          <w:szCs w:val="24"/>
        </w:rPr>
        <w:t>nad niepełnosprawnością</w:t>
      </w:r>
      <w:r w:rsidRPr="00D1766B">
        <w:rPr>
          <w:rFonts w:cstheme="minorHAnsi"/>
          <w:sz w:val="24"/>
          <w:szCs w:val="24"/>
        </w:rPr>
        <w:t xml:space="preserve"> rozwijane są także w polskiej literaturze i na materiałach pochodzących z ziem polskich</w:t>
      </w:r>
      <w:r w:rsidR="00BC28DB" w:rsidRPr="00D1766B">
        <w:rPr>
          <w:rStyle w:val="Odwoanieprzypisudolnego"/>
          <w:rFonts w:cstheme="minorHAnsi"/>
          <w:sz w:val="24"/>
          <w:szCs w:val="24"/>
        </w:rPr>
        <w:footnoteReference w:id="11"/>
      </w:r>
      <w:r w:rsidRPr="00D1766B">
        <w:rPr>
          <w:rFonts w:cstheme="minorHAnsi"/>
          <w:sz w:val="24"/>
          <w:szCs w:val="24"/>
        </w:rPr>
        <w:t>.</w:t>
      </w:r>
    </w:p>
    <w:p w14:paraId="03CC4FD6" w14:textId="77777777" w:rsidR="003826E0" w:rsidRPr="00D1766B" w:rsidRDefault="003826E0" w:rsidP="00915928">
      <w:pPr>
        <w:spacing w:after="0" w:line="240" w:lineRule="auto"/>
        <w:ind w:firstLine="720"/>
        <w:jc w:val="both"/>
        <w:rPr>
          <w:rFonts w:cstheme="minorHAnsi"/>
          <w:sz w:val="24"/>
          <w:szCs w:val="24"/>
        </w:rPr>
      </w:pPr>
      <w:bookmarkStart w:id="19" w:name="_Hlk8468207"/>
      <w:r w:rsidRPr="00D1766B">
        <w:rPr>
          <w:rFonts w:cstheme="minorHAnsi"/>
          <w:sz w:val="24"/>
          <w:szCs w:val="24"/>
        </w:rPr>
        <w:t xml:space="preserve">Podstawą do wnioskowania o niepełnosprawności w </w:t>
      </w:r>
      <w:proofErr w:type="spellStart"/>
      <w:r w:rsidRPr="00D1766B">
        <w:rPr>
          <w:rFonts w:cstheme="minorHAnsi"/>
          <w:sz w:val="24"/>
          <w:szCs w:val="24"/>
        </w:rPr>
        <w:t>bioarcheologii</w:t>
      </w:r>
      <w:proofErr w:type="spellEnd"/>
      <w:r w:rsidRPr="00D1766B">
        <w:rPr>
          <w:rFonts w:cstheme="minorHAnsi"/>
          <w:sz w:val="24"/>
          <w:szCs w:val="24"/>
        </w:rPr>
        <w:t xml:space="preserve"> są analizy paleopatologiczne</w:t>
      </w:r>
      <w:r w:rsidRPr="00D1766B">
        <w:rPr>
          <w:rStyle w:val="Odwoanieprzypisudolnego"/>
          <w:rFonts w:cstheme="minorHAnsi"/>
          <w:sz w:val="24"/>
          <w:szCs w:val="24"/>
        </w:rPr>
        <w:footnoteReference w:id="12"/>
      </w:r>
      <w:r w:rsidRPr="00D1766B">
        <w:rPr>
          <w:rFonts w:cstheme="minorHAnsi"/>
          <w:sz w:val="24"/>
          <w:szCs w:val="24"/>
        </w:rPr>
        <w:t xml:space="preserve"> dające bezpośredni wgląd w to, na jakie choroby, ułomności czy okaleczenia cierpieli ludzie w przeszłości. Ponadto analizy wyposażenia, konstrukcji pochówku i jego ulokowania na cmentarzysku oraz ułożenia szkieletu wewnątrz grobu, pozwalają poznać kontekst kulturowy, w jakim pochowano zmarłego. Ważnym elementem badań są także analizy źródeł pisanych. </w:t>
      </w:r>
    </w:p>
    <w:p w14:paraId="501F6E40" w14:textId="624A58BF" w:rsidR="00913CC6" w:rsidRPr="00D1766B" w:rsidRDefault="00077E37" w:rsidP="00915928">
      <w:pPr>
        <w:spacing w:after="0" w:line="240" w:lineRule="auto"/>
        <w:ind w:firstLine="360"/>
        <w:jc w:val="both"/>
        <w:rPr>
          <w:rFonts w:cstheme="minorHAnsi"/>
          <w:bCs/>
          <w:sz w:val="24"/>
          <w:szCs w:val="24"/>
        </w:rPr>
      </w:pPr>
      <w:r w:rsidRPr="00D1766B">
        <w:rPr>
          <w:rFonts w:cstheme="minorHAnsi"/>
          <w:bCs/>
          <w:sz w:val="24"/>
          <w:szCs w:val="24"/>
        </w:rPr>
        <w:t xml:space="preserve">Wypracowano </w:t>
      </w:r>
      <w:r w:rsidR="00913CC6" w:rsidRPr="00D1766B">
        <w:rPr>
          <w:rFonts w:cstheme="minorHAnsi"/>
          <w:sz w:val="24"/>
          <w:szCs w:val="24"/>
        </w:rPr>
        <w:t xml:space="preserve">trzy podejścia teoretyczne do niepełnosprawności w </w:t>
      </w:r>
      <w:proofErr w:type="spellStart"/>
      <w:r w:rsidR="00913CC6" w:rsidRPr="00D1766B">
        <w:rPr>
          <w:rFonts w:cstheme="minorHAnsi"/>
          <w:sz w:val="24"/>
          <w:szCs w:val="24"/>
        </w:rPr>
        <w:t>bioarcheologii</w:t>
      </w:r>
      <w:proofErr w:type="spellEnd"/>
      <w:r w:rsidR="00913CC6" w:rsidRPr="00D1766B">
        <w:rPr>
          <w:rFonts w:cstheme="minorHAnsi"/>
          <w:sz w:val="24"/>
          <w:szCs w:val="24"/>
        </w:rPr>
        <w:t>.</w:t>
      </w:r>
      <w:r w:rsidR="00613EAF" w:rsidRPr="00D1766B">
        <w:rPr>
          <w:rFonts w:cstheme="minorHAnsi"/>
          <w:sz w:val="24"/>
          <w:szCs w:val="24"/>
        </w:rPr>
        <w:t xml:space="preserve"> </w:t>
      </w:r>
      <w:r w:rsidR="00913CC6" w:rsidRPr="00D1766B">
        <w:rPr>
          <w:rFonts w:cstheme="minorHAnsi"/>
          <w:sz w:val="24"/>
          <w:szCs w:val="24"/>
        </w:rPr>
        <w:t>Pierwsze, zwane</w:t>
      </w:r>
      <w:r w:rsidR="00613EAF" w:rsidRPr="00D1766B">
        <w:rPr>
          <w:rFonts w:cstheme="minorHAnsi"/>
          <w:sz w:val="24"/>
          <w:szCs w:val="24"/>
        </w:rPr>
        <w:t xml:space="preserve"> </w:t>
      </w:r>
      <w:r w:rsidR="00FE3594" w:rsidRPr="00D1766B">
        <w:rPr>
          <w:rFonts w:cstheme="minorHAnsi"/>
          <w:sz w:val="24"/>
          <w:szCs w:val="24"/>
        </w:rPr>
        <w:t xml:space="preserve">jest </w:t>
      </w:r>
      <w:proofErr w:type="spellStart"/>
      <w:r w:rsidR="00913CC6" w:rsidRPr="00D1766B">
        <w:rPr>
          <w:rFonts w:cstheme="minorHAnsi"/>
          <w:sz w:val="24"/>
          <w:szCs w:val="24"/>
        </w:rPr>
        <w:t>osteobiografią</w:t>
      </w:r>
      <w:proofErr w:type="spellEnd"/>
      <w:r w:rsidR="00913CC6" w:rsidRPr="00D1766B">
        <w:rPr>
          <w:rFonts w:cstheme="minorHAnsi"/>
          <w:sz w:val="24"/>
          <w:szCs w:val="24"/>
        </w:rPr>
        <w:t xml:space="preserve"> (ang. </w:t>
      </w:r>
      <w:proofErr w:type="spellStart"/>
      <w:r w:rsidR="00913CC6" w:rsidRPr="00D1766B">
        <w:rPr>
          <w:rFonts w:cstheme="minorHAnsi"/>
          <w:i/>
          <w:sz w:val="24"/>
          <w:szCs w:val="24"/>
        </w:rPr>
        <w:t>osteobiography</w:t>
      </w:r>
      <w:proofErr w:type="spellEnd"/>
      <w:r w:rsidR="00913CC6" w:rsidRPr="00D1766B">
        <w:rPr>
          <w:rFonts w:cstheme="minorHAnsi"/>
          <w:sz w:val="24"/>
          <w:szCs w:val="24"/>
        </w:rPr>
        <w:t>)</w:t>
      </w:r>
      <w:r w:rsidR="00B76A73" w:rsidRPr="00D1766B">
        <w:rPr>
          <w:rFonts w:cstheme="minorHAnsi"/>
          <w:sz w:val="24"/>
          <w:szCs w:val="24"/>
        </w:rPr>
        <w:t xml:space="preserve"> </w:t>
      </w:r>
      <w:r w:rsidR="00FE3594" w:rsidRPr="00D1766B">
        <w:rPr>
          <w:rFonts w:cstheme="minorHAnsi"/>
          <w:sz w:val="24"/>
          <w:szCs w:val="24"/>
        </w:rPr>
        <w:t xml:space="preserve">i </w:t>
      </w:r>
      <w:r w:rsidR="00613EAF" w:rsidRPr="00D1766B">
        <w:rPr>
          <w:rFonts w:cstheme="minorHAnsi"/>
          <w:sz w:val="24"/>
          <w:szCs w:val="24"/>
        </w:rPr>
        <w:t xml:space="preserve">obejmuje badanie historii życia jednostki na podstawie informacji pozyskiwanych z kości, kontekstu archeologicznego i źródeł </w:t>
      </w:r>
      <w:r w:rsidR="00613EAF" w:rsidRPr="00D1766B">
        <w:rPr>
          <w:rFonts w:cstheme="minorHAnsi"/>
          <w:sz w:val="24"/>
          <w:szCs w:val="24"/>
        </w:rPr>
        <w:lastRenderedPageBreak/>
        <w:t>pisanych</w:t>
      </w:r>
      <w:r w:rsidR="00613EAF" w:rsidRPr="00D1766B">
        <w:rPr>
          <w:rStyle w:val="Odwoanieprzypisudolnego"/>
          <w:rFonts w:cstheme="minorHAnsi"/>
          <w:sz w:val="24"/>
          <w:szCs w:val="24"/>
        </w:rPr>
        <w:footnoteReference w:id="13"/>
      </w:r>
      <w:r w:rsidR="00613EAF" w:rsidRPr="00D1766B">
        <w:rPr>
          <w:rFonts w:cstheme="minorHAnsi"/>
          <w:sz w:val="24"/>
          <w:szCs w:val="24"/>
        </w:rPr>
        <w:t xml:space="preserve">. Współczesne zaawansowane metody badawcze pozwalają na pozyskanie wielu danych dotyczących jednostki przez co </w:t>
      </w:r>
      <w:proofErr w:type="spellStart"/>
      <w:r w:rsidR="00613EAF" w:rsidRPr="00D1766B">
        <w:rPr>
          <w:rFonts w:cstheme="minorHAnsi"/>
          <w:sz w:val="24"/>
          <w:szCs w:val="24"/>
        </w:rPr>
        <w:t>o</w:t>
      </w:r>
      <w:r w:rsidR="00913CC6" w:rsidRPr="00D1766B">
        <w:rPr>
          <w:rFonts w:cstheme="minorHAnsi"/>
          <w:sz w:val="24"/>
          <w:szCs w:val="24"/>
        </w:rPr>
        <w:t>steogiografia</w:t>
      </w:r>
      <w:proofErr w:type="spellEnd"/>
      <w:r w:rsidR="00913CC6" w:rsidRPr="00D1766B">
        <w:rPr>
          <w:rFonts w:cstheme="minorHAnsi"/>
          <w:sz w:val="24"/>
          <w:szCs w:val="24"/>
        </w:rPr>
        <w:t xml:space="preserve"> jest bardzo dobrym sposobem badania życia osób niepełnosprawnych</w:t>
      </w:r>
      <w:r w:rsidR="00613EAF" w:rsidRPr="00D1766B">
        <w:rPr>
          <w:rStyle w:val="Odwoanieprzypisudolnego"/>
          <w:rFonts w:cstheme="minorHAnsi"/>
          <w:sz w:val="24"/>
          <w:szCs w:val="24"/>
        </w:rPr>
        <w:footnoteReference w:id="14"/>
      </w:r>
      <w:r w:rsidR="00613EAF" w:rsidRPr="00D1766B">
        <w:rPr>
          <w:rFonts w:cstheme="minorHAnsi"/>
          <w:sz w:val="24"/>
          <w:szCs w:val="24"/>
        </w:rPr>
        <w:t>.</w:t>
      </w:r>
      <w:r w:rsidR="00E9521D" w:rsidRPr="00D1766B">
        <w:rPr>
          <w:rFonts w:cstheme="minorHAnsi"/>
          <w:bCs/>
          <w:sz w:val="24"/>
          <w:szCs w:val="24"/>
        </w:rPr>
        <w:t xml:space="preserve"> </w:t>
      </w:r>
      <w:r w:rsidR="00913CC6" w:rsidRPr="00D1766B">
        <w:rPr>
          <w:rFonts w:cstheme="minorHAnsi"/>
          <w:sz w:val="24"/>
          <w:szCs w:val="24"/>
        </w:rPr>
        <w:t xml:space="preserve">Drugie podejście teoretyczne zwane </w:t>
      </w:r>
      <w:proofErr w:type="spellStart"/>
      <w:r w:rsidR="00913CC6" w:rsidRPr="00D1766B">
        <w:rPr>
          <w:rFonts w:cstheme="minorHAnsi"/>
          <w:sz w:val="24"/>
          <w:szCs w:val="24"/>
        </w:rPr>
        <w:t>bioarchaeologią</w:t>
      </w:r>
      <w:proofErr w:type="spellEnd"/>
      <w:r w:rsidR="00913CC6" w:rsidRPr="00D1766B">
        <w:rPr>
          <w:rFonts w:cstheme="minorHAnsi"/>
          <w:sz w:val="24"/>
          <w:szCs w:val="24"/>
        </w:rPr>
        <w:t xml:space="preserve"> troski (ang. </w:t>
      </w:r>
      <w:proofErr w:type="spellStart"/>
      <w:r w:rsidR="00913CC6" w:rsidRPr="00D1766B">
        <w:rPr>
          <w:rFonts w:cstheme="minorHAnsi"/>
          <w:i/>
          <w:sz w:val="24"/>
          <w:szCs w:val="24"/>
        </w:rPr>
        <w:t>bioarchaeology</w:t>
      </w:r>
      <w:proofErr w:type="spellEnd"/>
      <w:r w:rsidR="00913CC6" w:rsidRPr="00D1766B">
        <w:rPr>
          <w:rFonts w:cstheme="minorHAnsi"/>
          <w:i/>
          <w:sz w:val="24"/>
          <w:szCs w:val="24"/>
        </w:rPr>
        <w:t xml:space="preserve"> of </w:t>
      </w:r>
      <w:proofErr w:type="spellStart"/>
      <w:r w:rsidR="00913CC6" w:rsidRPr="00D1766B">
        <w:rPr>
          <w:rFonts w:cstheme="minorHAnsi"/>
          <w:i/>
          <w:sz w:val="24"/>
          <w:szCs w:val="24"/>
        </w:rPr>
        <w:t>care</w:t>
      </w:r>
      <w:proofErr w:type="spellEnd"/>
      <w:r w:rsidR="00913CC6" w:rsidRPr="00D1766B">
        <w:rPr>
          <w:rFonts w:cstheme="minorHAnsi"/>
          <w:sz w:val="24"/>
          <w:szCs w:val="24"/>
        </w:rPr>
        <w:t>)</w:t>
      </w:r>
      <w:r w:rsidR="006757AF" w:rsidRPr="00D1766B">
        <w:rPr>
          <w:rStyle w:val="Odwoanieprzypisudolnego"/>
          <w:rFonts w:cstheme="minorHAnsi"/>
          <w:sz w:val="24"/>
          <w:szCs w:val="24"/>
        </w:rPr>
        <w:footnoteReference w:id="15"/>
      </w:r>
      <w:r w:rsidR="00913CC6" w:rsidRPr="00D1766B">
        <w:rPr>
          <w:rFonts w:cstheme="minorHAnsi"/>
          <w:sz w:val="24"/>
          <w:szCs w:val="24"/>
        </w:rPr>
        <w:t xml:space="preserve"> </w:t>
      </w:r>
      <w:r w:rsidR="006757AF" w:rsidRPr="00D1766B">
        <w:rPr>
          <w:rFonts w:cstheme="minorHAnsi"/>
          <w:sz w:val="24"/>
          <w:szCs w:val="24"/>
        </w:rPr>
        <w:t xml:space="preserve">pozwala na </w:t>
      </w:r>
      <w:r w:rsidR="00913CC6" w:rsidRPr="00D1766B">
        <w:rPr>
          <w:rFonts w:cstheme="minorHAnsi"/>
          <w:sz w:val="24"/>
          <w:szCs w:val="24"/>
        </w:rPr>
        <w:t>efektywn</w:t>
      </w:r>
      <w:r w:rsidR="006757AF" w:rsidRPr="00D1766B">
        <w:rPr>
          <w:rFonts w:cstheme="minorHAnsi"/>
          <w:sz w:val="24"/>
          <w:szCs w:val="24"/>
        </w:rPr>
        <w:t>e</w:t>
      </w:r>
      <w:r w:rsidR="00913CC6" w:rsidRPr="00D1766B">
        <w:rPr>
          <w:rFonts w:cstheme="minorHAnsi"/>
          <w:sz w:val="24"/>
          <w:szCs w:val="24"/>
        </w:rPr>
        <w:t xml:space="preserve"> oszacowani</w:t>
      </w:r>
      <w:r w:rsidR="006757AF" w:rsidRPr="00D1766B">
        <w:rPr>
          <w:rFonts w:cstheme="minorHAnsi"/>
          <w:sz w:val="24"/>
          <w:szCs w:val="24"/>
        </w:rPr>
        <w:t>e</w:t>
      </w:r>
      <w:r w:rsidR="00913CC6" w:rsidRPr="00D1766B">
        <w:rPr>
          <w:rFonts w:cstheme="minorHAnsi"/>
          <w:sz w:val="24"/>
          <w:szCs w:val="24"/>
        </w:rPr>
        <w:t xml:space="preserve"> troski, jaką okazywano (bądź też nie okazywano) osobom chorym i niepełnosprawnym w przeszłości.</w:t>
      </w:r>
      <w:r w:rsidR="00E9521D" w:rsidRPr="00D1766B">
        <w:rPr>
          <w:rFonts w:cstheme="minorHAnsi"/>
          <w:sz w:val="24"/>
          <w:szCs w:val="24"/>
        </w:rPr>
        <w:t xml:space="preserve"> </w:t>
      </w:r>
      <w:r w:rsidR="00913CC6" w:rsidRPr="00D1766B">
        <w:rPr>
          <w:rFonts w:cstheme="minorHAnsi"/>
          <w:sz w:val="24"/>
          <w:szCs w:val="24"/>
        </w:rPr>
        <w:t xml:space="preserve">Z kolei trzecie podejście do niepełnosprawności, </w:t>
      </w:r>
      <w:bookmarkStart w:id="23" w:name="_Hlk8468317"/>
      <w:r w:rsidR="00913CC6" w:rsidRPr="00D1766B">
        <w:rPr>
          <w:rFonts w:cstheme="minorHAnsi"/>
          <w:sz w:val="24"/>
          <w:szCs w:val="24"/>
        </w:rPr>
        <w:t>łącz</w:t>
      </w:r>
      <w:r w:rsidR="00E9521D" w:rsidRPr="00D1766B">
        <w:rPr>
          <w:rFonts w:cstheme="minorHAnsi"/>
          <w:sz w:val="24"/>
          <w:szCs w:val="24"/>
        </w:rPr>
        <w:t>y</w:t>
      </w:r>
      <w:r w:rsidR="00913CC6" w:rsidRPr="00D1766B">
        <w:rPr>
          <w:rFonts w:cstheme="minorHAnsi"/>
          <w:sz w:val="24"/>
          <w:szCs w:val="24"/>
        </w:rPr>
        <w:t xml:space="preserve"> </w:t>
      </w:r>
      <w:proofErr w:type="spellStart"/>
      <w:r w:rsidR="00913CC6" w:rsidRPr="00D1766B">
        <w:rPr>
          <w:rFonts w:cstheme="minorHAnsi"/>
          <w:sz w:val="24"/>
          <w:szCs w:val="24"/>
        </w:rPr>
        <w:t>bioarcheologię</w:t>
      </w:r>
      <w:proofErr w:type="spellEnd"/>
      <w:r w:rsidR="00913CC6" w:rsidRPr="00D1766B">
        <w:rPr>
          <w:rFonts w:cstheme="minorHAnsi"/>
          <w:sz w:val="24"/>
          <w:szCs w:val="24"/>
        </w:rPr>
        <w:t xml:space="preserve"> troski z </w:t>
      </w:r>
      <w:proofErr w:type="spellStart"/>
      <w:r w:rsidR="00913CC6" w:rsidRPr="00D1766B">
        <w:rPr>
          <w:rFonts w:cstheme="minorHAnsi"/>
          <w:sz w:val="24"/>
          <w:szCs w:val="24"/>
        </w:rPr>
        <w:t>bioarcheologią</w:t>
      </w:r>
      <w:proofErr w:type="spellEnd"/>
      <w:r w:rsidR="00913CC6" w:rsidRPr="00D1766B">
        <w:rPr>
          <w:rFonts w:cstheme="minorHAnsi"/>
          <w:sz w:val="24"/>
          <w:szCs w:val="24"/>
        </w:rPr>
        <w:t xml:space="preserve"> osobowości (ang. </w:t>
      </w:r>
      <w:proofErr w:type="spellStart"/>
      <w:r w:rsidR="00913CC6" w:rsidRPr="00D1766B">
        <w:rPr>
          <w:rFonts w:cstheme="minorHAnsi"/>
          <w:i/>
          <w:sz w:val="24"/>
          <w:szCs w:val="24"/>
        </w:rPr>
        <w:t>bioarchaeology</w:t>
      </w:r>
      <w:proofErr w:type="spellEnd"/>
      <w:r w:rsidR="00913CC6" w:rsidRPr="00D1766B">
        <w:rPr>
          <w:rFonts w:cstheme="minorHAnsi"/>
          <w:i/>
          <w:sz w:val="24"/>
          <w:szCs w:val="24"/>
        </w:rPr>
        <w:t xml:space="preserve"> of </w:t>
      </w:r>
      <w:proofErr w:type="spellStart"/>
      <w:r w:rsidR="00913CC6" w:rsidRPr="00D1766B">
        <w:rPr>
          <w:rFonts w:cstheme="minorHAnsi"/>
          <w:i/>
          <w:sz w:val="24"/>
          <w:szCs w:val="24"/>
        </w:rPr>
        <w:t>personhood</w:t>
      </w:r>
      <w:proofErr w:type="spellEnd"/>
      <w:r w:rsidR="00913CC6" w:rsidRPr="00D1766B">
        <w:rPr>
          <w:rFonts w:cstheme="minorHAnsi"/>
          <w:sz w:val="24"/>
          <w:szCs w:val="24"/>
        </w:rPr>
        <w:t>) i fenomenologią</w:t>
      </w:r>
      <w:bookmarkEnd w:id="23"/>
      <w:r w:rsidR="00E9521D" w:rsidRPr="00D1766B">
        <w:rPr>
          <w:rStyle w:val="Odwoanieprzypisudolnego"/>
          <w:rFonts w:cstheme="minorHAnsi"/>
          <w:sz w:val="24"/>
          <w:szCs w:val="24"/>
        </w:rPr>
        <w:footnoteReference w:id="16"/>
      </w:r>
      <w:r w:rsidR="00913CC6" w:rsidRPr="00D1766B">
        <w:rPr>
          <w:rFonts w:cstheme="minorHAnsi"/>
          <w:sz w:val="24"/>
          <w:szCs w:val="24"/>
        </w:rPr>
        <w:t xml:space="preserve">. </w:t>
      </w:r>
    </w:p>
    <w:p w14:paraId="60D57F37" w14:textId="77777777" w:rsidR="002230FC" w:rsidRPr="00D1766B" w:rsidRDefault="002230FC" w:rsidP="00915928">
      <w:pPr>
        <w:spacing w:after="0" w:line="240" w:lineRule="auto"/>
        <w:jc w:val="both"/>
        <w:rPr>
          <w:rFonts w:cstheme="minorHAnsi"/>
          <w:b/>
          <w:sz w:val="24"/>
          <w:szCs w:val="24"/>
        </w:rPr>
      </w:pPr>
    </w:p>
    <w:p w14:paraId="797E4562" w14:textId="4DED4442" w:rsidR="002230FC" w:rsidRPr="00D1766B" w:rsidRDefault="002230FC" w:rsidP="00915928">
      <w:pPr>
        <w:pStyle w:val="Akapitzlist"/>
        <w:numPr>
          <w:ilvl w:val="0"/>
          <w:numId w:val="1"/>
        </w:numPr>
        <w:spacing w:after="0" w:line="240" w:lineRule="auto"/>
        <w:rPr>
          <w:rFonts w:cstheme="minorHAnsi"/>
          <w:b/>
          <w:bCs/>
          <w:sz w:val="24"/>
          <w:szCs w:val="24"/>
        </w:rPr>
      </w:pPr>
      <w:r w:rsidRPr="00D1766B">
        <w:rPr>
          <w:rFonts w:cstheme="minorHAnsi"/>
          <w:b/>
          <w:bCs/>
          <w:sz w:val="24"/>
          <w:szCs w:val="24"/>
        </w:rPr>
        <w:t>Definicje niepełnosprawności</w:t>
      </w:r>
    </w:p>
    <w:p w14:paraId="7C38A9B9" w14:textId="77777777" w:rsidR="00211161" w:rsidRPr="00D1766B" w:rsidRDefault="00211161" w:rsidP="00211161">
      <w:pPr>
        <w:spacing w:after="0" w:line="240" w:lineRule="auto"/>
        <w:rPr>
          <w:rFonts w:cstheme="minorHAnsi"/>
          <w:b/>
          <w:bCs/>
          <w:sz w:val="24"/>
          <w:szCs w:val="24"/>
        </w:rPr>
      </w:pPr>
    </w:p>
    <w:p w14:paraId="24D4186B" w14:textId="5463A3AC" w:rsidR="004E2D5E" w:rsidRPr="00D1766B" w:rsidRDefault="00701927" w:rsidP="00915928">
      <w:pPr>
        <w:spacing w:after="0" w:line="240" w:lineRule="auto"/>
        <w:ind w:firstLine="360"/>
        <w:jc w:val="both"/>
        <w:rPr>
          <w:rFonts w:eastAsia="Times New Roman" w:cstheme="minorHAnsi"/>
          <w:kern w:val="1"/>
          <w:sz w:val="24"/>
          <w:szCs w:val="24"/>
          <w:lang w:eastAsia="zh-CN" w:bidi="hi-IN"/>
        </w:rPr>
      </w:pPr>
      <w:r w:rsidRPr="00D1766B">
        <w:rPr>
          <w:rFonts w:eastAsia="AR PL KaitiM GB" w:cstheme="minorHAnsi"/>
          <w:kern w:val="1"/>
          <w:sz w:val="24"/>
          <w:szCs w:val="24"/>
          <w:lang w:eastAsia="zh-CN" w:bidi="hi-IN"/>
        </w:rPr>
        <w:t>Istnieje zasadnicza różnica między definicją upośledzenia a niepełnosprawności.</w:t>
      </w:r>
      <w:r w:rsidR="00E149A1" w:rsidRPr="00D1766B">
        <w:rPr>
          <w:rFonts w:eastAsia="AR PL KaitiM GB"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W 1976 roku Związek Niepełnosprawnych Fizycznie Przeciwko Segregacji w</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Wielkiej</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 xml:space="preserve">Brytanii </w:t>
      </w:r>
      <w:r w:rsidR="00E149A1" w:rsidRPr="00D1766B">
        <w:rPr>
          <w:rFonts w:eastAsia="AR PL KaitiM GB" w:cstheme="minorHAnsi"/>
          <w:kern w:val="1"/>
          <w:sz w:val="24"/>
          <w:szCs w:val="24"/>
          <w:lang w:eastAsia="zh-CN" w:bidi="hi-IN"/>
        </w:rPr>
        <w:t>uznał</w:t>
      </w:r>
      <w:r w:rsidR="004E2D5E" w:rsidRPr="00D1766B">
        <w:rPr>
          <w:rFonts w:eastAsia="AR PL KaitiM GB" w:cstheme="minorHAnsi"/>
          <w:kern w:val="1"/>
          <w:sz w:val="24"/>
          <w:szCs w:val="24"/>
          <w:lang w:eastAsia="zh-CN" w:bidi="hi-IN"/>
        </w:rPr>
        <w:t>, że uszkodzenie</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(upośledzenie, ang.</w:t>
      </w:r>
      <w:r w:rsidR="004E2D5E" w:rsidRPr="00D1766B">
        <w:rPr>
          <w:rFonts w:eastAsia="Times New Roman" w:cstheme="minorHAnsi"/>
          <w:kern w:val="1"/>
          <w:sz w:val="24"/>
          <w:szCs w:val="24"/>
          <w:lang w:eastAsia="zh-CN" w:bidi="hi-IN"/>
        </w:rPr>
        <w:t xml:space="preserve"> </w:t>
      </w:r>
      <w:proofErr w:type="spellStart"/>
      <w:r w:rsidR="004E2D5E" w:rsidRPr="00D1766B">
        <w:rPr>
          <w:rFonts w:eastAsia="AR PL KaitiM GB" w:cstheme="minorHAnsi"/>
          <w:i/>
          <w:iCs/>
          <w:kern w:val="1"/>
          <w:sz w:val="24"/>
          <w:szCs w:val="24"/>
          <w:lang w:eastAsia="zh-CN" w:bidi="hi-IN"/>
        </w:rPr>
        <w:t>impairment</w:t>
      </w:r>
      <w:proofErr w:type="spellEnd"/>
      <w:r w:rsidR="004E2D5E" w:rsidRPr="00D1766B">
        <w:rPr>
          <w:rFonts w:eastAsia="AR PL KaitiM GB" w:cstheme="minorHAnsi"/>
          <w:kern w:val="1"/>
          <w:sz w:val="24"/>
          <w:szCs w:val="24"/>
          <w:lang w:eastAsia="zh-CN" w:bidi="hi-IN"/>
        </w:rPr>
        <w:t>)</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kern w:val="1"/>
          <w:sz w:val="24"/>
          <w:szCs w:val="24"/>
          <w:lang w:eastAsia="zh-CN" w:bidi="hi-IN"/>
        </w:rPr>
        <w:t>to</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całkowity</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albo</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częściowy</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brak</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kończyny</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lub</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ułomność</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kończyny,</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narządu</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lub</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funkcjonowania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organizmu</w:t>
      </w:r>
      <w:r w:rsidR="00E149A1" w:rsidRPr="00D1766B">
        <w:rPr>
          <w:rStyle w:val="Odwoanieprzypisudolnego"/>
          <w:rFonts w:eastAsia="AR PL KaitiM GB" w:cstheme="minorHAnsi"/>
          <w:kern w:val="1"/>
          <w:sz w:val="24"/>
          <w:szCs w:val="24"/>
          <w:lang w:eastAsia="zh-CN" w:bidi="hi-IN"/>
        </w:rPr>
        <w:footnoteReference w:id="17"/>
      </w:r>
      <w:r w:rsidR="004E2D5E" w:rsidRPr="00D1766B">
        <w:rPr>
          <w:rFonts w:eastAsia="AR PL KaitiM GB" w:cstheme="minorHAnsi"/>
          <w:kern w:val="1"/>
          <w:sz w:val="24"/>
          <w:szCs w:val="24"/>
          <w:lang w:eastAsia="zh-CN" w:bidi="hi-IN"/>
        </w:rPr>
        <w:t>.</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Natomiast</w:t>
      </w:r>
      <w:r w:rsidR="004E2D5E" w:rsidRPr="00D1766B">
        <w:rPr>
          <w:rFonts w:eastAsia="Times New Roman" w:cstheme="minorHAnsi"/>
          <w:kern w:val="1"/>
          <w:sz w:val="24"/>
          <w:szCs w:val="24"/>
          <w:lang w:eastAsia="zh-CN" w:bidi="hi-IN"/>
        </w:rPr>
        <w:t xml:space="preserve"> za </w:t>
      </w:r>
      <w:r w:rsidR="004E2D5E" w:rsidRPr="00D1766B">
        <w:rPr>
          <w:rFonts w:eastAsia="AR PL KaitiM GB" w:cstheme="minorHAnsi"/>
          <w:kern w:val="1"/>
          <w:sz w:val="24"/>
          <w:szCs w:val="24"/>
          <w:lang w:eastAsia="zh-CN" w:bidi="hi-IN"/>
        </w:rPr>
        <w:t xml:space="preserve">niepełnosprawność (ang. </w:t>
      </w:r>
      <w:proofErr w:type="spellStart"/>
      <w:r w:rsidR="004E2D5E" w:rsidRPr="00D1766B">
        <w:rPr>
          <w:rFonts w:eastAsia="AR PL KaitiM GB" w:cstheme="minorHAnsi"/>
          <w:i/>
          <w:iCs/>
          <w:kern w:val="1"/>
          <w:sz w:val="24"/>
          <w:szCs w:val="24"/>
          <w:lang w:eastAsia="zh-CN" w:bidi="hi-IN"/>
        </w:rPr>
        <w:t>disability</w:t>
      </w:r>
      <w:proofErr w:type="spellEnd"/>
      <w:r w:rsidR="004E2D5E" w:rsidRPr="00D1766B">
        <w:rPr>
          <w:rFonts w:eastAsia="AR PL KaitiM GB" w:cstheme="minorHAnsi"/>
          <w:kern w:val="1"/>
          <w:sz w:val="24"/>
          <w:szCs w:val="24"/>
          <w:lang w:eastAsia="zh-CN" w:bidi="hi-IN"/>
        </w:rPr>
        <w:t>)</w:t>
      </w:r>
      <w:r w:rsidR="004E2D5E" w:rsidRPr="00D1766B">
        <w:rPr>
          <w:rFonts w:eastAsia="Times New Roman" w:cstheme="minorHAnsi"/>
          <w:kern w:val="1"/>
          <w:sz w:val="24"/>
          <w:szCs w:val="24"/>
          <w:lang w:eastAsia="zh-CN" w:bidi="hi-IN"/>
        </w:rPr>
        <w:t xml:space="preserve"> uznano</w:t>
      </w:r>
      <w:r w:rsidR="004E2D5E" w:rsidRPr="00D1766B">
        <w:rPr>
          <w:rFonts w:eastAsia="AR PL KaitiM GB" w:cstheme="minorHAnsi"/>
          <w:kern w:val="1"/>
          <w:sz w:val="24"/>
          <w:szCs w:val="24"/>
          <w:lang w:eastAsia="zh-CN" w:bidi="hi-IN"/>
        </w:rPr>
        <w:t>:</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i/>
          <w:iCs/>
          <w:kern w:val="1"/>
          <w:sz w:val="24"/>
          <w:szCs w:val="24"/>
          <w:lang w:eastAsia="zh-CN" w:bidi="hi-IN"/>
        </w:rPr>
        <w:t>niekorzyści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lub</w:t>
      </w:r>
      <w:r w:rsidR="004E2D5E" w:rsidRPr="00D1766B">
        <w:rPr>
          <w:rFonts w:eastAsia="Times New Roman" w:cstheme="minorHAnsi"/>
          <w:i/>
          <w:iCs/>
          <w:kern w:val="1"/>
          <w:sz w:val="24"/>
          <w:szCs w:val="24"/>
          <w:lang w:eastAsia="zh-CN" w:bidi="hi-IN"/>
        </w:rPr>
        <w:t> </w:t>
      </w:r>
      <w:r w:rsidR="004E2D5E" w:rsidRPr="00D1766B">
        <w:rPr>
          <w:rFonts w:eastAsia="AR PL KaitiM GB" w:cstheme="minorHAnsi"/>
          <w:i/>
          <w:iCs/>
          <w:kern w:val="1"/>
          <w:sz w:val="24"/>
          <w:szCs w:val="24"/>
          <w:lang w:eastAsia="zh-CN" w:bidi="hi-IN"/>
        </w:rPr>
        <w:t>ograniczenia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aktywności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spowodowane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współczesną</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organizacją</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społeczeństwa,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które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nie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bierze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pod</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uwagę</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ludzi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niepełnosprawnych</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fizycznie,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wykluczając</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ich</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z</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udziału</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w:t>
      </w:r>
      <w:r w:rsidR="004E2D5E" w:rsidRPr="00D1766B">
        <w:rPr>
          <w:rFonts w:cstheme="minorHAnsi"/>
          <w:sz w:val="24"/>
          <w:szCs w:val="24"/>
        </w:rPr>
        <w:t> </w:t>
      </w:r>
      <w:r w:rsidR="004E2D5E" w:rsidRPr="00D1766B">
        <w:rPr>
          <w:rFonts w:eastAsia="AR PL KaitiM GB" w:cstheme="minorHAnsi"/>
          <w:i/>
          <w:iCs/>
          <w:kern w:val="1"/>
          <w:sz w:val="24"/>
          <w:szCs w:val="24"/>
          <w:lang w:eastAsia="zh-CN" w:bidi="hi-IN"/>
        </w:rPr>
        <w:t>głównym</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nurcie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życia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społecznego</w:t>
      </w:r>
      <w:r w:rsidR="00E149A1" w:rsidRPr="00D1766B">
        <w:rPr>
          <w:rStyle w:val="Odwoanieprzypisudolnego"/>
          <w:rFonts w:eastAsia="AR PL KaitiM GB" w:cstheme="minorHAnsi"/>
          <w:kern w:val="1"/>
          <w:sz w:val="24"/>
          <w:szCs w:val="24"/>
          <w:lang w:eastAsia="zh-CN" w:bidi="hi-IN"/>
        </w:rPr>
        <w:footnoteReference w:id="18"/>
      </w:r>
      <w:r w:rsidR="004E2D5E" w:rsidRPr="00D1766B">
        <w:rPr>
          <w:rFonts w:eastAsia="AR PL KaitiM GB" w:cstheme="minorHAnsi"/>
          <w:kern w:val="1"/>
          <w:sz w:val="24"/>
          <w:szCs w:val="24"/>
          <w:lang w:eastAsia="zh-CN" w:bidi="hi-IN"/>
        </w:rPr>
        <w:t>.</w:t>
      </w:r>
      <w:r w:rsidR="004E2D5E" w:rsidRPr="00D1766B">
        <w:rPr>
          <w:rFonts w:eastAsia="Times New Roman" w:cstheme="minorHAnsi"/>
          <w:kern w:val="1"/>
          <w:sz w:val="24"/>
          <w:szCs w:val="24"/>
          <w:lang w:eastAsia="zh-CN" w:bidi="hi-IN"/>
        </w:rPr>
        <w:t xml:space="preserve"> W ten sposób </w:t>
      </w:r>
      <w:r w:rsidR="004E2D5E" w:rsidRPr="00D1766B">
        <w:rPr>
          <w:rFonts w:eastAsia="AR PL KaitiM GB" w:cstheme="minorHAnsi"/>
          <w:kern w:val="1"/>
          <w:sz w:val="24"/>
          <w:szCs w:val="24"/>
          <w:lang w:eastAsia="zh-CN" w:bidi="hi-IN"/>
        </w:rPr>
        <w:t>pojęci</w:t>
      </w:r>
      <w:r w:rsidR="00E149A1" w:rsidRPr="00D1766B">
        <w:rPr>
          <w:rFonts w:eastAsia="AR PL KaitiM GB" w:cstheme="minorHAnsi"/>
          <w:kern w:val="1"/>
          <w:sz w:val="24"/>
          <w:szCs w:val="24"/>
          <w:lang w:eastAsia="zh-CN" w:bidi="hi-IN"/>
        </w:rPr>
        <w:t>e</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upośledzenia</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wynikającego</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ze</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stanu</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biologicznego</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organizmu</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ludzkiego</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brak</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kończyny</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lub</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innej</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części</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ciała),</w:t>
      </w:r>
      <w:r w:rsidR="004E2D5E" w:rsidRPr="00D1766B">
        <w:rPr>
          <w:rFonts w:eastAsia="Times New Roman" w:cstheme="minorHAnsi"/>
          <w:kern w:val="1"/>
          <w:sz w:val="24"/>
          <w:szCs w:val="24"/>
          <w:lang w:eastAsia="zh-CN" w:bidi="hi-IN"/>
        </w:rPr>
        <w:t xml:space="preserve"> </w:t>
      </w:r>
      <w:r w:rsidR="00E149A1" w:rsidRPr="00D1766B">
        <w:rPr>
          <w:rFonts w:eastAsia="Times New Roman" w:cstheme="minorHAnsi"/>
          <w:kern w:val="1"/>
          <w:sz w:val="24"/>
          <w:szCs w:val="24"/>
          <w:lang w:eastAsia="zh-CN" w:bidi="hi-IN"/>
        </w:rPr>
        <w:t xml:space="preserve">jest </w:t>
      </w:r>
      <w:r w:rsidR="007702A5" w:rsidRPr="00D1766B">
        <w:rPr>
          <w:rFonts w:eastAsia="Times New Roman" w:cstheme="minorHAnsi"/>
          <w:kern w:val="1"/>
          <w:sz w:val="24"/>
          <w:szCs w:val="24"/>
          <w:lang w:eastAsia="zh-CN" w:bidi="hi-IN"/>
        </w:rPr>
        <w:t>oddzielone</w:t>
      </w:r>
      <w:r w:rsidR="00E149A1" w:rsidRPr="00D1766B">
        <w:rPr>
          <w:rFonts w:eastAsia="Times New Roman" w:cstheme="minorHAnsi"/>
          <w:kern w:val="1"/>
          <w:sz w:val="24"/>
          <w:szCs w:val="24"/>
          <w:lang w:eastAsia="zh-CN" w:bidi="hi-IN"/>
        </w:rPr>
        <w:t xml:space="preserve"> od</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niepełnosprawności</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jako</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nadbudowy</w:t>
      </w:r>
      <w:r w:rsidR="004E2D5E" w:rsidRPr="00D1766B">
        <w:rPr>
          <w:rFonts w:eastAsia="Times New Roman" w:cstheme="minorHAnsi"/>
          <w:kern w:val="1"/>
          <w:sz w:val="24"/>
          <w:szCs w:val="24"/>
          <w:lang w:eastAsia="zh-CN" w:bidi="hi-IN"/>
        </w:rPr>
        <w:t xml:space="preserve"> </w:t>
      </w:r>
      <w:proofErr w:type="spellStart"/>
      <w:r w:rsidR="004E2D5E" w:rsidRPr="00D1766B">
        <w:rPr>
          <w:rFonts w:eastAsia="AR PL KaitiM GB" w:cstheme="minorHAnsi"/>
          <w:kern w:val="1"/>
          <w:sz w:val="24"/>
          <w:szCs w:val="24"/>
          <w:lang w:eastAsia="zh-CN" w:bidi="hi-IN"/>
        </w:rPr>
        <w:t>socjopolitycznej</w:t>
      </w:r>
      <w:proofErr w:type="spellEnd"/>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nad</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upośledzeniem</w:t>
      </w:r>
      <w:r w:rsidR="00E149A1" w:rsidRPr="00D1766B">
        <w:rPr>
          <w:rStyle w:val="Odwoanieprzypisudolnego"/>
          <w:rFonts w:eastAsia="AR PL KaitiM GB" w:cstheme="minorHAnsi"/>
          <w:kern w:val="1"/>
          <w:sz w:val="24"/>
          <w:szCs w:val="24"/>
          <w:lang w:eastAsia="zh-CN" w:bidi="hi-IN"/>
        </w:rPr>
        <w:footnoteReference w:id="19"/>
      </w:r>
      <w:r w:rsidR="004E2D5E" w:rsidRPr="00D1766B">
        <w:rPr>
          <w:rFonts w:eastAsia="AR PL KaitiM GB" w:cstheme="minorHAnsi"/>
          <w:kern w:val="1"/>
          <w:sz w:val="24"/>
          <w:szCs w:val="24"/>
          <w:lang w:eastAsia="zh-CN" w:bidi="hi-IN"/>
        </w:rPr>
        <w:t>.</w:t>
      </w:r>
      <w:r w:rsidR="00E149A1" w:rsidRPr="00D1766B">
        <w:rPr>
          <w:rFonts w:eastAsia="Times New Roman" w:cstheme="minorHAnsi"/>
          <w:kern w:val="1"/>
          <w:sz w:val="24"/>
          <w:szCs w:val="24"/>
          <w:lang w:eastAsia="zh-CN" w:bidi="hi-IN"/>
        </w:rPr>
        <w:t xml:space="preserve"> </w:t>
      </w:r>
      <w:r w:rsidR="004E2D5E" w:rsidRPr="00D1766B">
        <w:rPr>
          <w:rFonts w:eastAsia="Times New Roman" w:cstheme="minorHAnsi"/>
          <w:kern w:val="1"/>
          <w:sz w:val="24"/>
          <w:szCs w:val="24"/>
          <w:lang w:eastAsia="zh-CN" w:bidi="hi-IN"/>
        </w:rPr>
        <w:t xml:space="preserve">Podobną definicję </w:t>
      </w:r>
      <w:r w:rsidR="00E149A1" w:rsidRPr="00D1766B">
        <w:rPr>
          <w:rFonts w:eastAsia="Times New Roman" w:cstheme="minorHAnsi"/>
          <w:kern w:val="1"/>
          <w:sz w:val="24"/>
          <w:szCs w:val="24"/>
          <w:lang w:eastAsia="zh-CN" w:bidi="hi-IN"/>
        </w:rPr>
        <w:t xml:space="preserve">upośledzenia i niepełnosprawności </w:t>
      </w:r>
      <w:r w:rsidR="004E2D5E" w:rsidRPr="00D1766B">
        <w:rPr>
          <w:rFonts w:eastAsia="Times New Roman" w:cstheme="minorHAnsi"/>
          <w:kern w:val="1"/>
          <w:sz w:val="24"/>
          <w:szCs w:val="24"/>
          <w:lang w:eastAsia="zh-CN" w:bidi="hi-IN"/>
        </w:rPr>
        <w:t xml:space="preserve">zaprezentowała </w:t>
      </w:r>
      <w:r w:rsidR="004E2D5E" w:rsidRPr="00D1766B">
        <w:rPr>
          <w:rFonts w:eastAsia="AR PL KaitiM GB" w:cstheme="minorHAnsi"/>
          <w:kern w:val="1"/>
          <w:sz w:val="24"/>
          <w:szCs w:val="24"/>
          <w:lang w:eastAsia="zh-CN" w:bidi="hi-IN"/>
        </w:rPr>
        <w:t>Międzynarodowa</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Organizacja</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Osób</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Niepełnosprawnych</w:t>
      </w:r>
      <w:r w:rsidR="00E149A1" w:rsidRPr="00D1766B">
        <w:rPr>
          <w:rStyle w:val="Odwoanieprzypisudolnego"/>
          <w:rFonts w:eastAsia="AR PL KaitiM GB" w:cstheme="minorHAnsi"/>
          <w:kern w:val="1"/>
          <w:sz w:val="24"/>
          <w:szCs w:val="24"/>
          <w:lang w:eastAsia="zh-CN" w:bidi="hi-IN"/>
        </w:rPr>
        <w:footnoteReference w:id="20"/>
      </w:r>
      <w:r w:rsidR="00E149A1" w:rsidRPr="00D1766B">
        <w:rPr>
          <w:rFonts w:eastAsia="AR PL KaitiM GB" w:cstheme="minorHAnsi"/>
          <w:kern w:val="1"/>
          <w:sz w:val="24"/>
          <w:szCs w:val="24"/>
          <w:lang w:eastAsia="zh-CN" w:bidi="hi-IN"/>
        </w:rPr>
        <w:t>.</w:t>
      </w:r>
      <w:r w:rsidR="004E23BB" w:rsidRPr="00D1766B">
        <w:rPr>
          <w:rFonts w:eastAsia="Times New Roman" w:cstheme="minorHAnsi"/>
          <w:kern w:val="1"/>
          <w:sz w:val="24"/>
          <w:szCs w:val="24"/>
          <w:lang w:eastAsia="zh-CN" w:bidi="hi-IN"/>
        </w:rPr>
        <w:t xml:space="preserve"> Natomiast</w:t>
      </w:r>
      <w:r w:rsidR="004E2D5E" w:rsidRPr="00D1766B">
        <w:rPr>
          <w:rFonts w:eastAsia="Times New Roman" w:cstheme="minorHAnsi"/>
          <w:kern w:val="1"/>
          <w:sz w:val="24"/>
          <w:szCs w:val="24"/>
          <w:lang w:eastAsia="zh-CN" w:bidi="hi-IN"/>
        </w:rPr>
        <w:t xml:space="preserve"> definicj</w:t>
      </w:r>
      <w:r w:rsidR="004E23BB" w:rsidRPr="00D1766B">
        <w:rPr>
          <w:rFonts w:eastAsia="Times New Roman" w:cstheme="minorHAnsi"/>
          <w:kern w:val="1"/>
          <w:sz w:val="24"/>
          <w:szCs w:val="24"/>
          <w:lang w:eastAsia="zh-CN" w:bidi="hi-IN"/>
        </w:rPr>
        <w:t>a</w:t>
      </w:r>
      <w:r w:rsidR="004E2D5E" w:rsidRPr="00D1766B">
        <w:rPr>
          <w:rFonts w:eastAsia="Times New Roman" w:cstheme="minorHAnsi"/>
          <w:kern w:val="1"/>
          <w:sz w:val="24"/>
          <w:szCs w:val="24"/>
          <w:lang w:eastAsia="zh-CN" w:bidi="hi-IN"/>
        </w:rPr>
        <w:t xml:space="preserve"> niepełnosprawności zaprezentowan</w:t>
      </w:r>
      <w:r w:rsidR="004E23BB" w:rsidRPr="00D1766B">
        <w:rPr>
          <w:rFonts w:eastAsia="Times New Roman" w:cstheme="minorHAnsi"/>
          <w:kern w:val="1"/>
          <w:sz w:val="24"/>
          <w:szCs w:val="24"/>
          <w:lang w:eastAsia="zh-CN" w:bidi="hi-IN"/>
        </w:rPr>
        <w:t>a</w:t>
      </w:r>
      <w:r w:rsidR="004E2D5E" w:rsidRPr="00D1766B">
        <w:rPr>
          <w:rFonts w:eastAsia="Times New Roman" w:cstheme="minorHAnsi"/>
          <w:kern w:val="1"/>
          <w:sz w:val="24"/>
          <w:szCs w:val="24"/>
          <w:lang w:eastAsia="zh-CN" w:bidi="hi-IN"/>
        </w:rPr>
        <w:t xml:space="preserve"> przez </w:t>
      </w:r>
      <w:r w:rsidR="004E2D5E" w:rsidRPr="00D1766B">
        <w:rPr>
          <w:rFonts w:eastAsia="AR PL KaitiM GB" w:cstheme="minorHAnsi"/>
          <w:kern w:val="1"/>
          <w:sz w:val="24"/>
          <w:szCs w:val="24"/>
          <w:lang w:eastAsia="zh-CN" w:bidi="hi-IN"/>
        </w:rPr>
        <w:t>Światową</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Organizację</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Zdrowia</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przeszł</w:t>
      </w:r>
      <w:r w:rsidR="004E23BB" w:rsidRPr="00D1766B">
        <w:rPr>
          <w:rFonts w:eastAsia="AR PL KaitiM GB" w:cstheme="minorHAnsi"/>
          <w:kern w:val="1"/>
          <w:sz w:val="24"/>
          <w:szCs w:val="24"/>
          <w:lang w:eastAsia="zh-CN" w:bidi="hi-IN"/>
        </w:rPr>
        <w:t>a</w:t>
      </w:r>
      <w:r w:rsidR="004E2D5E" w:rsidRPr="00D1766B">
        <w:rPr>
          <w:rFonts w:eastAsia="AR PL KaitiM GB" w:cstheme="minorHAnsi"/>
          <w:kern w:val="1"/>
          <w:sz w:val="24"/>
          <w:szCs w:val="24"/>
          <w:lang w:eastAsia="zh-CN" w:bidi="hi-IN"/>
        </w:rPr>
        <w:t xml:space="preserve"> </w:t>
      </w:r>
      <w:r w:rsidR="004E23BB" w:rsidRPr="00D1766B">
        <w:rPr>
          <w:rFonts w:eastAsia="AR PL KaitiM GB" w:cstheme="minorHAnsi"/>
          <w:kern w:val="1"/>
          <w:sz w:val="24"/>
          <w:szCs w:val="24"/>
          <w:lang w:eastAsia="zh-CN" w:bidi="hi-IN"/>
        </w:rPr>
        <w:t>ewolucję</w:t>
      </w:r>
      <w:r w:rsidR="004E2D5E" w:rsidRPr="00D1766B">
        <w:rPr>
          <w:rFonts w:eastAsia="AR PL KaitiM GB" w:cstheme="minorHAnsi"/>
          <w:kern w:val="1"/>
          <w:sz w:val="24"/>
          <w:szCs w:val="24"/>
          <w:lang w:eastAsia="zh-CN" w:bidi="hi-IN"/>
        </w:rPr>
        <w:t xml:space="preserve"> od ujmowania niepełnosprawności funkcjonalnej</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kern w:val="1"/>
          <w:sz w:val="24"/>
          <w:szCs w:val="24"/>
          <w:lang w:eastAsia="zh-CN" w:bidi="hi-IN"/>
        </w:rPr>
        <w:t>jako</w:t>
      </w:r>
      <w:r w:rsidR="004E2D5E" w:rsidRPr="00D1766B">
        <w:rPr>
          <w:rFonts w:eastAsia="Times New Roman" w:cstheme="minorHAnsi"/>
          <w:kern w:val="1"/>
          <w:sz w:val="24"/>
          <w:szCs w:val="24"/>
          <w:lang w:eastAsia="zh-CN" w:bidi="hi-IN"/>
        </w:rPr>
        <w:t xml:space="preserve"> </w:t>
      </w:r>
      <w:r w:rsidR="004E2D5E" w:rsidRPr="00D1766B">
        <w:rPr>
          <w:rFonts w:eastAsia="AR PL KaitiM GB" w:cstheme="minorHAnsi"/>
          <w:i/>
          <w:iCs/>
          <w:kern w:val="1"/>
          <w:sz w:val="24"/>
          <w:szCs w:val="24"/>
          <w:lang w:eastAsia="zh-CN" w:bidi="hi-IN"/>
        </w:rPr>
        <w:t>wszelkiego</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ograniczenia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lub</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braku</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wynikającego</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z</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uszkodzenia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zdolności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wykonywania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czynności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w:t>
      </w:r>
      <w:r w:rsidR="004E2D5E" w:rsidRPr="00D1766B">
        <w:rPr>
          <w:rFonts w:eastAsia="Times New Roman" w:cstheme="minorHAnsi"/>
          <w:i/>
          <w:iCs/>
          <w:kern w:val="1"/>
          <w:sz w:val="24"/>
          <w:szCs w:val="24"/>
          <w:lang w:eastAsia="zh-CN" w:bidi="hi-IN"/>
        </w:rPr>
        <w:t> </w:t>
      </w:r>
      <w:r w:rsidR="004E23BB" w:rsidRPr="00D1766B">
        <w:rPr>
          <w:rFonts w:eastAsia="AR PL KaitiM GB" w:cstheme="minorHAnsi"/>
          <w:i/>
          <w:iCs/>
          <w:kern w:val="1"/>
          <w:sz w:val="24"/>
          <w:szCs w:val="24"/>
          <w:lang w:eastAsia="zh-CN" w:bidi="hi-IN"/>
        </w:rPr>
        <w:t>sposób</w:t>
      </w:r>
      <w:r w:rsidR="004E23BB" w:rsidRPr="00D1766B">
        <w:rPr>
          <w:rFonts w:eastAsia="Times New Roman" w:cstheme="minorHAnsi"/>
          <w:i/>
          <w:iCs/>
          <w:kern w:val="1"/>
          <w:sz w:val="24"/>
          <w:szCs w:val="24"/>
          <w:lang w:eastAsia="zh-CN" w:bidi="hi-IN"/>
        </w:rPr>
        <w:t xml:space="preserve"> i</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w</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zakresie</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uważanym</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za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normalny</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dla</w:t>
      </w:r>
      <w:r w:rsidR="004E2D5E" w:rsidRPr="00D1766B">
        <w:rPr>
          <w:rFonts w:eastAsia="Times New Roman" w:cstheme="minorHAnsi"/>
          <w:i/>
          <w:iCs/>
          <w:kern w:val="1"/>
          <w:sz w:val="24"/>
          <w:szCs w:val="24"/>
          <w:lang w:eastAsia="zh-CN" w:bidi="hi-IN"/>
        </w:rPr>
        <w:t xml:space="preserve"> </w:t>
      </w:r>
      <w:r w:rsidR="004E2D5E" w:rsidRPr="00D1766B">
        <w:rPr>
          <w:rFonts w:eastAsia="AR PL KaitiM GB" w:cstheme="minorHAnsi"/>
          <w:i/>
          <w:iCs/>
          <w:kern w:val="1"/>
          <w:sz w:val="24"/>
          <w:szCs w:val="24"/>
          <w:lang w:eastAsia="zh-CN" w:bidi="hi-IN"/>
        </w:rPr>
        <w:t>człowieka</w:t>
      </w:r>
      <w:r w:rsidR="004E23BB" w:rsidRPr="00D1766B">
        <w:rPr>
          <w:rStyle w:val="Odwoanieprzypisudolnego"/>
          <w:rFonts w:eastAsia="AR PL KaitiM GB" w:cstheme="minorHAnsi"/>
          <w:kern w:val="1"/>
          <w:sz w:val="24"/>
          <w:szCs w:val="24"/>
          <w:lang w:eastAsia="zh-CN" w:bidi="hi-IN"/>
        </w:rPr>
        <w:footnoteReference w:id="21"/>
      </w:r>
      <w:r w:rsidR="004E2D5E" w:rsidRPr="00D1766B">
        <w:rPr>
          <w:rFonts w:eastAsia="AR PL KaitiM GB" w:cstheme="minorHAnsi"/>
          <w:kern w:val="1"/>
          <w:sz w:val="24"/>
          <w:szCs w:val="24"/>
          <w:lang w:eastAsia="zh-CN" w:bidi="hi-IN"/>
        </w:rPr>
        <w:t xml:space="preserve"> do uznania, że niepełnosprawność jest złożonym zjawiskiem, które odzwierciedla relacje pomiędzy cechami ciała człowieka a cechami społeczeństwa, w którym żyje dana osoba</w:t>
      </w:r>
      <w:r w:rsidR="004E23BB" w:rsidRPr="00D1766B">
        <w:rPr>
          <w:rStyle w:val="Odwoanieprzypisudolnego"/>
          <w:rFonts w:eastAsia="AR PL KaitiM GB" w:cstheme="minorHAnsi"/>
          <w:kern w:val="1"/>
          <w:sz w:val="24"/>
          <w:szCs w:val="24"/>
          <w:lang w:eastAsia="zh-CN" w:bidi="hi-IN"/>
        </w:rPr>
        <w:footnoteReference w:id="22"/>
      </w:r>
      <w:r w:rsidR="004E2D5E" w:rsidRPr="00D1766B">
        <w:rPr>
          <w:rFonts w:cstheme="minorHAnsi"/>
          <w:sz w:val="24"/>
          <w:szCs w:val="24"/>
        </w:rPr>
        <w:t xml:space="preserve">. </w:t>
      </w:r>
    </w:p>
    <w:p w14:paraId="77B97E3C" w14:textId="63E5530E" w:rsidR="004E2D5E" w:rsidRPr="00D1766B" w:rsidRDefault="009A0514" w:rsidP="00915928">
      <w:pPr>
        <w:spacing w:after="0" w:line="240" w:lineRule="auto"/>
        <w:ind w:firstLine="360"/>
        <w:jc w:val="both"/>
        <w:rPr>
          <w:rFonts w:cstheme="minorHAnsi"/>
          <w:sz w:val="24"/>
          <w:szCs w:val="24"/>
          <w:lang w:eastAsia="hi-IN" w:bidi="hi-IN"/>
        </w:rPr>
      </w:pPr>
      <w:r w:rsidRPr="00D1766B">
        <w:rPr>
          <w:rFonts w:cstheme="minorHAnsi"/>
          <w:sz w:val="24"/>
          <w:szCs w:val="24"/>
        </w:rPr>
        <w:lastRenderedPageBreak/>
        <w:t xml:space="preserve">W </w:t>
      </w:r>
      <w:proofErr w:type="spellStart"/>
      <w:r w:rsidRPr="00D1766B">
        <w:rPr>
          <w:rFonts w:cstheme="minorHAnsi"/>
          <w:sz w:val="24"/>
          <w:szCs w:val="24"/>
        </w:rPr>
        <w:t>bioarcheologii</w:t>
      </w:r>
      <w:proofErr w:type="spellEnd"/>
      <w:r w:rsidRPr="00D1766B">
        <w:rPr>
          <w:rFonts w:cstheme="minorHAnsi"/>
          <w:sz w:val="24"/>
          <w:szCs w:val="24"/>
        </w:rPr>
        <w:t xml:space="preserve"> podkreśla się, że niepełnosprawność jest jednym z rodzajów tożsamości </w:t>
      </w:r>
      <w:r w:rsidR="007D71B2" w:rsidRPr="00D1766B">
        <w:rPr>
          <w:rFonts w:cstheme="minorHAnsi"/>
          <w:sz w:val="24"/>
          <w:szCs w:val="24"/>
        </w:rPr>
        <w:t xml:space="preserve">tak </w:t>
      </w:r>
      <w:r w:rsidRPr="00D1766B">
        <w:rPr>
          <w:rFonts w:cstheme="minorHAnsi"/>
          <w:sz w:val="24"/>
          <w:szCs w:val="24"/>
        </w:rPr>
        <w:t>jak wiek czy płeć</w:t>
      </w:r>
      <w:r w:rsidR="00AB5C64" w:rsidRPr="00D1766B">
        <w:rPr>
          <w:rFonts w:cstheme="minorHAnsi"/>
          <w:sz w:val="24"/>
          <w:szCs w:val="24"/>
        </w:rPr>
        <w:t xml:space="preserve"> i </w:t>
      </w:r>
      <w:r w:rsidR="00AB5C64" w:rsidRPr="00D1766B">
        <w:rPr>
          <w:rFonts w:cstheme="minorHAnsi"/>
          <w:sz w:val="24"/>
          <w:szCs w:val="24"/>
          <w:lang w:eastAsia="hi-IN" w:bidi="hi-IN"/>
        </w:rPr>
        <w:t>zależy od kontekstu kulturowego i norm społecznych</w:t>
      </w:r>
      <w:r w:rsidR="00AB5C64" w:rsidRPr="00D1766B">
        <w:rPr>
          <w:rStyle w:val="Odwoanieprzypisudolnego"/>
          <w:rFonts w:cstheme="minorHAnsi"/>
          <w:sz w:val="24"/>
          <w:szCs w:val="24"/>
        </w:rPr>
        <w:footnoteReference w:id="23"/>
      </w:r>
      <w:r w:rsidR="00AB5C64" w:rsidRPr="00D1766B">
        <w:rPr>
          <w:rFonts w:cstheme="minorHAnsi"/>
          <w:sz w:val="24"/>
          <w:szCs w:val="24"/>
          <w:lang w:eastAsia="hi-IN" w:bidi="hi-IN"/>
        </w:rPr>
        <w:t>.</w:t>
      </w:r>
      <w:bookmarkStart w:id="30" w:name="_Hlk8469430"/>
      <w:r w:rsidR="00AB5C64" w:rsidRPr="00D1766B">
        <w:rPr>
          <w:rFonts w:cstheme="minorHAnsi"/>
          <w:sz w:val="24"/>
          <w:szCs w:val="24"/>
        </w:rPr>
        <w:t xml:space="preserve"> </w:t>
      </w:r>
      <w:r w:rsidR="004E2D5E" w:rsidRPr="00D1766B">
        <w:rPr>
          <w:rFonts w:cstheme="minorHAnsi"/>
          <w:sz w:val="24"/>
          <w:szCs w:val="24"/>
          <w:lang w:eastAsia="hi-IN" w:bidi="hi-IN"/>
        </w:rPr>
        <w:t xml:space="preserve">Z jednej strony niepełnosprawność </w:t>
      </w:r>
      <w:r w:rsidR="00AB5C64" w:rsidRPr="00D1766B">
        <w:rPr>
          <w:rFonts w:cstheme="minorHAnsi"/>
          <w:sz w:val="24"/>
          <w:szCs w:val="24"/>
          <w:lang w:eastAsia="hi-IN" w:bidi="hi-IN"/>
        </w:rPr>
        <w:t xml:space="preserve">definiowana jest </w:t>
      </w:r>
      <w:r w:rsidR="004E2D5E" w:rsidRPr="00D1766B">
        <w:rPr>
          <w:rFonts w:cstheme="minorHAnsi"/>
          <w:sz w:val="24"/>
          <w:szCs w:val="24"/>
          <w:lang w:eastAsia="hi-IN" w:bidi="hi-IN"/>
        </w:rPr>
        <w:t>na podstawie zmian kostnych</w:t>
      </w:r>
      <w:r w:rsidR="007702A5" w:rsidRPr="00D1766B">
        <w:rPr>
          <w:rFonts w:cstheme="minorHAnsi"/>
          <w:sz w:val="24"/>
          <w:szCs w:val="24"/>
          <w:lang w:eastAsia="hi-IN" w:bidi="hi-IN"/>
        </w:rPr>
        <w:t xml:space="preserve"> widocznych</w:t>
      </w:r>
      <w:r w:rsidR="004E2D5E" w:rsidRPr="00D1766B">
        <w:rPr>
          <w:rFonts w:cstheme="minorHAnsi"/>
          <w:sz w:val="24"/>
          <w:szCs w:val="24"/>
          <w:lang w:eastAsia="hi-IN" w:bidi="hi-IN"/>
        </w:rPr>
        <w:t xml:space="preserve"> na szkielecie, które</w:t>
      </w:r>
      <w:r w:rsidR="00AB5C64" w:rsidRPr="00D1766B">
        <w:rPr>
          <w:rFonts w:cstheme="minorHAnsi"/>
          <w:sz w:val="24"/>
          <w:szCs w:val="24"/>
          <w:lang w:eastAsia="hi-IN" w:bidi="hi-IN"/>
        </w:rPr>
        <w:t xml:space="preserve"> mogły w znaczny sposób ograniczać </w:t>
      </w:r>
      <w:r w:rsidR="004E2D5E" w:rsidRPr="00D1766B">
        <w:rPr>
          <w:rFonts w:cstheme="minorHAnsi"/>
          <w:sz w:val="24"/>
          <w:szCs w:val="24"/>
          <w:lang w:eastAsia="hi-IN" w:bidi="hi-IN"/>
        </w:rPr>
        <w:t>funkcjonowanie jednostki</w:t>
      </w:r>
      <w:r w:rsidR="00AB5C64" w:rsidRPr="00D1766B">
        <w:rPr>
          <w:rStyle w:val="Odwoanieprzypisudolnego"/>
          <w:rFonts w:cstheme="minorHAnsi"/>
          <w:sz w:val="24"/>
          <w:szCs w:val="24"/>
          <w:lang w:eastAsia="hi-IN" w:bidi="hi-IN"/>
        </w:rPr>
        <w:footnoteReference w:id="24"/>
      </w:r>
      <w:r w:rsidR="004E2D5E" w:rsidRPr="00D1766B">
        <w:rPr>
          <w:rFonts w:cstheme="minorHAnsi"/>
          <w:sz w:val="24"/>
          <w:szCs w:val="24"/>
          <w:lang w:eastAsia="hi-IN" w:bidi="hi-IN"/>
        </w:rPr>
        <w:t xml:space="preserve">. Z drugiej strony </w:t>
      </w:r>
      <w:r w:rsidR="00AB5C64" w:rsidRPr="00D1766B">
        <w:rPr>
          <w:rFonts w:cstheme="minorHAnsi"/>
          <w:sz w:val="24"/>
          <w:szCs w:val="24"/>
          <w:lang w:eastAsia="hi-IN" w:bidi="hi-IN"/>
        </w:rPr>
        <w:t>podkreśla się</w:t>
      </w:r>
      <w:r w:rsidR="004E2D5E" w:rsidRPr="00D1766B">
        <w:rPr>
          <w:rFonts w:cstheme="minorHAnsi"/>
          <w:sz w:val="24"/>
          <w:szCs w:val="24"/>
          <w:lang w:eastAsia="hi-IN" w:bidi="hi-IN"/>
        </w:rPr>
        <w:t xml:space="preserve">, że niepełnosprawność to stan </w:t>
      </w:r>
      <w:proofErr w:type="spellStart"/>
      <w:r w:rsidR="004E2D5E" w:rsidRPr="00D1766B">
        <w:rPr>
          <w:rFonts w:cstheme="minorHAnsi"/>
          <w:sz w:val="24"/>
          <w:szCs w:val="24"/>
          <w:lang w:eastAsia="hi-IN" w:bidi="hi-IN"/>
        </w:rPr>
        <w:t>socjo</w:t>
      </w:r>
      <w:proofErr w:type="spellEnd"/>
      <w:r w:rsidR="004E2D5E" w:rsidRPr="00D1766B">
        <w:rPr>
          <w:rFonts w:cstheme="minorHAnsi"/>
          <w:sz w:val="24"/>
          <w:szCs w:val="24"/>
          <w:lang w:eastAsia="hi-IN" w:bidi="hi-IN"/>
        </w:rPr>
        <w:t>-biologiczny wynikający z postawy społeczeństwa wobec osoby z ułomnościami</w:t>
      </w:r>
      <w:r w:rsidR="00AB5C64" w:rsidRPr="00D1766B">
        <w:rPr>
          <w:rStyle w:val="Odwoanieprzypisudolnego"/>
          <w:rFonts w:cstheme="minorHAnsi"/>
          <w:sz w:val="24"/>
          <w:szCs w:val="24"/>
          <w:lang w:eastAsia="hi-IN" w:bidi="hi-IN"/>
        </w:rPr>
        <w:footnoteReference w:id="25"/>
      </w:r>
      <w:r w:rsidR="004E2D5E" w:rsidRPr="00D1766B">
        <w:rPr>
          <w:rFonts w:cstheme="minorHAnsi"/>
          <w:sz w:val="24"/>
          <w:szCs w:val="24"/>
          <w:lang w:eastAsia="hi-IN" w:bidi="hi-IN"/>
        </w:rPr>
        <w:t xml:space="preserve">. </w:t>
      </w:r>
      <w:r w:rsidR="007D71B2" w:rsidRPr="00D1766B">
        <w:rPr>
          <w:rFonts w:cstheme="minorHAnsi"/>
          <w:sz w:val="24"/>
          <w:szCs w:val="24"/>
          <w:lang w:eastAsia="hi-IN" w:bidi="hi-IN"/>
        </w:rPr>
        <w:t xml:space="preserve">W świetle </w:t>
      </w:r>
      <w:proofErr w:type="spellStart"/>
      <w:r w:rsidR="007D71B2" w:rsidRPr="00D1766B">
        <w:rPr>
          <w:rFonts w:cstheme="minorHAnsi"/>
          <w:sz w:val="24"/>
          <w:szCs w:val="24"/>
          <w:lang w:eastAsia="hi-IN" w:bidi="hi-IN"/>
        </w:rPr>
        <w:t>bioarcheologii</w:t>
      </w:r>
      <w:proofErr w:type="spellEnd"/>
      <w:r w:rsidR="007D71B2" w:rsidRPr="00D1766B">
        <w:rPr>
          <w:rFonts w:cstheme="minorHAnsi"/>
          <w:sz w:val="24"/>
          <w:szCs w:val="24"/>
          <w:lang w:eastAsia="hi-IN" w:bidi="hi-IN"/>
        </w:rPr>
        <w:t xml:space="preserve"> troski n</w:t>
      </w:r>
      <w:r w:rsidR="004E2D5E" w:rsidRPr="00D1766B">
        <w:rPr>
          <w:rFonts w:cstheme="minorHAnsi"/>
          <w:sz w:val="24"/>
          <w:szCs w:val="24"/>
          <w:lang w:eastAsia="hi-IN" w:bidi="hi-IN"/>
        </w:rPr>
        <w:t xml:space="preserve">iepełnosprawność </w:t>
      </w:r>
      <w:r w:rsidR="007D71B2" w:rsidRPr="00D1766B">
        <w:rPr>
          <w:rFonts w:cstheme="minorHAnsi"/>
          <w:sz w:val="24"/>
          <w:szCs w:val="24"/>
          <w:lang w:eastAsia="hi-IN" w:bidi="hi-IN"/>
        </w:rPr>
        <w:t xml:space="preserve">identyfikuje się </w:t>
      </w:r>
      <w:r w:rsidR="00E33335" w:rsidRPr="00D1766B">
        <w:rPr>
          <w:rFonts w:cstheme="minorHAnsi"/>
          <w:sz w:val="24"/>
          <w:szCs w:val="24"/>
          <w:lang w:eastAsia="hi-IN" w:bidi="hi-IN"/>
        </w:rPr>
        <w:t>wówczas,</w:t>
      </w:r>
      <w:r w:rsidR="007D71B2" w:rsidRPr="00D1766B">
        <w:rPr>
          <w:rFonts w:cstheme="minorHAnsi"/>
          <w:sz w:val="24"/>
          <w:szCs w:val="24"/>
          <w:lang w:eastAsia="hi-IN" w:bidi="hi-IN"/>
        </w:rPr>
        <w:t xml:space="preserve"> gdy</w:t>
      </w:r>
      <w:r w:rsidR="004E2D5E" w:rsidRPr="00D1766B">
        <w:rPr>
          <w:rFonts w:cstheme="minorHAnsi"/>
          <w:sz w:val="24"/>
          <w:szCs w:val="24"/>
          <w:lang w:eastAsia="hi-IN" w:bidi="hi-IN"/>
        </w:rPr>
        <w:t xml:space="preserve"> jednostka posiadała znaczące ułomności fizyczne, które uniemożliwiały jej w pełni sprostać wymaganiom społecznym i w związku z tym potrzebowała troski i opieki, aby przeżyć</w:t>
      </w:r>
      <w:r w:rsidR="007D71B2" w:rsidRPr="00D1766B">
        <w:rPr>
          <w:rStyle w:val="Odwoanieprzypisudolnego"/>
          <w:rFonts w:cstheme="minorHAnsi"/>
          <w:sz w:val="24"/>
          <w:szCs w:val="24"/>
          <w:lang w:eastAsia="hi-IN" w:bidi="hi-IN"/>
        </w:rPr>
        <w:footnoteReference w:id="26"/>
      </w:r>
      <w:r w:rsidR="004E2D5E" w:rsidRPr="00D1766B">
        <w:rPr>
          <w:rFonts w:cstheme="minorHAnsi"/>
          <w:sz w:val="24"/>
          <w:szCs w:val="24"/>
          <w:lang w:eastAsia="hi-IN" w:bidi="hi-IN"/>
        </w:rPr>
        <w:t xml:space="preserve">. </w:t>
      </w:r>
      <w:r w:rsidR="00E33335" w:rsidRPr="00D1766B">
        <w:rPr>
          <w:rFonts w:cstheme="minorHAnsi"/>
          <w:sz w:val="24"/>
          <w:szCs w:val="24"/>
          <w:lang w:eastAsia="hi-IN" w:bidi="hi-IN"/>
        </w:rPr>
        <w:t>Zauważa</w:t>
      </w:r>
      <w:r w:rsidR="004E2D5E" w:rsidRPr="00D1766B">
        <w:rPr>
          <w:rFonts w:cstheme="minorHAnsi"/>
          <w:sz w:val="24"/>
          <w:szCs w:val="24"/>
          <w:lang w:eastAsia="hi-IN" w:bidi="hi-IN"/>
        </w:rPr>
        <w:t xml:space="preserve"> się także, że osoba z ułomnością fizyczną mogła być postrzegana jako “inna”, co ma odzwierciedlać pogrzebanie jej w grobie atypowym</w:t>
      </w:r>
      <w:r w:rsidR="00E33335" w:rsidRPr="00D1766B">
        <w:rPr>
          <w:rStyle w:val="Odwoanieprzypisudolnego"/>
          <w:rFonts w:cstheme="minorHAnsi"/>
          <w:sz w:val="24"/>
          <w:szCs w:val="24"/>
          <w:lang w:eastAsia="hi-IN" w:bidi="hi-IN"/>
        </w:rPr>
        <w:footnoteReference w:id="27"/>
      </w:r>
      <w:r w:rsidR="004E2D5E" w:rsidRPr="00D1766B">
        <w:rPr>
          <w:rFonts w:cstheme="minorHAnsi"/>
          <w:sz w:val="24"/>
          <w:szCs w:val="24"/>
          <w:lang w:eastAsia="hi-IN" w:bidi="hi-IN"/>
        </w:rPr>
        <w:t>.</w:t>
      </w:r>
      <w:r w:rsidR="00983660" w:rsidRPr="00D1766B">
        <w:rPr>
          <w:rFonts w:cstheme="minorHAnsi"/>
          <w:sz w:val="24"/>
          <w:szCs w:val="24"/>
          <w:lang w:eastAsia="hi-IN" w:bidi="hi-IN"/>
        </w:rPr>
        <w:t xml:space="preserve"> </w:t>
      </w:r>
      <w:r w:rsidR="004E2D5E" w:rsidRPr="00D1766B">
        <w:rPr>
          <w:rFonts w:cstheme="minorHAnsi"/>
          <w:sz w:val="24"/>
          <w:szCs w:val="24"/>
          <w:lang w:eastAsia="hi-IN" w:bidi="hi-IN"/>
        </w:rPr>
        <w:t xml:space="preserve">Z kolei część badaczy </w:t>
      </w:r>
      <w:r w:rsidR="007702A5" w:rsidRPr="00D1766B">
        <w:rPr>
          <w:rFonts w:cstheme="minorHAnsi"/>
          <w:sz w:val="24"/>
          <w:szCs w:val="24"/>
          <w:lang w:eastAsia="hi-IN" w:bidi="hi-IN"/>
        </w:rPr>
        <w:t>podkreśla</w:t>
      </w:r>
      <w:r w:rsidR="00983660" w:rsidRPr="00D1766B">
        <w:rPr>
          <w:rFonts w:cstheme="minorHAnsi"/>
          <w:sz w:val="24"/>
          <w:szCs w:val="24"/>
          <w:lang w:eastAsia="hi-IN" w:bidi="hi-IN"/>
        </w:rPr>
        <w:t xml:space="preserve"> trudność w </w:t>
      </w:r>
      <w:r w:rsidR="004E2D5E" w:rsidRPr="00D1766B">
        <w:rPr>
          <w:rFonts w:cstheme="minorHAnsi"/>
          <w:sz w:val="24"/>
          <w:szCs w:val="24"/>
          <w:lang w:eastAsia="hi-IN" w:bidi="hi-IN"/>
        </w:rPr>
        <w:t>wnioskowa</w:t>
      </w:r>
      <w:r w:rsidR="00983660" w:rsidRPr="00D1766B">
        <w:rPr>
          <w:rFonts w:cstheme="minorHAnsi"/>
          <w:sz w:val="24"/>
          <w:szCs w:val="24"/>
          <w:lang w:eastAsia="hi-IN" w:bidi="hi-IN"/>
        </w:rPr>
        <w:t>niu</w:t>
      </w:r>
      <w:r w:rsidR="004E2D5E" w:rsidRPr="00D1766B">
        <w:rPr>
          <w:rFonts w:cstheme="minorHAnsi"/>
          <w:sz w:val="24"/>
          <w:szCs w:val="24"/>
          <w:lang w:eastAsia="hi-IN" w:bidi="hi-IN"/>
        </w:rPr>
        <w:t xml:space="preserve"> o niepełnosprawn</w:t>
      </w:r>
      <w:r w:rsidR="00983660" w:rsidRPr="00D1766B">
        <w:rPr>
          <w:rFonts w:cstheme="minorHAnsi"/>
          <w:sz w:val="24"/>
          <w:szCs w:val="24"/>
          <w:lang w:eastAsia="hi-IN" w:bidi="hi-IN"/>
        </w:rPr>
        <w:t>ości</w:t>
      </w:r>
      <w:r w:rsidR="004E2D5E" w:rsidRPr="00D1766B">
        <w:rPr>
          <w:rFonts w:cstheme="minorHAnsi"/>
          <w:sz w:val="24"/>
          <w:szCs w:val="24"/>
          <w:lang w:eastAsia="hi-IN" w:bidi="hi-IN"/>
        </w:rPr>
        <w:t xml:space="preserve"> na podstawie zmian patologicznych widocznych na kościach i obrządku pogrzebowego</w:t>
      </w:r>
      <w:r w:rsidR="001A622D" w:rsidRPr="00D1766B">
        <w:rPr>
          <w:rStyle w:val="Odwoanieprzypisudolnego"/>
          <w:rFonts w:cstheme="minorHAnsi"/>
          <w:sz w:val="24"/>
          <w:szCs w:val="24"/>
          <w:lang w:eastAsia="hi-IN" w:bidi="hi-IN"/>
        </w:rPr>
        <w:footnoteReference w:id="28"/>
      </w:r>
      <w:r w:rsidR="004E2D5E" w:rsidRPr="00D1766B">
        <w:rPr>
          <w:rFonts w:cstheme="minorHAnsi"/>
          <w:sz w:val="24"/>
          <w:szCs w:val="24"/>
          <w:lang w:eastAsia="hi-IN" w:bidi="hi-IN"/>
        </w:rPr>
        <w:t xml:space="preserve">. </w:t>
      </w:r>
    </w:p>
    <w:p w14:paraId="222CBAEF" w14:textId="00DCDACA" w:rsidR="00845FFB" w:rsidRPr="00D1766B" w:rsidRDefault="00845FFB" w:rsidP="00915928">
      <w:pPr>
        <w:spacing w:after="0" w:line="240" w:lineRule="auto"/>
        <w:ind w:firstLine="360"/>
        <w:jc w:val="both"/>
        <w:rPr>
          <w:rFonts w:cstheme="minorHAnsi"/>
          <w:sz w:val="24"/>
          <w:szCs w:val="24"/>
        </w:rPr>
      </w:pPr>
      <w:r w:rsidRPr="00D1766B">
        <w:rPr>
          <w:rFonts w:cstheme="minorHAnsi"/>
          <w:sz w:val="24"/>
          <w:szCs w:val="24"/>
        </w:rPr>
        <w:t xml:space="preserve">Zarówno w naukach społecznych jak i w </w:t>
      </w:r>
      <w:proofErr w:type="spellStart"/>
      <w:r w:rsidRPr="00D1766B">
        <w:rPr>
          <w:rFonts w:cstheme="minorHAnsi"/>
          <w:sz w:val="24"/>
          <w:szCs w:val="24"/>
        </w:rPr>
        <w:t>bioarcheologii</w:t>
      </w:r>
      <w:proofErr w:type="spellEnd"/>
      <w:r w:rsidRPr="00D1766B">
        <w:rPr>
          <w:rFonts w:cstheme="minorHAnsi"/>
          <w:sz w:val="24"/>
          <w:szCs w:val="24"/>
        </w:rPr>
        <w:t xml:space="preserve"> istnieją </w:t>
      </w:r>
      <w:bookmarkEnd w:id="30"/>
      <w:r w:rsidRPr="00D1766B">
        <w:rPr>
          <w:rFonts w:cstheme="minorHAnsi"/>
          <w:sz w:val="24"/>
          <w:szCs w:val="24"/>
        </w:rPr>
        <w:t>dwa podejścia do niepełnosprawności: model medyczny i społeczny. Model medyczny uwypukla, że to ograniczenia fizyczne, psychiczne lub umysłowe powodują niepełnosprawność. Z kolei model społeczny pokazuje, że oczekiwania społeczne „pełnosprawnej” części społeczeństwa co do trybu życia jednostki powodują, że otoczenie jest dostosowane do „pełnosprawnej” części społeczeństwa. Powstają bariery społeczne, kulturowe, prawne lub polityczne, które uniemożliwiają osobom z ułomnościami pełne uczestniczenie w życiu społecznym</w:t>
      </w:r>
      <w:r w:rsidR="005F77E4" w:rsidRPr="00D1766B">
        <w:rPr>
          <w:rFonts w:cstheme="minorHAnsi"/>
          <w:sz w:val="24"/>
          <w:szCs w:val="24"/>
        </w:rPr>
        <w:t xml:space="preserve"> co</w:t>
      </w:r>
      <w:r w:rsidRPr="00D1766B">
        <w:rPr>
          <w:rFonts w:cstheme="minorHAnsi"/>
          <w:sz w:val="24"/>
          <w:szCs w:val="24"/>
        </w:rPr>
        <w:t xml:space="preserve"> </w:t>
      </w:r>
      <w:r w:rsidR="005F77E4" w:rsidRPr="00D1766B">
        <w:rPr>
          <w:rFonts w:cstheme="minorHAnsi"/>
          <w:sz w:val="24"/>
          <w:szCs w:val="24"/>
        </w:rPr>
        <w:t>tworzy</w:t>
      </w:r>
      <w:r w:rsidRPr="00D1766B">
        <w:rPr>
          <w:rFonts w:cstheme="minorHAnsi"/>
          <w:sz w:val="24"/>
          <w:szCs w:val="24"/>
        </w:rPr>
        <w:t xml:space="preserve"> niepełnosprawność. </w:t>
      </w:r>
      <w:r w:rsidR="005F77E4" w:rsidRPr="00D1766B">
        <w:rPr>
          <w:rFonts w:cstheme="minorHAnsi"/>
          <w:sz w:val="24"/>
          <w:szCs w:val="24"/>
        </w:rPr>
        <w:t xml:space="preserve">Inaczej rzecz ujmując, </w:t>
      </w:r>
      <w:r w:rsidRPr="00D1766B">
        <w:rPr>
          <w:rFonts w:cstheme="minorHAnsi"/>
          <w:sz w:val="24"/>
          <w:szCs w:val="24"/>
        </w:rPr>
        <w:t>osoba</w:t>
      </w:r>
      <w:r w:rsidR="005F77E4" w:rsidRPr="00D1766B">
        <w:rPr>
          <w:rFonts w:cstheme="minorHAnsi"/>
          <w:sz w:val="24"/>
          <w:szCs w:val="24"/>
        </w:rPr>
        <w:t xml:space="preserve"> </w:t>
      </w:r>
      <w:r w:rsidRPr="00D1766B">
        <w:rPr>
          <w:rFonts w:cstheme="minorHAnsi"/>
          <w:sz w:val="24"/>
          <w:szCs w:val="24"/>
        </w:rPr>
        <w:t>porusza</w:t>
      </w:r>
      <w:r w:rsidR="005F77E4" w:rsidRPr="00D1766B">
        <w:rPr>
          <w:rFonts w:cstheme="minorHAnsi"/>
          <w:sz w:val="24"/>
          <w:szCs w:val="24"/>
        </w:rPr>
        <w:t>jąca</w:t>
      </w:r>
      <w:r w:rsidRPr="00D1766B">
        <w:rPr>
          <w:rFonts w:cstheme="minorHAnsi"/>
          <w:sz w:val="24"/>
          <w:szCs w:val="24"/>
        </w:rPr>
        <w:t xml:space="preserve"> się na wózku inwalidzkim </w:t>
      </w:r>
      <w:r w:rsidRPr="00D1766B">
        <w:rPr>
          <w:rFonts w:cstheme="minorHAnsi"/>
          <w:sz w:val="24"/>
          <w:szCs w:val="24"/>
        </w:rPr>
        <w:lastRenderedPageBreak/>
        <w:t xml:space="preserve">posiada ułomność fizyczną. Dopiero niemożność pokonania przez nią schodów powoduje, że </w:t>
      </w:r>
      <w:r w:rsidR="007702A5" w:rsidRPr="00D1766B">
        <w:rPr>
          <w:rFonts w:cstheme="minorHAnsi"/>
          <w:sz w:val="24"/>
          <w:szCs w:val="24"/>
        </w:rPr>
        <w:t xml:space="preserve">ta </w:t>
      </w:r>
      <w:r w:rsidRPr="00D1766B">
        <w:rPr>
          <w:rFonts w:cstheme="minorHAnsi"/>
          <w:sz w:val="24"/>
          <w:szCs w:val="24"/>
        </w:rPr>
        <w:t>osoba staje się niepełnosprawna</w:t>
      </w:r>
      <w:r w:rsidR="005F77E4" w:rsidRPr="00D1766B">
        <w:rPr>
          <w:rStyle w:val="Odwoanieprzypisudolnego"/>
          <w:rFonts w:cstheme="minorHAnsi"/>
          <w:sz w:val="24"/>
          <w:szCs w:val="24"/>
        </w:rPr>
        <w:footnoteReference w:id="29"/>
      </w:r>
      <w:r w:rsidRPr="00D1766B">
        <w:rPr>
          <w:rFonts w:cstheme="minorHAnsi"/>
          <w:sz w:val="24"/>
          <w:szCs w:val="24"/>
        </w:rPr>
        <w:t xml:space="preserve">.  </w:t>
      </w:r>
    </w:p>
    <w:p w14:paraId="290C3579" w14:textId="34C9AD30" w:rsidR="00A40E2C" w:rsidRPr="00D1766B" w:rsidRDefault="0001270C" w:rsidP="00915928">
      <w:pPr>
        <w:spacing w:after="0" w:line="240" w:lineRule="auto"/>
        <w:ind w:firstLine="360"/>
        <w:jc w:val="both"/>
        <w:rPr>
          <w:rFonts w:cstheme="minorHAnsi"/>
          <w:sz w:val="24"/>
          <w:szCs w:val="24"/>
        </w:rPr>
      </w:pPr>
      <w:r w:rsidRPr="00D1766B">
        <w:rPr>
          <w:rFonts w:cstheme="minorHAnsi"/>
          <w:sz w:val="24"/>
          <w:szCs w:val="24"/>
        </w:rPr>
        <w:t xml:space="preserve">We wczesnych studiach nad niepełnosprawnością w </w:t>
      </w:r>
      <w:proofErr w:type="spellStart"/>
      <w:r w:rsidRPr="00D1766B">
        <w:rPr>
          <w:rFonts w:cstheme="minorHAnsi"/>
          <w:sz w:val="24"/>
          <w:szCs w:val="24"/>
        </w:rPr>
        <w:t>bioarcheologii</w:t>
      </w:r>
      <w:proofErr w:type="spellEnd"/>
      <w:r w:rsidRPr="00D1766B">
        <w:rPr>
          <w:rFonts w:cstheme="minorHAnsi"/>
          <w:sz w:val="24"/>
          <w:szCs w:val="24"/>
        </w:rPr>
        <w:t xml:space="preserve"> </w:t>
      </w:r>
      <w:r w:rsidR="000474BE" w:rsidRPr="00D1766B">
        <w:rPr>
          <w:rFonts w:cstheme="minorHAnsi"/>
          <w:sz w:val="24"/>
          <w:szCs w:val="24"/>
        </w:rPr>
        <w:t xml:space="preserve">jest </w:t>
      </w:r>
      <w:r w:rsidRPr="00D1766B">
        <w:rPr>
          <w:rFonts w:cstheme="minorHAnsi"/>
          <w:sz w:val="24"/>
          <w:szCs w:val="24"/>
        </w:rPr>
        <w:t>widoczny model medyczny, w którego ramach niepełnosprawność oszacowywana jest na podstawie zmian patologicznych widocznych na kościach</w:t>
      </w:r>
      <w:r w:rsidRPr="00D1766B">
        <w:rPr>
          <w:rStyle w:val="Odwoanieprzypisudolnego"/>
          <w:rFonts w:cstheme="minorHAnsi"/>
          <w:sz w:val="24"/>
          <w:szCs w:val="24"/>
        </w:rPr>
        <w:footnoteReference w:id="30"/>
      </w:r>
      <w:r w:rsidRPr="00D1766B">
        <w:rPr>
          <w:rFonts w:cstheme="minorHAnsi"/>
          <w:sz w:val="24"/>
          <w:szCs w:val="24"/>
        </w:rPr>
        <w:t xml:space="preserve">. </w:t>
      </w:r>
      <w:bookmarkStart w:id="36" w:name="_Hlk8469503"/>
      <w:r w:rsidR="00845FFB" w:rsidRPr="00D1766B">
        <w:rPr>
          <w:rFonts w:cstheme="minorHAnsi"/>
          <w:sz w:val="24"/>
          <w:szCs w:val="24"/>
        </w:rPr>
        <w:t xml:space="preserve">Od kilku lat </w:t>
      </w:r>
      <w:r w:rsidRPr="00D1766B">
        <w:rPr>
          <w:rFonts w:cstheme="minorHAnsi"/>
          <w:sz w:val="24"/>
          <w:szCs w:val="24"/>
        </w:rPr>
        <w:t>podkreśla</w:t>
      </w:r>
      <w:r w:rsidR="00845FFB" w:rsidRPr="00D1766B">
        <w:rPr>
          <w:rFonts w:cstheme="minorHAnsi"/>
          <w:sz w:val="24"/>
          <w:szCs w:val="24"/>
        </w:rPr>
        <w:t xml:space="preserve"> się, że medyczny model jest niewystarczający i należy rozwijać społeczny</w:t>
      </w:r>
      <w:r w:rsidRPr="00D1766B">
        <w:rPr>
          <w:rFonts w:cstheme="minorHAnsi"/>
          <w:sz w:val="24"/>
          <w:szCs w:val="24"/>
        </w:rPr>
        <w:t xml:space="preserve"> model niepełnosprawności</w:t>
      </w:r>
      <w:r w:rsidR="00845FFB" w:rsidRPr="00D1766B">
        <w:rPr>
          <w:rFonts w:cstheme="minorHAnsi"/>
          <w:sz w:val="24"/>
          <w:szCs w:val="24"/>
        </w:rPr>
        <w:t xml:space="preserve">. </w:t>
      </w:r>
      <w:r w:rsidR="00A40E2C" w:rsidRPr="00D1766B">
        <w:rPr>
          <w:rFonts w:cstheme="minorHAnsi"/>
          <w:sz w:val="24"/>
          <w:szCs w:val="24"/>
        </w:rPr>
        <w:t>W związku z tym b</w:t>
      </w:r>
      <w:r w:rsidR="00845FFB" w:rsidRPr="00D1766B">
        <w:rPr>
          <w:rFonts w:cstheme="minorHAnsi"/>
          <w:sz w:val="24"/>
          <w:szCs w:val="24"/>
        </w:rPr>
        <w:t>adacze zmierzają w stronę społeczno-kulturowej definicji niepełnosprawności i rozważaniom o tożsamości</w:t>
      </w:r>
      <w:bookmarkEnd w:id="36"/>
      <w:r w:rsidR="00A40E2C" w:rsidRPr="00D1766B">
        <w:rPr>
          <w:rStyle w:val="Odwoanieprzypisudolnego"/>
          <w:rFonts w:cstheme="minorHAnsi"/>
          <w:sz w:val="24"/>
          <w:szCs w:val="24"/>
        </w:rPr>
        <w:footnoteReference w:id="31"/>
      </w:r>
      <w:r w:rsidR="00845FFB" w:rsidRPr="00D1766B">
        <w:rPr>
          <w:rFonts w:cstheme="minorHAnsi"/>
          <w:sz w:val="24"/>
          <w:szCs w:val="24"/>
        </w:rPr>
        <w:t xml:space="preserve">. </w:t>
      </w:r>
    </w:p>
    <w:p w14:paraId="546C23D8" w14:textId="77777777" w:rsidR="002230FC" w:rsidRPr="00D1766B" w:rsidRDefault="002230FC" w:rsidP="00915928">
      <w:pPr>
        <w:spacing w:after="0" w:line="240" w:lineRule="auto"/>
        <w:rPr>
          <w:rFonts w:cstheme="minorHAnsi"/>
          <w:b/>
          <w:bCs/>
          <w:sz w:val="24"/>
          <w:szCs w:val="24"/>
        </w:rPr>
      </w:pPr>
    </w:p>
    <w:p w14:paraId="53A7FAD9" w14:textId="77777777" w:rsidR="00990B0B" w:rsidRPr="00D1766B" w:rsidRDefault="002230FC" w:rsidP="00915928">
      <w:pPr>
        <w:pStyle w:val="Akapitzlist"/>
        <w:numPr>
          <w:ilvl w:val="0"/>
          <w:numId w:val="1"/>
        </w:numPr>
        <w:spacing w:after="0" w:line="240" w:lineRule="auto"/>
        <w:rPr>
          <w:rFonts w:cstheme="minorHAnsi"/>
          <w:b/>
          <w:sz w:val="24"/>
          <w:szCs w:val="24"/>
        </w:rPr>
      </w:pPr>
      <w:r w:rsidRPr="00D1766B">
        <w:rPr>
          <w:rFonts w:cstheme="minorHAnsi"/>
          <w:b/>
          <w:sz w:val="24"/>
          <w:szCs w:val="24"/>
        </w:rPr>
        <w:t>Sposoby traktowania osób niepełnosprawnych</w:t>
      </w:r>
    </w:p>
    <w:p w14:paraId="6E4F2774" w14:textId="77777777" w:rsidR="00211161" w:rsidRPr="00D1766B" w:rsidRDefault="00211161" w:rsidP="00211161">
      <w:pPr>
        <w:pStyle w:val="Akapitzlist"/>
        <w:spacing w:after="0" w:line="240" w:lineRule="auto"/>
        <w:rPr>
          <w:rFonts w:cstheme="minorHAnsi"/>
          <w:b/>
          <w:sz w:val="24"/>
          <w:szCs w:val="24"/>
        </w:rPr>
      </w:pPr>
    </w:p>
    <w:p w14:paraId="53801808" w14:textId="376C8CE0" w:rsidR="007F29B2" w:rsidRPr="00D1766B" w:rsidRDefault="00990B0B" w:rsidP="008D2E1C">
      <w:pPr>
        <w:spacing w:after="0" w:line="240" w:lineRule="auto"/>
        <w:ind w:firstLine="720"/>
        <w:jc w:val="both"/>
        <w:rPr>
          <w:rFonts w:eastAsia="AR PL KaitiM GB" w:cstheme="minorHAnsi"/>
          <w:kern w:val="1"/>
          <w:sz w:val="24"/>
          <w:szCs w:val="24"/>
          <w:lang w:eastAsia="zh-CN" w:bidi="hi-IN"/>
        </w:rPr>
      </w:pPr>
      <w:r w:rsidRPr="00D1766B">
        <w:rPr>
          <w:rFonts w:eastAsia="AR PL KaitiM GB" w:cstheme="minorHAnsi"/>
          <w:kern w:val="1"/>
          <w:sz w:val="24"/>
          <w:szCs w:val="24"/>
          <w:lang w:eastAsia="zh-CN" w:bidi="hi-IN"/>
        </w:rPr>
        <w:t>W 1999 roku Charlotte</w:t>
      </w:r>
      <w:r w:rsidRPr="00D1766B">
        <w:rPr>
          <w:rFonts w:eastAsia="Liberation Serif" w:cstheme="minorHAnsi"/>
          <w:kern w:val="1"/>
          <w:sz w:val="24"/>
          <w:szCs w:val="24"/>
          <w:lang w:eastAsia="zh-CN" w:bidi="hi-IN"/>
        </w:rPr>
        <w:t xml:space="preserve"> </w:t>
      </w:r>
      <w:proofErr w:type="spellStart"/>
      <w:r w:rsidRPr="00D1766B">
        <w:rPr>
          <w:rFonts w:eastAsia="AR PL KaitiM GB" w:cstheme="minorHAnsi"/>
          <w:kern w:val="1"/>
          <w:sz w:val="24"/>
          <w:szCs w:val="24"/>
          <w:lang w:eastAsia="zh-CN" w:bidi="hi-IN"/>
        </w:rPr>
        <w:t>Roberts</w:t>
      </w:r>
      <w:proofErr w:type="spellEnd"/>
      <w:r w:rsidRPr="00D1766B">
        <w:rPr>
          <w:rFonts w:eastAsia="Liberation Serif" w:cstheme="minorHAnsi"/>
          <w:kern w:val="1"/>
          <w:sz w:val="24"/>
          <w:szCs w:val="24"/>
          <w:lang w:eastAsia="zh-CN" w:bidi="hi-IN"/>
        </w:rPr>
        <w:t xml:space="preserve"> </w:t>
      </w:r>
      <w:r w:rsidR="00ED549C" w:rsidRPr="00D1766B">
        <w:rPr>
          <w:rFonts w:eastAsia="AR PL KaitiM GB" w:cstheme="minorHAnsi"/>
          <w:kern w:val="1"/>
          <w:sz w:val="24"/>
          <w:szCs w:val="24"/>
          <w:lang w:eastAsia="zh-CN" w:bidi="hi-IN"/>
        </w:rPr>
        <w:t>wyróżniła</w:t>
      </w:r>
      <w:r w:rsidRPr="00D1766B">
        <w:rPr>
          <w:rFonts w:eastAsia="Liberation Serif" w:cstheme="minorHAnsi"/>
          <w:kern w:val="1"/>
          <w:sz w:val="24"/>
          <w:szCs w:val="24"/>
          <w:lang w:eastAsia="zh-CN" w:bidi="hi-IN"/>
        </w:rPr>
        <w:t xml:space="preserve"> </w:t>
      </w:r>
      <w:r w:rsidRPr="00D1766B">
        <w:rPr>
          <w:rFonts w:eastAsia="AR PL KaitiM GB" w:cstheme="minorHAnsi"/>
          <w:kern w:val="1"/>
          <w:sz w:val="24"/>
          <w:szCs w:val="24"/>
          <w:lang w:eastAsia="zh-CN" w:bidi="hi-IN"/>
        </w:rPr>
        <w:t>cztery</w:t>
      </w:r>
      <w:r w:rsidRPr="00D1766B">
        <w:rPr>
          <w:rFonts w:eastAsia="Liberation Serif" w:cstheme="minorHAnsi"/>
          <w:kern w:val="1"/>
          <w:sz w:val="24"/>
          <w:szCs w:val="24"/>
          <w:lang w:eastAsia="zh-CN" w:bidi="hi-IN"/>
        </w:rPr>
        <w:t xml:space="preserve"> </w:t>
      </w:r>
      <w:r w:rsidR="00ED549C" w:rsidRPr="00D1766B">
        <w:rPr>
          <w:rFonts w:eastAsia="AR PL KaitiM GB" w:cstheme="minorHAnsi"/>
          <w:kern w:val="1"/>
          <w:sz w:val="24"/>
          <w:szCs w:val="24"/>
          <w:lang w:eastAsia="zh-CN" w:bidi="hi-IN"/>
        </w:rPr>
        <w:t>sposoby</w:t>
      </w:r>
      <w:r w:rsidRPr="00D1766B">
        <w:rPr>
          <w:rFonts w:eastAsia="Liberation Serif" w:cstheme="minorHAnsi"/>
          <w:kern w:val="1"/>
          <w:sz w:val="24"/>
          <w:szCs w:val="24"/>
          <w:lang w:eastAsia="zh-CN" w:bidi="hi-IN"/>
        </w:rPr>
        <w:t xml:space="preserve"> </w:t>
      </w:r>
      <w:r w:rsidRPr="00D1766B">
        <w:rPr>
          <w:rFonts w:eastAsia="AR PL KaitiM GB" w:cstheme="minorHAnsi"/>
          <w:kern w:val="1"/>
          <w:sz w:val="24"/>
          <w:szCs w:val="24"/>
          <w:lang w:eastAsia="zh-CN" w:bidi="hi-IN"/>
        </w:rPr>
        <w:t>traktowania</w:t>
      </w:r>
      <w:r w:rsidRPr="00D1766B">
        <w:rPr>
          <w:rFonts w:eastAsia="Liberation Serif" w:cstheme="minorHAnsi"/>
          <w:kern w:val="1"/>
          <w:sz w:val="24"/>
          <w:szCs w:val="24"/>
          <w:lang w:eastAsia="zh-CN" w:bidi="hi-IN"/>
        </w:rPr>
        <w:t xml:space="preserve"> osób </w:t>
      </w:r>
      <w:r w:rsidRPr="00D1766B">
        <w:rPr>
          <w:rFonts w:eastAsia="AR PL KaitiM GB" w:cstheme="minorHAnsi"/>
          <w:kern w:val="1"/>
          <w:sz w:val="24"/>
          <w:szCs w:val="24"/>
          <w:lang w:eastAsia="zh-CN" w:bidi="hi-IN"/>
        </w:rPr>
        <w:t>niepełnosprawnych</w:t>
      </w:r>
      <w:r w:rsidRPr="00D1766B">
        <w:rPr>
          <w:rFonts w:eastAsia="Liberation Serif" w:cstheme="minorHAnsi"/>
          <w:kern w:val="1"/>
          <w:sz w:val="24"/>
          <w:szCs w:val="24"/>
          <w:lang w:eastAsia="zh-CN" w:bidi="hi-IN"/>
        </w:rPr>
        <w:t xml:space="preserve"> </w:t>
      </w:r>
      <w:r w:rsidRPr="00D1766B">
        <w:rPr>
          <w:rFonts w:eastAsia="AR PL KaitiM GB" w:cstheme="minorHAnsi"/>
          <w:kern w:val="1"/>
          <w:sz w:val="24"/>
          <w:szCs w:val="24"/>
          <w:lang w:eastAsia="zh-CN" w:bidi="hi-IN"/>
        </w:rPr>
        <w:t>w</w:t>
      </w:r>
      <w:r w:rsidRPr="00D1766B">
        <w:rPr>
          <w:rFonts w:eastAsia="Liberation Serif" w:cstheme="minorHAnsi"/>
          <w:kern w:val="1"/>
          <w:sz w:val="24"/>
          <w:szCs w:val="24"/>
          <w:lang w:eastAsia="zh-CN" w:bidi="hi-IN"/>
        </w:rPr>
        <w:t xml:space="preserve"> </w:t>
      </w:r>
      <w:r w:rsidRPr="00D1766B">
        <w:rPr>
          <w:rFonts w:eastAsia="AR PL KaitiM GB" w:cstheme="minorHAnsi"/>
          <w:kern w:val="1"/>
          <w:sz w:val="24"/>
          <w:szCs w:val="24"/>
          <w:lang w:eastAsia="zh-CN" w:bidi="hi-IN"/>
        </w:rPr>
        <w:t>dziejach</w:t>
      </w:r>
      <w:r w:rsidRPr="00D1766B">
        <w:rPr>
          <w:rStyle w:val="Odwoanieprzypisudolnego"/>
          <w:rFonts w:eastAsia="AR PL KaitiM GB" w:cstheme="minorHAnsi"/>
          <w:kern w:val="1"/>
          <w:sz w:val="24"/>
          <w:szCs w:val="24"/>
          <w:lang w:eastAsia="zh-CN" w:bidi="hi-IN"/>
        </w:rPr>
        <w:footnoteReference w:id="32"/>
      </w:r>
      <w:r w:rsidR="008D2E1C" w:rsidRPr="00D1766B">
        <w:rPr>
          <w:rFonts w:eastAsia="AR PL KaitiM GB" w:cstheme="minorHAnsi"/>
          <w:kern w:val="1"/>
          <w:sz w:val="24"/>
          <w:szCs w:val="24"/>
          <w:lang w:eastAsia="zh-CN" w:bidi="hi-IN"/>
        </w:rPr>
        <w:t xml:space="preserve">. </w:t>
      </w:r>
      <w:r w:rsidRPr="00D1766B">
        <w:rPr>
          <w:rFonts w:eastAsia="Liberation Serif" w:cstheme="minorHAnsi"/>
          <w:kern w:val="1"/>
          <w:sz w:val="24"/>
          <w:szCs w:val="24"/>
          <w:lang w:eastAsia="zh-CN" w:bidi="hi-IN"/>
        </w:rPr>
        <w:t xml:space="preserve">Od czasu </w:t>
      </w:r>
      <w:r w:rsidR="004204F7" w:rsidRPr="00D1766B">
        <w:rPr>
          <w:rFonts w:eastAsia="Liberation Serif" w:cstheme="minorHAnsi"/>
          <w:kern w:val="1"/>
          <w:sz w:val="24"/>
          <w:szCs w:val="24"/>
          <w:lang w:eastAsia="zh-CN" w:bidi="hi-IN"/>
        </w:rPr>
        <w:t xml:space="preserve">tej </w:t>
      </w:r>
      <w:r w:rsidRPr="00D1766B">
        <w:rPr>
          <w:rFonts w:eastAsia="Liberation Serif" w:cstheme="minorHAnsi"/>
          <w:kern w:val="1"/>
          <w:sz w:val="24"/>
          <w:szCs w:val="24"/>
          <w:lang w:eastAsia="zh-CN" w:bidi="hi-IN"/>
        </w:rPr>
        <w:t>propozycji</w:t>
      </w:r>
      <w:r w:rsidR="00ED549C" w:rsidRPr="00D1766B">
        <w:rPr>
          <w:rFonts w:eastAsia="Liberation Serif" w:cstheme="minorHAnsi"/>
          <w:kern w:val="1"/>
          <w:sz w:val="24"/>
          <w:szCs w:val="24"/>
          <w:lang w:eastAsia="zh-CN" w:bidi="hi-IN"/>
        </w:rPr>
        <w:t xml:space="preserve"> </w:t>
      </w:r>
      <w:r w:rsidRPr="00D1766B">
        <w:rPr>
          <w:rFonts w:eastAsia="Liberation Serif" w:cstheme="minorHAnsi"/>
          <w:kern w:val="1"/>
          <w:sz w:val="24"/>
          <w:szCs w:val="24"/>
          <w:lang w:eastAsia="zh-CN" w:bidi="hi-IN"/>
        </w:rPr>
        <w:t xml:space="preserve">upłynęło 20 </w:t>
      </w:r>
      <w:r w:rsidR="00BE05A8" w:rsidRPr="00D1766B">
        <w:rPr>
          <w:rFonts w:eastAsia="Liberation Serif" w:cstheme="minorHAnsi"/>
          <w:kern w:val="1"/>
          <w:sz w:val="24"/>
          <w:szCs w:val="24"/>
          <w:lang w:eastAsia="zh-CN" w:bidi="hi-IN"/>
        </w:rPr>
        <w:t>lat,</w:t>
      </w:r>
      <w:r w:rsidRPr="00D1766B">
        <w:rPr>
          <w:rFonts w:eastAsia="Liberation Serif" w:cstheme="minorHAnsi"/>
          <w:kern w:val="1"/>
          <w:sz w:val="24"/>
          <w:szCs w:val="24"/>
          <w:lang w:eastAsia="zh-CN" w:bidi="hi-IN"/>
        </w:rPr>
        <w:t xml:space="preserve"> </w:t>
      </w:r>
      <w:r w:rsidR="008D2E1C" w:rsidRPr="00D1766B">
        <w:rPr>
          <w:rFonts w:eastAsia="Liberation Serif" w:cstheme="minorHAnsi"/>
          <w:kern w:val="1"/>
          <w:sz w:val="24"/>
          <w:szCs w:val="24"/>
          <w:lang w:eastAsia="zh-CN" w:bidi="hi-IN"/>
        </w:rPr>
        <w:t xml:space="preserve">w czasie których </w:t>
      </w:r>
      <w:r w:rsidRPr="00D1766B">
        <w:rPr>
          <w:rFonts w:eastAsia="Liberation Serif" w:cstheme="minorHAnsi"/>
          <w:kern w:val="1"/>
          <w:sz w:val="24"/>
          <w:szCs w:val="24"/>
          <w:lang w:eastAsia="zh-CN" w:bidi="hi-IN"/>
        </w:rPr>
        <w:t>zintensyfikowano badania nad niepełnosprawnością</w:t>
      </w:r>
      <w:r w:rsidR="008D2E1C" w:rsidRPr="00D1766B">
        <w:rPr>
          <w:rFonts w:eastAsia="Liberation Serif" w:cstheme="minorHAnsi"/>
          <w:kern w:val="1"/>
          <w:sz w:val="24"/>
          <w:szCs w:val="24"/>
          <w:lang w:eastAsia="zh-CN" w:bidi="hi-IN"/>
        </w:rPr>
        <w:t xml:space="preserve"> </w:t>
      </w:r>
      <w:r w:rsidRPr="00D1766B">
        <w:rPr>
          <w:rFonts w:eastAsia="Liberation Serif" w:cstheme="minorHAnsi"/>
          <w:kern w:val="1"/>
          <w:sz w:val="24"/>
          <w:szCs w:val="24"/>
          <w:lang w:eastAsia="zh-CN" w:bidi="hi-IN"/>
        </w:rPr>
        <w:t>i pojawił</w:t>
      </w:r>
      <w:r w:rsidR="00340E92" w:rsidRPr="00D1766B">
        <w:rPr>
          <w:rFonts w:eastAsia="Liberation Serif" w:cstheme="minorHAnsi"/>
          <w:kern w:val="1"/>
          <w:sz w:val="24"/>
          <w:szCs w:val="24"/>
          <w:lang w:eastAsia="zh-CN" w:bidi="hi-IN"/>
        </w:rPr>
        <w:t>y</w:t>
      </w:r>
      <w:r w:rsidRPr="00D1766B">
        <w:rPr>
          <w:rFonts w:eastAsia="Liberation Serif" w:cstheme="minorHAnsi"/>
          <w:kern w:val="1"/>
          <w:sz w:val="24"/>
          <w:szCs w:val="24"/>
          <w:lang w:eastAsia="zh-CN" w:bidi="hi-IN"/>
        </w:rPr>
        <w:t xml:space="preserve"> się nowe interpretacje. </w:t>
      </w:r>
      <w:r w:rsidR="007F29B2" w:rsidRPr="00D1766B">
        <w:rPr>
          <w:rFonts w:eastAsia="Liberation Serif" w:cstheme="minorHAnsi"/>
          <w:kern w:val="1"/>
          <w:sz w:val="24"/>
          <w:szCs w:val="24"/>
          <w:lang w:eastAsia="zh-CN" w:bidi="hi-IN"/>
        </w:rPr>
        <w:t xml:space="preserve">Dlatego </w:t>
      </w:r>
      <w:r w:rsidR="008D2E1C" w:rsidRPr="00D1766B">
        <w:rPr>
          <w:rFonts w:eastAsia="Liberation Serif" w:cstheme="minorHAnsi"/>
          <w:kern w:val="1"/>
          <w:sz w:val="24"/>
          <w:szCs w:val="24"/>
          <w:lang w:eastAsia="zh-CN" w:bidi="hi-IN"/>
        </w:rPr>
        <w:t xml:space="preserve">dokonaliśmy nowego wyróżnienia postaw </w:t>
      </w:r>
      <w:r w:rsidRPr="00D1766B">
        <w:rPr>
          <w:rFonts w:eastAsia="Liberation Serif" w:cstheme="minorHAnsi"/>
          <w:kern w:val="1"/>
          <w:sz w:val="24"/>
          <w:szCs w:val="24"/>
          <w:lang w:eastAsia="zh-CN" w:bidi="hi-IN"/>
        </w:rPr>
        <w:t>wobec osób niepełnosprawnych w przeszłości</w:t>
      </w:r>
      <w:r w:rsidR="007F29B2" w:rsidRPr="00D1766B">
        <w:rPr>
          <w:rStyle w:val="Odwoanieprzypisudolnego"/>
          <w:rFonts w:eastAsia="Liberation Serif" w:cstheme="minorHAnsi"/>
          <w:kern w:val="1"/>
          <w:sz w:val="24"/>
          <w:szCs w:val="24"/>
          <w:lang w:eastAsia="zh-CN" w:bidi="hi-IN"/>
        </w:rPr>
        <w:footnoteReference w:id="33"/>
      </w:r>
      <w:r w:rsidR="007F29B2" w:rsidRPr="00D1766B">
        <w:rPr>
          <w:rFonts w:eastAsia="Liberation Serif" w:cstheme="minorHAnsi"/>
          <w:kern w:val="1"/>
          <w:sz w:val="24"/>
          <w:szCs w:val="24"/>
          <w:lang w:eastAsia="zh-CN" w:bidi="hi-IN"/>
        </w:rPr>
        <w:t>. Należą do nich:</w:t>
      </w:r>
    </w:p>
    <w:p w14:paraId="7426BAED" w14:textId="77777777" w:rsidR="007F29B2" w:rsidRPr="00D1766B" w:rsidRDefault="007F29B2" w:rsidP="00915928">
      <w:pPr>
        <w:spacing w:after="0" w:line="240" w:lineRule="auto"/>
        <w:jc w:val="both"/>
        <w:rPr>
          <w:rFonts w:cstheme="minorHAnsi"/>
          <w:sz w:val="24"/>
          <w:szCs w:val="24"/>
        </w:rPr>
      </w:pPr>
      <w:r w:rsidRPr="00D1766B">
        <w:rPr>
          <w:rFonts w:eastAsia="Liberation Serif" w:cstheme="minorHAnsi"/>
          <w:kern w:val="1"/>
          <w:sz w:val="24"/>
          <w:szCs w:val="24"/>
          <w:lang w:eastAsia="zh-CN" w:bidi="hi-IN"/>
        </w:rPr>
        <w:t xml:space="preserve">- </w:t>
      </w:r>
      <w:r w:rsidRPr="00D1766B">
        <w:rPr>
          <w:rFonts w:cstheme="minorHAnsi"/>
          <w:sz w:val="24"/>
          <w:szCs w:val="24"/>
        </w:rPr>
        <w:t>akceptacja i brak niepełnosprawności</w:t>
      </w:r>
    </w:p>
    <w:p w14:paraId="0CDE1601" w14:textId="77777777" w:rsidR="007F29B2" w:rsidRPr="00D1766B" w:rsidRDefault="007F29B2" w:rsidP="00915928">
      <w:pPr>
        <w:spacing w:after="0" w:line="240" w:lineRule="auto"/>
        <w:jc w:val="both"/>
        <w:rPr>
          <w:rFonts w:cstheme="minorHAnsi"/>
          <w:sz w:val="24"/>
          <w:szCs w:val="24"/>
        </w:rPr>
      </w:pPr>
      <w:r w:rsidRPr="00D1766B">
        <w:rPr>
          <w:rFonts w:eastAsia="Liberation Serif" w:cstheme="minorHAnsi"/>
          <w:kern w:val="1"/>
          <w:sz w:val="24"/>
          <w:szCs w:val="24"/>
          <w:lang w:eastAsia="zh-CN" w:bidi="hi-IN"/>
        </w:rPr>
        <w:t xml:space="preserve">- </w:t>
      </w:r>
      <w:r w:rsidRPr="00D1766B">
        <w:rPr>
          <w:rFonts w:cstheme="minorHAnsi"/>
          <w:sz w:val="24"/>
          <w:szCs w:val="24"/>
        </w:rPr>
        <w:t>opieka i troska</w:t>
      </w:r>
    </w:p>
    <w:p w14:paraId="3EFEDA3D" w14:textId="77777777" w:rsidR="007F29B2" w:rsidRPr="00D1766B" w:rsidRDefault="007F29B2" w:rsidP="00915928">
      <w:pPr>
        <w:spacing w:after="0" w:line="240" w:lineRule="auto"/>
        <w:jc w:val="both"/>
        <w:rPr>
          <w:rFonts w:cstheme="minorHAnsi"/>
          <w:sz w:val="24"/>
          <w:szCs w:val="24"/>
        </w:rPr>
      </w:pPr>
      <w:r w:rsidRPr="00D1766B">
        <w:rPr>
          <w:rFonts w:eastAsia="Liberation Serif" w:cstheme="minorHAnsi"/>
          <w:kern w:val="1"/>
          <w:sz w:val="24"/>
          <w:szCs w:val="24"/>
          <w:lang w:eastAsia="zh-CN" w:bidi="hi-IN"/>
        </w:rPr>
        <w:t xml:space="preserve">- </w:t>
      </w:r>
      <w:r w:rsidRPr="00D1766B">
        <w:rPr>
          <w:rFonts w:cstheme="minorHAnsi"/>
          <w:sz w:val="24"/>
          <w:szCs w:val="24"/>
        </w:rPr>
        <w:t>akceptacja warunkowa</w:t>
      </w:r>
    </w:p>
    <w:p w14:paraId="520720A3" w14:textId="77777777" w:rsidR="007F29B2" w:rsidRPr="00D1766B" w:rsidRDefault="007F29B2" w:rsidP="00915928">
      <w:pPr>
        <w:pStyle w:val="HTML-wstpniesformatowany"/>
        <w:shd w:val="clear" w:color="auto" w:fill="FFFFFF"/>
        <w:jc w:val="both"/>
        <w:rPr>
          <w:rFonts w:asciiTheme="minorHAnsi" w:hAnsiTheme="minorHAnsi" w:cstheme="minorHAnsi"/>
          <w:sz w:val="24"/>
          <w:szCs w:val="24"/>
          <w:lang w:val="pl-PL"/>
        </w:rPr>
      </w:pPr>
      <w:r w:rsidRPr="00D1766B">
        <w:rPr>
          <w:rFonts w:asciiTheme="minorHAnsi" w:eastAsia="Liberation Serif" w:hAnsiTheme="minorHAnsi" w:cstheme="minorHAnsi"/>
          <w:kern w:val="1"/>
          <w:sz w:val="24"/>
          <w:szCs w:val="24"/>
          <w:lang w:eastAsia="zh-CN" w:bidi="hi-IN"/>
        </w:rPr>
        <w:t xml:space="preserve">- </w:t>
      </w:r>
      <w:r w:rsidRPr="00D1766B">
        <w:rPr>
          <w:rFonts w:asciiTheme="minorHAnsi" w:hAnsiTheme="minorHAnsi" w:cstheme="minorHAnsi"/>
          <w:sz w:val="24"/>
          <w:szCs w:val="24"/>
          <w:lang w:val="pl-PL"/>
        </w:rPr>
        <w:t>marginalizacja</w:t>
      </w:r>
    </w:p>
    <w:p w14:paraId="767BFC2E" w14:textId="77777777" w:rsidR="005449F6" w:rsidRPr="00D1766B" w:rsidRDefault="005449F6" w:rsidP="00915928">
      <w:pPr>
        <w:spacing w:after="0" w:line="240" w:lineRule="auto"/>
        <w:jc w:val="both"/>
        <w:rPr>
          <w:rFonts w:eastAsia="Liberation Serif" w:cstheme="minorHAnsi"/>
          <w:kern w:val="1"/>
          <w:sz w:val="24"/>
          <w:szCs w:val="24"/>
          <w:lang w:eastAsia="zh-CN" w:bidi="hi-IN"/>
        </w:rPr>
      </w:pPr>
    </w:p>
    <w:p w14:paraId="0D86714B" w14:textId="3B87F70F" w:rsidR="007F29B2" w:rsidRPr="00D1766B" w:rsidRDefault="005420C0" w:rsidP="008D2E1C">
      <w:pPr>
        <w:spacing w:after="0" w:line="240" w:lineRule="auto"/>
        <w:ind w:firstLine="708"/>
        <w:jc w:val="both"/>
        <w:rPr>
          <w:rFonts w:eastAsia="Liberation Serif" w:cstheme="minorHAnsi"/>
          <w:kern w:val="1"/>
          <w:sz w:val="24"/>
          <w:szCs w:val="24"/>
          <w:lang w:eastAsia="zh-CN" w:bidi="hi-IN"/>
        </w:rPr>
      </w:pPr>
      <w:r w:rsidRPr="00D1766B">
        <w:rPr>
          <w:rFonts w:eastAsia="Liberation Serif" w:cstheme="minorHAnsi"/>
          <w:kern w:val="1"/>
          <w:sz w:val="24"/>
          <w:szCs w:val="24"/>
          <w:lang w:eastAsia="zh-CN" w:bidi="hi-IN"/>
        </w:rPr>
        <w:t xml:space="preserve">Ze względu na to, że badania nad troską i opieką okazywaną wobec osób niepełnosprawnych </w:t>
      </w:r>
      <w:r w:rsidR="00852908" w:rsidRPr="00D1766B">
        <w:rPr>
          <w:rFonts w:eastAsia="Liberation Serif" w:cstheme="minorHAnsi"/>
          <w:kern w:val="1"/>
          <w:sz w:val="24"/>
          <w:szCs w:val="24"/>
          <w:lang w:eastAsia="zh-CN" w:bidi="hi-IN"/>
        </w:rPr>
        <w:t>są</w:t>
      </w:r>
      <w:r w:rsidRPr="00D1766B">
        <w:rPr>
          <w:rFonts w:eastAsia="Liberation Serif" w:cstheme="minorHAnsi"/>
          <w:kern w:val="1"/>
          <w:sz w:val="24"/>
          <w:szCs w:val="24"/>
          <w:lang w:eastAsia="zh-CN" w:bidi="hi-IN"/>
        </w:rPr>
        <w:t xml:space="preserve"> wiodącymi w </w:t>
      </w:r>
      <w:proofErr w:type="spellStart"/>
      <w:r w:rsidRPr="00D1766B">
        <w:rPr>
          <w:rFonts w:eastAsia="Liberation Serif" w:cstheme="minorHAnsi"/>
          <w:kern w:val="1"/>
          <w:sz w:val="24"/>
          <w:szCs w:val="24"/>
          <w:lang w:eastAsia="zh-CN" w:bidi="hi-IN"/>
        </w:rPr>
        <w:t>bioarcheologii</w:t>
      </w:r>
      <w:proofErr w:type="spellEnd"/>
      <w:r w:rsidRPr="00D1766B">
        <w:rPr>
          <w:rFonts w:eastAsia="Liberation Serif" w:cstheme="minorHAnsi"/>
          <w:kern w:val="1"/>
          <w:sz w:val="24"/>
          <w:szCs w:val="24"/>
          <w:lang w:eastAsia="zh-CN" w:bidi="hi-IN"/>
        </w:rPr>
        <w:t xml:space="preserve"> niepełnosprawności, poniżej prezentujemy studi</w:t>
      </w:r>
      <w:r w:rsidR="00211161" w:rsidRPr="00D1766B">
        <w:rPr>
          <w:rFonts w:eastAsia="Liberation Serif" w:cstheme="minorHAnsi"/>
          <w:kern w:val="1"/>
          <w:sz w:val="24"/>
          <w:szCs w:val="24"/>
          <w:lang w:eastAsia="zh-CN" w:bidi="hi-IN"/>
        </w:rPr>
        <w:t>um</w:t>
      </w:r>
      <w:r w:rsidRPr="00D1766B">
        <w:rPr>
          <w:rFonts w:eastAsia="Liberation Serif" w:cstheme="minorHAnsi"/>
          <w:kern w:val="1"/>
          <w:sz w:val="24"/>
          <w:szCs w:val="24"/>
          <w:lang w:eastAsia="zh-CN" w:bidi="hi-IN"/>
        </w:rPr>
        <w:t xml:space="preserve"> przypadk</w:t>
      </w:r>
      <w:r w:rsidR="00C31F9F" w:rsidRPr="00D1766B">
        <w:rPr>
          <w:rFonts w:eastAsia="Liberation Serif" w:cstheme="minorHAnsi"/>
          <w:kern w:val="1"/>
          <w:sz w:val="24"/>
          <w:szCs w:val="24"/>
          <w:lang w:eastAsia="zh-CN" w:bidi="hi-IN"/>
        </w:rPr>
        <w:t>u troski okazywanej osobie niepełnosprawnej w</w:t>
      </w:r>
      <w:r w:rsidRPr="00D1766B">
        <w:rPr>
          <w:rFonts w:eastAsia="Liberation Serif" w:cstheme="minorHAnsi"/>
          <w:kern w:val="1"/>
          <w:sz w:val="24"/>
          <w:szCs w:val="24"/>
          <w:lang w:eastAsia="zh-CN" w:bidi="hi-IN"/>
        </w:rPr>
        <w:t xml:space="preserve"> średniowiecznej Pols</w:t>
      </w:r>
      <w:r w:rsidR="00C31F9F" w:rsidRPr="00D1766B">
        <w:rPr>
          <w:rFonts w:eastAsia="Liberation Serif" w:cstheme="minorHAnsi"/>
          <w:kern w:val="1"/>
          <w:sz w:val="24"/>
          <w:szCs w:val="24"/>
          <w:lang w:eastAsia="zh-CN" w:bidi="hi-IN"/>
        </w:rPr>
        <w:t>ce</w:t>
      </w:r>
      <w:r w:rsidRPr="00D1766B">
        <w:rPr>
          <w:rFonts w:eastAsia="Liberation Serif" w:cstheme="minorHAnsi"/>
          <w:kern w:val="1"/>
          <w:sz w:val="24"/>
          <w:szCs w:val="24"/>
          <w:lang w:eastAsia="zh-CN" w:bidi="hi-IN"/>
        </w:rPr>
        <w:t xml:space="preserve">. </w:t>
      </w:r>
    </w:p>
    <w:p w14:paraId="79B4F208" w14:textId="77777777" w:rsidR="003006AB" w:rsidRPr="00D1766B" w:rsidRDefault="003006AB" w:rsidP="00915928">
      <w:pPr>
        <w:spacing w:after="0" w:line="240" w:lineRule="auto"/>
        <w:rPr>
          <w:rFonts w:cstheme="minorHAnsi"/>
          <w:b/>
          <w:sz w:val="24"/>
          <w:szCs w:val="24"/>
        </w:rPr>
      </w:pPr>
    </w:p>
    <w:p w14:paraId="2DB6080E" w14:textId="77777777" w:rsidR="002230FC" w:rsidRPr="00D1766B" w:rsidRDefault="002230FC" w:rsidP="00915928">
      <w:pPr>
        <w:spacing w:after="0" w:line="240" w:lineRule="auto"/>
        <w:rPr>
          <w:rFonts w:cstheme="minorHAnsi"/>
          <w:b/>
          <w:i/>
          <w:iCs/>
          <w:sz w:val="24"/>
          <w:szCs w:val="24"/>
        </w:rPr>
      </w:pPr>
      <w:r w:rsidRPr="00D1766B">
        <w:rPr>
          <w:rFonts w:cstheme="minorHAnsi"/>
          <w:b/>
          <w:i/>
          <w:iCs/>
          <w:sz w:val="24"/>
          <w:szCs w:val="24"/>
        </w:rPr>
        <w:t xml:space="preserve">Kobieta chora na trąd w </w:t>
      </w:r>
      <w:r w:rsidR="0038307E" w:rsidRPr="00D1766B">
        <w:rPr>
          <w:rFonts w:cstheme="minorHAnsi"/>
          <w:b/>
          <w:i/>
          <w:iCs/>
          <w:sz w:val="24"/>
          <w:szCs w:val="24"/>
        </w:rPr>
        <w:t xml:space="preserve">średniowiecznej </w:t>
      </w:r>
      <w:r w:rsidRPr="00D1766B">
        <w:rPr>
          <w:rFonts w:cstheme="minorHAnsi"/>
          <w:b/>
          <w:i/>
          <w:iCs/>
          <w:sz w:val="24"/>
          <w:szCs w:val="24"/>
        </w:rPr>
        <w:t>Polsce</w:t>
      </w:r>
    </w:p>
    <w:p w14:paraId="3B5FD156" w14:textId="77777777" w:rsidR="00A92B08" w:rsidRPr="00D1766B" w:rsidRDefault="00A92B08" w:rsidP="00915928">
      <w:pPr>
        <w:spacing w:after="0" w:line="240" w:lineRule="auto"/>
        <w:rPr>
          <w:rFonts w:cstheme="minorHAnsi"/>
          <w:b/>
          <w:sz w:val="24"/>
          <w:szCs w:val="24"/>
        </w:rPr>
      </w:pPr>
    </w:p>
    <w:p w14:paraId="65EE9852" w14:textId="77777777" w:rsidR="00CC5880" w:rsidRPr="00D1766B" w:rsidRDefault="00BD1515" w:rsidP="00915928">
      <w:pPr>
        <w:pStyle w:val="Tekstwstpniesformatowany"/>
        <w:ind w:firstLine="720"/>
        <w:jc w:val="both"/>
        <w:rPr>
          <w:rFonts w:asciiTheme="minorHAnsi" w:hAnsiTheme="minorHAnsi" w:cstheme="minorHAnsi"/>
          <w:sz w:val="24"/>
          <w:szCs w:val="24"/>
        </w:rPr>
      </w:pPr>
      <w:r w:rsidRPr="00D1766B">
        <w:rPr>
          <w:rFonts w:asciiTheme="minorHAnsi" w:hAnsiTheme="minorHAnsi" w:cstheme="minorHAnsi"/>
          <w:sz w:val="24"/>
          <w:szCs w:val="24"/>
        </w:rPr>
        <w:t xml:space="preserve">W </w:t>
      </w:r>
      <w:r w:rsidR="00CC5880" w:rsidRPr="00D1766B">
        <w:rPr>
          <w:rFonts w:asciiTheme="minorHAnsi" w:eastAsia="Liberation Serif" w:hAnsiTheme="minorHAnsi" w:cstheme="minorHAnsi"/>
          <w:kern w:val="1"/>
          <w:sz w:val="24"/>
          <w:szCs w:val="24"/>
          <w:lang w:eastAsia="zh-CN" w:bidi="hi-IN"/>
        </w:rPr>
        <w:t xml:space="preserve">4 ćwierci X wieku – latach </w:t>
      </w:r>
      <w:r w:rsidR="00CC5880" w:rsidRPr="00D1766B">
        <w:rPr>
          <w:rFonts w:asciiTheme="minorHAnsi" w:hAnsiTheme="minorHAnsi" w:cstheme="minorHAnsi"/>
          <w:sz w:val="24"/>
          <w:szCs w:val="24"/>
        </w:rPr>
        <w:t xml:space="preserve">30-tych XIII wieku w dzisiejszej wsi Kałdus </w:t>
      </w:r>
      <w:r w:rsidR="008E2823" w:rsidRPr="00D1766B">
        <w:rPr>
          <w:rFonts w:asciiTheme="minorHAnsi" w:hAnsiTheme="minorHAnsi" w:cstheme="minorHAnsi"/>
          <w:sz w:val="24"/>
          <w:szCs w:val="24"/>
        </w:rPr>
        <w:t xml:space="preserve">na Pomorzu Nadwiślańskim </w:t>
      </w:r>
      <w:r w:rsidR="00CC5880" w:rsidRPr="00D1766B">
        <w:rPr>
          <w:rFonts w:asciiTheme="minorHAnsi" w:hAnsiTheme="minorHAnsi" w:cstheme="minorHAnsi"/>
          <w:sz w:val="24"/>
          <w:szCs w:val="24"/>
        </w:rPr>
        <w:t xml:space="preserve">znajdowało się </w:t>
      </w:r>
      <w:proofErr w:type="spellStart"/>
      <w:r w:rsidR="00CC5880" w:rsidRPr="00D1766B">
        <w:rPr>
          <w:rFonts w:asciiTheme="minorHAnsi" w:hAnsiTheme="minorHAnsi" w:cstheme="minorHAnsi"/>
          <w:sz w:val="24"/>
          <w:szCs w:val="24"/>
        </w:rPr>
        <w:t>przedlokacyjne</w:t>
      </w:r>
      <w:proofErr w:type="spellEnd"/>
      <w:r w:rsidR="00CC5880" w:rsidRPr="00D1766B">
        <w:rPr>
          <w:rFonts w:asciiTheme="minorHAnsi" w:hAnsiTheme="minorHAnsi" w:cstheme="minorHAnsi"/>
          <w:sz w:val="24"/>
          <w:szCs w:val="24"/>
        </w:rPr>
        <w:t xml:space="preserve"> Chełmno</w:t>
      </w:r>
      <w:r w:rsidR="00FB61CD" w:rsidRPr="00D1766B">
        <w:rPr>
          <w:rStyle w:val="Odwoanieprzypisudolnego"/>
          <w:rFonts w:asciiTheme="minorHAnsi" w:hAnsiTheme="minorHAnsi" w:cstheme="minorHAnsi"/>
          <w:sz w:val="24"/>
          <w:szCs w:val="24"/>
        </w:rPr>
        <w:footnoteReference w:id="34"/>
      </w:r>
      <w:r w:rsidR="00CC5880" w:rsidRPr="00D1766B">
        <w:rPr>
          <w:rFonts w:asciiTheme="minorHAnsi" w:hAnsiTheme="minorHAnsi" w:cstheme="minorHAnsi"/>
          <w:sz w:val="24"/>
          <w:szCs w:val="24"/>
        </w:rPr>
        <w:t xml:space="preserve">. </w:t>
      </w:r>
      <w:r w:rsidR="000D6047" w:rsidRPr="00D1766B">
        <w:rPr>
          <w:rFonts w:asciiTheme="minorHAnsi" w:hAnsiTheme="minorHAnsi" w:cstheme="minorHAnsi"/>
          <w:sz w:val="24"/>
          <w:szCs w:val="24"/>
        </w:rPr>
        <w:t>Obejmowało</w:t>
      </w:r>
      <w:r w:rsidR="00CC5880" w:rsidRPr="00D1766B">
        <w:rPr>
          <w:rFonts w:asciiTheme="minorHAnsi" w:hAnsiTheme="minorHAnsi" w:cstheme="minorHAnsi"/>
          <w:sz w:val="24"/>
          <w:szCs w:val="24"/>
        </w:rPr>
        <w:t xml:space="preserve"> dwuczłonowy gród </w:t>
      </w:r>
      <w:r w:rsidR="00CC5880" w:rsidRPr="00D1766B">
        <w:rPr>
          <w:rFonts w:asciiTheme="minorHAnsi" w:hAnsiTheme="minorHAnsi" w:cstheme="minorHAnsi"/>
          <w:sz w:val="24"/>
          <w:szCs w:val="24"/>
        </w:rPr>
        <w:lastRenderedPageBreak/>
        <w:t>będący jedną ze stolic państwa wraz z rozpoczętą budową kamiennej bazyliki, osad</w:t>
      </w:r>
      <w:r w:rsidR="000D6047" w:rsidRPr="00D1766B">
        <w:rPr>
          <w:rFonts w:asciiTheme="minorHAnsi" w:hAnsiTheme="minorHAnsi" w:cstheme="minorHAnsi"/>
          <w:sz w:val="24"/>
          <w:szCs w:val="24"/>
        </w:rPr>
        <w:t>ę</w:t>
      </w:r>
      <w:r w:rsidR="00CC5880" w:rsidRPr="00D1766B">
        <w:rPr>
          <w:rFonts w:asciiTheme="minorHAnsi" w:hAnsiTheme="minorHAnsi" w:cstheme="minorHAnsi"/>
          <w:sz w:val="24"/>
          <w:szCs w:val="24"/>
        </w:rPr>
        <w:t xml:space="preserve"> podgrodow</w:t>
      </w:r>
      <w:r w:rsidR="000D6047" w:rsidRPr="00D1766B">
        <w:rPr>
          <w:rFonts w:asciiTheme="minorHAnsi" w:hAnsiTheme="minorHAnsi" w:cstheme="minorHAnsi"/>
          <w:sz w:val="24"/>
          <w:szCs w:val="24"/>
        </w:rPr>
        <w:t>ą</w:t>
      </w:r>
      <w:r w:rsidR="00CC5880" w:rsidRPr="00D1766B">
        <w:rPr>
          <w:rFonts w:asciiTheme="minorHAnsi" w:hAnsiTheme="minorHAnsi" w:cstheme="minorHAnsi"/>
          <w:sz w:val="24"/>
          <w:szCs w:val="24"/>
        </w:rPr>
        <w:t xml:space="preserve"> o charakterze rzemieślniczo-handlowym z karczmą i targiem oraz cmentarz. </w:t>
      </w:r>
      <w:r w:rsidR="00CC5880" w:rsidRPr="00D1766B">
        <w:rPr>
          <w:rFonts w:asciiTheme="minorHAnsi" w:hAnsiTheme="minorHAnsi" w:cstheme="minorHAnsi"/>
          <w:iCs/>
          <w:sz w:val="24"/>
          <w:szCs w:val="24"/>
        </w:rPr>
        <w:t>Był to</w:t>
      </w:r>
      <w:r w:rsidR="00CC5880" w:rsidRPr="00D1766B">
        <w:rPr>
          <w:rFonts w:asciiTheme="minorHAnsi" w:hAnsiTheme="minorHAnsi" w:cstheme="minorHAnsi"/>
          <w:sz w:val="24"/>
          <w:szCs w:val="24"/>
        </w:rPr>
        <w:t xml:space="preserve"> jeden z największych ośrodków na Pomorzu, o czym świadczy ponad 1500 wyeksplorowanych szkieletów na cmentarzyskach. W XII wieku ośrodek grodowy przekształcono w kasztelanię. W latach 30-tych XIII wieku Konrad II Mazowiecki sprowadził Krzyżaków na ziemię chełmińską, którzy przenieśli Chełmno w inne miejsce co sprawiło, że ośrodek</w:t>
      </w:r>
      <w:r w:rsidR="002209AD" w:rsidRPr="00D1766B">
        <w:rPr>
          <w:rFonts w:asciiTheme="minorHAnsi" w:hAnsiTheme="minorHAnsi" w:cstheme="minorHAnsi"/>
          <w:sz w:val="24"/>
          <w:szCs w:val="24"/>
        </w:rPr>
        <w:t xml:space="preserve"> w dzisiejszym Kałdusie</w:t>
      </w:r>
      <w:r w:rsidR="00CC5880" w:rsidRPr="00D1766B">
        <w:rPr>
          <w:rFonts w:asciiTheme="minorHAnsi" w:hAnsiTheme="minorHAnsi" w:cstheme="minorHAnsi"/>
          <w:sz w:val="24"/>
          <w:szCs w:val="24"/>
        </w:rPr>
        <w:t>, zaczął tracić znaczenie.</w:t>
      </w:r>
    </w:p>
    <w:p w14:paraId="0D5677F4" w14:textId="728764F9" w:rsidR="00F94685" w:rsidRPr="00D1766B" w:rsidRDefault="008E2823" w:rsidP="00915928">
      <w:pPr>
        <w:pStyle w:val="Tekstwstpniesformatowany"/>
        <w:ind w:firstLine="720"/>
        <w:jc w:val="both"/>
        <w:rPr>
          <w:rFonts w:asciiTheme="minorHAnsi" w:eastAsia="Liberation Serif" w:hAnsiTheme="minorHAnsi" w:cstheme="minorHAnsi"/>
          <w:sz w:val="24"/>
          <w:szCs w:val="24"/>
        </w:rPr>
      </w:pPr>
      <w:r w:rsidRPr="00D1766B">
        <w:rPr>
          <w:rFonts w:asciiTheme="minorHAnsi" w:hAnsiTheme="minorHAnsi" w:cstheme="minorHAnsi"/>
          <w:sz w:val="24"/>
          <w:szCs w:val="24"/>
        </w:rPr>
        <w:t>W</w:t>
      </w:r>
      <w:r w:rsidR="00BD1515" w:rsidRPr="00D1766B">
        <w:rPr>
          <w:rFonts w:asciiTheme="minorHAnsi" w:hAnsiTheme="minorHAnsi" w:cstheme="minorHAnsi"/>
          <w:sz w:val="24"/>
          <w:szCs w:val="24"/>
        </w:rPr>
        <w:t xml:space="preserve"> 1998 roku </w:t>
      </w:r>
      <w:r w:rsidR="00B668D4" w:rsidRPr="00D1766B">
        <w:rPr>
          <w:rFonts w:asciiTheme="minorHAnsi" w:hAnsiTheme="minorHAnsi" w:cstheme="minorHAnsi"/>
          <w:sz w:val="24"/>
          <w:szCs w:val="24"/>
        </w:rPr>
        <w:t xml:space="preserve">w Kałdusie </w:t>
      </w:r>
      <w:r w:rsidR="009A1995" w:rsidRPr="00D1766B">
        <w:rPr>
          <w:rFonts w:asciiTheme="minorHAnsi" w:eastAsia="Liberation Serif" w:hAnsiTheme="minorHAnsi" w:cstheme="minorHAnsi"/>
          <w:sz w:val="24"/>
          <w:szCs w:val="24"/>
        </w:rPr>
        <w:t xml:space="preserve">odkryto </w:t>
      </w:r>
      <w:r w:rsidR="002209AD" w:rsidRPr="00D1766B">
        <w:rPr>
          <w:rFonts w:asciiTheme="minorHAnsi" w:eastAsia="Liberation Serif" w:hAnsiTheme="minorHAnsi" w:cstheme="minorHAnsi"/>
          <w:sz w:val="24"/>
          <w:szCs w:val="24"/>
        </w:rPr>
        <w:t>datowany na XII wiek</w:t>
      </w:r>
      <w:r w:rsidR="002209AD" w:rsidRPr="00D1766B">
        <w:rPr>
          <w:rFonts w:asciiTheme="minorHAnsi" w:hAnsiTheme="minorHAnsi" w:cstheme="minorHAnsi"/>
          <w:sz w:val="24"/>
          <w:szCs w:val="24"/>
        </w:rPr>
        <w:t xml:space="preserve"> – </w:t>
      </w:r>
      <w:r w:rsidR="002209AD" w:rsidRPr="00D1766B">
        <w:rPr>
          <w:rFonts w:asciiTheme="minorHAnsi" w:eastAsia="Liberation Serif" w:hAnsiTheme="minorHAnsi" w:cstheme="minorHAnsi"/>
          <w:sz w:val="24"/>
          <w:szCs w:val="24"/>
        </w:rPr>
        <w:t>1 poł. XIII wieku</w:t>
      </w:r>
      <w:r w:rsidR="002209AD" w:rsidRPr="00D1766B">
        <w:rPr>
          <w:rFonts w:asciiTheme="minorHAnsi" w:hAnsiTheme="minorHAnsi" w:cstheme="minorHAnsi"/>
          <w:sz w:val="24"/>
          <w:szCs w:val="24"/>
        </w:rPr>
        <w:t xml:space="preserve"> </w:t>
      </w:r>
      <w:r w:rsidR="009A1995" w:rsidRPr="00D1766B">
        <w:rPr>
          <w:rFonts w:asciiTheme="minorHAnsi" w:eastAsia="Liberation Serif" w:hAnsiTheme="minorHAnsi" w:cstheme="minorHAnsi"/>
          <w:sz w:val="24"/>
          <w:szCs w:val="24"/>
        </w:rPr>
        <w:t xml:space="preserve">grób </w:t>
      </w:r>
      <w:r w:rsidR="009A1995" w:rsidRPr="00D1766B">
        <w:rPr>
          <w:rFonts w:asciiTheme="minorHAnsi" w:hAnsiTheme="minorHAnsi" w:cstheme="minorHAnsi"/>
          <w:sz w:val="24"/>
          <w:szCs w:val="24"/>
        </w:rPr>
        <w:t xml:space="preserve">101/98 a w nim </w:t>
      </w:r>
      <w:r w:rsidR="009A1995" w:rsidRPr="00D1766B">
        <w:rPr>
          <w:rFonts w:asciiTheme="minorHAnsi" w:eastAsia="Liberation Serif" w:hAnsiTheme="minorHAnsi" w:cstheme="minorHAnsi"/>
          <w:sz w:val="24"/>
          <w:szCs w:val="24"/>
        </w:rPr>
        <w:t>szkielet kobiety zmarłej w wieku 25</w:t>
      </w:r>
      <w:r w:rsidR="009A1995" w:rsidRPr="00D1766B">
        <w:rPr>
          <w:rFonts w:asciiTheme="minorHAnsi" w:hAnsiTheme="minorHAnsi" w:cstheme="minorHAnsi"/>
          <w:sz w:val="24"/>
          <w:szCs w:val="24"/>
        </w:rPr>
        <w:t>–</w:t>
      </w:r>
      <w:r w:rsidR="009A1995" w:rsidRPr="00D1766B">
        <w:rPr>
          <w:rFonts w:asciiTheme="minorHAnsi" w:eastAsia="Liberation Serif" w:hAnsiTheme="minorHAnsi" w:cstheme="minorHAnsi"/>
          <w:sz w:val="24"/>
          <w:szCs w:val="24"/>
        </w:rPr>
        <w:t>30 lat</w:t>
      </w:r>
      <w:r w:rsidR="00FB61CD" w:rsidRPr="00D1766B">
        <w:rPr>
          <w:rStyle w:val="Odwoanieprzypisudolnego"/>
          <w:rFonts w:asciiTheme="minorHAnsi" w:eastAsia="Liberation Serif" w:hAnsiTheme="minorHAnsi" w:cstheme="minorHAnsi"/>
          <w:sz w:val="24"/>
          <w:szCs w:val="24"/>
        </w:rPr>
        <w:footnoteReference w:id="35"/>
      </w:r>
      <w:r w:rsidR="009A1995" w:rsidRPr="00D1766B">
        <w:rPr>
          <w:rFonts w:asciiTheme="minorHAnsi" w:eastAsia="Liberation Serif" w:hAnsiTheme="minorHAnsi" w:cstheme="minorHAnsi"/>
          <w:sz w:val="24"/>
          <w:szCs w:val="24"/>
        </w:rPr>
        <w:t>. Pod trzonem prawej kości ramiennej znajdował się żelazny nóż, zaś na paliczku prawej ręki – brązowy pierścionek</w:t>
      </w:r>
      <w:r w:rsidRPr="00D1766B">
        <w:rPr>
          <w:rStyle w:val="Odwoanieprzypisudolnego"/>
          <w:rFonts w:asciiTheme="minorHAnsi" w:eastAsia="Liberation Serif" w:hAnsiTheme="minorHAnsi" w:cstheme="minorHAnsi"/>
          <w:sz w:val="24"/>
          <w:szCs w:val="24"/>
        </w:rPr>
        <w:footnoteReference w:id="36"/>
      </w:r>
      <w:r w:rsidR="009A1995" w:rsidRPr="00D1766B">
        <w:rPr>
          <w:rFonts w:asciiTheme="minorHAnsi" w:eastAsia="Liberation Serif" w:hAnsiTheme="minorHAnsi" w:cstheme="minorHAnsi"/>
          <w:sz w:val="24"/>
          <w:szCs w:val="24"/>
        </w:rPr>
        <w:t xml:space="preserve">. Na szkielecie zidentyfikowano zmiany patologiczne związane z </w:t>
      </w:r>
      <w:r w:rsidR="005C0005" w:rsidRPr="00D1766B">
        <w:rPr>
          <w:rFonts w:asciiTheme="minorHAnsi" w:eastAsia="Liberation Serif" w:hAnsiTheme="minorHAnsi" w:cstheme="minorHAnsi"/>
          <w:sz w:val="24"/>
          <w:szCs w:val="24"/>
        </w:rPr>
        <w:t xml:space="preserve">zaawansowanym stadium </w:t>
      </w:r>
      <w:r w:rsidR="009A1995" w:rsidRPr="00D1766B">
        <w:rPr>
          <w:rFonts w:asciiTheme="minorHAnsi" w:eastAsia="Liberation Serif" w:hAnsiTheme="minorHAnsi" w:cstheme="minorHAnsi"/>
          <w:sz w:val="24"/>
          <w:szCs w:val="24"/>
        </w:rPr>
        <w:t>trąd</w:t>
      </w:r>
      <w:r w:rsidR="005C0005" w:rsidRPr="00D1766B">
        <w:rPr>
          <w:rFonts w:asciiTheme="minorHAnsi" w:eastAsia="Liberation Serif" w:hAnsiTheme="minorHAnsi" w:cstheme="minorHAnsi"/>
          <w:sz w:val="24"/>
          <w:szCs w:val="24"/>
        </w:rPr>
        <w:t>u.</w:t>
      </w:r>
      <w:r w:rsidR="009A1995" w:rsidRPr="00D1766B">
        <w:rPr>
          <w:rFonts w:asciiTheme="minorHAnsi" w:eastAsia="Liberation Serif" w:hAnsiTheme="minorHAnsi" w:cstheme="minorHAnsi"/>
          <w:sz w:val="24"/>
          <w:szCs w:val="24"/>
        </w:rPr>
        <w:t xml:space="preserve"> </w:t>
      </w:r>
      <w:r w:rsidR="005C0005" w:rsidRPr="00D1766B">
        <w:rPr>
          <w:rFonts w:asciiTheme="minorHAnsi" w:eastAsia="Liberation Serif" w:hAnsiTheme="minorHAnsi" w:cstheme="minorHAnsi"/>
          <w:sz w:val="24"/>
          <w:szCs w:val="24"/>
        </w:rPr>
        <w:t>Trąd</w:t>
      </w:r>
      <w:r w:rsidRPr="00D1766B">
        <w:rPr>
          <w:rFonts w:asciiTheme="minorHAnsi" w:eastAsia="Liberation Serif" w:hAnsiTheme="minorHAnsi" w:cstheme="minorHAnsi"/>
          <w:sz w:val="24"/>
          <w:szCs w:val="24"/>
        </w:rPr>
        <w:t xml:space="preserve"> potwierdziły </w:t>
      </w:r>
      <w:r w:rsidR="009A1995" w:rsidRPr="00D1766B">
        <w:rPr>
          <w:rFonts w:asciiTheme="minorHAnsi" w:eastAsia="Liberation Serif" w:hAnsiTheme="minorHAnsi" w:cstheme="minorHAnsi"/>
          <w:sz w:val="24"/>
          <w:szCs w:val="24"/>
        </w:rPr>
        <w:t xml:space="preserve">badania molekularne. </w:t>
      </w:r>
      <w:r w:rsidR="00F94685" w:rsidRPr="00D1766B">
        <w:rPr>
          <w:rFonts w:asciiTheme="minorHAnsi" w:eastAsia="Liberation Serif" w:hAnsiTheme="minorHAnsi" w:cstheme="minorHAnsi"/>
          <w:sz w:val="24"/>
          <w:szCs w:val="24"/>
        </w:rPr>
        <w:t>S</w:t>
      </w:r>
      <w:r w:rsidR="009A1995" w:rsidRPr="00D1766B">
        <w:rPr>
          <w:rFonts w:asciiTheme="minorHAnsi" w:eastAsia="Liberation Serif" w:hAnsiTheme="minorHAnsi" w:cstheme="minorHAnsi"/>
          <w:sz w:val="24"/>
          <w:szCs w:val="24"/>
        </w:rPr>
        <w:t xml:space="preserve">twierdzono </w:t>
      </w:r>
      <w:r w:rsidR="00F94685" w:rsidRPr="00D1766B">
        <w:rPr>
          <w:rFonts w:asciiTheme="minorHAnsi" w:eastAsia="Liberation Serif" w:hAnsiTheme="minorHAnsi" w:cstheme="minorHAnsi"/>
          <w:sz w:val="24"/>
          <w:szCs w:val="24"/>
        </w:rPr>
        <w:t xml:space="preserve">także </w:t>
      </w:r>
      <w:r w:rsidR="009A1995" w:rsidRPr="00D1766B">
        <w:rPr>
          <w:rFonts w:asciiTheme="minorHAnsi" w:eastAsia="Liberation Serif" w:hAnsiTheme="minorHAnsi" w:cstheme="minorHAnsi"/>
          <w:sz w:val="24"/>
          <w:szCs w:val="24"/>
        </w:rPr>
        <w:t xml:space="preserve">zmiany zapalne </w:t>
      </w:r>
      <w:proofErr w:type="spellStart"/>
      <w:r w:rsidR="009A1995" w:rsidRPr="00D1766B">
        <w:rPr>
          <w:rFonts w:asciiTheme="minorHAnsi" w:eastAsia="Liberation Serif" w:hAnsiTheme="minorHAnsi" w:cstheme="minorHAnsi"/>
          <w:sz w:val="24"/>
          <w:szCs w:val="24"/>
        </w:rPr>
        <w:t>okostnej</w:t>
      </w:r>
      <w:proofErr w:type="spellEnd"/>
      <w:r w:rsidR="009A1995" w:rsidRPr="00D1766B">
        <w:rPr>
          <w:rFonts w:asciiTheme="minorHAnsi" w:eastAsia="Liberation Serif" w:hAnsiTheme="minorHAnsi" w:cstheme="minorHAnsi"/>
          <w:sz w:val="24"/>
          <w:szCs w:val="24"/>
        </w:rPr>
        <w:t xml:space="preserve"> związane z wygojonym skośnym złamaniem trzonu lewej kości piszczelowej i strzałkowej. Na trzonach kręgów piersiowych zaobserwowano </w:t>
      </w:r>
      <w:r w:rsidR="009A1995" w:rsidRPr="00D1766B">
        <w:rPr>
          <w:rFonts w:asciiTheme="minorHAnsi" w:hAnsiTheme="minorHAnsi" w:cstheme="minorHAnsi"/>
          <w:sz w:val="24"/>
          <w:szCs w:val="24"/>
        </w:rPr>
        <w:t xml:space="preserve">zmiany zwyrodnieniowe </w:t>
      </w:r>
      <w:r w:rsidR="00F94685" w:rsidRPr="00D1766B">
        <w:rPr>
          <w:rFonts w:asciiTheme="minorHAnsi" w:hAnsiTheme="minorHAnsi" w:cstheme="minorHAnsi"/>
          <w:sz w:val="24"/>
          <w:szCs w:val="24"/>
        </w:rPr>
        <w:t xml:space="preserve">oraz </w:t>
      </w:r>
      <w:r w:rsidR="009A1995" w:rsidRPr="00D1766B">
        <w:rPr>
          <w:rFonts w:asciiTheme="minorHAnsi" w:hAnsiTheme="minorHAnsi" w:cstheme="minorHAnsi"/>
          <w:sz w:val="24"/>
          <w:szCs w:val="24"/>
        </w:rPr>
        <w:t>wrodzony blok drugiego i trzeciego kręgu szyjnego</w:t>
      </w:r>
      <w:r w:rsidR="00F94685" w:rsidRPr="00D1766B">
        <w:rPr>
          <w:rStyle w:val="Odwoanieprzypisudolnego"/>
          <w:rFonts w:asciiTheme="minorHAnsi" w:hAnsiTheme="minorHAnsi" w:cstheme="minorHAnsi"/>
          <w:sz w:val="24"/>
          <w:szCs w:val="24"/>
        </w:rPr>
        <w:footnoteReference w:id="37"/>
      </w:r>
      <w:r w:rsidR="009A1995" w:rsidRPr="00D1766B">
        <w:rPr>
          <w:rFonts w:asciiTheme="minorHAnsi" w:hAnsiTheme="minorHAnsi" w:cstheme="minorHAnsi"/>
          <w:sz w:val="24"/>
          <w:szCs w:val="24"/>
        </w:rPr>
        <w:t xml:space="preserve">. </w:t>
      </w:r>
      <w:r w:rsidR="005C0005" w:rsidRPr="00D1766B">
        <w:rPr>
          <w:rFonts w:asciiTheme="minorHAnsi" w:hAnsiTheme="minorHAnsi" w:cstheme="minorHAnsi"/>
          <w:sz w:val="24"/>
          <w:szCs w:val="24"/>
        </w:rPr>
        <w:t xml:space="preserve">Zaobserwowano także zmiany </w:t>
      </w:r>
      <w:proofErr w:type="spellStart"/>
      <w:r w:rsidR="005C0005" w:rsidRPr="00D1766B">
        <w:rPr>
          <w:rFonts w:asciiTheme="minorHAnsi" w:hAnsiTheme="minorHAnsi" w:cstheme="minorHAnsi"/>
          <w:sz w:val="24"/>
          <w:szCs w:val="24"/>
        </w:rPr>
        <w:t>porotyczne</w:t>
      </w:r>
      <w:proofErr w:type="spellEnd"/>
      <w:r w:rsidR="005C0005" w:rsidRPr="00D1766B">
        <w:rPr>
          <w:rFonts w:asciiTheme="minorHAnsi" w:hAnsiTheme="minorHAnsi" w:cstheme="minorHAnsi"/>
          <w:sz w:val="24"/>
          <w:szCs w:val="24"/>
        </w:rPr>
        <w:t xml:space="preserve"> w oczodołach (</w:t>
      </w:r>
      <w:proofErr w:type="spellStart"/>
      <w:r w:rsidR="005C0005" w:rsidRPr="00D1766B">
        <w:rPr>
          <w:rFonts w:asciiTheme="minorHAnsi" w:hAnsiTheme="minorHAnsi" w:cstheme="minorHAnsi"/>
          <w:i/>
          <w:iCs/>
          <w:sz w:val="24"/>
          <w:szCs w:val="24"/>
        </w:rPr>
        <w:t>cribra</w:t>
      </w:r>
      <w:proofErr w:type="spellEnd"/>
      <w:r w:rsidR="005C0005" w:rsidRPr="00D1766B">
        <w:rPr>
          <w:rFonts w:asciiTheme="minorHAnsi" w:hAnsiTheme="minorHAnsi" w:cstheme="minorHAnsi"/>
          <w:i/>
          <w:iCs/>
          <w:sz w:val="24"/>
          <w:szCs w:val="24"/>
        </w:rPr>
        <w:t xml:space="preserve"> </w:t>
      </w:r>
      <w:proofErr w:type="spellStart"/>
      <w:r w:rsidR="005C0005" w:rsidRPr="00D1766B">
        <w:rPr>
          <w:rFonts w:asciiTheme="minorHAnsi" w:hAnsiTheme="minorHAnsi" w:cstheme="minorHAnsi"/>
          <w:i/>
          <w:iCs/>
          <w:sz w:val="24"/>
          <w:szCs w:val="24"/>
        </w:rPr>
        <w:t>orbitalia</w:t>
      </w:r>
      <w:proofErr w:type="spellEnd"/>
      <w:r w:rsidR="005C0005" w:rsidRPr="00D1766B">
        <w:rPr>
          <w:rFonts w:asciiTheme="minorHAnsi" w:hAnsiTheme="minorHAnsi" w:cstheme="minorHAnsi"/>
          <w:sz w:val="24"/>
          <w:szCs w:val="24"/>
        </w:rPr>
        <w:t xml:space="preserve">). </w:t>
      </w:r>
    </w:p>
    <w:p w14:paraId="49449046" w14:textId="11051192" w:rsidR="00A04CCC" w:rsidRPr="00D1766B" w:rsidRDefault="009A1995" w:rsidP="00915928">
      <w:pPr>
        <w:spacing w:after="0" w:line="240" w:lineRule="auto"/>
        <w:jc w:val="both"/>
        <w:rPr>
          <w:rFonts w:cstheme="minorHAnsi"/>
          <w:sz w:val="24"/>
          <w:szCs w:val="24"/>
        </w:rPr>
      </w:pPr>
      <w:r w:rsidRPr="00D1766B">
        <w:rPr>
          <w:rFonts w:cstheme="minorHAnsi"/>
          <w:sz w:val="24"/>
          <w:szCs w:val="24"/>
        </w:rPr>
        <w:tab/>
        <w:t>Trąd jest chroniczną chorobą, która atakuje system nerwowy, skórę</w:t>
      </w:r>
      <w:r w:rsidR="00E5008B" w:rsidRPr="00D1766B">
        <w:rPr>
          <w:rFonts w:cstheme="minorHAnsi"/>
          <w:sz w:val="24"/>
          <w:szCs w:val="24"/>
        </w:rPr>
        <w:t xml:space="preserve"> </w:t>
      </w:r>
      <w:r w:rsidRPr="00D1766B">
        <w:rPr>
          <w:rFonts w:cstheme="minorHAnsi"/>
          <w:sz w:val="24"/>
          <w:szCs w:val="24"/>
        </w:rPr>
        <w:t>i układ kostny</w:t>
      </w:r>
      <w:r w:rsidRPr="00D1766B">
        <w:rPr>
          <w:rFonts w:eastAsia="AR PL KaitiM GB" w:cstheme="minorHAnsi"/>
          <w:kern w:val="1"/>
          <w:sz w:val="24"/>
          <w:szCs w:val="24"/>
        </w:rPr>
        <w:t xml:space="preserve">. </w:t>
      </w:r>
      <w:r w:rsidRPr="00D1766B">
        <w:rPr>
          <w:rFonts w:cstheme="minorHAnsi"/>
          <w:sz w:val="24"/>
          <w:szCs w:val="24"/>
        </w:rPr>
        <w:t>Na początku pojawia się zanik czucia a następnie</w:t>
      </w:r>
      <w:r w:rsidRPr="00D1766B">
        <w:rPr>
          <w:rFonts w:eastAsia="Liberation Serif" w:cstheme="minorHAnsi"/>
          <w:kern w:val="1"/>
          <w:sz w:val="24"/>
          <w:szCs w:val="24"/>
        </w:rPr>
        <w:t>: rumień guzowaty, g</w:t>
      </w:r>
      <w:r w:rsidRPr="00D1766B">
        <w:rPr>
          <w:rFonts w:eastAsia="DejaVu Sans" w:cstheme="minorHAnsi"/>
          <w:kern w:val="1"/>
          <w:sz w:val="24"/>
          <w:szCs w:val="24"/>
        </w:rPr>
        <w:t>orączka (bardzo krótko),</w:t>
      </w:r>
      <w:r w:rsidRPr="00D1766B">
        <w:rPr>
          <w:rFonts w:eastAsia="Liberation Serif" w:cstheme="minorHAnsi"/>
          <w:kern w:val="1"/>
          <w:sz w:val="24"/>
          <w:szCs w:val="24"/>
        </w:rPr>
        <w:t xml:space="preserve"> tachykardia</w:t>
      </w:r>
      <w:r w:rsidR="002209AD" w:rsidRPr="00D1766B">
        <w:rPr>
          <w:rStyle w:val="Odwoanieprzypisudolnego"/>
          <w:rFonts w:eastAsia="Liberation Serif" w:cstheme="minorHAnsi"/>
          <w:kern w:val="1"/>
          <w:sz w:val="24"/>
          <w:szCs w:val="24"/>
        </w:rPr>
        <w:footnoteReference w:id="38"/>
      </w:r>
      <w:r w:rsidRPr="00D1766B">
        <w:rPr>
          <w:rFonts w:eastAsia="Liberation Serif" w:cstheme="minorHAnsi"/>
          <w:kern w:val="1"/>
          <w:sz w:val="24"/>
          <w:szCs w:val="24"/>
        </w:rPr>
        <w:t>, bóle głowy, wymioty, sztywność karku, drżenia jednostronne, bóle mięśniowe i niewydolność oddechow</w:t>
      </w:r>
      <w:r w:rsidR="00942B97" w:rsidRPr="00D1766B">
        <w:rPr>
          <w:rFonts w:eastAsia="Liberation Serif" w:cstheme="minorHAnsi"/>
          <w:kern w:val="1"/>
          <w:sz w:val="24"/>
          <w:szCs w:val="24"/>
        </w:rPr>
        <w:t>a</w:t>
      </w:r>
      <w:r w:rsidR="00942B97" w:rsidRPr="00D1766B">
        <w:rPr>
          <w:rStyle w:val="Odwoanieprzypisudolnego"/>
          <w:rFonts w:eastAsia="Liberation Serif" w:cstheme="minorHAnsi"/>
          <w:kern w:val="1"/>
          <w:sz w:val="24"/>
          <w:szCs w:val="24"/>
        </w:rPr>
        <w:footnoteReference w:id="39"/>
      </w:r>
      <w:r w:rsidRPr="00D1766B">
        <w:rPr>
          <w:rFonts w:eastAsia="Liberation Serif" w:cstheme="minorHAnsi"/>
          <w:kern w:val="1"/>
          <w:sz w:val="24"/>
          <w:szCs w:val="24"/>
        </w:rPr>
        <w:t xml:space="preserve">. </w:t>
      </w:r>
      <w:r w:rsidR="00942B97" w:rsidRPr="00D1766B">
        <w:rPr>
          <w:rFonts w:eastAsia="Liberation Serif" w:cstheme="minorHAnsi"/>
          <w:kern w:val="1"/>
          <w:sz w:val="24"/>
          <w:szCs w:val="24"/>
        </w:rPr>
        <w:t>K</w:t>
      </w:r>
      <w:r w:rsidRPr="00D1766B">
        <w:rPr>
          <w:rFonts w:eastAsia="Liberation Serif" w:cstheme="minorHAnsi"/>
          <w:kern w:val="1"/>
          <w:sz w:val="24"/>
          <w:szCs w:val="24"/>
        </w:rPr>
        <w:t xml:space="preserve">obieta z grobu 101/98 najprawdopodobniej cierpiała na odmianę trądu </w:t>
      </w:r>
      <w:r w:rsidRPr="00D1766B">
        <w:rPr>
          <w:rFonts w:eastAsia="Liberation Serif" w:cstheme="minorHAnsi"/>
          <w:i/>
          <w:kern w:val="1"/>
          <w:sz w:val="24"/>
          <w:szCs w:val="24"/>
        </w:rPr>
        <w:t xml:space="preserve">lepra </w:t>
      </w:r>
      <w:proofErr w:type="spellStart"/>
      <w:r w:rsidRPr="00D1766B">
        <w:rPr>
          <w:rFonts w:eastAsia="Liberation Serif" w:cstheme="minorHAnsi"/>
          <w:i/>
          <w:kern w:val="1"/>
          <w:sz w:val="24"/>
          <w:szCs w:val="24"/>
        </w:rPr>
        <w:t>lepromatosa</w:t>
      </w:r>
      <w:proofErr w:type="spellEnd"/>
      <w:r w:rsidRPr="00D1766B">
        <w:rPr>
          <w:rFonts w:eastAsia="Liberation Serif" w:cstheme="minorHAnsi"/>
          <w:kern w:val="1"/>
          <w:sz w:val="24"/>
          <w:szCs w:val="24"/>
        </w:rPr>
        <w:t>, w przypadku której obecne są guzowate zgrubienia skóry zajmujące często twarz</w:t>
      </w:r>
      <w:r w:rsidR="00942B97" w:rsidRPr="00D1766B">
        <w:rPr>
          <w:rStyle w:val="Odwoanieprzypisudolnego"/>
          <w:rFonts w:eastAsia="Liberation Serif" w:cstheme="minorHAnsi"/>
          <w:kern w:val="1"/>
          <w:sz w:val="24"/>
          <w:szCs w:val="24"/>
        </w:rPr>
        <w:footnoteReference w:id="40"/>
      </w:r>
      <w:r w:rsidRPr="00D1766B">
        <w:rPr>
          <w:rFonts w:eastAsia="Liberation Serif" w:cstheme="minorHAnsi"/>
          <w:kern w:val="1"/>
          <w:sz w:val="24"/>
          <w:szCs w:val="24"/>
        </w:rPr>
        <w:t xml:space="preserve">. Guzy na czole nadają twarzy lwi wygląd (tzw. </w:t>
      </w:r>
      <w:proofErr w:type="spellStart"/>
      <w:r w:rsidRPr="00D1766B">
        <w:rPr>
          <w:rFonts w:eastAsia="Liberation Serif" w:cstheme="minorHAnsi"/>
          <w:i/>
          <w:iCs/>
          <w:kern w:val="1"/>
          <w:sz w:val="24"/>
          <w:szCs w:val="24"/>
        </w:rPr>
        <w:t>facies</w:t>
      </w:r>
      <w:proofErr w:type="spellEnd"/>
      <w:r w:rsidRPr="00D1766B">
        <w:rPr>
          <w:rFonts w:eastAsia="Liberation Serif" w:cstheme="minorHAnsi"/>
          <w:i/>
          <w:iCs/>
          <w:kern w:val="1"/>
          <w:sz w:val="24"/>
          <w:szCs w:val="24"/>
        </w:rPr>
        <w:t xml:space="preserve"> </w:t>
      </w:r>
      <w:proofErr w:type="spellStart"/>
      <w:r w:rsidRPr="00D1766B">
        <w:rPr>
          <w:rFonts w:eastAsia="Liberation Serif" w:cstheme="minorHAnsi"/>
          <w:i/>
          <w:iCs/>
          <w:kern w:val="1"/>
          <w:sz w:val="24"/>
          <w:szCs w:val="24"/>
        </w:rPr>
        <w:t>leprosa</w:t>
      </w:r>
      <w:proofErr w:type="spellEnd"/>
      <w:r w:rsidRPr="00D1766B">
        <w:rPr>
          <w:rFonts w:eastAsia="Liberation Serif" w:cstheme="minorHAnsi"/>
          <w:i/>
          <w:iCs/>
          <w:kern w:val="1"/>
          <w:sz w:val="24"/>
          <w:szCs w:val="24"/>
        </w:rPr>
        <w:t xml:space="preserve">, </w:t>
      </w:r>
      <w:proofErr w:type="spellStart"/>
      <w:r w:rsidRPr="00D1766B">
        <w:rPr>
          <w:rFonts w:eastAsia="Liberation Serif" w:cstheme="minorHAnsi"/>
          <w:i/>
          <w:iCs/>
          <w:kern w:val="1"/>
          <w:sz w:val="24"/>
          <w:szCs w:val="24"/>
        </w:rPr>
        <w:t>facies</w:t>
      </w:r>
      <w:proofErr w:type="spellEnd"/>
      <w:r w:rsidRPr="00D1766B">
        <w:rPr>
          <w:rFonts w:eastAsia="Liberation Serif" w:cstheme="minorHAnsi"/>
          <w:i/>
          <w:iCs/>
          <w:kern w:val="1"/>
          <w:sz w:val="24"/>
          <w:szCs w:val="24"/>
        </w:rPr>
        <w:t xml:space="preserve"> </w:t>
      </w:r>
      <w:proofErr w:type="spellStart"/>
      <w:r w:rsidRPr="00D1766B">
        <w:rPr>
          <w:rFonts w:eastAsia="Liberation Serif" w:cstheme="minorHAnsi"/>
          <w:i/>
          <w:iCs/>
          <w:kern w:val="1"/>
          <w:sz w:val="24"/>
          <w:szCs w:val="24"/>
        </w:rPr>
        <w:t>leonina</w:t>
      </w:r>
      <w:proofErr w:type="spellEnd"/>
      <w:r w:rsidRPr="00D1766B">
        <w:rPr>
          <w:rFonts w:eastAsia="Liberation Serif" w:cstheme="minorHAnsi"/>
          <w:kern w:val="1"/>
          <w:sz w:val="24"/>
          <w:szCs w:val="24"/>
        </w:rPr>
        <w:t>). W czasie choroby dochodzi do zaniku czucia, co może prowadzić do poparzeń i urazów</w:t>
      </w:r>
      <w:r w:rsidR="006C6A01" w:rsidRPr="00D1766B">
        <w:rPr>
          <w:rFonts w:eastAsia="Liberation Serif" w:cstheme="minorHAnsi"/>
          <w:kern w:val="1"/>
          <w:sz w:val="24"/>
          <w:szCs w:val="24"/>
        </w:rPr>
        <w:t>, trudności w wykonywaniu zadań manualnych a w konsekwencji do niepełnosprawności</w:t>
      </w:r>
      <w:r w:rsidRPr="00D1766B">
        <w:rPr>
          <w:rFonts w:eastAsia="Liberation Serif" w:cstheme="minorHAnsi"/>
          <w:kern w:val="1"/>
          <w:sz w:val="24"/>
          <w:szCs w:val="24"/>
        </w:rPr>
        <w:t xml:space="preserve">. Osoby chore na trąd cierpią również na </w:t>
      </w:r>
      <w:r w:rsidR="006C6A01" w:rsidRPr="00D1766B">
        <w:rPr>
          <w:rFonts w:eastAsia="Liberation Serif" w:cstheme="minorHAnsi"/>
          <w:kern w:val="1"/>
          <w:sz w:val="24"/>
          <w:szCs w:val="24"/>
        </w:rPr>
        <w:t xml:space="preserve">problemy ze wzrokiem m.in. </w:t>
      </w:r>
      <w:r w:rsidRPr="00D1766B">
        <w:rPr>
          <w:rFonts w:eastAsia="Liberation Serif" w:cstheme="minorHAnsi"/>
          <w:kern w:val="1"/>
          <w:sz w:val="24"/>
          <w:szCs w:val="24"/>
        </w:rPr>
        <w:t xml:space="preserve">niezdolność do zamykania powiek lub zanik wzroku. </w:t>
      </w:r>
      <w:r w:rsidR="006C6A01" w:rsidRPr="00D1766B">
        <w:rPr>
          <w:rFonts w:eastAsia="Liberation Serif" w:cstheme="minorHAnsi"/>
          <w:kern w:val="1"/>
          <w:sz w:val="24"/>
          <w:szCs w:val="24"/>
        </w:rPr>
        <w:t xml:space="preserve">Wzrok jest o tyle ważny, że przy zaniku czucia </w:t>
      </w:r>
      <w:r w:rsidR="002A7E23" w:rsidRPr="00D1766B">
        <w:rPr>
          <w:rFonts w:eastAsia="Liberation Serif" w:cstheme="minorHAnsi"/>
          <w:kern w:val="1"/>
          <w:sz w:val="24"/>
          <w:szCs w:val="24"/>
        </w:rPr>
        <w:t xml:space="preserve">u chorych </w:t>
      </w:r>
      <w:r w:rsidR="006C6A01" w:rsidRPr="00D1766B">
        <w:rPr>
          <w:rFonts w:eastAsia="Liberation Serif" w:cstheme="minorHAnsi"/>
          <w:kern w:val="1"/>
          <w:sz w:val="24"/>
          <w:szCs w:val="24"/>
        </w:rPr>
        <w:t xml:space="preserve">pozwala na ochronę ciała przed urazami. </w:t>
      </w:r>
      <w:r w:rsidR="00D706F2" w:rsidRPr="00D1766B">
        <w:rPr>
          <w:rFonts w:eastAsia="Liberation Serif" w:cstheme="minorHAnsi"/>
          <w:kern w:val="1"/>
          <w:sz w:val="24"/>
          <w:szCs w:val="24"/>
        </w:rPr>
        <w:t>W przypadku problemów ze wzrokiem i zaniku czucia chory nie może chronić się przed urazami</w:t>
      </w:r>
      <w:r w:rsidR="00A04CCC" w:rsidRPr="00D1766B">
        <w:rPr>
          <w:rFonts w:eastAsia="Liberation Serif" w:cstheme="minorHAnsi"/>
          <w:kern w:val="1"/>
          <w:sz w:val="24"/>
          <w:szCs w:val="24"/>
        </w:rPr>
        <w:t xml:space="preserve"> co prowadzi do niepełnosprawności</w:t>
      </w:r>
      <w:r w:rsidR="00D706F2" w:rsidRPr="00D1766B">
        <w:rPr>
          <w:rFonts w:eastAsia="Liberation Serif" w:cstheme="minorHAnsi"/>
          <w:kern w:val="1"/>
          <w:sz w:val="24"/>
          <w:szCs w:val="24"/>
        </w:rPr>
        <w:t xml:space="preserve">. </w:t>
      </w:r>
      <w:r w:rsidRPr="00D1766B">
        <w:rPr>
          <w:rFonts w:cstheme="minorHAnsi"/>
          <w:sz w:val="24"/>
          <w:szCs w:val="24"/>
        </w:rPr>
        <w:t xml:space="preserve">Zanim </w:t>
      </w:r>
      <w:r w:rsidR="002209AD" w:rsidRPr="00D1766B">
        <w:rPr>
          <w:rFonts w:eastAsia="Liberation Serif" w:cstheme="minorHAnsi"/>
          <w:kern w:val="1"/>
          <w:sz w:val="24"/>
          <w:szCs w:val="24"/>
        </w:rPr>
        <w:t xml:space="preserve">w latach 70’ </w:t>
      </w:r>
      <w:r w:rsidR="002209AD" w:rsidRPr="00D1766B">
        <w:rPr>
          <w:rFonts w:cstheme="minorHAnsi"/>
          <w:sz w:val="24"/>
          <w:szCs w:val="24"/>
        </w:rPr>
        <w:t xml:space="preserve">– 80’ XX wieku </w:t>
      </w:r>
      <w:r w:rsidRPr="00D1766B">
        <w:rPr>
          <w:rFonts w:cstheme="minorHAnsi"/>
          <w:sz w:val="24"/>
          <w:szCs w:val="24"/>
        </w:rPr>
        <w:t>w leczeniu trądu zaczęto stosować wiele leków w ramach politerapii, na problemy ze wzrokiem cierpiało 74,2% chorych na trąd.</w:t>
      </w:r>
      <w:r w:rsidRPr="00D1766B">
        <w:rPr>
          <w:rFonts w:eastAsia="Liberation Serif" w:cstheme="minorHAnsi"/>
          <w:kern w:val="1"/>
          <w:sz w:val="24"/>
          <w:szCs w:val="24"/>
        </w:rPr>
        <w:t xml:space="preserve"> </w:t>
      </w:r>
      <w:r w:rsidRPr="00D1766B">
        <w:rPr>
          <w:rFonts w:cstheme="minorHAnsi"/>
          <w:sz w:val="24"/>
          <w:szCs w:val="24"/>
        </w:rPr>
        <w:t xml:space="preserve">Istnieje duże prawdopodobieństwo, że kobieta z wczesnośredniowiecznego Chełmna również cierpiała na problemy ze wzrokiem. Aczkolwiek ze względu na to, że tego typu problemy dotyczą tkanek miękkich, nie </w:t>
      </w:r>
      <w:r w:rsidR="00942B97" w:rsidRPr="00D1766B">
        <w:rPr>
          <w:rFonts w:cstheme="minorHAnsi"/>
          <w:sz w:val="24"/>
          <w:szCs w:val="24"/>
        </w:rPr>
        <w:t>ma</w:t>
      </w:r>
      <w:r w:rsidRPr="00D1766B">
        <w:rPr>
          <w:rFonts w:cstheme="minorHAnsi"/>
          <w:sz w:val="24"/>
          <w:szCs w:val="24"/>
        </w:rPr>
        <w:t xml:space="preserve"> dowodów osteologicznych na potwierdzenie tej tezy.</w:t>
      </w:r>
      <w:r w:rsidR="00A04CCC" w:rsidRPr="00D1766B">
        <w:rPr>
          <w:rFonts w:cstheme="minorHAnsi"/>
          <w:sz w:val="24"/>
          <w:szCs w:val="24"/>
        </w:rPr>
        <w:t xml:space="preserve"> Zaawansowane stadium trądu może prowadzić do niepełnosprawności</w:t>
      </w:r>
      <w:r w:rsidR="002A7E23" w:rsidRPr="00D1766B">
        <w:rPr>
          <w:rFonts w:cstheme="minorHAnsi"/>
          <w:sz w:val="24"/>
          <w:szCs w:val="24"/>
        </w:rPr>
        <w:t xml:space="preserve"> co np. w</w:t>
      </w:r>
      <w:r w:rsidR="00A04CCC" w:rsidRPr="00D1766B">
        <w:rPr>
          <w:rFonts w:cstheme="minorHAnsi"/>
          <w:sz w:val="24"/>
          <w:szCs w:val="24"/>
        </w:rPr>
        <w:t xml:space="preserve">e współczesnej Brazylii ma miejsce </w:t>
      </w:r>
      <w:r w:rsidR="002A7E23" w:rsidRPr="00D1766B">
        <w:rPr>
          <w:rFonts w:cstheme="minorHAnsi"/>
          <w:sz w:val="24"/>
          <w:szCs w:val="24"/>
        </w:rPr>
        <w:t>u</w:t>
      </w:r>
      <w:r w:rsidR="00A04CCC" w:rsidRPr="00D1766B">
        <w:rPr>
          <w:rFonts w:cstheme="minorHAnsi"/>
          <w:sz w:val="24"/>
          <w:szCs w:val="24"/>
        </w:rPr>
        <w:t xml:space="preserve"> 6% </w:t>
      </w:r>
      <w:r w:rsidR="002A7E23" w:rsidRPr="00D1766B">
        <w:rPr>
          <w:rFonts w:cstheme="minorHAnsi"/>
          <w:sz w:val="24"/>
          <w:szCs w:val="24"/>
        </w:rPr>
        <w:t>chorych</w:t>
      </w:r>
      <w:r w:rsidR="00A04CCC" w:rsidRPr="00D1766B">
        <w:rPr>
          <w:rFonts w:cstheme="minorHAnsi"/>
          <w:sz w:val="24"/>
          <w:szCs w:val="24"/>
        </w:rPr>
        <w:t xml:space="preserve">. Ponadto </w:t>
      </w:r>
      <w:r w:rsidR="00A04CCC" w:rsidRPr="00D1766B">
        <w:rPr>
          <w:rFonts w:eastAsia="Liberation Serif" w:cstheme="minorHAnsi"/>
          <w:kern w:val="1"/>
          <w:sz w:val="24"/>
          <w:szCs w:val="24"/>
        </w:rPr>
        <w:t xml:space="preserve">odmiana trądu </w:t>
      </w:r>
      <w:r w:rsidR="00A04CCC" w:rsidRPr="00D1766B">
        <w:rPr>
          <w:rFonts w:eastAsia="Liberation Serif" w:cstheme="minorHAnsi"/>
          <w:i/>
          <w:kern w:val="1"/>
          <w:sz w:val="24"/>
          <w:szCs w:val="24"/>
        </w:rPr>
        <w:t xml:space="preserve">lepra </w:t>
      </w:r>
      <w:proofErr w:type="spellStart"/>
      <w:r w:rsidR="00A04CCC" w:rsidRPr="00D1766B">
        <w:rPr>
          <w:rFonts w:eastAsia="Liberation Serif" w:cstheme="minorHAnsi"/>
          <w:i/>
          <w:kern w:val="1"/>
          <w:sz w:val="24"/>
          <w:szCs w:val="24"/>
        </w:rPr>
        <w:t>lepromatosa</w:t>
      </w:r>
      <w:proofErr w:type="spellEnd"/>
      <w:r w:rsidR="00A04CCC" w:rsidRPr="00D1766B">
        <w:rPr>
          <w:rFonts w:cstheme="minorHAnsi"/>
          <w:sz w:val="24"/>
          <w:szCs w:val="24"/>
        </w:rPr>
        <w:t xml:space="preserve"> </w:t>
      </w:r>
      <w:r w:rsidR="002A7E23" w:rsidRPr="00D1766B">
        <w:rPr>
          <w:rFonts w:cstheme="minorHAnsi"/>
          <w:sz w:val="24"/>
          <w:szCs w:val="24"/>
        </w:rPr>
        <w:t xml:space="preserve">(a </w:t>
      </w:r>
      <w:r w:rsidR="002A7E23" w:rsidRPr="00D1766B">
        <w:rPr>
          <w:rFonts w:cstheme="minorHAnsi"/>
          <w:sz w:val="24"/>
          <w:szCs w:val="24"/>
        </w:rPr>
        <w:lastRenderedPageBreak/>
        <w:t xml:space="preserve">na nią cierpiała kobieta z </w:t>
      </w:r>
      <w:proofErr w:type="spellStart"/>
      <w:r w:rsidR="002A7E23" w:rsidRPr="00D1766B">
        <w:rPr>
          <w:rFonts w:cstheme="minorHAnsi"/>
          <w:sz w:val="24"/>
          <w:szCs w:val="24"/>
        </w:rPr>
        <w:t>Kałdusa</w:t>
      </w:r>
      <w:proofErr w:type="spellEnd"/>
      <w:r w:rsidR="002A7E23" w:rsidRPr="00D1766B">
        <w:rPr>
          <w:rFonts w:cstheme="minorHAnsi"/>
          <w:sz w:val="24"/>
          <w:szCs w:val="24"/>
        </w:rPr>
        <w:t xml:space="preserve">) </w:t>
      </w:r>
      <w:r w:rsidR="00A04CCC" w:rsidRPr="00D1766B">
        <w:rPr>
          <w:rFonts w:cstheme="minorHAnsi"/>
          <w:sz w:val="24"/>
          <w:szCs w:val="24"/>
        </w:rPr>
        <w:t>ma duży wpływ na rozwój niepełnosprawności, związany z utratą funkcji rąk, stóp i oczu, prowadzącą do zmniejszonej zdolności do pracy, ograniczonego życia społecznego i problemów psychologicznych.</w:t>
      </w:r>
    </w:p>
    <w:p w14:paraId="00D43A65" w14:textId="019146B6" w:rsidR="00F17ED7" w:rsidRPr="00D1766B" w:rsidRDefault="009A1995" w:rsidP="00704DD4">
      <w:pPr>
        <w:spacing w:after="0" w:line="240" w:lineRule="auto"/>
        <w:ind w:firstLine="720"/>
        <w:jc w:val="both"/>
        <w:rPr>
          <w:rFonts w:cstheme="minorHAnsi"/>
          <w:sz w:val="24"/>
          <w:szCs w:val="24"/>
        </w:rPr>
      </w:pPr>
      <w:r w:rsidRPr="00D1766B">
        <w:rPr>
          <w:rStyle w:val="A2"/>
          <w:rFonts w:eastAsia="Liberation Serif" w:cstheme="minorHAnsi"/>
          <w:sz w:val="24"/>
          <w:szCs w:val="24"/>
          <w:shd w:val="clear" w:color="auto" w:fill="FFFFFF"/>
          <w:lang w:eastAsia="hi-IN" w:bidi="hi-IN"/>
        </w:rPr>
        <w:t>Prawdopodobnie ze względu na dolegliwości kobieta potrzebowała opieki i pomocy ze strony innych osób</w:t>
      </w:r>
      <w:r w:rsidR="00FB61CD" w:rsidRPr="00D1766B">
        <w:rPr>
          <w:rStyle w:val="Odwoanieprzypisudolnego"/>
          <w:rFonts w:eastAsia="Liberation Serif" w:cstheme="minorHAnsi"/>
          <w:sz w:val="24"/>
          <w:szCs w:val="24"/>
          <w:shd w:val="clear" w:color="auto" w:fill="FFFFFF"/>
          <w:lang w:eastAsia="hi-IN" w:bidi="hi-IN"/>
        </w:rPr>
        <w:footnoteReference w:id="41"/>
      </w:r>
      <w:r w:rsidRPr="00D1766B">
        <w:rPr>
          <w:rStyle w:val="A2"/>
          <w:rFonts w:eastAsia="Liberation Serif" w:cstheme="minorHAnsi"/>
          <w:sz w:val="24"/>
          <w:szCs w:val="24"/>
          <w:shd w:val="clear" w:color="auto" w:fill="FFFFFF"/>
          <w:lang w:eastAsia="hi-IN" w:bidi="hi-IN"/>
        </w:rPr>
        <w:t>.</w:t>
      </w:r>
      <w:r w:rsidR="00293522" w:rsidRPr="00D1766B">
        <w:rPr>
          <w:rStyle w:val="A2"/>
          <w:rFonts w:eastAsia="Liberation Serif" w:cstheme="minorHAnsi"/>
          <w:sz w:val="24"/>
          <w:szCs w:val="24"/>
          <w:shd w:val="clear" w:color="auto" w:fill="FFFFFF"/>
          <w:lang w:eastAsia="hi-IN" w:bidi="hi-IN"/>
        </w:rPr>
        <w:t xml:space="preserve"> </w:t>
      </w:r>
      <w:r w:rsidR="00A04CCC" w:rsidRPr="00D1766B">
        <w:rPr>
          <w:rStyle w:val="A2"/>
          <w:rFonts w:eastAsia="Liberation Serif" w:cstheme="minorHAnsi"/>
          <w:sz w:val="24"/>
          <w:szCs w:val="24"/>
          <w:shd w:val="clear" w:color="auto" w:fill="FFFFFF"/>
          <w:lang w:eastAsia="hi-IN" w:bidi="hi-IN"/>
        </w:rPr>
        <w:t>W wyniku uszkodzenia</w:t>
      </w:r>
      <w:r w:rsidR="00293522" w:rsidRPr="00D1766B">
        <w:rPr>
          <w:rStyle w:val="A2"/>
          <w:rFonts w:eastAsia="Liberation Serif" w:cstheme="minorHAnsi"/>
          <w:sz w:val="24"/>
          <w:szCs w:val="24"/>
          <w:shd w:val="clear" w:color="auto" w:fill="FFFFFF"/>
          <w:lang w:eastAsia="hi-IN" w:bidi="hi-IN"/>
        </w:rPr>
        <w:t xml:space="preserve"> dłoni i </w:t>
      </w:r>
      <w:r w:rsidR="002947FF" w:rsidRPr="00D1766B">
        <w:rPr>
          <w:rStyle w:val="A2"/>
          <w:rFonts w:eastAsia="Liberation Serif" w:cstheme="minorHAnsi"/>
          <w:sz w:val="24"/>
          <w:szCs w:val="24"/>
          <w:shd w:val="clear" w:color="auto" w:fill="FFFFFF"/>
          <w:lang w:eastAsia="hi-IN" w:bidi="hi-IN"/>
        </w:rPr>
        <w:t xml:space="preserve">przy </w:t>
      </w:r>
      <w:r w:rsidR="00A04CCC" w:rsidRPr="00D1766B">
        <w:rPr>
          <w:rStyle w:val="A2"/>
          <w:rFonts w:eastAsia="Liberation Serif" w:cstheme="minorHAnsi"/>
          <w:sz w:val="24"/>
          <w:szCs w:val="24"/>
          <w:shd w:val="clear" w:color="auto" w:fill="FFFFFF"/>
          <w:lang w:eastAsia="hi-IN" w:bidi="hi-IN"/>
        </w:rPr>
        <w:t xml:space="preserve">możliwych </w:t>
      </w:r>
      <w:r w:rsidR="00293522" w:rsidRPr="00D1766B">
        <w:rPr>
          <w:rStyle w:val="A2"/>
          <w:rFonts w:eastAsia="Liberation Serif" w:cstheme="minorHAnsi"/>
          <w:sz w:val="24"/>
          <w:szCs w:val="24"/>
          <w:shd w:val="clear" w:color="auto" w:fill="FFFFFF"/>
          <w:lang w:eastAsia="hi-IN" w:bidi="hi-IN"/>
        </w:rPr>
        <w:t>chorobach oczu, była prawdopodobnie</w:t>
      </w:r>
      <w:r w:rsidR="00A04CCC" w:rsidRPr="00D1766B">
        <w:rPr>
          <w:rStyle w:val="A2"/>
          <w:rFonts w:eastAsia="Liberation Serif" w:cstheme="minorHAnsi"/>
          <w:sz w:val="24"/>
          <w:szCs w:val="24"/>
          <w:shd w:val="clear" w:color="auto" w:fill="FFFFFF"/>
          <w:lang w:eastAsia="hi-IN" w:bidi="hi-IN"/>
        </w:rPr>
        <w:t xml:space="preserve"> niezdoln</w:t>
      </w:r>
      <w:r w:rsidR="00293522" w:rsidRPr="00D1766B">
        <w:rPr>
          <w:rStyle w:val="A2"/>
          <w:rFonts w:eastAsia="Liberation Serif" w:cstheme="minorHAnsi"/>
          <w:sz w:val="24"/>
          <w:szCs w:val="24"/>
          <w:shd w:val="clear" w:color="auto" w:fill="FFFFFF"/>
          <w:lang w:eastAsia="hi-IN" w:bidi="hi-IN"/>
        </w:rPr>
        <w:t>a</w:t>
      </w:r>
      <w:r w:rsidR="00A04CCC" w:rsidRPr="00D1766B">
        <w:rPr>
          <w:rStyle w:val="A2"/>
          <w:rFonts w:eastAsia="Liberation Serif" w:cstheme="minorHAnsi"/>
          <w:sz w:val="24"/>
          <w:szCs w:val="24"/>
          <w:shd w:val="clear" w:color="auto" w:fill="FFFFFF"/>
          <w:lang w:eastAsia="hi-IN" w:bidi="hi-IN"/>
        </w:rPr>
        <w:t xml:space="preserve"> do wykonywania wielu lub wszystkich codziennych zadań </w:t>
      </w:r>
      <w:r w:rsidR="00293522" w:rsidRPr="00D1766B">
        <w:rPr>
          <w:rStyle w:val="A2"/>
          <w:rFonts w:eastAsia="Liberation Serif" w:cstheme="minorHAnsi"/>
          <w:sz w:val="24"/>
          <w:szCs w:val="24"/>
          <w:shd w:val="clear" w:color="auto" w:fill="FFFFFF"/>
          <w:lang w:eastAsia="hi-IN" w:bidi="hi-IN"/>
        </w:rPr>
        <w:t xml:space="preserve">średniowiecznej kobiety: </w:t>
      </w:r>
      <w:r w:rsidR="00A04CCC" w:rsidRPr="00D1766B">
        <w:rPr>
          <w:rStyle w:val="A2"/>
          <w:rFonts w:eastAsia="Liberation Serif" w:cstheme="minorHAnsi"/>
          <w:sz w:val="24"/>
          <w:szCs w:val="24"/>
          <w:shd w:val="clear" w:color="auto" w:fill="FFFFFF"/>
          <w:lang w:eastAsia="hi-IN" w:bidi="hi-IN"/>
        </w:rPr>
        <w:t>upraw</w:t>
      </w:r>
      <w:r w:rsidR="00293522" w:rsidRPr="00D1766B">
        <w:rPr>
          <w:rStyle w:val="A2"/>
          <w:rFonts w:eastAsia="Liberation Serif" w:cstheme="minorHAnsi"/>
          <w:sz w:val="24"/>
          <w:szCs w:val="24"/>
          <w:shd w:val="clear" w:color="auto" w:fill="FFFFFF"/>
          <w:lang w:eastAsia="hi-IN" w:bidi="hi-IN"/>
        </w:rPr>
        <w:t>y</w:t>
      </w:r>
      <w:r w:rsidR="00A04CCC" w:rsidRPr="00D1766B">
        <w:rPr>
          <w:rStyle w:val="A2"/>
          <w:rFonts w:eastAsia="Liberation Serif" w:cstheme="minorHAnsi"/>
          <w:sz w:val="24"/>
          <w:szCs w:val="24"/>
          <w:shd w:val="clear" w:color="auto" w:fill="FFFFFF"/>
          <w:lang w:eastAsia="hi-IN" w:bidi="hi-IN"/>
        </w:rPr>
        <w:t xml:space="preserve"> warzyw, hodowl</w:t>
      </w:r>
      <w:r w:rsidR="00293522" w:rsidRPr="00D1766B">
        <w:rPr>
          <w:rStyle w:val="A2"/>
          <w:rFonts w:eastAsia="Liberation Serif" w:cstheme="minorHAnsi"/>
          <w:sz w:val="24"/>
          <w:szCs w:val="24"/>
          <w:shd w:val="clear" w:color="auto" w:fill="FFFFFF"/>
          <w:lang w:eastAsia="hi-IN" w:bidi="hi-IN"/>
        </w:rPr>
        <w:t>i</w:t>
      </w:r>
      <w:r w:rsidR="00A04CCC" w:rsidRPr="00D1766B">
        <w:rPr>
          <w:rStyle w:val="A2"/>
          <w:rFonts w:eastAsia="Liberation Serif" w:cstheme="minorHAnsi"/>
          <w:sz w:val="24"/>
          <w:szCs w:val="24"/>
          <w:shd w:val="clear" w:color="auto" w:fill="FFFFFF"/>
          <w:lang w:eastAsia="hi-IN" w:bidi="hi-IN"/>
        </w:rPr>
        <w:t xml:space="preserve"> zwierząt, tkani</w:t>
      </w:r>
      <w:r w:rsidR="00293522" w:rsidRPr="00D1766B">
        <w:rPr>
          <w:rStyle w:val="A2"/>
          <w:rFonts w:eastAsia="Liberation Serif" w:cstheme="minorHAnsi"/>
          <w:sz w:val="24"/>
          <w:szCs w:val="24"/>
          <w:shd w:val="clear" w:color="auto" w:fill="FFFFFF"/>
          <w:lang w:eastAsia="hi-IN" w:bidi="hi-IN"/>
        </w:rPr>
        <w:t>a</w:t>
      </w:r>
      <w:r w:rsidR="00A04CCC" w:rsidRPr="00D1766B">
        <w:rPr>
          <w:rStyle w:val="A2"/>
          <w:rFonts w:eastAsia="Liberation Serif" w:cstheme="minorHAnsi"/>
          <w:sz w:val="24"/>
          <w:szCs w:val="24"/>
          <w:shd w:val="clear" w:color="auto" w:fill="FFFFFF"/>
          <w:lang w:eastAsia="hi-IN" w:bidi="hi-IN"/>
        </w:rPr>
        <w:t>, produkcj</w:t>
      </w:r>
      <w:r w:rsidR="00293522" w:rsidRPr="00D1766B">
        <w:rPr>
          <w:rStyle w:val="A2"/>
          <w:rFonts w:eastAsia="Liberation Serif" w:cstheme="minorHAnsi"/>
          <w:sz w:val="24"/>
          <w:szCs w:val="24"/>
          <w:shd w:val="clear" w:color="auto" w:fill="FFFFFF"/>
          <w:lang w:eastAsia="hi-IN" w:bidi="hi-IN"/>
        </w:rPr>
        <w:t xml:space="preserve">i </w:t>
      </w:r>
      <w:r w:rsidR="00A04CCC" w:rsidRPr="00D1766B">
        <w:rPr>
          <w:rStyle w:val="A2"/>
          <w:rFonts w:eastAsia="Liberation Serif" w:cstheme="minorHAnsi"/>
          <w:sz w:val="24"/>
          <w:szCs w:val="24"/>
          <w:shd w:val="clear" w:color="auto" w:fill="FFFFFF"/>
          <w:lang w:eastAsia="hi-IN" w:bidi="hi-IN"/>
        </w:rPr>
        <w:t>ceramik</w:t>
      </w:r>
      <w:r w:rsidR="002947FF" w:rsidRPr="00D1766B">
        <w:rPr>
          <w:rStyle w:val="A2"/>
          <w:rFonts w:eastAsia="Liberation Serif" w:cstheme="minorHAnsi"/>
          <w:sz w:val="24"/>
          <w:szCs w:val="24"/>
          <w:shd w:val="clear" w:color="auto" w:fill="FFFFFF"/>
          <w:lang w:eastAsia="hi-IN" w:bidi="hi-IN"/>
        </w:rPr>
        <w:t>i</w:t>
      </w:r>
      <w:r w:rsidR="00A04CCC" w:rsidRPr="00D1766B">
        <w:rPr>
          <w:rStyle w:val="A2"/>
          <w:rFonts w:eastAsia="Liberation Serif" w:cstheme="minorHAnsi"/>
          <w:sz w:val="24"/>
          <w:szCs w:val="24"/>
          <w:shd w:val="clear" w:color="auto" w:fill="FFFFFF"/>
          <w:lang w:eastAsia="hi-IN" w:bidi="hi-IN"/>
        </w:rPr>
        <w:t>, gotowani</w:t>
      </w:r>
      <w:r w:rsidR="00293522" w:rsidRPr="00D1766B">
        <w:rPr>
          <w:rStyle w:val="A2"/>
          <w:rFonts w:eastAsia="Liberation Serif" w:cstheme="minorHAnsi"/>
          <w:sz w:val="24"/>
          <w:szCs w:val="24"/>
          <w:shd w:val="clear" w:color="auto" w:fill="FFFFFF"/>
          <w:lang w:eastAsia="hi-IN" w:bidi="hi-IN"/>
        </w:rPr>
        <w:t>a</w:t>
      </w:r>
      <w:r w:rsidR="00A04CCC" w:rsidRPr="00D1766B">
        <w:rPr>
          <w:rStyle w:val="A2"/>
          <w:rFonts w:eastAsia="Liberation Serif" w:cstheme="minorHAnsi"/>
          <w:sz w:val="24"/>
          <w:szCs w:val="24"/>
          <w:shd w:val="clear" w:color="auto" w:fill="FFFFFF"/>
          <w:lang w:eastAsia="hi-IN" w:bidi="hi-IN"/>
        </w:rPr>
        <w:t xml:space="preserve"> posiłków i wychowywani</w:t>
      </w:r>
      <w:r w:rsidR="00293522" w:rsidRPr="00D1766B">
        <w:rPr>
          <w:rStyle w:val="A2"/>
          <w:rFonts w:eastAsia="Liberation Serif" w:cstheme="minorHAnsi"/>
          <w:sz w:val="24"/>
          <w:szCs w:val="24"/>
          <w:shd w:val="clear" w:color="auto" w:fill="FFFFFF"/>
          <w:lang w:eastAsia="hi-IN" w:bidi="hi-IN"/>
        </w:rPr>
        <w:t>a</w:t>
      </w:r>
      <w:r w:rsidR="00A04CCC" w:rsidRPr="00D1766B">
        <w:rPr>
          <w:rStyle w:val="A2"/>
          <w:rFonts w:eastAsia="Liberation Serif" w:cstheme="minorHAnsi"/>
          <w:sz w:val="24"/>
          <w:szCs w:val="24"/>
          <w:shd w:val="clear" w:color="auto" w:fill="FFFFFF"/>
          <w:lang w:eastAsia="hi-IN" w:bidi="hi-IN"/>
        </w:rPr>
        <w:t xml:space="preserve"> dzieci. Jeśli zachor</w:t>
      </w:r>
      <w:r w:rsidR="002947FF" w:rsidRPr="00D1766B">
        <w:rPr>
          <w:rStyle w:val="A2"/>
          <w:rFonts w:eastAsia="Liberation Serif" w:cstheme="minorHAnsi"/>
          <w:sz w:val="24"/>
          <w:szCs w:val="24"/>
          <w:shd w:val="clear" w:color="auto" w:fill="FFFFFF"/>
          <w:lang w:eastAsia="hi-IN" w:bidi="hi-IN"/>
        </w:rPr>
        <w:t>owała</w:t>
      </w:r>
      <w:r w:rsidR="00A04CCC" w:rsidRPr="00D1766B">
        <w:rPr>
          <w:rStyle w:val="A2"/>
          <w:rFonts w:eastAsia="Liberation Serif" w:cstheme="minorHAnsi"/>
          <w:sz w:val="24"/>
          <w:szCs w:val="24"/>
          <w:shd w:val="clear" w:color="auto" w:fill="FFFFFF"/>
          <w:lang w:eastAsia="hi-IN" w:bidi="hi-IN"/>
        </w:rPr>
        <w:t xml:space="preserve"> na trąd</w:t>
      </w:r>
      <w:r w:rsidR="002947FF" w:rsidRPr="00D1766B">
        <w:rPr>
          <w:rStyle w:val="A2"/>
          <w:rFonts w:eastAsia="Liberation Serif" w:cstheme="minorHAnsi"/>
          <w:sz w:val="24"/>
          <w:szCs w:val="24"/>
          <w:shd w:val="clear" w:color="auto" w:fill="FFFFFF"/>
          <w:lang w:eastAsia="hi-IN" w:bidi="hi-IN"/>
        </w:rPr>
        <w:t xml:space="preserve"> </w:t>
      </w:r>
      <w:r w:rsidR="00A04CCC" w:rsidRPr="00D1766B">
        <w:rPr>
          <w:rStyle w:val="A2"/>
          <w:rFonts w:eastAsia="Liberation Serif" w:cstheme="minorHAnsi"/>
          <w:sz w:val="24"/>
          <w:szCs w:val="24"/>
          <w:shd w:val="clear" w:color="auto" w:fill="FFFFFF"/>
          <w:lang w:eastAsia="hi-IN" w:bidi="hi-IN"/>
        </w:rPr>
        <w:t xml:space="preserve">we wczesnym okresie życia mogła mieć trudności ze znalezieniem </w:t>
      </w:r>
      <w:r w:rsidR="002947FF" w:rsidRPr="00D1766B">
        <w:rPr>
          <w:rStyle w:val="A2"/>
          <w:rFonts w:eastAsia="Liberation Serif" w:cstheme="minorHAnsi"/>
          <w:sz w:val="24"/>
          <w:szCs w:val="24"/>
          <w:shd w:val="clear" w:color="auto" w:fill="FFFFFF"/>
          <w:lang w:eastAsia="hi-IN" w:bidi="hi-IN"/>
        </w:rPr>
        <w:t xml:space="preserve">męża, a jeśli była niezamężna, prawdopodobnie krewni zapewniali jej schronienie i wsparcie. Wraz z pogorszeniem jej stanu wymagania dotyczące pomocy rosły. </w:t>
      </w:r>
      <w:r w:rsidR="00A04CCC" w:rsidRPr="00D1766B">
        <w:rPr>
          <w:rStyle w:val="A2"/>
          <w:rFonts w:eastAsia="Liberation Serif" w:cstheme="minorHAnsi"/>
          <w:sz w:val="24"/>
          <w:szCs w:val="24"/>
          <w:shd w:val="clear" w:color="auto" w:fill="FFFFFF"/>
          <w:lang w:eastAsia="hi-IN" w:bidi="hi-IN"/>
        </w:rPr>
        <w:t xml:space="preserve">Nie </w:t>
      </w:r>
      <w:r w:rsidR="00C030FC" w:rsidRPr="00D1766B">
        <w:rPr>
          <w:rStyle w:val="A2"/>
          <w:rFonts w:eastAsia="Liberation Serif" w:cstheme="minorHAnsi"/>
          <w:sz w:val="24"/>
          <w:szCs w:val="24"/>
          <w:shd w:val="clear" w:color="auto" w:fill="FFFFFF"/>
          <w:lang w:eastAsia="hi-IN" w:bidi="hi-IN"/>
        </w:rPr>
        <w:t xml:space="preserve">można </w:t>
      </w:r>
      <w:r w:rsidR="00A04CCC" w:rsidRPr="00D1766B">
        <w:rPr>
          <w:rStyle w:val="A2"/>
          <w:rFonts w:eastAsia="Liberation Serif" w:cstheme="minorHAnsi"/>
          <w:sz w:val="24"/>
          <w:szCs w:val="24"/>
          <w:shd w:val="clear" w:color="auto" w:fill="FFFFFF"/>
          <w:lang w:eastAsia="hi-IN" w:bidi="hi-IN"/>
        </w:rPr>
        <w:t>oszacować, kiedy mogła doświadczyć</w:t>
      </w:r>
      <w:r w:rsidR="002947FF" w:rsidRPr="00D1766B">
        <w:rPr>
          <w:rStyle w:val="A2"/>
          <w:rFonts w:eastAsia="Liberation Serif" w:cstheme="minorHAnsi"/>
          <w:sz w:val="24"/>
          <w:szCs w:val="24"/>
          <w:shd w:val="clear" w:color="auto" w:fill="FFFFFF"/>
          <w:lang w:eastAsia="hi-IN" w:bidi="hi-IN"/>
        </w:rPr>
        <w:t xml:space="preserve"> chorób oczu</w:t>
      </w:r>
      <w:r w:rsidR="00A04CCC" w:rsidRPr="00D1766B">
        <w:rPr>
          <w:rStyle w:val="A2"/>
          <w:rFonts w:eastAsia="Liberation Serif" w:cstheme="minorHAnsi"/>
          <w:sz w:val="24"/>
          <w:szCs w:val="24"/>
          <w:shd w:val="clear" w:color="auto" w:fill="FFFFFF"/>
          <w:lang w:eastAsia="hi-IN" w:bidi="hi-IN"/>
        </w:rPr>
        <w:t>, ale prawdopodobne jest, że były one obecne</w:t>
      </w:r>
      <w:r w:rsidR="002947FF" w:rsidRPr="00D1766B">
        <w:rPr>
          <w:rStyle w:val="A2"/>
          <w:rFonts w:eastAsia="Liberation Serif" w:cstheme="minorHAnsi"/>
          <w:sz w:val="24"/>
          <w:szCs w:val="24"/>
          <w:shd w:val="clear" w:color="auto" w:fill="FFFFFF"/>
          <w:lang w:eastAsia="hi-IN" w:bidi="hi-IN"/>
        </w:rPr>
        <w:t xml:space="preserve"> </w:t>
      </w:r>
      <w:r w:rsidR="00A04CCC" w:rsidRPr="00D1766B">
        <w:rPr>
          <w:rStyle w:val="A2"/>
          <w:rFonts w:eastAsia="Liberation Serif" w:cstheme="minorHAnsi"/>
          <w:sz w:val="24"/>
          <w:szCs w:val="24"/>
          <w:shd w:val="clear" w:color="auto" w:fill="FFFFFF"/>
          <w:lang w:eastAsia="hi-IN" w:bidi="hi-IN"/>
        </w:rPr>
        <w:t xml:space="preserve">przez kilka lat przed </w:t>
      </w:r>
      <w:r w:rsidR="00C030FC" w:rsidRPr="00D1766B">
        <w:rPr>
          <w:rStyle w:val="A2"/>
          <w:rFonts w:eastAsia="Liberation Serif" w:cstheme="minorHAnsi"/>
          <w:sz w:val="24"/>
          <w:szCs w:val="24"/>
          <w:shd w:val="clear" w:color="auto" w:fill="FFFFFF"/>
          <w:lang w:eastAsia="hi-IN" w:bidi="hi-IN"/>
        </w:rPr>
        <w:t xml:space="preserve">jej </w:t>
      </w:r>
      <w:r w:rsidR="00A04CCC" w:rsidRPr="00D1766B">
        <w:rPr>
          <w:rStyle w:val="A2"/>
          <w:rFonts w:eastAsia="Liberation Serif" w:cstheme="minorHAnsi"/>
          <w:sz w:val="24"/>
          <w:szCs w:val="24"/>
          <w:shd w:val="clear" w:color="auto" w:fill="FFFFFF"/>
          <w:lang w:eastAsia="hi-IN" w:bidi="hi-IN"/>
        </w:rPr>
        <w:t>śmiercią. Szczególnie w zaawansowany</w:t>
      </w:r>
      <w:r w:rsidR="002947FF" w:rsidRPr="00D1766B">
        <w:rPr>
          <w:rStyle w:val="A2"/>
          <w:rFonts w:eastAsia="Liberation Serif" w:cstheme="minorHAnsi"/>
          <w:sz w:val="24"/>
          <w:szCs w:val="24"/>
          <w:shd w:val="clear" w:color="auto" w:fill="FFFFFF"/>
          <w:lang w:eastAsia="hi-IN" w:bidi="hi-IN"/>
        </w:rPr>
        <w:t>m</w:t>
      </w:r>
      <w:r w:rsidR="00A04CCC" w:rsidRPr="00D1766B">
        <w:rPr>
          <w:rStyle w:val="A2"/>
          <w:rFonts w:eastAsia="Liberation Serif" w:cstheme="minorHAnsi"/>
          <w:sz w:val="24"/>
          <w:szCs w:val="24"/>
          <w:shd w:val="clear" w:color="auto" w:fill="FFFFFF"/>
          <w:lang w:eastAsia="hi-IN" w:bidi="hi-IN"/>
        </w:rPr>
        <w:t xml:space="preserve"> stadi</w:t>
      </w:r>
      <w:r w:rsidR="002947FF" w:rsidRPr="00D1766B">
        <w:rPr>
          <w:rStyle w:val="A2"/>
          <w:rFonts w:eastAsia="Liberation Serif" w:cstheme="minorHAnsi"/>
          <w:sz w:val="24"/>
          <w:szCs w:val="24"/>
          <w:shd w:val="clear" w:color="auto" w:fill="FFFFFF"/>
          <w:lang w:eastAsia="hi-IN" w:bidi="hi-IN"/>
        </w:rPr>
        <w:t>um</w:t>
      </w:r>
      <w:r w:rsidR="00A04CCC" w:rsidRPr="00D1766B">
        <w:rPr>
          <w:rStyle w:val="A2"/>
          <w:rFonts w:eastAsia="Liberation Serif" w:cstheme="minorHAnsi"/>
          <w:sz w:val="24"/>
          <w:szCs w:val="24"/>
          <w:shd w:val="clear" w:color="auto" w:fill="FFFFFF"/>
          <w:lang w:eastAsia="hi-IN" w:bidi="hi-IN"/>
        </w:rPr>
        <w:t xml:space="preserve"> </w:t>
      </w:r>
      <w:r w:rsidR="002947FF" w:rsidRPr="00D1766B">
        <w:rPr>
          <w:rStyle w:val="A2"/>
          <w:rFonts w:eastAsia="Liberation Serif" w:cstheme="minorHAnsi"/>
          <w:sz w:val="24"/>
          <w:szCs w:val="24"/>
          <w:shd w:val="clear" w:color="auto" w:fill="FFFFFF"/>
          <w:lang w:eastAsia="hi-IN" w:bidi="hi-IN"/>
        </w:rPr>
        <w:t xml:space="preserve">trądu, jeśli pojawiły się choroby oczu, kobieta wymagała pomocy w </w:t>
      </w:r>
      <w:r w:rsidR="00A04CCC" w:rsidRPr="00D1766B">
        <w:rPr>
          <w:rStyle w:val="A2"/>
          <w:rFonts w:eastAsia="Liberation Serif" w:cstheme="minorHAnsi"/>
          <w:sz w:val="24"/>
          <w:szCs w:val="24"/>
          <w:shd w:val="clear" w:color="auto" w:fill="FFFFFF"/>
          <w:lang w:eastAsia="hi-IN" w:bidi="hi-IN"/>
        </w:rPr>
        <w:t>zdobywaniu i przygotowywaniu jedzenia. Mogła także potrzebować pomocy</w:t>
      </w:r>
      <w:r w:rsidR="002947FF" w:rsidRPr="00D1766B">
        <w:rPr>
          <w:rStyle w:val="A2"/>
          <w:rFonts w:eastAsia="Liberation Serif" w:cstheme="minorHAnsi"/>
          <w:sz w:val="24"/>
          <w:szCs w:val="24"/>
          <w:shd w:val="clear" w:color="auto" w:fill="FFFFFF"/>
          <w:lang w:eastAsia="hi-IN" w:bidi="hi-IN"/>
        </w:rPr>
        <w:t xml:space="preserve"> przy jedzeniu </w:t>
      </w:r>
      <w:r w:rsidR="00A04CCC" w:rsidRPr="00D1766B">
        <w:rPr>
          <w:rStyle w:val="A2"/>
          <w:rFonts w:eastAsia="Liberation Serif" w:cstheme="minorHAnsi"/>
          <w:sz w:val="24"/>
          <w:szCs w:val="24"/>
          <w:shd w:val="clear" w:color="auto" w:fill="FFFFFF"/>
          <w:lang w:eastAsia="hi-IN" w:bidi="hi-IN"/>
        </w:rPr>
        <w:t xml:space="preserve">z powodu trudności w </w:t>
      </w:r>
      <w:r w:rsidR="002947FF" w:rsidRPr="00D1766B">
        <w:rPr>
          <w:rStyle w:val="A2"/>
          <w:rFonts w:eastAsia="Liberation Serif" w:cstheme="minorHAnsi"/>
          <w:sz w:val="24"/>
          <w:szCs w:val="24"/>
          <w:shd w:val="clear" w:color="auto" w:fill="FFFFFF"/>
          <w:lang w:eastAsia="hi-IN" w:bidi="hi-IN"/>
        </w:rPr>
        <w:t>trzymaniu</w:t>
      </w:r>
      <w:r w:rsidR="00A04CCC" w:rsidRPr="00D1766B">
        <w:rPr>
          <w:rStyle w:val="A2"/>
          <w:rFonts w:eastAsia="Liberation Serif" w:cstheme="minorHAnsi"/>
          <w:sz w:val="24"/>
          <w:szCs w:val="24"/>
          <w:shd w:val="clear" w:color="auto" w:fill="FFFFFF"/>
          <w:lang w:eastAsia="hi-IN" w:bidi="hi-IN"/>
        </w:rPr>
        <w:t xml:space="preserve"> naczy</w:t>
      </w:r>
      <w:r w:rsidR="002947FF" w:rsidRPr="00D1766B">
        <w:rPr>
          <w:rStyle w:val="A2"/>
          <w:rFonts w:eastAsia="Liberation Serif" w:cstheme="minorHAnsi"/>
          <w:sz w:val="24"/>
          <w:szCs w:val="24"/>
          <w:shd w:val="clear" w:color="auto" w:fill="FFFFFF"/>
          <w:lang w:eastAsia="hi-IN" w:bidi="hi-IN"/>
        </w:rPr>
        <w:t>ń</w:t>
      </w:r>
      <w:r w:rsidR="00A04CCC" w:rsidRPr="00D1766B">
        <w:rPr>
          <w:rStyle w:val="A2"/>
          <w:rFonts w:eastAsia="Liberation Serif" w:cstheme="minorHAnsi"/>
          <w:sz w:val="24"/>
          <w:szCs w:val="24"/>
          <w:shd w:val="clear" w:color="auto" w:fill="FFFFFF"/>
          <w:lang w:eastAsia="hi-IN" w:bidi="hi-IN"/>
        </w:rPr>
        <w:t xml:space="preserve"> </w:t>
      </w:r>
      <w:r w:rsidR="00C030FC" w:rsidRPr="00D1766B">
        <w:rPr>
          <w:rStyle w:val="A2"/>
          <w:rFonts w:eastAsia="Liberation Serif" w:cstheme="minorHAnsi"/>
          <w:sz w:val="24"/>
          <w:szCs w:val="24"/>
          <w:shd w:val="clear" w:color="auto" w:fill="FFFFFF"/>
          <w:lang w:eastAsia="hi-IN" w:bidi="hi-IN"/>
        </w:rPr>
        <w:t xml:space="preserve">i </w:t>
      </w:r>
      <w:r w:rsidR="00A04CCC" w:rsidRPr="00D1766B">
        <w:rPr>
          <w:rStyle w:val="A2"/>
          <w:rFonts w:eastAsia="Liberation Serif" w:cstheme="minorHAnsi"/>
          <w:sz w:val="24"/>
          <w:szCs w:val="24"/>
          <w:shd w:val="clear" w:color="auto" w:fill="FFFFFF"/>
          <w:lang w:eastAsia="hi-IN" w:bidi="hi-IN"/>
        </w:rPr>
        <w:t>jedzenia.</w:t>
      </w:r>
      <w:r w:rsidR="002947FF" w:rsidRPr="00D1766B">
        <w:rPr>
          <w:rStyle w:val="A2"/>
          <w:rFonts w:eastAsia="Liberation Serif" w:cstheme="minorHAnsi"/>
          <w:sz w:val="24"/>
          <w:szCs w:val="24"/>
          <w:shd w:val="clear" w:color="auto" w:fill="FFFFFF"/>
          <w:lang w:eastAsia="hi-IN" w:bidi="hi-IN"/>
        </w:rPr>
        <w:t xml:space="preserve"> </w:t>
      </w:r>
      <w:r w:rsidR="00A04CCC" w:rsidRPr="00D1766B">
        <w:rPr>
          <w:rStyle w:val="A2"/>
          <w:rFonts w:eastAsia="Liberation Serif" w:cstheme="minorHAnsi"/>
          <w:sz w:val="24"/>
          <w:szCs w:val="24"/>
          <w:shd w:val="clear" w:color="auto" w:fill="FFFFFF"/>
          <w:lang w:eastAsia="hi-IN" w:bidi="hi-IN"/>
        </w:rPr>
        <w:t xml:space="preserve">Ponadto, </w:t>
      </w:r>
      <w:r w:rsidR="002947FF" w:rsidRPr="00D1766B">
        <w:rPr>
          <w:rStyle w:val="A2"/>
          <w:rFonts w:eastAsia="Liberation Serif" w:cstheme="minorHAnsi"/>
          <w:sz w:val="24"/>
          <w:szCs w:val="24"/>
          <w:shd w:val="clear" w:color="auto" w:fill="FFFFFF"/>
          <w:lang w:eastAsia="hi-IN" w:bidi="hi-IN"/>
        </w:rPr>
        <w:t xml:space="preserve">jeśli </w:t>
      </w:r>
      <w:r w:rsidR="00A04CCC" w:rsidRPr="00D1766B">
        <w:rPr>
          <w:rStyle w:val="A2"/>
          <w:rFonts w:eastAsia="Liberation Serif" w:cstheme="minorHAnsi"/>
          <w:sz w:val="24"/>
          <w:szCs w:val="24"/>
          <w:shd w:val="clear" w:color="auto" w:fill="FFFFFF"/>
          <w:lang w:eastAsia="hi-IN" w:bidi="hi-IN"/>
        </w:rPr>
        <w:t xml:space="preserve">wystąpiły </w:t>
      </w:r>
      <w:r w:rsidR="002947FF" w:rsidRPr="00D1766B">
        <w:rPr>
          <w:rStyle w:val="A2"/>
          <w:rFonts w:eastAsia="Liberation Serif" w:cstheme="minorHAnsi"/>
          <w:sz w:val="24"/>
          <w:szCs w:val="24"/>
          <w:shd w:val="clear" w:color="auto" w:fill="FFFFFF"/>
          <w:lang w:eastAsia="hi-IN" w:bidi="hi-IN"/>
        </w:rPr>
        <w:t>choroby oczu</w:t>
      </w:r>
      <w:r w:rsidR="00A04CCC" w:rsidRPr="00D1766B">
        <w:rPr>
          <w:rStyle w:val="A2"/>
          <w:rFonts w:eastAsia="Liberation Serif" w:cstheme="minorHAnsi"/>
          <w:sz w:val="24"/>
          <w:szCs w:val="24"/>
          <w:shd w:val="clear" w:color="auto" w:fill="FFFFFF"/>
          <w:lang w:eastAsia="hi-IN" w:bidi="hi-IN"/>
        </w:rPr>
        <w:t>, potrzebował</w:t>
      </w:r>
      <w:r w:rsidR="002947FF" w:rsidRPr="00D1766B">
        <w:rPr>
          <w:rStyle w:val="A2"/>
          <w:rFonts w:eastAsia="Liberation Serif" w:cstheme="minorHAnsi"/>
          <w:sz w:val="24"/>
          <w:szCs w:val="24"/>
          <w:shd w:val="clear" w:color="auto" w:fill="FFFFFF"/>
          <w:lang w:eastAsia="hi-IN" w:bidi="hi-IN"/>
        </w:rPr>
        <w:t xml:space="preserve">a kogoś kto </w:t>
      </w:r>
      <w:r w:rsidR="00A04CCC" w:rsidRPr="00D1766B">
        <w:rPr>
          <w:rStyle w:val="A2"/>
          <w:rFonts w:eastAsia="Liberation Serif" w:cstheme="minorHAnsi"/>
          <w:sz w:val="24"/>
          <w:szCs w:val="24"/>
          <w:shd w:val="clear" w:color="auto" w:fill="FFFFFF"/>
          <w:lang w:eastAsia="hi-IN" w:bidi="hi-IN"/>
        </w:rPr>
        <w:t>by ją prowadził, gdyby chciała wyjść poza znane</w:t>
      </w:r>
      <w:r w:rsidR="001B2BF1" w:rsidRPr="00D1766B">
        <w:rPr>
          <w:rStyle w:val="A2"/>
          <w:rFonts w:eastAsia="Liberation Serif" w:cstheme="minorHAnsi"/>
          <w:sz w:val="24"/>
          <w:szCs w:val="24"/>
          <w:shd w:val="clear" w:color="auto" w:fill="FFFFFF"/>
          <w:lang w:eastAsia="hi-IN" w:bidi="hi-IN"/>
        </w:rPr>
        <w:t xml:space="preserve"> sobie</w:t>
      </w:r>
      <w:r w:rsidR="00A04CCC" w:rsidRPr="00D1766B">
        <w:rPr>
          <w:rStyle w:val="A2"/>
          <w:rFonts w:eastAsia="Liberation Serif" w:cstheme="minorHAnsi"/>
          <w:sz w:val="24"/>
          <w:szCs w:val="24"/>
          <w:shd w:val="clear" w:color="auto" w:fill="FFFFFF"/>
          <w:lang w:eastAsia="hi-IN" w:bidi="hi-IN"/>
        </w:rPr>
        <w:t xml:space="preserve"> terytorium. </w:t>
      </w:r>
      <w:r w:rsidR="002947FF" w:rsidRPr="00D1766B">
        <w:rPr>
          <w:rStyle w:val="A2"/>
          <w:rFonts w:eastAsia="Liberation Serif" w:cstheme="minorHAnsi"/>
          <w:sz w:val="24"/>
          <w:szCs w:val="24"/>
          <w:shd w:val="clear" w:color="auto" w:fill="FFFFFF"/>
          <w:lang w:eastAsia="hi-IN" w:bidi="hi-IN"/>
        </w:rPr>
        <w:t>Pomoc była także potrzebna w czasie złamania kończyny dolnej.</w:t>
      </w:r>
      <w:r w:rsidR="00704DD4" w:rsidRPr="00D1766B">
        <w:rPr>
          <w:rStyle w:val="A2"/>
          <w:rFonts w:eastAsia="Liberation Serif" w:cstheme="minorHAnsi"/>
          <w:sz w:val="24"/>
          <w:szCs w:val="24"/>
          <w:shd w:val="clear" w:color="auto" w:fill="FFFFFF"/>
          <w:lang w:eastAsia="hi-IN" w:bidi="hi-IN"/>
        </w:rPr>
        <w:t xml:space="preserve"> </w:t>
      </w:r>
      <w:r w:rsidR="00704DD4" w:rsidRPr="00D1766B">
        <w:rPr>
          <w:rFonts w:cstheme="minorHAnsi"/>
          <w:sz w:val="24"/>
          <w:szCs w:val="24"/>
        </w:rPr>
        <w:t xml:space="preserve">Prawdopodobnie krewni lub inni mieszkańcy osady okazywali troskę i pomoc kobiecie w podstawowych aspektach życia, gdy ta nie była w stanie samodzielnie funkcjonować w czasie zaawansowanego stadium jej choroby. </w:t>
      </w:r>
      <w:r w:rsidR="00704DD4" w:rsidRPr="00D1766B">
        <w:rPr>
          <w:rStyle w:val="A2"/>
          <w:rFonts w:eastAsia="Liberation Serif" w:cstheme="minorHAnsi"/>
          <w:sz w:val="24"/>
          <w:szCs w:val="24"/>
          <w:shd w:val="clear" w:color="auto" w:fill="FFFFFF"/>
          <w:lang w:eastAsia="hi-IN" w:bidi="hi-IN"/>
        </w:rPr>
        <w:t>Mimo, że nie można z całą pewnością stwierdzić, czy kobieta otrzymywała jakąkolwiek pomoc, źródła sugerują, że pewne formy kuracji mogły być podejmowane</w:t>
      </w:r>
      <w:r w:rsidR="00704DD4" w:rsidRPr="00D1766B">
        <w:rPr>
          <w:rStyle w:val="Odwoanieprzypisudolnego"/>
          <w:rFonts w:eastAsia="Liberation Serif" w:cstheme="minorHAnsi"/>
          <w:sz w:val="24"/>
          <w:szCs w:val="24"/>
          <w:shd w:val="clear" w:color="auto" w:fill="FFFFFF"/>
          <w:lang w:eastAsia="hi-IN" w:bidi="hi-IN"/>
        </w:rPr>
        <w:footnoteReference w:id="42"/>
      </w:r>
      <w:r w:rsidR="00704DD4" w:rsidRPr="00D1766B">
        <w:rPr>
          <w:rStyle w:val="A2"/>
          <w:rFonts w:eastAsia="Liberation Serif" w:cstheme="minorHAnsi"/>
          <w:sz w:val="24"/>
          <w:szCs w:val="24"/>
          <w:shd w:val="clear" w:color="auto" w:fill="FFFFFF"/>
          <w:lang w:eastAsia="hi-IN" w:bidi="hi-IN"/>
        </w:rPr>
        <w:t xml:space="preserve">. W przeszłości problemy ze wzrokiem mogły być leczone za pomocą sierpa, którym „zdejmowano” i zażegnywano chorobę co mogło być udziałem kobiety z </w:t>
      </w:r>
      <w:proofErr w:type="spellStart"/>
      <w:r w:rsidR="002A7E23" w:rsidRPr="00D1766B">
        <w:rPr>
          <w:rStyle w:val="A2"/>
          <w:rFonts w:eastAsia="Liberation Serif" w:cstheme="minorHAnsi"/>
          <w:sz w:val="24"/>
          <w:szCs w:val="24"/>
          <w:shd w:val="clear" w:color="auto" w:fill="FFFFFF"/>
          <w:lang w:eastAsia="hi-IN" w:bidi="hi-IN"/>
        </w:rPr>
        <w:t>Kałdusa</w:t>
      </w:r>
      <w:proofErr w:type="spellEnd"/>
      <w:r w:rsidR="00704DD4" w:rsidRPr="00D1766B">
        <w:rPr>
          <w:rFonts w:cstheme="minorHAnsi"/>
          <w:sz w:val="24"/>
          <w:szCs w:val="24"/>
        </w:rPr>
        <w:t xml:space="preserve">. W przeszłości kości kota były używane na uśnieżenie bólu i leczenie słabości natomiast proszek z belemnitu – do leczenia problemów skórnych. Zarówno kości kota jak i belemnity zostały odkryte w Kałdusie. Być może kości kota były użyte do leczenia słabości i bólu związanego ze złamaniem kończyny dolnej kobiety a proszek z belemnitu – do leczenia zmian skórnych towarzyszących trądowi. To, że kobieta przeżyła na tyle długo, że doszło do rozwinięcia zaawansowanego stadium trądu może pośrednio wskazywać, że okazywano jej troskę i otaczano opieką. </w:t>
      </w:r>
    </w:p>
    <w:p w14:paraId="68D0E59E" w14:textId="547A3A35" w:rsidR="001B2BF1" w:rsidRPr="00D1766B" w:rsidRDefault="009A1995" w:rsidP="00915928">
      <w:pPr>
        <w:spacing w:after="0" w:line="240" w:lineRule="auto"/>
        <w:jc w:val="both"/>
        <w:rPr>
          <w:rStyle w:val="A2"/>
          <w:rFonts w:eastAsia="Liberation Serif" w:cstheme="minorHAnsi"/>
          <w:sz w:val="24"/>
          <w:szCs w:val="24"/>
          <w:shd w:val="clear" w:color="auto" w:fill="FFFFFF"/>
        </w:rPr>
      </w:pPr>
      <w:r w:rsidRPr="00D1766B">
        <w:rPr>
          <w:rStyle w:val="A2"/>
          <w:rFonts w:eastAsia="Liberation Serif" w:cstheme="minorHAnsi"/>
          <w:sz w:val="24"/>
          <w:szCs w:val="24"/>
          <w:shd w:val="clear" w:color="auto" w:fill="FFFFFF"/>
          <w:lang w:eastAsia="hi-IN" w:bidi="hi-IN"/>
        </w:rPr>
        <w:tab/>
      </w:r>
      <w:r w:rsidR="001B2BF1" w:rsidRPr="00D1766B">
        <w:rPr>
          <w:rStyle w:val="A2"/>
          <w:rFonts w:eastAsia="Liberation Serif" w:cstheme="minorHAnsi"/>
          <w:sz w:val="24"/>
          <w:szCs w:val="24"/>
          <w:shd w:val="clear" w:color="auto" w:fill="FFFFFF"/>
          <w:lang w:eastAsia="hi-IN" w:bidi="hi-IN"/>
        </w:rPr>
        <w:t>Mimo trądu k</w:t>
      </w:r>
      <w:r w:rsidRPr="00D1766B">
        <w:rPr>
          <w:rStyle w:val="A2"/>
          <w:rFonts w:eastAsia="Liberation Serif" w:cstheme="minorHAnsi"/>
          <w:sz w:val="24"/>
          <w:szCs w:val="24"/>
          <w:shd w:val="clear" w:color="auto" w:fill="FFFFFF"/>
          <w:lang w:eastAsia="hi-IN" w:bidi="hi-IN"/>
        </w:rPr>
        <w:t>obiet</w:t>
      </w:r>
      <w:r w:rsidR="00942B97" w:rsidRPr="00D1766B">
        <w:rPr>
          <w:rStyle w:val="A2"/>
          <w:rFonts w:eastAsia="Liberation Serif" w:cstheme="minorHAnsi"/>
          <w:sz w:val="24"/>
          <w:szCs w:val="24"/>
          <w:shd w:val="clear" w:color="auto" w:fill="FFFFFF"/>
          <w:lang w:eastAsia="hi-IN" w:bidi="hi-IN"/>
        </w:rPr>
        <w:t>ę</w:t>
      </w:r>
      <w:r w:rsidRPr="00D1766B">
        <w:rPr>
          <w:rStyle w:val="A2"/>
          <w:rFonts w:eastAsia="Liberation Serif" w:cstheme="minorHAnsi"/>
          <w:sz w:val="24"/>
          <w:szCs w:val="24"/>
          <w:shd w:val="clear" w:color="auto" w:fill="FFFFFF"/>
          <w:lang w:eastAsia="hi-IN" w:bidi="hi-IN"/>
        </w:rPr>
        <w:t xml:space="preserve"> pochowan</w:t>
      </w:r>
      <w:r w:rsidR="00942B97" w:rsidRPr="00D1766B">
        <w:rPr>
          <w:rStyle w:val="A2"/>
          <w:rFonts w:eastAsia="Liberation Serif" w:cstheme="minorHAnsi"/>
          <w:sz w:val="24"/>
          <w:szCs w:val="24"/>
          <w:shd w:val="clear" w:color="auto" w:fill="FFFFFF"/>
          <w:lang w:eastAsia="hi-IN" w:bidi="hi-IN"/>
        </w:rPr>
        <w:t>o</w:t>
      </w:r>
      <w:r w:rsidRPr="00D1766B">
        <w:rPr>
          <w:rStyle w:val="A2"/>
          <w:rFonts w:eastAsia="Liberation Serif" w:cstheme="minorHAnsi"/>
          <w:sz w:val="24"/>
          <w:szCs w:val="24"/>
          <w:shd w:val="clear" w:color="auto" w:fill="FFFFFF"/>
          <w:lang w:eastAsia="hi-IN" w:bidi="hi-IN"/>
        </w:rPr>
        <w:t xml:space="preserve"> pośród innych osób </w:t>
      </w:r>
      <w:r w:rsidRPr="00D1766B">
        <w:rPr>
          <w:rStyle w:val="A2"/>
          <w:rFonts w:eastAsia="Liberation Serif" w:cstheme="minorHAnsi"/>
          <w:sz w:val="24"/>
          <w:szCs w:val="24"/>
          <w:shd w:val="clear" w:color="auto" w:fill="FFFFFF"/>
        </w:rPr>
        <w:t xml:space="preserve">w południowo-centralnej części cmentarza. </w:t>
      </w:r>
      <w:r w:rsidR="00704DD4" w:rsidRPr="00D1766B">
        <w:rPr>
          <w:rStyle w:val="A2"/>
          <w:rFonts w:eastAsia="Liberation Serif" w:cstheme="minorHAnsi"/>
          <w:sz w:val="24"/>
          <w:szCs w:val="24"/>
          <w:shd w:val="clear" w:color="auto" w:fill="FFFFFF"/>
        </w:rPr>
        <w:t>G</w:t>
      </w:r>
      <w:r w:rsidRPr="00D1766B">
        <w:rPr>
          <w:rStyle w:val="A2"/>
          <w:rFonts w:eastAsia="Liberation Serif" w:cstheme="minorHAnsi"/>
          <w:sz w:val="24"/>
          <w:szCs w:val="24"/>
          <w:shd w:val="clear" w:color="auto" w:fill="FFFFFF"/>
        </w:rPr>
        <w:t>rób był orientowany na osi W</w:t>
      </w:r>
      <w:r w:rsidRPr="00D1766B">
        <w:rPr>
          <w:rFonts w:cstheme="minorHAnsi"/>
          <w:sz w:val="24"/>
          <w:szCs w:val="24"/>
        </w:rPr>
        <w:t>–</w:t>
      </w:r>
      <w:r w:rsidRPr="00D1766B">
        <w:rPr>
          <w:rStyle w:val="A2"/>
          <w:rFonts w:eastAsia="Liberation Serif" w:cstheme="minorHAnsi"/>
          <w:sz w:val="24"/>
          <w:szCs w:val="24"/>
          <w:shd w:val="clear" w:color="auto" w:fill="FFFFFF"/>
        </w:rPr>
        <w:t>E a kobieta spoczywała w pozycji na wznak z wyprostowanymi kończynami górnymi oraz zgiętymi kończynami dolnymi w tym lewą pod kątem prostym</w:t>
      </w:r>
      <w:r w:rsidR="00B41FCA" w:rsidRPr="00D1766B">
        <w:rPr>
          <w:rStyle w:val="Odwoanieprzypisudolnego"/>
          <w:rFonts w:eastAsia="Liberation Serif" w:cstheme="minorHAnsi"/>
          <w:sz w:val="24"/>
          <w:szCs w:val="24"/>
          <w:shd w:val="clear" w:color="auto" w:fill="FFFFFF"/>
        </w:rPr>
        <w:footnoteReference w:id="43"/>
      </w:r>
      <w:r w:rsidRPr="00D1766B">
        <w:rPr>
          <w:rStyle w:val="A2"/>
          <w:rFonts w:eastAsia="Liberation Serif" w:cstheme="minorHAnsi"/>
          <w:sz w:val="24"/>
          <w:szCs w:val="24"/>
          <w:shd w:val="clear" w:color="auto" w:fill="FFFFFF"/>
        </w:rPr>
        <w:t>. Wyżej wymienione cechy (oprócz ułożenia lewej kończyny dolnej) są charakterystyczne dla typowego pochówku z wczesnego średniowiecza. Pochówek cechuje się dbałością o wszystkie elementy stosownie do chrześcijańskiego obrządku pogrzebowego co miało zapewnić</w:t>
      </w:r>
      <w:r w:rsidR="00942B97" w:rsidRPr="00D1766B">
        <w:rPr>
          <w:rStyle w:val="A2"/>
          <w:rFonts w:eastAsia="Liberation Serif" w:cstheme="minorHAnsi"/>
          <w:sz w:val="24"/>
          <w:szCs w:val="24"/>
          <w:shd w:val="clear" w:color="auto" w:fill="FFFFFF"/>
        </w:rPr>
        <w:t xml:space="preserve"> zm</w:t>
      </w:r>
      <w:bookmarkStart w:id="44" w:name="_GoBack"/>
      <w:bookmarkEnd w:id="44"/>
      <w:r w:rsidR="00942B97" w:rsidRPr="00D1766B">
        <w:rPr>
          <w:rStyle w:val="A2"/>
          <w:rFonts w:eastAsia="Liberation Serif" w:cstheme="minorHAnsi"/>
          <w:sz w:val="24"/>
          <w:szCs w:val="24"/>
          <w:shd w:val="clear" w:color="auto" w:fill="FFFFFF"/>
        </w:rPr>
        <w:t>arłej</w:t>
      </w:r>
      <w:r w:rsidRPr="00D1766B">
        <w:rPr>
          <w:rStyle w:val="A2"/>
          <w:rFonts w:eastAsia="Liberation Serif" w:cstheme="minorHAnsi"/>
          <w:sz w:val="24"/>
          <w:szCs w:val="24"/>
          <w:shd w:val="clear" w:color="auto" w:fill="FFFFFF"/>
        </w:rPr>
        <w:t xml:space="preserve"> odpowiednie życie po śmierci. </w:t>
      </w:r>
    </w:p>
    <w:p w14:paraId="3105CFB1" w14:textId="59549645" w:rsidR="00942B97" w:rsidRPr="00D1766B" w:rsidRDefault="00942B97" w:rsidP="00ED1DED">
      <w:pPr>
        <w:spacing w:after="0" w:line="240" w:lineRule="auto"/>
        <w:ind w:firstLine="360"/>
        <w:jc w:val="both"/>
        <w:rPr>
          <w:rFonts w:eastAsia="Liberation Serif" w:cstheme="minorHAnsi"/>
          <w:sz w:val="24"/>
          <w:szCs w:val="24"/>
          <w:shd w:val="clear" w:color="auto" w:fill="FFFFFF"/>
        </w:rPr>
      </w:pPr>
      <w:r w:rsidRPr="00D1766B">
        <w:rPr>
          <w:rFonts w:cstheme="minorHAnsi"/>
          <w:sz w:val="24"/>
          <w:szCs w:val="24"/>
        </w:rPr>
        <w:t xml:space="preserve">Kobieta chora na trąd otrzymywała opiekę i doświadczyła troski w czasie swoich chorób. </w:t>
      </w:r>
      <w:r w:rsidR="00F17ED7" w:rsidRPr="00D1766B">
        <w:rPr>
          <w:rFonts w:cstheme="minorHAnsi"/>
          <w:sz w:val="24"/>
          <w:szCs w:val="24"/>
        </w:rPr>
        <w:t>Z</w:t>
      </w:r>
      <w:r w:rsidRPr="00D1766B">
        <w:rPr>
          <w:rFonts w:cstheme="minorHAnsi"/>
          <w:sz w:val="24"/>
          <w:szCs w:val="24"/>
        </w:rPr>
        <w:t xml:space="preserve">e względu na rodzaj i przebieg swojej choroby </w:t>
      </w:r>
      <w:r w:rsidR="00F17ED7" w:rsidRPr="00D1766B">
        <w:rPr>
          <w:rFonts w:cstheme="minorHAnsi"/>
          <w:sz w:val="24"/>
          <w:szCs w:val="24"/>
        </w:rPr>
        <w:t>mogła być</w:t>
      </w:r>
      <w:r w:rsidRPr="00D1766B">
        <w:rPr>
          <w:rFonts w:cstheme="minorHAnsi"/>
          <w:sz w:val="24"/>
          <w:szCs w:val="24"/>
        </w:rPr>
        <w:t xml:space="preserve"> otoczona opieką stosunkowo długo. </w:t>
      </w:r>
      <w:r w:rsidR="00ED1DED" w:rsidRPr="00D1766B">
        <w:rPr>
          <w:rStyle w:val="A2"/>
          <w:rFonts w:eastAsia="Liberation Serif" w:cstheme="minorHAnsi"/>
          <w:sz w:val="24"/>
          <w:szCs w:val="24"/>
          <w:shd w:val="clear" w:color="auto" w:fill="FFFFFF"/>
        </w:rPr>
        <w:t xml:space="preserve">W przypadku tej kobiety wydaje się, że trąd nie miał wpływu na sposób, w jaki była traktowana po śmierci. Przyczyną tego mógł być fakt, że była jedyną osobą w jej społeczności, która zachorowała na trąd. Zatem choroba </w:t>
      </w:r>
      <w:r w:rsidR="00704DD4" w:rsidRPr="00D1766B">
        <w:rPr>
          <w:rStyle w:val="A2"/>
          <w:rFonts w:eastAsia="Liberation Serif" w:cstheme="minorHAnsi"/>
          <w:sz w:val="24"/>
          <w:szCs w:val="24"/>
          <w:shd w:val="clear" w:color="auto" w:fill="FFFFFF"/>
        </w:rPr>
        <w:t xml:space="preserve">powodowała, że była </w:t>
      </w:r>
      <w:r w:rsidR="00ED1DED" w:rsidRPr="00D1766B">
        <w:rPr>
          <w:rStyle w:val="A2"/>
          <w:rFonts w:eastAsia="Liberation Serif" w:cstheme="minorHAnsi"/>
          <w:sz w:val="24"/>
          <w:szCs w:val="24"/>
          <w:shd w:val="clear" w:color="auto" w:fill="FFFFFF"/>
        </w:rPr>
        <w:t>„inn</w:t>
      </w:r>
      <w:r w:rsidR="00704DD4" w:rsidRPr="00D1766B">
        <w:rPr>
          <w:rStyle w:val="A2"/>
          <w:rFonts w:eastAsia="Liberation Serif" w:cstheme="minorHAnsi"/>
          <w:sz w:val="24"/>
          <w:szCs w:val="24"/>
          <w:shd w:val="clear" w:color="auto" w:fill="FFFFFF"/>
        </w:rPr>
        <w:t>a</w:t>
      </w:r>
      <w:r w:rsidR="00ED1DED" w:rsidRPr="00D1766B">
        <w:rPr>
          <w:rStyle w:val="A2"/>
          <w:rFonts w:eastAsia="Liberation Serif" w:cstheme="minorHAnsi"/>
          <w:sz w:val="24"/>
          <w:szCs w:val="24"/>
          <w:shd w:val="clear" w:color="auto" w:fill="FFFFFF"/>
        </w:rPr>
        <w:t xml:space="preserve">”, ale nie była </w:t>
      </w:r>
      <w:r w:rsidR="00ED1DED" w:rsidRPr="00D1766B">
        <w:rPr>
          <w:rStyle w:val="A2"/>
          <w:rFonts w:eastAsia="Liberation Serif" w:cstheme="minorHAnsi"/>
          <w:sz w:val="24"/>
          <w:szCs w:val="24"/>
          <w:shd w:val="clear" w:color="auto" w:fill="FFFFFF"/>
        </w:rPr>
        <w:lastRenderedPageBreak/>
        <w:t>piętn</w:t>
      </w:r>
      <w:r w:rsidR="00704DD4" w:rsidRPr="00D1766B">
        <w:rPr>
          <w:rStyle w:val="A2"/>
          <w:rFonts w:eastAsia="Liberation Serif" w:cstheme="minorHAnsi"/>
          <w:sz w:val="24"/>
          <w:szCs w:val="24"/>
          <w:shd w:val="clear" w:color="auto" w:fill="FFFFFF"/>
        </w:rPr>
        <w:t>owana</w:t>
      </w:r>
      <w:r w:rsidR="00ED1DED" w:rsidRPr="00D1766B">
        <w:rPr>
          <w:rStyle w:val="A2"/>
          <w:rFonts w:eastAsia="Liberation Serif" w:cstheme="minorHAnsi"/>
          <w:sz w:val="24"/>
          <w:szCs w:val="24"/>
          <w:shd w:val="clear" w:color="auto" w:fill="FFFFFF"/>
        </w:rPr>
        <w:t xml:space="preserve">. </w:t>
      </w:r>
      <w:r w:rsidRPr="00D1766B">
        <w:rPr>
          <w:rFonts w:cstheme="minorHAnsi"/>
          <w:sz w:val="24"/>
          <w:szCs w:val="24"/>
        </w:rPr>
        <w:t xml:space="preserve">Kobieta chora na trąd została pochowana z dbałością i według standardów charakterystycznych dla pochówków chrześcijańskich. Jej grób świadczy o troskliwym upamiętnieniu jej jako członka społeczności, w której żyła. </w:t>
      </w:r>
    </w:p>
    <w:p w14:paraId="46FD90D1" w14:textId="77777777" w:rsidR="00A92B08" w:rsidRPr="00D1766B" w:rsidRDefault="00A92B08" w:rsidP="00915928">
      <w:pPr>
        <w:spacing w:after="0" w:line="240" w:lineRule="auto"/>
        <w:rPr>
          <w:rFonts w:cstheme="minorHAnsi"/>
          <w:b/>
          <w:sz w:val="24"/>
          <w:szCs w:val="24"/>
        </w:rPr>
      </w:pPr>
    </w:p>
    <w:p w14:paraId="08A981C3" w14:textId="77777777" w:rsidR="002230FC" w:rsidRPr="00D1766B" w:rsidRDefault="002230FC" w:rsidP="00915928">
      <w:pPr>
        <w:spacing w:after="0" w:line="240" w:lineRule="auto"/>
        <w:rPr>
          <w:rFonts w:cstheme="minorHAnsi"/>
          <w:b/>
          <w:sz w:val="24"/>
          <w:szCs w:val="24"/>
        </w:rPr>
      </w:pPr>
    </w:p>
    <w:p w14:paraId="69E3D587" w14:textId="77777777" w:rsidR="008E4FB1" w:rsidRPr="00D1766B" w:rsidRDefault="002230FC" w:rsidP="00915928">
      <w:pPr>
        <w:pStyle w:val="Akapitzlist"/>
        <w:numPr>
          <w:ilvl w:val="0"/>
          <w:numId w:val="1"/>
        </w:numPr>
        <w:spacing w:after="0" w:line="240" w:lineRule="auto"/>
        <w:rPr>
          <w:rFonts w:cstheme="minorHAnsi"/>
          <w:b/>
          <w:sz w:val="24"/>
          <w:szCs w:val="24"/>
        </w:rPr>
      </w:pPr>
      <w:r w:rsidRPr="00D1766B">
        <w:rPr>
          <w:rFonts w:cstheme="minorHAnsi"/>
          <w:b/>
          <w:sz w:val="24"/>
          <w:szCs w:val="24"/>
        </w:rPr>
        <w:t>Dyskusja</w:t>
      </w:r>
    </w:p>
    <w:p w14:paraId="64838504" w14:textId="77777777" w:rsidR="00F523C1" w:rsidRPr="00D1766B" w:rsidRDefault="00F523C1" w:rsidP="00915928">
      <w:pPr>
        <w:pStyle w:val="Akapitzlist"/>
        <w:spacing w:after="0" w:line="240" w:lineRule="auto"/>
        <w:rPr>
          <w:rFonts w:cstheme="minorHAnsi"/>
          <w:sz w:val="24"/>
          <w:szCs w:val="24"/>
        </w:rPr>
      </w:pPr>
    </w:p>
    <w:p w14:paraId="2492D6A7" w14:textId="77777777" w:rsidR="008E4FB1" w:rsidRPr="00D1766B" w:rsidRDefault="008E4FB1" w:rsidP="00915928">
      <w:pPr>
        <w:spacing w:after="0" w:line="240" w:lineRule="auto"/>
        <w:jc w:val="both"/>
        <w:rPr>
          <w:rFonts w:cstheme="minorHAnsi"/>
          <w:b/>
          <w:i/>
          <w:sz w:val="24"/>
          <w:szCs w:val="24"/>
        </w:rPr>
      </w:pPr>
      <w:r w:rsidRPr="00D1766B">
        <w:rPr>
          <w:rFonts w:cstheme="minorHAnsi"/>
          <w:b/>
          <w:i/>
          <w:sz w:val="24"/>
          <w:szCs w:val="24"/>
        </w:rPr>
        <w:t xml:space="preserve">Limity badań </w:t>
      </w:r>
      <w:proofErr w:type="spellStart"/>
      <w:r w:rsidRPr="00D1766B">
        <w:rPr>
          <w:rFonts w:cstheme="minorHAnsi"/>
          <w:b/>
          <w:i/>
          <w:sz w:val="24"/>
          <w:szCs w:val="24"/>
        </w:rPr>
        <w:t>bioarcheologicznych</w:t>
      </w:r>
      <w:proofErr w:type="spellEnd"/>
      <w:r w:rsidRPr="00D1766B">
        <w:rPr>
          <w:rFonts w:cstheme="minorHAnsi"/>
          <w:b/>
          <w:i/>
          <w:sz w:val="24"/>
          <w:szCs w:val="24"/>
        </w:rPr>
        <w:t xml:space="preserve"> </w:t>
      </w:r>
    </w:p>
    <w:p w14:paraId="5C5461F9" w14:textId="77777777" w:rsidR="00E44C1C" w:rsidRPr="00D1766B" w:rsidRDefault="00E44C1C" w:rsidP="00915928">
      <w:pPr>
        <w:spacing w:after="0" w:line="240" w:lineRule="auto"/>
        <w:ind w:firstLine="708"/>
        <w:jc w:val="both"/>
        <w:rPr>
          <w:rFonts w:cstheme="minorHAnsi"/>
          <w:sz w:val="24"/>
          <w:szCs w:val="24"/>
        </w:rPr>
      </w:pPr>
      <w:r w:rsidRPr="00D1766B">
        <w:rPr>
          <w:rFonts w:cstheme="minorHAnsi"/>
          <w:sz w:val="24"/>
          <w:szCs w:val="24"/>
        </w:rPr>
        <w:t>Niektórzy badacze mieszają pojęcia upośledzenia i niepełnosprawności i używają ich zamiennie</w:t>
      </w:r>
      <w:r w:rsidRPr="00D1766B">
        <w:rPr>
          <w:rStyle w:val="Odwoanieprzypisudolnego"/>
          <w:rFonts w:cstheme="minorHAnsi"/>
          <w:sz w:val="24"/>
          <w:szCs w:val="24"/>
        </w:rPr>
        <w:footnoteReference w:id="44"/>
      </w:r>
      <w:r w:rsidRPr="00D1766B">
        <w:rPr>
          <w:rFonts w:cstheme="minorHAnsi"/>
          <w:sz w:val="24"/>
          <w:szCs w:val="24"/>
        </w:rPr>
        <w:t>. Tymczase</w:t>
      </w:r>
      <w:bookmarkStart w:id="45" w:name="_Hlk8469822"/>
      <w:r w:rsidRPr="00D1766B">
        <w:rPr>
          <w:rFonts w:cstheme="minorHAnsi"/>
          <w:sz w:val="24"/>
          <w:szCs w:val="24"/>
        </w:rPr>
        <w:t>m ważne jest odróżnienie upośledzenia od niepełnosprawności. Upośledzenie jest związane ze stanem biologicznym lub psychicznym danej osoby. Natomiast niepełnosprawność jest wynikiem relacji pomiędzy osobą z upośledzeniem a społeczeństwem i braku dostosowania się osób „pełnosprawnych”</w:t>
      </w:r>
      <w:r w:rsidRPr="00D1766B">
        <w:rPr>
          <w:rStyle w:val="Odwoanieprzypisudolnego"/>
          <w:rFonts w:cstheme="minorHAnsi"/>
          <w:sz w:val="24"/>
          <w:szCs w:val="24"/>
        </w:rPr>
        <w:footnoteReference w:id="45"/>
      </w:r>
      <w:r w:rsidRPr="00D1766B">
        <w:rPr>
          <w:rFonts w:cstheme="minorHAnsi"/>
          <w:sz w:val="24"/>
          <w:szCs w:val="24"/>
        </w:rPr>
        <w:t xml:space="preserve">. </w:t>
      </w:r>
      <w:bookmarkEnd w:id="45"/>
    </w:p>
    <w:p w14:paraId="2C3F6ABF" w14:textId="34B3C949" w:rsidR="0082183F" w:rsidRPr="00D1766B" w:rsidRDefault="006A1D06" w:rsidP="00915928">
      <w:pPr>
        <w:spacing w:after="0" w:line="240" w:lineRule="auto"/>
        <w:ind w:firstLine="708"/>
        <w:jc w:val="both"/>
        <w:rPr>
          <w:rFonts w:cstheme="minorHAnsi"/>
          <w:sz w:val="24"/>
          <w:szCs w:val="24"/>
        </w:rPr>
      </w:pPr>
      <w:r w:rsidRPr="00D1766B">
        <w:rPr>
          <w:rFonts w:cstheme="minorHAnsi"/>
          <w:sz w:val="24"/>
          <w:szCs w:val="24"/>
        </w:rPr>
        <w:t>N</w:t>
      </w:r>
      <w:r w:rsidR="008E4FB1" w:rsidRPr="00D1766B">
        <w:rPr>
          <w:rFonts w:cstheme="minorHAnsi"/>
          <w:sz w:val="24"/>
          <w:szCs w:val="24"/>
        </w:rPr>
        <w:t>iektóre osoby z ułomnościami odrzucane przez społeczeństwo</w:t>
      </w:r>
      <w:r w:rsidRPr="00D1766B">
        <w:rPr>
          <w:rFonts w:cstheme="minorHAnsi"/>
          <w:sz w:val="24"/>
          <w:szCs w:val="24"/>
        </w:rPr>
        <w:t xml:space="preserve"> mogły być pochowane na bagnach lub porzucone na pustkowiu</w:t>
      </w:r>
      <w:r w:rsidRPr="00D1766B">
        <w:rPr>
          <w:rStyle w:val="Odwoanieprzypisudolnego"/>
          <w:rFonts w:cstheme="minorHAnsi"/>
          <w:sz w:val="24"/>
          <w:szCs w:val="24"/>
        </w:rPr>
        <w:footnoteReference w:id="46"/>
      </w:r>
      <w:r w:rsidRPr="00D1766B">
        <w:rPr>
          <w:rFonts w:cstheme="minorHAnsi"/>
          <w:sz w:val="24"/>
          <w:szCs w:val="24"/>
        </w:rPr>
        <w:t xml:space="preserve"> co powoduje, że</w:t>
      </w:r>
      <w:r w:rsidR="008E4FB1" w:rsidRPr="00D1766B">
        <w:rPr>
          <w:rFonts w:cstheme="minorHAnsi"/>
          <w:sz w:val="24"/>
          <w:szCs w:val="24"/>
        </w:rPr>
        <w:t xml:space="preserve"> ich szczątki kostne mogą pozostawać nieuchwytne dla archeologów</w:t>
      </w:r>
      <w:r w:rsidRPr="00D1766B">
        <w:rPr>
          <w:rFonts w:cstheme="minorHAnsi"/>
          <w:sz w:val="24"/>
          <w:szCs w:val="24"/>
        </w:rPr>
        <w:t>, którzy badają cmentarzyska</w:t>
      </w:r>
      <w:r w:rsidR="008E4FB1" w:rsidRPr="00D1766B">
        <w:rPr>
          <w:rFonts w:cstheme="minorHAnsi"/>
          <w:sz w:val="24"/>
          <w:szCs w:val="24"/>
        </w:rPr>
        <w:t xml:space="preserve">. </w:t>
      </w:r>
      <w:r w:rsidRPr="00D1766B">
        <w:rPr>
          <w:rFonts w:cstheme="minorHAnsi"/>
          <w:sz w:val="24"/>
          <w:szCs w:val="24"/>
        </w:rPr>
        <w:t>Dlatego</w:t>
      </w:r>
      <w:r w:rsidR="008E4FB1" w:rsidRPr="00D1766B">
        <w:rPr>
          <w:rFonts w:cstheme="minorHAnsi"/>
          <w:sz w:val="24"/>
          <w:szCs w:val="24"/>
        </w:rPr>
        <w:t xml:space="preserve"> archeolodzy rzadko posiadają „dowody” w postaci szczątków kostnych i ich kontekstu archeologicznego na to, że osoby okaleczone</w:t>
      </w:r>
      <w:r w:rsidRPr="00D1766B">
        <w:rPr>
          <w:rFonts w:cstheme="minorHAnsi"/>
          <w:sz w:val="24"/>
          <w:szCs w:val="24"/>
        </w:rPr>
        <w:t xml:space="preserve"> i upośledzone</w:t>
      </w:r>
      <w:r w:rsidR="008E4FB1" w:rsidRPr="00D1766B">
        <w:rPr>
          <w:rFonts w:cstheme="minorHAnsi"/>
          <w:sz w:val="24"/>
          <w:szCs w:val="24"/>
        </w:rPr>
        <w:t xml:space="preserve"> były odrzucane przez społeczeństwo przez pochowanie lub porzucenie ciała poza cmentarzem.</w:t>
      </w:r>
      <w:bookmarkStart w:id="47" w:name="_Hlk8470385"/>
      <w:r w:rsidR="0082183F" w:rsidRPr="00D1766B">
        <w:rPr>
          <w:rFonts w:cstheme="minorHAnsi"/>
          <w:sz w:val="24"/>
          <w:szCs w:val="24"/>
        </w:rPr>
        <w:t xml:space="preserve"> </w:t>
      </w:r>
      <w:r w:rsidRPr="00D1766B">
        <w:rPr>
          <w:rFonts w:cstheme="minorHAnsi"/>
          <w:sz w:val="24"/>
          <w:szCs w:val="24"/>
        </w:rPr>
        <w:t xml:space="preserve">Dodatkową trudnością jest to, że </w:t>
      </w:r>
      <w:r w:rsidR="008E4FB1" w:rsidRPr="00D1766B">
        <w:rPr>
          <w:rFonts w:cstheme="minorHAnsi"/>
          <w:sz w:val="24"/>
          <w:szCs w:val="24"/>
        </w:rPr>
        <w:t xml:space="preserve">kości ze zmianami patologicznymi, wskazującymi na okaleczenia i ułomności, mogły nie zachować się do naszych czasów w wyniku procesów </w:t>
      </w:r>
      <w:proofErr w:type="spellStart"/>
      <w:r w:rsidR="008E4FB1" w:rsidRPr="00D1766B">
        <w:rPr>
          <w:rFonts w:cstheme="minorHAnsi"/>
          <w:sz w:val="24"/>
          <w:szCs w:val="24"/>
        </w:rPr>
        <w:t>podepozycyjnych</w:t>
      </w:r>
      <w:bookmarkEnd w:id="47"/>
      <w:proofErr w:type="spellEnd"/>
      <w:r w:rsidRPr="00D1766B">
        <w:rPr>
          <w:rStyle w:val="Odwoanieprzypisudolnego"/>
          <w:rFonts w:cstheme="minorHAnsi"/>
          <w:sz w:val="24"/>
          <w:szCs w:val="24"/>
        </w:rPr>
        <w:footnoteReference w:id="47"/>
      </w:r>
      <w:r w:rsidR="008E4FB1" w:rsidRPr="00D1766B">
        <w:rPr>
          <w:rFonts w:cstheme="minorHAnsi"/>
          <w:sz w:val="24"/>
          <w:szCs w:val="24"/>
        </w:rPr>
        <w:t>. Zatem szkielety odkrywane przez archeologów na cmentarzyskach mogą nie zawierać informacji dotyczących</w:t>
      </w:r>
      <w:r w:rsidR="00471EAC" w:rsidRPr="00D1766B">
        <w:rPr>
          <w:rFonts w:cstheme="minorHAnsi"/>
          <w:sz w:val="24"/>
          <w:szCs w:val="24"/>
        </w:rPr>
        <w:t xml:space="preserve"> chorób i</w:t>
      </w:r>
      <w:r w:rsidR="008E4FB1" w:rsidRPr="00D1766B">
        <w:rPr>
          <w:rFonts w:cstheme="minorHAnsi"/>
          <w:sz w:val="24"/>
          <w:szCs w:val="24"/>
        </w:rPr>
        <w:t xml:space="preserve"> ułomności. </w:t>
      </w:r>
    </w:p>
    <w:p w14:paraId="17EEDA56" w14:textId="1738D3BB" w:rsidR="008E4FB1" w:rsidRPr="00D1766B" w:rsidRDefault="008E4FB1" w:rsidP="00915928">
      <w:pPr>
        <w:spacing w:after="0" w:line="240" w:lineRule="auto"/>
        <w:ind w:firstLine="720"/>
        <w:jc w:val="both"/>
        <w:rPr>
          <w:rFonts w:cstheme="minorHAnsi"/>
          <w:sz w:val="24"/>
          <w:szCs w:val="24"/>
        </w:rPr>
      </w:pPr>
      <w:bookmarkStart w:id="49" w:name="_Hlk8470398"/>
      <w:bookmarkStart w:id="50" w:name="_Hlk19526305"/>
      <w:r w:rsidRPr="00D1766B">
        <w:rPr>
          <w:rFonts w:cstheme="minorHAnsi"/>
          <w:sz w:val="24"/>
          <w:szCs w:val="24"/>
        </w:rPr>
        <w:t xml:space="preserve">Nawet, jeśli archeolodzy odkryją prawie kompletny szkielet, </w:t>
      </w:r>
      <w:r w:rsidR="0082183F" w:rsidRPr="00D1766B">
        <w:rPr>
          <w:rFonts w:cstheme="minorHAnsi"/>
          <w:sz w:val="24"/>
          <w:szCs w:val="24"/>
        </w:rPr>
        <w:t xml:space="preserve">może on nie posiadać zmian patologicznych. Wynika to z tego, że tylko część chorób tj. choroby chroniczne, trwające dekadami pozostawiają ślady na kościach. Natomiast choroby o przebiegu krótkotrwałym i ostrym nie pozostawiają śladów na kościach. Zatem to, że dany szkielet nie posiada zmian patologicznych nie oznacza, że osoba, do której należał była „zdrowa”. </w:t>
      </w:r>
      <w:bookmarkEnd w:id="49"/>
      <w:r w:rsidR="007E2BE2" w:rsidRPr="00D1766B">
        <w:rPr>
          <w:rFonts w:cstheme="minorHAnsi"/>
          <w:sz w:val="24"/>
          <w:szCs w:val="24"/>
        </w:rPr>
        <w:t>O</w:t>
      </w:r>
      <w:r w:rsidRPr="00D1766B">
        <w:rPr>
          <w:rFonts w:cstheme="minorHAnsi"/>
          <w:sz w:val="24"/>
          <w:szCs w:val="24"/>
        </w:rPr>
        <w:t xml:space="preserve">soby, których szkielety posiadają zmiany patologiczne, a umarły w zaawansowanym wieku, mogły mieć lepszą odporność niż osoby, których szkielety nie posiadają zmian patologicznych i umarły młodo. Wood i in. nazywają </w:t>
      </w:r>
      <w:r w:rsidR="003D2AA7" w:rsidRPr="00D1766B">
        <w:rPr>
          <w:rFonts w:cstheme="minorHAnsi"/>
          <w:sz w:val="24"/>
          <w:szCs w:val="24"/>
        </w:rPr>
        <w:t xml:space="preserve">to </w:t>
      </w:r>
      <w:r w:rsidRPr="00D1766B">
        <w:rPr>
          <w:rFonts w:cstheme="minorHAnsi"/>
          <w:sz w:val="24"/>
          <w:szCs w:val="24"/>
        </w:rPr>
        <w:t>„paradoksem osteologicznym”</w:t>
      </w:r>
      <w:r w:rsidR="007E2BE2" w:rsidRPr="00D1766B">
        <w:rPr>
          <w:rStyle w:val="Odwoanieprzypisudolnego"/>
          <w:rFonts w:cstheme="minorHAnsi"/>
          <w:sz w:val="24"/>
          <w:szCs w:val="24"/>
        </w:rPr>
        <w:footnoteReference w:id="48"/>
      </w:r>
      <w:r w:rsidRPr="00D1766B">
        <w:rPr>
          <w:rFonts w:cstheme="minorHAnsi"/>
          <w:sz w:val="24"/>
          <w:szCs w:val="24"/>
        </w:rPr>
        <w:t>.</w:t>
      </w:r>
      <w:r w:rsidR="00471EAC" w:rsidRPr="00D1766B">
        <w:rPr>
          <w:rFonts w:cstheme="minorHAnsi"/>
          <w:sz w:val="24"/>
          <w:szCs w:val="24"/>
        </w:rPr>
        <w:t xml:space="preserve"> Ponadto</w:t>
      </w:r>
      <w:r w:rsidRPr="00D1766B">
        <w:rPr>
          <w:rFonts w:cstheme="minorHAnsi"/>
          <w:sz w:val="24"/>
          <w:szCs w:val="24"/>
        </w:rPr>
        <w:t xml:space="preserve"> </w:t>
      </w:r>
      <w:bookmarkEnd w:id="50"/>
      <w:r w:rsidR="00471EAC" w:rsidRPr="00D1766B">
        <w:rPr>
          <w:rFonts w:cstheme="minorHAnsi"/>
          <w:sz w:val="24"/>
          <w:szCs w:val="24"/>
        </w:rPr>
        <w:t>t</w:t>
      </w:r>
      <w:r w:rsidRPr="00D1766B">
        <w:rPr>
          <w:rFonts w:cstheme="minorHAnsi"/>
          <w:sz w:val="24"/>
          <w:szCs w:val="24"/>
        </w:rPr>
        <w:t xml:space="preserve">rudno jest oszacować, do jakiego stopnia zmiany </w:t>
      </w:r>
      <w:r w:rsidR="007E2BE2" w:rsidRPr="00D1766B">
        <w:rPr>
          <w:rFonts w:cstheme="minorHAnsi"/>
          <w:sz w:val="24"/>
          <w:szCs w:val="24"/>
        </w:rPr>
        <w:t>patologiczne</w:t>
      </w:r>
      <w:r w:rsidRPr="00D1766B">
        <w:rPr>
          <w:rFonts w:cstheme="minorHAnsi"/>
          <w:sz w:val="24"/>
          <w:szCs w:val="24"/>
        </w:rPr>
        <w:t xml:space="preserve"> wpływały na funkcjonowanie danej </w:t>
      </w:r>
      <w:r w:rsidRPr="00D1766B">
        <w:rPr>
          <w:rFonts w:cstheme="minorHAnsi"/>
          <w:sz w:val="24"/>
          <w:szCs w:val="24"/>
        </w:rPr>
        <w:lastRenderedPageBreak/>
        <w:t>osoby</w:t>
      </w:r>
      <w:r w:rsidR="007E2BE2" w:rsidRPr="00D1766B">
        <w:rPr>
          <w:rStyle w:val="Odwoanieprzypisudolnego"/>
          <w:rFonts w:cstheme="minorHAnsi"/>
          <w:sz w:val="24"/>
          <w:szCs w:val="24"/>
        </w:rPr>
        <w:footnoteReference w:id="49"/>
      </w:r>
      <w:r w:rsidRPr="00D1766B">
        <w:rPr>
          <w:rFonts w:cstheme="minorHAnsi"/>
          <w:sz w:val="24"/>
          <w:szCs w:val="24"/>
        </w:rPr>
        <w:t xml:space="preserve">. </w:t>
      </w:r>
      <w:r w:rsidR="007E2BE2" w:rsidRPr="00D1766B">
        <w:rPr>
          <w:rFonts w:cstheme="minorHAnsi"/>
          <w:sz w:val="24"/>
          <w:szCs w:val="24"/>
        </w:rPr>
        <w:t>Poziom bólu jaki odczuwała dana osoba, jest bardzo indywidualną kwestią</w:t>
      </w:r>
      <w:r w:rsidR="007E2BE2" w:rsidRPr="00D1766B">
        <w:rPr>
          <w:rStyle w:val="Odwoanieprzypisudolnego"/>
          <w:rFonts w:cstheme="minorHAnsi"/>
          <w:sz w:val="24"/>
          <w:szCs w:val="24"/>
        </w:rPr>
        <w:footnoteReference w:id="50"/>
      </w:r>
      <w:r w:rsidR="007E2BE2" w:rsidRPr="00D1766B">
        <w:rPr>
          <w:rFonts w:cstheme="minorHAnsi"/>
          <w:sz w:val="24"/>
          <w:szCs w:val="24"/>
        </w:rPr>
        <w:t>.</w:t>
      </w:r>
      <w:r w:rsidR="007F1E48" w:rsidRPr="00D1766B">
        <w:rPr>
          <w:rFonts w:cstheme="minorHAnsi"/>
          <w:sz w:val="24"/>
          <w:szCs w:val="24"/>
        </w:rPr>
        <w:t xml:space="preserve"> Dlatego</w:t>
      </w:r>
      <w:r w:rsidRPr="00D1766B">
        <w:rPr>
          <w:rFonts w:cstheme="minorHAnsi"/>
          <w:sz w:val="24"/>
          <w:szCs w:val="24"/>
        </w:rPr>
        <w:t xml:space="preserve"> badania szczątków ludzkich w kontekście ułomności nie są proste i nie dają bezpośredniego wglądu we wszystkie ułomności, na jakie cierpieli ludzie w przeszłości. </w:t>
      </w:r>
      <w:r w:rsidR="007F1E48" w:rsidRPr="00D1766B">
        <w:rPr>
          <w:rFonts w:cstheme="minorHAnsi"/>
          <w:sz w:val="24"/>
          <w:szCs w:val="24"/>
        </w:rPr>
        <w:t>N</w:t>
      </w:r>
      <w:r w:rsidRPr="00D1766B">
        <w:rPr>
          <w:rFonts w:cstheme="minorHAnsi"/>
          <w:sz w:val="24"/>
          <w:szCs w:val="24"/>
        </w:rPr>
        <w:t xml:space="preserve">ależy </w:t>
      </w:r>
      <w:r w:rsidR="007F1E48" w:rsidRPr="00D1766B">
        <w:rPr>
          <w:rFonts w:cstheme="minorHAnsi"/>
          <w:sz w:val="24"/>
          <w:szCs w:val="24"/>
        </w:rPr>
        <w:t xml:space="preserve">również </w:t>
      </w:r>
      <w:r w:rsidRPr="00D1766B">
        <w:rPr>
          <w:rFonts w:cstheme="minorHAnsi"/>
          <w:sz w:val="24"/>
          <w:szCs w:val="24"/>
        </w:rPr>
        <w:t xml:space="preserve">pamiętać o tym, że kultura martwa, odkrywana na cmentarzyskach, nie reprezentuje kultury żywej. </w:t>
      </w:r>
      <w:r w:rsidR="007F1E48" w:rsidRPr="00D1766B">
        <w:rPr>
          <w:rFonts w:cstheme="minorHAnsi"/>
          <w:sz w:val="24"/>
          <w:szCs w:val="24"/>
        </w:rPr>
        <w:t>T</w:t>
      </w:r>
      <w:r w:rsidRPr="00D1766B">
        <w:rPr>
          <w:rFonts w:cstheme="minorHAnsi"/>
          <w:sz w:val="24"/>
          <w:szCs w:val="24"/>
        </w:rPr>
        <w:t>o, w jakim grobie, gdzie i w jakiej pozycji archeolodzy odkrywają szkielet nie oznacza bezpośrednio tego, jak ta osoba była traktowana za życia</w:t>
      </w:r>
      <w:r w:rsidR="007F1E48" w:rsidRPr="00D1766B">
        <w:rPr>
          <w:rStyle w:val="Odwoanieprzypisudolnego"/>
          <w:rFonts w:cstheme="minorHAnsi"/>
          <w:sz w:val="24"/>
          <w:szCs w:val="24"/>
        </w:rPr>
        <w:footnoteReference w:id="51"/>
      </w:r>
      <w:r w:rsidRPr="00D1766B">
        <w:rPr>
          <w:rFonts w:cstheme="minorHAnsi"/>
          <w:sz w:val="24"/>
          <w:szCs w:val="24"/>
        </w:rPr>
        <w:t xml:space="preserve">.   </w:t>
      </w:r>
    </w:p>
    <w:p w14:paraId="413ACA84" w14:textId="77777777" w:rsidR="008E4FB1" w:rsidRPr="00D1766B" w:rsidRDefault="008E4FB1" w:rsidP="00915928">
      <w:pPr>
        <w:spacing w:after="0" w:line="240" w:lineRule="auto"/>
        <w:jc w:val="both"/>
        <w:rPr>
          <w:rFonts w:cstheme="minorHAnsi"/>
          <w:sz w:val="24"/>
          <w:szCs w:val="24"/>
        </w:rPr>
      </w:pPr>
    </w:p>
    <w:p w14:paraId="0778096A" w14:textId="77777777" w:rsidR="007F1E48" w:rsidRPr="00D1766B" w:rsidRDefault="007F1E48" w:rsidP="00915928">
      <w:pPr>
        <w:spacing w:after="0" w:line="240" w:lineRule="auto"/>
        <w:jc w:val="both"/>
        <w:rPr>
          <w:rFonts w:cstheme="minorHAnsi"/>
          <w:b/>
          <w:i/>
          <w:sz w:val="24"/>
          <w:szCs w:val="24"/>
        </w:rPr>
      </w:pPr>
      <w:r w:rsidRPr="00D1766B">
        <w:rPr>
          <w:rFonts w:cstheme="minorHAnsi"/>
          <w:b/>
          <w:i/>
          <w:sz w:val="24"/>
          <w:szCs w:val="24"/>
        </w:rPr>
        <w:t>Badania interdyscyplinarne</w:t>
      </w:r>
    </w:p>
    <w:p w14:paraId="230DEAB8" w14:textId="77324BAF" w:rsidR="00340122" w:rsidRPr="00D1766B" w:rsidRDefault="007F1E48" w:rsidP="00915928">
      <w:pPr>
        <w:spacing w:after="0" w:line="240" w:lineRule="auto"/>
        <w:ind w:firstLine="720"/>
        <w:jc w:val="both"/>
        <w:rPr>
          <w:rFonts w:cstheme="minorHAnsi"/>
          <w:sz w:val="24"/>
          <w:szCs w:val="24"/>
        </w:rPr>
      </w:pPr>
      <w:bookmarkStart w:id="55" w:name="_Hlk8470713"/>
      <w:r w:rsidRPr="00D1766B">
        <w:rPr>
          <w:rFonts w:cstheme="minorHAnsi"/>
          <w:sz w:val="24"/>
          <w:szCs w:val="24"/>
        </w:rPr>
        <w:t>Wyjściem z powyżej zarysowanych trudności mogą być badania interdyscyplinarne, które oferują wielość danych mogących weryfikować</w:t>
      </w:r>
      <w:r w:rsidR="00471EAC" w:rsidRPr="00D1766B">
        <w:rPr>
          <w:rFonts w:cstheme="minorHAnsi"/>
          <w:sz w:val="24"/>
          <w:szCs w:val="24"/>
        </w:rPr>
        <w:t xml:space="preserve"> się nawzajem</w:t>
      </w:r>
      <w:r w:rsidR="00D4201E" w:rsidRPr="00D1766B">
        <w:rPr>
          <w:rStyle w:val="Odwoanieprzypisudolnego"/>
          <w:rFonts w:cstheme="minorHAnsi"/>
          <w:sz w:val="24"/>
          <w:szCs w:val="24"/>
        </w:rPr>
        <w:footnoteReference w:id="52"/>
      </w:r>
      <w:r w:rsidRPr="00D1766B">
        <w:rPr>
          <w:rFonts w:cstheme="minorHAnsi"/>
          <w:sz w:val="24"/>
          <w:szCs w:val="24"/>
        </w:rPr>
        <w:t>.</w:t>
      </w:r>
      <w:r w:rsidR="00E44C1C" w:rsidRPr="00D1766B">
        <w:rPr>
          <w:rFonts w:cstheme="minorHAnsi"/>
          <w:sz w:val="24"/>
          <w:szCs w:val="24"/>
        </w:rPr>
        <w:t xml:space="preserve"> </w:t>
      </w:r>
      <w:r w:rsidR="00D4201E" w:rsidRPr="00D1766B">
        <w:rPr>
          <w:rFonts w:cstheme="minorHAnsi"/>
          <w:sz w:val="24"/>
          <w:szCs w:val="24"/>
        </w:rPr>
        <w:t xml:space="preserve">Badania niepełnosprawności opierające się jedynie na materiałach osteologicznych są niewystarczające, ponieważ dostarczają tylko dowody na ułomność fizyczną, ale nie na niepełnosprawność – czyli relację między osobą z ułomnością fizyczną a jej/jego społeczeństwem. Prowadząc badania nad szczątkami kostnymi bez źródeł pisanych, poruszamy się w obrębie modelu medycznego niepełnosprawności lub na granicy modelu medycznego i społecznego. Aby </w:t>
      </w:r>
      <w:r w:rsidR="007B79DC" w:rsidRPr="00D1766B">
        <w:rPr>
          <w:rFonts w:cstheme="minorHAnsi"/>
          <w:sz w:val="24"/>
          <w:szCs w:val="24"/>
        </w:rPr>
        <w:t>w pełni</w:t>
      </w:r>
      <w:r w:rsidR="00D4201E" w:rsidRPr="00D1766B">
        <w:rPr>
          <w:rFonts w:cstheme="minorHAnsi"/>
          <w:sz w:val="24"/>
          <w:szCs w:val="24"/>
        </w:rPr>
        <w:t xml:space="preserve"> poruszać się w obrębie modelu społecznego istnieje potrzeba wykorzystania źródeł pisanych z danej epoki</w:t>
      </w:r>
      <w:r w:rsidR="00D4201E" w:rsidRPr="00D1766B">
        <w:rPr>
          <w:rStyle w:val="Odwoanieprzypisudolnego"/>
          <w:rFonts w:cstheme="minorHAnsi"/>
          <w:sz w:val="24"/>
          <w:szCs w:val="24"/>
        </w:rPr>
        <w:footnoteReference w:id="53"/>
      </w:r>
      <w:r w:rsidR="00D4201E" w:rsidRPr="00D1766B">
        <w:rPr>
          <w:rFonts w:cstheme="minorHAnsi"/>
          <w:sz w:val="24"/>
          <w:szCs w:val="24"/>
        </w:rPr>
        <w:t>. Warto zauważyć, że obraz traktowania osób niepełnosprawnych związany z opieką i troską lub warunkową akceptacją wyłania się ze studiów, które nie używają źródeł pisanych, a jedynie polegają na źródłach archeologicznych</w:t>
      </w:r>
      <w:r w:rsidR="00022A87" w:rsidRPr="00D1766B">
        <w:rPr>
          <w:rStyle w:val="Odwoanieprzypisudolnego"/>
          <w:rFonts w:cstheme="minorHAnsi"/>
          <w:sz w:val="24"/>
          <w:szCs w:val="24"/>
        </w:rPr>
        <w:footnoteReference w:id="54"/>
      </w:r>
      <w:r w:rsidR="00D4201E" w:rsidRPr="00D1766B">
        <w:rPr>
          <w:rFonts w:cstheme="minorHAnsi"/>
          <w:sz w:val="24"/>
          <w:szCs w:val="24"/>
        </w:rPr>
        <w:t xml:space="preserve">. </w:t>
      </w:r>
      <w:r w:rsidR="00340122" w:rsidRPr="00D1766B">
        <w:rPr>
          <w:rFonts w:cstheme="minorHAnsi"/>
          <w:sz w:val="24"/>
          <w:szCs w:val="24"/>
        </w:rPr>
        <w:t>S</w:t>
      </w:r>
      <w:r w:rsidR="00D4201E" w:rsidRPr="00D1766B">
        <w:rPr>
          <w:rFonts w:cstheme="minorHAnsi"/>
          <w:sz w:val="24"/>
          <w:szCs w:val="24"/>
        </w:rPr>
        <w:t>tudia łączące źródła archeologiczne z pisanymi</w:t>
      </w:r>
      <w:r w:rsidR="00340122" w:rsidRPr="00D1766B">
        <w:rPr>
          <w:rFonts w:cstheme="minorHAnsi"/>
          <w:sz w:val="24"/>
          <w:szCs w:val="24"/>
        </w:rPr>
        <w:t xml:space="preserve"> oraz opierające się na samych źródłach pisanych</w:t>
      </w:r>
      <w:r w:rsidR="00340122" w:rsidRPr="00D1766B">
        <w:rPr>
          <w:rStyle w:val="Odwoanieprzypisudolnego"/>
          <w:rFonts w:cstheme="minorHAnsi"/>
          <w:sz w:val="24"/>
          <w:szCs w:val="24"/>
        </w:rPr>
        <w:footnoteReference w:id="55"/>
      </w:r>
      <w:r w:rsidR="00340122" w:rsidRPr="00D1766B">
        <w:rPr>
          <w:rFonts w:cstheme="minorHAnsi"/>
          <w:sz w:val="24"/>
          <w:szCs w:val="24"/>
        </w:rPr>
        <w:t xml:space="preserve"> </w:t>
      </w:r>
      <w:r w:rsidR="00D4201E" w:rsidRPr="00D1766B">
        <w:rPr>
          <w:rFonts w:cstheme="minorHAnsi"/>
          <w:sz w:val="24"/>
          <w:szCs w:val="24"/>
        </w:rPr>
        <w:t xml:space="preserve">ukazują mniej pozytywny sposób traktowania osób niepełnosprawnych. </w:t>
      </w:r>
      <w:r w:rsidR="007B79DC" w:rsidRPr="00D1766B">
        <w:rPr>
          <w:rFonts w:cstheme="minorHAnsi"/>
          <w:sz w:val="24"/>
          <w:szCs w:val="24"/>
        </w:rPr>
        <w:t>Z</w:t>
      </w:r>
      <w:r w:rsidR="00340122" w:rsidRPr="00D1766B">
        <w:rPr>
          <w:rFonts w:cstheme="minorHAnsi"/>
          <w:sz w:val="24"/>
          <w:szCs w:val="24"/>
        </w:rPr>
        <w:t xml:space="preserve"> tego </w:t>
      </w:r>
      <w:r w:rsidR="007B79DC" w:rsidRPr="00D1766B">
        <w:rPr>
          <w:rFonts w:cstheme="minorHAnsi"/>
          <w:sz w:val="24"/>
          <w:szCs w:val="24"/>
        </w:rPr>
        <w:t>wynika</w:t>
      </w:r>
      <w:r w:rsidR="00340122" w:rsidRPr="00D1766B">
        <w:rPr>
          <w:rFonts w:cstheme="minorHAnsi"/>
          <w:sz w:val="24"/>
          <w:szCs w:val="24"/>
        </w:rPr>
        <w:t xml:space="preserve">, że rodzaj użytych źródeł </w:t>
      </w:r>
      <w:r w:rsidR="00D4201E" w:rsidRPr="00D1766B">
        <w:rPr>
          <w:rFonts w:cstheme="minorHAnsi"/>
          <w:sz w:val="24"/>
          <w:szCs w:val="24"/>
        </w:rPr>
        <w:t xml:space="preserve">zasadniczo wpływa na </w:t>
      </w:r>
      <w:r w:rsidR="00B90840" w:rsidRPr="00D1766B">
        <w:rPr>
          <w:rFonts w:cstheme="minorHAnsi"/>
          <w:sz w:val="24"/>
          <w:szCs w:val="24"/>
        </w:rPr>
        <w:t>tworzone przez badaczy</w:t>
      </w:r>
      <w:r w:rsidR="00340122" w:rsidRPr="00D1766B">
        <w:rPr>
          <w:rFonts w:cstheme="minorHAnsi"/>
          <w:sz w:val="24"/>
          <w:szCs w:val="24"/>
        </w:rPr>
        <w:t xml:space="preserve"> interpretacje</w:t>
      </w:r>
      <w:r w:rsidR="00D4201E" w:rsidRPr="00D1766B">
        <w:rPr>
          <w:rFonts w:cstheme="minorHAnsi"/>
          <w:sz w:val="24"/>
          <w:szCs w:val="24"/>
        </w:rPr>
        <w:t xml:space="preserve">. </w:t>
      </w:r>
    </w:p>
    <w:p w14:paraId="67F26C0F" w14:textId="0DD7DCA2" w:rsidR="00022A87" w:rsidRPr="00D1766B" w:rsidRDefault="00D4201E" w:rsidP="00BF3619">
      <w:pPr>
        <w:spacing w:after="0" w:line="240" w:lineRule="auto"/>
        <w:ind w:firstLine="720"/>
        <w:jc w:val="both"/>
        <w:rPr>
          <w:rFonts w:cstheme="minorHAnsi"/>
          <w:sz w:val="24"/>
          <w:szCs w:val="24"/>
        </w:rPr>
      </w:pPr>
      <w:r w:rsidRPr="00D1766B">
        <w:rPr>
          <w:rFonts w:cstheme="minorHAnsi"/>
          <w:sz w:val="24"/>
          <w:szCs w:val="24"/>
        </w:rPr>
        <w:t>Co prawda archeolodzy sformułowali wyszukane protokoły badawcze takie, jak wskaźnik troski</w:t>
      </w:r>
      <w:r w:rsidR="00332E5A" w:rsidRPr="00D1766B">
        <w:rPr>
          <w:rStyle w:val="Odwoanieprzypisudolnego"/>
          <w:rFonts w:cstheme="minorHAnsi"/>
          <w:sz w:val="24"/>
          <w:szCs w:val="24"/>
        </w:rPr>
        <w:footnoteReference w:id="56"/>
      </w:r>
      <w:r w:rsidRPr="00D1766B">
        <w:rPr>
          <w:rFonts w:cstheme="minorHAnsi"/>
          <w:sz w:val="24"/>
          <w:szCs w:val="24"/>
        </w:rPr>
        <w:t>, które biorą pod uwagę wielość danych, jednak nadal nie mają bezpośredniego dostępu do tego, co uważano za niepełnosprawność w przeszłości</w:t>
      </w:r>
      <w:r w:rsidR="00332E5A" w:rsidRPr="00D1766B">
        <w:rPr>
          <w:rStyle w:val="Odwoanieprzypisudolnego"/>
          <w:rFonts w:cstheme="minorHAnsi"/>
          <w:sz w:val="24"/>
          <w:szCs w:val="24"/>
        </w:rPr>
        <w:footnoteReference w:id="57"/>
      </w:r>
      <w:r w:rsidRPr="00D1766B">
        <w:rPr>
          <w:rFonts w:cstheme="minorHAnsi"/>
          <w:sz w:val="24"/>
          <w:szCs w:val="24"/>
        </w:rPr>
        <w:t xml:space="preserve">. Źródła pisane </w:t>
      </w:r>
      <w:r w:rsidR="00332E5A" w:rsidRPr="00D1766B">
        <w:rPr>
          <w:rFonts w:eastAsia="Times New Roman" w:cstheme="minorHAnsi"/>
          <w:sz w:val="24"/>
          <w:szCs w:val="24"/>
          <w:lang w:eastAsia="zh-CN" w:bidi="hi-IN"/>
        </w:rPr>
        <w:t xml:space="preserve">oferują dane, których nie zawierają materiały osteologiczne i archeologiczne, np. mogą pomóc ustalić, jakie choroby, które nie pozostawiły śladów na kościach, były uważane za </w:t>
      </w:r>
      <w:r w:rsidR="00332E5A" w:rsidRPr="00D1766B">
        <w:rPr>
          <w:rFonts w:eastAsia="Times New Roman" w:cstheme="minorHAnsi"/>
          <w:sz w:val="24"/>
          <w:szCs w:val="24"/>
          <w:lang w:eastAsia="zh-CN" w:bidi="hi-IN"/>
        </w:rPr>
        <w:lastRenderedPageBreak/>
        <w:t>niepełnosprawność (np. brak wzroku)</w:t>
      </w:r>
      <w:r w:rsidRPr="00D1766B">
        <w:rPr>
          <w:rFonts w:cstheme="minorHAnsi"/>
          <w:sz w:val="24"/>
          <w:szCs w:val="24"/>
        </w:rPr>
        <w:t xml:space="preserve">. </w:t>
      </w:r>
      <w:r w:rsidRPr="00D1766B">
        <w:rPr>
          <w:rFonts w:eastAsia="Times New Roman" w:cstheme="minorHAnsi"/>
          <w:sz w:val="24"/>
          <w:szCs w:val="24"/>
          <w:lang w:eastAsia="zh-CN" w:bidi="hi-IN"/>
        </w:rPr>
        <w:t>Jak dotąd badania skupiły się na materiałach osteologicznych i archeologicznych</w:t>
      </w:r>
      <w:r w:rsidR="007B79DC" w:rsidRPr="00D1766B">
        <w:rPr>
          <w:rFonts w:eastAsia="Times New Roman" w:cstheme="minorHAnsi"/>
          <w:sz w:val="24"/>
          <w:szCs w:val="24"/>
          <w:lang w:eastAsia="zh-CN" w:bidi="hi-IN"/>
        </w:rPr>
        <w:t>. W rezultacie większość studiów nad niepełnosprawnością w archeologii nie łączy danych osteologicznych, archeologicznych i pisanych. Podczas gdy istnieje wielka potrzeba takich studiów w archeologii</w:t>
      </w:r>
      <w:r w:rsidR="007B79DC" w:rsidRPr="00D1766B">
        <w:rPr>
          <w:rStyle w:val="Odwoanieprzypisudolnego"/>
          <w:rFonts w:eastAsia="Times New Roman" w:cstheme="minorHAnsi"/>
          <w:sz w:val="24"/>
          <w:szCs w:val="24"/>
          <w:lang w:eastAsia="zh-CN" w:bidi="hi-IN"/>
        </w:rPr>
        <w:footnoteReference w:id="58"/>
      </w:r>
      <w:r w:rsidR="007B79DC" w:rsidRPr="00D1766B">
        <w:rPr>
          <w:rFonts w:eastAsia="Times New Roman" w:cstheme="minorHAnsi"/>
          <w:sz w:val="24"/>
          <w:szCs w:val="24"/>
          <w:lang w:eastAsia="zh-CN" w:bidi="hi-IN"/>
        </w:rPr>
        <w:t>.</w:t>
      </w:r>
      <w:r w:rsidR="00BF3619" w:rsidRPr="00D1766B">
        <w:rPr>
          <w:rFonts w:eastAsia="Times New Roman" w:cstheme="minorHAnsi"/>
          <w:sz w:val="24"/>
          <w:szCs w:val="24"/>
          <w:lang w:eastAsia="zh-CN" w:bidi="hi-IN"/>
        </w:rPr>
        <w:t xml:space="preserve"> </w:t>
      </w:r>
      <w:r w:rsidR="007B79DC" w:rsidRPr="00D1766B">
        <w:rPr>
          <w:rFonts w:eastAsia="Times New Roman" w:cstheme="minorHAnsi"/>
          <w:sz w:val="24"/>
          <w:szCs w:val="24"/>
          <w:lang w:eastAsia="zh-CN" w:bidi="hi-IN"/>
        </w:rPr>
        <w:t xml:space="preserve">Wyjątkiem jest </w:t>
      </w:r>
      <w:r w:rsidR="006D7F2B" w:rsidRPr="00D1766B">
        <w:rPr>
          <w:rFonts w:eastAsia="Times New Roman" w:cstheme="minorHAnsi"/>
          <w:sz w:val="24"/>
          <w:szCs w:val="24"/>
          <w:lang w:eastAsia="zh-CN" w:bidi="hi-IN"/>
        </w:rPr>
        <w:t xml:space="preserve">modelowe </w:t>
      </w:r>
      <w:r w:rsidR="007B79DC" w:rsidRPr="00D1766B">
        <w:rPr>
          <w:rFonts w:eastAsia="Times New Roman" w:cstheme="minorHAnsi"/>
          <w:sz w:val="24"/>
          <w:szCs w:val="24"/>
          <w:lang w:eastAsia="zh-CN" w:bidi="hi-IN"/>
        </w:rPr>
        <w:t xml:space="preserve">studium przedstawione przez </w:t>
      </w:r>
      <w:proofErr w:type="spellStart"/>
      <w:r w:rsidR="00022A87" w:rsidRPr="00D1766B">
        <w:rPr>
          <w:rFonts w:cstheme="minorHAnsi"/>
          <w:sz w:val="24"/>
          <w:szCs w:val="24"/>
        </w:rPr>
        <w:t>Shawn</w:t>
      </w:r>
      <w:proofErr w:type="spellEnd"/>
      <w:r w:rsidR="00022A87" w:rsidRPr="00D1766B">
        <w:rPr>
          <w:rFonts w:cstheme="minorHAnsi"/>
          <w:sz w:val="24"/>
          <w:szCs w:val="24"/>
        </w:rPr>
        <w:t xml:space="preserve"> Phillips</w:t>
      </w:r>
      <w:r w:rsidR="00022A87" w:rsidRPr="00D1766B">
        <w:rPr>
          <w:rStyle w:val="Odwoanieprzypisudolnego"/>
          <w:rFonts w:cstheme="minorHAnsi"/>
          <w:sz w:val="24"/>
          <w:szCs w:val="24"/>
        </w:rPr>
        <w:footnoteReference w:id="59"/>
      </w:r>
      <w:r w:rsidR="00022A87" w:rsidRPr="00D1766B">
        <w:rPr>
          <w:rFonts w:cstheme="minorHAnsi"/>
          <w:sz w:val="24"/>
          <w:szCs w:val="24"/>
        </w:rPr>
        <w:t xml:space="preserve"> </w:t>
      </w:r>
      <w:r w:rsidR="007B79DC" w:rsidRPr="00D1766B">
        <w:rPr>
          <w:rFonts w:cstheme="minorHAnsi"/>
          <w:sz w:val="24"/>
          <w:szCs w:val="24"/>
        </w:rPr>
        <w:t>łączące</w:t>
      </w:r>
      <w:r w:rsidR="00022A87" w:rsidRPr="00D1766B">
        <w:rPr>
          <w:rFonts w:cstheme="minorHAnsi"/>
          <w:sz w:val="24"/>
          <w:szCs w:val="24"/>
        </w:rPr>
        <w:t xml:space="preserve"> źród</w:t>
      </w:r>
      <w:r w:rsidR="007B79DC" w:rsidRPr="00D1766B">
        <w:rPr>
          <w:rFonts w:cstheme="minorHAnsi"/>
          <w:sz w:val="24"/>
          <w:szCs w:val="24"/>
        </w:rPr>
        <w:t xml:space="preserve">ła </w:t>
      </w:r>
      <w:r w:rsidR="00022A87" w:rsidRPr="00D1766B">
        <w:rPr>
          <w:rFonts w:cstheme="minorHAnsi"/>
          <w:sz w:val="24"/>
          <w:szCs w:val="24"/>
        </w:rPr>
        <w:t>pisan</w:t>
      </w:r>
      <w:r w:rsidR="007B79DC" w:rsidRPr="00D1766B">
        <w:rPr>
          <w:rFonts w:cstheme="minorHAnsi"/>
          <w:sz w:val="24"/>
          <w:szCs w:val="24"/>
        </w:rPr>
        <w:t>e</w:t>
      </w:r>
      <w:r w:rsidR="00022A87" w:rsidRPr="00D1766B">
        <w:rPr>
          <w:rFonts w:cstheme="minorHAnsi"/>
          <w:sz w:val="24"/>
          <w:szCs w:val="24"/>
        </w:rPr>
        <w:t xml:space="preserve"> i materiał osteologiczn</w:t>
      </w:r>
      <w:r w:rsidR="007B79DC" w:rsidRPr="00D1766B">
        <w:rPr>
          <w:rFonts w:cstheme="minorHAnsi"/>
          <w:sz w:val="24"/>
          <w:szCs w:val="24"/>
        </w:rPr>
        <w:t>y</w:t>
      </w:r>
      <w:r w:rsidR="00022A87" w:rsidRPr="00D1766B">
        <w:rPr>
          <w:rFonts w:cstheme="minorHAnsi"/>
          <w:sz w:val="24"/>
          <w:szCs w:val="24"/>
        </w:rPr>
        <w:t xml:space="preserve"> pochodząc</w:t>
      </w:r>
      <w:r w:rsidR="00BF3619" w:rsidRPr="00D1766B">
        <w:rPr>
          <w:rFonts w:cstheme="minorHAnsi"/>
          <w:sz w:val="24"/>
          <w:szCs w:val="24"/>
        </w:rPr>
        <w:t>e</w:t>
      </w:r>
      <w:r w:rsidR="00022A87" w:rsidRPr="00D1766B">
        <w:rPr>
          <w:rFonts w:cstheme="minorHAnsi"/>
          <w:sz w:val="24"/>
          <w:szCs w:val="24"/>
        </w:rPr>
        <w:t xml:space="preserve"> z przytułku w hrabstwie </w:t>
      </w:r>
      <w:proofErr w:type="spellStart"/>
      <w:r w:rsidR="00022A87" w:rsidRPr="00D1766B">
        <w:rPr>
          <w:rFonts w:cstheme="minorHAnsi"/>
          <w:sz w:val="24"/>
          <w:szCs w:val="24"/>
        </w:rPr>
        <w:t>Oneida</w:t>
      </w:r>
      <w:proofErr w:type="spellEnd"/>
      <w:r w:rsidR="00022A87" w:rsidRPr="00D1766B">
        <w:rPr>
          <w:rFonts w:cstheme="minorHAnsi"/>
          <w:sz w:val="24"/>
          <w:szCs w:val="24"/>
        </w:rPr>
        <w:t xml:space="preserve"> w stanie Nowy Jork z XIX wieku. </w:t>
      </w:r>
      <w:bookmarkStart w:id="57" w:name="_Hlk19526383"/>
      <w:bookmarkEnd w:id="55"/>
    </w:p>
    <w:p w14:paraId="5A2865C5" w14:textId="18F4694D" w:rsidR="00E44C1C" w:rsidRPr="00D1766B" w:rsidRDefault="007F1E48" w:rsidP="006D7F2B">
      <w:pPr>
        <w:spacing w:after="0" w:line="240" w:lineRule="auto"/>
        <w:ind w:firstLine="720"/>
        <w:jc w:val="both"/>
        <w:rPr>
          <w:rFonts w:cstheme="minorHAnsi"/>
          <w:sz w:val="24"/>
          <w:szCs w:val="24"/>
        </w:rPr>
      </w:pPr>
      <w:r w:rsidRPr="00D1766B">
        <w:rPr>
          <w:rFonts w:cstheme="minorHAnsi"/>
          <w:sz w:val="24"/>
          <w:szCs w:val="24"/>
        </w:rPr>
        <w:t>Jednakże nawet używając źródeł pisanych należy podchodzić do nich ostrożnie</w:t>
      </w:r>
      <w:r w:rsidR="00022A87" w:rsidRPr="00D1766B">
        <w:rPr>
          <w:rFonts w:cstheme="minorHAnsi"/>
          <w:sz w:val="24"/>
          <w:szCs w:val="24"/>
        </w:rPr>
        <w:t xml:space="preserve"> co pokazuje następujący przykład</w:t>
      </w:r>
      <w:r w:rsidRPr="00D1766B">
        <w:rPr>
          <w:rFonts w:cstheme="minorHAnsi"/>
          <w:sz w:val="24"/>
          <w:szCs w:val="24"/>
        </w:rPr>
        <w:t>. Sonia Zakrzewski</w:t>
      </w:r>
      <w:r w:rsidR="00022A87" w:rsidRPr="00D1766B">
        <w:rPr>
          <w:rStyle w:val="Odwoanieprzypisudolnego"/>
          <w:rFonts w:cstheme="minorHAnsi"/>
          <w:sz w:val="24"/>
          <w:szCs w:val="24"/>
        </w:rPr>
        <w:footnoteReference w:id="60"/>
      </w:r>
      <w:r w:rsidRPr="00D1766B">
        <w:rPr>
          <w:rFonts w:cstheme="minorHAnsi"/>
          <w:sz w:val="24"/>
          <w:szCs w:val="24"/>
        </w:rPr>
        <w:t xml:space="preserve"> sugeruje, że nie było osób niepełnosprawnych w starożytnym Egipcie, a osoby niewidome uważano za „inne” a nie niepełnosprawne. To kontrastuje z ustaleniami </w:t>
      </w:r>
      <w:proofErr w:type="spellStart"/>
      <w:r w:rsidRPr="00D1766B">
        <w:rPr>
          <w:rFonts w:cstheme="minorHAnsi"/>
          <w:sz w:val="24"/>
          <w:szCs w:val="24"/>
        </w:rPr>
        <w:t>Jane</w:t>
      </w:r>
      <w:proofErr w:type="spellEnd"/>
      <w:r w:rsidRPr="00D1766B">
        <w:rPr>
          <w:rFonts w:cstheme="minorHAnsi"/>
          <w:sz w:val="24"/>
          <w:szCs w:val="24"/>
        </w:rPr>
        <w:t xml:space="preserve"> </w:t>
      </w:r>
      <w:proofErr w:type="spellStart"/>
      <w:r w:rsidRPr="00D1766B">
        <w:rPr>
          <w:rFonts w:cstheme="minorHAnsi"/>
          <w:sz w:val="24"/>
          <w:szCs w:val="24"/>
        </w:rPr>
        <w:t>Draycott</w:t>
      </w:r>
      <w:proofErr w:type="spellEnd"/>
      <w:r w:rsidR="00022A87" w:rsidRPr="00D1766B">
        <w:rPr>
          <w:rStyle w:val="Odwoanieprzypisudolnego"/>
          <w:rFonts w:cstheme="minorHAnsi"/>
          <w:sz w:val="24"/>
          <w:szCs w:val="24"/>
        </w:rPr>
        <w:footnoteReference w:id="61"/>
      </w:r>
      <w:r w:rsidRPr="00D1766B">
        <w:rPr>
          <w:rFonts w:cstheme="minorHAnsi"/>
          <w:sz w:val="24"/>
          <w:szCs w:val="24"/>
        </w:rPr>
        <w:t xml:space="preserve">, która opisuje przypadek </w:t>
      </w:r>
      <w:proofErr w:type="spellStart"/>
      <w:r w:rsidRPr="00D1766B">
        <w:rPr>
          <w:rFonts w:cstheme="minorHAnsi"/>
          <w:sz w:val="24"/>
          <w:szCs w:val="24"/>
        </w:rPr>
        <w:t>Gaiusa</w:t>
      </w:r>
      <w:proofErr w:type="spellEnd"/>
      <w:r w:rsidRPr="00D1766B">
        <w:rPr>
          <w:rFonts w:cstheme="minorHAnsi"/>
          <w:sz w:val="24"/>
          <w:szCs w:val="24"/>
        </w:rPr>
        <w:t xml:space="preserve"> </w:t>
      </w:r>
      <w:proofErr w:type="spellStart"/>
      <w:r w:rsidRPr="00D1766B">
        <w:rPr>
          <w:rFonts w:cstheme="minorHAnsi"/>
          <w:sz w:val="24"/>
          <w:szCs w:val="24"/>
        </w:rPr>
        <w:t>Gemellusa</w:t>
      </w:r>
      <w:proofErr w:type="spellEnd"/>
      <w:r w:rsidRPr="00D1766B">
        <w:rPr>
          <w:rFonts w:cstheme="minorHAnsi"/>
          <w:sz w:val="24"/>
          <w:szCs w:val="24"/>
        </w:rPr>
        <w:t xml:space="preserve"> </w:t>
      </w:r>
      <w:proofErr w:type="spellStart"/>
      <w:r w:rsidRPr="00D1766B">
        <w:rPr>
          <w:rFonts w:cstheme="minorHAnsi"/>
          <w:sz w:val="24"/>
          <w:szCs w:val="24"/>
        </w:rPr>
        <w:t>Horigenesa</w:t>
      </w:r>
      <w:proofErr w:type="spellEnd"/>
      <w:r w:rsidRPr="00D1766B">
        <w:rPr>
          <w:rFonts w:cstheme="minorHAnsi"/>
          <w:sz w:val="24"/>
          <w:szCs w:val="24"/>
        </w:rPr>
        <w:t xml:space="preserve"> z II i III wieku n e z </w:t>
      </w:r>
      <w:proofErr w:type="spellStart"/>
      <w:r w:rsidRPr="00D1766B">
        <w:rPr>
          <w:rFonts w:cstheme="minorHAnsi"/>
          <w:sz w:val="24"/>
          <w:szCs w:val="24"/>
        </w:rPr>
        <w:t>Karanis</w:t>
      </w:r>
      <w:proofErr w:type="spellEnd"/>
      <w:r w:rsidRPr="00D1766B">
        <w:rPr>
          <w:rFonts w:cstheme="minorHAnsi"/>
          <w:sz w:val="24"/>
          <w:szCs w:val="24"/>
        </w:rPr>
        <w:t xml:space="preserve"> w Fajum w Egipcie na terenie imperium rzymskiego. Na podstawie rodzinnego archiwum </w:t>
      </w:r>
      <w:proofErr w:type="spellStart"/>
      <w:r w:rsidRPr="00D1766B">
        <w:rPr>
          <w:rFonts w:cstheme="minorHAnsi"/>
          <w:sz w:val="24"/>
          <w:szCs w:val="24"/>
        </w:rPr>
        <w:t>Gaiusa</w:t>
      </w:r>
      <w:proofErr w:type="spellEnd"/>
      <w:r w:rsidRPr="00D1766B">
        <w:rPr>
          <w:rFonts w:cstheme="minorHAnsi"/>
          <w:sz w:val="24"/>
          <w:szCs w:val="24"/>
        </w:rPr>
        <w:t xml:space="preserve"> i źródeł archeologicznych badaczka ustaliła, że </w:t>
      </w:r>
      <w:proofErr w:type="spellStart"/>
      <w:r w:rsidRPr="00D1766B">
        <w:rPr>
          <w:rFonts w:cstheme="minorHAnsi"/>
          <w:sz w:val="24"/>
          <w:szCs w:val="24"/>
        </w:rPr>
        <w:t>Gaius</w:t>
      </w:r>
      <w:proofErr w:type="spellEnd"/>
      <w:r w:rsidR="006D7F2B" w:rsidRPr="00D1766B">
        <w:rPr>
          <w:rFonts w:cstheme="minorHAnsi"/>
          <w:sz w:val="24"/>
          <w:szCs w:val="24"/>
        </w:rPr>
        <w:t xml:space="preserve">, który stracił jedno oko a w drugim cierpiał na zaćmę, </w:t>
      </w:r>
      <w:r w:rsidRPr="00D1766B">
        <w:rPr>
          <w:rFonts w:cstheme="minorHAnsi"/>
          <w:sz w:val="24"/>
          <w:szCs w:val="24"/>
        </w:rPr>
        <w:t>posiadał wysoki status i był bogat</w:t>
      </w:r>
      <w:r w:rsidR="006D7F2B" w:rsidRPr="00D1766B">
        <w:rPr>
          <w:rFonts w:cstheme="minorHAnsi"/>
          <w:sz w:val="24"/>
          <w:szCs w:val="24"/>
        </w:rPr>
        <w:t>y</w:t>
      </w:r>
      <w:r w:rsidRPr="00D1766B">
        <w:rPr>
          <w:rFonts w:cstheme="minorHAnsi"/>
          <w:sz w:val="24"/>
          <w:szCs w:val="24"/>
        </w:rPr>
        <w:t xml:space="preserve">. Mimo wysokiego statusu społecznego był źle traktowany przez społeczeństwo, w którym żył. </w:t>
      </w:r>
      <w:r w:rsidR="00022A87" w:rsidRPr="00D1766B">
        <w:rPr>
          <w:rFonts w:cstheme="minorHAnsi"/>
          <w:sz w:val="24"/>
          <w:szCs w:val="24"/>
        </w:rPr>
        <w:t>Z</w:t>
      </w:r>
      <w:r w:rsidRPr="00D1766B">
        <w:rPr>
          <w:rFonts w:cstheme="minorHAnsi"/>
          <w:sz w:val="24"/>
          <w:szCs w:val="24"/>
        </w:rPr>
        <w:t xml:space="preserve"> badań </w:t>
      </w:r>
      <w:proofErr w:type="spellStart"/>
      <w:r w:rsidRPr="00D1766B">
        <w:rPr>
          <w:rFonts w:cstheme="minorHAnsi"/>
          <w:sz w:val="24"/>
          <w:szCs w:val="24"/>
        </w:rPr>
        <w:t>Draycot</w:t>
      </w:r>
      <w:r w:rsidR="00022A87" w:rsidRPr="00D1766B">
        <w:rPr>
          <w:rFonts w:cstheme="minorHAnsi"/>
          <w:sz w:val="24"/>
          <w:szCs w:val="24"/>
        </w:rPr>
        <w:t>t</w:t>
      </w:r>
      <w:proofErr w:type="spellEnd"/>
      <w:r w:rsidRPr="00D1766B">
        <w:rPr>
          <w:rFonts w:cstheme="minorHAnsi"/>
          <w:sz w:val="24"/>
          <w:szCs w:val="24"/>
        </w:rPr>
        <w:t xml:space="preserve"> wynika, wbrew ustaleniom Zakrzewski, że w starożytnym Egipcie </w:t>
      </w:r>
      <w:r w:rsidR="006D7F2B" w:rsidRPr="00D1766B">
        <w:rPr>
          <w:rFonts w:cstheme="minorHAnsi"/>
          <w:sz w:val="24"/>
          <w:szCs w:val="24"/>
        </w:rPr>
        <w:t xml:space="preserve">osoby z chorobami wzroku były niepełnosprawne i </w:t>
      </w:r>
      <w:r w:rsidRPr="00D1766B">
        <w:rPr>
          <w:rFonts w:cstheme="minorHAnsi"/>
          <w:sz w:val="24"/>
          <w:szCs w:val="24"/>
        </w:rPr>
        <w:t xml:space="preserve">gorzej traktowane. Z drugiej strony jak pokazuje </w:t>
      </w:r>
      <w:proofErr w:type="spellStart"/>
      <w:r w:rsidRPr="00D1766B">
        <w:rPr>
          <w:rFonts w:cstheme="minorHAnsi"/>
          <w:sz w:val="24"/>
          <w:szCs w:val="24"/>
          <w:shd w:val="clear" w:color="auto" w:fill="FFFFFF"/>
        </w:rPr>
        <w:t>Southwell</w:t>
      </w:r>
      <w:proofErr w:type="spellEnd"/>
      <w:r w:rsidRPr="00D1766B">
        <w:rPr>
          <w:rFonts w:cstheme="minorHAnsi"/>
          <w:sz w:val="24"/>
          <w:szCs w:val="24"/>
          <w:shd w:val="clear" w:color="auto" w:fill="FFFFFF"/>
        </w:rPr>
        <w:t>-Wright</w:t>
      </w:r>
      <w:r w:rsidR="00022A87" w:rsidRPr="00D1766B">
        <w:rPr>
          <w:rStyle w:val="Odwoanieprzypisudolnego"/>
          <w:rFonts w:cstheme="minorHAnsi"/>
          <w:sz w:val="24"/>
          <w:szCs w:val="24"/>
          <w:shd w:val="clear" w:color="auto" w:fill="FFFFFF"/>
        </w:rPr>
        <w:footnoteReference w:id="62"/>
      </w:r>
      <w:r w:rsidRPr="00D1766B">
        <w:rPr>
          <w:rFonts w:cstheme="minorHAnsi"/>
          <w:sz w:val="24"/>
          <w:szCs w:val="24"/>
          <w:shd w:val="clear" w:color="auto" w:fill="FFFFFF"/>
        </w:rPr>
        <w:t xml:space="preserve"> </w:t>
      </w:r>
      <w:bookmarkStart w:id="60" w:name="_Hlk8471074"/>
      <w:r w:rsidRPr="00D1766B">
        <w:rPr>
          <w:rFonts w:eastAsia="Times New Roman" w:cstheme="minorHAnsi"/>
          <w:sz w:val="24"/>
          <w:szCs w:val="24"/>
          <w:lang w:eastAsia="zh-CN" w:bidi="hi-IN"/>
        </w:rPr>
        <w:t xml:space="preserve">dane </w:t>
      </w:r>
      <w:proofErr w:type="spellStart"/>
      <w:r w:rsidRPr="00D1766B">
        <w:rPr>
          <w:rFonts w:eastAsia="Times New Roman" w:cstheme="minorHAnsi"/>
          <w:sz w:val="24"/>
          <w:szCs w:val="24"/>
          <w:lang w:eastAsia="zh-CN" w:bidi="hi-IN"/>
        </w:rPr>
        <w:t>bioarcheologiczne</w:t>
      </w:r>
      <w:proofErr w:type="spellEnd"/>
      <w:r w:rsidRPr="00D1766B">
        <w:rPr>
          <w:rFonts w:eastAsia="Times New Roman" w:cstheme="minorHAnsi"/>
          <w:sz w:val="24"/>
          <w:szCs w:val="24"/>
          <w:lang w:eastAsia="zh-CN" w:bidi="hi-IN"/>
        </w:rPr>
        <w:t xml:space="preserve"> mogą zweryfikować ustalenia </w:t>
      </w:r>
      <w:r w:rsidR="006D7F2B" w:rsidRPr="00D1766B">
        <w:rPr>
          <w:rFonts w:eastAsia="Times New Roman" w:cstheme="minorHAnsi"/>
          <w:sz w:val="24"/>
          <w:szCs w:val="24"/>
          <w:lang w:eastAsia="zh-CN" w:bidi="hi-IN"/>
        </w:rPr>
        <w:t xml:space="preserve">czynione </w:t>
      </w:r>
      <w:r w:rsidRPr="00D1766B">
        <w:rPr>
          <w:rFonts w:eastAsia="Times New Roman" w:cstheme="minorHAnsi"/>
          <w:sz w:val="24"/>
          <w:szCs w:val="24"/>
          <w:lang w:eastAsia="zh-CN" w:bidi="hi-IN"/>
        </w:rPr>
        <w:t xml:space="preserve">na podstawie źródeł pisanych. </w:t>
      </w:r>
      <w:bookmarkEnd w:id="60"/>
      <w:r w:rsidR="00022A87" w:rsidRPr="00D1766B">
        <w:rPr>
          <w:rFonts w:eastAsia="Times New Roman" w:cstheme="minorHAnsi"/>
          <w:sz w:val="24"/>
          <w:szCs w:val="24"/>
          <w:lang w:eastAsia="zh-CN" w:bidi="hi-IN"/>
        </w:rPr>
        <w:t xml:space="preserve">Jak pokazuje badacz, </w:t>
      </w:r>
      <w:r w:rsidR="00022A87" w:rsidRPr="00D1766B">
        <w:rPr>
          <w:rFonts w:cstheme="minorHAnsi"/>
          <w:sz w:val="24"/>
          <w:szCs w:val="24"/>
        </w:rPr>
        <w:t>m</w:t>
      </w:r>
      <w:r w:rsidRPr="00D1766B">
        <w:rPr>
          <w:rFonts w:cstheme="minorHAnsi"/>
          <w:sz w:val="24"/>
          <w:szCs w:val="24"/>
        </w:rPr>
        <w:t xml:space="preserve">imo że ze źródeł pisanych wynika, że niepełnosprawne dzieci były zabijane w imperium rzymskim, to w rzeczywistości wiele osób z chorobami wrodzonymi przeżywało do okresu dorosłości, na co dowody dostarczają badania </w:t>
      </w:r>
      <w:proofErr w:type="spellStart"/>
      <w:r w:rsidRPr="00D1766B">
        <w:rPr>
          <w:rFonts w:cstheme="minorHAnsi"/>
          <w:sz w:val="24"/>
          <w:szCs w:val="24"/>
        </w:rPr>
        <w:t>bioarcheologiczne</w:t>
      </w:r>
      <w:proofErr w:type="spellEnd"/>
      <w:r w:rsidRPr="00D1766B">
        <w:rPr>
          <w:rFonts w:cstheme="minorHAnsi"/>
          <w:sz w:val="24"/>
          <w:szCs w:val="24"/>
        </w:rPr>
        <w:t xml:space="preserve">. </w:t>
      </w:r>
      <w:bookmarkEnd w:id="57"/>
    </w:p>
    <w:p w14:paraId="5AD52D1A" w14:textId="4C4901DB" w:rsidR="007F1E48" w:rsidRPr="00D1766B" w:rsidRDefault="007F1E48" w:rsidP="00915928">
      <w:pPr>
        <w:spacing w:after="0" w:line="240" w:lineRule="auto"/>
        <w:ind w:firstLine="720"/>
        <w:jc w:val="both"/>
        <w:rPr>
          <w:rFonts w:cstheme="minorHAnsi"/>
          <w:sz w:val="24"/>
          <w:szCs w:val="24"/>
        </w:rPr>
      </w:pPr>
      <w:r w:rsidRPr="00D1766B">
        <w:rPr>
          <w:rFonts w:cstheme="minorHAnsi"/>
          <w:sz w:val="24"/>
          <w:szCs w:val="24"/>
        </w:rPr>
        <w:t xml:space="preserve">Badania nad niepełnosprawnością w </w:t>
      </w:r>
      <w:proofErr w:type="spellStart"/>
      <w:r w:rsidRPr="00D1766B">
        <w:rPr>
          <w:rFonts w:cstheme="minorHAnsi"/>
          <w:sz w:val="24"/>
          <w:szCs w:val="24"/>
        </w:rPr>
        <w:t>bioarcheologii</w:t>
      </w:r>
      <w:proofErr w:type="spellEnd"/>
      <w:r w:rsidRPr="00D1766B">
        <w:rPr>
          <w:rFonts w:cstheme="minorHAnsi"/>
          <w:sz w:val="24"/>
          <w:szCs w:val="24"/>
        </w:rPr>
        <w:t xml:space="preserve"> bez użycia tekstów nie są w stanie przybliżyć to, jak traktowan</w:t>
      </w:r>
      <w:r w:rsidR="006D7F2B" w:rsidRPr="00D1766B">
        <w:rPr>
          <w:rFonts w:cstheme="minorHAnsi"/>
          <w:sz w:val="24"/>
          <w:szCs w:val="24"/>
        </w:rPr>
        <w:t>o</w:t>
      </w:r>
      <w:r w:rsidRPr="00D1766B">
        <w:rPr>
          <w:rFonts w:cstheme="minorHAnsi"/>
          <w:sz w:val="24"/>
          <w:szCs w:val="24"/>
        </w:rPr>
        <w:t xml:space="preserve"> osoby z niepełnosprawnością. W związku z tym część badaczy skupiająca się na poznawaniu prehistorii wstrzymuje się od formułowania wniosków dotyczących statusu społecznego i traktowania osób niepełnosprawnych</w:t>
      </w:r>
      <w:r w:rsidR="004A0CD5" w:rsidRPr="00D1766B">
        <w:rPr>
          <w:rStyle w:val="Odwoanieprzypisudolnego"/>
          <w:rFonts w:cstheme="minorHAnsi"/>
          <w:sz w:val="24"/>
          <w:szCs w:val="24"/>
        </w:rPr>
        <w:footnoteReference w:id="63"/>
      </w:r>
      <w:r w:rsidRPr="00D1766B">
        <w:rPr>
          <w:rFonts w:cstheme="minorHAnsi"/>
          <w:sz w:val="24"/>
          <w:szCs w:val="24"/>
        </w:rPr>
        <w:t xml:space="preserve">. </w:t>
      </w:r>
    </w:p>
    <w:p w14:paraId="352BA2A8" w14:textId="77777777" w:rsidR="002230FC" w:rsidRPr="00D1766B" w:rsidRDefault="002230FC" w:rsidP="00915928">
      <w:pPr>
        <w:pStyle w:val="Akapitzlist"/>
        <w:spacing w:after="0" w:line="240" w:lineRule="auto"/>
        <w:rPr>
          <w:rFonts w:cstheme="minorHAnsi"/>
          <w:sz w:val="24"/>
          <w:szCs w:val="24"/>
        </w:rPr>
      </w:pPr>
    </w:p>
    <w:p w14:paraId="6D82C1ED" w14:textId="12807EDA" w:rsidR="006A1D06" w:rsidRPr="00D1766B" w:rsidRDefault="002E31DC" w:rsidP="00915928">
      <w:pPr>
        <w:pStyle w:val="Akapitzlist"/>
        <w:numPr>
          <w:ilvl w:val="0"/>
          <w:numId w:val="1"/>
        </w:numPr>
        <w:spacing w:after="0" w:line="240" w:lineRule="auto"/>
        <w:rPr>
          <w:rFonts w:cstheme="minorHAnsi"/>
          <w:sz w:val="24"/>
          <w:szCs w:val="24"/>
        </w:rPr>
      </w:pPr>
      <w:r w:rsidRPr="00D1766B">
        <w:rPr>
          <w:rFonts w:cstheme="minorHAnsi"/>
          <w:b/>
          <w:sz w:val="24"/>
          <w:szCs w:val="24"/>
        </w:rPr>
        <w:t>Zakończenie</w:t>
      </w:r>
    </w:p>
    <w:p w14:paraId="543A51A1" w14:textId="77777777" w:rsidR="00B90840" w:rsidRPr="00D1766B" w:rsidRDefault="00B90840" w:rsidP="00B90840">
      <w:pPr>
        <w:pStyle w:val="Akapitzlist"/>
        <w:spacing w:after="0" w:line="240" w:lineRule="auto"/>
        <w:rPr>
          <w:rFonts w:cstheme="minorHAnsi"/>
          <w:sz w:val="24"/>
          <w:szCs w:val="24"/>
        </w:rPr>
      </w:pPr>
    </w:p>
    <w:p w14:paraId="73AE8ACC" w14:textId="4B309389" w:rsidR="00B90840" w:rsidRPr="00D1766B" w:rsidRDefault="00373DAC" w:rsidP="00AF0E6F">
      <w:pPr>
        <w:spacing w:after="0" w:line="240" w:lineRule="auto"/>
        <w:ind w:firstLine="360"/>
        <w:jc w:val="both"/>
        <w:rPr>
          <w:rFonts w:cstheme="minorHAnsi"/>
          <w:sz w:val="24"/>
          <w:szCs w:val="24"/>
        </w:rPr>
      </w:pPr>
      <w:r w:rsidRPr="00D1766B">
        <w:rPr>
          <w:rFonts w:cstheme="minorHAnsi"/>
          <w:sz w:val="24"/>
          <w:szCs w:val="24"/>
        </w:rPr>
        <w:t xml:space="preserve">Badania nad niepełnosprawnością w </w:t>
      </w:r>
      <w:proofErr w:type="spellStart"/>
      <w:r w:rsidRPr="00D1766B">
        <w:rPr>
          <w:rFonts w:cstheme="minorHAnsi"/>
          <w:sz w:val="24"/>
          <w:szCs w:val="24"/>
        </w:rPr>
        <w:t>bioarcheologii</w:t>
      </w:r>
      <w:proofErr w:type="spellEnd"/>
      <w:r w:rsidR="00673722" w:rsidRPr="00D1766B">
        <w:rPr>
          <w:rFonts w:cstheme="minorHAnsi"/>
          <w:sz w:val="24"/>
          <w:szCs w:val="24"/>
        </w:rPr>
        <w:t xml:space="preserve"> </w:t>
      </w:r>
      <w:r w:rsidR="00C15462" w:rsidRPr="00D1766B">
        <w:rPr>
          <w:rFonts w:cstheme="minorHAnsi"/>
          <w:sz w:val="24"/>
          <w:szCs w:val="24"/>
        </w:rPr>
        <w:t xml:space="preserve">rozwijane są już od 40 lat i mimo pewnych </w:t>
      </w:r>
      <w:r w:rsidR="00CF2395" w:rsidRPr="00D1766B">
        <w:rPr>
          <w:rFonts w:cstheme="minorHAnsi"/>
          <w:sz w:val="24"/>
          <w:szCs w:val="24"/>
        </w:rPr>
        <w:t>ograniczeń</w:t>
      </w:r>
      <w:r w:rsidR="00C15462" w:rsidRPr="00D1766B">
        <w:rPr>
          <w:rFonts w:cstheme="minorHAnsi"/>
          <w:sz w:val="24"/>
          <w:szCs w:val="24"/>
        </w:rPr>
        <w:t xml:space="preserve"> przyniosły wiele ciekawych wyników. </w:t>
      </w:r>
      <w:proofErr w:type="spellStart"/>
      <w:r w:rsidR="00B90840" w:rsidRPr="00D1766B">
        <w:rPr>
          <w:rFonts w:cstheme="minorHAnsi"/>
          <w:sz w:val="24"/>
          <w:szCs w:val="24"/>
        </w:rPr>
        <w:t>Bioarcheologiczne</w:t>
      </w:r>
      <w:proofErr w:type="spellEnd"/>
      <w:r w:rsidR="00B90840" w:rsidRPr="00D1766B">
        <w:rPr>
          <w:rFonts w:cstheme="minorHAnsi"/>
          <w:sz w:val="24"/>
          <w:szCs w:val="24"/>
        </w:rPr>
        <w:t xml:space="preserve"> badania nad niepełnosprawnością przyczyniają się do poznania</w:t>
      </w:r>
      <w:r w:rsidR="002E31DC" w:rsidRPr="00D1766B">
        <w:rPr>
          <w:rFonts w:cstheme="minorHAnsi"/>
          <w:sz w:val="24"/>
          <w:szCs w:val="24"/>
        </w:rPr>
        <w:t xml:space="preserve"> </w:t>
      </w:r>
      <w:r w:rsidR="00B90840" w:rsidRPr="00D1766B">
        <w:rPr>
          <w:rFonts w:cstheme="minorHAnsi"/>
          <w:sz w:val="24"/>
          <w:szCs w:val="24"/>
        </w:rPr>
        <w:t>dziejów osób niepełnosprawnych</w:t>
      </w:r>
      <w:r w:rsidR="002E31DC" w:rsidRPr="00D1766B">
        <w:rPr>
          <w:rFonts w:cstheme="minorHAnsi"/>
          <w:sz w:val="24"/>
          <w:szCs w:val="24"/>
        </w:rPr>
        <w:t xml:space="preserve"> w różnych kulturach świata</w:t>
      </w:r>
      <w:r w:rsidR="00A1025A" w:rsidRPr="00D1766B">
        <w:rPr>
          <w:rFonts w:cstheme="minorHAnsi"/>
          <w:sz w:val="24"/>
          <w:szCs w:val="24"/>
        </w:rPr>
        <w:t xml:space="preserve"> od czasów neandertalczyków po XIX wiek</w:t>
      </w:r>
      <w:r w:rsidR="002E31DC" w:rsidRPr="00D1766B">
        <w:rPr>
          <w:rFonts w:cstheme="minorHAnsi"/>
          <w:sz w:val="24"/>
          <w:szCs w:val="24"/>
        </w:rPr>
        <w:t xml:space="preserve">. </w:t>
      </w:r>
      <w:r w:rsidR="00A1025A" w:rsidRPr="00D1766B">
        <w:rPr>
          <w:rFonts w:cstheme="minorHAnsi"/>
          <w:sz w:val="24"/>
          <w:szCs w:val="24"/>
        </w:rPr>
        <w:t xml:space="preserve">Badania te </w:t>
      </w:r>
      <w:r w:rsidR="00AF0E6F" w:rsidRPr="00D1766B">
        <w:rPr>
          <w:rFonts w:cstheme="minorHAnsi"/>
          <w:sz w:val="24"/>
          <w:szCs w:val="24"/>
        </w:rPr>
        <w:t xml:space="preserve">zasadniczo pomagają poznać </w:t>
      </w:r>
      <w:r w:rsidR="002E31DC" w:rsidRPr="00D1766B">
        <w:rPr>
          <w:rFonts w:cstheme="minorHAnsi"/>
          <w:sz w:val="24"/>
          <w:szCs w:val="24"/>
        </w:rPr>
        <w:t>życi</w:t>
      </w:r>
      <w:r w:rsidR="00AF0E6F" w:rsidRPr="00D1766B">
        <w:rPr>
          <w:rFonts w:cstheme="minorHAnsi"/>
          <w:sz w:val="24"/>
          <w:szCs w:val="24"/>
        </w:rPr>
        <w:t>e</w:t>
      </w:r>
      <w:r w:rsidR="002E31DC" w:rsidRPr="00D1766B">
        <w:rPr>
          <w:rFonts w:cstheme="minorHAnsi"/>
          <w:sz w:val="24"/>
          <w:szCs w:val="24"/>
        </w:rPr>
        <w:t xml:space="preserve"> osób niepełnosprawnych </w:t>
      </w:r>
      <w:r w:rsidR="00AF0E6F" w:rsidRPr="00D1766B">
        <w:rPr>
          <w:rFonts w:cstheme="minorHAnsi"/>
          <w:sz w:val="24"/>
          <w:szCs w:val="24"/>
        </w:rPr>
        <w:t>z</w:t>
      </w:r>
      <w:r w:rsidR="002E31DC" w:rsidRPr="00D1766B">
        <w:rPr>
          <w:rFonts w:cstheme="minorHAnsi"/>
          <w:sz w:val="24"/>
          <w:szCs w:val="24"/>
        </w:rPr>
        <w:t xml:space="preserve"> </w:t>
      </w:r>
      <w:r w:rsidR="00AF0E6F" w:rsidRPr="00D1766B">
        <w:rPr>
          <w:rFonts w:cstheme="minorHAnsi"/>
          <w:sz w:val="24"/>
          <w:szCs w:val="24"/>
        </w:rPr>
        <w:t>czasów</w:t>
      </w:r>
      <w:r w:rsidR="002E31DC" w:rsidRPr="00D1766B">
        <w:rPr>
          <w:rFonts w:cstheme="minorHAnsi"/>
          <w:sz w:val="24"/>
          <w:szCs w:val="24"/>
        </w:rPr>
        <w:t xml:space="preserve">, w których nie istniały teksty. Zważywszy na fakt, że niektóre kultury nie posiadały tekstów aż do I tysiąclecia naszej ery a nawet i do czasów znacznie późniejszych, badania </w:t>
      </w:r>
      <w:proofErr w:type="spellStart"/>
      <w:r w:rsidR="002E31DC" w:rsidRPr="00D1766B">
        <w:rPr>
          <w:rFonts w:cstheme="minorHAnsi"/>
          <w:sz w:val="24"/>
          <w:szCs w:val="24"/>
        </w:rPr>
        <w:t>bioarcheologiczne</w:t>
      </w:r>
      <w:proofErr w:type="spellEnd"/>
      <w:r w:rsidR="002E31DC" w:rsidRPr="00D1766B">
        <w:rPr>
          <w:rFonts w:cstheme="minorHAnsi"/>
          <w:sz w:val="24"/>
          <w:szCs w:val="24"/>
        </w:rPr>
        <w:t xml:space="preserve"> nad </w:t>
      </w:r>
      <w:r w:rsidR="002E31DC" w:rsidRPr="00D1766B">
        <w:rPr>
          <w:rFonts w:cstheme="minorHAnsi"/>
          <w:sz w:val="24"/>
          <w:szCs w:val="24"/>
        </w:rPr>
        <w:lastRenderedPageBreak/>
        <w:t xml:space="preserve">niepełnosprawnością znacznie </w:t>
      </w:r>
      <w:r w:rsidR="00A1025A" w:rsidRPr="00D1766B">
        <w:rPr>
          <w:rFonts w:cstheme="minorHAnsi"/>
          <w:sz w:val="24"/>
          <w:szCs w:val="24"/>
        </w:rPr>
        <w:t xml:space="preserve">bardziej </w:t>
      </w:r>
      <w:r w:rsidR="002E31DC" w:rsidRPr="00D1766B">
        <w:rPr>
          <w:rFonts w:cstheme="minorHAnsi"/>
          <w:sz w:val="24"/>
          <w:szCs w:val="24"/>
        </w:rPr>
        <w:t xml:space="preserve">naświetlają dzieje osób niepełnosprawnych niż badania historyczne. Idealną sytuacją byłoby połączenie badań </w:t>
      </w:r>
      <w:proofErr w:type="spellStart"/>
      <w:r w:rsidR="002E31DC" w:rsidRPr="00D1766B">
        <w:rPr>
          <w:rFonts w:cstheme="minorHAnsi"/>
          <w:sz w:val="24"/>
          <w:szCs w:val="24"/>
        </w:rPr>
        <w:t>bioarcheologiczn</w:t>
      </w:r>
      <w:r w:rsidR="00A1025A" w:rsidRPr="00D1766B">
        <w:rPr>
          <w:rFonts w:cstheme="minorHAnsi"/>
          <w:sz w:val="24"/>
          <w:szCs w:val="24"/>
        </w:rPr>
        <w:t>ych</w:t>
      </w:r>
      <w:proofErr w:type="spellEnd"/>
      <w:r w:rsidR="002E31DC" w:rsidRPr="00D1766B">
        <w:rPr>
          <w:rFonts w:cstheme="minorHAnsi"/>
          <w:sz w:val="24"/>
          <w:szCs w:val="24"/>
        </w:rPr>
        <w:t xml:space="preserve"> z </w:t>
      </w:r>
      <w:proofErr w:type="gramStart"/>
      <w:r w:rsidR="002E31DC" w:rsidRPr="00D1766B">
        <w:rPr>
          <w:rFonts w:cstheme="minorHAnsi"/>
          <w:sz w:val="24"/>
          <w:szCs w:val="24"/>
        </w:rPr>
        <w:t>historycznymi</w:t>
      </w:r>
      <w:proofErr w:type="gramEnd"/>
      <w:r w:rsidR="002E31DC" w:rsidRPr="00D1766B">
        <w:rPr>
          <w:rFonts w:cstheme="minorHAnsi"/>
          <w:sz w:val="24"/>
          <w:szCs w:val="24"/>
        </w:rPr>
        <w:t xml:space="preserve"> aby uzyskać wgląd w dzieje osób niepełnosprawnych w skali globalnej na przestrzeni wszystkich epok. Takie efekty może przynieść interdyscyplinarny charakter prowadzonych badań co pozostaje kwestią przyszłości.  </w:t>
      </w:r>
    </w:p>
    <w:sectPr w:rsidR="00B90840" w:rsidRPr="00D176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45D0" w14:textId="77777777" w:rsidR="00D2268D" w:rsidRDefault="00D2268D" w:rsidP="002E4B0D">
      <w:pPr>
        <w:spacing w:after="0" w:line="240" w:lineRule="auto"/>
      </w:pPr>
      <w:r>
        <w:separator/>
      </w:r>
    </w:p>
  </w:endnote>
  <w:endnote w:type="continuationSeparator" w:id="0">
    <w:p w14:paraId="3432A382" w14:textId="77777777" w:rsidR="00D2268D" w:rsidRDefault="00D2268D" w:rsidP="002E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AR PL KaitiM GB">
    <w:charset w:val="80"/>
    <w:family w:val="auto"/>
    <w:pitch w:val="variable"/>
  </w:font>
  <w:font w:name="Times-Roman">
    <w:altName w:val="Yu Gothic"/>
    <w:panose1 w:val="00000000000000000000"/>
    <w:charset w:val="80"/>
    <w:family w:val="roman"/>
    <w:notTrueType/>
    <w:pitch w:val="default"/>
    <w:sig w:usb0="00000005" w:usb1="08070000" w:usb2="00000010" w:usb3="00000000" w:csb0="00020002" w:csb1="00000000"/>
  </w:font>
  <w:font w:name="TimesNewRoman">
    <w:altName w:val="Times New Roman"/>
    <w:charset w:val="EE"/>
    <w:family w:val="roman"/>
    <w:pitch w:val="default"/>
  </w:font>
  <w:font w:name="DejaVu Sans">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89640"/>
      <w:docPartObj>
        <w:docPartGallery w:val="Page Numbers (Bottom of Page)"/>
        <w:docPartUnique/>
      </w:docPartObj>
    </w:sdtPr>
    <w:sdtEndPr/>
    <w:sdtContent>
      <w:p w14:paraId="04BF07BB" w14:textId="77777777" w:rsidR="00425EC8" w:rsidRDefault="00425EC8">
        <w:pPr>
          <w:pStyle w:val="Stopka"/>
          <w:jc w:val="right"/>
        </w:pPr>
        <w:r>
          <w:fldChar w:fldCharType="begin"/>
        </w:r>
        <w:r>
          <w:instrText>PAGE   \* MERGEFORMAT</w:instrText>
        </w:r>
        <w:r>
          <w:fldChar w:fldCharType="separate"/>
        </w:r>
        <w:r>
          <w:t>2</w:t>
        </w:r>
        <w:r>
          <w:fldChar w:fldCharType="end"/>
        </w:r>
      </w:p>
    </w:sdtContent>
  </w:sdt>
  <w:p w14:paraId="2F984A08" w14:textId="77777777" w:rsidR="00425EC8" w:rsidRDefault="00425E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91E1E" w14:textId="77777777" w:rsidR="00D2268D" w:rsidRDefault="00D2268D" w:rsidP="002E4B0D">
      <w:pPr>
        <w:spacing w:after="0" w:line="240" w:lineRule="auto"/>
      </w:pPr>
      <w:r>
        <w:separator/>
      </w:r>
    </w:p>
  </w:footnote>
  <w:footnote w:type="continuationSeparator" w:id="0">
    <w:p w14:paraId="74D10DC4" w14:textId="77777777" w:rsidR="00D2268D" w:rsidRDefault="00D2268D" w:rsidP="002E4B0D">
      <w:pPr>
        <w:spacing w:after="0" w:line="240" w:lineRule="auto"/>
      </w:pPr>
      <w:r>
        <w:continuationSeparator/>
      </w:r>
    </w:p>
  </w:footnote>
  <w:footnote w:id="1">
    <w:p w14:paraId="7F7F18DB" w14:textId="77777777"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proofErr w:type="spellStart"/>
      <w:r w:rsidRPr="00F57ADF">
        <w:rPr>
          <w:rFonts w:eastAsia="Times New Roman" w:cstheme="minorHAnsi"/>
          <w:lang w:val="en-GB" w:eastAsia="zh-CN" w:bidi="hi-IN"/>
        </w:rPr>
        <w:t>Artykuł</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związany</w:t>
      </w:r>
      <w:proofErr w:type="spellEnd"/>
      <w:r w:rsidRPr="00F57ADF">
        <w:rPr>
          <w:rFonts w:eastAsia="Times New Roman" w:cstheme="minorHAnsi"/>
          <w:lang w:val="en-GB" w:eastAsia="zh-CN" w:bidi="hi-IN"/>
        </w:rPr>
        <w:t xml:space="preserve"> jest z </w:t>
      </w:r>
      <w:proofErr w:type="spellStart"/>
      <w:r w:rsidRPr="00F57ADF">
        <w:rPr>
          <w:rFonts w:eastAsia="Times New Roman" w:cstheme="minorHAnsi"/>
          <w:lang w:val="en-GB" w:eastAsia="zh-CN" w:bidi="hi-IN"/>
        </w:rPr>
        <w:t>realizacją</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projektu</w:t>
      </w:r>
      <w:proofErr w:type="spellEnd"/>
      <w:r w:rsidRPr="00F57ADF">
        <w:rPr>
          <w:rFonts w:eastAsia="Times New Roman" w:cstheme="minorHAnsi"/>
          <w:lang w:val="en-GB" w:eastAsia="zh-CN" w:bidi="hi-IN"/>
        </w:rPr>
        <w:t xml:space="preserve"> </w:t>
      </w:r>
      <w:r w:rsidRPr="00F57ADF">
        <w:rPr>
          <w:rFonts w:cstheme="minorHAnsi"/>
          <w:lang w:val="en-GB"/>
        </w:rPr>
        <w:t xml:space="preserve">„Past Lifeways and </w:t>
      </w:r>
      <w:proofErr w:type="spellStart"/>
      <w:r w:rsidRPr="00F57ADF">
        <w:rPr>
          <w:rFonts w:cstheme="minorHAnsi"/>
          <w:lang w:val="en-GB"/>
        </w:rPr>
        <w:t>Deathways</w:t>
      </w:r>
      <w:proofErr w:type="spellEnd"/>
      <w:r w:rsidRPr="00F57ADF">
        <w:rPr>
          <w:rFonts w:cstheme="minorHAnsi"/>
          <w:lang w:val="en-GB"/>
        </w:rPr>
        <w:t xml:space="preserve"> of the Disabled in 14th -18th Century Central Europe: An Interdisciplinary </w:t>
      </w:r>
      <w:proofErr w:type="gramStart"/>
      <w:r w:rsidRPr="00F57ADF">
        <w:rPr>
          <w:rFonts w:cstheme="minorHAnsi"/>
          <w:lang w:val="en-GB"/>
        </w:rPr>
        <w:t>Study“</w:t>
      </w:r>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finansowanego</w:t>
      </w:r>
      <w:proofErr w:type="spellEnd"/>
      <w:proofErr w:type="gramEnd"/>
      <w:r w:rsidRPr="00F57ADF">
        <w:rPr>
          <w:rFonts w:eastAsia="Times New Roman" w:cstheme="minorHAnsi"/>
          <w:lang w:val="en-GB" w:eastAsia="zh-CN" w:bidi="hi-IN"/>
        </w:rPr>
        <w:t xml:space="preserve"> w </w:t>
      </w:r>
      <w:proofErr w:type="spellStart"/>
      <w:r w:rsidRPr="00F57ADF">
        <w:rPr>
          <w:rFonts w:eastAsia="Times New Roman" w:cstheme="minorHAnsi"/>
          <w:lang w:val="en-GB" w:eastAsia="zh-CN" w:bidi="hi-IN"/>
        </w:rPr>
        <w:t>ramach</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Akcji</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Marii</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Skłodowskiej</w:t>
      </w:r>
      <w:proofErr w:type="spellEnd"/>
      <w:r w:rsidRPr="00F57ADF">
        <w:rPr>
          <w:rFonts w:eastAsia="Times New Roman" w:cstheme="minorHAnsi"/>
          <w:lang w:val="en-GB" w:eastAsia="zh-CN" w:bidi="hi-IN"/>
        </w:rPr>
        <w:t xml:space="preserve">-Curie w </w:t>
      </w:r>
      <w:proofErr w:type="spellStart"/>
      <w:r w:rsidRPr="00F57ADF">
        <w:rPr>
          <w:rFonts w:eastAsia="Times New Roman" w:cstheme="minorHAnsi"/>
          <w:lang w:val="en-GB" w:eastAsia="zh-CN" w:bidi="hi-IN"/>
        </w:rPr>
        <w:t>obrębie</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Programu</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Horyzont</w:t>
      </w:r>
      <w:proofErr w:type="spellEnd"/>
      <w:r w:rsidRPr="00F57ADF">
        <w:rPr>
          <w:rFonts w:eastAsia="Times New Roman" w:cstheme="minorHAnsi"/>
          <w:lang w:val="en-GB" w:eastAsia="zh-CN" w:bidi="hi-IN"/>
        </w:rPr>
        <w:t xml:space="preserve"> 2020 </w:t>
      </w:r>
      <w:proofErr w:type="spellStart"/>
      <w:r w:rsidRPr="00F57ADF">
        <w:rPr>
          <w:rFonts w:eastAsia="Times New Roman" w:cstheme="minorHAnsi"/>
          <w:lang w:val="en-GB" w:eastAsia="zh-CN" w:bidi="hi-IN"/>
        </w:rPr>
        <w:t>Unii</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Europejskiej</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Numer</w:t>
      </w:r>
      <w:proofErr w:type="spellEnd"/>
      <w:r w:rsidRPr="00F57ADF">
        <w:rPr>
          <w:rFonts w:eastAsia="Times New Roman" w:cstheme="minorHAnsi"/>
          <w:lang w:val="en-GB" w:eastAsia="zh-CN" w:bidi="hi-IN"/>
        </w:rPr>
        <w:t xml:space="preserve"> </w:t>
      </w:r>
      <w:proofErr w:type="spellStart"/>
      <w:r w:rsidRPr="00F57ADF">
        <w:rPr>
          <w:rFonts w:eastAsia="Times New Roman" w:cstheme="minorHAnsi"/>
          <w:lang w:val="en-GB" w:eastAsia="zh-CN" w:bidi="hi-IN"/>
        </w:rPr>
        <w:t>grantu</w:t>
      </w:r>
      <w:proofErr w:type="spellEnd"/>
      <w:r w:rsidRPr="00F57ADF">
        <w:rPr>
          <w:rFonts w:eastAsia="Times New Roman" w:cstheme="minorHAnsi"/>
          <w:lang w:val="en-GB" w:eastAsia="zh-CN" w:bidi="hi-IN"/>
        </w:rPr>
        <w:t xml:space="preserve">: </w:t>
      </w:r>
      <w:r w:rsidRPr="00F57ADF">
        <w:rPr>
          <w:rFonts w:cstheme="minorHAnsi"/>
          <w:shd w:val="clear" w:color="auto" w:fill="FFFFFF"/>
          <w:lang w:val="en-GB"/>
        </w:rPr>
        <w:t>796917.</w:t>
      </w:r>
    </w:p>
  </w:footnote>
  <w:footnote w:id="2">
    <w:p w14:paraId="308A6766" w14:textId="32DB3548" w:rsidR="00425EC8" w:rsidRPr="00F57ADF" w:rsidRDefault="00425EC8" w:rsidP="0080740F">
      <w:pPr>
        <w:spacing w:after="0" w:line="240" w:lineRule="auto"/>
        <w:jc w:val="both"/>
        <w:rPr>
          <w:rFonts w:eastAsia="Times New Roman" w:cstheme="minorHAnsi"/>
          <w:bCs/>
          <w:sz w:val="20"/>
          <w:szCs w:val="20"/>
          <w:shd w:val="clear" w:color="auto" w:fill="FFFFFF"/>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J. E. </w:t>
      </w:r>
      <w:proofErr w:type="spellStart"/>
      <w:r w:rsidRPr="00F57ADF">
        <w:rPr>
          <w:rFonts w:eastAsia="Times New Roman" w:cstheme="minorHAnsi"/>
          <w:bCs/>
          <w:sz w:val="20"/>
          <w:szCs w:val="20"/>
          <w:shd w:val="clear" w:color="auto" w:fill="FFFFFF"/>
          <w:lang w:val="en-GB"/>
        </w:rPr>
        <w:t>Buikstra</w:t>
      </w:r>
      <w:proofErr w:type="spellEnd"/>
      <w:r w:rsidRPr="00F57ADF">
        <w:rPr>
          <w:rFonts w:eastAsia="Times New Roman" w:cstheme="minorHAnsi"/>
          <w:bCs/>
          <w:sz w:val="20"/>
          <w:szCs w:val="20"/>
          <w:shd w:val="clear" w:color="auto" w:fill="FFFFFF"/>
          <w:lang w:val="en-GB"/>
        </w:rPr>
        <w:t xml:space="preserve"> Biocultural dimensions of </w:t>
      </w:r>
      <w:proofErr w:type="spellStart"/>
      <w:r w:rsidRPr="00F57ADF">
        <w:rPr>
          <w:rFonts w:eastAsia="Times New Roman" w:cstheme="minorHAnsi"/>
          <w:bCs/>
          <w:sz w:val="20"/>
          <w:szCs w:val="20"/>
          <w:shd w:val="clear" w:color="auto" w:fill="FFFFFF"/>
          <w:lang w:val="en-GB"/>
        </w:rPr>
        <w:t>archeological</w:t>
      </w:r>
      <w:proofErr w:type="spellEnd"/>
      <w:r w:rsidRPr="00F57ADF">
        <w:rPr>
          <w:rFonts w:eastAsia="Times New Roman" w:cstheme="minorHAnsi"/>
          <w:bCs/>
          <w:sz w:val="20"/>
          <w:szCs w:val="20"/>
          <w:shd w:val="clear" w:color="auto" w:fill="FFFFFF"/>
          <w:lang w:val="en-GB"/>
        </w:rPr>
        <w:t xml:space="preserve"> study: A regional perspective, w: Biocultural adaptation in prehistoric America. Proceedings of the Southern Anthropological Society, t. 11, red. R. L. Blakely, University of Georgia, Athens, GA 1977.</w:t>
      </w:r>
    </w:p>
  </w:footnote>
  <w:footnote w:id="3">
    <w:p w14:paraId="5EEEC975" w14:textId="13D90418" w:rsidR="00425EC8" w:rsidRPr="00F57ADF" w:rsidRDefault="00425EC8" w:rsidP="0080740F">
      <w:pPr>
        <w:tabs>
          <w:tab w:val="left" w:pos="720"/>
        </w:tabs>
        <w:spacing w:after="0" w:line="240" w:lineRule="auto"/>
        <w:ind w:left="-15"/>
        <w:jc w:val="both"/>
        <w:rPr>
          <w:rFonts w:eastAsia="MS Mincho"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C. J. </w:t>
      </w:r>
      <w:proofErr w:type="spellStart"/>
      <w:r w:rsidRPr="00F57ADF">
        <w:rPr>
          <w:rFonts w:cstheme="minorHAnsi"/>
          <w:sz w:val="20"/>
          <w:szCs w:val="20"/>
          <w:lang w:val="en-GB" w:eastAsia="hi-IN" w:bidi="hi-IN"/>
        </w:rPr>
        <w:t>Kudlick</w:t>
      </w:r>
      <w:proofErr w:type="spellEnd"/>
      <w:r w:rsidRPr="00F57ADF">
        <w:rPr>
          <w:rFonts w:cstheme="minorHAnsi"/>
          <w:sz w:val="20"/>
          <w:szCs w:val="20"/>
          <w:lang w:val="en-GB" w:eastAsia="hi-IN" w:bidi="hi-IN"/>
        </w:rPr>
        <w:t xml:space="preserve"> </w:t>
      </w:r>
      <w:r w:rsidRPr="00F57ADF">
        <w:rPr>
          <w:rFonts w:cstheme="minorHAnsi"/>
          <w:iCs/>
          <w:sz w:val="20"/>
          <w:szCs w:val="20"/>
          <w:lang w:val="en-GB" w:eastAsia="hi-IN" w:bidi="hi-IN"/>
        </w:rPr>
        <w:t>Disability History: Why We Need Another „Other”, “American Historical Review” 2003 nr</w:t>
      </w:r>
      <w:r w:rsidRPr="00F57ADF">
        <w:rPr>
          <w:rFonts w:cstheme="minorHAnsi"/>
          <w:sz w:val="20"/>
          <w:szCs w:val="20"/>
          <w:lang w:val="en-GB" w:eastAsia="hi-IN" w:bidi="hi-IN"/>
        </w:rPr>
        <w:t xml:space="preserve"> 108 z. 3; E. </w:t>
      </w:r>
      <w:r w:rsidRPr="00F57ADF">
        <w:rPr>
          <w:rFonts w:eastAsia="Liberation Serif" w:cstheme="minorHAnsi"/>
          <w:kern w:val="1"/>
          <w:sz w:val="20"/>
          <w:szCs w:val="20"/>
          <w:lang w:val="en-GB" w:eastAsia="zh-CN" w:bidi="hi-IN"/>
        </w:rPr>
        <w:t>Goffman</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Piętno</w:t>
      </w:r>
      <w:proofErr w:type="spellEnd"/>
      <w:r w:rsidRPr="00F57ADF">
        <w:rPr>
          <w:rFonts w:eastAsia="Liberation Serif"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w:t>
      </w:r>
      <w:proofErr w:type="spellStart"/>
      <w:r w:rsidRPr="00F57ADF">
        <w:rPr>
          <w:rFonts w:eastAsia="Times New Roman" w:cstheme="minorHAnsi"/>
          <w:kern w:val="1"/>
          <w:sz w:val="20"/>
          <w:szCs w:val="20"/>
          <w:lang w:val="en-GB" w:eastAsia="zh-CN" w:bidi="hi-IN"/>
        </w:rPr>
        <w:t>przeł</w:t>
      </w:r>
      <w:proofErr w:type="spellEnd"/>
      <w:r w:rsidRPr="00F57ADF">
        <w:rPr>
          <w:rFonts w:eastAsia="Times New Roman" w:cstheme="minorHAnsi"/>
          <w:kern w:val="1"/>
          <w:sz w:val="20"/>
          <w:szCs w:val="20"/>
          <w:lang w:val="en-GB" w:eastAsia="zh-CN" w:bidi="hi-IN"/>
        </w:rPr>
        <w:t xml:space="preserve">. A. </w:t>
      </w:r>
      <w:proofErr w:type="spellStart"/>
      <w:r w:rsidRPr="00F57ADF">
        <w:rPr>
          <w:rFonts w:eastAsia="Times New Roman" w:cstheme="minorHAnsi"/>
          <w:kern w:val="1"/>
          <w:sz w:val="20"/>
          <w:szCs w:val="20"/>
          <w:lang w:val="en-GB" w:eastAsia="zh-CN" w:bidi="hi-IN"/>
        </w:rPr>
        <w:t>Dzierżyńska</w:t>
      </w:r>
      <w:proofErr w:type="spellEnd"/>
      <w:r w:rsidRPr="00F57ADF">
        <w:rPr>
          <w:rFonts w:eastAsia="Times New Roman" w:cstheme="minorHAnsi"/>
          <w:kern w:val="1"/>
          <w:sz w:val="20"/>
          <w:szCs w:val="20"/>
          <w:lang w:val="en-GB" w:eastAsia="zh-CN" w:bidi="hi-IN"/>
        </w:rPr>
        <w:t xml:space="preserve">, J. </w:t>
      </w:r>
      <w:proofErr w:type="spellStart"/>
      <w:r w:rsidRPr="00F57ADF">
        <w:rPr>
          <w:rFonts w:eastAsia="Times New Roman" w:cstheme="minorHAnsi"/>
          <w:kern w:val="1"/>
          <w:sz w:val="20"/>
          <w:szCs w:val="20"/>
          <w:lang w:val="en-GB" w:eastAsia="zh-CN" w:bidi="hi-IN"/>
        </w:rPr>
        <w:t>Tokarska-Bakir</w:t>
      </w:r>
      <w:proofErr w:type="spellEnd"/>
      <w:r w:rsidRPr="00F57ADF">
        <w:rPr>
          <w:rFonts w:eastAsia="Times New Roman" w:cstheme="minorHAnsi"/>
          <w:kern w:val="1"/>
          <w:sz w:val="20"/>
          <w:szCs w:val="20"/>
          <w:lang w:val="en-GB" w:eastAsia="zh-CN" w:bidi="hi-IN"/>
        </w:rPr>
        <w:t xml:space="preserve">, </w:t>
      </w:r>
      <w:proofErr w:type="spellStart"/>
      <w:r w:rsidRPr="00F57ADF">
        <w:rPr>
          <w:rFonts w:eastAsia="Times New Roman" w:cstheme="minorHAnsi"/>
          <w:kern w:val="1"/>
          <w:sz w:val="20"/>
          <w:szCs w:val="20"/>
          <w:lang w:val="en-GB" w:eastAsia="zh-CN" w:bidi="hi-IN"/>
        </w:rPr>
        <w:t>wstęp</w:t>
      </w:r>
      <w:proofErr w:type="spellEnd"/>
      <w:r w:rsidRPr="00F57ADF">
        <w:rPr>
          <w:rFonts w:eastAsia="Times New Roman" w:cstheme="minorHAnsi"/>
          <w:kern w:val="1"/>
          <w:sz w:val="20"/>
          <w:szCs w:val="20"/>
          <w:lang w:val="en-GB" w:eastAsia="zh-CN" w:bidi="hi-IN"/>
        </w:rPr>
        <w:t xml:space="preserve"> J. </w:t>
      </w:r>
      <w:proofErr w:type="spellStart"/>
      <w:r w:rsidRPr="00F57ADF">
        <w:rPr>
          <w:rFonts w:eastAsia="Times New Roman" w:cstheme="minorHAnsi"/>
          <w:kern w:val="1"/>
          <w:sz w:val="20"/>
          <w:szCs w:val="20"/>
          <w:lang w:val="en-GB" w:eastAsia="zh-CN" w:bidi="hi-IN"/>
        </w:rPr>
        <w:t>Tokarska-Bakir</w:t>
      </w:r>
      <w:proofErr w:type="spellEnd"/>
      <w:r w:rsidRPr="00F57ADF">
        <w:rPr>
          <w:rFonts w:eastAsia="Times New Roman" w:cstheme="minorHAnsi"/>
          <w:kern w:val="1"/>
          <w:sz w:val="20"/>
          <w:szCs w:val="20"/>
          <w:lang w:val="en-GB" w:eastAsia="zh-CN" w:bidi="hi-IN"/>
        </w:rPr>
        <w:t xml:space="preserve">, </w:t>
      </w:r>
      <w:proofErr w:type="spellStart"/>
      <w:r w:rsidRPr="00F57ADF">
        <w:rPr>
          <w:rFonts w:eastAsia="Times New Roman" w:cstheme="minorHAnsi"/>
          <w:kern w:val="1"/>
          <w:sz w:val="20"/>
          <w:szCs w:val="20"/>
          <w:lang w:val="en-GB" w:eastAsia="zh-CN" w:bidi="hi-IN"/>
        </w:rPr>
        <w:t>Gdańskie</w:t>
      </w:r>
      <w:proofErr w:type="spellEnd"/>
      <w:r w:rsidRPr="00F57ADF">
        <w:rPr>
          <w:rFonts w:eastAsia="Times New Roman" w:cstheme="minorHAnsi"/>
          <w:kern w:val="1"/>
          <w:sz w:val="20"/>
          <w:szCs w:val="20"/>
          <w:lang w:val="en-GB" w:eastAsia="zh-CN" w:bidi="hi-IN"/>
        </w:rPr>
        <w:t xml:space="preserve"> </w:t>
      </w:r>
      <w:proofErr w:type="spellStart"/>
      <w:r w:rsidRPr="00F57ADF">
        <w:rPr>
          <w:rFonts w:eastAsia="Times New Roman" w:cstheme="minorHAnsi"/>
          <w:kern w:val="1"/>
          <w:sz w:val="20"/>
          <w:szCs w:val="20"/>
          <w:lang w:val="en-GB" w:eastAsia="zh-CN" w:bidi="hi-IN"/>
        </w:rPr>
        <w:t>Wydawnictwo</w:t>
      </w:r>
      <w:proofErr w:type="spellEnd"/>
      <w:r w:rsidRPr="00F57ADF">
        <w:rPr>
          <w:rFonts w:eastAsia="Times New Roman" w:cstheme="minorHAnsi"/>
          <w:kern w:val="1"/>
          <w:sz w:val="20"/>
          <w:szCs w:val="20"/>
          <w:lang w:val="en-GB" w:eastAsia="zh-CN" w:bidi="hi-IN"/>
        </w:rPr>
        <w:t xml:space="preserve"> </w:t>
      </w:r>
      <w:proofErr w:type="spellStart"/>
      <w:r w:rsidRPr="00F57ADF">
        <w:rPr>
          <w:rFonts w:eastAsia="Times New Roman" w:cstheme="minorHAnsi"/>
          <w:kern w:val="1"/>
          <w:sz w:val="20"/>
          <w:szCs w:val="20"/>
          <w:lang w:val="en-GB" w:eastAsia="zh-CN" w:bidi="hi-IN"/>
        </w:rPr>
        <w:t>Psychologiczne</w:t>
      </w:r>
      <w:proofErr w:type="spellEnd"/>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Gdańsk</w:t>
      </w:r>
      <w:proofErr w:type="spellEnd"/>
      <w:r w:rsidRPr="00F57ADF">
        <w:rPr>
          <w:rFonts w:eastAsia="Liberation Serif" w:cstheme="minorHAnsi"/>
          <w:kern w:val="1"/>
          <w:sz w:val="20"/>
          <w:szCs w:val="20"/>
          <w:lang w:val="en-GB" w:eastAsia="zh-CN" w:bidi="hi-IN"/>
        </w:rPr>
        <w:t xml:space="preserve"> 2005; </w:t>
      </w:r>
      <w:bookmarkStart w:id="6" w:name="_Hlk9094803"/>
      <w:r w:rsidRPr="00F57ADF">
        <w:rPr>
          <w:rFonts w:eastAsia="Liberation Serif" w:cstheme="minorHAnsi"/>
          <w:kern w:val="1"/>
          <w:sz w:val="20"/>
          <w:szCs w:val="20"/>
          <w:lang w:val="en-GB" w:eastAsia="zh-CN" w:bidi="hi-IN"/>
        </w:rPr>
        <w:t xml:space="preserve">A. R. </w:t>
      </w:r>
      <w:r w:rsidRPr="00F57ADF">
        <w:rPr>
          <w:rFonts w:cstheme="minorHAnsi"/>
          <w:sz w:val="20"/>
          <w:szCs w:val="20"/>
          <w:lang w:val="en-GB"/>
        </w:rPr>
        <w:t xml:space="preserve">Reid-Cunningham </w:t>
      </w:r>
      <w:bookmarkEnd w:id="6"/>
      <w:r w:rsidRPr="00F57ADF">
        <w:rPr>
          <w:rFonts w:cstheme="minorHAnsi"/>
          <w:sz w:val="20"/>
          <w:szCs w:val="20"/>
          <w:lang w:val="en-GB"/>
        </w:rPr>
        <w:t xml:space="preserve">Anthropological Theories of Disability, “Journal of Human </w:t>
      </w:r>
      <w:proofErr w:type="spellStart"/>
      <w:r w:rsidRPr="00F57ADF">
        <w:rPr>
          <w:rFonts w:cstheme="minorHAnsi"/>
          <w:sz w:val="20"/>
          <w:szCs w:val="20"/>
          <w:lang w:val="en-GB"/>
        </w:rPr>
        <w:t>Behavior</w:t>
      </w:r>
      <w:proofErr w:type="spellEnd"/>
      <w:r w:rsidRPr="00F57ADF">
        <w:rPr>
          <w:rFonts w:cstheme="minorHAnsi"/>
          <w:sz w:val="20"/>
          <w:szCs w:val="20"/>
          <w:lang w:val="en-GB"/>
        </w:rPr>
        <w:t xml:space="preserve"> in the Social Environment” 2009 nr 19; M. </w:t>
      </w:r>
      <w:proofErr w:type="spellStart"/>
      <w:r w:rsidRPr="00F57ADF">
        <w:rPr>
          <w:rFonts w:eastAsia="MS Mincho" w:cstheme="minorHAnsi"/>
          <w:sz w:val="20"/>
          <w:szCs w:val="20"/>
          <w:lang w:val="en-GB"/>
        </w:rPr>
        <w:t>Garbat</w:t>
      </w:r>
      <w:proofErr w:type="spellEnd"/>
      <w:r w:rsidRPr="00F57ADF">
        <w:rPr>
          <w:rFonts w:eastAsia="MS Mincho" w:cstheme="minorHAnsi"/>
          <w:sz w:val="20"/>
          <w:szCs w:val="20"/>
          <w:lang w:val="en-GB"/>
        </w:rPr>
        <w:t xml:space="preserve"> Historia </w:t>
      </w:r>
      <w:proofErr w:type="spellStart"/>
      <w:r w:rsidRPr="00F57ADF">
        <w:rPr>
          <w:rFonts w:eastAsia="MS Mincho" w:cstheme="minorHAnsi"/>
          <w:sz w:val="20"/>
          <w:szCs w:val="20"/>
          <w:lang w:val="en-GB"/>
        </w:rPr>
        <w:t>niepełnosprawności</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Geneza</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i</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rozwój</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rehabilitacji</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pomocy</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technicznych</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i</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wsparcia</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osób</w:t>
      </w:r>
      <w:proofErr w:type="spellEnd"/>
      <w:r w:rsidRPr="00F57ADF">
        <w:rPr>
          <w:rFonts w:eastAsia="MS Mincho" w:cstheme="minorHAnsi"/>
          <w:sz w:val="20"/>
          <w:szCs w:val="20"/>
          <w:lang w:val="en-GB"/>
        </w:rPr>
        <w:t xml:space="preserve"> z </w:t>
      </w:r>
      <w:proofErr w:type="spellStart"/>
      <w:r w:rsidRPr="00F57ADF">
        <w:rPr>
          <w:rFonts w:eastAsia="MS Mincho" w:cstheme="minorHAnsi"/>
          <w:sz w:val="20"/>
          <w:szCs w:val="20"/>
          <w:lang w:val="en-GB"/>
        </w:rPr>
        <w:t>niepełnosprawnością</w:t>
      </w:r>
      <w:proofErr w:type="spellEnd"/>
      <w:r w:rsidRPr="00F57ADF">
        <w:rPr>
          <w:rFonts w:eastAsia="MS Mincho" w:cstheme="minorHAnsi"/>
          <w:sz w:val="20"/>
          <w:szCs w:val="20"/>
          <w:lang w:val="en-GB"/>
        </w:rPr>
        <w:t>, Novae Res-</w:t>
      </w:r>
      <w:proofErr w:type="spellStart"/>
      <w:r w:rsidRPr="00F57ADF">
        <w:rPr>
          <w:rFonts w:eastAsia="MS Mincho" w:cstheme="minorHAnsi"/>
          <w:sz w:val="20"/>
          <w:szCs w:val="20"/>
          <w:lang w:val="en-GB"/>
        </w:rPr>
        <w:t>Wydawnictwo</w:t>
      </w:r>
      <w:proofErr w:type="spellEnd"/>
      <w:r w:rsidRPr="00F57ADF">
        <w:rPr>
          <w:rFonts w:eastAsia="MS Mincho" w:cstheme="minorHAnsi"/>
          <w:sz w:val="20"/>
          <w:szCs w:val="20"/>
          <w:lang w:val="en-GB"/>
        </w:rPr>
        <w:t xml:space="preserve"> </w:t>
      </w:r>
      <w:proofErr w:type="spellStart"/>
      <w:r w:rsidRPr="00F57ADF">
        <w:rPr>
          <w:rFonts w:eastAsia="MS Mincho" w:cstheme="minorHAnsi"/>
          <w:sz w:val="20"/>
          <w:szCs w:val="20"/>
          <w:lang w:val="en-GB"/>
        </w:rPr>
        <w:t>Innowacyjne</w:t>
      </w:r>
      <w:proofErr w:type="spellEnd"/>
      <w:r w:rsidRPr="00F57ADF">
        <w:rPr>
          <w:rFonts w:eastAsia="MS Mincho" w:cstheme="minorHAnsi"/>
          <w:sz w:val="20"/>
          <w:szCs w:val="20"/>
          <w:lang w:val="en-GB"/>
        </w:rPr>
        <w:t xml:space="preserve">, Gdynia 2015. </w:t>
      </w:r>
      <w:proofErr w:type="spellStart"/>
      <w:r w:rsidRPr="00F57ADF">
        <w:rPr>
          <w:rFonts w:eastAsia="MS Mincho" w:cstheme="minorHAnsi"/>
          <w:sz w:val="20"/>
          <w:szCs w:val="20"/>
          <w:lang w:val="en-GB"/>
        </w:rPr>
        <w:t>Zob</w:t>
      </w:r>
      <w:proofErr w:type="spellEnd"/>
      <w:r w:rsidRPr="00F57ADF">
        <w:rPr>
          <w:rFonts w:eastAsia="MS Mincho" w:cstheme="minorHAnsi"/>
          <w:sz w:val="20"/>
          <w:szCs w:val="20"/>
          <w:lang w:val="en-GB"/>
        </w:rPr>
        <w:t xml:space="preserve">. M. D. </w:t>
      </w:r>
      <w:r w:rsidRPr="00F57ADF">
        <w:rPr>
          <w:rFonts w:eastAsia="Liberation Serif" w:cstheme="minorHAnsi"/>
          <w:kern w:val="1"/>
          <w:sz w:val="20"/>
          <w:szCs w:val="20"/>
          <w:lang w:val="en-GB"/>
        </w:rPr>
        <w:t>Matczak</w:t>
      </w:r>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Niepełnosprawność</w:t>
      </w:r>
      <w:proofErr w:type="spellEnd"/>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jako</w:t>
      </w:r>
      <w:proofErr w:type="spellEnd"/>
      <w:r w:rsidRPr="00F57ADF">
        <w:rPr>
          <w:rFonts w:eastAsia="Times New Roman" w:cstheme="minorHAnsi"/>
          <w:kern w:val="1"/>
          <w:sz w:val="20"/>
          <w:szCs w:val="20"/>
          <w:lang w:val="en-GB"/>
        </w:rPr>
        <w:t xml:space="preserve"> </w:t>
      </w:r>
      <w:r w:rsidRPr="00F57ADF">
        <w:rPr>
          <w:rFonts w:eastAsia="Liberation Serif" w:cstheme="minorHAnsi"/>
          <w:kern w:val="1"/>
          <w:sz w:val="20"/>
          <w:szCs w:val="20"/>
          <w:lang w:val="en-GB"/>
        </w:rPr>
        <w:t>problem</w:t>
      </w:r>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badawczy</w:t>
      </w:r>
      <w:proofErr w:type="spellEnd"/>
      <w:r w:rsidRPr="00F57ADF">
        <w:rPr>
          <w:rFonts w:eastAsia="Times New Roman" w:cstheme="minorHAnsi"/>
          <w:kern w:val="1"/>
          <w:sz w:val="20"/>
          <w:szCs w:val="20"/>
          <w:lang w:val="en-GB"/>
        </w:rPr>
        <w:t xml:space="preserve"> </w:t>
      </w:r>
      <w:r w:rsidRPr="00F57ADF">
        <w:rPr>
          <w:rFonts w:eastAsia="Liberation Serif" w:cstheme="minorHAnsi"/>
          <w:kern w:val="1"/>
          <w:sz w:val="20"/>
          <w:szCs w:val="20"/>
          <w:lang w:val="en-GB"/>
        </w:rPr>
        <w:t>we</w:t>
      </w:r>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współczesnej</w:t>
      </w:r>
      <w:proofErr w:type="spellEnd"/>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archeologii</w:t>
      </w:r>
      <w:proofErr w:type="spellEnd"/>
      <w:r w:rsidRPr="00F57ADF">
        <w:rPr>
          <w:rFonts w:eastAsia="Times New Roman" w:cstheme="minorHAnsi"/>
          <w:kern w:val="1"/>
          <w:sz w:val="20"/>
          <w:szCs w:val="20"/>
          <w:lang w:val="en-GB"/>
        </w:rPr>
        <w:t xml:space="preserve">, w: </w:t>
      </w:r>
      <w:proofErr w:type="spellStart"/>
      <w:r w:rsidRPr="00F57ADF">
        <w:rPr>
          <w:rFonts w:eastAsia="Times New Roman" w:cstheme="minorHAnsi"/>
          <w:kern w:val="1"/>
          <w:sz w:val="20"/>
          <w:szCs w:val="20"/>
          <w:lang w:val="en-GB"/>
        </w:rPr>
        <w:t>Obcy</w:t>
      </w:r>
      <w:proofErr w:type="spellEnd"/>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Funeralia</w:t>
      </w:r>
      <w:proofErr w:type="spellEnd"/>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Lednickie</w:t>
      </w:r>
      <w:proofErr w:type="spellEnd"/>
      <w:r w:rsidRPr="00F57ADF">
        <w:rPr>
          <w:rFonts w:eastAsia="Times New Roman" w:cstheme="minorHAnsi"/>
          <w:kern w:val="1"/>
          <w:sz w:val="20"/>
          <w:szCs w:val="20"/>
          <w:lang w:val="en-GB"/>
        </w:rPr>
        <w:t xml:space="preserve">, </w:t>
      </w:r>
      <w:r w:rsidRPr="00F57ADF">
        <w:rPr>
          <w:rFonts w:eastAsia="Liberation Serif" w:cstheme="minorHAnsi"/>
          <w:kern w:val="1"/>
          <w:sz w:val="20"/>
          <w:szCs w:val="20"/>
          <w:lang w:val="en-GB"/>
        </w:rPr>
        <w:t>t.</w:t>
      </w:r>
      <w:r w:rsidRPr="00F57ADF">
        <w:rPr>
          <w:rFonts w:eastAsia="Times New Roman" w:cstheme="minorHAnsi"/>
          <w:kern w:val="1"/>
          <w:sz w:val="20"/>
          <w:szCs w:val="20"/>
          <w:lang w:val="en-GB"/>
        </w:rPr>
        <w:t xml:space="preserve"> </w:t>
      </w:r>
      <w:r w:rsidRPr="00F57ADF">
        <w:rPr>
          <w:rFonts w:eastAsia="Liberation Serif" w:cstheme="minorHAnsi"/>
          <w:kern w:val="1"/>
          <w:sz w:val="20"/>
          <w:szCs w:val="20"/>
          <w:lang w:val="en-GB"/>
        </w:rPr>
        <w:t>14, red.</w:t>
      </w:r>
      <w:r w:rsidRPr="00F57ADF">
        <w:rPr>
          <w:rFonts w:eastAsia="Times New Roman" w:cstheme="minorHAnsi"/>
          <w:kern w:val="1"/>
          <w:sz w:val="20"/>
          <w:szCs w:val="20"/>
          <w:lang w:val="en-GB"/>
        </w:rPr>
        <w:t xml:space="preserve"> W. </w:t>
      </w:r>
      <w:proofErr w:type="spellStart"/>
      <w:r w:rsidRPr="00F57ADF">
        <w:rPr>
          <w:rFonts w:eastAsia="Liberation Serif" w:cstheme="minorHAnsi"/>
          <w:kern w:val="1"/>
          <w:sz w:val="20"/>
          <w:szCs w:val="20"/>
          <w:lang w:val="en-GB"/>
        </w:rPr>
        <w:t>Dzieduszycki</w:t>
      </w:r>
      <w:proofErr w:type="spellEnd"/>
      <w:r w:rsidRPr="00F57ADF">
        <w:rPr>
          <w:rFonts w:eastAsia="Liberation Serif" w:cstheme="minorHAnsi"/>
          <w:kern w:val="1"/>
          <w:sz w:val="20"/>
          <w:szCs w:val="20"/>
          <w:lang w:val="en-GB"/>
        </w:rPr>
        <w:t>, J.</w:t>
      </w:r>
      <w:r w:rsidRPr="00F57ADF">
        <w:rPr>
          <w:rFonts w:eastAsia="Times New Roman" w:cstheme="minorHAnsi"/>
          <w:kern w:val="1"/>
          <w:sz w:val="20"/>
          <w:szCs w:val="20"/>
          <w:lang w:val="en-GB"/>
        </w:rPr>
        <w:t xml:space="preserve"> </w:t>
      </w:r>
      <w:proofErr w:type="spellStart"/>
      <w:r w:rsidRPr="00F57ADF">
        <w:rPr>
          <w:rFonts w:eastAsia="Liberation Serif" w:cstheme="minorHAnsi"/>
          <w:kern w:val="1"/>
          <w:sz w:val="20"/>
          <w:szCs w:val="20"/>
          <w:lang w:val="en-GB"/>
        </w:rPr>
        <w:t>Wrzesiński</w:t>
      </w:r>
      <w:proofErr w:type="spellEnd"/>
      <w:r w:rsidRPr="00F57ADF">
        <w:rPr>
          <w:rFonts w:eastAsia="Liberation Serif" w:cstheme="minorHAnsi"/>
          <w:kern w:val="1"/>
          <w:sz w:val="20"/>
          <w:szCs w:val="20"/>
          <w:lang w:val="en-GB"/>
        </w:rPr>
        <w:t xml:space="preserve">, SNAP, </w:t>
      </w:r>
      <w:proofErr w:type="spellStart"/>
      <w:r w:rsidRPr="00F57ADF">
        <w:rPr>
          <w:rFonts w:eastAsia="Times New Roman" w:cstheme="minorHAnsi"/>
          <w:kern w:val="1"/>
          <w:sz w:val="20"/>
          <w:szCs w:val="20"/>
          <w:lang w:val="en-GB"/>
        </w:rPr>
        <w:t>Poznań</w:t>
      </w:r>
      <w:proofErr w:type="spellEnd"/>
      <w:r w:rsidRPr="00F57ADF">
        <w:rPr>
          <w:rFonts w:eastAsia="Times New Roman" w:cstheme="minorHAnsi"/>
          <w:kern w:val="1"/>
          <w:sz w:val="20"/>
          <w:szCs w:val="20"/>
          <w:lang w:val="en-GB"/>
        </w:rPr>
        <w:t xml:space="preserve"> 2012</w:t>
      </w:r>
      <w:r w:rsidRPr="00F57ADF">
        <w:rPr>
          <w:rFonts w:eastAsia="Liberation Serif" w:cstheme="minorHAnsi"/>
          <w:kern w:val="1"/>
          <w:sz w:val="20"/>
          <w:szCs w:val="20"/>
          <w:lang w:val="en-GB"/>
        </w:rPr>
        <w:t>.</w:t>
      </w:r>
    </w:p>
  </w:footnote>
  <w:footnote w:id="4">
    <w:p w14:paraId="200B5D80" w14:textId="644EAC3B" w:rsidR="00425EC8" w:rsidRPr="00F57ADF" w:rsidRDefault="00425EC8" w:rsidP="0080740F">
      <w:pPr>
        <w:autoSpaceDE w:val="0"/>
        <w:adjustRightInd w:val="0"/>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R.</w:t>
      </w:r>
      <w:r w:rsidRPr="00F57ADF">
        <w:rPr>
          <w:rFonts w:cstheme="minorHAnsi"/>
          <w:i/>
          <w:iCs/>
          <w:sz w:val="20"/>
          <w:szCs w:val="20"/>
          <w:lang w:val="en-GB"/>
        </w:rPr>
        <w:t xml:space="preserve"> S. </w:t>
      </w:r>
      <w:proofErr w:type="spellStart"/>
      <w:r w:rsidRPr="00F57ADF">
        <w:rPr>
          <w:rStyle w:val="Uwydatnienie"/>
          <w:rFonts w:eastAsia="Liberation Serif" w:cstheme="minorHAnsi"/>
          <w:i w:val="0"/>
          <w:iCs w:val="0"/>
          <w:sz w:val="20"/>
          <w:szCs w:val="20"/>
          <w:lang w:val="en-GB"/>
        </w:rPr>
        <w:t>Solecki</w:t>
      </w:r>
      <w:proofErr w:type="spellEnd"/>
      <w:r w:rsidRPr="00F57ADF">
        <w:rPr>
          <w:rStyle w:val="Uwydatnienie"/>
          <w:rFonts w:eastAsia="Liberation Serif" w:cstheme="minorHAnsi"/>
          <w:i w:val="0"/>
          <w:iCs w:val="0"/>
          <w:sz w:val="20"/>
          <w:szCs w:val="20"/>
          <w:lang w:val="en-GB"/>
        </w:rPr>
        <w:t xml:space="preserve"> </w:t>
      </w:r>
      <w:proofErr w:type="spellStart"/>
      <w:r w:rsidRPr="00F57ADF">
        <w:rPr>
          <w:rStyle w:val="Uwydatnienie"/>
          <w:rFonts w:eastAsia="Liberation Serif" w:cstheme="minorHAnsi"/>
          <w:i w:val="0"/>
          <w:iCs w:val="0"/>
          <w:sz w:val="20"/>
          <w:szCs w:val="20"/>
          <w:lang w:val="en-GB"/>
        </w:rPr>
        <w:t>Shanidar</w:t>
      </w:r>
      <w:proofErr w:type="spellEnd"/>
      <w:r w:rsidRPr="00F57ADF">
        <w:rPr>
          <w:rStyle w:val="Uwydatnienie"/>
          <w:rFonts w:eastAsia="Liberation Serif" w:cstheme="minorHAnsi"/>
          <w:i w:val="0"/>
          <w:iCs w:val="0"/>
          <w:sz w:val="20"/>
          <w:szCs w:val="20"/>
          <w:lang w:val="en-GB"/>
        </w:rPr>
        <w:t>: The First Flower People, Knopf, New York 1971</w:t>
      </w:r>
      <w:r w:rsidRPr="00F57ADF">
        <w:rPr>
          <w:rStyle w:val="Uwydatnienie"/>
          <w:rFonts w:eastAsia="Liberation Serif" w:cstheme="minorHAnsi"/>
          <w:sz w:val="20"/>
          <w:szCs w:val="20"/>
          <w:lang w:val="en-GB"/>
        </w:rPr>
        <w:t xml:space="preserve">; </w:t>
      </w:r>
      <w:r w:rsidRPr="00F57ADF">
        <w:rPr>
          <w:rStyle w:val="Uwydatnienie"/>
          <w:rFonts w:eastAsia="Liberation Serif" w:cstheme="minorHAnsi"/>
          <w:i w:val="0"/>
          <w:iCs w:val="0"/>
          <w:sz w:val="20"/>
          <w:szCs w:val="20"/>
          <w:lang w:val="en-GB"/>
        </w:rPr>
        <w:t xml:space="preserve">E. </w:t>
      </w:r>
      <w:proofErr w:type="spellStart"/>
      <w:r w:rsidRPr="00F57ADF">
        <w:rPr>
          <w:rFonts w:eastAsia="Liberation Serif" w:cstheme="minorHAnsi"/>
          <w:sz w:val="20"/>
          <w:szCs w:val="20"/>
          <w:lang w:val="en-GB"/>
        </w:rPr>
        <w:t>Trinkaus</w:t>
      </w:r>
      <w:proofErr w:type="spellEnd"/>
      <w:r w:rsidRPr="00F57ADF">
        <w:rPr>
          <w:rFonts w:eastAsia="Liberation Serif" w:cstheme="minorHAnsi"/>
          <w:sz w:val="20"/>
          <w:szCs w:val="20"/>
          <w:lang w:val="en-GB"/>
        </w:rPr>
        <w:t xml:space="preserve"> </w:t>
      </w:r>
      <w:r w:rsidRPr="00F57ADF">
        <w:rPr>
          <w:rFonts w:eastAsia="Liberation Serif" w:cstheme="minorHAnsi"/>
          <w:iCs/>
          <w:sz w:val="20"/>
          <w:szCs w:val="20"/>
          <w:lang w:val="en-GB"/>
        </w:rPr>
        <w:t xml:space="preserve">The </w:t>
      </w:r>
      <w:proofErr w:type="spellStart"/>
      <w:r w:rsidRPr="00F57ADF">
        <w:rPr>
          <w:rFonts w:eastAsia="Liberation Serif" w:cstheme="minorHAnsi"/>
          <w:iCs/>
          <w:sz w:val="20"/>
          <w:szCs w:val="20"/>
          <w:lang w:val="en-GB"/>
        </w:rPr>
        <w:t>Shanidar</w:t>
      </w:r>
      <w:proofErr w:type="spellEnd"/>
      <w:r w:rsidRPr="00F57ADF">
        <w:rPr>
          <w:rFonts w:eastAsia="Liberation Serif" w:cstheme="minorHAnsi"/>
          <w:iCs/>
          <w:sz w:val="20"/>
          <w:szCs w:val="20"/>
          <w:lang w:val="en-GB"/>
        </w:rPr>
        <w:t xml:space="preserve"> Neanderthals</w:t>
      </w:r>
      <w:r w:rsidRPr="00F57ADF">
        <w:rPr>
          <w:rFonts w:eastAsia="Liberation Serif" w:cstheme="minorHAnsi"/>
          <w:sz w:val="20"/>
          <w:szCs w:val="20"/>
          <w:lang w:val="en-GB"/>
        </w:rPr>
        <w:t xml:space="preserve">, Academic Press, New York 1983; D. W. </w:t>
      </w:r>
      <w:r w:rsidRPr="00F57ADF">
        <w:rPr>
          <w:rFonts w:eastAsia="MS Mincho" w:cstheme="minorHAnsi"/>
          <w:sz w:val="20"/>
          <w:szCs w:val="20"/>
          <w:lang w:val="en-GB"/>
        </w:rPr>
        <w:t xml:space="preserve">Frayer, W. A. Horton, R. </w:t>
      </w:r>
      <w:proofErr w:type="spellStart"/>
      <w:r w:rsidRPr="00F57ADF">
        <w:rPr>
          <w:rFonts w:eastAsia="MS Mincho" w:cstheme="minorHAnsi"/>
          <w:sz w:val="20"/>
          <w:szCs w:val="20"/>
          <w:lang w:val="en-GB"/>
        </w:rPr>
        <w:t>Macchiarelli</w:t>
      </w:r>
      <w:proofErr w:type="spellEnd"/>
      <w:r w:rsidRPr="00F57ADF">
        <w:rPr>
          <w:rFonts w:eastAsia="MS Mincho" w:cstheme="minorHAnsi"/>
          <w:sz w:val="20"/>
          <w:szCs w:val="20"/>
          <w:lang w:val="en-GB"/>
        </w:rPr>
        <w:t xml:space="preserve">, M. </w:t>
      </w:r>
      <w:proofErr w:type="spellStart"/>
      <w:r w:rsidRPr="00F57ADF">
        <w:rPr>
          <w:rFonts w:eastAsia="MS Mincho" w:cstheme="minorHAnsi"/>
          <w:sz w:val="20"/>
          <w:szCs w:val="20"/>
          <w:lang w:val="en-GB"/>
        </w:rPr>
        <w:t>Mussi</w:t>
      </w:r>
      <w:proofErr w:type="spellEnd"/>
      <w:r w:rsidRPr="00F57ADF">
        <w:rPr>
          <w:rFonts w:eastAsia="MS Mincho" w:cstheme="minorHAnsi"/>
          <w:sz w:val="20"/>
          <w:szCs w:val="20"/>
          <w:lang w:val="en-GB"/>
        </w:rPr>
        <w:t xml:space="preserve"> Dwarfism in an adolescent from the Italian late Upper Palaeolithic, “Nature” 1987 nr 330; D. N. </w:t>
      </w:r>
      <w:r w:rsidRPr="00F57ADF">
        <w:rPr>
          <w:rFonts w:cstheme="minorHAnsi"/>
          <w:sz w:val="20"/>
          <w:szCs w:val="20"/>
          <w:lang w:val="en-GB"/>
        </w:rPr>
        <w:t>Dickel, G. H. Doran Severe neural tube defect syndrome from the Early Archaic of Florida, “American Journal of Physical Anthropology” 1989 nr 80.</w:t>
      </w:r>
    </w:p>
  </w:footnote>
  <w:footnote w:id="5">
    <w:p w14:paraId="6F0EAB0C" w14:textId="69AD6B96" w:rsidR="00425EC8" w:rsidRPr="00F57ADF" w:rsidRDefault="00425EC8" w:rsidP="0080740F">
      <w:pPr>
        <w:pStyle w:val="WW-Przypisdolny"/>
        <w:jc w:val="both"/>
        <w:rPr>
          <w:rFonts w:asciiTheme="minorHAnsi" w:eastAsia="Liberation Serif" w:hAnsiTheme="minorHAnsi" w:cstheme="minorHAnsi"/>
          <w:lang w:val="en-GB"/>
        </w:rPr>
      </w:pPr>
      <w:r w:rsidRPr="00F57ADF">
        <w:rPr>
          <w:rStyle w:val="Odwoanieprzypisudolnego"/>
          <w:rFonts w:asciiTheme="minorHAnsi" w:hAnsiTheme="minorHAnsi" w:cstheme="minorHAnsi"/>
          <w:lang w:val="en-GB"/>
        </w:rPr>
        <w:footnoteRef/>
      </w:r>
      <w:r w:rsidRPr="00F57ADF">
        <w:rPr>
          <w:rFonts w:asciiTheme="minorHAnsi" w:hAnsiTheme="minorHAnsi" w:cstheme="minorHAnsi"/>
          <w:lang w:val="en-GB"/>
        </w:rPr>
        <w:t xml:space="preserve"> K. A. </w:t>
      </w:r>
      <w:proofErr w:type="spellStart"/>
      <w:r w:rsidRPr="00F57ADF">
        <w:rPr>
          <w:rFonts w:asciiTheme="minorHAnsi" w:eastAsia="Liberation Serif" w:hAnsiTheme="minorHAnsi" w:cstheme="minorHAnsi"/>
          <w:lang w:val="en-GB"/>
        </w:rPr>
        <w:t>Dettwyler</w:t>
      </w:r>
      <w:proofErr w:type="spellEnd"/>
      <w:r w:rsidRPr="00F57ADF">
        <w:rPr>
          <w:rFonts w:asciiTheme="minorHAnsi" w:eastAsia="Liberation Serif" w:hAnsiTheme="minorHAnsi" w:cstheme="minorHAnsi"/>
          <w:lang w:val="en-GB"/>
        </w:rPr>
        <w:t xml:space="preserve"> Can Paleopathology Provide Evidence for “Compassion</w:t>
      </w:r>
      <w:proofErr w:type="gramStart"/>
      <w:r w:rsidRPr="00F57ADF">
        <w:rPr>
          <w:rFonts w:asciiTheme="minorHAnsi" w:eastAsia="Liberation Serif" w:hAnsiTheme="minorHAnsi" w:cstheme="minorHAnsi"/>
          <w:lang w:val="en-GB"/>
        </w:rPr>
        <w:t>”?,</w:t>
      </w:r>
      <w:proofErr w:type="gramEnd"/>
      <w:r w:rsidRPr="00F57ADF">
        <w:rPr>
          <w:rFonts w:asciiTheme="minorHAnsi" w:eastAsia="Liberation Serif" w:hAnsiTheme="minorHAnsi" w:cstheme="minorHAnsi"/>
          <w:lang w:val="en-GB"/>
        </w:rPr>
        <w:t xml:space="preserve"> “American Journal of Physical anthropology” 1991 nr 84. </w:t>
      </w:r>
    </w:p>
  </w:footnote>
  <w:footnote w:id="6">
    <w:p w14:paraId="20C4EA5D" w14:textId="16266877" w:rsidR="00425EC8" w:rsidRPr="00F57ADF" w:rsidRDefault="00425EC8" w:rsidP="0080740F">
      <w:pPr>
        <w:autoSpaceDE w:val="0"/>
        <w:adjustRightInd w:val="0"/>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Np. </w:t>
      </w:r>
      <w:bookmarkStart w:id="8" w:name="_Hlk32491590"/>
      <w:r w:rsidRPr="00F57ADF">
        <w:rPr>
          <w:rFonts w:cstheme="minorHAnsi"/>
          <w:sz w:val="20"/>
          <w:szCs w:val="20"/>
          <w:lang w:val="en-GB"/>
        </w:rPr>
        <w:t xml:space="preserve">N. </w:t>
      </w:r>
      <w:r w:rsidRPr="00F57ADF">
        <w:rPr>
          <w:rFonts w:eastAsia="Liberation Serif" w:cstheme="minorHAnsi"/>
          <w:kern w:val="2"/>
          <w:sz w:val="20"/>
          <w:szCs w:val="20"/>
          <w:lang w:val="en-GB" w:eastAsia="zh-CN" w:bidi="hi-IN"/>
        </w:rPr>
        <w:t>Finlay red.</w:t>
      </w:r>
      <w:r w:rsidRPr="00F57ADF">
        <w:rPr>
          <w:rFonts w:cstheme="minorHAnsi"/>
          <w:kern w:val="2"/>
          <w:sz w:val="20"/>
          <w:szCs w:val="20"/>
          <w:lang w:val="en-GB" w:eastAsia="zh-CN" w:bidi="hi-IN"/>
        </w:rPr>
        <w:t xml:space="preserve"> </w:t>
      </w:r>
      <w:r w:rsidRPr="00F57ADF">
        <w:rPr>
          <w:rFonts w:eastAsia="Liberation Serif" w:cstheme="minorHAnsi"/>
          <w:iCs/>
          <w:kern w:val="2"/>
          <w:sz w:val="20"/>
          <w:szCs w:val="20"/>
          <w:lang w:val="en-GB" w:eastAsia="zh-CN" w:bidi="hi-IN"/>
        </w:rPr>
        <w:t>Disability</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and</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Archaeology,</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Archaeological</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Review</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from</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 xml:space="preserve">Cambridge”, </w:t>
      </w:r>
      <w:r w:rsidRPr="00F57ADF">
        <w:rPr>
          <w:rFonts w:eastAsia="Liberation Serif" w:cstheme="minorHAnsi"/>
          <w:kern w:val="2"/>
          <w:sz w:val="20"/>
          <w:szCs w:val="20"/>
          <w:lang w:val="en-GB" w:eastAsia="zh-CN" w:bidi="hi-IN"/>
        </w:rPr>
        <w:t xml:space="preserve">1999 </w:t>
      </w:r>
      <w:r w:rsidRPr="00F57ADF">
        <w:rPr>
          <w:rFonts w:eastAsia="Liberation Serif" w:cstheme="minorHAnsi"/>
          <w:iCs/>
          <w:kern w:val="2"/>
          <w:sz w:val="20"/>
          <w:szCs w:val="20"/>
          <w:lang w:val="en-GB" w:eastAsia="zh-CN" w:bidi="hi-IN"/>
        </w:rPr>
        <w:t>nr</w:t>
      </w:r>
      <w:r w:rsidRPr="00F57ADF">
        <w:rPr>
          <w:rFonts w:cstheme="minorHAnsi"/>
          <w:kern w:val="2"/>
          <w:sz w:val="20"/>
          <w:szCs w:val="20"/>
          <w:lang w:val="en-GB" w:eastAsia="zh-CN" w:bidi="hi-IN"/>
        </w:rPr>
        <w:t xml:space="preserve"> </w:t>
      </w:r>
      <w:r w:rsidRPr="00F57ADF">
        <w:rPr>
          <w:rFonts w:eastAsia="Liberation Serif" w:cstheme="minorHAnsi"/>
          <w:kern w:val="2"/>
          <w:sz w:val="20"/>
          <w:szCs w:val="20"/>
          <w:lang w:val="en-GB" w:eastAsia="zh-CN" w:bidi="hi-IN"/>
        </w:rPr>
        <w:t>15, z. 2,</w:t>
      </w:r>
      <w:r w:rsidRPr="00F57ADF">
        <w:rPr>
          <w:rFonts w:cstheme="minorHAnsi"/>
          <w:kern w:val="2"/>
          <w:sz w:val="20"/>
          <w:szCs w:val="20"/>
          <w:lang w:val="en-GB" w:eastAsia="zh-CN" w:bidi="hi-IN"/>
        </w:rPr>
        <w:t xml:space="preserve"> Cambridge University Press, </w:t>
      </w:r>
      <w:r w:rsidRPr="00F57ADF">
        <w:rPr>
          <w:rFonts w:eastAsia="Liberation Serif" w:cstheme="minorHAnsi"/>
          <w:kern w:val="2"/>
          <w:sz w:val="20"/>
          <w:szCs w:val="20"/>
          <w:lang w:val="en-GB" w:eastAsia="zh-CN" w:bidi="hi-IN"/>
        </w:rPr>
        <w:t xml:space="preserve">Cambridge; </w:t>
      </w:r>
      <w:bookmarkEnd w:id="8"/>
      <w:r w:rsidRPr="00F57ADF">
        <w:rPr>
          <w:rFonts w:eastAsia="AR PL KaitiM GB" w:cstheme="minorHAnsi"/>
          <w:kern w:val="2"/>
          <w:sz w:val="20"/>
          <w:szCs w:val="20"/>
          <w:lang w:val="en-GB" w:eastAsia="zh-CN" w:bidi="hi-IN"/>
        </w:rPr>
        <w:t>J. Hubert red. Disability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and</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Social</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Exclusion.</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The</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Archaeology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and</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Anthropology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of</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difference”, Routledge, London–New York, 2000;</w:t>
      </w:r>
      <w:r w:rsidRPr="00F57ADF">
        <w:rPr>
          <w:rFonts w:eastAsia="Liberation Serif" w:cstheme="minorHAnsi"/>
          <w:kern w:val="2"/>
          <w:sz w:val="20"/>
          <w:szCs w:val="20"/>
          <w:lang w:val="en-GB" w:eastAsia="zh-CN" w:bidi="hi-IN"/>
        </w:rPr>
        <w:t xml:space="preserve"> S. M. </w:t>
      </w:r>
      <w:r w:rsidRPr="00F57ADF">
        <w:rPr>
          <w:rFonts w:cstheme="minorHAnsi"/>
          <w:sz w:val="20"/>
          <w:szCs w:val="20"/>
          <w:lang w:val="en-GB"/>
        </w:rPr>
        <w:t xml:space="preserve">Phillips, M. </w:t>
      </w:r>
      <w:proofErr w:type="spellStart"/>
      <w:r w:rsidRPr="00F57ADF">
        <w:rPr>
          <w:rFonts w:cstheme="minorHAnsi"/>
          <w:sz w:val="20"/>
          <w:szCs w:val="20"/>
          <w:lang w:val="en-GB"/>
        </w:rPr>
        <w:t>Sivilich</w:t>
      </w:r>
      <w:proofErr w:type="spellEnd"/>
      <w:r w:rsidRPr="00F57ADF">
        <w:rPr>
          <w:rFonts w:cstheme="minorHAnsi"/>
          <w:sz w:val="20"/>
          <w:szCs w:val="20"/>
          <w:lang w:val="en-GB"/>
        </w:rPr>
        <w:t xml:space="preserve"> Cleft Palate: A Case Study of Disability and Survival in Prehistoric North America, “International Journal of Osteoarchaeology” 2006 nr 16.</w:t>
      </w:r>
    </w:p>
  </w:footnote>
  <w:footnote w:id="7">
    <w:p w14:paraId="0F35E2EF" w14:textId="6460FFCA" w:rsidR="00425EC8" w:rsidRPr="00F57ADF" w:rsidRDefault="00425EC8" w:rsidP="0080740F">
      <w:pPr>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L. </w:t>
      </w:r>
      <w:r w:rsidRPr="00F57ADF">
        <w:rPr>
          <w:rFonts w:eastAsia="Liberation Serif" w:cstheme="minorHAnsi"/>
          <w:sz w:val="20"/>
          <w:szCs w:val="20"/>
          <w:lang w:val="en-GB"/>
        </w:rPr>
        <w:t xml:space="preserve">Tilley, M. F. </w:t>
      </w:r>
      <w:proofErr w:type="spellStart"/>
      <w:r w:rsidRPr="00F57ADF">
        <w:rPr>
          <w:rFonts w:eastAsia="Liberation Serif" w:cstheme="minorHAnsi"/>
          <w:sz w:val="20"/>
          <w:szCs w:val="20"/>
          <w:lang w:val="en-GB"/>
        </w:rPr>
        <w:t>Oxenham</w:t>
      </w:r>
      <w:proofErr w:type="spellEnd"/>
      <w:r w:rsidRPr="00F57ADF">
        <w:rPr>
          <w:rFonts w:eastAsia="Liberation Serif" w:cstheme="minorHAnsi"/>
          <w:sz w:val="20"/>
          <w:szCs w:val="20"/>
          <w:lang w:val="en-GB"/>
        </w:rPr>
        <w:t xml:space="preserve"> Survival against the odds: Modelling the social implications of care provisions to seriously disabled individuals, “International Journal of Paleopathology” 2011 nr 1.</w:t>
      </w:r>
    </w:p>
  </w:footnote>
  <w:footnote w:id="8">
    <w:p w14:paraId="2837E674" w14:textId="3A7C6E92"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Np. D. L. Martin, D. T. Potts Lesley: A Unique Bronze Age Individual from </w:t>
      </w:r>
      <w:proofErr w:type="spellStart"/>
      <w:r w:rsidRPr="00F57ADF">
        <w:rPr>
          <w:rFonts w:cstheme="minorHAnsi"/>
          <w:sz w:val="20"/>
          <w:szCs w:val="20"/>
          <w:lang w:val="en-GB"/>
        </w:rPr>
        <w:t>Southeastern</w:t>
      </w:r>
      <w:proofErr w:type="spellEnd"/>
      <w:r w:rsidRPr="00F57ADF">
        <w:rPr>
          <w:rFonts w:cstheme="minorHAnsi"/>
          <w:sz w:val="20"/>
          <w:szCs w:val="20"/>
          <w:lang w:val="en-GB"/>
        </w:rPr>
        <w:t xml:space="preserve"> Arabia, w: The Bioarchaeology of Individuals, red. A. L. W. </w:t>
      </w:r>
      <w:proofErr w:type="spellStart"/>
      <w:r w:rsidRPr="00F57ADF">
        <w:rPr>
          <w:rFonts w:cstheme="minorHAnsi"/>
          <w:sz w:val="20"/>
          <w:szCs w:val="20"/>
          <w:lang w:val="en-GB"/>
        </w:rPr>
        <w:t>Stodder</w:t>
      </w:r>
      <w:proofErr w:type="spellEnd"/>
      <w:r w:rsidRPr="00F57ADF">
        <w:rPr>
          <w:rFonts w:cstheme="minorHAnsi"/>
          <w:sz w:val="20"/>
          <w:szCs w:val="20"/>
          <w:lang w:val="en-GB"/>
        </w:rPr>
        <w:t xml:space="preserve">, A. M. </w:t>
      </w:r>
      <w:proofErr w:type="spellStart"/>
      <w:r w:rsidRPr="00F57ADF">
        <w:rPr>
          <w:rFonts w:cstheme="minorHAnsi"/>
          <w:sz w:val="20"/>
          <w:szCs w:val="20"/>
          <w:lang w:val="en-GB"/>
        </w:rPr>
        <w:t>Palkovich</w:t>
      </w:r>
      <w:proofErr w:type="spellEnd"/>
      <w:r w:rsidRPr="00F57ADF">
        <w:rPr>
          <w:rFonts w:cstheme="minorHAnsi"/>
          <w:sz w:val="20"/>
          <w:szCs w:val="20"/>
          <w:lang w:val="en-GB"/>
        </w:rPr>
        <w:t xml:space="preserve">, University Press of Florida, Gainesville </w:t>
      </w:r>
      <w:proofErr w:type="gramStart"/>
      <w:r w:rsidRPr="00F57ADF">
        <w:rPr>
          <w:rFonts w:cstheme="minorHAnsi"/>
          <w:sz w:val="20"/>
          <w:szCs w:val="20"/>
          <w:lang w:val="en-GB"/>
        </w:rPr>
        <w:t>2012;</w:t>
      </w:r>
      <w:proofErr w:type="gramEnd"/>
      <w:r w:rsidRPr="00F57ADF">
        <w:rPr>
          <w:rFonts w:cstheme="minorHAnsi"/>
          <w:sz w:val="20"/>
          <w:szCs w:val="20"/>
          <w:lang w:val="en-GB"/>
        </w:rPr>
        <w:t xml:space="preserve"> </w:t>
      </w:r>
    </w:p>
    <w:p w14:paraId="1E67128F" w14:textId="238E520F" w:rsidR="00425EC8" w:rsidRPr="00F57ADF" w:rsidRDefault="00425EC8" w:rsidP="0080740F">
      <w:pPr>
        <w:spacing w:after="0" w:line="240" w:lineRule="auto"/>
        <w:jc w:val="both"/>
        <w:rPr>
          <w:rFonts w:cstheme="minorHAnsi"/>
          <w:sz w:val="20"/>
          <w:szCs w:val="20"/>
          <w:lang w:val="en-GB"/>
        </w:rPr>
      </w:pPr>
      <w:r w:rsidRPr="00F57ADF">
        <w:rPr>
          <w:rFonts w:cstheme="minorHAnsi"/>
          <w:sz w:val="20"/>
          <w:szCs w:val="20"/>
          <w:lang w:val="en-GB"/>
        </w:rPr>
        <w:t xml:space="preserve">W. </w:t>
      </w:r>
      <w:r w:rsidRPr="00F57ADF">
        <w:rPr>
          <w:rFonts w:cstheme="minorHAnsi"/>
          <w:sz w:val="20"/>
          <w:szCs w:val="20"/>
          <w:shd w:val="clear" w:color="auto" w:fill="FFFFFF"/>
          <w:lang w:val="en-GB"/>
        </w:rPr>
        <w:t>Southwell-Wright</w:t>
      </w:r>
      <w:r w:rsidRPr="00F57ADF">
        <w:rPr>
          <w:rFonts w:cstheme="minorHAnsi"/>
          <w:sz w:val="20"/>
          <w:szCs w:val="20"/>
          <w:lang w:val="en-GB"/>
        </w:rPr>
        <w:t xml:space="preserve"> Perceptions of Infant Disability in Roman Britain, w: Infant Health and Death in Roman Italy and Beyond. Journal of Roman Archaeology Supplementary Series, t. 96, red. M. Carroll, E.-J. Graham E.-J., Journal of Roman Archaeology, Ann Arbor 2014; J. Byrnes, J. Muller red. </w:t>
      </w:r>
      <w:r w:rsidRPr="00F57ADF">
        <w:rPr>
          <w:rFonts w:cstheme="minorHAnsi"/>
          <w:iCs/>
          <w:sz w:val="20"/>
          <w:szCs w:val="20"/>
          <w:lang w:val="en-GB"/>
        </w:rPr>
        <w:t>Bioarchaeology of Impairment and Disability. Theoretical, Ethnohistorical, and Methodological Perspectives</w:t>
      </w:r>
      <w:r w:rsidRPr="00F57ADF">
        <w:rPr>
          <w:rFonts w:cstheme="minorHAnsi"/>
          <w:sz w:val="20"/>
          <w:szCs w:val="20"/>
          <w:lang w:val="en-GB"/>
        </w:rPr>
        <w:t xml:space="preserve">, Springer, New York 2017; </w:t>
      </w:r>
      <w:bookmarkStart w:id="9" w:name="_Hlk32490243"/>
      <w:r w:rsidRPr="00F57ADF">
        <w:rPr>
          <w:rFonts w:cstheme="minorHAnsi"/>
          <w:sz w:val="20"/>
          <w:szCs w:val="20"/>
          <w:lang w:val="en-GB"/>
        </w:rPr>
        <w:t xml:space="preserve">S. Phillips A Long Waiting for Death: Dependency and the Care of the Disabled in a Nineteenth Century Asylum, w: </w:t>
      </w:r>
      <w:r w:rsidRPr="00F57ADF">
        <w:rPr>
          <w:rFonts w:cstheme="minorHAnsi"/>
          <w:sz w:val="20"/>
          <w:szCs w:val="20"/>
          <w:shd w:val="clear" w:color="auto" w:fill="FFFFFF"/>
          <w:lang w:val="en-GB"/>
        </w:rPr>
        <w:t xml:space="preserve">Care in the Past: Archaeological and Interdisciplinary Perspectives, red. L. Powell, W. Southwell-Wright, R. </w:t>
      </w:r>
      <w:proofErr w:type="spellStart"/>
      <w:r w:rsidRPr="00F57ADF">
        <w:rPr>
          <w:rFonts w:cstheme="minorHAnsi"/>
          <w:sz w:val="20"/>
          <w:szCs w:val="20"/>
          <w:shd w:val="clear" w:color="auto" w:fill="FFFFFF"/>
          <w:lang w:val="en-GB"/>
        </w:rPr>
        <w:t>Gowland</w:t>
      </w:r>
      <w:proofErr w:type="spellEnd"/>
      <w:r w:rsidRPr="00F57ADF">
        <w:rPr>
          <w:rFonts w:cstheme="minorHAnsi"/>
          <w:sz w:val="20"/>
          <w:szCs w:val="20"/>
          <w:shd w:val="clear" w:color="auto" w:fill="FFFFFF"/>
          <w:lang w:val="en-GB"/>
        </w:rPr>
        <w:t xml:space="preserve">, Oxbow Books, Oxford 2017; </w:t>
      </w:r>
      <w:proofErr w:type="spellStart"/>
      <w:r w:rsidRPr="00F57ADF">
        <w:rPr>
          <w:rFonts w:cstheme="minorHAnsi"/>
          <w:sz w:val="20"/>
          <w:szCs w:val="20"/>
          <w:shd w:val="clear" w:color="auto" w:fill="FFFFFF"/>
          <w:lang w:val="en-GB"/>
        </w:rPr>
        <w:t>Zob</w:t>
      </w:r>
      <w:proofErr w:type="spellEnd"/>
      <w:r w:rsidRPr="00F57ADF">
        <w:rPr>
          <w:rFonts w:cstheme="minorHAnsi"/>
          <w:sz w:val="20"/>
          <w:szCs w:val="20"/>
          <w:shd w:val="clear" w:color="auto" w:fill="FFFFFF"/>
          <w:lang w:val="en-GB"/>
        </w:rPr>
        <w:t xml:space="preserve">. J.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w:t>
      </w:r>
      <w:r w:rsidRPr="00F57ADF">
        <w:rPr>
          <w:rFonts w:cstheme="minorHAnsi"/>
          <w:sz w:val="20"/>
          <w:szCs w:val="20"/>
          <w:shd w:val="clear" w:color="auto" w:fill="FFFFFF"/>
          <w:lang w:val="en-GB"/>
        </w:rPr>
        <w:t>Conclusion: New Developments in the Bioarchaeology of Care, w: New Developments in the Bioarchaeology of Care: Further Case Studies and Extended Theory</w:t>
      </w:r>
      <w:r w:rsidRPr="00F57ADF">
        <w:rPr>
          <w:rFonts w:cstheme="minorHAnsi"/>
          <w:bCs/>
          <w:spacing w:val="5"/>
          <w:sz w:val="20"/>
          <w:szCs w:val="20"/>
          <w:lang w:val="en-GB"/>
        </w:rPr>
        <w:t>, red.</w:t>
      </w:r>
      <w:r w:rsidRPr="00F57ADF">
        <w:rPr>
          <w:rFonts w:cstheme="minorHAnsi"/>
          <w:sz w:val="20"/>
          <w:szCs w:val="20"/>
          <w:shd w:val="clear" w:color="auto" w:fill="FFFFFF"/>
          <w:lang w:val="en-GB"/>
        </w:rPr>
        <w:t xml:space="preserve"> L. Tilley, A. </w:t>
      </w:r>
      <w:proofErr w:type="spellStart"/>
      <w:r w:rsidRPr="00F57ADF">
        <w:rPr>
          <w:rFonts w:cstheme="minorHAnsi"/>
          <w:sz w:val="20"/>
          <w:szCs w:val="20"/>
          <w:shd w:val="clear" w:color="auto" w:fill="FFFFFF"/>
          <w:lang w:val="en-GB"/>
        </w:rPr>
        <w:t>Schrenk</w:t>
      </w:r>
      <w:proofErr w:type="spellEnd"/>
      <w:r w:rsidRPr="00F57ADF">
        <w:rPr>
          <w:rFonts w:cstheme="minorHAnsi"/>
          <w:bCs/>
          <w:spacing w:val="5"/>
          <w:sz w:val="20"/>
          <w:szCs w:val="20"/>
          <w:lang w:val="en-GB"/>
        </w:rPr>
        <w:t>, Springer, New York 2017.</w:t>
      </w:r>
    </w:p>
    <w:bookmarkEnd w:id="9"/>
  </w:footnote>
  <w:footnote w:id="9">
    <w:p w14:paraId="733FBC0E" w14:textId="59C43261"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10" w:name="_Hlk32490308"/>
      <w:r w:rsidRPr="00F57ADF">
        <w:rPr>
          <w:rFonts w:cstheme="minorHAnsi"/>
          <w:sz w:val="20"/>
          <w:szCs w:val="20"/>
          <w:lang w:val="en-GB"/>
        </w:rPr>
        <w:t xml:space="preserve">M. D. Matczak, 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w:t>
      </w:r>
      <w:r w:rsidRPr="00F57ADF">
        <w:rPr>
          <w:rFonts w:eastAsia="Times New Roman" w:cstheme="minorHAnsi"/>
          <w:sz w:val="20"/>
          <w:szCs w:val="20"/>
          <w:lang w:val="en-GB"/>
        </w:rPr>
        <w:t xml:space="preserve">J. Pearson, </w:t>
      </w:r>
      <w:r w:rsidRPr="00F57ADF">
        <w:rPr>
          <w:rFonts w:cstheme="minorHAnsi"/>
          <w:sz w:val="20"/>
          <w:szCs w:val="20"/>
          <w:lang w:val="en-GB"/>
        </w:rPr>
        <w:t xml:space="preserve">A. M. </w:t>
      </w:r>
      <w:proofErr w:type="spellStart"/>
      <w:r w:rsidRPr="00F57ADF">
        <w:rPr>
          <w:rFonts w:cstheme="minorHAnsi"/>
          <w:sz w:val="20"/>
          <w:szCs w:val="20"/>
          <w:lang w:val="en-GB"/>
        </w:rPr>
        <w:t>Wyrwa</w:t>
      </w:r>
      <w:proofErr w:type="spellEnd"/>
      <w:r w:rsidRPr="00F57ADF">
        <w:rPr>
          <w:rFonts w:cstheme="minorHAnsi"/>
          <w:sz w:val="20"/>
          <w:szCs w:val="20"/>
          <w:lang w:val="en-GB"/>
        </w:rPr>
        <w:t xml:space="preserve"> </w:t>
      </w:r>
      <w:proofErr w:type="spellStart"/>
      <w:r w:rsidRPr="00F57ADF">
        <w:rPr>
          <w:rFonts w:cstheme="minorHAnsi"/>
          <w:sz w:val="20"/>
          <w:szCs w:val="20"/>
          <w:lang w:val="en-GB"/>
        </w:rPr>
        <w:t>Bioarcheologia</w:t>
      </w:r>
      <w:proofErr w:type="spellEnd"/>
      <w:r w:rsidRPr="00F57ADF">
        <w:rPr>
          <w:rFonts w:cstheme="minorHAnsi"/>
          <w:sz w:val="20"/>
          <w:szCs w:val="20"/>
          <w:lang w:val="en-GB"/>
        </w:rPr>
        <w:t xml:space="preserve"> </w:t>
      </w:r>
      <w:proofErr w:type="spellStart"/>
      <w:r w:rsidRPr="00F57ADF">
        <w:rPr>
          <w:rFonts w:cstheme="minorHAnsi"/>
          <w:sz w:val="20"/>
          <w:szCs w:val="20"/>
          <w:lang w:val="en-GB"/>
        </w:rPr>
        <w:t>niepełnosprawności</w:t>
      </w:r>
      <w:proofErr w:type="spellEnd"/>
      <w:r w:rsidRPr="00F57ADF">
        <w:rPr>
          <w:rFonts w:cstheme="minorHAnsi"/>
          <w:sz w:val="20"/>
          <w:szCs w:val="20"/>
          <w:lang w:val="en-GB"/>
        </w:rPr>
        <w:t xml:space="preserve">: </w:t>
      </w:r>
      <w:proofErr w:type="spellStart"/>
      <w:r w:rsidRPr="00F57ADF">
        <w:rPr>
          <w:rFonts w:cstheme="minorHAnsi"/>
          <w:sz w:val="20"/>
          <w:szCs w:val="20"/>
          <w:lang w:val="en-GB"/>
        </w:rPr>
        <w:t>przegląd</w:t>
      </w:r>
      <w:proofErr w:type="spellEnd"/>
      <w:r w:rsidRPr="00F57ADF">
        <w:rPr>
          <w:rFonts w:cstheme="minorHAnsi"/>
          <w:sz w:val="20"/>
          <w:szCs w:val="20"/>
          <w:lang w:val="en-GB"/>
        </w:rPr>
        <w:t xml:space="preserve"> </w:t>
      </w:r>
      <w:proofErr w:type="spellStart"/>
      <w:r w:rsidRPr="00F57ADF">
        <w:rPr>
          <w:rFonts w:cstheme="minorHAnsi"/>
          <w:sz w:val="20"/>
          <w:szCs w:val="20"/>
          <w:lang w:val="en-GB"/>
        </w:rPr>
        <w:t>obecnych</w:t>
      </w:r>
      <w:proofErr w:type="spellEnd"/>
      <w:r w:rsidRPr="00F57ADF">
        <w:rPr>
          <w:rFonts w:cstheme="minorHAnsi"/>
          <w:sz w:val="20"/>
          <w:szCs w:val="20"/>
          <w:lang w:val="en-GB"/>
        </w:rPr>
        <w:t xml:space="preserve"> </w:t>
      </w:r>
      <w:proofErr w:type="spellStart"/>
      <w:r w:rsidRPr="00F57ADF">
        <w:rPr>
          <w:rFonts w:cstheme="minorHAnsi"/>
          <w:sz w:val="20"/>
          <w:szCs w:val="20"/>
          <w:lang w:val="en-GB"/>
        </w:rPr>
        <w:t>badań</w:t>
      </w:r>
      <w:proofErr w:type="spellEnd"/>
      <w:r w:rsidRPr="00F57ADF">
        <w:rPr>
          <w:rFonts w:cstheme="minorHAnsi"/>
          <w:sz w:val="20"/>
          <w:szCs w:val="20"/>
          <w:lang w:val="en-GB"/>
        </w:rPr>
        <w:t xml:space="preserve"> </w:t>
      </w:r>
      <w:proofErr w:type="spellStart"/>
      <w:r w:rsidRPr="00F57ADF">
        <w:rPr>
          <w:rFonts w:cstheme="minorHAnsi"/>
          <w:sz w:val="20"/>
          <w:szCs w:val="20"/>
          <w:lang w:val="en-GB"/>
        </w:rPr>
        <w:t>i</w:t>
      </w:r>
      <w:proofErr w:type="spellEnd"/>
      <w:r w:rsidRPr="00F57ADF">
        <w:rPr>
          <w:rFonts w:cstheme="minorHAnsi"/>
          <w:sz w:val="20"/>
          <w:szCs w:val="20"/>
          <w:lang w:val="en-GB"/>
        </w:rPr>
        <w:t xml:space="preserve"> </w:t>
      </w:r>
      <w:proofErr w:type="spellStart"/>
      <w:r w:rsidRPr="00F57ADF">
        <w:rPr>
          <w:rFonts w:cstheme="minorHAnsi"/>
          <w:sz w:val="20"/>
          <w:szCs w:val="20"/>
          <w:lang w:val="en-GB"/>
        </w:rPr>
        <w:t>perspektywy</w:t>
      </w:r>
      <w:proofErr w:type="spellEnd"/>
      <w:r w:rsidRPr="00F57ADF">
        <w:rPr>
          <w:rFonts w:cstheme="minorHAnsi"/>
          <w:sz w:val="20"/>
          <w:szCs w:val="20"/>
          <w:lang w:val="en-GB"/>
        </w:rPr>
        <w:t xml:space="preserve"> </w:t>
      </w:r>
      <w:proofErr w:type="spellStart"/>
      <w:r w:rsidRPr="00F57ADF">
        <w:rPr>
          <w:rFonts w:cstheme="minorHAnsi"/>
          <w:sz w:val="20"/>
          <w:szCs w:val="20"/>
          <w:lang w:val="en-GB"/>
        </w:rPr>
        <w:t>na</w:t>
      </w:r>
      <w:proofErr w:type="spellEnd"/>
      <w:r w:rsidRPr="00F57ADF">
        <w:rPr>
          <w:rFonts w:cstheme="minorHAnsi"/>
          <w:sz w:val="20"/>
          <w:szCs w:val="20"/>
          <w:lang w:val="en-GB"/>
        </w:rPr>
        <w:t xml:space="preserve"> </w:t>
      </w:r>
      <w:proofErr w:type="spellStart"/>
      <w:r w:rsidRPr="00F57ADF">
        <w:rPr>
          <w:rFonts w:cstheme="minorHAnsi"/>
          <w:sz w:val="20"/>
          <w:szCs w:val="20"/>
          <w:lang w:val="en-GB"/>
        </w:rPr>
        <w:t>przyszłość</w:t>
      </w:r>
      <w:proofErr w:type="spellEnd"/>
      <w:r w:rsidRPr="00F57ADF">
        <w:rPr>
          <w:rFonts w:cstheme="minorHAnsi"/>
          <w:sz w:val="20"/>
          <w:szCs w:val="20"/>
          <w:lang w:val="en-GB"/>
        </w:rPr>
        <w:t>, “</w:t>
      </w:r>
      <w:proofErr w:type="spellStart"/>
      <w:r w:rsidRPr="00F57ADF">
        <w:rPr>
          <w:rStyle w:val="Uwydatnienie"/>
          <w:rFonts w:cstheme="minorHAnsi"/>
          <w:i w:val="0"/>
          <w:iCs w:val="0"/>
          <w:sz w:val="20"/>
          <w:szCs w:val="20"/>
          <w:bdr w:val="none" w:sz="0" w:space="0" w:color="auto" w:frame="1"/>
          <w:shd w:val="clear" w:color="auto" w:fill="FFFFFF"/>
          <w:lang w:val="en-GB"/>
        </w:rPr>
        <w:t>Museion</w:t>
      </w:r>
      <w:proofErr w:type="spellEnd"/>
      <w:r w:rsidRPr="00F57ADF">
        <w:rPr>
          <w:rStyle w:val="Uwydatnienie"/>
          <w:rFonts w:cstheme="minorHAnsi"/>
          <w:i w:val="0"/>
          <w:iCs w:val="0"/>
          <w:sz w:val="20"/>
          <w:szCs w:val="20"/>
          <w:bdr w:val="none" w:sz="0" w:space="0" w:color="auto" w:frame="1"/>
          <w:shd w:val="clear" w:color="auto" w:fill="FFFFFF"/>
          <w:lang w:val="en-GB"/>
        </w:rPr>
        <w:t xml:space="preserve"> </w:t>
      </w:r>
      <w:proofErr w:type="spellStart"/>
      <w:r w:rsidRPr="00F57ADF">
        <w:rPr>
          <w:rStyle w:val="Uwydatnienie"/>
          <w:rFonts w:cstheme="minorHAnsi"/>
          <w:i w:val="0"/>
          <w:iCs w:val="0"/>
          <w:sz w:val="20"/>
          <w:szCs w:val="20"/>
          <w:bdr w:val="none" w:sz="0" w:space="0" w:color="auto" w:frame="1"/>
          <w:shd w:val="clear" w:color="auto" w:fill="FFFFFF"/>
          <w:lang w:val="en-GB"/>
        </w:rPr>
        <w:t>Poloniae</w:t>
      </w:r>
      <w:proofErr w:type="spellEnd"/>
      <w:r w:rsidRPr="00F57ADF">
        <w:rPr>
          <w:rStyle w:val="Uwydatnienie"/>
          <w:rFonts w:cstheme="minorHAnsi"/>
          <w:i w:val="0"/>
          <w:iCs w:val="0"/>
          <w:sz w:val="20"/>
          <w:szCs w:val="20"/>
          <w:bdr w:val="none" w:sz="0" w:space="0" w:color="auto" w:frame="1"/>
          <w:shd w:val="clear" w:color="auto" w:fill="FFFFFF"/>
          <w:lang w:val="en-GB"/>
        </w:rPr>
        <w:t xml:space="preserve"> </w:t>
      </w:r>
      <w:proofErr w:type="spellStart"/>
      <w:r w:rsidRPr="00F57ADF">
        <w:rPr>
          <w:rStyle w:val="Uwydatnienie"/>
          <w:rFonts w:cstheme="minorHAnsi"/>
          <w:i w:val="0"/>
          <w:iCs w:val="0"/>
          <w:sz w:val="20"/>
          <w:szCs w:val="20"/>
          <w:bdr w:val="none" w:sz="0" w:space="0" w:color="auto" w:frame="1"/>
          <w:shd w:val="clear" w:color="auto" w:fill="FFFFFF"/>
          <w:lang w:val="en-GB"/>
        </w:rPr>
        <w:t>Maioris</w:t>
      </w:r>
      <w:proofErr w:type="spellEnd"/>
      <w:r w:rsidRPr="00F57ADF">
        <w:rPr>
          <w:rStyle w:val="Uwydatnienie"/>
          <w:rFonts w:cstheme="minorHAnsi"/>
          <w:i w:val="0"/>
          <w:iCs w:val="0"/>
          <w:sz w:val="20"/>
          <w:szCs w:val="20"/>
          <w:bdr w:val="none" w:sz="0" w:space="0" w:color="auto" w:frame="1"/>
          <w:shd w:val="clear" w:color="auto" w:fill="FFFFFF"/>
          <w:lang w:val="en-GB"/>
        </w:rPr>
        <w:t>” 2019.</w:t>
      </w:r>
      <w:r w:rsidRPr="00F57ADF">
        <w:rPr>
          <w:rStyle w:val="Uwydatnienie"/>
          <w:rFonts w:cstheme="minorHAnsi"/>
          <w:sz w:val="20"/>
          <w:szCs w:val="20"/>
          <w:bdr w:val="none" w:sz="0" w:space="0" w:color="auto" w:frame="1"/>
          <w:shd w:val="clear" w:color="auto" w:fill="FFFFFF"/>
          <w:lang w:val="en-GB"/>
        </w:rPr>
        <w:t xml:space="preserve"> </w:t>
      </w:r>
      <w:bookmarkEnd w:id="10"/>
    </w:p>
  </w:footnote>
  <w:footnote w:id="10">
    <w:p w14:paraId="6F1E698E" w14:textId="6FB79718"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np. </w:t>
      </w:r>
      <w:bookmarkStart w:id="12" w:name="_Hlk32490321"/>
      <w:r w:rsidRPr="00F57ADF">
        <w:rPr>
          <w:rFonts w:cstheme="minorHAnsi"/>
          <w:sz w:val="20"/>
          <w:szCs w:val="20"/>
          <w:lang w:val="en-GB"/>
        </w:rPr>
        <w:t xml:space="preserve">D. </w:t>
      </w:r>
      <w:proofErr w:type="spellStart"/>
      <w:r w:rsidRPr="00F57ADF">
        <w:rPr>
          <w:rFonts w:eastAsia="Liberation Serif" w:cstheme="minorHAnsi"/>
          <w:kern w:val="2"/>
          <w:sz w:val="20"/>
          <w:szCs w:val="20"/>
          <w:lang w:val="en-GB" w:eastAsia="zh-CN" w:bidi="hi-IN"/>
        </w:rPr>
        <w:t>Hawkey</w:t>
      </w:r>
      <w:proofErr w:type="spellEnd"/>
      <w:r w:rsidRPr="00F57ADF">
        <w:rPr>
          <w:rFonts w:eastAsia="Liberation Serif" w:cstheme="minorHAnsi"/>
          <w:kern w:val="2"/>
          <w:sz w:val="20"/>
          <w:szCs w:val="20"/>
          <w:lang w:val="en-GB" w:eastAsia="zh-CN" w:bidi="hi-IN"/>
        </w:rPr>
        <w:t xml:space="preserve"> Disability, compassion and the skeletal record: using musculoskeletal stress markers (MSM) to construct an </w:t>
      </w:r>
      <w:proofErr w:type="spellStart"/>
      <w:r w:rsidRPr="00F57ADF">
        <w:rPr>
          <w:rFonts w:eastAsia="Liberation Serif" w:cstheme="minorHAnsi"/>
          <w:kern w:val="2"/>
          <w:sz w:val="20"/>
          <w:szCs w:val="20"/>
          <w:lang w:val="en-GB" w:eastAsia="zh-CN" w:bidi="hi-IN"/>
        </w:rPr>
        <w:t>osteobiography</w:t>
      </w:r>
      <w:proofErr w:type="spellEnd"/>
      <w:r w:rsidRPr="00F57ADF">
        <w:rPr>
          <w:rFonts w:eastAsia="Liberation Serif" w:cstheme="minorHAnsi"/>
          <w:kern w:val="2"/>
          <w:sz w:val="20"/>
          <w:szCs w:val="20"/>
          <w:lang w:val="en-GB" w:eastAsia="zh-CN" w:bidi="hi-IN"/>
        </w:rPr>
        <w:t xml:space="preserve"> from Early New Mexico, “International Journal of Osteoarchaeology”1998 nr 8; </w:t>
      </w:r>
      <w:bookmarkStart w:id="13" w:name="_Hlk32497817"/>
      <w:r w:rsidRPr="00F57ADF">
        <w:rPr>
          <w:rFonts w:eastAsia="Liberation Serif" w:cstheme="minorHAnsi"/>
          <w:kern w:val="2"/>
          <w:sz w:val="20"/>
          <w:szCs w:val="20"/>
          <w:lang w:val="en-GB" w:eastAsia="zh-CN" w:bidi="hi-IN"/>
        </w:rPr>
        <w:t>N. Finlay</w:t>
      </w:r>
      <w:r w:rsidRPr="00F57ADF">
        <w:rPr>
          <w:rFonts w:cstheme="minorHAnsi"/>
          <w:kern w:val="2"/>
          <w:sz w:val="20"/>
          <w:szCs w:val="20"/>
          <w:lang w:val="en-GB" w:eastAsia="zh-CN" w:bidi="hi-IN"/>
        </w:rPr>
        <w:t xml:space="preserve"> </w:t>
      </w:r>
      <w:r w:rsidRPr="00F57ADF">
        <w:rPr>
          <w:rFonts w:eastAsia="Liberation Serif" w:cstheme="minorHAnsi"/>
          <w:kern w:val="2"/>
          <w:sz w:val="20"/>
          <w:szCs w:val="20"/>
          <w:lang w:val="en-GB" w:eastAsia="zh-CN" w:bidi="hi-IN"/>
        </w:rPr>
        <w:t>red.</w:t>
      </w:r>
      <w:r w:rsidRPr="00F57ADF">
        <w:rPr>
          <w:rFonts w:cstheme="minorHAnsi"/>
          <w:kern w:val="2"/>
          <w:sz w:val="20"/>
          <w:szCs w:val="20"/>
          <w:lang w:val="en-GB" w:eastAsia="zh-CN" w:bidi="hi-IN"/>
        </w:rPr>
        <w:t xml:space="preserve"> </w:t>
      </w:r>
      <w:r w:rsidRPr="00F57ADF">
        <w:rPr>
          <w:rFonts w:eastAsia="Liberation Serif" w:cstheme="minorHAnsi"/>
          <w:iCs/>
          <w:kern w:val="2"/>
          <w:sz w:val="20"/>
          <w:szCs w:val="20"/>
          <w:lang w:val="en-GB" w:eastAsia="zh-CN" w:bidi="hi-IN"/>
        </w:rPr>
        <w:t>Disability</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and</w:t>
      </w:r>
      <w:r w:rsidRPr="00F57ADF">
        <w:rPr>
          <w:rFonts w:cstheme="minorHAnsi"/>
          <w:iCs/>
          <w:kern w:val="2"/>
          <w:sz w:val="20"/>
          <w:szCs w:val="20"/>
          <w:lang w:val="en-GB" w:eastAsia="zh-CN" w:bidi="hi-IN"/>
        </w:rPr>
        <w:t xml:space="preserve"> </w:t>
      </w:r>
      <w:r w:rsidRPr="00F57ADF">
        <w:rPr>
          <w:rFonts w:eastAsia="Liberation Serif" w:cstheme="minorHAnsi"/>
          <w:iCs/>
          <w:kern w:val="2"/>
          <w:sz w:val="20"/>
          <w:szCs w:val="20"/>
          <w:lang w:val="en-GB" w:eastAsia="zh-CN" w:bidi="hi-IN"/>
        </w:rPr>
        <w:t>Archaeology</w:t>
      </w:r>
      <w:r w:rsidRPr="00F57ADF">
        <w:rPr>
          <w:rFonts w:eastAsia="Liberation Serif" w:cstheme="minorHAnsi"/>
          <w:kern w:val="2"/>
          <w:sz w:val="20"/>
          <w:szCs w:val="20"/>
          <w:lang w:val="en-GB" w:eastAsia="zh-CN" w:bidi="hi-IN"/>
        </w:rPr>
        <w:t xml:space="preserve">; </w:t>
      </w:r>
      <w:bookmarkEnd w:id="13"/>
      <w:r w:rsidRPr="00F57ADF">
        <w:rPr>
          <w:rFonts w:eastAsia="Liberation Serif" w:cstheme="minorHAnsi"/>
          <w:kern w:val="2"/>
          <w:sz w:val="20"/>
          <w:szCs w:val="20"/>
          <w:lang w:val="en-GB" w:eastAsia="zh-CN" w:bidi="hi-IN"/>
        </w:rPr>
        <w:t xml:space="preserve">A. T. </w:t>
      </w:r>
      <w:r w:rsidRPr="00F57ADF">
        <w:rPr>
          <w:rFonts w:eastAsia="Liberation Serif" w:cstheme="minorHAnsi"/>
          <w:sz w:val="20"/>
          <w:szCs w:val="20"/>
          <w:lang w:val="en-GB"/>
        </w:rPr>
        <w:t xml:space="preserve">Boutin Exploring the social construction of disability: An application of the bioarchaeology of personhood model to a pathological skeleton from ancient Bahrain, “International Journal of Paleopathology” 2016 nr 12; N. C. </w:t>
      </w:r>
      <w:r w:rsidRPr="00F57ADF">
        <w:rPr>
          <w:rFonts w:cstheme="minorHAnsi"/>
          <w:sz w:val="20"/>
          <w:szCs w:val="20"/>
          <w:lang w:val="en-GB"/>
        </w:rPr>
        <w:t xml:space="preserve">Lovell Tiptoeing through the rest of his life: A functional adaptation to a </w:t>
      </w:r>
      <w:proofErr w:type="spellStart"/>
      <w:r w:rsidRPr="00F57ADF">
        <w:rPr>
          <w:rFonts w:cstheme="minorHAnsi"/>
          <w:sz w:val="20"/>
          <w:szCs w:val="20"/>
          <w:lang w:val="en-GB"/>
        </w:rPr>
        <w:t>legshortened</w:t>
      </w:r>
      <w:proofErr w:type="spellEnd"/>
      <w:r w:rsidRPr="00F57ADF">
        <w:rPr>
          <w:rFonts w:cstheme="minorHAnsi"/>
          <w:sz w:val="20"/>
          <w:szCs w:val="20"/>
          <w:lang w:val="en-GB"/>
        </w:rPr>
        <w:t xml:space="preserve"> by femoral neck fracture, “International Journal of Paleopathology” 2016 nr 13; </w:t>
      </w:r>
      <w:bookmarkStart w:id="14" w:name="_Hlk32497866"/>
      <w:r w:rsidRPr="00F57ADF">
        <w:rPr>
          <w:rFonts w:cstheme="minorHAnsi"/>
          <w:sz w:val="20"/>
          <w:szCs w:val="20"/>
          <w:lang w:val="en-GB"/>
        </w:rPr>
        <w:t xml:space="preserve">Byrnes, Muller red. </w:t>
      </w:r>
      <w:r w:rsidRPr="00F57ADF">
        <w:rPr>
          <w:rFonts w:cstheme="minorHAnsi"/>
          <w:iCs/>
          <w:sz w:val="20"/>
          <w:szCs w:val="20"/>
          <w:lang w:val="en-GB"/>
        </w:rPr>
        <w:t>Bioarchaeology of Impairment and Disability</w:t>
      </w:r>
      <w:r w:rsidRPr="00F57ADF">
        <w:rPr>
          <w:rFonts w:cstheme="minorHAnsi"/>
          <w:sz w:val="20"/>
          <w:szCs w:val="20"/>
          <w:lang w:val="en-GB"/>
        </w:rPr>
        <w:t xml:space="preserve">; </w:t>
      </w:r>
      <w:bookmarkEnd w:id="14"/>
      <w:r w:rsidRPr="00F57ADF">
        <w:rPr>
          <w:rFonts w:cstheme="minorHAnsi"/>
          <w:sz w:val="20"/>
          <w:szCs w:val="20"/>
          <w:lang w:val="en-GB"/>
        </w:rPr>
        <w:t>L. Tilley</w:t>
      </w:r>
      <w:r w:rsidRPr="00F57ADF">
        <w:rPr>
          <w:rFonts w:cstheme="minorHAnsi"/>
          <w:iCs/>
          <w:sz w:val="20"/>
          <w:szCs w:val="20"/>
          <w:lang w:val="en-GB"/>
        </w:rPr>
        <w:t xml:space="preserve"> Theory and Practice in the Bioarchaeology of Care</w:t>
      </w:r>
      <w:r w:rsidRPr="00F57ADF">
        <w:rPr>
          <w:rFonts w:cstheme="minorHAnsi"/>
          <w:sz w:val="20"/>
          <w:szCs w:val="20"/>
          <w:lang w:val="en-GB"/>
        </w:rPr>
        <w:t xml:space="preserve">, Springer, New York 2015; L. </w:t>
      </w:r>
      <w:r w:rsidRPr="00F57ADF">
        <w:rPr>
          <w:rFonts w:cstheme="minorHAnsi"/>
          <w:sz w:val="20"/>
          <w:szCs w:val="20"/>
          <w:shd w:val="clear" w:color="auto" w:fill="FFFFFF"/>
          <w:lang w:val="en-GB"/>
        </w:rPr>
        <w:t xml:space="preserve">Tilley, A. </w:t>
      </w:r>
      <w:proofErr w:type="spellStart"/>
      <w:r w:rsidRPr="00F57ADF">
        <w:rPr>
          <w:rFonts w:cstheme="minorHAnsi"/>
          <w:sz w:val="20"/>
          <w:szCs w:val="20"/>
          <w:shd w:val="clear" w:color="auto" w:fill="FFFFFF"/>
          <w:lang w:val="en-GB"/>
        </w:rPr>
        <w:t>Schrenk</w:t>
      </w:r>
      <w:proofErr w:type="spellEnd"/>
      <w:r w:rsidRPr="00F57ADF">
        <w:rPr>
          <w:rFonts w:cstheme="minorHAnsi"/>
          <w:sz w:val="20"/>
          <w:szCs w:val="20"/>
          <w:shd w:val="clear" w:color="auto" w:fill="FFFFFF"/>
          <w:lang w:val="en-GB"/>
        </w:rPr>
        <w:t xml:space="preserve"> red. </w:t>
      </w:r>
      <w:r w:rsidRPr="00F57ADF">
        <w:rPr>
          <w:rFonts w:cstheme="minorHAnsi"/>
          <w:iCs/>
          <w:sz w:val="20"/>
          <w:szCs w:val="20"/>
          <w:shd w:val="clear" w:color="auto" w:fill="FFFFFF"/>
          <w:lang w:val="en-GB"/>
        </w:rPr>
        <w:t>New Developments in the Bioarchaeology of Care: Further Case Studies and Extended Theory,</w:t>
      </w:r>
      <w:r w:rsidRPr="00F57ADF">
        <w:rPr>
          <w:rFonts w:cstheme="minorHAnsi"/>
          <w:sz w:val="20"/>
          <w:szCs w:val="20"/>
          <w:shd w:val="clear" w:color="auto" w:fill="FFFFFF"/>
          <w:lang w:val="en-GB"/>
        </w:rPr>
        <w:t xml:space="preserve"> Springer, New York 2017.</w:t>
      </w:r>
    </w:p>
    <w:bookmarkEnd w:id="12"/>
  </w:footnote>
  <w:footnote w:id="11">
    <w:p w14:paraId="175D49D2" w14:textId="11B3D9D9" w:rsidR="00425EC8" w:rsidRPr="00F57ADF" w:rsidRDefault="00425EC8" w:rsidP="0080740F">
      <w:pPr>
        <w:spacing w:after="0" w:line="240" w:lineRule="auto"/>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16" w:name="_Hlk32497895"/>
      <w:r w:rsidRPr="00F57ADF">
        <w:rPr>
          <w:rFonts w:cstheme="minorHAnsi"/>
          <w:sz w:val="20"/>
          <w:szCs w:val="20"/>
          <w:lang w:val="en-GB"/>
        </w:rPr>
        <w:t xml:space="preserve">M. D. </w:t>
      </w:r>
      <w:r w:rsidRPr="00F57ADF">
        <w:rPr>
          <w:rFonts w:eastAsia="Liberation Serif" w:cstheme="minorHAnsi"/>
          <w:kern w:val="1"/>
          <w:sz w:val="20"/>
          <w:szCs w:val="20"/>
          <w:lang w:val="en-GB"/>
        </w:rPr>
        <w:t>Matczak</w:t>
      </w:r>
      <w:r w:rsidRPr="00F57ADF">
        <w:rPr>
          <w:rFonts w:eastAsia="Times New Roman" w:cstheme="minorHAnsi"/>
          <w:kern w:val="1"/>
          <w:sz w:val="20"/>
          <w:szCs w:val="20"/>
          <w:lang w:val="en-GB"/>
        </w:rPr>
        <w:t xml:space="preserve"> </w:t>
      </w:r>
      <w:proofErr w:type="spellStart"/>
      <w:r w:rsidRPr="00F57ADF">
        <w:rPr>
          <w:rFonts w:eastAsia="Liberation Serif" w:cstheme="minorHAnsi"/>
          <w:iCs/>
          <w:kern w:val="1"/>
          <w:sz w:val="20"/>
          <w:szCs w:val="20"/>
          <w:lang w:val="en-GB"/>
        </w:rPr>
        <w:t>Niepełnosprawność</w:t>
      </w:r>
      <w:proofErr w:type="spellEnd"/>
      <w:r w:rsidRPr="00F57ADF">
        <w:rPr>
          <w:rFonts w:eastAsia="Times New Roman" w:cstheme="minorHAnsi"/>
          <w:iCs/>
          <w:kern w:val="1"/>
          <w:sz w:val="20"/>
          <w:szCs w:val="20"/>
          <w:lang w:val="en-GB"/>
        </w:rPr>
        <w:t xml:space="preserve"> </w:t>
      </w:r>
      <w:proofErr w:type="spellStart"/>
      <w:r w:rsidRPr="00F57ADF">
        <w:rPr>
          <w:rFonts w:eastAsia="Liberation Serif" w:cstheme="minorHAnsi"/>
          <w:iCs/>
          <w:kern w:val="1"/>
          <w:sz w:val="20"/>
          <w:szCs w:val="20"/>
          <w:lang w:val="en-GB"/>
        </w:rPr>
        <w:t>jako</w:t>
      </w:r>
      <w:proofErr w:type="spellEnd"/>
      <w:r w:rsidRPr="00F57ADF">
        <w:rPr>
          <w:rFonts w:eastAsia="Times New Roman" w:cstheme="minorHAnsi"/>
          <w:iCs/>
          <w:kern w:val="1"/>
          <w:sz w:val="20"/>
          <w:szCs w:val="20"/>
          <w:lang w:val="en-GB"/>
        </w:rPr>
        <w:t xml:space="preserve"> </w:t>
      </w:r>
      <w:r w:rsidRPr="00F57ADF">
        <w:rPr>
          <w:rFonts w:eastAsia="Liberation Serif" w:cstheme="minorHAnsi"/>
          <w:iCs/>
          <w:kern w:val="1"/>
          <w:sz w:val="20"/>
          <w:szCs w:val="20"/>
          <w:lang w:val="en-GB"/>
        </w:rPr>
        <w:t>problem</w:t>
      </w:r>
      <w:r w:rsidRPr="00F57ADF">
        <w:rPr>
          <w:rFonts w:eastAsia="Times New Roman" w:cstheme="minorHAnsi"/>
          <w:iCs/>
          <w:kern w:val="1"/>
          <w:sz w:val="20"/>
          <w:szCs w:val="20"/>
          <w:lang w:val="en-GB"/>
        </w:rPr>
        <w:t xml:space="preserve"> </w:t>
      </w:r>
      <w:proofErr w:type="spellStart"/>
      <w:r w:rsidRPr="00F57ADF">
        <w:rPr>
          <w:rFonts w:eastAsia="Liberation Serif" w:cstheme="minorHAnsi"/>
          <w:iCs/>
          <w:kern w:val="1"/>
          <w:sz w:val="20"/>
          <w:szCs w:val="20"/>
          <w:lang w:val="en-GB"/>
        </w:rPr>
        <w:t>badawczy</w:t>
      </w:r>
      <w:proofErr w:type="spellEnd"/>
      <w:r w:rsidRPr="00F57ADF">
        <w:rPr>
          <w:rFonts w:eastAsia="Times New Roman" w:cstheme="minorHAnsi"/>
          <w:iCs/>
          <w:kern w:val="1"/>
          <w:sz w:val="20"/>
          <w:szCs w:val="20"/>
          <w:lang w:val="en-GB"/>
        </w:rPr>
        <w:t xml:space="preserve"> </w:t>
      </w:r>
      <w:r w:rsidRPr="00F57ADF">
        <w:rPr>
          <w:rFonts w:eastAsia="Liberation Serif" w:cstheme="minorHAnsi"/>
          <w:iCs/>
          <w:kern w:val="1"/>
          <w:sz w:val="20"/>
          <w:szCs w:val="20"/>
          <w:lang w:val="en-GB"/>
        </w:rPr>
        <w:t>we</w:t>
      </w:r>
      <w:r w:rsidRPr="00F57ADF">
        <w:rPr>
          <w:rFonts w:eastAsia="Times New Roman" w:cstheme="minorHAnsi"/>
          <w:iCs/>
          <w:kern w:val="1"/>
          <w:sz w:val="20"/>
          <w:szCs w:val="20"/>
          <w:lang w:val="en-GB"/>
        </w:rPr>
        <w:t xml:space="preserve"> </w:t>
      </w:r>
      <w:proofErr w:type="spellStart"/>
      <w:r w:rsidRPr="00F57ADF">
        <w:rPr>
          <w:rFonts w:eastAsia="Liberation Serif" w:cstheme="minorHAnsi"/>
          <w:iCs/>
          <w:kern w:val="1"/>
          <w:sz w:val="20"/>
          <w:szCs w:val="20"/>
          <w:lang w:val="en-GB"/>
        </w:rPr>
        <w:t>współczesnej</w:t>
      </w:r>
      <w:proofErr w:type="spellEnd"/>
      <w:r w:rsidRPr="00F57ADF">
        <w:rPr>
          <w:rFonts w:eastAsia="Times New Roman" w:cstheme="minorHAnsi"/>
          <w:iCs/>
          <w:kern w:val="1"/>
          <w:sz w:val="20"/>
          <w:szCs w:val="20"/>
          <w:lang w:val="en-GB"/>
        </w:rPr>
        <w:t xml:space="preserve"> </w:t>
      </w:r>
      <w:proofErr w:type="spellStart"/>
      <w:r w:rsidRPr="00F57ADF">
        <w:rPr>
          <w:rFonts w:eastAsia="Liberation Serif" w:cstheme="minorHAnsi"/>
          <w:iCs/>
          <w:kern w:val="1"/>
          <w:sz w:val="20"/>
          <w:szCs w:val="20"/>
          <w:lang w:val="en-GB"/>
        </w:rPr>
        <w:t>archeologii</w:t>
      </w:r>
      <w:bookmarkEnd w:id="16"/>
      <w:proofErr w:type="spellEnd"/>
      <w:r w:rsidRPr="00F57ADF">
        <w:rPr>
          <w:rFonts w:eastAsia="Liberation Serif" w:cstheme="minorHAnsi"/>
          <w:kern w:val="1"/>
          <w:sz w:val="20"/>
          <w:szCs w:val="20"/>
          <w:lang w:val="en-GB"/>
        </w:rPr>
        <w:t xml:space="preserve">; </w:t>
      </w:r>
      <w:bookmarkStart w:id="17" w:name="_Hlk32490447"/>
      <w:r w:rsidRPr="00F57ADF">
        <w:rPr>
          <w:rFonts w:eastAsia="Liberation Serif" w:cstheme="minorHAnsi"/>
          <w:kern w:val="1"/>
          <w:sz w:val="20"/>
          <w:szCs w:val="20"/>
          <w:lang w:val="en-GB"/>
        </w:rPr>
        <w:t xml:space="preserve">Ł. </w:t>
      </w:r>
      <w:proofErr w:type="spellStart"/>
      <w:r w:rsidRPr="00F57ADF">
        <w:rPr>
          <w:rFonts w:eastAsia="Liberation Serif" w:cstheme="minorHAnsi"/>
          <w:kern w:val="1"/>
          <w:sz w:val="20"/>
          <w:szCs w:val="20"/>
          <w:lang w:val="en-GB" w:eastAsia="zh-CN" w:bidi="hi-IN"/>
        </w:rPr>
        <w:t>Orylski</w:t>
      </w:r>
      <w:proofErr w:type="spellEnd"/>
      <w:r w:rsidRPr="00F57ADF">
        <w:rPr>
          <w:rFonts w:eastAsia="Liberation Serif" w:cstheme="minorHAnsi"/>
          <w:kern w:val="1"/>
          <w:sz w:val="20"/>
          <w:szCs w:val="20"/>
          <w:lang w:val="en-GB" w:eastAsia="zh-CN" w:bidi="hi-IN"/>
        </w:rPr>
        <w:t xml:space="preserve">, M. Krueger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Liberation Serif" w:cstheme="minorHAnsi"/>
          <w:kern w:val="1"/>
          <w:sz w:val="20"/>
          <w:szCs w:val="20"/>
          <w:lang w:val="en-GB" w:eastAsia="zh-CN" w:bidi="hi-IN"/>
        </w:rPr>
        <w:t xml:space="preserve"> w </w:t>
      </w:r>
      <w:proofErr w:type="spellStart"/>
      <w:r w:rsidRPr="00F57ADF">
        <w:rPr>
          <w:rFonts w:eastAsia="Liberation Serif" w:cstheme="minorHAnsi"/>
          <w:kern w:val="1"/>
          <w:sz w:val="20"/>
          <w:szCs w:val="20"/>
          <w:lang w:val="en-GB" w:eastAsia="zh-CN" w:bidi="hi-IN"/>
        </w:rPr>
        <w:t>pradziejach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Ewolucja</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zjawiska</w:t>
      </w:r>
      <w:proofErr w:type="spellEnd"/>
      <w:r w:rsidRPr="00F57ADF">
        <w:rPr>
          <w:rFonts w:eastAsia="Liberation Serif" w:cstheme="minorHAnsi"/>
          <w:kern w:val="1"/>
          <w:sz w:val="20"/>
          <w:szCs w:val="20"/>
          <w:lang w:val="en-GB" w:eastAsia="zh-CN" w:bidi="hi-IN"/>
        </w:rPr>
        <w:t xml:space="preserve"> w </w:t>
      </w:r>
      <w:proofErr w:type="spellStart"/>
      <w:r w:rsidRPr="00F57ADF">
        <w:rPr>
          <w:rFonts w:eastAsia="Liberation Serif" w:cstheme="minorHAnsi"/>
          <w:kern w:val="1"/>
          <w:sz w:val="20"/>
          <w:szCs w:val="20"/>
          <w:lang w:val="en-GB" w:eastAsia="zh-CN" w:bidi="hi-IN"/>
        </w:rPr>
        <w:t>czasie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przestrzeni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społecznej</w:t>
      </w:r>
      <w:proofErr w:type="spellEnd"/>
      <w:r w:rsidRPr="00F57ADF">
        <w:rPr>
          <w:rFonts w:eastAsia="Liberation Serif" w:cstheme="minorHAnsi"/>
          <w:kern w:val="1"/>
          <w:sz w:val="20"/>
          <w:szCs w:val="20"/>
          <w:lang w:val="en-GB" w:eastAsia="zh-CN" w:bidi="hi-IN"/>
        </w:rPr>
        <w:t>,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Rehabilitacja</w:t>
      </w:r>
      <w:proofErr w:type="spellEnd"/>
      <w:r w:rsidRPr="00F57ADF">
        <w:rPr>
          <w:rFonts w:eastAsia="Liberation Serif" w:cstheme="minorHAnsi"/>
          <w:kern w:val="1"/>
          <w:sz w:val="20"/>
          <w:szCs w:val="20"/>
          <w:lang w:val="en-GB" w:eastAsia="zh-CN" w:bidi="hi-IN"/>
        </w:rPr>
        <w:t xml:space="preserve">” 2014 nr 2; M. D. </w:t>
      </w:r>
      <w:r w:rsidRPr="00F57ADF">
        <w:rPr>
          <w:rFonts w:cstheme="minorHAnsi"/>
          <w:sz w:val="20"/>
          <w:szCs w:val="20"/>
          <w:lang w:val="en-GB"/>
        </w:rPr>
        <w:t xml:space="preserve">Matczak, T. </w:t>
      </w:r>
      <w:proofErr w:type="spellStart"/>
      <w:r w:rsidRPr="00F57ADF">
        <w:rPr>
          <w:rFonts w:cstheme="minorHAnsi"/>
          <w:sz w:val="20"/>
          <w:szCs w:val="20"/>
          <w:lang w:val="en-GB"/>
        </w:rPr>
        <w:t>Kozłowski</w:t>
      </w:r>
      <w:proofErr w:type="spellEnd"/>
      <w:r w:rsidRPr="00F57ADF">
        <w:rPr>
          <w:rFonts w:cstheme="minorHAnsi"/>
          <w:sz w:val="20"/>
          <w:szCs w:val="20"/>
          <w:lang w:val="en-GB"/>
        </w:rPr>
        <w:t xml:space="preserve"> Dealing with difference: using the </w:t>
      </w:r>
      <w:proofErr w:type="spellStart"/>
      <w:r w:rsidRPr="00F57ADF">
        <w:rPr>
          <w:rFonts w:cstheme="minorHAnsi"/>
          <w:sz w:val="20"/>
          <w:szCs w:val="20"/>
          <w:lang w:val="en-GB"/>
        </w:rPr>
        <w:t>osteobiographies</w:t>
      </w:r>
      <w:proofErr w:type="spellEnd"/>
      <w:r w:rsidRPr="00F57ADF">
        <w:rPr>
          <w:rFonts w:cstheme="minorHAnsi"/>
          <w:sz w:val="20"/>
          <w:szCs w:val="20"/>
          <w:lang w:val="en-GB"/>
        </w:rPr>
        <w:t xml:space="preserve"> of a woman with leprosy and a woman with gigantism from medieval Poland to identify practices of care, w: New Developments in the Bioarchaeology of Care: Further Case Studies and Extended Theory, red. L. Tilley, A. </w:t>
      </w:r>
      <w:proofErr w:type="spellStart"/>
      <w:r w:rsidRPr="00F57ADF">
        <w:rPr>
          <w:rFonts w:cstheme="minorHAnsi"/>
          <w:sz w:val="20"/>
          <w:szCs w:val="20"/>
          <w:lang w:val="en-GB"/>
        </w:rPr>
        <w:t>Schrenk</w:t>
      </w:r>
      <w:proofErr w:type="spellEnd"/>
      <w:r w:rsidRPr="00F57ADF">
        <w:rPr>
          <w:rFonts w:cstheme="minorHAnsi"/>
          <w:sz w:val="20"/>
          <w:szCs w:val="20"/>
          <w:lang w:val="en-GB"/>
        </w:rPr>
        <w:t xml:space="preserve">, Springer, New York 2017; </w:t>
      </w:r>
      <w:bookmarkStart w:id="18" w:name="_Hlk32497937"/>
      <w:bookmarkEnd w:id="17"/>
      <w:r w:rsidRPr="00F57ADF">
        <w:rPr>
          <w:rFonts w:cstheme="minorHAnsi"/>
          <w:sz w:val="20"/>
          <w:szCs w:val="20"/>
          <w:lang w:val="en-GB"/>
        </w:rPr>
        <w:t xml:space="preserve">M. D. Matczak, 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w:t>
      </w:r>
      <w:r w:rsidRPr="00F57ADF">
        <w:rPr>
          <w:rFonts w:eastAsia="Times New Roman" w:cstheme="minorHAnsi"/>
          <w:sz w:val="20"/>
          <w:szCs w:val="20"/>
          <w:lang w:val="en-GB"/>
        </w:rPr>
        <w:t xml:space="preserve">J. Pearson, </w:t>
      </w:r>
      <w:r w:rsidRPr="00F57ADF">
        <w:rPr>
          <w:rFonts w:cstheme="minorHAnsi"/>
          <w:sz w:val="20"/>
          <w:szCs w:val="20"/>
          <w:lang w:val="en-GB"/>
        </w:rPr>
        <w:t xml:space="preserve">A. M. </w:t>
      </w:r>
      <w:proofErr w:type="spellStart"/>
      <w:r w:rsidRPr="00F57ADF">
        <w:rPr>
          <w:rFonts w:cstheme="minorHAnsi"/>
          <w:sz w:val="20"/>
          <w:szCs w:val="20"/>
          <w:lang w:val="en-GB"/>
        </w:rPr>
        <w:t>Wyrwa</w:t>
      </w:r>
      <w:proofErr w:type="spellEnd"/>
      <w:r w:rsidRPr="00F57ADF">
        <w:rPr>
          <w:rFonts w:cstheme="minorHAnsi"/>
          <w:sz w:val="20"/>
          <w:szCs w:val="20"/>
          <w:lang w:val="en-GB"/>
        </w:rPr>
        <w:t xml:space="preserve"> </w:t>
      </w:r>
      <w:proofErr w:type="spellStart"/>
      <w:r w:rsidRPr="00F57ADF">
        <w:rPr>
          <w:rFonts w:cstheme="minorHAnsi"/>
          <w:sz w:val="20"/>
          <w:szCs w:val="20"/>
          <w:lang w:val="en-GB"/>
        </w:rPr>
        <w:t>Bioarcheologia</w:t>
      </w:r>
      <w:proofErr w:type="spellEnd"/>
      <w:r w:rsidRPr="00F57ADF">
        <w:rPr>
          <w:rFonts w:cstheme="minorHAnsi"/>
          <w:sz w:val="20"/>
          <w:szCs w:val="20"/>
          <w:lang w:val="en-GB"/>
        </w:rPr>
        <w:t xml:space="preserve"> </w:t>
      </w:r>
      <w:proofErr w:type="spellStart"/>
      <w:r w:rsidRPr="00F57ADF">
        <w:rPr>
          <w:rFonts w:cstheme="minorHAnsi"/>
          <w:sz w:val="20"/>
          <w:szCs w:val="20"/>
          <w:lang w:val="en-GB"/>
        </w:rPr>
        <w:t>niepełnosprawności</w:t>
      </w:r>
      <w:proofErr w:type="spellEnd"/>
      <w:r w:rsidRPr="00F57ADF">
        <w:rPr>
          <w:rFonts w:cstheme="minorHAnsi"/>
          <w:sz w:val="20"/>
          <w:szCs w:val="20"/>
          <w:lang w:val="en-GB"/>
        </w:rPr>
        <w:t>.</w:t>
      </w:r>
    </w:p>
    <w:bookmarkEnd w:id="18"/>
  </w:footnote>
  <w:footnote w:id="12">
    <w:p w14:paraId="70E5C18C" w14:textId="4215C7B8" w:rsidR="00425EC8" w:rsidRPr="00F57ADF" w:rsidRDefault="00425EC8" w:rsidP="0080740F">
      <w:pPr>
        <w:tabs>
          <w:tab w:val="left" w:pos="0"/>
        </w:tabs>
        <w:spacing w:after="0" w:line="240" w:lineRule="auto"/>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proofErr w:type="spellStart"/>
      <w:r w:rsidRPr="00F57ADF">
        <w:rPr>
          <w:rFonts w:eastAsia="Liberation Serif" w:cstheme="minorHAnsi"/>
          <w:kern w:val="1"/>
          <w:sz w:val="20"/>
          <w:szCs w:val="20"/>
          <w:lang w:val="en-GB" w:eastAsia="zh-CN" w:bidi="hi-IN"/>
        </w:rPr>
        <w:t>Paleopatologia</w:t>
      </w:r>
      <w:proofErr w:type="spellEnd"/>
      <w:r w:rsidRPr="00F57ADF">
        <w:rPr>
          <w:rFonts w:eastAsia="Liberation Serif" w:cstheme="minorHAnsi"/>
          <w:kern w:val="1"/>
          <w:sz w:val="20"/>
          <w:szCs w:val="20"/>
          <w:lang w:val="en-GB" w:eastAsia="zh-CN" w:bidi="hi-IN"/>
        </w:rPr>
        <w:t xml:space="preserve"> (ang. </w:t>
      </w:r>
      <w:r w:rsidRPr="00F57ADF">
        <w:rPr>
          <w:rFonts w:eastAsia="Liberation Serif" w:cstheme="minorHAnsi"/>
          <w:i/>
          <w:iCs/>
          <w:kern w:val="1"/>
          <w:sz w:val="20"/>
          <w:szCs w:val="20"/>
          <w:lang w:val="en-GB" w:eastAsia="zh-CN" w:bidi="hi-IN"/>
        </w:rPr>
        <w:t>paleopathology</w:t>
      </w:r>
      <w:r w:rsidRPr="00F57ADF">
        <w:rPr>
          <w:rFonts w:eastAsia="Liberation Serif" w:cstheme="minorHAnsi"/>
          <w:kern w:val="1"/>
          <w:sz w:val="20"/>
          <w:szCs w:val="20"/>
          <w:lang w:val="en-GB" w:eastAsia="zh-CN" w:bidi="hi-IN"/>
        </w:rPr>
        <w:t xml:space="preserve">) to pole </w:t>
      </w:r>
      <w:proofErr w:type="spellStart"/>
      <w:r w:rsidRPr="00F57ADF">
        <w:rPr>
          <w:rFonts w:eastAsia="Liberation Serif" w:cstheme="minorHAnsi"/>
          <w:kern w:val="1"/>
          <w:sz w:val="20"/>
          <w:szCs w:val="20"/>
          <w:lang w:val="en-GB" w:eastAsia="zh-CN" w:bidi="hi-IN"/>
        </w:rPr>
        <w:t>badawcze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łączące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medycynę</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antropologię</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historię</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w:t>
      </w:r>
      <w:proofErr w:type="spellStart"/>
      <w:r w:rsidRPr="00F57ADF">
        <w:rPr>
          <w:rFonts w:eastAsia="Liberation Serif" w:cstheme="minorHAnsi"/>
          <w:kern w:val="1"/>
          <w:sz w:val="20"/>
          <w:szCs w:val="20"/>
          <w:lang w:val="en-GB" w:eastAsia="zh-CN" w:bidi="hi-IN"/>
        </w:rPr>
        <w:t>archeologię</w:t>
      </w:r>
      <w:proofErr w:type="spellEnd"/>
      <w:r w:rsidRPr="00F57ADF">
        <w:rPr>
          <w:rFonts w:eastAsia="Liberation Serif" w:cstheme="minorHAnsi"/>
          <w:kern w:val="1"/>
          <w:sz w:val="20"/>
          <w:szCs w:val="20"/>
          <w:lang w:val="en-GB" w:eastAsia="zh-CN" w:bidi="hi-IN"/>
        </w:rPr>
        <w:t xml:space="preserve">. W </w:t>
      </w:r>
      <w:proofErr w:type="spellStart"/>
      <w:r w:rsidRPr="00F57ADF">
        <w:rPr>
          <w:rFonts w:eastAsia="Liberation Serif" w:cstheme="minorHAnsi"/>
          <w:kern w:val="1"/>
          <w:sz w:val="20"/>
          <w:szCs w:val="20"/>
          <w:lang w:val="en-GB" w:eastAsia="zh-CN" w:bidi="hi-IN"/>
        </w:rPr>
        <w:t>nauce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anglo-saskiej</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paleopatologia</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stanowi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część</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bioarcheologii</w:t>
      </w:r>
      <w:proofErr w:type="spellEnd"/>
      <w:r w:rsidRPr="00F57ADF">
        <w:rPr>
          <w:rFonts w:eastAsia="Liberation Serif" w:cstheme="minorHAnsi"/>
          <w:kern w:val="1"/>
          <w:sz w:val="20"/>
          <w:szCs w:val="20"/>
          <w:lang w:val="en-GB" w:eastAsia="zh-CN" w:bidi="hi-IN"/>
        </w:rPr>
        <w:t xml:space="preserve">. W 1910 </w:t>
      </w:r>
      <w:proofErr w:type="spellStart"/>
      <w:r w:rsidRPr="00F57ADF">
        <w:rPr>
          <w:rFonts w:eastAsia="Liberation Serif" w:cstheme="minorHAnsi"/>
          <w:kern w:val="1"/>
          <w:sz w:val="20"/>
          <w:szCs w:val="20"/>
          <w:lang w:val="en-GB" w:eastAsia="zh-CN" w:bidi="hi-IN"/>
        </w:rPr>
        <w:t>roku</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profesor</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bakteriologii</w:t>
      </w:r>
      <w:proofErr w:type="spellEnd"/>
      <w:r w:rsidRPr="00F57ADF">
        <w:rPr>
          <w:rFonts w:eastAsia="Liberation Serif" w:cstheme="minorHAnsi"/>
          <w:kern w:val="1"/>
          <w:sz w:val="20"/>
          <w:szCs w:val="20"/>
          <w:lang w:val="en-GB" w:eastAsia="zh-CN" w:bidi="hi-IN"/>
        </w:rPr>
        <w:t xml:space="preserve"> Sir Marc Armand </w:t>
      </w:r>
      <w:proofErr w:type="spellStart"/>
      <w:r w:rsidRPr="00F57ADF">
        <w:rPr>
          <w:rFonts w:eastAsia="Liberation Serif" w:cstheme="minorHAnsi"/>
          <w:kern w:val="1"/>
          <w:sz w:val="20"/>
          <w:szCs w:val="20"/>
          <w:lang w:val="en-GB" w:eastAsia="zh-CN" w:bidi="hi-IN"/>
        </w:rPr>
        <w:t>Ruffer</w:t>
      </w:r>
      <w:proofErr w:type="spellEnd"/>
      <w:r w:rsidRPr="00F57ADF">
        <w:rPr>
          <w:rFonts w:eastAsia="Liberation Serif" w:cstheme="minorHAnsi"/>
          <w:kern w:val="1"/>
          <w:sz w:val="20"/>
          <w:szCs w:val="20"/>
          <w:lang w:val="en-GB" w:eastAsia="zh-CN" w:bidi="hi-IN"/>
        </w:rPr>
        <w:t xml:space="preserve"> (1859-1917) </w:t>
      </w:r>
      <w:proofErr w:type="spellStart"/>
      <w:r w:rsidRPr="00F57ADF">
        <w:rPr>
          <w:rFonts w:eastAsia="Liberation Serif" w:cstheme="minorHAnsi"/>
          <w:kern w:val="1"/>
          <w:sz w:val="20"/>
          <w:szCs w:val="20"/>
          <w:lang w:val="en-GB" w:eastAsia="zh-CN" w:bidi="hi-IN"/>
        </w:rPr>
        <w:t>pracujący</w:t>
      </w:r>
      <w:proofErr w:type="spellEnd"/>
      <w:r w:rsidRPr="00F57ADF">
        <w:rPr>
          <w:rFonts w:eastAsia="Liberation Serif" w:cstheme="minorHAnsi"/>
          <w:kern w:val="1"/>
          <w:sz w:val="20"/>
          <w:szCs w:val="20"/>
          <w:lang w:val="en-GB" w:eastAsia="zh-CN" w:bidi="hi-IN"/>
        </w:rPr>
        <w:t xml:space="preserve"> w Cairo Medical School </w:t>
      </w:r>
      <w:proofErr w:type="spellStart"/>
      <w:r w:rsidRPr="00F57ADF">
        <w:rPr>
          <w:rFonts w:eastAsia="Liberation Serif" w:cstheme="minorHAnsi"/>
          <w:kern w:val="1"/>
          <w:sz w:val="20"/>
          <w:szCs w:val="20"/>
          <w:lang w:val="en-GB" w:eastAsia="zh-CN" w:bidi="hi-IN"/>
        </w:rPr>
        <w:t>nazwał</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zdefiniował</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paleopatologię</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jako</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naukę</w:t>
      </w:r>
      <w:proofErr w:type="spellEnd"/>
      <w:r w:rsidRPr="00F57ADF">
        <w:rPr>
          <w:rFonts w:eastAsia="Liberation Serif" w:cstheme="minorHAnsi"/>
          <w:kern w:val="1"/>
          <w:sz w:val="20"/>
          <w:szCs w:val="20"/>
          <w:lang w:val="en-GB" w:eastAsia="zh-CN" w:bidi="hi-IN"/>
        </w:rPr>
        <w:t xml:space="preserve"> o </w:t>
      </w:r>
      <w:proofErr w:type="spellStart"/>
      <w:r w:rsidRPr="00F57ADF">
        <w:rPr>
          <w:rFonts w:eastAsia="Liberation Serif" w:cstheme="minorHAnsi"/>
          <w:kern w:val="1"/>
          <w:sz w:val="20"/>
          <w:szCs w:val="20"/>
          <w:lang w:val="en-GB" w:eastAsia="zh-CN" w:bidi="hi-IN"/>
        </w:rPr>
        <w:t>chorobach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odkrywanych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na</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podstawie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ludzkich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szczątków</w:t>
      </w:r>
      <w:proofErr w:type="spellEnd"/>
      <w:r w:rsidRPr="00F57ADF">
        <w:rPr>
          <w:rFonts w:eastAsia="Liberation Serif" w:cstheme="minorHAnsi"/>
          <w:kern w:val="1"/>
          <w:sz w:val="20"/>
          <w:szCs w:val="20"/>
          <w:lang w:val="en-GB" w:eastAsia="zh-CN" w:bidi="hi-IN"/>
        </w:rPr>
        <w:t xml:space="preserve"> z </w:t>
      </w:r>
      <w:proofErr w:type="spellStart"/>
      <w:r w:rsidRPr="00F57ADF">
        <w:rPr>
          <w:rFonts w:eastAsia="Liberation Serif" w:cstheme="minorHAnsi"/>
          <w:kern w:val="1"/>
          <w:sz w:val="20"/>
          <w:szCs w:val="20"/>
          <w:lang w:val="en-GB" w:eastAsia="zh-CN" w:bidi="hi-IN"/>
        </w:rPr>
        <w:t>przeszłości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Zob</w:t>
      </w:r>
      <w:proofErr w:type="spellEnd"/>
      <w:r w:rsidRPr="00F57ADF">
        <w:rPr>
          <w:rFonts w:eastAsia="Liberation Serif" w:cstheme="minorHAnsi"/>
          <w:kern w:val="1"/>
          <w:sz w:val="20"/>
          <w:szCs w:val="20"/>
          <w:lang w:val="en-GB" w:eastAsia="zh-CN" w:bidi="hi-IN"/>
        </w:rPr>
        <w:t xml:space="preserve">. </w:t>
      </w:r>
      <w:bookmarkStart w:id="20" w:name="_Hlk32490493"/>
      <w:r w:rsidRPr="00F57ADF">
        <w:rPr>
          <w:rFonts w:eastAsia="Liberation Serif" w:cstheme="minorHAnsi"/>
          <w:kern w:val="1"/>
          <w:sz w:val="20"/>
          <w:szCs w:val="20"/>
          <w:lang w:val="en-GB" w:eastAsia="zh-CN" w:bidi="hi-IN"/>
        </w:rPr>
        <w:t xml:space="preserve">M. A. </w:t>
      </w:r>
      <w:proofErr w:type="spellStart"/>
      <w:r w:rsidRPr="00F57ADF">
        <w:rPr>
          <w:rFonts w:eastAsia="Liberation Serif" w:cstheme="minorHAnsi"/>
          <w:kern w:val="1"/>
          <w:sz w:val="20"/>
          <w:szCs w:val="20"/>
          <w:lang w:val="en-GB" w:eastAsia="zh-CN" w:bidi="hi-IN"/>
        </w:rPr>
        <w:t>Ruffer</w:t>
      </w:r>
      <w:proofErr w:type="spellEnd"/>
      <w:r w:rsidRPr="00F57ADF">
        <w:rPr>
          <w:rFonts w:eastAsia="Liberation Serif" w:cstheme="minorHAnsi"/>
          <w:kern w:val="1"/>
          <w:sz w:val="20"/>
          <w:szCs w:val="20"/>
          <w:lang w:val="en-GB" w:eastAsia="zh-CN" w:bidi="hi-IN"/>
        </w:rPr>
        <w:t xml:space="preserve"> Studies in Paleopathology in Egypt, “Journal of Pathology and Bacteriology” 1913 nr 18, z. 1, s. 149; W. R. </w:t>
      </w:r>
      <w:r w:rsidRPr="00F57ADF">
        <w:rPr>
          <w:rFonts w:eastAsia="Liberation Serif" w:cstheme="minorHAnsi"/>
          <w:kern w:val="1"/>
          <w:sz w:val="20"/>
          <w:szCs w:val="20"/>
          <w:lang w:val="en-GB"/>
        </w:rPr>
        <w:t xml:space="preserve">Dawson Foreword, w: Diseases in Antiquity. A Survey of the Diseases, Injuries and Surgery of Early Populations, red. D. </w:t>
      </w:r>
      <w:proofErr w:type="spellStart"/>
      <w:r w:rsidRPr="00F57ADF">
        <w:rPr>
          <w:rFonts w:eastAsia="Liberation Serif" w:cstheme="minorHAnsi"/>
          <w:kern w:val="1"/>
          <w:sz w:val="20"/>
          <w:szCs w:val="20"/>
          <w:lang w:val="en-GB"/>
        </w:rPr>
        <w:t>Brothwell</w:t>
      </w:r>
      <w:proofErr w:type="spellEnd"/>
      <w:r w:rsidRPr="00F57ADF">
        <w:rPr>
          <w:rFonts w:eastAsia="Liberation Serif" w:cstheme="minorHAnsi"/>
          <w:kern w:val="1"/>
          <w:sz w:val="20"/>
          <w:szCs w:val="20"/>
          <w:lang w:val="en-GB"/>
        </w:rPr>
        <w:t xml:space="preserve">, A. T. Sandison, Thomas, </w:t>
      </w:r>
      <w:proofErr w:type="spellStart"/>
      <w:r w:rsidRPr="00F57ADF">
        <w:rPr>
          <w:rFonts w:eastAsia="Liberation Serif" w:cstheme="minorHAnsi"/>
          <w:kern w:val="1"/>
          <w:sz w:val="20"/>
          <w:szCs w:val="20"/>
          <w:lang w:val="en-GB"/>
        </w:rPr>
        <w:t>Springifield</w:t>
      </w:r>
      <w:proofErr w:type="spellEnd"/>
      <w:r w:rsidRPr="00F57ADF">
        <w:rPr>
          <w:rFonts w:eastAsia="Liberation Serif" w:cstheme="minorHAnsi"/>
          <w:kern w:val="1"/>
          <w:sz w:val="20"/>
          <w:szCs w:val="20"/>
          <w:lang w:val="en-GB"/>
        </w:rPr>
        <w:t xml:space="preserve"> 1967. </w:t>
      </w:r>
      <w:bookmarkEnd w:id="20"/>
      <w:proofErr w:type="spellStart"/>
      <w:r w:rsidRPr="00F57ADF">
        <w:rPr>
          <w:rFonts w:eastAsia="Liberation Serif" w:cstheme="minorHAnsi"/>
          <w:kern w:val="1"/>
          <w:sz w:val="20"/>
          <w:szCs w:val="20"/>
          <w:lang w:val="en-GB" w:eastAsia="zh-CN" w:bidi="hi-IN"/>
        </w:rPr>
        <w:t>Paleopatologia</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paleos</w:t>
      </w:r>
      <w:proofErr w:type="spellEnd"/>
      <w:r w:rsidRPr="00F57ADF">
        <w:rPr>
          <w:rFonts w:eastAsia="Liberation Serif" w:cstheme="minorHAnsi"/>
          <w:kern w:val="1"/>
          <w:sz w:val="20"/>
          <w:szCs w:val="20"/>
          <w:lang w:val="en-GB" w:eastAsia="zh-CN" w:bidi="hi-IN"/>
        </w:rPr>
        <w:t xml:space="preserve"> (gr.) – </w:t>
      </w:r>
      <w:proofErr w:type="spellStart"/>
      <w:r w:rsidRPr="00F57ADF">
        <w:rPr>
          <w:rFonts w:eastAsia="Liberation Serif" w:cstheme="minorHAnsi"/>
          <w:kern w:val="1"/>
          <w:sz w:val="20"/>
          <w:szCs w:val="20"/>
          <w:lang w:val="en-GB" w:eastAsia="zh-CN" w:bidi="hi-IN"/>
        </w:rPr>
        <w:t>starożytny</w:t>
      </w:r>
      <w:proofErr w:type="spellEnd"/>
      <w:r w:rsidRPr="00F57ADF">
        <w:rPr>
          <w:rFonts w:eastAsia="Liberation Serif" w:cstheme="minorHAnsi"/>
          <w:kern w:val="1"/>
          <w:sz w:val="20"/>
          <w:szCs w:val="20"/>
          <w:lang w:val="en-GB" w:eastAsia="zh-CN" w:bidi="hi-IN"/>
        </w:rPr>
        <w:t xml:space="preserve">, </w:t>
      </w:r>
      <w:r w:rsidRPr="00F57ADF">
        <w:rPr>
          <w:rFonts w:eastAsia="Liberation Serif" w:cstheme="minorHAnsi"/>
          <w:i/>
          <w:iCs/>
          <w:kern w:val="1"/>
          <w:sz w:val="20"/>
          <w:szCs w:val="20"/>
          <w:lang w:val="en-GB" w:eastAsia="zh-CN" w:bidi="hi-IN"/>
        </w:rPr>
        <w:t>pathos</w:t>
      </w:r>
      <w:r w:rsidRPr="00F57ADF">
        <w:rPr>
          <w:rFonts w:eastAsia="Liberation Serif" w:cstheme="minorHAnsi"/>
          <w:kern w:val="1"/>
          <w:sz w:val="20"/>
          <w:szCs w:val="20"/>
          <w:lang w:val="en-GB" w:eastAsia="zh-CN" w:bidi="hi-IN"/>
        </w:rPr>
        <w:t xml:space="preserve"> (gr.) – </w:t>
      </w:r>
      <w:proofErr w:type="spellStart"/>
      <w:r w:rsidRPr="00F57ADF">
        <w:rPr>
          <w:rFonts w:eastAsia="Liberation Serif" w:cstheme="minorHAnsi"/>
          <w:kern w:val="1"/>
          <w:sz w:val="20"/>
          <w:szCs w:val="20"/>
          <w:lang w:val="en-GB" w:eastAsia="zh-CN" w:bidi="hi-IN"/>
        </w:rPr>
        <w:t>cierpienie</w:t>
      </w:r>
      <w:proofErr w:type="spellEnd"/>
      <w:r w:rsidRPr="00F57ADF">
        <w:rPr>
          <w:rFonts w:eastAsia="Liberation Serif" w:cstheme="minorHAnsi"/>
          <w:kern w:val="1"/>
          <w:sz w:val="20"/>
          <w:szCs w:val="20"/>
          <w:lang w:val="en-GB" w:eastAsia="zh-CN" w:bidi="hi-IN"/>
        </w:rPr>
        <w:t xml:space="preserve">, </w:t>
      </w:r>
      <w:r w:rsidRPr="00F57ADF">
        <w:rPr>
          <w:rFonts w:eastAsia="Liberation Serif" w:cstheme="minorHAnsi"/>
          <w:i/>
          <w:iCs/>
          <w:kern w:val="1"/>
          <w:sz w:val="20"/>
          <w:szCs w:val="20"/>
          <w:lang w:val="en-GB" w:eastAsia="zh-CN" w:bidi="hi-IN"/>
        </w:rPr>
        <w:t>logos</w:t>
      </w:r>
      <w:r w:rsidRPr="00F57ADF">
        <w:rPr>
          <w:rFonts w:eastAsia="Liberation Serif" w:cstheme="minorHAnsi"/>
          <w:kern w:val="1"/>
          <w:sz w:val="20"/>
          <w:szCs w:val="20"/>
          <w:lang w:val="en-GB" w:eastAsia="zh-CN" w:bidi="hi-IN"/>
        </w:rPr>
        <w:t xml:space="preserve"> (gr.) – </w:t>
      </w:r>
      <w:proofErr w:type="spellStart"/>
      <w:r w:rsidRPr="00F57ADF">
        <w:rPr>
          <w:rFonts w:eastAsia="Liberation Serif" w:cstheme="minorHAnsi"/>
          <w:kern w:val="1"/>
          <w:sz w:val="20"/>
          <w:szCs w:val="20"/>
          <w:lang w:val="en-GB" w:eastAsia="zh-CN" w:bidi="hi-IN"/>
        </w:rPr>
        <w:t>nauka</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dotyczy</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chorób</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ludzi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zwierząt</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pochodzących</w:t>
      </w:r>
      <w:proofErr w:type="spellEnd"/>
      <w:r w:rsidRPr="00F57ADF">
        <w:rPr>
          <w:rFonts w:eastAsia="Liberation Serif" w:cstheme="minorHAnsi"/>
          <w:kern w:val="1"/>
          <w:sz w:val="20"/>
          <w:szCs w:val="20"/>
          <w:lang w:val="en-GB" w:eastAsia="zh-CN" w:bidi="hi-IN"/>
        </w:rPr>
        <w:t xml:space="preserve"> z </w:t>
      </w:r>
      <w:proofErr w:type="spellStart"/>
      <w:r w:rsidRPr="00F57ADF">
        <w:rPr>
          <w:rFonts w:eastAsia="Liberation Serif" w:cstheme="minorHAnsi"/>
          <w:kern w:val="1"/>
          <w:sz w:val="20"/>
          <w:szCs w:val="20"/>
          <w:lang w:val="en-GB" w:eastAsia="zh-CN" w:bidi="hi-IN"/>
        </w:rPr>
        <w:t>czasów</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starożytnych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Celem</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paleopatologii</w:t>
      </w:r>
      <w:proofErr w:type="spellEnd"/>
      <w:r w:rsidRPr="00F57ADF">
        <w:rPr>
          <w:rFonts w:eastAsia="Liberation Serif" w:cstheme="minorHAnsi"/>
          <w:kern w:val="1"/>
          <w:sz w:val="20"/>
          <w:szCs w:val="20"/>
          <w:lang w:val="en-GB" w:eastAsia="zh-CN" w:bidi="hi-IN"/>
        </w:rPr>
        <w:t xml:space="preserve"> jest: </w:t>
      </w:r>
      <w:proofErr w:type="spellStart"/>
      <w:r w:rsidRPr="00F57ADF">
        <w:rPr>
          <w:rFonts w:eastAsia="Liberation Serif" w:cstheme="minorHAnsi"/>
          <w:i/>
          <w:iCs/>
          <w:kern w:val="1"/>
          <w:sz w:val="20"/>
          <w:szCs w:val="20"/>
          <w:lang w:val="en-GB" w:eastAsia="zh-CN" w:bidi="hi-IN"/>
        </w:rPr>
        <w:t>odkrycie</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kolebki</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narodzin</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poszczególnych</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chorób</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prześledzenie</w:t>
      </w:r>
      <w:proofErr w:type="spellEnd"/>
      <w:r w:rsidRPr="00F57ADF">
        <w:rPr>
          <w:rFonts w:eastAsia="Liberation Serif" w:cstheme="minorHAnsi"/>
          <w:i/>
          <w:iCs/>
          <w:kern w:val="1"/>
          <w:sz w:val="20"/>
          <w:szCs w:val="20"/>
          <w:lang w:val="en-GB" w:eastAsia="zh-CN" w:bidi="hi-IN"/>
        </w:rPr>
        <w:t xml:space="preserve"> ich </w:t>
      </w:r>
      <w:proofErr w:type="spellStart"/>
      <w:r w:rsidRPr="00F57ADF">
        <w:rPr>
          <w:rFonts w:eastAsia="Liberation Serif" w:cstheme="minorHAnsi"/>
          <w:i/>
          <w:iCs/>
          <w:kern w:val="1"/>
          <w:sz w:val="20"/>
          <w:szCs w:val="20"/>
          <w:lang w:val="en-GB" w:eastAsia="zh-CN" w:bidi="hi-IN"/>
        </w:rPr>
        <w:t>dróg</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rozprzestrzeniania</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się</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dynamiki</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rozwoju</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chorób</w:t>
      </w:r>
      <w:proofErr w:type="spellEnd"/>
      <w:r w:rsidRPr="00F57ADF">
        <w:rPr>
          <w:rFonts w:eastAsia="Liberation Serif" w:cstheme="minorHAnsi"/>
          <w:i/>
          <w:iCs/>
          <w:kern w:val="1"/>
          <w:sz w:val="20"/>
          <w:szCs w:val="20"/>
          <w:lang w:val="en-GB" w:eastAsia="zh-CN" w:bidi="hi-IN"/>
        </w:rPr>
        <w:t xml:space="preserve">, ich </w:t>
      </w:r>
      <w:proofErr w:type="spellStart"/>
      <w:r w:rsidRPr="00F57ADF">
        <w:rPr>
          <w:rFonts w:eastAsia="Liberation Serif" w:cstheme="minorHAnsi"/>
          <w:i/>
          <w:iCs/>
          <w:kern w:val="1"/>
          <w:sz w:val="20"/>
          <w:szCs w:val="20"/>
          <w:lang w:val="en-GB" w:eastAsia="zh-CN" w:bidi="hi-IN"/>
        </w:rPr>
        <w:t>wpływu</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na</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życie</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jednostki</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grup</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ludzkich</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populacji</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czy</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całego</w:t>
      </w:r>
      <w:proofErr w:type="spellEnd"/>
      <w:r w:rsidRPr="00F57ADF">
        <w:rPr>
          <w:rFonts w:eastAsia="Liberation Serif" w:cstheme="minorHAnsi"/>
          <w:i/>
          <w:iCs/>
          <w:kern w:val="1"/>
          <w:sz w:val="20"/>
          <w:szCs w:val="20"/>
          <w:lang w:val="en-GB" w:eastAsia="zh-CN" w:bidi="hi-IN"/>
        </w:rPr>
        <w:t xml:space="preserve"> </w:t>
      </w:r>
      <w:proofErr w:type="spellStart"/>
      <w:r w:rsidRPr="00F57ADF">
        <w:rPr>
          <w:rFonts w:eastAsia="Liberation Serif" w:cstheme="minorHAnsi"/>
          <w:i/>
          <w:iCs/>
          <w:kern w:val="1"/>
          <w:sz w:val="20"/>
          <w:szCs w:val="20"/>
          <w:lang w:val="en-GB" w:eastAsia="zh-CN" w:bidi="hi-IN"/>
        </w:rPr>
        <w:t>narodu</w:t>
      </w:r>
      <w:proofErr w:type="spellEnd"/>
      <w:r w:rsidRPr="00F57ADF">
        <w:rPr>
          <w:rFonts w:eastAsia="Liberation Serif" w:cstheme="minorHAnsi"/>
          <w:i/>
          <w:iCs/>
          <w:kern w:val="1"/>
          <w:sz w:val="20"/>
          <w:szCs w:val="20"/>
          <w:lang w:val="en-GB" w:eastAsia="zh-CN" w:bidi="hi-IN"/>
        </w:rPr>
        <w:t>.</w:t>
      </w:r>
      <w:r w:rsidRPr="00F57ADF">
        <w:rPr>
          <w:rFonts w:eastAsia="Liberation Serif" w:cstheme="minorHAnsi"/>
          <w:kern w:val="1"/>
          <w:sz w:val="20"/>
          <w:szCs w:val="20"/>
          <w:lang w:val="en-GB" w:eastAsia="zh-CN" w:bidi="hi-IN"/>
        </w:rPr>
        <w:t xml:space="preserve"> </w:t>
      </w:r>
      <w:bookmarkStart w:id="21" w:name="_Hlk32490525"/>
      <w:r w:rsidRPr="00F57ADF">
        <w:rPr>
          <w:rFonts w:eastAsia="Liberation Serif" w:cstheme="minorHAnsi"/>
          <w:kern w:val="1"/>
          <w:sz w:val="20"/>
          <w:szCs w:val="20"/>
          <w:lang w:val="en-GB" w:eastAsia="zh-CN" w:bidi="hi-IN"/>
        </w:rPr>
        <w:t xml:space="preserve">J. J. </w:t>
      </w:r>
      <w:proofErr w:type="spellStart"/>
      <w:r w:rsidRPr="00F57ADF">
        <w:rPr>
          <w:rFonts w:eastAsia="AR PL KaitiM GB" w:cstheme="minorHAnsi"/>
          <w:kern w:val="1"/>
          <w:sz w:val="20"/>
          <w:szCs w:val="20"/>
          <w:lang w:val="en-GB" w:eastAsia="zh-CN" w:bidi="hi-IN"/>
        </w:rPr>
        <w:t>Gładykowska-Rzeczycka</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Archeopatologia</w:t>
      </w:r>
      <w:proofErr w:type="spellEnd"/>
      <w:r w:rsidRPr="00F57ADF">
        <w:rPr>
          <w:rFonts w:eastAsia="AR PL KaitiM GB" w:cstheme="minorHAnsi"/>
          <w:kern w:val="1"/>
          <w:sz w:val="20"/>
          <w:szCs w:val="20"/>
          <w:lang w:val="en-GB" w:eastAsia="zh-CN" w:bidi="hi-IN"/>
        </w:rPr>
        <w:t xml:space="preserve">, w: </w:t>
      </w:r>
      <w:proofErr w:type="spellStart"/>
      <w:r w:rsidRPr="00F57ADF">
        <w:rPr>
          <w:rFonts w:eastAsia="AR PL KaitiM GB" w:cstheme="minorHAnsi"/>
          <w:kern w:val="1"/>
          <w:sz w:val="20"/>
          <w:szCs w:val="20"/>
          <w:lang w:val="en-GB" w:eastAsia="zh-CN" w:bidi="hi-IN"/>
        </w:rPr>
        <w:t>Rola</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i</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znaczenie</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nauk</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pomocniczych</w:t>
      </w:r>
      <w:proofErr w:type="spellEnd"/>
      <w:r w:rsidRPr="00F57ADF">
        <w:rPr>
          <w:rFonts w:eastAsia="AR PL KaitiM GB" w:cstheme="minorHAnsi"/>
          <w:kern w:val="1"/>
          <w:sz w:val="20"/>
          <w:szCs w:val="20"/>
          <w:lang w:val="en-GB" w:eastAsia="zh-CN" w:bidi="hi-IN"/>
        </w:rPr>
        <w:t xml:space="preserve"> </w:t>
      </w:r>
      <w:proofErr w:type="spellStart"/>
      <w:r w:rsidRPr="00F57ADF">
        <w:rPr>
          <w:rFonts w:eastAsia="AR PL KaitiM GB" w:cstheme="minorHAnsi"/>
          <w:kern w:val="1"/>
          <w:sz w:val="20"/>
          <w:szCs w:val="20"/>
          <w:lang w:val="en-GB" w:eastAsia="zh-CN" w:bidi="hi-IN"/>
        </w:rPr>
        <w:t>archeologii</w:t>
      </w:r>
      <w:proofErr w:type="spellEnd"/>
      <w:r w:rsidRPr="00F57ADF">
        <w:rPr>
          <w:rFonts w:eastAsia="AR PL KaitiM GB" w:cstheme="minorHAnsi"/>
          <w:kern w:val="1"/>
          <w:sz w:val="20"/>
          <w:szCs w:val="20"/>
          <w:lang w:val="en-GB" w:eastAsia="zh-CN" w:bidi="hi-IN"/>
        </w:rPr>
        <w:t>, red. W. Kozak-</w:t>
      </w:r>
      <w:proofErr w:type="spellStart"/>
      <w:r w:rsidRPr="00F57ADF">
        <w:rPr>
          <w:rFonts w:eastAsia="AR PL KaitiM GB" w:cstheme="minorHAnsi"/>
          <w:kern w:val="1"/>
          <w:sz w:val="20"/>
          <w:szCs w:val="20"/>
          <w:lang w:val="en-GB" w:eastAsia="zh-CN" w:bidi="hi-IN"/>
        </w:rPr>
        <w:t>Zychman</w:t>
      </w:r>
      <w:proofErr w:type="spellEnd"/>
      <w:r w:rsidRPr="00F57ADF">
        <w:rPr>
          <w:rFonts w:eastAsia="AR PL KaitiM GB" w:cstheme="minorHAnsi"/>
          <w:kern w:val="1"/>
          <w:sz w:val="20"/>
          <w:szCs w:val="20"/>
          <w:lang w:val="en-GB" w:eastAsia="zh-CN" w:bidi="hi-IN"/>
        </w:rPr>
        <w:t xml:space="preserve">, J. </w:t>
      </w:r>
      <w:proofErr w:type="spellStart"/>
      <w:r w:rsidRPr="00F57ADF">
        <w:rPr>
          <w:rFonts w:eastAsia="AR PL KaitiM GB" w:cstheme="minorHAnsi"/>
          <w:kern w:val="1"/>
          <w:sz w:val="20"/>
          <w:szCs w:val="20"/>
          <w:lang w:val="en-GB" w:eastAsia="zh-CN" w:bidi="hi-IN"/>
        </w:rPr>
        <w:t>Gurba</w:t>
      </w:r>
      <w:proofErr w:type="spellEnd"/>
      <w:r w:rsidRPr="00F57ADF">
        <w:rPr>
          <w:rFonts w:eastAsia="AR PL KaitiM GB" w:cstheme="minorHAnsi"/>
          <w:kern w:val="1"/>
          <w:sz w:val="20"/>
          <w:szCs w:val="20"/>
          <w:lang w:val="en-GB" w:eastAsia="zh-CN" w:bidi="hi-IN"/>
        </w:rPr>
        <w:t xml:space="preserve">, UMCS, Lublin 2006, s. 40-41. </w:t>
      </w:r>
    </w:p>
    <w:bookmarkEnd w:id="21"/>
  </w:footnote>
  <w:footnote w:id="13">
    <w:p w14:paraId="393F03E8" w14:textId="2BC51E89" w:rsidR="00425EC8" w:rsidRPr="00F57ADF" w:rsidRDefault="00425EC8" w:rsidP="0080740F">
      <w:pPr>
        <w:autoSpaceDE w:val="0"/>
        <w:adjustRightInd w:val="0"/>
        <w:spacing w:after="0" w:line="240" w:lineRule="auto"/>
        <w:jc w:val="both"/>
        <w:rPr>
          <w:rFonts w:eastAsia="Times-Roman"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2" w:name="_Hlk32490547"/>
      <w:r w:rsidRPr="00F57ADF">
        <w:rPr>
          <w:rFonts w:cstheme="minorHAnsi"/>
          <w:sz w:val="20"/>
          <w:szCs w:val="20"/>
          <w:lang w:val="en-GB"/>
        </w:rPr>
        <w:t xml:space="preserve">F. P. </w:t>
      </w:r>
      <w:r w:rsidRPr="00F57ADF">
        <w:rPr>
          <w:rFonts w:eastAsia="Times-Roman" w:cstheme="minorHAnsi"/>
          <w:sz w:val="20"/>
          <w:szCs w:val="20"/>
          <w:lang w:val="en-GB"/>
        </w:rPr>
        <w:t xml:space="preserve">Saul </w:t>
      </w:r>
      <w:proofErr w:type="gramStart"/>
      <w:r w:rsidRPr="00F57ADF">
        <w:rPr>
          <w:rFonts w:eastAsia="Times-Roman" w:cstheme="minorHAnsi"/>
          <w:sz w:val="20"/>
          <w:szCs w:val="20"/>
          <w:lang w:val="en-GB"/>
        </w:rPr>
        <w:t>The</w:t>
      </w:r>
      <w:proofErr w:type="gramEnd"/>
      <w:r w:rsidRPr="00F57ADF">
        <w:rPr>
          <w:rFonts w:eastAsia="Times-Roman" w:cstheme="minorHAnsi"/>
          <w:sz w:val="20"/>
          <w:szCs w:val="20"/>
          <w:lang w:val="en-GB"/>
        </w:rPr>
        <w:t xml:space="preserve"> human skeletal remains of Altar de </w:t>
      </w:r>
      <w:proofErr w:type="spellStart"/>
      <w:r w:rsidRPr="00F57ADF">
        <w:rPr>
          <w:rFonts w:eastAsia="Times-Roman" w:cstheme="minorHAnsi"/>
          <w:sz w:val="20"/>
          <w:szCs w:val="20"/>
          <w:lang w:val="en-GB"/>
        </w:rPr>
        <w:t>Sacrificios</w:t>
      </w:r>
      <w:proofErr w:type="spellEnd"/>
      <w:r w:rsidRPr="00F57ADF">
        <w:rPr>
          <w:rFonts w:eastAsia="Times-Roman" w:cstheme="minorHAnsi"/>
          <w:sz w:val="20"/>
          <w:szCs w:val="20"/>
          <w:lang w:val="en-GB"/>
        </w:rPr>
        <w:t xml:space="preserve">: An </w:t>
      </w:r>
      <w:proofErr w:type="spellStart"/>
      <w:r w:rsidRPr="00F57ADF">
        <w:rPr>
          <w:rFonts w:eastAsia="Times-Roman" w:cstheme="minorHAnsi"/>
          <w:sz w:val="20"/>
          <w:szCs w:val="20"/>
          <w:lang w:val="en-GB"/>
        </w:rPr>
        <w:t>osteobiographic</w:t>
      </w:r>
      <w:proofErr w:type="spellEnd"/>
      <w:r w:rsidRPr="00F57ADF">
        <w:rPr>
          <w:rFonts w:eastAsia="Times-Roman" w:cstheme="minorHAnsi"/>
          <w:sz w:val="20"/>
          <w:szCs w:val="20"/>
          <w:lang w:val="en-GB"/>
        </w:rPr>
        <w:t xml:space="preserve"> analysis. Papers of the Peabody Museum of Archaeology and Ethnology, </w:t>
      </w:r>
      <w:r w:rsidRPr="00F57ADF">
        <w:rPr>
          <w:rFonts w:cstheme="minorHAnsi"/>
          <w:sz w:val="20"/>
          <w:szCs w:val="20"/>
          <w:shd w:val="clear" w:color="auto" w:fill="FFFFFF"/>
          <w:lang w:val="en-GB"/>
        </w:rPr>
        <w:t>The Peabody Museum</w:t>
      </w:r>
      <w:r w:rsidRPr="00F57ADF">
        <w:rPr>
          <w:rFonts w:eastAsia="Times-Roman" w:cstheme="minorHAnsi"/>
          <w:sz w:val="20"/>
          <w:szCs w:val="20"/>
          <w:lang w:val="en-GB"/>
        </w:rPr>
        <w:t xml:space="preserve">, Cambridge, 1972, t. 63, z. 2; J. </w:t>
      </w:r>
      <w:r w:rsidRPr="00F57ADF">
        <w:rPr>
          <w:rFonts w:eastAsia="AR PL KaitiM GB" w:cstheme="minorHAnsi"/>
          <w:kern w:val="1"/>
          <w:sz w:val="20"/>
          <w:szCs w:val="20"/>
          <w:lang w:val="en-GB" w:eastAsia="zh-CN" w:bidi="hi-IN"/>
        </w:rPr>
        <w:t xml:space="preserve">Robb </w:t>
      </w:r>
      <w:r w:rsidRPr="00F57ADF">
        <w:rPr>
          <w:rFonts w:eastAsia="TimesNewRoman" w:cstheme="minorHAnsi"/>
          <w:kern w:val="1"/>
          <w:sz w:val="20"/>
          <w:szCs w:val="20"/>
          <w:lang w:val="en-GB" w:eastAsia="zh-CN"/>
        </w:rPr>
        <w:t xml:space="preserve">Time and biography: </w:t>
      </w:r>
      <w:proofErr w:type="spellStart"/>
      <w:r w:rsidRPr="00F57ADF">
        <w:rPr>
          <w:rFonts w:eastAsia="TimesNewRoman" w:cstheme="minorHAnsi"/>
          <w:kern w:val="1"/>
          <w:sz w:val="20"/>
          <w:szCs w:val="20"/>
          <w:lang w:val="en-GB" w:eastAsia="zh-CN"/>
        </w:rPr>
        <w:t>osteobiography</w:t>
      </w:r>
      <w:proofErr w:type="spellEnd"/>
      <w:r w:rsidRPr="00F57ADF">
        <w:rPr>
          <w:rFonts w:eastAsia="TimesNewRoman" w:cstheme="minorHAnsi"/>
          <w:kern w:val="1"/>
          <w:sz w:val="20"/>
          <w:szCs w:val="20"/>
          <w:lang w:val="en-GB" w:eastAsia="zh-CN"/>
        </w:rPr>
        <w:t xml:space="preserve"> of the Italian Neolithic lifespan, w: Thinking through the Body: Archaeologies of Corporeality, red. Y. </w:t>
      </w:r>
      <w:proofErr w:type="spellStart"/>
      <w:r w:rsidRPr="00F57ADF">
        <w:rPr>
          <w:rFonts w:eastAsia="TimesNewRoman" w:cstheme="minorHAnsi"/>
          <w:kern w:val="1"/>
          <w:sz w:val="20"/>
          <w:szCs w:val="20"/>
          <w:lang w:val="en-GB" w:eastAsia="zh-CN"/>
        </w:rPr>
        <w:t>Hamilakis</w:t>
      </w:r>
      <w:proofErr w:type="spellEnd"/>
      <w:r w:rsidRPr="00F57ADF">
        <w:rPr>
          <w:rFonts w:eastAsia="TimesNewRoman" w:cstheme="minorHAnsi"/>
          <w:kern w:val="1"/>
          <w:sz w:val="20"/>
          <w:szCs w:val="20"/>
          <w:lang w:val="en-GB" w:eastAsia="zh-CN"/>
        </w:rPr>
        <w:t xml:space="preserve">, M. </w:t>
      </w:r>
      <w:proofErr w:type="spellStart"/>
      <w:r w:rsidRPr="00F57ADF">
        <w:rPr>
          <w:rFonts w:eastAsia="TimesNewRoman" w:cstheme="minorHAnsi"/>
          <w:kern w:val="1"/>
          <w:sz w:val="20"/>
          <w:szCs w:val="20"/>
          <w:lang w:val="en-GB" w:eastAsia="zh-CN"/>
        </w:rPr>
        <w:t>Pluciennik</w:t>
      </w:r>
      <w:proofErr w:type="spellEnd"/>
      <w:r w:rsidRPr="00F57ADF">
        <w:rPr>
          <w:rFonts w:eastAsia="TimesNewRoman" w:cstheme="minorHAnsi"/>
          <w:kern w:val="1"/>
          <w:sz w:val="20"/>
          <w:szCs w:val="20"/>
          <w:lang w:val="en-GB" w:eastAsia="zh-CN"/>
        </w:rPr>
        <w:t xml:space="preserve">, S. </w:t>
      </w:r>
      <w:proofErr w:type="spellStart"/>
      <w:r w:rsidRPr="00F57ADF">
        <w:rPr>
          <w:rFonts w:eastAsia="TimesNewRoman" w:cstheme="minorHAnsi"/>
          <w:kern w:val="1"/>
          <w:sz w:val="20"/>
          <w:szCs w:val="20"/>
          <w:lang w:val="en-GB" w:eastAsia="zh-CN"/>
        </w:rPr>
        <w:t>Tarlow</w:t>
      </w:r>
      <w:proofErr w:type="spellEnd"/>
      <w:r w:rsidRPr="00F57ADF">
        <w:rPr>
          <w:rFonts w:eastAsia="TimesNewRoman" w:cstheme="minorHAnsi"/>
          <w:kern w:val="1"/>
          <w:sz w:val="20"/>
          <w:szCs w:val="20"/>
          <w:lang w:val="en-GB" w:eastAsia="zh-CN"/>
        </w:rPr>
        <w:t xml:space="preserve">, Springer, New York 2002; </w:t>
      </w:r>
      <w:r w:rsidRPr="00F57ADF">
        <w:rPr>
          <w:rFonts w:eastAsia="Times-Roman" w:cstheme="minorHAnsi"/>
          <w:sz w:val="20"/>
          <w:szCs w:val="20"/>
          <w:lang w:val="en-GB"/>
        </w:rPr>
        <w:t xml:space="preserve">A. L. W. </w:t>
      </w:r>
      <w:proofErr w:type="spellStart"/>
      <w:r w:rsidRPr="00F57ADF">
        <w:rPr>
          <w:rFonts w:eastAsia="Times-Roman" w:cstheme="minorHAnsi"/>
          <w:sz w:val="20"/>
          <w:szCs w:val="20"/>
          <w:lang w:val="en-GB"/>
        </w:rPr>
        <w:t>Stodder</w:t>
      </w:r>
      <w:proofErr w:type="spellEnd"/>
      <w:r w:rsidRPr="00F57ADF">
        <w:rPr>
          <w:rFonts w:eastAsia="Times-Roman" w:cstheme="minorHAnsi"/>
          <w:sz w:val="20"/>
          <w:szCs w:val="20"/>
          <w:lang w:val="en-GB"/>
        </w:rPr>
        <w:t xml:space="preserve">, A. M. </w:t>
      </w:r>
      <w:proofErr w:type="spellStart"/>
      <w:r w:rsidRPr="00F57ADF">
        <w:rPr>
          <w:rFonts w:eastAsia="Times-Roman" w:cstheme="minorHAnsi"/>
          <w:sz w:val="20"/>
          <w:szCs w:val="20"/>
          <w:lang w:val="en-GB"/>
        </w:rPr>
        <w:t>Palkovich</w:t>
      </w:r>
      <w:proofErr w:type="spellEnd"/>
      <w:r w:rsidRPr="00F57ADF">
        <w:rPr>
          <w:rFonts w:eastAsia="Times-Roman" w:cstheme="minorHAnsi"/>
          <w:sz w:val="20"/>
          <w:szCs w:val="20"/>
          <w:lang w:val="en-GB"/>
        </w:rPr>
        <w:t xml:space="preserve"> The bioarchaeology of individuals, University Press of Florida, Gainesville 2012.</w:t>
      </w:r>
      <w:bookmarkEnd w:id="22"/>
    </w:p>
  </w:footnote>
  <w:footnote w:id="14">
    <w:p w14:paraId="4185B26C" w14:textId="2EE612B5" w:rsidR="00425EC8" w:rsidRPr="00F57ADF" w:rsidRDefault="00425EC8" w:rsidP="0080740F">
      <w:pPr>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np. D. </w:t>
      </w:r>
      <w:proofErr w:type="spellStart"/>
      <w:r w:rsidRPr="00F57ADF">
        <w:rPr>
          <w:rFonts w:eastAsia="Liberation Serif" w:cstheme="minorHAnsi"/>
          <w:kern w:val="2"/>
          <w:sz w:val="20"/>
          <w:szCs w:val="20"/>
          <w:lang w:val="en-GB" w:eastAsia="zh-CN" w:bidi="hi-IN"/>
        </w:rPr>
        <w:t>Hawkey</w:t>
      </w:r>
      <w:proofErr w:type="spellEnd"/>
      <w:r w:rsidRPr="00F57ADF">
        <w:rPr>
          <w:rFonts w:eastAsia="Liberation Serif" w:cstheme="minorHAnsi"/>
          <w:kern w:val="2"/>
          <w:sz w:val="20"/>
          <w:szCs w:val="20"/>
          <w:lang w:val="en-GB" w:eastAsia="zh-CN" w:bidi="hi-IN"/>
        </w:rPr>
        <w:t xml:space="preserve"> Disability, compassion and the skeletal record</w:t>
      </w:r>
      <w:r w:rsidRPr="00F57ADF">
        <w:rPr>
          <w:rFonts w:cstheme="minorHAnsi"/>
          <w:sz w:val="20"/>
          <w:szCs w:val="20"/>
          <w:lang w:val="en-GB"/>
        </w:rPr>
        <w:t xml:space="preserve">; L. </w:t>
      </w:r>
      <w:r w:rsidRPr="00F57ADF">
        <w:rPr>
          <w:rFonts w:eastAsia="Liberation Serif" w:cstheme="minorHAnsi"/>
          <w:sz w:val="20"/>
          <w:szCs w:val="20"/>
          <w:lang w:val="en-GB"/>
        </w:rPr>
        <w:t xml:space="preserve">Tilley, M. F. </w:t>
      </w:r>
      <w:proofErr w:type="spellStart"/>
      <w:r w:rsidRPr="00F57ADF">
        <w:rPr>
          <w:rFonts w:eastAsia="Liberation Serif" w:cstheme="minorHAnsi"/>
          <w:sz w:val="20"/>
          <w:szCs w:val="20"/>
          <w:lang w:val="en-GB"/>
        </w:rPr>
        <w:t>Oxenham</w:t>
      </w:r>
      <w:proofErr w:type="spellEnd"/>
      <w:r w:rsidRPr="00F57ADF">
        <w:rPr>
          <w:rFonts w:eastAsia="Liberation Serif" w:cstheme="minorHAnsi"/>
          <w:sz w:val="20"/>
          <w:szCs w:val="20"/>
          <w:lang w:val="en-GB"/>
        </w:rPr>
        <w:t xml:space="preserve"> Survival against the odds</w:t>
      </w:r>
      <w:r w:rsidRPr="00F57ADF">
        <w:rPr>
          <w:rFonts w:cstheme="minorHAnsi"/>
          <w:sz w:val="20"/>
          <w:szCs w:val="20"/>
          <w:lang w:val="en-GB"/>
        </w:rPr>
        <w:t xml:space="preserve">; D. L. Martin, D. T. Potts Lesley; </w:t>
      </w:r>
      <w:r w:rsidRPr="00F57ADF">
        <w:rPr>
          <w:rFonts w:eastAsia="Liberation Serif" w:cstheme="minorHAnsi"/>
          <w:kern w:val="1"/>
          <w:sz w:val="20"/>
          <w:szCs w:val="20"/>
          <w:lang w:val="en-GB" w:eastAsia="zh-CN" w:bidi="hi-IN"/>
        </w:rPr>
        <w:t xml:space="preserve">M. D. </w:t>
      </w:r>
      <w:r w:rsidRPr="00F57ADF">
        <w:rPr>
          <w:rFonts w:cstheme="minorHAnsi"/>
          <w:sz w:val="20"/>
          <w:szCs w:val="20"/>
          <w:lang w:val="en-GB"/>
        </w:rPr>
        <w:t xml:space="preserve">Matczak, T. </w:t>
      </w:r>
      <w:proofErr w:type="spellStart"/>
      <w:r w:rsidRPr="00F57ADF">
        <w:rPr>
          <w:rFonts w:cstheme="minorHAnsi"/>
          <w:sz w:val="20"/>
          <w:szCs w:val="20"/>
          <w:lang w:val="en-GB"/>
        </w:rPr>
        <w:t>Kozłowski</w:t>
      </w:r>
      <w:proofErr w:type="spellEnd"/>
      <w:r w:rsidRPr="00F57ADF">
        <w:rPr>
          <w:rFonts w:cstheme="minorHAnsi"/>
          <w:sz w:val="20"/>
          <w:szCs w:val="20"/>
          <w:lang w:val="en-GB"/>
        </w:rPr>
        <w:t xml:space="preserve"> Dealing with difference.</w:t>
      </w:r>
    </w:p>
  </w:footnote>
  <w:footnote w:id="15">
    <w:p w14:paraId="411ABC97" w14:textId="477A0386"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L. Tilley</w:t>
      </w:r>
      <w:r w:rsidRPr="00F57ADF">
        <w:rPr>
          <w:rFonts w:cstheme="minorHAnsi"/>
          <w:iCs/>
          <w:sz w:val="20"/>
          <w:szCs w:val="20"/>
          <w:lang w:val="en-GB"/>
        </w:rPr>
        <w:t xml:space="preserve"> Theory and Practice in the Bioarchaeology of Care</w:t>
      </w:r>
      <w:r w:rsidRPr="00F57ADF">
        <w:rPr>
          <w:rFonts w:cstheme="minorHAnsi"/>
          <w:sz w:val="20"/>
          <w:szCs w:val="20"/>
          <w:lang w:val="en-GB"/>
        </w:rPr>
        <w:t xml:space="preserve">; L. </w:t>
      </w:r>
      <w:r w:rsidRPr="00F57ADF">
        <w:rPr>
          <w:rFonts w:cstheme="minorHAnsi"/>
          <w:sz w:val="20"/>
          <w:szCs w:val="20"/>
          <w:shd w:val="clear" w:color="auto" w:fill="FFFFFF"/>
          <w:lang w:val="en-GB"/>
        </w:rPr>
        <w:t xml:space="preserve">Tilley, A. </w:t>
      </w:r>
      <w:proofErr w:type="spellStart"/>
      <w:r w:rsidRPr="00F57ADF">
        <w:rPr>
          <w:rFonts w:cstheme="minorHAnsi"/>
          <w:sz w:val="20"/>
          <w:szCs w:val="20"/>
          <w:shd w:val="clear" w:color="auto" w:fill="FFFFFF"/>
          <w:lang w:val="en-GB"/>
        </w:rPr>
        <w:t>Schrenk</w:t>
      </w:r>
      <w:proofErr w:type="spellEnd"/>
      <w:r w:rsidRPr="00F57ADF">
        <w:rPr>
          <w:rFonts w:cstheme="minorHAnsi"/>
          <w:sz w:val="20"/>
          <w:szCs w:val="20"/>
          <w:shd w:val="clear" w:color="auto" w:fill="FFFFFF"/>
          <w:lang w:val="en-GB"/>
        </w:rPr>
        <w:t xml:space="preserve"> red. </w:t>
      </w:r>
      <w:r w:rsidRPr="00F57ADF">
        <w:rPr>
          <w:rFonts w:cstheme="minorHAnsi"/>
          <w:iCs/>
          <w:sz w:val="20"/>
          <w:szCs w:val="20"/>
          <w:shd w:val="clear" w:color="auto" w:fill="FFFFFF"/>
          <w:lang w:val="en-GB"/>
        </w:rPr>
        <w:t>New Developments in the Bioarchaeology of Care.</w:t>
      </w:r>
    </w:p>
  </w:footnote>
  <w:footnote w:id="16">
    <w:p w14:paraId="39C1C127" w14:textId="46F53188" w:rsidR="00425EC8" w:rsidRPr="00F57ADF" w:rsidRDefault="00425EC8" w:rsidP="0080740F">
      <w:pPr>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Pr="00F57ADF">
        <w:rPr>
          <w:rFonts w:eastAsia="Liberation Serif" w:cstheme="minorHAnsi"/>
          <w:kern w:val="2"/>
          <w:sz w:val="20"/>
          <w:szCs w:val="20"/>
          <w:lang w:val="en-GB" w:eastAsia="zh-CN" w:bidi="hi-IN"/>
        </w:rPr>
        <w:t xml:space="preserve">A. T. </w:t>
      </w:r>
      <w:r w:rsidRPr="00F57ADF">
        <w:rPr>
          <w:rFonts w:eastAsia="Liberation Serif" w:cstheme="minorHAnsi"/>
          <w:sz w:val="20"/>
          <w:szCs w:val="20"/>
          <w:lang w:val="en-GB"/>
        </w:rPr>
        <w:t>Boutin Exploring the social construction of disability.</w:t>
      </w:r>
    </w:p>
  </w:footnote>
  <w:footnote w:id="17">
    <w:p w14:paraId="591BB5E8" w14:textId="5E64ED6C" w:rsidR="00425EC8" w:rsidRPr="00F57ADF" w:rsidRDefault="00425EC8" w:rsidP="0080740F">
      <w:pPr>
        <w:spacing w:after="0" w:line="240" w:lineRule="auto"/>
        <w:jc w:val="both"/>
        <w:rPr>
          <w:rFonts w:eastAsia="AR PL KaitiM GB"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4" w:name="_Hlk32490609"/>
      <w:r w:rsidRPr="00F57ADF">
        <w:rPr>
          <w:rFonts w:eastAsia="Liberation Serif" w:cstheme="minorHAnsi"/>
          <w:kern w:val="2"/>
          <w:sz w:val="20"/>
          <w:szCs w:val="20"/>
          <w:lang w:val="en-GB"/>
        </w:rPr>
        <w:t>Union</w:t>
      </w:r>
      <w:r w:rsidRPr="00F57ADF">
        <w:rPr>
          <w:rFonts w:cstheme="minorHAnsi"/>
          <w:kern w:val="2"/>
          <w:sz w:val="20"/>
          <w:szCs w:val="20"/>
          <w:lang w:val="en-GB"/>
        </w:rPr>
        <w:t xml:space="preserve"> </w:t>
      </w:r>
      <w:r w:rsidRPr="00F57ADF">
        <w:rPr>
          <w:rFonts w:eastAsia="Liberation Serif" w:cstheme="minorHAnsi"/>
          <w:kern w:val="2"/>
          <w:sz w:val="20"/>
          <w:szCs w:val="20"/>
          <w:lang w:val="en-GB"/>
        </w:rPr>
        <w:t>of</w:t>
      </w:r>
      <w:r w:rsidRPr="00F57ADF">
        <w:rPr>
          <w:rFonts w:cstheme="minorHAnsi"/>
          <w:kern w:val="2"/>
          <w:sz w:val="20"/>
          <w:szCs w:val="20"/>
          <w:lang w:val="en-GB"/>
        </w:rPr>
        <w:t xml:space="preserve"> </w:t>
      </w:r>
      <w:r w:rsidRPr="00F57ADF">
        <w:rPr>
          <w:rFonts w:eastAsia="Liberation Serif" w:cstheme="minorHAnsi"/>
          <w:kern w:val="2"/>
          <w:sz w:val="20"/>
          <w:szCs w:val="20"/>
          <w:lang w:val="en-GB"/>
        </w:rPr>
        <w:t>the</w:t>
      </w:r>
      <w:r w:rsidRPr="00F57ADF">
        <w:rPr>
          <w:rFonts w:cstheme="minorHAnsi"/>
          <w:kern w:val="2"/>
          <w:sz w:val="20"/>
          <w:szCs w:val="20"/>
          <w:lang w:val="en-GB"/>
        </w:rPr>
        <w:t xml:space="preserve"> </w:t>
      </w:r>
      <w:r w:rsidRPr="00F57ADF">
        <w:rPr>
          <w:rFonts w:eastAsia="Liberation Serif" w:cstheme="minorHAnsi"/>
          <w:kern w:val="2"/>
          <w:sz w:val="20"/>
          <w:szCs w:val="20"/>
          <w:lang w:val="en-GB"/>
        </w:rPr>
        <w:t>Physically</w:t>
      </w:r>
      <w:r w:rsidRPr="00F57ADF">
        <w:rPr>
          <w:rFonts w:cstheme="minorHAnsi"/>
          <w:kern w:val="2"/>
          <w:sz w:val="20"/>
          <w:szCs w:val="20"/>
          <w:lang w:val="en-GB"/>
        </w:rPr>
        <w:t xml:space="preserve"> </w:t>
      </w:r>
      <w:r w:rsidRPr="00F57ADF">
        <w:rPr>
          <w:rFonts w:eastAsia="Liberation Serif" w:cstheme="minorHAnsi"/>
          <w:kern w:val="2"/>
          <w:sz w:val="20"/>
          <w:szCs w:val="20"/>
          <w:lang w:val="en-GB"/>
        </w:rPr>
        <w:t>Impaired</w:t>
      </w:r>
      <w:r w:rsidRPr="00F57ADF">
        <w:rPr>
          <w:rFonts w:cstheme="minorHAnsi"/>
          <w:kern w:val="2"/>
          <w:sz w:val="20"/>
          <w:szCs w:val="20"/>
          <w:lang w:val="en-GB"/>
        </w:rPr>
        <w:t xml:space="preserve"> </w:t>
      </w:r>
      <w:r w:rsidRPr="00F57ADF">
        <w:rPr>
          <w:rFonts w:eastAsia="Liberation Serif" w:cstheme="minorHAnsi"/>
          <w:kern w:val="2"/>
          <w:sz w:val="20"/>
          <w:szCs w:val="20"/>
          <w:lang w:val="en-GB"/>
        </w:rPr>
        <w:t>Against</w:t>
      </w:r>
      <w:r w:rsidRPr="00F57ADF">
        <w:rPr>
          <w:rFonts w:cstheme="minorHAnsi"/>
          <w:kern w:val="2"/>
          <w:sz w:val="20"/>
          <w:szCs w:val="20"/>
          <w:lang w:val="en-GB"/>
        </w:rPr>
        <w:t xml:space="preserve"> </w:t>
      </w:r>
      <w:r w:rsidRPr="00F57ADF">
        <w:rPr>
          <w:rFonts w:eastAsia="Liberation Serif" w:cstheme="minorHAnsi"/>
          <w:kern w:val="2"/>
          <w:sz w:val="20"/>
          <w:szCs w:val="20"/>
          <w:lang w:val="en-GB"/>
        </w:rPr>
        <w:t>Segregation</w:t>
      </w:r>
      <w:r w:rsidRPr="00F57ADF">
        <w:rPr>
          <w:rFonts w:cstheme="minorHAnsi"/>
          <w:kern w:val="2"/>
          <w:sz w:val="20"/>
          <w:szCs w:val="20"/>
          <w:lang w:val="en-GB"/>
        </w:rPr>
        <w:t xml:space="preserve">, </w:t>
      </w:r>
      <w:r w:rsidRPr="00F57ADF">
        <w:rPr>
          <w:rFonts w:eastAsia="Liberation Serif" w:cstheme="minorHAnsi"/>
          <w:iCs/>
          <w:kern w:val="2"/>
          <w:sz w:val="20"/>
          <w:szCs w:val="20"/>
          <w:lang w:val="en-GB"/>
        </w:rPr>
        <w:t>Fundamental</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Principles</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of</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Disability</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1976, s. </w:t>
      </w:r>
      <w:r w:rsidRPr="00F57ADF">
        <w:rPr>
          <w:rFonts w:eastAsia="AR PL KaitiM GB" w:cstheme="minorHAnsi"/>
          <w:kern w:val="1"/>
          <w:sz w:val="20"/>
          <w:szCs w:val="20"/>
          <w:lang w:val="en-GB" w:eastAsia="zh-CN" w:bidi="hi-IN"/>
        </w:rPr>
        <w:t xml:space="preserve">3-4, </w:t>
      </w:r>
      <w:hyperlink r:id="rId1" w:history="1">
        <w:r w:rsidRPr="00F57ADF">
          <w:rPr>
            <w:rStyle w:val="Hipercze"/>
            <w:rFonts w:eastAsia="AR PL KaitiM GB" w:cstheme="minorHAnsi"/>
            <w:color w:val="auto"/>
            <w:kern w:val="2"/>
            <w:sz w:val="20"/>
            <w:szCs w:val="20"/>
            <w:lang w:val="en-GB" w:eastAsia="zh-CN" w:bidi="hi-IN"/>
          </w:rPr>
          <w:t>www.leeds.ac.uk/disability-studies/archiveuk/UPIAS/fundamental%20principles.pdf</w:t>
        </w:r>
      </w:hyperlink>
      <w:r w:rsidRPr="00F57ADF">
        <w:rPr>
          <w:rFonts w:eastAsia="AR PL KaitiM GB" w:cstheme="minorHAnsi"/>
          <w:kern w:val="2"/>
          <w:sz w:val="20"/>
          <w:szCs w:val="20"/>
          <w:lang w:val="en-GB" w:eastAsia="zh-CN" w:bidi="hi-IN"/>
        </w:rPr>
        <w:t xml:space="preserve"> (20.09.2017)</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C. </w:t>
      </w:r>
      <w:r w:rsidRPr="00F57ADF">
        <w:rPr>
          <w:rFonts w:eastAsia="Liberation Serif" w:cstheme="minorHAnsi"/>
          <w:kern w:val="1"/>
          <w:sz w:val="20"/>
          <w:szCs w:val="20"/>
          <w:lang w:val="en-GB" w:eastAsia="zh-CN" w:bidi="hi-IN"/>
        </w:rPr>
        <w:t xml:space="preserve">Barnes, G. </w:t>
      </w:r>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Mercer</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Liberation Serif"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w:t>
      </w:r>
      <w:proofErr w:type="gramStart"/>
      <w:r w:rsidRPr="00F57ADF">
        <w:rPr>
          <w:rFonts w:eastAsia="Times New Roman" w:cstheme="minorHAnsi"/>
          <w:kern w:val="1"/>
          <w:sz w:val="20"/>
          <w:szCs w:val="20"/>
          <w:lang w:val="en-GB" w:eastAsia="zh-CN" w:bidi="hi-IN"/>
        </w:rPr>
        <w:t>Sic!,</w:t>
      </w:r>
      <w:proofErr w:type="gramEnd"/>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Warszawa 2008</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19.</w:t>
      </w:r>
      <w:bookmarkEnd w:id="24"/>
    </w:p>
  </w:footnote>
  <w:footnote w:id="18">
    <w:p w14:paraId="171E5CBA" w14:textId="41ED1D44"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Pr="00F57ADF">
        <w:rPr>
          <w:rFonts w:eastAsia="Liberation Serif" w:cstheme="minorHAnsi"/>
          <w:kern w:val="2"/>
          <w:sz w:val="20"/>
          <w:szCs w:val="20"/>
          <w:lang w:val="en-GB"/>
        </w:rPr>
        <w:t>Union</w:t>
      </w:r>
      <w:r w:rsidRPr="00F57ADF">
        <w:rPr>
          <w:rFonts w:cstheme="minorHAnsi"/>
          <w:kern w:val="2"/>
          <w:sz w:val="20"/>
          <w:szCs w:val="20"/>
          <w:lang w:val="en-GB"/>
        </w:rPr>
        <w:t xml:space="preserve"> </w:t>
      </w:r>
      <w:r w:rsidRPr="00F57ADF">
        <w:rPr>
          <w:rFonts w:eastAsia="Liberation Serif" w:cstheme="minorHAnsi"/>
          <w:kern w:val="2"/>
          <w:sz w:val="20"/>
          <w:szCs w:val="20"/>
          <w:lang w:val="en-GB"/>
        </w:rPr>
        <w:t>of</w:t>
      </w:r>
      <w:r w:rsidRPr="00F57ADF">
        <w:rPr>
          <w:rFonts w:cstheme="minorHAnsi"/>
          <w:kern w:val="2"/>
          <w:sz w:val="20"/>
          <w:szCs w:val="20"/>
          <w:lang w:val="en-GB"/>
        </w:rPr>
        <w:t xml:space="preserve"> </w:t>
      </w:r>
      <w:r w:rsidRPr="00F57ADF">
        <w:rPr>
          <w:rFonts w:eastAsia="Liberation Serif" w:cstheme="minorHAnsi"/>
          <w:kern w:val="2"/>
          <w:sz w:val="20"/>
          <w:szCs w:val="20"/>
          <w:lang w:val="en-GB"/>
        </w:rPr>
        <w:t>the</w:t>
      </w:r>
      <w:r w:rsidRPr="00F57ADF">
        <w:rPr>
          <w:rFonts w:cstheme="minorHAnsi"/>
          <w:kern w:val="2"/>
          <w:sz w:val="20"/>
          <w:szCs w:val="20"/>
          <w:lang w:val="en-GB"/>
        </w:rPr>
        <w:t xml:space="preserve"> </w:t>
      </w:r>
      <w:r w:rsidRPr="00F57ADF">
        <w:rPr>
          <w:rFonts w:eastAsia="Liberation Serif" w:cstheme="minorHAnsi"/>
          <w:kern w:val="2"/>
          <w:sz w:val="20"/>
          <w:szCs w:val="20"/>
          <w:lang w:val="en-GB"/>
        </w:rPr>
        <w:t>Physically</w:t>
      </w:r>
      <w:r w:rsidRPr="00F57ADF">
        <w:rPr>
          <w:rFonts w:cstheme="minorHAnsi"/>
          <w:kern w:val="2"/>
          <w:sz w:val="20"/>
          <w:szCs w:val="20"/>
          <w:lang w:val="en-GB"/>
        </w:rPr>
        <w:t xml:space="preserve"> </w:t>
      </w:r>
      <w:r w:rsidRPr="00F57ADF">
        <w:rPr>
          <w:rFonts w:eastAsia="Liberation Serif" w:cstheme="minorHAnsi"/>
          <w:kern w:val="2"/>
          <w:sz w:val="20"/>
          <w:szCs w:val="20"/>
          <w:lang w:val="en-GB"/>
        </w:rPr>
        <w:t>Impaired</w:t>
      </w:r>
      <w:r w:rsidRPr="00F57ADF">
        <w:rPr>
          <w:rFonts w:cstheme="minorHAnsi"/>
          <w:kern w:val="2"/>
          <w:sz w:val="20"/>
          <w:szCs w:val="20"/>
          <w:lang w:val="en-GB"/>
        </w:rPr>
        <w:t xml:space="preserve"> </w:t>
      </w:r>
      <w:r w:rsidRPr="00F57ADF">
        <w:rPr>
          <w:rFonts w:eastAsia="Liberation Serif" w:cstheme="minorHAnsi"/>
          <w:kern w:val="2"/>
          <w:sz w:val="20"/>
          <w:szCs w:val="20"/>
          <w:lang w:val="en-GB"/>
        </w:rPr>
        <w:t>Against</w:t>
      </w:r>
      <w:r w:rsidRPr="00F57ADF">
        <w:rPr>
          <w:rFonts w:cstheme="minorHAnsi"/>
          <w:kern w:val="2"/>
          <w:sz w:val="20"/>
          <w:szCs w:val="20"/>
          <w:lang w:val="en-GB"/>
        </w:rPr>
        <w:t xml:space="preserve"> </w:t>
      </w:r>
      <w:r w:rsidRPr="00F57ADF">
        <w:rPr>
          <w:rFonts w:eastAsia="Liberation Serif" w:cstheme="minorHAnsi"/>
          <w:kern w:val="2"/>
          <w:sz w:val="20"/>
          <w:szCs w:val="20"/>
          <w:lang w:val="en-GB"/>
        </w:rPr>
        <w:t>Segregation</w:t>
      </w:r>
      <w:r w:rsidRPr="00F57ADF">
        <w:rPr>
          <w:rFonts w:cstheme="minorHAnsi"/>
          <w:kern w:val="2"/>
          <w:sz w:val="20"/>
          <w:szCs w:val="20"/>
          <w:lang w:val="en-GB"/>
        </w:rPr>
        <w:t xml:space="preserve">, </w:t>
      </w:r>
      <w:r w:rsidRPr="00F57ADF">
        <w:rPr>
          <w:rFonts w:eastAsia="Liberation Serif" w:cstheme="minorHAnsi"/>
          <w:iCs/>
          <w:kern w:val="2"/>
          <w:sz w:val="20"/>
          <w:szCs w:val="20"/>
          <w:lang w:val="en-GB"/>
        </w:rPr>
        <w:t>Fundamental</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Principles</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of</w:t>
      </w:r>
      <w:r w:rsidRPr="00F57ADF">
        <w:rPr>
          <w:rFonts w:cstheme="minorHAnsi"/>
          <w:iCs/>
          <w:kern w:val="2"/>
          <w:sz w:val="20"/>
          <w:szCs w:val="20"/>
          <w:lang w:val="en-GB"/>
        </w:rPr>
        <w:t xml:space="preserve"> </w:t>
      </w:r>
      <w:r w:rsidRPr="00F57ADF">
        <w:rPr>
          <w:rFonts w:eastAsia="Liberation Serif" w:cstheme="minorHAnsi"/>
          <w:iCs/>
          <w:kern w:val="2"/>
          <w:sz w:val="20"/>
          <w:szCs w:val="20"/>
          <w:lang w:val="en-GB"/>
        </w:rPr>
        <w:t>Disability</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3-4;</w:t>
      </w:r>
      <w:r w:rsidRPr="00F57ADF">
        <w:rPr>
          <w:rFonts w:eastAsia="Times New Roman" w:cstheme="minorHAnsi"/>
          <w:kern w:val="1"/>
          <w:sz w:val="20"/>
          <w:szCs w:val="20"/>
          <w:lang w:val="en-GB" w:eastAsia="zh-CN" w:bidi="hi-IN"/>
        </w:rPr>
        <w:t xml:space="preserve"> C. </w:t>
      </w:r>
      <w:r w:rsidRPr="00F57ADF">
        <w:rPr>
          <w:rFonts w:eastAsia="Liberation Serif" w:cstheme="minorHAnsi"/>
          <w:kern w:val="1"/>
          <w:sz w:val="20"/>
          <w:szCs w:val="20"/>
          <w:lang w:val="en-GB" w:eastAsia="zh-CN" w:bidi="hi-IN"/>
        </w:rPr>
        <w:t xml:space="preserve">Barnes, G. </w:t>
      </w:r>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Mercer</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19.</w:t>
      </w:r>
    </w:p>
  </w:footnote>
  <w:footnote w:id="19">
    <w:p w14:paraId="02D7FE13" w14:textId="3E251BA0" w:rsidR="00425EC8" w:rsidRPr="00F57ADF" w:rsidRDefault="00425EC8" w:rsidP="0080740F">
      <w:pPr>
        <w:tabs>
          <w:tab w:val="left" w:pos="0"/>
        </w:tabs>
        <w:spacing w:after="0" w:line="240" w:lineRule="auto"/>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5" w:name="_Hlk32490635"/>
      <w:r w:rsidRPr="00F57ADF">
        <w:rPr>
          <w:rFonts w:cstheme="minorHAnsi"/>
          <w:sz w:val="20"/>
          <w:szCs w:val="20"/>
          <w:lang w:val="en-GB"/>
        </w:rPr>
        <w:t xml:space="preserve">V. </w:t>
      </w:r>
      <w:r w:rsidRPr="00F57ADF">
        <w:rPr>
          <w:rFonts w:eastAsia="Liberation Serif" w:cstheme="minorHAnsi"/>
          <w:kern w:val="1"/>
          <w:sz w:val="20"/>
          <w:szCs w:val="20"/>
          <w:lang w:val="en-GB" w:eastAsia="zh-CN" w:bidi="hi-IN"/>
        </w:rPr>
        <w:t>Finkelstein Attitudes and Disabled People: Issues and Discussion</w:t>
      </w:r>
      <w:r w:rsidRPr="00F57ADF">
        <w:rPr>
          <w:rFonts w:eastAsia="Liberation Serif" w:cstheme="minorHAnsi"/>
          <w:i/>
          <w:iCs/>
          <w:kern w:val="1"/>
          <w:sz w:val="20"/>
          <w:szCs w:val="20"/>
          <w:lang w:val="en-GB" w:eastAsia="zh-CN" w:bidi="hi-IN"/>
        </w:rPr>
        <w:t>,</w:t>
      </w:r>
      <w:r w:rsidRPr="00F57ADF">
        <w:rPr>
          <w:rFonts w:eastAsia="Liberation Serif" w:cstheme="minorHAnsi"/>
          <w:kern w:val="1"/>
          <w:sz w:val="20"/>
          <w:szCs w:val="20"/>
          <w:lang w:val="en-GB" w:eastAsia="zh-CN" w:bidi="hi-IN"/>
        </w:rPr>
        <w:t xml:space="preserve"> </w:t>
      </w:r>
      <w:r w:rsidRPr="00F57ADF">
        <w:rPr>
          <w:rFonts w:cstheme="minorHAnsi"/>
          <w:sz w:val="20"/>
          <w:szCs w:val="20"/>
          <w:shd w:val="clear" w:color="auto" w:fill="FFFFFF"/>
          <w:lang w:val="en-GB"/>
        </w:rPr>
        <w:t>International Exchange of Information in Rehabilitation</w:t>
      </w:r>
      <w:r w:rsidRPr="00F57ADF">
        <w:rPr>
          <w:rFonts w:eastAsia="Liberation Serif" w:cstheme="minorHAnsi"/>
          <w:kern w:val="1"/>
          <w:sz w:val="20"/>
          <w:szCs w:val="20"/>
          <w:lang w:val="en-GB" w:eastAsia="zh-CN" w:bidi="hi-IN"/>
        </w:rPr>
        <w:t>, New York 1980</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 xml:space="preserve">47; </w:t>
      </w:r>
      <w:bookmarkEnd w:id="25"/>
      <w:r w:rsidRPr="00F57ADF">
        <w:rPr>
          <w:rFonts w:eastAsia="Times New Roman" w:cstheme="minorHAnsi"/>
          <w:kern w:val="1"/>
          <w:sz w:val="20"/>
          <w:szCs w:val="20"/>
          <w:lang w:val="en-GB" w:eastAsia="zh-CN" w:bidi="hi-IN"/>
        </w:rPr>
        <w:t xml:space="preserve">C. </w:t>
      </w:r>
      <w:r w:rsidRPr="00F57ADF">
        <w:rPr>
          <w:rFonts w:eastAsia="Liberation Serif" w:cstheme="minorHAnsi"/>
          <w:kern w:val="1"/>
          <w:sz w:val="20"/>
          <w:szCs w:val="20"/>
          <w:lang w:val="en-GB" w:eastAsia="zh-CN" w:bidi="hi-IN"/>
        </w:rPr>
        <w:t xml:space="preserve">Barnes, G. </w:t>
      </w:r>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Mercer</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AR PL KaitiM GB" w:cstheme="minorHAnsi"/>
          <w:kern w:val="1"/>
          <w:sz w:val="20"/>
          <w:szCs w:val="20"/>
          <w:lang w:val="en-GB" w:eastAsia="zh-CN" w:bidi="hi-IN"/>
        </w:rPr>
        <w:t>, s.</w:t>
      </w:r>
      <w:r w:rsidRPr="00F57ADF">
        <w:rPr>
          <w:rFonts w:eastAsia="Times New Roman" w:cstheme="minorHAnsi"/>
          <w:kern w:val="1"/>
          <w:sz w:val="20"/>
          <w:szCs w:val="20"/>
          <w:lang w:val="en-GB" w:eastAsia="zh-CN" w:bidi="hi-IN"/>
        </w:rPr>
        <w:t xml:space="preserve"> </w:t>
      </w:r>
      <w:r w:rsidRPr="00F57ADF">
        <w:rPr>
          <w:rFonts w:eastAsia="AR PL KaitiM GB" w:cstheme="minorHAnsi"/>
          <w:kern w:val="1"/>
          <w:sz w:val="20"/>
          <w:szCs w:val="20"/>
          <w:lang w:val="en-GB" w:eastAsia="zh-CN" w:bidi="hi-IN"/>
        </w:rPr>
        <w:t>19.</w:t>
      </w:r>
    </w:p>
  </w:footnote>
  <w:footnote w:id="20">
    <w:p w14:paraId="333AE2B7" w14:textId="301F76E9" w:rsidR="00425EC8" w:rsidRPr="00F57ADF" w:rsidRDefault="00425EC8" w:rsidP="0080740F">
      <w:pPr>
        <w:spacing w:after="0" w:line="240" w:lineRule="auto"/>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6" w:name="_Hlk32490648"/>
      <w:r w:rsidRPr="00F57ADF">
        <w:rPr>
          <w:rFonts w:eastAsia="Liberation Serif" w:cstheme="minorHAnsi"/>
          <w:kern w:val="1"/>
          <w:sz w:val="20"/>
          <w:szCs w:val="20"/>
          <w:lang w:val="en-GB" w:eastAsia="zh-CN" w:bidi="hi-IN"/>
        </w:rPr>
        <w:t xml:space="preserve">Disabled People's International, 1982, </w:t>
      </w:r>
      <w:r w:rsidRPr="00F57ADF">
        <w:rPr>
          <w:rFonts w:eastAsia="AR PL KaitiM GB" w:cstheme="minorHAnsi"/>
          <w:kern w:val="1"/>
          <w:sz w:val="20"/>
          <w:szCs w:val="20"/>
          <w:lang w:val="en-GB" w:eastAsia="zh-CN" w:bidi="hi-IN"/>
        </w:rPr>
        <w:t>www.dpi.org/lang-en/</w:t>
      </w:r>
      <w:r w:rsidRPr="00F57ADF">
        <w:rPr>
          <w:rFonts w:eastAsia="Liberation Serif" w:cstheme="minorHAnsi"/>
          <w:kern w:val="1"/>
          <w:sz w:val="20"/>
          <w:szCs w:val="20"/>
          <w:lang w:val="en-GB" w:eastAsia="zh-CN" w:bidi="hi-IN"/>
        </w:rPr>
        <w:t xml:space="preserve"> (8.05.2011)</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w:t>
      </w:r>
      <w:bookmarkEnd w:id="26"/>
      <w:r w:rsidRPr="00F57ADF">
        <w:rPr>
          <w:rFonts w:eastAsia="Times New Roman" w:cstheme="minorHAnsi"/>
          <w:kern w:val="1"/>
          <w:sz w:val="20"/>
          <w:szCs w:val="20"/>
          <w:lang w:val="en-GB" w:eastAsia="zh-CN" w:bidi="hi-IN"/>
        </w:rPr>
        <w:t xml:space="preserve">C. </w:t>
      </w:r>
      <w:r w:rsidRPr="00F57ADF">
        <w:rPr>
          <w:rFonts w:eastAsia="Liberation Serif" w:cstheme="minorHAnsi"/>
          <w:kern w:val="1"/>
          <w:sz w:val="20"/>
          <w:szCs w:val="20"/>
          <w:lang w:val="en-GB" w:eastAsia="zh-CN" w:bidi="hi-IN"/>
        </w:rPr>
        <w:t xml:space="preserve">Barnes, G. </w:t>
      </w:r>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Mercer</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82.</w:t>
      </w:r>
    </w:p>
  </w:footnote>
  <w:footnote w:id="21">
    <w:p w14:paraId="34BB2B76" w14:textId="6D39CDD6"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7" w:name="_Hlk32490661"/>
      <w:r w:rsidRPr="00F57ADF">
        <w:rPr>
          <w:rFonts w:eastAsia="Liberation Serif" w:cstheme="minorHAnsi"/>
          <w:kern w:val="1"/>
          <w:sz w:val="20"/>
          <w:szCs w:val="20"/>
          <w:lang w:val="en-GB"/>
        </w:rPr>
        <w:t>World Health Organisation, International Classification of Impairments, Disabilities and Handicaps</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1980, s. </w:t>
      </w:r>
      <w:r w:rsidRPr="00F57ADF">
        <w:rPr>
          <w:rFonts w:eastAsia="AR PL KaitiM GB" w:cstheme="minorHAnsi"/>
          <w:kern w:val="1"/>
          <w:sz w:val="20"/>
          <w:szCs w:val="20"/>
          <w:lang w:val="en-GB" w:eastAsia="zh-CN" w:bidi="hi-IN"/>
        </w:rPr>
        <w:t>29,</w:t>
      </w:r>
    </w:p>
    <w:p w14:paraId="751848B7" w14:textId="7DF0F7B4" w:rsidR="00425EC8" w:rsidRPr="00F57ADF" w:rsidRDefault="00425EC8" w:rsidP="0080740F">
      <w:pPr>
        <w:spacing w:after="0" w:line="240" w:lineRule="auto"/>
        <w:jc w:val="both"/>
        <w:rPr>
          <w:rFonts w:cstheme="minorHAnsi"/>
          <w:sz w:val="20"/>
          <w:szCs w:val="20"/>
          <w:lang w:val="en-GB"/>
        </w:rPr>
      </w:pPr>
      <w:r w:rsidRPr="00F57ADF">
        <w:rPr>
          <w:rFonts w:eastAsia="AR PL KaitiM GB" w:cstheme="minorHAnsi"/>
          <w:kern w:val="1"/>
          <w:sz w:val="20"/>
          <w:szCs w:val="20"/>
          <w:lang w:val="en-GB" w:eastAsia="zh-CN" w:bidi="hi-IN"/>
        </w:rPr>
        <w:t>www.who.int/en</w:t>
      </w:r>
      <w:r w:rsidRPr="00F57ADF">
        <w:rPr>
          <w:rFonts w:eastAsia="Liberation Serif" w:cstheme="minorHAnsi"/>
          <w:kern w:val="1"/>
          <w:sz w:val="20"/>
          <w:szCs w:val="20"/>
          <w:lang w:val="en-GB"/>
        </w:rPr>
        <w:t xml:space="preserve"> (8.05.2011)</w:t>
      </w:r>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w:t>
      </w:r>
      <w:bookmarkEnd w:id="27"/>
      <w:r w:rsidRPr="00F57ADF">
        <w:rPr>
          <w:rFonts w:eastAsia="Times New Roman" w:cstheme="minorHAnsi"/>
          <w:kern w:val="1"/>
          <w:sz w:val="20"/>
          <w:szCs w:val="20"/>
          <w:lang w:val="en-GB" w:eastAsia="zh-CN" w:bidi="hi-IN"/>
        </w:rPr>
        <w:t xml:space="preserve">C. </w:t>
      </w:r>
      <w:r w:rsidRPr="00F57ADF">
        <w:rPr>
          <w:rFonts w:eastAsia="Liberation Serif" w:cstheme="minorHAnsi"/>
          <w:kern w:val="1"/>
          <w:sz w:val="20"/>
          <w:szCs w:val="20"/>
          <w:lang w:val="en-GB" w:eastAsia="zh-CN" w:bidi="hi-IN"/>
        </w:rPr>
        <w:t xml:space="preserve">Barnes, G. </w:t>
      </w:r>
      <w:r w:rsidRPr="00F57ADF">
        <w:rPr>
          <w:rFonts w:eastAsia="Times New Roman" w:cstheme="minorHAnsi"/>
          <w:kern w:val="1"/>
          <w:sz w:val="20"/>
          <w:szCs w:val="20"/>
          <w:lang w:val="en-GB" w:eastAsia="zh-CN" w:bidi="hi-IN"/>
        </w:rPr>
        <w:t xml:space="preserve"> </w:t>
      </w:r>
      <w:r w:rsidRPr="00F57ADF">
        <w:rPr>
          <w:rFonts w:eastAsia="Liberation Serif" w:cstheme="minorHAnsi"/>
          <w:kern w:val="1"/>
          <w:sz w:val="20"/>
          <w:szCs w:val="20"/>
          <w:lang w:val="en-GB" w:eastAsia="zh-CN" w:bidi="hi-IN"/>
        </w:rPr>
        <w:t>Mercer</w:t>
      </w:r>
      <w:r w:rsidRPr="00F57ADF">
        <w:rPr>
          <w:rFonts w:eastAsia="Times New Roman"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Niepełnosprawność</w:t>
      </w:r>
      <w:proofErr w:type="spellEnd"/>
      <w:r w:rsidRPr="00F57ADF">
        <w:rPr>
          <w:rFonts w:eastAsia="AR PL KaitiM GB" w:cstheme="minorHAnsi"/>
          <w:kern w:val="1"/>
          <w:sz w:val="20"/>
          <w:szCs w:val="20"/>
          <w:lang w:val="en-GB" w:eastAsia="zh-CN" w:bidi="hi-IN"/>
        </w:rPr>
        <w:t>,</w:t>
      </w:r>
      <w:r w:rsidRPr="00F57ADF">
        <w:rPr>
          <w:rFonts w:eastAsia="Times New Roman" w:cstheme="minorHAnsi"/>
          <w:kern w:val="1"/>
          <w:sz w:val="20"/>
          <w:szCs w:val="20"/>
          <w:lang w:val="en-GB" w:eastAsia="zh-CN" w:bidi="hi-IN"/>
        </w:rPr>
        <w:t xml:space="preserve"> s. </w:t>
      </w:r>
      <w:r w:rsidRPr="00F57ADF">
        <w:rPr>
          <w:rFonts w:eastAsia="AR PL KaitiM GB" w:cstheme="minorHAnsi"/>
          <w:kern w:val="1"/>
          <w:sz w:val="20"/>
          <w:szCs w:val="20"/>
          <w:lang w:val="en-GB" w:eastAsia="zh-CN" w:bidi="hi-IN"/>
        </w:rPr>
        <w:t>22.</w:t>
      </w:r>
    </w:p>
  </w:footnote>
  <w:footnote w:id="22">
    <w:p w14:paraId="3FAA9B34" w14:textId="683424A9"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8" w:name="_Hlk32490671"/>
      <w:r w:rsidRPr="00F57ADF">
        <w:rPr>
          <w:rFonts w:eastAsia="Liberation Serif" w:cstheme="minorHAnsi"/>
          <w:kern w:val="2"/>
          <w:sz w:val="20"/>
          <w:szCs w:val="20"/>
          <w:lang w:val="en-GB"/>
        </w:rPr>
        <w:t>World Health Organisation. Health Topics: Disability</w:t>
      </w:r>
      <w:r w:rsidRPr="00F57ADF">
        <w:rPr>
          <w:rFonts w:eastAsia="AR PL KaitiM GB" w:cstheme="minorHAnsi"/>
          <w:kern w:val="2"/>
          <w:sz w:val="20"/>
          <w:szCs w:val="20"/>
          <w:lang w:val="en-GB" w:eastAsia="zh-CN" w:bidi="hi-IN"/>
        </w:rPr>
        <w:t xml:space="preserve">, http://www.who.int/topics/disabilities/en/, </w:t>
      </w:r>
      <w:r w:rsidRPr="00F57ADF">
        <w:rPr>
          <w:rFonts w:eastAsia="Liberation Serif" w:cstheme="minorHAnsi"/>
          <w:kern w:val="2"/>
          <w:sz w:val="20"/>
          <w:szCs w:val="20"/>
          <w:lang w:val="en-GB"/>
        </w:rPr>
        <w:t>(21.01.2017).</w:t>
      </w:r>
      <w:bookmarkEnd w:id="28"/>
    </w:p>
  </w:footnote>
  <w:footnote w:id="23">
    <w:p w14:paraId="3FDCF9ED" w14:textId="72AAB2CA"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29" w:name="_Hlk32490687"/>
      <w:r w:rsidRPr="00F57ADF">
        <w:rPr>
          <w:rFonts w:cstheme="minorHAnsi"/>
          <w:sz w:val="20"/>
          <w:szCs w:val="20"/>
          <w:lang w:val="en-GB"/>
        </w:rPr>
        <w:t xml:space="preserve">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R. E. Scott Key Concepts in Identity Studies, w: Bioarchaeology and Identity in the Americas, red. K. Knudson, C. </w:t>
      </w:r>
      <w:proofErr w:type="spellStart"/>
      <w:r w:rsidRPr="00F57ADF">
        <w:rPr>
          <w:rFonts w:cstheme="minorHAnsi"/>
          <w:sz w:val="20"/>
          <w:szCs w:val="20"/>
          <w:lang w:val="en-GB"/>
        </w:rPr>
        <w:t>Stojanowski</w:t>
      </w:r>
      <w:proofErr w:type="spellEnd"/>
      <w:r w:rsidRPr="00F57ADF">
        <w:rPr>
          <w:rFonts w:cstheme="minorHAnsi"/>
          <w:sz w:val="20"/>
          <w:szCs w:val="20"/>
          <w:lang w:val="en-GB"/>
        </w:rPr>
        <w:t xml:space="preserve">, University Press of Florida, Gainesville FL 2009; </w:t>
      </w:r>
      <w:r w:rsidRPr="00F57ADF">
        <w:rPr>
          <w:rFonts w:eastAsia="Liberation Serif" w:cstheme="minorHAnsi"/>
          <w:kern w:val="2"/>
          <w:sz w:val="20"/>
          <w:szCs w:val="20"/>
          <w:lang w:val="en-GB"/>
        </w:rPr>
        <w:t>M. Cross Accessing the Inaccessible: Disability and Archaeology, “Archaeological Review from Cambridge” 1999 nr 15, z. 2</w:t>
      </w:r>
      <w:r w:rsidRPr="00F57ADF">
        <w:rPr>
          <w:rFonts w:cstheme="minorHAnsi"/>
          <w:sz w:val="20"/>
          <w:szCs w:val="20"/>
          <w:lang w:val="en-GB" w:eastAsia="hi-IN" w:bidi="hi-IN"/>
        </w:rPr>
        <w:t xml:space="preserve">; </w:t>
      </w:r>
      <w:r w:rsidRPr="00F57ADF">
        <w:rPr>
          <w:rFonts w:eastAsia="Liberation Serif" w:cstheme="minorHAnsi"/>
          <w:kern w:val="2"/>
          <w:sz w:val="20"/>
          <w:szCs w:val="20"/>
          <w:lang w:val="en-GB" w:eastAsia="zh-CN" w:bidi="hi-IN"/>
        </w:rPr>
        <w:t>C. A. Roberts Did they take sugar? The use of skeletal evidence in the study of disability in past populations</w:t>
      </w:r>
      <w:r w:rsidRPr="00F57ADF">
        <w:rPr>
          <w:rFonts w:eastAsia="AR PL KaitiM GB" w:cstheme="minorHAnsi"/>
          <w:kern w:val="2"/>
          <w:sz w:val="20"/>
          <w:szCs w:val="20"/>
          <w:lang w:val="en-GB" w:eastAsia="zh-CN" w:bidi="hi-IN"/>
        </w:rPr>
        <w:t>,</w:t>
      </w:r>
      <w:r w:rsidRPr="00F57ADF">
        <w:rPr>
          <w:rFonts w:eastAsia="Liberation Serif" w:cstheme="minorHAnsi"/>
          <w:kern w:val="2"/>
          <w:sz w:val="20"/>
          <w:szCs w:val="20"/>
          <w:lang w:val="en-GB" w:eastAsia="zh-CN" w:bidi="hi-IN"/>
        </w:rPr>
        <w:t xml:space="preserve"> w:</w:t>
      </w:r>
      <w:r w:rsidRPr="00F57ADF">
        <w:rPr>
          <w:rFonts w:eastAsia="AR PL KaitiM GB" w:cstheme="minorHAnsi"/>
          <w:kern w:val="2"/>
          <w:sz w:val="20"/>
          <w:szCs w:val="20"/>
          <w:lang w:val="en-GB" w:eastAsia="zh-CN" w:bidi="hi-IN"/>
        </w:rPr>
        <w:t xml:space="preserve"> Madness,</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Disability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and</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Social</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Exclusion.</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The</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Archaeology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and</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Anthropology</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of</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difference</w:t>
      </w:r>
      <w:r w:rsidRPr="00F57ADF">
        <w:rPr>
          <w:rFonts w:eastAsia="Liberation Serif" w:cstheme="minorHAnsi"/>
          <w:kern w:val="2"/>
          <w:sz w:val="20"/>
          <w:szCs w:val="20"/>
          <w:lang w:val="en-GB" w:eastAsia="zh-CN" w:bidi="hi-IN"/>
        </w:rPr>
        <w:t xml:space="preserve">”, red. </w:t>
      </w:r>
      <w:r w:rsidRPr="00F57ADF">
        <w:rPr>
          <w:rFonts w:eastAsia="AR PL KaitiM GB" w:cstheme="minorHAnsi"/>
          <w:kern w:val="2"/>
          <w:sz w:val="20"/>
          <w:szCs w:val="20"/>
          <w:lang w:val="en-GB" w:eastAsia="zh-CN" w:bidi="hi-IN"/>
        </w:rPr>
        <w:t>J.</w:t>
      </w:r>
      <w:r w:rsidRPr="00F57ADF">
        <w:rPr>
          <w:rFonts w:eastAsia="Liberation Serif" w:cstheme="minorHAnsi"/>
          <w:kern w:val="2"/>
          <w:sz w:val="20"/>
          <w:szCs w:val="20"/>
          <w:lang w:val="en-GB" w:eastAsia="zh-CN" w:bidi="hi-IN"/>
        </w:rPr>
        <w:t xml:space="preserve"> </w:t>
      </w:r>
      <w:r w:rsidRPr="00F57ADF">
        <w:rPr>
          <w:rFonts w:eastAsia="AR PL KaitiM GB" w:cstheme="minorHAnsi"/>
          <w:kern w:val="2"/>
          <w:sz w:val="20"/>
          <w:szCs w:val="20"/>
          <w:lang w:val="en-GB" w:eastAsia="zh-CN" w:bidi="hi-IN"/>
        </w:rPr>
        <w:t xml:space="preserve">Hubert, Routledge, London–New York 2000; </w:t>
      </w:r>
      <w:r w:rsidRPr="00F57ADF">
        <w:rPr>
          <w:rFonts w:cstheme="minorHAnsi"/>
          <w:sz w:val="20"/>
          <w:szCs w:val="20"/>
          <w:lang w:val="en-GB"/>
        </w:rPr>
        <w:t xml:space="preserve">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Paleopathology: A Contemporary Perspective, w: A Companion to Biological Anthropology, red. C. S. Larsen, </w:t>
      </w:r>
      <w:r w:rsidRPr="00F57ADF">
        <w:rPr>
          <w:rFonts w:cstheme="minorHAnsi"/>
          <w:sz w:val="20"/>
          <w:szCs w:val="20"/>
          <w:shd w:val="clear" w:color="auto" w:fill="FFFFFF"/>
          <w:lang w:val="en-GB"/>
        </w:rPr>
        <w:t>Blackwell,</w:t>
      </w:r>
      <w:r w:rsidRPr="00F57ADF">
        <w:rPr>
          <w:rFonts w:cstheme="minorHAnsi"/>
          <w:sz w:val="20"/>
          <w:szCs w:val="20"/>
          <w:lang w:val="en-GB"/>
        </w:rPr>
        <w:t xml:space="preserve"> Oxford, UK 2010; S. </w:t>
      </w:r>
      <w:proofErr w:type="spellStart"/>
      <w:r w:rsidRPr="00F57ADF">
        <w:rPr>
          <w:rFonts w:cstheme="minorHAnsi"/>
          <w:sz w:val="20"/>
          <w:szCs w:val="20"/>
          <w:lang w:val="en-GB"/>
        </w:rPr>
        <w:t>Zakrzewski</w:t>
      </w:r>
      <w:proofErr w:type="spellEnd"/>
      <w:r w:rsidRPr="00F57ADF">
        <w:rPr>
          <w:rFonts w:cstheme="minorHAnsi"/>
          <w:sz w:val="20"/>
          <w:szCs w:val="20"/>
          <w:lang w:val="en-GB"/>
        </w:rPr>
        <w:t xml:space="preserve"> Paleopathology, disability and bodily impairments, w: Paleopathology in Egypt and Nubia: A Century in Review, t. 6. </w:t>
      </w:r>
      <w:proofErr w:type="spellStart"/>
      <w:r w:rsidRPr="00F57ADF">
        <w:rPr>
          <w:rFonts w:cstheme="minorHAnsi"/>
          <w:sz w:val="20"/>
          <w:szCs w:val="20"/>
          <w:lang w:val="en-GB"/>
        </w:rPr>
        <w:t>Archaeopress</w:t>
      </w:r>
      <w:proofErr w:type="spellEnd"/>
      <w:r w:rsidRPr="00F57ADF">
        <w:rPr>
          <w:rFonts w:cstheme="minorHAnsi"/>
          <w:sz w:val="20"/>
          <w:szCs w:val="20"/>
          <w:lang w:val="en-GB"/>
        </w:rPr>
        <w:t xml:space="preserve"> Egyptology, red. R. Metcalfe, J. </w:t>
      </w:r>
      <w:proofErr w:type="spellStart"/>
      <w:r w:rsidRPr="00F57ADF">
        <w:rPr>
          <w:rFonts w:cstheme="minorHAnsi"/>
          <w:sz w:val="20"/>
          <w:szCs w:val="20"/>
          <w:lang w:val="en-GB"/>
        </w:rPr>
        <w:t>Cockitt</w:t>
      </w:r>
      <w:proofErr w:type="spellEnd"/>
      <w:r w:rsidRPr="00F57ADF">
        <w:rPr>
          <w:rFonts w:cstheme="minorHAnsi"/>
          <w:sz w:val="20"/>
          <w:szCs w:val="20"/>
          <w:lang w:val="en-GB"/>
        </w:rPr>
        <w:t xml:space="preserve">, R. David, </w:t>
      </w:r>
      <w:proofErr w:type="spellStart"/>
      <w:r w:rsidRPr="00F57ADF">
        <w:rPr>
          <w:rFonts w:cstheme="minorHAnsi"/>
          <w:sz w:val="20"/>
          <w:szCs w:val="20"/>
          <w:shd w:val="clear" w:color="auto" w:fill="FFFFFF"/>
          <w:lang w:val="en-GB"/>
        </w:rPr>
        <w:t>Archaeopress</w:t>
      </w:r>
      <w:proofErr w:type="spellEnd"/>
      <w:r w:rsidRPr="00F57ADF">
        <w:rPr>
          <w:rFonts w:cstheme="minorHAnsi"/>
          <w:sz w:val="20"/>
          <w:szCs w:val="20"/>
          <w:shd w:val="clear" w:color="auto" w:fill="FFFFFF"/>
          <w:lang w:val="en-GB"/>
        </w:rPr>
        <w:t xml:space="preserve">, </w:t>
      </w:r>
      <w:r w:rsidRPr="00F57ADF">
        <w:rPr>
          <w:rFonts w:cstheme="minorHAnsi"/>
          <w:sz w:val="20"/>
          <w:szCs w:val="20"/>
          <w:lang w:val="en-GB"/>
        </w:rPr>
        <w:t>Oxford 2014.</w:t>
      </w:r>
    </w:p>
    <w:bookmarkEnd w:id="29"/>
  </w:footnote>
  <w:footnote w:id="24">
    <w:p w14:paraId="160D3982" w14:textId="69C24E66" w:rsidR="00425EC8" w:rsidRPr="00F57ADF" w:rsidRDefault="00425EC8" w:rsidP="0080740F">
      <w:pPr>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Pr="00F57ADF">
        <w:rPr>
          <w:rFonts w:cstheme="minorHAnsi"/>
          <w:sz w:val="20"/>
          <w:szCs w:val="20"/>
          <w:lang w:val="en-GB" w:eastAsia="hi-IN" w:bidi="hi-IN"/>
        </w:rPr>
        <w:t xml:space="preserve">np. </w:t>
      </w:r>
      <w:bookmarkStart w:id="31" w:name="_Hlk32499498"/>
      <w:r w:rsidR="002B49DD" w:rsidRPr="00F57ADF">
        <w:rPr>
          <w:rFonts w:cstheme="minorHAnsi"/>
          <w:sz w:val="20"/>
          <w:szCs w:val="20"/>
          <w:lang w:val="en-GB" w:eastAsia="hi-IN" w:bidi="hi-IN"/>
        </w:rPr>
        <w:t xml:space="preserve">E. </w:t>
      </w:r>
      <w:proofErr w:type="spellStart"/>
      <w:r w:rsidR="002B49DD" w:rsidRPr="00F57ADF">
        <w:rPr>
          <w:rFonts w:eastAsia="Liberation Serif" w:cstheme="minorHAnsi"/>
          <w:sz w:val="20"/>
          <w:szCs w:val="20"/>
          <w:lang w:val="en-GB"/>
        </w:rPr>
        <w:t>Trinkaus</w:t>
      </w:r>
      <w:proofErr w:type="spellEnd"/>
      <w:r w:rsidR="002B49DD" w:rsidRPr="00F57ADF">
        <w:rPr>
          <w:rFonts w:eastAsia="Liberation Serif" w:cstheme="minorHAnsi"/>
          <w:sz w:val="20"/>
          <w:szCs w:val="20"/>
          <w:lang w:val="en-GB"/>
        </w:rPr>
        <w:t xml:space="preserve"> </w:t>
      </w:r>
      <w:r w:rsidR="002B49DD" w:rsidRPr="00F57ADF">
        <w:rPr>
          <w:rFonts w:eastAsia="Liberation Serif" w:cstheme="minorHAnsi"/>
          <w:iCs/>
          <w:sz w:val="20"/>
          <w:szCs w:val="20"/>
          <w:lang w:val="en-GB"/>
        </w:rPr>
        <w:t xml:space="preserve">The </w:t>
      </w:r>
      <w:proofErr w:type="spellStart"/>
      <w:r w:rsidR="002B49DD" w:rsidRPr="00F57ADF">
        <w:rPr>
          <w:rFonts w:eastAsia="Liberation Serif" w:cstheme="minorHAnsi"/>
          <w:iCs/>
          <w:sz w:val="20"/>
          <w:szCs w:val="20"/>
          <w:lang w:val="en-GB"/>
        </w:rPr>
        <w:t>Shanidar</w:t>
      </w:r>
      <w:proofErr w:type="spellEnd"/>
      <w:r w:rsidR="002B49DD" w:rsidRPr="00F57ADF">
        <w:rPr>
          <w:rFonts w:eastAsia="Liberation Serif" w:cstheme="minorHAnsi"/>
          <w:iCs/>
          <w:sz w:val="20"/>
          <w:szCs w:val="20"/>
          <w:lang w:val="en-GB"/>
        </w:rPr>
        <w:t xml:space="preserve"> Neanderthals</w:t>
      </w:r>
      <w:r w:rsidR="002B49DD" w:rsidRPr="00F57ADF">
        <w:rPr>
          <w:rFonts w:eastAsia="Liberation Serif" w:cstheme="minorHAnsi"/>
          <w:sz w:val="20"/>
          <w:szCs w:val="20"/>
          <w:lang w:val="en-GB"/>
        </w:rPr>
        <w:t>.</w:t>
      </w:r>
      <w:bookmarkEnd w:id="31"/>
    </w:p>
  </w:footnote>
  <w:footnote w:id="25">
    <w:p w14:paraId="1463F071" w14:textId="5205CA70"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Pr="00F57ADF">
        <w:rPr>
          <w:rFonts w:cstheme="minorHAnsi"/>
          <w:sz w:val="20"/>
          <w:szCs w:val="20"/>
          <w:lang w:val="en-GB" w:eastAsia="hi-IN" w:bidi="hi-IN"/>
        </w:rPr>
        <w:t xml:space="preserve">np. </w:t>
      </w:r>
      <w:r w:rsidRPr="00F57ADF">
        <w:rPr>
          <w:rFonts w:eastAsia="Liberation Serif" w:cstheme="minorHAnsi"/>
          <w:kern w:val="2"/>
          <w:sz w:val="20"/>
          <w:szCs w:val="20"/>
          <w:lang w:val="en-GB"/>
        </w:rPr>
        <w:t>M. Cross Accessing the Inaccessible</w:t>
      </w:r>
      <w:r w:rsidRPr="00F57ADF">
        <w:rPr>
          <w:rFonts w:cstheme="minorHAnsi"/>
          <w:sz w:val="20"/>
          <w:szCs w:val="20"/>
          <w:lang w:val="en-GB" w:eastAsia="hi-IN" w:bidi="hi-IN"/>
        </w:rPr>
        <w:t xml:space="preserve">; </w:t>
      </w:r>
      <w:bookmarkStart w:id="32" w:name="_Hlk32499584"/>
      <w:r w:rsidR="002B49DD" w:rsidRPr="00F57ADF">
        <w:rPr>
          <w:rFonts w:cstheme="minorHAnsi"/>
          <w:sz w:val="20"/>
          <w:szCs w:val="20"/>
          <w:lang w:val="en-GB" w:eastAsia="hi-IN" w:bidi="hi-IN"/>
        </w:rPr>
        <w:t xml:space="preserve">Ch. J. </w:t>
      </w:r>
      <w:proofErr w:type="spellStart"/>
      <w:r w:rsidR="002B49DD" w:rsidRPr="00F57ADF">
        <w:rPr>
          <w:rFonts w:eastAsia="Liberation Serif" w:cstheme="minorHAnsi"/>
          <w:kern w:val="2"/>
          <w:sz w:val="20"/>
          <w:szCs w:val="20"/>
          <w:lang w:val="en-GB" w:eastAsia="zh-CN" w:bidi="hi-IN"/>
        </w:rPr>
        <w:t>Kn</w:t>
      </w:r>
      <w:r w:rsidR="002B49DD" w:rsidRPr="00F57ADF">
        <w:rPr>
          <w:rFonts w:eastAsia="DejaVu Sans" w:cstheme="minorHAnsi"/>
          <w:kern w:val="2"/>
          <w:sz w:val="20"/>
          <w:szCs w:val="20"/>
          <w:lang w:val="en-GB" w:eastAsia="zh-CN" w:bidi="hi-IN"/>
        </w:rPr>
        <w:t>ü</w:t>
      </w:r>
      <w:r w:rsidR="002B49DD" w:rsidRPr="00F57ADF">
        <w:rPr>
          <w:rFonts w:eastAsia="Liberation Serif" w:cstheme="minorHAnsi"/>
          <w:kern w:val="2"/>
          <w:sz w:val="20"/>
          <w:szCs w:val="20"/>
          <w:lang w:val="en-GB" w:eastAsia="zh-CN" w:bidi="hi-IN"/>
        </w:rPr>
        <w:t>sel</w:t>
      </w:r>
      <w:proofErr w:type="spellEnd"/>
      <w:r w:rsidR="002B49DD" w:rsidRPr="00F57ADF">
        <w:rPr>
          <w:rFonts w:cstheme="minorHAnsi"/>
          <w:kern w:val="2"/>
          <w:sz w:val="20"/>
          <w:szCs w:val="20"/>
          <w:lang w:val="en-GB" w:eastAsia="zh-CN" w:bidi="hi-IN"/>
        </w:rPr>
        <w:t xml:space="preserve"> </w:t>
      </w:r>
      <w:proofErr w:type="spellStart"/>
      <w:r w:rsidR="002B49DD" w:rsidRPr="00F57ADF">
        <w:rPr>
          <w:rFonts w:eastAsia="Liberation Serif" w:cstheme="minorHAnsi"/>
          <w:i/>
          <w:kern w:val="2"/>
          <w:sz w:val="20"/>
          <w:szCs w:val="20"/>
          <w:lang w:val="en-GB" w:eastAsia="zh-CN" w:bidi="hi-IN"/>
        </w:rPr>
        <w:t>Ortopaedic</w:t>
      </w:r>
      <w:proofErr w:type="spellEnd"/>
      <w:r w:rsidR="002B49DD" w:rsidRPr="00F57ADF">
        <w:rPr>
          <w:rFonts w:eastAsia="Liberation Serif" w:cstheme="minorHAnsi"/>
          <w:i/>
          <w:kern w:val="2"/>
          <w:sz w:val="20"/>
          <w:szCs w:val="20"/>
          <w:lang w:val="en-GB" w:eastAsia="zh-CN" w:bidi="hi-IN"/>
        </w:rPr>
        <w:t xml:space="preserve"> Disability: Some Hard Evidence</w:t>
      </w:r>
      <w:r w:rsidR="002B49DD" w:rsidRPr="00F57ADF">
        <w:rPr>
          <w:rFonts w:eastAsia="Liberation Serif" w:cstheme="minorHAnsi"/>
          <w:kern w:val="2"/>
          <w:sz w:val="20"/>
          <w:szCs w:val="20"/>
          <w:lang w:val="en-GB" w:eastAsia="zh-CN" w:bidi="hi-IN"/>
        </w:rPr>
        <w:t>, “</w:t>
      </w:r>
      <w:r w:rsidR="002B49DD" w:rsidRPr="00F57ADF">
        <w:rPr>
          <w:rFonts w:eastAsia="Liberation Serif" w:cstheme="minorHAnsi"/>
          <w:iCs/>
          <w:kern w:val="2"/>
          <w:sz w:val="20"/>
          <w:szCs w:val="20"/>
          <w:lang w:val="en-GB" w:eastAsia="zh-CN" w:bidi="hi-IN"/>
        </w:rPr>
        <w:t>Archaeological Review from Cambridge”, 1999 nr</w:t>
      </w:r>
      <w:r w:rsidR="002B49DD" w:rsidRPr="00F57ADF">
        <w:rPr>
          <w:rFonts w:eastAsia="Liberation Serif" w:cstheme="minorHAnsi"/>
          <w:kern w:val="2"/>
          <w:sz w:val="20"/>
          <w:szCs w:val="20"/>
          <w:lang w:val="en-GB" w:eastAsia="zh-CN" w:bidi="hi-IN"/>
        </w:rPr>
        <w:t xml:space="preserve"> 15, z. 2</w:t>
      </w:r>
      <w:bookmarkEnd w:id="32"/>
      <w:r w:rsidR="002B49DD" w:rsidRPr="00F57ADF">
        <w:rPr>
          <w:rFonts w:eastAsia="Liberation Serif" w:cstheme="minorHAnsi"/>
          <w:kern w:val="2"/>
          <w:sz w:val="20"/>
          <w:szCs w:val="20"/>
          <w:lang w:val="en-GB" w:eastAsia="zh-CN" w:bidi="hi-IN"/>
        </w:rPr>
        <w:t xml:space="preserve">, s. </w:t>
      </w:r>
      <w:r w:rsidRPr="00F57ADF">
        <w:rPr>
          <w:rFonts w:cstheme="minorHAnsi"/>
          <w:sz w:val="20"/>
          <w:szCs w:val="20"/>
          <w:lang w:val="en-GB" w:eastAsia="hi-IN" w:bidi="hi-IN"/>
        </w:rPr>
        <w:t xml:space="preserve">32; </w:t>
      </w:r>
      <w:r w:rsidR="006872A9" w:rsidRPr="00F57ADF">
        <w:rPr>
          <w:rFonts w:eastAsia="Liberation Serif" w:cstheme="minorHAnsi"/>
          <w:kern w:val="2"/>
          <w:sz w:val="20"/>
          <w:szCs w:val="20"/>
          <w:lang w:val="en-GB" w:eastAsia="zh-CN" w:bidi="hi-IN"/>
        </w:rPr>
        <w:t xml:space="preserve">C. A. Roberts </w:t>
      </w:r>
      <w:r w:rsidR="006872A9" w:rsidRPr="000D32A0">
        <w:rPr>
          <w:rFonts w:eastAsia="Liberation Serif" w:cstheme="minorHAnsi"/>
          <w:iCs/>
          <w:kern w:val="2"/>
          <w:sz w:val="20"/>
          <w:szCs w:val="20"/>
          <w:lang w:val="en-GB" w:eastAsia="zh-CN" w:bidi="hi-IN"/>
        </w:rPr>
        <w:t>Did they take sugar? The use of skeletal evidence in the study of disability in past populations</w:t>
      </w:r>
      <w:r w:rsidRPr="000D32A0">
        <w:rPr>
          <w:rFonts w:cstheme="minorHAnsi"/>
          <w:iCs/>
          <w:sz w:val="20"/>
          <w:szCs w:val="20"/>
          <w:lang w:val="en-GB" w:eastAsia="hi-IN" w:bidi="hi-IN"/>
        </w:rPr>
        <w:t>;</w:t>
      </w:r>
      <w:r w:rsidRPr="00F57ADF">
        <w:rPr>
          <w:rFonts w:cstheme="minorHAnsi"/>
          <w:sz w:val="20"/>
          <w:szCs w:val="20"/>
          <w:lang w:val="en-GB" w:eastAsia="hi-IN" w:bidi="hi-IN"/>
        </w:rPr>
        <w:t xml:space="preserve"> </w:t>
      </w:r>
      <w:r w:rsidRPr="00F57ADF">
        <w:rPr>
          <w:rFonts w:eastAsia="Liberation Serif" w:cstheme="minorHAnsi"/>
          <w:kern w:val="2"/>
          <w:sz w:val="20"/>
          <w:szCs w:val="20"/>
          <w:lang w:val="en-GB" w:eastAsia="zh-CN" w:bidi="hi-IN"/>
        </w:rPr>
        <w:t xml:space="preserve">S. M. </w:t>
      </w:r>
      <w:r w:rsidRPr="00F57ADF">
        <w:rPr>
          <w:rFonts w:cstheme="minorHAnsi"/>
          <w:sz w:val="20"/>
          <w:szCs w:val="20"/>
          <w:lang w:val="en-GB"/>
        </w:rPr>
        <w:t xml:space="preserve">Phillips, M. </w:t>
      </w:r>
      <w:proofErr w:type="spellStart"/>
      <w:r w:rsidRPr="00F57ADF">
        <w:rPr>
          <w:rFonts w:cstheme="minorHAnsi"/>
          <w:sz w:val="20"/>
          <w:szCs w:val="20"/>
          <w:lang w:val="en-GB"/>
        </w:rPr>
        <w:t>Sivilich</w:t>
      </w:r>
      <w:proofErr w:type="spellEnd"/>
      <w:r w:rsidRPr="00F57ADF">
        <w:rPr>
          <w:rFonts w:cstheme="minorHAnsi"/>
          <w:sz w:val="20"/>
          <w:szCs w:val="20"/>
          <w:lang w:val="en-GB"/>
        </w:rPr>
        <w:t xml:space="preserve"> Cleft Palate; </w:t>
      </w:r>
      <w:bookmarkStart w:id="33" w:name="_Hlk32490771"/>
      <w:r w:rsidRPr="00F57ADF">
        <w:rPr>
          <w:rFonts w:cstheme="minorHAnsi"/>
          <w:sz w:val="20"/>
          <w:szCs w:val="20"/>
          <w:lang w:val="en-GB"/>
        </w:rPr>
        <w:t xml:space="preserve">D. Pany, M. </w:t>
      </w:r>
      <w:proofErr w:type="spellStart"/>
      <w:r w:rsidRPr="00F57ADF">
        <w:rPr>
          <w:rFonts w:cstheme="minorHAnsi"/>
          <w:sz w:val="20"/>
          <w:szCs w:val="20"/>
          <w:lang w:val="en-GB"/>
        </w:rPr>
        <w:t>Tescher</w:t>
      </w:r>
      <w:proofErr w:type="spellEnd"/>
      <w:r w:rsidRPr="00F57ADF">
        <w:rPr>
          <w:rFonts w:cstheme="minorHAnsi"/>
          <w:sz w:val="20"/>
          <w:szCs w:val="20"/>
          <w:lang w:val="en-GB"/>
        </w:rPr>
        <w:t xml:space="preserve">-Nicola Klippel-Feil syndrome in an Early Hungarian period juvenile skeleton from Austria, “International Journal of Osteoarchaeology” 2007 nr 17; </w:t>
      </w:r>
      <w:bookmarkEnd w:id="33"/>
      <w:r w:rsidRPr="00F57ADF">
        <w:rPr>
          <w:rFonts w:cstheme="minorHAnsi"/>
          <w:sz w:val="20"/>
          <w:szCs w:val="20"/>
          <w:lang w:val="en-GB"/>
        </w:rPr>
        <w:t>D. L. Martin, D. T. Potts Lesley</w:t>
      </w:r>
      <w:r w:rsidRPr="00F57ADF">
        <w:rPr>
          <w:rFonts w:cstheme="minorHAnsi"/>
          <w:sz w:val="20"/>
          <w:szCs w:val="20"/>
          <w:lang w:val="en-GB" w:eastAsia="hi-IN" w:bidi="hi-IN"/>
        </w:rPr>
        <w:t xml:space="preserve">; </w:t>
      </w:r>
      <w:r w:rsidRPr="00F57ADF">
        <w:rPr>
          <w:rFonts w:cstheme="minorHAnsi"/>
          <w:sz w:val="20"/>
          <w:szCs w:val="20"/>
          <w:lang w:val="en-GB"/>
        </w:rPr>
        <w:t xml:space="preserve">S. </w:t>
      </w:r>
      <w:proofErr w:type="spellStart"/>
      <w:r w:rsidRPr="00F57ADF">
        <w:rPr>
          <w:rFonts w:cstheme="minorHAnsi"/>
          <w:sz w:val="20"/>
          <w:szCs w:val="20"/>
          <w:lang w:val="en-GB"/>
        </w:rPr>
        <w:t>Zakrzewski</w:t>
      </w:r>
      <w:proofErr w:type="spellEnd"/>
      <w:r w:rsidRPr="00F57ADF">
        <w:rPr>
          <w:rFonts w:cstheme="minorHAnsi"/>
          <w:sz w:val="20"/>
          <w:szCs w:val="20"/>
          <w:lang w:val="en-GB"/>
        </w:rPr>
        <w:t xml:space="preserve"> Paleopathology, disability and bodily impairments</w:t>
      </w:r>
      <w:r w:rsidR="00F250AF" w:rsidRPr="00F57ADF">
        <w:rPr>
          <w:rFonts w:cstheme="minorHAnsi"/>
          <w:sz w:val="20"/>
          <w:szCs w:val="20"/>
          <w:lang w:val="en-GB"/>
        </w:rPr>
        <w:t xml:space="preserve">, </w:t>
      </w:r>
      <w:r w:rsidR="006872A9" w:rsidRPr="00F57ADF">
        <w:rPr>
          <w:rFonts w:cstheme="minorHAnsi"/>
          <w:sz w:val="20"/>
          <w:szCs w:val="20"/>
          <w:lang w:val="en-GB"/>
        </w:rPr>
        <w:t xml:space="preserve">S. </w:t>
      </w:r>
      <w:proofErr w:type="spellStart"/>
      <w:r w:rsidR="006872A9" w:rsidRPr="00F57ADF">
        <w:rPr>
          <w:rFonts w:cstheme="minorHAnsi"/>
          <w:sz w:val="20"/>
          <w:szCs w:val="20"/>
          <w:lang w:val="en-GB"/>
        </w:rPr>
        <w:t>Zakrzewski</w:t>
      </w:r>
      <w:proofErr w:type="spellEnd"/>
      <w:r w:rsidR="006872A9" w:rsidRPr="00F57ADF">
        <w:rPr>
          <w:rFonts w:cstheme="minorHAnsi"/>
          <w:sz w:val="20"/>
          <w:szCs w:val="20"/>
          <w:lang w:val="en-GB"/>
        </w:rPr>
        <w:t xml:space="preserve"> </w:t>
      </w:r>
      <w:r w:rsidR="006872A9" w:rsidRPr="00F57ADF">
        <w:rPr>
          <w:rFonts w:cstheme="minorHAnsi"/>
          <w:i/>
          <w:sz w:val="20"/>
          <w:szCs w:val="20"/>
          <w:lang w:val="en-GB"/>
        </w:rPr>
        <w:t>Behind every mask there is a face, and behind that a story. Egyptian Bioarchaeology and Ancient Identities</w:t>
      </w:r>
      <w:r w:rsidR="006872A9" w:rsidRPr="00F57ADF">
        <w:rPr>
          <w:rFonts w:cstheme="minorHAnsi"/>
          <w:sz w:val="20"/>
          <w:szCs w:val="20"/>
          <w:lang w:val="en-GB"/>
        </w:rPr>
        <w:t xml:space="preserve">, w: </w:t>
      </w:r>
      <w:r w:rsidR="006872A9" w:rsidRPr="00F57ADF">
        <w:rPr>
          <w:rFonts w:cstheme="minorHAnsi"/>
          <w:i/>
          <w:sz w:val="20"/>
          <w:szCs w:val="20"/>
          <w:lang w:val="en-GB"/>
        </w:rPr>
        <w:t>Egyptian Bioarchaeology: Humans, Animals and the Environment</w:t>
      </w:r>
      <w:r w:rsidR="006872A9" w:rsidRPr="00F57ADF">
        <w:rPr>
          <w:rFonts w:cstheme="minorHAnsi"/>
          <w:sz w:val="20"/>
          <w:szCs w:val="20"/>
          <w:lang w:val="en-GB"/>
        </w:rPr>
        <w:t xml:space="preserve">, red. S. Ikram, J. Kaiser, R. Walker, </w:t>
      </w:r>
      <w:proofErr w:type="spellStart"/>
      <w:r w:rsidR="006872A9" w:rsidRPr="00F57ADF">
        <w:rPr>
          <w:rFonts w:cstheme="minorHAnsi"/>
          <w:sz w:val="20"/>
          <w:szCs w:val="20"/>
          <w:lang w:val="en-GB"/>
        </w:rPr>
        <w:t>Sidestone</w:t>
      </w:r>
      <w:proofErr w:type="spellEnd"/>
      <w:r w:rsidR="006872A9" w:rsidRPr="00F57ADF">
        <w:rPr>
          <w:rFonts w:cstheme="minorHAnsi"/>
          <w:sz w:val="20"/>
          <w:szCs w:val="20"/>
          <w:lang w:val="en-GB"/>
        </w:rPr>
        <w:t xml:space="preserve"> Press, Leiden 2015</w:t>
      </w:r>
      <w:r w:rsidRPr="00F57ADF">
        <w:rPr>
          <w:rFonts w:cstheme="minorHAnsi"/>
          <w:sz w:val="20"/>
          <w:szCs w:val="20"/>
          <w:lang w:val="en-GB" w:eastAsia="hi-IN" w:bidi="hi-IN"/>
        </w:rPr>
        <w:t xml:space="preserve">; </w:t>
      </w:r>
      <w:r w:rsidR="00F250AF" w:rsidRPr="00F57ADF">
        <w:rPr>
          <w:rFonts w:cstheme="minorHAnsi"/>
          <w:sz w:val="20"/>
          <w:szCs w:val="20"/>
          <w:lang w:val="en-GB"/>
        </w:rPr>
        <w:t>L. Tilley</w:t>
      </w:r>
      <w:r w:rsidR="00F250AF" w:rsidRPr="00F57ADF">
        <w:rPr>
          <w:rFonts w:cstheme="minorHAnsi"/>
          <w:iCs/>
          <w:sz w:val="20"/>
          <w:szCs w:val="20"/>
          <w:lang w:val="en-GB"/>
        </w:rPr>
        <w:t xml:space="preserve"> Theory and Practice in the Bioarchaeology of Care</w:t>
      </w:r>
      <w:r w:rsidRPr="00F57ADF">
        <w:rPr>
          <w:rFonts w:cstheme="minorHAnsi"/>
          <w:sz w:val="20"/>
          <w:szCs w:val="20"/>
          <w:lang w:val="en-GB" w:eastAsia="hi-IN" w:bidi="hi-IN"/>
        </w:rPr>
        <w:t xml:space="preserve">; </w:t>
      </w:r>
      <w:r w:rsidR="00F250AF" w:rsidRPr="00F57ADF">
        <w:rPr>
          <w:rFonts w:eastAsia="Liberation Serif" w:cstheme="minorHAnsi"/>
          <w:kern w:val="2"/>
          <w:sz w:val="20"/>
          <w:szCs w:val="20"/>
          <w:lang w:val="en-GB" w:eastAsia="zh-CN" w:bidi="hi-IN"/>
        </w:rPr>
        <w:t xml:space="preserve">A. T. </w:t>
      </w:r>
      <w:r w:rsidR="00F250AF" w:rsidRPr="00F57ADF">
        <w:rPr>
          <w:rFonts w:eastAsia="Liberation Serif" w:cstheme="minorHAnsi"/>
          <w:sz w:val="20"/>
          <w:szCs w:val="20"/>
          <w:lang w:val="en-GB"/>
        </w:rPr>
        <w:t>Boutin Exploring the social construction of disability</w:t>
      </w:r>
      <w:r w:rsidRPr="00F57ADF">
        <w:rPr>
          <w:rFonts w:cstheme="minorHAnsi"/>
          <w:sz w:val="20"/>
          <w:szCs w:val="20"/>
          <w:lang w:val="en-GB" w:eastAsia="hi-IN" w:bidi="hi-IN"/>
        </w:rPr>
        <w:t xml:space="preserve">; </w:t>
      </w:r>
      <w:r w:rsidR="00F250AF" w:rsidRPr="00F57ADF">
        <w:rPr>
          <w:rFonts w:eastAsia="Liberation Serif" w:cstheme="minorHAnsi"/>
          <w:kern w:val="1"/>
          <w:sz w:val="20"/>
          <w:szCs w:val="20"/>
          <w:lang w:val="en-GB" w:eastAsia="zh-CN" w:bidi="hi-IN"/>
        </w:rPr>
        <w:t xml:space="preserve">M. D. </w:t>
      </w:r>
      <w:r w:rsidR="00F250AF" w:rsidRPr="00F57ADF">
        <w:rPr>
          <w:rFonts w:cstheme="minorHAnsi"/>
          <w:sz w:val="20"/>
          <w:szCs w:val="20"/>
          <w:lang w:val="en-GB"/>
        </w:rPr>
        <w:t xml:space="preserve">Matczak, T. </w:t>
      </w:r>
      <w:proofErr w:type="spellStart"/>
      <w:r w:rsidR="00F250AF" w:rsidRPr="00F57ADF">
        <w:rPr>
          <w:rFonts w:cstheme="minorHAnsi"/>
          <w:sz w:val="20"/>
          <w:szCs w:val="20"/>
          <w:lang w:val="en-GB"/>
        </w:rPr>
        <w:t>Kozłowski</w:t>
      </w:r>
      <w:proofErr w:type="spellEnd"/>
      <w:r w:rsidR="00F250AF" w:rsidRPr="00F57ADF">
        <w:rPr>
          <w:rFonts w:cstheme="minorHAnsi"/>
          <w:sz w:val="20"/>
          <w:szCs w:val="20"/>
          <w:lang w:val="en-GB"/>
        </w:rPr>
        <w:t xml:space="preserve"> Dealing with difference</w:t>
      </w:r>
      <w:r w:rsidR="006872A9" w:rsidRPr="00F57ADF">
        <w:rPr>
          <w:rFonts w:cstheme="minorHAnsi"/>
          <w:sz w:val="20"/>
          <w:szCs w:val="20"/>
          <w:lang w:val="en-GB"/>
        </w:rPr>
        <w:t>.</w:t>
      </w:r>
    </w:p>
  </w:footnote>
  <w:footnote w:id="26">
    <w:p w14:paraId="590BEC13" w14:textId="31B87CCB"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250AF" w:rsidRPr="00F57ADF">
        <w:rPr>
          <w:rFonts w:cstheme="minorHAnsi"/>
          <w:sz w:val="20"/>
          <w:szCs w:val="20"/>
          <w:lang w:val="en-GB"/>
        </w:rPr>
        <w:t>L. Tilley</w:t>
      </w:r>
      <w:r w:rsidR="00F250AF" w:rsidRPr="00F57ADF">
        <w:rPr>
          <w:rFonts w:cstheme="minorHAnsi"/>
          <w:iCs/>
          <w:sz w:val="20"/>
          <w:szCs w:val="20"/>
          <w:lang w:val="en-GB"/>
        </w:rPr>
        <w:t xml:space="preserve"> Theory and Practice in the Bioarchaeology of Care</w:t>
      </w:r>
      <w:r w:rsidRPr="00F57ADF">
        <w:rPr>
          <w:rFonts w:cstheme="minorHAnsi"/>
          <w:sz w:val="20"/>
          <w:szCs w:val="20"/>
          <w:lang w:val="en-GB" w:eastAsia="hi-IN" w:bidi="hi-IN"/>
        </w:rPr>
        <w:t>;</w:t>
      </w:r>
      <w:r w:rsidRPr="00F57ADF">
        <w:rPr>
          <w:rFonts w:cstheme="minorHAnsi"/>
          <w:sz w:val="20"/>
          <w:szCs w:val="20"/>
          <w:lang w:val="en-GB"/>
        </w:rPr>
        <w:t xml:space="preserve"> </w:t>
      </w:r>
      <w:r w:rsidR="00F250AF" w:rsidRPr="00F57ADF">
        <w:rPr>
          <w:rFonts w:cstheme="minorHAnsi"/>
          <w:sz w:val="20"/>
          <w:szCs w:val="20"/>
          <w:lang w:val="en-GB"/>
        </w:rPr>
        <w:t xml:space="preserve">L. </w:t>
      </w:r>
      <w:r w:rsidR="00F250AF" w:rsidRPr="00F57ADF">
        <w:rPr>
          <w:rFonts w:cstheme="minorHAnsi"/>
          <w:sz w:val="20"/>
          <w:szCs w:val="20"/>
          <w:shd w:val="clear" w:color="auto" w:fill="FFFFFF"/>
          <w:lang w:val="en-GB"/>
        </w:rPr>
        <w:t xml:space="preserve">Tilley, A. </w:t>
      </w:r>
      <w:proofErr w:type="spellStart"/>
      <w:r w:rsidR="00F250AF" w:rsidRPr="00F57ADF">
        <w:rPr>
          <w:rFonts w:cstheme="minorHAnsi"/>
          <w:sz w:val="20"/>
          <w:szCs w:val="20"/>
          <w:shd w:val="clear" w:color="auto" w:fill="FFFFFF"/>
          <w:lang w:val="en-GB"/>
        </w:rPr>
        <w:t>Schrenk</w:t>
      </w:r>
      <w:proofErr w:type="spellEnd"/>
      <w:r w:rsidR="00F250AF" w:rsidRPr="00F57ADF">
        <w:rPr>
          <w:rFonts w:cstheme="minorHAnsi"/>
          <w:sz w:val="20"/>
          <w:szCs w:val="20"/>
          <w:shd w:val="clear" w:color="auto" w:fill="FFFFFF"/>
          <w:lang w:val="en-GB"/>
        </w:rPr>
        <w:t xml:space="preserve"> red. </w:t>
      </w:r>
      <w:r w:rsidR="00F250AF" w:rsidRPr="00F57ADF">
        <w:rPr>
          <w:rFonts w:cstheme="minorHAnsi"/>
          <w:iCs/>
          <w:sz w:val="20"/>
          <w:szCs w:val="20"/>
          <w:shd w:val="clear" w:color="auto" w:fill="FFFFFF"/>
          <w:lang w:val="en-GB"/>
        </w:rPr>
        <w:t>New Developments in the Bioarchaeology of Care</w:t>
      </w:r>
      <w:r w:rsidR="006872A9" w:rsidRPr="00F57ADF">
        <w:rPr>
          <w:rFonts w:cstheme="minorHAnsi"/>
          <w:iCs/>
          <w:sz w:val="20"/>
          <w:szCs w:val="20"/>
          <w:shd w:val="clear" w:color="auto" w:fill="FFFFFF"/>
          <w:lang w:val="en-GB"/>
        </w:rPr>
        <w:t>.</w:t>
      </w:r>
    </w:p>
  </w:footnote>
  <w:footnote w:id="27">
    <w:p w14:paraId="396C8A9E" w14:textId="10BC464E"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250AF" w:rsidRPr="00F57ADF">
        <w:rPr>
          <w:rFonts w:cstheme="minorHAnsi"/>
          <w:sz w:val="20"/>
          <w:szCs w:val="20"/>
          <w:lang w:val="en-GB"/>
        </w:rPr>
        <w:t xml:space="preserve">J. E. </w:t>
      </w:r>
      <w:proofErr w:type="spellStart"/>
      <w:r w:rsidR="00F250AF" w:rsidRPr="00F57ADF">
        <w:rPr>
          <w:rFonts w:cstheme="minorHAnsi"/>
          <w:sz w:val="20"/>
          <w:szCs w:val="20"/>
          <w:lang w:val="en-GB"/>
        </w:rPr>
        <w:t>Buikstra</w:t>
      </w:r>
      <w:proofErr w:type="spellEnd"/>
      <w:r w:rsidR="00F250AF" w:rsidRPr="00F57ADF">
        <w:rPr>
          <w:rFonts w:cstheme="minorHAnsi"/>
          <w:sz w:val="20"/>
          <w:szCs w:val="20"/>
          <w:lang w:val="en-GB"/>
        </w:rPr>
        <w:t xml:space="preserve"> Paleopathology</w:t>
      </w:r>
      <w:r w:rsidRPr="00F57ADF">
        <w:rPr>
          <w:rFonts w:cstheme="minorHAnsi"/>
          <w:sz w:val="20"/>
          <w:szCs w:val="20"/>
          <w:lang w:val="en-GB" w:eastAsia="hi-IN" w:bidi="hi-IN"/>
        </w:rPr>
        <w:t xml:space="preserve">; </w:t>
      </w:r>
      <w:bookmarkStart w:id="34" w:name="_Hlk32490784"/>
      <w:r w:rsidRPr="00F57ADF">
        <w:rPr>
          <w:rFonts w:cstheme="minorHAnsi"/>
          <w:sz w:val="20"/>
          <w:szCs w:val="20"/>
          <w:lang w:val="en-GB" w:eastAsia="hi-IN" w:bidi="hi-IN"/>
        </w:rPr>
        <w:t xml:space="preserve">A. </w:t>
      </w:r>
      <w:r w:rsidRPr="00F57ADF">
        <w:rPr>
          <w:rFonts w:cstheme="minorHAnsi"/>
          <w:sz w:val="20"/>
          <w:szCs w:val="20"/>
          <w:lang w:val="en-GB"/>
        </w:rPr>
        <w:t xml:space="preserve">M. </w:t>
      </w:r>
      <w:proofErr w:type="spellStart"/>
      <w:r w:rsidRPr="00F57ADF">
        <w:rPr>
          <w:rFonts w:cstheme="minorHAnsi"/>
          <w:sz w:val="20"/>
          <w:szCs w:val="20"/>
          <w:lang w:val="en-GB"/>
        </w:rPr>
        <w:t>Palkovich</w:t>
      </w:r>
      <w:proofErr w:type="spellEnd"/>
      <w:r w:rsidRPr="00F57ADF">
        <w:rPr>
          <w:rFonts w:cstheme="minorHAnsi"/>
          <w:sz w:val="20"/>
          <w:szCs w:val="20"/>
          <w:lang w:val="en-GB"/>
        </w:rPr>
        <w:t xml:space="preserve"> Reading a Life: A fourteenth-century ancestral Puebloan woman, w: The Bioarchaeology of Individuals, red. A. L. W. </w:t>
      </w:r>
      <w:proofErr w:type="spellStart"/>
      <w:r w:rsidRPr="00F57ADF">
        <w:rPr>
          <w:rFonts w:cstheme="minorHAnsi"/>
          <w:sz w:val="20"/>
          <w:szCs w:val="20"/>
          <w:lang w:val="en-GB"/>
        </w:rPr>
        <w:t>Stodder</w:t>
      </w:r>
      <w:proofErr w:type="spellEnd"/>
      <w:r w:rsidRPr="00F57ADF">
        <w:rPr>
          <w:rFonts w:cstheme="minorHAnsi"/>
          <w:sz w:val="20"/>
          <w:szCs w:val="20"/>
          <w:lang w:val="en-GB"/>
        </w:rPr>
        <w:t xml:space="preserve">, A. M. </w:t>
      </w:r>
      <w:proofErr w:type="spellStart"/>
      <w:r w:rsidRPr="00F57ADF">
        <w:rPr>
          <w:rFonts w:cstheme="minorHAnsi"/>
          <w:sz w:val="20"/>
          <w:szCs w:val="20"/>
          <w:lang w:val="en-GB"/>
        </w:rPr>
        <w:t>Palkovich</w:t>
      </w:r>
      <w:proofErr w:type="spellEnd"/>
      <w:r w:rsidRPr="00F57ADF">
        <w:rPr>
          <w:rFonts w:cstheme="minorHAnsi"/>
          <w:sz w:val="20"/>
          <w:szCs w:val="20"/>
          <w:lang w:val="en-GB"/>
        </w:rPr>
        <w:t>, University Press of Florida, Gainesville 2012</w:t>
      </w:r>
      <w:r w:rsidRPr="00F57ADF">
        <w:rPr>
          <w:rFonts w:cstheme="minorHAnsi"/>
          <w:sz w:val="20"/>
          <w:szCs w:val="20"/>
          <w:lang w:val="en-GB" w:eastAsia="hi-IN" w:bidi="hi-IN"/>
        </w:rPr>
        <w:t xml:space="preserve">; </w:t>
      </w:r>
      <w:bookmarkEnd w:id="34"/>
      <w:r w:rsidR="00F250AF" w:rsidRPr="00F57ADF">
        <w:rPr>
          <w:rFonts w:eastAsia="Liberation Serif" w:cstheme="minorHAnsi"/>
          <w:sz w:val="20"/>
          <w:szCs w:val="20"/>
          <w:lang w:val="en-GB"/>
        </w:rPr>
        <w:t xml:space="preserve">N. C. </w:t>
      </w:r>
      <w:r w:rsidR="00F250AF" w:rsidRPr="00F57ADF">
        <w:rPr>
          <w:rFonts w:cstheme="minorHAnsi"/>
          <w:sz w:val="20"/>
          <w:szCs w:val="20"/>
          <w:lang w:val="en-GB"/>
        </w:rPr>
        <w:t>Lovell Tiptoeing through the rest of his life.</w:t>
      </w:r>
    </w:p>
  </w:footnote>
  <w:footnote w:id="28">
    <w:p w14:paraId="325EC686" w14:textId="314D8C6D"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250AF" w:rsidRPr="00F57ADF">
        <w:rPr>
          <w:rFonts w:cstheme="minorHAnsi"/>
          <w:sz w:val="20"/>
          <w:szCs w:val="20"/>
          <w:lang w:val="en-GB"/>
        </w:rPr>
        <w:t>D. L. Martin, D. T. Potts Lesley</w:t>
      </w:r>
      <w:r w:rsidRPr="00F57ADF">
        <w:rPr>
          <w:rFonts w:cstheme="minorHAnsi"/>
          <w:sz w:val="20"/>
          <w:szCs w:val="20"/>
          <w:lang w:val="en-GB" w:eastAsia="hi-IN" w:bidi="hi-IN"/>
        </w:rPr>
        <w:t xml:space="preserve">; </w:t>
      </w:r>
      <w:r w:rsidR="000D32A0" w:rsidRPr="00F57ADF">
        <w:rPr>
          <w:rFonts w:cstheme="minorHAnsi"/>
          <w:sz w:val="20"/>
          <w:szCs w:val="20"/>
          <w:lang w:val="en-GB"/>
        </w:rPr>
        <w:t xml:space="preserve">A. A. Cormier, J. E. </w:t>
      </w:r>
      <w:proofErr w:type="spellStart"/>
      <w:r w:rsidR="000D32A0" w:rsidRPr="00F57ADF">
        <w:rPr>
          <w:rFonts w:cstheme="minorHAnsi"/>
          <w:sz w:val="20"/>
          <w:szCs w:val="20"/>
          <w:lang w:val="en-GB"/>
        </w:rPr>
        <w:t>Buikstra</w:t>
      </w:r>
      <w:proofErr w:type="spellEnd"/>
      <w:r w:rsidR="000D32A0" w:rsidRPr="00F57ADF">
        <w:rPr>
          <w:rFonts w:cstheme="minorHAnsi"/>
          <w:sz w:val="20"/>
          <w:szCs w:val="20"/>
          <w:lang w:val="en-GB"/>
        </w:rPr>
        <w:t xml:space="preserve"> </w:t>
      </w:r>
      <w:r w:rsidR="000D32A0" w:rsidRPr="00F57ADF">
        <w:rPr>
          <w:rFonts w:cstheme="minorHAnsi"/>
          <w:sz w:val="20"/>
          <w:szCs w:val="20"/>
          <w:shd w:val="clear" w:color="auto" w:fill="FFFFFF"/>
          <w:lang w:val="en-GB"/>
        </w:rPr>
        <w:t>Impairment, Disability, and Identity in the Middle Woodland Period: Life at the Juncture of Achondroplasia, and Infection</w:t>
      </w:r>
      <w:r w:rsidR="000D32A0" w:rsidRPr="00F57ADF">
        <w:rPr>
          <w:rFonts w:cstheme="minorHAnsi"/>
          <w:sz w:val="20"/>
          <w:szCs w:val="20"/>
          <w:shd w:val="clear" w:color="auto" w:fill="FBFBFB"/>
          <w:lang w:val="en-GB"/>
        </w:rPr>
        <w:t xml:space="preserve">, w: </w:t>
      </w:r>
      <w:r w:rsidR="000D32A0" w:rsidRPr="00F57ADF">
        <w:rPr>
          <w:rFonts w:cstheme="minorHAnsi"/>
          <w:bCs/>
          <w:spacing w:val="5"/>
          <w:sz w:val="20"/>
          <w:szCs w:val="20"/>
          <w:lang w:val="en-GB"/>
        </w:rPr>
        <w:t xml:space="preserve">Bioarchaeology of Impairment and Disability. </w:t>
      </w:r>
      <w:r w:rsidR="000D32A0" w:rsidRPr="00F57ADF">
        <w:rPr>
          <w:rFonts w:cstheme="minorHAnsi"/>
          <w:sz w:val="20"/>
          <w:szCs w:val="20"/>
          <w:lang w:val="en-GB"/>
        </w:rPr>
        <w:t>Theoretical, Ethnohistorical, and Methodological Perspectives, red.</w:t>
      </w:r>
      <w:r w:rsidR="000D32A0" w:rsidRPr="00F57ADF">
        <w:rPr>
          <w:rFonts w:cstheme="minorHAnsi"/>
          <w:sz w:val="20"/>
          <w:szCs w:val="20"/>
          <w:shd w:val="clear" w:color="auto" w:fill="FBFBFB"/>
          <w:lang w:val="en-GB"/>
        </w:rPr>
        <w:t xml:space="preserve"> J. </w:t>
      </w:r>
      <w:r w:rsidR="000D32A0" w:rsidRPr="00F57ADF">
        <w:rPr>
          <w:rFonts w:cstheme="minorHAnsi"/>
          <w:sz w:val="20"/>
          <w:szCs w:val="20"/>
          <w:lang w:val="en-GB"/>
        </w:rPr>
        <w:t>Byrnes, J. Muller, Springer, New York 2017</w:t>
      </w:r>
      <w:r w:rsidR="006872A9" w:rsidRPr="00F57ADF">
        <w:rPr>
          <w:rFonts w:cstheme="minorHAnsi"/>
          <w:sz w:val="20"/>
          <w:szCs w:val="20"/>
          <w:shd w:val="clear" w:color="auto" w:fill="FFFFFF"/>
          <w:lang w:val="en-GB"/>
        </w:rPr>
        <w:t>.</w:t>
      </w:r>
    </w:p>
  </w:footnote>
  <w:footnote w:id="29">
    <w:p w14:paraId="140E9097" w14:textId="75905E71"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r w:rsidR="00F250AF" w:rsidRPr="00F57ADF">
        <w:rPr>
          <w:rFonts w:eastAsia="Times New Roman" w:cstheme="minorHAnsi"/>
          <w:kern w:val="1"/>
          <w:lang w:val="en-GB" w:eastAsia="zh-CN" w:bidi="hi-IN"/>
        </w:rPr>
        <w:t xml:space="preserve">C. </w:t>
      </w:r>
      <w:r w:rsidR="00F250AF" w:rsidRPr="00F57ADF">
        <w:rPr>
          <w:rFonts w:eastAsia="Liberation Serif" w:cstheme="minorHAnsi"/>
          <w:kern w:val="1"/>
          <w:lang w:val="en-GB" w:eastAsia="zh-CN" w:bidi="hi-IN"/>
        </w:rPr>
        <w:t xml:space="preserve">Barnes, G. </w:t>
      </w:r>
      <w:r w:rsidR="00F250AF" w:rsidRPr="00F57ADF">
        <w:rPr>
          <w:rFonts w:eastAsia="Times New Roman" w:cstheme="minorHAnsi"/>
          <w:kern w:val="1"/>
          <w:lang w:val="en-GB" w:eastAsia="zh-CN" w:bidi="hi-IN"/>
        </w:rPr>
        <w:t xml:space="preserve"> </w:t>
      </w:r>
      <w:r w:rsidR="00F250AF" w:rsidRPr="00F57ADF">
        <w:rPr>
          <w:rFonts w:eastAsia="Liberation Serif" w:cstheme="minorHAnsi"/>
          <w:kern w:val="1"/>
          <w:lang w:val="en-GB" w:eastAsia="zh-CN" w:bidi="hi-IN"/>
        </w:rPr>
        <w:t>Mercer</w:t>
      </w:r>
      <w:r w:rsidR="00F250AF" w:rsidRPr="00F57ADF">
        <w:rPr>
          <w:rFonts w:eastAsia="Times New Roman" w:cstheme="minorHAnsi"/>
          <w:kern w:val="1"/>
          <w:lang w:val="en-GB" w:eastAsia="zh-CN" w:bidi="hi-IN"/>
        </w:rPr>
        <w:t xml:space="preserve"> </w:t>
      </w:r>
      <w:proofErr w:type="spellStart"/>
      <w:r w:rsidR="00F250AF" w:rsidRPr="00F57ADF">
        <w:rPr>
          <w:rFonts w:eastAsia="Liberation Serif" w:cstheme="minorHAnsi"/>
          <w:kern w:val="1"/>
          <w:lang w:val="en-GB" w:eastAsia="zh-CN" w:bidi="hi-IN"/>
        </w:rPr>
        <w:t>Niepełnosprawność</w:t>
      </w:r>
      <w:proofErr w:type="spellEnd"/>
    </w:p>
  </w:footnote>
  <w:footnote w:id="30">
    <w:p w14:paraId="0DCDA562" w14:textId="124673B9" w:rsidR="00425EC8" w:rsidRPr="00F57ADF" w:rsidRDefault="00425EC8" w:rsidP="0080740F">
      <w:pPr>
        <w:autoSpaceDE w:val="0"/>
        <w:adjustRightInd w:val="0"/>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np. </w:t>
      </w:r>
      <w:r w:rsidR="00F250AF" w:rsidRPr="00F57ADF">
        <w:rPr>
          <w:rFonts w:cstheme="minorHAnsi"/>
          <w:sz w:val="20"/>
          <w:szCs w:val="20"/>
          <w:lang w:val="en-GB"/>
        </w:rPr>
        <w:t>R</w:t>
      </w:r>
      <w:r w:rsidR="00F250AF" w:rsidRPr="00F57ADF">
        <w:rPr>
          <w:rFonts w:cstheme="minorHAnsi"/>
          <w:i/>
          <w:iCs/>
          <w:sz w:val="20"/>
          <w:szCs w:val="20"/>
          <w:lang w:val="en-GB"/>
        </w:rPr>
        <w:t xml:space="preserve">. S. </w:t>
      </w:r>
      <w:proofErr w:type="spellStart"/>
      <w:r w:rsidR="00F250AF" w:rsidRPr="00F57ADF">
        <w:rPr>
          <w:rStyle w:val="Uwydatnienie"/>
          <w:rFonts w:eastAsia="Liberation Serif" w:cstheme="minorHAnsi"/>
          <w:i w:val="0"/>
          <w:iCs w:val="0"/>
          <w:sz w:val="20"/>
          <w:szCs w:val="20"/>
          <w:lang w:val="en-GB"/>
        </w:rPr>
        <w:t>Solecki</w:t>
      </w:r>
      <w:proofErr w:type="spellEnd"/>
      <w:r w:rsidR="00F250AF" w:rsidRPr="00F57ADF">
        <w:rPr>
          <w:rStyle w:val="Uwydatnienie"/>
          <w:rFonts w:eastAsia="Liberation Serif" w:cstheme="minorHAnsi"/>
          <w:i w:val="0"/>
          <w:iCs w:val="0"/>
          <w:sz w:val="20"/>
          <w:szCs w:val="20"/>
          <w:lang w:val="en-GB"/>
        </w:rPr>
        <w:t xml:space="preserve"> </w:t>
      </w:r>
      <w:proofErr w:type="spellStart"/>
      <w:r w:rsidR="00F250AF" w:rsidRPr="00F57ADF">
        <w:rPr>
          <w:rStyle w:val="Uwydatnienie"/>
          <w:rFonts w:eastAsia="Liberation Serif" w:cstheme="minorHAnsi"/>
          <w:i w:val="0"/>
          <w:iCs w:val="0"/>
          <w:sz w:val="20"/>
          <w:szCs w:val="20"/>
          <w:lang w:val="en-GB"/>
        </w:rPr>
        <w:t>Shanidar</w:t>
      </w:r>
      <w:proofErr w:type="spellEnd"/>
      <w:r w:rsidRPr="00F57ADF">
        <w:rPr>
          <w:rFonts w:cstheme="minorHAnsi"/>
          <w:sz w:val="20"/>
          <w:szCs w:val="20"/>
          <w:lang w:val="en-GB"/>
        </w:rPr>
        <w:t xml:space="preserve">; </w:t>
      </w:r>
      <w:r w:rsidR="002B49DD" w:rsidRPr="00F57ADF">
        <w:rPr>
          <w:rFonts w:cstheme="minorHAnsi"/>
          <w:sz w:val="20"/>
          <w:szCs w:val="20"/>
          <w:lang w:val="en-GB" w:eastAsia="hi-IN" w:bidi="hi-IN"/>
        </w:rPr>
        <w:t xml:space="preserve">E. </w:t>
      </w:r>
      <w:proofErr w:type="spellStart"/>
      <w:r w:rsidR="002B49DD" w:rsidRPr="00F57ADF">
        <w:rPr>
          <w:rFonts w:eastAsia="Liberation Serif" w:cstheme="minorHAnsi"/>
          <w:sz w:val="20"/>
          <w:szCs w:val="20"/>
          <w:lang w:val="en-GB"/>
        </w:rPr>
        <w:t>Trinkaus</w:t>
      </w:r>
      <w:proofErr w:type="spellEnd"/>
      <w:r w:rsidR="002B49DD" w:rsidRPr="00F57ADF">
        <w:rPr>
          <w:rFonts w:eastAsia="Liberation Serif" w:cstheme="minorHAnsi"/>
          <w:sz w:val="20"/>
          <w:szCs w:val="20"/>
          <w:lang w:val="en-GB"/>
        </w:rPr>
        <w:t xml:space="preserve"> </w:t>
      </w:r>
      <w:r w:rsidR="002B49DD" w:rsidRPr="00F57ADF">
        <w:rPr>
          <w:rFonts w:eastAsia="Liberation Serif" w:cstheme="minorHAnsi"/>
          <w:iCs/>
          <w:sz w:val="20"/>
          <w:szCs w:val="20"/>
          <w:lang w:val="en-GB"/>
        </w:rPr>
        <w:t xml:space="preserve">The </w:t>
      </w:r>
      <w:proofErr w:type="spellStart"/>
      <w:r w:rsidR="002B49DD" w:rsidRPr="00F57ADF">
        <w:rPr>
          <w:rFonts w:eastAsia="Liberation Serif" w:cstheme="minorHAnsi"/>
          <w:iCs/>
          <w:sz w:val="20"/>
          <w:szCs w:val="20"/>
          <w:lang w:val="en-GB"/>
        </w:rPr>
        <w:t>Shanidar</w:t>
      </w:r>
      <w:proofErr w:type="spellEnd"/>
      <w:r w:rsidR="002B49DD" w:rsidRPr="00F57ADF">
        <w:rPr>
          <w:rFonts w:eastAsia="Liberation Serif" w:cstheme="minorHAnsi"/>
          <w:iCs/>
          <w:sz w:val="20"/>
          <w:szCs w:val="20"/>
          <w:lang w:val="en-GB"/>
        </w:rPr>
        <w:t xml:space="preserve"> Neanderthals</w:t>
      </w:r>
      <w:r w:rsidR="002B49DD" w:rsidRPr="00F57ADF">
        <w:rPr>
          <w:rFonts w:eastAsia="Liberation Serif" w:cstheme="minorHAnsi"/>
          <w:sz w:val="20"/>
          <w:szCs w:val="20"/>
          <w:lang w:val="en-GB"/>
        </w:rPr>
        <w:t xml:space="preserve">. </w:t>
      </w:r>
      <w:r w:rsidRPr="00F57ADF">
        <w:rPr>
          <w:rFonts w:cstheme="minorHAnsi"/>
          <w:sz w:val="20"/>
          <w:szCs w:val="20"/>
          <w:lang w:val="en-GB"/>
        </w:rPr>
        <w:t xml:space="preserve">Model ten </w:t>
      </w:r>
      <w:proofErr w:type="spellStart"/>
      <w:r w:rsidRPr="00F57ADF">
        <w:rPr>
          <w:rFonts w:cstheme="minorHAnsi"/>
          <w:sz w:val="20"/>
          <w:szCs w:val="20"/>
          <w:lang w:val="en-GB"/>
        </w:rPr>
        <w:t>nadal</w:t>
      </w:r>
      <w:proofErr w:type="spellEnd"/>
      <w:r w:rsidRPr="00F57ADF">
        <w:rPr>
          <w:rFonts w:cstheme="minorHAnsi"/>
          <w:sz w:val="20"/>
          <w:szCs w:val="20"/>
          <w:lang w:val="en-GB"/>
        </w:rPr>
        <w:t xml:space="preserve"> jest </w:t>
      </w:r>
      <w:proofErr w:type="spellStart"/>
      <w:r w:rsidRPr="00F57ADF">
        <w:rPr>
          <w:rFonts w:cstheme="minorHAnsi"/>
          <w:sz w:val="20"/>
          <w:szCs w:val="20"/>
          <w:lang w:val="en-GB"/>
        </w:rPr>
        <w:t>widoczny</w:t>
      </w:r>
      <w:proofErr w:type="spellEnd"/>
      <w:r w:rsidRPr="00F57ADF">
        <w:rPr>
          <w:rFonts w:cstheme="minorHAnsi"/>
          <w:sz w:val="20"/>
          <w:szCs w:val="20"/>
          <w:lang w:val="en-GB"/>
        </w:rPr>
        <w:t xml:space="preserve"> w </w:t>
      </w:r>
      <w:proofErr w:type="spellStart"/>
      <w:r w:rsidRPr="00F57ADF">
        <w:rPr>
          <w:rFonts w:cstheme="minorHAnsi"/>
          <w:sz w:val="20"/>
          <w:szCs w:val="20"/>
          <w:lang w:val="en-GB"/>
        </w:rPr>
        <w:t>niektórych</w:t>
      </w:r>
      <w:proofErr w:type="spellEnd"/>
      <w:r w:rsidRPr="00F57ADF">
        <w:rPr>
          <w:rFonts w:cstheme="minorHAnsi"/>
          <w:sz w:val="20"/>
          <w:szCs w:val="20"/>
          <w:lang w:val="en-GB"/>
        </w:rPr>
        <w:t xml:space="preserve"> </w:t>
      </w:r>
      <w:proofErr w:type="spellStart"/>
      <w:r w:rsidRPr="00F57ADF">
        <w:rPr>
          <w:rFonts w:cstheme="minorHAnsi"/>
          <w:sz w:val="20"/>
          <w:szCs w:val="20"/>
          <w:lang w:val="en-GB"/>
        </w:rPr>
        <w:t>pracach</w:t>
      </w:r>
      <w:proofErr w:type="spellEnd"/>
      <w:r w:rsidRPr="00F57ADF">
        <w:rPr>
          <w:rFonts w:cstheme="minorHAnsi"/>
          <w:sz w:val="20"/>
          <w:szCs w:val="20"/>
          <w:lang w:val="en-GB"/>
        </w:rPr>
        <w:t xml:space="preserve"> (np. </w:t>
      </w:r>
      <w:r w:rsidR="006872A9" w:rsidRPr="00F57ADF">
        <w:rPr>
          <w:rFonts w:cstheme="minorHAnsi"/>
          <w:sz w:val="20"/>
          <w:szCs w:val="20"/>
          <w:lang w:val="en-GB"/>
        </w:rPr>
        <w:t>D. L. Martin, R. P. Harrod The Bioarchaeology of Pain and Suffering: Human Adaptation and Survival during Troubled Times, “</w:t>
      </w:r>
      <w:proofErr w:type="spellStart"/>
      <w:r w:rsidR="006872A9" w:rsidRPr="00F57ADF">
        <w:rPr>
          <w:rFonts w:cstheme="minorHAnsi"/>
          <w:sz w:val="20"/>
          <w:szCs w:val="20"/>
          <w:lang w:val="en-GB"/>
        </w:rPr>
        <w:t>Archeological</w:t>
      </w:r>
      <w:proofErr w:type="spellEnd"/>
      <w:r w:rsidR="006872A9" w:rsidRPr="00F57ADF">
        <w:rPr>
          <w:rFonts w:cstheme="minorHAnsi"/>
          <w:sz w:val="20"/>
          <w:szCs w:val="20"/>
          <w:lang w:val="en-GB"/>
        </w:rPr>
        <w:t xml:space="preserve"> Papers of the American Anthropological Association”, 2016 nr 27</w:t>
      </w:r>
      <w:r w:rsidRPr="00F57ADF">
        <w:rPr>
          <w:rFonts w:cstheme="minorHAnsi"/>
          <w:sz w:val="20"/>
          <w:szCs w:val="20"/>
          <w:lang w:val="en-GB"/>
        </w:rPr>
        <w:t xml:space="preserve">; </w:t>
      </w:r>
      <w:bookmarkStart w:id="35" w:name="_Hlk32490803"/>
      <w:r w:rsidRPr="00F57ADF">
        <w:rPr>
          <w:rFonts w:cstheme="minorHAnsi"/>
          <w:sz w:val="20"/>
          <w:szCs w:val="20"/>
          <w:lang w:val="en-GB"/>
        </w:rPr>
        <w:t xml:space="preserve">G. </w:t>
      </w:r>
      <w:proofErr w:type="spellStart"/>
      <w:r w:rsidRPr="00F57ADF">
        <w:rPr>
          <w:rFonts w:cstheme="minorHAnsi"/>
          <w:sz w:val="20"/>
          <w:szCs w:val="20"/>
          <w:lang w:val="en-GB"/>
        </w:rPr>
        <w:t>Conlogue</w:t>
      </w:r>
      <w:proofErr w:type="spellEnd"/>
      <w:r w:rsidRPr="00F57ADF">
        <w:rPr>
          <w:rFonts w:cstheme="minorHAnsi"/>
          <w:sz w:val="20"/>
          <w:szCs w:val="20"/>
          <w:lang w:val="en-GB"/>
        </w:rPr>
        <w:t xml:space="preserve">, M. Viner, R. Beckett, J. </w:t>
      </w:r>
      <w:proofErr w:type="spellStart"/>
      <w:r w:rsidRPr="00F57ADF">
        <w:rPr>
          <w:rFonts w:cstheme="minorHAnsi"/>
          <w:sz w:val="20"/>
          <w:szCs w:val="20"/>
          <w:lang w:val="en-GB"/>
        </w:rPr>
        <w:t>Bekvalac</w:t>
      </w:r>
      <w:proofErr w:type="spellEnd"/>
      <w:r w:rsidRPr="00F57ADF">
        <w:rPr>
          <w:rFonts w:cstheme="minorHAnsi"/>
          <w:sz w:val="20"/>
          <w:szCs w:val="20"/>
          <w:lang w:val="en-GB"/>
        </w:rPr>
        <w:t xml:space="preserve">, R. Gonzalez, M. Sharkey, K. Kramer, K. </w:t>
      </w:r>
      <w:proofErr w:type="spellStart"/>
      <w:r w:rsidRPr="00F57ADF">
        <w:rPr>
          <w:rFonts w:cstheme="minorHAnsi"/>
          <w:sz w:val="20"/>
          <w:szCs w:val="20"/>
          <w:lang w:val="en-GB"/>
        </w:rPr>
        <w:t>Koverman</w:t>
      </w:r>
      <w:proofErr w:type="spellEnd"/>
      <w:r w:rsidRPr="00F57ADF">
        <w:rPr>
          <w:rFonts w:cstheme="minorHAnsi"/>
          <w:sz w:val="20"/>
          <w:szCs w:val="20"/>
          <w:lang w:val="en-GB"/>
        </w:rPr>
        <w:t xml:space="preserve"> </w:t>
      </w:r>
      <w:r w:rsidRPr="00F57ADF">
        <w:rPr>
          <w:rFonts w:cstheme="minorHAnsi"/>
          <w:sz w:val="20"/>
          <w:szCs w:val="20"/>
          <w:shd w:val="clear" w:color="auto" w:fill="FBFBFB"/>
          <w:lang w:val="en-GB"/>
        </w:rPr>
        <w:t xml:space="preserve">A Post-mortem Evaluation of the Degree of Mobility in an Individual with Severe Kyphoscoliosis Using Direct Digital Radiography (DR) and Multi-Detector Computed Tomography (MDCT), w: </w:t>
      </w:r>
      <w:r w:rsidRPr="00F57ADF">
        <w:rPr>
          <w:rFonts w:cstheme="minorHAnsi"/>
          <w:sz w:val="20"/>
          <w:szCs w:val="20"/>
          <w:shd w:val="clear" w:color="auto" w:fill="FFFFFF"/>
          <w:lang w:val="en-GB"/>
        </w:rPr>
        <w:t xml:space="preserve">New Developments in the Bioarchaeology of Care: Further Case Studies and Extended Theory, red. L. Tilley, A. </w:t>
      </w:r>
      <w:proofErr w:type="spellStart"/>
      <w:r w:rsidRPr="00F57ADF">
        <w:rPr>
          <w:rFonts w:cstheme="minorHAnsi"/>
          <w:sz w:val="20"/>
          <w:szCs w:val="20"/>
          <w:shd w:val="clear" w:color="auto" w:fill="FFFFFF"/>
          <w:lang w:val="en-GB"/>
        </w:rPr>
        <w:t>Schrenk</w:t>
      </w:r>
      <w:proofErr w:type="spellEnd"/>
      <w:r w:rsidRPr="00F57ADF">
        <w:rPr>
          <w:rFonts w:cstheme="minorHAnsi"/>
          <w:sz w:val="20"/>
          <w:szCs w:val="20"/>
          <w:shd w:val="clear" w:color="auto" w:fill="FFFFFF"/>
          <w:lang w:val="en-GB"/>
        </w:rPr>
        <w:t>, Springer, New York 2017</w:t>
      </w:r>
      <w:r w:rsidRPr="00F57ADF">
        <w:rPr>
          <w:rFonts w:cstheme="minorHAnsi"/>
          <w:sz w:val="20"/>
          <w:szCs w:val="20"/>
          <w:shd w:val="clear" w:color="auto" w:fill="FBFBFB"/>
          <w:lang w:val="en-GB"/>
        </w:rPr>
        <w:t>.</w:t>
      </w:r>
      <w:r w:rsidRPr="00F57ADF">
        <w:rPr>
          <w:rFonts w:cstheme="minorHAnsi"/>
          <w:sz w:val="20"/>
          <w:szCs w:val="20"/>
          <w:lang w:val="en-GB"/>
        </w:rPr>
        <w:t xml:space="preserve"> </w:t>
      </w:r>
      <w:bookmarkEnd w:id="35"/>
    </w:p>
  </w:footnote>
  <w:footnote w:id="31">
    <w:p w14:paraId="254E60BE" w14:textId="071104D9"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250AF" w:rsidRPr="00F57ADF">
        <w:rPr>
          <w:rFonts w:eastAsia="Liberation Serif" w:cstheme="minorHAnsi"/>
          <w:kern w:val="2"/>
          <w:sz w:val="20"/>
          <w:szCs w:val="20"/>
          <w:lang w:val="en-GB" w:eastAsia="zh-CN" w:bidi="hi-IN"/>
        </w:rPr>
        <w:t xml:space="preserve">A. T. </w:t>
      </w:r>
      <w:r w:rsidR="00F250AF" w:rsidRPr="00F57ADF">
        <w:rPr>
          <w:rFonts w:eastAsia="Liberation Serif" w:cstheme="minorHAnsi"/>
          <w:sz w:val="20"/>
          <w:szCs w:val="20"/>
          <w:lang w:val="en-GB"/>
        </w:rPr>
        <w:t xml:space="preserve">Boutin Exploring the social construction of disability; N. C. </w:t>
      </w:r>
      <w:r w:rsidR="00F250AF" w:rsidRPr="00F57ADF">
        <w:rPr>
          <w:rFonts w:cstheme="minorHAnsi"/>
          <w:sz w:val="20"/>
          <w:szCs w:val="20"/>
          <w:lang w:val="en-GB"/>
        </w:rPr>
        <w:t>Lovell Tiptoeing through the rest of his life</w:t>
      </w:r>
      <w:r w:rsidRPr="00F57ADF">
        <w:rPr>
          <w:rFonts w:cstheme="minorHAnsi"/>
          <w:sz w:val="20"/>
          <w:szCs w:val="20"/>
          <w:lang w:val="en-GB"/>
        </w:rPr>
        <w:t xml:space="preserve">; </w:t>
      </w:r>
      <w:bookmarkStart w:id="37" w:name="_Hlk32490819"/>
      <w:r w:rsidRPr="00F57ADF">
        <w:rPr>
          <w:rFonts w:cstheme="minorHAnsi"/>
          <w:sz w:val="20"/>
          <w:szCs w:val="20"/>
          <w:lang w:val="en-GB"/>
        </w:rPr>
        <w:t xml:space="preserve">A. A. Cormier, 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w:t>
      </w:r>
      <w:r w:rsidRPr="00F57ADF">
        <w:rPr>
          <w:rFonts w:cstheme="minorHAnsi"/>
          <w:sz w:val="20"/>
          <w:szCs w:val="20"/>
          <w:shd w:val="clear" w:color="auto" w:fill="FFFFFF"/>
          <w:lang w:val="en-GB"/>
        </w:rPr>
        <w:t>Impairment, Disability, and Identity in the Middle Woodland Period</w:t>
      </w:r>
      <w:r w:rsidRPr="00F57ADF">
        <w:rPr>
          <w:rFonts w:cstheme="minorHAnsi"/>
          <w:sz w:val="20"/>
          <w:szCs w:val="20"/>
          <w:lang w:val="en-GB"/>
        </w:rPr>
        <w:t>.</w:t>
      </w:r>
    </w:p>
    <w:bookmarkEnd w:id="37"/>
  </w:footnote>
  <w:footnote w:id="32">
    <w:p w14:paraId="4AE21F15" w14:textId="1C5ACEDF" w:rsidR="00425EC8" w:rsidRPr="00F57ADF" w:rsidRDefault="00425EC8" w:rsidP="0080740F">
      <w:pPr>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6872A9" w:rsidRPr="00F57ADF">
        <w:rPr>
          <w:rFonts w:eastAsia="Liberation Serif" w:cstheme="minorHAnsi"/>
          <w:kern w:val="2"/>
          <w:sz w:val="20"/>
          <w:szCs w:val="20"/>
          <w:lang w:val="en-GB" w:eastAsia="zh-CN" w:bidi="hi-IN"/>
        </w:rPr>
        <w:t xml:space="preserve">C. A. Roberts </w:t>
      </w:r>
      <w:r w:rsidR="006872A9" w:rsidRPr="00F57ADF">
        <w:rPr>
          <w:rFonts w:eastAsia="Liberation Serif" w:cstheme="minorHAnsi"/>
          <w:iCs/>
          <w:kern w:val="2"/>
          <w:sz w:val="20"/>
          <w:szCs w:val="20"/>
          <w:lang w:val="en-GB" w:eastAsia="zh-CN" w:bidi="hi-IN"/>
        </w:rPr>
        <w:t>Disability in the skeletal record: assumptions, problems and some examples,</w:t>
      </w:r>
      <w:r w:rsidR="006872A9" w:rsidRPr="00F57ADF">
        <w:rPr>
          <w:rFonts w:eastAsia="Liberation Serif" w:cstheme="minorHAnsi"/>
          <w:kern w:val="2"/>
          <w:sz w:val="20"/>
          <w:szCs w:val="20"/>
          <w:lang w:val="en-GB" w:eastAsia="zh-CN" w:bidi="hi-IN"/>
        </w:rPr>
        <w:t xml:space="preserve"> “</w:t>
      </w:r>
      <w:r w:rsidR="006872A9" w:rsidRPr="00F57ADF">
        <w:rPr>
          <w:rFonts w:eastAsia="Liberation Serif" w:cstheme="minorHAnsi"/>
          <w:iCs/>
          <w:kern w:val="2"/>
          <w:sz w:val="20"/>
          <w:szCs w:val="20"/>
          <w:lang w:val="en-GB" w:eastAsia="zh-CN" w:bidi="hi-IN"/>
        </w:rPr>
        <w:t>Archaeological Review from Cambridge”, 1999 nr</w:t>
      </w:r>
      <w:r w:rsidR="006872A9" w:rsidRPr="00F57ADF">
        <w:rPr>
          <w:rFonts w:eastAsia="Liberation Serif" w:cstheme="minorHAnsi"/>
          <w:kern w:val="2"/>
          <w:sz w:val="20"/>
          <w:szCs w:val="20"/>
          <w:lang w:val="en-GB" w:eastAsia="zh-CN" w:bidi="hi-IN"/>
        </w:rPr>
        <w:t xml:space="preserve"> 15, z. 2</w:t>
      </w:r>
      <w:r w:rsidRPr="00F57ADF">
        <w:rPr>
          <w:rFonts w:cstheme="minorHAnsi"/>
          <w:sz w:val="20"/>
          <w:szCs w:val="20"/>
          <w:lang w:val="en-GB"/>
        </w:rPr>
        <w:t xml:space="preserve">; </w:t>
      </w:r>
      <w:proofErr w:type="spellStart"/>
      <w:r w:rsidRPr="00F57ADF">
        <w:rPr>
          <w:rFonts w:eastAsia="AR PL KaitiM GB" w:cstheme="minorHAnsi"/>
          <w:kern w:val="1"/>
          <w:sz w:val="20"/>
          <w:szCs w:val="20"/>
          <w:lang w:val="en-GB" w:eastAsia="zh-CN" w:bidi="hi-IN"/>
        </w:rPr>
        <w:t>zob</w:t>
      </w:r>
      <w:proofErr w:type="spellEnd"/>
      <w:r w:rsidRPr="00F57ADF">
        <w:rPr>
          <w:rFonts w:eastAsia="AR PL KaitiM GB" w:cstheme="minorHAnsi"/>
          <w:kern w:val="1"/>
          <w:sz w:val="20"/>
          <w:szCs w:val="20"/>
          <w:lang w:val="en-GB" w:eastAsia="zh-CN" w:bidi="hi-IN"/>
        </w:rPr>
        <w:t xml:space="preserve">. </w:t>
      </w:r>
      <w:r w:rsidR="00F250AF" w:rsidRPr="00F57ADF">
        <w:rPr>
          <w:rFonts w:cstheme="minorHAnsi"/>
          <w:sz w:val="20"/>
          <w:szCs w:val="20"/>
          <w:lang w:val="en-GB"/>
        </w:rPr>
        <w:t xml:space="preserve">M. D. </w:t>
      </w:r>
      <w:r w:rsidR="00F250AF" w:rsidRPr="00F57ADF">
        <w:rPr>
          <w:rFonts w:eastAsia="Liberation Serif" w:cstheme="minorHAnsi"/>
          <w:kern w:val="1"/>
          <w:sz w:val="20"/>
          <w:szCs w:val="20"/>
          <w:lang w:val="en-GB"/>
        </w:rPr>
        <w:t>Matczak</w:t>
      </w:r>
      <w:r w:rsidR="00F250AF" w:rsidRPr="00F57ADF">
        <w:rPr>
          <w:rFonts w:eastAsia="Times New Roman" w:cstheme="minorHAnsi"/>
          <w:kern w:val="1"/>
          <w:sz w:val="20"/>
          <w:szCs w:val="20"/>
          <w:lang w:val="en-GB"/>
        </w:rPr>
        <w:t xml:space="preserve"> </w:t>
      </w:r>
      <w:proofErr w:type="spellStart"/>
      <w:r w:rsidR="00F250AF" w:rsidRPr="00F57ADF">
        <w:rPr>
          <w:rFonts w:eastAsia="Liberation Serif" w:cstheme="minorHAnsi"/>
          <w:iCs/>
          <w:kern w:val="1"/>
          <w:sz w:val="20"/>
          <w:szCs w:val="20"/>
          <w:lang w:val="en-GB"/>
        </w:rPr>
        <w:t>Niepełnosprawność</w:t>
      </w:r>
      <w:proofErr w:type="spellEnd"/>
      <w:r w:rsidR="00F250AF" w:rsidRPr="00F57ADF">
        <w:rPr>
          <w:rFonts w:eastAsia="Times New Roman" w:cstheme="minorHAnsi"/>
          <w:iCs/>
          <w:kern w:val="1"/>
          <w:sz w:val="20"/>
          <w:szCs w:val="20"/>
          <w:lang w:val="en-GB"/>
        </w:rPr>
        <w:t xml:space="preserve"> </w:t>
      </w:r>
      <w:proofErr w:type="spellStart"/>
      <w:r w:rsidR="00F250AF" w:rsidRPr="00F57ADF">
        <w:rPr>
          <w:rFonts w:eastAsia="Liberation Serif" w:cstheme="minorHAnsi"/>
          <w:iCs/>
          <w:kern w:val="1"/>
          <w:sz w:val="20"/>
          <w:szCs w:val="20"/>
          <w:lang w:val="en-GB"/>
        </w:rPr>
        <w:t>jako</w:t>
      </w:r>
      <w:proofErr w:type="spellEnd"/>
      <w:r w:rsidR="00F250AF" w:rsidRPr="00F57ADF">
        <w:rPr>
          <w:rFonts w:eastAsia="Times New Roman" w:cstheme="minorHAnsi"/>
          <w:iCs/>
          <w:kern w:val="1"/>
          <w:sz w:val="20"/>
          <w:szCs w:val="20"/>
          <w:lang w:val="en-GB"/>
        </w:rPr>
        <w:t xml:space="preserve"> </w:t>
      </w:r>
      <w:r w:rsidR="00F250AF" w:rsidRPr="00F57ADF">
        <w:rPr>
          <w:rFonts w:eastAsia="Liberation Serif" w:cstheme="minorHAnsi"/>
          <w:iCs/>
          <w:kern w:val="1"/>
          <w:sz w:val="20"/>
          <w:szCs w:val="20"/>
          <w:lang w:val="en-GB"/>
        </w:rPr>
        <w:t>problem</w:t>
      </w:r>
      <w:r w:rsidR="00F250AF" w:rsidRPr="00F57ADF">
        <w:rPr>
          <w:rFonts w:eastAsia="Times New Roman" w:cstheme="minorHAnsi"/>
          <w:iCs/>
          <w:kern w:val="1"/>
          <w:sz w:val="20"/>
          <w:szCs w:val="20"/>
          <w:lang w:val="en-GB"/>
        </w:rPr>
        <w:t xml:space="preserve"> </w:t>
      </w:r>
      <w:proofErr w:type="spellStart"/>
      <w:r w:rsidR="00F250AF" w:rsidRPr="00F57ADF">
        <w:rPr>
          <w:rFonts w:eastAsia="Liberation Serif" w:cstheme="minorHAnsi"/>
          <w:iCs/>
          <w:kern w:val="1"/>
          <w:sz w:val="20"/>
          <w:szCs w:val="20"/>
          <w:lang w:val="en-GB"/>
        </w:rPr>
        <w:t>badawczy</w:t>
      </w:r>
      <w:proofErr w:type="spellEnd"/>
      <w:r w:rsidR="00F250AF" w:rsidRPr="00F57ADF">
        <w:rPr>
          <w:rFonts w:eastAsia="Times New Roman" w:cstheme="minorHAnsi"/>
          <w:iCs/>
          <w:kern w:val="1"/>
          <w:sz w:val="20"/>
          <w:szCs w:val="20"/>
          <w:lang w:val="en-GB"/>
        </w:rPr>
        <w:t xml:space="preserve"> </w:t>
      </w:r>
      <w:r w:rsidR="00F250AF" w:rsidRPr="00F57ADF">
        <w:rPr>
          <w:rFonts w:eastAsia="Liberation Serif" w:cstheme="minorHAnsi"/>
          <w:iCs/>
          <w:kern w:val="1"/>
          <w:sz w:val="20"/>
          <w:szCs w:val="20"/>
          <w:lang w:val="en-GB"/>
        </w:rPr>
        <w:t>we</w:t>
      </w:r>
      <w:r w:rsidR="00F250AF" w:rsidRPr="00F57ADF">
        <w:rPr>
          <w:rFonts w:eastAsia="Times New Roman" w:cstheme="minorHAnsi"/>
          <w:iCs/>
          <w:kern w:val="1"/>
          <w:sz w:val="20"/>
          <w:szCs w:val="20"/>
          <w:lang w:val="en-GB"/>
        </w:rPr>
        <w:t xml:space="preserve"> </w:t>
      </w:r>
      <w:proofErr w:type="spellStart"/>
      <w:r w:rsidR="00F250AF" w:rsidRPr="00F57ADF">
        <w:rPr>
          <w:rFonts w:eastAsia="Liberation Serif" w:cstheme="minorHAnsi"/>
          <w:iCs/>
          <w:kern w:val="1"/>
          <w:sz w:val="20"/>
          <w:szCs w:val="20"/>
          <w:lang w:val="en-GB"/>
        </w:rPr>
        <w:t>współczesnej</w:t>
      </w:r>
      <w:proofErr w:type="spellEnd"/>
      <w:r w:rsidR="00F250AF" w:rsidRPr="00F57ADF">
        <w:rPr>
          <w:rFonts w:eastAsia="Times New Roman" w:cstheme="minorHAnsi"/>
          <w:iCs/>
          <w:kern w:val="1"/>
          <w:sz w:val="20"/>
          <w:szCs w:val="20"/>
          <w:lang w:val="en-GB"/>
        </w:rPr>
        <w:t xml:space="preserve"> </w:t>
      </w:r>
      <w:proofErr w:type="spellStart"/>
      <w:r w:rsidR="00F250AF" w:rsidRPr="00F57ADF">
        <w:rPr>
          <w:rFonts w:eastAsia="Liberation Serif" w:cstheme="minorHAnsi"/>
          <w:iCs/>
          <w:kern w:val="1"/>
          <w:sz w:val="20"/>
          <w:szCs w:val="20"/>
          <w:lang w:val="en-GB"/>
        </w:rPr>
        <w:t>archeologii</w:t>
      </w:r>
      <w:proofErr w:type="spellEnd"/>
      <w:r w:rsidRPr="00F57ADF">
        <w:rPr>
          <w:rFonts w:eastAsia="AR PL KaitiM GB" w:cstheme="minorHAnsi"/>
          <w:kern w:val="1"/>
          <w:sz w:val="20"/>
          <w:szCs w:val="20"/>
          <w:lang w:val="en-GB" w:eastAsia="zh-CN" w:bidi="hi-IN"/>
        </w:rPr>
        <w:t xml:space="preserve">; </w:t>
      </w:r>
      <w:r w:rsidRPr="00F57ADF">
        <w:rPr>
          <w:rFonts w:cstheme="minorHAnsi"/>
          <w:sz w:val="20"/>
          <w:szCs w:val="20"/>
          <w:lang w:val="en-GB"/>
        </w:rPr>
        <w:t xml:space="preserve">M. D. Matczak, J. E. </w:t>
      </w:r>
      <w:proofErr w:type="spellStart"/>
      <w:r w:rsidRPr="00F57ADF">
        <w:rPr>
          <w:rFonts w:cstheme="minorHAnsi"/>
          <w:sz w:val="20"/>
          <w:szCs w:val="20"/>
          <w:lang w:val="en-GB"/>
        </w:rPr>
        <w:t>Buikstra</w:t>
      </w:r>
      <w:proofErr w:type="spellEnd"/>
      <w:r w:rsidRPr="00F57ADF">
        <w:rPr>
          <w:rFonts w:cstheme="minorHAnsi"/>
          <w:sz w:val="20"/>
          <w:szCs w:val="20"/>
          <w:lang w:val="en-GB"/>
        </w:rPr>
        <w:t xml:space="preserve">, </w:t>
      </w:r>
      <w:r w:rsidRPr="00F57ADF">
        <w:rPr>
          <w:rFonts w:eastAsia="Times New Roman" w:cstheme="minorHAnsi"/>
          <w:sz w:val="20"/>
          <w:szCs w:val="20"/>
          <w:lang w:val="en-GB"/>
        </w:rPr>
        <w:t>J. Pearson</w:t>
      </w:r>
      <w:r w:rsidR="00F250AF" w:rsidRPr="00F57ADF">
        <w:rPr>
          <w:rFonts w:eastAsia="Times New Roman" w:cstheme="minorHAnsi"/>
          <w:sz w:val="20"/>
          <w:szCs w:val="20"/>
          <w:lang w:val="en-GB"/>
        </w:rPr>
        <w:t>,</w:t>
      </w:r>
      <w:r w:rsidRPr="00F57ADF">
        <w:rPr>
          <w:rFonts w:eastAsia="Times New Roman" w:cstheme="minorHAnsi"/>
          <w:sz w:val="20"/>
          <w:szCs w:val="20"/>
          <w:lang w:val="en-GB"/>
        </w:rPr>
        <w:t xml:space="preserve"> </w:t>
      </w:r>
      <w:r w:rsidRPr="00F57ADF">
        <w:rPr>
          <w:rFonts w:cstheme="minorHAnsi"/>
          <w:sz w:val="20"/>
          <w:szCs w:val="20"/>
          <w:lang w:val="en-GB"/>
        </w:rPr>
        <w:t xml:space="preserve">A. M. </w:t>
      </w:r>
      <w:proofErr w:type="spellStart"/>
      <w:r w:rsidRPr="00F57ADF">
        <w:rPr>
          <w:rFonts w:cstheme="minorHAnsi"/>
          <w:sz w:val="20"/>
          <w:szCs w:val="20"/>
          <w:lang w:val="en-GB"/>
        </w:rPr>
        <w:t>Wyrwa</w:t>
      </w:r>
      <w:proofErr w:type="spellEnd"/>
      <w:r w:rsidR="00F250AF" w:rsidRPr="00F57ADF">
        <w:rPr>
          <w:rFonts w:cstheme="minorHAnsi"/>
          <w:sz w:val="20"/>
          <w:szCs w:val="20"/>
          <w:lang w:val="en-GB"/>
        </w:rPr>
        <w:t xml:space="preserve"> </w:t>
      </w:r>
      <w:proofErr w:type="spellStart"/>
      <w:r w:rsidRPr="00F57ADF">
        <w:rPr>
          <w:rFonts w:cstheme="minorHAnsi"/>
          <w:sz w:val="20"/>
          <w:szCs w:val="20"/>
          <w:lang w:val="en-GB"/>
        </w:rPr>
        <w:t>Bioarcheologia</w:t>
      </w:r>
      <w:proofErr w:type="spellEnd"/>
      <w:r w:rsidR="00F250AF" w:rsidRPr="00F57ADF">
        <w:rPr>
          <w:rFonts w:cstheme="minorHAnsi"/>
          <w:sz w:val="20"/>
          <w:szCs w:val="20"/>
          <w:lang w:val="en-GB"/>
        </w:rPr>
        <w:t xml:space="preserve"> </w:t>
      </w:r>
      <w:proofErr w:type="spellStart"/>
      <w:r w:rsidRPr="00F57ADF">
        <w:rPr>
          <w:rFonts w:cstheme="minorHAnsi"/>
          <w:sz w:val="20"/>
          <w:szCs w:val="20"/>
          <w:lang w:val="en-GB"/>
        </w:rPr>
        <w:t>niepełnosprawności</w:t>
      </w:r>
      <w:proofErr w:type="spellEnd"/>
      <w:r w:rsidR="00F250AF" w:rsidRPr="00F57ADF">
        <w:rPr>
          <w:rFonts w:cstheme="minorHAnsi"/>
          <w:sz w:val="20"/>
          <w:szCs w:val="20"/>
          <w:lang w:val="en-GB"/>
        </w:rPr>
        <w:t>.</w:t>
      </w:r>
    </w:p>
  </w:footnote>
  <w:footnote w:id="33">
    <w:p w14:paraId="5FCF3C19" w14:textId="552AB6FF"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proofErr w:type="spellStart"/>
      <w:r w:rsidRPr="00F57ADF">
        <w:rPr>
          <w:rFonts w:eastAsia="Liberation Serif" w:cstheme="minorHAnsi"/>
          <w:kern w:val="1"/>
          <w:lang w:val="en-GB" w:eastAsia="zh-CN" w:bidi="hi-IN"/>
        </w:rPr>
        <w:t>Dyskusję</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na</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temat</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zasadności</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wyróżnionych</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postaw</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przez</w:t>
      </w:r>
      <w:proofErr w:type="spellEnd"/>
      <w:r w:rsidRPr="00F57ADF">
        <w:rPr>
          <w:rFonts w:eastAsia="Liberation Serif" w:cstheme="minorHAnsi"/>
          <w:kern w:val="1"/>
          <w:lang w:val="en-GB" w:eastAsia="zh-CN" w:bidi="hi-IN"/>
        </w:rPr>
        <w:t xml:space="preserve"> Roberts </w:t>
      </w:r>
      <w:proofErr w:type="spellStart"/>
      <w:r w:rsidRPr="00F57ADF">
        <w:rPr>
          <w:rFonts w:eastAsia="Liberation Serif" w:cstheme="minorHAnsi"/>
          <w:kern w:val="1"/>
          <w:lang w:val="en-GB" w:eastAsia="zh-CN" w:bidi="hi-IN"/>
        </w:rPr>
        <w:t>i</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szczegółowy</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opis</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wyróżnionych</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przez</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nas</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postaw</w:t>
      </w:r>
      <w:proofErr w:type="spellEnd"/>
      <w:r w:rsidRPr="00F57ADF">
        <w:rPr>
          <w:rFonts w:eastAsia="Liberation Serif" w:cstheme="minorHAnsi"/>
          <w:kern w:val="1"/>
          <w:lang w:val="en-GB" w:eastAsia="zh-CN" w:bidi="hi-IN"/>
        </w:rPr>
        <w:t xml:space="preserve"> </w:t>
      </w:r>
      <w:proofErr w:type="spellStart"/>
      <w:r w:rsidRPr="00F57ADF">
        <w:rPr>
          <w:rFonts w:eastAsia="Liberation Serif" w:cstheme="minorHAnsi"/>
          <w:kern w:val="1"/>
          <w:lang w:val="en-GB" w:eastAsia="zh-CN" w:bidi="hi-IN"/>
        </w:rPr>
        <w:t>przedstawiamy</w:t>
      </w:r>
      <w:proofErr w:type="spellEnd"/>
      <w:r w:rsidRPr="00F57ADF">
        <w:rPr>
          <w:rFonts w:eastAsia="Liberation Serif" w:cstheme="minorHAnsi"/>
          <w:kern w:val="1"/>
          <w:lang w:val="en-GB" w:eastAsia="zh-CN" w:bidi="hi-IN"/>
        </w:rPr>
        <w:t xml:space="preserve"> w: </w:t>
      </w:r>
      <w:r w:rsidRPr="00F57ADF">
        <w:rPr>
          <w:rFonts w:cstheme="minorHAnsi"/>
          <w:lang w:val="en-GB"/>
        </w:rPr>
        <w:t xml:space="preserve">M. D. Matczak, J. E. </w:t>
      </w:r>
      <w:proofErr w:type="spellStart"/>
      <w:r w:rsidRPr="00F57ADF">
        <w:rPr>
          <w:rFonts w:cstheme="minorHAnsi"/>
          <w:lang w:val="en-GB"/>
        </w:rPr>
        <w:t>Buikstra</w:t>
      </w:r>
      <w:proofErr w:type="spellEnd"/>
      <w:r w:rsidRPr="00F57ADF">
        <w:rPr>
          <w:rFonts w:cstheme="minorHAnsi"/>
          <w:lang w:val="en-GB"/>
        </w:rPr>
        <w:t xml:space="preserve">, </w:t>
      </w:r>
      <w:r w:rsidRPr="00F57ADF">
        <w:rPr>
          <w:rFonts w:eastAsia="Times New Roman" w:cstheme="minorHAnsi"/>
          <w:lang w:val="en-GB"/>
        </w:rPr>
        <w:t xml:space="preserve">J. Pearson, </w:t>
      </w:r>
      <w:r w:rsidRPr="00F57ADF">
        <w:rPr>
          <w:rFonts w:cstheme="minorHAnsi"/>
          <w:lang w:val="en-GB"/>
        </w:rPr>
        <w:t xml:space="preserve">A. M. </w:t>
      </w:r>
      <w:proofErr w:type="spellStart"/>
      <w:r w:rsidRPr="00F57ADF">
        <w:rPr>
          <w:rFonts w:cstheme="minorHAnsi"/>
          <w:lang w:val="en-GB"/>
        </w:rPr>
        <w:t>Wyrwa</w:t>
      </w:r>
      <w:proofErr w:type="spellEnd"/>
      <w:r w:rsidRPr="00F57ADF">
        <w:rPr>
          <w:rFonts w:cstheme="minorHAnsi"/>
          <w:lang w:val="en-GB"/>
        </w:rPr>
        <w:t xml:space="preserve"> </w:t>
      </w:r>
      <w:proofErr w:type="spellStart"/>
      <w:r w:rsidRPr="00F57ADF">
        <w:rPr>
          <w:rFonts w:cstheme="minorHAnsi"/>
          <w:lang w:val="en-GB"/>
        </w:rPr>
        <w:t>Bioarcheologia</w:t>
      </w:r>
      <w:proofErr w:type="spellEnd"/>
      <w:r w:rsidRPr="00F57ADF">
        <w:rPr>
          <w:rFonts w:cstheme="minorHAnsi"/>
          <w:lang w:val="en-GB"/>
        </w:rPr>
        <w:t xml:space="preserve"> </w:t>
      </w:r>
      <w:proofErr w:type="spellStart"/>
      <w:r w:rsidRPr="00F57ADF">
        <w:rPr>
          <w:rFonts w:cstheme="minorHAnsi"/>
          <w:lang w:val="en-GB"/>
        </w:rPr>
        <w:t>niepełnosprawności</w:t>
      </w:r>
      <w:proofErr w:type="spellEnd"/>
      <w:r w:rsidR="00F250AF" w:rsidRPr="00F57ADF">
        <w:rPr>
          <w:rFonts w:cstheme="minorHAnsi"/>
          <w:lang w:val="en-GB"/>
        </w:rPr>
        <w:t>.</w:t>
      </w:r>
    </w:p>
  </w:footnote>
  <w:footnote w:id="34">
    <w:p w14:paraId="65C92C62" w14:textId="0FD75DA7" w:rsidR="00425EC8" w:rsidRPr="00F57ADF" w:rsidRDefault="00425EC8" w:rsidP="0080740F">
      <w:pPr>
        <w:autoSpaceDE w:val="0"/>
        <w:autoSpaceDN w:val="0"/>
        <w:adjustRightInd w:val="0"/>
        <w:spacing w:after="0" w:line="240" w:lineRule="auto"/>
        <w:jc w:val="both"/>
        <w:rPr>
          <w:rFonts w:eastAsia="Times-Roman" w:cstheme="minorHAnsi"/>
          <w:i/>
          <w:iCs/>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38" w:name="_Hlk32490832"/>
      <w:r w:rsidRPr="00F57ADF">
        <w:rPr>
          <w:rFonts w:cstheme="minorHAnsi"/>
          <w:sz w:val="20"/>
          <w:szCs w:val="20"/>
          <w:lang w:val="en-GB"/>
        </w:rPr>
        <w:t xml:space="preserve">W. </w:t>
      </w:r>
      <w:proofErr w:type="spellStart"/>
      <w:r w:rsidRPr="00F57ADF">
        <w:rPr>
          <w:rFonts w:eastAsia="Times-Roman" w:cstheme="minorHAnsi"/>
          <w:sz w:val="20"/>
          <w:szCs w:val="20"/>
          <w:lang w:val="en-GB"/>
        </w:rPr>
        <w:t>Chudziak</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Wczesnośredniowieczna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przestrzeń</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sakralna</w:t>
      </w:r>
      <w:proofErr w:type="spellEnd"/>
      <w:r w:rsidRPr="00F57ADF">
        <w:rPr>
          <w:rFonts w:eastAsia="Times-Roman" w:cstheme="minorHAnsi"/>
          <w:sz w:val="20"/>
          <w:szCs w:val="20"/>
          <w:lang w:val="en-GB"/>
        </w:rPr>
        <w:t xml:space="preserve"> in </w:t>
      </w:r>
      <w:proofErr w:type="spellStart"/>
      <w:r w:rsidRPr="00F57ADF">
        <w:rPr>
          <w:rFonts w:eastAsia="Times-Roman" w:cstheme="minorHAnsi"/>
          <w:sz w:val="20"/>
          <w:szCs w:val="20"/>
          <w:lang w:val="en-GB"/>
        </w:rPr>
        <w:t>Culmine</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Pomorzu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Nadwiślańskim</w:t>
      </w:r>
      <w:proofErr w:type="spellEnd"/>
      <w:r w:rsidRPr="00F57ADF">
        <w:rPr>
          <w:rFonts w:eastAsia="Times-Roman" w:cstheme="minorHAnsi"/>
          <w:i/>
          <w:iCs/>
          <w:sz w:val="20"/>
          <w:szCs w:val="20"/>
          <w:lang w:val="en-GB"/>
        </w:rPr>
        <w:t xml:space="preserve">. </w:t>
      </w:r>
      <w:r w:rsidRPr="00F57ADF">
        <w:rPr>
          <w:rFonts w:eastAsia="Times-Roman" w:cstheme="minorHAnsi"/>
          <w:sz w:val="20"/>
          <w:szCs w:val="20"/>
          <w:lang w:val="en-GB"/>
        </w:rPr>
        <w:t xml:space="preserve">Mons Sancti </w:t>
      </w:r>
      <w:proofErr w:type="spellStart"/>
      <w:r w:rsidRPr="00F57ADF">
        <w:rPr>
          <w:rFonts w:eastAsia="Times-Roman" w:cstheme="minorHAnsi"/>
          <w:sz w:val="20"/>
          <w:szCs w:val="20"/>
          <w:lang w:val="en-GB"/>
        </w:rPr>
        <w:t>Laurentii</w:t>
      </w:r>
      <w:proofErr w:type="spellEnd"/>
      <w:r w:rsidRPr="00F57ADF">
        <w:rPr>
          <w:rFonts w:eastAsia="Times-Roman" w:cstheme="minorHAnsi"/>
          <w:sz w:val="20"/>
          <w:szCs w:val="20"/>
          <w:lang w:val="en-GB"/>
        </w:rPr>
        <w:t xml:space="preserve"> t. 1, </w:t>
      </w:r>
      <w:proofErr w:type="spellStart"/>
      <w:r w:rsidRPr="00F57ADF">
        <w:rPr>
          <w:rFonts w:eastAsia="Times-Roman" w:cstheme="minorHAnsi"/>
          <w:sz w:val="20"/>
          <w:szCs w:val="20"/>
          <w:lang w:val="en-GB"/>
        </w:rPr>
        <w:t>Wydawnictwo</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Uniwersytetu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Mikołaja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Kopernika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Toruń</w:t>
      </w:r>
      <w:proofErr w:type="spellEnd"/>
      <w:r w:rsidRPr="00F57ADF">
        <w:rPr>
          <w:rFonts w:eastAsia="Times-Roman" w:cstheme="minorHAnsi"/>
          <w:sz w:val="20"/>
          <w:szCs w:val="20"/>
          <w:lang w:val="en-GB"/>
        </w:rPr>
        <w:t xml:space="preserve"> 2003.</w:t>
      </w:r>
      <w:bookmarkEnd w:id="38"/>
    </w:p>
  </w:footnote>
  <w:footnote w:id="35">
    <w:p w14:paraId="71B8A6B5" w14:textId="0168AE4C" w:rsidR="00425EC8" w:rsidRPr="00F57ADF" w:rsidRDefault="00425EC8" w:rsidP="0080740F">
      <w:pPr>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39" w:name="_Hlk32490841"/>
      <w:r w:rsidRPr="00F57ADF">
        <w:rPr>
          <w:rFonts w:cstheme="minorHAnsi"/>
          <w:sz w:val="20"/>
          <w:szCs w:val="20"/>
          <w:lang w:val="en-GB"/>
        </w:rPr>
        <w:t xml:space="preserve">W. </w:t>
      </w:r>
      <w:proofErr w:type="spellStart"/>
      <w:r w:rsidRPr="00F57ADF">
        <w:rPr>
          <w:rFonts w:eastAsia="Times-Roman" w:cstheme="minorHAnsi"/>
          <w:sz w:val="20"/>
          <w:szCs w:val="20"/>
          <w:lang w:val="en-GB"/>
        </w:rPr>
        <w:t>Chudziak</w:t>
      </w:r>
      <w:proofErr w:type="spellEnd"/>
      <w:r w:rsidRPr="00F57ADF">
        <w:rPr>
          <w:rFonts w:eastAsia="Times-Roman" w:cstheme="minorHAnsi"/>
          <w:sz w:val="20"/>
          <w:szCs w:val="20"/>
          <w:lang w:val="en-GB"/>
        </w:rPr>
        <w:t xml:space="preserve"> red. </w:t>
      </w:r>
      <w:proofErr w:type="spellStart"/>
      <w:r w:rsidRPr="00F57ADF">
        <w:rPr>
          <w:rFonts w:eastAsia="Times-Roman" w:cstheme="minorHAnsi"/>
          <w:i/>
          <w:iCs/>
          <w:sz w:val="20"/>
          <w:szCs w:val="20"/>
          <w:lang w:val="en-GB"/>
        </w:rPr>
        <w:t>Wczesnośredniowieczne</w:t>
      </w:r>
      <w:proofErr w:type="spellEnd"/>
      <w:r w:rsidRPr="00F57ADF">
        <w:rPr>
          <w:rFonts w:eastAsia="Times-Roman" w:cstheme="minorHAnsi"/>
          <w:i/>
          <w:iCs/>
          <w:sz w:val="20"/>
          <w:szCs w:val="20"/>
          <w:lang w:val="en-GB"/>
        </w:rPr>
        <w:t xml:space="preserve"> </w:t>
      </w:r>
      <w:proofErr w:type="spellStart"/>
      <w:r w:rsidRPr="00F57ADF">
        <w:rPr>
          <w:rFonts w:eastAsia="Times-Roman" w:cstheme="minorHAnsi"/>
          <w:i/>
          <w:iCs/>
          <w:sz w:val="20"/>
          <w:szCs w:val="20"/>
          <w:lang w:val="en-GB"/>
        </w:rPr>
        <w:t>cmentarzysko</w:t>
      </w:r>
      <w:proofErr w:type="spellEnd"/>
      <w:r w:rsidRPr="00F57ADF">
        <w:rPr>
          <w:rFonts w:eastAsia="Times-Roman" w:cstheme="minorHAnsi"/>
          <w:i/>
          <w:iCs/>
          <w:sz w:val="20"/>
          <w:szCs w:val="20"/>
          <w:lang w:val="en-GB"/>
        </w:rPr>
        <w:t xml:space="preserve"> </w:t>
      </w:r>
      <w:proofErr w:type="spellStart"/>
      <w:r w:rsidRPr="00F57ADF">
        <w:rPr>
          <w:rFonts w:eastAsia="Times-Roman" w:cstheme="minorHAnsi"/>
          <w:i/>
          <w:iCs/>
          <w:sz w:val="20"/>
          <w:szCs w:val="20"/>
          <w:lang w:val="en-GB"/>
        </w:rPr>
        <w:t>szkieletowe</w:t>
      </w:r>
      <w:proofErr w:type="spellEnd"/>
      <w:r w:rsidRPr="00F57ADF">
        <w:rPr>
          <w:rFonts w:eastAsia="Times-Roman" w:cstheme="minorHAnsi"/>
          <w:i/>
          <w:iCs/>
          <w:sz w:val="20"/>
          <w:szCs w:val="20"/>
          <w:lang w:val="en-GB"/>
        </w:rPr>
        <w:t xml:space="preserve"> w </w:t>
      </w:r>
      <w:proofErr w:type="spellStart"/>
      <w:r w:rsidRPr="00F57ADF">
        <w:rPr>
          <w:rFonts w:eastAsia="Times-Roman" w:cstheme="minorHAnsi"/>
          <w:i/>
          <w:iCs/>
          <w:sz w:val="20"/>
          <w:szCs w:val="20"/>
          <w:lang w:val="en-GB"/>
        </w:rPr>
        <w:t>Kałdusie</w:t>
      </w:r>
      <w:proofErr w:type="spellEnd"/>
      <w:r w:rsidRPr="00F57ADF">
        <w:rPr>
          <w:rFonts w:eastAsia="Times-Roman" w:cstheme="minorHAnsi"/>
          <w:i/>
          <w:iCs/>
          <w:sz w:val="20"/>
          <w:szCs w:val="20"/>
          <w:lang w:val="en-GB"/>
        </w:rPr>
        <w:t xml:space="preserve"> (</w:t>
      </w:r>
      <w:proofErr w:type="spellStart"/>
      <w:r w:rsidRPr="00F57ADF">
        <w:rPr>
          <w:rFonts w:eastAsia="Times-Roman" w:cstheme="minorHAnsi"/>
          <w:i/>
          <w:iCs/>
          <w:sz w:val="20"/>
          <w:szCs w:val="20"/>
          <w:lang w:val="en-GB"/>
        </w:rPr>
        <w:t>stanowisko</w:t>
      </w:r>
      <w:proofErr w:type="spellEnd"/>
      <w:r w:rsidRPr="00F57ADF">
        <w:rPr>
          <w:rFonts w:eastAsia="Times-Roman" w:cstheme="minorHAnsi"/>
          <w:i/>
          <w:iCs/>
          <w:sz w:val="20"/>
          <w:szCs w:val="20"/>
          <w:lang w:val="en-GB"/>
        </w:rPr>
        <w:t xml:space="preserve"> 1). </w:t>
      </w:r>
      <w:r w:rsidRPr="00F57ADF">
        <w:rPr>
          <w:rFonts w:eastAsia="Times-Roman" w:cstheme="minorHAnsi"/>
          <w:sz w:val="20"/>
          <w:szCs w:val="20"/>
          <w:lang w:val="en-GB"/>
        </w:rPr>
        <w:t xml:space="preserve">Mons Sancti </w:t>
      </w:r>
      <w:proofErr w:type="spellStart"/>
      <w:r w:rsidRPr="00F57ADF">
        <w:rPr>
          <w:rFonts w:eastAsia="Times-Roman" w:cstheme="minorHAnsi"/>
          <w:sz w:val="20"/>
          <w:szCs w:val="20"/>
          <w:lang w:val="en-GB"/>
        </w:rPr>
        <w:t>Laurentii</w:t>
      </w:r>
      <w:proofErr w:type="spellEnd"/>
      <w:r w:rsidRPr="00F57ADF">
        <w:rPr>
          <w:rFonts w:eastAsia="Times-Roman" w:cstheme="minorHAnsi"/>
          <w:sz w:val="20"/>
          <w:szCs w:val="20"/>
          <w:lang w:val="en-GB"/>
        </w:rPr>
        <w:t xml:space="preserve">, t. 3, </w:t>
      </w:r>
      <w:proofErr w:type="spellStart"/>
      <w:r w:rsidRPr="00F57ADF">
        <w:rPr>
          <w:rFonts w:eastAsia="Times-Roman" w:cstheme="minorHAnsi"/>
          <w:sz w:val="20"/>
          <w:szCs w:val="20"/>
          <w:lang w:val="en-GB"/>
        </w:rPr>
        <w:t>Wydawnictwo</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Naukowe</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Uniwersytetu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Mikołaja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Kopernika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Toruń</w:t>
      </w:r>
      <w:proofErr w:type="spellEnd"/>
      <w:r w:rsidRPr="00F57ADF">
        <w:rPr>
          <w:rFonts w:eastAsia="Times-Roman" w:cstheme="minorHAnsi"/>
          <w:sz w:val="20"/>
          <w:szCs w:val="20"/>
          <w:lang w:val="en-GB"/>
        </w:rPr>
        <w:t xml:space="preserve"> 2006; </w:t>
      </w:r>
      <w:bookmarkEnd w:id="39"/>
      <w:r w:rsidR="00EF727F" w:rsidRPr="00F57ADF">
        <w:rPr>
          <w:rFonts w:eastAsia="Liberation Serif" w:cstheme="minorHAnsi"/>
          <w:kern w:val="1"/>
          <w:sz w:val="20"/>
          <w:szCs w:val="20"/>
          <w:lang w:val="en-GB" w:eastAsia="zh-CN" w:bidi="hi-IN"/>
        </w:rPr>
        <w:t xml:space="preserve">M. D. </w:t>
      </w:r>
      <w:r w:rsidR="00EF727F" w:rsidRPr="00F57ADF">
        <w:rPr>
          <w:rFonts w:cstheme="minorHAnsi"/>
          <w:sz w:val="20"/>
          <w:szCs w:val="20"/>
          <w:lang w:val="en-GB"/>
        </w:rPr>
        <w:t xml:space="preserve">Matczak, T. </w:t>
      </w:r>
      <w:proofErr w:type="spellStart"/>
      <w:r w:rsidR="00EF727F" w:rsidRPr="00F57ADF">
        <w:rPr>
          <w:rFonts w:cstheme="minorHAnsi"/>
          <w:sz w:val="20"/>
          <w:szCs w:val="20"/>
          <w:lang w:val="en-GB"/>
        </w:rPr>
        <w:t>Kozłowski</w:t>
      </w:r>
      <w:proofErr w:type="spellEnd"/>
      <w:r w:rsidR="00EF727F" w:rsidRPr="00F57ADF">
        <w:rPr>
          <w:rFonts w:cstheme="minorHAnsi"/>
          <w:sz w:val="20"/>
          <w:szCs w:val="20"/>
          <w:lang w:val="en-GB"/>
        </w:rPr>
        <w:t xml:space="preserve"> Dealing with difference</w:t>
      </w:r>
      <w:r w:rsidR="00EF727F" w:rsidRPr="00F57ADF">
        <w:rPr>
          <w:rFonts w:eastAsia="Liberation Serif" w:cstheme="minorHAnsi"/>
          <w:kern w:val="2"/>
          <w:sz w:val="20"/>
          <w:szCs w:val="20"/>
          <w:lang w:val="en-GB" w:eastAsia="zh-CN" w:bidi="hi-IN"/>
        </w:rPr>
        <w:t>.</w:t>
      </w:r>
    </w:p>
  </w:footnote>
  <w:footnote w:id="36">
    <w:p w14:paraId="53E0584D" w14:textId="50D0DD22" w:rsidR="00425EC8" w:rsidRPr="00F57ADF" w:rsidRDefault="00425EC8" w:rsidP="0080740F">
      <w:pPr>
        <w:autoSpaceDE w:val="0"/>
        <w:autoSpaceDN w:val="0"/>
        <w:adjustRightInd w:val="0"/>
        <w:spacing w:after="0" w:line="240" w:lineRule="auto"/>
        <w:jc w:val="both"/>
        <w:rPr>
          <w:rFonts w:eastAsia="Times-Roman"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40" w:name="_Hlk32490855"/>
      <w:r w:rsidRPr="00F57ADF">
        <w:rPr>
          <w:rFonts w:cstheme="minorHAnsi"/>
          <w:sz w:val="20"/>
          <w:szCs w:val="20"/>
          <w:lang w:val="en-GB"/>
        </w:rPr>
        <w:t xml:space="preserve">W. </w:t>
      </w:r>
      <w:proofErr w:type="spellStart"/>
      <w:r w:rsidRPr="00F57ADF">
        <w:rPr>
          <w:rFonts w:eastAsia="Times-Roman" w:cstheme="minorHAnsi"/>
          <w:sz w:val="20"/>
          <w:szCs w:val="20"/>
          <w:lang w:val="en-GB"/>
        </w:rPr>
        <w:t>Chudziak</w:t>
      </w:r>
      <w:proofErr w:type="spellEnd"/>
      <w:r w:rsidRPr="00F57ADF">
        <w:rPr>
          <w:rFonts w:eastAsia="Times-Roman" w:cstheme="minorHAnsi"/>
          <w:sz w:val="20"/>
          <w:szCs w:val="20"/>
          <w:lang w:val="en-GB"/>
        </w:rPr>
        <w:t xml:space="preserve">, V. </w:t>
      </w:r>
      <w:proofErr w:type="spellStart"/>
      <w:r w:rsidRPr="00F57ADF">
        <w:rPr>
          <w:rFonts w:eastAsia="Times-Roman" w:cstheme="minorHAnsi"/>
          <w:sz w:val="20"/>
          <w:szCs w:val="20"/>
          <w:lang w:val="en-GB"/>
        </w:rPr>
        <w:t>Stawska</w:t>
      </w:r>
      <w:proofErr w:type="spellEnd"/>
      <w:r w:rsidRPr="00F57ADF">
        <w:rPr>
          <w:rFonts w:eastAsia="Times-Roman" w:cstheme="minorHAnsi"/>
          <w:sz w:val="20"/>
          <w:szCs w:val="20"/>
          <w:lang w:val="en-GB"/>
        </w:rPr>
        <w:t xml:space="preserve">, J. </w:t>
      </w:r>
      <w:proofErr w:type="spellStart"/>
      <w:r w:rsidRPr="00F57ADF">
        <w:rPr>
          <w:rFonts w:eastAsia="Times-Roman" w:cstheme="minorHAnsi"/>
          <w:sz w:val="20"/>
          <w:szCs w:val="20"/>
          <w:lang w:val="en-GB"/>
        </w:rPr>
        <w:t>Weinkauf</w:t>
      </w:r>
      <w:proofErr w:type="spellEnd"/>
      <w:r w:rsidRPr="00F57ADF">
        <w:rPr>
          <w:rFonts w:eastAsia="Times-Roman" w:cstheme="minorHAnsi"/>
          <w:sz w:val="20"/>
          <w:szCs w:val="20"/>
          <w:lang w:val="en-GB"/>
        </w:rPr>
        <w:t xml:space="preserve">, T. </w:t>
      </w:r>
      <w:proofErr w:type="spellStart"/>
      <w:r w:rsidRPr="00F57ADF">
        <w:rPr>
          <w:rFonts w:eastAsia="Times-Roman" w:cstheme="minorHAnsi"/>
          <w:sz w:val="20"/>
          <w:szCs w:val="20"/>
          <w:lang w:val="en-GB"/>
        </w:rPr>
        <w:t>Kozłowski</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Katalog</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Część</w:t>
      </w:r>
      <w:proofErr w:type="spellEnd"/>
      <w:r w:rsidRPr="00F57ADF">
        <w:rPr>
          <w:rFonts w:eastAsia="Times-Roman" w:cstheme="minorHAnsi"/>
          <w:sz w:val="20"/>
          <w:szCs w:val="20"/>
          <w:lang w:val="en-GB"/>
        </w:rPr>
        <w:t xml:space="preserve"> II. </w:t>
      </w:r>
      <w:proofErr w:type="spellStart"/>
      <w:r w:rsidRPr="00F57ADF">
        <w:rPr>
          <w:rFonts w:eastAsia="Times-Roman" w:cstheme="minorHAnsi"/>
          <w:sz w:val="20"/>
          <w:szCs w:val="20"/>
          <w:lang w:val="en-GB"/>
        </w:rPr>
        <w:t>Badania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Instytutu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Archeologii</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i</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Etnologii</w:t>
      </w:r>
      <w:proofErr w:type="spellEnd"/>
      <w:r w:rsidRPr="00F57ADF">
        <w:rPr>
          <w:rFonts w:eastAsia="Times-Roman" w:cstheme="minorHAnsi"/>
          <w:sz w:val="20"/>
          <w:szCs w:val="20"/>
          <w:lang w:val="en-GB"/>
        </w:rPr>
        <w:t xml:space="preserve"> UMK w </w:t>
      </w:r>
      <w:proofErr w:type="spellStart"/>
      <w:r w:rsidRPr="00F57ADF">
        <w:rPr>
          <w:rFonts w:eastAsia="Times-Roman" w:cstheme="minorHAnsi"/>
          <w:sz w:val="20"/>
          <w:szCs w:val="20"/>
          <w:lang w:val="en-GB"/>
        </w:rPr>
        <w:t>Toruniu</w:t>
      </w:r>
      <w:proofErr w:type="spellEnd"/>
      <w:r w:rsidRPr="00F57ADF">
        <w:rPr>
          <w:rFonts w:eastAsia="Times-Roman" w:cstheme="minorHAnsi"/>
          <w:sz w:val="20"/>
          <w:szCs w:val="20"/>
          <w:lang w:val="en-GB"/>
        </w:rPr>
        <w:t xml:space="preserve"> w </w:t>
      </w:r>
      <w:proofErr w:type="spellStart"/>
      <w:r w:rsidRPr="00F57ADF">
        <w:rPr>
          <w:rFonts w:eastAsia="Times-Roman" w:cstheme="minorHAnsi"/>
          <w:sz w:val="20"/>
          <w:szCs w:val="20"/>
          <w:lang w:val="en-GB"/>
        </w:rPr>
        <w:t>latach</w:t>
      </w:r>
      <w:proofErr w:type="spellEnd"/>
      <w:r w:rsidRPr="00F57ADF">
        <w:rPr>
          <w:rFonts w:eastAsia="Times-Roman" w:cstheme="minorHAnsi"/>
          <w:sz w:val="20"/>
          <w:szCs w:val="20"/>
          <w:lang w:val="en-GB"/>
        </w:rPr>
        <w:t xml:space="preserve"> 1997–1999, w: </w:t>
      </w:r>
      <w:proofErr w:type="spellStart"/>
      <w:r w:rsidRPr="00F57ADF">
        <w:rPr>
          <w:rFonts w:eastAsia="Times-Roman" w:cstheme="minorHAnsi"/>
          <w:sz w:val="20"/>
          <w:szCs w:val="20"/>
          <w:lang w:val="en-GB"/>
        </w:rPr>
        <w:t>Wczesnośredniowieczne</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cmentarzysko</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szkieletowe</w:t>
      </w:r>
      <w:proofErr w:type="spellEnd"/>
      <w:r w:rsidRPr="00F57ADF">
        <w:rPr>
          <w:rFonts w:eastAsia="Times-Roman" w:cstheme="minorHAnsi"/>
          <w:sz w:val="20"/>
          <w:szCs w:val="20"/>
          <w:lang w:val="en-GB"/>
        </w:rPr>
        <w:t xml:space="preserve"> w </w:t>
      </w:r>
      <w:proofErr w:type="spellStart"/>
      <w:r w:rsidRPr="00F57ADF">
        <w:rPr>
          <w:rFonts w:eastAsia="Times-Roman" w:cstheme="minorHAnsi"/>
          <w:sz w:val="20"/>
          <w:szCs w:val="20"/>
          <w:lang w:val="en-GB"/>
        </w:rPr>
        <w:t>Kałdusie</w:t>
      </w:r>
      <w:proofErr w:type="spellEnd"/>
      <w:r w:rsidRPr="00F57ADF">
        <w:rPr>
          <w:rFonts w:eastAsia="Times-Roman" w:cstheme="minorHAnsi"/>
          <w:i/>
          <w:iCs/>
          <w:sz w:val="20"/>
          <w:szCs w:val="20"/>
          <w:lang w:val="en-GB"/>
        </w:rPr>
        <w:t xml:space="preserve"> </w:t>
      </w:r>
      <w:r w:rsidRPr="00F57ADF">
        <w:rPr>
          <w:rFonts w:eastAsia="Times-Roman" w:cstheme="minorHAnsi"/>
          <w:sz w:val="20"/>
          <w:szCs w:val="20"/>
          <w:lang w:val="en-GB"/>
        </w:rPr>
        <w:t>(</w:t>
      </w:r>
      <w:proofErr w:type="spellStart"/>
      <w:r w:rsidRPr="00F57ADF">
        <w:rPr>
          <w:rFonts w:eastAsia="Times-Roman" w:cstheme="minorHAnsi"/>
          <w:sz w:val="20"/>
          <w:szCs w:val="20"/>
          <w:lang w:val="en-GB"/>
        </w:rPr>
        <w:t>stanowisko</w:t>
      </w:r>
      <w:proofErr w:type="spellEnd"/>
      <w:r w:rsidRPr="00F57ADF">
        <w:rPr>
          <w:rFonts w:eastAsia="Times-Roman" w:cstheme="minorHAnsi"/>
          <w:sz w:val="20"/>
          <w:szCs w:val="20"/>
          <w:lang w:val="en-GB"/>
        </w:rPr>
        <w:t xml:space="preserve"> 1), Mons Sancti </w:t>
      </w:r>
      <w:proofErr w:type="spellStart"/>
      <w:r w:rsidRPr="00F57ADF">
        <w:rPr>
          <w:rFonts w:eastAsia="Times-Roman" w:cstheme="minorHAnsi"/>
          <w:sz w:val="20"/>
          <w:szCs w:val="20"/>
          <w:lang w:val="en-GB"/>
        </w:rPr>
        <w:t>Laurentii</w:t>
      </w:r>
      <w:proofErr w:type="spellEnd"/>
      <w:r w:rsidRPr="00F57ADF">
        <w:rPr>
          <w:rFonts w:eastAsia="Times-Roman" w:cstheme="minorHAnsi"/>
          <w:sz w:val="20"/>
          <w:szCs w:val="20"/>
          <w:lang w:val="en-GB"/>
        </w:rPr>
        <w:t xml:space="preserve"> t. 3, red. W. </w:t>
      </w:r>
      <w:proofErr w:type="spellStart"/>
      <w:r w:rsidRPr="00F57ADF">
        <w:rPr>
          <w:rFonts w:eastAsia="Times-Roman" w:cstheme="minorHAnsi"/>
          <w:sz w:val="20"/>
          <w:szCs w:val="20"/>
          <w:lang w:val="en-GB"/>
        </w:rPr>
        <w:t>Chudziak</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Wydawnictwo</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Naukowe</w:t>
      </w:r>
      <w:proofErr w:type="spellEnd"/>
      <w:r w:rsidRPr="00F57ADF">
        <w:rPr>
          <w:rFonts w:eastAsia="Times-Roman" w:cstheme="minorHAnsi"/>
          <w:sz w:val="20"/>
          <w:szCs w:val="20"/>
          <w:lang w:val="en-GB"/>
        </w:rPr>
        <w:t xml:space="preserve"> UMK, </w:t>
      </w:r>
      <w:proofErr w:type="spellStart"/>
      <w:r w:rsidRPr="00F57ADF">
        <w:rPr>
          <w:rFonts w:eastAsia="Times-Roman" w:cstheme="minorHAnsi"/>
          <w:sz w:val="20"/>
          <w:szCs w:val="20"/>
          <w:lang w:val="en-GB"/>
        </w:rPr>
        <w:t>Toruń</w:t>
      </w:r>
      <w:proofErr w:type="spellEnd"/>
      <w:r w:rsidRPr="00F57ADF">
        <w:rPr>
          <w:rFonts w:eastAsia="Times-Roman" w:cstheme="minorHAnsi"/>
          <w:sz w:val="20"/>
          <w:szCs w:val="20"/>
          <w:lang w:val="en-GB"/>
        </w:rPr>
        <w:t xml:space="preserve"> 2006</w:t>
      </w:r>
      <w:bookmarkEnd w:id="40"/>
      <w:r w:rsidRPr="00F57ADF">
        <w:rPr>
          <w:rFonts w:eastAsia="Liberation Serif" w:cstheme="minorHAnsi"/>
          <w:sz w:val="20"/>
          <w:szCs w:val="20"/>
          <w:lang w:val="en-GB"/>
        </w:rPr>
        <w:t>, s. 376.</w:t>
      </w:r>
    </w:p>
  </w:footnote>
  <w:footnote w:id="37">
    <w:p w14:paraId="60A86733" w14:textId="3951593C" w:rsidR="00425EC8" w:rsidRPr="00F57ADF" w:rsidRDefault="00425EC8" w:rsidP="0080740F">
      <w:pPr>
        <w:autoSpaceDE w:val="0"/>
        <w:autoSpaceDN w:val="0"/>
        <w:adjustRightInd w:val="0"/>
        <w:spacing w:after="0" w:line="240" w:lineRule="auto"/>
        <w:jc w:val="both"/>
        <w:rPr>
          <w:rFonts w:eastAsia="Times-Roman" w:cstheme="minorHAnsi"/>
          <w:i/>
          <w:iCs/>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41" w:name="_Hlk32490867"/>
      <w:r w:rsidRPr="00F57ADF">
        <w:rPr>
          <w:rFonts w:cstheme="minorHAnsi"/>
          <w:sz w:val="20"/>
          <w:szCs w:val="20"/>
          <w:lang w:val="en-GB"/>
        </w:rPr>
        <w:t xml:space="preserve">T. </w:t>
      </w:r>
      <w:proofErr w:type="spellStart"/>
      <w:r w:rsidRPr="00F57ADF">
        <w:rPr>
          <w:rFonts w:eastAsia="Times-Roman" w:cstheme="minorHAnsi"/>
          <w:sz w:val="20"/>
          <w:szCs w:val="20"/>
          <w:lang w:val="en-GB"/>
        </w:rPr>
        <w:t>Kozłowski</w:t>
      </w:r>
      <w:proofErr w:type="spellEnd"/>
      <w:r w:rsidRPr="00F57ADF">
        <w:rPr>
          <w:rFonts w:eastAsia="Times-Roman" w:cstheme="minorHAnsi"/>
          <w:sz w:val="20"/>
          <w:szCs w:val="20"/>
          <w:lang w:val="en-GB"/>
        </w:rPr>
        <w:t xml:space="preserve"> Stan </w:t>
      </w:r>
      <w:proofErr w:type="spellStart"/>
      <w:r w:rsidRPr="00F57ADF">
        <w:rPr>
          <w:rFonts w:eastAsia="Times-Roman" w:cstheme="minorHAnsi"/>
          <w:sz w:val="20"/>
          <w:szCs w:val="20"/>
          <w:lang w:val="en-GB"/>
        </w:rPr>
        <w:t>biologiczny</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i</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warunki</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życia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ludności</w:t>
      </w:r>
      <w:proofErr w:type="spellEnd"/>
      <w:r w:rsidRPr="00F57ADF">
        <w:rPr>
          <w:rFonts w:eastAsia="Times-Roman" w:cstheme="minorHAnsi"/>
          <w:sz w:val="20"/>
          <w:szCs w:val="20"/>
          <w:lang w:val="en-GB"/>
        </w:rPr>
        <w:t xml:space="preserve"> in </w:t>
      </w:r>
      <w:proofErr w:type="spellStart"/>
      <w:r w:rsidRPr="00F57ADF">
        <w:rPr>
          <w:rFonts w:eastAsia="Times-Roman" w:cstheme="minorHAnsi"/>
          <w:sz w:val="20"/>
          <w:szCs w:val="20"/>
          <w:lang w:val="en-GB"/>
        </w:rPr>
        <w:t>Culmine</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Pomorzu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Nadwiślańskim</w:t>
      </w:r>
      <w:proofErr w:type="spellEnd"/>
      <w:r w:rsidRPr="00F57ADF">
        <w:rPr>
          <w:rFonts w:eastAsia="Times-Roman" w:cstheme="minorHAnsi"/>
          <w:sz w:val="20"/>
          <w:szCs w:val="20"/>
          <w:lang w:val="en-GB"/>
        </w:rPr>
        <w:t xml:space="preserve"> (X-XIII </w:t>
      </w:r>
      <w:proofErr w:type="spellStart"/>
      <w:r w:rsidRPr="00F57ADF">
        <w:rPr>
          <w:rFonts w:eastAsia="Times-Roman" w:cstheme="minorHAnsi"/>
          <w:sz w:val="20"/>
          <w:szCs w:val="20"/>
          <w:lang w:val="en-GB"/>
        </w:rPr>
        <w:t>wiek</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studium</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antropologiczne</w:t>
      </w:r>
      <w:proofErr w:type="spellEnd"/>
      <w:r w:rsidRPr="00F57ADF">
        <w:rPr>
          <w:rFonts w:eastAsia="Times-Roman" w:cstheme="minorHAnsi"/>
          <w:i/>
          <w:iCs/>
          <w:sz w:val="20"/>
          <w:szCs w:val="20"/>
          <w:lang w:val="en-GB"/>
        </w:rPr>
        <w:t xml:space="preserve">, </w:t>
      </w:r>
      <w:r w:rsidRPr="00F57ADF">
        <w:rPr>
          <w:rFonts w:eastAsia="Times-Roman" w:cstheme="minorHAnsi"/>
          <w:sz w:val="20"/>
          <w:szCs w:val="20"/>
          <w:lang w:val="en-GB"/>
        </w:rPr>
        <w:t xml:space="preserve">Mons Sancti </w:t>
      </w:r>
      <w:proofErr w:type="spellStart"/>
      <w:r w:rsidRPr="00F57ADF">
        <w:rPr>
          <w:rFonts w:eastAsia="Times-Roman" w:cstheme="minorHAnsi"/>
          <w:sz w:val="20"/>
          <w:szCs w:val="20"/>
          <w:lang w:val="en-GB"/>
        </w:rPr>
        <w:t>Laurentii</w:t>
      </w:r>
      <w:proofErr w:type="spellEnd"/>
      <w:r w:rsidRPr="00F57ADF">
        <w:rPr>
          <w:rFonts w:eastAsia="Times-Roman" w:cstheme="minorHAnsi"/>
          <w:sz w:val="20"/>
          <w:szCs w:val="20"/>
          <w:lang w:val="en-GB"/>
        </w:rPr>
        <w:t xml:space="preserve">, t. 7, </w:t>
      </w:r>
      <w:proofErr w:type="spellStart"/>
      <w:r w:rsidRPr="00F57ADF">
        <w:rPr>
          <w:rFonts w:eastAsia="Times-Roman" w:cstheme="minorHAnsi"/>
          <w:sz w:val="20"/>
          <w:szCs w:val="20"/>
          <w:lang w:val="en-GB"/>
        </w:rPr>
        <w:t>Wydawnictwo</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Naukowe</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Uniwersytetu</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Mikołaja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Kopernika</w:t>
      </w:r>
      <w:proofErr w:type="spellEnd"/>
      <w:r w:rsidRPr="00F57ADF">
        <w:rPr>
          <w:rFonts w:eastAsia="Times-Roman" w:cstheme="minorHAnsi"/>
          <w:sz w:val="20"/>
          <w:szCs w:val="20"/>
          <w:lang w:val="en-GB"/>
        </w:rPr>
        <w:t xml:space="preserve">, </w:t>
      </w:r>
      <w:proofErr w:type="spellStart"/>
      <w:r w:rsidRPr="00F57ADF">
        <w:rPr>
          <w:rFonts w:eastAsia="Times-Roman" w:cstheme="minorHAnsi"/>
          <w:sz w:val="20"/>
          <w:szCs w:val="20"/>
          <w:lang w:val="en-GB"/>
        </w:rPr>
        <w:t>Toruń</w:t>
      </w:r>
      <w:proofErr w:type="spellEnd"/>
      <w:r w:rsidRPr="00F57ADF">
        <w:rPr>
          <w:rFonts w:eastAsia="Times-Roman" w:cstheme="minorHAnsi"/>
          <w:sz w:val="20"/>
          <w:szCs w:val="20"/>
          <w:lang w:val="en-GB"/>
        </w:rPr>
        <w:t xml:space="preserve"> 2012</w:t>
      </w:r>
      <w:bookmarkEnd w:id="41"/>
      <w:r w:rsidRPr="00F57ADF">
        <w:rPr>
          <w:rFonts w:eastAsia="Times-Roman" w:cstheme="minorHAnsi"/>
          <w:sz w:val="20"/>
          <w:szCs w:val="20"/>
          <w:lang w:val="en-GB"/>
        </w:rPr>
        <w:t>.</w:t>
      </w:r>
    </w:p>
  </w:footnote>
  <w:footnote w:id="38">
    <w:p w14:paraId="378BF894" w14:textId="77777777"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proofErr w:type="spellStart"/>
      <w:r w:rsidRPr="00F57ADF">
        <w:rPr>
          <w:rFonts w:eastAsia="Times New Roman" w:cstheme="minorHAnsi"/>
          <w:shd w:val="clear" w:color="auto" w:fill="FFFFFF"/>
          <w:lang w:val="en-GB"/>
        </w:rPr>
        <w:t>Przyspieszenie</w:t>
      </w:r>
      <w:proofErr w:type="spellEnd"/>
      <w:r w:rsidRPr="00F57ADF">
        <w:rPr>
          <w:rFonts w:eastAsia="Times New Roman" w:cstheme="minorHAnsi"/>
          <w:shd w:val="clear" w:color="auto" w:fill="FFFFFF"/>
          <w:lang w:val="en-GB"/>
        </w:rPr>
        <w:t xml:space="preserve"> </w:t>
      </w:r>
      <w:proofErr w:type="spellStart"/>
      <w:r w:rsidRPr="00F57ADF">
        <w:rPr>
          <w:rFonts w:eastAsia="Times New Roman" w:cstheme="minorHAnsi"/>
          <w:shd w:val="clear" w:color="auto" w:fill="FFFFFF"/>
          <w:lang w:val="en-GB"/>
        </w:rPr>
        <w:t>akcji</w:t>
      </w:r>
      <w:proofErr w:type="spellEnd"/>
      <w:r w:rsidRPr="00F57ADF">
        <w:rPr>
          <w:rFonts w:eastAsia="Times New Roman" w:cstheme="minorHAnsi"/>
          <w:shd w:val="clear" w:color="auto" w:fill="FFFFFF"/>
          <w:lang w:val="en-GB"/>
        </w:rPr>
        <w:t> </w:t>
      </w:r>
      <w:proofErr w:type="spellStart"/>
      <w:r w:rsidRPr="00F57ADF">
        <w:rPr>
          <w:rFonts w:eastAsia="Times New Roman" w:cstheme="minorHAnsi"/>
          <w:lang w:val="en-GB"/>
        </w:rPr>
        <w:t>serca</w:t>
      </w:r>
      <w:proofErr w:type="spellEnd"/>
      <w:r w:rsidRPr="00F57ADF">
        <w:rPr>
          <w:rFonts w:eastAsia="Times New Roman" w:cstheme="minorHAnsi"/>
          <w:shd w:val="clear" w:color="auto" w:fill="FFFFFF"/>
          <w:lang w:val="en-GB"/>
        </w:rPr>
        <w:t xml:space="preserve"> </w:t>
      </w:r>
      <w:proofErr w:type="spellStart"/>
      <w:r w:rsidRPr="00F57ADF">
        <w:rPr>
          <w:rFonts w:eastAsia="Times New Roman" w:cstheme="minorHAnsi"/>
          <w:shd w:val="clear" w:color="auto" w:fill="FFFFFF"/>
          <w:lang w:val="en-GB"/>
        </w:rPr>
        <w:t>powyżej</w:t>
      </w:r>
      <w:proofErr w:type="spellEnd"/>
      <w:r w:rsidRPr="00F57ADF">
        <w:rPr>
          <w:rFonts w:eastAsia="Times New Roman" w:cstheme="minorHAnsi"/>
          <w:shd w:val="clear" w:color="auto" w:fill="FFFFFF"/>
          <w:lang w:val="en-GB"/>
        </w:rPr>
        <w:t xml:space="preserve"> 100 </w:t>
      </w:r>
      <w:proofErr w:type="spellStart"/>
      <w:r w:rsidRPr="00F57ADF">
        <w:rPr>
          <w:rFonts w:eastAsia="Times New Roman" w:cstheme="minorHAnsi"/>
          <w:shd w:val="clear" w:color="auto" w:fill="FFFFFF"/>
          <w:lang w:val="en-GB"/>
        </w:rPr>
        <w:t>uderzeń</w:t>
      </w:r>
      <w:proofErr w:type="spellEnd"/>
      <w:r w:rsidRPr="00F57ADF">
        <w:rPr>
          <w:rFonts w:eastAsia="Times New Roman" w:cstheme="minorHAnsi"/>
          <w:shd w:val="clear" w:color="auto" w:fill="FFFFFF"/>
          <w:lang w:val="en-GB"/>
        </w:rPr>
        <w:t xml:space="preserve"> </w:t>
      </w:r>
      <w:proofErr w:type="spellStart"/>
      <w:r w:rsidRPr="00F57ADF">
        <w:rPr>
          <w:rFonts w:eastAsia="Times New Roman" w:cstheme="minorHAnsi"/>
          <w:shd w:val="clear" w:color="auto" w:fill="FFFFFF"/>
          <w:lang w:val="en-GB"/>
        </w:rPr>
        <w:t>na</w:t>
      </w:r>
      <w:proofErr w:type="spellEnd"/>
      <w:r w:rsidRPr="00F57ADF">
        <w:rPr>
          <w:rFonts w:eastAsia="Times New Roman" w:cstheme="minorHAnsi"/>
          <w:shd w:val="clear" w:color="auto" w:fill="FFFFFF"/>
          <w:lang w:val="en-GB"/>
        </w:rPr>
        <w:t xml:space="preserve"> </w:t>
      </w:r>
      <w:proofErr w:type="spellStart"/>
      <w:r w:rsidRPr="00F57ADF">
        <w:rPr>
          <w:rFonts w:eastAsia="Times New Roman" w:cstheme="minorHAnsi"/>
          <w:shd w:val="clear" w:color="auto" w:fill="FFFFFF"/>
          <w:lang w:val="en-GB"/>
        </w:rPr>
        <w:t>minutę</w:t>
      </w:r>
      <w:proofErr w:type="spellEnd"/>
      <w:r w:rsidRPr="00F57ADF">
        <w:rPr>
          <w:rFonts w:eastAsia="Times New Roman" w:cstheme="minorHAnsi"/>
          <w:shd w:val="clear" w:color="auto" w:fill="FFFFFF"/>
          <w:lang w:val="en-GB"/>
        </w:rPr>
        <w:t>.</w:t>
      </w:r>
    </w:p>
  </w:footnote>
  <w:footnote w:id="39">
    <w:p w14:paraId="0FCC1292" w14:textId="23D37DD0" w:rsidR="00425EC8" w:rsidRPr="00F57ADF" w:rsidRDefault="00425EC8" w:rsidP="0080740F">
      <w:pPr>
        <w:spacing w:after="0" w:line="240" w:lineRule="auto"/>
        <w:jc w:val="both"/>
        <w:rPr>
          <w:rFonts w:eastAsia="AR PL KaitiM GB"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42" w:name="_Hlk32490881"/>
      <w:r w:rsidRPr="00F57ADF">
        <w:rPr>
          <w:rFonts w:cstheme="minorHAnsi"/>
          <w:sz w:val="20"/>
          <w:szCs w:val="20"/>
          <w:lang w:val="en-GB"/>
        </w:rPr>
        <w:t xml:space="preserve">M. </w:t>
      </w:r>
      <w:r w:rsidRPr="00F57ADF">
        <w:rPr>
          <w:rFonts w:eastAsia="Liberation Serif" w:cstheme="minorHAnsi"/>
          <w:kern w:val="1"/>
          <w:sz w:val="20"/>
          <w:szCs w:val="20"/>
          <w:lang w:val="en-GB" w:eastAsia="zh-CN" w:bidi="hi-IN"/>
        </w:rPr>
        <w:t xml:space="preserve">Longmore, I. B. Wilkinson, S. R. Rajagopalan </w:t>
      </w:r>
      <w:proofErr w:type="spellStart"/>
      <w:r w:rsidRPr="00F57ADF">
        <w:rPr>
          <w:rFonts w:eastAsia="Liberation Serif" w:cstheme="minorHAnsi"/>
          <w:kern w:val="1"/>
          <w:sz w:val="20"/>
          <w:szCs w:val="20"/>
          <w:lang w:val="en-GB" w:eastAsia="zh-CN" w:bidi="hi-IN"/>
        </w:rPr>
        <w:t>Oksfordzki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podręcznik</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medycyny</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klinicznej</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Czelej</w:t>
      </w:r>
      <w:proofErr w:type="spellEnd"/>
      <w:r w:rsidRPr="00F57ADF">
        <w:rPr>
          <w:rFonts w:eastAsia="Liberation Serif" w:cstheme="minorHAnsi"/>
          <w:kern w:val="1"/>
          <w:sz w:val="20"/>
          <w:szCs w:val="20"/>
          <w:lang w:val="en-GB" w:eastAsia="zh-CN" w:bidi="hi-IN"/>
        </w:rPr>
        <w:t>, Lublin 2007</w:t>
      </w:r>
      <w:r w:rsidRPr="00F57ADF">
        <w:rPr>
          <w:rFonts w:eastAsia="Liberation Serif" w:cstheme="minorHAnsi"/>
          <w:kern w:val="1"/>
          <w:sz w:val="20"/>
          <w:szCs w:val="20"/>
          <w:lang w:val="en-GB"/>
        </w:rPr>
        <w:t>, s. 739, 744.</w:t>
      </w:r>
      <w:bookmarkEnd w:id="42"/>
    </w:p>
  </w:footnote>
  <w:footnote w:id="40">
    <w:p w14:paraId="22F1257C" w14:textId="1DE365F4"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r w:rsidR="00EF727F" w:rsidRPr="00F57ADF">
        <w:rPr>
          <w:rFonts w:cstheme="minorHAnsi"/>
          <w:lang w:val="en-GB"/>
        </w:rPr>
        <w:t xml:space="preserve">T. </w:t>
      </w:r>
      <w:proofErr w:type="spellStart"/>
      <w:r w:rsidR="00EF727F" w:rsidRPr="00F57ADF">
        <w:rPr>
          <w:rFonts w:eastAsia="Times-Roman" w:cstheme="minorHAnsi"/>
          <w:lang w:val="en-GB"/>
        </w:rPr>
        <w:t>Kozłowski</w:t>
      </w:r>
      <w:proofErr w:type="spellEnd"/>
      <w:r w:rsidR="00EF727F" w:rsidRPr="00F57ADF">
        <w:rPr>
          <w:rFonts w:eastAsia="Times-Roman" w:cstheme="minorHAnsi"/>
          <w:lang w:val="en-GB"/>
        </w:rPr>
        <w:t xml:space="preserve"> Stan </w:t>
      </w:r>
      <w:proofErr w:type="spellStart"/>
      <w:r w:rsidR="00EF727F" w:rsidRPr="00F57ADF">
        <w:rPr>
          <w:rFonts w:eastAsia="Times-Roman" w:cstheme="minorHAnsi"/>
          <w:lang w:val="en-GB"/>
        </w:rPr>
        <w:t>biologiczny</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i</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warunki</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życia</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ludności</w:t>
      </w:r>
      <w:proofErr w:type="spellEnd"/>
      <w:r w:rsidR="00EF727F" w:rsidRPr="00F57ADF">
        <w:rPr>
          <w:rFonts w:eastAsia="Times-Roman" w:cstheme="minorHAnsi"/>
          <w:lang w:val="en-GB"/>
        </w:rPr>
        <w:t xml:space="preserve"> in </w:t>
      </w:r>
      <w:proofErr w:type="spellStart"/>
      <w:r w:rsidR="00EF727F" w:rsidRPr="00F57ADF">
        <w:rPr>
          <w:rFonts w:eastAsia="Times-Roman" w:cstheme="minorHAnsi"/>
          <w:lang w:val="en-GB"/>
        </w:rPr>
        <w:t>Culmine</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na</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Pomorzu</w:t>
      </w:r>
      <w:proofErr w:type="spellEnd"/>
      <w:r w:rsidR="00EF727F" w:rsidRPr="00F57ADF">
        <w:rPr>
          <w:rFonts w:eastAsia="Times-Roman" w:cstheme="minorHAnsi"/>
          <w:lang w:val="en-GB"/>
        </w:rPr>
        <w:t xml:space="preserve"> </w:t>
      </w:r>
      <w:proofErr w:type="spellStart"/>
      <w:r w:rsidR="00EF727F" w:rsidRPr="00F57ADF">
        <w:rPr>
          <w:rFonts w:eastAsia="Times-Roman" w:cstheme="minorHAnsi"/>
          <w:lang w:val="en-GB"/>
        </w:rPr>
        <w:t>Nadwiślańskim</w:t>
      </w:r>
      <w:proofErr w:type="spellEnd"/>
      <w:r w:rsidR="00EF727F" w:rsidRPr="00F57ADF">
        <w:rPr>
          <w:rFonts w:eastAsia="Times-Roman" w:cstheme="minorHAnsi"/>
          <w:lang w:val="en-GB"/>
        </w:rPr>
        <w:t>.</w:t>
      </w:r>
    </w:p>
  </w:footnote>
  <w:footnote w:id="41">
    <w:p w14:paraId="1837D39A" w14:textId="554A1740" w:rsidR="00425EC8" w:rsidRPr="00F57ADF" w:rsidRDefault="00425EC8" w:rsidP="0080740F">
      <w:pPr>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EF727F" w:rsidRPr="00F57ADF">
        <w:rPr>
          <w:rFonts w:eastAsia="Liberation Serif" w:cstheme="minorHAnsi"/>
          <w:kern w:val="1"/>
          <w:sz w:val="20"/>
          <w:szCs w:val="20"/>
          <w:lang w:val="en-GB" w:eastAsia="zh-CN" w:bidi="hi-IN"/>
        </w:rPr>
        <w:t xml:space="preserve">M. D. </w:t>
      </w:r>
      <w:r w:rsidR="00EF727F" w:rsidRPr="00F57ADF">
        <w:rPr>
          <w:rFonts w:cstheme="minorHAnsi"/>
          <w:sz w:val="20"/>
          <w:szCs w:val="20"/>
          <w:lang w:val="en-GB"/>
        </w:rPr>
        <w:t xml:space="preserve">Matczak, T. </w:t>
      </w:r>
      <w:proofErr w:type="spellStart"/>
      <w:r w:rsidR="00EF727F" w:rsidRPr="00F57ADF">
        <w:rPr>
          <w:rFonts w:cstheme="minorHAnsi"/>
          <w:sz w:val="20"/>
          <w:szCs w:val="20"/>
          <w:lang w:val="en-GB"/>
        </w:rPr>
        <w:t>Kozłowski</w:t>
      </w:r>
      <w:proofErr w:type="spellEnd"/>
      <w:r w:rsidR="00EF727F" w:rsidRPr="00F57ADF">
        <w:rPr>
          <w:rFonts w:cstheme="minorHAnsi"/>
          <w:sz w:val="20"/>
          <w:szCs w:val="20"/>
          <w:lang w:val="en-GB"/>
        </w:rPr>
        <w:t xml:space="preserve"> Dealing with difference.</w:t>
      </w:r>
    </w:p>
  </w:footnote>
  <w:footnote w:id="42">
    <w:p w14:paraId="07A6BD6F" w14:textId="166ACC18" w:rsidR="00425EC8" w:rsidRPr="00F57ADF" w:rsidRDefault="00425EC8" w:rsidP="0080740F">
      <w:pPr>
        <w:spacing w:after="0" w:line="240" w:lineRule="auto"/>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EF727F" w:rsidRPr="00F57ADF">
        <w:rPr>
          <w:rFonts w:eastAsia="Liberation Serif" w:cstheme="minorHAnsi"/>
          <w:kern w:val="1"/>
          <w:sz w:val="20"/>
          <w:szCs w:val="20"/>
          <w:lang w:val="en-GB" w:eastAsia="zh-CN" w:bidi="hi-IN"/>
        </w:rPr>
        <w:t xml:space="preserve">M. D. </w:t>
      </w:r>
      <w:r w:rsidR="00EF727F" w:rsidRPr="00F57ADF">
        <w:rPr>
          <w:rFonts w:cstheme="minorHAnsi"/>
          <w:sz w:val="20"/>
          <w:szCs w:val="20"/>
          <w:lang w:val="en-GB"/>
        </w:rPr>
        <w:t xml:space="preserve">Matczak, T. </w:t>
      </w:r>
      <w:proofErr w:type="spellStart"/>
      <w:r w:rsidR="00EF727F" w:rsidRPr="00F57ADF">
        <w:rPr>
          <w:rFonts w:cstheme="minorHAnsi"/>
          <w:sz w:val="20"/>
          <w:szCs w:val="20"/>
          <w:lang w:val="en-GB"/>
        </w:rPr>
        <w:t>Kozłowski</w:t>
      </w:r>
      <w:proofErr w:type="spellEnd"/>
      <w:r w:rsidR="00EF727F" w:rsidRPr="00F57ADF">
        <w:rPr>
          <w:rFonts w:cstheme="minorHAnsi"/>
          <w:sz w:val="20"/>
          <w:szCs w:val="20"/>
          <w:lang w:val="en-GB"/>
        </w:rPr>
        <w:t xml:space="preserve"> Dealing with difference.</w:t>
      </w:r>
    </w:p>
  </w:footnote>
  <w:footnote w:id="43">
    <w:p w14:paraId="3753FEA6" w14:textId="0C3DF207"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w:t>
      </w:r>
      <w:proofErr w:type="spellStart"/>
      <w:r w:rsidRPr="00F57ADF">
        <w:rPr>
          <w:rStyle w:val="A2"/>
          <w:rFonts w:eastAsia="Liberation Serif" w:cstheme="minorHAnsi"/>
          <w:shd w:val="clear" w:color="auto" w:fill="FFFFFF"/>
          <w:lang w:val="en-GB"/>
        </w:rPr>
        <w:t>Zgięcie</w:t>
      </w:r>
      <w:proofErr w:type="spellEnd"/>
      <w:r w:rsidRPr="00F57ADF">
        <w:rPr>
          <w:rStyle w:val="A2"/>
          <w:rFonts w:eastAsia="Liberation Serif" w:cstheme="minorHAnsi"/>
          <w:shd w:val="clear" w:color="auto" w:fill="FFFFFF"/>
          <w:lang w:val="en-GB"/>
        </w:rPr>
        <w:t xml:space="preserve"> </w:t>
      </w:r>
      <w:proofErr w:type="spellStart"/>
      <w:r w:rsidRPr="00F57ADF">
        <w:rPr>
          <w:rStyle w:val="A2"/>
          <w:rFonts w:eastAsia="Liberation Serif" w:cstheme="minorHAnsi"/>
          <w:shd w:val="clear" w:color="auto" w:fill="FFFFFF"/>
          <w:lang w:val="en-GB"/>
        </w:rPr>
        <w:t>lewej</w:t>
      </w:r>
      <w:proofErr w:type="spellEnd"/>
      <w:r w:rsidRPr="00F57ADF">
        <w:rPr>
          <w:rStyle w:val="A2"/>
          <w:rFonts w:eastAsia="Liberation Serif" w:cstheme="minorHAnsi"/>
          <w:shd w:val="clear" w:color="auto" w:fill="FFFFFF"/>
          <w:lang w:val="en-GB"/>
        </w:rPr>
        <w:t xml:space="preserve"> </w:t>
      </w:r>
      <w:proofErr w:type="spellStart"/>
      <w:r w:rsidRPr="00F57ADF">
        <w:rPr>
          <w:rStyle w:val="A2"/>
          <w:rFonts w:eastAsia="Liberation Serif" w:cstheme="minorHAnsi"/>
          <w:shd w:val="clear" w:color="auto" w:fill="FFFFFF"/>
          <w:lang w:val="en-GB"/>
        </w:rPr>
        <w:t>kończyny</w:t>
      </w:r>
      <w:proofErr w:type="spellEnd"/>
      <w:r w:rsidRPr="00F57ADF">
        <w:rPr>
          <w:rStyle w:val="A2"/>
          <w:rFonts w:eastAsia="Liberation Serif" w:cstheme="minorHAnsi"/>
          <w:shd w:val="clear" w:color="auto" w:fill="FFFFFF"/>
          <w:lang w:val="en-GB"/>
        </w:rPr>
        <w:t xml:space="preserve"> </w:t>
      </w:r>
      <w:proofErr w:type="spellStart"/>
      <w:r w:rsidRPr="00F57ADF">
        <w:rPr>
          <w:rStyle w:val="A2"/>
          <w:rFonts w:eastAsia="Liberation Serif" w:cstheme="minorHAnsi"/>
          <w:shd w:val="clear" w:color="auto" w:fill="FFFFFF"/>
          <w:lang w:val="en-GB"/>
        </w:rPr>
        <w:t>dolnej</w:t>
      </w:r>
      <w:proofErr w:type="spellEnd"/>
      <w:r w:rsidRPr="00F57ADF">
        <w:rPr>
          <w:rStyle w:val="A2"/>
          <w:rFonts w:eastAsia="Liberation Serif" w:cstheme="minorHAnsi"/>
          <w:shd w:val="clear" w:color="auto" w:fill="FFFFFF"/>
          <w:lang w:val="en-GB"/>
        </w:rPr>
        <w:t xml:space="preserve"> </w:t>
      </w:r>
      <w:bookmarkStart w:id="43" w:name="__DdeLink__329_1022747108"/>
      <w:proofErr w:type="spellStart"/>
      <w:r w:rsidRPr="00F57ADF">
        <w:rPr>
          <w:rFonts w:cstheme="minorHAnsi"/>
          <w:lang w:val="en-GB"/>
        </w:rPr>
        <w:t>miało</w:t>
      </w:r>
      <w:proofErr w:type="spellEnd"/>
      <w:r w:rsidRPr="00F57ADF">
        <w:rPr>
          <w:rFonts w:cstheme="minorHAnsi"/>
          <w:lang w:val="en-GB"/>
        </w:rPr>
        <w:t xml:space="preserve"> </w:t>
      </w:r>
      <w:proofErr w:type="spellStart"/>
      <w:r w:rsidRPr="00F57ADF">
        <w:rPr>
          <w:rFonts w:cstheme="minorHAnsi"/>
          <w:lang w:val="en-GB"/>
        </w:rPr>
        <w:t>być</w:t>
      </w:r>
      <w:proofErr w:type="spellEnd"/>
      <w:r w:rsidRPr="00F57ADF">
        <w:rPr>
          <w:rFonts w:cstheme="minorHAnsi"/>
          <w:lang w:val="en-GB"/>
        </w:rPr>
        <w:t xml:space="preserve"> </w:t>
      </w:r>
      <w:proofErr w:type="spellStart"/>
      <w:r w:rsidRPr="00F57ADF">
        <w:rPr>
          <w:rFonts w:cstheme="minorHAnsi"/>
          <w:lang w:val="en-GB"/>
        </w:rPr>
        <w:t>może</w:t>
      </w:r>
      <w:proofErr w:type="spellEnd"/>
      <w:r w:rsidRPr="00F57ADF">
        <w:rPr>
          <w:rFonts w:cstheme="minorHAnsi"/>
          <w:lang w:val="en-GB"/>
        </w:rPr>
        <w:t xml:space="preserve"> </w:t>
      </w:r>
      <w:proofErr w:type="spellStart"/>
      <w:r w:rsidRPr="00F57ADF">
        <w:rPr>
          <w:rFonts w:cstheme="minorHAnsi"/>
          <w:lang w:val="en-GB"/>
        </w:rPr>
        <w:t>związek</w:t>
      </w:r>
      <w:proofErr w:type="spellEnd"/>
      <w:r w:rsidRPr="00F57ADF">
        <w:rPr>
          <w:rFonts w:cstheme="minorHAnsi"/>
          <w:lang w:val="en-GB"/>
        </w:rPr>
        <w:t xml:space="preserve"> z </w:t>
      </w:r>
      <w:proofErr w:type="spellStart"/>
      <w:r w:rsidRPr="00F57ADF">
        <w:rPr>
          <w:rFonts w:cstheme="minorHAnsi"/>
          <w:lang w:val="en-GB"/>
        </w:rPr>
        <w:t>chorobą</w:t>
      </w:r>
      <w:proofErr w:type="spellEnd"/>
      <w:r w:rsidRPr="00F57ADF">
        <w:rPr>
          <w:rFonts w:cstheme="minorHAnsi"/>
          <w:lang w:val="en-GB"/>
        </w:rPr>
        <w:t xml:space="preserve"> </w:t>
      </w:r>
      <w:proofErr w:type="spellStart"/>
      <w:r w:rsidRPr="00F57ADF">
        <w:rPr>
          <w:rFonts w:cstheme="minorHAnsi"/>
          <w:lang w:val="en-GB"/>
        </w:rPr>
        <w:t>i</w:t>
      </w:r>
      <w:proofErr w:type="spellEnd"/>
      <w:r w:rsidRPr="00F57ADF">
        <w:rPr>
          <w:rFonts w:cstheme="minorHAnsi"/>
          <w:lang w:val="en-GB"/>
        </w:rPr>
        <w:t xml:space="preserve"> </w:t>
      </w:r>
      <w:proofErr w:type="spellStart"/>
      <w:r w:rsidRPr="00F57ADF">
        <w:rPr>
          <w:rFonts w:cstheme="minorHAnsi"/>
          <w:lang w:val="en-GB"/>
        </w:rPr>
        <w:t>kobieta</w:t>
      </w:r>
      <w:proofErr w:type="spellEnd"/>
      <w:r w:rsidRPr="00F57ADF">
        <w:rPr>
          <w:rFonts w:cstheme="minorHAnsi"/>
          <w:lang w:val="en-GB"/>
        </w:rPr>
        <w:t xml:space="preserve"> </w:t>
      </w:r>
      <w:proofErr w:type="spellStart"/>
      <w:r w:rsidRPr="00F57ADF">
        <w:rPr>
          <w:rFonts w:cstheme="minorHAnsi"/>
          <w:lang w:val="en-GB"/>
        </w:rPr>
        <w:t>zmarła</w:t>
      </w:r>
      <w:proofErr w:type="spellEnd"/>
      <w:r w:rsidRPr="00F57ADF">
        <w:rPr>
          <w:rFonts w:cstheme="minorHAnsi"/>
          <w:lang w:val="en-GB"/>
        </w:rPr>
        <w:t xml:space="preserve"> z </w:t>
      </w:r>
      <w:proofErr w:type="spellStart"/>
      <w:r w:rsidRPr="00F57ADF">
        <w:rPr>
          <w:rFonts w:cstheme="minorHAnsi"/>
          <w:lang w:val="en-GB"/>
        </w:rPr>
        <w:t>tak</w:t>
      </w:r>
      <w:proofErr w:type="spellEnd"/>
      <w:r w:rsidRPr="00F57ADF">
        <w:rPr>
          <w:rFonts w:cstheme="minorHAnsi"/>
          <w:lang w:val="en-GB"/>
        </w:rPr>
        <w:t xml:space="preserve"> </w:t>
      </w:r>
      <w:proofErr w:type="spellStart"/>
      <w:r w:rsidRPr="00F57ADF">
        <w:rPr>
          <w:rFonts w:cstheme="minorHAnsi"/>
          <w:lang w:val="en-GB"/>
        </w:rPr>
        <w:t>zgiętymi</w:t>
      </w:r>
      <w:proofErr w:type="spellEnd"/>
      <w:r w:rsidRPr="00F57ADF">
        <w:rPr>
          <w:rFonts w:cstheme="minorHAnsi"/>
          <w:lang w:val="en-GB"/>
        </w:rPr>
        <w:t xml:space="preserve"> </w:t>
      </w:r>
      <w:proofErr w:type="spellStart"/>
      <w:r w:rsidRPr="00F57ADF">
        <w:rPr>
          <w:rFonts w:cstheme="minorHAnsi"/>
          <w:lang w:val="en-GB"/>
        </w:rPr>
        <w:t>nogami</w:t>
      </w:r>
      <w:proofErr w:type="spellEnd"/>
      <w:r w:rsidRPr="00F57ADF">
        <w:rPr>
          <w:rFonts w:cstheme="minorHAnsi"/>
          <w:lang w:val="en-GB"/>
        </w:rPr>
        <w:t xml:space="preserve"> w </w:t>
      </w:r>
      <w:proofErr w:type="spellStart"/>
      <w:r w:rsidRPr="00F57ADF">
        <w:rPr>
          <w:rFonts w:cstheme="minorHAnsi"/>
          <w:lang w:val="en-GB"/>
        </w:rPr>
        <w:t>stawach</w:t>
      </w:r>
      <w:proofErr w:type="spellEnd"/>
      <w:r w:rsidRPr="00F57ADF">
        <w:rPr>
          <w:rFonts w:cstheme="minorHAnsi"/>
          <w:lang w:val="en-GB"/>
        </w:rPr>
        <w:t xml:space="preserve"> </w:t>
      </w:r>
      <w:proofErr w:type="spellStart"/>
      <w:r w:rsidRPr="00F57ADF">
        <w:rPr>
          <w:rFonts w:cstheme="minorHAnsi"/>
          <w:lang w:val="en-GB"/>
        </w:rPr>
        <w:t>kolanowych</w:t>
      </w:r>
      <w:proofErr w:type="spellEnd"/>
      <w:r w:rsidRPr="00F57ADF">
        <w:rPr>
          <w:rFonts w:cstheme="minorHAnsi"/>
          <w:lang w:val="en-GB"/>
        </w:rPr>
        <w:t xml:space="preserve"> np. </w:t>
      </w:r>
      <w:proofErr w:type="spellStart"/>
      <w:r w:rsidRPr="00F57ADF">
        <w:rPr>
          <w:rFonts w:cstheme="minorHAnsi"/>
          <w:lang w:val="en-GB"/>
        </w:rPr>
        <w:t>leżąc</w:t>
      </w:r>
      <w:proofErr w:type="spellEnd"/>
      <w:r w:rsidRPr="00F57ADF">
        <w:rPr>
          <w:rFonts w:cstheme="minorHAnsi"/>
          <w:lang w:val="en-GB"/>
        </w:rPr>
        <w:t xml:space="preserve"> </w:t>
      </w:r>
      <w:proofErr w:type="spellStart"/>
      <w:r w:rsidRPr="00F57ADF">
        <w:rPr>
          <w:rFonts w:cstheme="minorHAnsi"/>
          <w:lang w:val="en-GB"/>
        </w:rPr>
        <w:t>na</w:t>
      </w:r>
      <w:proofErr w:type="spellEnd"/>
      <w:r w:rsidRPr="00F57ADF">
        <w:rPr>
          <w:rFonts w:cstheme="minorHAnsi"/>
          <w:lang w:val="en-GB"/>
        </w:rPr>
        <w:t xml:space="preserve"> </w:t>
      </w:r>
      <w:proofErr w:type="spellStart"/>
      <w:r w:rsidRPr="00F57ADF">
        <w:rPr>
          <w:rFonts w:cstheme="minorHAnsi"/>
          <w:lang w:val="en-GB"/>
        </w:rPr>
        <w:t>posłaniu</w:t>
      </w:r>
      <w:proofErr w:type="spellEnd"/>
      <w:r w:rsidRPr="00F57ADF">
        <w:rPr>
          <w:rFonts w:cstheme="minorHAnsi"/>
          <w:lang w:val="en-GB"/>
        </w:rPr>
        <w:t xml:space="preserve">. </w:t>
      </w:r>
      <w:proofErr w:type="spellStart"/>
      <w:r w:rsidRPr="00F57ADF">
        <w:rPr>
          <w:rFonts w:cstheme="minorHAnsi"/>
          <w:lang w:val="en-GB"/>
        </w:rPr>
        <w:t>Natomiast</w:t>
      </w:r>
      <w:proofErr w:type="spellEnd"/>
      <w:r w:rsidRPr="00F57ADF">
        <w:rPr>
          <w:rFonts w:cstheme="minorHAnsi"/>
          <w:lang w:val="en-GB"/>
        </w:rPr>
        <w:t xml:space="preserve"> po </w:t>
      </w:r>
      <w:proofErr w:type="spellStart"/>
      <w:r w:rsidRPr="00F57ADF">
        <w:rPr>
          <w:rFonts w:cstheme="minorHAnsi"/>
          <w:lang w:val="en-GB"/>
        </w:rPr>
        <w:t>śmierci</w:t>
      </w:r>
      <w:proofErr w:type="spellEnd"/>
      <w:r w:rsidRPr="00F57ADF">
        <w:rPr>
          <w:rFonts w:cstheme="minorHAnsi"/>
          <w:lang w:val="en-GB"/>
        </w:rPr>
        <w:t xml:space="preserve"> </w:t>
      </w:r>
      <w:proofErr w:type="spellStart"/>
      <w:r w:rsidRPr="00F57ADF">
        <w:rPr>
          <w:rFonts w:cstheme="minorHAnsi"/>
          <w:lang w:val="en-GB"/>
        </w:rPr>
        <w:t>na</w:t>
      </w:r>
      <w:proofErr w:type="spellEnd"/>
      <w:r w:rsidRPr="00F57ADF">
        <w:rPr>
          <w:rFonts w:cstheme="minorHAnsi"/>
          <w:lang w:val="en-GB"/>
        </w:rPr>
        <w:t xml:space="preserve"> </w:t>
      </w:r>
      <w:proofErr w:type="spellStart"/>
      <w:r w:rsidRPr="00F57ADF">
        <w:rPr>
          <w:rFonts w:cstheme="minorHAnsi"/>
          <w:lang w:val="en-GB"/>
        </w:rPr>
        <w:t>skutek</w:t>
      </w:r>
      <w:proofErr w:type="spellEnd"/>
      <w:r w:rsidRPr="00F57ADF">
        <w:rPr>
          <w:rFonts w:cstheme="minorHAnsi"/>
          <w:lang w:val="en-GB"/>
        </w:rPr>
        <w:t xml:space="preserve"> </w:t>
      </w:r>
      <w:proofErr w:type="spellStart"/>
      <w:r w:rsidRPr="00F57ADF">
        <w:rPr>
          <w:rFonts w:cstheme="minorHAnsi"/>
          <w:lang w:val="en-GB"/>
        </w:rPr>
        <w:t>stężenia</w:t>
      </w:r>
      <w:proofErr w:type="spellEnd"/>
      <w:r w:rsidRPr="00F57ADF">
        <w:rPr>
          <w:rFonts w:cstheme="minorHAnsi"/>
          <w:lang w:val="en-GB"/>
        </w:rPr>
        <w:t xml:space="preserve"> </w:t>
      </w:r>
      <w:proofErr w:type="spellStart"/>
      <w:r w:rsidRPr="00F57ADF">
        <w:rPr>
          <w:rFonts w:cstheme="minorHAnsi"/>
          <w:lang w:val="en-GB"/>
        </w:rPr>
        <w:t>pośmiertnego</w:t>
      </w:r>
      <w:proofErr w:type="spellEnd"/>
      <w:r w:rsidRPr="00F57ADF">
        <w:rPr>
          <w:rFonts w:cstheme="minorHAnsi"/>
          <w:lang w:val="en-GB"/>
        </w:rPr>
        <w:t xml:space="preserve"> </w:t>
      </w:r>
      <w:proofErr w:type="spellStart"/>
      <w:r w:rsidRPr="00F57ADF">
        <w:rPr>
          <w:rFonts w:cstheme="minorHAnsi"/>
          <w:lang w:val="en-GB"/>
        </w:rPr>
        <w:t>ułożenie</w:t>
      </w:r>
      <w:proofErr w:type="spellEnd"/>
      <w:r w:rsidRPr="00F57ADF">
        <w:rPr>
          <w:rFonts w:cstheme="minorHAnsi"/>
          <w:lang w:val="en-GB"/>
        </w:rPr>
        <w:t xml:space="preserve"> to </w:t>
      </w:r>
      <w:proofErr w:type="spellStart"/>
      <w:r w:rsidRPr="00F57ADF">
        <w:rPr>
          <w:rFonts w:cstheme="minorHAnsi"/>
          <w:lang w:val="en-GB"/>
        </w:rPr>
        <w:t>się</w:t>
      </w:r>
      <w:proofErr w:type="spellEnd"/>
      <w:r w:rsidRPr="00F57ADF">
        <w:rPr>
          <w:rFonts w:cstheme="minorHAnsi"/>
          <w:lang w:val="en-GB"/>
        </w:rPr>
        <w:t xml:space="preserve"> „</w:t>
      </w:r>
      <w:proofErr w:type="spellStart"/>
      <w:r w:rsidRPr="00F57ADF">
        <w:rPr>
          <w:rFonts w:cstheme="minorHAnsi"/>
          <w:lang w:val="en-GB"/>
        </w:rPr>
        <w:t>utrwaliło</w:t>
      </w:r>
      <w:proofErr w:type="spellEnd"/>
      <w:r w:rsidRPr="00F57ADF">
        <w:rPr>
          <w:rFonts w:cstheme="minorHAnsi"/>
          <w:lang w:val="en-GB"/>
        </w:rPr>
        <w:t xml:space="preserve">” </w:t>
      </w:r>
      <w:proofErr w:type="spellStart"/>
      <w:r w:rsidRPr="00F57ADF">
        <w:rPr>
          <w:rFonts w:cstheme="minorHAnsi"/>
          <w:lang w:val="en-GB"/>
        </w:rPr>
        <w:t>i</w:t>
      </w:r>
      <w:proofErr w:type="spellEnd"/>
      <w:r w:rsidRPr="00F57ADF">
        <w:rPr>
          <w:rFonts w:cstheme="minorHAnsi"/>
          <w:lang w:val="en-GB"/>
        </w:rPr>
        <w:t xml:space="preserve"> </w:t>
      </w:r>
      <w:proofErr w:type="spellStart"/>
      <w:r w:rsidRPr="00F57ADF">
        <w:rPr>
          <w:rFonts w:cstheme="minorHAnsi"/>
          <w:lang w:val="en-GB"/>
        </w:rPr>
        <w:t>tak</w:t>
      </w:r>
      <w:proofErr w:type="spellEnd"/>
      <w:r w:rsidRPr="00F57ADF">
        <w:rPr>
          <w:rFonts w:cstheme="minorHAnsi"/>
          <w:lang w:val="en-GB"/>
        </w:rPr>
        <w:t xml:space="preserve"> </w:t>
      </w:r>
      <w:proofErr w:type="spellStart"/>
      <w:r w:rsidRPr="00F57ADF">
        <w:rPr>
          <w:rFonts w:cstheme="minorHAnsi"/>
          <w:lang w:val="en-GB"/>
        </w:rPr>
        <w:t>kobietę</w:t>
      </w:r>
      <w:proofErr w:type="spellEnd"/>
      <w:r w:rsidRPr="00F57ADF">
        <w:rPr>
          <w:rFonts w:cstheme="minorHAnsi"/>
          <w:lang w:val="en-GB"/>
        </w:rPr>
        <w:t xml:space="preserve"> </w:t>
      </w:r>
      <w:proofErr w:type="spellStart"/>
      <w:r w:rsidRPr="00F57ADF">
        <w:rPr>
          <w:rFonts w:cstheme="minorHAnsi"/>
          <w:lang w:val="en-GB"/>
        </w:rPr>
        <w:t>złożono</w:t>
      </w:r>
      <w:proofErr w:type="spellEnd"/>
      <w:r w:rsidRPr="00F57ADF">
        <w:rPr>
          <w:rFonts w:cstheme="minorHAnsi"/>
          <w:lang w:val="en-GB"/>
        </w:rPr>
        <w:t xml:space="preserve"> w </w:t>
      </w:r>
      <w:proofErr w:type="spellStart"/>
      <w:r w:rsidRPr="00F57ADF">
        <w:rPr>
          <w:rFonts w:cstheme="minorHAnsi"/>
          <w:lang w:val="en-GB"/>
        </w:rPr>
        <w:t>grobie</w:t>
      </w:r>
      <w:proofErr w:type="spellEnd"/>
      <w:r w:rsidRPr="00F57ADF">
        <w:rPr>
          <w:rFonts w:cstheme="minorHAnsi"/>
          <w:lang w:val="en-GB"/>
        </w:rPr>
        <w:t>.</w:t>
      </w:r>
      <w:bookmarkEnd w:id="43"/>
    </w:p>
  </w:footnote>
  <w:footnote w:id="44">
    <w:p w14:paraId="3F481180" w14:textId="7BE686FE" w:rsidR="00425EC8" w:rsidRPr="00F57ADF" w:rsidRDefault="00425EC8" w:rsidP="0080740F">
      <w:pPr>
        <w:tabs>
          <w:tab w:val="left" w:pos="720"/>
        </w:tabs>
        <w:spacing w:after="0" w:line="240" w:lineRule="auto"/>
        <w:ind w:left="-15"/>
        <w:jc w:val="both"/>
        <w:rPr>
          <w:rFonts w:eastAsia="Liberation Serif" w:cstheme="minorHAnsi"/>
          <w:kern w:val="2"/>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proofErr w:type="spellStart"/>
      <w:r w:rsidRPr="00F57ADF">
        <w:rPr>
          <w:rFonts w:cstheme="minorHAnsi"/>
          <w:sz w:val="20"/>
          <w:szCs w:val="20"/>
          <w:lang w:val="en-GB"/>
        </w:rPr>
        <w:t>zob</w:t>
      </w:r>
      <w:proofErr w:type="spellEnd"/>
      <w:r w:rsidRPr="00F57ADF">
        <w:rPr>
          <w:rFonts w:cstheme="minorHAnsi"/>
          <w:sz w:val="20"/>
          <w:szCs w:val="20"/>
          <w:lang w:val="en-GB"/>
        </w:rPr>
        <w:t xml:space="preserve">. </w:t>
      </w:r>
      <w:r w:rsidR="00EF727F" w:rsidRPr="00F57ADF">
        <w:rPr>
          <w:rFonts w:eastAsia="Liberation Serif" w:cstheme="minorHAnsi"/>
          <w:kern w:val="2"/>
          <w:sz w:val="20"/>
          <w:szCs w:val="20"/>
          <w:lang w:val="en-GB"/>
        </w:rPr>
        <w:t>M. Cross Accessing the Inaccessible</w:t>
      </w:r>
      <w:r w:rsidRPr="00F57ADF">
        <w:rPr>
          <w:rFonts w:cstheme="minorHAnsi"/>
          <w:sz w:val="20"/>
          <w:szCs w:val="20"/>
          <w:lang w:val="en-GB"/>
        </w:rPr>
        <w:t xml:space="preserve">; </w:t>
      </w:r>
      <w:r w:rsidR="006872A9" w:rsidRPr="00F57ADF">
        <w:rPr>
          <w:rFonts w:cstheme="minorHAnsi"/>
          <w:sz w:val="20"/>
          <w:szCs w:val="20"/>
          <w:lang w:val="en-GB" w:eastAsia="hi-IN" w:bidi="hi-IN"/>
        </w:rPr>
        <w:t xml:space="preserve">Ch. J. </w:t>
      </w:r>
      <w:proofErr w:type="spellStart"/>
      <w:r w:rsidR="006872A9" w:rsidRPr="00F57ADF">
        <w:rPr>
          <w:rFonts w:eastAsia="Liberation Serif" w:cstheme="minorHAnsi"/>
          <w:kern w:val="2"/>
          <w:sz w:val="20"/>
          <w:szCs w:val="20"/>
          <w:lang w:val="en-GB" w:eastAsia="zh-CN" w:bidi="hi-IN"/>
        </w:rPr>
        <w:t>Kn</w:t>
      </w:r>
      <w:r w:rsidR="006872A9" w:rsidRPr="00F57ADF">
        <w:rPr>
          <w:rFonts w:eastAsia="DejaVu Sans" w:cstheme="minorHAnsi"/>
          <w:kern w:val="2"/>
          <w:sz w:val="20"/>
          <w:szCs w:val="20"/>
          <w:lang w:val="en-GB" w:eastAsia="zh-CN" w:bidi="hi-IN"/>
        </w:rPr>
        <w:t>ü</w:t>
      </w:r>
      <w:r w:rsidR="006872A9" w:rsidRPr="00F57ADF">
        <w:rPr>
          <w:rFonts w:eastAsia="Liberation Serif" w:cstheme="minorHAnsi"/>
          <w:kern w:val="2"/>
          <w:sz w:val="20"/>
          <w:szCs w:val="20"/>
          <w:lang w:val="en-GB" w:eastAsia="zh-CN" w:bidi="hi-IN"/>
        </w:rPr>
        <w:t>sel</w:t>
      </w:r>
      <w:proofErr w:type="spellEnd"/>
      <w:r w:rsidR="006872A9" w:rsidRPr="00F57ADF">
        <w:rPr>
          <w:rFonts w:cstheme="minorHAnsi"/>
          <w:kern w:val="2"/>
          <w:sz w:val="20"/>
          <w:szCs w:val="20"/>
          <w:lang w:val="en-GB" w:eastAsia="zh-CN" w:bidi="hi-IN"/>
        </w:rPr>
        <w:t xml:space="preserve"> </w:t>
      </w:r>
      <w:proofErr w:type="spellStart"/>
      <w:r w:rsidR="006872A9" w:rsidRPr="000D32A0">
        <w:rPr>
          <w:rFonts w:eastAsia="Liberation Serif" w:cstheme="minorHAnsi"/>
          <w:iCs/>
          <w:kern w:val="2"/>
          <w:sz w:val="20"/>
          <w:szCs w:val="20"/>
          <w:lang w:val="en-GB" w:eastAsia="zh-CN" w:bidi="hi-IN"/>
        </w:rPr>
        <w:t>Ortopaedic</w:t>
      </w:r>
      <w:proofErr w:type="spellEnd"/>
      <w:r w:rsidR="006872A9" w:rsidRPr="000D32A0">
        <w:rPr>
          <w:rFonts w:eastAsia="Liberation Serif" w:cstheme="minorHAnsi"/>
          <w:iCs/>
          <w:kern w:val="2"/>
          <w:sz w:val="20"/>
          <w:szCs w:val="20"/>
          <w:lang w:val="en-GB" w:eastAsia="zh-CN" w:bidi="hi-IN"/>
        </w:rPr>
        <w:t xml:space="preserve"> Disability</w:t>
      </w:r>
      <w:r w:rsidR="006872A9" w:rsidRPr="00F57ADF">
        <w:rPr>
          <w:rFonts w:eastAsia="Liberation Serif" w:cstheme="minorHAnsi"/>
          <w:kern w:val="2"/>
          <w:sz w:val="20"/>
          <w:szCs w:val="20"/>
          <w:lang w:val="en-GB" w:eastAsia="zh-CN" w:bidi="hi-IN"/>
        </w:rPr>
        <w:t>.</w:t>
      </w:r>
    </w:p>
  </w:footnote>
  <w:footnote w:id="45">
    <w:p w14:paraId="4AD43C15" w14:textId="058C8B5B" w:rsidR="00425EC8" w:rsidRPr="00F57ADF" w:rsidRDefault="00425EC8" w:rsidP="0080740F">
      <w:pPr>
        <w:spacing w:after="0" w:line="240" w:lineRule="auto"/>
        <w:jc w:val="both"/>
        <w:rPr>
          <w:rFonts w:eastAsia="Liberation Serif" w:cstheme="minorHAnsi"/>
          <w:iCs/>
          <w:kern w:val="1"/>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EF727F" w:rsidRPr="00F57ADF">
        <w:rPr>
          <w:rFonts w:cstheme="minorHAnsi"/>
          <w:sz w:val="20"/>
          <w:szCs w:val="20"/>
          <w:lang w:val="en-GB"/>
        </w:rPr>
        <w:t xml:space="preserve">J. E. </w:t>
      </w:r>
      <w:proofErr w:type="spellStart"/>
      <w:r w:rsidR="00EF727F" w:rsidRPr="00F57ADF">
        <w:rPr>
          <w:rFonts w:cstheme="minorHAnsi"/>
          <w:sz w:val="20"/>
          <w:szCs w:val="20"/>
          <w:lang w:val="en-GB"/>
        </w:rPr>
        <w:t>Buikstra</w:t>
      </w:r>
      <w:proofErr w:type="spellEnd"/>
      <w:r w:rsidR="00EF727F" w:rsidRPr="00F57ADF">
        <w:rPr>
          <w:rFonts w:cstheme="minorHAnsi"/>
          <w:sz w:val="20"/>
          <w:szCs w:val="20"/>
          <w:lang w:val="en-GB"/>
        </w:rPr>
        <w:t xml:space="preserve"> Paleopathology</w:t>
      </w:r>
      <w:r w:rsidRPr="00F57ADF">
        <w:rPr>
          <w:rFonts w:cstheme="minorHAnsi"/>
          <w:sz w:val="20"/>
          <w:szCs w:val="20"/>
          <w:lang w:val="en-GB"/>
        </w:rPr>
        <w:t xml:space="preserve">; </w:t>
      </w:r>
      <w:r w:rsidR="00EF727F" w:rsidRPr="00F57ADF">
        <w:rPr>
          <w:rFonts w:cstheme="minorHAnsi"/>
          <w:sz w:val="20"/>
          <w:szCs w:val="20"/>
          <w:lang w:val="en-GB"/>
        </w:rPr>
        <w:t xml:space="preserve">M. D. </w:t>
      </w:r>
      <w:r w:rsidR="00EF727F" w:rsidRPr="00F57ADF">
        <w:rPr>
          <w:rFonts w:eastAsia="Liberation Serif" w:cstheme="minorHAnsi"/>
          <w:kern w:val="1"/>
          <w:sz w:val="20"/>
          <w:szCs w:val="20"/>
          <w:lang w:val="en-GB"/>
        </w:rPr>
        <w:t>Matczak</w:t>
      </w:r>
      <w:r w:rsidR="00EF727F" w:rsidRPr="00F57ADF">
        <w:rPr>
          <w:rFonts w:eastAsia="Times New Roman" w:cstheme="minorHAnsi"/>
          <w:kern w:val="1"/>
          <w:sz w:val="20"/>
          <w:szCs w:val="20"/>
          <w:lang w:val="en-GB"/>
        </w:rPr>
        <w:t xml:space="preserve"> </w:t>
      </w:r>
      <w:proofErr w:type="spellStart"/>
      <w:r w:rsidR="00EF727F" w:rsidRPr="00F57ADF">
        <w:rPr>
          <w:rFonts w:eastAsia="Liberation Serif" w:cstheme="minorHAnsi"/>
          <w:iCs/>
          <w:kern w:val="1"/>
          <w:sz w:val="20"/>
          <w:szCs w:val="20"/>
          <w:lang w:val="en-GB"/>
        </w:rPr>
        <w:t>Niepełnosprawność</w:t>
      </w:r>
      <w:proofErr w:type="spellEnd"/>
      <w:r w:rsidR="00EF727F" w:rsidRPr="00F57ADF">
        <w:rPr>
          <w:rFonts w:eastAsia="Times New Roman" w:cstheme="minorHAnsi"/>
          <w:iCs/>
          <w:kern w:val="1"/>
          <w:sz w:val="20"/>
          <w:szCs w:val="20"/>
          <w:lang w:val="en-GB"/>
        </w:rPr>
        <w:t xml:space="preserve"> </w:t>
      </w:r>
      <w:proofErr w:type="spellStart"/>
      <w:r w:rsidR="00EF727F" w:rsidRPr="00F57ADF">
        <w:rPr>
          <w:rFonts w:eastAsia="Liberation Serif" w:cstheme="minorHAnsi"/>
          <w:iCs/>
          <w:kern w:val="1"/>
          <w:sz w:val="20"/>
          <w:szCs w:val="20"/>
          <w:lang w:val="en-GB"/>
        </w:rPr>
        <w:t>jako</w:t>
      </w:r>
      <w:proofErr w:type="spellEnd"/>
      <w:r w:rsidR="00EF727F" w:rsidRPr="00F57ADF">
        <w:rPr>
          <w:rFonts w:eastAsia="Times New Roman" w:cstheme="minorHAnsi"/>
          <w:iCs/>
          <w:kern w:val="1"/>
          <w:sz w:val="20"/>
          <w:szCs w:val="20"/>
          <w:lang w:val="en-GB"/>
        </w:rPr>
        <w:t xml:space="preserve"> </w:t>
      </w:r>
      <w:r w:rsidR="00EF727F" w:rsidRPr="00F57ADF">
        <w:rPr>
          <w:rFonts w:eastAsia="Liberation Serif" w:cstheme="minorHAnsi"/>
          <w:iCs/>
          <w:kern w:val="1"/>
          <w:sz w:val="20"/>
          <w:szCs w:val="20"/>
          <w:lang w:val="en-GB"/>
        </w:rPr>
        <w:t>problem</w:t>
      </w:r>
      <w:r w:rsidR="00EF727F" w:rsidRPr="00F57ADF">
        <w:rPr>
          <w:rFonts w:eastAsia="Times New Roman" w:cstheme="minorHAnsi"/>
          <w:iCs/>
          <w:kern w:val="1"/>
          <w:sz w:val="20"/>
          <w:szCs w:val="20"/>
          <w:lang w:val="en-GB"/>
        </w:rPr>
        <w:t xml:space="preserve"> </w:t>
      </w:r>
      <w:proofErr w:type="spellStart"/>
      <w:r w:rsidR="00EF727F" w:rsidRPr="00F57ADF">
        <w:rPr>
          <w:rFonts w:eastAsia="Liberation Serif" w:cstheme="minorHAnsi"/>
          <w:iCs/>
          <w:kern w:val="1"/>
          <w:sz w:val="20"/>
          <w:szCs w:val="20"/>
          <w:lang w:val="en-GB"/>
        </w:rPr>
        <w:t>badawczy</w:t>
      </w:r>
      <w:proofErr w:type="spellEnd"/>
      <w:r w:rsidR="00EF727F" w:rsidRPr="00F57ADF">
        <w:rPr>
          <w:rFonts w:eastAsia="Times New Roman" w:cstheme="minorHAnsi"/>
          <w:iCs/>
          <w:kern w:val="1"/>
          <w:sz w:val="20"/>
          <w:szCs w:val="20"/>
          <w:lang w:val="en-GB"/>
        </w:rPr>
        <w:t xml:space="preserve"> </w:t>
      </w:r>
      <w:r w:rsidR="00EF727F" w:rsidRPr="00F57ADF">
        <w:rPr>
          <w:rFonts w:eastAsia="Liberation Serif" w:cstheme="minorHAnsi"/>
          <w:iCs/>
          <w:kern w:val="1"/>
          <w:sz w:val="20"/>
          <w:szCs w:val="20"/>
          <w:lang w:val="en-GB"/>
        </w:rPr>
        <w:t>we</w:t>
      </w:r>
      <w:r w:rsidR="00EF727F" w:rsidRPr="00F57ADF">
        <w:rPr>
          <w:rFonts w:eastAsia="Times New Roman" w:cstheme="minorHAnsi"/>
          <w:iCs/>
          <w:kern w:val="1"/>
          <w:sz w:val="20"/>
          <w:szCs w:val="20"/>
          <w:lang w:val="en-GB"/>
        </w:rPr>
        <w:t xml:space="preserve"> </w:t>
      </w:r>
      <w:proofErr w:type="spellStart"/>
      <w:r w:rsidR="00EF727F" w:rsidRPr="00F57ADF">
        <w:rPr>
          <w:rFonts w:eastAsia="Liberation Serif" w:cstheme="minorHAnsi"/>
          <w:iCs/>
          <w:kern w:val="1"/>
          <w:sz w:val="20"/>
          <w:szCs w:val="20"/>
          <w:lang w:val="en-GB"/>
        </w:rPr>
        <w:t>współczesnej</w:t>
      </w:r>
      <w:proofErr w:type="spellEnd"/>
      <w:r w:rsidR="00EF727F" w:rsidRPr="00F57ADF">
        <w:rPr>
          <w:rFonts w:eastAsia="Times New Roman" w:cstheme="minorHAnsi"/>
          <w:iCs/>
          <w:kern w:val="1"/>
          <w:sz w:val="20"/>
          <w:szCs w:val="20"/>
          <w:lang w:val="en-GB"/>
        </w:rPr>
        <w:t xml:space="preserve"> </w:t>
      </w:r>
      <w:proofErr w:type="spellStart"/>
      <w:r w:rsidR="00EF727F" w:rsidRPr="00F57ADF">
        <w:rPr>
          <w:rFonts w:eastAsia="Liberation Serif" w:cstheme="minorHAnsi"/>
          <w:iCs/>
          <w:kern w:val="1"/>
          <w:sz w:val="20"/>
          <w:szCs w:val="20"/>
          <w:lang w:val="en-GB"/>
        </w:rPr>
        <w:t>archeologii</w:t>
      </w:r>
      <w:proofErr w:type="spellEnd"/>
      <w:r w:rsidR="00EF727F" w:rsidRPr="00F57ADF">
        <w:rPr>
          <w:rFonts w:eastAsia="Liberation Serif" w:cstheme="minorHAnsi"/>
          <w:iCs/>
          <w:kern w:val="1"/>
          <w:sz w:val="20"/>
          <w:szCs w:val="20"/>
          <w:lang w:val="en-GB"/>
        </w:rPr>
        <w:t>.</w:t>
      </w:r>
    </w:p>
  </w:footnote>
  <w:footnote w:id="46">
    <w:p w14:paraId="4B11D0A3" w14:textId="78BB525F" w:rsidR="00425EC8" w:rsidRPr="00F57ADF" w:rsidRDefault="00425EC8" w:rsidP="0080740F">
      <w:pPr>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46" w:name="_Hlk32490904"/>
      <w:r w:rsidRPr="00F57ADF">
        <w:rPr>
          <w:rFonts w:cstheme="minorHAnsi"/>
          <w:sz w:val="20"/>
          <w:szCs w:val="20"/>
          <w:lang w:val="en-GB"/>
        </w:rPr>
        <w:t xml:space="preserve">S. </w:t>
      </w:r>
      <w:r w:rsidRPr="00F57ADF">
        <w:rPr>
          <w:rFonts w:eastAsia="Liberation Serif" w:cstheme="minorHAnsi"/>
          <w:sz w:val="20"/>
          <w:szCs w:val="20"/>
          <w:lang w:val="en-GB"/>
        </w:rPr>
        <w:t xml:space="preserve">Crawford Differentiation in the Later Anglo-Saxon burial ritual </w:t>
      </w:r>
      <w:proofErr w:type="gramStart"/>
      <w:r w:rsidRPr="00F57ADF">
        <w:rPr>
          <w:rFonts w:eastAsia="Liberation Serif" w:cstheme="minorHAnsi"/>
          <w:sz w:val="20"/>
          <w:szCs w:val="20"/>
          <w:lang w:val="en-GB"/>
        </w:rPr>
        <w:t>on the basis of</w:t>
      </w:r>
      <w:proofErr w:type="gramEnd"/>
      <w:r w:rsidRPr="00F57ADF">
        <w:rPr>
          <w:rFonts w:eastAsia="Liberation Serif" w:cstheme="minorHAnsi"/>
          <w:sz w:val="20"/>
          <w:szCs w:val="20"/>
          <w:lang w:val="en-GB"/>
        </w:rPr>
        <w:t xml:space="preserve"> mental or physical impairment: a documentary perspective, w: </w:t>
      </w:r>
      <w:r w:rsidRPr="00F57ADF">
        <w:rPr>
          <w:rFonts w:cstheme="minorHAnsi"/>
          <w:sz w:val="20"/>
          <w:szCs w:val="20"/>
          <w:lang w:val="en-GB"/>
        </w:rPr>
        <w:t>Burial in Later Anglo-Saxon England, c.650-1100 AD, red.</w:t>
      </w:r>
      <w:r w:rsidRPr="00F57ADF">
        <w:rPr>
          <w:rFonts w:eastAsia="Liberation Serif" w:cstheme="minorHAnsi"/>
          <w:sz w:val="20"/>
          <w:szCs w:val="20"/>
          <w:lang w:val="en-GB"/>
        </w:rPr>
        <w:t xml:space="preserve"> J. </w:t>
      </w:r>
      <w:r w:rsidRPr="00F57ADF">
        <w:rPr>
          <w:rFonts w:cstheme="minorHAnsi"/>
          <w:sz w:val="20"/>
          <w:szCs w:val="20"/>
          <w:lang w:val="en-GB"/>
        </w:rPr>
        <w:t xml:space="preserve">Buckberry, A. </w:t>
      </w:r>
      <w:proofErr w:type="spellStart"/>
      <w:r w:rsidRPr="00F57ADF">
        <w:rPr>
          <w:rFonts w:cstheme="minorHAnsi"/>
          <w:sz w:val="20"/>
          <w:szCs w:val="20"/>
          <w:lang w:val="en-GB"/>
        </w:rPr>
        <w:t>Cherryson</w:t>
      </w:r>
      <w:proofErr w:type="spellEnd"/>
      <w:r w:rsidRPr="00F57ADF">
        <w:rPr>
          <w:rFonts w:cstheme="minorHAnsi"/>
          <w:sz w:val="20"/>
          <w:szCs w:val="20"/>
          <w:lang w:val="en-GB"/>
        </w:rPr>
        <w:t>, Oxbow, Oxford 2010.</w:t>
      </w:r>
      <w:bookmarkEnd w:id="46"/>
    </w:p>
  </w:footnote>
  <w:footnote w:id="47">
    <w:p w14:paraId="057DE359" w14:textId="1E839B3D" w:rsidR="00425EC8" w:rsidRPr="00F57ADF" w:rsidRDefault="00425EC8" w:rsidP="0080740F">
      <w:pPr>
        <w:shd w:val="clear" w:color="auto" w:fill="FFFFFF"/>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48" w:name="_Hlk32490918"/>
      <w:r w:rsidRPr="00F57ADF">
        <w:rPr>
          <w:rFonts w:cstheme="minorHAnsi"/>
          <w:sz w:val="20"/>
          <w:szCs w:val="20"/>
          <w:lang w:val="en-GB"/>
        </w:rPr>
        <w:t xml:space="preserve">P. </w:t>
      </w:r>
      <w:proofErr w:type="spellStart"/>
      <w:r w:rsidRPr="00F57ADF">
        <w:rPr>
          <w:rFonts w:eastAsia="Liberation Serif" w:cstheme="minorHAnsi"/>
          <w:sz w:val="20"/>
          <w:szCs w:val="20"/>
          <w:lang w:val="en-GB"/>
        </w:rPr>
        <w:t>Urbańczyk</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Formowanie</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się</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układów</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stratyfikacyjnych</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jako</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proces</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źródłotwórczy</w:t>
      </w:r>
      <w:proofErr w:type="spellEnd"/>
      <w:r w:rsidRPr="00F57ADF">
        <w:rPr>
          <w:rFonts w:eastAsia="Liberation Serif" w:cstheme="minorHAnsi"/>
          <w:sz w:val="20"/>
          <w:szCs w:val="20"/>
          <w:lang w:val="en-GB"/>
        </w:rPr>
        <w:t xml:space="preserve">, w: Teoria </w:t>
      </w:r>
      <w:proofErr w:type="spellStart"/>
      <w:r w:rsidRPr="00F57ADF">
        <w:rPr>
          <w:rFonts w:eastAsia="Liberation Serif" w:cstheme="minorHAnsi"/>
          <w:sz w:val="20"/>
          <w:szCs w:val="20"/>
          <w:lang w:val="en-GB"/>
        </w:rPr>
        <w:t>i</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praktyka</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badań</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archeologicznych</w:t>
      </w:r>
      <w:proofErr w:type="spellEnd"/>
      <w:r w:rsidRPr="00F57ADF">
        <w:rPr>
          <w:rFonts w:eastAsia="Liberation Serif" w:cstheme="minorHAnsi"/>
          <w:sz w:val="20"/>
          <w:szCs w:val="20"/>
          <w:lang w:val="en-GB"/>
        </w:rPr>
        <w:t xml:space="preserve">, t 1: </w:t>
      </w:r>
      <w:proofErr w:type="spellStart"/>
      <w:r w:rsidRPr="00F57ADF">
        <w:rPr>
          <w:rFonts w:eastAsia="Liberation Serif" w:cstheme="minorHAnsi"/>
          <w:sz w:val="20"/>
          <w:szCs w:val="20"/>
          <w:lang w:val="en-GB"/>
        </w:rPr>
        <w:t>Przesłanki</w:t>
      </w:r>
      <w:proofErr w:type="spellEnd"/>
      <w:r w:rsidRPr="00F57ADF">
        <w:rPr>
          <w:rFonts w:eastAsia="Liberation Serif" w:cstheme="minorHAnsi"/>
          <w:sz w:val="20"/>
          <w:szCs w:val="20"/>
          <w:lang w:val="en-GB"/>
        </w:rPr>
        <w:t xml:space="preserve"> </w:t>
      </w:r>
      <w:proofErr w:type="spellStart"/>
      <w:r w:rsidRPr="00F57ADF">
        <w:rPr>
          <w:rFonts w:eastAsia="Liberation Serif" w:cstheme="minorHAnsi"/>
          <w:sz w:val="20"/>
          <w:szCs w:val="20"/>
          <w:lang w:val="en-GB"/>
        </w:rPr>
        <w:t>metodologiczne</w:t>
      </w:r>
      <w:proofErr w:type="spellEnd"/>
      <w:r w:rsidRPr="00F57ADF">
        <w:rPr>
          <w:rFonts w:eastAsia="Liberation Serif" w:cstheme="minorHAnsi"/>
          <w:sz w:val="20"/>
          <w:szCs w:val="20"/>
          <w:lang w:val="en-GB"/>
        </w:rPr>
        <w:t xml:space="preserve">, red. W. Hensel, G. Donato, S. </w:t>
      </w:r>
      <w:proofErr w:type="spellStart"/>
      <w:r w:rsidRPr="00F57ADF">
        <w:rPr>
          <w:rFonts w:eastAsia="Liberation Serif" w:cstheme="minorHAnsi"/>
          <w:sz w:val="20"/>
          <w:szCs w:val="20"/>
          <w:lang w:val="en-GB"/>
        </w:rPr>
        <w:t>Tabaczyński</w:t>
      </w:r>
      <w:proofErr w:type="spellEnd"/>
      <w:r w:rsidRPr="00F57ADF">
        <w:rPr>
          <w:rFonts w:eastAsia="Liberation Serif" w:cstheme="minorHAnsi"/>
          <w:sz w:val="20"/>
          <w:szCs w:val="20"/>
          <w:lang w:val="en-GB"/>
        </w:rPr>
        <w:t xml:space="preserve">, </w:t>
      </w:r>
      <w:proofErr w:type="spellStart"/>
      <w:r w:rsidRPr="00F57ADF">
        <w:rPr>
          <w:rFonts w:cstheme="minorHAnsi"/>
          <w:sz w:val="20"/>
          <w:szCs w:val="20"/>
          <w:shd w:val="clear" w:color="auto" w:fill="FFFFFF"/>
          <w:lang w:val="en-GB"/>
        </w:rPr>
        <w:t>Zakład</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Narodowy</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im</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Ossolińskich</w:t>
      </w:r>
      <w:proofErr w:type="spellEnd"/>
      <w:r w:rsidRPr="00F57ADF">
        <w:rPr>
          <w:rFonts w:cstheme="minorHAnsi"/>
          <w:sz w:val="20"/>
          <w:szCs w:val="20"/>
          <w:shd w:val="clear" w:color="auto" w:fill="FFFFFF"/>
          <w:lang w:val="en-GB"/>
        </w:rPr>
        <w:t>,</w:t>
      </w:r>
      <w:r w:rsidRPr="00F57ADF">
        <w:rPr>
          <w:rFonts w:eastAsia="Liberation Serif" w:cstheme="minorHAnsi"/>
          <w:sz w:val="20"/>
          <w:szCs w:val="20"/>
          <w:lang w:val="en-GB"/>
        </w:rPr>
        <w:t xml:space="preserve"> Warszawa 1986</w:t>
      </w:r>
      <w:r w:rsidRPr="00F57ADF">
        <w:rPr>
          <w:rFonts w:cstheme="minorHAnsi"/>
          <w:sz w:val="20"/>
          <w:szCs w:val="20"/>
          <w:shd w:val="clear" w:color="auto" w:fill="FFFFFF"/>
          <w:lang w:val="en-GB"/>
        </w:rPr>
        <w:t xml:space="preserve">; </w:t>
      </w:r>
      <w:bookmarkEnd w:id="48"/>
      <w:r w:rsidR="006872A9" w:rsidRPr="00F57ADF">
        <w:rPr>
          <w:rFonts w:cstheme="minorHAnsi"/>
          <w:sz w:val="20"/>
          <w:szCs w:val="20"/>
          <w:shd w:val="clear" w:color="auto" w:fill="FFFFFF"/>
          <w:lang w:val="en-GB"/>
        </w:rPr>
        <w:t xml:space="preserve">W. Southwell-Wright </w:t>
      </w:r>
      <w:r w:rsidR="006872A9" w:rsidRPr="000D32A0">
        <w:rPr>
          <w:rFonts w:cstheme="minorHAnsi"/>
          <w:iCs/>
          <w:sz w:val="20"/>
          <w:szCs w:val="20"/>
          <w:lang w:val="en-GB"/>
        </w:rPr>
        <w:t xml:space="preserve">Past Perspectives: What can Archaeology offer Disability </w:t>
      </w:r>
      <w:proofErr w:type="gramStart"/>
      <w:r w:rsidR="006872A9" w:rsidRPr="000D32A0">
        <w:rPr>
          <w:rFonts w:cstheme="minorHAnsi"/>
          <w:iCs/>
          <w:sz w:val="20"/>
          <w:szCs w:val="20"/>
          <w:lang w:val="en-GB"/>
        </w:rPr>
        <w:t>Studies?,</w:t>
      </w:r>
      <w:proofErr w:type="gramEnd"/>
      <w:r w:rsidR="006872A9" w:rsidRPr="000D32A0">
        <w:rPr>
          <w:rFonts w:cstheme="minorHAnsi"/>
          <w:iCs/>
          <w:sz w:val="20"/>
          <w:szCs w:val="20"/>
          <w:lang w:val="en-GB"/>
        </w:rPr>
        <w:t xml:space="preserve"> w: Emerging Perspectives on Disability Studies,</w:t>
      </w:r>
      <w:r w:rsidR="006872A9" w:rsidRPr="00F57ADF">
        <w:rPr>
          <w:rFonts w:cstheme="minorHAnsi"/>
          <w:sz w:val="20"/>
          <w:szCs w:val="20"/>
          <w:lang w:val="en-GB"/>
        </w:rPr>
        <w:t xml:space="preserve"> red. K. Arndt, M. </w:t>
      </w:r>
      <w:proofErr w:type="spellStart"/>
      <w:r w:rsidR="006872A9" w:rsidRPr="00F57ADF">
        <w:rPr>
          <w:rFonts w:cstheme="minorHAnsi"/>
          <w:sz w:val="20"/>
          <w:szCs w:val="20"/>
          <w:lang w:val="en-GB"/>
        </w:rPr>
        <w:t>Wappett</w:t>
      </w:r>
      <w:proofErr w:type="spellEnd"/>
      <w:r w:rsidR="006872A9" w:rsidRPr="00F57ADF">
        <w:rPr>
          <w:rFonts w:cstheme="minorHAnsi"/>
          <w:sz w:val="20"/>
          <w:szCs w:val="20"/>
          <w:lang w:val="en-GB"/>
        </w:rPr>
        <w:t xml:space="preserve">, </w:t>
      </w:r>
      <w:r w:rsidR="006872A9" w:rsidRPr="00F57ADF">
        <w:rPr>
          <w:rFonts w:cstheme="minorHAnsi"/>
          <w:sz w:val="20"/>
          <w:szCs w:val="20"/>
          <w:shd w:val="clear" w:color="auto" w:fill="FFFFFF"/>
          <w:lang w:val="en-GB"/>
        </w:rPr>
        <w:t>Palgrave Macmillan</w:t>
      </w:r>
      <w:r w:rsidR="006872A9" w:rsidRPr="00F57ADF">
        <w:rPr>
          <w:rFonts w:cstheme="minorHAnsi"/>
          <w:sz w:val="20"/>
          <w:szCs w:val="20"/>
          <w:lang w:val="en-GB"/>
        </w:rPr>
        <w:t>, New York 2013.</w:t>
      </w:r>
    </w:p>
  </w:footnote>
  <w:footnote w:id="48">
    <w:p w14:paraId="6BF592EF" w14:textId="518AD26F" w:rsidR="00425EC8" w:rsidRPr="00F57ADF" w:rsidRDefault="00425EC8" w:rsidP="0080740F">
      <w:pPr>
        <w:tabs>
          <w:tab w:val="left" w:pos="720"/>
        </w:tabs>
        <w:spacing w:after="0" w:line="240" w:lineRule="auto"/>
        <w:ind w:left="-15"/>
        <w:jc w:val="both"/>
        <w:rPr>
          <w:rFonts w:eastAsia="Liberation Serif" w:cstheme="minorHAnsi"/>
          <w:kern w:val="1"/>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6872A9" w:rsidRPr="00F57ADF">
        <w:rPr>
          <w:rStyle w:val="Uwydatnienie"/>
          <w:rFonts w:eastAsia="Liberation Serif" w:cstheme="minorHAnsi"/>
          <w:i w:val="0"/>
          <w:iCs w:val="0"/>
          <w:sz w:val="20"/>
          <w:szCs w:val="20"/>
          <w:lang w:val="en-GB"/>
        </w:rPr>
        <w:t xml:space="preserve">J. W. Wood, G. R. Milner, H. C. </w:t>
      </w:r>
      <w:proofErr w:type="spellStart"/>
      <w:r w:rsidR="006872A9" w:rsidRPr="00F57ADF">
        <w:rPr>
          <w:rStyle w:val="Uwydatnienie"/>
          <w:rFonts w:eastAsia="Liberation Serif" w:cstheme="minorHAnsi"/>
          <w:i w:val="0"/>
          <w:iCs w:val="0"/>
          <w:sz w:val="20"/>
          <w:szCs w:val="20"/>
          <w:lang w:val="en-GB"/>
        </w:rPr>
        <w:t>Harpending</w:t>
      </w:r>
      <w:proofErr w:type="spellEnd"/>
      <w:r w:rsidR="006872A9" w:rsidRPr="00F57ADF">
        <w:rPr>
          <w:rStyle w:val="Uwydatnienie"/>
          <w:rFonts w:eastAsia="Liberation Serif" w:cstheme="minorHAnsi"/>
          <w:i w:val="0"/>
          <w:iCs w:val="0"/>
          <w:sz w:val="20"/>
          <w:szCs w:val="20"/>
          <w:lang w:val="en-GB"/>
        </w:rPr>
        <w:t>, K. M. Weiss The Osteological Paradox: Problems of Inferring Prehistoric Health from Skeletal Samples, “Current Anthropology”, 1992 nr 33, z. 4.</w:t>
      </w:r>
      <w:r w:rsidRPr="00F57ADF">
        <w:rPr>
          <w:rFonts w:cstheme="minorHAnsi"/>
          <w:sz w:val="20"/>
          <w:szCs w:val="20"/>
          <w:lang w:val="en-GB"/>
        </w:rPr>
        <w:t xml:space="preserve">; </w:t>
      </w:r>
      <w:proofErr w:type="spellStart"/>
      <w:r w:rsidRPr="00F57ADF">
        <w:rPr>
          <w:rFonts w:cstheme="minorHAnsi"/>
          <w:sz w:val="20"/>
          <w:szCs w:val="20"/>
          <w:lang w:val="en-GB"/>
        </w:rPr>
        <w:t>zob</w:t>
      </w:r>
      <w:proofErr w:type="spellEnd"/>
      <w:r w:rsidRPr="00F57ADF">
        <w:rPr>
          <w:rFonts w:cstheme="minorHAnsi"/>
          <w:sz w:val="20"/>
          <w:szCs w:val="20"/>
          <w:lang w:val="en-GB"/>
        </w:rPr>
        <w:t xml:space="preserve">. </w:t>
      </w:r>
      <w:r w:rsidR="00DD4112" w:rsidRPr="00F57ADF">
        <w:rPr>
          <w:rFonts w:cstheme="minorHAnsi"/>
          <w:sz w:val="20"/>
          <w:szCs w:val="20"/>
          <w:shd w:val="clear" w:color="auto" w:fill="FFFFFF"/>
          <w:lang w:val="en-GB"/>
        </w:rPr>
        <w:t xml:space="preserve">M. D. Matczak </w:t>
      </w:r>
      <w:proofErr w:type="spellStart"/>
      <w:r w:rsidR="00DD4112" w:rsidRPr="00F57ADF">
        <w:rPr>
          <w:rFonts w:cstheme="minorHAnsi"/>
          <w:sz w:val="20"/>
          <w:szCs w:val="20"/>
          <w:shd w:val="clear" w:color="auto" w:fill="FFFFFF"/>
          <w:lang w:val="en-GB"/>
        </w:rPr>
        <w:t>Zmiany</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patologiczne</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i</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konstrukcje</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grobowe</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jako</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wyznaczniki</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statusu</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społecznego</w:t>
      </w:r>
      <w:proofErr w:type="spellEnd"/>
      <w:r w:rsidR="00DD4112" w:rsidRPr="00F57ADF">
        <w:rPr>
          <w:rFonts w:cstheme="minorHAnsi"/>
          <w:sz w:val="20"/>
          <w:szCs w:val="20"/>
          <w:shd w:val="clear" w:color="auto" w:fill="FFFFFF"/>
          <w:lang w:val="en-GB"/>
        </w:rPr>
        <w:t xml:space="preserve"> we </w:t>
      </w:r>
      <w:proofErr w:type="spellStart"/>
      <w:r w:rsidR="00DD4112" w:rsidRPr="00F57ADF">
        <w:rPr>
          <w:rFonts w:cstheme="minorHAnsi"/>
          <w:sz w:val="20"/>
          <w:szCs w:val="20"/>
          <w:shd w:val="clear" w:color="auto" w:fill="FFFFFF"/>
          <w:lang w:val="en-GB"/>
        </w:rPr>
        <w:t>wczesnośredniowiecznym</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Culmine</w:t>
      </w:r>
      <w:proofErr w:type="spellEnd"/>
      <w:r w:rsidR="00DD4112" w:rsidRPr="00F57ADF">
        <w:rPr>
          <w:rFonts w:cstheme="minorHAnsi"/>
          <w:sz w:val="20"/>
          <w:szCs w:val="20"/>
          <w:shd w:val="clear" w:color="auto" w:fill="FFFFFF"/>
          <w:lang w:val="en-GB"/>
        </w:rPr>
        <w:t xml:space="preserve">, w: </w:t>
      </w:r>
      <w:proofErr w:type="spellStart"/>
      <w:r w:rsidR="00DD4112" w:rsidRPr="000D32A0">
        <w:rPr>
          <w:rStyle w:val="Uwydatnienie"/>
          <w:rFonts w:cstheme="minorHAnsi"/>
          <w:i w:val="0"/>
          <w:iCs w:val="0"/>
          <w:sz w:val="20"/>
          <w:szCs w:val="20"/>
          <w:bdr w:val="none" w:sz="0" w:space="0" w:color="auto" w:frame="1"/>
          <w:shd w:val="clear" w:color="auto" w:fill="FFFFFF"/>
          <w:lang w:val="en-GB"/>
        </w:rPr>
        <w:t>Pochówki</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 </w:t>
      </w:r>
      <w:proofErr w:type="spellStart"/>
      <w:r w:rsidR="00DD4112" w:rsidRPr="000D32A0">
        <w:rPr>
          <w:rStyle w:val="Uwydatnienie"/>
          <w:rFonts w:cstheme="minorHAnsi"/>
          <w:i w:val="0"/>
          <w:iCs w:val="0"/>
          <w:sz w:val="20"/>
          <w:szCs w:val="20"/>
          <w:bdr w:val="none" w:sz="0" w:space="0" w:color="auto" w:frame="1"/>
          <w:shd w:val="clear" w:color="auto" w:fill="FFFFFF"/>
          <w:lang w:val="en-GB"/>
        </w:rPr>
        <w:t>grobach</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komorowych</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na</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ziemiach</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polskich</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 </w:t>
      </w:r>
      <w:proofErr w:type="spellStart"/>
      <w:r w:rsidR="00DD4112" w:rsidRPr="000D32A0">
        <w:rPr>
          <w:rStyle w:val="Uwydatnienie"/>
          <w:rFonts w:cstheme="minorHAnsi"/>
          <w:i w:val="0"/>
          <w:iCs w:val="0"/>
          <w:sz w:val="20"/>
          <w:szCs w:val="20"/>
          <w:bdr w:val="none" w:sz="0" w:space="0" w:color="auto" w:frame="1"/>
          <w:shd w:val="clear" w:color="auto" w:fill="FFFFFF"/>
          <w:lang w:val="en-GB"/>
        </w:rPr>
        <w:t>okresie</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wczesnego</w:t>
      </w:r>
      <w:proofErr w:type="spellEnd"/>
      <w:r w:rsidR="00DD4112" w:rsidRPr="000D32A0">
        <w:rPr>
          <w:rStyle w:val="Uwydatnienie"/>
          <w:rFonts w:cstheme="minorHAnsi"/>
          <w:i w:val="0"/>
          <w:iCs w:val="0"/>
          <w:sz w:val="20"/>
          <w:szCs w:val="20"/>
          <w:bdr w:val="none" w:sz="0" w:space="0" w:color="auto" w:frame="1"/>
          <w:shd w:val="clear" w:color="auto" w:fill="FFFFFF"/>
          <w:lang w:val="en-GB"/>
        </w:rPr>
        <w:t xml:space="preserve"> </w:t>
      </w:r>
      <w:proofErr w:type="spellStart"/>
      <w:r w:rsidR="00DD4112" w:rsidRPr="000D32A0">
        <w:rPr>
          <w:rStyle w:val="Uwydatnienie"/>
          <w:rFonts w:cstheme="minorHAnsi"/>
          <w:i w:val="0"/>
          <w:iCs w:val="0"/>
          <w:sz w:val="20"/>
          <w:szCs w:val="20"/>
          <w:bdr w:val="none" w:sz="0" w:space="0" w:color="auto" w:frame="1"/>
          <w:shd w:val="clear" w:color="auto" w:fill="FFFFFF"/>
          <w:lang w:val="en-GB"/>
        </w:rPr>
        <w:t>średniowiecza</w:t>
      </w:r>
      <w:proofErr w:type="spellEnd"/>
      <w:r w:rsidR="00DD4112" w:rsidRPr="00F57ADF">
        <w:rPr>
          <w:rFonts w:cstheme="minorHAnsi"/>
          <w:sz w:val="20"/>
          <w:szCs w:val="20"/>
          <w:shd w:val="clear" w:color="auto" w:fill="FFFFFF"/>
          <w:lang w:val="en-GB"/>
        </w:rPr>
        <w:t xml:space="preserve">, red. D. </w:t>
      </w:r>
      <w:proofErr w:type="spellStart"/>
      <w:r w:rsidR="00DD4112" w:rsidRPr="00F57ADF">
        <w:rPr>
          <w:rFonts w:cstheme="minorHAnsi"/>
          <w:sz w:val="20"/>
          <w:szCs w:val="20"/>
          <w:shd w:val="clear" w:color="auto" w:fill="FFFFFF"/>
          <w:lang w:val="en-GB"/>
        </w:rPr>
        <w:t>Błaszczyk</w:t>
      </w:r>
      <w:proofErr w:type="spellEnd"/>
      <w:r w:rsidR="00DD4112" w:rsidRPr="00F57ADF">
        <w:rPr>
          <w:rFonts w:cstheme="minorHAnsi"/>
          <w:sz w:val="20"/>
          <w:szCs w:val="20"/>
          <w:shd w:val="clear" w:color="auto" w:fill="FFFFFF"/>
          <w:lang w:val="en-GB"/>
        </w:rPr>
        <w:t xml:space="preserve">, D. </w:t>
      </w:r>
      <w:proofErr w:type="spellStart"/>
      <w:r w:rsidR="00DD4112" w:rsidRPr="00F57ADF">
        <w:rPr>
          <w:rFonts w:cstheme="minorHAnsi"/>
          <w:sz w:val="20"/>
          <w:szCs w:val="20"/>
          <w:shd w:val="clear" w:color="auto" w:fill="FFFFFF"/>
          <w:lang w:val="en-GB"/>
        </w:rPr>
        <w:t>Stępniewska</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Instytut</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Archeologii</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Uniwersytetu</w:t>
      </w:r>
      <w:proofErr w:type="spellEnd"/>
      <w:r w:rsidR="00DD4112" w:rsidRPr="00F57ADF">
        <w:rPr>
          <w:rFonts w:cstheme="minorHAnsi"/>
          <w:sz w:val="20"/>
          <w:szCs w:val="20"/>
          <w:shd w:val="clear" w:color="auto" w:fill="FFFFFF"/>
          <w:lang w:val="en-GB"/>
        </w:rPr>
        <w:t xml:space="preserve"> </w:t>
      </w:r>
      <w:proofErr w:type="spellStart"/>
      <w:r w:rsidR="00DD4112" w:rsidRPr="00F57ADF">
        <w:rPr>
          <w:rFonts w:cstheme="minorHAnsi"/>
          <w:sz w:val="20"/>
          <w:szCs w:val="20"/>
          <w:shd w:val="clear" w:color="auto" w:fill="FFFFFF"/>
          <w:lang w:val="en-GB"/>
        </w:rPr>
        <w:t>Warszawskiego</w:t>
      </w:r>
      <w:proofErr w:type="spellEnd"/>
      <w:r w:rsidR="00DD4112" w:rsidRPr="00F57ADF">
        <w:rPr>
          <w:rFonts w:cstheme="minorHAnsi"/>
          <w:sz w:val="20"/>
          <w:szCs w:val="20"/>
          <w:shd w:val="clear" w:color="auto" w:fill="FFFFFF"/>
          <w:lang w:val="en-GB"/>
        </w:rPr>
        <w:t xml:space="preserve">, Warszawa 2016. </w:t>
      </w:r>
    </w:p>
  </w:footnote>
  <w:footnote w:id="49">
    <w:p w14:paraId="4712C021" w14:textId="3688630C" w:rsidR="00425EC8" w:rsidRPr="00F57ADF" w:rsidRDefault="00425EC8" w:rsidP="0080740F">
      <w:pPr>
        <w:spacing w:after="0" w:line="240" w:lineRule="auto"/>
        <w:jc w:val="both"/>
        <w:rPr>
          <w:rFonts w:cstheme="minorHAnsi"/>
          <w:sz w:val="20"/>
          <w:szCs w:val="20"/>
          <w:shd w:val="clear" w:color="auto" w:fill="FFFFFF"/>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proofErr w:type="spellStart"/>
      <w:r w:rsidRPr="00F57ADF">
        <w:rPr>
          <w:rFonts w:cstheme="minorHAnsi"/>
          <w:sz w:val="20"/>
          <w:szCs w:val="20"/>
          <w:lang w:val="en-GB"/>
        </w:rPr>
        <w:t>zob</w:t>
      </w:r>
      <w:proofErr w:type="spellEnd"/>
      <w:r w:rsidRPr="00F57ADF">
        <w:rPr>
          <w:rFonts w:cstheme="minorHAnsi"/>
          <w:sz w:val="20"/>
          <w:szCs w:val="20"/>
          <w:lang w:val="en-GB"/>
        </w:rPr>
        <w:t xml:space="preserve">. </w:t>
      </w:r>
      <w:bookmarkStart w:id="51" w:name="_Hlk32490931"/>
      <w:r w:rsidRPr="00F57ADF">
        <w:rPr>
          <w:rFonts w:cstheme="minorHAnsi"/>
          <w:sz w:val="20"/>
          <w:szCs w:val="20"/>
          <w:lang w:val="en-GB"/>
        </w:rPr>
        <w:t xml:space="preserve">J. E. </w:t>
      </w:r>
      <w:proofErr w:type="spellStart"/>
      <w:r w:rsidRPr="00F57ADF">
        <w:rPr>
          <w:rFonts w:cstheme="minorHAnsi"/>
          <w:sz w:val="20"/>
          <w:szCs w:val="20"/>
          <w:shd w:val="clear" w:color="auto" w:fill="FFFFFF"/>
          <w:lang w:val="en-GB"/>
        </w:rPr>
        <w:t>Buikstra</w:t>
      </w:r>
      <w:proofErr w:type="spellEnd"/>
      <w:r w:rsidRPr="00F57ADF">
        <w:rPr>
          <w:rFonts w:cstheme="minorHAnsi"/>
          <w:sz w:val="20"/>
          <w:szCs w:val="20"/>
          <w:shd w:val="clear" w:color="auto" w:fill="FFFFFF"/>
          <w:lang w:val="en-GB"/>
        </w:rPr>
        <w:t xml:space="preserve"> Ortner’s Identification of Pathological Conditions in Human Skeletal Remains, Academic Press, London</w:t>
      </w:r>
      <w:r w:rsidRPr="00F57ADF">
        <w:rPr>
          <w:rFonts w:cstheme="minorHAnsi"/>
          <w:sz w:val="20"/>
          <w:szCs w:val="20"/>
          <w:lang w:val="en-GB"/>
        </w:rPr>
        <w:t>–</w:t>
      </w:r>
      <w:r w:rsidRPr="00F57ADF">
        <w:rPr>
          <w:rFonts w:cstheme="minorHAnsi"/>
          <w:sz w:val="20"/>
          <w:szCs w:val="20"/>
          <w:shd w:val="clear" w:color="auto" w:fill="FFFFFF"/>
          <w:lang w:val="en-GB"/>
        </w:rPr>
        <w:t>San Diego</w:t>
      </w:r>
      <w:r w:rsidRPr="00F57ADF">
        <w:rPr>
          <w:rFonts w:cstheme="minorHAnsi"/>
          <w:sz w:val="20"/>
          <w:szCs w:val="20"/>
          <w:lang w:val="en-GB"/>
        </w:rPr>
        <w:t>–</w:t>
      </w:r>
      <w:r w:rsidRPr="00F57ADF">
        <w:rPr>
          <w:rFonts w:cstheme="minorHAnsi"/>
          <w:sz w:val="20"/>
          <w:szCs w:val="20"/>
          <w:shd w:val="clear" w:color="auto" w:fill="FFFFFF"/>
          <w:lang w:val="en-GB"/>
        </w:rPr>
        <w:t>Cambridge</w:t>
      </w:r>
      <w:r w:rsidRPr="00F57ADF">
        <w:rPr>
          <w:rFonts w:cstheme="minorHAnsi"/>
          <w:sz w:val="20"/>
          <w:szCs w:val="20"/>
          <w:lang w:val="en-GB"/>
        </w:rPr>
        <w:t>–</w:t>
      </w:r>
      <w:r w:rsidRPr="00F57ADF">
        <w:rPr>
          <w:rFonts w:cstheme="minorHAnsi"/>
          <w:sz w:val="20"/>
          <w:szCs w:val="20"/>
          <w:shd w:val="clear" w:color="auto" w:fill="FFFFFF"/>
          <w:lang w:val="en-GB"/>
        </w:rPr>
        <w:t xml:space="preserve">Oxford 2019. </w:t>
      </w:r>
      <w:bookmarkEnd w:id="51"/>
    </w:p>
  </w:footnote>
  <w:footnote w:id="50">
    <w:p w14:paraId="35617BA5" w14:textId="2BA16147" w:rsidR="00425EC8" w:rsidRPr="00F57ADF" w:rsidRDefault="00425EC8" w:rsidP="0080740F">
      <w:pPr>
        <w:autoSpaceDE w:val="0"/>
        <w:adjustRightInd w:val="0"/>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52" w:name="_Hlk32490952"/>
      <w:r w:rsidRPr="00F57ADF">
        <w:rPr>
          <w:rFonts w:cstheme="minorHAnsi"/>
          <w:sz w:val="20"/>
          <w:szCs w:val="20"/>
          <w:lang w:val="en-GB"/>
        </w:rPr>
        <w:t>D. M. Hadley Burying the Socially and Physically Distinctive in Later Anglo-Saxon England, w: Burial in Later Anglo-Saxon England, c.650-1100 AD, red.</w:t>
      </w:r>
      <w:r w:rsidRPr="00F57ADF">
        <w:rPr>
          <w:rFonts w:eastAsia="Liberation Serif" w:cstheme="minorHAnsi"/>
          <w:sz w:val="20"/>
          <w:szCs w:val="20"/>
          <w:lang w:val="en-GB"/>
        </w:rPr>
        <w:t xml:space="preserve"> J. </w:t>
      </w:r>
      <w:r w:rsidRPr="00F57ADF">
        <w:rPr>
          <w:rFonts w:cstheme="minorHAnsi"/>
          <w:sz w:val="20"/>
          <w:szCs w:val="20"/>
          <w:lang w:val="en-GB"/>
        </w:rPr>
        <w:t xml:space="preserve">Buckberry, A. </w:t>
      </w:r>
      <w:proofErr w:type="spellStart"/>
      <w:r w:rsidRPr="00F57ADF">
        <w:rPr>
          <w:rFonts w:cstheme="minorHAnsi"/>
          <w:sz w:val="20"/>
          <w:szCs w:val="20"/>
          <w:lang w:val="en-GB"/>
        </w:rPr>
        <w:t>Cherryson</w:t>
      </w:r>
      <w:proofErr w:type="spellEnd"/>
      <w:r w:rsidRPr="00F57ADF">
        <w:rPr>
          <w:rFonts w:cstheme="minorHAnsi"/>
          <w:sz w:val="20"/>
          <w:szCs w:val="20"/>
          <w:lang w:val="en-GB"/>
        </w:rPr>
        <w:t>, Oxbow, Oxford 2010.</w:t>
      </w:r>
      <w:bookmarkEnd w:id="52"/>
    </w:p>
  </w:footnote>
  <w:footnote w:id="51">
    <w:p w14:paraId="77D1319E" w14:textId="2D60D3C5" w:rsidR="00425EC8" w:rsidRPr="00F57ADF" w:rsidRDefault="00425EC8" w:rsidP="0080740F">
      <w:pPr>
        <w:tabs>
          <w:tab w:val="left" w:pos="720"/>
        </w:tabs>
        <w:spacing w:after="0" w:line="240" w:lineRule="auto"/>
        <w:ind w:left="-15"/>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53" w:name="_Hlk32490974"/>
      <w:r w:rsidRPr="00F57ADF">
        <w:rPr>
          <w:rFonts w:cstheme="minorHAnsi"/>
          <w:sz w:val="20"/>
          <w:szCs w:val="20"/>
          <w:lang w:val="en-GB"/>
        </w:rPr>
        <w:t xml:space="preserve">J. </w:t>
      </w:r>
      <w:proofErr w:type="spellStart"/>
      <w:r w:rsidRPr="00F57ADF">
        <w:rPr>
          <w:rFonts w:eastAsia="Liberation Serif" w:cstheme="minorHAnsi"/>
          <w:kern w:val="1"/>
          <w:sz w:val="20"/>
          <w:szCs w:val="20"/>
          <w:lang w:val="en-GB" w:eastAsia="zh-CN" w:bidi="hi-IN"/>
        </w:rPr>
        <w:t>Wrzesiński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Cmentarzysko</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wczesnośredniowieczne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jako</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centralne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miejsce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praktyk</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religijnych</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i</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odbicie</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lokalnej</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struktury</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społecznej</w:t>
      </w:r>
      <w:proofErr w:type="spellEnd"/>
      <w:r w:rsidRPr="00F57ADF">
        <w:rPr>
          <w:rFonts w:eastAsia="Liberation Serif" w:cstheme="minorHAnsi"/>
          <w:kern w:val="1"/>
          <w:sz w:val="20"/>
          <w:szCs w:val="20"/>
          <w:lang w:val="en-GB" w:eastAsia="zh-CN" w:bidi="hi-IN"/>
        </w:rPr>
        <w:t xml:space="preserve"> – </w:t>
      </w:r>
      <w:proofErr w:type="spellStart"/>
      <w:r w:rsidRPr="00F57ADF">
        <w:rPr>
          <w:rFonts w:eastAsia="Liberation Serif" w:cstheme="minorHAnsi"/>
          <w:kern w:val="1"/>
          <w:sz w:val="20"/>
          <w:szCs w:val="20"/>
          <w:lang w:val="en-GB" w:eastAsia="zh-CN" w:bidi="hi-IN"/>
        </w:rPr>
        <w:t>przykład</w:t>
      </w:r>
      <w:proofErr w:type="spellEnd"/>
      <w:r w:rsidRPr="00F57ADF">
        <w:rPr>
          <w:rFonts w:eastAsia="Liberation Serif" w:cstheme="minorHAnsi"/>
          <w:kern w:val="1"/>
          <w:sz w:val="20"/>
          <w:szCs w:val="20"/>
          <w:lang w:val="en-GB" w:eastAsia="zh-CN" w:bidi="hi-IN"/>
        </w:rPr>
        <w:t xml:space="preserve"> </w:t>
      </w:r>
      <w:proofErr w:type="spellStart"/>
      <w:r w:rsidRPr="00F57ADF">
        <w:rPr>
          <w:rFonts w:eastAsia="Liberation Serif" w:cstheme="minorHAnsi"/>
          <w:kern w:val="1"/>
          <w:sz w:val="20"/>
          <w:szCs w:val="20"/>
          <w:lang w:val="en-GB" w:eastAsia="zh-CN" w:bidi="hi-IN"/>
        </w:rPr>
        <w:t>dziekanowicki</w:t>
      </w:r>
      <w:proofErr w:type="spellEnd"/>
      <w:r w:rsidRPr="00F57ADF">
        <w:rPr>
          <w:rFonts w:eastAsia="Liberation Serif" w:cstheme="minorHAnsi"/>
          <w:kern w:val="1"/>
          <w:sz w:val="20"/>
          <w:szCs w:val="20"/>
          <w:lang w:val="en-GB" w:eastAsia="zh-CN" w:bidi="hi-IN"/>
        </w:rPr>
        <w:t xml:space="preserve">, </w:t>
      </w:r>
      <w:r w:rsidRPr="00F57ADF">
        <w:rPr>
          <w:rFonts w:eastAsia="Liberation Serif" w:cstheme="minorHAnsi"/>
          <w:kern w:val="1"/>
          <w:sz w:val="20"/>
          <w:szCs w:val="20"/>
          <w:lang w:val="en-GB"/>
        </w:rPr>
        <w:t xml:space="preserve">w: Centrum </w:t>
      </w:r>
      <w:proofErr w:type="spellStart"/>
      <w:r w:rsidRPr="00F57ADF">
        <w:rPr>
          <w:rFonts w:eastAsia="Liberation Serif" w:cstheme="minorHAnsi"/>
          <w:kern w:val="1"/>
          <w:sz w:val="20"/>
          <w:szCs w:val="20"/>
          <w:lang w:val="en-GB"/>
        </w:rPr>
        <w:t>i</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zaplecze</w:t>
      </w:r>
      <w:proofErr w:type="spellEnd"/>
      <w:r w:rsidRPr="00F57ADF">
        <w:rPr>
          <w:rFonts w:eastAsia="Liberation Serif" w:cstheme="minorHAnsi"/>
          <w:kern w:val="1"/>
          <w:sz w:val="20"/>
          <w:szCs w:val="20"/>
          <w:lang w:val="en-GB"/>
        </w:rPr>
        <w:t xml:space="preserve"> we </w:t>
      </w:r>
      <w:proofErr w:type="spellStart"/>
      <w:r w:rsidRPr="00F57ADF">
        <w:rPr>
          <w:rFonts w:eastAsia="Liberation Serif" w:cstheme="minorHAnsi"/>
          <w:kern w:val="1"/>
          <w:sz w:val="20"/>
          <w:szCs w:val="20"/>
          <w:lang w:val="en-GB"/>
        </w:rPr>
        <w:t>wczesnośredniowiecznej</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Europie</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Środkowej</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Spotkania</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Bytomskie</w:t>
      </w:r>
      <w:proofErr w:type="spellEnd"/>
      <w:r w:rsidRPr="00F57ADF">
        <w:rPr>
          <w:rFonts w:eastAsia="Liberation Serif" w:cstheme="minorHAnsi"/>
          <w:kern w:val="1"/>
          <w:sz w:val="20"/>
          <w:szCs w:val="20"/>
          <w:lang w:val="en-GB"/>
        </w:rPr>
        <w:t xml:space="preserve">, t. 3, red. S. </w:t>
      </w:r>
      <w:proofErr w:type="spellStart"/>
      <w:r w:rsidRPr="00F57ADF">
        <w:rPr>
          <w:rFonts w:eastAsia="Liberation Serif" w:cstheme="minorHAnsi"/>
          <w:kern w:val="1"/>
          <w:sz w:val="20"/>
          <w:szCs w:val="20"/>
          <w:lang w:val="en-GB"/>
        </w:rPr>
        <w:t>Moździoch</w:t>
      </w:r>
      <w:proofErr w:type="spellEnd"/>
      <w:r w:rsidRPr="00F57ADF">
        <w:rPr>
          <w:rFonts w:eastAsia="Liberation Serif" w:cstheme="minorHAnsi"/>
          <w:kern w:val="1"/>
          <w:sz w:val="20"/>
          <w:szCs w:val="20"/>
          <w:lang w:val="en-GB"/>
        </w:rPr>
        <w:t xml:space="preserve">, </w:t>
      </w:r>
      <w:proofErr w:type="spellStart"/>
      <w:r w:rsidRPr="00F57ADF">
        <w:rPr>
          <w:rFonts w:cstheme="minorHAnsi"/>
          <w:sz w:val="20"/>
          <w:szCs w:val="20"/>
          <w:shd w:val="clear" w:color="auto" w:fill="FFFFFF"/>
          <w:lang w:val="en-GB"/>
        </w:rPr>
        <w:t>Instytut</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Archeologii</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i</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Etnologii</w:t>
      </w:r>
      <w:proofErr w:type="spellEnd"/>
      <w:r w:rsidRPr="00F57ADF">
        <w:rPr>
          <w:rFonts w:cstheme="minorHAnsi"/>
          <w:sz w:val="20"/>
          <w:szCs w:val="20"/>
          <w:shd w:val="clear" w:color="auto" w:fill="FFFFFF"/>
          <w:lang w:val="en-GB"/>
        </w:rPr>
        <w:t xml:space="preserve"> PAN,</w:t>
      </w:r>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Wrocław</w:t>
      </w:r>
      <w:proofErr w:type="spellEnd"/>
      <w:r w:rsidRPr="00F57ADF">
        <w:rPr>
          <w:rFonts w:eastAsia="Liberation Serif" w:cstheme="minorHAnsi"/>
          <w:kern w:val="1"/>
          <w:sz w:val="20"/>
          <w:szCs w:val="20"/>
          <w:lang w:val="en-GB"/>
        </w:rPr>
        <w:t xml:space="preserve"> 1999</w:t>
      </w:r>
      <w:r w:rsidRPr="00F57ADF">
        <w:rPr>
          <w:rFonts w:eastAsia="Liberation Serif" w:cstheme="minorHAnsi"/>
          <w:kern w:val="1"/>
          <w:sz w:val="20"/>
          <w:szCs w:val="20"/>
          <w:lang w:val="en-GB" w:eastAsia="zh-CN" w:bidi="hi-IN"/>
        </w:rPr>
        <w:t xml:space="preserve">; A. </w:t>
      </w:r>
      <w:proofErr w:type="spellStart"/>
      <w:r w:rsidRPr="00F57ADF">
        <w:rPr>
          <w:rFonts w:eastAsia="Liberation Serif" w:cstheme="minorHAnsi"/>
          <w:kern w:val="1"/>
          <w:sz w:val="20"/>
          <w:szCs w:val="20"/>
          <w:lang w:val="en-GB"/>
        </w:rPr>
        <w:t>Ciesielska</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i/>
          <w:iCs/>
          <w:kern w:val="1"/>
          <w:sz w:val="20"/>
          <w:szCs w:val="20"/>
          <w:lang w:val="en-GB"/>
        </w:rPr>
        <w:t>Elementy</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teorii</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społecznej</w:t>
      </w:r>
      <w:proofErr w:type="spellEnd"/>
      <w:r w:rsidRPr="00F57ADF">
        <w:rPr>
          <w:rFonts w:eastAsia="Liberation Serif" w:cstheme="minorHAnsi"/>
          <w:i/>
          <w:iCs/>
          <w:kern w:val="1"/>
          <w:sz w:val="20"/>
          <w:szCs w:val="20"/>
          <w:lang w:val="en-GB"/>
        </w:rPr>
        <w:t xml:space="preserve"> w </w:t>
      </w:r>
      <w:proofErr w:type="spellStart"/>
      <w:r w:rsidRPr="00F57ADF">
        <w:rPr>
          <w:rFonts w:eastAsia="Liberation Serif" w:cstheme="minorHAnsi"/>
          <w:i/>
          <w:iCs/>
          <w:kern w:val="1"/>
          <w:sz w:val="20"/>
          <w:szCs w:val="20"/>
          <w:lang w:val="en-GB"/>
        </w:rPr>
        <w:t>archeologii</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Koncepcje</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grup</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instytucji</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i</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struktur</w:t>
      </w:r>
      <w:proofErr w:type="spellEnd"/>
      <w:r w:rsidRPr="00F57ADF">
        <w:rPr>
          <w:rFonts w:eastAsia="Liberation Serif" w:cstheme="minorHAnsi"/>
          <w:i/>
          <w:iCs/>
          <w:kern w:val="1"/>
          <w:sz w:val="20"/>
          <w:szCs w:val="20"/>
          <w:lang w:val="en-GB"/>
        </w:rPr>
        <w:t xml:space="preserve"> </w:t>
      </w:r>
      <w:proofErr w:type="spellStart"/>
      <w:r w:rsidRPr="00F57ADF">
        <w:rPr>
          <w:rFonts w:eastAsia="Liberation Serif" w:cstheme="minorHAnsi"/>
          <w:i/>
          <w:iCs/>
          <w:kern w:val="1"/>
          <w:sz w:val="20"/>
          <w:szCs w:val="20"/>
          <w:lang w:val="en-GB"/>
        </w:rPr>
        <w:t>społecznych</w:t>
      </w:r>
      <w:proofErr w:type="spellEnd"/>
      <w:r w:rsidRPr="00F57ADF">
        <w:rPr>
          <w:rFonts w:eastAsia="Liberation Serif" w:cstheme="minorHAnsi"/>
          <w:i/>
          <w:iCs/>
          <w:kern w:val="1"/>
          <w:sz w:val="20"/>
          <w:szCs w:val="20"/>
          <w:lang w:val="en-GB"/>
        </w:rPr>
        <w:t>,</w:t>
      </w:r>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Uniwersytet</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im</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Adama</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Mickiewicza</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Wydział</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Pedagogiczno-Artystyczny</w:t>
      </w:r>
      <w:proofErr w:type="spellEnd"/>
      <w:r w:rsidRPr="00F57ADF">
        <w:rPr>
          <w:rFonts w:eastAsia="Liberation Serif" w:cstheme="minorHAnsi"/>
          <w:kern w:val="1"/>
          <w:sz w:val="20"/>
          <w:szCs w:val="20"/>
          <w:lang w:val="en-GB"/>
        </w:rPr>
        <w:t xml:space="preserve">, </w:t>
      </w:r>
      <w:proofErr w:type="spellStart"/>
      <w:r w:rsidRPr="00F57ADF">
        <w:rPr>
          <w:rFonts w:eastAsia="Liberation Serif" w:cstheme="minorHAnsi"/>
          <w:kern w:val="1"/>
          <w:sz w:val="20"/>
          <w:szCs w:val="20"/>
          <w:lang w:val="en-GB"/>
        </w:rPr>
        <w:t>Poznań</w:t>
      </w:r>
      <w:proofErr w:type="spellEnd"/>
      <w:r w:rsidRPr="00F57ADF">
        <w:rPr>
          <w:rFonts w:cstheme="minorHAnsi"/>
          <w:sz w:val="20"/>
          <w:szCs w:val="20"/>
          <w:lang w:val="en-GB"/>
        </w:rPr>
        <w:t>–</w:t>
      </w:r>
      <w:r w:rsidRPr="00F57ADF">
        <w:rPr>
          <w:rFonts w:eastAsia="Liberation Serif" w:cstheme="minorHAnsi"/>
          <w:kern w:val="1"/>
          <w:sz w:val="20"/>
          <w:szCs w:val="20"/>
          <w:lang w:val="en-GB"/>
        </w:rPr>
        <w:t>Kalisz 2002</w:t>
      </w:r>
      <w:r w:rsidRPr="00F57ADF">
        <w:rPr>
          <w:rFonts w:eastAsia="Liberation Serif" w:cstheme="minorHAnsi"/>
          <w:kern w:val="1"/>
          <w:sz w:val="20"/>
          <w:szCs w:val="20"/>
          <w:lang w:val="en-GB" w:eastAsia="zh-CN" w:bidi="hi-IN"/>
        </w:rPr>
        <w:t xml:space="preserve">; </w:t>
      </w:r>
      <w:r w:rsidR="00EF727F" w:rsidRPr="00F57ADF">
        <w:rPr>
          <w:rFonts w:cstheme="minorHAnsi"/>
          <w:sz w:val="20"/>
          <w:szCs w:val="20"/>
          <w:lang w:val="en-GB"/>
        </w:rPr>
        <w:t xml:space="preserve">J. E. </w:t>
      </w:r>
      <w:proofErr w:type="spellStart"/>
      <w:r w:rsidR="00EF727F" w:rsidRPr="00F57ADF">
        <w:rPr>
          <w:rFonts w:cstheme="minorHAnsi"/>
          <w:sz w:val="20"/>
          <w:szCs w:val="20"/>
          <w:lang w:val="en-GB"/>
        </w:rPr>
        <w:t>Buikstra</w:t>
      </w:r>
      <w:proofErr w:type="spellEnd"/>
      <w:r w:rsidR="00EF727F" w:rsidRPr="00F57ADF">
        <w:rPr>
          <w:rFonts w:cstheme="minorHAnsi"/>
          <w:sz w:val="20"/>
          <w:szCs w:val="20"/>
          <w:lang w:val="en-GB"/>
        </w:rPr>
        <w:t>, R. E. Scott Key Concepts in Identity Studies</w:t>
      </w:r>
      <w:r w:rsidRPr="00F57ADF">
        <w:rPr>
          <w:rFonts w:cstheme="minorHAnsi"/>
          <w:sz w:val="20"/>
          <w:szCs w:val="20"/>
          <w:lang w:val="en-GB"/>
        </w:rPr>
        <w:t xml:space="preserve">; </w:t>
      </w:r>
      <w:r w:rsidR="00EF727F" w:rsidRPr="00F57ADF">
        <w:rPr>
          <w:rFonts w:cstheme="minorHAnsi"/>
          <w:sz w:val="20"/>
          <w:szCs w:val="20"/>
          <w:lang w:val="en-GB"/>
        </w:rPr>
        <w:t>D. M. Hadley Burying the Socially and Physically Distinctive in Later Anglo-Saxon England</w:t>
      </w:r>
      <w:r w:rsidRPr="00F57ADF">
        <w:rPr>
          <w:rFonts w:cstheme="minorHAnsi"/>
          <w:sz w:val="20"/>
          <w:szCs w:val="20"/>
          <w:lang w:val="en-GB"/>
        </w:rPr>
        <w:t>;</w:t>
      </w:r>
      <w:r w:rsidRPr="00F57ADF">
        <w:rPr>
          <w:rFonts w:eastAsia="Liberation Serif" w:cstheme="minorHAnsi"/>
          <w:sz w:val="20"/>
          <w:szCs w:val="20"/>
          <w:lang w:val="en-GB"/>
        </w:rPr>
        <w:t xml:space="preserve"> </w:t>
      </w:r>
      <w:bookmarkStart w:id="54" w:name="_Hlk9094627"/>
      <w:r w:rsidRPr="00F57ADF">
        <w:rPr>
          <w:rFonts w:eastAsia="Liberation Serif" w:cstheme="minorHAnsi"/>
          <w:sz w:val="20"/>
          <w:szCs w:val="20"/>
          <w:lang w:val="en-GB"/>
        </w:rPr>
        <w:t>M. Parker Pearson</w:t>
      </w:r>
      <w:bookmarkEnd w:id="54"/>
      <w:r w:rsidRPr="00F57ADF">
        <w:rPr>
          <w:rFonts w:eastAsia="Liberation Serif" w:cstheme="minorHAnsi"/>
          <w:sz w:val="20"/>
          <w:szCs w:val="20"/>
          <w:lang w:val="en-GB"/>
        </w:rPr>
        <w:t xml:space="preserve"> </w:t>
      </w:r>
      <w:proofErr w:type="gramStart"/>
      <w:r w:rsidRPr="00F57ADF">
        <w:rPr>
          <w:rFonts w:eastAsia="Liberation Serif" w:cstheme="minorHAnsi"/>
          <w:sz w:val="20"/>
          <w:szCs w:val="20"/>
          <w:lang w:val="en-GB"/>
        </w:rPr>
        <w:t>The</w:t>
      </w:r>
      <w:proofErr w:type="gramEnd"/>
      <w:r w:rsidRPr="00F57ADF">
        <w:rPr>
          <w:rFonts w:eastAsia="Liberation Serif" w:cstheme="minorHAnsi"/>
          <w:sz w:val="20"/>
          <w:szCs w:val="20"/>
          <w:lang w:val="en-GB"/>
        </w:rPr>
        <w:t xml:space="preserve"> Archaeology of Death and Burial, Stroud 2011.</w:t>
      </w:r>
      <w:bookmarkEnd w:id="53"/>
    </w:p>
  </w:footnote>
  <w:footnote w:id="52">
    <w:p w14:paraId="2F6981F2" w14:textId="64AFE470" w:rsidR="00425EC8" w:rsidRPr="00F57ADF" w:rsidRDefault="00425EC8" w:rsidP="0080740F">
      <w:pPr>
        <w:tabs>
          <w:tab w:val="left" w:pos="1020"/>
        </w:tabs>
        <w:autoSpaceDE w:val="0"/>
        <w:spacing w:after="0" w:line="240" w:lineRule="auto"/>
        <w:jc w:val="both"/>
        <w:rPr>
          <w:rFonts w:cstheme="minorHAnsi"/>
          <w:sz w:val="20"/>
          <w:szCs w:val="20"/>
          <w:shd w:val="clear" w:color="auto" w:fill="FFFFFF"/>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proofErr w:type="spellStart"/>
      <w:r w:rsidRPr="00F57ADF">
        <w:rPr>
          <w:rFonts w:cstheme="minorHAnsi"/>
          <w:sz w:val="20"/>
          <w:szCs w:val="20"/>
          <w:lang w:val="en-GB"/>
        </w:rPr>
        <w:t>zob</w:t>
      </w:r>
      <w:proofErr w:type="spellEnd"/>
      <w:r w:rsidRPr="00F57ADF">
        <w:rPr>
          <w:rFonts w:cstheme="minorHAnsi"/>
          <w:sz w:val="20"/>
          <w:szCs w:val="20"/>
          <w:lang w:val="en-GB"/>
        </w:rPr>
        <w:t xml:space="preserve">. </w:t>
      </w:r>
      <w:bookmarkStart w:id="56" w:name="_Hlk32491052"/>
      <w:r w:rsidRPr="00F57ADF">
        <w:rPr>
          <w:rFonts w:cstheme="minorHAnsi"/>
          <w:sz w:val="20"/>
          <w:szCs w:val="20"/>
          <w:lang w:val="en-GB"/>
        </w:rPr>
        <w:t xml:space="preserve">A. M. </w:t>
      </w:r>
      <w:proofErr w:type="spellStart"/>
      <w:r w:rsidRPr="00F57ADF">
        <w:rPr>
          <w:rFonts w:cstheme="minorHAnsi"/>
          <w:sz w:val="20"/>
          <w:szCs w:val="20"/>
          <w:shd w:val="clear" w:color="auto" w:fill="FFFFFF"/>
          <w:lang w:val="en-GB"/>
        </w:rPr>
        <w:t>Wyrwa</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Przeszłość</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i</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jej</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poznanie</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czyli</w:t>
      </w:r>
      <w:proofErr w:type="spellEnd"/>
      <w:r w:rsidRPr="00F57ADF">
        <w:rPr>
          <w:rFonts w:cstheme="minorHAnsi"/>
          <w:sz w:val="20"/>
          <w:szCs w:val="20"/>
          <w:shd w:val="clear" w:color="auto" w:fill="FFFFFF"/>
          <w:lang w:val="en-GB"/>
        </w:rPr>
        <w:t xml:space="preserve"> o </w:t>
      </w:r>
      <w:proofErr w:type="spellStart"/>
      <w:r w:rsidRPr="00F57ADF">
        <w:rPr>
          <w:rFonts w:cstheme="minorHAnsi"/>
          <w:sz w:val="20"/>
          <w:szCs w:val="20"/>
          <w:shd w:val="clear" w:color="auto" w:fill="FFFFFF"/>
          <w:lang w:val="en-GB"/>
        </w:rPr>
        <w:t>potrzebie</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badań</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interdyscyplinarnych</w:t>
      </w:r>
      <w:proofErr w:type="spellEnd"/>
      <w:r w:rsidRPr="00F57ADF">
        <w:rPr>
          <w:rFonts w:cstheme="minorHAnsi"/>
          <w:sz w:val="20"/>
          <w:szCs w:val="20"/>
          <w:shd w:val="clear" w:color="auto" w:fill="FFFFFF"/>
          <w:lang w:val="en-GB"/>
        </w:rPr>
        <w:t xml:space="preserve"> w </w:t>
      </w:r>
      <w:proofErr w:type="spellStart"/>
      <w:r w:rsidRPr="00F57ADF">
        <w:rPr>
          <w:rFonts w:cstheme="minorHAnsi"/>
          <w:sz w:val="20"/>
          <w:szCs w:val="20"/>
          <w:shd w:val="clear" w:color="auto" w:fill="FFFFFF"/>
          <w:lang w:val="en-GB"/>
        </w:rPr>
        <w:t>naukach</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historycznych</w:t>
      </w:r>
      <w:proofErr w:type="spellEnd"/>
      <w:r w:rsidRPr="00F57ADF">
        <w:rPr>
          <w:rFonts w:cstheme="minorHAnsi"/>
          <w:sz w:val="20"/>
          <w:szCs w:val="20"/>
          <w:shd w:val="clear" w:color="auto" w:fill="FFFFFF"/>
          <w:lang w:val="en-GB"/>
        </w:rPr>
        <w:t xml:space="preserve">, w: </w:t>
      </w:r>
      <w:proofErr w:type="spellStart"/>
      <w:r w:rsidRPr="00F57ADF">
        <w:rPr>
          <w:rFonts w:cstheme="minorHAnsi"/>
          <w:sz w:val="20"/>
          <w:szCs w:val="20"/>
          <w:shd w:val="clear" w:color="auto" w:fill="FFFFFF"/>
          <w:lang w:val="en-GB"/>
        </w:rPr>
        <w:t>Faktografia</w:t>
      </w:r>
      <w:proofErr w:type="spellEnd"/>
      <w:r w:rsidRPr="00F57ADF">
        <w:rPr>
          <w:rFonts w:cstheme="minorHAnsi"/>
          <w:sz w:val="20"/>
          <w:szCs w:val="20"/>
          <w:shd w:val="clear" w:color="auto" w:fill="FFFFFF"/>
          <w:lang w:val="en-GB"/>
        </w:rPr>
        <w:t xml:space="preserve"> w </w:t>
      </w:r>
      <w:proofErr w:type="spellStart"/>
      <w:r w:rsidRPr="00F57ADF">
        <w:rPr>
          <w:rFonts w:cstheme="minorHAnsi"/>
          <w:sz w:val="20"/>
          <w:szCs w:val="20"/>
          <w:shd w:val="clear" w:color="auto" w:fill="FFFFFF"/>
          <w:lang w:val="en-GB"/>
        </w:rPr>
        <w:t>badaniach</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historycznych</w:t>
      </w:r>
      <w:proofErr w:type="spellEnd"/>
      <w:r w:rsidRPr="00F57ADF">
        <w:rPr>
          <w:rFonts w:cstheme="minorHAnsi"/>
          <w:sz w:val="20"/>
          <w:szCs w:val="20"/>
          <w:shd w:val="clear" w:color="auto" w:fill="FFFFFF"/>
          <w:lang w:val="en-GB"/>
        </w:rPr>
        <w:t xml:space="preserve">, red. K. </w:t>
      </w:r>
      <w:proofErr w:type="spellStart"/>
      <w:r w:rsidRPr="00F57ADF">
        <w:rPr>
          <w:rFonts w:cstheme="minorHAnsi"/>
          <w:sz w:val="20"/>
          <w:szCs w:val="20"/>
          <w:shd w:val="clear" w:color="auto" w:fill="FFFFFF"/>
          <w:lang w:val="en-GB"/>
        </w:rPr>
        <w:t>Kleszczowa</w:t>
      </w:r>
      <w:proofErr w:type="spellEnd"/>
      <w:r w:rsidRPr="00F57ADF">
        <w:rPr>
          <w:rFonts w:cstheme="minorHAnsi"/>
          <w:sz w:val="20"/>
          <w:szCs w:val="20"/>
          <w:shd w:val="clear" w:color="auto" w:fill="FFFFFF"/>
          <w:lang w:val="en-GB"/>
        </w:rPr>
        <w:t xml:space="preserve">, J. </w:t>
      </w:r>
      <w:proofErr w:type="spellStart"/>
      <w:r w:rsidRPr="00F57ADF">
        <w:rPr>
          <w:rFonts w:cstheme="minorHAnsi"/>
          <w:sz w:val="20"/>
          <w:szCs w:val="20"/>
          <w:shd w:val="clear" w:color="auto" w:fill="FFFFFF"/>
          <w:lang w:val="en-GB"/>
        </w:rPr>
        <w:t>Gwioździk</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Biblioteka</w:t>
      </w:r>
      <w:proofErr w:type="spellEnd"/>
      <w:r w:rsidRPr="00F57ADF">
        <w:rPr>
          <w:rFonts w:cstheme="minorHAnsi"/>
          <w:sz w:val="20"/>
          <w:szCs w:val="20"/>
          <w:shd w:val="clear" w:color="auto" w:fill="FFFFFF"/>
          <w:lang w:val="en-GB"/>
        </w:rPr>
        <w:t xml:space="preserve"> </w:t>
      </w:r>
      <w:proofErr w:type="spellStart"/>
      <w:r w:rsidRPr="00F57ADF">
        <w:rPr>
          <w:rFonts w:cstheme="minorHAnsi"/>
          <w:sz w:val="20"/>
          <w:szCs w:val="20"/>
          <w:shd w:val="clear" w:color="auto" w:fill="FFFFFF"/>
          <w:lang w:val="en-GB"/>
        </w:rPr>
        <w:t>Śląska</w:t>
      </w:r>
      <w:proofErr w:type="spellEnd"/>
      <w:r w:rsidRPr="00F57ADF">
        <w:rPr>
          <w:rFonts w:cstheme="minorHAnsi"/>
          <w:sz w:val="20"/>
          <w:szCs w:val="20"/>
          <w:shd w:val="clear" w:color="auto" w:fill="FFFFFF"/>
          <w:lang w:val="en-GB"/>
        </w:rPr>
        <w:t>, Katowice 2009.</w:t>
      </w:r>
      <w:bookmarkEnd w:id="56"/>
    </w:p>
  </w:footnote>
  <w:footnote w:id="53">
    <w:p w14:paraId="7DAAEB04" w14:textId="7C50ECE0" w:rsidR="00425EC8" w:rsidRPr="00F57ADF" w:rsidRDefault="00425EC8" w:rsidP="0080740F">
      <w:pPr>
        <w:pStyle w:val="Tekstprzypisudolnego"/>
        <w:jc w:val="both"/>
        <w:rPr>
          <w:rFonts w:cstheme="minorHAnsi"/>
          <w:lang w:val="en-GB"/>
        </w:rPr>
      </w:pPr>
      <w:r w:rsidRPr="00F57ADF">
        <w:rPr>
          <w:rStyle w:val="Odwoanieprzypisudolnego"/>
          <w:rFonts w:cstheme="minorHAnsi"/>
          <w:lang w:val="en-GB"/>
        </w:rPr>
        <w:footnoteRef/>
      </w:r>
      <w:r w:rsidRPr="00F57ADF">
        <w:rPr>
          <w:rFonts w:cstheme="minorHAnsi"/>
          <w:lang w:val="en-GB"/>
        </w:rPr>
        <w:t xml:space="preserve"> M. D. Matczak, J. E. </w:t>
      </w:r>
      <w:proofErr w:type="spellStart"/>
      <w:r w:rsidRPr="00F57ADF">
        <w:rPr>
          <w:rFonts w:cstheme="minorHAnsi"/>
          <w:lang w:val="en-GB"/>
        </w:rPr>
        <w:t>Buikstra</w:t>
      </w:r>
      <w:proofErr w:type="spellEnd"/>
      <w:r w:rsidRPr="00F57ADF">
        <w:rPr>
          <w:rFonts w:cstheme="minorHAnsi"/>
          <w:lang w:val="en-GB"/>
        </w:rPr>
        <w:t xml:space="preserve">, </w:t>
      </w:r>
      <w:r w:rsidRPr="00F57ADF">
        <w:rPr>
          <w:rFonts w:eastAsia="Times New Roman" w:cstheme="minorHAnsi"/>
          <w:lang w:val="en-GB"/>
        </w:rPr>
        <w:t xml:space="preserve">J. Pearson, </w:t>
      </w:r>
      <w:r w:rsidRPr="00F57ADF">
        <w:rPr>
          <w:rFonts w:cstheme="minorHAnsi"/>
          <w:lang w:val="en-GB"/>
        </w:rPr>
        <w:t xml:space="preserve">A. M. </w:t>
      </w:r>
      <w:proofErr w:type="spellStart"/>
      <w:r w:rsidRPr="00F57ADF">
        <w:rPr>
          <w:rFonts w:cstheme="minorHAnsi"/>
          <w:lang w:val="en-GB"/>
        </w:rPr>
        <w:t>Wyrwa</w:t>
      </w:r>
      <w:proofErr w:type="spellEnd"/>
      <w:r w:rsidRPr="00F57ADF">
        <w:rPr>
          <w:rFonts w:cstheme="minorHAnsi"/>
          <w:lang w:val="en-GB"/>
        </w:rPr>
        <w:t xml:space="preserve"> </w:t>
      </w:r>
      <w:proofErr w:type="spellStart"/>
      <w:r w:rsidRPr="00F57ADF">
        <w:rPr>
          <w:rFonts w:cstheme="minorHAnsi"/>
          <w:lang w:val="en-GB"/>
        </w:rPr>
        <w:t>Bioarcheologia</w:t>
      </w:r>
      <w:proofErr w:type="spellEnd"/>
      <w:r w:rsidRPr="00F57ADF">
        <w:rPr>
          <w:rFonts w:cstheme="minorHAnsi"/>
          <w:lang w:val="en-GB"/>
        </w:rPr>
        <w:t xml:space="preserve"> </w:t>
      </w:r>
      <w:proofErr w:type="spellStart"/>
      <w:r w:rsidRPr="00F57ADF">
        <w:rPr>
          <w:rFonts w:cstheme="minorHAnsi"/>
          <w:lang w:val="en-GB"/>
        </w:rPr>
        <w:t>niepełnosprawności</w:t>
      </w:r>
      <w:proofErr w:type="spellEnd"/>
      <w:r w:rsidR="00C97C59">
        <w:rPr>
          <w:rFonts w:cstheme="minorHAnsi"/>
          <w:lang w:val="en-GB"/>
        </w:rPr>
        <w:t>.</w:t>
      </w:r>
    </w:p>
  </w:footnote>
  <w:footnote w:id="54">
    <w:p w14:paraId="2106EAF2" w14:textId="09CC43C7" w:rsidR="00425EC8" w:rsidRPr="00F57ADF" w:rsidRDefault="00425EC8" w:rsidP="0080740F">
      <w:pPr>
        <w:spacing w:after="0" w:line="240" w:lineRule="auto"/>
        <w:jc w:val="both"/>
        <w:rPr>
          <w:rFonts w:eastAsia="Liberation Serif"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np. </w:t>
      </w:r>
      <w:r w:rsidR="00F65D4D" w:rsidRPr="00F57ADF">
        <w:rPr>
          <w:rFonts w:cstheme="minorHAnsi"/>
          <w:sz w:val="20"/>
          <w:szCs w:val="20"/>
          <w:lang w:val="en-GB"/>
        </w:rPr>
        <w:t xml:space="preserve">D. </w:t>
      </w:r>
      <w:proofErr w:type="spellStart"/>
      <w:r w:rsidR="00F65D4D" w:rsidRPr="00F57ADF">
        <w:rPr>
          <w:rFonts w:eastAsia="Liberation Serif" w:cstheme="minorHAnsi"/>
          <w:kern w:val="2"/>
          <w:sz w:val="20"/>
          <w:szCs w:val="20"/>
          <w:lang w:val="en-GB" w:eastAsia="zh-CN" w:bidi="hi-IN"/>
        </w:rPr>
        <w:t>Hawkey</w:t>
      </w:r>
      <w:proofErr w:type="spellEnd"/>
      <w:r w:rsidR="00F65D4D" w:rsidRPr="00F57ADF">
        <w:rPr>
          <w:rFonts w:eastAsia="Liberation Serif" w:cstheme="minorHAnsi"/>
          <w:kern w:val="2"/>
          <w:sz w:val="20"/>
          <w:szCs w:val="20"/>
          <w:lang w:val="en-GB" w:eastAsia="zh-CN" w:bidi="hi-IN"/>
        </w:rPr>
        <w:t xml:space="preserve"> Disability, compassion and the skeletal record</w:t>
      </w:r>
      <w:r w:rsidRPr="00F57ADF">
        <w:rPr>
          <w:rFonts w:cstheme="minorHAnsi"/>
          <w:sz w:val="20"/>
          <w:szCs w:val="20"/>
          <w:lang w:val="en-GB"/>
        </w:rPr>
        <w:t xml:space="preserve">; </w:t>
      </w:r>
      <w:r w:rsidR="00F65D4D" w:rsidRPr="00F57ADF">
        <w:rPr>
          <w:rFonts w:eastAsia="Liberation Serif" w:cstheme="minorHAnsi"/>
          <w:kern w:val="2"/>
          <w:sz w:val="20"/>
          <w:szCs w:val="20"/>
          <w:lang w:val="en-GB" w:eastAsia="zh-CN" w:bidi="hi-IN"/>
        </w:rPr>
        <w:t xml:space="preserve">A. T. </w:t>
      </w:r>
      <w:r w:rsidR="00F65D4D" w:rsidRPr="00F57ADF">
        <w:rPr>
          <w:rFonts w:eastAsia="Liberation Serif" w:cstheme="minorHAnsi"/>
          <w:sz w:val="20"/>
          <w:szCs w:val="20"/>
          <w:lang w:val="en-GB"/>
        </w:rPr>
        <w:t>Boutin Exploring the social construction of disability</w:t>
      </w:r>
      <w:r w:rsidR="00C97C59">
        <w:rPr>
          <w:rFonts w:eastAsia="Liberation Serif" w:cstheme="minorHAnsi"/>
          <w:sz w:val="20"/>
          <w:szCs w:val="20"/>
          <w:lang w:val="en-GB"/>
        </w:rPr>
        <w:t>.</w:t>
      </w:r>
    </w:p>
  </w:footnote>
  <w:footnote w:id="55">
    <w:p w14:paraId="21700E5F" w14:textId="54C7A330"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65D4D" w:rsidRPr="00F57ADF">
        <w:rPr>
          <w:rFonts w:cstheme="minorHAnsi"/>
          <w:sz w:val="20"/>
          <w:szCs w:val="20"/>
          <w:lang w:val="en-GB"/>
        </w:rPr>
        <w:t>S. Phillips A Long Waiting for Death</w:t>
      </w:r>
      <w:r w:rsidRPr="00F57ADF">
        <w:rPr>
          <w:rFonts w:cstheme="minorHAnsi"/>
          <w:sz w:val="20"/>
          <w:szCs w:val="20"/>
          <w:lang w:val="en-GB"/>
        </w:rPr>
        <w:t xml:space="preserve">; np. </w:t>
      </w:r>
      <w:r w:rsidR="00F65D4D" w:rsidRPr="00F57ADF">
        <w:rPr>
          <w:rFonts w:cstheme="minorHAnsi"/>
          <w:sz w:val="20"/>
          <w:szCs w:val="20"/>
          <w:lang w:val="en-GB"/>
        </w:rPr>
        <w:t xml:space="preserve">S. </w:t>
      </w:r>
      <w:r w:rsidR="00F65D4D" w:rsidRPr="00F57ADF">
        <w:rPr>
          <w:rFonts w:eastAsia="Liberation Serif" w:cstheme="minorHAnsi"/>
          <w:sz w:val="20"/>
          <w:szCs w:val="20"/>
          <w:lang w:val="en-GB"/>
        </w:rPr>
        <w:t xml:space="preserve">Crawford Differentiation in the Later Anglo-Saxon burial ritual </w:t>
      </w:r>
      <w:proofErr w:type="gramStart"/>
      <w:r w:rsidR="00F65D4D" w:rsidRPr="00F57ADF">
        <w:rPr>
          <w:rFonts w:eastAsia="Liberation Serif" w:cstheme="minorHAnsi"/>
          <w:sz w:val="20"/>
          <w:szCs w:val="20"/>
          <w:lang w:val="en-GB"/>
        </w:rPr>
        <w:t>on the basis of</w:t>
      </w:r>
      <w:proofErr w:type="gramEnd"/>
      <w:r w:rsidR="00F65D4D" w:rsidRPr="00F57ADF">
        <w:rPr>
          <w:rFonts w:eastAsia="Liberation Serif" w:cstheme="minorHAnsi"/>
          <w:sz w:val="20"/>
          <w:szCs w:val="20"/>
          <w:lang w:val="en-GB"/>
        </w:rPr>
        <w:t xml:space="preserve"> mental or physical impairment</w:t>
      </w:r>
      <w:r w:rsidR="00C97C59">
        <w:rPr>
          <w:rFonts w:eastAsia="Liberation Serif" w:cstheme="minorHAnsi"/>
          <w:sz w:val="20"/>
          <w:szCs w:val="20"/>
          <w:lang w:val="en-GB"/>
        </w:rPr>
        <w:t>.</w:t>
      </w:r>
    </w:p>
  </w:footnote>
  <w:footnote w:id="56">
    <w:p w14:paraId="62E41EC9" w14:textId="2A948DD7"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65D4D" w:rsidRPr="00F57ADF">
        <w:rPr>
          <w:rFonts w:cstheme="minorHAnsi"/>
          <w:sz w:val="20"/>
          <w:szCs w:val="20"/>
          <w:lang w:val="en-GB"/>
        </w:rPr>
        <w:t>L. Tilley</w:t>
      </w:r>
      <w:r w:rsidR="00F65D4D" w:rsidRPr="00F57ADF">
        <w:rPr>
          <w:rFonts w:cstheme="minorHAnsi"/>
          <w:iCs/>
          <w:sz w:val="20"/>
          <w:szCs w:val="20"/>
          <w:lang w:val="en-GB"/>
        </w:rPr>
        <w:t xml:space="preserve"> Theory and Practice in the Bioarchaeology of Care; </w:t>
      </w:r>
      <w:r w:rsidR="00F65D4D" w:rsidRPr="00F57ADF">
        <w:rPr>
          <w:rFonts w:cstheme="minorHAnsi"/>
          <w:sz w:val="20"/>
          <w:szCs w:val="20"/>
          <w:lang w:val="en-GB"/>
        </w:rPr>
        <w:t xml:space="preserve">L. </w:t>
      </w:r>
      <w:r w:rsidR="00F65D4D" w:rsidRPr="00F57ADF">
        <w:rPr>
          <w:rFonts w:cstheme="minorHAnsi"/>
          <w:sz w:val="20"/>
          <w:szCs w:val="20"/>
          <w:shd w:val="clear" w:color="auto" w:fill="FFFFFF"/>
          <w:lang w:val="en-GB"/>
        </w:rPr>
        <w:t xml:space="preserve">Tilley, A. </w:t>
      </w:r>
      <w:proofErr w:type="spellStart"/>
      <w:r w:rsidR="00F65D4D" w:rsidRPr="00F57ADF">
        <w:rPr>
          <w:rFonts w:cstheme="minorHAnsi"/>
          <w:sz w:val="20"/>
          <w:szCs w:val="20"/>
          <w:shd w:val="clear" w:color="auto" w:fill="FFFFFF"/>
          <w:lang w:val="en-GB"/>
        </w:rPr>
        <w:t>Schrenk</w:t>
      </w:r>
      <w:proofErr w:type="spellEnd"/>
      <w:r w:rsidR="00F65D4D" w:rsidRPr="00F57ADF">
        <w:rPr>
          <w:rFonts w:cstheme="minorHAnsi"/>
          <w:sz w:val="20"/>
          <w:szCs w:val="20"/>
          <w:shd w:val="clear" w:color="auto" w:fill="FFFFFF"/>
          <w:lang w:val="en-GB"/>
        </w:rPr>
        <w:t xml:space="preserve"> red. </w:t>
      </w:r>
      <w:r w:rsidR="00F65D4D" w:rsidRPr="00F57ADF">
        <w:rPr>
          <w:rFonts w:cstheme="minorHAnsi"/>
          <w:iCs/>
          <w:sz w:val="20"/>
          <w:szCs w:val="20"/>
          <w:shd w:val="clear" w:color="auto" w:fill="FFFFFF"/>
          <w:lang w:val="en-GB"/>
        </w:rPr>
        <w:t>New Developments in the Bioarchaeology of Care.</w:t>
      </w:r>
    </w:p>
  </w:footnote>
  <w:footnote w:id="57">
    <w:p w14:paraId="647E01C6" w14:textId="69E165A1" w:rsidR="00425EC8" w:rsidRPr="00F57ADF" w:rsidRDefault="00425EC8" w:rsidP="0080740F">
      <w:pPr>
        <w:shd w:val="clear" w:color="auto" w:fill="FFFFFF"/>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6872A9" w:rsidRPr="00F57ADF">
        <w:rPr>
          <w:rFonts w:cstheme="minorHAnsi"/>
          <w:sz w:val="20"/>
          <w:szCs w:val="20"/>
          <w:shd w:val="clear" w:color="auto" w:fill="FFFFFF"/>
          <w:lang w:val="en-GB"/>
        </w:rPr>
        <w:t xml:space="preserve">W. Southwell-Wright </w:t>
      </w:r>
      <w:r w:rsidR="006872A9" w:rsidRPr="00C97C59">
        <w:rPr>
          <w:rFonts w:cstheme="minorHAnsi"/>
          <w:iCs/>
          <w:sz w:val="20"/>
          <w:szCs w:val="20"/>
          <w:lang w:val="en-GB"/>
        </w:rPr>
        <w:t>Past Perspectives</w:t>
      </w:r>
      <w:r w:rsidR="006872A9" w:rsidRPr="00F57ADF">
        <w:rPr>
          <w:rFonts w:cstheme="minorHAnsi"/>
          <w:i/>
          <w:sz w:val="20"/>
          <w:szCs w:val="20"/>
          <w:lang w:val="en-GB"/>
        </w:rPr>
        <w:t>.</w:t>
      </w:r>
    </w:p>
  </w:footnote>
  <w:footnote w:id="58">
    <w:p w14:paraId="5AB7E753" w14:textId="52EA42C9" w:rsidR="00425EC8" w:rsidRPr="00F57ADF" w:rsidRDefault="00425EC8" w:rsidP="0080740F">
      <w:pPr>
        <w:spacing w:after="0" w:line="240" w:lineRule="auto"/>
        <w:jc w:val="both"/>
        <w:rPr>
          <w:rFonts w:eastAsia="Liberation Serif" w:cstheme="minorHAnsi"/>
          <w:kern w:val="1"/>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DD4112" w:rsidRPr="00F57ADF">
        <w:rPr>
          <w:rFonts w:eastAsia="Liberation Serif" w:cstheme="minorHAnsi"/>
          <w:kern w:val="1"/>
          <w:sz w:val="20"/>
          <w:szCs w:val="20"/>
          <w:lang w:val="en-GB" w:eastAsia="zh-CN" w:bidi="hi-IN"/>
        </w:rPr>
        <w:t xml:space="preserve">P. D. Mitchell Retrospective diagnosis and the use of historical texts for investigating disease in the past, „International Journal of Paleopathology”, 2011 nr 1; P. D. Mitchell Integrating Historical Sources with Paleopathology, w: A Companion to Paleopathology, red. A. L. </w:t>
      </w:r>
      <w:proofErr w:type="spellStart"/>
      <w:r w:rsidR="00DD4112" w:rsidRPr="00F57ADF">
        <w:rPr>
          <w:rFonts w:eastAsia="Liberation Serif" w:cstheme="minorHAnsi"/>
          <w:kern w:val="1"/>
          <w:sz w:val="20"/>
          <w:szCs w:val="20"/>
          <w:lang w:val="en-GB" w:eastAsia="zh-CN" w:bidi="hi-IN"/>
        </w:rPr>
        <w:t>Grauer</w:t>
      </w:r>
      <w:proofErr w:type="spellEnd"/>
      <w:r w:rsidR="00DD4112" w:rsidRPr="00F57ADF">
        <w:rPr>
          <w:rFonts w:eastAsia="Liberation Serif" w:cstheme="minorHAnsi"/>
          <w:kern w:val="1"/>
          <w:sz w:val="20"/>
          <w:szCs w:val="20"/>
          <w:lang w:val="en-GB" w:eastAsia="zh-CN" w:bidi="hi-IN"/>
        </w:rPr>
        <w:t>, Wiley-Blackwell, Chichester–West Sussex–Malden 2012.</w:t>
      </w:r>
    </w:p>
  </w:footnote>
  <w:footnote w:id="59">
    <w:p w14:paraId="5116F354" w14:textId="007512EC" w:rsidR="00425EC8" w:rsidRPr="00F57ADF" w:rsidRDefault="00425EC8" w:rsidP="0080740F">
      <w:pPr>
        <w:spacing w:after="0" w:line="240" w:lineRule="auto"/>
        <w:jc w:val="both"/>
        <w:rPr>
          <w:rFonts w:cstheme="minorHAnsi"/>
          <w:sz w:val="20"/>
          <w:szCs w:val="20"/>
          <w:shd w:val="clear" w:color="auto" w:fill="FFFFFF"/>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65D4D" w:rsidRPr="00F57ADF">
        <w:rPr>
          <w:rFonts w:cstheme="minorHAnsi"/>
          <w:sz w:val="20"/>
          <w:szCs w:val="20"/>
          <w:lang w:val="en-GB"/>
        </w:rPr>
        <w:t>S. Phillips A Long Waiting for Death</w:t>
      </w:r>
    </w:p>
  </w:footnote>
  <w:footnote w:id="60">
    <w:p w14:paraId="22FC7463" w14:textId="2A7388C0" w:rsidR="00425EC8" w:rsidRPr="00C97C59" w:rsidRDefault="00425EC8" w:rsidP="0080740F">
      <w:pPr>
        <w:spacing w:after="0" w:line="240" w:lineRule="auto"/>
        <w:jc w:val="both"/>
        <w:rPr>
          <w:rFonts w:cstheme="minorHAnsi"/>
          <w:iCs/>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F65D4D" w:rsidRPr="00F57ADF">
        <w:rPr>
          <w:rFonts w:cstheme="minorHAnsi"/>
          <w:sz w:val="20"/>
          <w:szCs w:val="20"/>
          <w:lang w:val="en-GB"/>
        </w:rPr>
        <w:t xml:space="preserve">S. </w:t>
      </w:r>
      <w:proofErr w:type="spellStart"/>
      <w:r w:rsidR="00F65D4D" w:rsidRPr="00F57ADF">
        <w:rPr>
          <w:rFonts w:cstheme="minorHAnsi"/>
          <w:sz w:val="20"/>
          <w:szCs w:val="20"/>
          <w:lang w:val="en-GB"/>
        </w:rPr>
        <w:t>Zakrzewski</w:t>
      </w:r>
      <w:proofErr w:type="spellEnd"/>
      <w:r w:rsidR="00F65D4D" w:rsidRPr="00F57ADF">
        <w:rPr>
          <w:rFonts w:cstheme="minorHAnsi"/>
          <w:sz w:val="20"/>
          <w:szCs w:val="20"/>
          <w:lang w:val="en-GB"/>
        </w:rPr>
        <w:t xml:space="preserve"> Paleopathology, disability and bodily impairments; </w:t>
      </w:r>
      <w:bookmarkStart w:id="58" w:name="_Hlk32499769"/>
      <w:r w:rsidR="006872A9" w:rsidRPr="00F57ADF">
        <w:rPr>
          <w:rFonts w:cstheme="minorHAnsi"/>
          <w:sz w:val="20"/>
          <w:szCs w:val="20"/>
          <w:lang w:val="en-GB"/>
        </w:rPr>
        <w:t xml:space="preserve">S. </w:t>
      </w:r>
      <w:proofErr w:type="spellStart"/>
      <w:r w:rsidR="006872A9" w:rsidRPr="00F57ADF">
        <w:rPr>
          <w:rFonts w:cstheme="minorHAnsi"/>
          <w:sz w:val="20"/>
          <w:szCs w:val="20"/>
          <w:lang w:val="en-GB"/>
        </w:rPr>
        <w:t>Zakrzewski</w:t>
      </w:r>
      <w:proofErr w:type="spellEnd"/>
      <w:r w:rsidR="006872A9" w:rsidRPr="00F57ADF">
        <w:rPr>
          <w:rFonts w:cstheme="minorHAnsi"/>
          <w:sz w:val="20"/>
          <w:szCs w:val="20"/>
          <w:lang w:val="en-GB"/>
        </w:rPr>
        <w:t xml:space="preserve"> </w:t>
      </w:r>
      <w:r w:rsidR="006872A9" w:rsidRPr="00C97C59">
        <w:rPr>
          <w:rFonts w:cstheme="minorHAnsi"/>
          <w:iCs/>
          <w:sz w:val="20"/>
          <w:szCs w:val="20"/>
          <w:lang w:val="en-GB"/>
        </w:rPr>
        <w:t>Behind every mask there is a face, and behind that a story.</w:t>
      </w:r>
      <w:bookmarkEnd w:id="58"/>
    </w:p>
  </w:footnote>
  <w:footnote w:id="61">
    <w:p w14:paraId="4A09CE69" w14:textId="757FD3B1" w:rsidR="00425EC8" w:rsidRPr="00F57ADF" w:rsidRDefault="00425EC8" w:rsidP="0080740F">
      <w:pPr>
        <w:spacing w:after="0" w:line="240" w:lineRule="auto"/>
        <w:jc w:val="both"/>
        <w:rPr>
          <w:rFonts w:eastAsia="Times New Roman" w:cstheme="minorHAnsi"/>
          <w:sz w:val="20"/>
          <w:szCs w:val="20"/>
          <w:lang w:val="en-GB" w:eastAsia="zh-CN" w:bidi="hi-IN"/>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bookmarkStart w:id="59" w:name="_Hlk32491068"/>
      <w:r w:rsidRPr="00F57ADF">
        <w:rPr>
          <w:rFonts w:cstheme="minorHAnsi"/>
          <w:sz w:val="20"/>
          <w:szCs w:val="20"/>
          <w:lang w:val="en-GB"/>
        </w:rPr>
        <w:t>J. Draycott Reconstructing the lived experience of disability in antiquity: a case study from Roman Egypt, “Greece and Rome” 2015 nr 62, z. 2.</w:t>
      </w:r>
      <w:bookmarkEnd w:id="59"/>
    </w:p>
  </w:footnote>
  <w:footnote w:id="62">
    <w:p w14:paraId="754060D1" w14:textId="479C476F" w:rsidR="00425EC8" w:rsidRPr="00F57ADF" w:rsidRDefault="00425EC8" w:rsidP="0080740F">
      <w:pPr>
        <w:shd w:val="clear" w:color="auto" w:fill="FFFFFF"/>
        <w:spacing w:after="0" w:line="240" w:lineRule="auto"/>
        <w:jc w:val="both"/>
        <w:rPr>
          <w:rFonts w:cstheme="minorHAnsi"/>
          <w: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w:t>
      </w:r>
      <w:r w:rsidR="006872A9" w:rsidRPr="00F57ADF">
        <w:rPr>
          <w:rFonts w:cstheme="minorHAnsi"/>
          <w:sz w:val="20"/>
          <w:szCs w:val="20"/>
          <w:shd w:val="clear" w:color="auto" w:fill="FFFFFF"/>
          <w:lang w:val="en-GB"/>
        </w:rPr>
        <w:t xml:space="preserve">W. Southwell-Wright </w:t>
      </w:r>
      <w:r w:rsidR="006872A9" w:rsidRPr="00C97C59">
        <w:rPr>
          <w:rFonts w:cstheme="minorHAnsi"/>
          <w:iCs/>
          <w:sz w:val="20"/>
          <w:szCs w:val="20"/>
          <w:lang w:val="en-GB"/>
        </w:rPr>
        <w:t>Past Perspectives</w:t>
      </w:r>
      <w:r w:rsidR="00C97C59">
        <w:rPr>
          <w:rFonts w:cstheme="minorHAnsi"/>
          <w:iCs/>
          <w:sz w:val="20"/>
          <w:szCs w:val="20"/>
          <w:lang w:val="en-GB"/>
        </w:rPr>
        <w:t>.</w:t>
      </w:r>
    </w:p>
  </w:footnote>
  <w:footnote w:id="63">
    <w:p w14:paraId="41CF277D" w14:textId="4266E2B7" w:rsidR="00425EC8" w:rsidRPr="00F57ADF" w:rsidRDefault="00425EC8" w:rsidP="0080740F">
      <w:pPr>
        <w:spacing w:after="0" w:line="240" w:lineRule="auto"/>
        <w:jc w:val="both"/>
        <w:rPr>
          <w:rFonts w:cstheme="minorHAnsi"/>
          <w:sz w:val="20"/>
          <w:szCs w:val="20"/>
          <w:lang w:val="en-GB"/>
        </w:rPr>
      </w:pPr>
      <w:r w:rsidRPr="00F57ADF">
        <w:rPr>
          <w:rStyle w:val="Odwoanieprzypisudolnego"/>
          <w:rFonts w:cstheme="minorHAnsi"/>
          <w:sz w:val="20"/>
          <w:szCs w:val="20"/>
          <w:lang w:val="en-GB"/>
        </w:rPr>
        <w:footnoteRef/>
      </w:r>
      <w:r w:rsidRPr="00F57ADF">
        <w:rPr>
          <w:rFonts w:cstheme="minorHAnsi"/>
          <w:sz w:val="20"/>
          <w:szCs w:val="20"/>
          <w:lang w:val="en-GB"/>
        </w:rPr>
        <w:t xml:space="preserve"> np. </w:t>
      </w:r>
      <w:r w:rsidR="00F65D4D" w:rsidRPr="00F57ADF">
        <w:rPr>
          <w:rFonts w:cstheme="minorHAnsi"/>
          <w:sz w:val="20"/>
          <w:szCs w:val="20"/>
          <w:lang w:val="en-GB"/>
        </w:rPr>
        <w:t>D. L. Martin, D. T. Potts Lesley</w:t>
      </w:r>
      <w:r w:rsidRPr="00F57ADF">
        <w:rPr>
          <w:rFonts w:cstheme="minorHAnsi"/>
          <w:sz w:val="20"/>
          <w:szCs w:val="20"/>
          <w:lang w:val="en-GB"/>
        </w:rPr>
        <w:t xml:space="preserve">; </w:t>
      </w:r>
      <w:bookmarkStart w:id="61" w:name="_Hlk32491085"/>
      <w:r w:rsidRPr="00F57ADF">
        <w:rPr>
          <w:rFonts w:cstheme="minorHAnsi"/>
          <w:sz w:val="20"/>
          <w:szCs w:val="20"/>
          <w:lang w:val="en-GB"/>
        </w:rPr>
        <w:t>M. G. Roca, S. Jiménez-</w:t>
      </w:r>
      <w:proofErr w:type="spellStart"/>
      <w:r w:rsidRPr="00F57ADF">
        <w:rPr>
          <w:rFonts w:cstheme="minorHAnsi"/>
          <w:sz w:val="20"/>
          <w:szCs w:val="20"/>
          <w:lang w:val="en-GB"/>
        </w:rPr>
        <w:t>Brobeil</w:t>
      </w:r>
      <w:proofErr w:type="spellEnd"/>
      <w:r w:rsidRPr="00F57ADF">
        <w:rPr>
          <w:rFonts w:cstheme="minorHAnsi"/>
          <w:sz w:val="20"/>
          <w:szCs w:val="20"/>
          <w:lang w:val="en-GB"/>
        </w:rPr>
        <w:t xml:space="preserve">, I. Al </w:t>
      </w:r>
      <w:proofErr w:type="spellStart"/>
      <w:r w:rsidRPr="00F57ADF">
        <w:rPr>
          <w:rFonts w:cstheme="minorHAnsi"/>
          <w:sz w:val="20"/>
          <w:szCs w:val="20"/>
          <w:lang w:val="en-GB"/>
        </w:rPr>
        <w:t>Oumaoui</w:t>
      </w:r>
      <w:proofErr w:type="spellEnd"/>
      <w:r w:rsidRPr="00F57ADF">
        <w:rPr>
          <w:rFonts w:cstheme="minorHAnsi"/>
          <w:sz w:val="20"/>
          <w:szCs w:val="20"/>
          <w:lang w:val="en-GB"/>
        </w:rPr>
        <w:t xml:space="preserve">, J. M. </w:t>
      </w:r>
      <w:proofErr w:type="spellStart"/>
      <w:r w:rsidRPr="00F57ADF">
        <w:rPr>
          <w:rFonts w:cstheme="minorHAnsi"/>
          <w:sz w:val="20"/>
          <w:szCs w:val="20"/>
          <w:lang w:val="en-GB"/>
        </w:rPr>
        <w:t>Tristán</w:t>
      </w:r>
      <w:proofErr w:type="spellEnd"/>
      <w:r w:rsidRPr="00F57ADF">
        <w:rPr>
          <w:rFonts w:cstheme="minorHAnsi"/>
          <w:sz w:val="20"/>
          <w:szCs w:val="20"/>
          <w:lang w:val="en-GB"/>
        </w:rPr>
        <w:t xml:space="preserve">, F. Molina Approach to disability in a population from the </w:t>
      </w:r>
      <w:proofErr w:type="spellStart"/>
      <w:r w:rsidRPr="00F57ADF">
        <w:rPr>
          <w:rFonts w:cstheme="minorHAnsi"/>
          <w:sz w:val="20"/>
          <w:szCs w:val="20"/>
          <w:lang w:val="en-GB"/>
        </w:rPr>
        <w:t>Argar</w:t>
      </w:r>
      <w:proofErr w:type="spellEnd"/>
      <w:r w:rsidRPr="00F57ADF">
        <w:rPr>
          <w:rFonts w:cstheme="minorHAnsi"/>
          <w:sz w:val="20"/>
          <w:szCs w:val="20"/>
          <w:lang w:val="en-GB"/>
        </w:rPr>
        <w:t xml:space="preserve"> Culture, “</w:t>
      </w:r>
      <w:proofErr w:type="spellStart"/>
      <w:r w:rsidRPr="00F57ADF">
        <w:rPr>
          <w:rFonts w:cstheme="minorHAnsi"/>
          <w:sz w:val="20"/>
          <w:szCs w:val="20"/>
          <w:lang w:val="en-GB"/>
        </w:rPr>
        <w:t>Trabajos</w:t>
      </w:r>
      <w:proofErr w:type="spellEnd"/>
      <w:r w:rsidRPr="00F57ADF">
        <w:rPr>
          <w:rFonts w:cstheme="minorHAnsi"/>
          <w:sz w:val="20"/>
          <w:szCs w:val="20"/>
          <w:lang w:val="en-GB"/>
        </w:rPr>
        <w:t xml:space="preserve"> de </w:t>
      </w:r>
      <w:proofErr w:type="spellStart"/>
      <w:r w:rsidRPr="00F57ADF">
        <w:rPr>
          <w:rFonts w:cstheme="minorHAnsi"/>
          <w:sz w:val="20"/>
          <w:szCs w:val="20"/>
          <w:lang w:val="en-GB"/>
        </w:rPr>
        <w:t>Prehistoria</w:t>
      </w:r>
      <w:proofErr w:type="spellEnd"/>
      <w:r w:rsidRPr="00F57ADF">
        <w:rPr>
          <w:rFonts w:cstheme="minorHAnsi"/>
          <w:sz w:val="20"/>
          <w:szCs w:val="20"/>
          <w:lang w:val="en-GB"/>
        </w:rPr>
        <w:t xml:space="preserve">” 2012 nr 69, z. 1; </w:t>
      </w:r>
      <w:bookmarkEnd w:id="61"/>
      <w:r w:rsidR="00F65D4D" w:rsidRPr="00F57ADF">
        <w:rPr>
          <w:rFonts w:cstheme="minorHAnsi"/>
          <w:sz w:val="20"/>
          <w:szCs w:val="20"/>
          <w:lang w:val="en-GB"/>
        </w:rPr>
        <w:t xml:space="preserve">A. A. Cormier, J. E. </w:t>
      </w:r>
      <w:proofErr w:type="spellStart"/>
      <w:r w:rsidR="00F65D4D" w:rsidRPr="00F57ADF">
        <w:rPr>
          <w:rFonts w:cstheme="minorHAnsi"/>
          <w:sz w:val="20"/>
          <w:szCs w:val="20"/>
          <w:lang w:val="en-GB"/>
        </w:rPr>
        <w:t>Buikstra</w:t>
      </w:r>
      <w:proofErr w:type="spellEnd"/>
      <w:r w:rsidR="00F65D4D" w:rsidRPr="00F57ADF">
        <w:rPr>
          <w:rFonts w:cstheme="minorHAnsi"/>
          <w:sz w:val="20"/>
          <w:szCs w:val="20"/>
          <w:lang w:val="en-GB"/>
        </w:rPr>
        <w:t xml:space="preserve"> </w:t>
      </w:r>
      <w:r w:rsidR="00F65D4D" w:rsidRPr="00F57ADF">
        <w:rPr>
          <w:rFonts w:cstheme="minorHAnsi"/>
          <w:sz w:val="20"/>
          <w:szCs w:val="20"/>
          <w:shd w:val="clear" w:color="auto" w:fill="FFFFFF"/>
          <w:lang w:val="en-GB"/>
        </w:rPr>
        <w:t>Impairment, Disability, and Identity in the Middle Woodland Period</w:t>
      </w:r>
      <w:r w:rsidR="00F65D4D" w:rsidRPr="00F57ADF">
        <w:rPr>
          <w:rFonts w:cstheme="minorHAnsi"/>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1893"/>
    <w:multiLevelType w:val="hybridMultilevel"/>
    <w:tmpl w:val="1C7E69C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47BCF"/>
    <w:multiLevelType w:val="hybridMultilevel"/>
    <w:tmpl w:val="C46E48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942DF7"/>
    <w:multiLevelType w:val="hybridMultilevel"/>
    <w:tmpl w:val="6512C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433B7A"/>
    <w:multiLevelType w:val="hybridMultilevel"/>
    <w:tmpl w:val="829E85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750A89"/>
    <w:multiLevelType w:val="hybridMultilevel"/>
    <w:tmpl w:val="DD7ED1A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FC"/>
    <w:rsid w:val="0001270C"/>
    <w:rsid w:val="00022A87"/>
    <w:rsid w:val="000474BE"/>
    <w:rsid w:val="00047764"/>
    <w:rsid w:val="00067786"/>
    <w:rsid w:val="00077E37"/>
    <w:rsid w:val="00087643"/>
    <w:rsid w:val="00094DDF"/>
    <w:rsid w:val="000961C0"/>
    <w:rsid w:val="000D0E2E"/>
    <w:rsid w:val="000D32A0"/>
    <w:rsid w:val="000D6047"/>
    <w:rsid w:val="000E5F94"/>
    <w:rsid w:val="000E7703"/>
    <w:rsid w:val="000F233C"/>
    <w:rsid w:val="000F7E48"/>
    <w:rsid w:val="00144921"/>
    <w:rsid w:val="00144B8F"/>
    <w:rsid w:val="001579E5"/>
    <w:rsid w:val="001A622D"/>
    <w:rsid w:val="001B2BF1"/>
    <w:rsid w:val="001D1D30"/>
    <w:rsid w:val="00211161"/>
    <w:rsid w:val="00215663"/>
    <w:rsid w:val="002209AD"/>
    <w:rsid w:val="00221DA5"/>
    <w:rsid w:val="002230FC"/>
    <w:rsid w:val="00231564"/>
    <w:rsid w:val="0023552E"/>
    <w:rsid w:val="00282174"/>
    <w:rsid w:val="00293522"/>
    <w:rsid w:val="002947FF"/>
    <w:rsid w:val="002A18D3"/>
    <w:rsid w:val="002A7E23"/>
    <w:rsid w:val="002B49DD"/>
    <w:rsid w:val="002C63D0"/>
    <w:rsid w:val="002C6704"/>
    <w:rsid w:val="002D17E7"/>
    <w:rsid w:val="002D2A2B"/>
    <w:rsid w:val="002E0C00"/>
    <w:rsid w:val="002E31DC"/>
    <w:rsid w:val="002E4B0D"/>
    <w:rsid w:val="002E6DAB"/>
    <w:rsid w:val="002F785C"/>
    <w:rsid w:val="003006AB"/>
    <w:rsid w:val="00332E5A"/>
    <w:rsid w:val="00340122"/>
    <w:rsid w:val="00340E92"/>
    <w:rsid w:val="003467B0"/>
    <w:rsid w:val="00373DAC"/>
    <w:rsid w:val="003826E0"/>
    <w:rsid w:val="0038307E"/>
    <w:rsid w:val="0038427D"/>
    <w:rsid w:val="003A0007"/>
    <w:rsid w:val="003C73C5"/>
    <w:rsid w:val="003D2AA7"/>
    <w:rsid w:val="004204F7"/>
    <w:rsid w:val="004254DE"/>
    <w:rsid w:val="00425EC8"/>
    <w:rsid w:val="00430A80"/>
    <w:rsid w:val="00471EAC"/>
    <w:rsid w:val="00481C77"/>
    <w:rsid w:val="004A0CD5"/>
    <w:rsid w:val="004B1EFC"/>
    <w:rsid w:val="004D4998"/>
    <w:rsid w:val="004D6F4A"/>
    <w:rsid w:val="004E23BB"/>
    <w:rsid w:val="004E2D5E"/>
    <w:rsid w:val="005154A2"/>
    <w:rsid w:val="00534628"/>
    <w:rsid w:val="005420C0"/>
    <w:rsid w:val="005449F6"/>
    <w:rsid w:val="00565F59"/>
    <w:rsid w:val="005C0005"/>
    <w:rsid w:val="005D6C4E"/>
    <w:rsid w:val="005F2288"/>
    <w:rsid w:val="005F77E4"/>
    <w:rsid w:val="00602C9E"/>
    <w:rsid w:val="00613EAF"/>
    <w:rsid w:val="00614723"/>
    <w:rsid w:val="00645138"/>
    <w:rsid w:val="00673722"/>
    <w:rsid w:val="006757AF"/>
    <w:rsid w:val="006872A9"/>
    <w:rsid w:val="006A1D06"/>
    <w:rsid w:val="006C6A01"/>
    <w:rsid w:val="006D7F2B"/>
    <w:rsid w:val="00701927"/>
    <w:rsid w:val="00704DD4"/>
    <w:rsid w:val="00715689"/>
    <w:rsid w:val="007363F8"/>
    <w:rsid w:val="00747D47"/>
    <w:rsid w:val="007702A5"/>
    <w:rsid w:val="007B79DC"/>
    <w:rsid w:val="007D71B2"/>
    <w:rsid w:val="007E0563"/>
    <w:rsid w:val="007E2BE2"/>
    <w:rsid w:val="007E32FB"/>
    <w:rsid w:val="007F1E48"/>
    <w:rsid w:val="007F29B2"/>
    <w:rsid w:val="0080740F"/>
    <w:rsid w:val="00807679"/>
    <w:rsid w:val="0082183F"/>
    <w:rsid w:val="008251D7"/>
    <w:rsid w:val="00845FFB"/>
    <w:rsid w:val="00852908"/>
    <w:rsid w:val="0087458A"/>
    <w:rsid w:val="008926DA"/>
    <w:rsid w:val="008D2E1C"/>
    <w:rsid w:val="008E2823"/>
    <w:rsid w:val="008E4FB1"/>
    <w:rsid w:val="008F4480"/>
    <w:rsid w:val="00913CC6"/>
    <w:rsid w:val="00915928"/>
    <w:rsid w:val="00917B01"/>
    <w:rsid w:val="00942B97"/>
    <w:rsid w:val="00970FB4"/>
    <w:rsid w:val="00977E67"/>
    <w:rsid w:val="00983660"/>
    <w:rsid w:val="00990B0B"/>
    <w:rsid w:val="009A0514"/>
    <w:rsid w:val="009A1995"/>
    <w:rsid w:val="009E2D5F"/>
    <w:rsid w:val="009F42CC"/>
    <w:rsid w:val="00A04CCC"/>
    <w:rsid w:val="00A06BFA"/>
    <w:rsid w:val="00A1025A"/>
    <w:rsid w:val="00A40E2C"/>
    <w:rsid w:val="00A44897"/>
    <w:rsid w:val="00A657F0"/>
    <w:rsid w:val="00A92B08"/>
    <w:rsid w:val="00A95E5F"/>
    <w:rsid w:val="00AB5C64"/>
    <w:rsid w:val="00AF0E6F"/>
    <w:rsid w:val="00AF6B2E"/>
    <w:rsid w:val="00B036F5"/>
    <w:rsid w:val="00B1564D"/>
    <w:rsid w:val="00B30219"/>
    <w:rsid w:val="00B41FCA"/>
    <w:rsid w:val="00B668D4"/>
    <w:rsid w:val="00B76A73"/>
    <w:rsid w:val="00B90840"/>
    <w:rsid w:val="00BB5ADD"/>
    <w:rsid w:val="00BC28DB"/>
    <w:rsid w:val="00BD1515"/>
    <w:rsid w:val="00BE05A8"/>
    <w:rsid w:val="00BE0F62"/>
    <w:rsid w:val="00BF3619"/>
    <w:rsid w:val="00BF3832"/>
    <w:rsid w:val="00C030FC"/>
    <w:rsid w:val="00C15462"/>
    <w:rsid w:val="00C31F9F"/>
    <w:rsid w:val="00C50476"/>
    <w:rsid w:val="00C6322B"/>
    <w:rsid w:val="00C650B2"/>
    <w:rsid w:val="00C6687B"/>
    <w:rsid w:val="00C97C59"/>
    <w:rsid w:val="00CA7644"/>
    <w:rsid w:val="00CC5880"/>
    <w:rsid w:val="00CF2395"/>
    <w:rsid w:val="00CF5E08"/>
    <w:rsid w:val="00D12939"/>
    <w:rsid w:val="00D1766B"/>
    <w:rsid w:val="00D2268D"/>
    <w:rsid w:val="00D4201E"/>
    <w:rsid w:val="00D54747"/>
    <w:rsid w:val="00D62D71"/>
    <w:rsid w:val="00D652DB"/>
    <w:rsid w:val="00D706F2"/>
    <w:rsid w:val="00D7404B"/>
    <w:rsid w:val="00D82B0C"/>
    <w:rsid w:val="00DA19A9"/>
    <w:rsid w:val="00DB0109"/>
    <w:rsid w:val="00DD4112"/>
    <w:rsid w:val="00DF4346"/>
    <w:rsid w:val="00DF5E87"/>
    <w:rsid w:val="00E149A1"/>
    <w:rsid w:val="00E2027C"/>
    <w:rsid w:val="00E24DC0"/>
    <w:rsid w:val="00E33335"/>
    <w:rsid w:val="00E377D6"/>
    <w:rsid w:val="00E44C1C"/>
    <w:rsid w:val="00E5008B"/>
    <w:rsid w:val="00E54F0D"/>
    <w:rsid w:val="00E60952"/>
    <w:rsid w:val="00E94592"/>
    <w:rsid w:val="00E9521D"/>
    <w:rsid w:val="00E96EF2"/>
    <w:rsid w:val="00EC3CE4"/>
    <w:rsid w:val="00ED1DED"/>
    <w:rsid w:val="00ED549C"/>
    <w:rsid w:val="00ED6099"/>
    <w:rsid w:val="00EF727F"/>
    <w:rsid w:val="00F17ED7"/>
    <w:rsid w:val="00F250AF"/>
    <w:rsid w:val="00F51B75"/>
    <w:rsid w:val="00F523C1"/>
    <w:rsid w:val="00F52CFC"/>
    <w:rsid w:val="00F53CE6"/>
    <w:rsid w:val="00F57ADF"/>
    <w:rsid w:val="00F65D4D"/>
    <w:rsid w:val="00F67F07"/>
    <w:rsid w:val="00F94685"/>
    <w:rsid w:val="00FB61CD"/>
    <w:rsid w:val="00FE3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5C71"/>
  <w15:chartTrackingRefBased/>
  <w15:docId w15:val="{FCD8E3D3-C42E-47F7-8930-95445CE8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0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30FC"/>
    <w:pPr>
      <w:ind w:left="720"/>
      <w:contextualSpacing/>
    </w:pPr>
  </w:style>
  <w:style w:type="paragraph" w:styleId="Tekstprzypisudolnego">
    <w:name w:val="footnote text"/>
    <w:basedOn w:val="Normalny"/>
    <w:link w:val="TekstprzypisudolnegoZnak"/>
    <w:unhideWhenUsed/>
    <w:rsid w:val="002E4B0D"/>
    <w:pPr>
      <w:spacing w:after="0" w:line="240" w:lineRule="auto"/>
    </w:pPr>
    <w:rPr>
      <w:sz w:val="20"/>
      <w:szCs w:val="20"/>
    </w:rPr>
  </w:style>
  <w:style w:type="character" w:customStyle="1" w:styleId="TekstprzypisudolnegoZnak">
    <w:name w:val="Tekst przypisu dolnego Znak"/>
    <w:basedOn w:val="Domylnaczcionkaakapitu"/>
    <w:link w:val="Tekstprzypisudolnego"/>
    <w:rsid w:val="002E4B0D"/>
    <w:rPr>
      <w:sz w:val="20"/>
      <w:szCs w:val="20"/>
    </w:rPr>
  </w:style>
  <w:style w:type="character" w:styleId="Odwoanieprzypisudolnego">
    <w:name w:val="footnote reference"/>
    <w:basedOn w:val="Domylnaczcionkaakapitu"/>
    <w:unhideWhenUsed/>
    <w:rsid w:val="002E4B0D"/>
    <w:rPr>
      <w:vertAlign w:val="superscript"/>
    </w:rPr>
  </w:style>
  <w:style w:type="paragraph" w:styleId="HTML-wstpniesformatowany">
    <w:name w:val="HTML Preformatted"/>
    <w:basedOn w:val="Normalny"/>
    <w:link w:val="HTML-wstpniesformatowanyZnak"/>
    <w:uiPriority w:val="99"/>
    <w:unhideWhenUsed/>
    <w:rsid w:val="007F2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wstpniesformatowanyZnak">
    <w:name w:val="HTML - wstępnie sformatowany Znak"/>
    <w:basedOn w:val="Domylnaczcionkaakapitu"/>
    <w:link w:val="HTML-wstpniesformatowany"/>
    <w:uiPriority w:val="99"/>
    <w:rsid w:val="007F29B2"/>
    <w:rPr>
      <w:rFonts w:ascii="Courier" w:eastAsiaTheme="minorEastAsia" w:hAnsi="Courier" w:cs="Courier"/>
      <w:sz w:val="20"/>
      <w:szCs w:val="20"/>
      <w:lang w:val="en-US"/>
    </w:rPr>
  </w:style>
  <w:style w:type="table" w:styleId="Tabela-Siatka">
    <w:name w:val="Table Grid"/>
    <w:basedOn w:val="Standardowy"/>
    <w:uiPriority w:val="39"/>
    <w:rsid w:val="005D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44B8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144B8F"/>
  </w:style>
  <w:style w:type="paragraph" w:styleId="Stopka">
    <w:name w:val="footer"/>
    <w:basedOn w:val="Normalny"/>
    <w:link w:val="StopkaZnak"/>
    <w:uiPriority w:val="99"/>
    <w:unhideWhenUsed/>
    <w:rsid w:val="00144B8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144B8F"/>
  </w:style>
  <w:style w:type="paragraph" w:customStyle="1" w:styleId="Default">
    <w:name w:val="Default"/>
    <w:rsid w:val="00E44C1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Tekstwstpniesformatowany">
    <w:name w:val="Tekst wstępnie sformatowany"/>
    <w:basedOn w:val="Normalny"/>
    <w:rsid w:val="009A1995"/>
    <w:pPr>
      <w:widowControl w:val="0"/>
      <w:suppressAutoHyphens/>
      <w:spacing w:after="0" w:line="240" w:lineRule="auto"/>
    </w:pPr>
    <w:rPr>
      <w:rFonts w:ascii="Times New Roman" w:eastAsia="Times New Roman" w:hAnsi="Times New Roman" w:cs="Times New Roman"/>
      <w:sz w:val="20"/>
      <w:szCs w:val="20"/>
    </w:rPr>
  </w:style>
  <w:style w:type="character" w:customStyle="1" w:styleId="A2">
    <w:name w:val="A2"/>
    <w:rsid w:val="009A1995"/>
  </w:style>
  <w:style w:type="character" w:styleId="Uwydatnienie">
    <w:name w:val="Emphasis"/>
    <w:uiPriority w:val="20"/>
    <w:qFormat/>
    <w:rsid w:val="00A95E5F"/>
    <w:rPr>
      <w:i/>
      <w:iCs/>
    </w:rPr>
  </w:style>
  <w:style w:type="paragraph" w:customStyle="1" w:styleId="WW-Przypisdolny">
    <w:name w:val="WW-Przypis dolny"/>
    <w:basedOn w:val="Normalny"/>
    <w:rsid w:val="00A95E5F"/>
    <w:pPr>
      <w:widowControl w:val="0"/>
      <w:suppressAutoHyphens/>
      <w:spacing w:after="0" w:line="240" w:lineRule="auto"/>
    </w:pPr>
    <w:rPr>
      <w:rFonts w:ascii="Times New Roman" w:eastAsia="Times New Roman" w:hAnsi="Times New Roman" w:cs="Times New Roman"/>
      <w:sz w:val="20"/>
      <w:szCs w:val="20"/>
      <w:lang w:val="en-US"/>
    </w:rPr>
  </w:style>
  <w:style w:type="paragraph" w:customStyle="1" w:styleId="FootnoteText1">
    <w:name w:val="Footnote Text1"/>
    <w:basedOn w:val="Normalny"/>
    <w:rsid w:val="00F67F07"/>
    <w:pPr>
      <w:widowControl w:val="0"/>
      <w:suppressLineNumbers/>
      <w:suppressAutoHyphens/>
      <w:spacing w:after="0" w:line="240" w:lineRule="auto"/>
      <w:ind w:left="339" w:hanging="339"/>
    </w:pPr>
    <w:rPr>
      <w:rFonts w:ascii="Times New Roman" w:eastAsia="Times New Roman" w:hAnsi="Times New Roman" w:cs="Times New Roman"/>
      <w:sz w:val="20"/>
      <w:szCs w:val="20"/>
      <w:lang w:val="en-US"/>
    </w:rPr>
  </w:style>
  <w:style w:type="character" w:styleId="Hipercze">
    <w:name w:val="Hyperlink"/>
    <w:basedOn w:val="Domylnaczcionkaakapitu"/>
    <w:uiPriority w:val="99"/>
    <w:unhideWhenUsed/>
    <w:rsid w:val="00047764"/>
    <w:rPr>
      <w:color w:val="0000FF"/>
      <w:u w:val="single"/>
    </w:rPr>
  </w:style>
  <w:style w:type="paragraph" w:styleId="Tekstdymka">
    <w:name w:val="Balloon Text"/>
    <w:basedOn w:val="Normalny"/>
    <w:link w:val="TekstdymkaZnak"/>
    <w:uiPriority w:val="99"/>
    <w:semiHidden/>
    <w:unhideWhenUsed/>
    <w:rsid w:val="008926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6DA"/>
    <w:rPr>
      <w:rFonts w:ascii="Segoe UI" w:hAnsi="Segoe UI" w:cs="Segoe UI"/>
      <w:sz w:val="18"/>
      <w:szCs w:val="18"/>
    </w:rPr>
  </w:style>
  <w:style w:type="character" w:styleId="Nierozpoznanawzmianka">
    <w:name w:val="Unresolved Mention"/>
    <w:basedOn w:val="Domylnaczcionkaakapitu"/>
    <w:uiPriority w:val="99"/>
    <w:semiHidden/>
    <w:unhideWhenUsed/>
    <w:rsid w:val="007E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dalenamatcza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wyrwa@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eds.ac.uk/disability-studies/archiveuk/UPIAS/fundamental%20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4965-4649-4818-A393-0FC0D9B5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13</Pages>
  <Words>3814</Words>
  <Characters>22887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Matczak</dc:creator>
  <cp:keywords/>
  <dc:description/>
  <cp:lastModifiedBy>Magdalena Matczak</cp:lastModifiedBy>
  <cp:revision>140</cp:revision>
  <dcterms:created xsi:type="dcterms:W3CDTF">2020-01-19T09:57:00Z</dcterms:created>
  <dcterms:modified xsi:type="dcterms:W3CDTF">2020-02-14T10:47:00Z</dcterms:modified>
</cp:coreProperties>
</file>