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7C5AD" w14:textId="77777777" w:rsidR="00E16D62" w:rsidRDefault="00E16D62" w:rsidP="00E16D62">
      <w:pPr>
        <w:spacing w:line="480" w:lineRule="auto"/>
        <w:jc w:val="center"/>
        <w:rPr>
          <w:rFonts w:ascii="Times New Roman" w:hAnsi="Times New Roman" w:cs="Times New Roman"/>
        </w:rPr>
      </w:pPr>
      <w:r>
        <w:rPr>
          <w:rFonts w:ascii="Times New Roman" w:hAnsi="Times New Roman" w:cs="Times New Roman"/>
        </w:rPr>
        <w:t>Do preparatory behaviours predict alcohol consumption among UK university students?</w:t>
      </w:r>
    </w:p>
    <w:p w14:paraId="10474F39" w14:textId="77777777" w:rsidR="00E16D62" w:rsidRDefault="00E16D62" w:rsidP="00E16D62">
      <w:pPr>
        <w:spacing w:line="480" w:lineRule="auto"/>
        <w:jc w:val="center"/>
        <w:rPr>
          <w:rFonts w:ascii="Times New Roman" w:hAnsi="Times New Roman" w:cs="Times New Roman"/>
        </w:rPr>
      </w:pPr>
    </w:p>
    <w:p w14:paraId="1AB6FB3A" w14:textId="77777777" w:rsidR="00E16D62" w:rsidRDefault="00E16D62" w:rsidP="00E16D62">
      <w:pPr>
        <w:spacing w:line="480" w:lineRule="auto"/>
        <w:jc w:val="center"/>
        <w:rPr>
          <w:rFonts w:ascii="Times New Roman" w:hAnsi="Times New Roman" w:cs="Times New Roman"/>
        </w:rPr>
      </w:pPr>
      <w:r w:rsidRPr="003C038A">
        <w:rPr>
          <w:rFonts w:ascii="Times New Roman" w:hAnsi="Times New Roman" w:cs="Times New Roman"/>
        </w:rPr>
        <w:t>Richard Cooke</w:t>
      </w:r>
      <w:r>
        <w:rPr>
          <w:rFonts w:ascii="Times New Roman" w:hAnsi="Times New Roman" w:cs="Times New Roman"/>
        </w:rPr>
        <w:t>, PhD</w:t>
      </w:r>
    </w:p>
    <w:p w14:paraId="78D0986A" w14:textId="77777777" w:rsidR="00E16D62" w:rsidRDefault="00E16D62" w:rsidP="00E16D62">
      <w:pPr>
        <w:spacing w:line="480" w:lineRule="auto"/>
        <w:jc w:val="center"/>
        <w:rPr>
          <w:rFonts w:ascii="Times New Roman" w:hAnsi="Times New Roman" w:cs="Times New Roman"/>
        </w:rPr>
      </w:pPr>
      <w:r>
        <w:rPr>
          <w:rFonts w:ascii="Times New Roman" w:hAnsi="Times New Roman" w:cs="Times New Roman"/>
        </w:rPr>
        <w:t>Department of Psychology, University of Liverpool, UK</w:t>
      </w:r>
    </w:p>
    <w:p w14:paraId="75740B1F" w14:textId="77777777" w:rsidR="00E16D62" w:rsidRPr="003C038A" w:rsidRDefault="00E16D62" w:rsidP="00E16D62">
      <w:pPr>
        <w:spacing w:line="480" w:lineRule="auto"/>
        <w:jc w:val="center"/>
        <w:rPr>
          <w:rFonts w:ascii="Times New Roman" w:hAnsi="Times New Roman" w:cs="Times New Roman"/>
        </w:rPr>
      </w:pPr>
      <w:r>
        <w:rPr>
          <w:rFonts w:ascii="Times New Roman" w:hAnsi="Times New Roman" w:cs="Times New Roman"/>
        </w:rPr>
        <w:t>Liverpool Centre for Alcohol Research</w:t>
      </w:r>
    </w:p>
    <w:p w14:paraId="7FDBA4C3" w14:textId="77777777" w:rsidR="00E16D62" w:rsidRDefault="00E16D62" w:rsidP="00E16D62">
      <w:pPr>
        <w:spacing w:line="480" w:lineRule="auto"/>
        <w:jc w:val="center"/>
        <w:rPr>
          <w:rFonts w:ascii="Times New Roman" w:hAnsi="Times New Roman" w:cs="Times New Roman"/>
        </w:rPr>
      </w:pPr>
    </w:p>
    <w:p w14:paraId="284CBA76" w14:textId="77777777" w:rsidR="00E16D62" w:rsidRDefault="00E16D62" w:rsidP="00E16D62">
      <w:pPr>
        <w:spacing w:line="480" w:lineRule="auto"/>
        <w:jc w:val="center"/>
        <w:rPr>
          <w:rFonts w:ascii="Times New Roman" w:hAnsi="Times New Roman" w:cs="Times New Roman"/>
        </w:rPr>
      </w:pPr>
      <w:r w:rsidRPr="003C038A">
        <w:rPr>
          <w:rFonts w:ascii="Times New Roman" w:hAnsi="Times New Roman" w:cs="Times New Roman"/>
        </w:rPr>
        <w:t>Olivia Bailey</w:t>
      </w:r>
      <w:r>
        <w:rPr>
          <w:rFonts w:ascii="Times New Roman" w:hAnsi="Times New Roman" w:cs="Times New Roman"/>
        </w:rPr>
        <w:t>, BSc</w:t>
      </w:r>
    </w:p>
    <w:p w14:paraId="229A10D1" w14:textId="77777777" w:rsidR="00E16D62" w:rsidRDefault="00E16D62" w:rsidP="00E16D62">
      <w:pPr>
        <w:spacing w:line="480" w:lineRule="auto"/>
        <w:jc w:val="center"/>
        <w:rPr>
          <w:rFonts w:ascii="Times New Roman" w:hAnsi="Times New Roman" w:cs="Times New Roman"/>
        </w:rPr>
      </w:pPr>
      <w:r w:rsidRPr="003C038A">
        <w:rPr>
          <w:rFonts w:ascii="Times New Roman" w:hAnsi="Times New Roman" w:cs="Times New Roman"/>
        </w:rPr>
        <w:t>Janine Jennings</w:t>
      </w:r>
      <w:r>
        <w:rPr>
          <w:rFonts w:ascii="Times New Roman" w:hAnsi="Times New Roman" w:cs="Times New Roman"/>
        </w:rPr>
        <w:t>, BSc</w:t>
      </w:r>
    </w:p>
    <w:p w14:paraId="0B83F480" w14:textId="77777777" w:rsidR="00E16D62" w:rsidRDefault="00E16D62" w:rsidP="00E16D62">
      <w:pPr>
        <w:spacing w:line="480" w:lineRule="auto"/>
        <w:jc w:val="center"/>
        <w:rPr>
          <w:rFonts w:ascii="Times New Roman" w:hAnsi="Times New Roman" w:cs="Times New Roman"/>
        </w:rPr>
      </w:pPr>
      <w:r>
        <w:rPr>
          <w:rFonts w:ascii="Times New Roman" w:hAnsi="Times New Roman" w:cs="Times New Roman"/>
        </w:rPr>
        <w:t xml:space="preserve">Chun </w:t>
      </w:r>
      <w:r w:rsidRPr="003C038A">
        <w:rPr>
          <w:rFonts w:ascii="Times New Roman" w:hAnsi="Times New Roman" w:cs="Times New Roman"/>
        </w:rPr>
        <w:t>Yuen</w:t>
      </w:r>
      <w:r>
        <w:rPr>
          <w:rFonts w:ascii="Times New Roman" w:hAnsi="Times New Roman" w:cs="Times New Roman"/>
        </w:rPr>
        <w:t>, BSc</w:t>
      </w:r>
    </w:p>
    <w:p w14:paraId="60478C6B" w14:textId="77777777" w:rsidR="00E16D62" w:rsidRDefault="00E16D62" w:rsidP="00E16D62">
      <w:pPr>
        <w:spacing w:line="480" w:lineRule="auto"/>
        <w:jc w:val="center"/>
        <w:rPr>
          <w:rFonts w:ascii="Times New Roman" w:hAnsi="Times New Roman" w:cs="Times New Roman"/>
        </w:rPr>
      </w:pPr>
      <w:r>
        <w:rPr>
          <w:rFonts w:ascii="Times New Roman" w:hAnsi="Times New Roman" w:cs="Times New Roman"/>
        </w:rPr>
        <w:t>Benjamin Gardner, DPhil</w:t>
      </w:r>
    </w:p>
    <w:p w14:paraId="33E2CE5F" w14:textId="77777777" w:rsidR="00E16D62" w:rsidRDefault="00E16D62" w:rsidP="00E16D62">
      <w:pPr>
        <w:spacing w:line="480" w:lineRule="auto"/>
        <w:jc w:val="center"/>
        <w:rPr>
          <w:rFonts w:ascii="Times New Roman" w:hAnsi="Times New Roman" w:cs="Times New Roman"/>
        </w:rPr>
      </w:pPr>
      <w:r>
        <w:rPr>
          <w:rFonts w:ascii="Times New Roman" w:hAnsi="Times New Roman" w:cs="Times New Roman"/>
        </w:rPr>
        <w:t>Department of Psychology, King’s College London, UK</w:t>
      </w:r>
    </w:p>
    <w:p w14:paraId="1F13E2C3" w14:textId="77777777" w:rsidR="00E16D62" w:rsidRDefault="00E16D62" w:rsidP="00E16D62">
      <w:pPr>
        <w:spacing w:line="480" w:lineRule="auto"/>
        <w:jc w:val="center"/>
        <w:rPr>
          <w:rFonts w:ascii="Times New Roman" w:hAnsi="Times New Roman" w:cs="Times New Roman"/>
        </w:rPr>
      </w:pPr>
    </w:p>
    <w:p w14:paraId="58EF1AEB" w14:textId="77777777" w:rsidR="00E16D62" w:rsidRDefault="00E16D62" w:rsidP="00E16D62">
      <w:pPr>
        <w:spacing w:line="480" w:lineRule="auto"/>
        <w:jc w:val="center"/>
        <w:rPr>
          <w:rFonts w:ascii="Times New Roman" w:hAnsi="Times New Roman" w:cs="Times New Roman"/>
        </w:rPr>
      </w:pPr>
      <w:r w:rsidRPr="00581C77">
        <w:rPr>
          <w:rFonts w:ascii="Times New Roman" w:hAnsi="Times New Roman" w:cs="Times New Roman"/>
        </w:rPr>
        <w:t xml:space="preserve">Word Count = </w:t>
      </w:r>
      <w:r>
        <w:rPr>
          <w:rFonts w:ascii="Times New Roman" w:hAnsi="Times New Roman" w:cs="Times New Roman"/>
        </w:rPr>
        <w:t>4996</w:t>
      </w:r>
    </w:p>
    <w:p w14:paraId="67E89F88" w14:textId="77777777" w:rsidR="00E16D62" w:rsidRDefault="00E16D62" w:rsidP="00E16D62">
      <w:pPr>
        <w:spacing w:line="480" w:lineRule="auto"/>
        <w:rPr>
          <w:rFonts w:ascii="Times New Roman" w:hAnsi="Times New Roman" w:cs="Times New Roman"/>
        </w:rPr>
      </w:pPr>
      <w:r>
        <w:rPr>
          <w:rFonts w:ascii="Times New Roman" w:hAnsi="Times New Roman" w:cs="Times New Roman"/>
        </w:rPr>
        <w:t>Direct correspondence to:</w:t>
      </w:r>
    </w:p>
    <w:p w14:paraId="623D0F67" w14:textId="77777777" w:rsidR="00E16D62" w:rsidRDefault="00E16D62" w:rsidP="00E16D62">
      <w:pPr>
        <w:spacing w:line="480" w:lineRule="auto"/>
        <w:rPr>
          <w:rFonts w:ascii="Times" w:eastAsia="Calibri" w:hAnsi="Times" w:cs="Times New Roman"/>
          <w:color w:val="000000" w:themeColor="text1"/>
        </w:rPr>
      </w:pPr>
      <w:r>
        <w:rPr>
          <w:rFonts w:ascii="Times" w:eastAsia="Calibri" w:hAnsi="Times" w:cs="Times New Roman"/>
          <w:color w:val="000000" w:themeColor="text1"/>
        </w:rPr>
        <w:t xml:space="preserve">Dr </w:t>
      </w:r>
      <w:r w:rsidRPr="00DB0E47">
        <w:rPr>
          <w:rFonts w:ascii="Times" w:eastAsia="Calibri" w:hAnsi="Times" w:cs="Times New Roman"/>
          <w:color w:val="000000" w:themeColor="text1"/>
        </w:rPr>
        <w:t xml:space="preserve">Benjamin Gardner, Room 2.11, Addison House, Department of Psychology, Institute of Psychiatry, Psychology and Neuroscience, Guy’s Campus, King’s College London, London, SE1 1UL, UK. Contact: </w:t>
      </w:r>
      <w:r w:rsidRPr="00DB0E47">
        <w:rPr>
          <w:rFonts w:ascii="Times" w:eastAsia="Calibri" w:hAnsi="Times" w:cs="Times New Roman"/>
          <w:color w:val="000000" w:themeColor="text1"/>
          <w:u w:val="single"/>
        </w:rPr>
        <w:t>benjamin.gardner@kcl.ac.uk</w:t>
      </w:r>
      <w:r w:rsidRPr="00DB0E47">
        <w:rPr>
          <w:rFonts w:ascii="Times" w:eastAsia="Calibri" w:hAnsi="Times" w:cs="Times New Roman"/>
          <w:color w:val="000000" w:themeColor="text1"/>
        </w:rPr>
        <w:t>; Phone: +44 207 848 6926.</w:t>
      </w:r>
    </w:p>
    <w:p w14:paraId="5B84CAF1" w14:textId="77777777" w:rsidR="00E16D62" w:rsidRDefault="00E16D62" w:rsidP="00E16D62">
      <w:pPr>
        <w:spacing w:line="480" w:lineRule="auto"/>
        <w:rPr>
          <w:rFonts w:ascii="Times" w:eastAsia="Calibri" w:hAnsi="Times" w:cs="Times New Roman"/>
          <w:color w:val="000000" w:themeColor="text1"/>
        </w:rPr>
      </w:pPr>
    </w:p>
    <w:p w14:paraId="106A684E" w14:textId="77777777" w:rsidR="00E16D62" w:rsidRPr="009468A0" w:rsidRDefault="00E16D62" w:rsidP="00E16D62">
      <w:pPr>
        <w:spacing w:line="480" w:lineRule="auto"/>
        <w:rPr>
          <w:rFonts w:ascii="Times" w:eastAsia="Calibri" w:hAnsi="Times" w:cs="Times New Roman"/>
          <w:b/>
          <w:bCs/>
          <w:color w:val="000000" w:themeColor="text1"/>
        </w:rPr>
      </w:pPr>
      <w:r w:rsidRPr="009468A0">
        <w:rPr>
          <w:rFonts w:ascii="Times" w:eastAsia="Calibri" w:hAnsi="Times" w:cs="Times New Roman"/>
          <w:b/>
          <w:bCs/>
          <w:color w:val="000000" w:themeColor="text1"/>
        </w:rPr>
        <w:t>Acknowledgements:</w:t>
      </w:r>
    </w:p>
    <w:p w14:paraId="5D302943" w14:textId="77777777" w:rsidR="00E16D62" w:rsidRDefault="00E16D62" w:rsidP="00E16D62">
      <w:pPr>
        <w:spacing w:line="480" w:lineRule="auto"/>
        <w:rPr>
          <w:rFonts w:ascii="Times" w:eastAsia="Calibri" w:hAnsi="Times" w:cs="Times New Roman"/>
          <w:color w:val="000000" w:themeColor="text1"/>
        </w:rPr>
      </w:pPr>
      <w:r>
        <w:rPr>
          <w:rFonts w:ascii="Times" w:eastAsia="Calibri" w:hAnsi="Times" w:cs="Times New Roman"/>
          <w:color w:val="000000" w:themeColor="text1"/>
        </w:rPr>
        <w:t>This study received no external funding. All authors declare that they have no conflicts of interest.</w:t>
      </w:r>
    </w:p>
    <w:p w14:paraId="1BABE0A2" w14:textId="77777777" w:rsidR="00E16D62" w:rsidRPr="009468A0" w:rsidRDefault="00E16D62" w:rsidP="00E16D62">
      <w:pPr>
        <w:spacing w:line="480" w:lineRule="auto"/>
        <w:rPr>
          <w:rFonts w:ascii="Times" w:eastAsia="Calibri" w:hAnsi="Times" w:cs="Times New Roman"/>
          <w:b/>
          <w:bCs/>
          <w:color w:val="000000" w:themeColor="text1"/>
        </w:rPr>
      </w:pPr>
      <w:r w:rsidRPr="009468A0">
        <w:rPr>
          <w:rFonts w:ascii="Times" w:eastAsia="Calibri" w:hAnsi="Times" w:cs="Times New Roman"/>
          <w:b/>
          <w:bCs/>
          <w:color w:val="000000" w:themeColor="text1"/>
        </w:rPr>
        <w:t>Data availability:</w:t>
      </w:r>
    </w:p>
    <w:p w14:paraId="2BD572E8" w14:textId="77777777" w:rsidR="00E16D62" w:rsidRDefault="00E16D62" w:rsidP="00E16D62">
      <w:pPr>
        <w:spacing w:line="480" w:lineRule="auto"/>
        <w:rPr>
          <w:rFonts w:ascii="Times" w:eastAsia="Calibri" w:hAnsi="Times" w:cs="Times New Roman"/>
          <w:color w:val="000000" w:themeColor="text1"/>
        </w:rPr>
      </w:pPr>
      <w:r w:rsidRPr="009468A0">
        <w:rPr>
          <w:rFonts w:ascii="Times" w:eastAsia="Calibri" w:hAnsi="Times" w:cs="Times New Roman"/>
          <w:color w:val="000000" w:themeColor="text1"/>
        </w:rPr>
        <w:t>The data that support the findings of this study are available on</w:t>
      </w:r>
      <w:r>
        <w:rPr>
          <w:rFonts w:ascii="Times" w:eastAsia="Calibri" w:hAnsi="Times" w:cs="Times New Roman"/>
          <w:color w:val="000000" w:themeColor="text1"/>
        </w:rPr>
        <w:t xml:space="preserve"> reasonable</w:t>
      </w:r>
      <w:r w:rsidRPr="009468A0">
        <w:rPr>
          <w:rFonts w:ascii="Times" w:eastAsia="Calibri" w:hAnsi="Times" w:cs="Times New Roman"/>
          <w:color w:val="000000" w:themeColor="text1"/>
        </w:rPr>
        <w:t xml:space="preserve"> request from the corresponding author, </w:t>
      </w:r>
      <w:r>
        <w:rPr>
          <w:rFonts w:ascii="Times" w:eastAsia="Calibri" w:hAnsi="Times" w:cs="Times New Roman"/>
          <w:color w:val="000000" w:themeColor="text1"/>
        </w:rPr>
        <w:t>BG</w:t>
      </w:r>
      <w:r w:rsidRPr="009468A0">
        <w:rPr>
          <w:rFonts w:ascii="Times" w:eastAsia="Calibri" w:hAnsi="Times" w:cs="Times New Roman"/>
          <w:color w:val="000000" w:themeColor="text1"/>
        </w:rPr>
        <w:t>.</w:t>
      </w:r>
    </w:p>
    <w:p w14:paraId="18B9AE13" w14:textId="77777777" w:rsidR="00E16D62" w:rsidRDefault="00E16D62">
      <w:pPr>
        <w:rPr>
          <w:rFonts w:ascii="Times New Roman" w:hAnsi="Times New Roman" w:cs="Times New Roman"/>
        </w:rPr>
      </w:pPr>
      <w:r>
        <w:rPr>
          <w:rFonts w:ascii="Times New Roman" w:hAnsi="Times New Roman" w:cs="Times New Roman"/>
        </w:rPr>
        <w:br w:type="page"/>
      </w:r>
    </w:p>
    <w:p w14:paraId="4EBDD889" w14:textId="268A0A4B" w:rsidR="00007AE7" w:rsidRPr="00205D22" w:rsidRDefault="00007AE7" w:rsidP="00007AE7">
      <w:pPr>
        <w:spacing w:line="480" w:lineRule="auto"/>
        <w:jc w:val="center"/>
        <w:rPr>
          <w:rFonts w:ascii="Times New Roman" w:hAnsi="Times New Roman" w:cs="Times New Roman"/>
        </w:rPr>
      </w:pPr>
      <w:r w:rsidRPr="00205D22">
        <w:rPr>
          <w:rFonts w:ascii="Times New Roman" w:hAnsi="Times New Roman" w:cs="Times New Roman"/>
        </w:rPr>
        <w:lastRenderedPageBreak/>
        <w:t xml:space="preserve">Do preparatory </w:t>
      </w:r>
      <w:r w:rsidR="00205D22" w:rsidRPr="00205D22">
        <w:rPr>
          <w:rFonts w:ascii="Times New Roman" w:hAnsi="Times New Roman" w:cs="Times New Roman"/>
        </w:rPr>
        <w:t>behaviours</w:t>
      </w:r>
      <w:r w:rsidRPr="00205D22">
        <w:rPr>
          <w:rFonts w:ascii="Times New Roman" w:hAnsi="Times New Roman" w:cs="Times New Roman"/>
        </w:rPr>
        <w:t xml:space="preserve"> predict alcohol consumption among </w:t>
      </w:r>
      <w:r w:rsidR="00654193" w:rsidRPr="00205D22">
        <w:rPr>
          <w:rFonts w:ascii="Times New Roman" w:hAnsi="Times New Roman" w:cs="Times New Roman"/>
        </w:rPr>
        <w:t xml:space="preserve">UK </w:t>
      </w:r>
      <w:r w:rsidRPr="00205D22">
        <w:rPr>
          <w:rFonts w:ascii="Times New Roman" w:hAnsi="Times New Roman" w:cs="Times New Roman"/>
        </w:rPr>
        <w:t>university students?</w:t>
      </w:r>
    </w:p>
    <w:p w14:paraId="6D90E2C5" w14:textId="77777777" w:rsidR="00214115" w:rsidRPr="00205D22" w:rsidRDefault="00214115" w:rsidP="00355789">
      <w:pPr>
        <w:spacing w:line="480" w:lineRule="auto"/>
        <w:jc w:val="center"/>
        <w:rPr>
          <w:rFonts w:ascii="Times" w:eastAsia="Calibri" w:hAnsi="Times" w:cs="Times New Roman"/>
          <w:color w:val="000000" w:themeColor="text1"/>
        </w:rPr>
      </w:pPr>
    </w:p>
    <w:p w14:paraId="07B823A7" w14:textId="464F31C4" w:rsidR="005A42DD" w:rsidRPr="00922997" w:rsidRDefault="00922997" w:rsidP="00355789">
      <w:pPr>
        <w:spacing w:line="480" w:lineRule="auto"/>
        <w:jc w:val="center"/>
        <w:rPr>
          <w:rFonts w:ascii="Times" w:eastAsia="Calibri" w:hAnsi="Times" w:cs="Times New Roman"/>
          <w:b/>
          <w:bCs/>
          <w:color w:val="000000" w:themeColor="text1"/>
        </w:rPr>
      </w:pPr>
      <w:r>
        <w:rPr>
          <w:rFonts w:ascii="Times" w:eastAsia="Calibri" w:hAnsi="Times" w:cs="Times New Roman"/>
          <w:b/>
          <w:bCs/>
          <w:color w:val="000000" w:themeColor="text1"/>
        </w:rPr>
        <w:t>Abstract</w:t>
      </w:r>
    </w:p>
    <w:p w14:paraId="41A36F28" w14:textId="65C632AA" w:rsidR="00355789" w:rsidRPr="00205D22" w:rsidRDefault="005D3008" w:rsidP="00355789">
      <w:pPr>
        <w:spacing w:line="480" w:lineRule="auto"/>
        <w:rPr>
          <w:rFonts w:ascii="Times New Roman" w:hAnsi="Times New Roman" w:cs="Times New Roman"/>
        </w:rPr>
      </w:pPr>
      <w:r w:rsidRPr="00205D22">
        <w:rPr>
          <w:rFonts w:ascii="Times New Roman" w:hAnsi="Times New Roman" w:cs="Times New Roman"/>
          <w:b/>
          <w:bCs/>
        </w:rPr>
        <w:t>Objective</w:t>
      </w:r>
      <w:r w:rsidR="00884BC2" w:rsidRPr="00205D22">
        <w:rPr>
          <w:rFonts w:ascii="Times New Roman" w:hAnsi="Times New Roman" w:cs="Times New Roman"/>
          <w:b/>
          <w:bCs/>
        </w:rPr>
        <w:t>:</w:t>
      </w:r>
      <w:r w:rsidR="00355789" w:rsidRPr="00205D22">
        <w:rPr>
          <w:rFonts w:ascii="Times New Roman" w:hAnsi="Times New Roman" w:cs="Times New Roman"/>
          <w:i/>
          <w:iCs/>
        </w:rPr>
        <w:t xml:space="preserve"> </w:t>
      </w:r>
      <w:bookmarkStart w:id="0" w:name="_Hlk53123685"/>
      <w:r w:rsidR="00355789" w:rsidRPr="00205D22">
        <w:rPr>
          <w:rFonts w:ascii="Times New Roman" w:hAnsi="Times New Roman" w:cs="Times New Roman"/>
        </w:rPr>
        <w:t xml:space="preserve">This study explored whether the frequency and habitual nature of engagement in three </w:t>
      </w:r>
      <w:r w:rsidR="00205D22" w:rsidRPr="00205D22">
        <w:rPr>
          <w:rFonts w:ascii="Times New Roman" w:hAnsi="Times New Roman" w:cs="Times New Roman"/>
        </w:rPr>
        <w:t>behaviours</w:t>
      </w:r>
      <w:r w:rsidR="00355789" w:rsidRPr="00205D22">
        <w:rPr>
          <w:rFonts w:ascii="Times New Roman" w:hAnsi="Times New Roman" w:cs="Times New Roman"/>
        </w:rPr>
        <w:t xml:space="preserve"> that may serve as preparation for alcohol consumption </w:t>
      </w:r>
      <w:r w:rsidR="00A971AF" w:rsidRPr="00205D22">
        <w:rPr>
          <w:rFonts w:ascii="Times New Roman" w:hAnsi="Times New Roman" w:cs="Times New Roman"/>
        </w:rPr>
        <w:t xml:space="preserve">on a night out </w:t>
      </w:r>
      <w:r w:rsidR="00C1598F">
        <w:rPr>
          <w:rFonts w:ascii="Times New Roman" w:hAnsi="Times New Roman" w:cs="Times New Roman"/>
        </w:rPr>
        <w:t xml:space="preserve">with friends </w:t>
      </w:r>
      <w:r w:rsidR="00355789" w:rsidRPr="00205D22">
        <w:rPr>
          <w:rFonts w:ascii="Times New Roman" w:hAnsi="Times New Roman" w:cs="Times New Roman"/>
        </w:rPr>
        <w:t>– i.e., contacting friends</w:t>
      </w:r>
      <w:r w:rsidR="00766298">
        <w:rPr>
          <w:rFonts w:ascii="Times New Roman" w:hAnsi="Times New Roman" w:cs="Times New Roman"/>
        </w:rPr>
        <w:t xml:space="preserve"> to arrange a night out</w:t>
      </w:r>
      <w:r w:rsidR="00355789" w:rsidRPr="00205D22">
        <w:rPr>
          <w:rFonts w:ascii="Times New Roman" w:hAnsi="Times New Roman" w:cs="Times New Roman"/>
        </w:rPr>
        <w:t xml:space="preserve">, buying alcohol, drinking alone at home </w:t>
      </w:r>
      <w:r w:rsidR="00CD13CA">
        <w:rPr>
          <w:rFonts w:ascii="Times New Roman" w:hAnsi="Times New Roman" w:cs="Times New Roman"/>
        </w:rPr>
        <w:t xml:space="preserve">before going out </w:t>
      </w:r>
      <w:r w:rsidR="00355789" w:rsidRPr="00205D22">
        <w:rPr>
          <w:rFonts w:ascii="Times New Roman" w:hAnsi="Times New Roman" w:cs="Times New Roman"/>
        </w:rPr>
        <w:t>– predicted consumption</w:t>
      </w:r>
      <w:r w:rsidR="00A971AF" w:rsidRPr="00205D22">
        <w:rPr>
          <w:rFonts w:ascii="Times New Roman" w:hAnsi="Times New Roman" w:cs="Times New Roman"/>
        </w:rPr>
        <w:t xml:space="preserve"> on </w:t>
      </w:r>
      <w:r w:rsidR="00766298">
        <w:rPr>
          <w:rFonts w:ascii="Times New Roman" w:hAnsi="Times New Roman" w:cs="Times New Roman"/>
        </w:rPr>
        <w:t xml:space="preserve">such </w:t>
      </w:r>
      <w:r w:rsidR="00A971AF" w:rsidRPr="00205D22">
        <w:rPr>
          <w:rFonts w:ascii="Times New Roman" w:hAnsi="Times New Roman" w:cs="Times New Roman"/>
        </w:rPr>
        <w:t>nights</w:t>
      </w:r>
      <w:bookmarkEnd w:id="0"/>
      <w:r w:rsidR="00355789" w:rsidRPr="00205D22">
        <w:rPr>
          <w:rFonts w:ascii="Times New Roman" w:hAnsi="Times New Roman" w:cs="Times New Roman"/>
        </w:rPr>
        <w:t>.</w:t>
      </w:r>
    </w:p>
    <w:p w14:paraId="3B9A572A" w14:textId="77DE1BD9" w:rsidR="00B2415F" w:rsidRPr="00B2415F" w:rsidRDefault="00B2415F" w:rsidP="00355789">
      <w:pPr>
        <w:spacing w:line="480" w:lineRule="auto"/>
        <w:rPr>
          <w:rFonts w:ascii="Times New Roman" w:hAnsi="Times New Roman" w:cs="Times New Roman"/>
        </w:rPr>
      </w:pPr>
      <w:r>
        <w:rPr>
          <w:rFonts w:ascii="Times New Roman" w:hAnsi="Times New Roman" w:cs="Times New Roman"/>
          <w:b/>
          <w:bCs/>
        </w:rPr>
        <w:t xml:space="preserve">Design: </w:t>
      </w:r>
      <w:r>
        <w:rPr>
          <w:rFonts w:ascii="Times New Roman" w:hAnsi="Times New Roman" w:cs="Times New Roman"/>
        </w:rPr>
        <w:t>Prospective correlational design.</w:t>
      </w:r>
    </w:p>
    <w:p w14:paraId="35EC37BC" w14:textId="6E1CC493" w:rsidR="00355789" w:rsidRPr="00205D22" w:rsidRDefault="00355789" w:rsidP="00355789">
      <w:pPr>
        <w:spacing w:line="480" w:lineRule="auto"/>
        <w:rPr>
          <w:rFonts w:ascii="Times New Roman" w:hAnsi="Times New Roman" w:cs="Times New Roman"/>
        </w:rPr>
      </w:pPr>
      <w:r w:rsidRPr="00205D22">
        <w:rPr>
          <w:rFonts w:ascii="Times New Roman" w:hAnsi="Times New Roman" w:cs="Times New Roman"/>
          <w:b/>
          <w:bCs/>
        </w:rPr>
        <w:t>Method</w:t>
      </w:r>
      <w:r w:rsidR="00B2415F">
        <w:rPr>
          <w:rFonts w:ascii="Times New Roman" w:hAnsi="Times New Roman" w:cs="Times New Roman"/>
          <w:b/>
          <w:bCs/>
        </w:rPr>
        <w:t>s</w:t>
      </w:r>
      <w:r w:rsidR="00884BC2" w:rsidRPr="00205D22">
        <w:rPr>
          <w:rFonts w:ascii="Times New Roman" w:hAnsi="Times New Roman" w:cs="Times New Roman"/>
          <w:b/>
          <w:bCs/>
        </w:rPr>
        <w:t>:</w:t>
      </w:r>
      <w:r w:rsidRPr="00205D22">
        <w:rPr>
          <w:rFonts w:ascii="Times New Roman" w:hAnsi="Times New Roman" w:cs="Times New Roman"/>
          <w:i/>
          <w:iCs/>
        </w:rPr>
        <w:t xml:space="preserve"> </w:t>
      </w:r>
      <w:r w:rsidRPr="00205D22">
        <w:rPr>
          <w:rFonts w:ascii="Times New Roman" w:hAnsi="Times New Roman" w:cs="Times New Roman"/>
        </w:rPr>
        <w:t>120 UK university students</w:t>
      </w:r>
      <w:r w:rsidR="004B1088" w:rsidRPr="00205D22">
        <w:rPr>
          <w:rFonts w:ascii="Times New Roman" w:hAnsi="Times New Roman" w:cs="Times New Roman"/>
        </w:rPr>
        <w:t xml:space="preserve"> (68 female, 50 male, 2 non-binary, mean age = 20.78</w:t>
      </w:r>
      <w:r w:rsidR="00766298">
        <w:rPr>
          <w:rFonts w:ascii="Times New Roman" w:hAnsi="Times New Roman" w:cs="Times New Roman"/>
        </w:rPr>
        <w:t>y</w:t>
      </w:r>
      <w:r w:rsidR="004B1088" w:rsidRPr="00205D22">
        <w:rPr>
          <w:rFonts w:ascii="Times New Roman" w:hAnsi="Times New Roman" w:cs="Times New Roman"/>
        </w:rPr>
        <w:t>, SD = 1.52</w:t>
      </w:r>
      <w:r w:rsidR="006E1F54" w:rsidRPr="00205D22">
        <w:rPr>
          <w:rFonts w:ascii="Times New Roman" w:hAnsi="Times New Roman" w:cs="Times New Roman"/>
        </w:rPr>
        <w:t>)</w:t>
      </w:r>
      <w:r w:rsidRPr="00205D22">
        <w:rPr>
          <w:rFonts w:ascii="Times New Roman" w:hAnsi="Times New Roman" w:cs="Times New Roman"/>
        </w:rPr>
        <w:t xml:space="preserve"> completed </w:t>
      </w:r>
      <w:r w:rsidR="00F75813" w:rsidRPr="00205D22">
        <w:rPr>
          <w:rFonts w:ascii="Times New Roman" w:hAnsi="Times New Roman" w:cs="Times New Roman"/>
        </w:rPr>
        <w:t>a</w:t>
      </w:r>
      <w:r w:rsidRPr="00205D22">
        <w:rPr>
          <w:rFonts w:ascii="Times New Roman" w:hAnsi="Times New Roman" w:cs="Times New Roman"/>
        </w:rPr>
        <w:t xml:space="preserve"> survey comprising</w:t>
      </w:r>
      <w:r w:rsidR="00F75813" w:rsidRPr="00205D22">
        <w:rPr>
          <w:rFonts w:ascii="Times New Roman" w:hAnsi="Times New Roman" w:cs="Times New Roman"/>
        </w:rPr>
        <w:t xml:space="preserve"> </w:t>
      </w:r>
      <w:r w:rsidRPr="00205D22">
        <w:rPr>
          <w:rFonts w:ascii="Times New Roman" w:hAnsi="Times New Roman" w:cs="Times New Roman"/>
        </w:rPr>
        <w:t xml:space="preserve">intentions, habits, </w:t>
      </w:r>
      <w:r w:rsidR="00766298">
        <w:rPr>
          <w:rFonts w:ascii="Times New Roman" w:hAnsi="Times New Roman" w:cs="Times New Roman"/>
        </w:rPr>
        <w:t xml:space="preserve">and </w:t>
      </w:r>
      <w:r w:rsidRPr="00205D22">
        <w:rPr>
          <w:rFonts w:ascii="Times New Roman" w:hAnsi="Times New Roman" w:cs="Times New Roman"/>
        </w:rPr>
        <w:t xml:space="preserve">frequency and habit </w:t>
      </w:r>
      <w:r w:rsidR="00854145" w:rsidRPr="00205D22">
        <w:rPr>
          <w:rFonts w:ascii="Times New Roman" w:hAnsi="Times New Roman" w:cs="Times New Roman"/>
        </w:rPr>
        <w:t xml:space="preserve">for </w:t>
      </w:r>
      <w:r w:rsidR="00766298">
        <w:rPr>
          <w:rFonts w:ascii="Times New Roman" w:hAnsi="Times New Roman" w:cs="Times New Roman"/>
        </w:rPr>
        <w:t xml:space="preserve">the </w:t>
      </w:r>
      <w:r w:rsidR="00854145" w:rsidRPr="00205D22">
        <w:rPr>
          <w:rFonts w:ascii="Times New Roman" w:hAnsi="Times New Roman" w:cs="Times New Roman"/>
        </w:rPr>
        <w:t xml:space="preserve">three preparatory </w:t>
      </w:r>
      <w:r w:rsidR="00205D22" w:rsidRPr="00205D22">
        <w:rPr>
          <w:rFonts w:ascii="Times New Roman" w:hAnsi="Times New Roman" w:cs="Times New Roman"/>
        </w:rPr>
        <w:t>behaviours</w:t>
      </w:r>
      <w:r w:rsidR="00854145" w:rsidRPr="00205D22">
        <w:rPr>
          <w:rFonts w:ascii="Times New Roman" w:hAnsi="Times New Roman" w:cs="Times New Roman"/>
        </w:rPr>
        <w:t>.</w:t>
      </w:r>
      <w:r w:rsidR="00F75813" w:rsidRPr="00205D22">
        <w:rPr>
          <w:rFonts w:ascii="Times New Roman" w:hAnsi="Times New Roman" w:cs="Times New Roman"/>
        </w:rPr>
        <w:t xml:space="preserve"> </w:t>
      </w:r>
      <w:r w:rsidR="00854145" w:rsidRPr="00205D22">
        <w:rPr>
          <w:rFonts w:ascii="Times New Roman" w:hAnsi="Times New Roman" w:cs="Times New Roman"/>
        </w:rPr>
        <w:t xml:space="preserve">One week later, a second survey measured </w:t>
      </w:r>
      <w:r w:rsidR="002D72C8">
        <w:rPr>
          <w:rFonts w:ascii="Times New Roman" w:hAnsi="Times New Roman" w:cs="Times New Roman"/>
        </w:rPr>
        <w:t xml:space="preserve">the number of nights out with friends on which alcohol was drunk (i.e., </w:t>
      </w:r>
      <w:r w:rsidR="00854145" w:rsidRPr="00205D22">
        <w:rPr>
          <w:rFonts w:ascii="Times New Roman" w:hAnsi="Times New Roman" w:cs="Times New Roman"/>
        </w:rPr>
        <w:t>drinking frequency</w:t>
      </w:r>
      <w:r w:rsidR="002D72C8">
        <w:rPr>
          <w:rFonts w:ascii="Times New Roman" w:hAnsi="Times New Roman" w:cs="Times New Roman"/>
        </w:rPr>
        <w:t xml:space="preserve">) and the number on which four or more alcoholic drinks were consumed (i.e, </w:t>
      </w:r>
      <w:r w:rsidR="00854145" w:rsidRPr="00205D22">
        <w:rPr>
          <w:rFonts w:ascii="Times New Roman" w:hAnsi="Times New Roman" w:cs="Times New Roman"/>
        </w:rPr>
        <w:t>excessive drinking</w:t>
      </w:r>
      <w:r w:rsidR="002D72C8">
        <w:rPr>
          <w:rFonts w:ascii="Times New Roman" w:hAnsi="Times New Roman" w:cs="Times New Roman"/>
        </w:rPr>
        <w:t>)</w:t>
      </w:r>
      <w:r w:rsidRPr="00205D22">
        <w:rPr>
          <w:rFonts w:ascii="Times New Roman" w:hAnsi="Times New Roman" w:cs="Times New Roman"/>
        </w:rPr>
        <w:t xml:space="preserve">. Regression models were run to predict </w:t>
      </w:r>
      <w:r w:rsidR="00F75813" w:rsidRPr="00205D22">
        <w:rPr>
          <w:rFonts w:ascii="Times New Roman" w:hAnsi="Times New Roman" w:cs="Times New Roman"/>
        </w:rPr>
        <w:t xml:space="preserve">drinking </w:t>
      </w:r>
      <w:r w:rsidRPr="00205D22">
        <w:rPr>
          <w:rFonts w:ascii="Times New Roman" w:hAnsi="Times New Roman" w:cs="Times New Roman"/>
        </w:rPr>
        <w:t>frequency</w:t>
      </w:r>
      <w:r w:rsidR="00F75813" w:rsidRPr="00205D22">
        <w:rPr>
          <w:rFonts w:ascii="Times New Roman" w:hAnsi="Times New Roman" w:cs="Times New Roman"/>
        </w:rPr>
        <w:t xml:space="preserve"> and excessive drinking</w:t>
      </w:r>
      <w:r w:rsidRPr="00205D22">
        <w:rPr>
          <w:rFonts w:ascii="Times New Roman" w:hAnsi="Times New Roman" w:cs="Times New Roman"/>
        </w:rPr>
        <w:t>.</w:t>
      </w:r>
    </w:p>
    <w:p w14:paraId="4222F7D8" w14:textId="279A2F80" w:rsidR="00355789" w:rsidRPr="00205D22" w:rsidRDefault="00355789" w:rsidP="00355789">
      <w:pPr>
        <w:spacing w:line="480" w:lineRule="auto"/>
        <w:rPr>
          <w:rFonts w:ascii="Times New Roman" w:hAnsi="Times New Roman" w:cs="Times New Roman"/>
        </w:rPr>
      </w:pPr>
      <w:r w:rsidRPr="00205D22">
        <w:rPr>
          <w:rFonts w:ascii="Times New Roman" w:hAnsi="Times New Roman" w:cs="Times New Roman"/>
          <w:b/>
          <w:bCs/>
        </w:rPr>
        <w:t>Results:</w:t>
      </w:r>
      <w:r w:rsidRPr="00205D22">
        <w:rPr>
          <w:rFonts w:ascii="Times New Roman" w:hAnsi="Times New Roman" w:cs="Times New Roman"/>
          <w:i/>
          <w:iCs/>
        </w:rPr>
        <w:t xml:space="preserve"> </w:t>
      </w:r>
      <w:bookmarkStart w:id="1" w:name="_Hlk53123722"/>
      <w:r w:rsidR="00826156" w:rsidRPr="00205D22">
        <w:rPr>
          <w:rFonts w:ascii="Times New Roman" w:hAnsi="Times New Roman" w:cs="Times New Roman"/>
        </w:rPr>
        <w:t xml:space="preserve">Drinking frequency was predicted </w:t>
      </w:r>
      <w:r w:rsidR="007F17C3">
        <w:rPr>
          <w:rFonts w:ascii="Times New Roman" w:hAnsi="Times New Roman" w:cs="Times New Roman"/>
        </w:rPr>
        <w:t xml:space="preserve">only </w:t>
      </w:r>
      <w:r w:rsidR="00826156" w:rsidRPr="00205D22">
        <w:rPr>
          <w:rFonts w:ascii="Times New Roman" w:hAnsi="Times New Roman" w:cs="Times New Roman"/>
        </w:rPr>
        <w:t>by</w:t>
      </w:r>
      <w:r w:rsidRPr="00205D22">
        <w:rPr>
          <w:rFonts w:ascii="Times New Roman" w:hAnsi="Times New Roman" w:cs="Times New Roman"/>
        </w:rPr>
        <w:t xml:space="preserve"> frequency of contacting friends</w:t>
      </w:r>
      <w:r w:rsidR="00826156" w:rsidRPr="00205D22">
        <w:rPr>
          <w:rFonts w:ascii="Times New Roman" w:hAnsi="Times New Roman" w:cs="Times New Roman"/>
        </w:rPr>
        <w:t xml:space="preserve"> (B = 0.28, SE = 0.12, p = .02)</w:t>
      </w:r>
      <w:r w:rsidRPr="00205D22">
        <w:rPr>
          <w:rFonts w:ascii="Times New Roman" w:hAnsi="Times New Roman" w:cs="Times New Roman"/>
        </w:rPr>
        <w:t>, and habitually drinking alone</w:t>
      </w:r>
      <w:r w:rsidR="00CD13CA">
        <w:rPr>
          <w:rFonts w:ascii="Times New Roman" w:hAnsi="Times New Roman" w:cs="Times New Roman"/>
        </w:rPr>
        <w:t xml:space="preserve"> before going out</w:t>
      </w:r>
      <w:r w:rsidR="00826156" w:rsidRPr="00205D22">
        <w:rPr>
          <w:rFonts w:ascii="Times New Roman" w:hAnsi="Times New Roman" w:cs="Times New Roman"/>
        </w:rPr>
        <w:t xml:space="preserve"> (B = 0.20, SE = 0.09, p = .03)</w:t>
      </w:r>
      <w:r w:rsidRPr="00205D22">
        <w:rPr>
          <w:rFonts w:ascii="Times New Roman" w:hAnsi="Times New Roman" w:cs="Times New Roman"/>
        </w:rPr>
        <w:t xml:space="preserve">. </w:t>
      </w:r>
      <w:bookmarkEnd w:id="1"/>
      <w:r w:rsidR="00826156" w:rsidRPr="00205D22">
        <w:rPr>
          <w:rFonts w:ascii="Times New Roman" w:hAnsi="Times New Roman" w:cs="Times New Roman"/>
        </w:rPr>
        <w:t xml:space="preserve">Excessive </w:t>
      </w:r>
      <w:r w:rsidRPr="00205D22">
        <w:rPr>
          <w:rFonts w:ascii="Times New Roman" w:hAnsi="Times New Roman" w:cs="Times New Roman"/>
        </w:rPr>
        <w:t xml:space="preserve">drinking was </w:t>
      </w:r>
      <w:r w:rsidR="00826156" w:rsidRPr="00205D22">
        <w:rPr>
          <w:rFonts w:ascii="Times New Roman" w:hAnsi="Times New Roman" w:cs="Times New Roman"/>
        </w:rPr>
        <w:t xml:space="preserve">only </w:t>
      </w:r>
      <w:r w:rsidRPr="00205D22">
        <w:rPr>
          <w:rFonts w:ascii="Times New Roman" w:hAnsi="Times New Roman" w:cs="Times New Roman"/>
        </w:rPr>
        <w:t>predicted by alcohol consumption habit</w:t>
      </w:r>
      <w:r w:rsidR="00826156" w:rsidRPr="00205D22">
        <w:rPr>
          <w:rFonts w:ascii="Times New Roman" w:hAnsi="Times New Roman" w:cs="Times New Roman"/>
        </w:rPr>
        <w:t xml:space="preserve"> (B = 0.67, SE = 0.23, p = .003).</w:t>
      </w:r>
      <w:r w:rsidRPr="00205D22">
        <w:rPr>
          <w:rFonts w:ascii="Times New Roman" w:hAnsi="Times New Roman" w:cs="Times New Roman"/>
        </w:rPr>
        <w:t xml:space="preserve"> </w:t>
      </w:r>
    </w:p>
    <w:p w14:paraId="0F18B34E" w14:textId="260AFBD8" w:rsidR="00355789" w:rsidRPr="00205D22" w:rsidRDefault="00884BC2" w:rsidP="00355789">
      <w:pPr>
        <w:spacing w:line="480" w:lineRule="auto"/>
        <w:rPr>
          <w:rFonts w:ascii="Times New Roman" w:hAnsi="Times New Roman" w:cs="Times New Roman"/>
        </w:rPr>
      </w:pPr>
      <w:r w:rsidRPr="00205D22">
        <w:rPr>
          <w:rFonts w:ascii="Times New Roman" w:hAnsi="Times New Roman" w:cs="Times New Roman"/>
          <w:b/>
          <w:bCs/>
        </w:rPr>
        <w:t>Conclu</w:t>
      </w:r>
      <w:r w:rsidR="00355789" w:rsidRPr="00205D22">
        <w:rPr>
          <w:rFonts w:ascii="Times New Roman" w:hAnsi="Times New Roman" w:cs="Times New Roman"/>
          <w:b/>
          <w:bCs/>
        </w:rPr>
        <w:t>sion</w:t>
      </w:r>
      <w:r w:rsidRPr="00205D22">
        <w:rPr>
          <w:rFonts w:ascii="Times New Roman" w:hAnsi="Times New Roman" w:cs="Times New Roman"/>
          <w:b/>
          <w:bCs/>
        </w:rPr>
        <w:t>s</w:t>
      </w:r>
      <w:r w:rsidR="00355789" w:rsidRPr="00205D22">
        <w:rPr>
          <w:rFonts w:ascii="Times New Roman" w:hAnsi="Times New Roman" w:cs="Times New Roman"/>
          <w:b/>
          <w:bCs/>
        </w:rPr>
        <w:t>:</w:t>
      </w:r>
      <w:r w:rsidR="00355789" w:rsidRPr="00205D22">
        <w:rPr>
          <w:rFonts w:ascii="Times New Roman" w:hAnsi="Times New Roman" w:cs="Times New Roman"/>
          <w:i/>
          <w:iCs/>
        </w:rPr>
        <w:t xml:space="preserve"> </w:t>
      </w:r>
      <w:r w:rsidR="00766298">
        <w:rPr>
          <w:rFonts w:ascii="Times New Roman" w:hAnsi="Times New Roman" w:cs="Times New Roman"/>
        </w:rPr>
        <w:t>P</w:t>
      </w:r>
      <w:r w:rsidR="00355789" w:rsidRPr="00205D22">
        <w:rPr>
          <w:rFonts w:ascii="Times New Roman" w:hAnsi="Times New Roman" w:cs="Times New Roman"/>
        </w:rPr>
        <w:t xml:space="preserve">receding actions </w:t>
      </w:r>
      <w:r w:rsidR="00766298">
        <w:rPr>
          <w:rFonts w:ascii="Times New Roman" w:hAnsi="Times New Roman" w:cs="Times New Roman"/>
        </w:rPr>
        <w:t xml:space="preserve">may </w:t>
      </w:r>
      <w:r w:rsidR="00355789" w:rsidRPr="00205D22">
        <w:rPr>
          <w:rFonts w:ascii="Times New Roman" w:hAnsi="Times New Roman" w:cs="Times New Roman"/>
        </w:rPr>
        <w:t xml:space="preserve">influence the </w:t>
      </w:r>
      <w:r w:rsidR="00826156" w:rsidRPr="00205D22">
        <w:rPr>
          <w:rFonts w:ascii="Times New Roman" w:hAnsi="Times New Roman" w:cs="Times New Roman"/>
        </w:rPr>
        <w:t>frequency</w:t>
      </w:r>
      <w:r w:rsidR="00355789" w:rsidRPr="00205D22">
        <w:rPr>
          <w:rFonts w:ascii="Times New Roman" w:hAnsi="Times New Roman" w:cs="Times New Roman"/>
        </w:rPr>
        <w:t xml:space="preserve"> of alcohol consumption</w:t>
      </w:r>
      <w:r w:rsidR="00BE0FC7">
        <w:rPr>
          <w:rFonts w:ascii="Times New Roman" w:hAnsi="Times New Roman" w:cs="Times New Roman"/>
        </w:rPr>
        <w:t xml:space="preserve"> on nights out</w:t>
      </w:r>
      <w:r w:rsidR="00355789" w:rsidRPr="00205D22">
        <w:rPr>
          <w:rFonts w:ascii="Times New Roman" w:hAnsi="Times New Roman" w:cs="Times New Roman"/>
        </w:rPr>
        <w:t xml:space="preserve">, independently of intentions and habits relating to alcohol consumption. While interventions to reduce </w:t>
      </w:r>
      <w:r w:rsidR="00766298">
        <w:rPr>
          <w:rFonts w:ascii="Times New Roman" w:hAnsi="Times New Roman" w:cs="Times New Roman"/>
        </w:rPr>
        <w:t xml:space="preserve">consumption quantity </w:t>
      </w:r>
      <w:r w:rsidR="00355789" w:rsidRPr="00205D22">
        <w:rPr>
          <w:rFonts w:ascii="Times New Roman" w:hAnsi="Times New Roman" w:cs="Times New Roman"/>
        </w:rPr>
        <w:t xml:space="preserve">in a single session might focus on disrupting the habits that sustain drinking episodes, efforts to reduce </w:t>
      </w:r>
      <w:r w:rsidR="00766298">
        <w:rPr>
          <w:rFonts w:ascii="Times New Roman" w:hAnsi="Times New Roman" w:cs="Times New Roman"/>
        </w:rPr>
        <w:t xml:space="preserve">alcohol consumption </w:t>
      </w:r>
      <w:r w:rsidR="00355789" w:rsidRPr="00205D22">
        <w:rPr>
          <w:rFonts w:ascii="Times New Roman" w:hAnsi="Times New Roman" w:cs="Times New Roman"/>
        </w:rPr>
        <w:t xml:space="preserve">frequency </w:t>
      </w:r>
      <w:r w:rsidR="00BE0FC7">
        <w:rPr>
          <w:rFonts w:ascii="Times New Roman" w:hAnsi="Times New Roman" w:cs="Times New Roman"/>
        </w:rPr>
        <w:t xml:space="preserve">on nights out </w:t>
      </w:r>
      <w:r w:rsidR="00355789" w:rsidRPr="00205D22">
        <w:rPr>
          <w:rFonts w:ascii="Times New Roman" w:hAnsi="Times New Roman" w:cs="Times New Roman"/>
        </w:rPr>
        <w:t xml:space="preserve">might focus on disrupting </w:t>
      </w:r>
      <w:r w:rsidR="00205D22" w:rsidRPr="00205D22">
        <w:rPr>
          <w:rFonts w:ascii="Times New Roman" w:hAnsi="Times New Roman" w:cs="Times New Roman"/>
        </w:rPr>
        <w:t>behaviours</w:t>
      </w:r>
      <w:r w:rsidR="00355789" w:rsidRPr="00205D22">
        <w:rPr>
          <w:rFonts w:ascii="Times New Roman" w:hAnsi="Times New Roman" w:cs="Times New Roman"/>
        </w:rPr>
        <w:t xml:space="preserve"> that precede alcohol consumption.</w:t>
      </w:r>
    </w:p>
    <w:p w14:paraId="57FB51F9" w14:textId="2E917F29" w:rsidR="003B63F1" w:rsidRPr="00205D22" w:rsidRDefault="003B63F1" w:rsidP="00355789">
      <w:pPr>
        <w:spacing w:line="480" w:lineRule="auto"/>
        <w:rPr>
          <w:rFonts w:ascii="Times New Roman" w:hAnsi="Times New Roman" w:cs="Times New Roman"/>
        </w:rPr>
      </w:pPr>
      <w:r w:rsidRPr="00205D22">
        <w:rPr>
          <w:rFonts w:ascii="Times New Roman" w:hAnsi="Times New Roman" w:cs="Times New Roman"/>
          <w:b/>
          <w:bCs/>
        </w:rPr>
        <w:t>Keywords</w:t>
      </w:r>
      <w:r w:rsidRPr="00205D22">
        <w:rPr>
          <w:rFonts w:ascii="Times New Roman" w:hAnsi="Times New Roman" w:cs="Times New Roman"/>
        </w:rPr>
        <w:t xml:space="preserve">: </w:t>
      </w:r>
      <w:r w:rsidR="00D400FC" w:rsidRPr="00205D22">
        <w:rPr>
          <w:rFonts w:ascii="Times New Roman" w:hAnsi="Times New Roman" w:cs="Times New Roman"/>
        </w:rPr>
        <w:t>D</w:t>
      </w:r>
      <w:r w:rsidR="008F61F2" w:rsidRPr="00205D22">
        <w:rPr>
          <w:rFonts w:ascii="Times New Roman" w:hAnsi="Times New Roman" w:cs="Times New Roman"/>
        </w:rPr>
        <w:t xml:space="preserve">rinking frequency; </w:t>
      </w:r>
      <w:r w:rsidRPr="00205D22">
        <w:rPr>
          <w:rFonts w:ascii="Times New Roman" w:hAnsi="Times New Roman" w:cs="Times New Roman"/>
        </w:rPr>
        <w:t xml:space="preserve">excessive drinking; preparatory </w:t>
      </w:r>
      <w:r w:rsidR="00205D22" w:rsidRPr="00205D22">
        <w:rPr>
          <w:rFonts w:ascii="Times New Roman" w:hAnsi="Times New Roman" w:cs="Times New Roman"/>
        </w:rPr>
        <w:t>behaviours</w:t>
      </w:r>
      <w:r w:rsidRPr="00205D22">
        <w:rPr>
          <w:rFonts w:ascii="Times New Roman" w:hAnsi="Times New Roman" w:cs="Times New Roman"/>
        </w:rPr>
        <w:t xml:space="preserve">; habit; </w:t>
      </w:r>
      <w:r w:rsidR="00884BC2" w:rsidRPr="00205D22">
        <w:rPr>
          <w:rFonts w:ascii="Times New Roman" w:hAnsi="Times New Roman" w:cs="Times New Roman"/>
        </w:rPr>
        <w:t xml:space="preserve">alcohol </w:t>
      </w:r>
      <w:r w:rsidRPr="00205D22">
        <w:rPr>
          <w:rFonts w:ascii="Times New Roman" w:hAnsi="Times New Roman" w:cs="Times New Roman"/>
        </w:rPr>
        <w:t>intention</w:t>
      </w:r>
      <w:r w:rsidR="00884BC2" w:rsidRPr="00205D22">
        <w:rPr>
          <w:rFonts w:ascii="Times New Roman" w:hAnsi="Times New Roman" w:cs="Times New Roman"/>
        </w:rPr>
        <w:t>s</w:t>
      </w:r>
    </w:p>
    <w:p w14:paraId="5FE0A32C" w14:textId="77777777" w:rsidR="005D3008" w:rsidRPr="00205D22" w:rsidRDefault="005D3008">
      <w:pPr>
        <w:rPr>
          <w:rFonts w:ascii="Times New Roman" w:hAnsi="Times New Roman" w:cs="Times New Roman"/>
        </w:rPr>
      </w:pPr>
    </w:p>
    <w:p w14:paraId="47E0A766" w14:textId="6AB2EE8E" w:rsidR="005D3008" w:rsidRPr="00205D22" w:rsidRDefault="00B2415F" w:rsidP="005D3008">
      <w:pPr>
        <w:spacing w:line="480" w:lineRule="auto"/>
        <w:rPr>
          <w:rFonts w:ascii="Times New Roman" w:hAnsi="Times New Roman" w:cs="Times New Roman"/>
          <w:b/>
          <w:bCs/>
        </w:rPr>
      </w:pPr>
      <w:r>
        <w:rPr>
          <w:rFonts w:ascii="Times New Roman" w:hAnsi="Times New Roman" w:cs="Times New Roman"/>
          <w:b/>
          <w:bCs/>
        </w:rPr>
        <w:t>Statement of contribution</w:t>
      </w:r>
      <w:r w:rsidR="005D3008" w:rsidRPr="00205D22">
        <w:rPr>
          <w:rFonts w:ascii="Times New Roman" w:hAnsi="Times New Roman" w:cs="Times New Roman"/>
          <w:b/>
          <w:bCs/>
        </w:rPr>
        <w:t>:</w:t>
      </w:r>
    </w:p>
    <w:p w14:paraId="08BC6828" w14:textId="4DD03F9A" w:rsidR="00B2415F" w:rsidRDefault="00B2415F" w:rsidP="005D3008">
      <w:pPr>
        <w:spacing w:line="480" w:lineRule="auto"/>
        <w:rPr>
          <w:rFonts w:ascii="Times New Roman" w:hAnsi="Times New Roman" w:cs="Times New Roman"/>
          <w:i/>
          <w:iCs/>
        </w:rPr>
      </w:pPr>
      <w:r>
        <w:rPr>
          <w:rFonts w:ascii="Times New Roman" w:hAnsi="Times New Roman" w:cs="Times New Roman"/>
          <w:i/>
          <w:iCs/>
        </w:rPr>
        <w:t>What is already known on this subject?</w:t>
      </w:r>
    </w:p>
    <w:p w14:paraId="4924D3EE" w14:textId="1CC58737" w:rsidR="00B2415F" w:rsidRDefault="00B2415F" w:rsidP="00B2415F">
      <w:pPr>
        <w:pStyle w:val="ListParagraph"/>
        <w:numPr>
          <w:ilvl w:val="0"/>
          <w:numId w:val="5"/>
        </w:numPr>
        <w:spacing w:line="480" w:lineRule="auto"/>
        <w:jc w:val="left"/>
      </w:pPr>
      <w:r>
        <w:t>Attempts to understand university students’ alcohol consumption have tended to focus on cognitions towards alcohol consumption, such as intentions and habits</w:t>
      </w:r>
    </w:p>
    <w:p w14:paraId="4D403C10" w14:textId="0E6C4F8F" w:rsidR="00B2415F" w:rsidRDefault="00B2415F" w:rsidP="00B2415F">
      <w:pPr>
        <w:pStyle w:val="ListParagraph"/>
        <w:numPr>
          <w:ilvl w:val="0"/>
          <w:numId w:val="5"/>
        </w:numPr>
        <w:spacing w:line="480" w:lineRule="auto"/>
        <w:jc w:val="left"/>
      </w:pPr>
      <w:r>
        <w:t xml:space="preserve">Some behaviours may reliably </w:t>
      </w:r>
      <w:r w:rsidR="00656B4B">
        <w:t xml:space="preserve">precede </w:t>
      </w:r>
      <w:r>
        <w:t>evening alcohol consumption</w:t>
      </w:r>
    </w:p>
    <w:p w14:paraId="35AA4D62" w14:textId="3870AC28" w:rsidR="00B2415F" w:rsidRDefault="00B2415F" w:rsidP="00B2415F">
      <w:pPr>
        <w:pStyle w:val="ListParagraph"/>
        <w:numPr>
          <w:ilvl w:val="0"/>
          <w:numId w:val="5"/>
        </w:numPr>
        <w:spacing w:line="480" w:lineRule="auto"/>
        <w:jc w:val="left"/>
      </w:pPr>
      <w:r>
        <w:t>Accounting for these behaviours has the potential to enhance predictive models of alcohol consumption</w:t>
      </w:r>
    </w:p>
    <w:p w14:paraId="4035606D" w14:textId="62B52B7C" w:rsidR="00B2415F" w:rsidRDefault="00B2415F" w:rsidP="005D3008">
      <w:pPr>
        <w:spacing w:line="480" w:lineRule="auto"/>
        <w:rPr>
          <w:rFonts w:ascii="Times New Roman" w:hAnsi="Times New Roman" w:cs="Times New Roman"/>
          <w:i/>
          <w:iCs/>
        </w:rPr>
      </w:pPr>
      <w:r>
        <w:rPr>
          <w:rFonts w:ascii="Times New Roman" w:hAnsi="Times New Roman" w:cs="Times New Roman"/>
          <w:i/>
          <w:iCs/>
        </w:rPr>
        <w:t>What does this study add?</w:t>
      </w:r>
    </w:p>
    <w:p w14:paraId="10285FE4" w14:textId="6C34DC5D" w:rsidR="00B2415F" w:rsidRDefault="00B2415F" w:rsidP="00B2415F">
      <w:pPr>
        <w:pStyle w:val="ListParagraph"/>
        <w:numPr>
          <w:ilvl w:val="0"/>
          <w:numId w:val="5"/>
        </w:numPr>
        <w:spacing w:line="480" w:lineRule="auto"/>
        <w:jc w:val="left"/>
      </w:pPr>
      <w:r>
        <w:t>T</w:t>
      </w:r>
      <w:r w:rsidR="005D3008" w:rsidRPr="00B2415F">
        <w:t xml:space="preserve">he frequency with which </w:t>
      </w:r>
      <w:r w:rsidR="00BE0FC7">
        <w:t xml:space="preserve">students </w:t>
      </w:r>
      <w:r w:rsidR="005D3008" w:rsidRPr="00B2415F">
        <w:t xml:space="preserve">drink alcohol </w:t>
      </w:r>
      <w:r w:rsidR="00BE0FC7">
        <w:t xml:space="preserve">on nights out </w:t>
      </w:r>
      <w:r w:rsidR="00C1598F">
        <w:t xml:space="preserve">with friends </w:t>
      </w:r>
      <w:r w:rsidR="005D3008" w:rsidRPr="00B2415F">
        <w:t xml:space="preserve">may be </w:t>
      </w:r>
      <w:r w:rsidR="005D55FE" w:rsidRPr="00B2415F">
        <w:t xml:space="preserve">reduced </w:t>
      </w:r>
      <w:r w:rsidR="005D3008" w:rsidRPr="00B2415F">
        <w:t xml:space="preserve">by disrupting performance of </w:t>
      </w:r>
      <w:r w:rsidR="00205D22" w:rsidRPr="00B2415F">
        <w:t>behaviours</w:t>
      </w:r>
      <w:r w:rsidR="005D3008" w:rsidRPr="00B2415F">
        <w:t xml:space="preserve"> that serve as </w:t>
      </w:r>
      <w:r w:rsidR="005D55FE" w:rsidRPr="00B2415F">
        <w:t xml:space="preserve">reliable </w:t>
      </w:r>
      <w:r w:rsidR="005D3008" w:rsidRPr="00B2415F">
        <w:t>precursors to alcohol consumption</w:t>
      </w:r>
    </w:p>
    <w:p w14:paraId="1082DAC9" w14:textId="77F36F63" w:rsidR="005D3008" w:rsidRPr="00B2415F" w:rsidRDefault="005D55FE" w:rsidP="005D3008">
      <w:pPr>
        <w:pStyle w:val="ListParagraph"/>
        <w:numPr>
          <w:ilvl w:val="0"/>
          <w:numId w:val="5"/>
        </w:numPr>
        <w:spacing w:line="480" w:lineRule="auto"/>
      </w:pPr>
      <w:r w:rsidRPr="00B2415F">
        <w:t>A</w:t>
      </w:r>
      <w:r w:rsidR="005D3008" w:rsidRPr="00B2415F">
        <w:t>ttempts to reduce excessive drinking</w:t>
      </w:r>
      <w:r w:rsidRPr="00B2415F">
        <w:t>, however,</w:t>
      </w:r>
      <w:r w:rsidR="005D3008" w:rsidRPr="00B2415F">
        <w:t xml:space="preserve"> </w:t>
      </w:r>
      <w:r w:rsidRPr="00B2415F">
        <w:t xml:space="preserve">might </w:t>
      </w:r>
      <w:r w:rsidR="005D3008" w:rsidRPr="00B2415F">
        <w:t xml:space="preserve">seek to disrupt the habitual </w:t>
      </w:r>
      <w:r w:rsidR="00522D8E" w:rsidRPr="00B2415F">
        <w:t>way</w:t>
      </w:r>
      <w:r w:rsidR="005D3008" w:rsidRPr="00B2415F">
        <w:t xml:space="preserve"> alcohol is drunk within consumption episodes</w:t>
      </w:r>
    </w:p>
    <w:p w14:paraId="3FD1818F" w14:textId="12F1C35E" w:rsidR="00B5216E" w:rsidRPr="00205D22" w:rsidRDefault="00B5216E">
      <w:pPr>
        <w:rPr>
          <w:rFonts w:ascii="Times New Roman" w:hAnsi="Times New Roman" w:cs="Times New Roman"/>
        </w:rPr>
      </w:pPr>
      <w:r w:rsidRPr="00205D22">
        <w:rPr>
          <w:rFonts w:ascii="Times New Roman" w:hAnsi="Times New Roman" w:cs="Times New Roman"/>
        </w:rPr>
        <w:br w:type="page"/>
      </w:r>
    </w:p>
    <w:p w14:paraId="2AE87F95" w14:textId="42F6DD90" w:rsidR="00E93A1D" w:rsidRPr="00A55FB1" w:rsidRDefault="00057829" w:rsidP="00E93A1D">
      <w:pPr>
        <w:spacing w:line="480" w:lineRule="auto"/>
        <w:jc w:val="center"/>
        <w:rPr>
          <w:rFonts w:ascii="Times New Roman" w:hAnsi="Times New Roman" w:cs="Times New Roman"/>
          <w:b/>
          <w:bCs/>
        </w:rPr>
      </w:pPr>
      <w:r>
        <w:rPr>
          <w:rFonts w:ascii="Times New Roman" w:hAnsi="Times New Roman" w:cs="Times New Roman"/>
          <w:b/>
          <w:bCs/>
        </w:rPr>
        <w:lastRenderedPageBreak/>
        <w:t>Introduction</w:t>
      </w:r>
    </w:p>
    <w:p w14:paraId="0AB2944D" w14:textId="13B535C4" w:rsidR="009D1FF8" w:rsidRPr="00205D22" w:rsidRDefault="001E4CDC" w:rsidP="00E93A1D">
      <w:pPr>
        <w:spacing w:line="480" w:lineRule="auto"/>
        <w:rPr>
          <w:rFonts w:ascii="Times New Roman" w:hAnsi="Times New Roman" w:cs="Times New Roman"/>
        </w:rPr>
      </w:pPr>
      <w:r>
        <w:rPr>
          <w:rFonts w:ascii="Times New Roman" w:hAnsi="Times New Roman" w:cs="Times New Roman"/>
        </w:rPr>
        <w:t>M</w:t>
      </w:r>
      <w:r w:rsidR="00C90A06" w:rsidRPr="00205D22">
        <w:rPr>
          <w:rFonts w:ascii="Times New Roman" w:hAnsi="Times New Roman" w:cs="Times New Roman"/>
        </w:rPr>
        <w:t>ore than 88,000 people die from alcohol-related causes</w:t>
      </w:r>
      <w:r w:rsidR="008A1CA7" w:rsidRPr="00205D22">
        <w:rPr>
          <w:rFonts w:ascii="Times New Roman" w:hAnsi="Times New Roman" w:cs="Times New Roman"/>
        </w:rPr>
        <w:t xml:space="preserve"> </w:t>
      </w:r>
      <w:r>
        <w:rPr>
          <w:rFonts w:ascii="Times New Roman" w:hAnsi="Times New Roman" w:cs="Times New Roman"/>
        </w:rPr>
        <w:t xml:space="preserve">in the USA annually </w:t>
      </w:r>
      <w:r w:rsidR="008A1CA7" w:rsidRPr="00205D22">
        <w:rPr>
          <w:rFonts w:ascii="Times New Roman" w:hAnsi="Times New Roman" w:cs="Times New Roman"/>
        </w:rPr>
        <w:t>(Centres for Disease Control and Prevention, 2018)</w:t>
      </w:r>
      <w:r w:rsidR="00C90A06" w:rsidRPr="00205D22">
        <w:rPr>
          <w:rFonts w:ascii="Times New Roman" w:hAnsi="Times New Roman" w:cs="Times New Roman"/>
        </w:rPr>
        <w:t xml:space="preserve">. </w:t>
      </w:r>
      <w:r w:rsidR="001155D7">
        <w:rPr>
          <w:rFonts w:ascii="Times New Roman" w:hAnsi="Times New Roman" w:cs="Times New Roman"/>
        </w:rPr>
        <w:t>F</w:t>
      </w:r>
      <w:r w:rsidR="00AA20D3" w:rsidRPr="00205D22">
        <w:rPr>
          <w:rFonts w:ascii="Times New Roman" w:hAnsi="Times New Roman" w:cs="Times New Roman"/>
        </w:rPr>
        <w:t xml:space="preserve">requent drinking increases the risk of developing negative health conditions, such as </w:t>
      </w:r>
      <w:r w:rsidR="00DD2346" w:rsidRPr="00205D22">
        <w:rPr>
          <w:rFonts w:ascii="Times New Roman" w:hAnsi="Times New Roman" w:cs="Times New Roman"/>
        </w:rPr>
        <w:t xml:space="preserve">cancer, coronary heart disease, </w:t>
      </w:r>
      <w:r w:rsidR="00AA20D3" w:rsidRPr="00205D22">
        <w:rPr>
          <w:rFonts w:ascii="Times New Roman" w:hAnsi="Times New Roman" w:cs="Times New Roman"/>
        </w:rPr>
        <w:t xml:space="preserve">and </w:t>
      </w:r>
      <w:r w:rsidR="00DD2346" w:rsidRPr="00205D22">
        <w:rPr>
          <w:rFonts w:ascii="Times New Roman" w:hAnsi="Times New Roman" w:cs="Times New Roman"/>
        </w:rPr>
        <w:t>liver cirrhosis</w:t>
      </w:r>
      <w:r w:rsidR="000900CC" w:rsidRPr="00205D22">
        <w:rPr>
          <w:rFonts w:ascii="Times New Roman" w:hAnsi="Times New Roman" w:cs="Times New Roman"/>
        </w:rPr>
        <w:t xml:space="preserve"> (World Health Organization, 2018)</w:t>
      </w:r>
      <w:r w:rsidR="00AA20D3" w:rsidRPr="00205D22">
        <w:rPr>
          <w:rFonts w:ascii="Times New Roman" w:hAnsi="Times New Roman" w:cs="Times New Roman"/>
        </w:rPr>
        <w:t>. Additionally, excessive</w:t>
      </w:r>
      <w:r w:rsidR="00D07528" w:rsidRPr="00205D22">
        <w:rPr>
          <w:rFonts w:ascii="Times New Roman" w:hAnsi="Times New Roman" w:cs="Times New Roman"/>
        </w:rPr>
        <w:t xml:space="preserve"> </w:t>
      </w:r>
      <w:r w:rsidR="00AA20D3" w:rsidRPr="00205D22">
        <w:rPr>
          <w:rFonts w:ascii="Times New Roman" w:hAnsi="Times New Roman" w:cs="Times New Roman"/>
        </w:rPr>
        <w:t>drinking (i.e., women drinking 4 or more glasses</w:t>
      </w:r>
      <w:r w:rsidR="00854145" w:rsidRPr="00205D22">
        <w:rPr>
          <w:rFonts w:ascii="Times New Roman" w:hAnsi="Times New Roman" w:cs="Times New Roman"/>
        </w:rPr>
        <w:t xml:space="preserve">, or </w:t>
      </w:r>
      <w:r w:rsidR="00AA20D3" w:rsidRPr="00205D22">
        <w:rPr>
          <w:rFonts w:ascii="Times New Roman" w:hAnsi="Times New Roman" w:cs="Times New Roman"/>
        </w:rPr>
        <w:t>men drinking 5 or more glasses</w:t>
      </w:r>
      <w:r w:rsidR="00854145" w:rsidRPr="00205D22">
        <w:rPr>
          <w:rFonts w:ascii="Times New Roman" w:hAnsi="Times New Roman" w:cs="Times New Roman"/>
        </w:rPr>
        <w:t>,</w:t>
      </w:r>
      <w:r w:rsidR="00AA20D3" w:rsidRPr="00205D22">
        <w:rPr>
          <w:rFonts w:ascii="Times New Roman" w:hAnsi="Times New Roman" w:cs="Times New Roman"/>
        </w:rPr>
        <w:t xml:space="preserve"> during a single episode; </w:t>
      </w:r>
      <w:r w:rsidR="008A1CA7" w:rsidRPr="00205D22">
        <w:rPr>
          <w:rFonts w:ascii="Times New Roman" w:hAnsi="Times New Roman" w:cs="Times New Roman"/>
        </w:rPr>
        <w:t>NIAAA, 2004</w:t>
      </w:r>
      <w:r w:rsidR="00AA20D3" w:rsidRPr="00205D22">
        <w:rPr>
          <w:rFonts w:ascii="Times New Roman" w:hAnsi="Times New Roman" w:cs="Times New Roman"/>
        </w:rPr>
        <w:t>) has been linked to short-term negative outcomes</w:t>
      </w:r>
      <w:r w:rsidR="005422CD" w:rsidRPr="00205D22">
        <w:rPr>
          <w:rFonts w:ascii="Times New Roman" w:hAnsi="Times New Roman" w:cs="Times New Roman"/>
        </w:rPr>
        <w:t>,</w:t>
      </w:r>
      <w:r w:rsidR="00AA20D3" w:rsidRPr="00205D22">
        <w:rPr>
          <w:rFonts w:ascii="Times New Roman" w:hAnsi="Times New Roman" w:cs="Times New Roman"/>
        </w:rPr>
        <w:t xml:space="preserve"> like blackouts, drink driving, unsafe sex and vomiting</w:t>
      </w:r>
      <w:r w:rsidR="00DD2346" w:rsidRPr="00205D22">
        <w:rPr>
          <w:rFonts w:ascii="Times New Roman" w:hAnsi="Times New Roman" w:cs="Times New Roman"/>
        </w:rPr>
        <w:t xml:space="preserve"> </w:t>
      </w:r>
      <w:r w:rsidR="000900CC" w:rsidRPr="00205D22">
        <w:rPr>
          <w:rFonts w:ascii="Times New Roman" w:hAnsi="Times New Roman" w:cs="Times New Roman"/>
        </w:rPr>
        <w:t>(Department of Health, 2016)</w:t>
      </w:r>
      <w:r w:rsidR="00C90A06" w:rsidRPr="00205D22">
        <w:rPr>
          <w:rFonts w:ascii="Times New Roman" w:hAnsi="Times New Roman" w:cs="Times New Roman"/>
        </w:rPr>
        <w:t>.</w:t>
      </w:r>
      <w:r w:rsidR="00B606A5" w:rsidRPr="00205D22">
        <w:rPr>
          <w:rFonts w:ascii="Times New Roman" w:hAnsi="Times New Roman" w:cs="Times New Roman"/>
        </w:rPr>
        <w:t xml:space="preserve"> U</w:t>
      </w:r>
      <w:r w:rsidR="00C40932" w:rsidRPr="00205D22">
        <w:rPr>
          <w:rFonts w:ascii="Times New Roman" w:hAnsi="Times New Roman" w:cs="Times New Roman"/>
        </w:rPr>
        <w:t xml:space="preserve">niversity students </w:t>
      </w:r>
      <w:r w:rsidR="005422CD" w:rsidRPr="00205D22">
        <w:rPr>
          <w:rFonts w:ascii="Times New Roman" w:hAnsi="Times New Roman" w:cs="Times New Roman"/>
        </w:rPr>
        <w:t>drink more frequently and excess</w:t>
      </w:r>
      <w:r w:rsidR="00511A05">
        <w:rPr>
          <w:rFonts w:ascii="Times New Roman" w:hAnsi="Times New Roman" w:cs="Times New Roman"/>
        </w:rPr>
        <w:t>ively</w:t>
      </w:r>
      <w:r w:rsidR="005422CD" w:rsidRPr="00205D22">
        <w:rPr>
          <w:rFonts w:ascii="Times New Roman" w:hAnsi="Times New Roman" w:cs="Times New Roman"/>
        </w:rPr>
        <w:t xml:space="preserve"> than their peers</w:t>
      </w:r>
      <w:r w:rsidR="00C40932" w:rsidRPr="00205D22">
        <w:rPr>
          <w:rFonts w:ascii="Times New Roman" w:hAnsi="Times New Roman" w:cs="Times New Roman"/>
        </w:rPr>
        <w:t xml:space="preserve"> </w:t>
      </w:r>
      <w:r w:rsidR="00A76554" w:rsidRPr="00205D22">
        <w:rPr>
          <w:rFonts w:ascii="Times New Roman" w:hAnsi="Times New Roman" w:cs="Times New Roman"/>
        </w:rPr>
        <w:t>(Davoren et al., 2016)</w:t>
      </w:r>
      <w:r w:rsidR="00C40932" w:rsidRPr="00205D22">
        <w:rPr>
          <w:rFonts w:ascii="Times New Roman" w:hAnsi="Times New Roman" w:cs="Times New Roman"/>
        </w:rPr>
        <w:t>.</w:t>
      </w:r>
      <w:r w:rsidR="00F476A9" w:rsidRPr="00205D22">
        <w:rPr>
          <w:rFonts w:ascii="Times New Roman" w:hAnsi="Times New Roman" w:cs="Times New Roman"/>
        </w:rPr>
        <w:t xml:space="preserve"> UK university students engage </w:t>
      </w:r>
      <w:r w:rsidR="00137246">
        <w:rPr>
          <w:rFonts w:ascii="Times New Roman" w:hAnsi="Times New Roman" w:cs="Times New Roman"/>
        </w:rPr>
        <w:t xml:space="preserve">more </w:t>
      </w:r>
      <w:r w:rsidR="00F476A9" w:rsidRPr="00205D22">
        <w:rPr>
          <w:rFonts w:ascii="Times New Roman" w:hAnsi="Times New Roman" w:cs="Times New Roman"/>
        </w:rPr>
        <w:t xml:space="preserve">in excessive </w:t>
      </w:r>
      <w:r w:rsidR="00A76967" w:rsidRPr="00205D22">
        <w:rPr>
          <w:rFonts w:ascii="Times New Roman" w:hAnsi="Times New Roman" w:cs="Times New Roman"/>
        </w:rPr>
        <w:t>drinking</w:t>
      </w:r>
      <w:r w:rsidR="00F476A9" w:rsidRPr="00205D22">
        <w:rPr>
          <w:rFonts w:ascii="Times New Roman" w:hAnsi="Times New Roman" w:cs="Times New Roman"/>
        </w:rPr>
        <w:t xml:space="preserve"> </w:t>
      </w:r>
      <w:r w:rsidR="00137246">
        <w:rPr>
          <w:rFonts w:ascii="Times New Roman" w:hAnsi="Times New Roman" w:cs="Times New Roman"/>
        </w:rPr>
        <w:t xml:space="preserve">than do </w:t>
      </w:r>
      <w:r w:rsidR="00B606A5" w:rsidRPr="00205D22">
        <w:rPr>
          <w:rFonts w:ascii="Times New Roman" w:hAnsi="Times New Roman" w:cs="Times New Roman"/>
        </w:rPr>
        <w:t>students from</w:t>
      </w:r>
      <w:r w:rsidR="00F476A9" w:rsidRPr="00205D22">
        <w:rPr>
          <w:rFonts w:ascii="Times New Roman" w:hAnsi="Times New Roman" w:cs="Times New Roman"/>
        </w:rPr>
        <w:t xml:space="preserve"> other European countries </w:t>
      </w:r>
      <w:r w:rsidR="00A76554" w:rsidRPr="00205D22">
        <w:rPr>
          <w:rFonts w:ascii="Times New Roman" w:hAnsi="Times New Roman" w:cs="Times New Roman"/>
        </w:rPr>
        <w:t>(Cooke et al., 2019).</w:t>
      </w:r>
      <w:r w:rsidR="00CF2AF7" w:rsidRPr="00205D22">
        <w:rPr>
          <w:rFonts w:ascii="Times New Roman" w:hAnsi="Times New Roman" w:cs="Times New Roman"/>
        </w:rPr>
        <w:t xml:space="preserve"> </w:t>
      </w:r>
    </w:p>
    <w:p w14:paraId="445B7191" w14:textId="64C59C0F" w:rsidR="0035298E" w:rsidRPr="00205D22" w:rsidRDefault="007277C9" w:rsidP="000B3333">
      <w:pPr>
        <w:spacing w:line="480" w:lineRule="auto"/>
        <w:ind w:firstLine="284"/>
        <w:rPr>
          <w:rFonts w:ascii="Times New Roman" w:hAnsi="Times New Roman" w:cs="Times New Roman"/>
        </w:rPr>
      </w:pPr>
      <w:r>
        <w:rPr>
          <w:rFonts w:ascii="Times New Roman" w:hAnsi="Times New Roman" w:cs="Times New Roman"/>
        </w:rPr>
        <w:t>Developing</w:t>
      </w:r>
      <w:r w:rsidR="00AA782D" w:rsidRPr="00205D22">
        <w:rPr>
          <w:rFonts w:ascii="Times New Roman" w:hAnsi="Times New Roman" w:cs="Times New Roman"/>
        </w:rPr>
        <w:t xml:space="preserve"> </w:t>
      </w:r>
      <w:r w:rsidR="0012162B" w:rsidRPr="00205D22">
        <w:rPr>
          <w:rFonts w:ascii="Times New Roman" w:hAnsi="Times New Roman" w:cs="Times New Roman"/>
        </w:rPr>
        <w:t xml:space="preserve">effective </w:t>
      </w:r>
      <w:r w:rsidR="00D07528" w:rsidRPr="00205D22">
        <w:rPr>
          <w:rFonts w:ascii="Times New Roman" w:hAnsi="Times New Roman" w:cs="Times New Roman"/>
        </w:rPr>
        <w:t xml:space="preserve">interventions </w:t>
      </w:r>
      <w:r w:rsidR="0012162B" w:rsidRPr="00205D22">
        <w:rPr>
          <w:rFonts w:ascii="Times New Roman" w:hAnsi="Times New Roman" w:cs="Times New Roman"/>
        </w:rPr>
        <w:t>to</w:t>
      </w:r>
      <w:r w:rsidR="00AA782D" w:rsidRPr="00205D22">
        <w:rPr>
          <w:rFonts w:ascii="Times New Roman" w:hAnsi="Times New Roman" w:cs="Times New Roman"/>
        </w:rPr>
        <w:t xml:space="preserve"> </w:t>
      </w:r>
      <w:r w:rsidR="00D07528" w:rsidRPr="00205D22">
        <w:rPr>
          <w:rFonts w:ascii="Times New Roman" w:hAnsi="Times New Roman" w:cs="Times New Roman"/>
        </w:rPr>
        <w:t>reduc</w:t>
      </w:r>
      <w:r w:rsidR="00AA782D" w:rsidRPr="00205D22">
        <w:rPr>
          <w:rFonts w:ascii="Times New Roman" w:hAnsi="Times New Roman" w:cs="Times New Roman"/>
        </w:rPr>
        <w:t>e</w:t>
      </w:r>
      <w:r w:rsidR="00D07528" w:rsidRPr="00205D22">
        <w:rPr>
          <w:rFonts w:ascii="Times New Roman" w:hAnsi="Times New Roman" w:cs="Times New Roman"/>
        </w:rPr>
        <w:t xml:space="preserve"> </w:t>
      </w:r>
      <w:r w:rsidR="00137246">
        <w:rPr>
          <w:rFonts w:ascii="Times New Roman" w:hAnsi="Times New Roman" w:cs="Times New Roman"/>
        </w:rPr>
        <w:t>university students’ alcohol consumption</w:t>
      </w:r>
      <w:r>
        <w:rPr>
          <w:rFonts w:ascii="Times New Roman" w:hAnsi="Times New Roman" w:cs="Times New Roman"/>
        </w:rPr>
        <w:t xml:space="preserve"> requires </w:t>
      </w:r>
      <w:r w:rsidR="00AA782D" w:rsidRPr="00205D22">
        <w:rPr>
          <w:rFonts w:ascii="Times New Roman" w:hAnsi="Times New Roman" w:cs="Times New Roman"/>
        </w:rPr>
        <w:t>identif</w:t>
      </w:r>
      <w:r>
        <w:rPr>
          <w:rFonts w:ascii="Times New Roman" w:hAnsi="Times New Roman" w:cs="Times New Roman"/>
        </w:rPr>
        <w:t>ication of</w:t>
      </w:r>
      <w:r w:rsidR="00AA782D" w:rsidRPr="00205D22">
        <w:rPr>
          <w:rFonts w:ascii="Times New Roman" w:hAnsi="Times New Roman" w:cs="Times New Roman"/>
        </w:rPr>
        <w:t xml:space="preserve"> reliabl</w:t>
      </w:r>
      <w:r>
        <w:rPr>
          <w:rFonts w:ascii="Times New Roman" w:hAnsi="Times New Roman" w:cs="Times New Roman"/>
        </w:rPr>
        <w:t>e</w:t>
      </w:r>
      <w:r w:rsidR="00AA782D" w:rsidRPr="00205D22">
        <w:rPr>
          <w:rFonts w:ascii="Times New Roman" w:hAnsi="Times New Roman" w:cs="Times New Roman"/>
        </w:rPr>
        <w:t xml:space="preserve"> predict</w:t>
      </w:r>
      <w:r>
        <w:rPr>
          <w:rFonts w:ascii="Times New Roman" w:hAnsi="Times New Roman" w:cs="Times New Roman"/>
        </w:rPr>
        <w:t>ors of</w:t>
      </w:r>
      <w:r w:rsidR="00AA782D" w:rsidRPr="00205D22">
        <w:rPr>
          <w:rFonts w:ascii="Times New Roman" w:hAnsi="Times New Roman" w:cs="Times New Roman"/>
        </w:rPr>
        <w:t xml:space="preserve"> </w:t>
      </w:r>
      <w:r w:rsidR="00BE0FC7">
        <w:rPr>
          <w:rFonts w:ascii="Times New Roman" w:hAnsi="Times New Roman" w:cs="Times New Roman"/>
        </w:rPr>
        <w:t>consumption patterns</w:t>
      </w:r>
      <w:r w:rsidR="00AA782D" w:rsidRPr="00205D22">
        <w:rPr>
          <w:rFonts w:ascii="Times New Roman" w:hAnsi="Times New Roman" w:cs="Times New Roman"/>
        </w:rPr>
        <w:t xml:space="preserve">. </w:t>
      </w:r>
      <w:r w:rsidR="00FE2249" w:rsidRPr="00205D22">
        <w:rPr>
          <w:rFonts w:ascii="Times New Roman" w:hAnsi="Times New Roman" w:cs="Times New Roman"/>
        </w:rPr>
        <w:t xml:space="preserve">Existing interventions </w:t>
      </w:r>
      <w:r w:rsidR="00C45652" w:rsidRPr="00205D22">
        <w:rPr>
          <w:rFonts w:ascii="Times New Roman" w:hAnsi="Times New Roman" w:cs="Times New Roman"/>
        </w:rPr>
        <w:t xml:space="preserve">have </w:t>
      </w:r>
      <w:r w:rsidR="00AA782D" w:rsidRPr="00205D22">
        <w:rPr>
          <w:rFonts w:ascii="Times New Roman" w:hAnsi="Times New Roman" w:cs="Times New Roman"/>
        </w:rPr>
        <w:t xml:space="preserve">typically </w:t>
      </w:r>
      <w:r w:rsidR="000B3333" w:rsidRPr="00205D22">
        <w:rPr>
          <w:rFonts w:ascii="Times New Roman" w:hAnsi="Times New Roman" w:cs="Times New Roman"/>
        </w:rPr>
        <w:t>follow</w:t>
      </w:r>
      <w:r w:rsidR="00137246">
        <w:rPr>
          <w:rFonts w:ascii="Times New Roman" w:hAnsi="Times New Roman" w:cs="Times New Roman"/>
        </w:rPr>
        <w:t>ed</w:t>
      </w:r>
      <w:r w:rsidR="000B3333" w:rsidRPr="00205D22">
        <w:rPr>
          <w:rFonts w:ascii="Times New Roman" w:hAnsi="Times New Roman" w:cs="Times New Roman"/>
        </w:rPr>
        <w:t xml:space="preserve"> the </w:t>
      </w:r>
      <w:r w:rsidR="00342BBF" w:rsidRPr="00205D22">
        <w:rPr>
          <w:rFonts w:ascii="Times New Roman" w:hAnsi="Times New Roman" w:cs="Times New Roman"/>
        </w:rPr>
        <w:t>Reasoned Action Approach</w:t>
      </w:r>
      <w:r w:rsidR="00AA782D" w:rsidRPr="00205D22">
        <w:rPr>
          <w:rFonts w:ascii="Times New Roman" w:hAnsi="Times New Roman" w:cs="Times New Roman"/>
        </w:rPr>
        <w:t xml:space="preserve">, </w:t>
      </w:r>
      <w:r w:rsidR="00FE060E" w:rsidRPr="00205D22">
        <w:rPr>
          <w:rFonts w:ascii="Times New Roman" w:hAnsi="Times New Roman" w:cs="Times New Roman"/>
        </w:rPr>
        <w:t xml:space="preserve">which </w:t>
      </w:r>
      <w:r w:rsidR="0058548F" w:rsidRPr="00205D22">
        <w:rPr>
          <w:rFonts w:ascii="Times New Roman" w:hAnsi="Times New Roman" w:cs="Times New Roman"/>
        </w:rPr>
        <w:t>portray</w:t>
      </w:r>
      <w:r w:rsidR="0009729A" w:rsidRPr="00205D22">
        <w:rPr>
          <w:rFonts w:ascii="Times New Roman" w:hAnsi="Times New Roman" w:cs="Times New Roman"/>
        </w:rPr>
        <w:t>s individuals’</w:t>
      </w:r>
      <w:r w:rsidR="0058548F" w:rsidRPr="00205D22">
        <w:rPr>
          <w:rFonts w:ascii="Times New Roman" w:hAnsi="Times New Roman" w:cs="Times New Roman"/>
        </w:rPr>
        <w:t xml:space="preserve"> </w:t>
      </w:r>
      <w:r w:rsidR="00756A64" w:rsidRPr="00205D22">
        <w:rPr>
          <w:rFonts w:ascii="Times New Roman" w:hAnsi="Times New Roman" w:cs="Times New Roman"/>
        </w:rPr>
        <w:t>consumption as the outcome of deliberative decision-making</w:t>
      </w:r>
      <w:r w:rsidR="00057829">
        <w:rPr>
          <w:rFonts w:ascii="Times New Roman" w:hAnsi="Times New Roman" w:cs="Times New Roman"/>
        </w:rPr>
        <w:t xml:space="preserve"> </w:t>
      </w:r>
      <w:r w:rsidR="00057829" w:rsidRPr="00205D22">
        <w:rPr>
          <w:rFonts w:ascii="Times New Roman" w:hAnsi="Times New Roman" w:cs="Times New Roman"/>
        </w:rPr>
        <w:t>(Cameron et al., 2015; Epton et al., 2014; Norman et al., 2018, 2019)</w:t>
      </w:r>
      <w:r w:rsidR="00FE060E" w:rsidRPr="00205D22">
        <w:rPr>
          <w:rFonts w:ascii="Times New Roman" w:hAnsi="Times New Roman" w:cs="Times New Roman"/>
        </w:rPr>
        <w:t>.</w:t>
      </w:r>
      <w:r w:rsidR="00756A64" w:rsidRPr="00205D22">
        <w:rPr>
          <w:rFonts w:ascii="Times New Roman" w:hAnsi="Times New Roman" w:cs="Times New Roman"/>
        </w:rPr>
        <w:t xml:space="preserve"> </w:t>
      </w:r>
      <w:r w:rsidR="000B3333" w:rsidRPr="00205D22">
        <w:rPr>
          <w:rFonts w:ascii="Times New Roman" w:hAnsi="Times New Roman" w:cs="Times New Roman"/>
        </w:rPr>
        <w:t xml:space="preserve">Several models </w:t>
      </w:r>
      <w:r w:rsidR="00137246">
        <w:rPr>
          <w:rFonts w:ascii="Times New Roman" w:hAnsi="Times New Roman" w:cs="Times New Roman"/>
        </w:rPr>
        <w:t xml:space="preserve">used </w:t>
      </w:r>
      <w:r w:rsidR="000B3333" w:rsidRPr="00205D22">
        <w:rPr>
          <w:rFonts w:ascii="Times New Roman" w:hAnsi="Times New Roman" w:cs="Times New Roman"/>
        </w:rPr>
        <w:t>to predict alcohol consumption</w:t>
      </w:r>
      <w:r w:rsidR="00137246">
        <w:rPr>
          <w:rFonts w:ascii="Times New Roman" w:hAnsi="Times New Roman" w:cs="Times New Roman"/>
        </w:rPr>
        <w:t xml:space="preserve"> </w:t>
      </w:r>
      <w:r w:rsidR="000B3333" w:rsidRPr="00205D22">
        <w:rPr>
          <w:rFonts w:ascii="Times New Roman" w:hAnsi="Times New Roman" w:cs="Times New Roman"/>
        </w:rPr>
        <w:t>adopt a Reasoned Action Approach</w:t>
      </w:r>
      <w:r w:rsidR="00137246">
        <w:rPr>
          <w:rFonts w:ascii="Times New Roman" w:hAnsi="Times New Roman" w:cs="Times New Roman"/>
        </w:rPr>
        <w:t xml:space="preserve"> (Ajzen, 1991; Cox &amp; Klinger, 1988; Oei &amp; Moraskwa, 2004)</w:t>
      </w:r>
      <w:r w:rsidR="000B3333" w:rsidRPr="00205D22">
        <w:rPr>
          <w:rFonts w:ascii="Times New Roman" w:hAnsi="Times New Roman" w:cs="Times New Roman"/>
        </w:rPr>
        <w:t xml:space="preserve">. </w:t>
      </w:r>
      <w:r w:rsidR="0058636C" w:rsidRPr="00205D22">
        <w:rPr>
          <w:rFonts w:ascii="Times New Roman" w:hAnsi="Times New Roman" w:cs="Times New Roman"/>
        </w:rPr>
        <w:t xml:space="preserve">For example, </w:t>
      </w:r>
      <w:r w:rsidR="00F518D3" w:rsidRPr="00205D22">
        <w:rPr>
          <w:rFonts w:ascii="Times New Roman" w:hAnsi="Times New Roman" w:cs="Times New Roman"/>
        </w:rPr>
        <w:t>Ajzen’s (1991)</w:t>
      </w:r>
      <w:r w:rsidR="00756A64" w:rsidRPr="00205D22">
        <w:rPr>
          <w:rFonts w:ascii="Times New Roman" w:hAnsi="Times New Roman" w:cs="Times New Roman"/>
        </w:rPr>
        <w:t xml:space="preserve"> </w:t>
      </w:r>
      <w:r w:rsidR="0058636C" w:rsidRPr="00205D22">
        <w:rPr>
          <w:rFonts w:ascii="Times New Roman" w:hAnsi="Times New Roman" w:cs="Times New Roman"/>
        </w:rPr>
        <w:t xml:space="preserve">Theory of Planned </w:t>
      </w:r>
      <w:r w:rsidR="00205D22" w:rsidRPr="00205D22">
        <w:rPr>
          <w:rFonts w:ascii="Times New Roman" w:hAnsi="Times New Roman" w:cs="Times New Roman"/>
        </w:rPr>
        <w:t>Behaviour</w:t>
      </w:r>
      <w:r w:rsidR="0058636C" w:rsidRPr="00205D22">
        <w:rPr>
          <w:rFonts w:ascii="Times New Roman" w:hAnsi="Times New Roman" w:cs="Times New Roman"/>
        </w:rPr>
        <w:t xml:space="preserve"> (</w:t>
      </w:r>
      <w:r w:rsidR="00151651" w:rsidRPr="00205D22">
        <w:rPr>
          <w:rFonts w:ascii="Times New Roman" w:hAnsi="Times New Roman" w:cs="Times New Roman"/>
        </w:rPr>
        <w:t>TPB</w:t>
      </w:r>
      <w:r w:rsidR="0058636C" w:rsidRPr="00205D22">
        <w:rPr>
          <w:rFonts w:ascii="Times New Roman" w:hAnsi="Times New Roman" w:cs="Times New Roman"/>
        </w:rPr>
        <w:t>)</w:t>
      </w:r>
      <w:r w:rsidR="00F82EAF" w:rsidRPr="00205D22">
        <w:rPr>
          <w:rFonts w:ascii="Times New Roman" w:hAnsi="Times New Roman" w:cs="Times New Roman"/>
        </w:rPr>
        <w:t xml:space="preserve"> </w:t>
      </w:r>
      <w:r w:rsidR="0058636C" w:rsidRPr="00205D22">
        <w:rPr>
          <w:rFonts w:ascii="Times New Roman" w:hAnsi="Times New Roman" w:cs="Times New Roman"/>
        </w:rPr>
        <w:t xml:space="preserve">proposes </w:t>
      </w:r>
      <w:r w:rsidR="00F56AF9" w:rsidRPr="00205D22">
        <w:rPr>
          <w:rFonts w:ascii="Times New Roman" w:hAnsi="Times New Roman" w:cs="Times New Roman"/>
        </w:rPr>
        <w:t xml:space="preserve">that intentions to act </w:t>
      </w:r>
      <w:r w:rsidR="007A71CF">
        <w:rPr>
          <w:rFonts w:ascii="Times New Roman" w:hAnsi="Times New Roman" w:cs="Times New Roman"/>
        </w:rPr>
        <w:t xml:space="preserve">are </w:t>
      </w:r>
      <w:r w:rsidR="00F56AF9" w:rsidRPr="00205D22">
        <w:rPr>
          <w:rFonts w:ascii="Times New Roman" w:hAnsi="Times New Roman" w:cs="Times New Roman"/>
        </w:rPr>
        <w:t xml:space="preserve">the </w:t>
      </w:r>
      <w:r w:rsidR="006056B9" w:rsidRPr="00205D22">
        <w:rPr>
          <w:rFonts w:ascii="Times New Roman" w:hAnsi="Times New Roman" w:cs="Times New Roman"/>
        </w:rPr>
        <w:t xml:space="preserve">proximal determinant of </w:t>
      </w:r>
      <w:r w:rsidR="00205D22" w:rsidRPr="00205D22">
        <w:rPr>
          <w:rFonts w:ascii="Times New Roman" w:hAnsi="Times New Roman" w:cs="Times New Roman"/>
        </w:rPr>
        <w:t>behaviour</w:t>
      </w:r>
      <w:r w:rsidR="0035298E" w:rsidRPr="00205D22">
        <w:rPr>
          <w:rFonts w:ascii="Times New Roman" w:hAnsi="Times New Roman" w:cs="Times New Roman"/>
        </w:rPr>
        <w:t xml:space="preserve">. Intentions result from weighing the pros and cons of drinking (attitudes), perceptions of social approval for drinking (subjective norms) and perceptions </w:t>
      </w:r>
      <w:r w:rsidR="003B716F" w:rsidRPr="00205D22">
        <w:rPr>
          <w:rFonts w:ascii="Times New Roman" w:hAnsi="Times New Roman" w:cs="Times New Roman"/>
        </w:rPr>
        <w:t xml:space="preserve">of </w:t>
      </w:r>
      <w:r w:rsidR="00205D22" w:rsidRPr="00205D22">
        <w:rPr>
          <w:rFonts w:ascii="Times New Roman" w:hAnsi="Times New Roman" w:cs="Times New Roman"/>
        </w:rPr>
        <w:t>behavioural</w:t>
      </w:r>
      <w:r w:rsidR="003B716F" w:rsidRPr="00205D22">
        <w:rPr>
          <w:rFonts w:ascii="Times New Roman" w:hAnsi="Times New Roman" w:cs="Times New Roman"/>
        </w:rPr>
        <w:t xml:space="preserve"> control</w:t>
      </w:r>
      <w:r w:rsidR="0035298E" w:rsidRPr="00205D22">
        <w:rPr>
          <w:rFonts w:ascii="Times New Roman" w:hAnsi="Times New Roman" w:cs="Times New Roman"/>
        </w:rPr>
        <w:t xml:space="preserve"> over drinking</w:t>
      </w:r>
      <w:r w:rsidR="003B716F" w:rsidRPr="00205D22">
        <w:rPr>
          <w:rFonts w:ascii="Times New Roman" w:hAnsi="Times New Roman" w:cs="Times New Roman"/>
        </w:rPr>
        <w:t xml:space="preserve"> (PBC</w:t>
      </w:r>
      <w:r w:rsidR="0035298E" w:rsidRPr="00205D22">
        <w:rPr>
          <w:rFonts w:ascii="Times New Roman" w:hAnsi="Times New Roman" w:cs="Times New Roman"/>
        </w:rPr>
        <w:t xml:space="preserve">). </w:t>
      </w:r>
      <w:r w:rsidR="007A71CF">
        <w:rPr>
          <w:rFonts w:ascii="Times New Roman" w:hAnsi="Times New Roman" w:cs="Times New Roman"/>
        </w:rPr>
        <w:t>E</w:t>
      </w:r>
      <w:r w:rsidR="0035298E" w:rsidRPr="00205D22">
        <w:rPr>
          <w:rFonts w:ascii="Times New Roman" w:hAnsi="Times New Roman" w:cs="Times New Roman"/>
        </w:rPr>
        <w:t xml:space="preserve">vidence supports the claim that intentions </w:t>
      </w:r>
      <w:r w:rsidR="003B716F" w:rsidRPr="00205D22">
        <w:rPr>
          <w:rFonts w:ascii="Times New Roman" w:hAnsi="Times New Roman" w:cs="Times New Roman"/>
        </w:rPr>
        <w:t>predict consumption prospectively</w:t>
      </w:r>
      <w:r w:rsidR="00F56AF9" w:rsidRPr="00205D22">
        <w:rPr>
          <w:rFonts w:ascii="Times New Roman" w:hAnsi="Times New Roman" w:cs="Times New Roman"/>
        </w:rPr>
        <w:t xml:space="preserve"> </w:t>
      </w:r>
      <w:r w:rsidR="005B4231" w:rsidRPr="00205D22">
        <w:rPr>
          <w:rFonts w:ascii="Times New Roman" w:hAnsi="Times New Roman" w:cs="Times New Roman"/>
        </w:rPr>
        <w:t xml:space="preserve">(Barratt &amp; Cooke, 2018; Cooke et al., 2007; Norman et al., 2012; Norman &amp; Conner, 2006) </w:t>
      </w:r>
      <w:r w:rsidR="003B1931" w:rsidRPr="00205D22">
        <w:rPr>
          <w:rFonts w:ascii="Times New Roman" w:hAnsi="Times New Roman" w:cs="Times New Roman"/>
        </w:rPr>
        <w:t>and a recent meta-analysis noted</w:t>
      </w:r>
      <w:r w:rsidR="00F82EAF" w:rsidRPr="00205D22">
        <w:rPr>
          <w:rFonts w:ascii="Times New Roman" w:hAnsi="Times New Roman" w:cs="Times New Roman"/>
        </w:rPr>
        <w:t xml:space="preserve"> a large-sized correlation </w:t>
      </w:r>
      <w:r w:rsidR="007A71CF">
        <w:rPr>
          <w:rFonts w:ascii="Times New Roman" w:hAnsi="Times New Roman" w:cs="Times New Roman"/>
        </w:rPr>
        <w:t xml:space="preserve">between intentions and </w:t>
      </w:r>
      <w:r w:rsidR="00F56AF9" w:rsidRPr="00205D22">
        <w:rPr>
          <w:rFonts w:ascii="Times New Roman" w:hAnsi="Times New Roman" w:cs="Times New Roman"/>
        </w:rPr>
        <w:t>prospective</w:t>
      </w:r>
      <w:r w:rsidR="00F82EAF" w:rsidRPr="00205D22">
        <w:rPr>
          <w:rFonts w:ascii="Times New Roman" w:hAnsi="Times New Roman" w:cs="Times New Roman"/>
        </w:rPr>
        <w:t xml:space="preserve"> consumption</w:t>
      </w:r>
      <w:r w:rsidR="00BE7D43">
        <w:rPr>
          <w:rFonts w:ascii="Times New Roman" w:hAnsi="Times New Roman" w:cs="Times New Roman"/>
        </w:rPr>
        <w:t xml:space="preserve"> (</w:t>
      </w:r>
      <w:r w:rsidR="00BE7D43" w:rsidRPr="00205D22">
        <w:rPr>
          <w:rFonts w:ascii="Times New Roman" w:hAnsi="Times New Roman" w:cs="Times New Roman"/>
        </w:rPr>
        <w:t xml:space="preserve">Cooke, Dahdah, Norman </w:t>
      </w:r>
      <w:r w:rsidR="00BE7D43">
        <w:rPr>
          <w:rFonts w:ascii="Times New Roman" w:hAnsi="Times New Roman" w:cs="Times New Roman"/>
        </w:rPr>
        <w:t xml:space="preserve">&amp; </w:t>
      </w:r>
      <w:r w:rsidR="00BE7D43" w:rsidRPr="00205D22">
        <w:rPr>
          <w:rFonts w:ascii="Times New Roman" w:hAnsi="Times New Roman" w:cs="Times New Roman"/>
        </w:rPr>
        <w:t>French, 2016)</w:t>
      </w:r>
      <w:r w:rsidR="00F82EAF" w:rsidRPr="00205D22">
        <w:rPr>
          <w:rFonts w:ascii="Times New Roman" w:hAnsi="Times New Roman" w:cs="Times New Roman"/>
        </w:rPr>
        <w:t>.</w:t>
      </w:r>
    </w:p>
    <w:p w14:paraId="0E16E731" w14:textId="474E3E90" w:rsidR="008A6223" w:rsidRPr="00205D22" w:rsidRDefault="0048474A" w:rsidP="0055411B">
      <w:pPr>
        <w:spacing w:line="480" w:lineRule="auto"/>
        <w:ind w:firstLine="284"/>
        <w:rPr>
          <w:rFonts w:ascii="Times New Roman" w:hAnsi="Times New Roman" w:cs="Times New Roman"/>
        </w:rPr>
      </w:pPr>
      <w:r>
        <w:rPr>
          <w:rFonts w:ascii="Times New Roman" w:hAnsi="Times New Roman" w:cs="Times New Roman"/>
        </w:rPr>
        <w:lastRenderedPageBreak/>
        <w:t>The</w:t>
      </w:r>
      <w:r w:rsidR="00EA4066" w:rsidRPr="00205D22">
        <w:rPr>
          <w:rFonts w:ascii="Times New Roman" w:hAnsi="Times New Roman" w:cs="Times New Roman"/>
        </w:rPr>
        <w:t xml:space="preserve"> </w:t>
      </w:r>
      <w:r w:rsidR="00D91309" w:rsidRPr="00205D22">
        <w:rPr>
          <w:rFonts w:ascii="Times New Roman" w:hAnsi="Times New Roman" w:cs="Times New Roman"/>
        </w:rPr>
        <w:t>R</w:t>
      </w:r>
      <w:r w:rsidR="00D3051D" w:rsidRPr="00205D22">
        <w:rPr>
          <w:rFonts w:ascii="Times New Roman" w:hAnsi="Times New Roman" w:cs="Times New Roman"/>
        </w:rPr>
        <w:t xml:space="preserve">easoned </w:t>
      </w:r>
      <w:r w:rsidR="00D91309" w:rsidRPr="00205D22">
        <w:rPr>
          <w:rFonts w:ascii="Times New Roman" w:hAnsi="Times New Roman" w:cs="Times New Roman"/>
        </w:rPr>
        <w:t>A</w:t>
      </w:r>
      <w:r w:rsidR="00D3051D" w:rsidRPr="00205D22">
        <w:rPr>
          <w:rFonts w:ascii="Times New Roman" w:hAnsi="Times New Roman" w:cs="Times New Roman"/>
        </w:rPr>
        <w:t xml:space="preserve">ction </w:t>
      </w:r>
      <w:r w:rsidR="00D91309" w:rsidRPr="00205D22">
        <w:rPr>
          <w:rFonts w:ascii="Times New Roman" w:hAnsi="Times New Roman" w:cs="Times New Roman"/>
        </w:rPr>
        <w:t>Approach</w:t>
      </w:r>
      <w:r w:rsidR="001E4CDC">
        <w:rPr>
          <w:rFonts w:ascii="Times New Roman" w:hAnsi="Times New Roman" w:cs="Times New Roman"/>
        </w:rPr>
        <w:t xml:space="preserve"> </w:t>
      </w:r>
      <w:r w:rsidR="008A6223" w:rsidRPr="00205D22">
        <w:rPr>
          <w:rFonts w:ascii="Times New Roman" w:hAnsi="Times New Roman" w:cs="Times New Roman"/>
        </w:rPr>
        <w:t>neglect</w:t>
      </w:r>
      <w:r w:rsidR="00375509" w:rsidRPr="00205D22">
        <w:rPr>
          <w:rFonts w:ascii="Times New Roman" w:hAnsi="Times New Roman" w:cs="Times New Roman"/>
        </w:rPr>
        <w:t>s</w:t>
      </w:r>
      <w:r w:rsidR="008A6223" w:rsidRPr="00205D22">
        <w:rPr>
          <w:rFonts w:ascii="Times New Roman" w:hAnsi="Times New Roman" w:cs="Times New Roman"/>
        </w:rPr>
        <w:t xml:space="preserve"> </w:t>
      </w:r>
      <w:r w:rsidR="00D3051D" w:rsidRPr="00205D22">
        <w:rPr>
          <w:rFonts w:ascii="Times New Roman" w:hAnsi="Times New Roman" w:cs="Times New Roman"/>
        </w:rPr>
        <w:t xml:space="preserve">the potential for </w:t>
      </w:r>
      <w:r w:rsidR="00205D22" w:rsidRPr="00205D22">
        <w:rPr>
          <w:rFonts w:ascii="Times New Roman" w:hAnsi="Times New Roman" w:cs="Times New Roman"/>
        </w:rPr>
        <w:t>behaviour</w:t>
      </w:r>
      <w:r w:rsidR="00D3051D" w:rsidRPr="00205D22">
        <w:rPr>
          <w:rFonts w:ascii="Times New Roman" w:hAnsi="Times New Roman" w:cs="Times New Roman"/>
        </w:rPr>
        <w:t xml:space="preserve"> to proceed automatically</w:t>
      </w:r>
      <w:r w:rsidR="00D84B33" w:rsidRPr="00205D22">
        <w:rPr>
          <w:rFonts w:ascii="Times New Roman" w:hAnsi="Times New Roman" w:cs="Times New Roman"/>
        </w:rPr>
        <w:t xml:space="preserve"> (Bargh, 1994)</w:t>
      </w:r>
      <w:r w:rsidR="00D3051D" w:rsidRPr="00205D22">
        <w:rPr>
          <w:rFonts w:ascii="Times New Roman" w:hAnsi="Times New Roman" w:cs="Times New Roman"/>
        </w:rPr>
        <w:t xml:space="preserve">. </w:t>
      </w:r>
      <w:r w:rsidR="00865EAD" w:rsidRPr="00205D22">
        <w:rPr>
          <w:rFonts w:ascii="Times New Roman" w:hAnsi="Times New Roman" w:cs="Times New Roman"/>
        </w:rPr>
        <w:t xml:space="preserve">Dual process models propose that action </w:t>
      </w:r>
      <w:r w:rsidR="006C0D0F" w:rsidRPr="00205D22">
        <w:rPr>
          <w:rFonts w:ascii="Times New Roman" w:hAnsi="Times New Roman" w:cs="Times New Roman"/>
        </w:rPr>
        <w:t xml:space="preserve">can </w:t>
      </w:r>
      <w:r w:rsidR="00865EAD" w:rsidRPr="00205D22">
        <w:rPr>
          <w:rFonts w:ascii="Times New Roman" w:hAnsi="Times New Roman" w:cs="Times New Roman"/>
        </w:rPr>
        <w:t xml:space="preserve">arise from two information processing systems (e.g. </w:t>
      </w:r>
      <w:r w:rsidR="00D84B33" w:rsidRPr="00205D22">
        <w:rPr>
          <w:rFonts w:ascii="Times New Roman" w:hAnsi="Times New Roman" w:cs="Times New Roman"/>
        </w:rPr>
        <w:t>(Strack &amp; Deutsch, 2004)</w:t>
      </w:r>
      <w:r w:rsidR="00865EAD" w:rsidRPr="00205D22">
        <w:rPr>
          <w:rFonts w:ascii="Times New Roman" w:hAnsi="Times New Roman" w:cs="Times New Roman"/>
        </w:rPr>
        <w:t>. The reflective system is deliberative</w:t>
      </w:r>
      <w:r w:rsidR="008808E3" w:rsidRPr="00205D22">
        <w:rPr>
          <w:rFonts w:ascii="Times New Roman" w:hAnsi="Times New Roman" w:cs="Times New Roman"/>
        </w:rPr>
        <w:t xml:space="preserve"> and akin to the Reasoned Action Approach</w:t>
      </w:r>
      <w:r w:rsidR="00865EAD" w:rsidRPr="00205D22">
        <w:rPr>
          <w:rFonts w:ascii="Times New Roman" w:hAnsi="Times New Roman" w:cs="Times New Roman"/>
        </w:rPr>
        <w:t>: upon encountering a context</w:t>
      </w:r>
      <w:r w:rsidR="001915F1">
        <w:rPr>
          <w:rFonts w:ascii="Times New Roman" w:hAnsi="Times New Roman" w:cs="Times New Roman"/>
        </w:rPr>
        <w:t xml:space="preserve"> </w:t>
      </w:r>
      <w:r w:rsidR="00865EAD" w:rsidRPr="00205D22">
        <w:rPr>
          <w:rFonts w:ascii="Times New Roman" w:hAnsi="Times New Roman" w:cs="Times New Roman"/>
        </w:rPr>
        <w:t>demand</w:t>
      </w:r>
      <w:r w:rsidR="001915F1">
        <w:rPr>
          <w:rFonts w:ascii="Times New Roman" w:hAnsi="Times New Roman" w:cs="Times New Roman"/>
        </w:rPr>
        <w:t>ing</w:t>
      </w:r>
      <w:r w:rsidR="00865EAD" w:rsidRPr="00205D22">
        <w:rPr>
          <w:rFonts w:ascii="Times New Roman" w:hAnsi="Times New Roman" w:cs="Times New Roman"/>
        </w:rPr>
        <w:t xml:space="preserve"> action, </w:t>
      </w:r>
      <w:r w:rsidR="001915F1">
        <w:rPr>
          <w:rFonts w:ascii="Times New Roman" w:hAnsi="Times New Roman" w:cs="Times New Roman"/>
        </w:rPr>
        <w:t>we</w:t>
      </w:r>
      <w:r w:rsidR="00865EAD" w:rsidRPr="00205D22">
        <w:rPr>
          <w:rFonts w:ascii="Times New Roman" w:hAnsi="Times New Roman" w:cs="Times New Roman"/>
        </w:rPr>
        <w:t xml:space="preserve"> reflect on the utility of available options and contextual demands and forms an intention to act</w:t>
      </w:r>
      <w:r w:rsidR="00151651" w:rsidRPr="00205D22">
        <w:rPr>
          <w:rFonts w:ascii="Times New Roman" w:hAnsi="Times New Roman" w:cs="Times New Roman"/>
        </w:rPr>
        <w:t>. Cognitive effort is required to</w:t>
      </w:r>
      <w:r w:rsidR="00865EAD" w:rsidRPr="00205D22">
        <w:rPr>
          <w:rFonts w:ascii="Times New Roman" w:hAnsi="Times New Roman" w:cs="Times New Roman"/>
        </w:rPr>
        <w:t xml:space="preserve"> </w:t>
      </w:r>
      <w:r w:rsidR="00151651" w:rsidRPr="00205D22">
        <w:rPr>
          <w:rFonts w:ascii="Times New Roman" w:hAnsi="Times New Roman" w:cs="Times New Roman"/>
        </w:rPr>
        <w:t>translate intention</w:t>
      </w:r>
      <w:r w:rsidR="007A71CF">
        <w:rPr>
          <w:rFonts w:ascii="Times New Roman" w:hAnsi="Times New Roman" w:cs="Times New Roman"/>
        </w:rPr>
        <w:t>s</w:t>
      </w:r>
      <w:r w:rsidR="00151651" w:rsidRPr="00205D22">
        <w:rPr>
          <w:rFonts w:ascii="Times New Roman" w:hAnsi="Times New Roman" w:cs="Times New Roman"/>
        </w:rPr>
        <w:t xml:space="preserve"> into action</w:t>
      </w:r>
      <w:r w:rsidR="00865EAD" w:rsidRPr="00205D22">
        <w:rPr>
          <w:rFonts w:ascii="Times New Roman" w:hAnsi="Times New Roman" w:cs="Times New Roman"/>
        </w:rPr>
        <w:t xml:space="preserve">. The impulsive system, however, </w:t>
      </w:r>
      <w:r w:rsidR="00DF1A01" w:rsidRPr="00205D22">
        <w:rPr>
          <w:rFonts w:ascii="Times New Roman" w:hAnsi="Times New Roman" w:cs="Times New Roman"/>
        </w:rPr>
        <w:t>generates action non-consciously: encountering contexts activates non-conscious associations, which in turn trigger impulses to act, with</w:t>
      </w:r>
      <w:r w:rsidR="0061170D" w:rsidRPr="00205D22">
        <w:rPr>
          <w:rFonts w:ascii="Times New Roman" w:hAnsi="Times New Roman" w:cs="Times New Roman"/>
        </w:rPr>
        <w:t>out deliberation</w:t>
      </w:r>
      <w:r w:rsidR="00DF1A01" w:rsidRPr="00205D22">
        <w:rPr>
          <w:rFonts w:ascii="Times New Roman" w:hAnsi="Times New Roman" w:cs="Times New Roman"/>
        </w:rPr>
        <w:t xml:space="preserve">. Unless inhibited by </w:t>
      </w:r>
      <w:r w:rsidR="00375A9F" w:rsidRPr="00205D22">
        <w:rPr>
          <w:rFonts w:ascii="Times New Roman" w:hAnsi="Times New Roman" w:cs="Times New Roman"/>
        </w:rPr>
        <w:t>stronger, competing impulses, these impulses trigger action rapidly</w:t>
      </w:r>
      <w:r w:rsidR="00430CA1" w:rsidRPr="00205D22">
        <w:rPr>
          <w:rFonts w:ascii="Times New Roman" w:hAnsi="Times New Roman" w:cs="Times New Roman"/>
        </w:rPr>
        <w:t>,</w:t>
      </w:r>
      <w:r w:rsidR="00375A9F" w:rsidRPr="00205D22">
        <w:rPr>
          <w:rFonts w:ascii="Times New Roman" w:hAnsi="Times New Roman" w:cs="Times New Roman"/>
        </w:rPr>
        <w:t xml:space="preserve"> efficiently, </w:t>
      </w:r>
      <w:r w:rsidR="00430CA1" w:rsidRPr="00205D22">
        <w:rPr>
          <w:rFonts w:ascii="Times New Roman" w:hAnsi="Times New Roman" w:cs="Times New Roman"/>
        </w:rPr>
        <w:t xml:space="preserve">and automatically, </w:t>
      </w:r>
      <w:r w:rsidR="00375A9F" w:rsidRPr="00205D22">
        <w:rPr>
          <w:rFonts w:ascii="Times New Roman" w:hAnsi="Times New Roman" w:cs="Times New Roman"/>
        </w:rPr>
        <w:t xml:space="preserve">potentially without awareness, control, or intention. The impulsive system is </w:t>
      </w:r>
      <w:r w:rsidR="008A6223" w:rsidRPr="00205D22">
        <w:rPr>
          <w:rFonts w:ascii="Times New Roman" w:hAnsi="Times New Roman" w:cs="Times New Roman"/>
        </w:rPr>
        <w:t xml:space="preserve">constantly active, so is </w:t>
      </w:r>
      <w:r w:rsidR="00375A9F" w:rsidRPr="00205D22">
        <w:rPr>
          <w:rFonts w:ascii="Times New Roman" w:hAnsi="Times New Roman" w:cs="Times New Roman"/>
        </w:rPr>
        <w:t xml:space="preserve">the default system for </w:t>
      </w:r>
      <w:r w:rsidR="00205D22" w:rsidRPr="00205D22">
        <w:rPr>
          <w:rFonts w:ascii="Times New Roman" w:hAnsi="Times New Roman" w:cs="Times New Roman"/>
        </w:rPr>
        <w:t>behaviour</w:t>
      </w:r>
      <w:r w:rsidR="00375A9F" w:rsidRPr="00205D22">
        <w:rPr>
          <w:rFonts w:ascii="Times New Roman" w:hAnsi="Times New Roman" w:cs="Times New Roman"/>
        </w:rPr>
        <w:t xml:space="preserve"> regulation</w:t>
      </w:r>
      <w:r w:rsidR="008A6223" w:rsidRPr="00205D22">
        <w:rPr>
          <w:rFonts w:ascii="Times New Roman" w:hAnsi="Times New Roman" w:cs="Times New Roman"/>
        </w:rPr>
        <w:t xml:space="preserve">; people only engage the deliberative system where they possess the </w:t>
      </w:r>
      <w:r w:rsidR="001915F1">
        <w:rPr>
          <w:rFonts w:ascii="Times New Roman" w:hAnsi="Times New Roman" w:cs="Times New Roman"/>
        </w:rPr>
        <w:t xml:space="preserve">required </w:t>
      </w:r>
      <w:r w:rsidR="008A6223" w:rsidRPr="00205D22">
        <w:rPr>
          <w:rFonts w:ascii="Times New Roman" w:hAnsi="Times New Roman" w:cs="Times New Roman"/>
        </w:rPr>
        <w:t xml:space="preserve">cognitive resources. For example, when people </w:t>
      </w:r>
      <w:r w:rsidR="008808E3" w:rsidRPr="00205D22">
        <w:rPr>
          <w:rFonts w:ascii="Times New Roman" w:hAnsi="Times New Roman" w:cs="Times New Roman"/>
        </w:rPr>
        <w:t xml:space="preserve">are </w:t>
      </w:r>
      <w:r w:rsidR="008A6223" w:rsidRPr="00205D22">
        <w:rPr>
          <w:rFonts w:ascii="Times New Roman" w:hAnsi="Times New Roman" w:cs="Times New Roman"/>
        </w:rPr>
        <w:t>stressed</w:t>
      </w:r>
      <w:r w:rsidR="00245708" w:rsidRPr="00205D22">
        <w:rPr>
          <w:rFonts w:ascii="Times New Roman" w:hAnsi="Times New Roman" w:cs="Times New Roman"/>
        </w:rPr>
        <w:t xml:space="preserve">, </w:t>
      </w:r>
      <w:r w:rsidR="008A6223" w:rsidRPr="00205D22">
        <w:rPr>
          <w:rFonts w:ascii="Times New Roman" w:hAnsi="Times New Roman" w:cs="Times New Roman"/>
        </w:rPr>
        <w:t xml:space="preserve">distracted, </w:t>
      </w:r>
      <w:r w:rsidR="00245708" w:rsidRPr="00205D22">
        <w:rPr>
          <w:rFonts w:ascii="Times New Roman" w:hAnsi="Times New Roman" w:cs="Times New Roman"/>
        </w:rPr>
        <w:t xml:space="preserve">or lack willpower, </w:t>
      </w:r>
      <w:r w:rsidR="008A6223" w:rsidRPr="00205D22">
        <w:rPr>
          <w:rFonts w:ascii="Times New Roman" w:hAnsi="Times New Roman" w:cs="Times New Roman"/>
        </w:rPr>
        <w:t xml:space="preserve">they are more likely to act in line with associations than conscious intentions </w:t>
      </w:r>
      <w:r w:rsidR="006C69DF" w:rsidRPr="00205D22">
        <w:rPr>
          <w:rFonts w:ascii="Times New Roman" w:hAnsi="Times New Roman" w:cs="Times New Roman"/>
        </w:rPr>
        <w:t>(Neal et al., 2013).</w:t>
      </w:r>
    </w:p>
    <w:p w14:paraId="36CF68D0" w14:textId="44B7869F" w:rsidR="00FF139E" w:rsidRPr="00205D22" w:rsidRDefault="007A71CF" w:rsidP="00C81AFC">
      <w:pPr>
        <w:spacing w:line="480" w:lineRule="auto"/>
        <w:ind w:firstLine="284"/>
        <w:rPr>
          <w:rFonts w:ascii="Times New Roman" w:hAnsi="Times New Roman" w:cs="Times New Roman"/>
        </w:rPr>
      </w:pPr>
      <w:r>
        <w:rPr>
          <w:rFonts w:ascii="Times New Roman" w:hAnsi="Times New Roman" w:cs="Times New Roman"/>
        </w:rPr>
        <w:t>T</w:t>
      </w:r>
      <w:r w:rsidR="00CE2282" w:rsidRPr="00205D22">
        <w:rPr>
          <w:rFonts w:ascii="Times New Roman" w:hAnsi="Times New Roman" w:cs="Times New Roman"/>
        </w:rPr>
        <w:t xml:space="preserve">he predictive utility of the Reasoned Action Approach can be enhanced </w:t>
      </w:r>
      <w:r w:rsidR="000109FE">
        <w:rPr>
          <w:rFonts w:ascii="Times New Roman" w:hAnsi="Times New Roman" w:cs="Times New Roman"/>
        </w:rPr>
        <w:t>by considering</w:t>
      </w:r>
      <w:r w:rsidR="000109FE" w:rsidRPr="00205D22">
        <w:rPr>
          <w:rFonts w:ascii="Times New Roman" w:hAnsi="Times New Roman" w:cs="Times New Roman"/>
        </w:rPr>
        <w:t xml:space="preserve"> </w:t>
      </w:r>
      <w:r w:rsidR="00FD2BFA" w:rsidRPr="00205D22">
        <w:rPr>
          <w:rFonts w:ascii="Times New Roman" w:hAnsi="Times New Roman" w:cs="Times New Roman"/>
        </w:rPr>
        <w:t xml:space="preserve">impulsive processes, like </w:t>
      </w:r>
      <w:r w:rsidR="00CE2282" w:rsidRPr="00205D22">
        <w:rPr>
          <w:rFonts w:ascii="Times New Roman" w:hAnsi="Times New Roman" w:cs="Times New Roman"/>
        </w:rPr>
        <w:t>habit</w:t>
      </w:r>
      <w:r w:rsidR="00FD2BFA" w:rsidRPr="00205D22">
        <w:rPr>
          <w:rFonts w:ascii="Times New Roman" w:hAnsi="Times New Roman" w:cs="Times New Roman"/>
        </w:rPr>
        <w:t>,</w:t>
      </w:r>
      <w:r w:rsidR="00CE2282" w:rsidRPr="00205D22">
        <w:rPr>
          <w:rFonts w:ascii="Times New Roman" w:hAnsi="Times New Roman" w:cs="Times New Roman"/>
        </w:rPr>
        <w:t xml:space="preserve"> as additional determinant</w:t>
      </w:r>
      <w:r w:rsidR="00FD2BFA" w:rsidRPr="00205D22">
        <w:rPr>
          <w:rFonts w:ascii="Times New Roman" w:hAnsi="Times New Roman" w:cs="Times New Roman"/>
        </w:rPr>
        <w:t>s</w:t>
      </w:r>
      <w:r w:rsidR="00CE2282" w:rsidRPr="00205D22">
        <w:rPr>
          <w:rFonts w:ascii="Times New Roman" w:hAnsi="Times New Roman" w:cs="Times New Roman"/>
        </w:rPr>
        <w:t xml:space="preserve"> of consumption </w:t>
      </w:r>
      <w:r w:rsidR="00D7608E" w:rsidRPr="00205D22">
        <w:rPr>
          <w:rFonts w:ascii="Times New Roman" w:hAnsi="Times New Roman" w:cs="Times New Roman"/>
        </w:rPr>
        <w:t>(Gardner, de Bruijn, et al., 2012; Murray &amp; Mullan, 2019; Norman, 2011)</w:t>
      </w:r>
      <w:r w:rsidR="002D2892" w:rsidRPr="00205D22">
        <w:rPr>
          <w:rFonts w:ascii="Times New Roman" w:hAnsi="Times New Roman" w:cs="Times New Roman"/>
        </w:rPr>
        <w:t>.</w:t>
      </w:r>
      <w:r w:rsidR="00CE2282" w:rsidRPr="00205D22">
        <w:rPr>
          <w:rFonts w:ascii="Times New Roman" w:hAnsi="Times New Roman" w:cs="Times New Roman"/>
        </w:rPr>
        <w:t xml:space="preserve"> Habit </w:t>
      </w:r>
      <w:r w:rsidR="000109FE">
        <w:rPr>
          <w:rFonts w:ascii="Times New Roman" w:hAnsi="Times New Roman" w:cs="Times New Roman"/>
        </w:rPr>
        <w:t xml:space="preserve">is </w:t>
      </w:r>
      <w:r w:rsidR="008A6223" w:rsidRPr="00205D22">
        <w:rPr>
          <w:rFonts w:ascii="Times New Roman" w:hAnsi="Times New Roman" w:cs="Times New Roman"/>
        </w:rPr>
        <w:t>a process whereby encountering a context automatically activates impulse</w:t>
      </w:r>
      <w:r w:rsidR="006A0F25" w:rsidRPr="00205D22">
        <w:rPr>
          <w:rFonts w:ascii="Times New Roman" w:hAnsi="Times New Roman" w:cs="Times New Roman"/>
        </w:rPr>
        <w:t>s</w:t>
      </w:r>
      <w:r w:rsidR="008A6223" w:rsidRPr="00205D22">
        <w:rPr>
          <w:rFonts w:ascii="Times New Roman" w:hAnsi="Times New Roman" w:cs="Times New Roman"/>
        </w:rPr>
        <w:t xml:space="preserve"> to act, based on learned context-action associations </w:t>
      </w:r>
      <w:r w:rsidR="00294E9F" w:rsidRPr="00205D22">
        <w:rPr>
          <w:rFonts w:ascii="Times New Roman" w:hAnsi="Times New Roman" w:cs="Times New Roman"/>
        </w:rPr>
        <w:t>(Gardner, 2015)</w:t>
      </w:r>
      <w:r w:rsidR="008A6223" w:rsidRPr="00205D22">
        <w:rPr>
          <w:rFonts w:ascii="Times New Roman" w:hAnsi="Times New Roman" w:cs="Times New Roman"/>
        </w:rPr>
        <w:t xml:space="preserve">. </w:t>
      </w:r>
      <w:r w:rsidR="00740AB5" w:rsidRPr="00205D22">
        <w:rPr>
          <w:rFonts w:ascii="Times New Roman" w:hAnsi="Times New Roman" w:cs="Times New Roman"/>
        </w:rPr>
        <w:t>Habit forms through r</w:t>
      </w:r>
      <w:r w:rsidR="008A6223" w:rsidRPr="00205D22">
        <w:rPr>
          <w:rFonts w:ascii="Times New Roman" w:hAnsi="Times New Roman" w:cs="Times New Roman"/>
        </w:rPr>
        <w:t>epeatedly performing an action in a given setting</w:t>
      </w:r>
      <w:r w:rsidR="00740AB5" w:rsidRPr="00205D22">
        <w:rPr>
          <w:rFonts w:ascii="Times New Roman" w:hAnsi="Times New Roman" w:cs="Times New Roman"/>
        </w:rPr>
        <w:t xml:space="preserve"> </w:t>
      </w:r>
      <w:r w:rsidR="00294E9F" w:rsidRPr="00205D22">
        <w:rPr>
          <w:rFonts w:ascii="Times New Roman" w:hAnsi="Times New Roman" w:cs="Times New Roman"/>
        </w:rPr>
        <w:t>(Lally et al., 2010)</w:t>
      </w:r>
      <w:r w:rsidR="006F6472" w:rsidRPr="00205D22">
        <w:rPr>
          <w:rFonts w:ascii="Times New Roman" w:hAnsi="Times New Roman" w:cs="Times New Roman"/>
        </w:rPr>
        <w:t>, such as drinking alcohol with friends in the same bar or pub on multiple occasions</w:t>
      </w:r>
      <w:r w:rsidR="00287344" w:rsidRPr="00205D22">
        <w:rPr>
          <w:rFonts w:ascii="Times New Roman" w:hAnsi="Times New Roman" w:cs="Times New Roman"/>
        </w:rPr>
        <w:t>.</w:t>
      </w:r>
      <w:r w:rsidR="00740AB5" w:rsidRPr="00205D22">
        <w:rPr>
          <w:rFonts w:ascii="Times New Roman" w:hAnsi="Times New Roman" w:cs="Times New Roman"/>
        </w:rPr>
        <w:t xml:space="preserve"> </w:t>
      </w:r>
      <w:r w:rsidR="006F6472" w:rsidRPr="00205D22">
        <w:rPr>
          <w:rFonts w:ascii="Times New Roman" w:hAnsi="Times New Roman" w:cs="Times New Roman"/>
        </w:rPr>
        <w:t>Performance</w:t>
      </w:r>
      <w:r w:rsidR="00287344" w:rsidRPr="00205D22">
        <w:rPr>
          <w:rFonts w:ascii="Times New Roman" w:hAnsi="Times New Roman" w:cs="Times New Roman"/>
        </w:rPr>
        <w:t xml:space="preserve"> </w:t>
      </w:r>
      <w:r w:rsidR="00740AB5" w:rsidRPr="00205D22">
        <w:rPr>
          <w:rFonts w:ascii="Times New Roman" w:hAnsi="Times New Roman" w:cs="Times New Roman"/>
        </w:rPr>
        <w:t xml:space="preserve">reinforces </w:t>
      </w:r>
      <w:r w:rsidR="008A6223" w:rsidRPr="00205D22">
        <w:rPr>
          <w:rFonts w:ascii="Times New Roman" w:hAnsi="Times New Roman" w:cs="Times New Roman"/>
        </w:rPr>
        <w:t>context-action associations</w:t>
      </w:r>
      <w:r w:rsidR="00287344" w:rsidRPr="00205D22">
        <w:rPr>
          <w:rFonts w:ascii="Times New Roman" w:hAnsi="Times New Roman" w:cs="Times New Roman"/>
        </w:rPr>
        <w:t xml:space="preserve">, such that </w:t>
      </w:r>
      <w:r w:rsidR="008A6223" w:rsidRPr="00205D22">
        <w:rPr>
          <w:rFonts w:ascii="Times New Roman" w:hAnsi="Times New Roman" w:cs="Times New Roman"/>
        </w:rPr>
        <w:t>the associated action</w:t>
      </w:r>
      <w:r w:rsidR="006F6472" w:rsidRPr="00205D22">
        <w:rPr>
          <w:rFonts w:ascii="Times New Roman" w:hAnsi="Times New Roman" w:cs="Times New Roman"/>
        </w:rPr>
        <w:t xml:space="preserve"> </w:t>
      </w:r>
      <w:r w:rsidR="008A6223" w:rsidRPr="00205D22">
        <w:rPr>
          <w:rFonts w:ascii="Times New Roman" w:hAnsi="Times New Roman" w:cs="Times New Roman"/>
        </w:rPr>
        <w:t xml:space="preserve">becomes more mentally accessible in </w:t>
      </w:r>
      <w:r w:rsidR="0061170D" w:rsidRPr="00205D22">
        <w:rPr>
          <w:rFonts w:ascii="Times New Roman" w:hAnsi="Times New Roman" w:cs="Times New Roman"/>
        </w:rPr>
        <w:t>memory</w:t>
      </w:r>
      <w:r w:rsidR="000E3151" w:rsidRPr="00205D22">
        <w:rPr>
          <w:rFonts w:ascii="Times New Roman" w:hAnsi="Times New Roman" w:cs="Times New Roman"/>
        </w:rPr>
        <w:t xml:space="preserve"> (Danner et al., 2008; Neal et al., 2013)</w:t>
      </w:r>
      <w:r w:rsidR="0061170D" w:rsidRPr="00205D22">
        <w:rPr>
          <w:rFonts w:ascii="Times New Roman" w:hAnsi="Times New Roman" w:cs="Times New Roman"/>
        </w:rPr>
        <w:t xml:space="preserve">, and context cues acquire the potential to </w:t>
      </w:r>
      <w:r w:rsidR="008C7294" w:rsidRPr="00205D22">
        <w:rPr>
          <w:rFonts w:ascii="Times New Roman" w:hAnsi="Times New Roman" w:cs="Times New Roman"/>
        </w:rPr>
        <w:t xml:space="preserve">automatically instigate </w:t>
      </w:r>
      <w:r w:rsidR="00A41821" w:rsidRPr="00205D22">
        <w:rPr>
          <w:rFonts w:ascii="Times New Roman" w:hAnsi="Times New Roman" w:cs="Times New Roman"/>
        </w:rPr>
        <w:t xml:space="preserve">associated </w:t>
      </w:r>
      <w:r w:rsidR="008C7294" w:rsidRPr="00205D22">
        <w:rPr>
          <w:rFonts w:ascii="Times New Roman" w:hAnsi="Times New Roman" w:cs="Times New Roman"/>
        </w:rPr>
        <w:t xml:space="preserve">actions </w:t>
      </w:r>
      <w:r w:rsidR="000E3151" w:rsidRPr="00205D22">
        <w:rPr>
          <w:rFonts w:ascii="Times New Roman" w:hAnsi="Times New Roman" w:cs="Times New Roman"/>
        </w:rPr>
        <w:t>(Bargh, 1994; Gardner et al., 2016; Neal et al., 2012)</w:t>
      </w:r>
      <w:r w:rsidR="0061170D" w:rsidRPr="00205D22">
        <w:rPr>
          <w:rFonts w:ascii="Times New Roman" w:hAnsi="Times New Roman" w:cs="Times New Roman"/>
        </w:rPr>
        <w:t>.</w:t>
      </w:r>
      <w:r w:rsidR="006E61D2" w:rsidRPr="00205D22">
        <w:rPr>
          <w:rFonts w:ascii="Times New Roman" w:hAnsi="Times New Roman" w:cs="Times New Roman"/>
        </w:rPr>
        <w:t xml:space="preserve"> </w:t>
      </w:r>
      <w:r w:rsidR="00E51373" w:rsidRPr="00205D22">
        <w:rPr>
          <w:rFonts w:ascii="Times New Roman" w:hAnsi="Times New Roman" w:cs="Times New Roman"/>
        </w:rPr>
        <w:t xml:space="preserve">Although </w:t>
      </w:r>
      <w:r w:rsidR="0073654A" w:rsidRPr="00205D22">
        <w:rPr>
          <w:rFonts w:ascii="Times New Roman" w:hAnsi="Times New Roman" w:cs="Times New Roman"/>
        </w:rPr>
        <w:t xml:space="preserve">they </w:t>
      </w:r>
      <w:r w:rsidR="00E51373" w:rsidRPr="00205D22">
        <w:rPr>
          <w:rFonts w:ascii="Times New Roman" w:hAnsi="Times New Roman" w:cs="Times New Roman"/>
        </w:rPr>
        <w:t>typically form through repetition of intended actions</w:t>
      </w:r>
      <w:r w:rsidR="00C00AF9" w:rsidRPr="00205D22">
        <w:rPr>
          <w:rFonts w:ascii="Times New Roman" w:hAnsi="Times New Roman" w:cs="Times New Roman"/>
        </w:rPr>
        <w:t xml:space="preserve">, habits can continue to direct </w:t>
      </w:r>
      <w:r w:rsidR="00205D22" w:rsidRPr="00205D22">
        <w:rPr>
          <w:rFonts w:ascii="Times New Roman" w:hAnsi="Times New Roman" w:cs="Times New Roman"/>
        </w:rPr>
        <w:t>behaviour</w:t>
      </w:r>
      <w:r w:rsidR="00C00AF9" w:rsidRPr="00205D22">
        <w:rPr>
          <w:rFonts w:ascii="Times New Roman" w:hAnsi="Times New Roman" w:cs="Times New Roman"/>
        </w:rPr>
        <w:t xml:space="preserve"> even where conscious </w:t>
      </w:r>
      <w:r w:rsidR="00C00AF9" w:rsidRPr="00205D22">
        <w:rPr>
          <w:rFonts w:ascii="Times New Roman" w:hAnsi="Times New Roman" w:cs="Times New Roman"/>
        </w:rPr>
        <w:lastRenderedPageBreak/>
        <w:t xml:space="preserve">intentions shift </w:t>
      </w:r>
      <w:r w:rsidR="001C3337" w:rsidRPr="00205D22">
        <w:rPr>
          <w:rFonts w:ascii="Times New Roman" w:hAnsi="Times New Roman" w:cs="Times New Roman"/>
        </w:rPr>
        <w:t>(Gardner</w:t>
      </w:r>
      <w:r w:rsidR="0073654A" w:rsidRPr="00205D22">
        <w:rPr>
          <w:rFonts w:ascii="Times New Roman" w:hAnsi="Times New Roman" w:cs="Times New Roman"/>
        </w:rPr>
        <w:t>, Lally &amp; Rebar</w:t>
      </w:r>
      <w:r w:rsidR="001C3337" w:rsidRPr="00205D22">
        <w:rPr>
          <w:rFonts w:ascii="Times New Roman" w:hAnsi="Times New Roman" w:cs="Times New Roman"/>
        </w:rPr>
        <w:t>, 2020; Landis et al., 1978)</w:t>
      </w:r>
      <w:r w:rsidR="00C00AF9" w:rsidRPr="00205D22">
        <w:rPr>
          <w:rFonts w:ascii="Times New Roman" w:hAnsi="Times New Roman" w:cs="Times New Roman"/>
        </w:rPr>
        <w:t xml:space="preserve">. </w:t>
      </w:r>
      <w:r w:rsidR="0053735F" w:rsidRPr="00205D22">
        <w:rPr>
          <w:rFonts w:ascii="Times New Roman" w:hAnsi="Times New Roman" w:cs="Times New Roman"/>
        </w:rPr>
        <w:t xml:space="preserve">For example, a student who forms habits supporting </w:t>
      </w:r>
      <w:r w:rsidR="00D81479" w:rsidRPr="00205D22">
        <w:rPr>
          <w:rFonts w:ascii="Times New Roman" w:hAnsi="Times New Roman" w:cs="Times New Roman"/>
        </w:rPr>
        <w:t xml:space="preserve">an initially desired </w:t>
      </w:r>
      <w:r w:rsidR="005A2FF3" w:rsidRPr="00205D22">
        <w:rPr>
          <w:rFonts w:ascii="Times New Roman" w:hAnsi="Times New Roman" w:cs="Times New Roman"/>
        </w:rPr>
        <w:t>goal</w:t>
      </w:r>
      <w:r w:rsidR="00D81479" w:rsidRPr="00205D22">
        <w:rPr>
          <w:rFonts w:ascii="Times New Roman" w:hAnsi="Times New Roman" w:cs="Times New Roman"/>
        </w:rPr>
        <w:t xml:space="preserve"> of </w:t>
      </w:r>
      <w:r w:rsidR="0053735F" w:rsidRPr="00205D22">
        <w:rPr>
          <w:rFonts w:ascii="Times New Roman" w:hAnsi="Times New Roman" w:cs="Times New Roman"/>
        </w:rPr>
        <w:t xml:space="preserve">excessive drinking may continue to drink to excess even when their conscious motivation </w:t>
      </w:r>
      <w:r w:rsidR="00327AD8" w:rsidRPr="00205D22">
        <w:rPr>
          <w:rFonts w:ascii="Times New Roman" w:hAnsi="Times New Roman" w:cs="Times New Roman"/>
        </w:rPr>
        <w:t>erodes</w:t>
      </w:r>
      <w:r w:rsidR="0053735F" w:rsidRPr="00205D22">
        <w:rPr>
          <w:rFonts w:ascii="Times New Roman" w:hAnsi="Times New Roman" w:cs="Times New Roman"/>
        </w:rPr>
        <w:t xml:space="preserve">. </w:t>
      </w:r>
    </w:p>
    <w:p w14:paraId="3134733F" w14:textId="4B2814F4" w:rsidR="00A06384" w:rsidRPr="00205D22" w:rsidRDefault="00FF139E" w:rsidP="003805B7">
      <w:pPr>
        <w:spacing w:line="480" w:lineRule="auto"/>
        <w:ind w:firstLine="284"/>
        <w:rPr>
          <w:rFonts w:ascii="Times New Roman" w:hAnsi="Times New Roman" w:cs="Times New Roman"/>
        </w:rPr>
      </w:pPr>
      <w:r w:rsidRPr="00205D22">
        <w:rPr>
          <w:rFonts w:ascii="Times New Roman" w:hAnsi="Times New Roman" w:cs="Times New Roman"/>
        </w:rPr>
        <w:t xml:space="preserve">Systems-based approaches argue that all </w:t>
      </w:r>
      <w:r w:rsidR="00205D22" w:rsidRPr="00205D22">
        <w:rPr>
          <w:rFonts w:ascii="Times New Roman" w:hAnsi="Times New Roman" w:cs="Times New Roman"/>
        </w:rPr>
        <w:t>behaviours</w:t>
      </w:r>
      <w:r w:rsidRPr="00205D22">
        <w:rPr>
          <w:rFonts w:ascii="Times New Roman" w:hAnsi="Times New Roman" w:cs="Times New Roman"/>
        </w:rPr>
        <w:t xml:space="preserve"> are located within a complex network of </w:t>
      </w:r>
      <w:r w:rsidR="00205D22" w:rsidRPr="00205D22">
        <w:rPr>
          <w:rFonts w:ascii="Times New Roman" w:hAnsi="Times New Roman" w:cs="Times New Roman"/>
        </w:rPr>
        <w:t>behaviours</w:t>
      </w:r>
      <w:r w:rsidRPr="00205D22">
        <w:rPr>
          <w:rFonts w:ascii="Times New Roman" w:hAnsi="Times New Roman" w:cs="Times New Roman"/>
        </w:rPr>
        <w:t xml:space="preserve">, such that enactment of one </w:t>
      </w:r>
      <w:r w:rsidR="00205D22" w:rsidRPr="00205D22">
        <w:rPr>
          <w:rFonts w:ascii="Times New Roman" w:hAnsi="Times New Roman" w:cs="Times New Roman"/>
        </w:rPr>
        <w:t>behaviour</w:t>
      </w:r>
      <w:r w:rsidRPr="00205D22">
        <w:rPr>
          <w:rFonts w:ascii="Times New Roman" w:hAnsi="Times New Roman" w:cs="Times New Roman"/>
        </w:rPr>
        <w:t xml:space="preserve"> </w:t>
      </w:r>
      <w:r w:rsidR="00B95161" w:rsidRPr="00205D22">
        <w:rPr>
          <w:rFonts w:ascii="Times New Roman" w:hAnsi="Times New Roman" w:cs="Times New Roman"/>
        </w:rPr>
        <w:t xml:space="preserve">may activate </w:t>
      </w:r>
      <w:r w:rsidRPr="00205D22">
        <w:rPr>
          <w:rFonts w:ascii="Times New Roman" w:hAnsi="Times New Roman" w:cs="Times New Roman"/>
        </w:rPr>
        <w:t xml:space="preserve">enactment of another </w:t>
      </w:r>
      <w:r w:rsidR="001F7827" w:rsidRPr="00205D22">
        <w:rPr>
          <w:rFonts w:ascii="Times New Roman" w:hAnsi="Times New Roman" w:cs="Times New Roman"/>
        </w:rPr>
        <w:t>(Michie et al., 2014)</w:t>
      </w:r>
      <w:r w:rsidRPr="00205D22">
        <w:rPr>
          <w:rFonts w:ascii="Times New Roman" w:hAnsi="Times New Roman" w:cs="Times New Roman"/>
        </w:rPr>
        <w:t xml:space="preserve">. From this perspective, </w:t>
      </w:r>
      <w:r w:rsidR="003805B7" w:rsidRPr="00205D22">
        <w:rPr>
          <w:rFonts w:ascii="Times New Roman" w:hAnsi="Times New Roman" w:cs="Times New Roman"/>
        </w:rPr>
        <w:t xml:space="preserve">Reasoned Action Approach </w:t>
      </w:r>
      <w:r w:rsidR="006A70BE" w:rsidRPr="00205D22">
        <w:rPr>
          <w:rFonts w:ascii="Times New Roman" w:hAnsi="Times New Roman" w:cs="Times New Roman"/>
        </w:rPr>
        <w:t xml:space="preserve">models can be developed </w:t>
      </w:r>
      <w:r w:rsidR="00DA7054" w:rsidRPr="00205D22">
        <w:rPr>
          <w:rFonts w:ascii="Times New Roman" w:hAnsi="Times New Roman" w:cs="Times New Roman"/>
        </w:rPr>
        <w:t>beyond augment</w:t>
      </w:r>
      <w:r w:rsidR="001303EC">
        <w:rPr>
          <w:rFonts w:ascii="Times New Roman" w:hAnsi="Times New Roman" w:cs="Times New Roman"/>
        </w:rPr>
        <w:t>ation</w:t>
      </w:r>
      <w:r w:rsidR="00DA7054" w:rsidRPr="00205D22">
        <w:rPr>
          <w:rFonts w:ascii="Times New Roman" w:hAnsi="Times New Roman" w:cs="Times New Roman"/>
        </w:rPr>
        <w:t xml:space="preserve"> with habit</w:t>
      </w:r>
      <w:r w:rsidR="006A70BE" w:rsidRPr="00205D22">
        <w:rPr>
          <w:rFonts w:ascii="Times New Roman" w:hAnsi="Times New Roman" w:cs="Times New Roman"/>
        </w:rPr>
        <w:t xml:space="preserve"> by </w:t>
      </w:r>
      <w:r w:rsidR="003805B7" w:rsidRPr="00205D22">
        <w:rPr>
          <w:rFonts w:ascii="Times New Roman" w:hAnsi="Times New Roman" w:cs="Times New Roman"/>
        </w:rPr>
        <w:t xml:space="preserve">additionally </w:t>
      </w:r>
      <w:r w:rsidR="006A70BE" w:rsidRPr="00205D22">
        <w:rPr>
          <w:rFonts w:ascii="Times New Roman" w:hAnsi="Times New Roman" w:cs="Times New Roman"/>
        </w:rPr>
        <w:t xml:space="preserve">considering </w:t>
      </w:r>
      <w:r w:rsidR="00205D22" w:rsidRPr="00205D22">
        <w:rPr>
          <w:rFonts w:ascii="Times New Roman" w:hAnsi="Times New Roman" w:cs="Times New Roman"/>
        </w:rPr>
        <w:t>behaviours</w:t>
      </w:r>
      <w:r w:rsidR="006A70BE" w:rsidRPr="00205D22">
        <w:rPr>
          <w:rFonts w:ascii="Times New Roman" w:hAnsi="Times New Roman" w:cs="Times New Roman"/>
        </w:rPr>
        <w:t xml:space="preserve"> that precede alcohol consumption</w:t>
      </w:r>
      <w:r w:rsidR="001303EC">
        <w:rPr>
          <w:rFonts w:ascii="Times New Roman" w:hAnsi="Times New Roman" w:cs="Times New Roman"/>
        </w:rPr>
        <w:t>,</w:t>
      </w:r>
      <w:r w:rsidR="006A70BE" w:rsidRPr="00205D22">
        <w:rPr>
          <w:rFonts w:ascii="Times New Roman" w:hAnsi="Times New Roman" w:cs="Times New Roman"/>
        </w:rPr>
        <w:t xml:space="preserve"> like contacting friends about going out later, buying alcohol, or drinking at home before going out. For example,</w:t>
      </w:r>
      <w:r w:rsidR="00A06384" w:rsidRPr="00205D22">
        <w:rPr>
          <w:rFonts w:ascii="Times New Roman" w:hAnsi="Times New Roman" w:cs="Times New Roman"/>
        </w:rPr>
        <w:t xml:space="preserve"> </w:t>
      </w:r>
      <w:r w:rsidR="006A70BE" w:rsidRPr="00205D22">
        <w:rPr>
          <w:rFonts w:ascii="Times New Roman" w:hAnsi="Times New Roman" w:cs="Times New Roman"/>
        </w:rPr>
        <w:t xml:space="preserve">individuals who </w:t>
      </w:r>
      <w:r w:rsidR="001303EC">
        <w:rPr>
          <w:rFonts w:ascii="Times New Roman" w:hAnsi="Times New Roman" w:cs="Times New Roman"/>
        </w:rPr>
        <w:t xml:space="preserve">more frequently </w:t>
      </w:r>
      <w:r w:rsidR="00A06384" w:rsidRPr="00205D22">
        <w:rPr>
          <w:rFonts w:ascii="Times New Roman" w:hAnsi="Times New Roman" w:cs="Times New Roman"/>
        </w:rPr>
        <w:t xml:space="preserve">contact friends prior to a drinking </w:t>
      </w:r>
      <w:r w:rsidR="004E50C2" w:rsidRPr="00205D22">
        <w:rPr>
          <w:rFonts w:ascii="Times New Roman" w:hAnsi="Times New Roman" w:cs="Times New Roman"/>
        </w:rPr>
        <w:t>n</w:t>
      </w:r>
      <w:r w:rsidR="00EB2B45" w:rsidRPr="00205D22">
        <w:rPr>
          <w:rFonts w:ascii="Times New Roman" w:hAnsi="Times New Roman" w:cs="Times New Roman"/>
        </w:rPr>
        <w:t xml:space="preserve">ight </w:t>
      </w:r>
      <w:r w:rsidR="00F1216F">
        <w:rPr>
          <w:rFonts w:ascii="Times New Roman" w:hAnsi="Times New Roman" w:cs="Times New Roman"/>
        </w:rPr>
        <w:t>might</w:t>
      </w:r>
      <w:r w:rsidR="00F1216F" w:rsidRPr="00205D22">
        <w:rPr>
          <w:rFonts w:ascii="Times New Roman" w:hAnsi="Times New Roman" w:cs="Times New Roman"/>
        </w:rPr>
        <w:t xml:space="preserve"> </w:t>
      </w:r>
      <w:r w:rsidR="00EB2B45" w:rsidRPr="00205D22">
        <w:rPr>
          <w:rFonts w:ascii="Times New Roman" w:hAnsi="Times New Roman" w:cs="Times New Roman"/>
        </w:rPr>
        <w:t>be expected to drink more frequently</w:t>
      </w:r>
      <w:r w:rsidR="001303EC">
        <w:rPr>
          <w:rFonts w:ascii="Times New Roman" w:hAnsi="Times New Roman" w:cs="Times New Roman"/>
        </w:rPr>
        <w:t>,</w:t>
      </w:r>
      <w:r w:rsidR="00EB2B45" w:rsidRPr="00205D22">
        <w:rPr>
          <w:rFonts w:ascii="Times New Roman" w:hAnsi="Times New Roman" w:cs="Times New Roman"/>
        </w:rPr>
        <w:t xml:space="preserve"> because contact</w:t>
      </w:r>
      <w:r w:rsidR="004E50C2" w:rsidRPr="00205D22">
        <w:rPr>
          <w:rFonts w:ascii="Times New Roman" w:hAnsi="Times New Roman" w:cs="Times New Roman"/>
        </w:rPr>
        <w:t>ing</w:t>
      </w:r>
      <w:r w:rsidR="00EB2B45" w:rsidRPr="00205D22">
        <w:rPr>
          <w:rFonts w:ascii="Times New Roman" w:hAnsi="Times New Roman" w:cs="Times New Roman"/>
        </w:rPr>
        <w:t xml:space="preserve"> friends </w:t>
      </w:r>
      <w:r w:rsidR="00AA210F" w:rsidRPr="00205D22">
        <w:rPr>
          <w:rFonts w:ascii="Times New Roman" w:hAnsi="Times New Roman" w:cs="Times New Roman"/>
        </w:rPr>
        <w:t>provid</w:t>
      </w:r>
      <w:r w:rsidR="004E50C2" w:rsidRPr="00205D22">
        <w:rPr>
          <w:rFonts w:ascii="Times New Roman" w:hAnsi="Times New Roman" w:cs="Times New Roman"/>
        </w:rPr>
        <w:t>es</w:t>
      </w:r>
      <w:r w:rsidR="00AA210F" w:rsidRPr="00205D22">
        <w:rPr>
          <w:rFonts w:ascii="Times New Roman" w:hAnsi="Times New Roman" w:cs="Times New Roman"/>
        </w:rPr>
        <w:t xml:space="preserve"> support for </w:t>
      </w:r>
      <w:r w:rsidR="00EB2B45" w:rsidRPr="00205D22">
        <w:rPr>
          <w:rFonts w:ascii="Times New Roman" w:hAnsi="Times New Roman" w:cs="Times New Roman"/>
        </w:rPr>
        <w:t>consumption</w:t>
      </w:r>
      <w:r w:rsidR="004E50C2" w:rsidRPr="00205D22">
        <w:rPr>
          <w:rFonts w:ascii="Times New Roman" w:hAnsi="Times New Roman" w:cs="Times New Roman"/>
        </w:rPr>
        <w:t xml:space="preserve"> by identifying others who share the same goal</w:t>
      </w:r>
      <w:r w:rsidR="00AA210F" w:rsidRPr="00205D22">
        <w:rPr>
          <w:rFonts w:ascii="Times New Roman" w:hAnsi="Times New Roman" w:cs="Times New Roman"/>
        </w:rPr>
        <w:t xml:space="preserve">. </w:t>
      </w:r>
      <w:r w:rsidR="004E50C2" w:rsidRPr="00205D22">
        <w:rPr>
          <w:rFonts w:ascii="Times New Roman" w:hAnsi="Times New Roman" w:cs="Times New Roman"/>
        </w:rPr>
        <w:t>B</w:t>
      </w:r>
      <w:r w:rsidR="00AA210F" w:rsidRPr="00205D22">
        <w:rPr>
          <w:rFonts w:ascii="Times New Roman" w:hAnsi="Times New Roman" w:cs="Times New Roman"/>
        </w:rPr>
        <w:t xml:space="preserve">uying alcohol in advance of a night out </w:t>
      </w:r>
      <w:r w:rsidR="00C81AFC" w:rsidRPr="00205D22">
        <w:rPr>
          <w:rFonts w:ascii="Times New Roman" w:hAnsi="Times New Roman" w:cs="Times New Roman"/>
        </w:rPr>
        <w:t>can</w:t>
      </w:r>
      <w:r w:rsidR="00AA210F" w:rsidRPr="00205D22">
        <w:rPr>
          <w:rFonts w:ascii="Times New Roman" w:hAnsi="Times New Roman" w:cs="Times New Roman"/>
        </w:rPr>
        <w:t xml:space="preserve"> </w:t>
      </w:r>
      <w:r w:rsidR="004E50C2" w:rsidRPr="00205D22">
        <w:rPr>
          <w:rFonts w:ascii="Times New Roman" w:hAnsi="Times New Roman" w:cs="Times New Roman"/>
        </w:rPr>
        <w:t>also promote consumption</w:t>
      </w:r>
      <w:r w:rsidR="001303EC">
        <w:rPr>
          <w:rFonts w:ascii="Times New Roman" w:hAnsi="Times New Roman" w:cs="Times New Roman"/>
        </w:rPr>
        <w:t>:</w:t>
      </w:r>
      <w:r w:rsidR="004E50C2" w:rsidRPr="00205D22">
        <w:rPr>
          <w:rFonts w:ascii="Times New Roman" w:hAnsi="Times New Roman" w:cs="Times New Roman"/>
        </w:rPr>
        <w:t xml:space="preserve"> </w:t>
      </w:r>
      <w:r w:rsidR="001F7827" w:rsidRPr="00205D22">
        <w:rPr>
          <w:rFonts w:ascii="Times New Roman" w:hAnsi="Times New Roman" w:cs="Times New Roman"/>
        </w:rPr>
        <w:t xml:space="preserve">Groefsema et al. (2019) </w:t>
      </w:r>
      <w:r w:rsidR="00EB2B45" w:rsidRPr="00205D22">
        <w:rPr>
          <w:rFonts w:ascii="Times New Roman" w:hAnsi="Times New Roman" w:cs="Times New Roman"/>
        </w:rPr>
        <w:t xml:space="preserve">found that drinkers who </w:t>
      </w:r>
      <w:r w:rsidR="004E50C2" w:rsidRPr="00205D22">
        <w:rPr>
          <w:rFonts w:ascii="Times New Roman" w:hAnsi="Times New Roman" w:cs="Times New Roman"/>
        </w:rPr>
        <w:t>start</w:t>
      </w:r>
      <w:r w:rsidR="00EB2B45" w:rsidRPr="00205D22">
        <w:rPr>
          <w:rFonts w:ascii="Times New Roman" w:hAnsi="Times New Roman" w:cs="Times New Roman"/>
        </w:rPr>
        <w:t xml:space="preserve"> </w:t>
      </w:r>
      <w:r w:rsidR="004E50C2" w:rsidRPr="00205D22">
        <w:rPr>
          <w:rFonts w:ascii="Times New Roman" w:hAnsi="Times New Roman" w:cs="Times New Roman"/>
        </w:rPr>
        <w:t xml:space="preserve">drinking </w:t>
      </w:r>
      <w:r w:rsidR="00EB2B45" w:rsidRPr="00205D22">
        <w:rPr>
          <w:rFonts w:ascii="Times New Roman" w:hAnsi="Times New Roman" w:cs="Times New Roman"/>
        </w:rPr>
        <w:t>earlier</w:t>
      </w:r>
      <w:r w:rsidR="004E50C2" w:rsidRPr="00205D22">
        <w:rPr>
          <w:rFonts w:ascii="Times New Roman" w:hAnsi="Times New Roman" w:cs="Times New Roman"/>
        </w:rPr>
        <w:t xml:space="preserve"> (i.e., pre-drinking, </w:t>
      </w:r>
      <w:r w:rsidR="00FB7AA4" w:rsidRPr="00205D22">
        <w:rPr>
          <w:rFonts w:ascii="Times New Roman" w:hAnsi="Times New Roman" w:cs="Times New Roman"/>
        </w:rPr>
        <w:t>Caudwell &amp; Hagger, 2014)</w:t>
      </w:r>
      <w:r w:rsidR="00EB2B45" w:rsidRPr="00205D22">
        <w:rPr>
          <w:rFonts w:ascii="Times New Roman" w:hAnsi="Times New Roman" w:cs="Times New Roman"/>
        </w:rPr>
        <w:t xml:space="preserve"> increase their </w:t>
      </w:r>
      <w:r w:rsidR="004E50C2" w:rsidRPr="00205D22">
        <w:rPr>
          <w:rFonts w:ascii="Times New Roman" w:hAnsi="Times New Roman" w:cs="Times New Roman"/>
        </w:rPr>
        <w:t>drinking</w:t>
      </w:r>
      <w:r w:rsidR="00EB2B45" w:rsidRPr="00205D22">
        <w:rPr>
          <w:rFonts w:ascii="Times New Roman" w:hAnsi="Times New Roman" w:cs="Times New Roman"/>
        </w:rPr>
        <w:t xml:space="preserve"> rate compared </w:t>
      </w:r>
      <w:r w:rsidR="004E50C2" w:rsidRPr="00205D22">
        <w:rPr>
          <w:rFonts w:ascii="Times New Roman" w:hAnsi="Times New Roman" w:cs="Times New Roman"/>
        </w:rPr>
        <w:t>to drinkers</w:t>
      </w:r>
      <w:r w:rsidR="00EB2B45" w:rsidRPr="00205D22">
        <w:rPr>
          <w:rFonts w:ascii="Times New Roman" w:hAnsi="Times New Roman" w:cs="Times New Roman"/>
        </w:rPr>
        <w:t xml:space="preserve"> who </w:t>
      </w:r>
      <w:r w:rsidR="001A7B6A" w:rsidRPr="00205D22">
        <w:rPr>
          <w:rFonts w:ascii="Times New Roman" w:hAnsi="Times New Roman" w:cs="Times New Roman"/>
        </w:rPr>
        <w:t>start</w:t>
      </w:r>
      <w:r w:rsidR="00EB2B45" w:rsidRPr="00205D22">
        <w:rPr>
          <w:rFonts w:ascii="Times New Roman" w:hAnsi="Times New Roman" w:cs="Times New Roman"/>
        </w:rPr>
        <w:t xml:space="preserve"> </w:t>
      </w:r>
      <w:r w:rsidR="001A7B6A" w:rsidRPr="00205D22">
        <w:rPr>
          <w:rFonts w:ascii="Times New Roman" w:hAnsi="Times New Roman" w:cs="Times New Roman"/>
        </w:rPr>
        <w:t>drinking</w:t>
      </w:r>
      <w:r w:rsidR="00EB2B45" w:rsidRPr="00205D22">
        <w:rPr>
          <w:rFonts w:ascii="Times New Roman" w:hAnsi="Times New Roman" w:cs="Times New Roman"/>
        </w:rPr>
        <w:t xml:space="preserve"> later. </w:t>
      </w:r>
      <w:r w:rsidR="008727F6" w:rsidRPr="00205D22">
        <w:rPr>
          <w:rFonts w:ascii="Times New Roman" w:hAnsi="Times New Roman" w:cs="Times New Roman"/>
        </w:rPr>
        <w:t>In sum,</w:t>
      </w:r>
      <w:r w:rsidR="00EB2B45" w:rsidRPr="00205D22">
        <w:rPr>
          <w:rFonts w:ascii="Times New Roman" w:hAnsi="Times New Roman" w:cs="Times New Roman"/>
        </w:rPr>
        <w:t xml:space="preserve"> greater frequency of engaging in preparatory actions </w:t>
      </w:r>
      <w:r w:rsidR="008727F6" w:rsidRPr="00205D22">
        <w:rPr>
          <w:rFonts w:ascii="Times New Roman" w:hAnsi="Times New Roman" w:cs="Times New Roman"/>
        </w:rPr>
        <w:t>may</w:t>
      </w:r>
      <w:r w:rsidR="00EB2B45" w:rsidRPr="00205D22">
        <w:rPr>
          <w:rFonts w:ascii="Times New Roman" w:hAnsi="Times New Roman" w:cs="Times New Roman"/>
        </w:rPr>
        <w:t xml:space="preserve"> act as a precursor to greater frequency</w:t>
      </w:r>
      <w:r w:rsidR="008727F6" w:rsidRPr="00205D22">
        <w:rPr>
          <w:rFonts w:ascii="Times New Roman" w:hAnsi="Times New Roman" w:cs="Times New Roman"/>
        </w:rPr>
        <w:t xml:space="preserve"> and quantity</w:t>
      </w:r>
      <w:r w:rsidR="00EB2B45" w:rsidRPr="00205D22">
        <w:rPr>
          <w:rFonts w:ascii="Times New Roman" w:hAnsi="Times New Roman" w:cs="Times New Roman"/>
        </w:rPr>
        <w:t xml:space="preserve"> of alcohol consumption. If correct, </w:t>
      </w:r>
      <w:r w:rsidRPr="00205D22">
        <w:rPr>
          <w:rFonts w:ascii="Times New Roman" w:hAnsi="Times New Roman" w:cs="Times New Roman"/>
        </w:rPr>
        <w:t xml:space="preserve">alcohol reduction might be achieved by targeting the </w:t>
      </w:r>
      <w:r w:rsidR="00205D22" w:rsidRPr="00205D22">
        <w:rPr>
          <w:rFonts w:ascii="Times New Roman" w:hAnsi="Times New Roman" w:cs="Times New Roman"/>
        </w:rPr>
        <w:t>behaviours</w:t>
      </w:r>
      <w:r w:rsidRPr="00205D22">
        <w:rPr>
          <w:rFonts w:ascii="Times New Roman" w:hAnsi="Times New Roman" w:cs="Times New Roman"/>
        </w:rPr>
        <w:t xml:space="preserve"> that precede consumption, rather than targeting consumption </w:t>
      </w:r>
      <w:r w:rsidR="00205D22" w:rsidRPr="00205D22">
        <w:rPr>
          <w:rFonts w:ascii="Times New Roman" w:hAnsi="Times New Roman" w:cs="Times New Roman"/>
        </w:rPr>
        <w:t>behaviour</w:t>
      </w:r>
      <w:r w:rsidR="00F133C7" w:rsidRPr="00205D22">
        <w:rPr>
          <w:rFonts w:ascii="Times New Roman" w:hAnsi="Times New Roman" w:cs="Times New Roman"/>
        </w:rPr>
        <w:t xml:space="preserve"> directly </w:t>
      </w:r>
      <w:r w:rsidRPr="00205D22">
        <w:rPr>
          <w:rFonts w:ascii="Times New Roman" w:hAnsi="Times New Roman" w:cs="Times New Roman"/>
        </w:rPr>
        <w:t xml:space="preserve">(Michie et al, 2014). </w:t>
      </w:r>
      <w:r w:rsidR="008727F6" w:rsidRPr="00205D22">
        <w:rPr>
          <w:rFonts w:ascii="Times New Roman" w:hAnsi="Times New Roman" w:cs="Times New Roman"/>
        </w:rPr>
        <w:t xml:space="preserve">This makes it important to establish </w:t>
      </w:r>
      <w:r w:rsidR="009B0E11" w:rsidRPr="00205D22">
        <w:rPr>
          <w:rFonts w:ascii="Times New Roman" w:hAnsi="Times New Roman" w:cs="Times New Roman"/>
        </w:rPr>
        <w:t xml:space="preserve">whether </w:t>
      </w:r>
      <w:r w:rsidR="008727F6" w:rsidRPr="00205D22">
        <w:rPr>
          <w:rFonts w:ascii="Times New Roman" w:hAnsi="Times New Roman" w:cs="Times New Roman"/>
        </w:rPr>
        <w:t xml:space="preserve">preparatory </w:t>
      </w:r>
      <w:r w:rsidR="00205D22" w:rsidRPr="00205D22">
        <w:rPr>
          <w:rFonts w:ascii="Times New Roman" w:hAnsi="Times New Roman" w:cs="Times New Roman"/>
        </w:rPr>
        <w:t>behaviour</w:t>
      </w:r>
      <w:r w:rsidR="00331492">
        <w:rPr>
          <w:rFonts w:ascii="Times New Roman" w:hAnsi="Times New Roman" w:cs="Times New Roman"/>
        </w:rPr>
        <w:t xml:space="preserve"> performance frequency</w:t>
      </w:r>
      <w:r w:rsidR="008727F6" w:rsidRPr="00205D22">
        <w:rPr>
          <w:rFonts w:ascii="Times New Roman" w:hAnsi="Times New Roman" w:cs="Times New Roman"/>
        </w:rPr>
        <w:t xml:space="preserve"> adds to prediction of consumption </w:t>
      </w:r>
      <w:r w:rsidR="00EC0DA6">
        <w:rPr>
          <w:rFonts w:ascii="Times New Roman" w:hAnsi="Times New Roman" w:cs="Times New Roman"/>
        </w:rPr>
        <w:t xml:space="preserve">over and above </w:t>
      </w:r>
      <w:r w:rsidR="008727F6" w:rsidRPr="00205D22">
        <w:rPr>
          <w:rFonts w:ascii="Times New Roman" w:hAnsi="Times New Roman" w:cs="Times New Roman"/>
        </w:rPr>
        <w:t>Reasoned Action Approach and habitual variables</w:t>
      </w:r>
      <w:r w:rsidR="001E47B1" w:rsidRPr="00205D22">
        <w:rPr>
          <w:rFonts w:ascii="Times New Roman" w:hAnsi="Times New Roman" w:cs="Times New Roman"/>
        </w:rPr>
        <w:t xml:space="preserve">. </w:t>
      </w:r>
    </w:p>
    <w:p w14:paraId="53E3512A" w14:textId="6AD33F34" w:rsidR="002C264A" w:rsidRDefault="00C81AFC" w:rsidP="00330220">
      <w:pPr>
        <w:spacing w:line="480" w:lineRule="auto"/>
        <w:ind w:firstLine="284"/>
        <w:rPr>
          <w:rFonts w:ascii="Times New Roman" w:hAnsi="Times New Roman" w:cs="Times New Roman"/>
        </w:rPr>
      </w:pPr>
      <w:r w:rsidRPr="00205D22">
        <w:rPr>
          <w:rFonts w:ascii="Times New Roman" w:hAnsi="Times New Roman" w:cs="Times New Roman"/>
        </w:rPr>
        <w:t xml:space="preserve">Beyond the frequency of performance of preparatory </w:t>
      </w:r>
      <w:r w:rsidR="00205D22" w:rsidRPr="00205D22">
        <w:rPr>
          <w:rFonts w:ascii="Times New Roman" w:hAnsi="Times New Roman" w:cs="Times New Roman"/>
        </w:rPr>
        <w:t>behaviours,</w:t>
      </w:r>
      <w:r w:rsidRPr="00205D22">
        <w:rPr>
          <w:rFonts w:ascii="Times New Roman" w:hAnsi="Times New Roman" w:cs="Times New Roman"/>
        </w:rPr>
        <w:t xml:space="preserve"> it is also possible that such </w:t>
      </w:r>
      <w:r w:rsidR="00205D22" w:rsidRPr="00205D22">
        <w:rPr>
          <w:rFonts w:ascii="Times New Roman" w:hAnsi="Times New Roman" w:cs="Times New Roman"/>
        </w:rPr>
        <w:t>behaviours</w:t>
      </w:r>
      <w:r w:rsidRPr="00205D22">
        <w:rPr>
          <w:rFonts w:ascii="Times New Roman" w:hAnsi="Times New Roman" w:cs="Times New Roman"/>
        </w:rPr>
        <w:t xml:space="preserve"> can become habitual themselves. With university students living together in shared accommodation it is easy to imagine how </w:t>
      </w:r>
      <w:r w:rsidR="00667972">
        <w:rPr>
          <w:rFonts w:ascii="Times New Roman" w:hAnsi="Times New Roman" w:cs="Times New Roman"/>
        </w:rPr>
        <w:t>such</w:t>
      </w:r>
      <w:r w:rsidR="00667972" w:rsidRPr="00205D22">
        <w:rPr>
          <w:rFonts w:ascii="Times New Roman" w:hAnsi="Times New Roman" w:cs="Times New Roman"/>
        </w:rPr>
        <w:t xml:space="preserve"> </w:t>
      </w:r>
      <w:r w:rsidRPr="00205D22">
        <w:rPr>
          <w:rFonts w:ascii="Times New Roman" w:hAnsi="Times New Roman" w:cs="Times New Roman"/>
        </w:rPr>
        <w:t xml:space="preserve">habits could develop; </w:t>
      </w:r>
      <w:r w:rsidR="00667972">
        <w:rPr>
          <w:rFonts w:ascii="Times New Roman" w:hAnsi="Times New Roman" w:cs="Times New Roman"/>
        </w:rPr>
        <w:t xml:space="preserve">for example, </w:t>
      </w:r>
      <w:r w:rsidRPr="00205D22">
        <w:rPr>
          <w:rFonts w:ascii="Times New Roman" w:hAnsi="Times New Roman" w:cs="Times New Roman"/>
        </w:rPr>
        <w:t xml:space="preserve">students </w:t>
      </w:r>
      <w:r w:rsidR="00356AEF" w:rsidRPr="00205D22">
        <w:rPr>
          <w:rFonts w:ascii="Times New Roman" w:hAnsi="Times New Roman" w:cs="Times New Roman"/>
        </w:rPr>
        <w:t xml:space="preserve">may </w:t>
      </w:r>
      <w:r w:rsidRPr="00205D22">
        <w:rPr>
          <w:rFonts w:ascii="Times New Roman" w:hAnsi="Times New Roman" w:cs="Times New Roman"/>
        </w:rPr>
        <w:t>contact their friends in advance</w:t>
      </w:r>
      <w:r w:rsidR="00356AEF" w:rsidRPr="00205D22">
        <w:rPr>
          <w:rFonts w:ascii="Times New Roman" w:hAnsi="Times New Roman" w:cs="Times New Roman"/>
        </w:rPr>
        <w:t xml:space="preserve"> of nights out in consistent settings, so developing associations between settings and </w:t>
      </w:r>
      <w:r w:rsidR="00205D22" w:rsidRPr="00205D22">
        <w:rPr>
          <w:rFonts w:ascii="Times New Roman" w:hAnsi="Times New Roman" w:cs="Times New Roman"/>
        </w:rPr>
        <w:t>behaviours</w:t>
      </w:r>
      <w:r w:rsidR="00356AEF" w:rsidRPr="00205D22">
        <w:rPr>
          <w:rFonts w:ascii="Times New Roman" w:hAnsi="Times New Roman" w:cs="Times New Roman"/>
        </w:rPr>
        <w:t xml:space="preserve"> that give rise to habit formation </w:t>
      </w:r>
      <w:r w:rsidR="00356AEF" w:rsidRPr="00205D22">
        <w:rPr>
          <w:rFonts w:ascii="Times New Roman" w:hAnsi="Times New Roman" w:cs="Times New Roman"/>
        </w:rPr>
        <w:lastRenderedPageBreak/>
        <w:t>(Lally et al, 2010)</w:t>
      </w:r>
      <w:r w:rsidR="00330220" w:rsidRPr="00205D22">
        <w:rPr>
          <w:rFonts w:ascii="Times New Roman" w:hAnsi="Times New Roman" w:cs="Times New Roman"/>
        </w:rPr>
        <w:t>.</w:t>
      </w:r>
      <w:r w:rsidRPr="00205D22">
        <w:rPr>
          <w:rFonts w:ascii="Times New Roman" w:hAnsi="Times New Roman" w:cs="Times New Roman"/>
        </w:rPr>
        <w:t xml:space="preserve"> </w:t>
      </w:r>
      <w:r w:rsidR="00026B3B" w:rsidRPr="00205D22">
        <w:rPr>
          <w:rFonts w:ascii="Times New Roman" w:hAnsi="Times New Roman" w:cs="Times New Roman"/>
        </w:rPr>
        <w:t xml:space="preserve">Habit has been found to predict future </w:t>
      </w:r>
      <w:r w:rsidR="00205D22" w:rsidRPr="00205D22">
        <w:rPr>
          <w:rFonts w:ascii="Times New Roman" w:hAnsi="Times New Roman" w:cs="Times New Roman"/>
        </w:rPr>
        <w:t>behaviour</w:t>
      </w:r>
      <w:r w:rsidR="00026B3B" w:rsidRPr="00205D22">
        <w:rPr>
          <w:rFonts w:ascii="Times New Roman" w:hAnsi="Times New Roman" w:cs="Times New Roman"/>
        </w:rPr>
        <w:t xml:space="preserve"> when controlling for past </w:t>
      </w:r>
      <w:r w:rsidR="00205D22" w:rsidRPr="00205D22">
        <w:rPr>
          <w:rFonts w:ascii="Times New Roman" w:hAnsi="Times New Roman" w:cs="Times New Roman"/>
        </w:rPr>
        <w:t>behaviour</w:t>
      </w:r>
      <w:r w:rsidR="00026B3B" w:rsidRPr="00205D22">
        <w:rPr>
          <w:rFonts w:ascii="Times New Roman" w:hAnsi="Times New Roman" w:cs="Times New Roman"/>
        </w:rPr>
        <w:t xml:space="preserve"> frequency, suggesting that the habitual</w:t>
      </w:r>
      <w:r w:rsidR="006B5F40">
        <w:rPr>
          <w:rFonts w:ascii="Times New Roman" w:hAnsi="Times New Roman" w:cs="Times New Roman"/>
        </w:rPr>
        <w:t xml:space="preserve"> </w:t>
      </w:r>
      <w:r w:rsidR="00026B3B" w:rsidRPr="00205D22">
        <w:rPr>
          <w:rFonts w:ascii="Times New Roman" w:hAnsi="Times New Roman" w:cs="Times New Roman"/>
        </w:rPr>
        <w:t xml:space="preserve">nature of a </w:t>
      </w:r>
      <w:r w:rsidR="00205D22" w:rsidRPr="00205D22">
        <w:rPr>
          <w:rFonts w:ascii="Times New Roman" w:hAnsi="Times New Roman" w:cs="Times New Roman"/>
        </w:rPr>
        <w:t>behaviour</w:t>
      </w:r>
      <w:r w:rsidR="00026B3B" w:rsidRPr="00205D22">
        <w:rPr>
          <w:rFonts w:ascii="Times New Roman" w:hAnsi="Times New Roman" w:cs="Times New Roman"/>
        </w:rPr>
        <w:t xml:space="preserve"> can </w:t>
      </w:r>
      <w:r w:rsidR="003B4DB7">
        <w:rPr>
          <w:rFonts w:ascii="Times New Roman" w:hAnsi="Times New Roman" w:cs="Times New Roman"/>
        </w:rPr>
        <w:t>influence</w:t>
      </w:r>
      <w:r w:rsidR="003B4DB7" w:rsidRPr="00205D22">
        <w:rPr>
          <w:rFonts w:ascii="Times New Roman" w:hAnsi="Times New Roman" w:cs="Times New Roman"/>
        </w:rPr>
        <w:t xml:space="preserve"> </w:t>
      </w:r>
      <w:r w:rsidR="00026B3B" w:rsidRPr="00205D22">
        <w:rPr>
          <w:rFonts w:ascii="Times New Roman" w:hAnsi="Times New Roman" w:cs="Times New Roman"/>
        </w:rPr>
        <w:t xml:space="preserve">future performance independently of prior frequency </w:t>
      </w:r>
      <w:r w:rsidR="00E42F08" w:rsidRPr="00205D22">
        <w:rPr>
          <w:rFonts w:ascii="Times New Roman" w:hAnsi="Times New Roman" w:cs="Times New Roman"/>
        </w:rPr>
        <w:t xml:space="preserve">(Allom et al., 2013, </w:t>
      </w:r>
      <w:r w:rsidR="00026B3B" w:rsidRPr="00205D22">
        <w:rPr>
          <w:rFonts w:ascii="Times New Roman" w:hAnsi="Times New Roman" w:cs="Times New Roman"/>
        </w:rPr>
        <w:t>Study 2).</w:t>
      </w:r>
      <w:r w:rsidR="003B4DB7">
        <w:rPr>
          <w:rFonts w:ascii="Times New Roman" w:hAnsi="Times New Roman" w:cs="Times New Roman"/>
        </w:rPr>
        <w:t xml:space="preserve"> </w:t>
      </w:r>
      <w:r w:rsidR="00A92836">
        <w:rPr>
          <w:rFonts w:ascii="Times New Roman" w:hAnsi="Times New Roman" w:cs="Times New Roman"/>
        </w:rPr>
        <w:t xml:space="preserve">Whereas behaviour frequency assesses </w:t>
      </w:r>
      <w:r w:rsidR="00A92836" w:rsidRPr="00A55FB1">
        <w:rPr>
          <w:rFonts w:ascii="Times New Roman" w:hAnsi="Times New Roman" w:cs="Times New Roman"/>
          <w:i/>
          <w:iCs/>
        </w:rPr>
        <w:t>whether</w:t>
      </w:r>
      <w:r w:rsidR="00A92836">
        <w:rPr>
          <w:rFonts w:ascii="Times New Roman" w:hAnsi="Times New Roman" w:cs="Times New Roman"/>
        </w:rPr>
        <w:t xml:space="preserve"> an action is undertaken, habit captures </w:t>
      </w:r>
      <w:r w:rsidR="00A92836" w:rsidRPr="00A55FB1">
        <w:rPr>
          <w:rFonts w:ascii="Times New Roman" w:hAnsi="Times New Roman" w:cs="Times New Roman"/>
          <w:i/>
          <w:iCs/>
        </w:rPr>
        <w:t>the manner in which</w:t>
      </w:r>
      <w:r w:rsidR="00A92836">
        <w:rPr>
          <w:rFonts w:ascii="Times New Roman" w:hAnsi="Times New Roman" w:cs="Times New Roman"/>
        </w:rPr>
        <w:t xml:space="preserve"> it is initiated, which may enhance prediction. </w:t>
      </w:r>
      <w:r w:rsidR="003B4DB7">
        <w:rPr>
          <w:rFonts w:ascii="Times New Roman" w:hAnsi="Times New Roman" w:cs="Times New Roman"/>
        </w:rPr>
        <w:t xml:space="preserve">For example, people who habitually opt to drink alcohol may perhaps find it harder to halt a drinking session, such that stronger alcohol consumption habit may contribute to excessive drinking. </w:t>
      </w:r>
      <w:r w:rsidR="00554918">
        <w:rPr>
          <w:rFonts w:ascii="Times New Roman" w:hAnsi="Times New Roman" w:cs="Times New Roman"/>
        </w:rPr>
        <w:t>Likewise</w:t>
      </w:r>
      <w:r w:rsidR="003B4DB7">
        <w:rPr>
          <w:rFonts w:ascii="Times New Roman" w:hAnsi="Times New Roman" w:cs="Times New Roman"/>
        </w:rPr>
        <w:t xml:space="preserve">, people who habitually </w:t>
      </w:r>
      <w:r w:rsidR="00FA46CF">
        <w:rPr>
          <w:rFonts w:ascii="Times New Roman" w:hAnsi="Times New Roman" w:cs="Times New Roman"/>
        </w:rPr>
        <w:t xml:space="preserve">initiate </w:t>
      </w:r>
      <w:r w:rsidR="003B4DB7">
        <w:rPr>
          <w:rFonts w:ascii="Times New Roman" w:hAnsi="Times New Roman" w:cs="Times New Roman"/>
        </w:rPr>
        <w:t xml:space="preserve">preparatory actions </w:t>
      </w:r>
      <w:r w:rsidR="00FA46CF">
        <w:rPr>
          <w:rFonts w:ascii="Times New Roman" w:hAnsi="Times New Roman" w:cs="Times New Roman"/>
        </w:rPr>
        <w:t xml:space="preserve">may engage in those actions </w:t>
      </w:r>
      <w:r w:rsidR="00F57D81">
        <w:rPr>
          <w:rFonts w:ascii="Times New Roman" w:hAnsi="Times New Roman" w:cs="Times New Roman"/>
        </w:rPr>
        <w:t xml:space="preserve">in </w:t>
      </w:r>
      <w:r w:rsidR="00FA46CF">
        <w:rPr>
          <w:rFonts w:ascii="Times New Roman" w:hAnsi="Times New Roman" w:cs="Times New Roman"/>
        </w:rPr>
        <w:t>a way that enhances the likelihood or quantity of later alcohol consumption</w:t>
      </w:r>
      <w:r w:rsidR="007458E3">
        <w:rPr>
          <w:rFonts w:ascii="Times New Roman" w:hAnsi="Times New Roman" w:cs="Times New Roman"/>
        </w:rPr>
        <w:t>. P</w:t>
      </w:r>
      <w:r w:rsidR="00FA46CF">
        <w:rPr>
          <w:rFonts w:ascii="Times New Roman" w:hAnsi="Times New Roman" w:cs="Times New Roman"/>
        </w:rPr>
        <w:t xml:space="preserve">eople who </w:t>
      </w:r>
      <w:r w:rsidR="00554918">
        <w:rPr>
          <w:rFonts w:ascii="Times New Roman" w:hAnsi="Times New Roman" w:cs="Times New Roman"/>
        </w:rPr>
        <w:t xml:space="preserve">unthinkingly </w:t>
      </w:r>
      <w:r w:rsidR="002C264A">
        <w:rPr>
          <w:rFonts w:ascii="Times New Roman" w:hAnsi="Times New Roman" w:cs="Times New Roman"/>
        </w:rPr>
        <w:t xml:space="preserve">drink </w:t>
      </w:r>
      <w:r w:rsidR="00554918">
        <w:rPr>
          <w:rFonts w:ascii="Times New Roman" w:hAnsi="Times New Roman" w:cs="Times New Roman"/>
        </w:rPr>
        <w:t>at home</w:t>
      </w:r>
      <w:r w:rsidR="007458E3">
        <w:rPr>
          <w:rFonts w:ascii="Times New Roman" w:hAnsi="Times New Roman" w:cs="Times New Roman"/>
        </w:rPr>
        <w:t xml:space="preserve"> prior to a night out, for example,</w:t>
      </w:r>
      <w:r w:rsidR="00554918">
        <w:rPr>
          <w:rFonts w:ascii="Times New Roman" w:hAnsi="Times New Roman" w:cs="Times New Roman"/>
        </w:rPr>
        <w:t xml:space="preserve"> </w:t>
      </w:r>
      <w:r w:rsidR="00A92836">
        <w:rPr>
          <w:rFonts w:ascii="Times New Roman" w:hAnsi="Times New Roman" w:cs="Times New Roman"/>
        </w:rPr>
        <w:t xml:space="preserve">may be </w:t>
      </w:r>
      <w:r w:rsidR="002C264A">
        <w:rPr>
          <w:rFonts w:ascii="Times New Roman" w:hAnsi="Times New Roman" w:cs="Times New Roman"/>
        </w:rPr>
        <w:t xml:space="preserve">more likely than non-habitual drinkers to consume more alcohol in preparation for the night, which in turn can enhance the likelihood </w:t>
      </w:r>
      <w:r w:rsidR="00211E95">
        <w:rPr>
          <w:rFonts w:ascii="Times New Roman" w:hAnsi="Times New Roman" w:cs="Times New Roman"/>
        </w:rPr>
        <w:t xml:space="preserve">both of going on a night out, and </w:t>
      </w:r>
      <w:r w:rsidR="002C264A">
        <w:rPr>
          <w:rFonts w:ascii="Times New Roman" w:hAnsi="Times New Roman" w:cs="Times New Roman"/>
        </w:rPr>
        <w:t xml:space="preserve">of drinking excessively during the night (Pedersen &amp; LaBrie, 2007). </w:t>
      </w:r>
    </w:p>
    <w:p w14:paraId="1F06B3D6" w14:textId="768B08D4" w:rsidR="00F9581D" w:rsidRPr="00A55FB1" w:rsidRDefault="00F9581D" w:rsidP="00A55FB1">
      <w:pPr>
        <w:spacing w:line="480" w:lineRule="auto"/>
        <w:rPr>
          <w:rFonts w:ascii="Times New Roman" w:hAnsi="Times New Roman" w:cs="Times New Roman"/>
          <w:u w:val="single"/>
        </w:rPr>
      </w:pPr>
      <w:bookmarkStart w:id="2" w:name="_Hlk51490213"/>
      <w:r>
        <w:rPr>
          <w:rFonts w:ascii="Times New Roman" w:hAnsi="Times New Roman" w:cs="Times New Roman"/>
          <w:u w:val="single"/>
        </w:rPr>
        <w:t>The Present Study</w:t>
      </w:r>
    </w:p>
    <w:p w14:paraId="68930EF1" w14:textId="5F3C1B66" w:rsidR="0069468D" w:rsidRPr="00205D22" w:rsidRDefault="00F9581D" w:rsidP="00694446">
      <w:pPr>
        <w:spacing w:line="480" w:lineRule="auto"/>
        <w:ind w:firstLine="284"/>
        <w:rPr>
          <w:rFonts w:ascii="Times New Roman" w:hAnsi="Times New Roman" w:cs="Times New Roman"/>
        </w:rPr>
      </w:pPr>
      <w:r>
        <w:rPr>
          <w:rFonts w:ascii="Times New Roman" w:hAnsi="Times New Roman" w:cs="Times New Roman"/>
        </w:rPr>
        <w:t xml:space="preserve">Understanding the determinants of behaviour can aid the development of behaviour change </w:t>
      </w:r>
      <w:r w:rsidR="00AD4E2C">
        <w:rPr>
          <w:rFonts w:ascii="Times New Roman" w:hAnsi="Times New Roman" w:cs="Times New Roman"/>
        </w:rPr>
        <w:t>initiatives, and interventions focusing on actions that reliably precede a target behaviour have the potential to bring about change in target behaviours (Kaushal, Rhodes, Spence &amp; Meldrum, 2017; see too Gardner, Rebar &amp; Lally, 2019).</w:t>
      </w:r>
      <w:r>
        <w:rPr>
          <w:rFonts w:ascii="Times New Roman" w:hAnsi="Times New Roman" w:cs="Times New Roman"/>
        </w:rPr>
        <w:t xml:space="preserve"> </w:t>
      </w:r>
      <w:r w:rsidR="00C44BDD" w:rsidRPr="00205D22">
        <w:rPr>
          <w:rFonts w:ascii="Times New Roman" w:hAnsi="Times New Roman" w:cs="Times New Roman"/>
        </w:rPr>
        <w:t xml:space="preserve">The present study was undertaken to investigate whether preparatory </w:t>
      </w:r>
      <w:r w:rsidR="00205D22" w:rsidRPr="00205D22">
        <w:rPr>
          <w:rFonts w:ascii="Times New Roman" w:hAnsi="Times New Roman" w:cs="Times New Roman"/>
        </w:rPr>
        <w:t>behaviours</w:t>
      </w:r>
      <w:r w:rsidR="00C44BDD" w:rsidRPr="00205D22">
        <w:rPr>
          <w:rFonts w:ascii="Times New Roman" w:hAnsi="Times New Roman" w:cs="Times New Roman"/>
        </w:rPr>
        <w:t xml:space="preserve">, and habit for performing such </w:t>
      </w:r>
      <w:r w:rsidR="00205D22" w:rsidRPr="00205D22">
        <w:rPr>
          <w:rFonts w:ascii="Times New Roman" w:hAnsi="Times New Roman" w:cs="Times New Roman"/>
        </w:rPr>
        <w:t>behaviours</w:t>
      </w:r>
      <w:r w:rsidR="00C44BDD" w:rsidRPr="00205D22">
        <w:rPr>
          <w:rFonts w:ascii="Times New Roman" w:hAnsi="Times New Roman" w:cs="Times New Roman"/>
        </w:rPr>
        <w:t xml:space="preserve">, </w:t>
      </w:r>
      <w:r w:rsidR="003805B7" w:rsidRPr="00205D22">
        <w:rPr>
          <w:rFonts w:ascii="Times New Roman" w:hAnsi="Times New Roman" w:cs="Times New Roman"/>
        </w:rPr>
        <w:t xml:space="preserve">augment </w:t>
      </w:r>
      <w:r w:rsidR="00C44BDD" w:rsidRPr="00205D22">
        <w:rPr>
          <w:rFonts w:ascii="Times New Roman" w:hAnsi="Times New Roman" w:cs="Times New Roman"/>
        </w:rPr>
        <w:t>predict</w:t>
      </w:r>
      <w:r w:rsidR="003805B7" w:rsidRPr="00205D22">
        <w:rPr>
          <w:rFonts w:ascii="Times New Roman" w:hAnsi="Times New Roman" w:cs="Times New Roman"/>
        </w:rPr>
        <w:t>ion</w:t>
      </w:r>
      <w:r w:rsidR="00C44BDD" w:rsidRPr="00205D22">
        <w:rPr>
          <w:rFonts w:ascii="Times New Roman" w:hAnsi="Times New Roman" w:cs="Times New Roman"/>
        </w:rPr>
        <w:t xml:space="preserve"> </w:t>
      </w:r>
      <w:r w:rsidR="003805B7" w:rsidRPr="00205D22">
        <w:rPr>
          <w:rFonts w:ascii="Times New Roman" w:hAnsi="Times New Roman" w:cs="Times New Roman"/>
        </w:rPr>
        <w:t>of drinking frequency and excessive drinking</w:t>
      </w:r>
      <w:r w:rsidR="00C44BDD" w:rsidRPr="00205D22">
        <w:rPr>
          <w:rFonts w:ascii="Times New Roman" w:hAnsi="Times New Roman" w:cs="Times New Roman"/>
        </w:rPr>
        <w:t xml:space="preserve"> </w:t>
      </w:r>
      <w:r w:rsidR="007E2199">
        <w:rPr>
          <w:rFonts w:ascii="Times New Roman" w:hAnsi="Times New Roman" w:cs="Times New Roman"/>
        </w:rPr>
        <w:t>on nights out</w:t>
      </w:r>
      <w:r>
        <w:rPr>
          <w:rFonts w:ascii="Times New Roman" w:hAnsi="Times New Roman" w:cs="Times New Roman"/>
        </w:rPr>
        <w:t>,</w:t>
      </w:r>
      <w:r w:rsidR="007E2199">
        <w:rPr>
          <w:rFonts w:ascii="Times New Roman" w:hAnsi="Times New Roman" w:cs="Times New Roman"/>
        </w:rPr>
        <w:t xml:space="preserve"> over and above</w:t>
      </w:r>
      <w:r w:rsidR="00C44BDD" w:rsidRPr="00205D22">
        <w:rPr>
          <w:rFonts w:ascii="Times New Roman" w:hAnsi="Times New Roman" w:cs="Times New Roman"/>
        </w:rPr>
        <w:t xml:space="preserve"> </w:t>
      </w:r>
      <w:r>
        <w:rPr>
          <w:rFonts w:ascii="Times New Roman" w:hAnsi="Times New Roman" w:cs="Times New Roman"/>
        </w:rPr>
        <w:t xml:space="preserve">the impact of </w:t>
      </w:r>
      <w:r w:rsidR="003805B7" w:rsidRPr="00205D22">
        <w:rPr>
          <w:rFonts w:ascii="Times New Roman" w:hAnsi="Times New Roman" w:cs="Times New Roman"/>
        </w:rPr>
        <w:t xml:space="preserve">alcohol </w:t>
      </w:r>
      <w:r w:rsidR="00327643" w:rsidRPr="00205D22">
        <w:rPr>
          <w:rFonts w:ascii="Times New Roman" w:hAnsi="Times New Roman" w:cs="Times New Roman"/>
        </w:rPr>
        <w:t xml:space="preserve">consumption </w:t>
      </w:r>
      <w:r w:rsidR="00F5321D" w:rsidRPr="00205D22">
        <w:rPr>
          <w:rFonts w:ascii="Times New Roman" w:hAnsi="Times New Roman" w:cs="Times New Roman"/>
        </w:rPr>
        <w:t xml:space="preserve">intentions </w:t>
      </w:r>
      <w:r w:rsidR="00C44BDD" w:rsidRPr="00205D22">
        <w:rPr>
          <w:rFonts w:ascii="Times New Roman" w:hAnsi="Times New Roman" w:cs="Times New Roman"/>
        </w:rPr>
        <w:t>and habit</w:t>
      </w:r>
      <w:r w:rsidR="00F5321D" w:rsidRPr="00205D22">
        <w:rPr>
          <w:rFonts w:ascii="Times New Roman" w:hAnsi="Times New Roman" w:cs="Times New Roman"/>
        </w:rPr>
        <w:t>.</w:t>
      </w:r>
      <w:r w:rsidR="00C44BDD" w:rsidRPr="00205D22">
        <w:rPr>
          <w:rFonts w:ascii="Times New Roman" w:hAnsi="Times New Roman" w:cs="Times New Roman"/>
        </w:rPr>
        <w:t xml:space="preserve"> </w:t>
      </w:r>
      <w:r w:rsidR="006D468B" w:rsidRPr="00205D22">
        <w:rPr>
          <w:rFonts w:ascii="Times New Roman" w:hAnsi="Times New Roman" w:cs="Times New Roman"/>
        </w:rPr>
        <w:t>Past</w:t>
      </w:r>
      <w:r w:rsidR="00C44BDD" w:rsidRPr="00205D22">
        <w:rPr>
          <w:rFonts w:ascii="Times New Roman" w:hAnsi="Times New Roman" w:cs="Times New Roman"/>
        </w:rPr>
        <w:t xml:space="preserve"> literature support</w:t>
      </w:r>
      <w:r w:rsidR="008856C7" w:rsidRPr="00205D22">
        <w:rPr>
          <w:rFonts w:ascii="Times New Roman" w:hAnsi="Times New Roman" w:cs="Times New Roman"/>
        </w:rPr>
        <w:t>s</w:t>
      </w:r>
      <w:r w:rsidR="00C44BDD" w:rsidRPr="00205D22">
        <w:rPr>
          <w:rFonts w:ascii="Times New Roman" w:hAnsi="Times New Roman" w:cs="Times New Roman"/>
        </w:rPr>
        <w:t xml:space="preserve"> two opposing predictions. </w:t>
      </w:r>
      <w:r w:rsidR="00B04BC8" w:rsidRPr="00205D22">
        <w:rPr>
          <w:rFonts w:ascii="Times New Roman" w:hAnsi="Times New Roman" w:cs="Times New Roman"/>
        </w:rPr>
        <w:t xml:space="preserve">Proponents of the Reasoned Action Approach </w:t>
      </w:r>
      <w:r w:rsidR="006D468B" w:rsidRPr="00205D22">
        <w:rPr>
          <w:rFonts w:ascii="Times New Roman" w:hAnsi="Times New Roman" w:cs="Times New Roman"/>
        </w:rPr>
        <w:t>would</w:t>
      </w:r>
      <w:r w:rsidR="008B7909" w:rsidRPr="00205D22">
        <w:rPr>
          <w:rFonts w:ascii="Times New Roman" w:hAnsi="Times New Roman" w:cs="Times New Roman"/>
        </w:rPr>
        <w:t xml:space="preserve"> </w:t>
      </w:r>
      <w:r w:rsidR="00B04BC8" w:rsidRPr="00205D22">
        <w:rPr>
          <w:rFonts w:ascii="Times New Roman" w:hAnsi="Times New Roman" w:cs="Times New Roman"/>
        </w:rPr>
        <w:t xml:space="preserve">argue that </w:t>
      </w:r>
      <w:r w:rsidR="00D676E4" w:rsidRPr="00205D22">
        <w:rPr>
          <w:rFonts w:ascii="Times New Roman" w:hAnsi="Times New Roman" w:cs="Times New Roman"/>
        </w:rPr>
        <w:t xml:space="preserve">cognitions towards a target </w:t>
      </w:r>
      <w:r w:rsidR="00B04BC8" w:rsidRPr="00205D22">
        <w:rPr>
          <w:rFonts w:ascii="Times New Roman" w:hAnsi="Times New Roman" w:cs="Times New Roman"/>
        </w:rPr>
        <w:t xml:space="preserve">action </w:t>
      </w:r>
      <w:r w:rsidR="00D676E4" w:rsidRPr="00205D22">
        <w:rPr>
          <w:rFonts w:ascii="Times New Roman" w:hAnsi="Times New Roman" w:cs="Times New Roman"/>
        </w:rPr>
        <w:t xml:space="preserve">should </w:t>
      </w:r>
      <w:r w:rsidR="00B04BC8" w:rsidRPr="00205D22">
        <w:rPr>
          <w:rFonts w:ascii="Times New Roman" w:hAnsi="Times New Roman" w:cs="Times New Roman"/>
        </w:rPr>
        <w:t xml:space="preserve">encapsulate </w:t>
      </w:r>
      <w:r w:rsidR="00D676E4" w:rsidRPr="00205D22">
        <w:rPr>
          <w:rFonts w:ascii="Times New Roman" w:hAnsi="Times New Roman" w:cs="Times New Roman"/>
        </w:rPr>
        <w:t xml:space="preserve">any </w:t>
      </w:r>
      <w:r w:rsidR="008B7909" w:rsidRPr="00205D22">
        <w:rPr>
          <w:rFonts w:ascii="Times New Roman" w:hAnsi="Times New Roman" w:cs="Times New Roman"/>
        </w:rPr>
        <w:t>impact of preparatory actions</w:t>
      </w:r>
      <w:r w:rsidR="00522D8E" w:rsidRPr="00205D22">
        <w:rPr>
          <w:rFonts w:ascii="Times New Roman" w:hAnsi="Times New Roman" w:cs="Times New Roman"/>
        </w:rPr>
        <w:t xml:space="preserve"> </w:t>
      </w:r>
      <w:r w:rsidR="00E930A2" w:rsidRPr="00205D22">
        <w:rPr>
          <w:rFonts w:ascii="Times New Roman" w:hAnsi="Times New Roman" w:cs="Times New Roman"/>
        </w:rPr>
        <w:t>(Ajzen, 2002)</w:t>
      </w:r>
      <w:r w:rsidR="006D468B" w:rsidRPr="00205D22">
        <w:rPr>
          <w:rFonts w:ascii="Times New Roman" w:hAnsi="Times New Roman" w:cs="Times New Roman"/>
        </w:rPr>
        <w:t>;</w:t>
      </w:r>
      <w:r w:rsidR="00B04BC8" w:rsidRPr="00205D22">
        <w:rPr>
          <w:rFonts w:ascii="Times New Roman" w:hAnsi="Times New Roman" w:cs="Times New Roman"/>
        </w:rPr>
        <w:t xml:space="preserve"> if a person engages in a preparatory </w:t>
      </w:r>
      <w:r w:rsidR="00205D22" w:rsidRPr="00205D22">
        <w:rPr>
          <w:rFonts w:ascii="Times New Roman" w:hAnsi="Times New Roman" w:cs="Times New Roman"/>
        </w:rPr>
        <w:t>behaviour</w:t>
      </w:r>
      <w:r w:rsidR="00B04BC8" w:rsidRPr="00205D22">
        <w:rPr>
          <w:rFonts w:ascii="Times New Roman" w:hAnsi="Times New Roman" w:cs="Times New Roman"/>
        </w:rPr>
        <w:t xml:space="preserve"> </w:t>
      </w:r>
      <w:r w:rsidR="008B7909" w:rsidRPr="00205D22">
        <w:rPr>
          <w:rFonts w:ascii="Times New Roman" w:hAnsi="Times New Roman" w:cs="Times New Roman"/>
        </w:rPr>
        <w:t xml:space="preserve">observed to consistently precede alcohol consumption, </w:t>
      </w:r>
      <w:r w:rsidR="00D676E4" w:rsidRPr="00205D22">
        <w:rPr>
          <w:rFonts w:ascii="Times New Roman" w:hAnsi="Times New Roman" w:cs="Times New Roman"/>
        </w:rPr>
        <w:t>this action</w:t>
      </w:r>
      <w:r w:rsidR="008B7909" w:rsidRPr="00205D22">
        <w:rPr>
          <w:rFonts w:ascii="Times New Roman" w:hAnsi="Times New Roman" w:cs="Times New Roman"/>
        </w:rPr>
        <w:t xml:space="preserve"> should make alcohol consumption more desirable or </w:t>
      </w:r>
      <w:r w:rsidR="00205D22" w:rsidRPr="00205D22">
        <w:rPr>
          <w:rFonts w:ascii="Times New Roman" w:hAnsi="Times New Roman" w:cs="Times New Roman"/>
        </w:rPr>
        <w:t>favourable</w:t>
      </w:r>
      <w:r w:rsidR="008B7909" w:rsidRPr="00205D22">
        <w:rPr>
          <w:rFonts w:ascii="Times New Roman" w:hAnsi="Times New Roman" w:cs="Times New Roman"/>
        </w:rPr>
        <w:t xml:space="preserve"> in some way, so influencing attitudinal, normative or control </w:t>
      </w:r>
      <w:r w:rsidR="008B7909" w:rsidRPr="00205D22">
        <w:rPr>
          <w:rFonts w:ascii="Times New Roman" w:hAnsi="Times New Roman" w:cs="Times New Roman"/>
        </w:rPr>
        <w:lastRenderedPageBreak/>
        <w:t xml:space="preserve">beliefs towards consumption. </w:t>
      </w:r>
      <w:r w:rsidR="00906EB5" w:rsidRPr="00205D22">
        <w:rPr>
          <w:rFonts w:ascii="Times New Roman" w:hAnsi="Times New Roman" w:cs="Times New Roman"/>
        </w:rPr>
        <w:t>Alcohol i</w:t>
      </w:r>
      <w:r w:rsidR="00D676E4" w:rsidRPr="00205D22">
        <w:rPr>
          <w:rFonts w:ascii="Times New Roman" w:hAnsi="Times New Roman" w:cs="Times New Roman"/>
        </w:rPr>
        <w:t>ntention</w:t>
      </w:r>
      <w:r w:rsidR="0038321D" w:rsidRPr="00205D22">
        <w:rPr>
          <w:rFonts w:ascii="Times New Roman" w:hAnsi="Times New Roman" w:cs="Times New Roman"/>
        </w:rPr>
        <w:t>s</w:t>
      </w:r>
      <w:r w:rsidR="00906EB5" w:rsidRPr="00205D22">
        <w:rPr>
          <w:rFonts w:ascii="Times New Roman" w:hAnsi="Times New Roman" w:cs="Times New Roman"/>
        </w:rPr>
        <w:t xml:space="preserve"> </w:t>
      </w:r>
      <w:r w:rsidR="00BB0015" w:rsidRPr="00205D22">
        <w:rPr>
          <w:rFonts w:ascii="Times New Roman" w:hAnsi="Times New Roman" w:cs="Times New Roman"/>
        </w:rPr>
        <w:t xml:space="preserve">should </w:t>
      </w:r>
      <w:r w:rsidR="00906EB5" w:rsidRPr="00205D22">
        <w:rPr>
          <w:rFonts w:ascii="Times New Roman" w:hAnsi="Times New Roman" w:cs="Times New Roman"/>
        </w:rPr>
        <w:t>therefore mediate effect</w:t>
      </w:r>
      <w:r w:rsidR="00B64D36" w:rsidRPr="00205D22">
        <w:rPr>
          <w:rFonts w:ascii="Times New Roman" w:hAnsi="Times New Roman" w:cs="Times New Roman"/>
        </w:rPr>
        <w:t>s</w:t>
      </w:r>
      <w:r w:rsidR="00906EB5" w:rsidRPr="00205D22">
        <w:rPr>
          <w:rFonts w:ascii="Times New Roman" w:hAnsi="Times New Roman" w:cs="Times New Roman"/>
        </w:rPr>
        <w:t xml:space="preserve"> of preparatory actions on alcohol consumption</w:t>
      </w:r>
      <w:r w:rsidR="0041570D" w:rsidRPr="00205D22">
        <w:rPr>
          <w:rFonts w:ascii="Times New Roman" w:hAnsi="Times New Roman" w:cs="Times New Roman"/>
        </w:rPr>
        <w:t xml:space="preserve">, such that frequency and habit for preparatory actions should have no influence </w:t>
      </w:r>
      <w:r w:rsidR="00327643" w:rsidRPr="00205D22">
        <w:rPr>
          <w:rFonts w:ascii="Times New Roman" w:hAnsi="Times New Roman" w:cs="Times New Roman"/>
        </w:rPr>
        <w:t xml:space="preserve">above and beyond </w:t>
      </w:r>
      <w:r w:rsidR="0041570D" w:rsidRPr="00205D22">
        <w:rPr>
          <w:rFonts w:ascii="Times New Roman" w:hAnsi="Times New Roman" w:cs="Times New Roman"/>
        </w:rPr>
        <w:t xml:space="preserve">alcohol intentions. Conversely, </w:t>
      </w:r>
      <w:r w:rsidR="006D468B" w:rsidRPr="00205D22">
        <w:rPr>
          <w:rFonts w:ascii="Times New Roman" w:hAnsi="Times New Roman" w:cs="Times New Roman"/>
        </w:rPr>
        <w:t>be</w:t>
      </w:r>
      <w:r w:rsidR="00C60983" w:rsidRPr="00205D22">
        <w:rPr>
          <w:rFonts w:ascii="Times New Roman" w:hAnsi="Times New Roman" w:cs="Times New Roman"/>
        </w:rPr>
        <w:t>c</w:t>
      </w:r>
      <w:r w:rsidR="006D468B" w:rsidRPr="00205D22">
        <w:rPr>
          <w:rFonts w:ascii="Times New Roman" w:hAnsi="Times New Roman" w:cs="Times New Roman"/>
        </w:rPr>
        <w:t>ause</w:t>
      </w:r>
      <w:r w:rsidR="0041570D" w:rsidRPr="00205D22">
        <w:rPr>
          <w:rFonts w:ascii="Times New Roman" w:hAnsi="Times New Roman" w:cs="Times New Roman"/>
        </w:rPr>
        <w:t xml:space="preserve"> people do not </w:t>
      </w:r>
      <w:r w:rsidR="004607CB" w:rsidRPr="00205D22">
        <w:rPr>
          <w:rFonts w:ascii="Times New Roman" w:hAnsi="Times New Roman" w:cs="Times New Roman"/>
        </w:rPr>
        <w:t xml:space="preserve">always </w:t>
      </w:r>
      <w:r w:rsidR="0041570D" w:rsidRPr="00205D22">
        <w:rPr>
          <w:rFonts w:ascii="Times New Roman" w:hAnsi="Times New Roman" w:cs="Times New Roman"/>
        </w:rPr>
        <w:t xml:space="preserve">fully consider </w:t>
      </w:r>
      <w:r w:rsidR="004607CB" w:rsidRPr="00205D22">
        <w:rPr>
          <w:rFonts w:ascii="Times New Roman" w:hAnsi="Times New Roman" w:cs="Times New Roman"/>
        </w:rPr>
        <w:t xml:space="preserve">the features of available options </w:t>
      </w:r>
      <w:r w:rsidR="0041570D" w:rsidRPr="00205D22">
        <w:rPr>
          <w:rFonts w:ascii="Times New Roman" w:hAnsi="Times New Roman" w:cs="Times New Roman"/>
        </w:rPr>
        <w:t>when forming intentions</w:t>
      </w:r>
      <w:r w:rsidR="00B111AF" w:rsidRPr="00205D22">
        <w:rPr>
          <w:rFonts w:ascii="Times New Roman" w:hAnsi="Times New Roman" w:cs="Times New Roman"/>
        </w:rPr>
        <w:t xml:space="preserve"> </w:t>
      </w:r>
      <w:r w:rsidR="00A174A4" w:rsidRPr="00205D22">
        <w:rPr>
          <w:rFonts w:ascii="Times New Roman" w:hAnsi="Times New Roman" w:cs="Times New Roman"/>
        </w:rPr>
        <w:t>(Bagozzi et al., 1989; Sheeran &amp; Conner, 2019)</w:t>
      </w:r>
      <w:r w:rsidR="00EE14F2" w:rsidRPr="00205D22">
        <w:rPr>
          <w:rFonts w:ascii="Times New Roman" w:hAnsi="Times New Roman" w:cs="Times New Roman"/>
        </w:rPr>
        <w:t xml:space="preserve">, </w:t>
      </w:r>
      <w:r w:rsidR="00C60983" w:rsidRPr="00205D22">
        <w:rPr>
          <w:rFonts w:ascii="Times New Roman" w:hAnsi="Times New Roman" w:cs="Times New Roman"/>
        </w:rPr>
        <w:t xml:space="preserve">a model </w:t>
      </w:r>
      <w:r w:rsidR="00EE14F2" w:rsidRPr="00205D22">
        <w:rPr>
          <w:rFonts w:ascii="Times New Roman" w:hAnsi="Times New Roman" w:cs="Times New Roman"/>
        </w:rPr>
        <w:t>augment</w:t>
      </w:r>
      <w:r w:rsidR="00C60983" w:rsidRPr="00205D22">
        <w:rPr>
          <w:rFonts w:ascii="Times New Roman" w:hAnsi="Times New Roman" w:cs="Times New Roman"/>
        </w:rPr>
        <w:t>ed</w:t>
      </w:r>
      <w:r w:rsidR="00EE14F2" w:rsidRPr="00205D22">
        <w:rPr>
          <w:rFonts w:ascii="Times New Roman" w:hAnsi="Times New Roman" w:cs="Times New Roman"/>
        </w:rPr>
        <w:t xml:space="preserve"> with measures of cognitions towards related </w:t>
      </w:r>
      <w:r w:rsidR="00205D22" w:rsidRPr="00205D22">
        <w:rPr>
          <w:rFonts w:ascii="Times New Roman" w:hAnsi="Times New Roman" w:cs="Times New Roman"/>
        </w:rPr>
        <w:t>behaviours</w:t>
      </w:r>
      <w:r w:rsidR="00EE14F2" w:rsidRPr="00205D22">
        <w:rPr>
          <w:rFonts w:ascii="Times New Roman" w:hAnsi="Times New Roman" w:cs="Times New Roman"/>
        </w:rPr>
        <w:t xml:space="preserve"> </w:t>
      </w:r>
      <w:r w:rsidR="00C60983" w:rsidRPr="00205D22">
        <w:rPr>
          <w:rFonts w:ascii="Times New Roman" w:hAnsi="Times New Roman" w:cs="Times New Roman"/>
        </w:rPr>
        <w:t>might</w:t>
      </w:r>
      <w:r w:rsidR="00EE14F2" w:rsidRPr="00205D22">
        <w:rPr>
          <w:rFonts w:ascii="Times New Roman" w:hAnsi="Times New Roman" w:cs="Times New Roman"/>
        </w:rPr>
        <w:t xml:space="preserve"> </w:t>
      </w:r>
      <w:r w:rsidR="00C60983" w:rsidRPr="00205D22">
        <w:rPr>
          <w:rFonts w:ascii="Times New Roman" w:hAnsi="Times New Roman" w:cs="Times New Roman"/>
        </w:rPr>
        <w:t xml:space="preserve">have </w:t>
      </w:r>
      <w:r w:rsidR="00694446">
        <w:rPr>
          <w:rFonts w:ascii="Times New Roman" w:hAnsi="Times New Roman" w:cs="Times New Roman"/>
        </w:rPr>
        <w:t>greater</w:t>
      </w:r>
      <w:r w:rsidR="00694446" w:rsidRPr="00205D22">
        <w:rPr>
          <w:rFonts w:ascii="Times New Roman" w:hAnsi="Times New Roman" w:cs="Times New Roman"/>
        </w:rPr>
        <w:t xml:space="preserve"> </w:t>
      </w:r>
      <w:r w:rsidR="00EE14F2" w:rsidRPr="00205D22">
        <w:rPr>
          <w:rFonts w:ascii="Times New Roman" w:hAnsi="Times New Roman" w:cs="Times New Roman"/>
        </w:rPr>
        <w:t>predictive utility</w:t>
      </w:r>
      <w:r w:rsidR="004C0287" w:rsidRPr="00205D22">
        <w:rPr>
          <w:rFonts w:ascii="Times New Roman" w:hAnsi="Times New Roman" w:cs="Times New Roman"/>
        </w:rPr>
        <w:t xml:space="preserve"> (Gardner &amp; Abraham, 2010).</w:t>
      </w:r>
      <w:r w:rsidR="00EE14F2" w:rsidRPr="00205D22">
        <w:rPr>
          <w:rFonts w:ascii="Times New Roman" w:hAnsi="Times New Roman" w:cs="Times New Roman"/>
        </w:rPr>
        <w:t xml:space="preserve"> </w:t>
      </w:r>
      <w:r w:rsidR="00B64D36" w:rsidRPr="00205D22">
        <w:rPr>
          <w:rFonts w:ascii="Times New Roman" w:hAnsi="Times New Roman" w:cs="Times New Roman"/>
        </w:rPr>
        <w:t>Assessing engagement in</w:t>
      </w:r>
      <w:r w:rsidR="00026B3B" w:rsidRPr="00205D22">
        <w:rPr>
          <w:rFonts w:ascii="Times New Roman" w:hAnsi="Times New Roman" w:cs="Times New Roman"/>
        </w:rPr>
        <w:t xml:space="preserve"> and habit for</w:t>
      </w:r>
      <w:r w:rsidR="00B64D36" w:rsidRPr="00205D22">
        <w:rPr>
          <w:rFonts w:ascii="Times New Roman" w:hAnsi="Times New Roman" w:cs="Times New Roman"/>
        </w:rPr>
        <w:t xml:space="preserve"> preparatory </w:t>
      </w:r>
      <w:r w:rsidR="00205D22" w:rsidRPr="00205D22">
        <w:rPr>
          <w:rFonts w:ascii="Times New Roman" w:hAnsi="Times New Roman" w:cs="Times New Roman"/>
        </w:rPr>
        <w:t>behaviours</w:t>
      </w:r>
      <w:r w:rsidR="00B64D36" w:rsidRPr="00205D22">
        <w:rPr>
          <w:rFonts w:ascii="Times New Roman" w:hAnsi="Times New Roman" w:cs="Times New Roman"/>
        </w:rPr>
        <w:t xml:space="preserve"> might therefore be expected to </w:t>
      </w:r>
      <w:r w:rsidR="00694446">
        <w:rPr>
          <w:rFonts w:ascii="Times New Roman" w:hAnsi="Times New Roman" w:cs="Times New Roman"/>
        </w:rPr>
        <w:t>enhance</w:t>
      </w:r>
      <w:r w:rsidR="00694446" w:rsidRPr="00205D22">
        <w:rPr>
          <w:rFonts w:ascii="Times New Roman" w:hAnsi="Times New Roman" w:cs="Times New Roman"/>
        </w:rPr>
        <w:t xml:space="preserve"> </w:t>
      </w:r>
      <w:r w:rsidR="00694446">
        <w:rPr>
          <w:rFonts w:ascii="Times New Roman" w:hAnsi="Times New Roman" w:cs="Times New Roman"/>
        </w:rPr>
        <w:t xml:space="preserve">explanation of </w:t>
      </w:r>
      <w:r w:rsidR="00B64D36" w:rsidRPr="00205D22">
        <w:rPr>
          <w:rFonts w:ascii="Times New Roman" w:hAnsi="Times New Roman" w:cs="Times New Roman"/>
        </w:rPr>
        <w:t>alcohol consumption when controlling for alcohol intentions and habits.</w:t>
      </w:r>
    </w:p>
    <w:bookmarkEnd w:id="2"/>
    <w:p w14:paraId="2F07087D" w14:textId="7420BD5A" w:rsidR="00F40681" w:rsidRPr="00A55FB1" w:rsidRDefault="00E0518A" w:rsidP="00F40681">
      <w:pPr>
        <w:spacing w:line="480" w:lineRule="auto"/>
        <w:jc w:val="center"/>
        <w:rPr>
          <w:rFonts w:ascii="Times New Roman" w:hAnsi="Times New Roman" w:cs="Times New Roman"/>
          <w:b/>
          <w:bCs/>
        </w:rPr>
      </w:pPr>
      <w:r>
        <w:rPr>
          <w:rFonts w:ascii="Times New Roman" w:hAnsi="Times New Roman" w:cs="Times New Roman"/>
          <w:b/>
          <w:bCs/>
        </w:rPr>
        <w:t>Method</w:t>
      </w:r>
    </w:p>
    <w:p w14:paraId="368CE865" w14:textId="548083D4" w:rsidR="007E2199" w:rsidRPr="00A55FB1" w:rsidRDefault="007E2199" w:rsidP="00A55FB1">
      <w:pPr>
        <w:spacing w:line="480" w:lineRule="auto"/>
        <w:jc w:val="center"/>
        <w:rPr>
          <w:rFonts w:ascii="Times New Roman" w:hAnsi="Times New Roman" w:cs="Times New Roman"/>
        </w:rPr>
      </w:pPr>
      <w:r w:rsidRPr="00A55FB1">
        <w:rPr>
          <w:rFonts w:ascii="Times New Roman" w:hAnsi="Times New Roman" w:cs="Times New Roman"/>
        </w:rPr>
        <w:t>Elicitation study</w:t>
      </w:r>
    </w:p>
    <w:p w14:paraId="3D840F6A" w14:textId="7AB69834" w:rsidR="005D59AE" w:rsidRDefault="005D59AE" w:rsidP="00F40681">
      <w:pPr>
        <w:spacing w:line="480" w:lineRule="auto"/>
        <w:rPr>
          <w:rFonts w:ascii="Times New Roman" w:hAnsi="Times New Roman" w:cs="Times New Roman"/>
        </w:rPr>
      </w:pPr>
      <w:r w:rsidRPr="00205D22">
        <w:rPr>
          <w:rFonts w:ascii="Times New Roman" w:hAnsi="Times New Roman" w:cs="Times New Roman"/>
        </w:rPr>
        <w:t>Preparatory behaviours were selected on the basis of an elicitation study with a sample of 15 students aged 18-25</w:t>
      </w:r>
      <w:r w:rsidR="003F27CE">
        <w:rPr>
          <w:rFonts w:ascii="Times New Roman" w:hAnsi="Times New Roman" w:cs="Times New Roman"/>
        </w:rPr>
        <w:t>y</w:t>
      </w:r>
      <w:r w:rsidRPr="00205D22">
        <w:rPr>
          <w:rFonts w:ascii="Times New Roman" w:hAnsi="Times New Roman" w:cs="Times New Roman"/>
        </w:rPr>
        <w:t xml:space="preserve"> who did not complete the main study. </w:t>
      </w:r>
      <w:bookmarkStart w:id="3" w:name="_Hlk51490688"/>
      <w:r w:rsidR="004E16CD">
        <w:rPr>
          <w:rFonts w:ascii="Times New Roman" w:hAnsi="Times New Roman" w:cs="Times New Roman"/>
        </w:rPr>
        <w:t>They</w:t>
      </w:r>
      <w:r w:rsidRPr="00205D22">
        <w:rPr>
          <w:rFonts w:ascii="Times New Roman" w:hAnsi="Times New Roman" w:cs="Times New Roman"/>
        </w:rPr>
        <w:t xml:space="preserve"> were asked to identify specific actions they reliably carry out before </w:t>
      </w:r>
      <w:r>
        <w:rPr>
          <w:rFonts w:ascii="Times New Roman" w:hAnsi="Times New Roman" w:cs="Times New Roman"/>
        </w:rPr>
        <w:t>going drinking on a night out with friends</w:t>
      </w:r>
      <w:r w:rsidR="00BD4C27">
        <w:rPr>
          <w:rFonts w:ascii="Times New Roman" w:hAnsi="Times New Roman" w:cs="Times New Roman"/>
        </w:rPr>
        <w:t>, that serve as preparation for going out</w:t>
      </w:r>
      <w:r>
        <w:rPr>
          <w:rFonts w:ascii="Times New Roman" w:hAnsi="Times New Roman" w:cs="Times New Roman"/>
        </w:rPr>
        <w:t xml:space="preserve">. </w:t>
      </w:r>
      <w:bookmarkEnd w:id="3"/>
      <w:r w:rsidRPr="00205D22">
        <w:rPr>
          <w:rFonts w:ascii="Times New Roman" w:hAnsi="Times New Roman" w:cs="Times New Roman"/>
        </w:rPr>
        <w:t xml:space="preserve">Three </w:t>
      </w:r>
      <w:r w:rsidR="004E16CD">
        <w:rPr>
          <w:rFonts w:ascii="Times New Roman" w:hAnsi="Times New Roman" w:cs="Times New Roman"/>
        </w:rPr>
        <w:t xml:space="preserve">distinct </w:t>
      </w:r>
      <w:r w:rsidRPr="00205D22">
        <w:rPr>
          <w:rFonts w:ascii="Times New Roman" w:hAnsi="Times New Roman" w:cs="Times New Roman"/>
        </w:rPr>
        <w:t>behaviours were identified: contacting friends</w:t>
      </w:r>
      <w:r>
        <w:rPr>
          <w:rFonts w:ascii="Times New Roman" w:hAnsi="Times New Roman" w:cs="Times New Roman"/>
        </w:rPr>
        <w:t xml:space="preserve"> to arrange a night out</w:t>
      </w:r>
      <w:r w:rsidRPr="00205D22">
        <w:rPr>
          <w:rFonts w:ascii="Times New Roman" w:hAnsi="Times New Roman" w:cs="Times New Roman"/>
        </w:rPr>
        <w:t>; buying alcohol</w:t>
      </w:r>
      <w:r>
        <w:rPr>
          <w:rFonts w:ascii="Times New Roman" w:hAnsi="Times New Roman" w:cs="Times New Roman"/>
        </w:rPr>
        <w:t xml:space="preserve"> to drink at home before going out</w:t>
      </w:r>
      <w:r w:rsidRPr="00205D22">
        <w:rPr>
          <w:rFonts w:ascii="Times New Roman" w:hAnsi="Times New Roman" w:cs="Times New Roman"/>
        </w:rPr>
        <w:t xml:space="preserve">; </w:t>
      </w:r>
      <w:r w:rsidR="00AB1152">
        <w:rPr>
          <w:rFonts w:ascii="Times New Roman" w:hAnsi="Times New Roman" w:cs="Times New Roman"/>
        </w:rPr>
        <w:t xml:space="preserve">and </w:t>
      </w:r>
      <w:r w:rsidRPr="00205D22">
        <w:rPr>
          <w:rFonts w:ascii="Times New Roman" w:hAnsi="Times New Roman" w:cs="Times New Roman"/>
        </w:rPr>
        <w:t>drinking alcohol alone at home</w:t>
      </w:r>
      <w:r>
        <w:rPr>
          <w:rFonts w:ascii="Times New Roman" w:hAnsi="Times New Roman" w:cs="Times New Roman"/>
        </w:rPr>
        <w:t xml:space="preserve"> before going out</w:t>
      </w:r>
      <w:r w:rsidRPr="00205D22">
        <w:rPr>
          <w:rFonts w:ascii="Times New Roman" w:hAnsi="Times New Roman" w:cs="Times New Roman"/>
        </w:rPr>
        <w:t>.</w:t>
      </w:r>
    </w:p>
    <w:p w14:paraId="3304B439" w14:textId="75BAE8A8" w:rsidR="005D59AE" w:rsidRDefault="005D59AE" w:rsidP="00A55FB1">
      <w:pPr>
        <w:spacing w:line="480" w:lineRule="auto"/>
        <w:jc w:val="center"/>
        <w:rPr>
          <w:rFonts w:ascii="Times New Roman" w:hAnsi="Times New Roman" w:cs="Times New Roman"/>
        </w:rPr>
      </w:pPr>
      <w:r>
        <w:rPr>
          <w:rFonts w:ascii="Times New Roman" w:hAnsi="Times New Roman" w:cs="Times New Roman"/>
        </w:rPr>
        <w:t>Main study</w:t>
      </w:r>
    </w:p>
    <w:p w14:paraId="27AE7F24" w14:textId="49FA086A" w:rsidR="00F40681" w:rsidRPr="00205D22" w:rsidRDefault="00F40681" w:rsidP="00F40681">
      <w:pPr>
        <w:spacing w:line="480" w:lineRule="auto"/>
        <w:rPr>
          <w:rFonts w:ascii="Times New Roman" w:hAnsi="Times New Roman" w:cs="Times New Roman"/>
          <w:u w:val="single"/>
        </w:rPr>
      </w:pPr>
      <w:r w:rsidRPr="00205D22">
        <w:rPr>
          <w:rFonts w:ascii="Times New Roman" w:hAnsi="Times New Roman" w:cs="Times New Roman"/>
          <w:u w:val="single"/>
        </w:rPr>
        <w:t>Participants</w:t>
      </w:r>
      <w:r w:rsidR="006831E9">
        <w:rPr>
          <w:rFonts w:ascii="Times New Roman" w:hAnsi="Times New Roman" w:cs="Times New Roman"/>
          <w:u w:val="single"/>
        </w:rPr>
        <w:t>, design</w:t>
      </w:r>
      <w:r w:rsidR="009A1FD4" w:rsidRPr="00205D22">
        <w:rPr>
          <w:rFonts w:ascii="Times New Roman" w:hAnsi="Times New Roman" w:cs="Times New Roman"/>
          <w:u w:val="single"/>
        </w:rPr>
        <w:t xml:space="preserve"> and procedure</w:t>
      </w:r>
    </w:p>
    <w:p w14:paraId="280A1FF0" w14:textId="76C6A65E" w:rsidR="007E2199" w:rsidRDefault="00E10687" w:rsidP="006831E9">
      <w:pPr>
        <w:spacing w:line="480" w:lineRule="auto"/>
        <w:rPr>
          <w:rFonts w:ascii="Times New Roman" w:hAnsi="Times New Roman" w:cs="Times New Roman"/>
        </w:rPr>
      </w:pPr>
      <w:r w:rsidRPr="00205D22">
        <w:rPr>
          <w:rFonts w:ascii="Times New Roman" w:hAnsi="Times New Roman" w:cs="Times New Roman"/>
        </w:rPr>
        <w:t xml:space="preserve">Ethical approval was granted by the host university (MRSU-19/20-14776). </w:t>
      </w:r>
      <w:r w:rsidR="006831E9">
        <w:rPr>
          <w:rFonts w:ascii="Times New Roman" w:hAnsi="Times New Roman" w:cs="Times New Roman"/>
        </w:rPr>
        <w:t xml:space="preserve">A prospective design was used. </w:t>
      </w:r>
      <w:r w:rsidR="00513BB2" w:rsidRPr="00205D22">
        <w:rPr>
          <w:rFonts w:ascii="Times New Roman" w:hAnsi="Times New Roman" w:cs="Times New Roman"/>
        </w:rPr>
        <w:t>UK university students were invited to complete two online questionnaires</w:t>
      </w:r>
      <w:r w:rsidR="006831E9">
        <w:rPr>
          <w:rFonts w:ascii="Times New Roman" w:hAnsi="Times New Roman" w:cs="Times New Roman"/>
        </w:rPr>
        <w:t xml:space="preserve">. At baseline, measures were taken of demographics, alcohol consumption intentions and habit, and frequency and habit for each of </w:t>
      </w:r>
      <w:r w:rsidR="005A6279">
        <w:rPr>
          <w:rFonts w:ascii="Times New Roman" w:hAnsi="Times New Roman" w:cs="Times New Roman"/>
        </w:rPr>
        <w:t xml:space="preserve">the </w:t>
      </w:r>
      <w:r w:rsidR="006831E9">
        <w:rPr>
          <w:rFonts w:ascii="Times New Roman" w:hAnsi="Times New Roman" w:cs="Times New Roman"/>
        </w:rPr>
        <w:t>three presumed preparatory behaviours (</w:t>
      </w:r>
      <w:r w:rsidR="006831E9" w:rsidRPr="00205D22">
        <w:rPr>
          <w:rFonts w:ascii="Times New Roman" w:hAnsi="Times New Roman" w:cs="Times New Roman"/>
        </w:rPr>
        <w:t>contacting friends; buying alcohol; drinking alcohol alone at home</w:t>
      </w:r>
      <w:r w:rsidR="006831E9">
        <w:rPr>
          <w:rFonts w:ascii="Times New Roman" w:hAnsi="Times New Roman" w:cs="Times New Roman"/>
        </w:rPr>
        <w:t>)</w:t>
      </w:r>
      <w:r w:rsidR="00513BB2" w:rsidRPr="00205D22">
        <w:rPr>
          <w:rFonts w:ascii="Times New Roman" w:hAnsi="Times New Roman" w:cs="Times New Roman"/>
        </w:rPr>
        <w:t xml:space="preserve">. </w:t>
      </w:r>
      <w:r w:rsidR="006831E9">
        <w:rPr>
          <w:rFonts w:ascii="Times New Roman" w:hAnsi="Times New Roman" w:cs="Times New Roman"/>
        </w:rPr>
        <w:t xml:space="preserve">One week later, measures were taken of </w:t>
      </w:r>
      <w:r w:rsidR="007E2199">
        <w:rPr>
          <w:rFonts w:ascii="Times New Roman" w:hAnsi="Times New Roman" w:cs="Times New Roman"/>
        </w:rPr>
        <w:t xml:space="preserve">two alcohol consumption indices: the number of nights out </w:t>
      </w:r>
      <w:r w:rsidR="00C1598F">
        <w:rPr>
          <w:rFonts w:ascii="Times New Roman" w:hAnsi="Times New Roman" w:cs="Times New Roman"/>
        </w:rPr>
        <w:t xml:space="preserve">with friends </w:t>
      </w:r>
      <w:r w:rsidR="007E2199">
        <w:rPr>
          <w:rFonts w:ascii="Times New Roman" w:hAnsi="Times New Roman" w:cs="Times New Roman"/>
        </w:rPr>
        <w:t xml:space="preserve">on which </w:t>
      </w:r>
      <w:r w:rsidR="007E2199">
        <w:rPr>
          <w:rFonts w:ascii="Times New Roman" w:hAnsi="Times New Roman" w:cs="Times New Roman"/>
        </w:rPr>
        <w:lastRenderedPageBreak/>
        <w:t xml:space="preserve">any alcohol was drunk (hereafter ‘drinking frequency’), and the number of </w:t>
      </w:r>
      <w:r w:rsidR="0057264E">
        <w:rPr>
          <w:rFonts w:ascii="Times New Roman" w:hAnsi="Times New Roman" w:cs="Times New Roman"/>
        </w:rPr>
        <w:t xml:space="preserve">such </w:t>
      </w:r>
      <w:r w:rsidR="007E2199">
        <w:rPr>
          <w:rFonts w:ascii="Times New Roman" w:hAnsi="Times New Roman" w:cs="Times New Roman"/>
        </w:rPr>
        <w:t>nights on which four or more alcoholic drinks were consumed (hereafter ‘excessive drinking’).</w:t>
      </w:r>
    </w:p>
    <w:p w14:paraId="43D19723" w14:textId="239EDF8B" w:rsidR="00025E43" w:rsidRPr="00205D22" w:rsidRDefault="006831E9" w:rsidP="00A55FB1">
      <w:pPr>
        <w:spacing w:line="480" w:lineRule="auto"/>
        <w:ind w:firstLine="284"/>
        <w:rPr>
          <w:rFonts w:ascii="Times New Roman" w:hAnsi="Times New Roman" w:cs="Times New Roman"/>
        </w:rPr>
      </w:pPr>
      <w:r>
        <w:rPr>
          <w:rFonts w:ascii="Times New Roman" w:hAnsi="Times New Roman" w:cs="Times New Roman"/>
        </w:rPr>
        <w:t xml:space="preserve">Participant eligibility </w:t>
      </w:r>
      <w:r w:rsidR="006D7AA7" w:rsidRPr="00205D22">
        <w:rPr>
          <w:rFonts w:ascii="Times New Roman" w:hAnsi="Times New Roman" w:cs="Times New Roman"/>
        </w:rPr>
        <w:t>criteria were (1) drink alcohol</w:t>
      </w:r>
      <w:r w:rsidR="008110FA">
        <w:rPr>
          <w:rFonts w:ascii="Times New Roman" w:hAnsi="Times New Roman" w:cs="Times New Roman"/>
        </w:rPr>
        <w:t xml:space="preserve"> </w:t>
      </w:r>
      <w:r w:rsidR="00930998">
        <w:rPr>
          <w:rFonts w:ascii="Times New Roman" w:hAnsi="Times New Roman" w:cs="Times New Roman"/>
        </w:rPr>
        <w:t>at least occasionally</w:t>
      </w:r>
      <w:r w:rsidR="006D7AA7" w:rsidRPr="00205D22">
        <w:rPr>
          <w:rFonts w:ascii="Times New Roman" w:hAnsi="Times New Roman" w:cs="Times New Roman"/>
        </w:rPr>
        <w:t>, (2) aged 18-25</w:t>
      </w:r>
      <w:r w:rsidR="00332874">
        <w:rPr>
          <w:rFonts w:ascii="Times New Roman" w:hAnsi="Times New Roman" w:cs="Times New Roman"/>
        </w:rPr>
        <w:t>y</w:t>
      </w:r>
      <w:r w:rsidR="006D7AA7" w:rsidRPr="00205D22">
        <w:rPr>
          <w:rFonts w:ascii="Times New Roman" w:hAnsi="Times New Roman" w:cs="Times New Roman"/>
        </w:rPr>
        <w:t xml:space="preserve"> and (3) UK university student. Participants were recruited by disseminating the study URL on social media (Facebook, Instagram), flyers </w:t>
      </w:r>
      <w:r w:rsidR="008A28ED" w:rsidRPr="00205D22">
        <w:rPr>
          <w:rFonts w:ascii="Times New Roman" w:hAnsi="Times New Roman" w:cs="Times New Roman"/>
        </w:rPr>
        <w:t>posted</w:t>
      </w:r>
      <w:r w:rsidR="007B0325" w:rsidRPr="00205D22">
        <w:rPr>
          <w:rFonts w:ascii="Times New Roman" w:hAnsi="Times New Roman" w:cs="Times New Roman"/>
        </w:rPr>
        <w:t xml:space="preserve"> around host university</w:t>
      </w:r>
      <w:r w:rsidR="00332874">
        <w:rPr>
          <w:rFonts w:ascii="Times New Roman" w:hAnsi="Times New Roman" w:cs="Times New Roman"/>
        </w:rPr>
        <w:t xml:space="preserve"> sites</w:t>
      </w:r>
      <w:r w:rsidR="006D7AA7" w:rsidRPr="00205D22">
        <w:rPr>
          <w:rFonts w:ascii="Times New Roman" w:hAnsi="Times New Roman" w:cs="Times New Roman"/>
        </w:rPr>
        <w:t xml:space="preserve">, and </w:t>
      </w:r>
      <w:r w:rsidR="007B0325" w:rsidRPr="00205D22">
        <w:rPr>
          <w:rFonts w:ascii="Times New Roman" w:hAnsi="Times New Roman" w:cs="Times New Roman"/>
        </w:rPr>
        <w:t>via</w:t>
      </w:r>
      <w:r w:rsidR="006D7AA7" w:rsidRPr="00205D22">
        <w:rPr>
          <w:rFonts w:ascii="Times New Roman" w:hAnsi="Times New Roman" w:cs="Times New Roman"/>
        </w:rPr>
        <w:t xml:space="preserve"> </w:t>
      </w:r>
      <w:r w:rsidR="007B0325" w:rsidRPr="00205D22">
        <w:rPr>
          <w:rFonts w:ascii="Times New Roman" w:hAnsi="Times New Roman" w:cs="Times New Roman"/>
        </w:rPr>
        <w:t xml:space="preserve">an </w:t>
      </w:r>
      <w:r w:rsidR="006D7AA7" w:rsidRPr="00205D22">
        <w:rPr>
          <w:rFonts w:ascii="Times New Roman" w:hAnsi="Times New Roman" w:cs="Times New Roman"/>
        </w:rPr>
        <w:t>internal advertisement</w:t>
      </w:r>
      <w:r w:rsidR="007B0325" w:rsidRPr="00205D22">
        <w:rPr>
          <w:rFonts w:ascii="Times New Roman" w:hAnsi="Times New Roman" w:cs="Times New Roman"/>
        </w:rPr>
        <w:t xml:space="preserve"> </w:t>
      </w:r>
      <w:r w:rsidR="001E4CDC">
        <w:rPr>
          <w:rFonts w:ascii="Times New Roman" w:hAnsi="Times New Roman" w:cs="Times New Roman"/>
        </w:rPr>
        <w:t xml:space="preserve">emailed </w:t>
      </w:r>
      <w:r w:rsidR="007B0325" w:rsidRPr="00205D22">
        <w:rPr>
          <w:rFonts w:ascii="Times New Roman" w:hAnsi="Times New Roman" w:cs="Times New Roman"/>
        </w:rPr>
        <w:t>to students</w:t>
      </w:r>
      <w:r w:rsidR="006D7AA7" w:rsidRPr="00205D22">
        <w:rPr>
          <w:rFonts w:ascii="Times New Roman" w:hAnsi="Times New Roman" w:cs="Times New Roman"/>
        </w:rPr>
        <w:t xml:space="preserve"> at the host university. Participants provided their email address at baseline, allow</w:t>
      </w:r>
      <w:r w:rsidR="00332874">
        <w:rPr>
          <w:rFonts w:ascii="Times New Roman" w:hAnsi="Times New Roman" w:cs="Times New Roman"/>
        </w:rPr>
        <w:t>ing</w:t>
      </w:r>
      <w:r w:rsidR="006D7AA7" w:rsidRPr="00205D22">
        <w:rPr>
          <w:rFonts w:ascii="Times New Roman" w:hAnsi="Times New Roman" w:cs="Times New Roman"/>
        </w:rPr>
        <w:t xml:space="preserve"> us to invite them to complete follow-up</w:t>
      </w:r>
      <w:r w:rsidR="000A0898" w:rsidRPr="00205D22">
        <w:rPr>
          <w:rFonts w:ascii="Times New Roman" w:hAnsi="Times New Roman" w:cs="Times New Roman"/>
        </w:rPr>
        <w:t xml:space="preserve"> measures</w:t>
      </w:r>
      <w:r w:rsidR="006D7AA7" w:rsidRPr="00205D22">
        <w:rPr>
          <w:rFonts w:ascii="Times New Roman" w:hAnsi="Times New Roman" w:cs="Times New Roman"/>
        </w:rPr>
        <w:t xml:space="preserve">. Those who completed both questionnaires were entered into a prize draw to win one of two £25 </w:t>
      </w:r>
      <w:r w:rsidR="00096642" w:rsidRPr="00205D22">
        <w:rPr>
          <w:rFonts w:ascii="Times New Roman" w:hAnsi="Times New Roman" w:cs="Times New Roman"/>
        </w:rPr>
        <w:t xml:space="preserve">(~$31) </w:t>
      </w:r>
      <w:r w:rsidR="006D7AA7" w:rsidRPr="00205D22">
        <w:rPr>
          <w:rFonts w:ascii="Times New Roman" w:hAnsi="Times New Roman" w:cs="Times New Roman"/>
        </w:rPr>
        <w:t>gift vouchers. Data were collected between November 2019 and February 2020</w:t>
      </w:r>
      <w:r w:rsidR="00025E43" w:rsidRPr="00205D22">
        <w:rPr>
          <w:rFonts w:ascii="Times New Roman" w:hAnsi="Times New Roman" w:cs="Times New Roman"/>
        </w:rPr>
        <w:t xml:space="preserve">. </w:t>
      </w:r>
      <w:bookmarkStart w:id="4" w:name="_Hlk51439569"/>
      <w:r w:rsidR="00025E43" w:rsidRPr="00205D22">
        <w:rPr>
          <w:rFonts w:ascii="Times New Roman" w:hAnsi="Times New Roman" w:cs="Times New Roman"/>
        </w:rPr>
        <w:t xml:space="preserve">We </w:t>
      </w:r>
      <w:r w:rsidR="006D7AA7" w:rsidRPr="00205D22">
        <w:rPr>
          <w:rFonts w:ascii="Times New Roman" w:hAnsi="Times New Roman" w:cs="Times New Roman"/>
        </w:rPr>
        <w:t xml:space="preserve">paused recruitment between </w:t>
      </w:r>
      <w:r w:rsidR="00404A77" w:rsidRPr="00205D22">
        <w:rPr>
          <w:rFonts w:ascii="Times New Roman" w:hAnsi="Times New Roman" w:cs="Times New Roman"/>
        </w:rPr>
        <w:t>16</w:t>
      </w:r>
      <w:r w:rsidR="00404A77" w:rsidRPr="00205D22">
        <w:rPr>
          <w:rFonts w:ascii="Times New Roman" w:hAnsi="Times New Roman" w:cs="Times New Roman"/>
          <w:vertAlign w:val="superscript"/>
        </w:rPr>
        <w:t>th</w:t>
      </w:r>
      <w:r w:rsidR="006D7AA7" w:rsidRPr="00205D22">
        <w:rPr>
          <w:rFonts w:ascii="Times New Roman" w:hAnsi="Times New Roman" w:cs="Times New Roman"/>
        </w:rPr>
        <w:t xml:space="preserve"> December 2019 and </w:t>
      </w:r>
      <w:r w:rsidR="00404A77" w:rsidRPr="00205D22">
        <w:rPr>
          <w:rFonts w:ascii="Times New Roman" w:hAnsi="Times New Roman" w:cs="Times New Roman"/>
        </w:rPr>
        <w:t>17</w:t>
      </w:r>
      <w:r w:rsidR="00404A77" w:rsidRPr="00205D22">
        <w:rPr>
          <w:rFonts w:ascii="Times New Roman" w:hAnsi="Times New Roman" w:cs="Times New Roman"/>
          <w:vertAlign w:val="superscript"/>
        </w:rPr>
        <w:t>th</w:t>
      </w:r>
      <w:r w:rsidR="00404A77" w:rsidRPr="00205D22">
        <w:rPr>
          <w:rFonts w:ascii="Times New Roman" w:hAnsi="Times New Roman" w:cs="Times New Roman"/>
        </w:rPr>
        <w:t xml:space="preserve"> </w:t>
      </w:r>
      <w:r w:rsidR="006D7AA7" w:rsidRPr="00205D22">
        <w:rPr>
          <w:rFonts w:ascii="Times New Roman" w:hAnsi="Times New Roman" w:cs="Times New Roman"/>
        </w:rPr>
        <w:t>January 2020</w:t>
      </w:r>
      <w:r w:rsidR="00025E43" w:rsidRPr="00205D22">
        <w:rPr>
          <w:rFonts w:ascii="Times New Roman" w:hAnsi="Times New Roman" w:cs="Times New Roman"/>
        </w:rPr>
        <w:t xml:space="preserve"> to ensure that </w:t>
      </w:r>
      <w:r w:rsidR="004A4954">
        <w:rPr>
          <w:rFonts w:ascii="Times New Roman" w:hAnsi="Times New Roman" w:cs="Times New Roman"/>
        </w:rPr>
        <w:t xml:space="preserve">data collection </w:t>
      </w:r>
      <w:r w:rsidR="00025E43" w:rsidRPr="00205D22">
        <w:rPr>
          <w:rFonts w:ascii="Times New Roman" w:hAnsi="Times New Roman" w:cs="Times New Roman"/>
        </w:rPr>
        <w:t xml:space="preserve">did not fall over the holiday period, </w:t>
      </w:r>
      <w:r w:rsidR="00A92836">
        <w:rPr>
          <w:rFonts w:ascii="Times New Roman" w:hAnsi="Times New Roman" w:cs="Times New Roman"/>
        </w:rPr>
        <w:t>when</w:t>
      </w:r>
      <w:r w:rsidR="009D689E" w:rsidRPr="00205D22">
        <w:rPr>
          <w:rFonts w:ascii="Times New Roman" w:hAnsi="Times New Roman" w:cs="Times New Roman"/>
        </w:rPr>
        <w:t xml:space="preserve"> </w:t>
      </w:r>
      <w:r w:rsidR="00025E43" w:rsidRPr="00205D22">
        <w:rPr>
          <w:rFonts w:ascii="Times New Roman" w:hAnsi="Times New Roman" w:cs="Times New Roman"/>
        </w:rPr>
        <w:t xml:space="preserve">alcohol consumption patterns may be </w:t>
      </w:r>
      <w:r w:rsidR="009D689E">
        <w:rPr>
          <w:rFonts w:ascii="Times New Roman" w:hAnsi="Times New Roman" w:cs="Times New Roman"/>
        </w:rPr>
        <w:t>higher than normal (Tremblay et al., 2010)</w:t>
      </w:r>
      <w:r w:rsidR="006D7AA7" w:rsidRPr="00205D22">
        <w:rPr>
          <w:rFonts w:ascii="Times New Roman" w:hAnsi="Times New Roman" w:cs="Times New Roman"/>
        </w:rPr>
        <w:t>.</w:t>
      </w:r>
      <w:r w:rsidR="00025E43" w:rsidRPr="00205D22">
        <w:rPr>
          <w:rFonts w:ascii="Times New Roman" w:hAnsi="Times New Roman" w:cs="Times New Roman"/>
        </w:rPr>
        <w:t xml:space="preserve"> </w:t>
      </w:r>
      <w:bookmarkEnd w:id="4"/>
    </w:p>
    <w:p w14:paraId="0B39B8B6" w14:textId="0004DA3A" w:rsidR="006E1F54" w:rsidRPr="00205D22" w:rsidRDefault="00811C59" w:rsidP="00A55FB1">
      <w:pPr>
        <w:spacing w:line="480" w:lineRule="auto"/>
        <w:ind w:firstLine="284"/>
        <w:rPr>
          <w:rFonts w:ascii="Times New Roman" w:hAnsi="Times New Roman" w:cs="Times New Roman"/>
        </w:rPr>
      </w:pPr>
      <w:r w:rsidRPr="00205D22">
        <w:rPr>
          <w:rFonts w:ascii="Times New Roman" w:hAnsi="Times New Roman" w:cs="Times New Roman"/>
        </w:rPr>
        <w:t>O</w:t>
      </w:r>
      <w:r w:rsidR="00F40681" w:rsidRPr="00205D22">
        <w:rPr>
          <w:rFonts w:ascii="Times New Roman" w:hAnsi="Times New Roman" w:cs="Times New Roman"/>
        </w:rPr>
        <w:t xml:space="preserve">ne hundred and </w:t>
      </w:r>
      <w:r w:rsidR="00C91183" w:rsidRPr="00205D22">
        <w:rPr>
          <w:rFonts w:ascii="Times New Roman" w:hAnsi="Times New Roman" w:cs="Times New Roman"/>
        </w:rPr>
        <w:t>sixty-two</w:t>
      </w:r>
      <w:r w:rsidR="00F40681" w:rsidRPr="00205D22">
        <w:rPr>
          <w:rFonts w:ascii="Times New Roman" w:hAnsi="Times New Roman" w:cs="Times New Roman"/>
        </w:rPr>
        <w:t xml:space="preserve"> UK university</w:t>
      </w:r>
      <w:r w:rsidR="00C91183" w:rsidRPr="00205D22">
        <w:rPr>
          <w:rFonts w:ascii="Times New Roman" w:hAnsi="Times New Roman" w:cs="Times New Roman"/>
        </w:rPr>
        <w:t xml:space="preserve"> students completed the</w:t>
      </w:r>
      <w:r w:rsidR="00F40681" w:rsidRPr="00205D22">
        <w:rPr>
          <w:rFonts w:ascii="Times New Roman" w:hAnsi="Times New Roman" w:cs="Times New Roman"/>
        </w:rPr>
        <w:t xml:space="preserve"> </w:t>
      </w:r>
      <w:r w:rsidR="00B32914" w:rsidRPr="00205D22">
        <w:rPr>
          <w:rFonts w:ascii="Times New Roman" w:hAnsi="Times New Roman" w:cs="Times New Roman"/>
        </w:rPr>
        <w:t>baseline questionnaire</w:t>
      </w:r>
      <w:r w:rsidR="00EE586E" w:rsidRPr="00205D22">
        <w:rPr>
          <w:rFonts w:ascii="Times New Roman" w:hAnsi="Times New Roman" w:cs="Times New Roman"/>
        </w:rPr>
        <w:t>.</w:t>
      </w:r>
      <w:r w:rsidR="00C91183" w:rsidRPr="00205D22">
        <w:rPr>
          <w:rFonts w:ascii="Times New Roman" w:hAnsi="Times New Roman" w:cs="Times New Roman"/>
        </w:rPr>
        <w:t xml:space="preserve"> </w:t>
      </w:r>
      <w:r w:rsidR="00EE586E" w:rsidRPr="00205D22">
        <w:rPr>
          <w:rFonts w:ascii="Times New Roman" w:hAnsi="Times New Roman" w:cs="Times New Roman"/>
        </w:rPr>
        <w:t xml:space="preserve">After removing </w:t>
      </w:r>
      <w:r w:rsidR="00C64AA1" w:rsidRPr="00205D22">
        <w:rPr>
          <w:rFonts w:ascii="Times New Roman" w:hAnsi="Times New Roman" w:cs="Times New Roman"/>
        </w:rPr>
        <w:t>six</w:t>
      </w:r>
      <w:r w:rsidR="00C91183" w:rsidRPr="00205D22">
        <w:rPr>
          <w:rFonts w:ascii="Times New Roman" w:hAnsi="Times New Roman" w:cs="Times New Roman"/>
        </w:rPr>
        <w:t xml:space="preserve"> participants reported</w:t>
      </w:r>
      <w:r w:rsidR="00323042">
        <w:rPr>
          <w:rFonts w:ascii="Times New Roman" w:hAnsi="Times New Roman" w:cs="Times New Roman"/>
        </w:rPr>
        <w:t>ly</w:t>
      </w:r>
      <w:r w:rsidR="00C91183" w:rsidRPr="00205D22">
        <w:rPr>
          <w:rFonts w:ascii="Times New Roman" w:hAnsi="Times New Roman" w:cs="Times New Roman"/>
        </w:rPr>
        <w:t xml:space="preserve"> older than 25</w:t>
      </w:r>
      <w:r w:rsidR="0099553A">
        <w:rPr>
          <w:rFonts w:ascii="Times New Roman" w:hAnsi="Times New Roman" w:cs="Times New Roman"/>
        </w:rPr>
        <w:t>y</w:t>
      </w:r>
      <w:r w:rsidR="00C91183" w:rsidRPr="00205D22">
        <w:rPr>
          <w:rFonts w:ascii="Times New Roman" w:hAnsi="Times New Roman" w:cs="Times New Roman"/>
        </w:rPr>
        <w:t xml:space="preserve">, </w:t>
      </w:r>
      <w:r w:rsidR="00EE586E" w:rsidRPr="00205D22">
        <w:rPr>
          <w:rFonts w:ascii="Times New Roman" w:hAnsi="Times New Roman" w:cs="Times New Roman"/>
        </w:rPr>
        <w:t>our</w:t>
      </w:r>
      <w:r w:rsidR="00C91183" w:rsidRPr="00205D22">
        <w:rPr>
          <w:rFonts w:ascii="Times New Roman" w:hAnsi="Times New Roman" w:cs="Times New Roman"/>
        </w:rPr>
        <w:t xml:space="preserve"> baseline sample </w:t>
      </w:r>
      <w:r w:rsidR="00EE586E" w:rsidRPr="00205D22">
        <w:rPr>
          <w:rFonts w:ascii="Times New Roman" w:hAnsi="Times New Roman" w:cs="Times New Roman"/>
        </w:rPr>
        <w:t xml:space="preserve">comprised </w:t>
      </w:r>
      <w:r w:rsidR="00C91183" w:rsidRPr="00205D22">
        <w:rPr>
          <w:rFonts w:ascii="Times New Roman" w:hAnsi="Times New Roman" w:cs="Times New Roman"/>
        </w:rPr>
        <w:t xml:space="preserve">156 participants (87 female, 66 male, 3 non-binary, mean age = 20.79, SD = 1.61). </w:t>
      </w:r>
      <w:r w:rsidR="004B0AAF" w:rsidRPr="00205D22">
        <w:rPr>
          <w:rFonts w:ascii="Times New Roman" w:hAnsi="Times New Roman" w:cs="Times New Roman"/>
        </w:rPr>
        <w:t>Thirty-six</w:t>
      </w:r>
      <w:r w:rsidR="00B32914" w:rsidRPr="00205D22">
        <w:rPr>
          <w:rFonts w:ascii="Times New Roman" w:hAnsi="Times New Roman" w:cs="Times New Roman"/>
        </w:rPr>
        <w:t xml:space="preserve"> </w:t>
      </w:r>
      <w:r w:rsidR="00C7647B" w:rsidRPr="00205D22">
        <w:rPr>
          <w:rFonts w:ascii="Times New Roman" w:hAnsi="Times New Roman" w:cs="Times New Roman"/>
        </w:rPr>
        <w:t xml:space="preserve">participants </w:t>
      </w:r>
      <w:r w:rsidR="007300DB">
        <w:rPr>
          <w:rFonts w:ascii="Times New Roman" w:hAnsi="Times New Roman" w:cs="Times New Roman"/>
        </w:rPr>
        <w:t xml:space="preserve">(23%) </w:t>
      </w:r>
      <w:r w:rsidR="00C7647B" w:rsidRPr="00205D22">
        <w:rPr>
          <w:rFonts w:ascii="Times New Roman" w:hAnsi="Times New Roman" w:cs="Times New Roman"/>
        </w:rPr>
        <w:t xml:space="preserve">were </w:t>
      </w:r>
      <w:r w:rsidR="00B32914" w:rsidRPr="00205D22">
        <w:rPr>
          <w:rFonts w:ascii="Times New Roman" w:hAnsi="Times New Roman" w:cs="Times New Roman"/>
        </w:rPr>
        <w:t>lost to follow-up</w:t>
      </w:r>
      <w:r w:rsidR="00C7647B" w:rsidRPr="00205D22">
        <w:rPr>
          <w:rFonts w:ascii="Times New Roman" w:hAnsi="Times New Roman" w:cs="Times New Roman"/>
        </w:rPr>
        <w:t xml:space="preserve">. </w:t>
      </w:r>
      <w:r w:rsidR="00214CD9" w:rsidRPr="00205D22">
        <w:rPr>
          <w:rFonts w:ascii="Times New Roman" w:hAnsi="Times New Roman" w:cs="Times New Roman"/>
        </w:rPr>
        <w:t xml:space="preserve">Our final sample comprised </w:t>
      </w:r>
      <w:r w:rsidR="00D11596" w:rsidRPr="00205D22">
        <w:rPr>
          <w:rFonts w:ascii="Times New Roman" w:hAnsi="Times New Roman" w:cs="Times New Roman"/>
        </w:rPr>
        <w:t>120</w:t>
      </w:r>
      <w:r w:rsidR="00C7647B" w:rsidRPr="00205D22">
        <w:rPr>
          <w:rFonts w:ascii="Times New Roman" w:hAnsi="Times New Roman" w:cs="Times New Roman"/>
        </w:rPr>
        <w:t xml:space="preserve"> participants</w:t>
      </w:r>
      <w:r w:rsidR="00B32914" w:rsidRPr="00205D22">
        <w:rPr>
          <w:rFonts w:ascii="Times New Roman" w:hAnsi="Times New Roman" w:cs="Times New Roman"/>
        </w:rPr>
        <w:t xml:space="preserve"> (</w:t>
      </w:r>
      <w:r w:rsidR="00C7647B" w:rsidRPr="00205D22">
        <w:rPr>
          <w:rFonts w:ascii="Times New Roman" w:hAnsi="Times New Roman" w:cs="Times New Roman"/>
        </w:rPr>
        <w:t>68</w:t>
      </w:r>
      <w:r w:rsidR="00B32914" w:rsidRPr="00205D22">
        <w:rPr>
          <w:rFonts w:ascii="Times New Roman" w:hAnsi="Times New Roman" w:cs="Times New Roman"/>
        </w:rPr>
        <w:t xml:space="preserve"> female, 5</w:t>
      </w:r>
      <w:r w:rsidR="00C7647B" w:rsidRPr="00205D22">
        <w:rPr>
          <w:rFonts w:ascii="Times New Roman" w:hAnsi="Times New Roman" w:cs="Times New Roman"/>
        </w:rPr>
        <w:t>0</w:t>
      </w:r>
      <w:r w:rsidR="00B32914" w:rsidRPr="00205D22">
        <w:rPr>
          <w:rFonts w:ascii="Times New Roman" w:hAnsi="Times New Roman" w:cs="Times New Roman"/>
        </w:rPr>
        <w:t xml:space="preserve"> male,</w:t>
      </w:r>
      <w:r w:rsidR="00D11596" w:rsidRPr="00205D22">
        <w:rPr>
          <w:rFonts w:ascii="Times New Roman" w:hAnsi="Times New Roman" w:cs="Times New Roman"/>
        </w:rPr>
        <w:t xml:space="preserve"> 2 non-binary</w:t>
      </w:r>
      <w:r w:rsidR="006A1809">
        <w:rPr>
          <w:rFonts w:ascii="Times New Roman" w:hAnsi="Times New Roman" w:cs="Times New Roman"/>
        </w:rPr>
        <w:t>;</w:t>
      </w:r>
      <w:r w:rsidR="00B32914" w:rsidRPr="00205D22">
        <w:rPr>
          <w:rFonts w:ascii="Times New Roman" w:hAnsi="Times New Roman" w:cs="Times New Roman"/>
        </w:rPr>
        <w:t xml:space="preserve"> mean age = 2</w:t>
      </w:r>
      <w:r w:rsidR="00C7647B" w:rsidRPr="00205D22">
        <w:rPr>
          <w:rFonts w:ascii="Times New Roman" w:hAnsi="Times New Roman" w:cs="Times New Roman"/>
        </w:rPr>
        <w:t>0.7</w:t>
      </w:r>
      <w:r w:rsidR="00E014ED" w:rsidRPr="00205D22">
        <w:rPr>
          <w:rFonts w:ascii="Times New Roman" w:hAnsi="Times New Roman" w:cs="Times New Roman"/>
        </w:rPr>
        <w:t>8</w:t>
      </w:r>
      <w:r w:rsidR="006A1809">
        <w:rPr>
          <w:rFonts w:ascii="Times New Roman" w:hAnsi="Times New Roman" w:cs="Times New Roman"/>
        </w:rPr>
        <w:t>y</w:t>
      </w:r>
      <w:r w:rsidR="00B32914" w:rsidRPr="00205D22">
        <w:rPr>
          <w:rFonts w:ascii="Times New Roman" w:hAnsi="Times New Roman" w:cs="Times New Roman"/>
        </w:rPr>
        <w:t xml:space="preserve">, SD = </w:t>
      </w:r>
      <w:r w:rsidR="00C7647B" w:rsidRPr="00205D22">
        <w:rPr>
          <w:rFonts w:ascii="Times New Roman" w:hAnsi="Times New Roman" w:cs="Times New Roman"/>
        </w:rPr>
        <w:t>1</w:t>
      </w:r>
      <w:r w:rsidR="00B32914" w:rsidRPr="00205D22">
        <w:rPr>
          <w:rFonts w:ascii="Times New Roman" w:hAnsi="Times New Roman" w:cs="Times New Roman"/>
        </w:rPr>
        <w:t>.</w:t>
      </w:r>
      <w:r w:rsidR="00C7647B" w:rsidRPr="00205D22">
        <w:rPr>
          <w:rFonts w:ascii="Times New Roman" w:hAnsi="Times New Roman" w:cs="Times New Roman"/>
        </w:rPr>
        <w:t>5</w:t>
      </w:r>
      <w:r w:rsidR="00E014ED" w:rsidRPr="00205D22">
        <w:rPr>
          <w:rFonts w:ascii="Times New Roman" w:hAnsi="Times New Roman" w:cs="Times New Roman"/>
        </w:rPr>
        <w:t>2</w:t>
      </w:r>
      <w:r w:rsidR="006A1809">
        <w:rPr>
          <w:rFonts w:ascii="Times New Roman" w:hAnsi="Times New Roman" w:cs="Times New Roman"/>
        </w:rPr>
        <w:t>, range 18-24y</w:t>
      </w:r>
      <w:r w:rsidR="00B32914" w:rsidRPr="00205D22">
        <w:rPr>
          <w:rFonts w:ascii="Times New Roman" w:hAnsi="Times New Roman" w:cs="Times New Roman"/>
        </w:rPr>
        <w:t>)</w:t>
      </w:r>
      <w:r w:rsidR="00025E43" w:rsidRPr="00205D22">
        <w:rPr>
          <w:rFonts w:ascii="Times New Roman" w:hAnsi="Times New Roman" w:cs="Times New Roman"/>
        </w:rPr>
        <w:t>. Almost half (48%, N = 58) were in their third year of study (1</w:t>
      </w:r>
      <w:r w:rsidR="00025E43" w:rsidRPr="00205D22">
        <w:rPr>
          <w:rFonts w:ascii="Times New Roman" w:hAnsi="Times New Roman" w:cs="Times New Roman"/>
          <w:vertAlign w:val="superscript"/>
        </w:rPr>
        <w:t>st</w:t>
      </w:r>
      <w:r w:rsidR="00025E43" w:rsidRPr="00205D22">
        <w:rPr>
          <w:rFonts w:ascii="Times New Roman" w:hAnsi="Times New Roman" w:cs="Times New Roman"/>
        </w:rPr>
        <w:t xml:space="preserve"> year N = 22; 2</w:t>
      </w:r>
      <w:r w:rsidR="00025E43" w:rsidRPr="00205D22">
        <w:rPr>
          <w:rFonts w:ascii="Times New Roman" w:hAnsi="Times New Roman" w:cs="Times New Roman"/>
          <w:vertAlign w:val="superscript"/>
        </w:rPr>
        <w:t>nd</w:t>
      </w:r>
      <w:r w:rsidR="00025E43" w:rsidRPr="00205D22">
        <w:rPr>
          <w:rFonts w:ascii="Times New Roman" w:hAnsi="Times New Roman" w:cs="Times New Roman"/>
        </w:rPr>
        <w:t xml:space="preserve"> year N = 18; 4</w:t>
      </w:r>
      <w:r w:rsidR="00025E43" w:rsidRPr="00205D22">
        <w:rPr>
          <w:rFonts w:ascii="Times New Roman" w:hAnsi="Times New Roman" w:cs="Times New Roman"/>
          <w:vertAlign w:val="superscript"/>
        </w:rPr>
        <w:t>th</w:t>
      </w:r>
      <w:r w:rsidR="00025E43" w:rsidRPr="00205D22">
        <w:rPr>
          <w:rFonts w:ascii="Times New Roman" w:hAnsi="Times New Roman" w:cs="Times New Roman"/>
        </w:rPr>
        <w:t xml:space="preserve"> year N = 22). </w:t>
      </w:r>
      <w:r w:rsidR="00323042">
        <w:rPr>
          <w:rFonts w:ascii="Times New Roman" w:hAnsi="Times New Roman" w:cs="Times New Roman"/>
        </w:rPr>
        <w:t>S</w:t>
      </w:r>
      <w:r w:rsidR="007D4C22" w:rsidRPr="00205D22">
        <w:rPr>
          <w:rFonts w:ascii="Times New Roman" w:hAnsi="Times New Roman" w:cs="Times New Roman"/>
        </w:rPr>
        <w:t xml:space="preserve">tudy completers </w:t>
      </w:r>
      <w:r w:rsidR="00323042">
        <w:rPr>
          <w:rFonts w:ascii="Times New Roman" w:hAnsi="Times New Roman" w:cs="Times New Roman"/>
        </w:rPr>
        <w:t xml:space="preserve">did not differ to </w:t>
      </w:r>
      <w:r w:rsidR="007D4C22" w:rsidRPr="00205D22">
        <w:rPr>
          <w:rFonts w:ascii="Times New Roman" w:hAnsi="Times New Roman" w:cs="Times New Roman"/>
        </w:rPr>
        <w:t>those lost to follow-up on any variable (all p’s &gt;= .21).</w:t>
      </w:r>
    </w:p>
    <w:p w14:paraId="232909FE" w14:textId="55349A4B" w:rsidR="00025E43" w:rsidRPr="00205D22" w:rsidRDefault="00025E43" w:rsidP="00CE7E5C">
      <w:pPr>
        <w:spacing w:line="480" w:lineRule="auto"/>
        <w:ind w:firstLine="284"/>
        <w:rPr>
          <w:rFonts w:ascii="Times New Roman" w:hAnsi="Times New Roman" w:cs="Times New Roman"/>
        </w:rPr>
      </w:pPr>
      <w:r w:rsidRPr="00205D22">
        <w:rPr>
          <w:rFonts w:ascii="Times New Roman" w:hAnsi="Times New Roman" w:cs="Times New Roman"/>
        </w:rPr>
        <w:t xml:space="preserve">The </w:t>
      </w:r>
      <w:r w:rsidR="00F9650C" w:rsidRPr="00205D22">
        <w:rPr>
          <w:rFonts w:ascii="Times New Roman" w:hAnsi="Times New Roman" w:cs="Times New Roman"/>
        </w:rPr>
        <w:t xml:space="preserve">final </w:t>
      </w:r>
      <w:r w:rsidRPr="00205D22">
        <w:rPr>
          <w:rFonts w:ascii="Times New Roman" w:hAnsi="Times New Roman" w:cs="Times New Roman"/>
        </w:rPr>
        <w:t xml:space="preserve">sample met power requirements: a priori power analysis using GPower 3.1, assuming a medium effect size for regression, with </w:t>
      </w:r>
      <w:r w:rsidR="00490623" w:rsidRPr="00205D22">
        <w:rPr>
          <w:rFonts w:ascii="Times New Roman" w:hAnsi="Times New Roman" w:cs="Times New Roman"/>
        </w:rPr>
        <w:t>eight</w:t>
      </w:r>
      <w:r w:rsidRPr="00205D22">
        <w:rPr>
          <w:rFonts w:ascii="Times New Roman" w:hAnsi="Times New Roman" w:cs="Times New Roman"/>
        </w:rPr>
        <w:t xml:space="preserve"> predictor variables, alpha set to 0.05 and power set to 0.8, indicated that 1</w:t>
      </w:r>
      <w:r w:rsidR="00490623" w:rsidRPr="00205D22">
        <w:rPr>
          <w:rFonts w:ascii="Times New Roman" w:hAnsi="Times New Roman" w:cs="Times New Roman"/>
        </w:rPr>
        <w:t>0</w:t>
      </w:r>
      <w:r w:rsidR="005F329B" w:rsidRPr="00205D22">
        <w:rPr>
          <w:rFonts w:ascii="Times New Roman" w:hAnsi="Times New Roman" w:cs="Times New Roman"/>
        </w:rPr>
        <w:t>9</w:t>
      </w:r>
      <w:r w:rsidRPr="00205D22">
        <w:rPr>
          <w:rFonts w:ascii="Times New Roman" w:hAnsi="Times New Roman" w:cs="Times New Roman"/>
        </w:rPr>
        <w:t xml:space="preserve"> participants</w:t>
      </w:r>
      <w:r w:rsidR="00924475">
        <w:rPr>
          <w:rFonts w:ascii="Times New Roman" w:hAnsi="Times New Roman" w:cs="Times New Roman"/>
        </w:rPr>
        <w:t xml:space="preserve"> were needed</w:t>
      </w:r>
      <w:r w:rsidR="00F9650C" w:rsidRPr="00205D22">
        <w:rPr>
          <w:rFonts w:ascii="Times New Roman" w:hAnsi="Times New Roman" w:cs="Times New Roman"/>
        </w:rPr>
        <w:t>.</w:t>
      </w:r>
      <w:r w:rsidRPr="00205D22">
        <w:rPr>
          <w:rFonts w:ascii="Times New Roman" w:hAnsi="Times New Roman" w:cs="Times New Roman"/>
        </w:rPr>
        <w:t xml:space="preserve"> </w:t>
      </w:r>
    </w:p>
    <w:p w14:paraId="6B774397" w14:textId="3A5D3B24" w:rsidR="000E44D9" w:rsidRPr="00205D22" w:rsidRDefault="000E44D9" w:rsidP="000E44D9">
      <w:pPr>
        <w:spacing w:line="480" w:lineRule="auto"/>
        <w:rPr>
          <w:rFonts w:ascii="Times New Roman" w:hAnsi="Times New Roman" w:cs="Times New Roman"/>
          <w:u w:val="single"/>
        </w:rPr>
      </w:pPr>
      <w:r w:rsidRPr="00205D22">
        <w:rPr>
          <w:rFonts w:ascii="Times New Roman" w:hAnsi="Times New Roman" w:cs="Times New Roman"/>
          <w:u w:val="single"/>
        </w:rPr>
        <w:t>Measures</w:t>
      </w:r>
    </w:p>
    <w:p w14:paraId="25B2B82F" w14:textId="3727C93E" w:rsidR="00A21606" w:rsidRPr="00205D22" w:rsidRDefault="00A21606" w:rsidP="000E44D9">
      <w:pPr>
        <w:spacing w:line="480" w:lineRule="auto"/>
        <w:rPr>
          <w:rFonts w:ascii="Times New Roman" w:hAnsi="Times New Roman" w:cs="Times New Roman"/>
        </w:rPr>
      </w:pPr>
      <w:r w:rsidRPr="00205D22">
        <w:rPr>
          <w:rFonts w:ascii="Times New Roman" w:hAnsi="Times New Roman" w:cs="Times New Roman"/>
        </w:rPr>
        <w:lastRenderedPageBreak/>
        <w:t>All measures were self-reported</w:t>
      </w:r>
      <w:r w:rsidR="00131CCA" w:rsidRPr="00205D22">
        <w:rPr>
          <w:rFonts w:ascii="Times New Roman" w:hAnsi="Times New Roman" w:cs="Times New Roman"/>
        </w:rPr>
        <w:t>.</w:t>
      </w:r>
      <w:r w:rsidR="00490796" w:rsidRPr="00205D22">
        <w:rPr>
          <w:rFonts w:ascii="Times New Roman" w:hAnsi="Times New Roman" w:cs="Times New Roman"/>
        </w:rPr>
        <w:t xml:space="preserve"> </w:t>
      </w:r>
      <w:r w:rsidRPr="00205D22">
        <w:rPr>
          <w:rFonts w:ascii="Times New Roman" w:hAnsi="Times New Roman" w:cs="Times New Roman"/>
        </w:rPr>
        <w:t xml:space="preserve">Alcohol consumption and preparatory </w:t>
      </w:r>
      <w:r w:rsidR="00205D22" w:rsidRPr="00205D22">
        <w:rPr>
          <w:rFonts w:ascii="Times New Roman" w:hAnsi="Times New Roman" w:cs="Times New Roman"/>
        </w:rPr>
        <w:t>behaviour</w:t>
      </w:r>
      <w:r w:rsidRPr="00205D22">
        <w:rPr>
          <w:rFonts w:ascii="Times New Roman" w:hAnsi="Times New Roman" w:cs="Times New Roman"/>
        </w:rPr>
        <w:t xml:space="preserve"> frequency variables were </w:t>
      </w:r>
      <w:r w:rsidR="007300DB">
        <w:rPr>
          <w:rFonts w:ascii="Times New Roman" w:hAnsi="Times New Roman" w:cs="Times New Roman"/>
        </w:rPr>
        <w:t>reported</w:t>
      </w:r>
      <w:r w:rsidR="007300DB" w:rsidRPr="00205D22">
        <w:rPr>
          <w:rFonts w:ascii="Times New Roman" w:hAnsi="Times New Roman" w:cs="Times New Roman"/>
        </w:rPr>
        <w:t xml:space="preserve"> </w:t>
      </w:r>
      <w:r w:rsidRPr="00205D22">
        <w:rPr>
          <w:rFonts w:ascii="Times New Roman" w:hAnsi="Times New Roman" w:cs="Times New Roman"/>
        </w:rPr>
        <w:t>numerically using free response. All other variables were measured using 1-7 Likert scales</w:t>
      </w:r>
      <w:r w:rsidR="00096642" w:rsidRPr="00205D22">
        <w:rPr>
          <w:rFonts w:ascii="Times New Roman" w:hAnsi="Times New Roman" w:cs="Times New Roman"/>
        </w:rPr>
        <w:t>, with</w:t>
      </w:r>
      <w:r w:rsidR="00857FEA" w:rsidRPr="00205D22">
        <w:rPr>
          <w:rFonts w:ascii="Times New Roman" w:hAnsi="Times New Roman" w:cs="Times New Roman"/>
        </w:rPr>
        <w:t xml:space="preserve"> reverse scor</w:t>
      </w:r>
      <w:r w:rsidR="00096642" w:rsidRPr="00205D22">
        <w:rPr>
          <w:rFonts w:ascii="Times New Roman" w:hAnsi="Times New Roman" w:cs="Times New Roman"/>
        </w:rPr>
        <w:t>ing</w:t>
      </w:r>
      <w:r w:rsidR="00857FEA" w:rsidRPr="00205D22">
        <w:rPr>
          <w:rFonts w:ascii="Times New Roman" w:hAnsi="Times New Roman" w:cs="Times New Roman"/>
        </w:rPr>
        <w:t xml:space="preserve"> where necessary</w:t>
      </w:r>
      <w:r w:rsidRPr="00205D22">
        <w:rPr>
          <w:rFonts w:ascii="Times New Roman" w:hAnsi="Times New Roman" w:cs="Times New Roman"/>
        </w:rPr>
        <w:t xml:space="preserve">. </w:t>
      </w:r>
    </w:p>
    <w:p w14:paraId="61BE3569" w14:textId="1A68AC9E" w:rsidR="008D44AD" w:rsidRPr="00205D22" w:rsidRDefault="00334221" w:rsidP="00CE7E5C">
      <w:pPr>
        <w:spacing w:line="480" w:lineRule="auto"/>
        <w:ind w:firstLine="284"/>
        <w:rPr>
          <w:rFonts w:ascii="Times New Roman" w:hAnsi="Times New Roman" w:cs="Times New Roman"/>
        </w:rPr>
      </w:pPr>
      <w:r w:rsidRPr="00205D22">
        <w:rPr>
          <w:rFonts w:ascii="Times New Roman" w:hAnsi="Times New Roman" w:cs="Times New Roman"/>
          <w:i/>
          <w:iCs/>
        </w:rPr>
        <w:t>Alcohol consumption</w:t>
      </w:r>
      <w:r w:rsidR="00AD3344" w:rsidRPr="00205D22">
        <w:rPr>
          <w:rFonts w:ascii="Times New Roman" w:hAnsi="Times New Roman" w:cs="Times New Roman"/>
          <w:i/>
          <w:iCs/>
        </w:rPr>
        <w:t xml:space="preserve">. </w:t>
      </w:r>
      <w:r w:rsidR="003335A4" w:rsidRPr="00205D22">
        <w:rPr>
          <w:rFonts w:ascii="Times New Roman" w:hAnsi="Times New Roman" w:cs="Times New Roman"/>
        </w:rPr>
        <w:t xml:space="preserve">Participants answered </w:t>
      </w:r>
      <w:r w:rsidR="00490796" w:rsidRPr="00205D22">
        <w:rPr>
          <w:rFonts w:ascii="Times New Roman" w:hAnsi="Times New Roman" w:cs="Times New Roman"/>
        </w:rPr>
        <w:t xml:space="preserve">three </w:t>
      </w:r>
      <w:r w:rsidR="003335A4" w:rsidRPr="00205D22">
        <w:rPr>
          <w:rFonts w:ascii="Times New Roman" w:hAnsi="Times New Roman" w:cs="Times New Roman"/>
        </w:rPr>
        <w:t>questions related to socialising</w:t>
      </w:r>
      <w:r w:rsidR="008C516B" w:rsidRPr="00205D22">
        <w:rPr>
          <w:rFonts w:ascii="Times New Roman" w:hAnsi="Times New Roman" w:cs="Times New Roman"/>
        </w:rPr>
        <w:t xml:space="preserve"> and drinking alcohol</w:t>
      </w:r>
      <w:r w:rsidR="007E2199">
        <w:rPr>
          <w:rFonts w:ascii="Times New Roman" w:hAnsi="Times New Roman" w:cs="Times New Roman"/>
        </w:rPr>
        <w:t xml:space="preserve"> on nights out</w:t>
      </w:r>
      <w:r w:rsidR="003335A4" w:rsidRPr="00205D22">
        <w:rPr>
          <w:rFonts w:ascii="Times New Roman" w:hAnsi="Times New Roman" w:cs="Times New Roman"/>
        </w:rPr>
        <w:t xml:space="preserve">: </w:t>
      </w:r>
      <w:r w:rsidRPr="00205D22">
        <w:rPr>
          <w:rFonts w:ascii="Times New Roman" w:hAnsi="Times New Roman" w:cs="Times New Roman"/>
        </w:rPr>
        <w:t xml:space="preserve">“In the last </w:t>
      </w:r>
      <w:r w:rsidR="008C516B" w:rsidRPr="00205D22">
        <w:rPr>
          <w:rFonts w:ascii="Times New Roman" w:hAnsi="Times New Roman" w:cs="Times New Roman"/>
        </w:rPr>
        <w:t xml:space="preserve">two </w:t>
      </w:r>
      <w:r w:rsidRPr="00205D22">
        <w:rPr>
          <w:rFonts w:ascii="Times New Roman" w:hAnsi="Times New Roman" w:cs="Times New Roman"/>
        </w:rPr>
        <w:t>week</w:t>
      </w:r>
      <w:r w:rsidR="008C516B" w:rsidRPr="00205D22">
        <w:rPr>
          <w:rFonts w:ascii="Times New Roman" w:hAnsi="Times New Roman" w:cs="Times New Roman"/>
        </w:rPr>
        <w:t>s</w:t>
      </w:r>
      <w:r w:rsidRPr="00205D22">
        <w:rPr>
          <w:rFonts w:ascii="Times New Roman" w:hAnsi="Times New Roman" w:cs="Times New Roman"/>
        </w:rPr>
        <w:t xml:space="preserve">, on how many nights did you go out with your friends?”, “Of those nights that you went out with your friends in the last </w:t>
      </w:r>
      <w:r w:rsidR="008C516B" w:rsidRPr="00205D22">
        <w:rPr>
          <w:rFonts w:ascii="Times New Roman" w:hAnsi="Times New Roman" w:cs="Times New Roman"/>
        </w:rPr>
        <w:t xml:space="preserve">two </w:t>
      </w:r>
      <w:r w:rsidRPr="00205D22">
        <w:rPr>
          <w:rFonts w:ascii="Times New Roman" w:hAnsi="Times New Roman" w:cs="Times New Roman"/>
        </w:rPr>
        <w:t>week</w:t>
      </w:r>
      <w:r w:rsidR="008C516B" w:rsidRPr="00205D22">
        <w:rPr>
          <w:rFonts w:ascii="Times New Roman" w:hAnsi="Times New Roman" w:cs="Times New Roman"/>
        </w:rPr>
        <w:t>s</w:t>
      </w:r>
      <w:r w:rsidRPr="00205D22">
        <w:rPr>
          <w:rFonts w:ascii="Times New Roman" w:hAnsi="Times New Roman" w:cs="Times New Roman"/>
        </w:rPr>
        <w:t>, on how many did you drink alcohol?”</w:t>
      </w:r>
      <w:r w:rsidR="008C516B" w:rsidRPr="00205D22">
        <w:rPr>
          <w:rFonts w:ascii="Times New Roman" w:hAnsi="Times New Roman" w:cs="Times New Roman"/>
        </w:rPr>
        <w:t xml:space="preserve"> (</w:t>
      </w:r>
      <w:r w:rsidR="00A21606" w:rsidRPr="00A55FB1">
        <w:rPr>
          <w:rFonts w:ascii="Times New Roman" w:hAnsi="Times New Roman" w:cs="Times New Roman"/>
          <w:i/>
          <w:iCs/>
        </w:rPr>
        <w:t>drinking frequency</w:t>
      </w:r>
      <w:r w:rsidR="008C516B" w:rsidRPr="00205D22">
        <w:rPr>
          <w:rFonts w:ascii="Times New Roman" w:hAnsi="Times New Roman" w:cs="Times New Roman"/>
        </w:rPr>
        <w:t>)</w:t>
      </w:r>
      <w:r w:rsidR="003335A4" w:rsidRPr="00205D22">
        <w:rPr>
          <w:rFonts w:ascii="Times New Roman" w:hAnsi="Times New Roman" w:cs="Times New Roman"/>
        </w:rPr>
        <w:t>,</w:t>
      </w:r>
      <w:r w:rsidRPr="00205D22">
        <w:rPr>
          <w:rFonts w:ascii="Times New Roman" w:hAnsi="Times New Roman" w:cs="Times New Roman"/>
        </w:rPr>
        <w:t xml:space="preserve"> “Out of the nights that you went out with your friends and drank alcohol in the last </w:t>
      </w:r>
      <w:r w:rsidR="008C516B" w:rsidRPr="00205D22">
        <w:rPr>
          <w:rFonts w:ascii="Times New Roman" w:hAnsi="Times New Roman" w:cs="Times New Roman"/>
        </w:rPr>
        <w:t xml:space="preserve">two </w:t>
      </w:r>
      <w:r w:rsidRPr="00205D22">
        <w:rPr>
          <w:rFonts w:ascii="Times New Roman" w:hAnsi="Times New Roman" w:cs="Times New Roman"/>
        </w:rPr>
        <w:t>week</w:t>
      </w:r>
      <w:r w:rsidR="008C516B" w:rsidRPr="00205D22">
        <w:rPr>
          <w:rFonts w:ascii="Times New Roman" w:hAnsi="Times New Roman" w:cs="Times New Roman"/>
        </w:rPr>
        <w:t>s</w:t>
      </w:r>
      <w:r w:rsidRPr="00205D22">
        <w:rPr>
          <w:rFonts w:ascii="Times New Roman" w:hAnsi="Times New Roman" w:cs="Times New Roman"/>
        </w:rPr>
        <w:t>, on how many did you have four or more drinks?”</w:t>
      </w:r>
      <w:r w:rsidR="003335A4" w:rsidRPr="00205D22">
        <w:rPr>
          <w:rFonts w:ascii="Times New Roman" w:hAnsi="Times New Roman" w:cs="Times New Roman"/>
        </w:rPr>
        <w:t xml:space="preserve"> (</w:t>
      </w:r>
      <w:r w:rsidR="00CE7E5C" w:rsidRPr="00A55FB1">
        <w:rPr>
          <w:rFonts w:ascii="Times New Roman" w:hAnsi="Times New Roman" w:cs="Times New Roman"/>
          <w:i/>
          <w:iCs/>
        </w:rPr>
        <w:t>excessive</w:t>
      </w:r>
      <w:r w:rsidR="00A21606" w:rsidRPr="00A55FB1">
        <w:rPr>
          <w:rFonts w:ascii="Times New Roman" w:hAnsi="Times New Roman" w:cs="Times New Roman"/>
          <w:i/>
          <w:iCs/>
        </w:rPr>
        <w:t xml:space="preserve"> drinking</w:t>
      </w:r>
      <w:r w:rsidR="003335A4" w:rsidRPr="00205D22">
        <w:rPr>
          <w:rFonts w:ascii="Times New Roman" w:hAnsi="Times New Roman" w:cs="Times New Roman"/>
        </w:rPr>
        <w:t>)</w:t>
      </w:r>
      <w:r w:rsidR="006C3FAC" w:rsidRPr="00205D22">
        <w:rPr>
          <w:rStyle w:val="FootnoteReference"/>
          <w:rFonts w:ascii="Times New Roman" w:hAnsi="Times New Roman" w:cs="Times New Roman"/>
        </w:rPr>
        <w:footnoteReference w:id="1"/>
      </w:r>
      <w:r w:rsidR="006C3FAC" w:rsidRPr="00205D22">
        <w:rPr>
          <w:rFonts w:ascii="Times New Roman" w:hAnsi="Times New Roman" w:cs="Times New Roman"/>
        </w:rPr>
        <w:t>.</w:t>
      </w:r>
      <w:r w:rsidR="003335A4" w:rsidRPr="00205D22">
        <w:rPr>
          <w:rFonts w:ascii="Times New Roman" w:hAnsi="Times New Roman" w:cs="Times New Roman"/>
        </w:rPr>
        <w:t xml:space="preserve"> </w:t>
      </w:r>
      <w:r w:rsidRPr="00205D22">
        <w:rPr>
          <w:rFonts w:ascii="Times New Roman" w:hAnsi="Times New Roman" w:cs="Times New Roman"/>
        </w:rPr>
        <w:t xml:space="preserve"> </w:t>
      </w:r>
    </w:p>
    <w:p w14:paraId="2357B8D0" w14:textId="3B66CE2C" w:rsidR="006D10B4" w:rsidRPr="00205D22" w:rsidRDefault="006D10B4" w:rsidP="006D10B4">
      <w:pPr>
        <w:spacing w:line="480" w:lineRule="auto"/>
        <w:ind w:firstLine="284"/>
        <w:rPr>
          <w:rFonts w:ascii="Times New Roman" w:hAnsi="Times New Roman" w:cs="Times New Roman"/>
        </w:rPr>
      </w:pPr>
      <w:r w:rsidRPr="00205D22">
        <w:rPr>
          <w:rFonts w:ascii="Times New Roman" w:hAnsi="Times New Roman" w:cs="Times New Roman"/>
          <w:i/>
          <w:iCs/>
        </w:rPr>
        <w:t>Alcohol consumption intentions</w:t>
      </w:r>
      <w:r w:rsidRPr="00205D22">
        <w:rPr>
          <w:rFonts w:ascii="Times New Roman" w:hAnsi="Times New Roman" w:cs="Times New Roman"/>
        </w:rPr>
        <w:t xml:space="preserve"> were assessed using three items (“</w:t>
      </w:r>
      <w:r w:rsidR="00535B44">
        <w:rPr>
          <w:rFonts w:ascii="Times New Roman" w:hAnsi="Times New Roman" w:cs="Times New Roman"/>
        </w:rPr>
        <w:t>[</w:t>
      </w:r>
      <w:r w:rsidRPr="00205D22">
        <w:rPr>
          <w:rFonts w:ascii="Times New Roman" w:hAnsi="Times New Roman" w:cs="Times New Roman"/>
        </w:rPr>
        <w:t>I will</w:t>
      </w:r>
      <w:r w:rsidR="003F3E99">
        <w:rPr>
          <w:rFonts w:ascii="Times New Roman" w:hAnsi="Times New Roman" w:cs="Times New Roman"/>
        </w:rPr>
        <w:t xml:space="preserve"> </w:t>
      </w:r>
      <w:r w:rsidR="00535B44">
        <w:rPr>
          <w:rFonts w:ascii="Times New Roman" w:hAnsi="Times New Roman" w:cs="Times New Roman"/>
        </w:rPr>
        <w:t>/</w:t>
      </w:r>
      <w:r w:rsidR="003F3E99">
        <w:rPr>
          <w:rFonts w:ascii="Times New Roman" w:hAnsi="Times New Roman" w:cs="Times New Roman"/>
        </w:rPr>
        <w:t xml:space="preserve"> </w:t>
      </w:r>
      <w:r w:rsidR="00535B44">
        <w:rPr>
          <w:rFonts w:ascii="Times New Roman" w:hAnsi="Times New Roman" w:cs="Times New Roman"/>
        </w:rPr>
        <w:t>I intend to</w:t>
      </w:r>
      <w:r w:rsidR="003F3E99">
        <w:rPr>
          <w:rFonts w:ascii="Times New Roman" w:hAnsi="Times New Roman" w:cs="Times New Roman"/>
        </w:rPr>
        <w:t xml:space="preserve"> </w:t>
      </w:r>
      <w:r w:rsidR="00535B44">
        <w:rPr>
          <w:rFonts w:ascii="Times New Roman" w:hAnsi="Times New Roman" w:cs="Times New Roman"/>
        </w:rPr>
        <w:t>/</w:t>
      </w:r>
      <w:r w:rsidR="003F3E99">
        <w:rPr>
          <w:rFonts w:ascii="Times New Roman" w:hAnsi="Times New Roman" w:cs="Times New Roman"/>
        </w:rPr>
        <w:t xml:space="preserve"> </w:t>
      </w:r>
      <w:r w:rsidR="00535B44">
        <w:rPr>
          <w:rFonts w:ascii="Times New Roman" w:hAnsi="Times New Roman" w:cs="Times New Roman"/>
        </w:rPr>
        <w:t>I plan to]</w:t>
      </w:r>
      <w:r w:rsidRPr="00205D22">
        <w:rPr>
          <w:rFonts w:ascii="Times New Roman" w:hAnsi="Times New Roman" w:cs="Times New Roman"/>
        </w:rPr>
        <w:t xml:space="preserve"> drink alcohol every time I go out on a night out with my friends in the next </w:t>
      </w:r>
      <w:r w:rsidR="004E4374" w:rsidRPr="00205D22">
        <w:rPr>
          <w:rFonts w:ascii="Times New Roman" w:hAnsi="Times New Roman" w:cs="Times New Roman"/>
        </w:rPr>
        <w:t xml:space="preserve">two </w:t>
      </w:r>
      <w:r w:rsidRPr="00205D22">
        <w:rPr>
          <w:rFonts w:ascii="Times New Roman" w:hAnsi="Times New Roman" w:cs="Times New Roman"/>
        </w:rPr>
        <w:t>week</w:t>
      </w:r>
      <w:r w:rsidR="004E4374" w:rsidRPr="00205D22">
        <w:rPr>
          <w:rFonts w:ascii="Times New Roman" w:hAnsi="Times New Roman" w:cs="Times New Roman"/>
        </w:rPr>
        <w:t>s</w:t>
      </w:r>
      <w:r w:rsidR="00096642" w:rsidRPr="00205D22">
        <w:rPr>
          <w:rFonts w:ascii="Times New Roman" w:hAnsi="Times New Roman" w:cs="Times New Roman"/>
        </w:rPr>
        <w:t>”</w:t>
      </w:r>
      <w:r w:rsidR="004E4374" w:rsidRPr="00205D22">
        <w:rPr>
          <w:rStyle w:val="FootnoteReference"/>
          <w:rFonts w:ascii="Times New Roman" w:hAnsi="Times New Roman" w:cs="Times New Roman"/>
        </w:rPr>
        <w:footnoteReference w:id="2"/>
      </w:r>
      <w:r w:rsidR="00096642" w:rsidRPr="00205D22">
        <w:rPr>
          <w:rFonts w:ascii="Times New Roman" w:hAnsi="Times New Roman" w:cs="Times New Roman"/>
        </w:rPr>
        <w:t>;</w:t>
      </w:r>
      <w:r w:rsidRPr="00205D22">
        <w:rPr>
          <w:rFonts w:ascii="Times New Roman" w:hAnsi="Times New Roman" w:cs="Times New Roman"/>
        </w:rPr>
        <w:t xml:space="preserve"> Definitely False</w:t>
      </w:r>
      <w:r w:rsidR="007300DB">
        <w:rPr>
          <w:rFonts w:ascii="Times New Roman" w:hAnsi="Times New Roman" w:cs="Times New Roman"/>
        </w:rPr>
        <w:t>-</w:t>
      </w:r>
      <w:r w:rsidRPr="00205D22">
        <w:rPr>
          <w:rFonts w:ascii="Times New Roman" w:hAnsi="Times New Roman" w:cs="Times New Roman"/>
        </w:rPr>
        <w:t>Definitely True) that were internally consistent (McDonald’s omega = 0.83)</w:t>
      </w:r>
      <w:r w:rsidRPr="00205D22">
        <w:rPr>
          <w:rStyle w:val="FootnoteReference"/>
          <w:rFonts w:ascii="Times New Roman" w:hAnsi="Times New Roman" w:cs="Times New Roman"/>
        </w:rPr>
        <w:footnoteReference w:id="3"/>
      </w:r>
      <w:r w:rsidRPr="00205D22">
        <w:rPr>
          <w:rFonts w:ascii="Times New Roman" w:hAnsi="Times New Roman" w:cs="Times New Roman"/>
        </w:rPr>
        <w:t xml:space="preserve">. </w:t>
      </w:r>
    </w:p>
    <w:p w14:paraId="6618D968" w14:textId="7BA8C0B1" w:rsidR="003C038A" w:rsidRPr="00205D22" w:rsidRDefault="003C038A" w:rsidP="00CE7E5C">
      <w:pPr>
        <w:spacing w:line="480" w:lineRule="auto"/>
        <w:ind w:firstLine="284"/>
        <w:rPr>
          <w:rFonts w:ascii="Times New Roman" w:hAnsi="Times New Roman" w:cs="Times New Roman"/>
        </w:rPr>
      </w:pPr>
      <w:r w:rsidRPr="00205D22">
        <w:rPr>
          <w:rFonts w:ascii="Times New Roman" w:hAnsi="Times New Roman" w:cs="Times New Roman"/>
          <w:i/>
          <w:iCs/>
        </w:rPr>
        <w:t>Habit w</w:t>
      </w:r>
      <w:r w:rsidRPr="00205D22">
        <w:rPr>
          <w:rFonts w:ascii="Times New Roman" w:hAnsi="Times New Roman" w:cs="Times New Roman"/>
        </w:rPr>
        <w:t xml:space="preserve">as measured using the 4-item Self-Reported </w:t>
      </w:r>
      <w:r w:rsidR="00205D22" w:rsidRPr="00205D22">
        <w:rPr>
          <w:rFonts w:ascii="Times New Roman" w:hAnsi="Times New Roman" w:cs="Times New Roman"/>
        </w:rPr>
        <w:t>Behavioural</w:t>
      </w:r>
      <w:r w:rsidRPr="00205D22">
        <w:rPr>
          <w:rFonts w:ascii="Times New Roman" w:hAnsi="Times New Roman" w:cs="Times New Roman"/>
        </w:rPr>
        <w:t xml:space="preserve"> Automaticity Index (SRBAI) (Gardner et al 2012</w:t>
      </w:r>
      <w:r w:rsidR="007300DB">
        <w:rPr>
          <w:rFonts w:ascii="Times New Roman" w:hAnsi="Times New Roman" w:cs="Times New Roman"/>
        </w:rPr>
        <w:t xml:space="preserve">; </w:t>
      </w:r>
      <w:r w:rsidR="00992A95" w:rsidRPr="00205D22">
        <w:rPr>
          <w:rFonts w:ascii="Times New Roman" w:hAnsi="Times New Roman" w:cs="Times New Roman"/>
        </w:rPr>
        <w:t>Verplanken &amp; Orbell, 2003)</w:t>
      </w:r>
      <w:r w:rsidRPr="00205D22">
        <w:rPr>
          <w:rFonts w:ascii="Times New Roman" w:hAnsi="Times New Roman" w:cs="Times New Roman"/>
        </w:rPr>
        <w:t xml:space="preserve">. Participants were given a stem to assess </w:t>
      </w:r>
      <w:r w:rsidR="00FE3C20" w:rsidRPr="00205D22">
        <w:rPr>
          <w:rFonts w:ascii="Times New Roman" w:hAnsi="Times New Roman" w:cs="Times New Roman"/>
        </w:rPr>
        <w:t xml:space="preserve">habitual </w:t>
      </w:r>
      <w:r w:rsidRPr="00205D22">
        <w:rPr>
          <w:rFonts w:ascii="Times New Roman" w:hAnsi="Times New Roman" w:cs="Times New Roman"/>
        </w:rPr>
        <w:t xml:space="preserve">instigation of </w:t>
      </w:r>
      <w:r w:rsidR="00FE3C20" w:rsidRPr="00205D22">
        <w:rPr>
          <w:rFonts w:ascii="Times New Roman" w:hAnsi="Times New Roman" w:cs="Times New Roman"/>
        </w:rPr>
        <w:t>alcohol consumption</w:t>
      </w:r>
      <w:r w:rsidR="00FE3C20" w:rsidRPr="00205D22">
        <w:rPr>
          <w:rFonts w:ascii="Times New Roman" w:hAnsi="Times New Roman" w:cs="Times New Roman"/>
          <w:i/>
          <w:iCs/>
        </w:rPr>
        <w:t xml:space="preserve"> </w:t>
      </w:r>
      <w:r w:rsidR="00FE3C20" w:rsidRPr="00205D22">
        <w:rPr>
          <w:rFonts w:ascii="Times New Roman" w:hAnsi="Times New Roman" w:cs="Times New Roman"/>
        </w:rPr>
        <w:t xml:space="preserve">and each preparatory </w:t>
      </w:r>
      <w:r w:rsidR="00205D22" w:rsidRPr="00205D22">
        <w:rPr>
          <w:rFonts w:ascii="Times New Roman" w:hAnsi="Times New Roman" w:cs="Times New Roman"/>
        </w:rPr>
        <w:t>behaviour</w:t>
      </w:r>
      <w:r w:rsidR="00FE3C20" w:rsidRPr="00205D22">
        <w:rPr>
          <w:rFonts w:ascii="Times New Roman" w:hAnsi="Times New Roman" w:cs="Times New Roman"/>
        </w:rPr>
        <w:t xml:space="preserve"> </w:t>
      </w:r>
      <w:r w:rsidRPr="00205D22">
        <w:rPr>
          <w:rFonts w:ascii="Times New Roman" w:hAnsi="Times New Roman" w:cs="Times New Roman"/>
        </w:rPr>
        <w:t>(Gardner</w:t>
      </w:r>
      <w:r w:rsidR="00992A95" w:rsidRPr="00205D22">
        <w:rPr>
          <w:rFonts w:ascii="Times New Roman" w:hAnsi="Times New Roman" w:cs="Times New Roman"/>
        </w:rPr>
        <w:t xml:space="preserve"> et al.,</w:t>
      </w:r>
      <w:r w:rsidRPr="00205D22">
        <w:rPr>
          <w:rFonts w:ascii="Times New Roman" w:hAnsi="Times New Roman" w:cs="Times New Roman"/>
        </w:rPr>
        <w:t xml:space="preserve"> 2016)</w:t>
      </w:r>
      <w:r w:rsidR="00F96F2F" w:rsidRPr="00205D22">
        <w:rPr>
          <w:rFonts w:ascii="Times New Roman" w:hAnsi="Times New Roman" w:cs="Times New Roman"/>
        </w:rPr>
        <w:t>:</w:t>
      </w:r>
      <w:r w:rsidRPr="00205D22">
        <w:rPr>
          <w:rFonts w:ascii="Times New Roman" w:hAnsi="Times New Roman" w:cs="Times New Roman"/>
        </w:rPr>
        <w:t xml:space="preserve"> “Deciding to </w:t>
      </w:r>
      <w:r w:rsidR="00535B44">
        <w:rPr>
          <w:rFonts w:ascii="Times New Roman" w:hAnsi="Times New Roman" w:cs="Times New Roman"/>
        </w:rPr>
        <w:t>[</w:t>
      </w:r>
      <w:r w:rsidRPr="00205D22">
        <w:rPr>
          <w:rFonts w:ascii="Times New Roman" w:hAnsi="Times New Roman" w:cs="Times New Roman"/>
        </w:rPr>
        <w:t>drink alcohol on a night out</w:t>
      </w:r>
      <w:r w:rsidR="00535B44">
        <w:rPr>
          <w:rFonts w:ascii="Times New Roman" w:hAnsi="Times New Roman" w:cs="Times New Roman"/>
        </w:rPr>
        <w:t xml:space="preserve"> with friends</w:t>
      </w:r>
      <w:r w:rsidR="00535B44" w:rsidRPr="00205D22">
        <w:rPr>
          <w:rFonts w:ascii="Times New Roman" w:hAnsi="Times New Roman" w:cs="Times New Roman"/>
        </w:rPr>
        <w:t xml:space="preserve"> </w:t>
      </w:r>
      <w:r w:rsidR="00FE3C20" w:rsidRPr="00205D22">
        <w:rPr>
          <w:rFonts w:ascii="Times New Roman" w:hAnsi="Times New Roman" w:cs="Times New Roman"/>
        </w:rPr>
        <w:t>/</w:t>
      </w:r>
      <w:r w:rsidR="00535B44">
        <w:rPr>
          <w:rFonts w:ascii="Times New Roman" w:hAnsi="Times New Roman" w:cs="Times New Roman"/>
        </w:rPr>
        <w:t xml:space="preserve"> </w:t>
      </w:r>
      <w:r w:rsidR="00FE3C20" w:rsidRPr="00205D22">
        <w:rPr>
          <w:rFonts w:ascii="Times New Roman" w:hAnsi="Times New Roman" w:cs="Times New Roman"/>
        </w:rPr>
        <w:t xml:space="preserve">contact </w:t>
      </w:r>
      <w:r w:rsidR="00535B44">
        <w:rPr>
          <w:rFonts w:ascii="Times New Roman" w:hAnsi="Times New Roman" w:cs="Times New Roman"/>
        </w:rPr>
        <w:t xml:space="preserve">my </w:t>
      </w:r>
      <w:r w:rsidR="00FE3C20" w:rsidRPr="00205D22">
        <w:rPr>
          <w:rFonts w:ascii="Times New Roman" w:hAnsi="Times New Roman" w:cs="Times New Roman"/>
        </w:rPr>
        <w:t xml:space="preserve">friends </w:t>
      </w:r>
      <w:r w:rsidR="00535B44">
        <w:rPr>
          <w:rFonts w:ascii="Times New Roman" w:hAnsi="Times New Roman" w:cs="Times New Roman"/>
        </w:rPr>
        <w:t xml:space="preserve">to arrange to go on </w:t>
      </w:r>
      <w:r w:rsidR="00FE3C20" w:rsidRPr="00205D22">
        <w:rPr>
          <w:rFonts w:ascii="Times New Roman" w:hAnsi="Times New Roman" w:cs="Times New Roman"/>
        </w:rPr>
        <w:t>a night out</w:t>
      </w:r>
      <w:r w:rsidR="00F1216F">
        <w:rPr>
          <w:rFonts w:ascii="Times New Roman" w:hAnsi="Times New Roman" w:cs="Times New Roman"/>
        </w:rPr>
        <w:t xml:space="preserve"> </w:t>
      </w:r>
      <w:r w:rsidR="00FE3C20" w:rsidRPr="00205D22">
        <w:rPr>
          <w:rFonts w:ascii="Times New Roman" w:hAnsi="Times New Roman" w:cs="Times New Roman"/>
        </w:rPr>
        <w:t>/</w:t>
      </w:r>
      <w:r w:rsidR="00F1216F">
        <w:rPr>
          <w:rFonts w:ascii="Times New Roman" w:hAnsi="Times New Roman" w:cs="Times New Roman"/>
        </w:rPr>
        <w:t xml:space="preserve"> </w:t>
      </w:r>
      <w:r w:rsidR="00FE3C20" w:rsidRPr="00205D22">
        <w:rPr>
          <w:rFonts w:ascii="Times New Roman" w:hAnsi="Times New Roman" w:cs="Times New Roman"/>
        </w:rPr>
        <w:t xml:space="preserve">buy alcohol </w:t>
      </w:r>
      <w:r w:rsidR="00535B44">
        <w:rPr>
          <w:rFonts w:ascii="Times New Roman" w:hAnsi="Times New Roman" w:cs="Times New Roman"/>
        </w:rPr>
        <w:t xml:space="preserve">to drink at home </w:t>
      </w:r>
      <w:r w:rsidR="00FE3C20" w:rsidRPr="00205D22">
        <w:rPr>
          <w:rFonts w:ascii="Times New Roman" w:hAnsi="Times New Roman" w:cs="Times New Roman"/>
        </w:rPr>
        <w:t>before going on a night out</w:t>
      </w:r>
      <w:r w:rsidR="00535B44">
        <w:rPr>
          <w:rFonts w:ascii="Times New Roman" w:hAnsi="Times New Roman" w:cs="Times New Roman"/>
        </w:rPr>
        <w:t xml:space="preserve"> with friends </w:t>
      </w:r>
      <w:r w:rsidR="00FE3C20" w:rsidRPr="00205D22">
        <w:rPr>
          <w:rFonts w:ascii="Times New Roman" w:hAnsi="Times New Roman" w:cs="Times New Roman"/>
        </w:rPr>
        <w:t>/</w:t>
      </w:r>
      <w:r w:rsidR="00535B44">
        <w:rPr>
          <w:rFonts w:ascii="Times New Roman" w:hAnsi="Times New Roman" w:cs="Times New Roman"/>
        </w:rPr>
        <w:t xml:space="preserve"> drink on my own at home before going on a night out with friends </w:t>
      </w:r>
      <w:r w:rsidR="006A166F" w:rsidRPr="00205D22">
        <w:rPr>
          <w:rFonts w:ascii="Times New Roman" w:hAnsi="Times New Roman" w:cs="Times New Roman"/>
        </w:rPr>
        <w:t>]</w:t>
      </w:r>
      <w:r w:rsidRPr="00205D22">
        <w:rPr>
          <w:rFonts w:ascii="Times New Roman" w:hAnsi="Times New Roman" w:cs="Times New Roman"/>
        </w:rPr>
        <w:t xml:space="preserve"> is something I do</w:t>
      </w:r>
      <w:r w:rsidR="00B12C53">
        <w:rPr>
          <w:rFonts w:ascii="Times New Roman" w:hAnsi="Times New Roman" w:cs="Times New Roman"/>
        </w:rPr>
        <w:t>…</w:t>
      </w:r>
      <w:r w:rsidRPr="00205D22">
        <w:rPr>
          <w:rFonts w:ascii="Times New Roman" w:hAnsi="Times New Roman" w:cs="Times New Roman"/>
        </w:rPr>
        <w:t xml:space="preserve">” </w:t>
      </w:r>
      <w:r w:rsidR="00096642" w:rsidRPr="00205D22">
        <w:rPr>
          <w:rFonts w:ascii="Times New Roman" w:hAnsi="Times New Roman" w:cs="Times New Roman"/>
        </w:rPr>
        <w:t>(</w:t>
      </w:r>
      <w:r w:rsidRPr="00205D22">
        <w:rPr>
          <w:rFonts w:ascii="Times New Roman" w:hAnsi="Times New Roman" w:cs="Times New Roman"/>
        </w:rPr>
        <w:t>“automatically”, “without being consciously aware”, “without thinking”</w:t>
      </w:r>
      <w:r w:rsidR="00096642" w:rsidRPr="00205D22">
        <w:rPr>
          <w:rFonts w:ascii="Times New Roman" w:hAnsi="Times New Roman" w:cs="Times New Roman"/>
        </w:rPr>
        <w:t xml:space="preserve">, </w:t>
      </w:r>
      <w:r w:rsidRPr="00205D22">
        <w:rPr>
          <w:rFonts w:ascii="Times New Roman" w:hAnsi="Times New Roman" w:cs="Times New Roman"/>
        </w:rPr>
        <w:t xml:space="preserve">“before I </w:t>
      </w:r>
      <w:r w:rsidRPr="00205D22">
        <w:rPr>
          <w:rFonts w:ascii="Times New Roman" w:hAnsi="Times New Roman" w:cs="Times New Roman"/>
        </w:rPr>
        <w:lastRenderedPageBreak/>
        <w:t>realise I have done it”</w:t>
      </w:r>
      <w:r w:rsidR="00096642" w:rsidRPr="00205D22">
        <w:rPr>
          <w:rFonts w:ascii="Times New Roman" w:hAnsi="Times New Roman" w:cs="Times New Roman"/>
        </w:rPr>
        <w:t xml:space="preserve">; </w:t>
      </w:r>
      <w:r w:rsidR="00055E1E" w:rsidRPr="00205D22">
        <w:rPr>
          <w:rFonts w:ascii="Times New Roman" w:hAnsi="Times New Roman" w:cs="Times New Roman"/>
        </w:rPr>
        <w:t>Strongly Disagree</w:t>
      </w:r>
      <w:r w:rsidR="00F96F2F" w:rsidRPr="00205D22">
        <w:rPr>
          <w:rFonts w:ascii="Times New Roman" w:hAnsi="Times New Roman" w:cs="Times New Roman"/>
        </w:rPr>
        <w:t xml:space="preserve"> </w:t>
      </w:r>
      <w:r w:rsidR="00C80C23">
        <w:rPr>
          <w:rFonts w:ascii="Times New Roman" w:hAnsi="Times New Roman" w:cs="Times New Roman"/>
        </w:rPr>
        <w:t xml:space="preserve">- </w:t>
      </w:r>
      <w:r w:rsidR="00055E1E" w:rsidRPr="00205D22">
        <w:rPr>
          <w:rFonts w:ascii="Times New Roman" w:hAnsi="Times New Roman" w:cs="Times New Roman"/>
        </w:rPr>
        <w:t xml:space="preserve">Strongly Agree). </w:t>
      </w:r>
      <w:r w:rsidR="000A4C0E">
        <w:rPr>
          <w:rFonts w:ascii="Times New Roman" w:hAnsi="Times New Roman" w:cs="Times New Roman"/>
        </w:rPr>
        <w:t xml:space="preserve">Reliable </w:t>
      </w:r>
      <w:r w:rsidR="007C5E2B" w:rsidRPr="00205D22">
        <w:rPr>
          <w:rFonts w:ascii="Times New Roman" w:hAnsi="Times New Roman" w:cs="Times New Roman"/>
        </w:rPr>
        <w:t>c</w:t>
      </w:r>
      <w:r w:rsidR="0093450F" w:rsidRPr="00205D22">
        <w:rPr>
          <w:rFonts w:ascii="Times New Roman" w:hAnsi="Times New Roman" w:cs="Times New Roman"/>
        </w:rPr>
        <w:t xml:space="preserve">omposite </w:t>
      </w:r>
      <w:r w:rsidR="000A4C0E">
        <w:rPr>
          <w:rFonts w:ascii="Times New Roman" w:hAnsi="Times New Roman" w:cs="Times New Roman"/>
        </w:rPr>
        <w:t xml:space="preserve">four-item </w:t>
      </w:r>
      <w:r w:rsidR="0093450F" w:rsidRPr="00205D22">
        <w:rPr>
          <w:rFonts w:ascii="Times New Roman" w:hAnsi="Times New Roman" w:cs="Times New Roman"/>
        </w:rPr>
        <w:t xml:space="preserve">measures were computed for </w:t>
      </w:r>
      <w:r w:rsidR="00C80C23">
        <w:rPr>
          <w:rFonts w:ascii="Times New Roman" w:hAnsi="Times New Roman" w:cs="Times New Roman"/>
        </w:rPr>
        <w:t>each</w:t>
      </w:r>
      <w:r w:rsidR="0093450F" w:rsidRPr="00205D22">
        <w:rPr>
          <w:rFonts w:ascii="Times New Roman" w:hAnsi="Times New Roman" w:cs="Times New Roman"/>
        </w:rPr>
        <w:t xml:space="preserve"> habit ind</w:t>
      </w:r>
      <w:r w:rsidR="00C80C23">
        <w:rPr>
          <w:rFonts w:ascii="Times New Roman" w:hAnsi="Times New Roman" w:cs="Times New Roman"/>
        </w:rPr>
        <w:t>ex</w:t>
      </w:r>
      <w:r w:rsidR="000A4C0E">
        <w:rPr>
          <w:rFonts w:ascii="Times New Roman" w:hAnsi="Times New Roman" w:cs="Times New Roman"/>
        </w:rPr>
        <w:t xml:space="preserve"> </w:t>
      </w:r>
      <w:r w:rsidR="000A4C0E" w:rsidRPr="00205D22">
        <w:rPr>
          <w:rFonts w:ascii="Times New Roman" w:hAnsi="Times New Roman" w:cs="Times New Roman"/>
        </w:rPr>
        <w:t>(McDonald’s omega range: 0.69-0.78)</w:t>
      </w:r>
      <w:r w:rsidR="0093450F" w:rsidRPr="00205D22">
        <w:rPr>
          <w:rFonts w:ascii="Times New Roman" w:hAnsi="Times New Roman" w:cs="Times New Roman"/>
        </w:rPr>
        <w:t>.</w:t>
      </w:r>
      <w:r w:rsidRPr="00205D22">
        <w:rPr>
          <w:rFonts w:ascii="Times New Roman" w:hAnsi="Times New Roman" w:cs="Times New Roman"/>
        </w:rPr>
        <w:t xml:space="preserve"> </w:t>
      </w:r>
    </w:p>
    <w:p w14:paraId="489C699C" w14:textId="090AD8B0" w:rsidR="00055E1E" w:rsidRPr="00205D22" w:rsidRDefault="006D10B4" w:rsidP="006D10B4">
      <w:pPr>
        <w:spacing w:line="480" w:lineRule="auto"/>
        <w:ind w:firstLine="284"/>
        <w:rPr>
          <w:rFonts w:ascii="Times New Roman" w:hAnsi="Times New Roman" w:cs="Times New Roman"/>
        </w:rPr>
      </w:pPr>
      <w:r w:rsidRPr="00205D22">
        <w:rPr>
          <w:rFonts w:ascii="Times New Roman" w:hAnsi="Times New Roman" w:cs="Times New Roman"/>
          <w:i/>
          <w:iCs/>
        </w:rPr>
        <w:t xml:space="preserve">Preparatory </w:t>
      </w:r>
      <w:r w:rsidR="00205D22" w:rsidRPr="00205D22">
        <w:rPr>
          <w:rFonts w:ascii="Times New Roman" w:hAnsi="Times New Roman" w:cs="Times New Roman"/>
          <w:i/>
          <w:iCs/>
        </w:rPr>
        <w:t>behaviour</w:t>
      </w:r>
      <w:r w:rsidRPr="00205D22">
        <w:rPr>
          <w:rFonts w:ascii="Times New Roman" w:hAnsi="Times New Roman" w:cs="Times New Roman"/>
          <w:i/>
          <w:iCs/>
        </w:rPr>
        <w:t xml:space="preserve"> frequency</w:t>
      </w:r>
      <w:r w:rsidRPr="00205D22">
        <w:rPr>
          <w:rFonts w:ascii="Times New Roman" w:hAnsi="Times New Roman" w:cs="Times New Roman"/>
        </w:rPr>
        <w:t xml:space="preserve">. </w:t>
      </w:r>
      <w:r w:rsidR="00BE74F4">
        <w:rPr>
          <w:rFonts w:ascii="Times New Roman" w:hAnsi="Times New Roman" w:cs="Times New Roman"/>
        </w:rPr>
        <w:t>For each preparatory behaviour,</w:t>
      </w:r>
      <w:r w:rsidRPr="00205D22">
        <w:rPr>
          <w:rFonts w:ascii="Times New Roman" w:hAnsi="Times New Roman" w:cs="Times New Roman"/>
        </w:rPr>
        <w:t xml:space="preserve"> participants </w:t>
      </w:r>
      <w:r w:rsidR="00BE74F4">
        <w:rPr>
          <w:rFonts w:ascii="Times New Roman" w:hAnsi="Times New Roman" w:cs="Times New Roman"/>
        </w:rPr>
        <w:t xml:space="preserve">completed a single item: </w:t>
      </w:r>
      <w:r w:rsidRPr="00205D22">
        <w:rPr>
          <w:rFonts w:ascii="Times New Roman" w:hAnsi="Times New Roman" w:cs="Times New Roman"/>
        </w:rPr>
        <w:t xml:space="preserve">“Of those nights that you went out with your friends, in the last two weeks, on how many did you </w:t>
      </w:r>
      <w:r w:rsidR="0096013B">
        <w:rPr>
          <w:rFonts w:ascii="Times New Roman" w:hAnsi="Times New Roman" w:cs="Times New Roman"/>
        </w:rPr>
        <w:t>[</w:t>
      </w:r>
      <w:r w:rsidRPr="00205D22">
        <w:rPr>
          <w:rFonts w:ascii="Times New Roman" w:hAnsi="Times New Roman" w:cs="Times New Roman"/>
        </w:rPr>
        <w:t>contact your friends/buy alcohol/drink alcohol at home on your own</w:t>
      </w:r>
      <w:r w:rsidR="0096013B">
        <w:rPr>
          <w:rFonts w:ascii="Times New Roman" w:hAnsi="Times New Roman" w:cs="Times New Roman"/>
        </w:rPr>
        <w:t>]</w:t>
      </w:r>
      <w:r w:rsidRPr="00205D22">
        <w:rPr>
          <w:rFonts w:ascii="Times New Roman" w:hAnsi="Times New Roman" w:cs="Times New Roman"/>
        </w:rPr>
        <w:t xml:space="preserve"> before going out?”</w:t>
      </w:r>
    </w:p>
    <w:p w14:paraId="325C8C85" w14:textId="5553DA80" w:rsidR="003C038A" w:rsidRPr="00205D22" w:rsidRDefault="003C038A" w:rsidP="000E44D9">
      <w:pPr>
        <w:spacing w:line="480" w:lineRule="auto"/>
        <w:rPr>
          <w:rFonts w:ascii="Times New Roman" w:hAnsi="Times New Roman" w:cs="Times New Roman"/>
          <w:u w:val="single"/>
        </w:rPr>
      </w:pPr>
      <w:r w:rsidRPr="00205D22">
        <w:rPr>
          <w:rFonts w:ascii="Times New Roman" w:hAnsi="Times New Roman" w:cs="Times New Roman"/>
          <w:u w:val="single"/>
        </w:rPr>
        <w:t>Data analysis</w:t>
      </w:r>
    </w:p>
    <w:p w14:paraId="3D8F1D15" w14:textId="77777777" w:rsidR="006831E9" w:rsidRDefault="003C038A" w:rsidP="004410D3">
      <w:pPr>
        <w:spacing w:line="480" w:lineRule="auto"/>
        <w:rPr>
          <w:rFonts w:ascii="Times New Roman" w:hAnsi="Times New Roman" w:cs="Times New Roman"/>
        </w:rPr>
      </w:pPr>
      <w:r w:rsidRPr="00205D22">
        <w:rPr>
          <w:rFonts w:ascii="Times New Roman" w:hAnsi="Times New Roman" w:cs="Times New Roman"/>
        </w:rPr>
        <w:t>Descriptive statistics and intercorrelations were computed in JASP</w:t>
      </w:r>
      <w:r w:rsidR="00055E1E" w:rsidRPr="00205D22">
        <w:rPr>
          <w:rFonts w:ascii="Times New Roman" w:hAnsi="Times New Roman" w:cs="Times New Roman"/>
        </w:rPr>
        <w:t xml:space="preserve"> 0.12.2</w:t>
      </w:r>
      <w:r w:rsidRPr="00205D22">
        <w:rPr>
          <w:rFonts w:ascii="Times New Roman" w:hAnsi="Times New Roman" w:cs="Times New Roman"/>
        </w:rPr>
        <w:t xml:space="preserve">. Bivariate correlations (rs) of .10, .30, and .50 were interpreted as small, medium, and large effects, respectively </w:t>
      </w:r>
      <w:r w:rsidR="00141626" w:rsidRPr="00205D22">
        <w:rPr>
          <w:rFonts w:ascii="Times New Roman" w:hAnsi="Times New Roman" w:cs="Times New Roman"/>
        </w:rPr>
        <w:t>(Cohen, 1992)</w:t>
      </w:r>
      <w:r w:rsidRPr="00205D22">
        <w:rPr>
          <w:rFonts w:ascii="Times New Roman" w:hAnsi="Times New Roman" w:cs="Times New Roman"/>
        </w:rPr>
        <w:t>.</w:t>
      </w:r>
    </w:p>
    <w:p w14:paraId="0473B3A3" w14:textId="0027947C" w:rsidR="004410D3" w:rsidRDefault="006831E9" w:rsidP="00A55FB1">
      <w:pPr>
        <w:spacing w:line="480" w:lineRule="auto"/>
        <w:ind w:firstLine="284"/>
        <w:rPr>
          <w:rFonts w:ascii="Times New Roman" w:hAnsi="Times New Roman" w:cs="Times New Roman"/>
        </w:rPr>
      </w:pPr>
      <w:r>
        <w:rPr>
          <w:rFonts w:ascii="Times New Roman" w:hAnsi="Times New Roman" w:cs="Times New Roman"/>
        </w:rPr>
        <w:t xml:space="preserve">Stepwise multivariate regression analyses were run to model variation in drinking frequency and excessive drinking respectively, using </w:t>
      </w:r>
      <w:r w:rsidRPr="00205D22">
        <w:rPr>
          <w:rFonts w:ascii="Times New Roman" w:hAnsi="Times New Roman" w:cs="Times New Roman"/>
        </w:rPr>
        <w:t>eight predictor</w:t>
      </w:r>
      <w:r w:rsidR="00971625">
        <w:rPr>
          <w:rFonts w:ascii="Times New Roman" w:hAnsi="Times New Roman" w:cs="Times New Roman"/>
        </w:rPr>
        <w:t>s</w:t>
      </w:r>
      <w:r w:rsidRPr="00205D22">
        <w:rPr>
          <w:rFonts w:ascii="Times New Roman" w:hAnsi="Times New Roman" w:cs="Times New Roman"/>
        </w:rPr>
        <w:t xml:space="preserve"> </w:t>
      </w:r>
      <w:r>
        <w:rPr>
          <w:rFonts w:ascii="Times New Roman" w:hAnsi="Times New Roman" w:cs="Times New Roman"/>
        </w:rPr>
        <w:t>(a</w:t>
      </w:r>
      <w:r w:rsidRPr="00205D22">
        <w:rPr>
          <w:rFonts w:ascii="Times New Roman" w:hAnsi="Times New Roman" w:cs="Times New Roman"/>
        </w:rPr>
        <w:t xml:space="preserve">lcohol </w:t>
      </w:r>
      <w:r>
        <w:rPr>
          <w:rFonts w:ascii="Times New Roman" w:hAnsi="Times New Roman" w:cs="Times New Roman"/>
        </w:rPr>
        <w:t xml:space="preserve">consumption </w:t>
      </w:r>
      <w:r w:rsidRPr="00205D22">
        <w:rPr>
          <w:rFonts w:ascii="Times New Roman" w:hAnsi="Times New Roman" w:cs="Times New Roman"/>
        </w:rPr>
        <w:t>intentions</w:t>
      </w:r>
      <w:r>
        <w:rPr>
          <w:rFonts w:ascii="Times New Roman" w:hAnsi="Times New Roman" w:cs="Times New Roman"/>
        </w:rPr>
        <w:t xml:space="preserve"> and habit, and respective </w:t>
      </w:r>
      <w:r w:rsidRPr="00205D22">
        <w:rPr>
          <w:rFonts w:ascii="Times New Roman" w:hAnsi="Times New Roman" w:cs="Times New Roman"/>
        </w:rPr>
        <w:t xml:space="preserve">frequency </w:t>
      </w:r>
      <w:r>
        <w:rPr>
          <w:rFonts w:ascii="Times New Roman" w:hAnsi="Times New Roman" w:cs="Times New Roman"/>
        </w:rPr>
        <w:t>and habit of each of</w:t>
      </w:r>
      <w:r w:rsidR="00D06211">
        <w:rPr>
          <w:rFonts w:ascii="Times New Roman" w:hAnsi="Times New Roman" w:cs="Times New Roman"/>
        </w:rPr>
        <w:t xml:space="preserve"> </w:t>
      </w:r>
      <w:r w:rsidRPr="00205D22">
        <w:rPr>
          <w:rFonts w:ascii="Times New Roman" w:hAnsi="Times New Roman" w:cs="Times New Roman"/>
        </w:rPr>
        <w:t>contacting friends</w:t>
      </w:r>
      <w:r w:rsidR="00D06211">
        <w:rPr>
          <w:rFonts w:ascii="Times New Roman" w:hAnsi="Times New Roman" w:cs="Times New Roman"/>
        </w:rPr>
        <w:t>,</w:t>
      </w:r>
      <w:r w:rsidRPr="00205D22">
        <w:rPr>
          <w:rFonts w:ascii="Times New Roman" w:hAnsi="Times New Roman" w:cs="Times New Roman"/>
        </w:rPr>
        <w:t xml:space="preserve"> buying alcohol</w:t>
      </w:r>
      <w:r w:rsidR="00D06211">
        <w:rPr>
          <w:rFonts w:ascii="Times New Roman" w:hAnsi="Times New Roman" w:cs="Times New Roman"/>
        </w:rPr>
        <w:t>,</w:t>
      </w:r>
      <w:r>
        <w:rPr>
          <w:rFonts w:ascii="Times New Roman" w:hAnsi="Times New Roman" w:cs="Times New Roman"/>
        </w:rPr>
        <w:t xml:space="preserve"> and</w:t>
      </w:r>
      <w:r w:rsidRPr="00205D22">
        <w:rPr>
          <w:rFonts w:ascii="Times New Roman" w:hAnsi="Times New Roman" w:cs="Times New Roman"/>
        </w:rPr>
        <w:t xml:space="preserve"> drinking alcohol alone at home</w:t>
      </w:r>
      <w:r>
        <w:rPr>
          <w:rFonts w:ascii="Times New Roman" w:hAnsi="Times New Roman" w:cs="Times New Roman"/>
        </w:rPr>
        <w:t>)</w:t>
      </w:r>
      <w:r w:rsidRPr="00205D22">
        <w:rPr>
          <w:rFonts w:ascii="Times New Roman" w:hAnsi="Times New Roman" w:cs="Times New Roman"/>
        </w:rPr>
        <w:t xml:space="preserve">. </w:t>
      </w:r>
      <w:r w:rsidR="00C80C23">
        <w:rPr>
          <w:rFonts w:ascii="Times New Roman" w:hAnsi="Times New Roman" w:cs="Times New Roman"/>
        </w:rPr>
        <w:t>For d</w:t>
      </w:r>
      <w:r w:rsidR="004410D3">
        <w:rPr>
          <w:rFonts w:ascii="Times New Roman" w:hAnsi="Times New Roman" w:cs="Times New Roman"/>
        </w:rPr>
        <w:t>rinking frequency</w:t>
      </w:r>
      <w:r w:rsidR="00C80C23">
        <w:rPr>
          <w:rFonts w:ascii="Times New Roman" w:hAnsi="Times New Roman" w:cs="Times New Roman"/>
        </w:rPr>
        <w:t>, which</w:t>
      </w:r>
      <w:r w:rsidR="004410D3">
        <w:rPr>
          <w:rFonts w:ascii="Times New Roman" w:hAnsi="Times New Roman" w:cs="Times New Roman"/>
        </w:rPr>
        <w:t xml:space="preserve"> ranged from zero to five nights, we ran a hierarchical linear regression</w:t>
      </w:r>
      <w:r w:rsidR="00C80C23">
        <w:rPr>
          <w:rFonts w:ascii="Times New Roman" w:hAnsi="Times New Roman" w:cs="Times New Roman"/>
        </w:rPr>
        <w:t xml:space="preserve">. For excessive drinking, which ranged from zero to three nights, </w:t>
      </w:r>
      <w:r w:rsidR="004410D3">
        <w:rPr>
          <w:rFonts w:ascii="Times New Roman" w:hAnsi="Times New Roman" w:cs="Times New Roman"/>
        </w:rPr>
        <w:t xml:space="preserve">we </w:t>
      </w:r>
      <w:r w:rsidR="00C80C23">
        <w:rPr>
          <w:rFonts w:ascii="Times New Roman" w:hAnsi="Times New Roman" w:cs="Times New Roman"/>
        </w:rPr>
        <w:t xml:space="preserve">created </w:t>
      </w:r>
      <w:r w:rsidR="004410D3">
        <w:rPr>
          <w:rFonts w:ascii="Times New Roman" w:hAnsi="Times New Roman" w:cs="Times New Roman"/>
        </w:rPr>
        <w:t xml:space="preserve">a dummy variable (with zero representing zero episodes and one representing all other values) and ran a hierarchical logistic regression. For both models, predictors were entered </w:t>
      </w:r>
      <w:r w:rsidR="00086136">
        <w:rPr>
          <w:rFonts w:ascii="Times New Roman" w:hAnsi="Times New Roman" w:cs="Times New Roman"/>
        </w:rPr>
        <w:t>in</w:t>
      </w:r>
      <w:r w:rsidR="004410D3">
        <w:rPr>
          <w:rFonts w:ascii="Times New Roman" w:hAnsi="Times New Roman" w:cs="Times New Roman"/>
        </w:rPr>
        <w:t xml:space="preserve"> </w:t>
      </w:r>
      <w:r w:rsidR="00C80C23">
        <w:rPr>
          <w:rFonts w:ascii="Times New Roman" w:hAnsi="Times New Roman" w:cs="Times New Roman"/>
        </w:rPr>
        <w:t xml:space="preserve">the following </w:t>
      </w:r>
      <w:r w:rsidR="004410D3">
        <w:rPr>
          <w:rFonts w:ascii="Times New Roman" w:hAnsi="Times New Roman" w:cs="Times New Roman"/>
        </w:rPr>
        <w:t xml:space="preserve">four steps: </w:t>
      </w:r>
      <w:r w:rsidR="004410D3" w:rsidRPr="00363547">
        <w:rPr>
          <w:rFonts w:ascii="Times New Roman" w:hAnsi="Times New Roman" w:cs="Times New Roman"/>
        </w:rPr>
        <w:t xml:space="preserve">(1) </w:t>
      </w:r>
      <w:r w:rsidR="004410D3">
        <w:rPr>
          <w:rFonts w:ascii="Times New Roman" w:hAnsi="Times New Roman" w:cs="Times New Roman"/>
        </w:rPr>
        <w:t>alcohol intentions; (2) alcohol consumption habit; (3)</w:t>
      </w:r>
      <w:r w:rsidR="004410D3" w:rsidRPr="00363547">
        <w:rPr>
          <w:rFonts w:ascii="Times New Roman" w:hAnsi="Times New Roman" w:cs="Times New Roman"/>
        </w:rPr>
        <w:t xml:space="preserve"> preparatory </w:t>
      </w:r>
      <w:r w:rsidR="004410D3">
        <w:rPr>
          <w:rFonts w:ascii="Times New Roman" w:hAnsi="Times New Roman" w:cs="Times New Roman"/>
        </w:rPr>
        <w:t xml:space="preserve">behaviour (contacting friends, buying alcohol, drinking alone) frequency; </w:t>
      </w:r>
      <w:r w:rsidR="004410D3" w:rsidRPr="00363547">
        <w:rPr>
          <w:rFonts w:ascii="Times New Roman" w:hAnsi="Times New Roman" w:cs="Times New Roman"/>
        </w:rPr>
        <w:t>(</w:t>
      </w:r>
      <w:r w:rsidR="004410D3">
        <w:rPr>
          <w:rFonts w:ascii="Times New Roman" w:hAnsi="Times New Roman" w:cs="Times New Roman"/>
        </w:rPr>
        <w:t>4</w:t>
      </w:r>
      <w:r w:rsidR="004410D3" w:rsidRPr="00363547">
        <w:rPr>
          <w:rFonts w:ascii="Times New Roman" w:hAnsi="Times New Roman" w:cs="Times New Roman"/>
        </w:rPr>
        <w:t xml:space="preserve">) </w:t>
      </w:r>
      <w:r w:rsidR="004410D3">
        <w:rPr>
          <w:rFonts w:ascii="Times New Roman" w:hAnsi="Times New Roman" w:cs="Times New Roman"/>
        </w:rPr>
        <w:t>preparatory behaviour (contacting friends, buying alcohol, drinking alone) habit</w:t>
      </w:r>
      <w:r w:rsidR="004410D3" w:rsidRPr="00363547">
        <w:rPr>
          <w:rFonts w:ascii="Times New Roman" w:hAnsi="Times New Roman" w:cs="Times New Roman"/>
        </w:rPr>
        <w:t>.</w:t>
      </w:r>
      <w:r w:rsidR="004410D3">
        <w:rPr>
          <w:rFonts w:ascii="Times New Roman" w:hAnsi="Times New Roman" w:cs="Times New Roman"/>
        </w:rPr>
        <w:t xml:space="preserve"> Regression analyses were computed in SPSS 25.</w:t>
      </w:r>
      <w:r w:rsidR="004410D3" w:rsidRPr="00363547">
        <w:rPr>
          <w:rFonts w:ascii="Times New Roman" w:hAnsi="Times New Roman" w:cs="Times New Roman"/>
        </w:rPr>
        <w:t xml:space="preserve"> </w:t>
      </w:r>
    </w:p>
    <w:p w14:paraId="429D8527" w14:textId="37769489" w:rsidR="00531C00" w:rsidRPr="00A55FB1" w:rsidRDefault="00E0518A" w:rsidP="00A55FB1">
      <w:pPr>
        <w:pStyle w:val="Body"/>
        <w:spacing w:line="480" w:lineRule="auto"/>
        <w:jc w:val="center"/>
        <w:rPr>
          <w:rFonts w:ascii="Times New Roman" w:hAnsi="Times New Roman" w:cs="Times New Roman"/>
          <w:b/>
          <w:bCs/>
          <w:lang w:val="en-GB"/>
        </w:rPr>
      </w:pPr>
      <w:r>
        <w:rPr>
          <w:rFonts w:ascii="Times New Roman" w:hAnsi="Times New Roman" w:cs="Times New Roman"/>
          <w:b/>
          <w:bCs/>
          <w:lang w:val="en-GB"/>
        </w:rPr>
        <w:t>Results</w:t>
      </w:r>
    </w:p>
    <w:p w14:paraId="4E9D1782" w14:textId="5748A47B" w:rsidR="00A9137B" w:rsidRPr="00205D22" w:rsidRDefault="00A9137B" w:rsidP="003C038A">
      <w:pPr>
        <w:pStyle w:val="Body"/>
        <w:spacing w:line="480" w:lineRule="auto"/>
        <w:jc w:val="both"/>
        <w:rPr>
          <w:rFonts w:ascii="Times New Roman" w:hAnsi="Times New Roman" w:cs="Times New Roman"/>
          <w:u w:val="single"/>
          <w:lang w:val="en-GB"/>
        </w:rPr>
      </w:pPr>
      <w:r w:rsidRPr="00205D22">
        <w:rPr>
          <w:rFonts w:ascii="Times New Roman" w:hAnsi="Times New Roman" w:cs="Times New Roman"/>
          <w:u w:val="single"/>
          <w:lang w:val="en-GB"/>
        </w:rPr>
        <w:t>Frequencies</w:t>
      </w:r>
      <w:r w:rsidR="00746F6C" w:rsidRPr="00205D22">
        <w:rPr>
          <w:rFonts w:ascii="Times New Roman" w:hAnsi="Times New Roman" w:cs="Times New Roman"/>
          <w:u w:val="single"/>
          <w:lang w:val="en-GB"/>
        </w:rPr>
        <w:t xml:space="preserve"> </w:t>
      </w:r>
      <w:r w:rsidR="005A3D3F" w:rsidRPr="00205D22">
        <w:rPr>
          <w:rFonts w:ascii="Times New Roman" w:hAnsi="Times New Roman" w:cs="Times New Roman"/>
          <w:u w:val="single"/>
          <w:lang w:val="en-GB"/>
        </w:rPr>
        <w:t xml:space="preserve">for </w:t>
      </w:r>
      <w:r w:rsidR="00205D22" w:rsidRPr="00205D22">
        <w:rPr>
          <w:rFonts w:ascii="Times New Roman" w:hAnsi="Times New Roman" w:cs="Times New Roman"/>
          <w:u w:val="single"/>
          <w:lang w:val="en-GB"/>
        </w:rPr>
        <w:t>behavioural</w:t>
      </w:r>
      <w:r w:rsidR="005A3D3F" w:rsidRPr="00205D22">
        <w:rPr>
          <w:rFonts w:ascii="Times New Roman" w:hAnsi="Times New Roman" w:cs="Times New Roman"/>
          <w:u w:val="single"/>
          <w:lang w:val="en-GB"/>
        </w:rPr>
        <w:t xml:space="preserve"> and habit measures</w:t>
      </w:r>
      <w:r w:rsidR="00746F6C" w:rsidRPr="00205D22">
        <w:rPr>
          <w:rFonts w:ascii="Times New Roman" w:hAnsi="Times New Roman" w:cs="Times New Roman"/>
          <w:u w:val="single"/>
          <w:lang w:val="en-GB"/>
        </w:rPr>
        <w:t xml:space="preserve"> </w:t>
      </w:r>
    </w:p>
    <w:p w14:paraId="302AC8B8" w14:textId="3480661E" w:rsidR="006E1F54" w:rsidRPr="00205D22" w:rsidRDefault="00FA1506" w:rsidP="000017F4">
      <w:pPr>
        <w:pStyle w:val="Body"/>
        <w:spacing w:line="480" w:lineRule="auto"/>
        <w:rPr>
          <w:rFonts w:ascii="Times New Roman" w:hAnsi="Times New Roman" w:cs="Times New Roman"/>
          <w:lang w:val="en-GB"/>
        </w:rPr>
      </w:pPr>
      <w:r w:rsidRPr="00205D22">
        <w:rPr>
          <w:rFonts w:ascii="Times New Roman" w:hAnsi="Times New Roman" w:cs="Times New Roman"/>
          <w:lang w:val="en-GB"/>
        </w:rPr>
        <w:t>At both timepoints, t</w:t>
      </w:r>
      <w:r w:rsidR="001C13F7" w:rsidRPr="00205D22">
        <w:rPr>
          <w:rFonts w:ascii="Times New Roman" w:hAnsi="Times New Roman" w:cs="Times New Roman"/>
          <w:lang w:val="en-GB"/>
        </w:rPr>
        <w:t>he modal response for nights out was two</w:t>
      </w:r>
      <w:r w:rsidR="00C47A61" w:rsidRPr="00205D22">
        <w:rPr>
          <w:rFonts w:ascii="Times New Roman" w:hAnsi="Times New Roman" w:cs="Times New Roman"/>
          <w:lang w:val="en-GB"/>
        </w:rPr>
        <w:t xml:space="preserve">. </w:t>
      </w:r>
      <w:r w:rsidR="00484575" w:rsidRPr="00205D22">
        <w:rPr>
          <w:rFonts w:ascii="Times New Roman" w:hAnsi="Times New Roman" w:cs="Times New Roman"/>
          <w:lang w:val="en-GB"/>
        </w:rPr>
        <w:t xml:space="preserve">One night was the most </w:t>
      </w:r>
      <w:r w:rsidR="00DB220C" w:rsidRPr="00205D22">
        <w:rPr>
          <w:rFonts w:ascii="Times New Roman" w:hAnsi="Times New Roman" w:cs="Times New Roman"/>
          <w:lang w:val="en-GB"/>
        </w:rPr>
        <w:t xml:space="preserve">common </w:t>
      </w:r>
      <w:r w:rsidR="00C47A61" w:rsidRPr="00205D22">
        <w:rPr>
          <w:rFonts w:ascii="Times New Roman" w:hAnsi="Times New Roman" w:cs="Times New Roman"/>
          <w:lang w:val="en-GB"/>
        </w:rPr>
        <w:t xml:space="preserve">drinking frequency </w:t>
      </w:r>
      <w:r w:rsidR="00BE0964" w:rsidRPr="00205D22">
        <w:rPr>
          <w:rFonts w:ascii="Times New Roman" w:hAnsi="Times New Roman" w:cs="Times New Roman"/>
          <w:lang w:val="en-GB"/>
        </w:rPr>
        <w:t>at baseline</w:t>
      </w:r>
      <w:r w:rsidR="003A29F2" w:rsidRPr="00205D22">
        <w:rPr>
          <w:rFonts w:ascii="Times New Roman" w:hAnsi="Times New Roman" w:cs="Times New Roman"/>
          <w:lang w:val="en-GB"/>
        </w:rPr>
        <w:t>, while</w:t>
      </w:r>
      <w:r w:rsidRPr="00205D22">
        <w:rPr>
          <w:rFonts w:ascii="Times New Roman" w:hAnsi="Times New Roman" w:cs="Times New Roman"/>
          <w:lang w:val="en-GB"/>
        </w:rPr>
        <w:t xml:space="preserve"> </w:t>
      </w:r>
      <w:r w:rsidR="003A29F2" w:rsidRPr="00205D22">
        <w:rPr>
          <w:rFonts w:ascii="Times New Roman" w:hAnsi="Times New Roman" w:cs="Times New Roman"/>
          <w:lang w:val="en-GB"/>
        </w:rPr>
        <w:t>a</w:t>
      </w:r>
      <w:r w:rsidR="00BE0964" w:rsidRPr="00205D22">
        <w:rPr>
          <w:rFonts w:ascii="Times New Roman" w:hAnsi="Times New Roman" w:cs="Times New Roman"/>
          <w:lang w:val="en-GB"/>
        </w:rPr>
        <w:t>t follow-up</w:t>
      </w:r>
      <w:r w:rsidR="00C47A61" w:rsidRPr="00205D22">
        <w:rPr>
          <w:rFonts w:ascii="Times New Roman" w:hAnsi="Times New Roman" w:cs="Times New Roman"/>
          <w:lang w:val="en-GB"/>
        </w:rPr>
        <w:t>,</w:t>
      </w:r>
      <w:r w:rsidR="00BE0964" w:rsidRPr="00205D22">
        <w:rPr>
          <w:rFonts w:ascii="Times New Roman" w:hAnsi="Times New Roman" w:cs="Times New Roman"/>
          <w:lang w:val="en-GB"/>
        </w:rPr>
        <w:t xml:space="preserve"> zero </w:t>
      </w:r>
      <w:r w:rsidR="00DB220C" w:rsidRPr="00205D22">
        <w:rPr>
          <w:rFonts w:ascii="Times New Roman" w:hAnsi="Times New Roman" w:cs="Times New Roman"/>
          <w:lang w:val="en-GB"/>
        </w:rPr>
        <w:t xml:space="preserve">nights </w:t>
      </w:r>
      <w:r w:rsidR="00BE0964" w:rsidRPr="00205D22">
        <w:rPr>
          <w:rFonts w:ascii="Times New Roman" w:hAnsi="Times New Roman" w:cs="Times New Roman"/>
          <w:lang w:val="en-GB"/>
        </w:rPr>
        <w:t xml:space="preserve">was the most </w:t>
      </w:r>
      <w:r w:rsidR="00BE0964" w:rsidRPr="00205D22">
        <w:rPr>
          <w:rFonts w:ascii="Times New Roman" w:hAnsi="Times New Roman" w:cs="Times New Roman"/>
          <w:lang w:val="en-GB"/>
        </w:rPr>
        <w:lastRenderedPageBreak/>
        <w:t>frequent response</w:t>
      </w:r>
      <w:r w:rsidR="00484575" w:rsidRPr="00205D22">
        <w:rPr>
          <w:rFonts w:ascii="Times New Roman" w:hAnsi="Times New Roman" w:cs="Times New Roman"/>
          <w:lang w:val="en-GB"/>
        </w:rPr>
        <w:t xml:space="preserve">. </w:t>
      </w:r>
      <w:r w:rsidRPr="00205D22">
        <w:rPr>
          <w:rFonts w:ascii="Times New Roman" w:hAnsi="Times New Roman" w:cs="Times New Roman"/>
          <w:lang w:val="en-GB"/>
        </w:rPr>
        <w:t xml:space="preserve">Zero was the most frequent response for </w:t>
      </w:r>
      <w:r w:rsidR="003A29F2" w:rsidRPr="00205D22">
        <w:rPr>
          <w:rFonts w:ascii="Times New Roman" w:hAnsi="Times New Roman" w:cs="Times New Roman"/>
          <w:lang w:val="en-GB"/>
        </w:rPr>
        <w:t>excessive</w:t>
      </w:r>
      <w:r w:rsidR="00672DFB" w:rsidRPr="00205D22">
        <w:rPr>
          <w:rFonts w:ascii="Times New Roman" w:hAnsi="Times New Roman" w:cs="Times New Roman"/>
          <w:lang w:val="en-GB"/>
        </w:rPr>
        <w:t xml:space="preserve"> </w:t>
      </w:r>
      <w:r w:rsidR="00484575" w:rsidRPr="00205D22">
        <w:rPr>
          <w:rFonts w:ascii="Times New Roman" w:hAnsi="Times New Roman" w:cs="Times New Roman"/>
          <w:lang w:val="en-GB"/>
        </w:rPr>
        <w:t>drinking</w:t>
      </w:r>
      <w:r w:rsidR="00672DFB" w:rsidRPr="00205D22">
        <w:rPr>
          <w:rFonts w:ascii="Times New Roman" w:hAnsi="Times New Roman" w:cs="Times New Roman"/>
          <w:lang w:val="en-GB"/>
        </w:rPr>
        <w:t xml:space="preserve"> </w:t>
      </w:r>
      <w:r w:rsidR="002155DE" w:rsidRPr="00205D22">
        <w:rPr>
          <w:rFonts w:ascii="Times New Roman" w:hAnsi="Times New Roman" w:cs="Times New Roman"/>
          <w:lang w:val="en-GB"/>
        </w:rPr>
        <w:t xml:space="preserve">at both timepoints. </w:t>
      </w:r>
      <w:r w:rsidR="007D4C22" w:rsidRPr="00205D22">
        <w:rPr>
          <w:rFonts w:ascii="Times New Roman" w:hAnsi="Times New Roman" w:cs="Times New Roman"/>
          <w:lang w:val="en-GB"/>
        </w:rPr>
        <w:t>Most</w:t>
      </w:r>
      <w:r w:rsidR="00C47A61" w:rsidRPr="00205D22">
        <w:rPr>
          <w:rFonts w:ascii="Times New Roman" w:hAnsi="Times New Roman" w:cs="Times New Roman"/>
          <w:lang w:val="en-GB"/>
        </w:rPr>
        <w:t xml:space="preserve"> participants reported going out at both baseline (84.17%) and follow-up (75</w:t>
      </w:r>
      <w:r w:rsidR="00DB220C" w:rsidRPr="00205D22">
        <w:rPr>
          <w:rFonts w:ascii="Times New Roman" w:hAnsi="Times New Roman" w:cs="Times New Roman"/>
          <w:lang w:val="en-GB"/>
        </w:rPr>
        <w:t>.00</w:t>
      </w:r>
      <w:r w:rsidR="00C47A61" w:rsidRPr="00205D22">
        <w:rPr>
          <w:rFonts w:ascii="Times New Roman" w:hAnsi="Times New Roman" w:cs="Times New Roman"/>
          <w:lang w:val="en-GB"/>
        </w:rPr>
        <w:t xml:space="preserve">%), and drinking frequency was reported on at least one occasion for most participants at baseline (81.67%) and follow-up (66.67%). Also, </w:t>
      </w:r>
      <w:r w:rsidR="00522D8E" w:rsidRPr="00205D22">
        <w:rPr>
          <w:rFonts w:ascii="Times New Roman" w:hAnsi="Times New Roman" w:cs="Times New Roman"/>
          <w:lang w:val="en-GB"/>
        </w:rPr>
        <w:t>most</w:t>
      </w:r>
      <w:r w:rsidR="009539C0" w:rsidRPr="00205D22">
        <w:rPr>
          <w:rFonts w:ascii="Times New Roman" w:hAnsi="Times New Roman" w:cs="Times New Roman"/>
          <w:lang w:val="en-GB"/>
        </w:rPr>
        <w:t xml:space="preserve"> participants</w:t>
      </w:r>
      <w:r w:rsidR="00C47A61" w:rsidRPr="00205D22">
        <w:rPr>
          <w:rFonts w:ascii="Times New Roman" w:hAnsi="Times New Roman" w:cs="Times New Roman"/>
          <w:lang w:val="en-GB"/>
        </w:rPr>
        <w:t xml:space="preserve"> reported </w:t>
      </w:r>
      <w:r w:rsidR="003A29F2" w:rsidRPr="00205D22">
        <w:rPr>
          <w:rFonts w:ascii="Times New Roman" w:hAnsi="Times New Roman" w:cs="Times New Roman"/>
          <w:lang w:val="en-GB"/>
        </w:rPr>
        <w:t>excessive</w:t>
      </w:r>
      <w:r w:rsidR="00C47A61" w:rsidRPr="00205D22">
        <w:rPr>
          <w:rFonts w:ascii="Times New Roman" w:hAnsi="Times New Roman" w:cs="Times New Roman"/>
          <w:lang w:val="en-GB"/>
        </w:rPr>
        <w:t xml:space="preserve"> drinking at least once at baseline (60%) </w:t>
      </w:r>
      <w:r w:rsidR="007D4C22" w:rsidRPr="00205D22">
        <w:rPr>
          <w:rFonts w:ascii="Times New Roman" w:hAnsi="Times New Roman" w:cs="Times New Roman"/>
          <w:lang w:val="en-GB"/>
        </w:rPr>
        <w:t>and</w:t>
      </w:r>
      <w:r w:rsidR="00C47A61" w:rsidRPr="00205D22">
        <w:rPr>
          <w:rFonts w:ascii="Times New Roman" w:hAnsi="Times New Roman" w:cs="Times New Roman"/>
          <w:lang w:val="en-GB"/>
        </w:rPr>
        <w:t xml:space="preserve"> follow-up (53.33%). </w:t>
      </w:r>
      <w:r w:rsidR="006C55F2" w:rsidRPr="00205D22">
        <w:rPr>
          <w:rFonts w:ascii="Times New Roman" w:hAnsi="Times New Roman" w:cs="Times New Roman"/>
          <w:lang w:val="en-GB"/>
        </w:rPr>
        <w:t>O</w:t>
      </w:r>
      <w:r w:rsidR="00484575" w:rsidRPr="00205D22">
        <w:rPr>
          <w:rFonts w:ascii="Times New Roman" w:hAnsi="Times New Roman" w:cs="Times New Roman"/>
          <w:lang w:val="en-GB"/>
        </w:rPr>
        <w:t xml:space="preserve">ur sample </w:t>
      </w:r>
      <w:r w:rsidR="006C55F2" w:rsidRPr="00205D22">
        <w:rPr>
          <w:rFonts w:ascii="Times New Roman" w:hAnsi="Times New Roman" w:cs="Times New Roman"/>
          <w:lang w:val="en-GB"/>
        </w:rPr>
        <w:t xml:space="preserve">thus </w:t>
      </w:r>
      <w:r w:rsidR="003A29F2" w:rsidRPr="00205D22">
        <w:rPr>
          <w:rFonts w:ascii="Times New Roman" w:hAnsi="Times New Roman" w:cs="Times New Roman"/>
          <w:lang w:val="en-GB"/>
        </w:rPr>
        <w:t xml:space="preserve">mainly </w:t>
      </w:r>
      <w:r w:rsidR="00484575" w:rsidRPr="00205D22">
        <w:rPr>
          <w:rFonts w:ascii="Times New Roman" w:hAnsi="Times New Roman" w:cs="Times New Roman"/>
          <w:lang w:val="en-GB"/>
        </w:rPr>
        <w:t>compris</w:t>
      </w:r>
      <w:r w:rsidR="006C55F2" w:rsidRPr="00205D22">
        <w:rPr>
          <w:rFonts w:ascii="Times New Roman" w:hAnsi="Times New Roman" w:cs="Times New Roman"/>
          <w:lang w:val="en-GB"/>
        </w:rPr>
        <w:t>ed</w:t>
      </w:r>
      <w:r w:rsidR="00484575" w:rsidRPr="00205D22">
        <w:rPr>
          <w:rFonts w:ascii="Times New Roman" w:hAnsi="Times New Roman" w:cs="Times New Roman"/>
          <w:lang w:val="en-GB"/>
        </w:rPr>
        <w:t xml:space="preserve"> individuals who </w:t>
      </w:r>
      <w:r w:rsidR="003A29F2" w:rsidRPr="00205D22">
        <w:rPr>
          <w:rFonts w:ascii="Times New Roman" w:hAnsi="Times New Roman" w:cs="Times New Roman"/>
          <w:lang w:val="en-GB"/>
        </w:rPr>
        <w:t>drank</w:t>
      </w:r>
      <w:r w:rsidR="00484575" w:rsidRPr="00205D22">
        <w:rPr>
          <w:rFonts w:ascii="Times New Roman" w:hAnsi="Times New Roman" w:cs="Times New Roman"/>
          <w:lang w:val="en-GB"/>
        </w:rPr>
        <w:t xml:space="preserve"> </w:t>
      </w:r>
      <w:r w:rsidR="003A29F2" w:rsidRPr="00205D22">
        <w:rPr>
          <w:rFonts w:ascii="Times New Roman" w:hAnsi="Times New Roman" w:cs="Times New Roman"/>
          <w:lang w:val="en-GB"/>
        </w:rPr>
        <w:t xml:space="preserve">fairly infrequently </w:t>
      </w:r>
      <w:r w:rsidR="00484575" w:rsidRPr="00205D22">
        <w:rPr>
          <w:rFonts w:ascii="Times New Roman" w:hAnsi="Times New Roman" w:cs="Times New Roman"/>
          <w:lang w:val="en-GB"/>
        </w:rPr>
        <w:t>during the study period.</w:t>
      </w:r>
      <w:r w:rsidR="00BE0964" w:rsidRPr="00205D22">
        <w:rPr>
          <w:rFonts w:ascii="Times New Roman" w:hAnsi="Times New Roman" w:cs="Times New Roman"/>
          <w:lang w:val="en-GB"/>
        </w:rPr>
        <w:t xml:space="preserve"> </w:t>
      </w:r>
    </w:p>
    <w:p w14:paraId="5DB86BCC" w14:textId="78488131" w:rsidR="00A9137B" w:rsidRPr="00205D22" w:rsidRDefault="009539C0" w:rsidP="00A55FB1">
      <w:pPr>
        <w:pStyle w:val="Body"/>
        <w:spacing w:line="480" w:lineRule="auto"/>
        <w:ind w:firstLine="284"/>
        <w:rPr>
          <w:rFonts w:ascii="Times New Roman" w:hAnsi="Times New Roman" w:cs="Times New Roman"/>
          <w:lang w:val="en-GB"/>
        </w:rPr>
      </w:pPr>
      <w:r w:rsidRPr="00205D22">
        <w:rPr>
          <w:rFonts w:ascii="Times New Roman" w:hAnsi="Times New Roman" w:cs="Times New Roman"/>
          <w:lang w:val="en-GB"/>
        </w:rPr>
        <w:t xml:space="preserve">At baseline, </w:t>
      </w:r>
      <w:r w:rsidR="00A934DF" w:rsidRPr="00205D22">
        <w:rPr>
          <w:rFonts w:ascii="Times New Roman" w:hAnsi="Times New Roman" w:cs="Times New Roman"/>
          <w:lang w:val="en-GB"/>
        </w:rPr>
        <w:t>modal</w:t>
      </w:r>
      <w:r w:rsidR="00A60F8B" w:rsidRPr="00205D22">
        <w:rPr>
          <w:rFonts w:ascii="Times New Roman" w:hAnsi="Times New Roman" w:cs="Times New Roman"/>
          <w:lang w:val="en-GB"/>
        </w:rPr>
        <w:t xml:space="preserve"> response</w:t>
      </w:r>
      <w:r w:rsidRPr="00205D22">
        <w:rPr>
          <w:rFonts w:ascii="Times New Roman" w:hAnsi="Times New Roman" w:cs="Times New Roman"/>
          <w:lang w:val="en-GB"/>
        </w:rPr>
        <w:t>s</w:t>
      </w:r>
      <w:r w:rsidR="00A60F8B" w:rsidRPr="00205D22">
        <w:rPr>
          <w:rFonts w:ascii="Times New Roman" w:hAnsi="Times New Roman" w:cs="Times New Roman"/>
          <w:lang w:val="en-GB"/>
        </w:rPr>
        <w:t xml:space="preserve"> </w:t>
      </w:r>
      <w:r w:rsidRPr="00205D22">
        <w:rPr>
          <w:rFonts w:ascii="Times New Roman" w:hAnsi="Times New Roman" w:cs="Times New Roman"/>
          <w:lang w:val="en-GB"/>
        </w:rPr>
        <w:t xml:space="preserve">for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were</w:t>
      </w:r>
      <w:r w:rsidR="00A934DF" w:rsidRPr="00205D22">
        <w:rPr>
          <w:rFonts w:ascii="Times New Roman" w:hAnsi="Times New Roman" w:cs="Times New Roman"/>
          <w:lang w:val="en-GB"/>
        </w:rPr>
        <w:t xml:space="preserve"> one for </w:t>
      </w:r>
      <w:r w:rsidR="00A60F8B" w:rsidRPr="00205D22">
        <w:rPr>
          <w:rFonts w:ascii="Times New Roman" w:hAnsi="Times New Roman" w:cs="Times New Roman"/>
          <w:lang w:val="en-GB"/>
        </w:rPr>
        <w:t xml:space="preserve">contacting friends, </w:t>
      </w:r>
      <w:r w:rsidR="00A934DF" w:rsidRPr="00205D22">
        <w:rPr>
          <w:rFonts w:ascii="Times New Roman" w:hAnsi="Times New Roman" w:cs="Times New Roman"/>
          <w:lang w:val="en-GB"/>
        </w:rPr>
        <w:t>and zero for</w:t>
      </w:r>
      <w:r w:rsidR="00A60F8B" w:rsidRPr="00205D22">
        <w:rPr>
          <w:rFonts w:ascii="Times New Roman" w:hAnsi="Times New Roman" w:cs="Times New Roman"/>
          <w:lang w:val="en-GB"/>
        </w:rPr>
        <w:t xml:space="preserve"> buying alcohol and drinking alone</w:t>
      </w:r>
      <w:r w:rsidR="001F5AF7" w:rsidRPr="00205D22">
        <w:rPr>
          <w:rFonts w:ascii="Times New Roman" w:hAnsi="Times New Roman" w:cs="Times New Roman"/>
          <w:lang w:val="en-GB"/>
        </w:rPr>
        <w:t>:</w:t>
      </w:r>
      <w:r w:rsidR="00A60F8B" w:rsidRPr="00205D22">
        <w:rPr>
          <w:rFonts w:ascii="Times New Roman" w:hAnsi="Times New Roman" w:cs="Times New Roman"/>
          <w:lang w:val="en-GB"/>
        </w:rPr>
        <w:t xml:space="preserve"> </w:t>
      </w:r>
      <w:r w:rsidR="00A934DF" w:rsidRPr="00205D22">
        <w:rPr>
          <w:rFonts w:ascii="Times New Roman" w:hAnsi="Times New Roman" w:cs="Times New Roman"/>
          <w:lang w:val="en-GB"/>
        </w:rPr>
        <w:t>7</w:t>
      </w:r>
      <w:r w:rsidR="00EB1846" w:rsidRPr="00205D22">
        <w:rPr>
          <w:rFonts w:ascii="Times New Roman" w:hAnsi="Times New Roman" w:cs="Times New Roman"/>
          <w:lang w:val="en-GB"/>
        </w:rPr>
        <w:t>2.5</w:t>
      </w:r>
      <w:r w:rsidR="00DB220C" w:rsidRPr="00205D22">
        <w:rPr>
          <w:rFonts w:ascii="Times New Roman" w:hAnsi="Times New Roman" w:cs="Times New Roman"/>
          <w:lang w:val="en-GB"/>
        </w:rPr>
        <w:t>0</w:t>
      </w:r>
      <w:r w:rsidR="00A934DF" w:rsidRPr="00205D22">
        <w:rPr>
          <w:rFonts w:ascii="Times New Roman" w:hAnsi="Times New Roman" w:cs="Times New Roman"/>
          <w:lang w:val="en-GB"/>
        </w:rPr>
        <w:t>% of participants reported contacting friends at least once</w:t>
      </w:r>
      <w:r w:rsidR="001F5AF7" w:rsidRPr="00205D22">
        <w:rPr>
          <w:rFonts w:ascii="Times New Roman" w:hAnsi="Times New Roman" w:cs="Times New Roman"/>
          <w:lang w:val="en-GB"/>
        </w:rPr>
        <w:t>;</w:t>
      </w:r>
      <w:r w:rsidR="00A934DF" w:rsidRPr="00205D22">
        <w:rPr>
          <w:rFonts w:ascii="Times New Roman" w:hAnsi="Times New Roman" w:cs="Times New Roman"/>
          <w:lang w:val="en-GB"/>
        </w:rPr>
        <w:t xml:space="preserve"> 5</w:t>
      </w:r>
      <w:r w:rsidR="00EB1846" w:rsidRPr="00205D22">
        <w:rPr>
          <w:rFonts w:ascii="Times New Roman" w:hAnsi="Times New Roman" w:cs="Times New Roman"/>
          <w:lang w:val="en-GB"/>
        </w:rPr>
        <w:t>1.67</w:t>
      </w:r>
      <w:r w:rsidR="00A934DF" w:rsidRPr="00205D22">
        <w:rPr>
          <w:rFonts w:ascii="Times New Roman" w:hAnsi="Times New Roman" w:cs="Times New Roman"/>
          <w:lang w:val="en-GB"/>
        </w:rPr>
        <w:t>% buying alcohol at least once</w:t>
      </w:r>
      <w:r w:rsidR="001F5AF7" w:rsidRPr="00205D22">
        <w:rPr>
          <w:rFonts w:ascii="Times New Roman" w:hAnsi="Times New Roman" w:cs="Times New Roman"/>
          <w:lang w:val="en-GB"/>
        </w:rPr>
        <w:t>;</w:t>
      </w:r>
      <w:r w:rsidR="00A934DF" w:rsidRPr="00205D22">
        <w:rPr>
          <w:rFonts w:ascii="Times New Roman" w:hAnsi="Times New Roman" w:cs="Times New Roman"/>
          <w:lang w:val="en-GB"/>
        </w:rPr>
        <w:t xml:space="preserve"> 2</w:t>
      </w:r>
      <w:r w:rsidR="003A5196" w:rsidRPr="00205D22">
        <w:rPr>
          <w:rFonts w:ascii="Times New Roman" w:hAnsi="Times New Roman" w:cs="Times New Roman"/>
          <w:lang w:val="en-GB"/>
        </w:rPr>
        <w:t>5.6</w:t>
      </w:r>
      <w:r w:rsidR="00A934DF" w:rsidRPr="00205D22">
        <w:rPr>
          <w:rFonts w:ascii="Times New Roman" w:hAnsi="Times New Roman" w:cs="Times New Roman"/>
          <w:lang w:val="en-GB"/>
        </w:rPr>
        <w:t>7% of participants reported drinking alone</w:t>
      </w:r>
      <w:r w:rsidR="00086136">
        <w:rPr>
          <w:rFonts w:ascii="Times New Roman" w:hAnsi="Times New Roman" w:cs="Times New Roman"/>
          <w:lang w:val="en-GB"/>
        </w:rPr>
        <w:t xml:space="preserve"> before going out</w:t>
      </w:r>
      <w:r w:rsidR="003A5196" w:rsidRPr="00205D22">
        <w:rPr>
          <w:rFonts w:ascii="Times New Roman" w:hAnsi="Times New Roman" w:cs="Times New Roman"/>
          <w:lang w:val="en-GB"/>
        </w:rPr>
        <w:t>. At follow-up,</w:t>
      </w:r>
      <w:r w:rsidR="00A934DF" w:rsidRPr="00205D22">
        <w:rPr>
          <w:rFonts w:ascii="Times New Roman" w:hAnsi="Times New Roman" w:cs="Times New Roman"/>
          <w:lang w:val="en-GB"/>
        </w:rPr>
        <w:t xml:space="preserve"> </w:t>
      </w:r>
      <w:r w:rsidR="003A5196" w:rsidRPr="00205D22">
        <w:rPr>
          <w:rFonts w:ascii="Times New Roman" w:hAnsi="Times New Roman" w:cs="Times New Roman"/>
          <w:lang w:val="en-GB"/>
        </w:rPr>
        <w:t>t</w:t>
      </w:r>
      <w:r w:rsidR="00A934DF" w:rsidRPr="00205D22">
        <w:rPr>
          <w:rFonts w:ascii="Times New Roman" w:hAnsi="Times New Roman" w:cs="Times New Roman"/>
          <w:lang w:val="en-GB"/>
        </w:rPr>
        <w:t>he modal response for all three variables was zero</w:t>
      </w:r>
      <w:r w:rsidR="001F5AF7" w:rsidRPr="00205D22">
        <w:rPr>
          <w:rFonts w:ascii="Times New Roman" w:hAnsi="Times New Roman" w:cs="Times New Roman"/>
          <w:lang w:val="en-GB"/>
        </w:rPr>
        <w:t xml:space="preserve"> though </w:t>
      </w:r>
      <w:r w:rsidR="005A3D3F" w:rsidRPr="00205D22">
        <w:rPr>
          <w:rFonts w:ascii="Times New Roman" w:hAnsi="Times New Roman" w:cs="Times New Roman"/>
          <w:lang w:val="en-GB"/>
        </w:rPr>
        <w:t xml:space="preserve">most </w:t>
      </w:r>
      <w:r w:rsidR="001F5AF7" w:rsidRPr="00205D22">
        <w:rPr>
          <w:rFonts w:ascii="Times New Roman" w:hAnsi="Times New Roman" w:cs="Times New Roman"/>
          <w:lang w:val="en-GB"/>
        </w:rPr>
        <w:t>participants (5</w:t>
      </w:r>
      <w:r w:rsidR="003A5196" w:rsidRPr="00205D22">
        <w:rPr>
          <w:rFonts w:ascii="Times New Roman" w:hAnsi="Times New Roman" w:cs="Times New Roman"/>
          <w:lang w:val="en-GB"/>
        </w:rPr>
        <w:t>3.33</w:t>
      </w:r>
      <w:r w:rsidR="001F5AF7" w:rsidRPr="00205D22">
        <w:rPr>
          <w:rFonts w:ascii="Times New Roman" w:hAnsi="Times New Roman" w:cs="Times New Roman"/>
          <w:lang w:val="en-GB"/>
        </w:rPr>
        <w:t>%) report</w:t>
      </w:r>
      <w:r w:rsidR="005E087C">
        <w:rPr>
          <w:rFonts w:ascii="Times New Roman" w:hAnsi="Times New Roman" w:cs="Times New Roman"/>
          <w:lang w:val="en-GB"/>
        </w:rPr>
        <w:t>ed</w:t>
      </w:r>
      <w:r w:rsidR="001F5AF7" w:rsidRPr="00205D22">
        <w:rPr>
          <w:rFonts w:ascii="Times New Roman" w:hAnsi="Times New Roman" w:cs="Times New Roman"/>
          <w:lang w:val="en-GB"/>
        </w:rPr>
        <w:t xml:space="preserve"> contacting friends</w:t>
      </w:r>
      <w:r w:rsidR="005A3D3F" w:rsidRPr="00205D22">
        <w:rPr>
          <w:rFonts w:ascii="Times New Roman" w:hAnsi="Times New Roman" w:cs="Times New Roman"/>
          <w:lang w:val="en-GB"/>
        </w:rPr>
        <w:t xml:space="preserve"> at least once</w:t>
      </w:r>
      <w:r w:rsidR="00A934DF" w:rsidRPr="00205D22">
        <w:rPr>
          <w:rFonts w:ascii="Times New Roman" w:hAnsi="Times New Roman" w:cs="Times New Roman"/>
          <w:lang w:val="en-GB"/>
        </w:rPr>
        <w:t xml:space="preserve">. </w:t>
      </w:r>
      <w:r w:rsidR="005E087C">
        <w:rPr>
          <w:rFonts w:ascii="Times New Roman" w:hAnsi="Times New Roman" w:cs="Times New Roman"/>
          <w:lang w:val="en-GB"/>
        </w:rPr>
        <w:t>P</w:t>
      </w:r>
      <w:r w:rsidR="001F5AF7" w:rsidRPr="00205D22">
        <w:rPr>
          <w:rFonts w:ascii="Times New Roman" w:hAnsi="Times New Roman" w:cs="Times New Roman"/>
          <w:lang w:val="en-GB"/>
        </w:rPr>
        <w:t xml:space="preserve">reparatory </w:t>
      </w:r>
      <w:r w:rsidR="00205D22" w:rsidRPr="00205D22">
        <w:rPr>
          <w:rFonts w:ascii="Times New Roman" w:hAnsi="Times New Roman" w:cs="Times New Roman"/>
          <w:lang w:val="en-GB"/>
        </w:rPr>
        <w:t>behaviour</w:t>
      </w:r>
      <w:r w:rsidR="005E087C">
        <w:rPr>
          <w:rFonts w:ascii="Times New Roman" w:hAnsi="Times New Roman" w:cs="Times New Roman"/>
          <w:lang w:val="en-GB"/>
        </w:rPr>
        <w:t xml:space="preserve"> performance</w:t>
      </w:r>
      <w:r w:rsidR="001F5AF7" w:rsidRPr="00205D22">
        <w:rPr>
          <w:rFonts w:ascii="Times New Roman" w:hAnsi="Times New Roman" w:cs="Times New Roman"/>
          <w:lang w:val="en-GB"/>
        </w:rPr>
        <w:t xml:space="preserve"> </w:t>
      </w:r>
      <w:r w:rsidR="004B51DE" w:rsidRPr="00205D22">
        <w:rPr>
          <w:rFonts w:ascii="Times New Roman" w:hAnsi="Times New Roman" w:cs="Times New Roman"/>
          <w:lang w:val="en-GB"/>
        </w:rPr>
        <w:t xml:space="preserve">appeared to </w:t>
      </w:r>
      <w:r w:rsidR="001F5AF7" w:rsidRPr="00205D22">
        <w:rPr>
          <w:rFonts w:ascii="Times New Roman" w:hAnsi="Times New Roman" w:cs="Times New Roman"/>
          <w:lang w:val="en-GB"/>
        </w:rPr>
        <w:t xml:space="preserve">decline over </w:t>
      </w:r>
      <w:r w:rsidR="008F68A8" w:rsidRPr="00205D22">
        <w:rPr>
          <w:rFonts w:ascii="Times New Roman" w:hAnsi="Times New Roman" w:cs="Times New Roman"/>
          <w:lang w:val="en-GB"/>
        </w:rPr>
        <w:t xml:space="preserve">the two </w:t>
      </w:r>
      <w:r w:rsidR="001F5AF7" w:rsidRPr="00205D22">
        <w:rPr>
          <w:rFonts w:ascii="Times New Roman" w:hAnsi="Times New Roman" w:cs="Times New Roman"/>
          <w:lang w:val="en-GB"/>
        </w:rPr>
        <w:t>time</w:t>
      </w:r>
      <w:r w:rsidR="008F68A8" w:rsidRPr="00205D22">
        <w:rPr>
          <w:rFonts w:ascii="Times New Roman" w:hAnsi="Times New Roman" w:cs="Times New Roman"/>
          <w:lang w:val="en-GB"/>
        </w:rPr>
        <w:t>points</w:t>
      </w:r>
      <w:r w:rsidR="001F5AF7" w:rsidRPr="00205D22">
        <w:rPr>
          <w:rFonts w:ascii="Times New Roman" w:hAnsi="Times New Roman" w:cs="Times New Roman"/>
          <w:lang w:val="en-GB"/>
        </w:rPr>
        <w:t xml:space="preserve"> and</w:t>
      </w:r>
      <w:r w:rsidR="00A934DF" w:rsidRPr="00205D22">
        <w:rPr>
          <w:rFonts w:ascii="Times New Roman" w:hAnsi="Times New Roman" w:cs="Times New Roman"/>
          <w:lang w:val="en-GB"/>
        </w:rPr>
        <w:t xml:space="preserve"> </w:t>
      </w:r>
      <w:r w:rsidR="00A60F8B" w:rsidRPr="00205D22">
        <w:rPr>
          <w:rFonts w:ascii="Times New Roman" w:hAnsi="Times New Roman" w:cs="Times New Roman"/>
          <w:lang w:val="en-GB"/>
        </w:rPr>
        <w:t xml:space="preserve">contacting friends </w:t>
      </w:r>
      <w:r w:rsidR="00A934DF" w:rsidRPr="00205D22">
        <w:rPr>
          <w:rFonts w:ascii="Times New Roman" w:hAnsi="Times New Roman" w:cs="Times New Roman"/>
          <w:lang w:val="en-GB"/>
        </w:rPr>
        <w:t>wa</w:t>
      </w:r>
      <w:r w:rsidR="00A60F8B" w:rsidRPr="00205D22">
        <w:rPr>
          <w:rFonts w:ascii="Times New Roman" w:hAnsi="Times New Roman" w:cs="Times New Roman"/>
          <w:lang w:val="en-GB"/>
        </w:rPr>
        <w:t xml:space="preserve">s more common than </w:t>
      </w:r>
      <w:r w:rsidR="00A934DF" w:rsidRPr="00205D22">
        <w:rPr>
          <w:rFonts w:ascii="Times New Roman" w:hAnsi="Times New Roman" w:cs="Times New Roman"/>
          <w:lang w:val="en-GB"/>
        </w:rPr>
        <w:t>buying alcohol</w:t>
      </w:r>
      <w:r w:rsidR="00AB1636" w:rsidRPr="00205D22">
        <w:rPr>
          <w:rFonts w:ascii="Times New Roman" w:hAnsi="Times New Roman" w:cs="Times New Roman"/>
          <w:lang w:val="en-GB"/>
        </w:rPr>
        <w:t>, which was more common</w:t>
      </w:r>
      <w:r w:rsidR="00A934DF" w:rsidRPr="00205D22">
        <w:rPr>
          <w:rFonts w:ascii="Times New Roman" w:hAnsi="Times New Roman" w:cs="Times New Roman"/>
          <w:lang w:val="en-GB"/>
        </w:rPr>
        <w:t xml:space="preserve"> </w:t>
      </w:r>
      <w:r w:rsidR="00AB1636" w:rsidRPr="00205D22">
        <w:rPr>
          <w:rFonts w:ascii="Times New Roman" w:hAnsi="Times New Roman" w:cs="Times New Roman"/>
          <w:lang w:val="en-GB"/>
        </w:rPr>
        <w:t>than</w:t>
      </w:r>
      <w:r w:rsidR="00A934DF" w:rsidRPr="00205D22">
        <w:rPr>
          <w:rFonts w:ascii="Times New Roman" w:hAnsi="Times New Roman" w:cs="Times New Roman"/>
          <w:lang w:val="en-GB"/>
        </w:rPr>
        <w:t xml:space="preserve"> drinking alone</w:t>
      </w:r>
      <w:r w:rsidR="00086136">
        <w:rPr>
          <w:rFonts w:ascii="Times New Roman" w:hAnsi="Times New Roman" w:cs="Times New Roman"/>
          <w:lang w:val="en-GB"/>
        </w:rPr>
        <w:t xml:space="preserve"> before going out</w:t>
      </w:r>
      <w:r w:rsidR="00A60F8B" w:rsidRPr="00205D22">
        <w:rPr>
          <w:rFonts w:ascii="Times New Roman" w:hAnsi="Times New Roman" w:cs="Times New Roman"/>
          <w:lang w:val="en-GB"/>
        </w:rPr>
        <w:t>.</w:t>
      </w:r>
      <w:r w:rsidR="00A934DF" w:rsidRPr="00205D22">
        <w:rPr>
          <w:rFonts w:ascii="Times New Roman" w:hAnsi="Times New Roman" w:cs="Times New Roman"/>
          <w:lang w:val="en-GB"/>
        </w:rPr>
        <w:t xml:space="preserve"> </w:t>
      </w:r>
      <w:r w:rsidR="00A97BF8">
        <w:rPr>
          <w:rFonts w:ascii="Times New Roman" w:hAnsi="Times New Roman" w:cs="Times New Roman"/>
          <w:lang w:val="en-GB"/>
        </w:rPr>
        <w:t>Comprehensive behavioural frequency data is available in a Supplementary Table.</w:t>
      </w:r>
    </w:p>
    <w:p w14:paraId="26C86C73" w14:textId="0AE340E2" w:rsidR="008B5C04" w:rsidRPr="00205D22" w:rsidRDefault="008B5C04" w:rsidP="003C038A">
      <w:pPr>
        <w:pStyle w:val="Body"/>
        <w:spacing w:line="480" w:lineRule="auto"/>
        <w:jc w:val="both"/>
        <w:rPr>
          <w:rFonts w:ascii="Times New Roman" w:hAnsi="Times New Roman" w:cs="Times New Roman"/>
          <w:u w:val="single"/>
          <w:lang w:val="en-GB"/>
        </w:rPr>
      </w:pPr>
      <w:r w:rsidRPr="00205D22">
        <w:rPr>
          <w:rFonts w:ascii="Times New Roman" w:hAnsi="Times New Roman" w:cs="Times New Roman"/>
          <w:u w:val="single"/>
          <w:lang w:val="en-GB"/>
        </w:rPr>
        <w:t xml:space="preserve">Descriptive statistics and intercorrelations </w:t>
      </w:r>
    </w:p>
    <w:p w14:paraId="7BF8898B" w14:textId="0B7AC5FB" w:rsidR="00A60F8B" w:rsidRPr="00205D22" w:rsidRDefault="00A60F8B" w:rsidP="00B03C4F">
      <w:pPr>
        <w:pStyle w:val="Body"/>
        <w:spacing w:line="480" w:lineRule="auto"/>
        <w:rPr>
          <w:rFonts w:ascii="Times New Roman" w:hAnsi="Times New Roman" w:cs="Times New Roman"/>
          <w:lang w:val="en-GB"/>
        </w:rPr>
      </w:pPr>
      <w:r w:rsidRPr="00205D22">
        <w:rPr>
          <w:rFonts w:ascii="Times New Roman" w:hAnsi="Times New Roman" w:cs="Times New Roman"/>
          <w:lang w:val="en-GB"/>
        </w:rPr>
        <w:t>On average, participants</w:t>
      </w:r>
      <w:r w:rsidR="007D4CE7" w:rsidRPr="00205D22">
        <w:rPr>
          <w:rFonts w:ascii="Times New Roman" w:hAnsi="Times New Roman" w:cs="Times New Roman"/>
          <w:lang w:val="en-GB"/>
        </w:rPr>
        <w:t xml:space="preserve"> reported</w:t>
      </w:r>
      <w:r w:rsidRPr="00205D22">
        <w:rPr>
          <w:rFonts w:ascii="Times New Roman" w:hAnsi="Times New Roman" w:cs="Times New Roman"/>
          <w:lang w:val="en-GB"/>
        </w:rPr>
        <w:t xml:space="preserve"> </w:t>
      </w:r>
      <w:r w:rsidR="009F19D9" w:rsidRPr="00205D22">
        <w:rPr>
          <w:rFonts w:ascii="Times New Roman" w:hAnsi="Times New Roman" w:cs="Times New Roman"/>
          <w:lang w:val="en-GB"/>
        </w:rPr>
        <w:t>1.2</w:t>
      </w:r>
      <w:r w:rsidR="00F946DA" w:rsidRPr="00205D22">
        <w:rPr>
          <w:rFonts w:ascii="Times New Roman" w:hAnsi="Times New Roman" w:cs="Times New Roman"/>
          <w:lang w:val="en-GB"/>
        </w:rPr>
        <w:t>0</w:t>
      </w:r>
      <w:r w:rsidR="009F19D9" w:rsidRPr="00205D22">
        <w:rPr>
          <w:rFonts w:ascii="Times New Roman" w:hAnsi="Times New Roman" w:cs="Times New Roman"/>
          <w:lang w:val="en-GB"/>
        </w:rPr>
        <w:t xml:space="preserve"> </w:t>
      </w:r>
      <w:r w:rsidR="00F946DA" w:rsidRPr="00205D22">
        <w:rPr>
          <w:rFonts w:ascii="Times New Roman" w:hAnsi="Times New Roman" w:cs="Times New Roman"/>
          <w:lang w:val="en-GB"/>
        </w:rPr>
        <w:t xml:space="preserve">drinking </w:t>
      </w:r>
      <w:r w:rsidR="009F19D9" w:rsidRPr="00205D22">
        <w:rPr>
          <w:rFonts w:ascii="Times New Roman" w:hAnsi="Times New Roman" w:cs="Times New Roman"/>
          <w:lang w:val="en-GB"/>
        </w:rPr>
        <w:t>nights,</w:t>
      </w:r>
      <w:r w:rsidRPr="00205D22">
        <w:rPr>
          <w:rFonts w:ascii="Times New Roman" w:hAnsi="Times New Roman" w:cs="Times New Roman"/>
          <w:lang w:val="en-GB"/>
        </w:rPr>
        <w:t xml:space="preserve"> </w:t>
      </w:r>
      <w:r w:rsidR="007D4CE7" w:rsidRPr="00205D22">
        <w:rPr>
          <w:rFonts w:ascii="Times New Roman" w:hAnsi="Times New Roman" w:cs="Times New Roman"/>
          <w:lang w:val="en-GB"/>
        </w:rPr>
        <w:t>and 0.83 excessive drinking episodes</w:t>
      </w:r>
      <w:r w:rsidR="001E4090">
        <w:rPr>
          <w:rFonts w:ascii="Times New Roman" w:hAnsi="Times New Roman" w:cs="Times New Roman"/>
          <w:lang w:val="en-GB"/>
        </w:rPr>
        <w:t xml:space="preserve"> (Table 1)</w:t>
      </w:r>
      <w:r w:rsidRPr="00205D22">
        <w:rPr>
          <w:rFonts w:ascii="Times New Roman" w:hAnsi="Times New Roman" w:cs="Times New Roman"/>
          <w:lang w:val="en-GB"/>
        </w:rPr>
        <w:t xml:space="preserve">. </w:t>
      </w:r>
      <w:r w:rsidR="00DB220C" w:rsidRPr="00205D22">
        <w:rPr>
          <w:rFonts w:ascii="Times New Roman" w:hAnsi="Times New Roman" w:cs="Times New Roman"/>
          <w:lang w:val="en-GB"/>
        </w:rPr>
        <w:t>Average a</w:t>
      </w:r>
      <w:r w:rsidR="001623BF" w:rsidRPr="00205D22">
        <w:rPr>
          <w:rFonts w:ascii="Times New Roman" w:hAnsi="Times New Roman" w:cs="Times New Roman"/>
          <w:lang w:val="en-GB"/>
        </w:rPr>
        <w:t xml:space="preserve">lcohol consumption </w:t>
      </w:r>
      <w:r w:rsidR="00B579CF" w:rsidRPr="00205D22">
        <w:rPr>
          <w:rFonts w:ascii="Times New Roman" w:hAnsi="Times New Roman" w:cs="Times New Roman"/>
          <w:lang w:val="en-GB"/>
        </w:rPr>
        <w:t xml:space="preserve">habit </w:t>
      </w:r>
      <w:r w:rsidRPr="00205D22">
        <w:rPr>
          <w:rFonts w:ascii="Times New Roman" w:hAnsi="Times New Roman" w:cs="Times New Roman"/>
          <w:lang w:val="en-GB"/>
        </w:rPr>
        <w:t>scores were near the scale mid-point (M = 3.9</w:t>
      </w:r>
      <w:r w:rsidR="004E30C2" w:rsidRPr="00205D22">
        <w:rPr>
          <w:rFonts w:ascii="Times New Roman" w:hAnsi="Times New Roman" w:cs="Times New Roman"/>
          <w:lang w:val="en-GB"/>
        </w:rPr>
        <w:t>3</w:t>
      </w:r>
      <w:r w:rsidRPr="00205D22">
        <w:rPr>
          <w:rFonts w:ascii="Times New Roman" w:hAnsi="Times New Roman" w:cs="Times New Roman"/>
          <w:lang w:val="en-GB"/>
        </w:rPr>
        <w:t xml:space="preserve">). </w:t>
      </w:r>
      <w:r w:rsidR="009F19D9" w:rsidRPr="00205D22">
        <w:rPr>
          <w:rFonts w:ascii="Times New Roman" w:hAnsi="Times New Roman" w:cs="Times New Roman"/>
          <w:lang w:val="en-GB"/>
        </w:rPr>
        <w:t xml:space="preserve">Scores for </w:t>
      </w:r>
      <w:r w:rsidRPr="00205D22">
        <w:rPr>
          <w:rFonts w:ascii="Times New Roman" w:hAnsi="Times New Roman" w:cs="Times New Roman"/>
          <w:lang w:val="en-GB"/>
        </w:rPr>
        <w:t>contacting friends</w:t>
      </w:r>
      <w:r w:rsidR="009F19D9" w:rsidRPr="00205D22">
        <w:rPr>
          <w:rFonts w:ascii="Times New Roman" w:hAnsi="Times New Roman" w:cs="Times New Roman"/>
          <w:lang w:val="en-GB"/>
        </w:rPr>
        <w:t xml:space="preserve"> </w:t>
      </w:r>
      <w:r w:rsidR="00B579CF" w:rsidRPr="00205D22">
        <w:rPr>
          <w:rFonts w:ascii="Times New Roman" w:hAnsi="Times New Roman" w:cs="Times New Roman"/>
          <w:lang w:val="en-GB"/>
        </w:rPr>
        <w:t xml:space="preserve">habit </w:t>
      </w:r>
      <w:r w:rsidR="009F19D9" w:rsidRPr="00205D22">
        <w:rPr>
          <w:rFonts w:ascii="Times New Roman" w:hAnsi="Times New Roman" w:cs="Times New Roman"/>
          <w:lang w:val="en-GB"/>
        </w:rPr>
        <w:t>(M = 3.3</w:t>
      </w:r>
      <w:r w:rsidR="004E30C2" w:rsidRPr="00205D22">
        <w:rPr>
          <w:rFonts w:ascii="Times New Roman" w:hAnsi="Times New Roman" w:cs="Times New Roman"/>
          <w:lang w:val="en-GB"/>
        </w:rPr>
        <w:t>2</w:t>
      </w:r>
      <w:r w:rsidR="009F19D9" w:rsidRPr="00205D22">
        <w:rPr>
          <w:rFonts w:ascii="Times New Roman" w:hAnsi="Times New Roman" w:cs="Times New Roman"/>
          <w:lang w:val="en-GB"/>
        </w:rPr>
        <w:t xml:space="preserve">) </w:t>
      </w:r>
      <w:r w:rsidR="00DB220C" w:rsidRPr="00205D22">
        <w:rPr>
          <w:rFonts w:ascii="Times New Roman" w:hAnsi="Times New Roman" w:cs="Times New Roman"/>
          <w:lang w:val="en-GB"/>
        </w:rPr>
        <w:t xml:space="preserve">appeared </w:t>
      </w:r>
      <w:r w:rsidR="009F19D9" w:rsidRPr="00205D22">
        <w:rPr>
          <w:rFonts w:ascii="Times New Roman" w:hAnsi="Times New Roman" w:cs="Times New Roman"/>
          <w:lang w:val="en-GB"/>
        </w:rPr>
        <w:t xml:space="preserve">higher than those for buying alcohol </w:t>
      </w:r>
      <w:r w:rsidR="00B579CF" w:rsidRPr="00205D22">
        <w:rPr>
          <w:rFonts w:ascii="Times New Roman" w:hAnsi="Times New Roman" w:cs="Times New Roman"/>
          <w:lang w:val="en-GB"/>
        </w:rPr>
        <w:t xml:space="preserve">habit </w:t>
      </w:r>
      <w:r w:rsidR="009F19D9" w:rsidRPr="00205D22">
        <w:rPr>
          <w:rFonts w:ascii="Times New Roman" w:hAnsi="Times New Roman" w:cs="Times New Roman"/>
          <w:lang w:val="en-GB"/>
        </w:rPr>
        <w:t>(M = 3.0</w:t>
      </w:r>
      <w:r w:rsidR="004E30C2" w:rsidRPr="00205D22">
        <w:rPr>
          <w:rFonts w:ascii="Times New Roman" w:hAnsi="Times New Roman" w:cs="Times New Roman"/>
          <w:lang w:val="en-GB"/>
        </w:rPr>
        <w:t>6</w:t>
      </w:r>
      <w:r w:rsidR="009F19D9" w:rsidRPr="00205D22">
        <w:rPr>
          <w:rFonts w:ascii="Times New Roman" w:hAnsi="Times New Roman" w:cs="Times New Roman"/>
          <w:lang w:val="en-GB"/>
        </w:rPr>
        <w:t xml:space="preserve">), which in turn, were higher than </w:t>
      </w:r>
      <w:r w:rsidRPr="00205D22">
        <w:rPr>
          <w:rFonts w:ascii="Times New Roman" w:hAnsi="Times New Roman" w:cs="Times New Roman"/>
          <w:lang w:val="en-GB"/>
        </w:rPr>
        <w:t>drinking alone</w:t>
      </w:r>
      <w:r w:rsidR="009F19D9" w:rsidRPr="00205D22">
        <w:rPr>
          <w:rFonts w:ascii="Times New Roman" w:hAnsi="Times New Roman" w:cs="Times New Roman"/>
          <w:lang w:val="en-GB"/>
        </w:rPr>
        <w:t xml:space="preserve"> </w:t>
      </w:r>
      <w:r w:rsidR="00B579CF" w:rsidRPr="00205D22">
        <w:rPr>
          <w:rFonts w:ascii="Times New Roman" w:hAnsi="Times New Roman" w:cs="Times New Roman"/>
          <w:lang w:val="en-GB"/>
        </w:rPr>
        <w:t xml:space="preserve">habit </w:t>
      </w:r>
      <w:r w:rsidR="009F19D9" w:rsidRPr="00205D22">
        <w:rPr>
          <w:rFonts w:ascii="Times New Roman" w:hAnsi="Times New Roman" w:cs="Times New Roman"/>
          <w:lang w:val="en-GB"/>
        </w:rPr>
        <w:t>(M = 2.2</w:t>
      </w:r>
      <w:r w:rsidR="004E30C2" w:rsidRPr="00205D22">
        <w:rPr>
          <w:rFonts w:ascii="Times New Roman" w:hAnsi="Times New Roman" w:cs="Times New Roman"/>
          <w:lang w:val="en-GB"/>
        </w:rPr>
        <w:t>8</w:t>
      </w:r>
      <w:r w:rsidR="009F19D9" w:rsidRPr="00205D22">
        <w:rPr>
          <w:rFonts w:ascii="Times New Roman" w:hAnsi="Times New Roman" w:cs="Times New Roman"/>
          <w:lang w:val="en-GB"/>
        </w:rPr>
        <w:t>)</w:t>
      </w:r>
      <w:r w:rsidRPr="00205D22">
        <w:rPr>
          <w:rFonts w:ascii="Times New Roman" w:hAnsi="Times New Roman" w:cs="Times New Roman"/>
          <w:lang w:val="en-GB"/>
        </w:rPr>
        <w:t xml:space="preserve">. </w:t>
      </w:r>
      <w:r w:rsidR="00E8352A" w:rsidRPr="00205D22">
        <w:rPr>
          <w:rFonts w:ascii="Times New Roman" w:hAnsi="Times New Roman" w:cs="Times New Roman"/>
          <w:lang w:val="en-GB"/>
        </w:rPr>
        <w:t>Alcohol intentions were a</w:t>
      </w:r>
      <w:r w:rsidR="00B579CF" w:rsidRPr="00205D22">
        <w:rPr>
          <w:rFonts w:ascii="Times New Roman" w:hAnsi="Times New Roman" w:cs="Times New Roman"/>
          <w:lang w:val="en-GB"/>
        </w:rPr>
        <w:t xml:space="preserve">bove-midpoint </w:t>
      </w:r>
      <w:r w:rsidRPr="00205D22">
        <w:rPr>
          <w:rFonts w:ascii="Times New Roman" w:hAnsi="Times New Roman" w:cs="Times New Roman"/>
          <w:lang w:val="en-GB"/>
        </w:rPr>
        <w:t>(M = 4.1</w:t>
      </w:r>
      <w:r w:rsidR="004E30C2" w:rsidRPr="00205D22">
        <w:rPr>
          <w:rFonts w:ascii="Times New Roman" w:hAnsi="Times New Roman" w:cs="Times New Roman"/>
          <w:lang w:val="en-GB"/>
        </w:rPr>
        <w:t>5</w:t>
      </w:r>
      <w:r w:rsidRPr="00205D22">
        <w:rPr>
          <w:rFonts w:ascii="Times New Roman" w:hAnsi="Times New Roman" w:cs="Times New Roman"/>
          <w:lang w:val="en-GB"/>
        </w:rPr>
        <w:t>)</w:t>
      </w:r>
      <w:r w:rsidR="000D759B" w:rsidRPr="00205D22">
        <w:rPr>
          <w:rFonts w:ascii="Times New Roman" w:hAnsi="Times New Roman" w:cs="Times New Roman"/>
          <w:lang w:val="en-GB"/>
        </w:rPr>
        <w:t xml:space="preserve"> </w:t>
      </w:r>
      <w:r w:rsidRPr="00205D22">
        <w:rPr>
          <w:rFonts w:ascii="Times New Roman" w:hAnsi="Times New Roman" w:cs="Times New Roman"/>
          <w:lang w:val="en-GB"/>
        </w:rPr>
        <w:t>suggest</w:t>
      </w:r>
      <w:r w:rsidR="00E8352A" w:rsidRPr="00205D22">
        <w:rPr>
          <w:rFonts w:ascii="Times New Roman" w:hAnsi="Times New Roman" w:cs="Times New Roman"/>
          <w:lang w:val="en-GB"/>
        </w:rPr>
        <w:t>ing</w:t>
      </w:r>
      <w:r w:rsidRPr="00205D22">
        <w:rPr>
          <w:rFonts w:ascii="Times New Roman" w:hAnsi="Times New Roman" w:cs="Times New Roman"/>
          <w:lang w:val="en-GB"/>
        </w:rPr>
        <w:t xml:space="preserve"> </w:t>
      </w:r>
      <w:r w:rsidR="00A86AB7" w:rsidRPr="00205D22">
        <w:rPr>
          <w:rFonts w:ascii="Times New Roman" w:hAnsi="Times New Roman" w:cs="Times New Roman"/>
          <w:lang w:val="en-GB"/>
        </w:rPr>
        <w:t xml:space="preserve">participants </w:t>
      </w:r>
      <w:r w:rsidR="00E8352A" w:rsidRPr="00205D22">
        <w:rPr>
          <w:rFonts w:ascii="Times New Roman" w:hAnsi="Times New Roman" w:cs="Times New Roman"/>
          <w:lang w:val="en-GB"/>
        </w:rPr>
        <w:t>intended</w:t>
      </w:r>
      <w:r w:rsidR="000D759B" w:rsidRPr="00205D22">
        <w:rPr>
          <w:rFonts w:ascii="Times New Roman" w:hAnsi="Times New Roman" w:cs="Times New Roman"/>
          <w:lang w:val="en-GB"/>
        </w:rPr>
        <w:t xml:space="preserve"> to drink alcohol</w:t>
      </w:r>
      <w:r w:rsidR="00E8352A" w:rsidRPr="00205D22">
        <w:rPr>
          <w:rFonts w:ascii="Times New Roman" w:hAnsi="Times New Roman" w:cs="Times New Roman"/>
          <w:lang w:val="en-GB"/>
        </w:rPr>
        <w:t xml:space="preserve"> in the study period</w:t>
      </w:r>
      <w:r w:rsidRPr="00205D22">
        <w:rPr>
          <w:rFonts w:ascii="Times New Roman" w:hAnsi="Times New Roman" w:cs="Times New Roman"/>
          <w:lang w:val="en-GB"/>
        </w:rPr>
        <w:t>.</w:t>
      </w:r>
      <w:r w:rsidR="00594671" w:rsidRPr="00205D22">
        <w:rPr>
          <w:rFonts w:ascii="Times New Roman" w:hAnsi="Times New Roman" w:cs="Times New Roman"/>
          <w:lang w:val="en-GB"/>
        </w:rPr>
        <w:t xml:space="preserve"> </w:t>
      </w:r>
    </w:p>
    <w:p w14:paraId="57C3575F" w14:textId="0009E81B" w:rsidR="006E1F54" w:rsidRPr="00205D22" w:rsidRDefault="006E1F54" w:rsidP="006E1F54">
      <w:pPr>
        <w:spacing w:line="480" w:lineRule="auto"/>
        <w:jc w:val="center"/>
        <w:rPr>
          <w:rFonts w:ascii="Times New Roman" w:hAnsi="Times New Roman" w:cs="Times New Roman"/>
        </w:rPr>
      </w:pPr>
      <w:r w:rsidRPr="00205D22">
        <w:rPr>
          <w:rFonts w:ascii="Times New Roman" w:hAnsi="Times New Roman" w:cs="Times New Roman"/>
        </w:rPr>
        <w:t xml:space="preserve">INSERT TABLE </w:t>
      </w:r>
      <w:r w:rsidR="00C17080">
        <w:rPr>
          <w:rFonts w:ascii="Times New Roman" w:hAnsi="Times New Roman" w:cs="Times New Roman"/>
        </w:rPr>
        <w:t>1</w:t>
      </w:r>
      <w:r w:rsidRPr="00205D22">
        <w:rPr>
          <w:rFonts w:ascii="Times New Roman" w:hAnsi="Times New Roman" w:cs="Times New Roman"/>
        </w:rPr>
        <w:t xml:space="preserve"> HERE</w:t>
      </w:r>
    </w:p>
    <w:p w14:paraId="1BD5203B" w14:textId="699FD5F3" w:rsidR="003F4C77" w:rsidRPr="00205D22" w:rsidRDefault="00B32920" w:rsidP="008E29F2">
      <w:pPr>
        <w:pStyle w:val="Body"/>
        <w:spacing w:line="480" w:lineRule="auto"/>
        <w:ind w:firstLine="284"/>
        <w:rPr>
          <w:rFonts w:ascii="Times New Roman" w:hAnsi="Times New Roman" w:cs="Times New Roman"/>
          <w:lang w:val="en-GB"/>
        </w:rPr>
      </w:pPr>
      <w:r w:rsidRPr="00205D22">
        <w:rPr>
          <w:rFonts w:ascii="Times New Roman" w:hAnsi="Times New Roman" w:cs="Times New Roman"/>
          <w:lang w:val="en-GB"/>
        </w:rPr>
        <w:t>Drinking frequency had</w:t>
      </w:r>
      <w:r w:rsidR="00AD71EC" w:rsidRPr="00205D22">
        <w:rPr>
          <w:rFonts w:ascii="Times New Roman" w:hAnsi="Times New Roman" w:cs="Times New Roman"/>
          <w:lang w:val="en-GB"/>
        </w:rPr>
        <w:t xml:space="preserve"> </w:t>
      </w:r>
      <w:r w:rsidRPr="00205D22">
        <w:rPr>
          <w:rFonts w:ascii="Times New Roman" w:hAnsi="Times New Roman" w:cs="Times New Roman"/>
          <w:lang w:val="en-GB"/>
        </w:rPr>
        <w:t>medium-sized correlations with alcohol intentions (r = .35)</w:t>
      </w:r>
      <w:r w:rsidR="00AD71EC" w:rsidRPr="00205D22">
        <w:rPr>
          <w:rFonts w:ascii="Times New Roman" w:hAnsi="Times New Roman" w:cs="Times New Roman"/>
          <w:lang w:val="en-GB"/>
        </w:rPr>
        <w:t xml:space="preserve">, alcohol consumption </w:t>
      </w:r>
      <w:r w:rsidR="00B579CF" w:rsidRPr="00205D22">
        <w:rPr>
          <w:rFonts w:ascii="Times New Roman" w:hAnsi="Times New Roman" w:cs="Times New Roman"/>
          <w:lang w:val="en-GB"/>
        </w:rPr>
        <w:t xml:space="preserve">habit </w:t>
      </w:r>
      <w:r w:rsidR="00AD71EC" w:rsidRPr="00205D22">
        <w:rPr>
          <w:rFonts w:ascii="Times New Roman" w:hAnsi="Times New Roman" w:cs="Times New Roman"/>
          <w:lang w:val="en-GB"/>
        </w:rPr>
        <w:t xml:space="preserve">(r = .34) and </w:t>
      </w:r>
      <w:r w:rsidR="00770829" w:rsidRPr="00205D22">
        <w:rPr>
          <w:rFonts w:ascii="Times New Roman" w:hAnsi="Times New Roman" w:cs="Times New Roman"/>
          <w:lang w:val="en-GB"/>
        </w:rPr>
        <w:t xml:space="preserve">frequency of </w:t>
      </w:r>
      <w:r w:rsidR="00AD71EC" w:rsidRPr="00205D22">
        <w:rPr>
          <w:rFonts w:ascii="Times New Roman" w:hAnsi="Times New Roman" w:cs="Times New Roman"/>
          <w:lang w:val="en-GB"/>
        </w:rPr>
        <w:t>contacting friends (r = .30)</w:t>
      </w:r>
      <w:r w:rsidR="00770829" w:rsidRPr="00205D22">
        <w:rPr>
          <w:rFonts w:ascii="Times New Roman" w:hAnsi="Times New Roman" w:cs="Times New Roman"/>
          <w:lang w:val="en-GB"/>
        </w:rPr>
        <w:t>, while excessive drinking had medium-sized relationships with alcohol consumption habit (r = .42)</w:t>
      </w:r>
      <w:r w:rsidR="003B4FDE" w:rsidRPr="00205D22">
        <w:rPr>
          <w:rFonts w:ascii="Times New Roman" w:hAnsi="Times New Roman" w:cs="Times New Roman"/>
          <w:lang w:val="en-GB"/>
        </w:rPr>
        <w:t>,</w:t>
      </w:r>
      <w:r w:rsidR="00770829" w:rsidRPr="00205D22">
        <w:rPr>
          <w:rFonts w:ascii="Times New Roman" w:hAnsi="Times New Roman" w:cs="Times New Roman"/>
          <w:lang w:val="en-GB"/>
        </w:rPr>
        <w:t xml:space="preserve"> </w:t>
      </w:r>
      <w:r w:rsidR="00770829" w:rsidRPr="00205D22">
        <w:rPr>
          <w:rFonts w:ascii="Times New Roman" w:hAnsi="Times New Roman" w:cs="Times New Roman"/>
          <w:lang w:val="en-GB"/>
        </w:rPr>
        <w:lastRenderedPageBreak/>
        <w:t>alcohol intentions (r = .36)</w:t>
      </w:r>
      <w:r w:rsidR="003B4FDE" w:rsidRPr="00205D22">
        <w:rPr>
          <w:rFonts w:ascii="Times New Roman" w:hAnsi="Times New Roman" w:cs="Times New Roman"/>
          <w:lang w:val="en-GB"/>
        </w:rPr>
        <w:t>, and</w:t>
      </w:r>
      <w:r w:rsidR="00770829" w:rsidRPr="00205D22">
        <w:rPr>
          <w:rFonts w:ascii="Times New Roman" w:hAnsi="Times New Roman" w:cs="Times New Roman"/>
          <w:lang w:val="en-GB"/>
        </w:rPr>
        <w:t xml:space="preserve"> buying alcohol habit (r = .32). </w:t>
      </w:r>
      <w:r w:rsidR="006156A4" w:rsidRPr="00205D22">
        <w:rPr>
          <w:rFonts w:ascii="Times New Roman" w:hAnsi="Times New Roman" w:cs="Times New Roman"/>
          <w:lang w:val="en-GB"/>
        </w:rPr>
        <w:t xml:space="preserve"> </w:t>
      </w:r>
      <w:r w:rsidR="00DB220C" w:rsidRPr="00205D22">
        <w:rPr>
          <w:rFonts w:ascii="Times New Roman" w:hAnsi="Times New Roman" w:cs="Times New Roman"/>
          <w:lang w:val="en-GB"/>
        </w:rPr>
        <w:t>M</w:t>
      </w:r>
      <w:r w:rsidR="007A02C0" w:rsidRPr="00205D22">
        <w:rPr>
          <w:rFonts w:ascii="Times New Roman" w:hAnsi="Times New Roman" w:cs="Times New Roman"/>
          <w:lang w:val="en-GB"/>
        </w:rPr>
        <w:t>ost</w:t>
      </w:r>
      <w:r w:rsidR="00C1738F" w:rsidRPr="00205D22">
        <w:rPr>
          <w:rFonts w:ascii="Times New Roman" w:hAnsi="Times New Roman" w:cs="Times New Roman"/>
          <w:lang w:val="en-GB"/>
        </w:rPr>
        <w:t xml:space="preserve"> correlations </w:t>
      </w:r>
      <w:r w:rsidR="007A02C0" w:rsidRPr="00205D22">
        <w:rPr>
          <w:rFonts w:ascii="Times New Roman" w:hAnsi="Times New Roman" w:cs="Times New Roman"/>
          <w:lang w:val="en-GB"/>
        </w:rPr>
        <w:t xml:space="preserve">were </w:t>
      </w:r>
      <w:r w:rsidR="00DB220C" w:rsidRPr="00205D22">
        <w:rPr>
          <w:rFonts w:ascii="Times New Roman" w:hAnsi="Times New Roman" w:cs="Times New Roman"/>
          <w:lang w:val="en-GB"/>
        </w:rPr>
        <w:t xml:space="preserve">however </w:t>
      </w:r>
      <w:r w:rsidR="007A02C0" w:rsidRPr="00205D22">
        <w:rPr>
          <w:rFonts w:ascii="Times New Roman" w:hAnsi="Times New Roman" w:cs="Times New Roman"/>
          <w:lang w:val="en-GB"/>
        </w:rPr>
        <w:t>small,</w:t>
      </w:r>
      <w:r w:rsidR="00C1738F" w:rsidRPr="00205D22">
        <w:rPr>
          <w:rFonts w:ascii="Times New Roman" w:hAnsi="Times New Roman" w:cs="Times New Roman"/>
          <w:lang w:val="en-GB"/>
        </w:rPr>
        <w:t xml:space="preserve"> indicat</w:t>
      </w:r>
      <w:r w:rsidR="007A02C0" w:rsidRPr="00205D22">
        <w:rPr>
          <w:rFonts w:ascii="Times New Roman" w:hAnsi="Times New Roman" w:cs="Times New Roman"/>
          <w:lang w:val="en-GB"/>
        </w:rPr>
        <w:t>ing</w:t>
      </w:r>
      <w:r w:rsidR="00C1738F" w:rsidRPr="00205D22">
        <w:rPr>
          <w:rFonts w:ascii="Times New Roman" w:hAnsi="Times New Roman" w:cs="Times New Roman"/>
          <w:lang w:val="en-GB"/>
        </w:rPr>
        <w:t xml:space="preserve"> no obvious multi-collinearity.</w:t>
      </w:r>
    </w:p>
    <w:p w14:paraId="6D1D5780" w14:textId="06DA9E7F" w:rsidR="00107643" w:rsidRPr="00205D22" w:rsidRDefault="00366824" w:rsidP="00DE0A63">
      <w:pPr>
        <w:spacing w:line="480" w:lineRule="auto"/>
        <w:rPr>
          <w:rFonts w:ascii="Times New Roman" w:hAnsi="Times New Roman" w:cs="Times New Roman"/>
          <w:u w:val="single"/>
        </w:rPr>
      </w:pPr>
      <w:r w:rsidRPr="00205D22">
        <w:rPr>
          <w:rFonts w:ascii="Times New Roman" w:hAnsi="Times New Roman" w:cs="Times New Roman"/>
          <w:u w:val="single"/>
        </w:rPr>
        <w:t xml:space="preserve">Predicting drinking </w:t>
      </w:r>
      <w:r w:rsidR="00775BE3" w:rsidRPr="00205D22">
        <w:rPr>
          <w:rFonts w:ascii="Times New Roman" w:hAnsi="Times New Roman" w:cs="Times New Roman"/>
          <w:u w:val="single"/>
        </w:rPr>
        <w:t>frequency</w:t>
      </w:r>
      <w:r w:rsidRPr="00205D22">
        <w:rPr>
          <w:rFonts w:ascii="Times New Roman" w:hAnsi="Times New Roman" w:cs="Times New Roman"/>
          <w:u w:val="single"/>
        </w:rPr>
        <w:t xml:space="preserve"> </w:t>
      </w:r>
    </w:p>
    <w:p w14:paraId="1803537A" w14:textId="02926365" w:rsidR="000448F4" w:rsidRPr="00205D22" w:rsidRDefault="00775BE3" w:rsidP="000448F4">
      <w:pPr>
        <w:spacing w:line="480" w:lineRule="auto"/>
        <w:rPr>
          <w:rFonts w:ascii="Times New Roman" w:eastAsiaTheme="minorEastAsia" w:hAnsi="Times New Roman" w:cs="Times New Roman"/>
        </w:rPr>
      </w:pPr>
      <w:r w:rsidRPr="00205D22">
        <w:rPr>
          <w:rFonts w:ascii="Times New Roman" w:hAnsi="Times New Roman" w:cs="Times New Roman"/>
        </w:rPr>
        <w:t>Alcohol intentions</w:t>
      </w:r>
      <w:r w:rsidR="000448F4" w:rsidRPr="00205D22">
        <w:rPr>
          <w:rFonts w:ascii="Times New Roman" w:hAnsi="Times New Roman" w:cs="Times New Roman"/>
        </w:rPr>
        <w:t xml:space="preserve"> </w:t>
      </w:r>
      <w:r w:rsidR="00861D39" w:rsidRPr="00205D22">
        <w:rPr>
          <w:rFonts w:ascii="Times New Roman" w:hAnsi="Times New Roman" w:cs="Times New Roman"/>
        </w:rPr>
        <w:t>accounted for 12% of the variance in drinking frequency</w:t>
      </w:r>
      <w:r w:rsidR="00C80B93" w:rsidRPr="00205D22">
        <w:rPr>
          <w:rFonts w:ascii="Times New Roman" w:hAnsi="Times New Roman" w:cs="Times New Roman"/>
        </w:rPr>
        <w:t xml:space="preserve"> at step 1</w:t>
      </w:r>
      <w:r w:rsidR="00861D39" w:rsidRPr="00205D22">
        <w:rPr>
          <w:rFonts w:ascii="Times New Roman" w:hAnsi="Times New Roman" w:cs="Times New Roman"/>
        </w:rPr>
        <w:t xml:space="preserve"> (F = 16.27, p &lt; .001</w:t>
      </w:r>
      <w:r w:rsidR="001E4090">
        <w:rPr>
          <w:rFonts w:ascii="Times New Roman" w:hAnsi="Times New Roman" w:cs="Times New Roman"/>
        </w:rPr>
        <w:t>; Table 2</w:t>
      </w:r>
      <w:r w:rsidR="00861D39" w:rsidRPr="00205D22">
        <w:rPr>
          <w:rFonts w:ascii="Times New Roman" w:hAnsi="Times New Roman" w:cs="Times New Roman"/>
        </w:rPr>
        <w:t xml:space="preserve">). Entry of alcohol consumption habit at step 2 </w:t>
      </w:r>
      <w:r w:rsidR="00F62D40">
        <w:rPr>
          <w:rFonts w:ascii="Times New Roman" w:hAnsi="Times New Roman" w:cs="Times New Roman"/>
        </w:rPr>
        <w:t xml:space="preserve">did not increase explained </w:t>
      </w:r>
      <w:r w:rsidR="00861D39" w:rsidRPr="00205D22">
        <w:rPr>
          <w:rFonts w:ascii="Times New Roman" w:hAnsi="Times New Roman" w:cs="Times New Roman"/>
        </w:rPr>
        <w:t>variance</w:t>
      </w:r>
      <w:r w:rsidR="00C80B93" w:rsidRPr="00205D22">
        <w:rPr>
          <w:rFonts w:ascii="Times New Roman" w:hAnsi="Times New Roman" w:cs="Times New Roman"/>
        </w:rPr>
        <w:t xml:space="preserve"> </w:t>
      </w:r>
      <w:r w:rsidR="00861D39" w:rsidRPr="00205D22">
        <w:rPr>
          <w:rFonts w:ascii="Times New Roman" w:hAnsi="Times New Roman" w:cs="Times New Roman"/>
        </w:rPr>
        <w:t>(R</w:t>
      </w:r>
      <w:r w:rsidR="00861D39" w:rsidRPr="00205D22">
        <w:rPr>
          <w:rFonts w:ascii="Times New Roman" w:hAnsi="Times New Roman" w:cs="Times New Roman"/>
          <w:vertAlign w:val="superscript"/>
        </w:rPr>
        <w:t>2</w:t>
      </w:r>
      <w:r w:rsidR="00861D39" w:rsidRPr="00205D22">
        <w:rPr>
          <w:rFonts w:ascii="Times New Roman" w:hAnsi="Times New Roman" w:cs="Times New Roman"/>
        </w:rPr>
        <w:t xml:space="preserve"> change = 0.03, F Change = 3.75, p = 0.06) and the model fit the data less well</w:t>
      </w:r>
      <w:r w:rsidR="000448F4" w:rsidRPr="00205D22">
        <w:rPr>
          <w:rFonts w:ascii="Times New Roman" w:hAnsi="Times New Roman" w:cs="Times New Roman"/>
        </w:rPr>
        <w:t xml:space="preserve"> (F = </w:t>
      </w:r>
      <w:r w:rsidR="008138D4" w:rsidRPr="00205D22">
        <w:rPr>
          <w:rFonts w:ascii="Times New Roman" w:hAnsi="Times New Roman" w:cs="Times New Roman"/>
        </w:rPr>
        <w:t>10</w:t>
      </w:r>
      <w:r w:rsidR="000448F4" w:rsidRPr="00205D22">
        <w:rPr>
          <w:rFonts w:ascii="Times New Roman" w:hAnsi="Times New Roman" w:cs="Times New Roman"/>
        </w:rPr>
        <w:t>.</w:t>
      </w:r>
      <w:r w:rsidR="008138D4" w:rsidRPr="00205D22">
        <w:rPr>
          <w:rFonts w:ascii="Times New Roman" w:hAnsi="Times New Roman" w:cs="Times New Roman"/>
        </w:rPr>
        <w:t>2</w:t>
      </w:r>
      <w:r w:rsidR="0010688C" w:rsidRPr="00205D22">
        <w:rPr>
          <w:rFonts w:ascii="Times New Roman" w:hAnsi="Times New Roman" w:cs="Times New Roman"/>
        </w:rPr>
        <w:t>0</w:t>
      </w:r>
      <w:r w:rsidR="000448F4" w:rsidRPr="00205D22">
        <w:rPr>
          <w:rFonts w:ascii="Times New Roman" w:hAnsi="Times New Roman" w:cs="Times New Roman"/>
        </w:rPr>
        <w:t>, p &lt; .001)</w:t>
      </w:r>
      <w:r w:rsidR="00861D39" w:rsidRPr="00205D22">
        <w:rPr>
          <w:rFonts w:ascii="Times New Roman" w:hAnsi="Times New Roman" w:cs="Times New Roman"/>
        </w:rPr>
        <w:t>.</w:t>
      </w:r>
      <w:r w:rsidR="00074C7B" w:rsidRPr="00205D22">
        <w:rPr>
          <w:rFonts w:ascii="Times New Roman" w:hAnsi="Times New Roman" w:cs="Times New Roman"/>
        </w:rPr>
        <w:t xml:space="preserve"> </w:t>
      </w:r>
      <w:r w:rsidR="000448F4" w:rsidRPr="00205D22">
        <w:rPr>
          <w:rFonts w:ascii="Times New Roman" w:eastAsiaTheme="minorEastAsia" w:hAnsi="Times New Roman" w:cs="Times New Roman"/>
        </w:rPr>
        <w:t xml:space="preserve">Entry of </w:t>
      </w:r>
      <w:r w:rsidR="00F62A0B" w:rsidRPr="00205D22">
        <w:rPr>
          <w:rFonts w:ascii="Times New Roman" w:eastAsiaTheme="minorEastAsia" w:hAnsi="Times New Roman" w:cs="Times New Roman"/>
        </w:rPr>
        <w:t>contacting friends and buying alcohol</w:t>
      </w:r>
      <w:r w:rsidR="000448F4" w:rsidRPr="00205D22">
        <w:rPr>
          <w:rFonts w:ascii="Times New Roman" w:eastAsiaTheme="minorEastAsia" w:hAnsi="Times New Roman" w:cs="Times New Roman"/>
        </w:rPr>
        <w:t xml:space="preserve"> frequency </w:t>
      </w:r>
      <w:r w:rsidR="00646C9D" w:rsidRPr="00205D22">
        <w:rPr>
          <w:rFonts w:ascii="Times New Roman" w:eastAsiaTheme="minorEastAsia" w:hAnsi="Times New Roman" w:cs="Times New Roman"/>
        </w:rPr>
        <w:t>me</w:t>
      </w:r>
      <w:r w:rsidR="00F04D1B" w:rsidRPr="00205D22">
        <w:rPr>
          <w:rFonts w:ascii="Times New Roman" w:eastAsiaTheme="minorEastAsia" w:hAnsi="Times New Roman" w:cs="Times New Roman"/>
        </w:rPr>
        <w:t>asures</w:t>
      </w:r>
      <w:r w:rsidR="000448F4" w:rsidRPr="00205D22">
        <w:rPr>
          <w:rFonts w:ascii="Times New Roman" w:eastAsiaTheme="minorEastAsia" w:hAnsi="Times New Roman" w:cs="Times New Roman"/>
        </w:rPr>
        <w:t xml:space="preserve"> at step </w:t>
      </w:r>
      <w:r w:rsidR="00EF1236" w:rsidRPr="00205D22">
        <w:rPr>
          <w:rFonts w:ascii="Times New Roman" w:eastAsiaTheme="minorEastAsia" w:hAnsi="Times New Roman" w:cs="Times New Roman"/>
        </w:rPr>
        <w:t>3</w:t>
      </w:r>
      <w:r w:rsidR="000448F4" w:rsidRPr="00205D22">
        <w:rPr>
          <w:rFonts w:ascii="Times New Roman" w:eastAsiaTheme="minorEastAsia" w:hAnsi="Times New Roman" w:cs="Times New Roman"/>
        </w:rPr>
        <w:t xml:space="preserve"> </w:t>
      </w:r>
      <w:r w:rsidR="00074C7B" w:rsidRPr="00205D22">
        <w:rPr>
          <w:rFonts w:ascii="Times New Roman" w:eastAsiaTheme="minorEastAsia" w:hAnsi="Times New Roman" w:cs="Times New Roman"/>
        </w:rPr>
        <w:t>did not improve the model</w:t>
      </w:r>
      <w:r w:rsidR="00F04D1B" w:rsidRPr="00205D22">
        <w:rPr>
          <w:rFonts w:ascii="Times New Roman" w:eastAsiaTheme="minorEastAsia" w:hAnsi="Times New Roman" w:cs="Times New Roman"/>
        </w:rPr>
        <w:t xml:space="preserve"> fit</w:t>
      </w:r>
      <w:r w:rsidR="005748CE" w:rsidRPr="00205D22">
        <w:rPr>
          <w:rFonts w:ascii="Times New Roman" w:eastAsiaTheme="minorEastAsia" w:hAnsi="Times New Roman" w:cs="Times New Roman"/>
        </w:rPr>
        <w:t xml:space="preserve"> (R</w:t>
      </w:r>
      <w:r w:rsidR="005748CE" w:rsidRPr="00205D22">
        <w:rPr>
          <w:rFonts w:ascii="Times New Roman" w:eastAsiaTheme="minorEastAsia" w:hAnsi="Times New Roman" w:cs="Times New Roman"/>
          <w:vertAlign w:val="superscript"/>
        </w:rPr>
        <w:t>2</w:t>
      </w:r>
      <w:r w:rsidR="005748CE" w:rsidRPr="00205D22">
        <w:rPr>
          <w:rFonts w:ascii="Times New Roman" w:eastAsiaTheme="minorEastAsia" w:hAnsi="Times New Roman" w:cs="Times New Roman"/>
        </w:rPr>
        <w:t xml:space="preserve"> change = 0.0</w:t>
      </w:r>
      <w:r w:rsidR="001E2D01" w:rsidRPr="00205D22">
        <w:rPr>
          <w:rFonts w:ascii="Times New Roman" w:eastAsiaTheme="minorEastAsia" w:hAnsi="Times New Roman" w:cs="Times New Roman"/>
        </w:rPr>
        <w:t>4</w:t>
      </w:r>
      <w:r w:rsidR="005748CE" w:rsidRPr="00205D22">
        <w:rPr>
          <w:rFonts w:ascii="Times New Roman" w:eastAsiaTheme="minorEastAsia" w:hAnsi="Times New Roman" w:cs="Times New Roman"/>
        </w:rPr>
        <w:t>; F change = 2.</w:t>
      </w:r>
      <w:r w:rsidR="007F17C3">
        <w:rPr>
          <w:rFonts w:ascii="Times New Roman" w:eastAsiaTheme="minorEastAsia" w:hAnsi="Times New Roman" w:cs="Times New Roman"/>
        </w:rPr>
        <w:t>10</w:t>
      </w:r>
      <w:r w:rsidR="005748CE" w:rsidRPr="00205D22">
        <w:rPr>
          <w:rFonts w:ascii="Times New Roman" w:eastAsiaTheme="minorEastAsia" w:hAnsi="Times New Roman" w:cs="Times New Roman"/>
        </w:rPr>
        <w:t>; p = .</w:t>
      </w:r>
      <w:r w:rsidR="007F17C3">
        <w:rPr>
          <w:rFonts w:ascii="Times New Roman" w:eastAsiaTheme="minorEastAsia" w:hAnsi="Times New Roman" w:cs="Times New Roman"/>
        </w:rPr>
        <w:t>1</w:t>
      </w:r>
      <w:r w:rsidR="005748CE" w:rsidRPr="00205D22">
        <w:rPr>
          <w:rFonts w:ascii="Times New Roman" w:eastAsiaTheme="minorEastAsia" w:hAnsi="Times New Roman" w:cs="Times New Roman"/>
        </w:rPr>
        <w:t>0)</w:t>
      </w:r>
      <w:r w:rsidR="00F04D1B" w:rsidRPr="00205D22">
        <w:rPr>
          <w:rFonts w:ascii="Times New Roman" w:eastAsiaTheme="minorEastAsia" w:hAnsi="Times New Roman" w:cs="Times New Roman"/>
        </w:rPr>
        <w:t>.</w:t>
      </w:r>
      <w:r w:rsidR="00074C7B" w:rsidRPr="00205D22">
        <w:rPr>
          <w:rFonts w:ascii="Times New Roman" w:eastAsiaTheme="minorEastAsia" w:hAnsi="Times New Roman" w:cs="Times New Roman"/>
        </w:rPr>
        <w:t xml:space="preserve"> </w:t>
      </w:r>
      <w:r w:rsidR="00F62D40">
        <w:rPr>
          <w:rFonts w:ascii="Times New Roman" w:eastAsiaTheme="minorEastAsia" w:hAnsi="Times New Roman" w:cs="Times New Roman"/>
        </w:rPr>
        <w:t xml:space="preserve">Entering </w:t>
      </w:r>
      <w:r w:rsidR="00F04D1B" w:rsidRPr="00205D22">
        <w:rPr>
          <w:rFonts w:ascii="Times New Roman" w:hAnsi="Times New Roman" w:cs="Times New Roman"/>
        </w:rPr>
        <w:t xml:space="preserve">the preparatory </w:t>
      </w:r>
      <w:r w:rsidR="00205D22" w:rsidRPr="00205D22">
        <w:rPr>
          <w:rFonts w:ascii="Times New Roman" w:hAnsi="Times New Roman" w:cs="Times New Roman"/>
        </w:rPr>
        <w:t>behaviour</w:t>
      </w:r>
      <w:r w:rsidR="00F04D1B" w:rsidRPr="00205D22">
        <w:rPr>
          <w:rFonts w:ascii="Times New Roman" w:hAnsi="Times New Roman" w:cs="Times New Roman"/>
        </w:rPr>
        <w:t xml:space="preserve"> habit indices </w:t>
      </w:r>
      <w:r w:rsidR="00F62D40">
        <w:rPr>
          <w:rFonts w:ascii="Times New Roman" w:hAnsi="Times New Roman" w:cs="Times New Roman"/>
        </w:rPr>
        <w:t xml:space="preserve">at step 4 </w:t>
      </w:r>
      <w:r w:rsidR="006E1FD5" w:rsidRPr="00205D22">
        <w:rPr>
          <w:rFonts w:ascii="Times New Roman" w:hAnsi="Times New Roman" w:cs="Times New Roman"/>
        </w:rPr>
        <w:t>did not improve model</w:t>
      </w:r>
      <w:r w:rsidR="009176DE" w:rsidRPr="00205D22">
        <w:rPr>
          <w:rFonts w:ascii="Times New Roman" w:hAnsi="Times New Roman" w:cs="Times New Roman"/>
        </w:rPr>
        <w:t xml:space="preserve"> fit</w:t>
      </w:r>
      <w:r w:rsidR="006E1FD5" w:rsidRPr="00205D22">
        <w:rPr>
          <w:rFonts w:ascii="Times New Roman" w:hAnsi="Times New Roman" w:cs="Times New Roman"/>
        </w:rPr>
        <w:t xml:space="preserve"> </w:t>
      </w:r>
      <w:r w:rsidR="000A5156" w:rsidRPr="00205D22">
        <w:rPr>
          <w:rFonts w:ascii="Times New Roman" w:eastAsiaTheme="minorEastAsia" w:hAnsi="Times New Roman" w:cs="Times New Roman"/>
        </w:rPr>
        <w:t>(R</w:t>
      </w:r>
      <w:r w:rsidR="000A5156" w:rsidRPr="00205D22">
        <w:rPr>
          <w:rFonts w:ascii="Times New Roman" w:eastAsiaTheme="minorEastAsia" w:hAnsi="Times New Roman" w:cs="Times New Roman"/>
          <w:vertAlign w:val="superscript"/>
        </w:rPr>
        <w:t>2</w:t>
      </w:r>
      <w:r w:rsidR="000A5156" w:rsidRPr="00205D22">
        <w:rPr>
          <w:rFonts w:ascii="Times New Roman" w:eastAsiaTheme="minorEastAsia" w:hAnsi="Times New Roman" w:cs="Times New Roman"/>
        </w:rPr>
        <w:t xml:space="preserve"> change = 0.0</w:t>
      </w:r>
      <w:r w:rsidR="00551B29" w:rsidRPr="00205D22">
        <w:rPr>
          <w:rFonts w:ascii="Times New Roman" w:eastAsiaTheme="minorEastAsia" w:hAnsi="Times New Roman" w:cs="Times New Roman"/>
        </w:rPr>
        <w:t>4</w:t>
      </w:r>
      <w:r w:rsidR="000A5156" w:rsidRPr="00205D22">
        <w:rPr>
          <w:rFonts w:ascii="Times New Roman" w:eastAsiaTheme="minorEastAsia" w:hAnsi="Times New Roman" w:cs="Times New Roman"/>
        </w:rPr>
        <w:t xml:space="preserve">; F change = </w:t>
      </w:r>
      <w:r w:rsidR="007F17C3">
        <w:rPr>
          <w:rFonts w:ascii="Times New Roman" w:eastAsiaTheme="minorEastAsia" w:hAnsi="Times New Roman" w:cs="Times New Roman"/>
        </w:rPr>
        <w:t>1.92</w:t>
      </w:r>
      <w:r w:rsidR="000A5156" w:rsidRPr="00205D22">
        <w:rPr>
          <w:rFonts w:ascii="Times New Roman" w:eastAsiaTheme="minorEastAsia" w:hAnsi="Times New Roman" w:cs="Times New Roman"/>
        </w:rPr>
        <w:t>; p = .1</w:t>
      </w:r>
      <w:r w:rsidR="007F17C3">
        <w:rPr>
          <w:rFonts w:ascii="Times New Roman" w:eastAsiaTheme="minorEastAsia" w:hAnsi="Times New Roman" w:cs="Times New Roman"/>
        </w:rPr>
        <w:t>3</w:t>
      </w:r>
      <w:r w:rsidR="000A5156" w:rsidRPr="00205D22">
        <w:rPr>
          <w:rFonts w:ascii="Times New Roman" w:eastAsiaTheme="minorEastAsia" w:hAnsi="Times New Roman" w:cs="Times New Roman"/>
        </w:rPr>
        <w:t>)</w:t>
      </w:r>
      <w:r w:rsidR="00551B29" w:rsidRPr="00205D22">
        <w:rPr>
          <w:rFonts w:ascii="Times New Roman" w:eastAsiaTheme="minorEastAsia" w:hAnsi="Times New Roman" w:cs="Times New Roman"/>
        </w:rPr>
        <w:t>.</w:t>
      </w:r>
      <w:r w:rsidR="006E1FD5" w:rsidRPr="00205D22">
        <w:rPr>
          <w:rFonts w:ascii="Times New Roman" w:eastAsiaTheme="minorEastAsia" w:hAnsi="Times New Roman" w:cs="Times New Roman"/>
        </w:rPr>
        <w:t xml:space="preserve"> </w:t>
      </w:r>
      <w:r w:rsidR="00551B29" w:rsidRPr="00205D22">
        <w:rPr>
          <w:rFonts w:ascii="Times New Roman" w:eastAsiaTheme="minorEastAsia" w:hAnsi="Times New Roman" w:cs="Times New Roman"/>
        </w:rPr>
        <w:t>In this model,</w:t>
      </w:r>
      <w:r w:rsidR="006E1FD5" w:rsidRPr="00205D22">
        <w:rPr>
          <w:rFonts w:ascii="Times New Roman" w:eastAsiaTheme="minorEastAsia" w:hAnsi="Times New Roman" w:cs="Times New Roman"/>
        </w:rPr>
        <w:t xml:space="preserve"> </w:t>
      </w:r>
      <w:r w:rsidR="003C2572">
        <w:rPr>
          <w:rFonts w:ascii="Times New Roman" w:eastAsiaTheme="minorEastAsia" w:hAnsi="Times New Roman" w:cs="Times New Roman"/>
        </w:rPr>
        <w:t>around a quarter of</w:t>
      </w:r>
      <w:r w:rsidR="007F17C3">
        <w:rPr>
          <w:rFonts w:ascii="Times New Roman" w:eastAsiaTheme="minorEastAsia" w:hAnsi="Times New Roman" w:cs="Times New Roman"/>
        </w:rPr>
        <w:t xml:space="preserve"> variance in drinking frequency was accounted for</w:t>
      </w:r>
      <w:r w:rsidR="003C2572">
        <w:rPr>
          <w:rFonts w:ascii="Times New Roman" w:eastAsiaTheme="minorEastAsia" w:hAnsi="Times New Roman" w:cs="Times New Roman"/>
        </w:rPr>
        <w:t xml:space="preserve"> (</w:t>
      </w:r>
      <w:r w:rsidR="003C2572" w:rsidRPr="00205D22">
        <w:rPr>
          <w:rFonts w:ascii="Times New Roman" w:eastAsiaTheme="minorEastAsia" w:hAnsi="Times New Roman" w:cs="Times New Roman"/>
        </w:rPr>
        <w:t>R</w:t>
      </w:r>
      <w:r w:rsidR="003C2572" w:rsidRPr="00205D22">
        <w:rPr>
          <w:rFonts w:ascii="Times New Roman" w:eastAsiaTheme="minorEastAsia" w:hAnsi="Times New Roman" w:cs="Times New Roman"/>
          <w:vertAlign w:val="superscript"/>
        </w:rPr>
        <w:t>2</w:t>
      </w:r>
      <w:r w:rsidR="003C2572" w:rsidRPr="00205D22">
        <w:rPr>
          <w:rFonts w:ascii="Times New Roman" w:hAnsi="Times New Roman" w:cs="Times New Roman"/>
        </w:rPr>
        <w:t xml:space="preserve"> = </w:t>
      </w:r>
      <w:r w:rsidR="003C2572">
        <w:rPr>
          <w:rFonts w:ascii="Times New Roman" w:hAnsi="Times New Roman" w:cs="Times New Roman"/>
        </w:rPr>
        <w:t>.23</w:t>
      </w:r>
      <w:r w:rsidR="003C2572" w:rsidRPr="00205D22">
        <w:rPr>
          <w:rFonts w:ascii="Times New Roman" w:hAnsi="Times New Roman" w:cs="Times New Roman"/>
        </w:rPr>
        <w:t>, p &lt; .001</w:t>
      </w:r>
      <w:r w:rsidR="003C2572">
        <w:rPr>
          <w:rFonts w:ascii="Times New Roman" w:hAnsi="Times New Roman" w:cs="Times New Roman"/>
        </w:rPr>
        <w:t>)</w:t>
      </w:r>
      <w:r w:rsidR="007F17C3">
        <w:rPr>
          <w:rFonts w:ascii="Times New Roman" w:eastAsiaTheme="minorEastAsia" w:hAnsi="Times New Roman" w:cs="Times New Roman"/>
        </w:rPr>
        <w:t xml:space="preserve">, with </w:t>
      </w:r>
      <w:r w:rsidR="00474258" w:rsidRPr="00205D22">
        <w:rPr>
          <w:rFonts w:ascii="Times New Roman" w:hAnsi="Times New Roman" w:cs="Times New Roman"/>
        </w:rPr>
        <w:t>frequency of contacting friends (B = 0.2</w:t>
      </w:r>
      <w:r w:rsidR="00691302" w:rsidRPr="00205D22">
        <w:rPr>
          <w:rFonts w:ascii="Times New Roman" w:hAnsi="Times New Roman" w:cs="Times New Roman"/>
        </w:rPr>
        <w:t>8</w:t>
      </w:r>
      <w:r w:rsidR="00474258" w:rsidRPr="00205D22">
        <w:rPr>
          <w:rFonts w:ascii="Times New Roman" w:hAnsi="Times New Roman" w:cs="Times New Roman"/>
        </w:rPr>
        <w:t>, SE = .12, p = .0</w:t>
      </w:r>
      <w:r w:rsidR="00691302" w:rsidRPr="00205D22">
        <w:rPr>
          <w:rFonts w:ascii="Times New Roman" w:hAnsi="Times New Roman" w:cs="Times New Roman"/>
        </w:rPr>
        <w:t>2</w:t>
      </w:r>
      <w:r w:rsidR="00474258" w:rsidRPr="00205D22">
        <w:rPr>
          <w:rFonts w:ascii="Times New Roman" w:hAnsi="Times New Roman" w:cs="Times New Roman"/>
        </w:rPr>
        <w:t xml:space="preserve">) </w:t>
      </w:r>
      <w:r w:rsidR="000448F4" w:rsidRPr="00205D22">
        <w:rPr>
          <w:rFonts w:ascii="Times New Roman" w:hAnsi="Times New Roman" w:cs="Times New Roman"/>
        </w:rPr>
        <w:t xml:space="preserve">and </w:t>
      </w:r>
      <w:r w:rsidR="00474258" w:rsidRPr="00205D22">
        <w:rPr>
          <w:rFonts w:ascii="Times New Roman" w:hAnsi="Times New Roman" w:cs="Times New Roman"/>
        </w:rPr>
        <w:t xml:space="preserve">drinking alone </w:t>
      </w:r>
      <w:r w:rsidR="006E1FD5" w:rsidRPr="00205D22">
        <w:rPr>
          <w:rFonts w:ascii="Times New Roman" w:hAnsi="Times New Roman" w:cs="Times New Roman"/>
        </w:rPr>
        <w:t xml:space="preserve">habit </w:t>
      </w:r>
      <w:r w:rsidR="00474258" w:rsidRPr="00205D22">
        <w:rPr>
          <w:rFonts w:ascii="Times New Roman" w:hAnsi="Times New Roman" w:cs="Times New Roman"/>
        </w:rPr>
        <w:t>(B = 0.2</w:t>
      </w:r>
      <w:r w:rsidR="00691302" w:rsidRPr="00205D22">
        <w:rPr>
          <w:rFonts w:ascii="Times New Roman" w:hAnsi="Times New Roman" w:cs="Times New Roman"/>
        </w:rPr>
        <w:t>0</w:t>
      </w:r>
      <w:r w:rsidR="00474258" w:rsidRPr="00205D22">
        <w:rPr>
          <w:rFonts w:ascii="Times New Roman" w:hAnsi="Times New Roman" w:cs="Times New Roman"/>
        </w:rPr>
        <w:t>, SE = .09, p = .0</w:t>
      </w:r>
      <w:r w:rsidR="00691302" w:rsidRPr="00205D22">
        <w:rPr>
          <w:rFonts w:ascii="Times New Roman" w:hAnsi="Times New Roman" w:cs="Times New Roman"/>
        </w:rPr>
        <w:t>3</w:t>
      </w:r>
      <w:r w:rsidR="00474258" w:rsidRPr="00205D22">
        <w:rPr>
          <w:rFonts w:ascii="Times New Roman" w:hAnsi="Times New Roman" w:cs="Times New Roman"/>
        </w:rPr>
        <w:t>)</w:t>
      </w:r>
      <w:r w:rsidR="006E1FD5" w:rsidRPr="00205D22">
        <w:rPr>
          <w:rFonts w:ascii="Times New Roman" w:hAnsi="Times New Roman" w:cs="Times New Roman"/>
        </w:rPr>
        <w:t xml:space="preserve"> </w:t>
      </w:r>
      <w:r w:rsidR="007F17C3">
        <w:rPr>
          <w:rFonts w:ascii="Times New Roman" w:hAnsi="Times New Roman" w:cs="Times New Roman"/>
        </w:rPr>
        <w:t>the only</w:t>
      </w:r>
      <w:r w:rsidR="007F17C3" w:rsidRPr="00205D22">
        <w:rPr>
          <w:rFonts w:ascii="Times New Roman" w:hAnsi="Times New Roman" w:cs="Times New Roman"/>
        </w:rPr>
        <w:t xml:space="preserve"> </w:t>
      </w:r>
      <w:r w:rsidR="00551B29" w:rsidRPr="00205D22">
        <w:rPr>
          <w:rFonts w:ascii="Times New Roman" w:hAnsi="Times New Roman" w:cs="Times New Roman"/>
        </w:rPr>
        <w:t>significant</w:t>
      </w:r>
      <w:r w:rsidR="006E1FD5" w:rsidRPr="00205D22">
        <w:rPr>
          <w:rFonts w:ascii="Times New Roman" w:hAnsi="Times New Roman" w:cs="Times New Roman"/>
        </w:rPr>
        <w:t xml:space="preserve"> predict</w:t>
      </w:r>
      <w:r w:rsidR="009176DE" w:rsidRPr="00205D22">
        <w:rPr>
          <w:rFonts w:ascii="Times New Roman" w:hAnsi="Times New Roman" w:cs="Times New Roman"/>
        </w:rPr>
        <w:t>ors.</w:t>
      </w:r>
      <w:r w:rsidR="00551B29" w:rsidRPr="00205D22">
        <w:rPr>
          <w:rFonts w:ascii="Times New Roman" w:hAnsi="Times New Roman" w:cs="Times New Roman"/>
        </w:rPr>
        <w:t xml:space="preserve"> </w:t>
      </w:r>
      <w:r w:rsidR="000448F4" w:rsidRPr="00205D22">
        <w:rPr>
          <w:rFonts w:ascii="Times New Roman" w:eastAsiaTheme="minorEastAsia" w:hAnsi="Times New Roman" w:cs="Times New Roman"/>
        </w:rPr>
        <w:t xml:space="preserve">In sum, </w:t>
      </w:r>
      <w:r w:rsidR="009176DE" w:rsidRPr="00205D22">
        <w:rPr>
          <w:rFonts w:ascii="Times New Roman" w:eastAsiaTheme="minorEastAsia" w:hAnsi="Times New Roman" w:cs="Times New Roman"/>
        </w:rPr>
        <w:t>higher</w:t>
      </w:r>
      <w:r w:rsidR="000448F4" w:rsidRPr="00205D22">
        <w:rPr>
          <w:rFonts w:ascii="Times New Roman" w:eastAsiaTheme="minorEastAsia" w:hAnsi="Times New Roman" w:cs="Times New Roman"/>
        </w:rPr>
        <w:t xml:space="preserve"> drinking</w:t>
      </w:r>
      <w:r w:rsidR="00551B29" w:rsidRPr="00205D22">
        <w:rPr>
          <w:rFonts w:ascii="Times New Roman" w:eastAsiaTheme="minorEastAsia" w:hAnsi="Times New Roman" w:cs="Times New Roman"/>
        </w:rPr>
        <w:t xml:space="preserve"> frequency</w:t>
      </w:r>
      <w:r w:rsidR="000448F4" w:rsidRPr="00205D22">
        <w:rPr>
          <w:rFonts w:ascii="Times New Roman" w:eastAsiaTheme="minorEastAsia" w:hAnsi="Times New Roman" w:cs="Times New Roman"/>
        </w:rPr>
        <w:t xml:space="preserve"> </w:t>
      </w:r>
      <w:r w:rsidR="00551B29" w:rsidRPr="00205D22">
        <w:rPr>
          <w:rFonts w:ascii="Times New Roman" w:eastAsiaTheme="minorEastAsia" w:hAnsi="Times New Roman" w:cs="Times New Roman"/>
        </w:rPr>
        <w:t>was</w:t>
      </w:r>
      <w:r w:rsidR="000448F4" w:rsidRPr="00205D22">
        <w:rPr>
          <w:rFonts w:ascii="Times New Roman" w:eastAsiaTheme="minorEastAsia" w:hAnsi="Times New Roman" w:cs="Times New Roman"/>
        </w:rPr>
        <w:t xml:space="preserve"> predicted by greater frequency of contacting friends</w:t>
      </w:r>
      <w:r w:rsidR="0094582D" w:rsidRPr="00205D22">
        <w:rPr>
          <w:rFonts w:ascii="Times New Roman" w:eastAsiaTheme="minorEastAsia" w:hAnsi="Times New Roman" w:cs="Times New Roman"/>
        </w:rPr>
        <w:t xml:space="preserve"> and higher scores on the drinking alone </w:t>
      </w:r>
      <w:r w:rsidR="00B86699" w:rsidRPr="00205D22">
        <w:rPr>
          <w:rFonts w:ascii="Times New Roman" w:eastAsiaTheme="minorEastAsia" w:hAnsi="Times New Roman" w:cs="Times New Roman"/>
        </w:rPr>
        <w:t>habit</w:t>
      </w:r>
      <w:r w:rsidR="000448F4" w:rsidRPr="00205D22">
        <w:rPr>
          <w:rFonts w:ascii="Times New Roman" w:eastAsiaTheme="minorEastAsia" w:hAnsi="Times New Roman" w:cs="Times New Roman"/>
        </w:rPr>
        <w:t xml:space="preserve">. </w:t>
      </w:r>
    </w:p>
    <w:p w14:paraId="1B1D9A1D" w14:textId="09936C77" w:rsidR="006E1F54" w:rsidRPr="00205D22" w:rsidRDefault="006E1F54" w:rsidP="006E1F54">
      <w:pPr>
        <w:spacing w:line="480" w:lineRule="auto"/>
        <w:jc w:val="center"/>
        <w:rPr>
          <w:rFonts w:ascii="Times New Roman" w:hAnsi="Times New Roman" w:cs="Times New Roman"/>
        </w:rPr>
      </w:pPr>
      <w:r w:rsidRPr="00205D22">
        <w:rPr>
          <w:rFonts w:ascii="Times New Roman" w:hAnsi="Times New Roman" w:cs="Times New Roman"/>
        </w:rPr>
        <w:t xml:space="preserve">INSERT TABLES </w:t>
      </w:r>
      <w:r w:rsidR="00C17080">
        <w:rPr>
          <w:rFonts w:ascii="Times New Roman" w:hAnsi="Times New Roman" w:cs="Times New Roman"/>
        </w:rPr>
        <w:t>2</w:t>
      </w:r>
      <w:r w:rsidRPr="00205D22">
        <w:rPr>
          <w:rFonts w:ascii="Times New Roman" w:hAnsi="Times New Roman" w:cs="Times New Roman"/>
        </w:rPr>
        <w:t xml:space="preserve"> &amp; </w:t>
      </w:r>
      <w:r w:rsidR="00C17080">
        <w:rPr>
          <w:rFonts w:ascii="Times New Roman" w:hAnsi="Times New Roman" w:cs="Times New Roman"/>
        </w:rPr>
        <w:t>3</w:t>
      </w:r>
      <w:r w:rsidRPr="00205D22">
        <w:rPr>
          <w:rFonts w:ascii="Times New Roman" w:hAnsi="Times New Roman" w:cs="Times New Roman"/>
        </w:rPr>
        <w:t xml:space="preserve"> HERE</w:t>
      </w:r>
    </w:p>
    <w:p w14:paraId="690A7E40" w14:textId="467BD111" w:rsidR="00C80B93" w:rsidRPr="00205D22" w:rsidRDefault="00C80B93" w:rsidP="00C80B93">
      <w:pPr>
        <w:spacing w:line="480" w:lineRule="auto"/>
        <w:rPr>
          <w:rFonts w:ascii="Times New Roman" w:hAnsi="Times New Roman" w:cs="Times New Roman"/>
          <w:u w:val="single"/>
        </w:rPr>
      </w:pPr>
      <w:r w:rsidRPr="00205D22">
        <w:rPr>
          <w:rFonts w:ascii="Times New Roman" w:hAnsi="Times New Roman" w:cs="Times New Roman"/>
          <w:u w:val="single"/>
        </w:rPr>
        <w:t xml:space="preserve">Predicting </w:t>
      </w:r>
      <w:r w:rsidR="009176DE" w:rsidRPr="00205D22">
        <w:rPr>
          <w:rFonts w:ascii="Times New Roman" w:hAnsi="Times New Roman" w:cs="Times New Roman"/>
          <w:u w:val="single"/>
        </w:rPr>
        <w:t>excessive</w:t>
      </w:r>
      <w:r w:rsidRPr="00205D22">
        <w:rPr>
          <w:rFonts w:ascii="Times New Roman" w:hAnsi="Times New Roman" w:cs="Times New Roman"/>
          <w:u w:val="single"/>
        </w:rPr>
        <w:t xml:space="preserve"> drinking </w:t>
      </w:r>
    </w:p>
    <w:p w14:paraId="29923510" w14:textId="5CB3FF04" w:rsidR="00C80B93" w:rsidRPr="00205D22" w:rsidRDefault="00DB220C" w:rsidP="000448F4">
      <w:pPr>
        <w:spacing w:line="480" w:lineRule="auto"/>
        <w:rPr>
          <w:rFonts w:ascii="Times New Roman" w:hAnsi="Times New Roman" w:cs="Times New Roman"/>
        </w:rPr>
      </w:pPr>
      <w:r w:rsidRPr="00205D22">
        <w:rPr>
          <w:rFonts w:ascii="Times New Roman" w:hAnsi="Times New Roman" w:cs="Times New Roman"/>
        </w:rPr>
        <w:t>The model at step 1, consisting of a</w:t>
      </w:r>
      <w:r w:rsidR="00786170" w:rsidRPr="00205D22">
        <w:rPr>
          <w:rFonts w:ascii="Times New Roman" w:hAnsi="Times New Roman" w:cs="Times New Roman"/>
        </w:rPr>
        <w:t xml:space="preserve">lcohol intentions </w:t>
      </w:r>
      <w:r w:rsidRPr="00205D22">
        <w:rPr>
          <w:rFonts w:ascii="Times New Roman" w:hAnsi="Times New Roman" w:cs="Times New Roman"/>
        </w:rPr>
        <w:t xml:space="preserve">alone, </w:t>
      </w:r>
      <w:r w:rsidR="00786170" w:rsidRPr="00205D22">
        <w:rPr>
          <w:rFonts w:ascii="Times New Roman" w:hAnsi="Times New Roman" w:cs="Times New Roman"/>
        </w:rPr>
        <w:t>was significant</w:t>
      </w:r>
      <w:r w:rsidRPr="00205D22">
        <w:rPr>
          <w:rFonts w:ascii="Times New Roman" w:hAnsi="Times New Roman" w:cs="Times New Roman"/>
        </w:rPr>
        <w:t>ly predictive</w:t>
      </w:r>
      <w:r w:rsidR="00786170" w:rsidRPr="00205D22">
        <w:rPr>
          <w:rFonts w:ascii="Times New Roman" w:hAnsi="Times New Roman" w:cs="Times New Roman"/>
        </w:rPr>
        <w:t xml:space="preserve"> </w:t>
      </w:r>
      <w:r w:rsidR="00C80B93" w:rsidRPr="00205D22">
        <w:rPr>
          <w:rFonts w:ascii="Times New Roman" w:hAnsi="Times New Roman" w:cs="Times New Roman"/>
        </w:rPr>
        <w:t>(Chi-Square = 12.85, p = .001</w:t>
      </w:r>
      <w:r w:rsidR="001E4090">
        <w:rPr>
          <w:rFonts w:ascii="Times New Roman" w:hAnsi="Times New Roman" w:cs="Times New Roman"/>
        </w:rPr>
        <w:t>; Table 3</w:t>
      </w:r>
      <w:r w:rsidR="00C80B93" w:rsidRPr="00205D22">
        <w:rPr>
          <w:rFonts w:ascii="Times New Roman" w:hAnsi="Times New Roman" w:cs="Times New Roman"/>
        </w:rPr>
        <w:t xml:space="preserve">). </w:t>
      </w:r>
      <w:r w:rsidRPr="00205D22">
        <w:rPr>
          <w:rFonts w:ascii="Times New Roman" w:hAnsi="Times New Roman" w:cs="Times New Roman"/>
        </w:rPr>
        <w:t>Entering a</w:t>
      </w:r>
      <w:r w:rsidR="00C80B93" w:rsidRPr="00205D22">
        <w:rPr>
          <w:rFonts w:ascii="Times New Roman" w:hAnsi="Times New Roman" w:cs="Times New Roman"/>
        </w:rPr>
        <w:t>lcohol consumption habit at step 2</w:t>
      </w:r>
      <w:r w:rsidRPr="00205D22">
        <w:rPr>
          <w:rFonts w:ascii="Times New Roman" w:hAnsi="Times New Roman" w:cs="Times New Roman"/>
        </w:rPr>
        <w:t xml:space="preserve"> </w:t>
      </w:r>
      <w:r w:rsidR="00C80B93" w:rsidRPr="00205D22">
        <w:rPr>
          <w:rFonts w:ascii="Times New Roman" w:hAnsi="Times New Roman" w:cs="Times New Roman"/>
        </w:rPr>
        <w:t>improve</w:t>
      </w:r>
      <w:r w:rsidRPr="00205D22">
        <w:rPr>
          <w:rFonts w:ascii="Times New Roman" w:hAnsi="Times New Roman" w:cs="Times New Roman"/>
        </w:rPr>
        <w:t>d</w:t>
      </w:r>
      <w:r w:rsidR="00786170" w:rsidRPr="00205D22">
        <w:rPr>
          <w:rFonts w:ascii="Times New Roman" w:hAnsi="Times New Roman" w:cs="Times New Roman"/>
        </w:rPr>
        <w:t xml:space="preserve"> the previous model</w:t>
      </w:r>
      <w:r w:rsidR="00C80B93" w:rsidRPr="00205D22">
        <w:rPr>
          <w:rFonts w:ascii="Times New Roman" w:hAnsi="Times New Roman" w:cs="Times New Roman"/>
        </w:rPr>
        <w:t xml:space="preserve"> (Chi-Square = 20.31, p &lt; .001)</w:t>
      </w:r>
      <w:r w:rsidR="00DC2D94" w:rsidRPr="00205D22">
        <w:rPr>
          <w:rFonts w:ascii="Times New Roman" w:hAnsi="Times New Roman" w:cs="Times New Roman"/>
        </w:rPr>
        <w:t>,</w:t>
      </w:r>
      <w:r w:rsidR="00C80B93" w:rsidRPr="00205D22">
        <w:rPr>
          <w:rFonts w:ascii="Times New Roman" w:hAnsi="Times New Roman" w:cs="Times New Roman"/>
        </w:rPr>
        <w:t xml:space="preserve"> with alcohol consumption habit the only predictor (B = 0.77, SE = .20, p &lt; .001). </w:t>
      </w:r>
      <w:r w:rsidRPr="00205D22">
        <w:rPr>
          <w:rFonts w:ascii="Times New Roman" w:hAnsi="Times New Roman" w:cs="Times New Roman"/>
        </w:rPr>
        <w:t xml:space="preserve">Neither </w:t>
      </w:r>
      <w:r w:rsidRPr="00205D22">
        <w:rPr>
          <w:rFonts w:ascii="Times New Roman" w:eastAsiaTheme="minorEastAsia" w:hAnsi="Times New Roman" w:cs="Times New Roman"/>
        </w:rPr>
        <w:t>e</w:t>
      </w:r>
      <w:r w:rsidR="00C80B93" w:rsidRPr="00205D22">
        <w:rPr>
          <w:rFonts w:ascii="Times New Roman" w:eastAsiaTheme="minorEastAsia" w:hAnsi="Times New Roman" w:cs="Times New Roman"/>
        </w:rPr>
        <w:t xml:space="preserve">ntry of </w:t>
      </w:r>
      <w:r w:rsidRPr="00205D22">
        <w:rPr>
          <w:rFonts w:ascii="Times New Roman" w:eastAsiaTheme="minorEastAsia" w:hAnsi="Times New Roman" w:cs="Times New Roman"/>
        </w:rPr>
        <w:t xml:space="preserve">preparatory </w:t>
      </w:r>
      <w:r w:rsidR="00205D22" w:rsidRPr="00205D22">
        <w:rPr>
          <w:rFonts w:ascii="Times New Roman" w:eastAsiaTheme="minorEastAsia" w:hAnsi="Times New Roman" w:cs="Times New Roman"/>
        </w:rPr>
        <w:t>behaviour</w:t>
      </w:r>
      <w:r w:rsidRPr="00205D22">
        <w:rPr>
          <w:rFonts w:ascii="Times New Roman" w:eastAsiaTheme="minorEastAsia" w:hAnsi="Times New Roman" w:cs="Times New Roman"/>
        </w:rPr>
        <w:t xml:space="preserve"> frequency at step 3 </w:t>
      </w:r>
      <w:r w:rsidR="00DC2D94" w:rsidRPr="00205D22">
        <w:rPr>
          <w:rFonts w:ascii="Times New Roman" w:eastAsiaTheme="minorEastAsia" w:hAnsi="Times New Roman" w:cs="Times New Roman"/>
        </w:rPr>
        <w:t>(</w:t>
      </w:r>
      <w:r w:rsidR="00C80B93" w:rsidRPr="00205D22">
        <w:rPr>
          <w:rFonts w:ascii="Times New Roman" w:hAnsi="Times New Roman" w:cs="Times New Roman"/>
        </w:rPr>
        <w:t xml:space="preserve">Chi-Square = </w:t>
      </w:r>
      <w:r w:rsidR="007F17C3">
        <w:rPr>
          <w:rFonts w:ascii="Times New Roman" w:hAnsi="Times New Roman" w:cs="Times New Roman"/>
        </w:rPr>
        <w:t>2.75</w:t>
      </w:r>
      <w:r w:rsidR="00C80B93" w:rsidRPr="00205D22">
        <w:rPr>
          <w:rFonts w:ascii="Times New Roman" w:hAnsi="Times New Roman" w:cs="Times New Roman"/>
        </w:rPr>
        <w:t>, p = .4</w:t>
      </w:r>
      <w:r w:rsidR="007F17C3">
        <w:rPr>
          <w:rFonts w:ascii="Times New Roman" w:hAnsi="Times New Roman" w:cs="Times New Roman"/>
        </w:rPr>
        <w:t>3</w:t>
      </w:r>
      <w:r w:rsidRPr="00205D22">
        <w:rPr>
          <w:rFonts w:ascii="Times New Roman" w:hAnsi="Times New Roman" w:cs="Times New Roman"/>
        </w:rPr>
        <w:t xml:space="preserve">), nor </w:t>
      </w:r>
      <w:r w:rsidRPr="00205D22">
        <w:rPr>
          <w:rFonts w:ascii="Times New Roman" w:eastAsiaTheme="minorEastAsia" w:hAnsi="Times New Roman" w:cs="Times New Roman"/>
        </w:rPr>
        <w:t xml:space="preserve">preparatory </w:t>
      </w:r>
      <w:r w:rsidR="00205D22" w:rsidRPr="00205D22">
        <w:rPr>
          <w:rFonts w:ascii="Times New Roman" w:eastAsiaTheme="minorEastAsia" w:hAnsi="Times New Roman" w:cs="Times New Roman"/>
        </w:rPr>
        <w:t>behaviour</w:t>
      </w:r>
      <w:r w:rsidRPr="00205D22">
        <w:rPr>
          <w:rFonts w:ascii="Times New Roman" w:eastAsiaTheme="minorEastAsia" w:hAnsi="Times New Roman" w:cs="Times New Roman"/>
        </w:rPr>
        <w:t xml:space="preserve"> habit at step 4</w:t>
      </w:r>
      <w:r w:rsidR="00DC2D94" w:rsidRPr="00205D22">
        <w:rPr>
          <w:rFonts w:ascii="Times New Roman" w:hAnsi="Times New Roman" w:cs="Times New Roman"/>
        </w:rPr>
        <w:t xml:space="preserve"> </w:t>
      </w:r>
      <w:r w:rsidRPr="00205D22">
        <w:rPr>
          <w:rFonts w:ascii="Times New Roman" w:hAnsi="Times New Roman" w:cs="Times New Roman"/>
        </w:rPr>
        <w:t>(</w:t>
      </w:r>
      <w:r w:rsidR="00C80B93" w:rsidRPr="00205D22">
        <w:rPr>
          <w:rFonts w:ascii="Times New Roman" w:hAnsi="Times New Roman" w:cs="Times New Roman"/>
        </w:rPr>
        <w:t>Chi-Square = 1.</w:t>
      </w:r>
      <w:r w:rsidR="007F17C3">
        <w:rPr>
          <w:rFonts w:ascii="Times New Roman" w:hAnsi="Times New Roman" w:cs="Times New Roman"/>
        </w:rPr>
        <w:t>1</w:t>
      </w:r>
      <w:r w:rsidR="00C80B93" w:rsidRPr="00205D22">
        <w:rPr>
          <w:rFonts w:ascii="Times New Roman" w:hAnsi="Times New Roman" w:cs="Times New Roman"/>
        </w:rPr>
        <w:t>0, p = .</w:t>
      </w:r>
      <w:r w:rsidR="007F17C3">
        <w:rPr>
          <w:rFonts w:ascii="Times New Roman" w:hAnsi="Times New Roman" w:cs="Times New Roman"/>
        </w:rPr>
        <w:t>7</w:t>
      </w:r>
      <w:r w:rsidR="00C80B93" w:rsidRPr="00205D22">
        <w:rPr>
          <w:rFonts w:ascii="Times New Roman" w:hAnsi="Times New Roman" w:cs="Times New Roman"/>
        </w:rPr>
        <w:t>8)</w:t>
      </w:r>
      <w:r w:rsidRPr="00205D22">
        <w:rPr>
          <w:rFonts w:ascii="Times New Roman" w:hAnsi="Times New Roman" w:cs="Times New Roman"/>
        </w:rPr>
        <w:t>, improved the model</w:t>
      </w:r>
      <w:r w:rsidR="00DC2D94" w:rsidRPr="00205D22">
        <w:rPr>
          <w:rFonts w:ascii="Times New Roman" w:hAnsi="Times New Roman" w:cs="Times New Roman"/>
        </w:rPr>
        <w:t xml:space="preserve">. In both models, </w:t>
      </w:r>
      <w:r w:rsidR="00C80B93" w:rsidRPr="00205D22">
        <w:rPr>
          <w:rFonts w:ascii="Times New Roman" w:hAnsi="Times New Roman" w:cs="Times New Roman"/>
        </w:rPr>
        <w:t xml:space="preserve">alcohol consumption habit </w:t>
      </w:r>
      <w:r w:rsidR="000579FB">
        <w:rPr>
          <w:rFonts w:ascii="Times New Roman" w:hAnsi="Times New Roman" w:cs="Times New Roman"/>
        </w:rPr>
        <w:t>was</w:t>
      </w:r>
      <w:r w:rsidR="000579FB" w:rsidRPr="00205D22">
        <w:rPr>
          <w:rFonts w:ascii="Times New Roman" w:hAnsi="Times New Roman" w:cs="Times New Roman"/>
        </w:rPr>
        <w:t xml:space="preserve"> </w:t>
      </w:r>
      <w:r w:rsidR="00C80B93" w:rsidRPr="00205D22">
        <w:rPr>
          <w:rFonts w:ascii="Times New Roman" w:hAnsi="Times New Roman" w:cs="Times New Roman"/>
        </w:rPr>
        <w:t xml:space="preserve">the only significant predictor (step 3: B = 0.76, SE = .20, p &lt; .001; step 4: B = 0.67, SE = .23, p = .003). </w:t>
      </w:r>
      <w:r w:rsidR="00C80B93" w:rsidRPr="00205D22">
        <w:rPr>
          <w:rFonts w:ascii="Times New Roman" w:eastAsiaTheme="minorEastAsia" w:hAnsi="Times New Roman" w:cs="Times New Roman"/>
        </w:rPr>
        <w:t xml:space="preserve">Overall, </w:t>
      </w:r>
      <w:r w:rsidR="00DC2D94" w:rsidRPr="00205D22">
        <w:rPr>
          <w:rFonts w:ascii="Times New Roman" w:eastAsiaTheme="minorEastAsia" w:hAnsi="Times New Roman" w:cs="Times New Roman"/>
        </w:rPr>
        <w:t>excessive</w:t>
      </w:r>
      <w:r w:rsidR="00C80B93" w:rsidRPr="00205D22">
        <w:rPr>
          <w:rFonts w:ascii="Times New Roman" w:eastAsiaTheme="minorEastAsia" w:hAnsi="Times New Roman" w:cs="Times New Roman"/>
        </w:rPr>
        <w:t xml:space="preserve"> drinking was predicted by higher alcohol consumption habit scores. </w:t>
      </w:r>
    </w:p>
    <w:p w14:paraId="04C7FE45" w14:textId="004B1FBD" w:rsidR="00716D18" w:rsidRPr="00A55FB1" w:rsidRDefault="00E0518A" w:rsidP="00A91A77">
      <w:pPr>
        <w:pStyle w:val="Body"/>
        <w:spacing w:line="480" w:lineRule="auto"/>
        <w:jc w:val="center"/>
        <w:rPr>
          <w:rFonts w:ascii="Times New Roman" w:hAnsi="Times New Roman" w:cs="Times New Roman"/>
          <w:b/>
          <w:bCs/>
          <w:lang w:val="en-GB"/>
        </w:rPr>
      </w:pPr>
      <w:r>
        <w:rPr>
          <w:rFonts w:ascii="Times New Roman" w:hAnsi="Times New Roman" w:cs="Times New Roman"/>
          <w:b/>
          <w:bCs/>
          <w:lang w:val="en-GB"/>
        </w:rPr>
        <w:t>Discussion</w:t>
      </w:r>
    </w:p>
    <w:p w14:paraId="07725A10" w14:textId="17915A28" w:rsidR="00716D18" w:rsidRPr="00205D22" w:rsidRDefault="00716D18" w:rsidP="00716D18">
      <w:pPr>
        <w:pStyle w:val="Body"/>
        <w:spacing w:line="480" w:lineRule="auto"/>
        <w:rPr>
          <w:rFonts w:ascii="Times New Roman" w:hAnsi="Times New Roman" w:cs="Times New Roman"/>
          <w:lang w:val="en-GB"/>
        </w:rPr>
      </w:pPr>
      <w:r w:rsidRPr="00205D22">
        <w:rPr>
          <w:rFonts w:ascii="Times New Roman" w:hAnsi="Times New Roman" w:cs="Times New Roman"/>
          <w:lang w:val="en-GB"/>
        </w:rPr>
        <w:lastRenderedPageBreak/>
        <w:t>Th</w:t>
      </w:r>
      <w:r w:rsidR="007E546A" w:rsidRPr="00205D22">
        <w:rPr>
          <w:rFonts w:ascii="Times New Roman" w:hAnsi="Times New Roman" w:cs="Times New Roman"/>
          <w:lang w:val="en-GB"/>
        </w:rPr>
        <w:t>e</w:t>
      </w:r>
      <w:r w:rsidRPr="00205D22">
        <w:rPr>
          <w:rFonts w:ascii="Times New Roman" w:hAnsi="Times New Roman" w:cs="Times New Roman"/>
          <w:lang w:val="en-GB"/>
        </w:rPr>
        <w:t xml:space="preserve"> </w:t>
      </w:r>
      <w:r w:rsidR="007E546A" w:rsidRPr="00205D22">
        <w:rPr>
          <w:rFonts w:ascii="Times New Roman" w:hAnsi="Times New Roman" w:cs="Times New Roman"/>
          <w:lang w:val="en-GB"/>
        </w:rPr>
        <w:t xml:space="preserve">present </w:t>
      </w:r>
      <w:r w:rsidRPr="00205D22">
        <w:rPr>
          <w:rFonts w:ascii="Times New Roman" w:hAnsi="Times New Roman" w:cs="Times New Roman"/>
          <w:lang w:val="en-GB"/>
        </w:rPr>
        <w:t xml:space="preserve">study </w:t>
      </w:r>
      <w:r w:rsidR="007E546A" w:rsidRPr="00205D22">
        <w:rPr>
          <w:rFonts w:ascii="Times New Roman" w:hAnsi="Times New Roman" w:cs="Times New Roman"/>
          <w:lang w:val="en-GB"/>
        </w:rPr>
        <w:t xml:space="preserve">tested </w:t>
      </w:r>
      <w:r w:rsidR="00DB220C" w:rsidRPr="00205D22">
        <w:rPr>
          <w:rFonts w:ascii="Times New Roman" w:hAnsi="Times New Roman" w:cs="Times New Roman"/>
          <w:lang w:val="en-GB"/>
        </w:rPr>
        <w:t xml:space="preserve">whether </w:t>
      </w:r>
      <w:r w:rsidRPr="00205D22">
        <w:rPr>
          <w:rFonts w:ascii="Times New Roman" w:hAnsi="Times New Roman" w:cs="Times New Roman"/>
          <w:lang w:val="en-GB"/>
        </w:rPr>
        <w:t xml:space="preserve">frequent or habitual engagement in three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that </w:t>
      </w:r>
      <w:r w:rsidR="005B2121">
        <w:rPr>
          <w:rFonts w:ascii="Times New Roman" w:hAnsi="Times New Roman" w:cs="Times New Roman"/>
          <w:lang w:val="en-GB"/>
        </w:rPr>
        <w:t xml:space="preserve">serve as preparation for subsequent </w:t>
      </w:r>
      <w:r w:rsidRPr="00205D22">
        <w:rPr>
          <w:rFonts w:ascii="Times New Roman" w:hAnsi="Times New Roman" w:cs="Times New Roman"/>
          <w:lang w:val="en-GB"/>
        </w:rPr>
        <w:t>alcohol consumption—contacting friends</w:t>
      </w:r>
      <w:r w:rsidR="00F1216F">
        <w:rPr>
          <w:rFonts w:ascii="Times New Roman" w:hAnsi="Times New Roman" w:cs="Times New Roman"/>
          <w:lang w:val="en-GB"/>
        </w:rPr>
        <w:t xml:space="preserve"> to arrange a night out</w:t>
      </w:r>
      <w:r w:rsidRPr="00205D22">
        <w:rPr>
          <w:rFonts w:ascii="Times New Roman" w:hAnsi="Times New Roman" w:cs="Times New Roman"/>
          <w:lang w:val="en-GB"/>
        </w:rPr>
        <w:t>, buying alcohol, and drinking alcohol at home</w:t>
      </w:r>
      <w:r w:rsidR="0074414C">
        <w:rPr>
          <w:rFonts w:ascii="Times New Roman" w:hAnsi="Times New Roman" w:cs="Times New Roman"/>
          <w:lang w:val="en-GB"/>
        </w:rPr>
        <w:t xml:space="preserve"> before a night out</w:t>
      </w:r>
      <w:r w:rsidRPr="00205D22">
        <w:rPr>
          <w:rFonts w:ascii="Times New Roman" w:hAnsi="Times New Roman" w:cs="Times New Roman"/>
          <w:lang w:val="en-GB"/>
        </w:rPr>
        <w:t>—</w:t>
      </w:r>
      <w:r w:rsidR="004B0FCA">
        <w:rPr>
          <w:rFonts w:ascii="Times New Roman" w:hAnsi="Times New Roman" w:cs="Times New Roman"/>
          <w:lang w:val="en-GB"/>
        </w:rPr>
        <w:t>boosted</w:t>
      </w:r>
      <w:r w:rsidR="004B0FCA" w:rsidRPr="00205D22">
        <w:rPr>
          <w:rFonts w:ascii="Times New Roman" w:hAnsi="Times New Roman" w:cs="Times New Roman"/>
          <w:lang w:val="en-GB"/>
        </w:rPr>
        <w:t xml:space="preserve"> </w:t>
      </w:r>
      <w:r w:rsidRPr="00205D22">
        <w:rPr>
          <w:rFonts w:ascii="Times New Roman" w:hAnsi="Times New Roman" w:cs="Times New Roman"/>
          <w:lang w:val="en-GB"/>
        </w:rPr>
        <w:t>prediction of UK university students’ alcohol consumption</w:t>
      </w:r>
      <w:r w:rsidR="00F619E9">
        <w:rPr>
          <w:rFonts w:ascii="Times New Roman" w:hAnsi="Times New Roman" w:cs="Times New Roman"/>
          <w:lang w:val="en-GB"/>
        </w:rPr>
        <w:t xml:space="preserve"> on nights out</w:t>
      </w:r>
      <w:r w:rsidRPr="00205D22">
        <w:rPr>
          <w:rFonts w:ascii="Times New Roman" w:hAnsi="Times New Roman" w:cs="Times New Roman"/>
          <w:lang w:val="en-GB"/>
        </w:rPr>
        <w:t xml:space="preserve">. </w:t>
      </w:r>
      <w:r w:rsidR="004B0FCA">
        <w:rPr>
          <w:rFonts w:ascii="Times New Roman" w:hAnsi="Times New Roman" w:cs="Times New Roman"/>
          <w:lang w:val="en-GB"/>
        </w:rPr>
        <w:t>T</w:t>
      </w:r>
      <w:r w:rsidR="00F619E9">
        <w:rPr>
          <w:rFonts w:ascii="Times New Roman" w:hAnsi="Times New Roman" w:cs="Times New Roman"/>
          <w:lang w:val="en-GB"/>
        </w:rPr>
        <w:t xml:space="preserve">he </w:t>
      </w:r>
      <w:r w:rsidRPr="00205D22">
        <w:rPr>
          <w:rFonts w:ascii="Times New Roman" w:hAnsi="Times New Roman" w:cs="Times New Roman"/>
          <w:lang w:val="en-GB"/>
        </w:rPr>
        <w:t xml:space="preserve">frequency </w:t>
      </w:r>
      <w:r w:rsidR="00F619E9">
        <w:rPr>
          <w:rFonts w:ascii="Times New Roman" w:hAnsi="Times New Roman" w:cs="Times New Roman"/>
          <w:lang w:val="en-GB"/>
        </w:rPr>
        <w:t xml:space="preserve">with which any alcohol was drunk on nights out </w:t>
      </w:r>
      <w:r w:rsidR="00C1598F">
        <w:rPr>
          <w:rFonts w:ascii="Times New Roman" w:hAnsi="Times New Roman" w:cs="Times New Roman"/>
          <w:lang w:val="en-GB"/>
        </w:rPr>
        <w:t xml:space="preserve">with friends </w:t>
      </w:r>
      <w:r w:rsidR="00F619E9">
        <w:rPr>
          <w:rFonts w:ascii="Times New Roman" w:hAnsi="Times New Roman" w:cs="Times New Roman"/>
          <w:lang w:val="en-GB"/>
        </w:rPr>
        <w:t xml:space="preserve">(i.e. drinking frequency) </w:t>
      </w:r>
      <w:r w:rsidRPr="00205D22">
        <w:rPr>
          <w:rFonts w:ascii="Times New Roman" w:hAnsi="Times New Roman" w:cs="Times New Roman"/>
          <w:lang w:val="en-GB"/>
        </w:rPr>
        <w:t>was predicted by the frequency with which participants contacted friends prior to a night out, and the habit of drinking alone</w:t>
      </w:r>
      <w:r w:rsidR="0074414C">
        <w:rPr>
          <w:rFonts w:ascii="Times New Roman" w:hAnsi="Times New Roman" w:cs="Times New Roman"/>
          <w:lang w:val="en-GB"/>
        </w:rPr>
        <w:t xml:space="preserve"> before going out</w:t>
      </w:r>
      <w:r w:rsidRPr="00205D22">
        <w:rPr>
          <w:rFonts w:ascii="Times New Roman" w:hAnsi="Times New Roman" w:cs="Times New Roman"/>
          <w:lang w:val="en-GB"/>
        </w:rPr>
        <w:t xml:space="preserve">. </w:t>
      </w:r>
      <w:r w:rsidR="004B0FCA">
        <w:rPr>
          <w:rFonts w:ascii="Times New Roman" w:hAnsi="Times New Roman" w:cs="Times New Roman"/>
          <w:lang w:val="en-GB"/>
        </w:rPr>
        <w:t>T</w:t>
      </w:r>
      <w:r w:rsidR="00F619E9">
        <w:rPr>
          <w:rFonts w:ascii="Times New Roman" w:hAnsi="Times New Roman" w:cs="Times New Roman"/>
          <w:lang w:val="en-GB"/>
        </w:rPr>
        <w:t xml:space="preserve">he number of </w:t>
      </w:r>
      <w:r w:rsidR="00F1216F">
        <w:rPr>
          <w:rFonts w:ascii="Times New Roman" w:hAnsi="Times New Roman" w:cs="Times New Roman"/>
          <w:lang w:val="en-GB"/>
        </w:rPr>
        <w:t xml:space="preserve">such </w:t>
      </w:r>
      <w:r w:rsidR="00F619E9">
        <w:rPr>
          <w:rFonts w:ascii="Times New Roman" w:hAnsi="Times New Roman" w:cs="Times New Roman"/>
          <w:lang w:val="en-GB"/>
        </w:rPr>
        <w:t xml:space="preserve">nights on which four or more drinks were consumed (i.e., </w:t>
      </w:r>
      <w:r w:rsidR="00046B84" w:rsidRPr="00205D22">
        <w:rPr>
          <w:rFonts w:ascii="Times New Roman" w:hAnsi="Times New Roman" w:cs="Times New Roman"/>
          <w:lang w:val="en-GB"/>
        </w:rPr>
        <w:t xml:space="preserve">excessive </w:t>
      </w:r>
      <w:r w:rsidRPr="00205D22">
        <w:rPr>
          <w:rFonts w:ascii="Times New Roman" w:hAnsi="Times New Roman" w:cs="Times New Roman"/>
          <w:lang w:val="en-GB"/>
        </w:rPr>
        <w:t>drinking</w:t>
      </w:r>
      <w:r w:rsidR="00F619E9">
        <w:rPr>
          <w:rFonts w:ascii="Times New Roman" w:hAnsi="Times New Roman" w:cs="Times New Roman"/>
          <w:lang w:val="en-GB"/>
        </w:rPr>
        <w:t>)</w:t>
      </w:r>
      <w:r w:rsidR="004B0FCA">
        <w:rPr>
          <w:rFonts w:ascii="Times New Roman" w:hAnsi="Times New Roman" w:cs="Times New Roman"/>
          <w:lang w:val="en-GB"/>
        </w:rPr>
        <w:t>, however,</w:t>
      </w:r>
      <w:r w:rsidRPr="00205D22">
        <w:rPr>
          <w:rFonts w:ascii="Times New Roman" w:hAnsi="Times New Roman" w:cs="Times New Roman"/>
          <w:lang w:val="en-GB"/>
        </w:rPr>
        <w:t xml:space="preserve"> was only predicted by alcohol consumption habits</w:t>
      </w:r>
      <w:r w:rsidR="00046B84" w:rsidRPr="00205D22">
        <w:rPr>
          <w:rFonts w:ascii="Times New Roman" w:hAnsi="Times New Roman" w:cs="Times New Roman"/>
          <w:lang w:val="en-GB"/>
        </w:rPr>
        <w:t>.</w:t>
      </w:r>
      <w:r w:rsidRPr="00205D22">
        <w:rPr>
          <w:rFonts w:ascii="Times New Roman" w:hAnsi="Times New Roman" w:cs="Times New Roman"/>
          <w:lang w:val="en-GB"/>
        </w:rPr>
        <w:t xml:space="preserve"> </w:t>
      </w:r>
      <w:bookmarkStart w:id="5" w:name="_Hlk51584735"/>
      <w:r w:rsidR="00CB46AB">
        <w:rPr>
          <w:rFonts w:ascii="Times New Roman" w:hAnsi="Times New Roman" w:cs="Times New Roman"/>
          <w:lang w:val="en-GB"/>
        </w:rPr>
        <w:t>While preparatory behaviours contributed to prediction of only one of the two modelled outcomes, and explained only 8% additional variance</w:t>
      </w:r>
      <w:r w:rsidR="00A92836">
        <w:rPr>
          <w:rFonts w:ascii="Times New Roman" w:hAnsi="Times New Roman" w:cs="Times New Roman"/>
          <w:lang w:val="en-GB"/>
        </w:rPr>
        <w:t xml:space="preserve"> in that outcome</w:t>
      </w:r>
      <w:r w:rsidR="00CB46AB">
        <w:rPr>
          <w:rFonts w:ascii="Times New Roman" w:hAnsi="Times New Roman" w:cs="Times New Roman"/>
          <w:lang w:val="en-GB"/>
        </w:rPr>
        <w:t xml:space="preserve">, our findings suggest that targeting preparatory behaviours </w:t>
      </w:r>
      <w:r w:rsidR="004B0FCA">
        <w:rPr>
          <w:rFonts w:ascii="Times New Roman" w:hAnsi="Times New Roman" w:cs="Times New Roman"/>
          <w:lang w:val="en-GB"/>
        </w:rPr>
        <w:t xml:space="preserve">has </w:t>
      </w:r>
      <w:r w:rsidR="00CB46AB">
        <w:rPr>
          <w:rFonts w:ascii="Times New Roman" w:hAnsi="Times New Roman" w:cs="Times New Roman"/>
          <w:lang w:val="en-GB"/>
        </w:rPr>
        <w:t>the potential to enhance alcohol consumption reduction interventions.</w:t>
      </w:r>
      <w:bookmarkEnd w:id="5"/>
    </w:p>
    <w:p w14:paraId="48F5C5BE" w14:textId="77777777" w:rsidR="00716D18" w:rsidRPr="00205D22" w:rsidRDefault="00716D18" w:rsidP="00716D18">
      <w:pPr>
        <w:pStyle w:val="Body"/>
        <w:spacing w:line="480" w:lineRule="auto"/>
        <w:rPr>
          <w:rFonts w:ascii="Times New Roman" w:hAnsi="Times New Roman" w:cs="Times New Roman"/>
          <w:u w:val="single"/>
          <w:lang w:val="en-GB"/>
        </w:rPr>
      </w:pPr>
      <w:r w:rsidRPr="00205D22">
        <w:rPr>
          <w:rFonts w:ascii="Times New Roman" w:hAnsi="Times New Roman" w:cs="Times New Roman"/>
          <w:u w:val="single"/>
          <w:lang w:val="en-GB"/>
        </w:rPr>
        <w:t>Drinking frequency</w:t>
      </w:r>
    </w:p>
    <w:p w14:paraId="23E19224" w14:textId="214CA6F5" w:rsidR="00046B84" w:rsidRPr="00205D22" w:rsidRDefault="00716D18" w:rsidP="00716D18">
      <w:pPr>
        <w:pStyle w:val="Body"/>
        <w:spacing w:line="480" w:lineRule="auto"/>
        <w:rPr>
          <w:rFonts w:ascii="Times New Roman" w:hAnsi="Times New Roman" w:cs="Times New Roman"/>
          <w:lang w:val="en-GB"/>
        </w:rPr>
      </w:pPr>
      <w:r w:rsidRPr="00205D22">
        <w:rPr>
          <w:rFonts w:ascii="Times New Roman" w:hAnsi="Times New Roman" w:cs="Times New Roman"/>
          <w:lang w:val="en-GB"/>
        </w:rPr>
        <w:t>Previous studies applying the Reasoned Action Approach have shown that alcohol intentions consistent</w:t>
      </w:r>
      <w:r w:rsidR="004B0FCA">
        <w:rPr>
          <w:rFonts w:ascii="Times New Roman" w:hAnsi="Times New Roman" w:cs="Times New Roman"/>
          <w:lang w:val="en-GB"/>
        </w:rPr>
        <w:t>ly</w:t>
      </w:r>
      <w:r w:rsidRPr="00205D22">
        <w:rPr>
          <w:rFonts w:ascii="Times New Roman" w:hAnsi="Times New Roman" w:cs="Times New Roman"/>
          <w:lang w:val="en-GB"/>
        </w:rPr>
        <w:t xml:space="preserve"> predict </w:t>
      </w:r>
      <w:r w:rsidR="00DB220C" w:rsidRPr="00205D22">
        <w:rPr>
          <w:rFonts w:ascii="Times New Roman" w:hAnsi="Times New Roman" w:cs="Times New Roman"/>
          <w:lang w:val="en-GB"/>
        </w:rPr>
        <w:t xml:space="preserve">UK university students’ alcohol consumption </w:t>
      </w:r>
      <w:r w:rsidR="00046B84" w:rsidRPr="00205D22">
        <w:rPr>
          <w:rFonts w:ascii="Times New Roman" w:hAnsi="Times New Roman" w:cs="Times New Roman"/>
          <w:lang w:val="en-GB"/>
        </w:rPr>
        <w:t>(</w:t>
      </w:r>
      <w:r w:rsidR="0001231D" w:rsidRPr="00205D22">
        <w:rPr>
          <w:rFonts w:ascii="Times New Roman" w:hAnsi="Times New Roman" w:cs="Times New Roman"/>
          <w:lang w:val="en-GB"/>
        </w:rPr>
        <w:t xml:space="preserve">Barratt &amp; Cooke, 2018; </w:t>
      </w:r>
      <w:r w:rsidR="00046B84" w:rsidRPr="00205D22">
        <w:rPr>
          <w:rFonts w:ascii="Times New Roman" w:hAnsi="Times New Roman" w:cs="Times New Roman"/>
          <w:lang w:val="en-GB"/>
        </w:rPr>
        <w:t>Cooke et al., 2007; Norman &amp; Conner, 2006; Norman et al., 2012)</w:t>
      </w:r>
      <w:r w:rsidR="00DB220C" w:rsidRPr="00205D22">
        <w:rPr>
          <w:rFonts w:ascii="Times New Roman" w:hAnsi="Times New Roman" w:cs="Times New Roman"/>
          <w:lang w:val="en-GB"/>
        </w:rPr>
        <w:t>,</w:t>
      </w:r>
      <w:r w:rsidR="00046B84" w:rsidRPr="00205D22">
        <w:rPr>
          <w:rFonts w:ascii="Times New Roman" w:hAnsi="Times New Roman" w:cs="Times New Roman"/>
          <w:lang w:val="en-GB"/>
        </w:rPr>
        <w:t xml:space="preserve"> and that these effects remain even when accounting for the effects</w:t>
      </w:r>
      <w:r w:rsidRPr="00205D22">
        <w:rPr>
          <w:rFonts w:ascii="Times New Roman" w:hAnsi="Times New Roman" w:cs="Times New Roman"/>
          <w:lang w:val="en-GB"/>
        </w:rPr>
        <w:t xml:space="preserve"> </w:t>
      </w:r>
      <w:r w:rsidR="00046B84" w:rsidRPr="00205D22">
        <w:rPr>
          <w:rFonts w:ascii="Times New Roman" w:hAnsi="Times New Roman" w:cs="Times New Roman"/>
          <w:lang w:val="en-GB"/>
        </w:rPr>
        <w:t xml:space="preserve">of </w:t>
      </w:r>
      <w:r w:rsidRPr="00205D22">
        <w:rPr>
          <w:rFonts w:ascii="Times New Roman" w:hAnsi="Times New Roman" w:cs="Times New Roman"/>
          <w:lang w:val="en-GB"/>
        </w:rPr>
        <w:t>alcohol consumption habit (Gardner et al., 201</w:t>
      </w:r>
      <w:r w:rsidR="00DB220C" w:rsidRPr="00205D22">
        <w:rPr>
          <w:rFonts w:ascii="Times New Roman" w:hAnsi="Times New Roman" w:cs="Times New Roman"/>
          <w:lang w:val="en-GB"/>
        </w:rPr>
        <w:t>2</w:t>
      </w:r>
      <w:r w:rsidRPr="00205D22">
        <w:rPr>
          <w:rFonts w:ascii="Times New Roman" w:hAnsi="Times New Roman" w:cs="Times New Roman"/>
          <w:lang w:val="en-GB"/>
        </w:rPr>
        <w:t>; Norman, 2011)</w:t>
      </w:r>
      <w:r w:rsidR="00046B84" w:rsidRPr="00205D22">
        <w:rPr>
          <w:rFonts w:ascii="Times New Roman" w:hAnsi="Times New Roman" w:cs="Times New Roman"/>
          <w:lang w:val="en-GB"/>
        </w:rPr>
        <w:t>. However,</w:t>
      </w:r>
      <w:r w:rsidRPr="00205D22">
        <w:rPr>
          <w:rFonts w:ascii="Times New Roman" w:hAnsi="Times New Roman" w:cs="Times New Roman"/>
          <w:lang w:val="en-GB"/>
        </w:rPr>
        <w:t xml:space="preserve"> these studies </w:t>
      </w:r>
      <w:r w:rsidR="00046B84" w:rsidRPr="00205D22">
        <w:rPr>
          <w:rFonts w:ascii="Times New Roman" w:hAnsi="Times New Roman" w:cs="Times New Roman"/>
          <w:lang w:val="en-GB"/>
        </w:rPr>
        <w:t>did not include</w:t>
      </w:r>
      <w:r w:rsidRPr="00205D22">
        <w:rPr>
          <w:rFonts w:ascii="Times New Roman" w:hAnsi="Times New Roman" w:cs="Times New Roman"/>
          <w:lang w:val="en-GB"/>
        </w:rPr>
        <w:t xml:space="preserve"> measures </w:t>
      </w:r>
      <w:r w:rsidR="00046B84" w:rsidRPr="00205D22">
        <w:rPr>
          <w:rFonts w:ascii="Times New Roman" w:hAnsi="Times New Roman" w:cs="Times New Roman"/>
          <w:lang w:val="en-GB"/>
        </w:rPr>
        <w:t xml:space="preserve">of </w:t>
      </w:r>
      <w:r w:rsidRPr="00205D22">
        <w:rPr>
          <w:rFonts w:ascii="Times New Roman" w:hAnsi="Times New Roman" w:cs="Times New Roman"/>
          <w:lang w:val="en-GB"/>
        </w:rPr>
        <w:t xml:space="preserve">preparatory </w:t>
      </w:r>
      <w:r w:rsidR="00205D22" w:rsidRPr="00205D22">
        <w:rPr>
          <w:rFonts w:ascii="Times New Roman" w:hAnsi="Times New Roman" w:cs="Times New Roman"/>
          <w:lang w:val="en-GB"/>
        </w:rPr>
        <w:t>behaviour</w:t>
      </w:r>
      <w:r w:rsidRPr="00205D22">
        <w:rPr>
          <w:rFonts w:ascii="Times New Roman" w:hAnsi="Times New Roman" w:cs="Times New Roman"/>
          <w:lang w:val="en-GB"/>
        </w:rPr>
        <w:t xml:space="preserve"> frequency and habits as alternative determinants of consumption</w:t>
      </w:r>
      <w:r w:rsidR="006145E7" w:rsidRPr="00205D22">
        <w:rPr>
          <w:rFonts w:ascii="Times New Roman" w:hAnsi="Times New Roman" w:cs="Times New Roman"/>
          <w:lang w:val="en-GB"/>
        </w:rPr>
        <w:t>. Such studies have</w:t>
      </w:r>
      <w:r w:rsidR="00046B84" w:rsidRPr="00205D22">
        <w:rPr>
          <w:rFonts w:ascii="Times New Roman" w:hAnsi="Times New Roman" w:cs="Times New Roman"/>
          <w:lang w:val="en-GB"/>
        </w:rPr>
        <w:t xml:space="preserve"> </w:t>
      </w:r>
      <w:r w:rsidRPr="00205D22">
        <w:rPr>
          <w:rFonts w:ascii="Times New Roman" w:hAnsi="Times New Roman" w:cs="Times New Roman"/>
          <w:lang w:val="en-GB"/>
        </w:rPr>
        <w:t>assumed</w:t>
      </w:r>
      <w:r w:rsidR="006145E7" w:rsidRPr="00205D22">
        <w:rPr>
          <w:rFonts w:ascii="Times New Roman" w:hAnsi="Times New Roman" w:cs="Times New Roman"/>
          <w:lang w:val="en-GB"/>
        </w:rPr>
        <w:t xml:space="preserve">, </w:t>
      </w:r>
      <w:r w:rsidRPr="00205D22">
        <w:rPr>
          <w:rFonts w:ascii="Times New Roman" w:hAnsi="Times New Roman" w:cs="Times New Roman"/>
          <w:lang w:val="en-GB"/>
        </w:rPr>
        <w:t xml:space="preserve">as proposed </w:t>
      </w:r>
      <w:r w:rsidR="006145E7" w:rsidRPr="00205D22">
        <w:rPr>
          <w:rFonts w:ascii="Times New Roman" w:hAnsi="Times New Roman" w:cs="Times New Roman"/>
          <w:lang w:val="en-GB"/>
        </w:rPr>
        <w:t xml:space="preserve">by </w:t>
      </w:r>
      <w:r w:rsidRPr="00205D22">
        <w:rPr>
          <w:rFonts w:ascii="Times New Roman" w:hAnsi="Times New Roman" w:cs="Times New Roman"/>
          <w:lang w:val="en-GB"/>
        </w:rPr>
        <w:t>Ajzen (1991, 2002)</w:t>
      </w:r>
      <w:r w:rsidR="006145E7" w:rsidRPr="00205D22">
        <w:rPr>
          <w:rFonts w:ascii="Times New Roman" w:hAnsi="Times New Roman" w:cs="Times New Roman"/>
          <w:lang w:val="en-GB"/>
        </w:rPr>
        <w:t xml:space="preserve">, </w:t>
      </w:r>
      <w:r w:rsidRPr="00205D22">
        <w:rPr>
          <w:rFonts w:ascii="Times New Roman" w:hAnsi="Times New Roman" w:cs="Times New Roman"/>
          <w:lang w:val="en-GB"/>
        </w:rPr>
        <w:t xml:space="preserve">that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like other variables not part of the TPB, influence consumption </w:t>
      </w:r>
      <w:r w:rsidR="006145E7" w:rsidRPr="00205D22">
        <w:rPr>
          <w:rFonts w:ascii="Times New Roman" w:hAnsi="Times New Roman" w:cs="Times New Roman"/>
          <w:lang w:val="en-GB"/>
        </w:rPr>
        <w:t xml:space="preserve">only </w:t>
      </w:r>
      <w:r w:rsidRPr="00205D22">
        <w:rPr>
          <w:rFonts w:ascii="Times New Roman" w:hAnsi="Times New Roman" w:cs="Times New Roman"/>
          <w:lang w:val="en-GB"/>
        </w:rPr>
        <w:t xml:space="preserve">indirectly by rendering a target </w:t>
      </w:r>
      <w:r w:rsidR="00205D22" w:rsidRPr="00205D22">
        <w:rPr>
          <w:rFonts w:ascii="Times New Roman" w:hAnsi="Times New Roman" w:cs="Times New Roman"/>
          <w:lang w:val="en-GB"/>
        </w:rPr>
        <w:t>behaviour</w:t>
      </w:r>
      <w:r w:rsidRPr="00205D22">
        <w:rPr>
          <w:rFonts w:ascii="Times New Roman" w:hAnsi="Times New Roman" w:cs="Times New Roman"/>
          <w:lang w:val="en-GB"/>
        </w:rPr>
        <w:t xml:space="preserve"> more or less attractive, more or less likely to gain social approval, or more easy or difficult to perform, </w:t>
      </w:r>
      <w:r w:rsidR="006145E7" w:rsidRPr="00205D22">
        <w:rPr>
          <w:rFonts w:ascii="Times New Roman" w:hAnsi="Times New Roman" w:cs="Times New Roman"/>
          <w:lang w:val="en-GB"/>
        </w:rPr>
        <w:t xml:space="preserve">so influencing </w:t>
      </w:r>
      <w:r w:rsidRPr="00205D22">
        <w:rPr>
          <w:rFonts w:ascii="Times New Roman" w:hAnsi="Times New Roman" w:cs="Times New Roman"/>
          <w:lang w:val="en-GB"/>
        </w:rPr>
        <w:t xml:space="preserve">attitudes, subjective norms or PBC affecting intentions. </w:t>
      </w:r>
      <w:r w:rsidR="00046B84" w:rsidRPr="00205D22">
        <w:rPr>
          <w:rFonts w:ascii="Times New Roman" w:hAnsi="Times New Roman" w:cs="Times New Roman"/>
          <w:lang w:val="en-GB"/>
        </w:rPr>
        <w:t>Results from the present study cast doubt on this assumption by showing that frequency of contacting friends</w:t>
      </w:r>
      <w:r w:rsidR="00F1216F">
        <w:rPr>
          <w:rFonts w:ascii="Times New Roman" w:hAnsi="Times New Roman" w:cs="Times New Roman"/>
          <w:lang w:val="en-GB"/>
        </w:rPr>
        <w:t xml:space="preserve"> to arrange a night out</w:t>
      </w:r>
      <w:r w:rsidR="00046B84" w:rsidRPr="00205D22">
        <w:rPr>
          <w:rFonts w:ascii="Times New Roman" w:hAnsi="Times New Roman" w:cs="Times New Roman"/>
          <w:lang w:val="en-GB"/>
        </w:rPr>
        <w:t xml:space="preserve">, and </w:t>
      </w:r>
      <w:r w:rsidR="00F1216F">
        <w:rPr>
          <w:rFonts w:ascii="Times New Roman" w:hAnsi="Times New Roman" w:cs="Times New Roman"/>
          <w:lang w:val="en-GB"/>
        </w:rPr>
        <w:t xml:space="preserve">habitually </w:t>
      </w:r>
      <w:r w:rsidR="00046B84" w:rsidRPr="00205D22">
        <w:rPr>
          <w:rFonts w:ascii="Times New Roman" w:hAnsi="Times New Roman" w:cs="Times New Roman"/>
          <w:lang w:val="en-GB"/>
        </w:rPr>
        <w:t>drinking alone</w:t>
      </w:r>
      <w:r w:rsidR="00F1216F">
        <w:rPr>
          <w:rFonts w:ascii="Times New Roman" w:hAnsi="Times New Roman" w:cs="Times New Roman"/>
          <w:lang w:val="en-GB"/>
        </w:rPr>
        <w:t xml:space="preserve"> at home</w:t>
      </w:r>
      <w:r w:rsidR="0039533E">
        <w:rPr>
          <w:rFonts w:ascii="Times New Roman" w:hAnsi="Times New Roman" w:cs="Times New Roman"/>
          <w:lang w:val="en-GB"/>
        </w:rPr>
        <w:t xml:space="preserve"> before going </w:t>
      </w:r>
      <w:r w:rsidR="0039533E">
        <w:rPr>
          <w:rFonts w:ascii="Times New Roman" w:hAnsi="Times New Roman" w:cs="Times New Roman"/>
          <w:lang w:val="en-GB"/>
        </w:rPr>
        <w:lastRenderedPageBreak/>
        <w:t>out</w:t>
      </w:r>
      <w:r w:rsidR="00046B84" w:rsidRPr="00205D22">
        <w:rPr>
          <w:rFonts w:ascii="Times New Roman" w:hAnsi="Times New Roman" w:cs="Times New Roman"/>
          <w:lang w:val="en-GB"/>
        </w:rPr>
        <w:t>, had direct effects on drinking frequency, while alcohol intentions and alcohol consumption habits did not.</w:t>
      </w:r>
    </w:p>
    <w:p w14:paraId="17AFF121" w14:textId="7C782927" w:rsidR="00716D18" w:rsidRPr="00205D22" w:rsidRDefault="00716D18" w:rsidP="000803FD">
      <w:pPr>
        <w:pStyle w:val="Body"/>
        <w:spacing w:line="480" w:lineRule="auto"/>
        <w:ind w:firstLine="426"/>
        <w:rPr>
          <w:rFonts w:ascii="Times New Roman" w:hAnsi="Times New Roman" w:cs="Times New Roman"/>
          <w:lang w:val="en-GB"/>
        </w:rPr>
      </w:pPr>
      <w:r w:rsidRPr="00205D22">
        <w:rPr>
          <w:rFonts w:ascii="Times New Roman" w:hAnsi="Times New Roman" w:cs="Times New Roman"/>
          <w:lang w:val="en-GB"/>
        </w:rPr>
        <w:t xml:space="preserve">It is possible that our participants overlooked information relating to </w:t>
      </w:r>
      <w:r w:rsidR="000803FD" w:rsidRPr="00205D22">
        <w:rPr>
          <w:rFonts w:ascii="Times New Roman" w:hAnsi="Times New Roman" w:cs="Times New Roman"/>
          <w:lang w:val="en-GB"/>
        </w:rPr>
        <w:t xml:space="preserve">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when </w:t>
      </w:r>
      <w:r w:rsidR="006145E7" w:rsidRPr="00205D22">
        <w:rPr>
          <w:rFonts w:ascii="Times New Roman" w:hAnsi="Times New Roman" w:cs="Times New Roman"/>
          <w:lang w:val="en-GB"/>
        </w:rPr>
        <w:t xml:space="preserve">formulating </w:t>
      </w:r>
      <w:r w:rsidR="004B0FCA">
        <w:rPr>
          <w:rFonts w:ascii="Times New Roman" w:hAnsi="Times New Roman" w:cs="Times New Roman"/>
          <w:lang w:val="en-GB"/>
        </w:rPr>
        <w:t>their</w:t>
      </w:r>
      <w:r w:rsidR="006145E7" w:rsidRPr="00205D22">
        <w:rPr>
          <w:rFonts w:ascii="Times New Roman" w:hAnsi="Times New Roman" w:cs="Times New Roman"/>
          <w:lang w:val="en-GB"/>
        </w:rPr>
        <w:t xml:space="preserve"> intentions</w:t>
      </w:r>
      <w:r w:rsidRPr="00205D22">
        <w:rPr>
          <w:rFonts w:ascii="Times New Roman" w:hAnsi="Times New Roman" w:cs="Times New Roman"/>
          <w:lang w:val="en-GB"/>
        </w:rPr>
        <w:t xml:space="preserve">. People often make decisions regarding familiar actions based only on subsets of available information </w:t>
      </w:r>
      <w:r w:rsidR="00B500D2" w:rsidRPr="00205D22">
        <w:rPr>
          <w:rFonts w:ascii="Times New Roman" w:hAnsi="Times New Roman" w:cs="Times New Roman"/>
          <w:lang w:val="en-GB"/>
        </w:rPr>
        <w:t>(Verplanken et al., 1997)</w:t>
      </w:r>
      <w:r w:rsidRPr="00205D22">
        <w:rPr>
          <w:rFonts w:ascii="Times New Roman" w:hAnsi="Times New Roman" w:cs="Times New Roman"/>
          <w:lang w:val="en-GB"/>
        </w:rPr>
        <w:t xml:space="preserve">. This would explain not only that intentions did not mediate the relationship between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and drinking frequency, but also that intentions did not predict alcohol consumption; intentions based on more extensive appraisals of available information more strongly predict later </w:t>
      </w:r>
      <w:r w:rsidR="00205D22" w:rsidRPr="00205D22">
        <w:rPr>
          <w:rFonts w:ascii="Times New Roman" w:hAnsi="Times New Roman" w:cs="Times New Roman"/>
          <w:lang w:val="en-GB"/>
        </w:rPr>
        <w:t>behaviour</w:t>
      </w:r>
      <w:r w:rsidRPr="00205D22">
        <w:rPr>
          <w:rFonts w:ascii="Times New Roman" w:hAnsi="Times New Roman" w:cs="Times New Roman"/>
          <w:lang w:val="en-GB"/>
        </w:rPr>
        <w:t xml:space="preserve"> (Sheeran &amp; Conner, 2019). Nonetheless, our findings point to the potential importance of accounting for cognitions towards and engagement in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when modelling alcohol consumption frequency</w:t>
      </w:r>
      <w:r w:rsidR="00E1150F" w:rsidRPr="00205D22">
        <w:rPr>
          <w:rFonts w:ascii="Times New Roman" w:hAnsi="Times New Roman" w:cs="Times New Roman"/>
          <w:lang w:val="en-GB"/>
        </w:rPr>
        <w:t>.</w:t>
      </w:r>
      <w:r w:rsidRPr="00205D22">
        <w:rPr>
          <w:rFonts w:ascii="Times New Roman" w:hAnsi="Times New Roman" w:cs="Times New Roman"/>
          <w:lang w:val="en-GB"/>
        </w:rPr>
        <w:t xml:space="preserve"> </w:t>
      </w:r>
    </w:p>
    <w:p w14:paraId="0B4B7D98" w14:textId="75A3787E" w:rsidR="006145E7" w:rsidRPr="00205D22" w:rsidRDefault="00716D18" w:rsidP="006145E7">
      <w:pPr>
        <w:pStyle w:val="Body"/>
        <w:spacing w:line="480" w:lineRule="auto"/>
        <w:ind w:firstLine="426"/>
        <w:rPr>
          <w:rFonts w:ascii="Times New Roman" w:hAnsi="Times New Roman" w:cs="Times New Roman"/>
          <w:lang w:val="en-GB"/>
        </w:rPr>
      </w:pPr>
      <w:bookmarkStart w:id="6" w:name="_Hlk51597275"/>
      <w:r w:rsidRPr="00205D22">
        <w:rPr>
          <w:rFonts w:ascii="Times New Roman" w:hAnsi="Times New Roman" w:cs="Times New Roman"/>
          <w:lang w:val="en-GB"/>
        </w:rPr>
        <w:t xml:space="preserve">Correlations point to possible mechanisms by which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w:t>
      </w:r>
      <w:r w:rsidR="00E1150F" w:rsidRPr="00205D22">
        <w:rPr>
          <w:rFonts w:ascii="Times New Roman" w:hAnsi="Times New Roman" w:cs="Times New Roman"/>
          <w:lang w:val="en-GB"/>
        </w:rPr>
        <w:t>co-occur</w:t>
      </w:r>
      <w:r w:rsidRPr="00205D22">
        <w:rPr>
          <w:rFonts w:ascii="Times New Roman" w:hAnsi="Times New Roman" w:cs="Times New Roman"/>
          <w:lang w:val="en-GB"/>
        </w:rPr>
        <w:t xml:space="preserve"> to increase drinking frequency. Participants who contacted friends </w:t>
      </w:r>
      <w:r w:rsidR="00F1216F">
        <w:rPr>
          <w:rFonts w:ascii="Times New Roman" w:hAnsi="Times New Roman" w:cs="Times New Roman"/>
          <w:lang w:val="en-GB"/>
        </w:rPr>
        <w:t xml:space="preserve">to arrange a night out </w:t>
      </w:r>
      <w:r w:rsidRPr="00205D22">
        <w:rPr>
          <w:rFonts w:ascii="Times New Roman" w:hAnsi="Times New Roman" w:cs="Times New Roman"/>
          <w:lang w:val="en-GB"/>
        </w:rPr>
        <w:t xml:space="preserve">were more likely to buy alcohol, </w:t>
      </w:r>
      <w:r w:rsidR="00112888" w:rsidRPr="00205D22">
        <w:rPr>
          <w:rFonts w:ascii="Times New Roman" w:hAnsi="Times New Roman" w:cs="Times New Roman"/>
          <w:lang w:val="en-GB"/>
        </w:rPr>
        <w:t>and while there was no correlation between contacting friends and drinking alone</w:t>
      </w:r>
      <w:r w:rsidR="0039533E">
        <w:rPr>
          <w:rFonts w:ascii="Times New Roman" w:hAnsi="Times New Roman" w:cs="Times New Roman"/>
          <w:lang w:val="en-GB"/>
        </w:rPr>
        <w:t xml:space="preserve"> before a night out</w:t>
      </w:r>
      <w:r w:rsidR="00112888" w:rsidRPr="00205D22">
        <w:rPr>
          <w:rFonts w:ascii="Times New Roman" w:hAnsi="Times New Roman" w:cs="Times New Roman"/>
          <w:lang w:val="en-GB"/>
        </w:rPr>
        <w:t xml:space="preserve">, buying alcohol correlated </w:t>
      </w:r>
      <w:r w:rsidR="00FE52D7" w:rsidRPr="00205D22">
        <w:rPr>
          <w:rFonts w:ascii="Times New Roman" w:hAnsi="Times New Roman" w:cs="Times New Roman"/>
          <w:lang w:val="en-GB"/>
        </w:rPr>
        <w:t xml:space="preserve">positively </w:t>
      </w:r>
      <w:r w:rsidR="00112888" w:rsidRPr="00205D22">
        <w:rPr>
          <w:rFonts w:ascii="Times New Roman" w:hAnsi="Times New Roman" w:cs="Times New Roman"/>
          <w:lang w:val="en-GB"/>
        </w:rPr>
        <w:t>with drinking alone</w:t>
      </w:r>
      <w:r w:rsidRPr="00205D22">
        <w:rPr>
          <w:rFonts w:ascii="Times New Roman" w:hAnsi="Times New Roman" w:cs="Times New Roman"/>
          <w:lang w:val="en-GB"/>
        </w:rPr>
        <w:t>.</w:t>
      </w:r>
      <w:r w:rsidR="006145E7" w:rsidRPr="00205D22">
        <w:rPr>
          <w:rFonts w:ascii="Times New Roman" w:hAnsi="Times New Roman" w:cs="Times New Roman"/>
          <w:lang w:val="en-GB"/>
        </w:rPr>
        <w:t xml:space="preserve"> Taken together, these observations profile some participants as social drinkers (i.e., those who enjoy drinking alcohol, but also possess high drinking refusal self-efficacy; </w:t>
      </w:r>
      <w:r w:rsidR="0001231D" w:rsidRPr="00205D22">
        <w:rPr>
          <w:rFonts w:ascii="Times New Roman" w:hAnsi="Times New Roman" w:cs="Times New Roman"/>
          <w:lang w:val="en-GB"/>
        </w:rPr>
        <w:t>Morawska &amp; Oei, 2005)</w:t>
      </w:r>
      <w:r w:rsidR="006145E7" w:rsidRPr="00205D22">
        <w:rPr>
          <w:rFonts w:ascii="Times New Roman" w:hAnsi="Times New Roman" w:cs="Times New Roman"/>
          <w:lang w:val="en-GB"/>
        </w:rPr>
        <w:t xml:space="preserve">, for whom drinking alcohol is part of a broader episode characterized by approaching friends, buying alcohol and subsequently going out with friends. For this type of drinker, contacting friends likely triggers a subsequent sequence of socializing </w:t>
      </w:r>
      <w:r w:rsidR="00205D22" w:rsidRPr="00205D22">
        <w:rPr>
          <w:rFonts w:ascii="Times New Roman" w:hAnsi="Times New Roman" w:cs="Times New Roman"/>
          <w:lang w:val="en-GB"/>
        </w:rPr>
        <w:t>behaviours</w:t>
      </w:r>
      <w:r w:rsidR="006145E7" w:rsidRPr="00205D22">
        <w:rPr>
          <w:rFonts w:ascii="Times New Roman" w:hAnsi="Times New Roman" w:cs="Times New Roman"/>
          <w:lang w:val="en-GB"/>
        </w:rPr>
        <w:t xml:space="preserve">, in which alcohol plays a significant role. Drinking alone is often portrayed as a sign of </w:t>
      </w:r>
      <w:r w:rsidR="001C1DF1">
        <w:rPr>
          <w:rFonts w:ascii="Times New Roman" w:hAnsi="Times New Roman" w:cs="Times New Roman"/>
          <w:lang w:val="en-GB"/>
        </w:rPr>
        <w:t xml:space="preserve">a </w:t>
      </w:r>
      <w:r w:rsidR="006145E7" w:rsidRPr="00205D22">
        <w:rPr>
          <w:rFonts w:ascii="Times New Roman" w:hAnsi="Times New Roman" w:cs="Times New Roman"/>
          <w:lang w:val="en-GB"/>
        </w:rPr>
        <w:t>more problematic drink</w:t>
      </w:r>
      <w:r w:rsidR="001C1DF1">
        <w:rPr>
          <w:rFonts w:ascii="Times New Roman" w:hAnsi="Times New Roman" w:cs="Times New Roman"/>
          <w:lang w:val="en-GB"/>
        </w:rPr>
        <w:t>er</w:t>
      </w:r>
      <w:r w:rsidR="006145E7" w:rsidRPr="00205D22">
        <w:rPr>
          <w:rFonts w:ascii="Times New Roman" w:hAnsi="Times New Roman" w:cs="Times New Roman"/>
          <w:lang w:val="en-GB"/>
        </w:rPr>
        <w:t>, differentiated from social drinkers by enjoying drinking but also reporting low drinking refusal self-efficacy (Moraskwa</w:t>
      </w:r>
      <w:r w:rsidR="009C3F5C" w:rsidRPr="00205D22">
        <w:rPr>
          <w:rFonts w:ascii="Times New Roman" w:hAnsi="Times New Roman" w:cs="Times New Roman"/>
          <w:lang w:val="en-GB"/>
        </w:rPr>
        <w:t xml:space="preserve"> &amp; Oei</w:t>
      </w:r>
      <w:r w:rsidR="002C02E2">
        <w:rPr>
          <w:rFonts w:ascii="Times New Roman" w:hAnsi="Times New Roman" w:cs="Times New Roman"/>
          <w:lang w:val="en-GB"/>
        </w:rPr>
        <w:t>,</w:t>
      </w:r>
      <w:r w:rsidR="006145E7" w:rsidRPr="00205D22">
        <w:rPr>
          <w:rFonts w:ascii="Times New Roman" w:hAnsi="Times New Roman" w:cs="Times New Roman"/>
          <w:lang w:val="en-GB"/>
        </w:rPr>
        <w:t xml:space="preserve"> 200</w:t>
      </w:r>
      <w:r w:rsidR="009C3F5C" w:rsidRPr="00205D22">
        <w:rPr>
          <w:rFonts w:ascii="Times New Roman" w:hAnsi="Times New Roman" w:cs="Times New Roman"/>
          <w:lang w:val="en-GB"/>
        </w:rPr>
        <w:t>5</w:t>
      </w:r>
      <w:r w:rsidR="006145E7" w:rsidRPr="00205D22">
        <w:rPr>
          <w:rFonts w:ascii="Times New Roman" w:hAnsi="Times New Roman" w:cs="Times New Roman"/>
          <w:lang w:val="en-GB"/>
        </w:rPr>
        <w:t xml:space="preserve">). Habit for drinking alone </w:t>
      </w:r>
      <w:r w:rsidR="0039533E">
        <w:rPr>
          <w:rFonts w:ascii="Times New Roman" w:hAnsi="Times New Roman" w:cs="Times New Roman"/>
          <w:lang w:val="en-GB"/>
        </w:rPr>
        <w:t xml:space="preserve">before going out </w:t>
      </w:r>
      <w:r w:rsidR="006145E7" w:rsidRPr="00205D22">
        <w:rPr>
          <w:rFonts w:ascii="Times New Roman" w:hAnsi="Times New Roman" w:cs="Times New Roman"/>
          <w:lang w:val="en-GB"/>
        </w:rPr>
        <w:t xml:space="preserve">directly predicted drinking frequency, suggesting that individuals </w:t>
      </w:r>
      <w:r w:rsidR="00982DD7">
        <w:rPr>
          <w:rFonts w:ascii="Times New Roman" w:hAnsi="Times New Roman" w:cs="Times New Roman"/>
          <w:lang w:val="en-GB"/>
        </w:rPr>
        <w:t xml:space="preserve">for </w:t>
      </w:r>
      <w:r w:rsidR="006145E7" w:rsidRPr="00205D22">
        <w:rPr>
          <w:rFonts w:ascii="Times New Roman" w:hAnsi="Times New Roman" w:cs="Times New Roman"/>
          <w:lang w:val="en-GB"/>
        </w:rPr>
        <w:t>who</w:t>
      </w:r>
      <w:r w:rsidR="00982DD7">
        <w:rPr>
          <w:rFonts w:ascii="Times New Roman" w:hAnsi="Times New Roman" w:cs="Times New Roman"/>
          <w:lang w:val="en-GB"/>
        </w:rPr>
        <w:t>m</w:t>
      </w:r>
      <w:r w:rsidR="006145E7" w:rsidRPr="00205D22">
        <w:rPr>
          <w:rFonts w:ascii="Times New Roman" w:hAnsi="Times New Roman" w:cs="Times New Roman"/>
          <w:lang w:val="en-GB"/>
        </w:rPr>
        <w:t xml:space="preserve"> find drinking alone </w:t>
      </w:r>
      <w:r w:rsidR="00057829">
        <w:rPr>
          <w:rFonts w:ascii="Times New Roman" w:hAnsi="Times New Roman" w:cs="Times New Roman"/>
          <w:lang w:val="en-GB"/>
        </w:rPr>
        <w:t xml:space="preserve">in preparation for a night out </w:t>
      </w:r>
      <w:r w:rsidR="00982DD7">
        <w:rPr>
          <w:rFonts w:ascii="Times New Roman" w:hAnsi="Times New Roman" w:cs="Times New Roman"/>
          <w:lang w:val="en-GB"/>
        </w:rPr>
        <w:t xml:space="preserve">is </w:t>
      </w:r>
      <w:r w:rsidR="006145E7" w:rsidRPr="00205D22">
        <w:rPr>
          <w:rFonts w:ascii="Times New Roman" w:hAnsi="Times New Roman" w:cs="Times New Roman"/>
          <w:lang w:val="en-GB"/>
        </w:rPr>
        <w:t xml:space="preserve">automatic drink frequently. </w:t>
      </w:r>
      <w:bookmarkStart w:id="7" w:name="_Hlk51535421"/>
      <w:r w:rsidR="006145E7" w:rsidRPr="00205D22">
        <w:rPr>
          <w:rFonts w:ascii="Times New Roman" w:hAnsi="Times New Roman" w:cs="Times New Roman"/>
          <w:lang w:val="en-GB"/>
        </w:rPr>
        <w:t xml:space="preserve">These </w:t>
      </w:r>
      <w:r w:rsidR="006145E7" w:rsidRPr="00205D22">
        <w:rPr>
          <w:rFonts w:ascii="Times New Roman" w:hAnsi="Times New Roman" w:cs="Times New Roman"/>
          <w:lang w:val="en-GB"/>
        </w:rPr>
        <w:lastRenderedPageBreak/>
        <w:t xml:space="preserve">findings point to the profile of the lone drinker, for whom preparing for a night out involves buying and consuming alcohol alone </w:t>
      </w:r>
      <w:bookmarkEnd w:id="7"/>
      <w:r w:rsidR="006145E7" w:rsidRPr="00205D22">
        <w:rPr>
          <w:rFonts w:ascii="Times New Roman" w:hAnsi="Times New Roman" w:cs="Times New Roman"/>
          <w:lang w:val="en-GB"/>
        </w:rPr>
        <w:t xml:space="preserve">as opposed to social drinkers </w:t>
      </w:r>
      <w:r w:rsidR="0093577D">
        <w:rPr>
          <w:rFonts w:ascii="Times New Roman" w:hAnsi="Times New Roman" w:cs="Times New Roman"/>
          <w:lang w:val="en-GB"/>
        </w:rPr>
        <w:t xml:space="preserve">who </w:t>
      </w:r>
      <w:r w:rsidR="006145E7" w:rsidRPr="00205D22">
        <w:rPr>
          <w:rFonts w:ascii="Times New Roman" w:hAnsi="Times New Roman" w:cs="Times New Roman"/>
          <w:lang w:val="en-GB"/>
        </w:rPr>
        <w:t>buy alcohol before join</w:t>
      </w:r>
      <w:r w:rsidR="0093577D">
        <w:rPr>
          <w:rFonts w:ascii="Times New Roman" w:hAnsi="Times New Roman" w:cs="Times New Roman"/>
          <w:lang w:val="en-GB"/>
        </w:rPr>
        <w:t>ing</w:t>
      </w:r>
      <w:r w:rsidR="006145E7" w:rsidRPr="00205D22">
        <w:rPr>
          <w:rFonts w:ascii="Times New Roman" w:hAnsi="Times New Roman" w:cs="Times New Roman"/>
          <w:lang w:val="en-GB"/>
        </w:rPr>
        <w:t xml:space="preserve"> a drinking group. Alternatively, lone drinkers may perhaps be more likely to decide to go on a night out after consuming alcohol.</w:t>
      </w:r>
    </w:p>
    <w:bookmarkEnd w:id="6"/>
    <w:p w14:paraId="7B1A2408" w14:textId="7893C3A8" w:rsidR="00112888" w:rsidRPr="00205D22" w:rsidRDefault="00716D18" w:rsidP="00716D18">
      <w:pPr>
        <w:pStyle w:val="Body"/>
        <w:spacing w:line="480" w:lineRule="auto"/>
        <w:ind w:firstLine="426"/>
        <w:rPr>
          <w:rFonts w:ascii="Times New Roman" w:hAnsi="Times New Roman" w:cs="Times New Roman"/>
          <w:lang w:val="en-GB"/>
        </w:rPr>
      </w:pPr>
      <w:r w:rsidRPr="00205D22">
        <w:rPr>
          <w:rFonts w:ascii="Times New Roman" w:hAnsi="Times New Roman" w:cs="Times New Roman"/>
          <w:lang w:val="en-GB"/>
        </w:rPr>
        <w:t xml:space="preserve">The habitual nature of </w:t>
      </w:r>
      <w:r w:rsidR="006145E7" w:rsidRPr="00205D22">
        <w:rPr>
          <w:rFonts w:ascii="Times New Roman" w:hAnsi="Times New Roman" w:cs="Times New Roman"/>
          <w:lang w:val="en-GB"/>
        </w:rPr>
        <w:t xml:space="preserve">such sequences </w:t>
      </w:r>
      <w:r w:rsidRPr="00205D22">
        <w:rPr>
          <w:rFonts w:ascii="Times New Roman" w:hAnsi="Times New Roman" w:cs="Times New Roman"/>
          <w:lang w:val="en-GB"/>
        </w:rPr>
        <w:t xml:space="preserve">among our participants is cause for concern. Habitual actions proceed automatically, potentially outside of conscious awareness or control, and so alcohol consumption driven by habit may be harder to disrupt than consumption driven by social motives. Further research is needed to identify the interplay between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and whether and to what extent such interplay may vary across different profiles of student drinkers. </w:t>
      </w:r>
    </w:p>
    <w:p w14:paraId="5BBAD50A" w14:textId="77777777" w:rsidR="00716D18" w:rsidRPr="00205D22" w:rsidRDefault="00716D18" w:rsidP="00716D18">
      <w:pPr>
        <w:pStyle w:val="Body"/>
        <w:spacing w:line="480" w:lineRule="auto"/>
        <w:rPr>
          <w:rFonts w:ascii="Times New Roman" w:hAnsi="Times New Roman" w:cs="Times New Roman"/>
          <w:u w:val="single"/>
          <w:lang w:val="en-GB"/>
        </w:rPr>
      </w:pPr>
      <w:r w:rsidRPr="00205D22">
        <w:rPr>
          <w:rFonts w:ascii="Times New Roman" w:hAnsi="Times New Roman" w:cs="Times New Roman"/>
          <w:u w:val="single"/>
          <w:lang w:val="en-GB"/>
        </w:rPr>
        <w:t>Excessive drinking</w:t>
      </w:r>
    </w:p>
    <w:p w14:paraId="298BCACF" w14:textId="648D7092" w:rsidR="00716D18" w:rsidRPr="00205D22" w:rsidRDefault="00A05368" w:rsidP="00716D18">
      <w:pPr>
        <w:pStyle w:val="Body"/>
        <w:spacing w:line="480" w:lineRule="auto"/>
        <w:rPr>
          <w:rFonts w:ascii="Times New Roman" w:hAnsi="Times New Roman" w:cs="Times New Roman"/>
          <w:lang w:val="en-GB"/>
        </w:rPr>
      </w:pPr>
      <w:bookmarkStart w:id="8" w:name="_Hlk51576031"/>
      <w:r w:rsidRPr="00205D22">
        <w:rPr>
          <w:rFonts w:ascii="Times New Roman" w:hAnsi="Times New Roman" w:cs="Times New Roman"/>
          <w:lang w:val="en-GB"/>
        </w:rPr>
        <w:t>A</w:t>
      </w:r>
      <w:r w:rsidR="00716D18" w:rsidRPr="00205D22">
        <w:rPr>
          <w:rFonts w:ascii="Times New Roman" w:hAnsi="Times New Roman" w:cs="Times New Roman"/>
          <w:lang w:val="en-GB"/>
        </w:rPr>
        <w:t xml:space="preserve">lcohol consumption habit was the only variable to predict </w:t>
      </w:r>
      <w:r w:rsidR="00DF5233">
        <w:rPr>
          <w:rFonts w:ascii="Times New Roman" w:hAnsi="Times New Roman" w:cs="Times New Roman"/>
          <w:lang w:val="en-GB"/>
        </w:rPr>
        <w:t xml:space="preserve">the number of nights out during which students drank </w:t>
      </w:r>
      <w:r w:rsidR="00716D18" w:rsidRPr="00205D22">
        <w:rPr>
          <w:rFonts w:ascii="Times New Roman" w:hAnsi="Times New Roman" w:cs="Times New Roman"/>
          <w:lang w:val="en-GB"/>
        </w:rPr>
        <w:t>excessive</w:t>
      </w:r>
      <w:r w:rsidR="00DF5233">
        <w:rPr>
          <w:rFonts w:ascii="Times New Roman" w:hAnsi="Times New Roman" w:cs="Times New Roman"/>
          <w:lang w:val="en-GB"/>
        </w:rPr>
        <w:t>ly</w:t>
      </w:r>
      <w:r w:rsidR="000B5F5D">
        <w:rPr>
          <w:rFonts w:ascii="Times New Roman" w:hAnsi="Times New Roman" w:cs="Times New Roman"/>
          <w:lang w:val="en-GB"/>
        </w:rPr>
        <w:t xml:space="preserve">. This result, which echoes </w:t>
      </w:r>
      <w:r w:rsidRPr="00205D22">
        <w:rPr>
          <w:rFonts w:ascii="Times New Roman" w:hAnsi="Times New Roman" w:cs="Times New Roman"/>
          <w:lang w:val="en-GB"/>
        </w:rPr>
        <w:t xml:space="preserve">previous studies </w:t>
      </w:r>
      <w:r w:rsidR="000B5F5D">
        <w:rPr>
          <w:rFonts w:ascii="Times New Roman" w:hAnsi="Times New Roman" w:cs="Times New Roman"/>
          <w:lang w:val="en-GB"/>
        </w:rPr>
        <w:t xml:space="preserve">showing habit to play a core role in binge drinking </w:t>
      </w:r>
      <w:r w:rsidRPr="00205D22">
        <w:rPr>
          <w:rFonts w:ascii="Times New Roman" w:hAnsi="Times New Roman" w:cs="Times New Roman"/>
          <w:lang w:val="en-GB"/>
        </w:rPr>
        <w:t>(Gardner, de Bruijn &amp; Lally, 2012; Murray &amp; Mullan, 2019; Norman, 2011)</w:t>
      </w:r>
      <w:r w:rsidR="000B5F5D">
        <w:rPr>
          <w:rFonts w:ascii="Times New Roman" w:hAnsi="Times New Roman" w:cs="Times New Roman"/>
          <w:lang w:val="en-GB"/>
        </w:rPr>
        <w:t>,</w:t>
      </w:r>
      <w:r w:rsidR="00716D18" w:rsidRPr="00205D22">
        <w:rPr>
          <w:rFonts w:ascii="Times New Roman" w:hAnsi="Times New Roman" w:cs="Times New Roman"/>
          <w:lang w:val="en-GB"/>
        </w:rPr>
        <w:t xml:space="preserve"> suggests that people who drink </w:t>
      </w:r>
      <w:r w:rsidR="00915A10" w:rsidRPr="00205D22">
        <w:rPr>
          <w:rFonts w:ascii="Times New Roman" w:hAnsi="Times New Roman" w:cs="Times New Roman"/>
          <w:lang w:val="en-GB"/>
        </w:rPr>
        <w:t xml:space="preserve">to </w:t>
      </w:r>
      <w:r w:rsidR="00716D18" w:rsidRPr="00205D22">
        <w:rPr>
          <w:rFonts w:ascii="Times New Roman" w:hAnsi="Times New Roman" w:cs="Times New Roman"/>
          <w:lang w:val="en-GB"/>
        </w:rPr>
        <w:t>excess do so because they are driven by habits that sustain consumption of alcohol drinks</w:t>
      </w:r>
      <w:r w:rsidR="001C7FC7" w:rsidRPr="00205D22">
        <w:rPr>
          <w:rFonts w:ascii="Times New Roman" w:hAnsi="Times New Roman" w:cs="Times New Roman"/>
          <w:lang w:val="en-GB"/>
        </w:rPr>
        <w:t xml:space="preserve"> within a drinking episode</w:t>
      </w:r>
      <w:r w:rsidR="00716D18" w:rsidRPr="00205D22">
        <w:rPr>
          <w:rFonts w:ascii="Times New Roman" w:hAnsi="Times New Roman" w:cs="Times New Roman"/>
          <w:lang w:val="en-GB"/>
        </w:rPr>
        <w:t xml:space="preserve">. </w:t>
      </w:r>
      <w:bookmarkEnd w:id="8"/>
      <w:r w:rsidR="00716D18" w:rsidRPr="00205D22">
        <w:rPr>
          <w:rFonts w:ascii="Times New Roman" w:hAnsi="Times New Roman" w:cs="Times New Roman"/>
          <w:lang w:val="en-GB"/>
        </w:rPr>
        <w:t xml:space="preserve">Commentators have </w:t>
      </w:r>
      <w:r w:rsidR="005B106C">
        <w:rPr>
          <w:rFonts w:ascii="Times New Roman" w:hAnsi="Times New Roman" w:cs="Times New Roman"/>
          <w:lang w:val="en-GB"/>
        </w:rPr>
        <w:t>discerned</w:t>
      </w:r>
      <w:r w:rsidR="005B106C" w:rsidRPr="00205D22">
        <w:rPr>
          <w:rFonts w:ascii="Times New Roman" w:hAnsi="Times New Roman" w:cs="Times New Roman"/>
          <w:lang w:val="en-GB"/>
        </w:rPr>
        <w:t xml:space="preserve"> </w:t>
      </w:r>
      <w:r w:rsidR="00716D18" w:rsidRPr="00205D22">
        <w:rPr>
          <w:rFonts w:ascii="Times New Roman" w:hAnsi="Times New Roman" w:cs="Times New Roman"/>
          <w:lang w:val="en-GB"/>
        </w:rPr>
        <w:t xml:space="preserve">two manifestations of habit in </w:t>
      </w:r>
      <w:r w:rsidR="00205D22" w:rsidRPr="00205D22">
        <w:rPr>
          <w:rFonts w:ascii="Times New Roman" w:hAnsi="Times New Roman" w:cs="Times New Roman"/>
          <w:lang w:val="en-GB"/>
        </w:rPr>
        <w:t>behaviour</w:t>
      </w:r>
      <w:r w:rsidR="00716D18" w:rsidRPr="00205D22">
        <w:rPr>
          <w:rFonts w:ascii="Times New Roman" w:hAnsi="Times New Roman" w:cs="Times New Roman"/>
          <w:lang w:val="en-GB"/>
        </w:rPr>
        <w:t xml:space="preserve"> </w:t>
      </w:r>
      <w:r w:rsidR="00D04B31" w:rsidRPr="00205D22">
        <w:rPr>
          <w:rFonts w:ascii="Times New Roman" w:hAnsi="Times New Roman" w:cs="Times New Roman"/>
          <w:lang w:val="en-GB"/>
        </w:rPr>
        <w:t>(Gardner et al., 2016; Phillips &amp; Gardner, 2016)</w:t>
      </w:r>
      <w:r w:rsidR="00716D18" w:rsidRPr="00205D22">
        <w:rPr>
          <w:rFonts w:ascii="Times New Roman" w:hAnsi="Times New Roman" w:cs="Times New Roman"/>
          <w:lang w:val="en-GB"/>
        </w:rPr>
        <w:t xml:space="preserve">. ‘Habitual instigation’ refers to the habitual </w:t>
      </w:r>
      <w:r w:rsidR="00716D18" w:rsidRPr="00205D22">
        <w:rPr>
          <w:rFonts w:ascii="Times New Roman" w:hAnsi="Times New Roman" w:cs="Times New Roman"/>
          <w:i/>
          <w:iCs/>
          <w:lang w:val="en-GB"/>
        </w:rPr>
        <w:t>selection</w:t>
      </w:r>
      <w:r w:rsidR="00716D18" w:rsidRPr="00205D22">
        <w:rPr>
          <w:rFonts w:ascii="Times New Roman" w:hAnsi="Times New Roman" w:cs="Times New Roman"/>
          <w:lang w:val="en-GB"/>
        </w:rPr>
        <w:t xml:space="preserve"> of action from available alternatives; for example, habitually opting to contact friends about a night out, rather than watch TV. The observed effect of alcohol consumption habit on excessive drinking frequency is however more likely to capture ‘habitual execution’, which pertains to </w:t>
      </w:r>
      <w:r w:rsidR="00716D18" w:rsidRPr="00205D22">
        <w:rPr>
          <w:rFonts w:ascii="Times New Roman" w:hAnsi="Times New Roman" w:cs="Times New Roman"/>
          <w:i/>
          <w:iCs/>
          <w:lang w:val="en-GB"/>
        </w:rPr>
        <w:t>performance</w:t>
      </w:r>
      <w:r w:rsidR="00716D18" w:rsidRPr="00205D22">
        <w:rPr>
          <w:rFonts w:ascii="Times New Roman" w:hAnsi="Times New Roman" w:cs="Times New Roman"/>
          <w:lang w:val="en-GB"/>
        </w:rPr>
        <w:t>, with habit aiding progression through the ‘smaller’ acts that together comprise a higher-order action</w:t>
      </w:r>
      <w:r w:rsidR="004E776F">
        <w:rPr>
          <w:rFonts w:ascii="Times New Roman" w:hAnsi="Times New Roman" w:cs="Times New Roman"/>
          <w:lang w:val="en-GB"/>
        </w:rPr>
        <w:t>. While we sought to measure the habitual instigation of alcohol consumption and preparatory actions, the wording of our measure</w:t>
      </w:r>
      <w:r w:rsidR="003F60F6">
        <w:rPr>
          <w:rFonts w:ascii="Times New Roman" w:hAnsi="Times New Roman" w:cs="Times New Roman"/>
          <w:lang w:val="en-GB"/>
        </w:rPr>
        <w:t>s</w:t>
      </w:r>
      <w:r w:rsidR="004E776F">
        <w:rPr>
          <w:rFonts w:ascii="Times New Roman" w:hAnsi="Times New Roman" w:cs="Times New Roman"/>
          <w:lang w:val="en-GB"/>
        </w:rPr>
        <w:t xml:space="preserve"> (</w:t>
      </w:r>
      <w:r w:rsidR="003F60F6">
        <w:rPr>
          <w:rFonts w:ascii="Times New Roman" w:hAnsi="Times New Roman" w:cs="Times New Roman"/>
          <w:lang w:val="en-GB"/>
        </w:rPr>
        <w:t xml:space="preserve">e.g., </w:t>
      </w:r>
      <w:r w:rsidR="004E776F">
        <w:rPr>
          <w:rFonts w:ascii="Times New Roman" w:hAnsi="Times New Roman" w:cs="Times New Roman"/>
          <w:lang w:val="en-GB"/>
        </w:rPr>
        <w:t xml:space="preserve">‘deciding to drink alcohol on a night out with friends’) </w:t>
      </w:r>
      <w:r w:rsidR="00D649FE">
        <w:rPr>
          <w:rFonts w:ascii="Times New Roman" w:hAnsi="Times New Roman" w:cs="Times New Roman"/>
          <w:lang w:val="en-GB"/>
        </w:rPr>
        <w:t xml:space="preserve">may </w:t>
      </w:r>
      <w:r w:rsidR="004E776F">
        <w:rPr>
          <w:rFonts w:ascii="Times New Roman" w:hAnsi="Times New Roman" w:cs="Times New Roman"/>
          <w:lang w:val="en-GB"/>
        </w:rPr>
        <w:t xml:space="preserve">potentially </w:t>
      </w:r>
      <w:r w:rsidR="00D649FE">
        <w:rPr>
          <w:rFonts w:ascii="Times New Roman" w:hAnsi="Times New Roman" w:cs="Times New Roman"/>
          <w:lang w:val="en-GB"/>
        </w:rPr>
        <w:t xml:space="preserve">have </w:t>
      </w:r>
      <w:r w:rsidR="004E776F">
        <w:rPr>
          <w:rFonts w:ascii="Times New Roman" w:hAnsi="Times New Roman" w:cs="Times New Roman"/>
          <w:lang w:val="en-GB"/>
        </w:rPr>
        <w:t>capture</w:t>
      </w:r>
      <w:r w:rsidR="00D649FE">
        <w:rPr>
          <w:rFonts w:ascii="Times New Roman" w:hAnsi="Times New Roman" w:cs="Times New Roman"/>
          <w:lang w:val="en-GB"/>
        </w:rPr>
        <w:t>d</w:t>
      </w:r>
      <w:r w:rsidR="004E776F">
        <w:rPr>
          <w:rFonts w:ascii="Times New Roman" w:hAnsi="Times New Roman" w:cs="Times New Roman"/>
          <w:lang w:val="en-GB"/>
        </w:rPr>
        <w:t xml:space="preserve"> habitual execution.</w:t>
      </w:r>
      <w:r w:rsidR="00716D18" w:rsidRPr="00205D22">
        <w:rPr>
          <w:rFonts w:ascii="Times New Roman" w:hAnsi="Times New Roman" w:cs="Times New Roman"/>
          <w:lang w:val="en-GB"/>
        </w:rPr>
        <w:t xml:space="preserve"> </w:t>
      </w:r>
      <w:r w:rsidR="004E776F">
        <w:rPr>
          <w:rFonts w:ascii="Times New Roman" w:hAnsi="Times New Roman" w:cs="Times New Roman"/>
          <w:lang w:val="en-GB"/>
        </w:rPr>
        <w:t xml:space="preserve">Our </w:t>
      </w:r>
      <w:r w:rsidR="004E776F">
        <w:rPr>
          <w:rFonts w:ascii="Times New Roman" w:hAnsi="Times New Roman" w:cs="Times New Roman"/>
          <w:lang w:val="en-GB"/>
        </w:rPr>
        <w:lastRenderedPageBreak/>
        <w:t xml:space="preserve">findings may therefore </w:t>
      </w:r>
      <w:r w:rsidR="00137246">
        <w:rPr>
          <w:rFonts w:ascii="Times New Roman" w:hAnsi="Times New Roman" w:cs="Times New Roman"/>
          <w:lang w:val="en-GB"/>
        </w:rPr>
        <w:t>reflect</w:t>
      </w:r>
      <w:r w:rsidR="004E776F">
        <w:rPr>
          <w:rFonts w:ascii="Times New Roman" w:hAnsi="Times New Roman" w:cs="Times New Roman"/>
          <w:lang w:val="en-GB"/>
        </w:rPr>
        <w:t xml:space="preserve"> that, a</w:t>
      </w:r>
      <w:r w:rsidR="00716D18" w:rsidRPr="00205D22">
        <w:rPr>
          <w:rFonts w:ascii="Times New Roman" w:hAnsi="Times New Roman" w:cs="Times New Roman"/>
          <w:lang w:val="en-GB"/>
        </w:rPr>
        <w:t xml:space="preserve">mong our participants, finishing one drink acted as a trigger to habitually seek and consume further drinks, so increasing the alcohol consumption involved in the higher-order act of ‘going on a night out’. Impulses generated by habit are by definition difficult to inhibit, often being activated outside of awareness and control, and possibly without or despite intentions </w:t>
      </w:r>
      <w:r w:rsidR="00E932BB" w:rsidRPr="00205D22">
        <w:rPr>
          <w:rFonts w:ascii="Times New Roman" w:hAnsi="Times New Roman" w:cs="Times New Roman"/>
          <w:lang w:val="en-GB"/>
        </w:rPr>
        <w:t>(Bargh, 1994; Triandis, 1977)</w:t>
      </w:r>
      <w:r w:rsidR="00716D18" w:rsidRPr="00205D22">
        <w:rPr>
          <w:rFonts w:ascii="Times New Roman" w:hAnsi="Times New Roman" w:cs="Times New Roman"/>
          <w:lang w:val="en-GB"/>
        </w:rPr>
        <w:t>. Inhibiting impulses to continue drinking requires willpower and self-control</w:t>
      </w:r>
      <w:r w:rsidR="009F79C8" w:rsidRPr="00205D22">
        <w:rPr>
          <w:rFonts w:ascii="Times New Roman" w:hAnsi="Times New Roman" w:cs="Times New Roman"/>
          <w:lang w:val="en-GB"/>
        </w:rPr>
        <w:t xml:space="preserve"> (Muraven et al., 2002; Neal et al., 2013; Quinn et al., 2010)</w:t>
      </w:r>
      <w:r w:rsidR="001C7FC7" w:rsidRPr="00205D22">
        <w:rPr>
          <w:rFonts w:ascii="Times New Roman" w:hAnsi="Times New Roman" w:cs="Times New Roman"/>
          <w:lang w:val="en-GB"/>
        </w:rPr>
        <w:t xml:space="preserve">. </w:t>
      </w:r>
      <w:r w:rsidR="004378C9" w:rsidRPr="00205D22">
        <w:rPr>
          <w:rFonts w:ascii="Times New Roman" w:hAnsi="Times New Roman" w:cs="Times New Roman"/>
          <w:lang w:val="en-GB"/>
        </w:rPr>
        <w:t>A</w:t>
      </w:r>
      <w:r w:rsidR="00716D18" w:rsidRPr="00205D22">
        <w:rPr>
          <w:rFonts w:ascii="Times New Roman" w:hAnsi="Times New Roman" w:cs="Times New Roman"/>
          <w:lang w:val="en-GB"/>
        </w:rPr>
        <w:t xml:space="preserve">lcohol </w:t>
      </w:r>
      <w:r w:rsidR="004378C9" w:rsidRPr="00205D22">
        <w:rPr>
          <w:rFonts w:ascii="Times New Roman" w:hAnsi="Times New Roman" w:cs="Times New Roman"/>
          <w:lang w:val="en-GB"/>
        </w:rPr>
        <w:t>consumption facilitates automatic action</w:t>
      </w:r>
      <w:r w:rsidR="00716D18" w:rsidRPr="00205D22">
        <w:rPr>
          <w:rFonts w:ascii="Times New Roman" w:hAnsi="Times New Roman" w:cs="Times New Roman"/>
          <w:lang w:val="en-GB"/>
        </w:rPr>
        <w:t xml:space="preserve"> </w:t>
      </w:r>
      <w:r w:rsidR="00807CB1" w:rsidRPr="00205D22">
        <w:rPr>
          <w:rFonts w:ascii="Times New Roman" w:hAnsi="Times New Roman" w:cs="Times New Roman"/>
          <w:lang w:val="en-GB"/>
        </w:rPr>
        <w:t>(Vogel-Sprott et al., 2001)</w:t>
      </w:r>
      <w:r w:rsidR="00716D18" w:rsidRPr="00205D22">
        <w:rPr>
          <w:rFonts w:ascii="Times New Roman" w:hAnsi="Times New Roman" w:cs="Times New Roman"/>
          <w:lang w:val="en-GB"/>
        </w:rPr>
        <w:t xml:space="preserve">, </w:t>
      </w:r>
      <w:r w:rsidR="004378C9" w:rsidRPr="00205D22">
        <w:rPr>
          <w:rFonts w:ascii="Times New Roman" w:hAnsi="Times New Roman" w:cs="Times New Roman"/>
          <w:lang w:val="en-GB"/>
        </w:rPr>
        <w:t xml:space="preserve">and so, ironically, </w:t>
      </w:r>
      <w:r w:rsidR="00716D18" w:rsidRPr="00205D22">
        <w:rPr>
          <w:rFonts w:ascii="Times New Roman" w:hAnsi="Times New Roman" w:cs="Times New Roman"/>
          <w:lang w:val="en-GB"/>
        </w:rPr>
        <w:t xml:space="preserve">it </w:t>
      </w:r>
      <w:r w:rsidR="004378C9" w:rsidRPr="00205D22">
        <w:rPr>
          <w:rFonts w:ascii="Times New Roman" w:hAnsi="Times New Roman" w:cs="Times New Roman"/>
          <w:lang w:val="en-GB"/>
        </w:rPr>
        <w:t xml:space="preserve">may </w:t>
      </w:r>
      <w:r w:rsidR="00716D18" w:rsidRPr="00205D22">
        <w:rPr>
          <w:rFonts w:ascii="Times New Roman" w:hAnsi="Times New Roman" w:cs="Times New Roman"/>
          <w:lang w:val="en-GB"/>
        </w:rPr>
        <w:t>become harder to resist alcohol consumption habits as more alcohol is consumed. Interventions to reduce excessive alcohol consumption might therefore focus on interrupting the habitual ‘flow’ of excessive drinking episodes.</w:t>
      </w:r>
    </w:p>
    <w:p w14:paraId="72F0296F" w14:textId="77777777" w:rsidR="00716D18" w:rsidRPr="00205D22" w:rsidRDefault="00716D18" w:rsidP="00716D18">
      <w:pPr>
        <w:pStyle w:val="Body"/>
        <w:spacing w:line="480" w:lineRule="auto"/>
        <w:rPr>
          <w:rFonts w:ascii="Times New Roman" w:hAnsi="Times New Roman" w:cs="Times New Roman"/>
          <w:u w:val="single"/>
          <w:lang w:val="en-GB"/>
        </w:rPr>
      </w:pPr>
      <w:r w:rsidRPr="00205D22">
        <w:rPr>
          <w:rFonts w:ascii="Times New Roman" w:hAnsi="Times New Roman" w:cs="Times New Roman"/>
          <w:u w:val="single"/>
          <w:lang w:val="en-GB"/>
        </w:rPr>
        <w:t>Implications and future directions</w:t>
      </w:r>
    </w:p>
    <w:p w14:paraId="0E336BCC" w14:textId="02A7604E" w:rsidR="00A05368" w:rsidRPr="00205D22" w:rsidRDefault="00D45E3F" w:rsidP="00716D18">
      <w:pPr>
        <w:pStyle w:val="Body"/>
        <w:spacing w:line="480" w:lineRule="auto"/>
        <w:rPr>
          <w:rFonts w:ascii="Times New Roman" w:hAnsi="Times New Roman" w:cs="Times New Roman"/>
          <w:lang w:val="en-GB"/>
        </w:rPr>
      </w:pPr>
      <w:r>
        <w:rPr>
          <w:rFonts w:ascii="Times New Roman" w:hAnsi="Times New Roman" w:cs="Times New Roman"/>
          <w:lang w:val="en-GB"/>
        </w:rPr>
        <w:t>Our f</w:t>
      </w:r>
      <w:r w:rsidR="00915A10" w:rsidRPr="00205D22">
        <w:rPr>
          <w:rFonts w:ascii="Times New Roman" w:hAnsi="Times New Roman" w:cs="Times New Roman"/>
          <w:lang w:val="en-GB"/>
        </w:rPr>
        <w:t xml:space="preserve">indings have both theoretical and </w:t>
      </w:r>
      <w:r>
        <w:rPr>
          <w:rFonts w:ascii="Times New Roman" w:hAnsi="Times New Roman" w:cs="Times New Roman"/>
          <w:lang w:val="en-GB"/>
        </w:rPr>
        <w:t>practical implications</w:t>
      </w:r>
      <w:r w:rsidR="00915A10" w:rsidRPr="00205D22">
        <w:rPr>
          <w:rFonts w:ascii="Times New Roman" w:hAnsi="Times New Roman" w:cs="Times New Roman"/>
          <w:lang w:val="en-GB"/>
        </w:rPr>
        <w:t>. From a theoretical standpoint,</w:t>
      </w:r>
      <w:r w:rsidR="00A05368" w:rsidRPr="00205D22">
        <w:rPr>
          <w:rFonts w:ascii="Times New Roman" w:hAnsi="Times New Roman" w:cs="Times New Roman"/>
          <w:lang w:val="en-GB"/>
        </w:rPr>
        <w:t xml:space="preserve"> findings suggest that</w:t>
      </w:r>
      <w:r w:rsidR="007F17C3">
        <w:rPr>
          <w:rFonts w:ascii="Times New Roman" w:hAnsi="Times New Roman" w:cs="Times New Roman"/>
          <w:lang w:val="en-GB"/>
        </w:rPr>
        <w:t>,</w:t>
      </w:r>
      <w:r w:rsidR="00A05368" w:rsidRPr="00205D22">
        <w:rPr>
          <w:rFonts w:ascii="Times New Roman" w:hAnsi="Times New Roman" w:cs="Times New Roman"/>
          <w:lang w:val="en-GB"/>
        </w:rPr>
        <w:t xml:space="preserve"> </w:t>
      </w:r>
      <w:r w:rsidR="007F17C3">
        <w:rPr>
          <w:rFonts w:ascii="Times New Roman" w:hAnsi="Times New Roman" w:cs="Times New Roman"/>
          <w:lang w:val="en-GB"/>
        </w:rPr>
        <w:t xml:space="preserve">while </w:t>
      </w:r>
      <w:r w:rsidR="00A05368" w:rsidRPr="00205D22">
        <w:rPr>
          <w:rFonts w:ascii="Times New Roman" w:hAnsi="Times New Roman" w:cs="Times New Roman"/>
          <w:lang w:val="en-GB"/>
        </w:rPr>
        <w:t xml:space="preserve">drinking frequency and excessive drinking </w:t>
      </w:r>
      <w:r w:rsidR="0085006C">
        <w:rPr>
          <w:rFonts w:ascii="Times New Roman" w:hAnsi="Times New Roman" w:cs="Times New Roman"/>
          <w:lang w:val="en-GB"/>
        </w:rPr>
        <w:t xml:space="preserve">were strongly positively correlated, they </w:t>
      </w:r>
      <w:r w:rsidR="007F17C3">
        <w:rPr>
          <w:rFonts w:ascii="Times New Roman" w:hAnsi="Times New Roman" w:cs="Times New Roman"/>
          <w:lang w:val="en-GB"/>
        </w:rPr>
        <w:t>can be predicted by different psychological variables</w:t>
      </w:r>
      <w:r w:rsidR="00A05368" w:rsidRPr="00205D22">
        <w:rPr>
          <w:rFonts w:ascii="Times New Roman" w:hAnsi="Times New Roman" w:cs="Times New Roman"/>
          <w:lang w:val="en-GB"/>
        </w:rPr>
        <w:t>.</w:t>
      </w:r>
      <w:r w:rsidR="00915A10" w:rsidRPr="00205D22">
        <w:rPr>
          <w:rFonts w:ascii="Times New Roman" w:hAnsi="Times New Roman" w:cs="Times New Roman"/>
          <w:lang w:val="en-GB"/>
        </w:rPr>
        <w:t xml:space="preserve"> </w:t>
      </w:r>
      <w:r w:rsidR="0085006C">
        <w:rPr>
          <w:rFonts w:ascii="Times New Roman" w:hAnsi="Times New Roman" w:cs="Times New Roman"/>
          <w:lang w:val="en-GB"/>
        </w:rPr>
        <w:t xml:space="preserve">This echoes previous research; </w:t>
      </w:r>
      <w:r w:rsidR="0085006C">
        <w:rPr>
          <w:rFonts w:ascii="Times New Roman" w:hAnsi="Times New Roman" w:cs="Times New Roman"/>
        </w:rPr>
        <w:t xml:space="preserve">for example, Baldwin, Oei and Young (1993) showed that while drinking </w:t>
      </w:r>
      <w:r w:rsidR="0085006C" w:rsidRPr="008B2734">
        <w:rPr>
          <w:rFonts w:ascii="Times New Roman" w:hAnsi="Times New Roman" w:cs="Times New Roman"/>
          <w:i/>
          <w:iCs/>
        </w:rPr>
        <w:t>frequency</w:t>
      </w:r>
      <w:r w:rsidR="0085006C">
        <w:rPr>
          <w:rFonts w:ascii="Times New Roman" w:hAnsi="Times New Roman" w:cs="Times New Roman"/>
        </w:rPr>
        <w:t xml:space="preserve"> was predicted by drinking refusal self-efficacy, drinking </w:t>
      </w:r>
      <w:r w:rsidR="0085006C" w:rsidRPr="008B2734">
        <w:rPr>
          <w:rFonts w:ascii="Times New Roman" w:hAnsi="Times New Roman" w:cs="Times New Roman"/>
          <w:i/>
          <w:iCs/>
        </w:rPr>
        <w:t>quantity</w:t>
      </w:r>
      <w:r w:rsidR="0085006C">
        <w:rPr>
          <w:rFonts w:ascii="Times New Roman" w:hAnsi="Times New Roman" w:cs="Times New Roman"/>
        </w:rPr>
        <w:t xml:space="preserve"> was predicted by alcohol expectancies. </w:t>
      </w:r>
      <w:r w:rsidR="00915A10" w:rsidRPr="00205D22">
        <w:rPr>
          <w:rFonts w:ascii="Times New Roman" w:hAnsi="Times New Roman" w:cs="Times New Roman"/>
          <w:lang w:val="en-GB"/>
        </w:rPr>
        <w:t xml:space="preserve">Excessive drinking appears to be a function of alcohol consumption habits that develop over time, whereas drinking frequency </w:t>
      </w:r>
      <w:r w:rsidR="00D561AB">
        <w:rPr>
          <w:rFonts w:ascii="Times New Roman" w:hAnsi="Times New Roman" w:cs="Times New Roman"/>
          <w:lang w:val="en-GB"/>
        </w:rPr>
        <w:t xml:space="preserve">is </w:t>
      </w:r>
      <w:r w:rsidR="00915A10" w:rsidRPr="00205D22">
        <w:rPr>
          <w:rFonts w:ascii="Times New Roman" w:hAnsi="Times New Roman" w:cs="Times New Roman"/>
          <w:lang w:val="en-GB"/>
        </w:rPr>
        <w:t>seem</w:t>
      </w:r>
      <w:r w:rsidR="00D561AB">
        <w:rPr>
          <w:rFonts w:ascii="Times New Roman" w:hAnsi="Times New Roman" w:cs="Times New Roman"/>
          <w:lang w:val="en-GB"/>
        </w:rPr>
        <w:t>ingly</w:t>
      </w:r>
      <w:r w:rsidR="00915A10" w:rsidRPr="00205D22">
        <w:rPr>
          <w:rFonts w:ascii="Times New Roman" w:hAnsi="Times New Roman" w:cs="Times New Roman"/>
          <w:lang w:val="en-GB"/>
        </w:rPr>
        <w:t xml:space="preserve"> determined by multiple routes that involve drinking alone</w:t>
      </w:r>
      <w:r w:rsidR="00A05368" w:rsidRPr="00205D22">
        <w:rPr>
          <w:rFonts w:ascii="Times New Roman" w:hAnsi="Times New Roman" w:cs="Times New Roman"/>
          <w:lang w:val="en-GB"/>
        </w:rPr>
        <w:t xml:space="preserve"> </w:t>
      </w:r>
      <w:r w:rsidR="00915A10" w:rsidRPr="00205D22">
        <w:rPr>
          <w:rFonts w:ascii="Times New Roman" w:hAnsi="Times New Roman" w:cs="Times New Roman"/>
          <w:lang w:val="en-GB"/>
        </w:rPr>
        <w:t>or with others</w:t>
      </w:r>
      <w:r w:rsidR="0039533E">
        <w:rPr>
          <w:rFonts w:ascii="Times New Roman" w:hAnsi="Times New Roman" w:cs="Times New Roman"/>
          <w:lang w:val="en-GB"/>
        </w:rPr>
        <w:t xml:space="preserve"> before a night out</w:t>
      </w:r>
      <w:r w:rsidR="00915A10" w:rsidRPr="00205D22">
        <w:rPr>
          <w:rFonts w:ascii="Times New Roman" w:hAnsi="Times New Roman" w:cs="Times New Roman"/>
          <w:lang w:val="en-GB"/>
        </w:rPr>
        <w:t xml:space="preserve">. </w:t>
      </w:r>
      <w:r w:rsidR="003F60F6">
        <w:rPr>
          <w:rFonts w:ascii="Times New Roman" w:hAnsi="Times New Roman" w:cs="Times New Roman"/>
          <w:lang w:val="en-GB"/>
        </w:rPr>
        <w:t>M</w:t>
      </w:r>
      <w:r w:rsidR="00915A10" w:rsidRPr="00205D22">
        <w:rPr>
          <w:rFonts w:ascii="Times New Roman" w:hAnsi="Times New Roman" w:cs="Times New Roman"/>
          <w:lang w:val="en-GB"/>
        </w:rPr>
        <w:t xml:space="preserve">ore research on the influence of preparatory </w:t>
      </w:r>
      <w:r w:rsidR="00205D22" w:rsidRPr="00205D22">
        <w:rPr>
          <w:rFonts w:ascii="Times New Roman" w:hAnsi="Times New Roman" w:cs="Times New Roman"/>
          <w:lang w:val="en-GB"/>
        </w:rPr>
        <w:t>behaviours</w:t>
      </w:r>
      <w:r w:rsidR="00915A10" w:rsidRPr="00205D22">
        <w:rPr>
          <w:rFonts w:ascii="Times New Roman" w:hAnsi="Times New Roman" w:cs="Times New Roman"/>
          <w:lang w:val="en-GB"/>
        </w:rPr>
        <w:t xml:space="preserve"> </w:t>
      </w:r>
      <w:r w:rsidR="003F60F6">
        <w:rPr>
          <w:rFonts w:ascii="Times New Roman" w:hAnsi="Times New Roman" w:cs="Times New Roman"/>
          <w:lang w:val="en-GB"/>
        </w:rPr>
        <w:t xml:space="preserve">is needed </w:t>
      </w:r>
      <w:r w:rsidR="00915A10" w:rsidRPr="00205D22">
        <w:rPr>
          <w:rFonts w:ascii="Times New Roman" w:hAnsi="Times New Roman" w:cs="Times New Roman"/>
          <w:lang w:val="en-GB"/>
        </w:rPr>
        <w:t>to confirm our findings.</w:t>
      </w:r>
    </w:p>
    <w:p w14:paraId="295400ED" w14:textId="5525A998" w:rsidR="00E8612F" w:rsidRDefault="00915A10" w:rsidP="00385BB5">
      <w:pPr>
        <w:pStyle w:val="Body"/>
        <w:spacing w:line="480" w:lineRule="auto"/>
        <w:ind w:firstLine="284"/>
        <w:rPr>
          <w:rFonts w:ascii="Times New Roman" w:hAnsi="Times New Roman" w:cs="Times New Roman"/>
          <w:lang w:val="en-GB"/>
        </w:rPr>
      </w:pPr>
      <w:r w:rsidRPr="00205D22">
        <w:rPr>
          <w:rFonts w:ascii="Times New Roman" w:hAnsi="Times New Roman" w:cs="Times New Roman"/>
          <w:lang w:val="en-GB"/>
        </w:rPr>
        <w:t xml:space="preserve">From a </w:t>
      </w:r>
      <w:r w:rsidR="00931B59">
        <w:rPr>
          <w:rFonts w:ascii="Times New Roman" w:hAnsi="Times New Roman" w:cs="Times New Roman"/>
          <w:lang w:val="en-GB"/>
        </w:rPr>
        <w:t xml:space="preserve">practical </w:t>
      </w:r>
      <w:r w:rsidRPr="00205D22">
        <w:rPr>
          <w:rFonts w:ascii="Times New Roman" w:hAnsi="Times New Roman" w:cs="Times New Roman"/>
          <w:lang w:val="en-GB"/>
        </w:rPr>
        <w:t>standpoint, o</w:t>
      </w:r>
      <w:r w:rsidR="00716D18" w:rsidRPr="00205D22">
        <w:rPr>
          <w:rFonts w:ascii="Times New Roman" w:hAnsi="Times New Roman" w:cs="Times New Roman"/>
          <w:lang w:val="en-GB"/>
        </w:rPr>
        <w:t xml:space="preserve">ur results offer recommendations for intervention strategies to reduce alcohol consumption. </w:t>
      </w:r>
      <w:r w:rsidR="00385BB5" w:rsidRPr="00205D22">
        <w:rPr>
          <w:rFonts w:ascii="Times New Roman" w:hAnsi="Times New Roman" w:cs="Times New Roman"/>
          <w:lang w:val="en-GB"/>
        </w:rPr>
        <w:t>Interventions that seek to encourage people to consider alternative courses of action should be placed at or immediately prior to the point at which the key decision regarding such actions is made (Lewis &amp; Eves, 2012).</w:t>
      </w:r>
      <w:r w:rsidR="00EA3FD0">
        <w:rPr>
          <w:rFonts w:ascii="Times New Roman" w:hAnsi="Times New Roman" w:cs="Times New Roman"/>
          <w:lang w:val="en-GB"/>
        </w:rPr>
        <w:t xml:space="preserve"> </w:t>
      </w:r>
      <w:r w:rsidR="005B2121">
        <w:rPr>
          <w:rFonts w:ascii="Times New Roman" w:hAnsi="Times New Roman" w:cs="Times New Roman"/>
          <w:lang w:val="en-GB"/>
        </w:rPr>
        <w:t xml:space="preserve">While the role of ‘pre-drinking’ prior to attending a subsequent alcohol consumption event is well-established </w:t>
      </w:r>
      <w:r w:rsidR="005B2121">
        <w:rPr>
          <w:rFonts w:ascii="Times New Roman" w:hAnsi="Times New Roman" w:cs="Times New Roman"/>
          <w:lang w:val="en-GB"/>
        </w:rPr>
        <w:lastRenderedPageBreak/>
        <w:t xml:space="preserve">(Pedersen &amp; LaBrie, 2007), we identified specific actions, such as contacting friends to arrange a night out or drinking alone at home, that are performed in preparation for later consumption. </w:t>
      </w:r>
      <w:bookmarkStart w:id="9" w:name="_Hlk51584802"/>
      <w:r w:rsidR="00E8612F">
        <w:rPr>
          <w:rFonts w:ascii="Times New Roman" w:hAnsi="Times New Roman" w:cs="Times New Roman"/>
          <w:lang w:val="en-GB"/>
        </w:rPr>
        <w:t xml:space="preserve">The observed impact of preparatory behaviours on alcohol consumption in our data was modest; three presumed preparatory behaviours </w:t>
      </w:r>
      <w:r w:rsidR="00D561AB">
        <w:rPr>
          <w:rFonts w:ascii="Times New Roman" w:hAnsi="Times New Roman" w:cs="Times New Roman"/>
          <w:lang w:val="en-GB"/>
        </w:rPr>
        <w:t xml:space="preserve">were </w:t>
      </w:r>
      <w:r w:rsidR="00E8612F">
        <w:rPr>
          <w:rFonts w:ascii="Times New Roman" w:hAnsi="Times New Roman" w:cs="Times New Roman"/>
          <w:lang w:val="en-GB"/>
        </w:rPr>
        <w:t xml:space="preserve">considered, </w:t>
      </w:r>
      <w:r w:rsidR="00D561AB">
        <w:rPr>
          <w:rFonts w:ascii="Times New Roman" w:hAnsi="Times New Roman" w:cs="Times New Roman"/>
          <w:lang w:val="en-GB"/>
        </w:rPr>
        <w:t xml:space="preserve">and </w:t>
      </w:r>
      <w:r w:rsidR="00E8612F">
        <w:rPr>
          <w:rFonts w:ascii="Times New Roman" w:hAnsi="Times New Roman" w:cs="Times New Roman"/>
          <w:lang w:val="en-GB"/>
        </w:rPr>
        <w:t xml:space="preserve">each was measured with respect to performance frequency and habit, </w:t>
      </w:r>
      <w:r w:rsidR="00D561AB">
        <w:rPr>
          <w:rFonts w:ascii="Times New Roman" w:hAnsi="Times New Roman" w:cs="Times New Roman"/>
          <w:lang w:val="en-GB"/>
        </w:rPr>
        <w:t xml:space="preserve">yet </w:t>
      </w:r>
      <w:r w:rsidR="00E8612F">
        <w:rPr>
          <w:rFonts w:ascii="Times New Roman" w:hAnsi="Times New Roman" w:cs="Times New Roman"/>
          <w:lang w:val="en-GB"/>
        </w:rPr>
        <w:t>only two measures predicted consumption frequency, and none predicted excessive drinking. Nonetheless, i</w:t>
      </w:r>
      <w:r w:rsidR="00716D18" w:rsidRPr="00205D22">
        <w:rPr>
          <w:rFonts w:ascii="Times New Roman" w:hAnsi="Times New Roman" w:cs="Times New Roman"/>
          <w:lang w:val="en-GB"/>
        </w:rPr>
        <w:t>nterventions to reduce student drink</w:t>
      </w:r>
      <w:r w:rsidR="008E250D">
        <w:rPr>
          <w:rFonts w:ascii="Times New Roman" w:hAnsi="Times New Roman" w:cs="Times New Roman"/>
          <w:lang w:val="en-GB"/>
        </w:rPr>
        <w:t>ing frequency</w:t>
      </w:r>
      <w:r w:rsidR="00716D18" w:rsidRPr="00205D22">
        <w:rPr>
          <w:rFonts w:ascii="Times New Roman" w:hAnsi="Times New Roman" w:cs="Times New Roman"/>
          <w:lang w:val="en-GB"/>
        </w:rPr>
        <w:t xml:space="preserve"> might fruitfully target </w:t>
      </w:r>
      <w:r w:rsidR="005B2121">
        <w:rPr>
          <w:rFonts w:ascii="Times New Roman" w:hAnsi="Times New Roman" w:cs="Times New Roman"/>
          <w:lang w:val="en-GB"/>
        </w:rPr>
        <w:t xml:space="preserve">such </w:t>
      </w:r>
      <w:r w:rsidR="00716D18" w:rsidRPr="00205D22">
        <w:rPr>
          <w:rFonts w:ascii="Times New Roman" w:hAnsi="Times New Roman" w:cs="Times New Roman"/>
          <w:lang w:val="en-GB"/>
        </w:rPr>
        <w:t xml:space="preserve">preparatory actions. </w:t>
      </w:r>
      <w:bookmarkEnd w:id="9"/>
      <w:r w:rsidR="00385BB5" w:rsidRPr="00205D22">
        <w:rPr>
          <w:rFonts w:ascii="Times New Roman" w:hAnsi="Times New Roman" w:cs="Times New Roman"/>
          <w:lang w:val="en-GB"/>
        </w:rPr>
        <w:t xml:space="preserve">This is not to say that interventions must seek to prevent people from engaging in preparatory behaviours such as contacting friends. Rather, such behaviours may represent pivotal moments around which interventions might be built. </w:t>
      </w:r>
      <w:r w:rsidR="00716D18" w:rsidRPr="00205D22">
        <w:rPr>
          <w:rFonts w:ascii="Times New Roman" w:hAnsi="Times New Roman" w:cs="Times New Roman"/>
          <w:lang w:val="en-GB"/>
        </w:rPr>
        <w:t xml:space="preserve">Digital interventions might seek to target opportune moments, such as at times of day when students are likely to be forming decisions to engage in preparatory actions, </w:t>
      </w:r>
      <w:r w:rsidR="00E36F14">
        <w:rPr>
          <w:rFonts w:ascii="Times New Roman" w:hAnsi="Times New Roman" w:cs="Times New Roman"/>
          <w:lang w:val="en-GB"/>
        </w:rPr>
        <w:t xml:space="preserve">or </w:t>
      </w:r>
      <w:r w:rsidR="00716D18" w:rsidRPr="00205D22">
        <w:rPr>
          <w:rFonts w:ascii="Times New Roman" w:hAnsi="Times New Roman" w:cs="Times New Roman"/>
          <w:lang w:val="en-GB"/>
        </w:rPr>
        <w:t>in locations associated with such actions</w:t>
      </w:r>
      <w:r w:rsidR="00E36F14">
        <w:rPr>
          <w:rFonts w:ascii="Times New Roman" w:hAnsi="Times New Roman" w:cs="Times New Roman"/>
          <w:lang w:val="en-GB"/>
        </w:rPr>
        <w:t xml:space="preserve">. </w:t>
      </w:r>
      <w:bookmarkStart w:id="10" w:name="_Hlk51484293"/>
      <w:r w:rsidR="00E36F14">
        <w:rPr>
          <w:rFonts w:ascii="Times New Roman" w:hAnsi="Times New Roman" w:cs="Times New Roman"/>
          <w:lang w:val="en-GB"/>
        </w:rPr>
        <w:t xml:space="preserve">For instance, public health campaigns might be </w:t>
      </w:r>
      <w:r w:rsidR="00CB46AB">
        <w:rPr>
          <w:rFonts w:ascii="Times New Roman" w:hAnsi="Times New Roman" w:cs="Times New Roman"/>
          <w:lang w:val="en-GB"/>
        </w:rPr>
        <w:t xml:space="preserve">run </w:t>
      </w:r>
      <w:r w:rsidR="00E36F14">
        <w:rPr>
          <w:rFonts w:ascii="Times New Roman" w:hAnsi="Times New Roman" w:cs="Times New Roman"/>
          <w:lang w:val="en-GB"/>
        </w:rPr>
        <w:t>on social media, which many students use to make contact with friends (</w:t>
      </w:r>
      <w:r w:rsidR="00E36F14" w:rsidRPr="00E36F14">
        <w:rPr>
          <w:rFonts w:ascii="Times New Roman" w:hAnsi="Times New Roman" w:cs="Times New Roman"/>
          <w:lang w:val="en-GB"/>
        </w:rPr>
        <w:t>Vorderer</w:t>
      </w:r>
      <w:r w:rsidR="00E36F14">
        <w:rPr>
          <w:rFonts w:ascii="Times New Roman" w:hAnsi="Times New Roman" w:cs="Times New Roman"/>
          <w:lang w:val="en-GB"/>
        </w:rPr>
        <w:t xml:space="preserve">, </w:t>
      </w:r>
      <w:r w:rsidR="00E36F14" w:rsidRPr="00E36F14">
        <w:rPr>
          <w:rFonts w:ascii="Times New Roman" w:hAnsi="Times New Roman" w:cs="Times New Roman"/>
          <w:lang w:val="en-GB"/>
        </w:rPr>
        <w:t>Krömer</w:t>
      </w:r>
      <w:r w:rsidR="00E36F14">
        <w:rPr>
          <w:rFonts w:ascii="Times New Roman" w:hAnsi="Times New Roman" w:cs="Times New Roman"/>
          <w:lang w:val="en-GB"/>
        </w:rPr>
        <w:t xml:space="preserve"> &amp; </w:t>
      </w:r>
      <w:r w:rsidR="00E36F14" w:rsidRPr="00E36F14">
        <w:rPr>
          <w:rFonts w:ascii="Times New Roman" w:hAnsi="Times New Roman" w:cs="Times New Roman"/>
          <w:lang w:val="en-GB"/>
        </w:rPr>
        <w:t>Schneider</w:t>
      </w:r>
      <w:r w:rsidR="00E36F14">
        <w:rPr>
          <w:rFonts w:ascii="Times New Roman" w:hAnsi="Times New Roman" w:cs="Times New Roman"/>
          <w:lang w:val="en-GB"/>
        </w:rPr>
        <w:t>, 2016)</w:t>
      </w:r>
      <w:r w:rsidR="00716D18" w:rsidRPr="00205D22">
        <w:rPr>
          <w:rFonts w:ascii="Times New Roman" w:hAnsi="Times New Roman" w:cs="Times New Roman"/>
          <w:lang w:val="en-GB"/>
        </w:rPr>
        <w:t xml:space="preserve">. </w:t>
      </w:r>
    </w:p>
    <w:bookmarkEnd w:id="10"/>
    <w:p w14:paraId="7C4DB43D" w14:textId="491B9055" w:rsidR="00716D18" w:rsidRPr="00205D22" w:rsidRDefault="00716D18" w:rsidP="00385BB5">
      <w:pPr>
        <w:pStyle w:val="Body"/>
        <w:spacing w:line="480" w:lineRule="auto"/>
        <w:ind w:firstLine="284"/>
        <w:rPr>
          <w:rFonts w:ascii="Times New Roman" w:hAnsi="Times New Roman" w:cs="Times New Roman"/>
          <w:lang w:val="en-GB"/>
        </w:rPr>
      </w:pPr>
      <w:r w:rsidRPr="00205D22">
        <w:rPr>
          <w:rFonts w:ascii="Times New Roman" w:hAnsi="Times New Roman" w:cs="Times New Roman"/>
          <w:lang w:val="en-GB"/>
        </w:rPr>
        <w:t>Interventions to reduce excessive drinking might focus on disrupting momentary habits that sustain and extend drinking episode</w:t>
      </w:r>
      <w:r w:rsidR="00E758AB">
        <w:rPr>
          <w:rFonts w:ascii="Times New Roman" w:hAnsi="Times New Roman" w:cs="Times New Roman"/>
          <w:lang w:val="en-GB"/>
        </w:rPr>
        <w:t>s</w:t>
      </w:r>
      <w:r w:rsidRPr="00205D22">
        <w:rPr>
          <w:rFonts w:ascii="Times New Roman" w:hAnsi="Times New Roman" w:cs="Times New Roman"/>
          <w:lang w:val="en-GB"/>
        </w:rPr>
        <w:t xml:space="preserve">. Habit theory offers three distinct strategies for ‘breaking’ such ‘bad’ habits, which </w:t>
      </w:r>
      <w:r w:rsidR="00E758AB">
        <w:rPr>
          <w:rFonts w:ascii="Times New Roman" w:hAnsi="Times New Roman" w:cs="Times New Roman"/>
          <w:lang w:val="en-GB"/>
        </w:rPr>
        <w:t xml:space="preserve">all require </w:t>
      </w:r>
      <w:r w:rsidRPr="00205D22">
        <w:rPr>
          <w:rFonts w:ascii="Times New Roman" w:hAnsi="Times New Roman" w:cs="Times New Roman"/>
          <w:lang w:val="en-GB"/>
        </w:rPr>
        <w:t>identification of cues to such responses (Gardner</w:t>
      </w:r>
      <w:r w:rsidR="00452219" w:rsidRPr="00205D22">
        <w:rPr>
          <w:rFonts w:ascii="Times New Roman" w:hAnsi="Times New Roman" w:cs="Times New Roman"/>
          <w:lang w:val="en-GB"/>
        </w:rPr>
        <w:t xml:space="preserve"> et al</w:t>
      </w:r>
      <w:r w:rsidRPr="00205D22">
        <w:rPr>
          <w:rFonts w:ascii="Times New Roman" w:hAnsi="Times New Roman" w:cs="Times New Roman"/>
          <w:lang w:val="en-GB"/>
        </w:rPr>
        <w:t xml:space="preserve">, 2020). Students might be encouraged to: avoid cues conducive to prolonged consumption; monitor cues and inhibit the translation of habit impulses into </w:t>
      </w:r>
      <w:r w:rsidR="00205D22" w:rsidRPr="00205D22">
        <w:rPr>
          <w:rFonts w:ascii="Times New Roman" w:hAnsi="Times New Roman" w:cs="Times New Roman"/>
          <w:lang w:val="en-GB"/>
        </w:rPr>
        <w:t>behaviour</w:t>
      </w:r>
      <w:r w:rsidRPr="00205D22">
        <w:rPr>
          <w:rFonts w:ascii="Times New Roman" w:hAnsi="Times New Roman" w:cs="Times New Roman"/>
          <w:lang w:val="en-GB"/>
        </w:rPr>
        <w:t xml:space="preserve"> upon encountering such cues (via, e.g., reminding oneself not to act in triggering contexts; Quinn et al, 2010); or seek to consistently perform competing actions (e.g. consuming non-alcoholic drinks) in response to such cues, so as to form a new, stronger habit to displace habitual alcohol consumption. Further research is needed to identify the most effective of these strategies to disrupt habitually executed alcohol consumption episodes. </w:t>
      </w:r>
    </w:p>
    <w:p w14:paraId="4C0880CC" w14:textId="77777777" w:rsidR="00716D18" w:rsidRPr="00205D22" w:rsidRDefault="00716D18" w:rsidP="00716D18">
      <w:pPr>
        <w:pStyle w:val="Body"/>
        <w:spacing w:line="480" w:lineRule="auto"/>
        <w:rPr>
          <w:rFonts w:ascii="Times New Roman" w:hAnsi="Times New Roman" w:cs="Times New Roman"/>
          <w:u w:val="single"/>
          <w:lang w:val="en-GB"/>
        </w:rPr>
      </w:pPr>
      <w:r w:rsidRPr="00205D22">
        <w:rPr>
          <w:rFonts w:ascii="Times New Roman" w:hAnsi="Times New Roman" w:cs="Times New Roman"/>
          <w:u w:val="single"/>
          <w:lang w:val="en-GB"/>
        </w:rPr>
        <w:t>Limitations</w:t>
      </w:r>
    </w:p>
    <w:p w14:paraId="7D41ED98" w14:textId="3E5F9A37" w:rsidR="00716D18" w:rsidRDefault="00716D18" w:rsidP="00716D18">
      <w:pPr>
        <w:pStyle w:val="Body"/>
        <w:spacing w:line="480" w:lineRule="auto"/>
        <w:rPr>
          <w:rFonts w:ascii="Times New Roman" w:hAnsi="Times New Roman" w:cs="Times New Roman"/>
          <w:lang w:val="en-GB"/>
        </w:rPr>
      </w:pPr>
      <w:r w:rsidRPr="00205D22">
        <w:rPr>
          <w:rFonts w:ascii="Times New Roman" w:hAnsi="Times New Roman" w:cs="Times New Roman"/>
          <w:lang w:val="en-GB"/>
        </w:rPr>
        <w:lastRenderedPageBreak/>
        <w:t xml:space="preserve">Limitations must be acknowledged. </w:t>
      </w:r>
      <w:r w:rsidR="00563A9C" w:rsidRPr="00205D22">
        <w:rPr>
          <w:rFonts w:ascii="Times New Roman" w:hAnsi="Times New Roman" w:cs="Times New Roman"/>
          <w:lang w:val="en-GB"/>
        </w:rPr>
        <w:t xml:space="preserve">Follow-up data was collected one week after baseline, so our results </w:t>
      </w:r>
      <w:r w:rsidR="005034A0">
        <w:rPr>
          <w:rFonts w:ascii="Times New Roman" w:hAnsi="Times New Roman" w:cs="Times New Roman"/>
          <w:lang w:val="en-GB"/>
        </w:rPr>
        <w:t xml:space="preserve">may not </w:t>
      </w:r>
      <w:r w:rsidR="00563A9C" w:rsidRPr="00205D22">
        <w:rPr>
          <w:rFonts w:ascii="Times New Roman" w:hAnsi="Times New Roman" w:cs="Times New Roman"/>
          <w:lang w:val="en-GB"/>
        </w:rPr>
        <w:t xml:space="preserve">reflect patterns of prediction over longer timeframes. </w:t>
      </w:r>
      <w:bookmarkStart w:id="11" w:name="_Hlk51577434"/>
      <w:r w:rsidR="00C66F03">
        <w:rPr>
          <w:rFonts w:ascii="Times New Roman" w:hAnsi="Times New Roman" w:cs="Times New Roman"/>
          <w:lang w:val="en-GB"/>
        </w:rPr>
        <w:t xml:space="preserve">Our reliance on self-report data </w:t>
      </w:r>
      <w:r w:rsidR="006B43DC">
        <w:rPr>
          <w:rFonts w:ascii="Times New Roman" w:hAnsi="Times New Roman" w:cs="Times New Roman"/>
          <w:lang w:val="en-GB"/>
        </w:rPr>
        <w:t xml:space="preserve">more broadly </w:t>
      </w:r>
      <w:r w:rsidR="00C66F03">
        <w:rPr>
          <w:rFonts w:ascii="Times New Roman" w:hAnsi="Times New Roman" w:cs="Times New Roman"/>
          <w:lang w:val="en-GB"/>
        </w:rPr>
        <w:t xml:space="preserve">is problematic, because people often </w:t>
      </w:r>
      <w:r w:rsidR="00886149">
        <w:rPr>
          <w:rFonts w:ascii="Times New Roman" w:hAnsi="Times New Roman" w:cs="Times New Roman"/>
          <w:lang w:val="en-GB"/>
        </w:rPr>
        <w:t xml:space="preserve">both </w:t>
      </w:r>
      <w:r w:rsidR="00C66F03">
        <w:rPr>
          <w:rFonts w:ascii="Times New Roman" w:hAnsi="Times New Roman" w:cs="Times New Roman"/>
          <w:lang w:val="en-GB"/>
        </w:rPr>
        <w:t xml:space="preserve">strive for consistency in their </w:t>
      </w:r>
      <w:r w:rsidR="00886149">
        <w:rPr>
          <w:rFonts w:ascii="Times New Roman" w:hAnsi="Times New Roman" w:cs="Times New Roman"/>
          <w:lang w:val="en-GB"/>
        </w:rPr>
        <w:t xml:space="preserve">reported behaviour and cognitions (Paulhus &amp; Vazire, 2007), and under-report true alcohol consumption (Stockwell et al, 2004). Further work might </w:t>
      </w:r>
      <w:r w:rsidR="00CF4704">
        <w:rPr>
          <w:rFonts w:ascii="Times New Roman" w:hAnsi="Times New Roman" w:cs="Times New Roman"/>
          <w:lang w:val="en-GB"/>
        </w:rPr>
        <w:t>test the robustness of</w:t>
      </w:r>
      <w:r w:rsidR="00886149">
        <w:rPr>
          <w:rFonts w:ascii="Times New Roman" w:hAnsi="Times New Roman" w:cs="Times New Roman"/>
          <w:lang w:val="en-GB"/>
        </w:rPr>
        <w:t xml:space="preserve"> findings using less subjective behavioural assessments. </w:t>
      </w:r>
      <w:r w:rsidR="0096261B">
        <w:rPr>
          <w:rFonts w:ascii="Times New Roman" w:hAnsi="Times New Roman" w:cs="Times New Roman"/>
          <w:lang w:val="en-GB"/>
        </w:rPr>
        <w:t xml:space="preserve">Our </w:t>
      </w:r>
      <w:r w:rsidR="00E613B3">
        <w:rPr>
          <w:rFonts w:ascii="Times New Roman" w:hAnsi="Times New Roman" w:cs="Times New Roman"/>
          <w:lang w:val="en-GB"/>
        </w:rPr>
        <w:t xml:space="preserve">alcohol consumption </w:t>
      </w:r>
      <w:r w:rsidR="0096261B">
        <w:rPr>
          <w:rFonts w:ascii="Times New Roman" w:hAnsi="Times New Roman" w:cs="Times New Roman"/>
          <w:lang w:val="en-GB"/>
        </w:rPr>
        <w:t xml:space="preserve">intention </w:t>
      </w:r>
      <w:r w:rsidR="00E613B3">
        <w:rPr>
          <w:rFonts w:ascii="Times New Roman" w:hAnsi="Times New Roman" w:cs="Times New Roman"/>
          <w:lang w:val="en-GB"/>
        </w:rPr>
        <w:t xml:space="preserve">and habit </w:t>
      </w:r>
      <w:r w:rsidR="0096261B">
        <w:rPr>
          <w:rFonts w:ascii="Times New Roman" w:hAnsi="Times New Roman" w:cs="Times New Roman"/>
          <w:lang w:val="en-GB"/>
        </w:rPr>
        <w:t>measure</w:t>
      </w:r>
      <w:r w:rsidR="00E613B3">
        <w:rPr>
          <w:rFonts w:ascii="Times New Roman" w:hAnsi="Times New Roman" w:cs="Times New Roman"/>
          <w:lang w:val="en-GB"/>
        </w:rPr>
        <w:t>s</w:t>
      </w:r>
      <w:r w:rsidR="005034A0">
        <w:rPr>
          <w:rFonts w:ascii="Times New Roman" w:hAnsi="Times New Roman" w:cs="Times New Roman"/>
          <w:lang w:val="en-GB"/>
        </w:rPr>
        <w:t>, which</w:t>
      </w:r>
      <w:r w:rsidR="0096261B">
        <w:rPr>
          <w:rFonts w:ascii="Times New Roman" w:hAnsi="Times New Roman" w:cs="Times New Roman"/>
          <w:lang w:val="en-GB"/>
        </w:rPr>
        <w:t xml:space="preserve"> related only to drinking frequency, </w:t>
      </w:r>
      <w:r w:rsidR="005034A0">
        <w:rPr>
          <w:rFonts w:ascii="Times New Roman" w:hAnsi="Times New Roman" w:cs="Times New Roman"/>
          <w:lang w:val="en-GB"/>
        </w:rPr>
        <w:t xml:space="preserve">lacked compatibility with the outcome variable </w:t>
      </w:r>
      <w:r w:rsidR="0096261B">
        <w:rPr>
          <w:rFonts w:ascii="Times New Roman" w:hAnsi="Times New Roman" w:cs="Times New Roman"/>
          <w:lang w:val="en-GB"/>
        </w:rPr>
        <w:t>when modelled as determinant</w:t>
      </w:r>
      <w:r w:rsidR="005034A0">
        <w:rPr>
          <w:rFonts w:ascii="Times New Roman" w:hAnsi="Times New Roman" w:cs="Times New Roman"/>
          <w:lang w:val="en-GB"/>
        </w:rPr>
        <w:t>s</w:t>
      </w:r>
      <w:r w:rsidR="0096261B">
        <w:rPr>
          <w:rFonts w:ascii="Times New Roman" w:hAnsi="Times New Roman" w:cs="Times New Roman"/>
          <w:lang w:val="en-GB"/>
        </w:rPr>
        <w:t xml:space="preserve"> of excessive drinking (Ajzen &amp; Fishbein, 1977). This may explain </w:t>
      </w:r>
      <w:r w:rsidR="00E613B3">
        <w:rPr>
          <w:rFonts w:ascii="Times New Roman" w:hAnsi="Times New Roman" w:cs="Times New Roman"/>
          <w:lang w:val="en-GB"/>
        </w:rPr>
        <w:t xml:space="preserve">the discrepancy between our results, whereby </w:t>
      </w:r>
      <w:r w:rsidR="0096261B">
        <w:rPr>
          <w:rFonts w:ascii="Times New Roman" w:hAnsi="Times New Roman" w:cs="Times New Roman"/>
          <w:lang w:val="en-GB"/>
        </w:rPr>
        <w:t xml:space="preserve">alcohol consumption intentions </w:t>
      </w:r>
      <w:r w:rsidR="00E613B3">
        <w:rPr>
          <w:rFonts w:ascii="Times New Roman" w:hAnsi="Times New Roman" w:cs="Times New Roman"/>
          <w:lang w:val="en-GB"/>
        </w:rPr>
        <w:t xml:space="preserve">had no impact on excessive drinking when controlling for habit, and previous research, using compatible measures, which found both intentions and habit to influence excessive drinking (Gardner, de Bruijn et al, 2012; Murray &amp; Mullan, 2019; Norman, 2011). </w:t>
      </w:r>
      <w:bookmarkEnd w:id="11"/>
      <w:r w:rsidR="005034A0">
        <w:rPr>
          <w:rFonts w:ascii="Times New Roman" w:hAnsi="Times New Roman" w:cs="Times New Roman"/>
          <w:lang w:val="en-GB"/>
        </w:rPr>
        <w:t>R</w:t>
      </w:r>
      <w:r w:rsidR="00E613B3">
        <w:rPr>
          <w:rFonts w:ascii="Times New Roman" w:hAnsi="Times New Roman" w:cs="Times New Roman"/>
          <w:lang w:val="en-GB"/>
        </w:rPr>
        <w:t xml:space="preserve">eplication using compatible measures is warranted. </w:t>
      </w:r>
      <w:r w:rsidRPr="00205D22">
        <w:rPr>
          <w:rFonts w:ascii="Times New Roman" w:hAnsi="Times New Roman" w:cs="Times New Roman"/>
          <w:lang w:val="en-GB"/>
        </w:rPr>
        <w:t>Our</w:t>
      </w:r>
      <w:r w:rsidR="00563A9C" w:rsidRPr="00205D22">
        <w:rPr>
          <w:rFonts w:ascii="Times New Roman" w:hAnsi="Times New Roman" w:cs="Times New Roman"/>
          <w:lang w:val="en-GB"/>
        </w:rPr>
        <w:t xml:space="preserve"> </w:t>
      </w:r>
      <w:r w:rsidRPr="00205D22">
        <w:rPr>
          <w:rFonts w:ascii="Times New Roman" w:hAnsi="Times New Roman" w:cs="Times New Roman"/>
          <w:lang w:val="en-GB"/>
        </w:rPr>
        <w:t xml:space="preserve">study focused on </w:t>
      </w:r>
      <w:r w:rsidR="006B43DC">
        <w:rPr>
          <w:rFonts w:ascii="Times New Roman" w:hAnsi="Times New Roman" w:cs="Times New Roman"/>
          <w:lang w:val="en-GB"/>
        </w:rPr>
        <w:t xml:space="preserve">only </w:t>
      </w:r>
      <w:r w:rsidRPr="00205D22">
        <w:rPr>
          <w:rFonts w:ascii="Times New Roman" w:hAnsi="Times New Roman" w:cs="Times New Roman"/>
          <w:lang w:val="en-GB"/>
        </w:rPr>
        <w:t xml:space="preserve">three potential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identified via a elicitation exercise </w:t>
      </w:r>
      <w:r w:rsidR="009A7B1D">
        <w:rPr>
          <w:rFonts w:ascii="Times New Roman" w:hAnsi="Times New Roman" w:cs="Times New Roman"/>
          <w:lang w:val="en-GB"/>
        </w:rPr>
        <w:t xml:space="preserve">among just </w:t>
      </w:r>
      <w:r w:rsidRPr="00205D22">
        <w:rPr>
          <w:rFonts w:ascii="Times New Roman" w:hAnsi="Times New Roman" w:cs="Times New Roman"/>
          <w:lang w:val="en-GB"/>
        </w:rPr>
        <w:t xml:space="preserve">15 students. </w:t>
      </w:r>
      <w:r w:rsidR="006574F6">
        <w:rPr>
          <w:rFonts w:ascii="Times New Roman" w:hAnsi="Times New Roman" w:cs="Times New Roman"/>
          <w:lang w:val="en-GB"/>
        </w:rPr>
        <w:t>Yet</w:t>
      </w:r>
      <w:r w:rsidRPr="00205D22">
        <w:rPr>
          <w:rFonts w:ascii="Times New Roman" w:hAnsi="Times New Roman" w:cs="Times New Roman"/>
          <w:lang w:val="en-GB"/>
        </w:rPr>
        <w:t xml:space="preserve">, which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are most important in preparing for later alcohol consumption is likely to differ between individuals. Future research </w:t>
      </w:r>
      <w:r w:rsidR="006D3CCC">
        <w:rPr>
          <w:rFonts w:ascii="Times New Roman" w:hAnsi="Times New Roman" w:cs="Times New Roman"/>
          <w:lang w:val="en-GB"/>
        </w:rPr>
        <w:t xml:space="preserve">might </w:t>
      </w:r>
      <w:r w:rsidRPr="00205D22">
        <w:rPr>
          <w:rFonts w:ascii="Times New Roman" w:hAnsi="Times New Roman" w:cs="Times New Roman"/>
          <w:lang w:val="en-GB"/>
        </w:rPr>
        <w:t xml:space="preserve">identify </w:t>
      </w:r>
      <w:r w:rsidR="006B43DC">
        <w:rPr>
          <w:rFonts w:ascii="Times New Roman" w:hAnsi="Times New Roman" w:cs="Times New Roman"/>
          <w:lang w:val="en-GB"/>
        </w:rPr>
        <w:t xml:space="preserve">a broader range of </w:t>
      </w:r>
      <w:r w:rsidRPr="00205D22">
        <w:rPr>
          <w:rFonts w:ascii="Times New Roman" w:hAnsi="Times New Roman" w:cs="Times New Roman"/>
          <w:lang w:val="en-GB"/>
        </w:rPr>
        <w:t xml:space="preserve">common preparatory </w:t>
      </w:r>
      <w:r w:rsidR="00205D22" w:rsidRPr="00205D22">
        <w:rPr>
          <w:rFonts w:ascii="Times New Roman" w:hAnsi="Times New Roman" w:cs="Times New Roman"/>
          <w:lang w:val="en-GB"/>
        </w:rPr>
        <w:t>behaviours</w:t>
      </w:r>
      <w:r w:rsidRPr="00205D22">
        <w:rPr>
          <w:rFonts w:ascii="Times New Roman" w:hAnsi="Times New Roman" w:cs="Times New Roman"/>
          <w:lang w:val="en-GB"/>
        </w:rPr>
        <w:t xml:space="preserve">, and the common sequences in which these occur, to inform optimally effective population-level interventions. </w:t>
      </w:r>
    </w:p>
    <w:p w14:paraId="303BABEF" w14:textId="45EBBF38" w:rsidR="00452219" w:rsidRPr="00205D22" w:rsidRDefault="00452219" w:rsidP="00716D18">
      <w:pPr>
        <w:pStyle w:val="Body"/>
        <w:spacing w:line="480" w:lineRule="auto"/>
        <w:rPr>
          <w:rFonts w:ascii="Times New Roman" w:hAnsi="Times New Roman" w:cs="Times New Roman"/>
          <w:u w:val="single"/>
          <w:lang w:val="en-GB"/>
        </w:rPr>
      </w:pPr>
      <w:r w:rsidRPr="00205D22">
        <w:rPr>
          <w:rFonts w:ascii="Times New Roman" w:hAnsi="Times New Roman" w:cs="Times New Roman"/>
          <w:u w:val="single"/>
          <w:lang w:val="en-GB"/>
        </w:rPr>
        <w:t>Conclusion</w:t>
      </w:r>
    </w:p>
    <w:p w14:paraId="6544D81A" w14:textId="06428741" w:rsidR="00716D18" w:rsidRPr="00205D22" w:rsidRDefault="006D3CCC" w:rsidP="00673DB1">
      <w:pPr>
        <w:pStyle w:val="Body"/>
        <w:spacing w:line="480" w:lineRule="auto"/>
        <w:rPr>
          <w:rFonts w:ascii="Times New Roman" w:hAnsi="Times New Roman" w:cs="Times New Roman"/>
          <w:lang w:val="en-GB"/>
        </w:rPr>
      </w:pPr>
      <w:r>
        <w:rPr>
          <w:rFonts w:ascii="Times New Roman" w:hAnsi="Times New Roman" w:cs="Times New Roman"/>
          <w:lang w:val="en-GB"/>
        </w:rPr>
        <w:t>T</w:t>
      </w:r>
      <w:r w:rsidR="00716D18" w:rsidRPr="00205D22">
        <w:rPr>
          <w:rFonts w:ascii="Times New Roman" w:hAnsi="Times New Roman" w:cs="Times New Roman"/>
          <w:lang w:val="en-GB"/>
        </w:rPr>
        <w:t xml:space="preserve">he frequency and habitual nature of engagement in </w:t>
      </w:r>
      <w:r w:rsidR="00205D22" w:rsidRPr="00205D22">
        <w:rPr>
          <w:rFonts w:ascii="Times New Roman" w:hAnsi="Times New Roman" w:cs="Times New Roman"/>
          <w:lang w:val="en-GB"/>
        </w:rPr>
        <w:t>behaviours</w:t>
      </w:r>
      <w:r w:rsidR="00716D18" w:rsidRPr="00205D22">
        <w:rPr>
          <w:rFonts w:ascii="Times New Roman" w:hAnsi="Times New Roman" w:cs="Times New Roman"/>
          <w:lang w:val="en-GB"/>
        </w:rPr>
        <w:t xml:space="preserve"> that precede alcohol consumption</w:t>
      </w:r>
      <w:r w:rsidR="00EA3FD0">
        <w:rPr>
          <w:rFonts w:ascii="Times New Roman" w:hAnsi="Times New Roman" w:cs="Times New Roman"/>
          <w:lang w:val="en-GB"/>
        </w:rPr>
        <w:t xml:space="preserve"> on nights out</w:t>
      </w:r>
      <w:r w:rsidR="00716D18" w:rsidRPr="00205D22">
        <w:rPr>
          <w:rFonts w:ascii="Times New Roman" w:hAnsi="Times New Roman" w:cs="Times New Roman"/>
          <w:lang w:val="en-GB"/>
        </w:rPr>
        <w:t xml:space="preserve"> </w:t>
      </w:r>
      <w:r w:rsidR="00C1598F">
        <w:rPr>
          <w:rFonts w:ascii="Times New Roman" w:hAnsi="Times New Roman" w:cs="Times New Roman"/>
          <w:lang w:val="en-GB"/>
        </w:rPr>
        <w:t xml:space="preserve">with friends </w:t>
      </w:r>
      <w:r w:rsidR="00716D18" w:rsidRPr="00205D22">
        <w:rPr>
          <w:rFonts w:ascii="Times New Roman" w:hAnsi="Times New Roman" w:cs="Times New Roman"/>
          <w:lang w:val="en-GB"/>
        </w:rPr>
        <w:t xml:space="preserve">may improve prediction of the </w:t>
      </w:r>
      <w:r w:rsidR="00EA3FD0">
        <w:rPr>
          <w:rFonts w:ascii="Times New Roman" w:hAnsi="Times New Roman" w:cs="Times New Roman"/>
          <w:lang w:val="en-GB"/>
        </w:rPr>
        <w:t xml:space="preserve">number of occasions on </w:t>
      </w:r>
      <w:r w:rsidR="00716D18" w:rsidRPr="00205D22">
        <w:rPr>
          <w:rFonts w:ascii="Times New Roman" w:hAnsi="Times New Roman" w:cs="Times New Roman"/>
          <w:lang w:val="en-GB"/>
        </w:rPr>
        <w:t xml:space="preserve">which alcohol is consumed. Our findings endorse a systems-approach to understanding and changing alcohol consumption, based on identifying and targeting </w:t>
      </w:r>
      <w:r w:rsidR="00205D22" w:rsidRPr="00205D22">
        <w:rPr>
          <w:rFonts w:ascii="Times New Roman" w:hAnsi="Times New Roman" w:cs="Times New Roman"/>
          <w:lang w:val="en-GB"/>
        </w:rPr>
        <w:t>behaviours</w:t>
      </w:r>
      <w:r w:rsidR="00716D18" w:rsidRPr="00205D22">
        <w:rPr>
          <w:rFonts w:ascii="Times New Roman" w:hAnsi="Times New Roman" w:cs="Times New Roman"/>
          <w:lang w:val="en-GB"/>
        </w:rPr>
        <w:t xml:space="preserve"> that increase the likelihood of later alcohol consumption. Future work should identify common </w:t>
      </w:r>
      <w:r w:rsidR="00716D18" w:rsidRPr="00205D22">
        <w:rPr>
          <w:rFonts w:ascii="Times New Roman" w:hAnsi="Times New Roman" w:cs="Times New Roman"/>
          <w:lang w:val="en-GB"/>
        </w:rPr>
        <w:lastRenderedPageBreak/>
        <w:t xml:space="preserve">preparatory </w:t>
      </w:r>
      <w:r w:rsidR="00205D22" w:rsidRPr="00205D22">
        <w:rPr>
          <w:rFonts w:ascii="Times New Roman" w:hAnsi="Times New Roman" w:cs="Times New Roman"/>
          <w:lang w:val="en-GB"/>
        </w:rPr>
        <w:t>behaviours</w:t>
      </w:r>
      <w:r w:rsidR="00716D18" w:rsidRPr="00205D22">
        <w:rPr>
          <w:rFonts w:ascii="Times New Roman" w:hAnsi="Times New Roman" w:cs="Times New Roman"/>
          <w:lang w:val="en-GB"/>
        </w:rPr>
        <w:t xml:space="preserve"> that most reliably predict alcohol consumption, and the mechanisms via which they influence consumption.</w:t>
      </w:r>
    </w:p>
    <w:p w14:paraId="0B38C938" w14:textId="414B6E61" w:rsidR="0020488E" w:rsidRDefault="0020488E">
      <w:pPr>
        <w:rPr>
          <w:rFonts w:ascii="Times New Roman" w:eastAsia="Arial Unicode MS" w:hAnsi="Times New Roman" w:cs="Times New Roman"/>
          <w:color w:val="000000"/>
          <w:u w:color="000000"/>
          <w:bdr w:val="nil"/>
          <w:lang w:val="en-US"/>
          <w14:textOutline w14:w="0" w14:cap="flat" w14:cmpd="sng" w14:algn="ctr">
            <w14:noFill/>
            <w14:prstDash w14:val="solid"/>
            <w14:bevel/>
          </w14:textOutline>
        </w:rPr>
      </w:pPr>
    </w:p>
    <w:p w14:paraId="0C4A4A83" w14:textId="3E52D817" w:rsidR="0020488E" w:rsidRPr="00A55FB1" w:rsidRDefault="0020488E" w:rsidP="00A55FB1">
      <w:pPr>
        <w:pStyle w:val="Body"/>
        <w:spacing w:line="480" w:lineRule="auto"/>
        <w:jc w:val="center"/>
        <w:rPr>
          <w:rFonts w:ascii="Times New Roman" w:hAnsi="Times New Roman" w:cs="Times New Roman"/>
          <w:b/>
          <w:bCs/>
        </w:rPr>
      </w:pPr>
      <w:r w:rsidRPr="00A55FB1">
        <w:rPr>
          <w:rFonts w:ascii="Times New Roman" w:hAnsi="Times New Roman" w:cs="Times New Roman"/>
          <w:b/>
          <w:bCs/>
        </w:rPr>
        <w:t>References</w:t>
      </w:r>
    </w:p>
    <w:p w14:paraId="59C54FA9" w14:textId="2F23332E"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Ajzen, I.</w:t>
      </w:r>
      <w:r w:rsidR="006674EF">
        <w:rPr>
          <w:rFonts w:ascii="Times New Roman" w:hAnsi="Times New Roman" w:cs="Times New Roman"/>
          <w:color w:val="000000"/>
        </w:rPr>
        <w:t xml:space="preserve"> (</w:t>
      </w:r>
      <w:r w:rsidRPr="000D6310">
        <w:rPr>
          <w:rFonts w:ascii="Times New Roman" w:hAnsi="Times New Roman" w:cs="Times New Roman"/>
          <w:color w:val="000000"/>
        </w:rPr>
        <w:t>2002</w:t>
      </w:r>
      <w:r w:rsidR="006674EF">
        <w:rPr>
          <w:rFonts w:ascii="Times New Roman" w:hAnsi="Times New Roman" w:cs="Times New Roman"/>
          <w:color w:val="000000"/>
        </w:rPr>
        <w:t>)</w:t>
      </w:r>
      <w:r w:rsidRPr="000D6310">
        <w:rPr>
          <w:rFonts w:ascii="Times New Roman" w:hAnsi="Times New Roman" w:cs="Times New Roman"/>
          <w:color w:val="000000"/>
        </w:rPr>
        <w:t xml:space="preserve">. Residual Effects of Past on Later Behavior: Habituation and Reasoned Action Perspectives. </w:t>
      </w:r>
      <w:r w:rsidRPr="00FA36E8">
        <w:rPr>
          <w:rFonts w:ascii="Times New Roman" w:hAnsi="Times New Roman" w:cs="Times New Roman"/>
          <w:i/>
          <w:iCs/>
          <w:color w:val="000000"/>
        </w:rPr>
        <w:t>Personal</w:t>
      </w:r>
      <w:r w:rsidR="00522D8E">
        <w:rPr>
          <w:rFonts w:ascii="Times New Roman" w:hAnsi="Times New Roman" w:cs="Times New Roman"/>
          <w:i/>
          <w:iCs/>
          <w:color w:val="000000"/>
        </w:rPr>
        <w:t>ity</w:t>
      </w:r>
      <w:r w:rsidRPr="00FA36E8">
        <w:rPr>
          <w:rFonts w:ascii="Times New Roman" w:hAnsi="Times New Roman" w:cs="Times New Roman"/>
          <w:i/>
          <w:iCs/>
          <w:color w:val="000000"/>
        </w:rPr>
        <w:t xml:space="preserve"> </w:t>
      </w:r>
      <w:r w:rsidR="00522D8E">
        <w:rPr>
          <w:rFonts w:ascii="Times New Roman" w:hAnsi="Times New Roman" w:cs="Times New Roman"/>
          <w:i/>
          <w:iCs/>
          <w:color w:val="000000"/>
        </w:rPr>
        <w:t xml:space="preserve">and </w:t>
      </w:r>
      <w:r w:rsidRPr="00FA36E8">
        <w:rPr>
          <w:rFonts w:ascii="Times New Roman" w:hAnsi="Times New Roman" w:cs="Times New Roman"/>
          <w:i/>
          <w:iCs/>
          <w:color w:val="000000"/>
        </w:rPr>
        <w:t>S</w:t>
      </w:r>
      <w:r w:rsidR="00522D8E">
        <w:rPr>
          <w:rFonts w:ascii="Times New Roman" w:hAnsi="Times New Roman" w:cs="Times New Roman"/>
          <w:i/>
          <w:iCs/>
          <w:color w:val="000000"/>
        </w:rPr>
        <w:t>o</w:t>
      </w:r>
      <w:r w:rsidRPr="00FA36E8">
        <w:rPr>
          <w:rFonts w:ascii="Times New Roman" w:hAnsi="Times New Roman" w:cs="Times New Roman"/>
          <w:i/>
          <w:iCs/>
          <w:color w:val="000000"/>
        </w:rPr>
        <w:t>c</w:t>
      </w:r>
      <w:r w:rsidR="00522D8E">
        <w:rPr>
          <w:rFonts w:ascii="Times New Roman" w:hAnsi="Times New Roman" w:cs="Times New Roman"/>
          <w:i/>
          <w:iCs/>
          <w:color w:val="000000"/>
        </w:rPr>
        <w:t>ial</w:t>
      </w:r>
      <w:r w:rsidRPr="00FA36E8">
        <w:rPr>
          <w:rFonts w:ascii="Times New Roman" w:hAnsi="Times New Roman" w:cs="Times New Roman"/>
          <w:i/>
          <w:iCs/>
          <w:color w:val="000000"/>
        </w:rPr>
        <w:t xml:space="preserve"> Psychol</w:t>
      </w:r>
      <w:r w:rsidR="00522D8E">
        <w:rPr>
          <w:rFonts w:ascii="Times New Roman" w:hAnsi="Times New Roman" w:cs="Times New Roman"/>
          <w:i/>
          <w:iCs/>
          <w:color w:val="000000"/>
        </w:rPr>
        <w:t>ogy</w:t>
      </w:r>
      <w:r w:rsidRPr="00FA36E8">
        <w:rPr>
          <w:rFonts w:ascii="Times New Roman" w:hAnsi="Times New Roman" w:cs="Times New Roman"/>
          <w:i/>
          <w:iCs/>
          <w:color w:val="000000"/>
        </w:rPr>
        <w:t xml:space="preserve"> </w:t>
      </w:r>
      <w:r w:rsidRPr="00522D8E">
        <w:rPr>
          <w:rFonts w:ascii="Times New Roman" w:hAnsi="Times New Roman" w:cs="Times New Roman"/>
          <w:i/>
          <w:iCs/>
          <w:color w:val="000000"/>
        </w:rPr>
        <w:t>Rev</w:t>
      </w:r>
      <w:r w:rsidR="00522D8E" w:rsidRPr="00522D8E">
        <w:rPr>
          <w:rFonts w:ascii="Times New Roman" w:hAnsi="Times New Roman" w:cs="Times New Roman"/>
          <w:i/>
          <w:iCs/>
          <w:color w:val="000000"/>
        </w:rPr>
        <w:t>iew</w:t>
      </w:r>
      <w:r w:rsidR="00522D8E">
        <w:rPr>
          <w:rFonts w:ascii="Times New Roman" w:hAnsi="Times New Roman" w:cs="Times New Roman"/>
          <w:color w:val="000000"/>
        </w:rPr>
        <w:t>,</w:t>
      </w:r>
      <w:r w:rsidRPr="000D6310">
        <w:rPr>
          <w:rFonts w:ascii="Times New Roman" w:hAnsi="Times New Roman" w:cs="Times New Roman"/>
          <w:color w:val="000000"/>
        </w:rPr>
        <w:t xml:space="preserve"> 6, 107–122. https://doi.org/10.1207/S15327957PSPR0602_02</w:t>
      </w:r>
    </w:p>
    <w:p w14:paraId="018DF3B8" w14:textId="664A4B73"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Ajzen, I.</w:t>
      </w:r>
      <w:r w:rsidR="006674EF">
        <w:rPr>
          <w:rFonts w:ascii="Times New Roman" w:hAnsi="Times New Roman" w:cs="Times New Roman"/>
          <w:color w:val="000000"/>
        </w:rPr>
        <w:t xml:space="preserve"> (</w:t>
      </w:r>
      <w:r w:rsidRPr="000D6310">
        <w:rPr>
          <w:rFonts w:ascii="Times New Roman" w:hAnsi="Times New Roman" w:cs="Times New Roman"/>
          <w:color w:val="000000"/>
        </w:rPr>
        <w:t>1991</w:t>
      </w:r>
      <w:r w:rsidR="006674EF">
        <w:rPr>
          <w:rFonts w:ascii="Times New Roman" w:hAnsi="Times New Roman" w:cs="Times New Roman"/>
          <w:color w:val="000000"/>
        </w:rPr>
        <w:t xml:space="preserve">). </w:t>
      </w:r>
      <w:r w:rsidRPr="000D6310">
        <w:rPr>
          <w:rFonts w:ascii="Times New Roman" w:hAnsi="Times New Roman" w:cs="Times New Roman"/>
          <w:color w:val="000000"/>
        </w:rPr>
        <w:t xml:space="preserve">The theory of planned behavior. </w:t>
      </w:r>
      <w:r w:rsidRPr="00FA36E8">
        <w:rPr>
          <w:rFonts w:ascii="Times New Roman" w:hAnsi="Times New Roman" w:cs="Times New Roman"/>
          <w:i/>
          <w:iCs/>
          <w:color w:val="000000"/>
        </w:rPr>
        <w:t>Organ</w:t>
      </w:r>
      <w:r w:rsidR="00FB0D22">
        <w:rPr>
          <w:rFonts w:ascii="Times New Roman" w:hAnsi="Times New Roman" w:cs="Times New Roman"/>
          <w:i/>
          <w:iCs/>
          <w:color w:val="000000"/>
        </w:rPr>
        <w:t>izational</w:t>
      </w:r>
      <w:r w:rsidRPr="00FA36E8">
        <w:rPr>
          <w:rFonts w:ascii="Times New Roman" w:hAnsi="Times New Roman" w:cs="Times New Roman"/>
          <w:i/>
          <w:iCs/>
          <w:color w:val="000000"/>
        </w:rPr>
        <w:t xml:space="preserve"> Behav</w:t>
      </w:r>
      <w:r w:rsidR="00FB0D22">
        <w:rPr>
          <w:rFonts w:ascii="Times New Roman" w:hAnsi="Times New Roman" w:cs="Times New Roman"/>
          <w:i/>
          <w:iCs/>
          <w:color w:val="000000"/>
        </w:rPr>
        <w:t>ior and</w:t>
      </w:r>
      <w:r w:rsidRPr="00FA36E8">
        <w:rPr>
          <w:rFonts w:ascii="Times New Roman" w:hAnsi="Times New Roman" w:cs="Times New Roman"/>
          <w:i/>
          <w:iCs/>
          <w:color w:val="000000"/>
        </w:rPr>
        <w:t xml:space="preserve"> Hum</w:t>
      </w:r>
      <w:r w:rsidR="00FB0D22">
        <w:rPr>
          <w:rFonts w:ascii="Times New Roman" w:hAnsi="Times New Roman" w:cs="Times New Roman"/>
          <w:i/>
          <w:iCs/>
          <w:color w:val="000000"/>
        </w:rPr>
        <w:t>an</w:t>
      </w:r>
      <w:r w:rsidRPr="00FA36E8">
        <w:rPr>
          <w:rFonts w:ascii="Times New Roman" w:hAnsi="Times New Roman" w:cs="Times New Roman"/>
          <w:i/>
          <w:iCs/>
          <w:color w:val="000000"/>
        </w:rPr>
        <w:t xml:space="preserve"> Decis</w:t>
      </w:r>
      <w:r w:rsidR="00FB0D22">
        <w:rPr>
          <w:rFonts w:ascii="Times New Roman" w:hAnsi="Times New Roman" w:cs="Times New Roman"/>
          <w:i/>
          <w:iCs/>
          <w:color w:val="000000"/>
        </w:rPr>
        <w:t>ion</w:t>
      </w:r>
      <w:r w:rsidRPr="00FA36E8">
        <w:rPr>
          <w:rFonts w:ascii="Times New Roman" w:hAnsi="Times New Roman" w:cs="Times New Roman"/>
          <w:i/>
          <w:iCs/>
          <w:color w:val="000000"/>
        </w:rPr>
        <w:t xml:space="preserve"> Process</w:t>
      </w:r>
      <w:r w:rsidR="00FB0D22">
        <w:rPr>
          <w:rFonts w:ascii="Times New Roman" w:hAnsi="Times New Roman" w:cs="Times New Roman"/>
          <w:i/>
          <w:iCs/>
          <w:color w:val="000000"/>
        </w:rPr>
        <w:t>es,</w:t>
      </w:r>
      <w:r w:rsidRPr="000D6310">
        <w:rPr>
          <w:rFonts w:ascii="Times New Roman" w:hAnsi="Times New Roman" w:cs="Times New Roman"/>
          <w:color w:val="000000"/>
        </w:rPr>
        <w:t xml:space="preserve"> 50, 179–211. https://doi.org/10.1016/0749-5978(91)90020-T</w:t>
      </w:r>
    </w:p>
    <w:p w14:paraId="3DCB8DD8" w14:textId="5BCB8CCB"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Allom, V., Mullan, B., </w:t>
      </w:r>
      <w:r w:rsidR="006674EF">
        <w:rPr>
          <w:rFonts w:ascii="Times New Roman" w:hAnsi="Times New Roman" w:cs="Times New Roman"/>
          <w:color w:val="000000"/>
        </w:rPr>
        <w:t xml:space="preserve">&amp; </w:t>
      </w:r>
      <w:r w:rsidRPr="000D6310">
        <w:rPr>
          <w:rFonts w:ascii="Times New Roman" w:hAnsi="Times New Roman" w:cs="Times New Roman"/>
          <w:color w:val="000000"/>
        </w:rPr>
        <w:t>Sebastian, J.</w:t>
      </w:r>
      <w:r w:rsidR="006674EF">
        <w:rPr>
          <w:rFonts w:ascii="Times New Roman" w:hAnsi="Times New Roman" w:cs="Times New Roman"/>
          <w:color w:val="000000"/>
        </w:rPr>
        <w:t xml:space="preserve"> (</w:t>
      </w:r>
      <w:r w:rsidRPr="000D6310">
        <w:rPr>
          <w:rFonts w:ascii="Times New Roman" w:hAnsi="Times New Roman" w:cs="Times New Roman"/>
          <w:color w:val="000000"/>
        </w:rPr>
        <w:t>2013</w:t>
      </w:r>
      <w:r w:rsidR="006674EF">
        <w:rPr>
          <w:rFonts w:ascii="Times New Roman" w:hAnsi="Times New Roman" w:cs="Times New Roman"/>
          <w:color w:val="000000"/>
        </w:rPr>
        <w:t>)</w:t>
      </w:r>
      <w:r w:rsidRPr="000D6310">
        <w:rPr>
          <w:rFonts w:ascii="Times New Roman" w:hAnsi="Times New Roman" w:cs="Times New Roman"/>
          <w:color w:val="000000"/>
        </w:rPr>
        <w:t>. Closing the intention–</w:t>
      </w:r>
      <w:r w:rsidR="00EB1BA7">
        <w:rPr>
          <w:rFonts w:ascii="Times New Roman" w:hAnsi="Times New Roman" w:cs="Times New Roman"/>
          <w:color w:val="000000"/>
        </w:rPr>
        <w:t>behavior</w:t>
      </w:r>
      <w:r w:rsidRPr="000D6310">
        <w:rPr>
          <w:rFonts w:ascii="Times New Roman" w:hAnsi="Times New Roman" w:cs="Times New Roman"/>
          <w:color w:val="000000"/>
        </w:rPr>
        <w:t xml:space="preserve"> gap for sunscreen use and sun protection </w:t>
      </w:r>
      <w:r w:rsidR="00205D22">
        <w:rPr>
          <w:rFonts w:ascii="Times New Roman" w:hAnsi="Times New Roman" w:cs="Times New Roman"/>
          <w:color w:val="000000"/>
        </w:rPr>
        <w:t>behaviou</w:t>
      </w:r>
      <w:r w:rsidR="00205D22" w:rsidRPr="000D6310">
        <w:rPr>
          <w:rFonts w:ascii="Times New Roman" w:hAnsi="Times New Roman" w:cs="Times New Roman"/>
          <w:color w:val="000000"/>
        </w:rPr>
        <w:t>rs</w:t>
      </w:r>
      <w:r w:rsidRPr="000D6310">
        <w:rPr>
          <w:rFonts w:ascii="Times New Roman" w:hAnsi="Times New Roman" w:cs="Times New Roman"/>
          <w:color w:val="000000"/>
        </w:rPr>
        <w:t xml:space="preserve">. </w:t>
      </w:r>
      <w:r w:rsidRPr="00FA36E8">
        <w:rPr>
          <w:rFonts w:ascii="Times New Roman" w:hAnsi="Times New Roman" w:cs="Times New Roman"/>
          <w:i/>
          <w:iCs/>
          <w:color w:val="000000"/>
        </w:rPr>
        <w:t>Psychol</w:t>
      </w:r>
      <w:r w:rsidR="00FB0D22">
        <w:rPr>
          <w:rFonts w:ascii="Times New Roman" w:hAnsi="Times New Roman" w:cs="Times New Roman"/>
          <w:i/>
          <w:iCs/>
          <w:color w:val="000000"/>
        </w:rPr>
        <w:t>ogy and</w:t>
      </w:r>
      <w:r w:rsidRPr="00FA36E8">
        <w:rPr>
          <w:rFonts w:ascii="Times New Roman" w:hAnsi="Times New Roman" w:cs="Times New Roman"/>
          <w:i/>
          <w:iCs/>
          <w:color w:val="000000"/>
        </w:rPr>
        <w:t xml:space="preserve"> Health</w:t>
      </w:r>
      <w:r w:rsidR="00FB0D22">
        <w:rPr>
          <w:rFonts w:ascii="Times New Roman" w:hAnsi="Times New Roman" w:cs="Times New Roman"/>
          <w:i/>
          <w:iCs/>
          <w:color w:val="000000"/>
        </w:rPr>
        <w:t>,</w:t>
      </w:r>
      <w:r w:rsidRPr="000D6310">
        <w:rPr>
          <w:rFonts w:ascii="Times New Roman" w:hAnsi="Times New Roman" w:cs="Times New Roman"/>
          <w:color w:val="000000"/>
        </w:rPr>
        <w:t xml:space="preserve"> 28, 477–494. https://doi.org/10.1080/08870446.2012.745935</w:t>
      </w:r>
    </w:p>
    <w:p w14:paraId="450D738F" w14:textId="23514475"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Bagozzi, R.P., Baumgartner, J., </w:t>
      </w:r>
      <w:r w:rsidR="006674EF">
        <w:rPr>
          <w:rFonts w:ascii="Times New Roman" w:hAnsi="Times New Roman" w:cs="Times New Roman"/>
          <w:color w:val="000000"/>
        </w:rPr>
        <w:t xml:space="preserve">&amp; </w:t>
      </w:r>
      <w:r w:rsidRPr="000D6310">
        <w:rPr>
          <w:rFonts w:ascii="Times New Roman" w:hAnsi="Times New Roman" w:cs="Times New Roman"/>
          <w:color w:val="000000"/>
        </w:rPr>
        <w:t xml:space="preserve">Yi, Y. </w:t>
      </w:r>
      <w:r w:rsidR="006674EF">
        <w:rPr>
          <w:rFonts w:ascii="Times New Roman" w:hAnsi="Times New Roman" w:cs="Times New Roman"/>
          <w:color w:val="000000"/>
        </w:rPr>
        <w:t>(</w:t>
      </w:r>
      <w:r w:rsidRPr="000D6310">
        <w:rPr>
          <w:rFonts w:ascii="Times New Roman" w:hAnsi="Times New Roman" w:cs="Times New Roman"/>
          <w:color w:val="000000"/>
        </w:rPr>
        <w:t>1989</w:t>
      </w:r>
      <w:r w:rsidR="006674EF">
        <w:rPr>
          <w:rFonts w:ascii="Times New Roman" w:hAnsi="Times New Roman" w:cs="Times New Roman"/>
          <w:color w:val="000000"/>
        </w:rPr>
        <w:t>)</w:t>
      </w:r>
      <w:r w:rsidRPr="000D6310">
        <w:rPr>
          <w:rFonts w:ascii="Times New Roman" w:hAnsi="Times New Roman" w:cs="Times New Roman"/>
          <w:color w:val="000000"/>
        </w:rPr>
        <w:t xml:space="preserve">. An investigation into the role of intentions as mediators of the attitude-behavior relationship. </w:t>
      </w:r>
      <w:r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Econ</w:t>
      </w:r>
      <w:r w:rsidR="00FB0D22">
        <w:rPr>
          <w:rFonts w:ascii="Times New Roman" w:hAnsi="Times New Roman" w:cs="Times New Roman"/>
          <w:i/>
          <w:iCs/>
          <w:color w:val="000000"/>
        </w:rPr>
        <w:t>omic</w:t>
      </w:r>
      <w:r w:rsidRPr="00FA36E8">
        <w:rPr>
          <w:rFonts w:ascii="Times New Roman" w:hAnsi="Times New Roman" w:cs="Times New Roman"/>
          <w:i/>
          <w:iCs/>
          <w:color w:val="000000"/>
        </w:rPr>
        <w:t xml:space="preserve"> Psycho</w:t>
      </w:r>
      <w:r w:rsidR="00FB0D22">
        <w:rPr>
          <w:rFonts w:ascii="Times New Roman" w:hAnsi="Times New Roman" w:cs="Times New Roman"/>
          <w:i/>
          <w:iCs/>
          <w:color w:val="000000"/>
        </w:rPr>
        <w:t>logy,</w:t>
      </w:r>
      <w:r w:rsidRPr="000D6310">
        <w:rPr>
          <w:rFonts w:ascii="Times New Roman" w:hAnsi="Times New Roman" w:cs="Times New Roman"/>
          <w:color w:val="000000"/>
        </w:rPr>
        <w:t xml:space="preserve"> 10, 35–62. https://doi.org/10.1016/0167-4870(89)90056-1</w:t>
      </w:r>
    </w:p>
    <w:p w14:paraId="6556C7A7" w14:textId="228722D0" w:rsidR="00B53B61" w:rsidRPr="006831E9" w:rsidRDefault="00B53B61" w:rsidP="00013F70">
      <w:pPr>
        <w:pStyle w:val="Bibliography"/>
        <w:rPr>
          <w:rFonts w:ascii="Times New Roman" w:hAnsi="Times New Roman" w:cs="Times New Roman"/>
          <w:color w:val="000000"/>
        </w:rPr>
      </w:pPr>
      <w:r>
        <w:rPr>
          <w:rFonts w:ascii="Times New Roman" w:hAnsi="Times New Roman" w:cs="Times New Roman"/>
          <w:color w:val="000000"/>
        </w:rPr>
        <w:t xml:space="preserve">Baldwin, A. R., Oei, T. P. S., &amp; Young, R. (1993) To drink or not to drink: The differential role of alcohol expectancies and drinking refusal self-efficacy in quantity and frequency of alcohol consumption. </w:t>
      </w:r>
      <w:r>
        <w:rPr>
          <w:rFonts w:ascii="Times New Roman" w:hAnsi="Times New Roman" w:cs="Times New Roman"/>
          <w:i/>
          <w:iCs/>
          <w:color w:val="000000"/>
        </w:rPr>
        <w:t xml:space="preserve">Cognitive Therapy and Research, 17, </w:t>
      </w:r>
      <w:r>
        <w:rPr>
          <w:rFonts w:ascii="Times New Roman" w:hAnsi="Times New Roman" w:cs="Times New Roman"/>
          <w:color w:val="000000"/>
        </w:rPr>
        <w:t xml:space="preserve">511-530. </w:t>
      </w:r>
      <w:r w:rsidRPr="00B53B61">
        <w:rPr>
          <w:rFonts w:ascii="Times New Roman" w:hAnsi="Times New Roman" w:cs="Times New Roman"/>
          <w:color w:val="000000"/>
        </w:rPr>
        <w:t>https://doi.org/10.1007/BF01176076</w:t>
      </w:r>
    </w:p>
    <w:p w14:paraId="3016FCF5" w14:textId="13D4CA04"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Bargh, J.A.</w:t>
      </w:r>
      <w:r w:rsidR="006674EF">
        <w:rPr>
          <w:rFonts w:ascii="Times New Roman" w:hAnsi="Times New Roman" w:cs="Times New Roman"/>
          <w:color w:val="000000"/>
        </w:rPr>
        <w:t xml:space="preserve"> (</w:t>
      </w:r>
      <w:r w:rsidRPr="000D6310">
        <w:rPr>
          <w:rFonts w:ascii="Times New Roman" w:hAnsi="Times New Roman" w:cs="Times New Roman"/>
          <w:color w:val="000000"/>
        </w:rPr>
        <w:t>1994</w:t>
      </w:r>
      <w:r w:rsidR="006674EF">
        <w:rPr>
          <w:rFonts w:ascii="Times New Roman" w:hAnsi="Times New Roman" w:cs="Times New Roman"/>
          <w:color w:val="000000"/>
        </w:rPr>
        <w:t>)</w:t>
      </w:r>
      <w:r w:rsidRPr="000D6310">
        <w:rPr>
          <w:rFonts w:ascii="Times New Roman" w:hAnsi="Times New Roman" w:cs="Times New Roman"/>
          <w:color w:val="000000"/>
        </w:rPr>
        <w:t xml:space="preserve">. The four horsemen of automaticity: Awareness, intention, efficiency, and control in social cognition., in: Wyer, Jr., R.S., Srull, T.K. (Eds.), </w:t>
      </w:r>
      <w:r w:rsidRPr="00FA36E8">
        <w:rPr>
          <w:rFonts w:ascii="Times New Roman" w:hAnsi="Times New Roman" w:cs="Times New Roman"/>
          <w:i/>
          <w:iCs/>
          <w:color w:val="000000"/>
        </w:rPr>
        <w:t>Handbook of Social Cognition: Basic Processes; Applications</w:t>
      </w:r>
      <w:r w:rsidRPr="000D6310">
        <w:rPr>
          <w:rFonts w:ascii="Times New Roman" w:hAnsi="Times New Roman" w:cs="Times New Roman"/>
          <w:color w:val="000000"/>
        </w:rPr>
        <w:t>. Lawrence Erlbaum Associates, Inc., pp. 1–40.</w:t>
      </w:r>
    </w:p>
    <w:p w14:paraId="7CF30BD5" w14:textId="4ED5C8F5"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Barratt, J.M., </w:t>
      </w:r>
      <w:r w:rsidR="006674EF">
        <w:rPr>
          <w:rFonts w:ascii="Times New Roman" w:hAnsi="Times New Roman" w:cs="Times New Roman"/>
          <w:color w:val="000000"/>
        </w:rPr>
        <w:t xml:space="preserve">&amp; </w:t>
      </w:r>
      <w:r w:rsidRPr="000D6310">
        <w:rPr>
          <w:rFonts w:ascii="Times New Roman" w:hAnsi="Times New Roman" w:cs="Times New Roman"/>
          <w:color w:val="000000"/>
        </w:rPr>
        <w:t xml:space="preserve">Cooke, R. </w:t>
      </w:r>
      <w:r w:rsidR="006674EF">
        <w:rPr>
          <w:rFonts w:ascii="Times New Roman" w:hAnsi="Times New Roman" w:cs="Times New Roman"/>
          <w:color w:val="000000"/>
        </w:rPr>
        <w:t>(</w:t>
      </w:r>
      <w:r w:rsidRPr="000D6310">
        <w:rPr>
          <w:rFonts w:ascii="Times New Roman" w:hAnsi="Times New Roman" w:cs="Times New Roman"/>
          <w:color w:val="000000"/>
        </w:rPr>
        <w:t>2018</w:t>
      </w:r>
      <w:r w:rsidR="006674EF">
        <w:rPr>
          <w:rFonts w:ascii="Times New Roman" w:hAnsi="Times New Roman" w:cs="Times New Roman"/>
          <w:color w:val="000000"/>
        </w:rPr>
        <w:t>)</w:t>
      </w:r>
      <w:r w:rsidRPr="000D6310">
        <w:rPr>
          <w:rFonts w:ascii="Times New Roman" w:hAnsi="Times New Roman" w:cs="Times New Roman"/>
          <w:color w:val="000000"/>
        </w:rPr>
        <w:t xml:space="preserve">. Do gender and year of study affect the ability of the theory of planned </w:t>
      </w:r>
      <w:r w:rsidR="00EB1BA7">
        <w:rPr>
          <w:rFonts w:ascii="Times New Roman" w:hAnsi="Times New Roman" w:cs="Times New Roman"/>
          <w:color w:val="000000"/>
        </w:rPr>
        <w:t>behavior</w:t>
      </w:r>
      <w:r w:rsidRPr="000D6310">
        <w:rPr>
          <w:rFonts w:ascii="Times New Roman" w:hAnsi="Times New Roman" w:cs="Times New Roman"/>
          <w:color w:val="000000"/>
        </w:rPr>
        <w:t xml:space="preserve"> to predict binge-drinking intentions and episodes? </w:t>
      </w:r>
      <w:r w:rsidRPr="00FA36E8">
        <w:rPr>
          <w:rFonts w:ascii="Times New Roman" w:hAnsi="Times New Roman" w:cs="Times New Roman"/>
          <w:i/>
          <w:iCs/>
          <w:color w:val="000000"/>
        </w:rPr>
        <w:t>Drugs</w:t>
      </w:r>
      <w:r w:rsidR="00FB0D22">
        <w:rPr>
          <w:rFonts w:ascii="Times New Roman" w:hAnsi="Times New Roman" w:cs="Times New Roman"/>
          <w:i/>
          <w:iCs/>
          <w:color w:val="000000"/>
        </w:rPr>
        <w:t>:</w:t>
      </w:r>
      <w:r w:rsidRPr="00FA36E8">
        <w:rPr>
          <w:rFonts w:ascii="Times New Roman" w:hAnsi="Times New Roman" w:cs="Times New Roman"/>
          <w:i/>
          <w:iCs/>
          <w:color w:val="000000"/>
        </w:rPr>
        <w:t xml:space="preserve"> </w:t>
      </w:r>
      <w:r w:rsidRPr="00FA36E8">
        <w:rPr>
          <w:rFonts w:ascii="Times New Roman" w:hAnsi="Times New Roman" w:cs="Times New Roman"/>
          <w:i/>
          <w:iCs/>
          <w:color w:val="000000"/>
        </w:rPr>
        <w:lastRenderedPageBreak/>
        <w:t>Educ</w:t>
      </w:r>
      <w:r w:rsidR="00FB0D22">
        <w:rPr>
          <w:rFonts w:ascii="Times New Roman" w:hAnsi="Times New Roman" w:cs="Times New Roman"/>
          <w:i/>
          <w:iCs/>
          <w:color w:val="000000"/>
        </w:rPr>
        <w:t>ation,</w:t>
      </w:r>
      <w:r w:rsidRPr="00FA36E8">
        <w:rPr>
          <w:rFonts w:ascii="Times New Roman" w:hAnsi="Times New Roman" w:cs="Times New Roman"/>
          <w:i/>
          <w:iCs/>
          <w:color w:val="000000"/>
        </w:rPr>
        <w:t xml:space="preserve"> Prev</w:t>
      </w:r>
      <w:r w:rsidR="00FB0D22">
        <w:rPr>
          <w:rFonts w:ascii="Times New Roman" w:hAnsi="Times New Roman" w:cs="Times New Roman"/>
          <w:i/>
          <w:iCs/>
          <w:color w:val="000000"/>
        </w:rPr>
        <w:t>ention and</w:t>
      </w:r>
      <w:r w:rsidRPr="00FA36E8">
        <w:rPr>
          <w:rFonts w:ascii="Times New Roman" w:hAnsi="Times New Roman" w:cs="Times New Roman"/>
          <w:i/>
          <w:iCs/>
          <w:color w:val="000000"/>
        </w:rPr>
        <w:t xml:space="preserve"> Policy</w:t>
      </w:r>
      <w:r w:rsidR="00FB0D22">
        <w:rPr>
          <w:rFonts w:ascii="Times New Roman" w:hAnsi="Times New Roman" w:cs="Times New Roman"/>
          <w:i/>
          <w:iCs/>
          <w:color w:val="000000"/>
        </w:rPr>
        <w:t>,</w:t>
      </w:r>
      <w:r w:rsidRPr="000D6310">
        <w:rPr>
          <w:rFonts w:ascii="Times New Roman" w:hAnsi="Times New Roman" w:cs="Times New Roman"/>
          <w:color w:val="000000"/>
        </w:rPr>
        <w:t xml:space="preserve"> 25, 181–188. https://doi.org/10.1080/09687637.2016.1257564</w:t>
      </w:r>
    </w:p>
    <w:p w14:paraId="1319D980" w14:textId="4C086043"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Cameron, D., Epton, T., Norman, P., Sheeran, P., Harris, P.R., Webb, T.L., Julious, S.A., Brennan, A., Thomas, C., Petroczi, A., Naughton, D., </w:t>
      </w:r>
      <w:r w:rsidR="006674EF">
        <w:rPr>
          <w:rFonts w:ascii="Times New Roman" w:hAnsi="Times New Roman" w:cs="Times New Roman"/>
          <w:color w:val="000000"/>
        </w:rPr>
        <w:t xml:space="preserve">&amp; </w:t>
      </w:r>
      <w:r w:rsidRPr="000D6310">
        <w:rPr>
          <w:rFonts w:ascii="Times New Roman" w:hAnsi="Times New Roman" w:cs="Times New Roman"/>
          <w:color w:val="000000"/>
        </w:rPr>
        <w:t xml:space="preserve">Shah, I. </w:t>
      </w:r>
      <w:r w:rsidR="006674EF">
        <w:rPr>
          <w:rFonts w:ascii="Times New Roman" w:hAnsi="Times New Roman" w:cs="Times New Roman"/>
          <w:color w:val="000000"/>
        </w:rPr>
        <w:t>(</w:t>
      </w:r>
      <w:r w:rsidRPr="000D6310">
        <w:rPr>
          <w:rFonts w:ascii="Times New Roman" w:hAnsi="Times New Roman" w:cs="Times New Roman"/>
          <w:color w:val="000000"/>
        </w:rPr>
        <w:t>2015</w:t>
      </w:r>
      <w:r w:rsidR="006674EF">
        <w:rPr>
          <w:rFonts w:ascii="Times New Roman" w:hAnsi="Times New Roman" w:cs="Times New Roman"/>
          <w:color w:val="000000"/>
        </w:rPr>
        <w:t>)</w:t>
      </w:r>
      <w:r w:rsidRPr="000D6310">
        <w:rPr>
          <w:rFonts w:ascii="Times New Roman" w:hAnsi="Times New Roman" w:cs="Times New Roman"/>
          <w:color w:val="000000"/>
        </w:rPr>
        <w:t xml:space="preserve">. A theory-based online health </w:t>
      </w:r>
      <w:r w:rsidR="00EB1BA7">
        <w:rPr>
          <w:rFonts w:ascii="Times New Roman" w:hAnsi="Times New Roman" w:cs="Times New Roman"/>
          <w:color w:val="000000"/>
        </w:rPr>
        <w:t>behavior</w:t>
      </w:r>
      <w:r w:rsidRPr="000D6310">
        <w:rPr>
          <w:rFonts w:ascii="Times New Roman" w:hAnsi="Times New Roman" w:cs="Times New Roman"/>
          <w:color w:val="000000"/>
        </w:rPr>
        <w:t xml:space="preserve"> intervention for new university students (U@Uni:LifeGuide): results from a repeat randomized controlled trial. </w:t>
      </w:r>
      <w:r w:rsidRPr="00FA36E8">
        <w:rPr>
          <w:rFonts w:ascii="Times New Roman" w:hAnsi="Times New Roman" w:cs="Times New Roman"/>
          <w:i/>
          <w:iCs/>
          <w:color w:val="000000"/>
        </w:rPr>
        <w:t>Trials</w:t>
      </w:r>
      <w:r w:rsidR="006674EF">
        <w:rPr>
          <w:rFonts w:ascii="Times New Roman" w:hAnsi="Times New Roman" w:cs="Times New Roman"/>
          <w:i/>
          <w:iCs/>
          <w:color w:val="000000"/>
        </w:rPr>
        <w:t>,</w:t>
      </w:r>
      <w:r w:rsidRPr="000D6310">
        <w:rPr>
          <w:rFonts w:ascii="Times New Roman" w:hAnsi="Times New Roman" w:cs="Times New Roman"/>
          <w:color w:val="000000"/>
        </w:rPr>
        <w:t xml:space="preserve"> 16. https://doi.org/10.1186/s13063-015-1092-4</w:t>
      </w:r>
    </w:p>
    <w:p w14:paraId="61B9C55C" w14:textId="493FC6D4"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Caudwell, K.M., </w:t>
      </w:r>
      <w:r w:rsidR="006674EF">
        <w:rPr>
          <w:rFonts w:ascii="Times New Roman" w:hAnsi="Times New Roman" w:cs="Times New Roman"/>
          <w:color w:val="000000"/>
        </w:rPr>
        <w:t xml:space="preserve">&amp; </w:t>
      </w:r>
      <w:r w:rsidRPr="000D6310">
        <w:rPr>
          <w:rFonts w:ascii="Times New Roman" w:hAnsi="Times New Roman" w:cs="Times New Roman"/>
          <w:color w:val="000000"/>
        </w:rPr>
        <w:t>Hagger, M.S.</w:t>
      </w:r>
      <w:r w:rsidR="006674EF">
        <w:rPr>
          <w:rFonts w:ascii="Times New Roman" w:hAnsi="Times New Roman" w:cs="Times New Roman"/>
          <w:color w:val="000000"/>
        </w:rPr>
        <w:t xml:space="preserve"> (</w:t>
      </w:r>
      <w:r w:rsidRPr="000D6310">
        <w:rPr>
          <w:rFonts w:ascii="Times New Roman" w:hAnsi="Times New Roman" w:cs="Times New Roman"/>
          <w:color w:val="000000"/>
        </w:rPr>
        <w:t>2014</w:t>
      </w:r>
      <w:r w:rsidR="006674EF">
        <w:rPr>
          <w:rFonts w:ascii="Times New Roman" w:hAnsi="Times New Roman" w:cs="Times New Roman"/>
          <w:color w:val="000000"/>
        </w:rPr>
        <w:t>)</w:t>
      </w:r>
      <w:r w:rsidRPr="000D6310">
        <w:rPr>
          <w:rFonts w:ascii="Times New Roman" w:hAnsi="Times New Roman" w:cs="Times New Roman"/>
          <w:color w:val="000000"/>
        </w:rPr>
        <w:t xml:space="preserve">. Pre-drinking and alcohol-related harm in undergraduates: the influence of explicit motives and implicit alcohol identity. </w:t>
      </w:r>
      <w:r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w:t>
      </w:r>
      <w:r w:rsidR="00205D22" w:rsidRPr="00FA36E8">
        <w:rPr>
          <w:rFonts w:ascii="Times New Roman" w:hAnsi="Times New Roman" w:cs="Times New Roman"/>
          <w:i/>
          <w:iCs/>
          <w:color w:val="000000"/>
        </w:rPr>
        <w:t>Behav</w:t>
      </w:r>
      <w:r w:rsidR="00205D22">
        <w:rPr>
          <w:rFonts w:ascii="Times New Roman" w:hAnsi="Times New Roman" w:cs="Times New Roman"/>
          <w:i/>
          <w:iCs/>
          <w:color w:val="000000"/>
        </w:rPr>
        <w:t>ioural</w:t>
      </w:r>
      <w:r w:rsidRPr="00FA36E8">
        <w:rPr>
          <w:rFonts w:ascii="Times New Roman" w:hAnsi="Times New Roman" w:cs="Times New Roman"/>
          <w:i/>
          <w:iCs/>
          <w:color w:val="000000"/>
        </w:rPr>
        <w:t xml:space="preserve"> Med</w:t>
      </w:r>
      <w:r w:rsidR="00FB0D22">
        <w:rPr>
          <w:rFonts w:ascii="Times New Roman" w:hAnsi="Times New Roman" w:cs="Times New Roman"/>
          <w:i/>
          <w:iCs/>
          <w:color w:val="000000"/>
        </w:rPr>
        <w:t>icine,</w:t>
      </w:r>
      <w:r w:rsidRPr="000D6310">
        <w:rPr>
          <w:rFonts w:ascii="Times New Roman" w:hAnsi="Times New Roman" w:cs="Times New Roman"/>
          <w:color w:val="000000"/>
        </w:rPr>
        <w:t xml:space="preserve"> 37, 1252–1262. https://doi.org/10.1007/s10865-014-9573-6</w:t>
      </w:r>
    </w:p>
    <w:p w14:paraId="2ED54DAA" w14:textId="2F1A6D21" w:rsidR="00013F70" w:rsidRPr="006674EF" w:rsidRDefault="00013F70" w:rsidP="00013F70">
      <w:pPr>
        <w:pStyle w:val="Bibliography"/>
        <w:rPr>
          <w:rFonts w:ascii="Times New Roman" w:hAnsi="Times New Roman" w:cs="Times New Roman"/>
          <w:i/>
          <w:iCs/>
          <w:color w:val="000000"/>
        </w:rPr>
      </w:pPr>
      <w:r w:rsidRPr="000D6310">
        <w:rPr>
          <w:rFonts w:ascii="Times New Roman" w:hAnsi="Times New Roman" w:cs="Times New Roman"/>
          <w:color w:val="000000"/>
        </w:rPr>
        <w:t>Centres for Disease Control and Prevention</w:t>
      </w:r>
      <w:r w:rsidR="006674EF">
        <w:rPr>
          <w:rFonts w:ascii="Times New Roman" w:hAnsi="Times New Roman" w:cs="Times New Roman"/>
          <w:color w:val="000000"/>
        </w:rPr>
        <w:t xml:space="preserve"> (</w:t>
      </w:r>
      <w:r w:rsidRPr="000D6310">
        <w:rPr>
          <w:rFonts w:ascii="Times New Roman" w:hAnsi="Times New Roman" w:cs="Times New Roman"/>
          <w:color w:val="000000"/>
        </w:rPr>
        <w:t>2018</w:t>
      </w:r>
      <w:r w:rsidR="006674EF">
        <w:rPr>
          <w:rFonts w:ascii="Times New Roman" w:hAnsi="Times New Roman" w:cs="Times New Roman"/>
          <w:color w:val="000000"/>
        </w:rPr>
        <w:t>)</w:t>
      </w:r>
      <w:r w:rsidRPr="000D6310">
        <w:rPr>
          <w:rFonts w:ascii="Times New Roman" w:hAnsi="Times New Roman" w:cs="Times New Roman"/>
          <w:color w:val="000000"/>
        </w:rPr>
        <w:t xml:space="preserve">. </w:t>
      </w:r>
      <w:r w:rsidRPr="006674EF">
        <w:rPr>
          <w:rFonts w:ascii="Times New Roman" w:hAnsi="Times New Roman" w:cs="Times New Roman"/>
          <w:i/>
          <w:iCs/>
          <w:color w:val="000000"/>
        </w:rPr>
        <w:t>Alcohol and Public Health: Alcohol-Related Diseases Impact (ARDI). Average for United States 2006-2010 Alcohol-Attributable Deaths Due to Excessive Alcohol Use.</w:t>
      </w:r>
    </w:p>
    <w:p w14:paraId="4811342C" w14:textId="60B2BE6A"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Cohen, J.</w:t>
      </w:r>
      <w:r w:rsidR="006674EF">
        <w:rPr>
          <w:rFonts w:ascii="Times New Roman" w:hAnsi="Times New Roman" w:cs="Times New Roman"/>
          <w:color w:val="000000"/>
        </w:rPr>
        <w:t xml:space="preserve"> (</w:t>
      </w:r>
      <w:r w:rsidRPr="000D6310">
        <w:rPr>
          <w:rFonts w:ascii="Times New Roman" w:hAnsi="Times New Roman" w:cs="Times New Roman"/>
          <w:color w:val="000000"/>
        </w:rPr>
        <w:t>1992</w:t>
      </w:r>
      <w:r w:rsidR="006674EF">
        <w:rPr>
          <w:rFonts w:ascii="Times New Roman" w:hAnsi="Times New Roman" w:cs="Times New Roman"/>
          <w:color w:val="000000"/>
        </w:rPr>
        <w:t>)</w:t>
      </w:r>
      <w:r w:rsidRPr="000D6310">
        <w:rPr>
          <w:rFonts w:ascii="Times New Roman" w:hAnsi="Times New Roman" w:cs="Times New Roman"/>
          <w:color w:val="000000"/>
        </w:rPr>
        <w:t xml:space="preserve">. A power primer. </w:t>
      </w:r>
      <w:r w:rsidRPr="00FA36E8">
        <w:rPr>
          <w:rFonts w:ascii="Times New Roman" w:hAnsi="Times New Roman" w:cs="Times New Roman"/>
          <w:i/>
          <w:iCs/>
          <w:color w:val="000000"/>
        </w:rPr>
        <w:t>Psychol</w:t>
      </w:r>
      <w:r w:rsidR="00FB0D22">
        <w:rPr>
          <w:rFonts w:ascii="Times New Roman" w:hAnsi="Times New Roman" w:cs="Times New Roman"/>
          <w:i/>
          <w:iCs/>
          <w:color w:val="000000"/>
        </w:rPr>
        <w:t>ogical</w:t>
      </w:r>
      <w:r w:rsidRPr="00FA36E8">
        <w:rPr>
          <w:rFonts w:ascii="Times New Roman" w:hAnsi="Times New Roman" w:cs="Times New Roman"/>
          <w:i/>
          <w:iCs/>
          <w:color w:val="000000"/>
        </w:rPr>
        <w:t xml:space="preserve"> Bull</w:t>
      </w:r>
      <w:r w:rsidR="00FB0D22">
        <w:rPr>
          <w:rFonts w:ascii="Times New Roman" w:hAnsi="Times New Roman" w:cs="Times New Roman"/>
          <w:i/>
          <w:iCs/>
          <w:color w:val="000000"/>
        </w:rPr>
        <w:t>etin,</w:t>
      </w:r>
      <w:r w:rsidRPr="000D6310">
        <w:rPr>
          <w:rFonts w:ascii="Times New Roman" w:hAnsi="Times New Roman" w:cs="Times New Roman"/>
          <w:color w:val="000000"/>
        </w:rPr>
        <w:t xml:space="preserve"> 112, 155–159.</w:t>
      </w:r>
    </w:p>
    <w:p w14:paraId="570B456A" w14:textId="7F37F35F"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Cooke, R., Beccaria, F., Demant, J., Fernandes-Jesus, M., Fleig, L., Negreiros, J., Scholz, U., </w:t>
      </w:r>
      <w:r w:rsidR="006674EF">
        <w:rPr>
          <w:rFonts w:ascii="Times New Roman" w:hAnsi="Times New Roman" w:cs="Times New Roman"/>
          <w:color w:val="000000"/>
        </w:rPr>
        <w:t xml:space="preserve">&amp; </w:t>
      </w:r>
      <w:r w:rsidRPr="000D6310">
        <w:rPr>
          <w:rFonts w:ascii="Times New Roman" w:hAnsi="Times New Roman" w:cs="Times New Roman"/>
          <w:color w:val="000000"/>
        </w:rPr>
        <w:t>de Visser, R.</w:t>
      </w:r>
      <w:r w:rsidR="006674EF">
        <w:rPr>
          <w:rFonts w:ascii="Times New Roman" w:hAnsi="Times New Roman" w:cs="Times New Roman"/>
          <w:color w:val="000000"/>
        </w:rPr>
        <w:t xml:space="preserve"> (</w:t>
      </w:r>
      <w:r w:rsidRPr="000D6310">
        <w:rPr>
          <w:rFonts w:ascii="Times New Roman" w:hAnsi="Times New Roman" w:cs="Times New Roman"/>
          <w:color w:val="000000"/>
        </w:rPr>
        <w:t>2019</w:t>
      </w:r>
      <w:r w:rsidR="006674EF">
        <w:rPr>
          <w:rFonts w:ascii="Times New Roman" w:hAnsi="Times New Roman" w:cs="Times New Roman"/>
          <w:color w:val="000000"/>
        </w:rPr>
        <w:t>)</w:t>
      </w:r>
      <w:r w:rsidRPr="000D6310">
        <w:rPr>
          <w:rFonts w:ascii="Times New Roman" w:hAnsi="Times New Roman" w:cs="Times New Roman"/>
          <w:color w:val="000000"/>
        </w:rPr>
        <w:t xml:space="preserve">. Patterns of alcohol consumption and alcohol-related harm among European university students. </w:t>
      </w:r>
      <w:r w:rsidRPr="00FA36E8">
        <w:rPr>
          <w:rFonts w:ascii="Times New Roman" w:hAnsi="Times New Roman" w:cs="Times New Roman"/>
          <w:i/>
          <w:iCs/>
          <w:color w:val="000000"/>
        </w:rPr>
        <w:t>Eur</w:t>
      </w:r>
      <w:r w:rsidR="00FB0D22">
        <w:rPr>
          <w:rFonts w:ascii="Times New Roman" w:hAnsi="Times New Roman" w:cs="Times New Roman"/>
          <w:i/>
          <w:iCs/>
          <w:color w:val="000000"/>
        </w:rPr>
        <w:t>opean</w:t>
      </w:r>
      <w:r w:rsidRPr="00FA36E8">
        <w:rPr>
          <w:rFonts w:ascii="Times New Roman" w:hAnsi="Times New Roman" w:cs="Times New Roman"/>
          <w:i/>
          <w:iCs/>
          <w:color w:val="000000"/>
        </w:rPr>
        <w:t xml:space="preserve"> 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Public Health</w:t>
      </w:r>
      <w:r w:rsidR="00FB0D22">
        <w:rPr>
          <w:rFonts w:ascii="Times New Roman" w:hAnsi="Times New Roman" w:cs="Times New Roman"/>
          <w:i/>
          <w:iCs/>
          <w:color w:val="000000"/>
        </w:rPr>
        <w:t xml:space="preserve">, 29, </w:t>
      </w:r>
      <w:r w:rsidR="00FB0D22">
        <w:rPr>
          <w:rFonts w:ascii="Times New Roman" w:hAnsi="Times New Roman" w:cs="Times New Roman"/>
          <w:color w:val="000000"/>
        </w:rPr>
        <w:t xml:space="preserve">1125-1129. </w:t>
      </w:r>
      <w:r w:rsidRPr="000D6310">
        <w:rPr>
          <w:rFonts w:ascii="Times New Roman" w:hAnsi="Times New Roman" w:cs="Times New Roman"/>
          <w:color w:val="000000"/>
        </w:rPr>
        <w:t>https://doi.org/10.1093/eurpub/ckz067</w:t>
      </w:r>
    </w:p>
    <w:p w14:paraId="6672CDA5" w14:textId="7AC30ED9"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Cooke, R., Dahdah, M., Norman, P., </w:t>
      </w:r>
      <w:r w:rsidR="006674EF">
        <w:rPr>
          <w:rFonts w:ascii="Times New Roman" w:hAnsi="Times New Roman" w:cs="Times New Roman"/>
          <w:color w:val="000000"/>
        </w:rPr>
        <w:t xml:space="preserve">&amp; </w:t>
      </w:r>
      <w:r w:rsidRPr="000D6310">
        <w:rPr>
          <w:rFonts w:ascii="Times New Roman" w:hAnsi="Times New Roman" w:cs="Times New Roman"/>
          <w:color w:val="000000"/>
        </w:rPr>
        <w:t>French, D.P.</w:t>
      </w:r>
      <w:r w:rsidR="006674EF">
        <w:rPr>
          <w:rFonts w:ascii="Times New Roman" w:hAnsi="Times New Roman" w:cs="Times New Roman"/>
          <w:color w:val="000000"/>
        </w:rPr>
        <w:t xml:space="preserve"> (</w:t>
      </w:r>
      <w:r w:rsidRPr="000D6310">
        <w:rPr>
          <w:rFonts w:ascii="Times New Roman" w:hAnsi="Times New Roman" w:cs="Times New Roman"/>
          <w:color w:val="000000"/>
        </w:rPr>
        <w:t>2016</w:t>
      </w:r>
      <w:r w:rsidR="006674EF">
        <w:rPr>
          <w:rFonts w:ascii="Times New Roman" w:hAnsi="Times New Roman" w:cs="Times New Roman"/>
          <w:color w:val="000000"/>
        </w:rPr>
        <w:t>)</w:t>
      </w:r>
      <w:r w:rsidRPr="000D6310">
        <w:rPr>
          <w:rFonts w:ascii="Times New Roman" w:hAnsi="Times New Roman" w:cs="Times New Roman"/>
          <w:color w:val="000000"/>
        </w:rPr>
        <w:t xml:space="preserve">. How well does the theory of planned </w:t>
      </w:r>
      <w:r w:rsidR="00EB1BA7">
        <w:rPr>
          <w:rFonts w:ascii="Times New Roman" w:hAnsi="Times New Roman" w:cs="Times New Roman"/>
          <w:color w:val="000000"/>
        </w:rPr>
        <w:t>behavior</w:t>
      </w:r>
      <w:r w:rsidRPr="000D6310">
        <w:rPr>
          <w:rFonts w:ascii="Times New Roman" w:hAnsi="Times New Roman" w:cs="Times New Roman"/>
          <w:color w:val="000000"/>
        </w:rPr>
        <w:t xml:space="preserve"> predict alcohol consumption? A systematic review and meta-analysis. </w:t>
      </w:r>
      <w:r w:rsidRPr="00FA36E8">
        <w:rPr>
          <w:rFonts w:ascii="Times New Roman" w:hAnsi="Times New Roman" w:cs="Times New Roman"/>
          <w:i/>
          <w:iCs/>
          <w:color w:val="000000"/>
        </w:rPr>
        <w:t>Health Psychol</w:t>
      </w:r>
      <w:r w:rsidR="00FB0D22">
        <w:rPr>
          <w:rFonts w:ascii="Times New Roman" w:hAnsi="Times New Roman" w:cs="Times New Roman"/>
          <w:i/>
          <w:iCs/>
          <w:color w:val="000000"/>
        </w:rPr>
        <w:t>ogy</w:t>
      </w:r>
      <w:r w:rsidRPr="00FA36E8">
        <w:rPr>
          <w:rFonts w:ascii="Times New Roman" w:hAnsi="Times New Roman" w:cs="Times New Roman"/>
          <w:i/>
          <w:iCs/>
          <w:color w:val="000000"/>
        </w:rPr>
        <w:t xml:space="preserve"> Rev</w:t>
      </w:r>
      <w:r w:rsidR="00FB0D22">
        <w:rPr>
          <w:rFonts w:ascii="Times New Roman" w:hAnsi="Times New Roman" w:cs="Times New Roman"/>
          <w:i/>
          <w:iCs/>
          <w:color w:val="000000"/>
        </w:rPr>
        <w:t xml:space="preserve">iew, </w:t>
      </w:r>
      <w:r w:rsidRPr="000D6310">
        <w:rPr>
          <w:rFonts w:ascii="Times New Roman" w:hAnsi="Times New Roman" w:cs="Times New Roman"/>
          <w:color w:val="000000"/>
        </w:rPr>
        <w:t>10, 148–167. https://doi.org/10.1080/17437199.2014.947547</w:t>
      </w:r>
    </w:p>
    <w:p w14:paraId="5D48207C" w14:textId="5DC12A4E"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lastRenderedPageBreak/>
        <w:t xml:space="preserve">Cooke, R., Sniehotta, F., </w:t>
      </w:r>
      <w:r w:rsidR="006674EF">
        <w:rPr>
          <w:rFonts w:ascii="Times New Roman" w:hAnsi="Times New Roman" w:cs="Times New Roman"/>
          <w:color w:val="000000"/>
        </w:rPr>
        <w:t xml:space="preserve">&amp; </w:t>
      </w:r>
      <w:r w:rsidRPr="000D6310">
        <w:rPr>
          <w:rFonts w:ascii="Times New Roman" w:hAnsi="Times New Roman" w:cs="Times New Roman"/>
          <w:color w:val="000000"/>
        </w:rPr>
        <w:t>Schuz, B.</w:t>
      </w:r>
      <w:r w:rsidR="006674EF">
        <w:rPr>
          <w:rFonts w:ascii="Times New Roman" w:hAnsi="Times New Roman" w:cs="Times New Roman"/>
          <w:color w:val="000000"/>
        </w:rPr>
        <w:t xml:space="preserve"> (</w:t>
      </w:r>
      <w:r w:rsidRPr="000D6310">
        <w:rPr>
          <w:rFonts w:ascii="Times New Roman" w:hAnsi="Times New Roman" w:cs="Times New Roman"/>
          <w:color w:val="000000"/>
        </w:rPr>
        <w:t>2007</w:t>
      </w:r>
      <w:r w:rsidR="006674EF">
        <w:rPr>
          <w:rFonts w:ascii="Times New Roman" w:hAnsi="Times New Roman" w:cs="Times New Roman"/>
          <w:color w:val="000000"/>
        </w:rPr>
        <w:t>)</w:t>
      </w:r>
      <w:r w:rsidRPr="000D6310">
        <w:rPr>
          <w:rFonts w:ascii="Times New Roman" w:hAnsi="Times New Roman" w:cs="Times New Roman"/>
          <w:color w:val="000000"/>
        </w:rPr>
        <w:t xml:space="preserve">. Predicting binge-drinking </w:t>
      </w:r>
      <w:r w:rsidR="00EB1BA7">
        <w:rPr>
          <w:rFonts w:ascii="Times New Roman" w:hAnsi="Times New Roman" w:cs="Times New Roman"/>
          <w:color w:val="000000"/>
        </w:rPr>
        <w:t>behavior</w:t>
      </w:r>
      <w:r w:rsidRPr="000D6310">
        <w:rPr>
          <w:rFonts w:ascii="Times New Roman" w:hAnsi="Times New Roman" w:cs="Times New Roman"/>
          <w:color w:val="000000"/>
        </w:rPr>
        <w:t xml:space="preserve"> using an extended TPB: Examining the impact of anticipated regret and descriptive norms. </w:t>
      </w:r>
      <w:r w:rsidRPr="00FA36E8">
        <w:rPr>
          <w:rFonts w:ascii="Times New Roman" w:hAnsi="Times New Roman" w:cs="Times New Roman"/>
          <w:i/>
          <w:iCs/>
          <w:color w:val="000000"/>
        </w:rPr>
        <w:t xml:space="preserve">Alcohol </w:t>
      </w:r>
      <w:r w:rsidR="00FB0D22">
        <w:rPr>
          <w:rFonts w:ascii="Times New Roman" w:hAnsi="Times New Roman" w:cs="Times New Roman"/>
          <w:i/>
          <w:iCs/>
          <w:color w:val="000000"/>
        </w:rPr>
        <w:t xml:space="preserve">and </w:t>
      </w:r>
      <w:r w:rsidRPr="00FA36E8">
        <w:rPr>
          <w:rFonts w:ascii="Times New Roman" w:hAnsi="Times New Roman" w:cs="Times New Roman"/>
          <w:i/>
          <w:iCs/>
          <w:color w:val="000000"/>
        </w:rPr>
        <w:t>Alcohol</w:t>
      </w:r>
      <w:r w:rsidR="00FA36E8" w:rsidRPr="00FA36E8">
        <w:rPr>
          <w:rFonts w:ascii="Times New Roman" w:hAnsi="Times New Roman" w:cs="Times New Roman"/>
          <w:i/>
          <w:iCs/>
          <w:color w:val="000000"/>
        </w:rPr>
        <w:t>ism</w:t>
      </w:r>
      <w:r w:rsidRPr="000D6310">
        <w:rPr>
          <w:rFonts w:ascii="Times New Roman" w:hAnsi="Times New Roman" w:cs="Times New Roman"/>
          <w:color w:val="000000"/>
        </w:rPr>
        <w:t xml:space="preserve"> 42, 84–91. https://doi.org/10.1093/alcalc/agl115</w:t>
      </w:r>
    </w:p>
    <w:p w14:paraId="33132451" w14:textId="654B1728"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Cox, W.M., </w:t>
      </w:r>
      <w:r w:rsidR="006674EF">
        <w:rPr>
          <w:rFonts w:ascii="Times New Roman" w:hAnsi="Times New Roman" w:cs="Times New Roman"/>
          <w:color w:val="000000"/>
        </w:rPr>
        <w:t xml:space="preserve">&amp; </w:t>
      </w:r>
      <w:r w:rsidRPr="000D6310">
        <w:rPr>
          <w:rFonts w:ascii="Times New Roman" w:hAnsi="Times New Roman" w:cs="Times New Roman"/>
          <w:color w:val="000000"/>
        </w:rPr>
        <w:t>Klinger, E.</w:t>
      </w:r>
      <w:r w:rsidR="006674EF">
        <w:rPr>
          <w:rFonts w:ascii="Times New Roman" w:hAnsi="Times New Roman" w:cs="Times New Roman"/>
          <w:color w:val="000000"/>
        </w:rPr>
        <w:t xml:space="preserve"> (</w:t>
      </w:r>
      <w:r w:rsidRPr="000D6310">
        <w:rPr>
          <w:rFonts w:ascii="Times New Roman" w:hAnsi="Times New Roman" w:cs="Times New Roman"/>
          <w:color w:val="000000"/>
        </w:rPr>
        <w:t>1988</w:t>
      </w:r>
      <w:r w:rsidR="006674EF">
        <w:rPr>
          <w:rFonts w:ascii="Times New Roman" w:hAnsi="Times New Roman" w:cs="Times New Roman"/>
          <w:color w:val="000000"/>
        </w:rPr>
        <w:t>)</w:t>
      </w:r>
      <w:r w:rsidRPr="000D6310">
        <w:rPr>
          <w:rFonts w:ascii="Times New Roman" w:hAnsi="Times New Roman" w:cs="Times New Roman"/>
          <w:color w:val="000000"/>
        </w:rPr>
        <w:t xml:space="preserve">. A motivational model of alcohol use. </w:t>
      </w:r>
      <w:r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Abnorm</w:t>
      </w:r>
      <w:r w:rsidR="00FB0D22">
        <w:rPr>
          <w:rFonts w:ascii="Times New Roman" w:hAnsi="Times New Roman" w:cs="Times New Roman"/>
          <w:i/>
          <w:iCs/>
          <w:color w:val="000000"/>
        </w:rPr>
        <w:t>al</w:t>
      </w:r>
      <w:r w:rsidRPr="00FA36E8">
        <w:rPr>
          <w:rFonts w:ascii="Times New Roman" w:hAnsi="Times New Roman" w:cs="Times New Roman"/>
          <w:i/>
          <w:iCs/>
          <w:color w:val="000000"/>
        </w:rPr>
        <w:t xml:space="preserve"> Psychol</w:t>
      </w:r>
      <w:r w:rsidR="00FB0D22">
        <w:rPr>
          <w:rFonts w:ascii="Times New Roman" w:hAnsi="Times New Roman" w:cs="Times New Roman"/>
          <w:i/>
          <w:iCs/>
          <w:color w:val="000000"/>
        </w:rPr>
        <w:t xml:space="preserve">ogy, </w:t>
      </w:r>
      <w:r w:rsidRPr="000D6310">
        <w:rPr>
          <w:rFonts w:ascii="Times New Roman" w:hAnsi="Times New Roman" w:cs="Times New Roman"/>
          <w:color w:val="000000"/>
        </w:rPr>
        <w:t>97, 168–180.</w:t>
      </w:r>
    </w:p>
    <w:p w14:paraId="00650727" w14:textId="2E7C9E93"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Danner, U.N., Aarts, H., </w:t>
      </w:r>
      <w:r w:rsidR="006674EF">
        <w:rPr>
          <w:rFonts w:ascii="Times New Roman" w:hAnsi="Times New Roman" w:cs="Times New Roman"/>
          <w:color w:val="000000"/>
        </w:rPr>
        <w:t xml:space="preserve">&amp; de </w:t>
      </w:r>
      <w:r w:rsidRPr="000D6310">
        <w:rPr>
          <w:rFonts w:ascii="Times New Roman" w:hAnsi="Times New Roman" w:cs="Times New Roman"/>
          <w:color w:val="000000"/>
        </w:rPr>
        <w:t>Vries, N.K.</w:t>
      </w:r>
      <w:r w:rsidR="006674EF">
        <w:rPr>
          <w:rFonts w:ascii="Times New Roman" w:hAnsi="Times New Roman" w:cs="Times New Roman"/>
          <w:color w:val="000000"/>
        </w:rPr>
        <w:t xml:space="preserve"> (</w:t>
      </w:r>
      <w:r w:rsidRPr="000D6310">
        <w:rPr>
          <w:rFonts w:ascii="Times New Roman" w:hAnsi="Times New Roman" w:cs="Times New Roman"/>
          <w:color w:val="000000"/>
        </w:rPr>
        <w:t>2008</w:t>
      </w:r>
      <w:r w:rsidR="006674EF">
        <w:rPr>
          <w:rFonts w:ascii="Times New Roman" w:hAnsi="Times New Roman" w:cs="Times New Roman"/>
          <w:color w:val="000000"/>
        </w:rPr>
        <w:t>)</w:t>
      </w:r>
      <w:r w:rsidRPr="000D6310">
        <w:rPr>
          <w:rFonts w:ascii="Times New Roman" w:hAnsi="Times New Roman" w:cs="Times New Roman"/>
          <w:color w:val="000000"/>
        </w:rPr>
        <w:t xml:space="preserve">. Habit vs. intention in the prediction of future </w:t>
      </w:r>
      <w:r w:rsidR="00EB1BA7">
        <w:rPr>
          <w:rFonts w:ascii="Times New Roman" w:hAnsi="Times New Roman" w:cs="Times New Roman"/>
          <w:color w:val="000000"/>
        </w:rPr>
        <w:t>behavior</w:t>
      </w:r>
      <w:r w:rsidRPr="000D6310">
        <w:rPr>
          <w:rFonts w:ascii="Times New Roman" w:hAnsi="Times New Roman" w:cs="Times New Roman"/>
          <w:color w:val="000000"/>
        </w:rPr>
        <w:t xml:space="preserve">: The role of frequency, context stability and mental accessibility of past </w:t>
      </w:r>
      <w:r w:rsidR="00EB1BA7">
        <w:rPr>
          <w:rFonts w:ascii="Times New Roman" w:hAnsi="Times New Roman" w:cs="Times New Roman"/>
          <w:color w:val="000000"/>
        </w:rPr>
        <w:t>behavior</w:t>
      </w:r>
      <w:r w:rsidRPr="000D6310">
        <w:rPr>
          <w:rFonts w:ascii="Times New Roman" w:hAnsi="Times New Roman" w:cs="Times New Roman"/>
          <w:color w:val="000000"/>
        </w:rPr>
        <w:t xml:space="preserve">. </w:t>
      </w:r>
      <w:r w:rsidRPr="00FA36E8">
        <w:rPr>
          <w:rFonts w:ascii="Times New Roman" w:hAnsi="Times New Roman" w:cs="Times New Roman"/>
          <w:i/>
          <w:iCs/>
          <w:color w:val="000000"/>
        </w:rPr>
        <w:t>Br</w:t>
      </w:r>
      <w:r w:rsidR="00FB0D22">
        <w:rPr>
          <w:rFonts w:ascii="Times New Roman" w:hAnsi="Times New Roman" w:cs="Times New Roman"/>
          <w:i/>
          <w:iCs/>
          <w:color w:val="000000"/>
        </w:rPr>
        <w:t xml:space="preserve">itish </w:t>
      </w:r>
      <w:r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Soc</w:t>
      </w:r>
      <w:r w:rsidR="00FB0D22">
        <w:rPr>
          <w:rFonts w:ascii="Times New Roman" w:hAnsi="Times New Roman" w:cs="Times New Roman"/>
          <w:i/>
          <w:iCs/>
          <w:color w:val="000000"/>
        </w:rPr>
        <w:t>ial</w:t>
      </w:r>
      <w:r w:rsidRPr="00FA36E8">
        <w:rPr>
          <w:rFonts w:ascii="Times New Roman" w:hAnsi="Times New Roman" w:cs="Times New Roman"/>
          <w:i/>
          <w:iCs/>
          <w:color w:val="000000"/>
        </w:rPr>
        <w:t xml:space="preserve"> Psychol</w:t>
      </w:r>
      <w:r w:rsidR="00FB0D22">
        <w:rPr>
          <w:rFonts w:ascii="Times New Roman" w:hAnsi="Times New Roman" w:cs="Times New Roman"/>
          <w:i/>
          <w:iCs/>
          <w:color w:val="000000"/>
        </w:rPr>
        <w:t xml:space="preserve">ogy, </w:t>
      </w:r>
      <w:r w:rsidRPr="000D6310">
        <w:rPr>
          <w:rFonts w:ascii="Times New Roman" w:hAnsi="Times New Roman" w:cs="Times New Roman"/>
          <w:color w:val="000000"/>
        </w:rPr>
        <w:t>47, 245–265. https://doi.org/10.1348/014466607X230876</w:t>
      </w:r>
    </w:p>
    <w:p w14:paraId="3ED020D6" w14:textId="37C72B02"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Davoren, M.P., Demant, J., Shiely, F., </w:t>
      </w:r>
      <w:r w:rsidR="006674EF">
        <w:rPr>
          <w:rFonts w:ascii="Times New Roman" w:hAnsi="Times New Roman" w:cs="Times New Roman"/>
          <w:color w:val="000000"/>
        </w:rPr>
        <w:t xml:space="preserve">&amp; </w:t>
      </w:r>
      <w:r w:rsidRPr="000D6310">
        <w:rPr>
          <w:rFonts w:ascii="Times New Roman" w:hAnsi="Times New Roman" w:cs="Times New Roman"/>
          <w:color w:val="000000"/>
        </w:rPr>
        <w:t>Perry, I.J.</w:t>
      </w:r>
      <w:r w:rsidR="006674EF">
        <w:rPr>
          <w:rFonts w:ascii="Times New Roman" w:hAnsi="Times New Roman" w:cs="Times New Roman"/>
          <w:color w:val="000000"/>
        </w:rPr>
        <w:t xml:space="preserve"> (</w:t>
      </w:r>
      <w:r w:rsidRPr="000D6310">
        <w:rPr>
          <w:rFonts w:ascii="Times New Roman" w:hAnsi="Times New Roman" w:cs="Times New Roman"/>
          <w:color w:val="000000"/>
        </w:rPr>
        <w:t>2016</w:t>
      </w:r>
      <w:r w:rsidR="006674EF">
        <w:rPr>
          <w:rFonts w:ascii="Times New Roman" w:hAnsi="Times New Roman" w:cs="Times New Roman"/>
          <w:color w:val="000000"/>
        </w:rPr>
        <w:t>)</w:t>
      </w:r>
      <w:r w:rsidRPr="000D6310">
        <w:rPr>
          <w:rFonts w:ascii="Times New Roman" w:hAnsi="Times New Roman" w:cs="Times New Roman"/>
          <w:color w:val="000000"/>
        </w:rPr>
        <w:t xml:space="preserve">. Alcohol consumption among university students in Ireland and the United Kingdom from 2002 to 2014: a systematic review. </w:t>
      </w:r>
      <w:r w:rsidRPr="00FA36E8">
        <w:rPr>
          <w:rFonts w:ascii="Times New Roman" w:hAnsi="Times New Roman" w:cs="Times New Roman"/>
          <w:i/>
          <w:iCs/>
          <w:color w:val="000000"/>
        </w:rPr>
        <w:t>BMC Public Health</w:t>
      </w:r>
      <w:r w:rsidR="006674EF">
        <w:rPr>
          <w:rFonts w:ascii="Times New Roman" w:hAnsi="Times New Roman" w:cs="Times New Roman"/>
          <w:i/>
          <w:iCs/>
          <w:color w:val="000000"/>
        </w:rPr>
        <w:t>,</w:t>
      </w:r>
      <w:r w:rsidRPr="000D6310">
        <w:rPr>
          <w:rFonts w:ascii="Times New Roman" w:hAnsi="Times New Roman" w:cs="Times New Roman"/>
          <w:color w:val="000000"/>
        </w:rPr>
        <w:t xml:space="preserve"> 16, 173. https://doi.org/10.1186/s12889-016-2843-1</w:t>
      </w:r>
    </w:p>
    <w:p w14:paraId="51887807" w14:textId="1101F096" w:rsidR="00013F70" w:rsidRPr="006674EF" w:rsidRDefault="00013F70" w:rsidP="00013F70">
      <w:pPr>
        <w:pStyle w:val="Bibliography"/>
        <w:rPr>
          <w:rFonts w:ascii="Times New Roman" w:hAnsi="Times New Roman" w:cs="Times New Roman"/>
          <w:i/>
          <w:iCs/>
          <w:color w:val="000000"/>
        </w:rPr>
      </w:pPr>
      <w:r w:rsidRPr="000D6310">
        <w:rPr>
          <w:rFonts w:ascii="Times New Roman" w:hAnsi="Times New Roman" w:cs="Times New Roman"/>
          <w:color w:val="000000"/>
        </w:rPr>
        <w:t>Department of Health</w:t>
      </w:r>
      <w:r w:rsidR="006674EF">
        <w:rPr>
          <w:rFonts w:ascii="Times New Roman" w:hAnsi="Times New Roman" w:cs="Times New Roman"/>
          <w:color w:val="000000"/>
        </w:rPr>
        <w:t xml:space="preserve"> (</w:t>
      </w:r>
      <w:r w:rsidRPr="000D6310">
        <w:rPr>
          <w:rFonts w:ascii="Times New Roman" w:hAnsi="Times New Roman" w:cs="Times New Roman"/>
          <w:color w:val="000000"/>
        </w:rPr>
        <w:t>2016</w:t>
      </w:r>
      <w:r w:rsidR="006674EF">
        <w:rPr>
          <w:rFonts w:ascii="Times New Roman" w:hAnsi="Times New Roman" w:cs="Times New Roman"/>
          <w:color w:val="000000"/>
        </w:rPr>
        <w:t>)</w:t>
      </w:r>
      <w:r w:rsidRPr="000D6310">
        <w:rPr>
          <w:rFonts w:ascii="Times New Roman" w:hAnsi="Times New Roman" w:cs="Times New Roman"/>
          <w:color w:val="000000"/>
        </w:rPr>
        <w:t xml:space="preserve">. </w:t>
      </w:r>
      <w:r w:rsidRPr="006674EF">
        <w:rPr>
          <w:rFonts w:ascii="Times New Roman" w:hAnsi="Times New Roman" w:cs="Times New Roman"/>
          <w:i/>
          <w:iCs/>
          <w:color w:val="000000"/>
        </w:rPr>
        <w:t>UK chief medical officers’ alcohol guidelines review summary of the proposed new guidelines.</w:t>
      </w:r>
    </w:p>
    <w:p w14:paraId="7B7174F0" w14:textId="4FB98E55"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Epton, T., Norman, P., Dadzie, A.-S., Harris, P.R., Webb, T.L., Sheeran, P., Julious, S.A., Ciravegna, F., Brennan, A., Meier, P.S., Naughton, D., Petroczi, A., Kruger, J., </w:t>
      </w:r>
      <w:r w:rsidR="006674EF">
        <w:rPr>
          <w:rFonts w:ascii="Times New Roman" w:hAnsi="Times New Roman" w:cs="Times New Roman"/>
          <w:color w:val="000000"/>
        </w:rPr>
        <w:t xml:space="preserve">&amp; </w:t>
      </w:r>
      <w:r w:rsidRPr="000D6310">
        <w:rPr>
          <w:rFonts w:ascii="Times New Roman" w:hAnsi="Times New Roman" w:cs="Times New Roman"/>
          <w:color w:val="000000"/>
        </w:rPr>
        <w:t>Shah, I.</w:t>
      </w:r>
      <w:r w:rsidR="006674EF">
        <w:rPr>
          <w:rFonts w:ascii="Times New Roman" w:hAnsi="Times New Roman" w:cs="Times New Roman"/>
          <w:color w:val="000000"/>
        </w:rPr>
        <w:t xml:space="preserve"> (</w:t>
      </w:r>
      <w:r w:rsidRPr="000D6310">
        <w:rPr>
          <w:rFonts w:ascii="Times New Roman" w:hAnsi="Times New Roman" w:cs="Times New Roman"/>
          <w:color w:val="000000"/>
        </w:rPr>
        <w:t>2014</w:t>
      </w:r>
      <w:r w:rsidR="006674EF">
        <w:rPr>
          <w:rFonts w:ascii="Times New Roman" w:hAnsi="Times New Roman" w:cs="Times New Roman"/>
          <w:color w:val="000000"/>
        </w:rPr>
        <w:t>)</w:t>
      </w:r>
      <w:r w:rsidRPr="000D6310">
        <w:rPr>
          <w:rFonts w:ascii="Times New Roman" w:hAnsi="Times New Roman" w:cs="Times New Roman"/>
          <w:color w:val="000000"/>
        </w:rPr>
        <w:t xml:space="preserve">. A theory-based online health </w:t>
      </w:r>
      <w:r w:rsidR="00EB1BA7">
        <w:rPr>
          <w:rFonts w:ascii="Times New Roman" w:hAnsi="Times New Roman" w:cs="Times New Roman"/>
          <w:color w:val="000000"/>
        </w:rPr>
        <w:t>behavior</w:t>
      </w:r>
      <w:r w:rsidRPr="000D6310">
        <w:rPr>
          <w:rFonts w:ascii="Times New Roman" w:hAnsi="Times New Roman" w:cs="Times New Roman"/>
          <w:color w:val="000000"/>
        </w:rPr>
        <w:t xml:space="preserve"> intervention for new university students (U@Uni): results from a randomised controlled trial. </w:t>
      </w:r>
      <w:r w:rsidRPr="00FA36E8">
        <w:rPr>
          <w:rFonts w:ascii="Times New Roman" w:hAnsi="Times New Roman" w:cs="Times New Roman"/>
          <w:i/>
          <w:iCs/>
          <w:color w:val="000000"/>
        </w:rPr>
        <w:t>BMC Public Health</w:t>
      </w:r>
      <w:r w:rsidRPr="000D6310">
        <w:rPr>
          <w:rFonts w:ascii="Times New Roman" w:hAnsi="Times New Roman" w:cs="Times New Roman"/>
          <w:color w:val="000000"/>
        </w:rPr>
        <w:t xml:space="preserve"> 14. https://doi.org/10.1186/1471-2458-14-563</w:t>
      </w:r>
    </w:p>
    <w:p w14:paraId="4AA01791" w14:textId="2BDF6304"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Gardner, B.</w:t>
      </w:r>
      <w:r w:rsidR="006674EF">
        <w:rPr>
          <w:rFonts w:ascii="Times New Roman" w:hAnsi="Times New Roman" w:cs="Times New Roman"/>
          <w:color w:val="000000"/>
        </w:rPr>
        <w:t xml:space="preserve"> (</w:t>
      </w:r>
      <w:r w:rsidRPr="000D6310">
        <w:rPr>
          <w:rFonts w:ascii="Times New Roman" w:hAnsi="Times New Roman" w:cs="Times New Roman"/>
          <w:color w:val="000000"/>
        </w:rPr>
        <w:t>2015</w:t>
      </w:r>
      <w:r w:rsidR="006674EF">
        <w:rPr>
          <w:rFonts w:ascii="Times New Roman" w:hAnsi="Times New Roman" w:cs="Times New Roman"/>
          <w:color w:val="000000"/>
        </w:rPr>
        <w:t>)</w:t>
      </w:r>
      <w:r w:rsidRPr="000D6310">
        <w:rPr>
          <w:rFonts w:ascii="Times New Roman" w:hAnsi="Times New Roman" w:cs="Times New Roman"/>
          <w:color w:val="000000"/>
        </w:rPr>
        <w:t xml:space="preserve">. A review and analysis of the use of ‘habit’ in understanding, predicting and influencing health-related </w:t>
      </w:r>
      <w:r w:rsidR="00EB1BA7">
        <w:rPr>
          <w:rFonts w:ascii="Times New Roman" w:hAnsi="Times New Roman" w:cs="Times New Roman"/>
          <w:color w:val="000000"/>
        </w:rPr>
        <w:t>behavior</w:t>
      </w:r>
      <w:r w:rsidRPr="000D6310">
        <w:rPr>
          <w:rFonts w:ascii="Times New Roman" w:hAnsi="Times New Roman" w:cs="Times New Roman"/>
          <w:color w:val="000000"/>
        </w:rPr>
        <w:t xml:space="preserve">. </w:t>
      </w:r>
      <w:r w:rsidRPr="00FA36E8">
        <w:rPr>
          <w:rFonts w:ascii="Times New Roman" w:hAnsi="Times New Roman" w:cs="Times New Roman"/>
          <w:i/>
          <w:iCs/>
          <w:color w:val="000000"/>
        </w:rPr>
        <w:t>Health Psychol</w:t>
      </w:r>
      <w:r w:rsidR="00FB0D22">
        <w:rPr>
          <w:rFonts w:ascii="Times New Roman" w:hAnsi="Times New Roman" w:cs="Times New Roman"/>
          <w:i/>
          <w:iCs/>
          <w:color w:val="000000"/>
        </w:rPr>
        <w:t>ogy</w:t>
      </w:r>
      <w:r w:rsidRPr="00FA36E8">
        <w:rPr>
          <w:rFonts w:ascii="Times New Roman" w:hAnsi="Times New Roman" w:cs="Times New Roman"/>
          <w:i/>
          <w:iCs/>
          <w:color w:val="000000"/>
        </w:rPr>
        <w:t xml:space="preserve"> Rev</w:t>
      </w:r>
      <w:r w:rsidR="00FB0D22">
        <w:rPr>
          <w:rFonts w:ascii="Times New Roman" w:hAnsi="Times New Roman" w:cs="Times New Roman"/>
          <w:i/>
          <w:iCs/>
          <w:color w:val="000000"/>
        </w:rPr>
        <w:t>iew,</w:t>
      </w:r>
      <w:r w:rsidRPr="000D6310">
        <w:rPr>
          <w:rFonts w:ascii="Times New Roman" w:hAnsi="Times New Roman" w:cs="Times New Roman"/>
          <w:color w:val="000000"/>
        </w:rPr>
        <w:t xml:space="preserve"> 9, 277–295. https://doi.org/10.1080/17437199.2013.876238</w:t>
      </w:r>
    </w:p>
    <w:p w14:paraId="7AB50398" w14:textId="78E3FCE4"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Gardner, B., </w:t>
      </w:r>
      <w:r w:rsidR="006674EF">
        <w:rPr>
          <w:rFonts w:ascii="Times New Roman" w:hAnsi="Times New Roman" w:cs="Times New Roman"/>
          <w:color w:val="000000"/>
        </w:rPr>
        <w:t xml:space="preserve">&amp; </w:t>
      </w:r>
      <w:r w:rsidRPr="000D6310">
        <w:rPr>
          <w:rFonts w:ascii="Times New Roman" w:hAnsi="Times New Roman" w:cs="Times New Roman"/>
          <w:color w:val="000000"/>
        </w:rPr>
        <w:t>Abraham, C.</w:t>
      </w:r>
      <w:r w:rsidR="006674EF">
        <w:rPr>
          <w:rFonts w:ascii="Times New Roman" w:hAnsi="Times New Roman" w:cs="Times New Roman"/>
          <w:color w:val="000000"/>
        </w:rPr>
        <w:t xml:space="preserve"> (</w:t>
      </w:r>
      <w:r w:rsidRPr="000D6310">
        <w:rPr>
          <w:rFonts w:ascii="Times New Roman" w:hAnsi="Times New Roman" w:cs="Times New Roman"/>
          <w:color w:val="000000"/>
        </w:rPr>
        <w:t>2010</w:t>
      </w:r>
      <w:r w:rsidR="006674EF">
        <w:rPr>
          <w:rFonts w:ascii="Times New Roman" w:hAnsi="Times New Roman" w:cs="Times New Roman"/>
          <w:color w:val="000000"/>
        </w:rPr>
        <w:t>)</w:t>
      </w:r>
      <w:r w:rsidRPr="000D6310">
        <w:rPr>
          <w:rFonts w:ascii="Times New Roman" w:hAnsi="Times New Roman" w:cs="Times New Roman"/>
          <w:color w:val="000000"/>
        </w:rPr>
        <w:t xml:space="preserve">. Going Green? Modeling the Impact of Environmental Concerns and Perceptions of Transportation Alternatives on Decisions to Drive. </w:t>
      </w:r>
      <w:r w:rsidRPr="00FA36E8">
        <w:rPr>
          <w:rFonts w:ascii="Times New Roman" w:hAnsi="Times New Roman" w:cs="Times New Roman"/>
          <w:i/>
          <w:iCs/>
          <w:color w:val="000000"/>
        </w:rPr>
        <w:lastRenderedPageBreak/>
        <w:t>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Appl</w:t>
      </w:r>
      <w:r w:rsidR="00FB0D22">
        <w:rPr>
          <w:rFonts w:ascii="Times New Roman" w:hAnsi="Times New Roman" w:cs="Times New Roman"/>
          <w:i/>
          <w:iCs/>
          <w:color w:val="000000"/>
        </w:rPr>
        <w:t>ied</w:t>
      </w:r>
      <w:r w:rsidRPr="00FA36E8">
        <w:rPr>
          <w:rFonts w:ascii="Times New Roman" w:hAnsi="Times New Roman" w:cs="Times New Roman"/>
          <w:i/>
          <w:iCs/>
          <w:color w:val="000000"/>
        </w:rPr>
        <w:t xml:space="preserve"> Soc</w:t>
      </w:r>
      <w:r w:rsidR="00FB0D22">
        <w:rPr>
          <w:rFonts w:ascii="Times New Roman" w:hAnsi="Times New Roman" w:cs="Times New Roman"/>
          <w:i/>
          <w:iCs/>
          <w:color w:val="000000"/>
        </w:rPr>
        <w:t>ial</w:t>
      </w:r>
      <w:r w:rsidRPr="00FA36E8">
        <w:rPr>
          <w:rFonts w:ascii="Times New Roman" w:hAnsi="Times New Roman" w:cs="Times New Roman"/>
          <w:i/>
          <w:iCs/>
          <w:color w:val="000000"/>
        </w:rPr>
        <w:t xml:space="preserve"> Psychol</w:t>
      </w:r>
      <w:r w:rsidR="00FB0D22">
        <w:rPr>
          <w:rFonts w:ascii="Times New Roman" w:hAnsi="Times New Roman" w:cs="Times New Roman"/>
          <w:i/>
          <w:iCs/>
          <w:color w:val="000000"/>
        </w:rPr>
        <w:t xml:space="preserve">ogy, </w:t>
      </w:r>
      <w:r w:rsidRPr="000D6310">
        <w:rPr>
          <w:rFonts w:ascii="Times New Roman" w:hAnsi="Times New Roman" w:cs="Times New Roman"/>
          <w:color w:val="000000"/>
        </w:rPr>
        <w:t>40, 831–849. https://doi.org/10.1111/j.1559-1816.2010.00600.x</w:t>
      </w:r>
    </w:p>
    <w:p w14:paraId="0D57C9F8" w14:textId="421DC62A"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Gardner, B., Abraham, C., Lally, P.,</w:t>
      </w:r>
      <w:r w:rsidR="006674EF">
        <w:rPr>
          <w:rFonts w:ascii="Times New Roman" w:hAnsi="Times New Roman" w:cs="Times New Roman"/>
          <w:color w:val="000000"/>
        </w:rPr>
        <w:t xml:space="preserve"> &amp;</w:t>
      </w:r>
      <w:r w:rsidRPr="000D6310">
        <w:rPr>
          <w:rFonts w:ascii="Times New Roman" w:hAnsi="Times New Roman" w:cs="Times New Roman"/>
          <w:color w:val="000000"/>
        </w:rPr>
        <w:t xml:space="preserve"> de Bruijn, G.-J.</w:t>
      </w:r>
      <w:r w:rsidR="006674EF">
        <w:rPr>
          <w:rFonts w:ascii="Times New Roman" w:hAnsi="Times New Roman" w:cs="Times New Roman"/>
          <w:color w:val="000000"/>
        </w:rPr>
        <w:t xml:space="preserve"> (</w:t>
      </w:r>
      <w:r w:rsidRPr="000D6310">
        <w:rPr>
          <w:rFonts w:ascii="Times New Roman" w:hAnsi="Times New Roman" w:cs="Times New Roman"/>
          <w:color w:val="000000"/>
        </w:rPr>
        <w:t>2012a</w:t>
      </w:r>
      <w:r w:rsidR="006674EF">
        <w:rPr>
          <w:rFonts w:ascii="Times New Roman" w:hAnsi="Times New Roman" w:cs="Times New Roman"/>
          <w:color w:val="000000"/>
        </w:rPr>
        <w:t>)</w:t>
      </w:r>
      <w:r w:rsidRPr="000D6310">
        <w:rPr>
          <w:rFonts w:ascii="Times New Roman" w:hAnsi="Times New Roman" w:cs="Times New Roman"/>
          <w:color w:val="000000"/>
        </w:rPr>
        <w:t xml:space="preserve">. Towards parsimony in habit measurement: Testing the convergent and predictive validity of an automaticity subscale of the Self-Report Habit Index. </w:t>
      </w:r>
      <w:r w:rsidRPr="00FA36E8">
        <w:rPr>
          <w:rFonts w:ascii="Times New Roman" w:hAnsi="Times New Roman" w:cs="Times New Roman"/>
          <w:i/>
          <w:iCs/>
          <w:color w:val="000000"/>
        </w:rPr>
        <w:t>Int</w:t>
      </w:r>
      <w:r w:rsidR="00FB0D22">
        <w:rPr>
          <w:rFonts w:ascii="Times New Roman" w:hAnsi="Times New Roman" w:cs="Times New Roman"/>
          <w:i/>
          <w:iCs/>
          <w:color w:val="000000"/>
        </w:rPr>
        <w:t>ernational</w:t>
      </w:r>
      <w:r w:rsidRPr="00FA36E8">
        <w:rPr>
          <w:rFonts w:ascii="Times New Roman" w:hAnsi="Times New Roman" w:cs="Times New Roman"/>
          <w:i/>
          <w:iCs/>
          <w:color w:val="000000"/>
        </w:rPr>
        <w:t xml:space="preserve"> 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w:t>
      </w:r>
      <w:r w:rsidR="00205D22" w:rsidRPr="00FA36E8">
        <w:rPr>
          <w:rFonts w:ascii="Times New Roman" w:hAnsi="Times New Roman" w:cs="Times New Roman"/>
          <w:i/>
          <w:iCs/>
          <w:color w:val="000000"/>
        </w:rPr>
        <w:t>Behav</w:t>
      </w:r>
      <w:r w:rsidR="00205D22">
        <w:rPr>
          <w:rFonts w:ascii="Times New Roman" w:hAnsi="Times New Roman" w:cs="Times New Roman"/>
          <w:i/>
          <w:iCs/>
          <w:color w:val="000000"/>
        </w:rPr>
        <w:t>ioural</w:t>
      </w:r>
      <w:r w:rsidRPr="00FA36E8">
        <w:rPr>
          <w:rFonts w:ascii="Times New Roman" w:hAnsi="Times New Roman" w:cs="Times New Roman"/>
          <w:i/>
          <w:iCs/>
          <w:color w:val="000000"/>
        </w:rPr>
        <w:t xml:space="preserve"> Nutr</w:t>
      </w:r>
      <w:r w:rsidR="00FB0D22">
        <w:rPr>
          <w:rFonts w:ascii="Times New Roman" w:hAnsi="Times New Roman" w:cs="Times New Roman"/>
          <w:i/>
          <w:iCs/>
          <w:color w:val="000000"/>
        </w:rPr>
        <w:t>ition and</w:t>
      </w:r>
      <w:r w:rsidRPr="00FA36E8">
        <w:rPr>
          <w:rFonts w:ascii="Times New Roman" w:hAnsi="Times New Roman" w:cs="Times New Roman"/>
          <w:i/>
          <w:iCs/>
          <w:color w:val="000000"/>
        </w:rPr>
        <w:t xml:space="preserve"> Phys</w:t>
      </w:r>
      <w:r w:rsidR="00FB0D22">
        <w:rPr>
          <w:rFonts w:ascii="Times New Roman" w:hAnsi="Times New Roman" w:cs="Times New Roman"/>
          <w:i/>
          <w:iCs/>
          <w:color w:val="000000"/>
        </w:rPr>
        <w:t>ical</w:t>
      </w:r>
      <w:r w:rsidRPr="00FA36E8">
        <w:rPr>
          <w:rFonts w:ascii="Times New Roman" w:hAnsi="Times New Roman" w:cs="Times New Roman"/>
          <w:i/>
          <w:iCs/>
          <w:color w:val="000000"/>
        </w:rPr>
        <w:t xml:space="preserve"> Act</w:t>
      </w:r>
      <w:r w:rsidR="00FB0D22">
        <w:rPr>
          <w:rFonts w:ascii="Times New Roman" w:hAnsi="Times New Roman" w:cs="Times New Roman"/>
          <w:i/>
          <w:iCs/>
          <w:color w:val="000000"/>
        </w:rPr>
        <w:t xml:space="preserve">ivity, </w:t>
      </w:r>
      <w:r w:rsidRPr="000D6310">
        <w:rPr>
          <w:rFonts w:ascii="Times New Roman" w:hAnsi="Times New Roman" w:cs="Times New Roman"/>
          <w:color w:val="000000"/>
        </w:rPr>
        <w:t>9, 102. https://doi.org/10.1186/1479-5868-9-102</w:t>
      </w:r>
    </w:p>
    <w:p w14:paraId="7BEBEA5C" w14:textId="1B3F7356"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Gardner, B., de Bruijn, G.-J., </w:t>
      </w:r>
      <w:r w:rsidR="006674EF">
        <w:rPr>
          <w:rFonts w:ascii="Times New Roman" w:hAnsi="Times New Roman" w:cs="Times New Roman"/>
          <w:color w:val="000000"/>
        </w:rPr>
        <w:t xml:space="preserve">&amp; </w:t>
      </w:r>
      <w:r w:rsidRPr="000D6310">
        <w:rPr>
          <w:rFonts w:ascii="Times New Roman" w:hAnsi="Times New Roman" w:cs="Times New Roman"/>
          <w:color w:val="000000"/>
        </w:rPr>
        <w:t>Lally, P.</w:t>
      </w:r>
      <w:r w:rsidR="006674EF">
        <w:rPr>
          <w:rFonts w:ascii="Times New Roman" w:hAnsi="Times New Roman" w:cs="Times New Roman"/>
          <w:color w:val="000000"/>
        </w:rPr>
        <w:t xml:space="preserve"> (</w:t>
      </w:r>
      <w:r w:rsidRPr="000D6310">
        <w:rPr>
          <w:rFonts w:ascii="Times New Roman" w:hAnsi="Times New Roman" w:cs="Times New Roman"/>
          <w:color w:val="000000"/>
        </w:rPr>
        <w:t>2012b</w:t>
      </w:r>
      <w:r w:rsidR="006674EF">
        <w:rPr>
          <w:rFonts w:ascii="Times New Roman" w:hAnsi="Times New Roman" w:cs="Times New Roman"/>
          <w:color w:val="000000"/>
        </w:rPr>
        <w:t>)</w:t>
      </w:r>
      <w:r w:rsidRPr="000D6310">
        <w:rPr>
          <w:rFonts w:ascii="Times New Roman" w:hAnsi="Times New Roman" w:cs="Times New Roman"/>
          <w:color w:val="000000"/>
        </w:rPr>
        <w:t xml:space="preserve">. Habit, identity, and repetitive action: A prospective study of binge-drinking in UK students: Habit, identity, and repetitive action. </w:t>
      </w:r>
      <w:r w:rsidRPr="00FA36E8">
        <w:rPr>
          <w:rFonts w:ascii="Times New Roman" w:hAnsi="Times New Roman" w:cs="Times New Roman"/>
          <w:i/>
          <w:iCs/>
          <w:color w:val="000000"/>
        </w:rPr>
        <w:t>Br</w:t>
      </w:r>
      <w:r w:rsidR="00FB0D22">
        <w:rPr>
          <w:rFonts w:ascii="Times New Roman" w:hAnsi="Times New Roman" w:cs="Times New Roman"/>
          <w:i/>
          <w:iCs/>
          <w:color w:val="000000"/>
        </w:rPr>
        <w:t xml:space="preserve">itish </w:t>
      </w:r>
      <w:r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Health Psychol</w:t>
      </w:r>
      <w:r w:rsidR="00FB0D22">
        <w:rPr>
          <w:rFonts w:ascii="Times New Roman" w:hAnsi="Times New Roman" w:cs="Times New Roman"/>
          <w:i/>
          <w:iCs/>
          <w:color w:val="000000"/>
        </w:rPr>
        <w:t xml:space="preserve">ogy, </w:t>
      </w:r>
      <w:r w:rsidRPr="000D6310">
        <w:rPr>
          <w:rFonts w:ascii="Times New Roman" w:hAnsi="Times New Roman" w:cs="Times New Roman"/>
          <w:color w:val="000000"/>
        </w:rPr>
        <w:t>17, 565–581. https://doi.org/10.1111/j.2044-8287.2011.02056.x</w:t>
      </w:r>
    </w:p>
    <w:p w14:paraId="248ABF43" w14:textId="38CA420A"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Gardner, B., Phillips, L.A., </w:t>
      </w:r>
      <w:r w:rsidR="006674EF">
        <w:rPr>
          <w:rFonts w:ascii="Times New Roman" w:hAnsi="Times New Roman" w:cs="Times New Roman"/>
          <w:color w:val="000000"/>
        </w:rPr>
        <w:t xml:space="preserve">&amp; </w:t>
      </w:r>
      <w:r w:rsidRPr="000D6310">
        <w:rPr>
          <w:rFonts w:ascii="Times New Roman" w:hAnsi="Times New Roman" w:cs="Times New Roman"/>
          <w:color w:val="000000"/>
        </w:rPr>
        <w:t>Judah, G.</w:t>
      </w:r>
      <w:r w:rsidR="006674EF">
        <w:rPr>
          <w:rFonts w:ascii="Times New Roman" w:hAnsi="Times New Roman" w:cs="Times New Roman"/>
          <w:color w:val="000000"/>
        </w:rPr>
        <w:t xml:space="preserve"> (</w:t>
      </w:r>
      <w:r w:rsidRPr="000D6310">
        <w:rPr>
          <w:rFonts w:ascii="Times New Roman" w:hAnsi="Times New Roman" w:cs="Times New Roman"/>
          <w:color w:val="000000"/>
        </w:rPr>
        <w:t>2016</w:t>
      </w:r>
      <w:r w:rsidR="006674EF">
        <w:rPr>
          <w:rFonts w:ascii="Times New Roman" w:hAnsi="Times New Roman" w:cs="Times New Roman"/>
          <w:color w:val="000000"/>
        </w:rPr>
        <w:t>)</w:t>
      </w:r>
      <w:r w:rsidRPr="000D6310">
        <w:rPr>
          <w:rFonts w:ascii="Times New Roman" w:hAnsi="Times New Roman" w:cs="Times New Roman"/>
          <w:color w:val="000000"/>
        </w:rPr>
        <w:t xml:space="preserve">. Habitual instigation and habitual execution: Definition, measurement, and effects on </w:t>
      </w:r>
      <w:r w:rsidR="00EB1BA7">
        <w:rPr>
          <w:rFonts w:ascii="Times New Roman" w:hAnsi="Times New Roman" w:cs="Times New Roman"/>
          <w:color w:val="000000"/>
        </w:rPr>
        <w:t>behavior</w:t>
      </w:r>
      <w:r w:rsidRPr="000D6310">
        <w:rPr>
          <w:rFonts w:ascii="Times New Roman" w:hAnsi="Times New Roman" w:cs="Times New Roman"/>
          <w:color w:val="000000"/>
        </w:rPr>
        <w:t xml:space="preserve"> frequency. </w:t>
      </w:r>
      <w:r w:rsidR="00FB0D22" w:rsidRPr="00FA36E8">
        <w:rPr>
          <w:rFonts w:ascii="Times New Roman" w:hAnsi="Times New Roman" w:cs="Times New Roman"/>
          <w:i/>
          <w:iCs/>
          <w:color w:val="000000"/>
        </w:rPr>
        <w:t>Br</w:t>
      </w:r>
      <w:r w:rsidR="00FB0D22">
        <w:rPr>
          <w:rFonts w:ascii="Times New Roman" w:hAnsi="Times New Roman" w:cs="Times New Roman"/>
          <w:i/>
          <w:iCs/>
          <w:color w:val="000000"/>
        </w:rPr>
        <w:t xml:space="preserve">itish </w:t>
      </w:r>
      <w:r w:rsidR="00FB0D22"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00FB0D22" w:rsidRPr="00FA36E8">
        <w:rPr>
          <w:rFonts w:ascii="Times New Roman" w:hAnsi="Times New Roman" w:cs="Times New Roman"/>
          <w:i/>
          <w:iCs/>
          <w:color w:val="000000"/>
        </w:rPr>
        <w:t xml:space="preserve"> Health Psychol</w:t>
      </w:r>
      <w:r w:rsidR="00FB0D22">
        <w:rPr>
          <w:rFonts w:ascii="Times New Roman" w:hAnsi="Times New Roman" w:cs="Times New Roman"/>
          <w:i/>
          <w:iCs/>
          <w:color w:val="000000"/>
        </w:rPr>
        <w:t>ogy,</w:t>
      </w:r>
      <w:r w:rsidRPr="000D6310">
        <w:rPr>
          <w:rFonts w:ascii="Times New Roman" w:hAnsi="Times New Roman" w:cs="Times New Roman"/>
          <w:color w:val="000000"/>
        </w:rPr>
        <w:t xml:space="preserve"> 21, 613–630. https://doi.org/10.1111/bjhp.12189</w:t>
      </w:r>
    </w:p>
    <w:p w14:paraId="5F2597A0" w14:textId="03C8ADDA" w:rsidR="00013F70" w:rsidRPr="00D04B31" w:rsidRDefault="00013F70" w:rsidP="00013F70">
      <w:pPr>
        <w:pStyle w:val="Bibliography"/>
        <w:rPr>
          <w:rFonts w:ascii="Times New Roman" w:hAnsi="Times New Roman" w:cs="Times New Roman"/>
          <w:color w:val="000000"/>
        </w:rPr>
      </w:pPr>
      <w:r w:rsidRPr="00D04B31">
        <w:rPr>
          <w:rFonts w:ascii="Times New Roman" w:hAnsi="Times New Roman" w:cs="Times New Roman"/>
          <w:color w:val="000000"/>
        </w:rPr>
        <w:t>Gardner, B., Lally, P.</w:t>
      </w:r>
      <w:r>
        <w:rPr>
          <w:rFonts w:ascii="Times New Roman" w:hAnsi="Times New Roman" w:cs="Times New Roman"/>
          <w:color w:val="000000"/>
        </w:rPr>
        <w:t xml:space="preserve">, </w:t>
      </w:r>
      <w:r w:rsidR="006674EF">
        <w:rPr>
          <w:rFonts w:ascii="Times New Roman" w:hAnsi="Times New Roman" w:cs="Times New Roman"/>
          <w:color w:val="000000"/>
        </w:rPr>
        <w:t xml:space="preserve">&amp; </w:t>
      </w:r>
      <w:r w:rsidRPr="00D04B31">
        <w:rPr>
          <w:rFonts w:ascii="Times New Roman" w:hAnsi="Times New Roman" w:cs="Times New Roman"/>
          <w:color w:val="000000"/>
        </w:rPr>
        <w:t xml:space="preserve">Rebar, A. L. </w:t>
      </w:r>
      <w:r w:rsidR="006674EF">
        <w:rPr>
          <w:rFonts w:ascii="Times New Roman" w:hAnsi="Times New Roman" w:cs="Times New Roman"/>
          <w:color w:val="000000"/>
        </w:rPr>
        <w:t>(</w:t>
      </w:r>
      <w:r w:rsidRPr="00D04B31">
        <w:rPr>
          <w:rFonts w:ascii="Times New Roman" w:hAnsi="Times New Roman" w:cs="Times New Roman"/>
          <w:color w:val="000000"/>
        </w:rPr>
        <w:t>2020</w:t>
      </w:r>
      <w:r w:rsidR="006674EF">
        <w:rPr>
          <w:rFonts w:ascii="Times New Roman" w:hAnsi="Times New Roman" w:cs="Times New Roman"/>
          <w:color w:val="000000"/>
        </w:rPr>
        <w:t>)</w:t>
      </w:r>
      <w:r w:rsidRPr="00D04B31">
        <w:rPr>
          <w:rFonts w:ascii="Times New Roman" w:hAnsi="Times New Roman" w:cs="Times New Roman"/>
          <w:color w:val="000000"/>
        </w:rPr>
        <w:t xml:space="preserve">. </w:t>
      </w:r>
      <w:r w:rsidRPr="006E1F54">
        <w:rPr>
          <w:rFonts w:ascii="Times New Roman" w:hAnsi="Times New Roman" w:cs="Times New Roman"/>
          <w:color w:val="000000"/>
        </w:rPr>
        <w:t xml:space="preserve">Does habit weaken the relationship between intention and </w:t>
      </w:r>
      <w:r w:rsidR="00EB1BA7">
        <w:rPr>
          <w:rFonts w:ascii="Times New Roman" w:hAnsi="Times New Roman" w:cs="Times New Roman"/>
          <w:color w:val="000000"/>
        </w:rPr>
        <w:t>behavior</w:t>
      </w:r>
      <w:r w:rsidRPr="006E1F54">
        <w:rPr>
          <w:rFonts w:ascii="Times New Roman" w:hAnsi="Times New Roman" w:cs="Times New Roman"/>
          <w:color w:val="000000"/>
        </w:rPr>
        <w:t>? Revisiting the habit‐intention interaction hypothesis</w:t>
      </w:r>
      <w:r w:rsidRPr="00D04B31">
        <w:rPr>
          <w:rFonts w:ascii="Times New Roman" w:hAnsi="Times New Roman" w:cs="Times New Roman"/>
          <w:color w:val="000000"/>
        </w:rPr>
        <w:t xml:space="preserve">. </w:t>
      </w:r>
      <w:r w:rsidRPr="00FA36E8">
        <w:rPr>
          <w:rFonts w:ascii="Times New Roman" w:hAnsi="Times New Roman" w:cs="Times New Roman"/>
          <w:i/>
          <w:iCs/>
          <w:color w:val="000000"/>
        </w:rPr>
        <w:t>Soc</w:t>
      </w:r>
      <w:r w:rsidR="00FB0D22">
        <w:rPr>
          <w:rFonts w:ascii="Times New Roman" w:hAnsi="Times New Roman" w:cs="Times New Roman"/>
          <w:i/>
          <w:iCs/>
          <w:color w:val="000000"/>
        </w:rPr>
        <w:t>ial</w:t>
      </w:r>
      <w:r w:rsidRPr="00FA36E8">
        <w:rPr>
          <w:rFonts w:ascii="Times New Roman" w:hAnsi="Times New Roman" w:cs="Times New Roman"/>
          <w:i/>
          <w:iCs/>
          <w:color w:val="000000"/>
        </w:rPr>
        <w:t xml:space="preserve"> </w:t>
      </w:r>
      <w:r w:rsidR="00FB0D22">
        <w:rPr>
          <w:rFonts w:ascii="Times New Roman" w:hAnsi="Times New Roman" w:cs="Times New Roman"/>
          <w:i/>
          <w:iCs/>
          <w:color w:val="000000"/>
        </w:rPr>
        <w:t xml:space="preserve">and </w:t>
      </w:r>
      <w:r w:rsidRPr="00FA36E8">
        <w:rPr>
          <w:rFonts w:ascii="Times New Roman" w:hAnsi="Times New Roman" w:cs="Times New Roman"/>
          <w:i/>
          <w:iCs/>
          <w:color w:val="000000"/>
        </w:rPr>
        <w:t>Pers</w:t>
      </w:r>
      <w:r w:rsidR="00FB0D22">
        <w:rPr>
          <w:rFonts w:ascii="Times New Roman" w:hAnsi="Times New Roman" w:cs="Times New Roman"/>
          <w:i/>
          <w:iCs/>
          <w:color w:val="000000"/>
        </w:rPr>
        <w:t>onality</w:t>
      </w:r>
      <w:r w:rsidRPr="00FA36E8">
        <w:rPr>
          <w:rFonts w:ascii="Times New Roman" w:hAnsi="Times New Roman" w:cs="Times New Roman"/>
          <w:i/>
          <w:iCs/>
          <w:color w:val="000000"/>
        </w:rPr>
        <w:t xml:space="preserve"> Psychol</w:t>
      </w:r>
      <w:r w:rsidR="00FB0D22">
        <w:rPr>
          <w:rFonts w:ascii="Times New Roman" w:hAnsi="Times New Roman" w:cs="Times New Roman"/>
          <w:i/>
          <w:iCs/>
          <w:color w:val="000000"/>
        </w:rPr>
        <w:t>ogy</w:t>
      </w:r>
      <w:r w:rsidRPr="00FA36E8">
        <w:rPr>
          <w:rFonts w:ascii="Times New Roman" w:hAnsi="Times New Roman" w:cs="Times New Roman"/>
          <w:i/>
          <w:iCs/>
          <w:color w:val="000000"/>
        </w:rPr>
        <w:t xml:space="preserve"> Compass</w:t>
      </w:r>
      <w:r w:rsidR="00FB0D22">
        <w:rPr>
          <w:rFonts w:ascii="Times New Roman" w:hAnsi="Times New Roman" w:cs="Times New Roman"/>
          <w:i/>
          <w:iCs/>
          <w:color w:val="000000"/>
        </w:rPr>
        <w:t xml:space="preserve">, </w:t>
      </w:r>
      <w:r>
        <w:rPr>
          <w:rFonts w:ascii="Times New Roman" w:hAnsi="Times New Roman" w:cs="Times New Roman"/>
          <w:color w:val="000000"/>
        </w:rPr>
        <w:t>e12553</w:t>
      </w:r>
      <w:r w:rsidRPr="00D04B31">
        <w:rPr>
          <w:rFonts w:ascii="Times New Roman" w:hAnsi="Times New Roman" w:cs="Times New Roman"/>
          <w:color w:val="000000"/>
        </w:rPr>
        <w:t xml:space="preserve">. </w:t>
      </w:r>
      <w:r w:rsidRPr="006E1F54">
        <w:rPr>
          <w:rFonts w:ascii="Times New Roman" w:hAnsi="Times New Roman" w:cs="Times New Roman"/>
          <w:color w:val="000000"/>
        </w:rPr>
        <w:t>https://doi.org/10.1111/spc3.12553</w:t>
      </w:r>
    </w:p>
    <w:p w14:paraId="74900ADF" w14:textId="094AF618" w:rsidR="00194962" w:rsidRPr="00194962" w:rsidRDefault="00194962" w:rsidP="00013F70">
      <w:pPr>
        <w:pStyle w:val="Bibliography"/>
        <w:rPr>
          <w:rFonts w:ascii="Times New Roman" w:hAnsi="Times New Roman" w:cs="Times New Roman"/>
          <w:color w:val="000000"/>
        </w:rPr>
      </w:pPr>
      <w:r>
        <w:rPr>
          <w:rFonts w:ascii="Times New Roman" w:hAnsi="Times New Roman" w:cs="Times New Roman"/>
          <w:color w:val="000000"/>
        </w:rPr>
        <w:t xml:space="preserve">Gardner, B., Rebar, A. L., &amp; Lally, P. (2019). A matter of habit: Recognizing the multiple roles of habit in health behaviour. </w:t>
      </w:r>
      <w:r>
        <w:rPr>
          <w:rFonts w:ascii="Times New Roman" w:hAnsi="Times New Roman" w:cs="Times New Roman"/>
          <w:i/>
          <w:iCs/>
          <w:color w:val="000000"/>
        </w:rPr>
        <w:t xml:space="preserve">British Journal of Health Psychology, 24, </w:t>
      </w:r>
      <w:r>
        <w:rPr>
          <w:rFonts w:ascii="Times New Roman" w:hAnsi="Times New Roman" w:cs="Times New Roman"/>
          <w:color w:val="000000"/>
        </w:rPr>
        <w:t xml:space="preserve">241-249. </w:t>
      </w:r>
      <w:r w:rsidRPr="00194962">
        <w:rPr>
          <w:rFonts w:ascii="Times New Roman" w:hAnsi="Times New Roman" w:cs="Times New Roman"/>
          <w:color w:val="000000"/>
        </w:rPr>
        <w:t>https://doi.org/10.1111/bjhp.12369</w:t>
      </w:r>
    </w:p>
    <w:p w14:paraId="78270D47" w14:textId="740B678A"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Groefsema, M., Luijten, M., Engels, R.,</w:t>
      </w:r>
      <w:r w:rsidR="006674EF">
        <w:rPr>
          <w:rFonts w:ascii="Times New Roman" w:hAnsi="Times New Roman" w:cs="Times New Roman"/>
          <w:color w:val="000000"/>
        </w:rPr>
        <w:t xml:space="preserve"> &amp;</w:t>
      </w:r>
      <w:r w:rsidRPr="000D6310">
        <w:rPr>
          <w:rFonts w:ascii="Times New Roman" w:hAnsi="Times New Roman" w:cs="Times New Roman"/>
          <w:color w:val="000000"/>
        </w:rPr>
        <w:t xml:space="preserve"> Kuntsche, E.</w:t>
      </w:r>
      <w:r w:rsidR="006674EF">
        <w:rPr>
          <w:rFonts w:ascii="Times New Roman" w:hAnsi="Times New Roman" w:cs="Times New Roman"/>
          <w:color w:val="000000"/>
        </w:rPr>
        <w:t xml:space="preserve"> (</w:t>
      </w:r>
      <w:r w:rsidRPr="000D6310">
        <w:rPr>
          <w:rFonts w:ascii="Times New Roman" w:hAnsi="Times New Roman" w:cs="Times New Roman"/>
          <w:color w:val="000000"/>
        </w:rPr>
        <w:t>2019</w:t>
      </w:r>
      <w:r w:rsidR="006674EF">
        <w:rPr>
          <w:rFonts w:ascii="Times New Roman" w:hAnsi="Times New Roman" w:cs="Times New Roman"/>
          <w:color w:val="000000"/>
        </w:rPr>
        <w:t>)</w:t>
      </w:r>
      <w:r w:rsidRPr="000D6310">
        <w:rPr>
          <w:rFonts w:ascii="Times New Roman" w:hAnsi="Times New Roman" w:cs="Times New Roman"/>
          <w:color w:val="000000"/>
        </w:rPr>
        <w:t xml:space="preserve">. Young adults do not catch up missed drinks when starting later at night—An ecological momentary assessment study. </w:t>
      </w:r>
      <w:r w:rsidRPr="00FA36E8">
        <w:rPr>
          <w:rFonts w:ascii="Times New Roman" w:hAnsi="Times New Roman" w:cs="Times New Roman"/>
          <w:i/>
          <w:iCs/>
          <w:color w:val="000000"/>
        </w:rPr>
        <w:t>Exp</w:t>
      </w:r>
      <w:r w:rsidR="00FB0D22">
        <w:rPr>
          <w:rFonts w:ascii="Times New Roman" w:hAnsi="Times New Roman" w:cs="Times New Roman"/>
          <w:i/>
          <w:iCs/>
          <w:color w:val="000000"/>
        </w:rPr>
        <w:t xml:space="preserve">erimental and </w:t>
      </w:r>
      <w:r w:rsidRPr="00FA36E8">
        <w:rPr>
          <w:rFonts w:ascii="Times New Roman" w:hAnsi="Times New Roman" w:cs="Times New Roman"/>
          <w:i/>
          <w:iCs/>
          <w:color w:val="000000"/>
        </w:rPr>
        <w:t>Clin</w:t>
      </w:r>
      <w:r w:rsidR="00FB0D22">
        <w:rPr>
          <w:rFonts w:ascii="Times New Roman" w:hAnsi="Times New Roman" w:cs="Times New Roman"/>
          <w:i/>
          <w:iCs/>
          <w:color w:val="000000"/>
        </w:rPr>
        <w:t>ical</w:t>
      </w:r>
      <w:r w:rsidRPr="00FA36E8">
        <w:rPr>
          <w:rFonts w:ascii="Times New Roman" w:hAnsi="Times New Roman" w:cs="Times New Roman"/>
          <w:i/>
          <w:iCs/>
          <w:color w:val="000000"/>
        </w:rPr>
        <w:t xml:space="preserve"> Psychopharmacol</w:t>
      </w:r>
      <w:r w:rsidR="00FB0D22">
        <w:rPr>
          <w:rFonts w:ascii="Times New Roman" w:hAnsi="Times New Roman" w:cs="Times New Roman"/>
          <w:i/>
          <w:iCs/>
          <w:color w:val="000000"/>
        </w:rPr>
        <w:t xml:space="preserve">ogy, </w:t>
      </w:r>
      <w:r w:rsidRPr="000D6310">
        <w:rPr>
          <w:rFonts w:ascii="Times New Roman" w:hAnsi="Times New Roman" w:cs="Times New Roman"/>
          <w:color w:val="000000"/>
        </w:rPr>
        <w:t>27, 160–165. https://doi.org/10.1037/pha0000236</w:t>
      </w:r>
    </w:p>
    <w:p w14:paraId="1689A7E1" w14:textId="10220D29" w:rsidR="00313563" w:rsidRPr="00313563" w:rsidRDefault="00313563">
      <w:pPr>
        <w:pStyle w:val="Bibliography"/>
        <w:rPr>
          <w:rFonts w:ascii="Times New Roman" w:hAnsi="Times New Roman" w:cs="Times New Roman"/>
          <w:color w:val="000000"/>
        </w:rPr>
      </w:pPr>
      <w:r w:rsidRPr="00313563">
        <w:rPr>
          <w:rFonts w:ascii="Times New Roman" w:hAnsi="Times New Roman" w:cs="Times New Roman"/>
          <w:color w:val="000000"/>
        </w:rPr>
        <w:t>Kaushal, N., Rhodes, R. E., Spence, J. C., &amp; Meldrum, J. T. (2017). Increasing physical</w:t>
      </w:r>
      <w:r>
        <w:rPr>
          <w:rFonts w:ascii="Times New Roman" w:hAnsi="Times New Roman" w:cs="Times New Roman"/>
          <w:color w:val="000000"/>
        </w:rPr>
        <w:t xml:space="preserve"> </w:t>
      </w:r>
      <w:r w:rsidRPr="00313563">
        <w:rPr>
          <w:rFonts w:ascii="Times New Roman" w:hAnsi="Times New Roman" w:cs="Times New Roman"/>
          <w:color w:val="000000"/>
        </w:rPr>
        <w:t xml:space="preserve">activity through principles of habit formation in new Gym members: A randomized </w:t>
      </w:r>
      <w:r w:rsidRPr="00313563">
        <w:rPr>
          <w:rFonts w:ascii="Times New Roman" w:hAnsi="Times New Roman" w:cs="Times New Roman"/>
          <w:color w:val="000000"/>
        </w:rPr>
        <w:lastRenderedPageBreak/>
        <w:t>controlled</w:t>
      </w:r>
      <w:r>
        <w:rPr>
          <w:rFonts w:ascii="Times New Roman" w:hAnsi="Times New Roman" w:cs="Times New Roman"/>
          <w:color w:val="000000"/>
        </w:rPr>
        <w:t xml:space="preserve"> </w:t>
      </w:r>
      <w:r w:rsidRPr="00313563">
        <w:rPr>
          <w:rFonts w:ascii="Times New Roman" w:hAnsi="Times New Roman" w:cs="Times New Roman"/>
          <w:color w:val="000000"/>
        </w:rPr>
        <w:t xml:space="preserve">trial. </w:t>
      </w:r>
      <w:r w:rsidRPr="00A55FB1">
        <w:rPr>
          <w:rFonts w:ascii="Times New Roman" w:hAnsi="Times New Roman" w:cs="Times New Roman"/>
          <w:i/>
          <w:iCs/>
          <w:color w:val="000000"/>
        </w:rPr>
        <w:t>Annals of Behavioral Medicine, 51</w:t>
      </w:r>
      <w:r w:rsidRPr="00313563">
        <w:rPr>
          <w:rFonts w:ascii="Times New Roman" w:hAnsi="Times New Roman" w:cs="Times New Roman"/>
          <w:color w:val="000000"/>
        </w:rPr>
        <w:t>, 578–586. https://doi.org/10.1007/s12160-017-</w:t>
      </w:r>
    </w:p>
    <w:p w14:paraId="56E57752" w14:textId="77777777" w:rsidR="00313563" w:rsidRDefault="00313563" w:rsidP="00313563">
      <w:pPr>
        <w:pStyle w:val="Bibliography"/>
        <w:rPr>
          <w:rFonts w:ascii="Times New Roman" w:hAnsi="Times New Roman" w:cs="Times New Roman"/>
          <w:color w:val="000000"/>
        </w:rPr>
      </w:pPr>
      <w:r w:rsidRPr="00313563">
        <w:rPr>
          <w:rFonts w:ascii="Times New Roman" w:hAnsi="Times New Roman" w:cs="Times New Roman"/>
          <w:color w:val="000000"/>
        </w:rPr>
        <w:t>9881-5</w:t>
      </w:r>
    </w:p>
    <w:p w14:paraId="0D355834" w14:textId="49C2F2B2" w:rsidR="00013F70" w:rsidRPr="000D6310" w:rsidRDefault="00013F70" w:rsidP="00313563">
      <w:pPr>
        <w:pStyle w:val="Bibliography"/>
        <w:rPr>
          <w:rFonts w:ascii="Times New Roman" w:hAnsi="Times New Roman" w:cs="Times New Roman"/>
          <w:color w:val="000000"/>
        </w:rPr>
      </w:pPr>
      <w:r w:rsidRPr="000D6310">
        <w:rPr>
          <w:rFonts w:ascii="Times New Roman" w:hAnsi="Times New Roman" w:cs="Times New Roman"/>
          <w:color w:val="000000"/>
        </w:rPr>
        <w:t xml:space="preserve">Lally, P., van Jaarsveld, C.H.M., Potts, H.W.W., </w:t>
      </w:r>
      <w:r w:rsidR="006674EF">
        <w:rPr>
          <w:rFonts w:ascii="Times New Roman" w:hAnsi="Times New Roman" w:cs="Times New Roman"/>
          <w:color w:val="000000"/>
        </w:rPr>
        <w:t xml:space="preserve">&amp; </w:t>
      </w:r>
      <w:r w:rsidRPr="000D6310">
        <w:rPr>
          <w:rFonts w:ascii="Times New Roman" w:hAnsi="Times New Roman" w:cs="Times New Roman"/>
          <w:color w:val="000000"/>
        </w:rPr>
        <w:t>Wardle, J.</w:t>
      </w:r>
      <w:r w:rsidR="006674EF">
        <w:rPr>
          <w:rFonts w:ascii="Times New Roman" w:hAnsi="Times New Roman" w:cs="Times New Roman"/>
          <w:color w:val="000000"/>
        </w:rPr>
        <w:t xml:space="preserve"> (</w:t>
      </w:r>
      <w:r w:rsidRPr="000D6310">
        <w:rPr>
          <w:rFonts w:ascii="Times New Roman" w:hAnsi="Times New Roman" w:cs="Times New Roman"/>
          <w:color w:val="000000"/>
        </w:rPr>
        <w:t>2010</w:t>
      </w:r>
      <w:r w:rsidR="006674EF">
        <w:rPr>
          <w:rFonts w:ascii="Times New Roman" w:hAnsi="Times New Roman" w:cs="Times New Roman"/>
          <w:color w:val="000000"/>
        </w:rPr>
        <w:t>)</w:t>
      </w:r>
      <w:r w:rsidRPr="000D6310">
        <w:rPr>
          <w:rFonts w:ascii="Times New Roman" w:hAnsi="Times New Roman" w:cs="Times New Roman"/>
          <w:color w:val="000000"/>
        </w:rPr>
        <w:t xml:space="preserve">. How are habits formed: Modelling habit formation in the real world. </w:t>
      </w:r>
      <w:r w:rsidRPr="00FA36E8">
        <w:rPr>
          <w:rFonts w:ascii="Times New Roman" w:hAnsi="Times New Roman" w:cs="Times New Roman"/>
          <w:i/>
          <w:iCs/>
          <w:color w:val="000000"/>
        </w:rPr>
        <w:t>Eur</w:t>
      </w:r>
      <w:r w:rsidR="00FB0D22">
        <w:rPr>
          <w:rFonts w:ascii="Times New Roman" w:hAnsi="Times New Roman" w:cs="Times New Roman"/>
          <w:i/>
          <w:iCs/>
          <w:color w:val="000000"/>
        </w:rPr>
        <w:t xml:space="preserve">opean Journal of Social Psychology, </w:t>
      </w:r>
      <w:r w:rsidRPr="000D6310">
        <w:rPr>
          <w:rFonts w:ascii="Times New Roman" w:hAnsi="Times New Roman" w:cs="Times New Roman"/>
          <w:color w:val="000000"/>
        </w:rPr>
        <w:t>40, 998–1009. https://doi.org/10.1002/ejsp.674</w:t>
      </w:r>
    </w:p>
    <w:p w14:paraId="52857CA9" w14:textId="2225FF56"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Landis, D., Triandis, H.C., </w:t>
      </w:r>
      <w:r w:rsidR="006674EF">
        <w:rPr>
          <w:rFonts w:ascii="Times New Roman" w:hAnsi="Times New Roman" w:cs="Times New Roman"/>
          <w:color w:val="000000"/>
        </w:rPr>
        <w:t xml:space="preserve">&amp; </w:t>
      </w:r>
      <w:r w:rsidRPr="000D6310">
        <w:rPr>
          <w:rFonts w:ascii="Times New Roman" w:hAnsi="Times New Roman" w:cs="Times New Roman"/>
          <w:color w:val="000000"/>
        </w:rPr>
        <w:t>Adamopoulos, J.</w:t>
      </w:r>
      <w:r w:rsidR="006674EF">
        <w:rPr>
          <w:rFonts w:ascii="Times New Roman" w:hAnsi="Times New Roman" w:cs="Times New Roman"/>
          <w:color w:val="000000"/>
        </w:rPr>
        <w:t xml:space="preserve"> (</w:t>
      </w:r>
      <w:r w:rsidRPr="000D6310">
        <w:rPr>
          <w:rFonts w:ascii="Times New Roman" w:hAnsi="Times New Roman" w:cs="Times New Roman"/>
          <w:color w:val="000000"/>
        </w:rPr>
        <w:t>1978</w:t>
      </w:r>
      <w:r w:rsidR="006674EF">
        <w:rPr>
          <w:rFonts w:ascii="Times New Roman" w:hAnsi="Times New Roman" w:cs="Times New Roman"/>
          <w:color w:val="000000"/>
        </w:rPr>
        <w:t>)</w:t>
      </w:r>
      <w:r w:rsidRPr="000D6310">
        <w:rPr>
          <w:rFonts w:ascii="Times New Roman" w:hAnsi="Times New Roman" w:cs="Times New Roman"/>
          <w:color w:val="000000"/>
        </w:rPr>
        <w:t xml:space="preserve">. Habit and </w:t>
      </w:r>
      <w:r w:rsidR="00205D22" w:rsidRPr="000D6310">
        <w:rPr>
          <w:rFonts w:ascii="Times New Roman" w:hAnsi="Times New Roman" w:cs="Times New Roman"/>
          <w:color w:val="000000"/>
        </w:rPr>
        <w:t>Behavioural</w:t>
      </w:r>
      <w:r w:rsidRPr="000D6310">
        <w:rPr>
          <w:rFonts w:ascii="Times New Roman" w:hAnsi="Times New Roman" w:cs="Times New Roman"/>
          <w:color w:val="000000"/>
        </w:rPr>
        <w:t xml:space="preserve"> Intentions as Predictors of Social Behavior. </w:t>
      </w:r>
      <w:r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Pr="00FA36E8">
        <w:rPr>
          <w:rFonts w:ascii="Times New Roman" w:hAnsi="Times New Roman" w:cs="Times New Roman"/>
          <w:i/>
          <w:iCs/>
          <w:color w:val="000000"/>
        </w:rPr>
        <w:t xml:space="preserve"> Soc</w:t>
      </w:r>
      <w:r w:rsidR="00FB0D22">
        <w:rPr>
          <w:rFonts w:ascii="Times New Roman" w:hAnsi="Times New Roman" w:cs="Times New Roman"/>
          <w:i/>
          <w:iCs/>
          <w:color w:val="000000"/>
        </w:rPr>
        <w:t>ial</w:t>
      </w:r>
      <w:r w:rsidRPr="00FA36E8">
        <w:rPr>
          <w:rFonts w:ascii="Times New Roman" w:hAnsi="Times New Roman" w:cs="Times New Roman"/>
          <w:i/>
          <w:iCs/>
          <w:color w:val="000000"/>
        </w:rPr>
        <w:t xml:space="preserve"> Psychol</w:t>
      </w:r>
      <w:r w:rsidR="00FB0D22">
        <w:rPr>
          <w:rFonts w:ascii="Times New Roman" w:hAnsi="Times New Roman" w:cs="Times New Roman"/>
          <w:i/>
          <w:iCs/>
          <w:color w:val="000000"/>
        </w:rPr>
        <w:t xml:space="preserve">ogy, </w:t>
      </w:r>
      <w:r w:rsidRPr="000D6310">
        <w:rPr>
          <w:rFonts w:ascii="Times New Roman" w:hAnsi="Times New Roman" w:cs="Times New Roman"/>
          <w:color w:val="000000"/>
        </w:rPr>
        <w:t>106, 227–237. https://doi.org/10.1080/00224545.1978.9924174</w:t>
      </w:r>
    </w:p>
    <w:p w14:paraId="660C3AF4" w14:textId="68128856"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Lewis, A., </w:t>
      </w:r>
      <w:r w:rsidR="006674EF">
        <w:rPr>
          <w:rFonts w:ascii="Times New Roman" w:hAnsi="Times New Roman" w:cs="Times New Roman"/>
          <w:color w:val="000000"/>
        </w:rPr>
        <w:t xml:space="preserve">&amp; </w:t>
      </w:r>
      <w:r w:rsidRPr="000D6310">
        <w:rPr>
          <w:rFonts w:ascii="Times New Roman" w:hAnsi="Times New Roman" w:cs="Times New Roman"/>
          <w:color w:val="000000"/>
        </w:rPr>
        <w:t>Eves, F.</w:t>
      </w:r>
      <w:r w:rsidR="006674EF">
        <w:rPr>
          <w:rFonts w:ascii="Times New Roman" w:hAnsi="Times New Roman" w:cs="Times New Roman"/>
          <w:color w:val="000000"/>
        </w:rPr>
        <w:t xml:space="preserve"> (</w:t>
      </w:r>
      <w:r w:rsidRPr="000D6310">
        <w:rPr>
          <w:rFonts w:ascii="Times New Roman" w:hAnsi="Times New Roman" w:cs="Times New Roman"/>
          <w:color w:val="000000"/>
        </w:rPr>
        <w:t>2012</w:t>
      </w:r>
      <w:r w:rsidR="006674EF">
        <w:rPr>
          <w:rFonts w:ascii="Times New Roman" w:hAnsi="Times New Roman" w:cs="Times New Roman"/>
          <w:color w:val="000000"/>
        </w:rPr>
        <w:t>)</w:t>
      </w:r>
      <w:r w:rsidRPr="000D6310">
        <w:rPr>
          <w:rFonts w:ascii="Times New Roman" w:hAnsi="Times New Roman" w:cs="Times New Roman"/>
          <w:color w:val="000000"/>
        </w:rPr>
        <w:t xml:space="preserve">. Prompt before the choice is made: Effects of a stair-climbing intervention in university buildings: Prompt before the choice is made. </w:t>
      </w:r>
      <w:r w:rsidR="00FB0D22" w:rsidRPr="00FA36E8">
        <w:rPr>
          <w:rFonts w:ascii="Times New Roman" w:hAnsi="Times New Roman" w:cs="Times New Roman"/>
          <w:i/>
          <w:iCs/>
          <w:color w:val="000000"/>
        </w:rPr>
        <w:t>Br</w:t>
      </w:r>
      <w:r w:rsidR="00FB0D22">
        <w:rPr>
          <w:rFonts w:ascii="Times New Roman" w:hAnsi="Times New Roman" w:cs="Times New Roman"/>
          <w:i/>
          <w:iCs/>
          <w:color w:val="000000"/>
        </w:rPr>
        <w:t xml:space="preserve">itish </w:t>
      </w:r>
      <w:r w:rsidR="00FB0D22" w:rsidRPr="00FA36E8">
        <w:rPr>
          <w:rFonts w:ascii="Times New Roman" w:hAnsi="Times New Roman" w:cs="Times New Roman"/>
          <w:i/>
          <w:iCs/>
          <w:color w:val="000000"/>
        </w:rPr>
        <w:t>J</w:t>
      </w:r>
      <w:r w:rsidR="00FB0D22">
        <w:rPr>
          <w:rFonts w:ascii="Times New Roman" w:hAnsi="Times New Roman" w:cs="Times New Roman"/>
          <w:i/>
          <w:iCs/>
          <w:color w:val="000000"/>
        </w:rPr>
        <w:t>ournal of</w:t>
      </w:r>
      <w:r w:rsidR="00FB0D22" w:rsidRPr="00FA36E8">
        <w:rPr>
          <w:rFonts w:ascii="Times New Roman" w:hAnsi="Times New Roman" w:cs="Times New Roman"/>
          <w:i/>
          <w:iCs/>
          <w:color w:val="000000"/>
        </w:rPr>
        <w:t xml:space="preserve"> Health Psychol</w:t>
      </w:r>
      <w:r w:rsidR="00FB0D22">
        <w:rPr>
          <w:rFonts w:ascii="Times New Roman" w:hAnsi="Times New Roman" w:cs="Times New Roman"/>
          <w:i/>
          <w:iCs/>
          <w:color w:val="000000"/>
        </w:rPr>
        <w:t>ogy,</w:t>
      </w:r>
      <w:r w:rsidR="00FB0D22" w:rsidRPr="000D6310">
        <w:rPr>
          <w:rFonts w:ascii="Times New Roman" w:hAnsi="Times New Roman" w:cs="Times New Roman"/>
          <w:color w:val="000000"/>
        </w:rPr>
        <w:t xml:space="preserve"> </w:t>
      </w:r>
      <w:r w:rsidRPr="000D6310">
        <w:rPr>
          <w:rFonts w:ascii="Times New Roman" w:hAnsi="Times New Roman" w:cs="Times New Roman"/>
          <w:color w:val="000000"/>
        </w:rPr>
        <w:t>17, 631–643. https://doi.org/10.1111/j.2044-8287.2011.02060.x</w:t>
      </w:r>
    </w:p>
    <w:p w14:paraId="7E3EA17E" w14:textId="24C52D46"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Michie, S., Atkins, L., </w:t>
      </w:r>
      <w:r w:rsidR="006674EF">
        <w:rPr>
          <w:rFonts w:ascii="Times New Roman" w:hAnsi="Times New Roman" w:cs="Times New Roman"/>
          <w:color w:val="000000"/>
        </w:rPr>
        <w:t xml:space="preserve">&amp; </w:t>
      </w:r>
      <w:r w:rsidRPr="000D6310">
        <w:rPr>
          <w:rFonts w:ascii="Times New Roman" w:hAnsi="Times New Roman" w:cs="Times New Roman"/>
          <w:color w:val="000000"/>
        </w:rPr>
        <w:t xml:space="preserve">West, R., 2014. </w:t>
      </w:r>
      <w:r w:rsidRPr="00FB0D22">
        <w:rPr>
          <w:rFonts w:ascii="Times New Roman" w:hAnsi="Times New Roman" w:cs="Times New Roman"/>
          <w:i/>
          <w:iCs/>
          <w:color w:val="000000"/>
        </w:rPr>
        <w:t xml:space="preserve">The </w:t>
      </w:r>
      <w:r w:rsidR="00EB1BA7" w:rsidRPr="00FB0D22">
        <w:rPr>
          <w:rFonts w:ascii="Times New Roman" w:hAnsi="Times New Roman" w:cs="Times New Roman"/>
          <w:i/>
          <w:iCs/>
          <w:color w:val="000000"/>
        </w:rPr>
        <w:t>behavior</w:t>
      </w:r>
      <w:r w:rsidRPr="00FB0D22">
        <w:rPr>
          <w:rFonts w:ascii="Times New Roman" w:hAnsi="Times New Roman" w:cs="Times New Roman"/>
          <w:i/>
          <w:iCs/>
          <w:color w:val="000000"/>
        </w:rPr>
        <w:t xml:space="preserve"> change wheel: a guide to designing interventions</w:t>
      </w:r>
      <w:r w:rsidR="00FB0D22">
        <w:rPr>
          <w:rFonts w:ascii="Times New Roman" w:hAnsi="Times New Roman" w:cs="Times New Roman"/>
          <w:i/>
          <w:iCs/>
          <w:color w:val="000000"/>
        </w:rPr>
        <w:t xml:space="preserve">. </w:t>
      </w:r>
      <w:r w:rsidRPr="000D6310">
        <w:rPr>
          <w:rFonts w:ascii="Times New Roman" w:hAnsi="Times New Roman" w:cs="Times New Roman"/>
          <w:color w:val="000000"/>
        </w:rPr>
        <w:t>Silverback Publishing, London.</w:t>
      </w:r>
    </w:p>
    <w:p w14:paraId="43C64C78" w14:textId="719C839F"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Morawska, A., </w:t>
      </w:r>
      <w:r w:rsidR="006674EF">
        <w:rPr>
          <w:rFonts w:ascii="Times New Roman" w:hAnsi="Times New Roman" w:cs="Times New Roman"/>
          <w:color w:val="000000"/>
        </w:rPr>
        <w:t xml:space="preserve">&amp; </w:t>
      </w:r>
      <w:r w:rsidRPr="000D6310">
        <w:rPr>
          <w:rFonts w:ascii="Times New Roman" w:hAnsi="Times New Roman" w:cs="Times New Roman"/>
          <w:color w:val="000000"/>
        </w:rPr>
        <w:t>Oei, T.P.S.</w:t>
      </w:r>
      <w:r w:rsidR="006674EF">
        <w:rPr>
          <w:rFonts w:ascii="Times New Roman" w:hAnsi="Times New Roman" w:cs="Times New Roman"/>
          <w:color w:val="000000"/>
        </w:rPr>
        <w:t xml:space="preserve"> (</w:t>
      </w:r>
      <w:r w:rsidRPr="000D6310">
        <w:rPr>
          <w:rFonts w:ascii="Times New Roman" w:hAnsi="Times New Roman" w:cs="Times New Roman"/>
          <w:color w:val="000000"/>
        </w:rPr>
        <w:t>2005</w:t>
      </w:r>
      <w:r w:rsidR="006674EF">
        <w:rPr>
          <w:rFonts w:ascii="Times New Roman" w:hAnsi="Times New Roman" w:cs="Times New Roman"/>
          <w:color w:val="000000"/>
        </w:rPr>
        <w:t>)</w:t>
      </w:r>
      <w:r w:rsidRPr="000D6310">
        <w:rPr>
          <w:rFonts w:ascii="Times New Roman" w:hAnsi="Times New Roman" w:cs="Times New Roman"/>
          <w:color w:val="000000"/>
        </w:rPr>
        <w:t xml:space="preserve">. Binge drinking in university students: A test of the cognitive model. </w:t>
      </w:r>
      <w:r w:rsidRPr="00AF4FE1">
        <w:rPr>
          <w:rFonts w:ascii="Times New Roman" w:hAnsi="Times New Roman" w:cs="Times New Roman"/>
          <w:i/>
          <w:iCs/>
          <w:color w:val="000000"/>
        </w:rPr>
        <w:t>Addict</w:t>
      </w:r>
      <w:r w:rsidR="00FB0D22">
        <w:rPr>
          <w:rFonts w:ascii="Times New Roman" w:hAnsi="Times New Roman" w:cs="Times New Roman"/>
          <w:i/>
          <w:iCs/>
          <w:color w:val="000000"/>
        </w:rPr>
        <w:t>ive</w:t>
      </w:r>
      <w:r w:rsidRPr="00AF4FE1">
        <w:rPr>
          <w:rFonts w:ascii="Times New Roman" w:hAnsi="Times New Roman" w:cs="Times New Roman"/>
          <w:i/>
          <w:iCs/>
          <w:color w:val="000000"/>
        </w:rPr>
        <w:t xml:space="preserve"> Behav</w:t>
      </w:r>
      <w:r w:rsidR="00FB0D22">
        <w:rPr>
          <w:rFonts w:ascii="Times New Roman" w:hAnsi="Times New Roman" w:cs="Times New Roman"/>
          <w:i/>
          <w:iCs/>
          <w:color w:val="000000"/>
        </w:rPr>
        <w:t>iors,</w:t>
      </w:r>
      <w:r w:rsidRPr="000D6310">
        <w:rPr>
          <w:rFonts w:ascii="Times New Roman" w:hAnsi="Times New Roman" w:cs="Times New Roman"/>
          <w:color w:val="000000"/>
        </w:rPr>
        <w:t xml:space="preserve"> 30, 203–218. https://doi.org/10.1016/j.addbeh.2004.05.011</w:t>
      </w:r>
    </w:p>
    <w:p w14:paraId="29706E70" w14:textId="49BF97D9"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Muraven, M., Collins, R.L., </w:t>
      </w:r>
      <w:r w:rsidR="006674EF">
        <w:rPr>
          <w:rFonts w:ascii="Times New Roman" w:hAnsi="Times New Roman" w:cs="Times New Roman"/>
          <w:color w:val="000000"/>
        </w:rPr>
        <w:t xml:space="preserve">&amp; </w:t>
      </w:r>
      <w:r w:rsidRPr="000D6310">
        <w:rPr>
          <w:rFonts w:ascii="Times New Roman" w:hAnsi="Times New Roman" w:cs="Times New Roman"/>
          <w:color w:val="000000"/>
        </w:rPr>
        <w:t>Neinhaus, K.</w:t>
      </w:r>
      <w:r w:rsidR="006674EF">
        <w:rPr>
          <w:rFonts w:ascii="Times New Roman" w:hAnsi="Times New Roman" w:cs="Times New Roman"/>
          <w:color w:val="000000"/>
        </w:rPr>
        <w:t xml:space="preserve"> (</w:t>
      </w:r>
      <w:r w:rsidRPr="000D6310">
        <w:rPr>
          <w:rFonts w:ascii="Times New Roman" w:hAnsi="Times New Roman" w:cs="Times New Roman"/>
          <w:color w:val="000000"/>
        </w:rPr>
        <w:t>2002</w:t>
      </w:r>
      <w:r w:rsidR="006674EF">
        <w:rPr>
          <w:rFonts w:ascii="Times New Roman" w:hAnsi="Times New Roman" w:cs="Times New Roman"/>
          <w:color w:val="000000"/>
        </w:rPr>
        <w:t>)</w:t>
      </w:r>
      <w:r w:rsidRPr="000D6310">
        <w:rPr>
          <w:rFonts w:ascii="Times New Roman" w:hAnsi="Times New Roman" w:cs="Times New Roman"/>
          <w:color w:val="000000"/>
        </w:rPr>
        <w:t xml:space="preserve">. Self-control and alcohol restraint: An initial application of the Self-Control Strength Model. Psychol. </w:t>
      </w:r>
      <w:r w:rsidR="00FB0D22" w:rsidRPr="00AF4FE1">
        <w:rPr>
          <w:rFonts w:ascii="Times New Roman" w:hAnsi="Times New Roman" w:cs="Times New Roman"/>
          <w:i/>
          <w:iCs/>
          <w:color w:val="000000"/>
        </w:rPr>
        <w:t>Addict</w:t>
      </w:r>
      <w:r w:rsidR="00FB0D22">
        <w:rPr>
          <w:rFonts w:ascii="Times New Roman" w:hAnsi="Times New Roman" w:cs="Times New Roman"/>
          <w:i/>
          <w:iCs/>
          <w:color w:val="000000"/>
        </w:rPr>
        <w:t>ive</w:t>
      </w:r>
      <w:r w:rsidR="00FB0D22" w:rsidRPr="00AF4FE1">
        <w:rPr>
          <w:rFonts w:ascii="Times New Roman" w:hAnsi="Times New Roman" w:cs="Times New Roman"/>
          <w:i/>
          <w:iCs/>
          <w:color w:val="000000"/>
        </w:rPr>
        <w:t xml:space="preserve"> Behav</w:t>
      </w:r>
      <w:r w:rsidR="00FB0D22">
        <w:rPr>
          <w:rFonts w:ascii="Times New Roman" w:hAnsi="Times New Roman" w:cs="Times New Roman"/>
          <w:i/>
          <w:iCs/>
          <w:color w:val="000000"/>
        </w:rPr>
        <w:t>iors</w:t>
      </w:r>
      <w:r w:rsidR="00FB0D22">
        <w:rPr>
          <w:rFonts w:ascii="Times New Roman" w:hAnsi="Times New Roman" w:cs="Times New Roman"/>
          <w:color w:val="000000"/>
        </w:rPr>
        <w:t>,</w:t>
      </w:r>
      <w:r w:rsidRPr="000D6310">
        <w:rPr>
          <w:rFonts w:ascii="Times New Roman" w:hAnsi="Times New Roman" w:cs="Times New Roman"/>
          <w:color w:val="000000"/>
        </w:rPr>
        <w:t xml:space="preserve"> 16, 113–120. https://doi.org/10.1037/0893-164X.16.2.113</w:t>
      </w:r>
    </w:p>
    <w:p w14:paraId="5949862B" w14:textId="5769FC44"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Murray, K.S.,</w:t>
      </w:r>
      <w:r w:rsidR="006674EF">
        <w:rPr>
          <w:rFonts w:ascii="Times New Roman" w:hAnsi="Times New Roman" w:cs="Times New Roman"/>
          <w:color w:val="000000"/>
        </w:rPr>
        <w:t xml:space="preserve"> &amp;</w:t>
      </w:r>
      <w:r w:rsidRPr="000D6310">
        <w:rPr>
          <w:rFonts w:ascii="Times New Roman" w:hAnsi="Times New Roman" w:cs="Times New Roman"/>
          <w:color w:val="000000"/>
        </w:rPr>
        <w:t xml:space="preserve"> Mullan, B.</w:t>
      </w:r>
      <w:r w:rsidR="006674EF">
        <w:rPr>
          <w:rFonts w:ascii="Times New Roman" w:hAnsi="Times New Roman" w:cs="Times New Roman"/>
          <w:color w:val="000000"/>
        </w:rPr>
        <w:t xml:space="preserve"> (</w:t>
      </w:r>
      <w:r w:rsidRPr="000D6310">
        <w:rPr>
          <w:rFonts w:ascii="Times New Roman" w:hAnsi="Times New Roman" w:cs="Times New Roman"/>
          <w:color w:val="000000"/>
        </w:rPr>
        <w:t>2019</w:t>
      </w:r>
      <w:r w:rsidR="006674EF">
        <w:rPr>
          <w:rFonts w:ascii="Times New Roman" w:hAnsi="Times New Roman" w:cs="Times New Roman"/>
          <w:color w:val="000000"/>
        </w:rPr>
        <w:t>)</w:t>
      </w:r>
      <w:r w:rsidRPr="000D6310">
        <w:rPr>
          <w:rFonts w:ascii="Times New Roman" w:hAnsi="Times New Roman" w:cs="Times New Roman"/>
          <w:color w:val="000000"/>
        </w:rPr>
        <w:t xml:space="preserve">. Can temporal self-regulation theory and “sensitivity to reward” predict binge drinking amongst university students in Australia? </w:t>
      </w:r>
      <w:r w:rsidR="00FB0D22" w:rsidRPr="00AF4FE1">
        <w:rPr>
          <w:rFonts w:ascii="Times New Roman" w:hAnsi="Times New Roman" w:cs="Times New Roman"/>
          <w:i/>
          <w:iCs/>
          <w:color w:val="000000"/>
        </w:rPr>
        <w:t>Addict</w:t>
      </w:r>
      <w:r w:rsidR="00FB0D22">
        <w:rPr>
          <w:rFonts w:ascii="Times New Roman" w:hAnsi="Times New Roman" w:cs="Times New Roman"/>
          <w:i/>
          <w:iCs/>
          <w:color w:val="000000"/>
        </w:rPr>
        <w:t>ive</w:t>
      </w:r>
      <w:r w:rsidR="00FB0D22" w:rsidRPr="00AF4FE1">
        <w:rPr>
          <w:rFonts w:ascii="Times New Roman" w:hAnsi="Times New Roman" w:cs="Times New Roman"/>
          <w:i/>
          <w:iCs/>
          <w:color w:val="000000"/>
        </w:rPr>
        <w:t xml:space="preserve"> Behav</w:t>
      </w:r>
      <w:r w:rsidR="00FB0D22">
        <w:rPr>
          <w:rFonts w:ascii="Times New Roman" w:hAnsi="Times New Roman" w:cs="Times New Roman"/>
          <w:i/>
          <w:iCs/>
          <w:color w:val="000000"/>
        </w:rPr>
        <w:t>iors,</w:t>
      </w:r>
      <w:r w:rsidRPr="000D6310">
        <w:rPr>
          <w:rFonts w:ascii="Times New Roman" w:hAnsi="Times New Roman" w:cs="Times New Roman"/>
          <w:color w:val="000000"/>
        </w:rPr>
        <w:t xml:space="preserve"> 99, 106069. https://doi.org/10.1016/j.addbeh.2019.106069</w:t>
      </w:r>
    </w:p>
    <w:p w14:paraId="74AD0466" w14:textId="0D19DDC3"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lastRenderedPageBreak/>
        <w:t xml:space="preserve">National Institute on Alcohol Abuse and Alcoholism (NIAAA) </w:t>
      </w:r>
      <w:r w:rsidR="006674EF">
        <w:rPr>
          <w:rFonts w:ascii="Times New Roman" w:hAnsi="Times New Roman" w:cs="Times New Roman"/>
          <w:color w:val="000000"/>
        </w:rPr>
        <w:t>(</w:t>
      </w:r>
      <w:r w:rsidRPr="000D6310">
        <w:rPr>
          <w:rFonts w:ascii="Times New Roman" w:hAnsi="Times New Roman" w:cs="Times New Roman"/>
          <w:color w:val="000000"/>
        </w:rPr>
        <w:t>2004</w:t>
      </w:r>
      <w:r w:rsidR="006674EF">
        <w:rPr>
          <w:rFonts w:ascii="Times New Roman" w:hAnsi="Times New Roman" w:cs="Times New Roman"/>
          <w:color w:val="000000"/>
        </w:rPr>
        <w:t>)</w:t>
      </w:r>
      <w:r w:rsidRPr="000D6310">
        <w:rPr>
          <w:rFonts w:ascii="Times New Roman" w:hAnsi="Times New Roman" w:cs="Times New Roman"/>
          <w:color w:val="000000"/>
        </w:rPr>
        <w:t xml:space="preserve">. NIAAA approves definition of binge drinking. </w:t>
      </w:r>
      <w:r w:rsidRPr="00AF4FE1">
        <w:rPr>
          <w:rFonts w:ascii="Times New Roman" w:hAnsi="Times New Roman" w:cs="Times New Roman"/>
          <w:i/>
          <w:iCs/>
          <w:color w:val="000000"/>
        </w:rPr>
        <w:t>NIAAA Newsl</w:t>
      </w:r>
      <w:r w:rsidRPr="000D6310">
        <w:rPr>
          <w:rFonts w:ascii="Times New Roman" w:hAnsi="Times New Roman" w:cs="Times New Roman"/>
          <w:color w:val="000000"/>
        </w:rPr>
        <w:t>. 3.</w:t>
      </w:r>
    </w:p>
    <w:p w14:paraId="2C8EA2A9" w14:textId="3554D750"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Neal, D.T., Wood, W., </w:t>
      </w:r>
      <w:r w:rsidR="006674EF">
        <w:rPr>
          <w:rFonts w:ascii="Times New Roman" w:hAnsi="Times New Roman" w:cs="Times New Roman"/>
          <w:color w:val="000000"/>
        </w:rPr>
        <w:t xml:space="preserve">&amp; </w:t>
      </w:r>
      <w:r w:rsidRPr="000D6310">
        <w:rPr>
          <w:rFonts w:ascii="Times New Roman" w:hAnsi="Times New Roman" w:cs="Times New Roman"/>
          <w:color w:val="000000"/>
        </w:rPr>
        <w:t>Drolet, A.</w:t>
      </w:r>
      <w:r w:rsidR="006674EF">
        <w:rPr>
          <w:rFonts w:ascii="Times New Roman" w:hAnsi="Times New Roman" w:cs="Times New Roman"/>
          <w:color w:val="000000"/>
        </w:rPr>
        <w:t xml:space="preserve"> (</w:t>
      </w:r>
      <w:r w:rsidRPr="000D6310">
        <w:rPr>
          <w:rFonts w:ascii="Times New Roman" w:hAnsi="Times New Roman" w:cs="Times New Roman"/>
          <w:color w:val="000000"/>
        </w:rPr>
        <w:t>2013</w:t>
      </w:r>
      <w:r w:rsidR="006674EF">
        <w:rPr>
          <w:rFonts w:ascii="Times New Roman" w:hAnsi="Times New Roman" w:cs="Times New Roman"/>
          <w:color w:val="000000"/>
        </w:rPr>
        <w:t>)</w:t>
      </w:r>
      <w:r w:rsidRPr="000D6310">
        <w:rPr>
          <w:rFonts w:ascii="Times New Roman" w:hAnsi="Times New Roman" w:cs="Times New Roman"/>
          <w:color w:val="000000"/>
        </w:rPr>
        <w:t xml:space="preserve">. How do people adhere to goals when willpower is low? The profits (and pitfalls) of strong habits. </w:t>
      </w:r>
      <w:r w:rsidRPr="00AF4FE1">
        <w:rPr>
          <w:rFonts w:ascii="Times New Roman" w:hAnsi="Times New Roman" w:cs="Times New Roman"/>
          <w:i/>
          <w:iCs/>
          <w:color w:val="000000"/>
        </w:rPr>
        <w:t>J</w:t>
      </w:r>
      <w:r w:rsidR="00FB0D22">
        <w:rPr>
          <w:rFonts w:ascii="Times New Roman" w:hAnsi="Times New Roman" w:cs="Times New Roman"/>
          <w:i/>
          <w:iCs/>
          <w:color w:val="000000"/>
        </w:rPr>
        <w:t xml:space="preserve">ournal of Personality and Social Psychology, </w:t>
      </w:r>
      <w:r w:rsidRPr="000D6310">
        <w:rPr>
          <w:rFonts w:ascii="Times New Roman" w:hAnsi="Times New Roman" w:cs="Times New Roman"/>
          <w:color w:val="000000"/>
        </w:rPr>
        <w:t>104, 959–975. https://doi.org/10.1037/a0032626</w:t>
      </w:r>
    </w:p>
    <w:p w14:paraId="7702EC8E" w14:textId="521F5B83"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Neal, D.T., Wood, W., Labrecque, J.S., </w:t>
      </w:r>
      <w:r w:rsidR="006674EF">
        <w:rPr>
          <w:rFonts w:ascii="Times New Roman" w:hAnsi="Times New Roman" w:cs="Times New Roman"/>
          <w:color w:val="000000"/>
        </w:rPr>
        <w:t xml:space="preserve">&amp; </w:t>
      </w:r>
      <w:r w:rsidRPr="000D6310">
        <w:rPr>
          <w:rFonts w:ascii="Times New Roman" w:hAnsi="Times New Roman" w:cs="Times New Roman"/>
          <w:color w:val="000000"/>
        </w:rPr>
        <w:t>Lally, P.</w:t>
      </w:r>
      <w:r w:rsidR="006674EF">
        <w:rPr>
          <w:rFonts w:ascii="Times New Roman" w:hAnsi="Times New Roman" w:cs="Times New Roman"/>
          <w:color w:val="000000"/>
        </w:rPr>
        <w:t xml:space="preserve"> (</w:t>
      </w:r>
      <w:r w:rsidRPr="000D6310">
        <w:rPr>
          <w:rFonts w:ascii="Times New Roman" w:hAnsi="Times New Roman" w:cs="Times New Roman"/>
          <w:color w:val="000000"/>
        </w:rPr>
        <w:t>2012</w:t>
      </w:r>
      <w:r w:rsidR="006674EF">
        <w:rPr>
          <w:rFonts w:ascii="Times New Roman" w:hAnsi="Times New Roman" w:cs="Times New Roman"/>
          <w:color w:val="000000"/>
        </w:rPr>
        <w:t>)</w:t>
      </w:r>
      <w:r w:rsidRPr="000D6310">
        <w:rPr>
          <w:rFonts w:ascii="Times New Roman" w:hAnsi="Times New Roman" w:cs="Times New Roman"/>
          <w:color w:val="000000"/>
        </w:rPr>
        <w:t xml:space="preserve">. How do habits guide behavior? Perceived and actual triggers of habits in daily life. </w:t>
      </w:r>
      <w:r w:rsidRPr="00AF4FE1">
        <w:rPr>
          <w:rFonts w:ascii="Times New Roman" w:hAnsi="Times New Roman" w:cs="Times New Roman"/>
          <w:i/>
          <w:iCs/>
          <w:color w:val="000000"/>
        </w:rPr>
        <w:t>J</w:t>
      </w:r>
      <w:r w:rsidR="00FB0D22">
        <w:rPr>
          <w:rFonts w:ascii="Times New Roman" w:hAnsi="Times New Roman" w:cs="Times New Roman"/>
          <w:i/>
          <w:iCs/>
          <w:color w:val="000000"/>
        </w:rPr>
        <w:t>ournal of</w:t>
      </w:r>
      <w:r w:rsidRPr="00AF4FE1">
        <w:rPr>
          <w:rFonts w:ascii="Times New Roman" w:hAnsi="Times New Roman" w:cs="Times New Roman"/>
          <w:i/>
          <w:iCs/>
          <w:color w:val="000000"/>
        </w:rPr>
        <w:t xml:space="preserve"> Exp</w:t>
      </w:r>
      <w:r w:rsidR="00FB0D22">
        <w:rPr>
          <w:rFonts w:ascii="Times New Roman" w:hAnsi="Times New Roman" w:cs="Times New Roman"/>
          <w:i/>
          <w:iCs/>
          <w:color w:val="000000"/>
        </w:rPr>
        <w:t>erimental</w:t>
      </w:r>
      <w:r w:rsidRPr="00AF4FE1">
        <w:rPr>
          <w:rFonts w:ascii="Times New Roman" w:hAnsi="Times New Roman" w:cs="Times New Roman"/>
          <w:i/>
          <w:iCs/>
          <w:color w:val="000000"/>
        </w:rPr>
        <w:t xml:space="preserve"> Soc</w:t>
      </w:r>
      <w:r w:rsidR="00FB0D22">
        <w:rPr>
          <w:rFonts w:ascii="Times New Roman" w:hAnsi="Times New Roman" w:cs="Times New Roman"/>
          <w:i/>
          <w:iCs/>
          <w:color w:val="000000"/>
        </w:rPr>
        <w:t>ial</w:t>
      </w:r>
      <w:r w:rsidRPr="00AF4FE1">
        <w:rPr>
          <w:rFonts w:ascii="Times New Roman" w:hAnsi="Times New Roman" w:cs="Times New Roman"/>
          <w:i/>
          <w:iCs/>
          <w:color w:val="000000"/>
        </w:rPr>
        <w:t xml:space="preserve"> Psychol</w:t>
      </w:r>
      <w:r w:rsidR="00FB0D22">
        <w:rPr>
          <w:rFonts w:ascii="Times New Roman" w:hAnsi="Times New Roman" w:cs="Times New Roman"/>
          <w:i/>
          <w:iCs/>
          <w:color w:val="000000"/>
        </w:rPr>
        <w:t xml:space="preserve">ogy, </w:t>
      </w:r>
      <w:r w:rsidRPr="000D6310">
        <w:rPr>
          <w:rFonts w:ascii="Times New Roman" w:hAnsi="Times New Roman" w:cs="Times New Roman"/>
          <w:color w:val="000000"/>
        </w:rPr>
        <w:t>48, 492–498. https://doi.org/10.1016/j.jesp.2011.10.011</w:t>
      </w:r>
    </w:p>
    <w:p w14:paraId="463A0882" w14:textId="287B1E6E"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Norman, P.</w:t>
      </w:r>
      <w:r w:rsidR="006674EF">
        <w:rPr>
          <w:rFonts w:ascii="Times New Roman" w:hAnsi="Times New Roman" w:cs="Times New Roman"/>
          <w:color w:val="000000"/>
        </w:rPr>
        <w:t xml:space="preserve"> (</w:t>
      </w:r>
      <w:r w:rsidRPr="000D6310">
        <w:rPr>
          <w:rFonts w:ascii="Times New Roman" w:hAnsi="Times New Roman" w:cs="Times New Roman"/>
          <w:color w:val="000000"/>
        </w:rPr>
        <w:t>2011</w:t>
      </w:r>
      <w:r w:rsidR="006674EF">
        <w:rPr>
          <w:rFonts w:ascii="Times New Roman" w:hAnsi="Times New Roman" w:cs="Times New Roman"/>
          <w:color w:val="000000"/>
        </w:rPr>
        <w:t>)</w:t>
      </w:r>
      <w:r w:rsidRPr="000D6310">
        <w:rPr>
          <w:rFonts w:ascii="Times New Roman" w:hAnsi="Times New Roman" w:cs="Times New Roman"/>
          <w:color w:val="000000"/>
        </w:rPr>
        <w:t xml:space="preserve">. The theory of planned behavior and binge drinking among undergraduate students: Assessing the impact of habit strength. </w:t>
      </w:r>
      <w:r w:rsidR="00FB0D22" w:rsidRPr="00AF4FE1">
        <w:rPr>
          <w:rFonts w:ascii="Times New Roman" w:hAnsi="Times New Roman" w:cs="Times New Roman"/>
          <w:i/>
          <w:iCs/>
          <w:color w:val="000000"/>
        </w:rPr>
        <w:t>Addict</w:t>
      </w:r>
      <w:r w:rsidR="00FB0D22">
        <w:rPr>
          <w:rFonts w:ascii="Times New Roman" w:hAnsi="Times New Roman" w:cs="Times New Roman"/>
          <w:i/>
          <w:iCs/>
          <w:color w:val="000000"/>
        </w:rPr>
        <w:t>ive</w:t>
      </w:r>
      <w:r w:rsidR="00FB0D22" w:rsidRPr="00AF4FE1">
        <w:rPr>
          <w:rFonts w:ascii="Times New Roman" w:hAnsi="Times New Roman" w:cs="Times New Roman"/>
          <w:i/>
          <w:iCs/>
          <w:color w:val="000000"/>
        </w:rPr>
        <w:t xml:space="preserve"> Behav</w:t>
      </w:r>
      <w:r w:rsidR="00FB0D22">
        <w:rPr>
          <w:rFonts w:ascii="Times New Roman" w:hAnsi="Times New Roman" w:cs="Times New Roman"/>
          <w:i/>
          <w:iCs/>
          <w:color w:val="000000"/>
        </w:rPr>
        <w:t>iors,</w:t>
      </w:r>
      <w:r w:rsidRPr="000D6310">
        <w:rPr>
          <w:rFonts w:ascii="Times New Roman" w:hAnsi="Times New Roman" w:cs="Times New Roman"/>
          <w:color w:val="000000"/>
        </w:rPr>
        <w:t xml:space="preserve"> 36, 502–507. https://doi.org/10.1016/j.addbeh.2011.01.025</w:t>
      </w:r>
    </w:p>
    <w:p w14:paraId="3B65460F" w14:textId="43380B1C"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Norman, P., Cameron, D., Epton, T., Webb, T.L., Harris, P.R., Millings, A., </w:t>
      </w:r>
      <w:r w:rsidR="006674EF">
        <w:rPr>
          <w:rFonts w:ascii="Times New Roman" w:hAnsi="Times New Roman" w:cs="Times New Roman"/>
          <w:color w:val="000000"/>
        </w:rPr>
        <w:t xml:space="preserve">&amp; </w:t>
      </w:r>
      <w:r w:rsidRPr="000D6310">
        <w:rPr>
          <w:rFonts w:ascii="Times New Roman" w:hAnsi="Times New Roman" w:cs="Times New Roman"/>
          <w:color w:val="000000"/>
        </w:rPr>
        <w:t xml:space="preserve">Sheeran, P. </w:t>
      </w:r>
      <w:r w:rsidR="006674EF">
        <w:rPr>
          <w:rFonts w:ascii="Times New Roman" w:hAnsi="Times New Roman" w:cs="Times New Roman"/>
          <w:color w:val="000000"/>
        </w:rPr>
        <w:t>(</w:t>
      </w:r>
      <w:r w:rsidRPr="000D6310">
        <w:rPr>
          <w:rFonts w:ascii="Times New Roman" w:hAnsi="Times New Roman" w:cs="Times New Roman"/>
          <w:color w:val="000000"/>
        </w:rPr>
        <w:t>2018</w:t>
      </w:r>
      <w:r w:rsidR="006674EF">
        <w:rPr>
          <w:rFonts w:ascii="Times New Roman" w:hAnsi="Times New Roman" w:cs="Times New Roman"/>
          <w:color w:val="000000"/>
        </w:rPr>
        <w:t>)</w:t>
      </w:r>
      <w:r w:rsidRPr="000D6310">
        <w:rPr>
          <w:rFonts w:ascii="Times New Roman" w:hAnsi="Times New Roman" w:cs="Times New Roman"/>
          <w:color w:val="000000"/>
        </w:rPr>
        <w:t xml:space="preserve">. A randomized controlled trial of a brief online intervention to reduce alcohol consumption in new university students: Combining self-affirmation, theory of planned </w:t>
      </w:r>
      <w:r w:rsidR="00EB1BA7">
        <w:rPr>
          <w:rFonts w:ascii="Times New Roman" w:hAnsi="Times New Roman" w:cs="Times New Roman"/>
          <w:color w:val="000000"/>
        </w:rPr>
        <w:t>behavior</w:t>
      </w:r>
      <w:r w:rsidRPr="000D6310">
        <w:rPr>
          <w:rFonts w:ascii="Times New Roman" w:hAnsi="Times New Roman" w:cs="Times New Roman"/>
          <w:color w:val="000000"/>
        </w:rPr>
        <w:t xml:space="preserve"> messages, and implementation intentions. </w:t>
      </w:r>
      <w:r w:rsidR="00FB0D22">
        <w:rPr>
          <w:rFonts w:ascii="Times New Roman" w:hAnsi="Times New Roman" w:cs="Times New Roman"/>
          <w:i/>
          <w:iCs/>
          <w:color w:val="000000"/>
        </w:rPr>
        <w:t>British Journal of Health Psychology,</w:t>
      </w:r>
      <w:r w:rsidRPr="000D6310">
        <w:rPr>
          <w:rFonts w:ascii="Times New Roman" w:hAnsi="Times New Roman" w:cs="Times New Roman"/>
          <w:color w:val="000000"/>
        </w:rPr>
        <w:t xml:space="preserve"> 23, 108–127. https://doi.org/10.1111/bjhp.12277</w:t>
      </w:r>
    </w:p>
    <w:p w14:paraId="373D7754" w14:textId="03106C71"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Norman, P., </w:t>
      </w:r>
      <w:r w:rsidR="006674EF">
        <w:rPr>
          <w:rFonts w:ascii="Times New Roman" w:hAnsi="Times New Roman" w:cs="Times New Roman"/>
          <w:color w:val="000000"/>
        </w:rPr>
        <w:t xml:space="preserve">&amp; </w:t>
      </w:r>
      <w:r w:rsidRPr="000D6310">
        <w:rPr>
          <w:rFonts w:ascii="Times New Roman" w:hAnsi="Times New Roman" w:cs="Times New Roman"/>
          <w:color w:val="000000"/>
        </w:rPr>
        <w:t>Conner, M.</w:t>
      </w:r>
      <w:r w:rsidR="006674EF">
        <w:rPr>
          <w:rFonts w:ascii="Times New Roman" w:hAnsi="Times New Roman" w:cs="Times New Roman"/>
          <w:color w:val="000000"/>
        </w:rPr>
        <w:t xml:space="preserve"> (</w:t>
      </w:r>
      <w:r w:rsidRPr="000D6310">
        <w:rPr>
          <w:rFonts w:ascii="Times New Roman" w:hAnsi="Times New Roman" w:cs="Times New Roman"/>
          <w:color w:val="000000"/>
        </w:rPr>
        <w:t>2006</w:t>
      </w:r>
      <w:r w:rsidR="006674EF">
        <w:rPr>
          <w:rFonts w:ascii="Times New Roman" w:hAnsi="Times New Roman" w:cs="Times New Roman"/>
          <w:color w:val="000000"/>
        </w:rPr>
        <w:t>)</w:t>
      </w:r>
      <w:r w:rsidRPr="000D6310">
        <w:rPr>
          <w:rFonts w:ascii="Times New Roman" w:hAnsi="Times New Roman" w:cs="Times New Roman"/>
          <w:color w:val="000000"/>
        </w:rPr>
        <w:t xml:space="preserve">. The theory of planned </w:t>
      </w:r>
      <w:r w:rsidR="00EB1BA7">
        <w:rPr>
          <w:rFonts w:ascii="Times New Roman" w:hAnsi="Times New Roman" w:cs="Times New Roman"/>
          <w:color w:val="000000"/>
        </w:rPr>
        <w:t>behavior</w:t>
      </w:r>
      <w:r w:rsidRPr="000D6310">
        <w:rPr>
          <w:rFonts w:ascii="Times New Roman" w:hAnsi="Times New Roman" w:cs="Times New Roman"/>
          <w:color w:val="000000"/>
        </w:rPr>
        <w:t xml:space="preserve"> and binge drinking: Assessing the moderating role of past </w:t>
      </w:r>
      <w:r w:rsidR="00EB1BA7">
        <w:rPr>
          <w:rFonts w:ascii="Times New Roman" w:hAnsi="Times New Roman" w:cs="Times New Roman"/>
          <w:color w:val="000000"/>
        </w:rPr>
        <w:t>behavior</w:t>
      </w:r>
      <w:r w:rsidRPr="000D6310">
        <w:rPr>
          <w:rFonts w:ascii="Times New Roman" w:hAnsi="Times New Roman" w:cs="Times New Roman"/>
          <w:color w:val="000000"/>
        </w:rPr>
        <w:t xml:space="preserve"> within the theory of planned </w:t>
      </w:r>
      <w:r w:rsidR="00EB1BA7">
        <w:rPr>
          <w:rFonts w:ascii="Times New Roman" w:hAnsi="Times New Roman" w:cs="Times New Roman"/>
          <w:color w:val="000000"/>
        </w:rPr>
        <w:t>behavior</w:t>
      </w:r>
      <w:r w:rsidRPr="000D6310">
        <w:rPr>
          <w:rFonts w:ascii="Times New Roman" w:hAnsi="Times New Roman" w:cs="Times New Roman"/>
          <w:color w:val="000000"/>
        </w:rPr>
        <w:t xml:space="preserve">. </w:t>
      </w:r>
      <w:r w:rsidR="00FB0D22">
        <w:rPr>
          <w:rFonts w:ascii="Times New Roman" w:hAnsi="Times New Roman" w:cs="Times New Roman"/>
          <w:i/>
          <w:iCs/>
          <w:color w:val="000000"/>
        </w:rPr>
        <w:t>British Journal of Health Psychology,</w:t>
      </w:r>
      <w:r w:rsidR="00FB0D22" w:rsidRPr="000D6310">
        <w:rPr>
          <w:rFonts w:ascii="Times New Roman" w:hAnsi="Times New Roman" w:cs="Times New Roman"/>
          <w:color w:val="000000"/>
        </w:rPr>
        <w:t xml:space="preserve"> </w:t>
      </w:r>
      <w:r w:rsidRPr="000D6310">
        <w:rPr>
          <w:rFonts w:ascii="Times New Roman" w:hAnsi="Times New Roman" w:cs="Times New Roman"/>
          <w:color w:val="000000"/>
        </w:rPr>
        <w:t>11, 55–70. https://doi.org/10.1348/135910705X43741</w:t>
      </w:r>
    </w:p>
    <w:p w14:paraId="4C17AF1A" w14:textId="6456ACB4"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Norman, P., Conner, M.T., </w:t>
      </w:r>
      <w:r w:rsidR="006674EF">
        <w:rPr>
          <w:rFonts w:ascii="Times New Roman" w:hAnsi="Times New Roman" w:cs="Times New Roman"/>
          <w:color w:val="000000"/>
        </w:rPr>
        <w:t xml:space="preserve">&amp; </w:t>
      </w:r>
      <w:r w:rsidRPr="000D6310">
        <w:rPr>
          <w:rFonts w:ascii="Times New Roman" w:hAnsi="Times New Roman" w:cs="Times New Roman"/>
          <w:color w:val="000000"/>
        </w:rPr>
        <w:t>Stride, C.B.</w:t>
      </w:r>
      <w:r w:rsidR="006674EF">
        <w:rPr>
          <w:rFonts w:ascii="Times New Roman" w:hAnsi="Times New Roman" w:cs="Times New Roman"/>
          <w:color w:val="000000"/>
        </w:rPr>
        <w:t xml:space="preserve"> (</w:t>
      </w:r>
      <w:r w:rsidRPr="000D6310">
        <w:rPr>
          <w:rFonts w:ascii="Times New Roman" w:hAnsi="Times New Roman" w:cs="Times New Roman"/>
          <w:color w:val="000000"/>
        </w:rPr>
        <w:t>2012</w:t>
      </w:r>
      <w:r w:rsidR="006674EF">
        <w:rPr>
          <w:rFonts w:ascii="Times New Roman" w:hAnsi="Times New Roman" w:cs="Times New Roman"/>
          <w:color w:val="000000"/>
        </w:rPr>
        <w:t>)</w:t>
      </w:r>
      <w:r w:rsidRPr="000D6310">
        <w:rPr>
          <w:rFonts w:ascii="Times New Roman" w:hAnsi="Times New Roman" w:cs="Times New Roman"/>
          <w:color w:val="000000"/>
        </w:rPr>
        <w:t xml:space="preserve">. Reasons for binge drinking among undergraduate students: An application of </w:t>
      </w:r>
      <w:r w:rsidR="00205D22">
        <w:rPr>
          <w:rFonts w:ascii="Times New Roman" w:hAnsi="Times New Roman" w:cs="Times New Roman"/>
          <w:color w:val="000000"/>
        </w:rPr>
        <w:t>behaviou</w:t>
      </w:r>
      <w:r w:rsidR="00205D22" w:rsidRPr="000D6310">
        <w:rPr>
          <w:rFonts w:ascii="Times New Roman" w:hAnsi="Times New Roman" w:cs="Times New Roman"/>
          <w:color w:val="000000"/>
        </w:rPr>
        <w:t>ral</w:t>
      </w:r>
      <w:r w:rsidRPr="000D6310">
        <w:rPr>
          <w:rFonts w:ascii="Times New Roman" w:hAnsi="Times New Roman" w:cs="Times New Roman"/>
          <w:color w:val="000000"/>
        </w:rPr>
        <w:t xml:space="preserve"> reasoning theory: Reasons for binge drinking. </w:t>
      </w:r>
      <w:r w:rsidR="00FB0D22">
        <w:rPr>
          <w:rFonts w:ascii="Times New Roman" w:hAnsi="Times New Roman" w:cs="Times New Roman"/>
          <w:i/>
          <w:iCs/>
          <w:color w:val="000000"/>
        </w:rPr>
        <w:t>British Journal of Health Psychology,</w:t>
      </w:r>
      <w:r w:rsidR="00FB0D22" w:rsidRPr="000D6310">
        <w:rPr>
          <w:rFonts w:ascii="Times New Roman" w:hAnsi="Times New Roman" w:cs="Times New Roman"/>
          <w:color w:val="000000"/>
        </w:rPr>
        <w:t xml:space="preserve"> </w:t>
      </w:r>
      <w:r w:rsidRPr="000D6310">
        <w:rPr>
          <w:rFonts w:ascii="Times New Roman" w:hAnsi="Times New Roman" w:cs="Times New Roman"/>
          <w:color w:val="000000"/>
        </w:rPr>
        <w:t>17, 682–698. https://doi.org/10.1111/j.2044-8287.2012.02065.x</w:t>
      </w:r>
    </w:p>
    <w:p w14:paraId="43A54D44" w14:textId="43B04096"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lastRenderedPageBreak/>
        <w:t xml:space="preserve">Norman, P., Webb, T.L., </w:t>
      </w:r>
      <w:r w:rsidR="006674EF">
        <w:rPr>
          <w:rFonts w:ascii="Times New Roman" w:hAnsi="Times New Roman" w:cs="Times New Roman"/>
          <w:color w:val="000000"/>
        </w:rPr>
        <w:t xml:space="preserve">&amp; </w:t>
      </w:r>
      <w:r w:rsidRPr="000D6310">
        <w:rPr>
          <w:rFonts w:ascii="Times New Roman" w:hAnsi="Times New Roman" w:cs="Times New Roman"/>
          <w:color w:val="000000"/>
        </w:rPr>
        <w:t>Millings, A.</w:t>
      </w:r>
      <w:r w:rsidR="006674EF">
        <w:rPr>
          <w:rFonts w:ascii="Times New Roman" w:hAnsi="Times New Roman" w:cs="Times New Roman"/>
          <w:color w:val="000000"/>
        </w:rPr>
        <w:t xml:space="preserve"> (2</w:t>
      </w:r>
      <w:r w:rsidRPr="000D6310">
        <w:rPr>
          <w:rFonts w:ascii="Times New Roman" w:hAnsi="Times New Roman" w:cs="Times New Roman"/>
          <w:color w:val="000000"/>
        </w:rPr>
        <w:t>019</w:t>
      </w:r>
      <w:r w:rsidR="006674EF">
        <w:rPr>
          <w:rFonts w:ascii="Times New Roman" w:hAnsi="Times New Roman" w:cs="Times New Roman"/>
          <w:color w:val="000000"/>
        </w:rPr>
        <w:t>)</w:t>
      </w:r>
      <w:r w:rsidRPr="000D6310">
        <w:rPr>
          <w:rFonts w:ascii="Times New Roman" w:hAnsi="Times New Roman" w:cs="Times New Roman"/>
          <w:color w:val="000000"/>
        </w:rPr>
        <w:t xml:space="preserve">. Using the theory of planned </w:t>
      </w:r>
      <w:r w:rsidR="00EB1BA7">
        <w:rPr>
          <w:rFonts w:ascii="Times New Roman" w:hAnsi="Times New Roman" w:cs="Times New Roman"/>
          <w:color w:val="000000"/>
        </w:rPr>
        <w:t>behavior</w:t>
      </w:r>
      <w:r w:rsidRPr="000D6310">
        <w:rPr>
          <w:rFonts w:ascii="Times New Roman" w:hAnsi="Times New Roman" w:cs="Times New Roman"/>
          <w:color w:val="000000"/>
        </w:rPr>
        <w:t xml:space="preserve"> and implementation intentions to reduce binge drinking in new university students. </w:t>
      </w:r>
      <w:r w:rsidRPr="0032012E">
        <w:rPr>
          <w:rFonts w:ascii="Times New Roman" w:hAnsi="Times New Roman" w:cs="Times New Roman"/>
          <w:i/>
          <w:iCs/>
          <w:color w:val="000000"/>
        </w:rPr>
        <w:t>Psychol</w:t>
      </w:r>
      <w:r w:rsidR="00FB0D22">
        <w:rPr>
          <w:rFonts w:ascii="Times New Roman" w:hAnsi="Times New Roman" w:cs="Times New Roman"/>
          <w:i/>
          <w:iCs/>
          <w:color w:val="000000"/>
        </w:rPr>
        <w:t>ogy and</w:t>
      </w:r>
      <w:r w:rsidRPr="0032012E">
        <w:rPr>
          <w:rFonts w:ascii="Times New Roman" w:hAnsi="Times New Roman" w:cs="Times New Roman"/>
          <w:i/>
          <w:iCs/>
          <w:color w:val="000000"/>
        </w:rPr>
        <w:t xml:space="preserve"> Health</w:t>
      </w:r>
      <w:r w:rsidR="0032012E">
        <w:rPr>
          <w:rFonts w:ascii="Times New Roman" w:hAnsi="Times New Roman" w:cs="Times New Roman"/>
          <w:i/>
          <w:iCs/>
          <w:color w:val="000000"/>
        </w:rPr>
        <w:t>. 34,</w:t>
      </w:r>
      <w:r w:rsidRPr="000D6310">
        <w:rPr>
          <w:rFonts w:ascii="Times New Roman" w:hAnsi="Times New Roman" w:cs="Times New Roman"/>
          <w:color w:val="000000"/>
        </w:rPr>
        <w:t xml:space="preserve"> </w:t>
      </w:r>
      <w:r w:rsidR="0032012E">
        <w:rPr>
          <w:rFonts w:ascii="Times New Roman" w:hAnsi="Times New Roman" w:cs="Times New Roman"/>
          <w:color w:val="000000"/>
        </w:rPr>
        <w:t>478-496</w:t>
      </w:r>
      <w:r w:rsidRPr="000D6310">
        <w:rPr>
          <w:rFonts w:ascii="Times New Roman" w:hAnsi="Times New Roman" w:cs="Times New Roman"/>
          <w:color w:val="000000"/>
        </w:rPr>
        <w:t>. https://doi.org/10.1080/08870446.2018.1544369</w:t>
      </w:r>
    </w:p>
    <w:p w14:paraId="3791F4DB" w14:textId="35623C87"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Oei, T.P.S., </w:t>
      </w:r>
      <w:r w:rsidR="006674EF">
        <w:rPr>
          <w:rFonts w:ascii="Times New Roman" w:hAnsi="Times New Roman" w:cs="Times New Roman"/>
          <w:color w:val="000000"/>
        </w:rPr>
        <w:t xml:space="preserve">&amp; </w:t>
      </w:r>
      <w:r w:rsidRPr="000D6310">
        <w:rPr>
          <w:rFonts w:ascii="Times New Roman" w:hAnsi="Times New Roman" w:cs="Times New Roman"/>
          <w:color w:val="000000"/>
        </w:rPr>
        <w:t>Morawska, A.</w:t>
      </w:r>
      <w:r w:rsidR="006674EF">
        <w:rPr>
          <w:rFonts w:ascii="Times New Roman" w:hAnsi="Times New Roman" w:cs="Times New Roman"/>
          <w:color w:val="000000"/>
        </w:rPr>
        <w:t xml:space="preserve"> (</w:t>
      </w:r>
      <w:r w:rsidRPr="000D6310">
        <w:rPr>
          <w:rFonts w:ascii="Times New Roman" w:hAnsi="Times New Roman" w:cs="Times New Roman"/>
          <w:color w:val="000000"/>
        </w:rPr>
        <w:t>2004</w:t>
      </w:r>
      <w:r w:rsidR="006674EF">
        <w:rPr>
          <w:rFonts w:ascii="Times New Roman" w:hAnsi="Times New Roman" w:cs="Times New Roman"/>
          <w:color w:val="000000"/>
        </w:rPr>
        <w:t>)</w:t>
      </w:r>
      <w:r w:rsidRPr="000D6310">
        <w:rPr>
          <w:rFonts w:ascii="Times New Roman" w:hAnsi="Times New Roman" w:cs="Times New Roman"/>
          <w:color w:val="000000"/>
        </w:rPr>
        <w:t xml:space="preserve">. A cognitive model of binge drinking: The influence of alcohol expectancies and drinking refusal self-efficacy. </w:t>
      </w:r>
      <w:r w:rsidRPr="0032012E">
        <w:rPr>
          <w:rFonts w:ascii="Times New Roman" w:hAnsi="Times New Roman" w:cs="Times New Roman"/>
          <w:i/>
          <w:iCs/>
          <w:color w:val="000000"/>
        </w:rPr>
        <w:t>Addict</w:t>
      </w:r>
      <w:r w:rsidR="006674EF">
        <w:rPr>
          <w:rFonts w:ascii="Times New Roman" w:hAnsi="Times New Roman" w:cs="Times New Roman"/>
          <w:i/>
          <w:iCs/>
          <w:color w:val="000000"/>
        </w:rPr>
        <w:t xml:space="preserve">ive </w:t>
      </w:r>
      <w:r w:rsidRPr="0032012E">
        <w:rPr>
          <w:rFonts w:ascii="Times New Roman" w:hAnsi="Times New Roman" w:cs="Times New Roman"/>
          <w:i/>
          <w:iCs/>
          <w:color w:val="000000"/>
        </w:rPr>
        <w:t>Behav</w:t>
      </w:r>
      <w:r w:rsidR="006674EF">
        <w:rPr>
          <w:rFonts w:ascii="Times New Roman" w:hAnsi="Times New Roman" w:cs="Times New Roman"/>
          <w:i/>
          <w:iCs/>
          <w:color w:val="000000"/>
        </w:rPr>
        <w:t>iors,</w:t>
      </w:r>
      <w:r w:rsidRPr="000D6310">
        <w:rPr>
          <w:rFonts w:ascii="Times New Roman" w:hAnsi="Times New Roman" w:cs="Times New Roman"/>
          <w:color w:val="000000"/>
        </w:rPr>
        <w:t xml:space="preserve"> 29, 159–179. https://doi.org/10.1016/S0306-4603(03)00076-5</w:t>
      </w:r>
    </w:p>
    <w:p w14:paraId="2152C37C" w14:textId="6E4C54BD" w:rsidR="00837D18" w:rsidRDefault="00837D18" w:rsidP="00013F70">
      <w:pPr>
        <w:pStyle w:val="Bibliography"/>
        <w:rPr>
          <w:rFonts w:ascii="Times New Roman" w:hAnsi="Times New Roman" w:cs="Times New Roman"/>
          <w:color w:val="000000"/>
        </w:rPr>
      </w:pPr>
      <w:r>
        <w:rPr>
          <w:rFonts w:ascii="Times New Roman" w:hAnsi="Times New Roman" w:cs="Times New Roman"/>
          <w:color w:val="000000"/>
        </w:rPr>
        <w:t xml:space="preserve">Paulhus, D. L., &amp; Vazire, S. (2007) </w:t>
      </w:r>
      <w:r w:rsidRPr="00837D18">
        <w:rPr>
          <w:rFonts w:ascii="Times New Roman" w:hAnsi="Times New Roman" w:cs="Times New Roman"/>
          <w:color w:val="000000"/>
        </w:rPr>
        <w:t xml:space="preserve">The Self-Report Method. In R.W. Robins, R. C. Fraley, &amp; R. F. Krueger (Eds.), </w:t>
      </w:r>
      <w:r w:rsidRPr="00A55FB1">
        <w:rPr>
          <w:rFonts w:ascii="Times New Roman" w:hAnsi="Times New Roman" w:cs="Times New Roman"/>
          <w:i/>
          <w:iCs/>
          <w:color w:val="000000"/>
        </w:rPr>
        <w:t>Handbook of Research Methods in Personality Psychology</w:t>
      </w:r>
      <w:r w:rsidRPr="00837D18">
        <w:rPr>
          <w:rFonts w:ascii="Times New Roman" w:hAnsi="Times New Roman" w:cs="Times New Roman"/>
          <w:color w:val="000000"/>
        </w:rPr>
        <w:t xml:space="preserve"> (pp. 224-239). New York, NY: The Guilford Press.</w:t>
      </w:r>
    </w:p>
    <w:p w14:paraId="74AFDEDD" w14:textId="40052B16" w:rsidR="00E118BA" w:rsidRDefault="00E118BA" w:rsidP="00013F70">
      <w:pPr>
        <w:pStyle w:val="Bibliography"/>
        <w:rPr>
          <w:rFonts w:ascii="Times New Roman" w:hAnsi="Times New Roman" w:cs="Times New Roman"/>
          <w:color w:val="000000"/>
        </w:rPr>
      </w:pPr>
      <w:r w:rsidRPr="00E118BA">
        <w:rPr>
          <w:rFonts w:ascii="Times New Roman" w:hAnsi="Times New Roman" w:cs="Times New Roman"/>
          <w:color w:val="000000"/>
        </w:rPr>
        <w:t xml:space="preserve">Pedersen, E. R., &amp; LaBrie, J. W. (2007). Partying before the party: Examining prepartying behavior among college students. </w:t>
      </w:r>
      <w:r w:rsidRPr="00A55FB1">
        <w:rPr>
          <w:rFonts w:ascii="Times New Roman" w:hAnsi="Times New Roman" w:cs="Times New Roman"/>
          <w:i/>
          <w:iCs/>
          <w:color w:val="000000"/>
        </w:rPr>
        <w:t>Journal of American College Health, 56</w:t>
      </w:r>
      <w:r w:rsidRPr="00E118BA">
        <w:rPr>
          <w:rFonts w:ascii="Times New Roman" w:hAnsi="Times New Roman" w:cs="Times New Roman"/>
          <w:color w:val="000000"/>
        </w:rPr>
        <w:t>, 237–245. doi:10.3200/JACH.56.3.237-246</w:t>
      </w:r>
    </w:p>
    <w:p w14:paraId="756B5683" w14:textId="3CD28E74"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Phillips, L.A., </w:t>
      </w:r>
      <w:r w:rsidR="006674EF">
        <w:rPr>
          <w:rFonts w:ascii="Times New Roman" w:hAnsi="Times New Roman" w:cs="Times New Roman"/>
          <w:color w:val="000000"/>
        </w:rPr>
        <w:t xml:space="preserve">&amp; </w:t>
      </w:r>
      <w:r w:rsidRPr="000D6310">
        <w:rPr>
          <w:rFonts w:ascii="Times New Roman" w:hAnsi="Times New Roman" w:cs="Times New Roman"/>
          <w:color w:val="000000"/>
        </w:rPr>
        <w:t>Gardner, B.</w:t>
      </w:r>
      <w:r w:rsidR="006674EF">
        <w:rPr>
          <w:rFonts w:ascii="Times New Roman" w:hAnsi="Times New Roman" w:cs="Times New Roman"/>
          <w:color w:val="000000"/>
        </w:rPr>
        <w:t xml:space="preserve"> (</w:t>
      </w:r>
      <w:r w:rsidRPr="000D6310">
        <w:rPr>
          <w:rFonts w:ascii="Times New Roman" w:hAnsi="Times New Roman" w:cs="Times New Roman"/>
          <w:color w:val="000000"/>
        </w:rPr>
        <w:t>2016</w:t>
      </w:r>
      <w:r w:rsidR="006674EF">
        <w:rPr>
          <w:rFonts w:ascii="Times New Roman" w:hAnsi="Times New Roman" w:cs="Times New Roman"/>
          <w:color w:val="000000"/>
        </w:rPr>
        <w:t>)</w:t>
      </w:r>
      <w:r w:rsidRPr="000D6310">
        <w:rPr>
          <w:rFonts w:ascii="Times New Roman" w:hAnsi="Times New Roman" w:cs="Times New Roman"/>
          <w:color w:val="000000"/>
        </w:rPr>
        <w:t xml:space="preserve">. Habitual exercise instigation (vs. execution) predicts healthy adults’ exercise frequency. </w:t>
      </w:r>
      <w:r w:rsidRPr="0032012E">
        <w:rPr>
          <w:rFonts w:ascii="Times New Roman" w:hAnsi="Times New Roman" w:cs="Times New Roman"/>
          <w:i/>
          <w:iCs/>
          <w:color w:val="000000"/>
        </w:rPr>
        <w:t>Health Psychol</w:t>
      </w:r>
      <w:r w:rsidR="006674EF">
        <w:rPr>
          <w:rFonts w:ascii="Times New Roman" w:hAnsi="Times New Roman" w:cs="Times New Roman"/>
          <w:i/>
          <w:iCs/>
          <w:color w:val="000000"/>
        </w:rPr>
        <w:t>ogy,</w:t>
      </w:r>
      <w:r w:rsidRPr="000D6310">
        <w:rPr>
          <w:rFonts w:ascii="Times New Roman" w:hAnsi="Times New Roman" w:cs="Times New Roman"/>
          <w:color w:val="000000"/>
        </w:rPr>
        <w:t xml:space="preserve"> 35, 69–77. https://doi.org/10.1037/hea0000249</w:t>
      </w:r>
    </w:p>
    <w:p w14:paraId="31E2E171" w14:textId="2F70C8EF"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Quinn, J.M., Pascoe, A., Wood, W., </w:t>
      </w:r>
      <w:r w:rsidR="006674EF">
        <w:rPr>
          <w:rFonts w:ascii="Times New Roman" w:hAnsi="Times New Roman" w:cs="Times New Roman"/>
          <w:color w:val="000000"/>
        </w:rPr>
        <w:t xml:space="preserve">&amp; </w:t>
      </w:r>
      <w:r w:rsidRPr="000D6310">
        <w:rPr>
          <w:rFonts w:ascii="Times New Roman" w:hAnsi="Times New Roman" w:cs="Times New Roman"/>
          <w:color w:val="000000"/>
        </w:rPr>
        <w:t>Neal, D.T.</w:t>
      </w:r>
      <w:r w:rsidR="006674EF">
        <w:rPr>
          <w:rFonts w:ascii="Times New Roman" w:hAnsi="Times New Roman" w:cs="Times New Roman"/>
          <w:color w:val="000000"/>
        </w:rPr>
        <w:t xml:space="preserve"> (</w:t>
      </w:r>
      <w:r w:rsidRPr="000D6310">
        <w:rPr>
          <w:rFonts w:ascii="Times New Roman" w:hAnsi="Times New Roman" w:cs="Times New Roman"/>
          <w:color w:val="000000"/>
        </w:rPr>
        <w:t>2010</w:t>
      </w:r>
      <w:r w:rsidR="006674EF">
        <w:rPr>
          <w:rFonts w:ascii="Times New Roman" w:hAnsi="Times New Roman" w:cs="Times New Roman"/>
          <w:color w:val="000000"/>
        </w:rPr>
        <w:t>)</w:t>
      </w:r>
      <w:r w:rsidRPr="000D6310">
        <w:rPr>
          <w:rFonts w:ascii="Times New Roman" w:hAnsi="Times New Roman" w:cs="Times New Roman"/>
          <w:color w:val="000000"/>
        </w:rPr>
        <w:t xml:space="preserve">. Can’t Control Yourself? Monitor Those Bad Habits. </w:t>
      </w:r>
      <w:r w:rsidRPr="0032012E">
        <w:rPr>
          <w:rFonts w:ascii="Times New Roman" w:hAnsi="Times New Roman" w:cs="Times New Roman"/>
          <w:i/>
          <w:iCs/>
          <w:color w:val="000000"/>
        </w:rPr>
        <w:t>Pers</w:t>
      </w:r>
      <w:r w:rsidR="006674EF">
        <w:rPr>
          <w:rFonts w:ascii="Times New Roman" w:hAnsi="Times New Roman" w:cs="Times New Roman"/>
          <w:i/>
          <w:iCs/>
          <w:color w:val="000000"/>
        </w:rPr>
        <w:t>onality and</w:t>
      </w:r>
      <w:r w:rsidRPr="0032012E">
        <w:rPr>
          <w:rFonts w:ascii="Times New Roman" w:hAnsi="Times New Roman" w:cs="Times New Roman"/>
          <w:i/>
          <w:iCs/>
          <w:color w:val="000000"/>
        </w:rPr>
        <w:t xml:space="preserve"> Soc</w:t>
      </w:r>
      <w:r w:rsidR="006674EF">
        <w:rPr>
          <w:rFonts w:ascii="Times New Roman" w:hAnsi="Times New Roman" w:cs="Times New Roman"/>
          <w:i/>
          <w:iCs/>
          <w:color w:val="000000"/>
        </w:rPr>
        <w:t>ial</w:t>
      </w:r>
      <w:r w:rsidRPr="0032012E">
        <w:rPr>
          <w:rFonts w:ascii="Times New Roman" w:hAnsi="Times New Roman" w:cs="Times New Roman"/>
          <w:i/>
          <w:iCs/>
          <w:color w:val="000000"/>
        </w:rPr>
        <w:t xml:space="preserve"> Psychol</w:t>
      </w:r>
      <w:r w:rsidR="006674EF">
        <w:rPr>
          <w:rFonts w:ascii="Times New Roman" w:hAnsi="Times New Roman" w:cs="Times New Roman"/>
          <w:i/>
          <w:iCs/>
          <w:color w:val="000000"/>
        </w:rPr>
        <w:t>ogy</w:t>
      </w:r>
      <w:r w:rsidRPr="0032012E">
        <w:rPr>
          <w:rFonts w:ascii="Times New Roman" w:hAnsi="Times New Roman" w:cs="Times New Roman"/>
          <w:i/>
          <w:iCs/>
          <w:color w:val="000000"/>
        </w:rPr>
        <w:t xml:space="preserve"> Bull</w:t>
      </w:r>
      <w:r w:rsidR="006674EF">
        <w:rPr>
          <w:rFonts w:ascii="Times New Roman" w:hAnsi="Times New Roman" w:cs="Times New Roman"/>
          <w:i/>
          <w:iCs/>
          <w:color w:val="000000"/>
        </w:rPr>
        <w:t xml:space="preserve">etin, </w:t>
      </w:r>
      <w:r w:rsidRPr="000D6310">
        <w:rPr>
          <w:rFonts w:ascii="Times New Roman" w:hAnsi="Times New Roman" w:cs="Times New Roman"/>
          <w:color w:val="000000"/>
        </w:rPr>
        <w:t>36, 499–511. https://doi.org/10.1177/0146167209360665</w:t>
      </w:r>
    </w:p>
    <w:p w14:paraId="67EF7DA5" w14:textId="55614903"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Sheeran, P., </w:t>
      </w:r>
      <w:r w:rsidR="006674EF">
        <w:rPr>
          <w:rFonts w:ascii="Times New Roman" w:hAnsi="Times New Roman" w:cs="Times New Roman"/>
          <w:color w:val="000000"/>
        </w:rPr>
        <w:t xml:space="preserve">&amp; </w:t>
      </w:r>
      <w:r w:rsidRPr="000D6310">
        <w:rPr>
          <w:rFonts w:ascii="Times New Roman" w:hAnsi="Times New Roman" w:cs="Times New Roman"/>
          <w:color w:val="000000"/>
        </w:rPr>
        <w:t>Conner, M.</w:t>
      </w:r>
      <w:r w:rsidR="006674EF">
        <w:rPr>
          <w:rFonts w:ascii="Times New Roman" w:hAnsi="Times New Roman" w:cs="Times New Roman"/>
          <w:color w:val="000000"/>
        </w:rPr>
        <w:t xml:space="preserve"> (</w:t>
      </w:r>
      <w:r w:rsidRPr="000D6310">
        <w:rPr>
          <w:rFonts w:ascii="Times New Roman" w:hAnsi="Times New Roman" w:cs="Times New Roman"/>
          <w:color w:val="000000"/>
        </w:rPr>
        <w:t>2019</w:t>
      </w:r>
      <w:r w:rsidR="006674EF">
        <w:rPr>
          <w:rFonts w:ascii="Times New Roman" w:hAnsi="Times New Roman" w:cs="Times New Roman"/>
          <w:color w:val="000000"/>
        </w:rPr>
        <w:t>)</w:t>
      </w:r>
      <w:r w:rsidRPr="000D6310">
        <w:rPr>
          <w:rFonts w:ascii="Times New Roman" w:hAnsi="Times New Roman" w:cs="Times New Roman"/>
          <w:color w:val="000000"/>
        </w:rPr>
        <w:t xml:space="preserve">. Degree of reasoned action predicts increased intentional control and reduced habitual control over health </w:t>
      </w:r>
      <w:r w:rsidR="00205D22" w:rsidRPr="000D6310">
        <w:rPr>
          <w:rFonts w:ascii="Times New Roman" w:hAnsi="Times New Roman" w:cs="Times New Roman"/>
          <w:color w:val="000000"/>
        </w:rPr>
        <w:t>behaviours</w:t>
      </w:r>
      <w:r w:rsidRPr="000D6310">
        <w:rPr>
          <w:rFonts w:ascii="Times New Roman" w:hAnsi="Times New Roman" w:cs="Times New Roman"/>
          <w:color w:val="000000"/>
        </w:rPr>
        <w:t xml:space="preserve">. </w:t>
      </w:r>
      <w:r w:rsidRPr="0032012E">
        <w:rPr>
          <w:rFonts w:ascii="Times New Roman" w:hAnsi="Times New Roman" w:cs="Times New Roman"/>
          <w:i/>
          <w:iCs/>
          <w:color w:val="000000"/>
        </w:rPr>
        <w:t>Soc</w:t>
      </w:r>
      <w:r w:rsidR="006674EF">
        <w:rPr>
          <w:rFonts w:ascii="Times New Roman" w:hAnsi="Times New Roman" w:cs="Times New Roman"/>
          <w:i/>
          <w:iCs/>
          <w:color w:val="000000"/>
        </w:rPr>
        <w:t>ial</w:t>
      </w:r>
      <w:r w:rsidRPr="0032012E">
        <w:rPr>
          <w:rFonts w:ascii="Times New Roman" w:hAnsi="Times New Roman" w:cs="Times New Roman"/>
          <w:i/>
          <w:iCs/>
          <w:color w:val="000000"/>
        </w:rPr>
        <w:t xml:space="preserve"> Sci</w:t>
      </w:r>
      <w:r w:rsidR="006674EF">
        <w:rPr>
          <w:rFonts w:ascii="Times New Roman" w:hAnsi="Times New Roman" w:cs="Times New Roman"/>
          <w:i/>
          <w:iCs/>
          <w:color w:val="000000"/>
        </w:rPr>
        <w:t>ence and</w:t>
      </w:r>
      <w:r w:rsidRPr="0032012E">
        <w:rPr>
          <w:rFonts w:ascii="Times New Roman" w:hAnsi="Times New Roman" w:cs="Times New Roman"/>
          <w:i/>
          <w:iCs/>
          <w:color w:val="000000"/>
        </w:rPr>
        <w:t xml:space="preserve"> Med</w:t>
      </w:r>
      <w:r w:rsidR="006674EF">
        <w:rPr>
          <w:rFonts w:ascii="Times New Roman" w:hAnsi="Times New Roman" w:cs="Times New Roman"/>
          <w:i/>
          <w:iCs/>
          <w:color w:val="000000"/>
        </w:rPr>
        <w:t>icine,</w:t>
      </w:r>
      <w:r w:rsidRPr="000D6310">
        <w:rPr>
          <w:rFonts w:ascii="Times New Roman" w:hAnsi="Times New Roman" w:cs="Times New Roman"/>
          <w:color w:val="000000"/>
        </w:rPr>
        <w:t xml:space="preserve"> 228, 68–74. https://doi.org/10.1016/j.socscimed.2019.03.015</w:t>
      </w:r>
    </w:p>
    <w:p w14:paraId="62D534C1" w14:textId="67904D97" w:rsidR="00837D18" w:rsidRDefault="00837D18" w:rsidP="00013F70">
      <w:pPr>
        <w:pStyle w:val="Bibliography"/>
        <w:rPr>
          <w:rFonts w:ascii="Times New Roman" w:hAnsi="Times New Roman" w:cs="Times New Roman"/>
          <w:color w:val="000000"/>
        </w:rPr>
      </w:pPr>
      <w:r>
        <w:rPr>
          <w:rFonts w:ascii="Times New Roman" w:hAnsi="Times New Roman" w:cs="Times New Roman"/>
          <w:color w:val="000000"/>
        </w:rPr>
        <w:t xml:space="preserve">Stockwell, T., Donath, S., Cooper-Stanbury, M., Chikritzhs, T., Catalano, P., &amp; Mateo, C. (2004). </w:t>
      </w:r>
      <w:r w:rsidRPr="00837D18">
        <w:rPr>
          <w:rFonts w:ascii="Times New Roman" w:hAnsi="Times New Roman" w:cs="Times New Roman"/>
          <w:color w:val="000000"/>
        </w:rPr>
        <w:t xml:space="preserve">Under-reporting of alcohol consumption in household surveys: A comparison </w:t>
      </w:r>
      <w:r w:rsidRPr="00837D18">
        <w:rPr>
          <w:rFonts w:ascii="Times New Roman" w:hAnsi="Times New Roman" w:cs="Times New Roman"/>
          <w:color w:val="000000"/>
        </w:rPr>
        <w:lastRenderedPageBreak/>
        <w:t xml:space="preserve">of quantity-frequency, graduated-frequency and recent recall. </w:t>
      </w:r>
      <w:r w:rsidRPr="00A55FB1">
        <w:rPr>
          <w:rFonts w:ascii="Times New Roman" w:hAnsi="Times New Roman" w:cs="Times New Roman"/>
          <w:i/>
          <w:iCs/>
          <w:color w:val="000000"/>
        </w:rPr>
        <w:t>Addiction, 99</w:t>
      </w:r>
      <w:r w:rsidRPr="00837D18">
        <w:rPr>
          <w:rFonts w:ascii="Times New Roman" w:hAnsi="Times New Roman" w:cs="Times New Roman"/>
          <w:color w:val="000000"/>
        </w:rPr>
        <w:t>, 1024–1033. https://doi.org/10.1111/j.1360-0443.2004.00815.x</w:t>
      </w:r>
    </w:p>
    <w:p w14:paraId="69B41BB9" w14:textId="716C4D0F"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Strack, F., </w:t>
      </w:r>
      <w:r w:rsidR="006674EF">
        <w:rPr>
          <w:rFonts w:ascii="Times New Roman" w:hAnsi="Times New Roman" w:cs="Times New Roman"/>
          <w:color w:val="000000"/>
        </w:rPr>
        <w:t xml:space="preserve">&amp; </w:t>
      </w:r>
      <w:r w:rsidRPr="000D6310">
        <w:rPr>
          <w:rFonts w:ascii="Times New Roman" w:hAnsi="Times New Roman" w:cs="Times New Roman"/>
          <w:color w:val="000000"/>
        </w:rPr>
        <w:t>Deutsch, R.</w:t>
      </w:r>
      <w:r w:rsidR="006674EF">
        <w:rPr>
          <w:rFonts w:ascii="Times New Roman" w:hAnsi="Times New Roman" w:cs="Times New Roman"/>
          <w:color w:val="000000"/>
        </w:rPr>
        <w:t xml:space="preserve"> (</w:t>
      </w:r>
      <w:r w:rsidRPr="000D6310">
        <w:rPr>
          <w:rFonts w:ascii="Times New Roman" w:hAnsi="Times New Roman" w:cs="Times New Roman"/>
          <w:color w:val="000000"/>
        </w:rPr>
        <w:t>2004</w:t>
      </w:r>
      <w:r w:rsidR="006674EF">
        <w:rPr>
          <w:rFonts w:ascii="Times New Roman" w:hAnsi="Times New Roman" w:cs="Times New Roman"/>
          <w:color w:val="000000"/>
        </w:rPr>
        <w:t>)</w:t>
      </w:r>
      <w:r w:rsidRPr="000D6310">
        <w:rPr>
          <w:rFonts w:ascii="Times New Roman" w:hAnsi="Times New Roman" w:cs="Times New Roman"/>
          <w:color w:val="000000"/>
        </w:rPr>
        <w:t xml:space="preserve">. Reflective and Impulsive Determinants of Social Behavior. </w:t>
      </w:r>
      <w:r w:rsidRPr="0032012E">
        <w:rPr>
          <w:rFonts w:ascii="Times New Roman" w:hAnsi="Times New Roman" w:cs="Times New Roman"/>
          <w:i/>
          <w:iCs/>
          <w:color w:val="000000"/>
        </w:rPr>
        <w:t>Pers</w:t>
      </w:r>
      <w:r w:rsidR="006674EF">
        <w:rPr>
          <w:rFonts w:ascii="Times New Roman" w:hAnsi="Times New Roman" w:cs="Times New Roman"/>
          <w:i/>
          <w:iCs/>
          <w:color w:val="000000"/>
        </w:rPr>
        <w:t xml:space="preserve">onality and Social Psychology Review, </w:t>
      </w:r>
      <w:r w:rsidRPr="000D6310">
        <w:rPr>
          <w:rFonts w:ascii="Times New Roman" w:hAnsi="Times New Roman" w:cs="Times New Roman"/>
          <w:color w:val="000000"/>
        </w:rPr>
        <w:t>8, 220–247. https://doi.org/10.1207/s15327957pspr0803_1</w:t>
      </w:r>
    </w:p>
    <w:p w14:paraId="7478CBDF" w14:textId="67934B57" w:rsidR="009D689E" w:rsidRPr="006831E9" w:rsidRDefault="009D689E" w:rsidP="00013F70">
      <w:pPr>
        <w:pStyle w:val="Bibliography"/>
        <w:rPr>
          <w:rFonts w:ascii="Times New Roman" w:hAnsi="Times New Roman" w:cs="Times New Roman"/>
          <w:color w:val="000000"/>
        </w:rPr>
      </w:pPr>
      <w:r>
        <w:rPr>
          <w:rFonts w:ascii="Times New Roman" w:hAnsi="Times New Roman" w:cs="Times New Roman"/>
          <w:color w:val="000000"/>
        </w:rPr>
        <w:t xml:space="preserve">Tremblay, P. F., Graham, K., Wells, S., Harris, R., Pulford, R., &amp; Roberts, S. E. (2010) </w:t>
      </w:r>
      <w:r w:rsidRPr="009D689E">
        <w:rPr>
          <w:rFonts w:ascii="Times New Roman" w:hAnsi="Times New Roman" w:cs="Times New Roman"/>
          <w:color w:val="000000"/>
        </w:rPr>
        <w:t>When Do First-Year College Students Drink Most During the Academic Year? An Internet-Based Study of Daily and Weekly Drinking</w:t>
      </w:r>
      <w:r>
        <w:rPr>
          <w:rFonts w:ascii="Times New Roman" w:hAnsi="Times New Roman" w:cs="Times New Roman"/>
          <w:color w:val="000000"/>
        </w:rPr>
        <w:t xml:space="preserve">. </w:t>
      </w:r>
      <w:r>
        <w:rPr>
          <w:rFonts w:ascii="Times New Roman" w:hAnsi="Times New Roman" w:cs="Times New Roman"/>
          <w:i/>
          <w:iCs/>
          <w:color w:val="000000"/>
        </w:rPr>
        <w:t xml:space="preserve">Journal of American College Health, 58, </w:t>
      </w:r>
      <w:r>
        <w:rPr>
          <w:rFonts w:ascii="Times New Roman" w:hAnsi="Times New Roman" w:cs="Times New Roman"/>
          <w:color w:val="000000"/>
        </w:rPr>
        <w:t xml:space="preserve">401-411. </w:t>
      </w:r>
      <w:r w:rsidRPr="009D689E">
        <w:rPr>
          <w:rFonts w:ascii="Times New Roman" w:hAnsi="Times New Roman" w:cs="Times New Roman"/>
          <w:color w:val="000000"/>
        </w:rPr>
        <w:t>https://doi.org/10.1080/07448480903540465</w:t>
      </w:r>
    </w:p>
    <w:p w14:paraId="3D9880EB" w14:textId="4360D283"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Triandis, H.C., 1977. </w:t>
      </w:r>
      <w:r w:rsidRPr="0032012E">
        <w:rPr>
          <w:rFonts w:ascii="Times New Roman" w:hAnsi="Times New Roman" w:cs="Times New Roman"/>
          <w:i/>
          <w:iCs/>
          <w:color w:val="000000"/>
        </w:rPr>
        <w:t>Interpersonal behavior</w:t>
      </w:r>
      <w:r w:rsidRPr="000D6310">
        <w:rPr>
          <w:rFonts w:ascii="Times New Roman" w:hAnsi="Times New Roman" w:cs="Times New Roman"/>
          <w:color w:val="000000"/>
        </w:rPr>
        <w:t>. Brooks/Cole Pub. Co, Monterey, Calif.</w:t>
      </w:r>
    </w:p>
    <w:p w14:paraId="1E9682C0" w14:textId="659E01DE"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Verplanken, B., Aarts, H., </w:t>
      </w:r>
      <w:r w:rsidR="006674EF">
        <w:rPr>
          <w:rFonts w:ascii="Times New Roman" w:hAnsi="Times New Roman" w:cs="Times New Roman"/>
          <w:color w:val="000000"/>
        </w:rPr>
        <w:t xml:space="preserve">&amp; </w:t>
      </w:r>
      <w:r w:rsidRPr="000D6310">
        <w:rPr>
          <w:rFonts w:ascii="Times New Roman" w:hAnsi="Times New Roman" w:cs="Times New Roman"/>
          <w:color w:val="000000"/>
        </w:rPr>
        <w:t>van Knippenberg, A.</w:t>
      </w:r>
      <w:r w:rsidR="006674EF">
        <w:rPr>
          <w:rFonts w:ascii="Times New Roman" w:hAnsi="Times New Roman" w:cs="Times New Roman"/>
          <w:color w:val="000000"/>
        </w:rPr>
        <w:t xml:space="preserve"> (</w:t>
      </w:r>
      <w:r w:rsidRPr="000D6310">
        <w:rPr>
          <w:rFonts w:ascii="Times New Roman" w:hAnsi="Times New Roman" w:cs="Times New Roman"/>
          <w:color w:val="000000"/>
        </w:rPr>
        <w:t>1997</w:t>
      </w:r>
      <w:r w:rsidR="006674EF">
        <w:rPr>
          <w:rFonts w:ascii="Times New Roman" w:hAnsi="Times New Roman" w:cs="Times New Roman"/>
          <w:color w:val="000000"/>
        </w:rPr>
        <w:t>)</w:t>
      </w:r>
      <w:r w:rsidRPr="000D6310">
        <w:rPr>
          <w:rFonts w:ascii="Times New Roman" w:hAnsi="Times New Roman" w:cs="Times New Roman"/>
          <w:color w:val="000000"/>
        </w:rPr>
        <w:t xml:space="preserve">. Habit, information acquisition, and the process of making travel mode choices. </w:t>
      </w:r>
      <w:r w:rsidRPr="0032012E">
        <w:rPr>
          <w:rFonts w:ascii="Times New Roman" w:hAnsi="Times New Roman" w:cs="Times New Roman"/>
          <w:i/>
          <w:iCs/>
          <w:color w:val="000000"/>
        </w:rPr>
        <w:t>Eur</w:t>
      </w:r>
      <w:r w:rsidR="006674EF">
        <w:rPr>
          <w:rFonts w:ascii="Times New Roman" w:hAnsi="Times New Roman" w:cs="Times New Roman"/>
          <w:i/>
          <w:iCs/>
          <w:color w:val="000000"/>
        </w:rPr>
        <w:t xml:space="preserve">opean Journal of Social Psychology, </w:t>
      </w:r>
      <w:r w:rsidRPr="000D6310">
        <w:rPr>
          <w:rFonts w:ascii="Times New Roman" w:hAnsi="Times New Roman" w:cs="Times New Roman"/>
          <w:color w:val="000000"/>
        </w:rPr>
        <w:t>27, 539–560.</w:t>
      </w:r>
      <w:r w:rsidR="009D689E">
        <w:rPr>
          <w:rFonts w:ascii="Times New Roman" w:hAnsi="Times New Roman" w:cs="Times New Roman"/>
          <w:color w:val="000000"/>
        </w:rPr>
        <w:t xml:space="preserve"> </w:t>
      </w:r>
      <w:r w:rsidR="009D689E" w:rsidRPr="009D689E">
        <w:rPr>
          <w:rFonts w:ascii="Times New Roman" w:hAnsi="Times New Roman" w:cs="Times New Roman"/>
          <w:color w:val="000000"/>
        </w:rPr>
        <w:t>https://doi.org/10.1002/(SICI)1099-0992(199709/10)27:5&lt;539::AID-EJSP831&gt;3.0.CO;2-A</w:t>
      </w:r>
    </w:p>
    <w:p w14:paraId="0F22CF41" w14:textId="23415B61"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Verplanken, B., </w:t>
      </w:r>
      <w:r w:rsidR="006674EF">
        <w:rPr>
          <w:rFonts w:ascii="Times New Roman" w:hAnsi="Times New Roman" w:cs="Times New Roman"/>
          <w:color w:val="000000"/>
        </w:rPr>
        <w:t xml:space="preserve">&amp; </w:t>
      </w:r>
      <w:r w:rsidRPr="000D6310">
        <w:rPr>
          <w:rFonts w:ascii="Times New Roman" w:hAnsi="Times New Roman" w:cs="Times New Roman"/>
          <w:color w:val="000000"/>
        </w:rPr>
        <w:t>Orbell, S.</w:t>
      </w:r>
      <w:r w:rsidR="006674EF">
        <w:rPr>
          <w:rFonts w:ascii="Times New Roman" w:hAnsi="Times New Roman" w:cs="Times New Roman"/>
          <w:color w:val="000000"/>
        </w:rPr>
        <w:t xml:space="preserve"> (</w:t>
      </w:r>
      <w:r w:rsidRPr="000D6310">
        <w:rPr>
          <w:rFonts w:ascii="Times New Roman" w:hAnsi="Times New Roman" w:cs="Times New Roman"/>
          <w:color w:val="000000"/>
        </w:rPr>
        <w:t>2003</w:t>
      </w:r>
      <w:r w:rsidR="006674EF">
        <w:rPr>
          <w:rFonts w:ascii="Times New Roman" w:hAnsi="Times New Roman" w:cs="Times New Roman"/>
          <w:color w:val="000000"/>
        </w:rPr>
        <w:t>)</w:t>
      </w:r>
      <w:r w:rsidRPr="000D6310">
        <w:rPr>
          <w:rFonts w:ascii="Times New Roman" w:hAnsi="Times New Roman" w:cs="Times New Roman"/>
          <w:color w:val="000000"/>
        </w:rPr>
        <w:t xml:space="preserve">. Reflections on Past Behavior: A Self-Report Index of Habit Strength1. </w:t>
      </w:r>
      <w:r w:rsidR="006674EF">
        <w:rPr>
          <w:rFonts w:ascii="Times New Roman" w:hAnsi="Times New Roman" w:cs="Times New Roman"/>
          <w:i/>
          <w:iCs/>
          <w:color w:val="000000"/>
        </w:rPr>
        <w:t xml:space="preserve">Journal of Applied Social Psychology, </w:t>
      </w:r>
      <w:r w:rsidRPr="000D6310">
        <w:rPr>
          <w:rFonts w:ascii="Times New Roman" w:hAnsi="Times New Roman" w:cs="Times New Roman"/>
          <w:color w:val="000000"/>
        </w:rPr>
        <w:t>33, 1313–1330. https://doi.org/10.1111/j.1559-1816.2003.tb01951.x</w:t>
      </w:r>
    </w:p>
    <w:p w14:paraId="45759960" w14:textId="44AF9370" w:rsidR="00013F70" w:rsidRPr="000D6310" w:rsidRDefault="00013F70" w:rsidP="00013F70">
      <w:pPr>
        <w:pStyle w:val="Bibliography"/>
        <w:rPr>
          <w:rFonts w:ascii="Times New Roman" w:hAnsi="Times New Roman" w:cs="Times New Roman"/>
          <w:color w:val="000000"/>
        </w:rPr>
      </w:pPr>
      <w:r w:rsidRPr="000D6310">
        <w:rPr>
          <w:rFonts w:ascii="Times New Roman" w:hAnsi="Times New Roman" w:cs="Times New Roman"/>
          <w:color w:val="000000"/>
        </w:rPr>
        <w:t xml:space="preserve">Vogel-Sprott, M., Easdon, C., Fillmore, M., Finn, P., </w:t>
      </w:r>
      <w:r w:rsidR="006674EF">
        <w:rPr>
          <w:rFonts w:ascii="Times New Roman" w:hAnsi="Times New Roman" w:cs="Times New Roman"/>
          <w:color w:val="000000"/>
        </w:rPr>
        <w:t xml:space="preserve">&amp; </w:t>
      </w:r>
      <w:r w:rsidRPr="000D6310">
        <w:rPr>
          <w:rFonts w:ascii="Times New Roman" w:hAnsi="Times New Roman" w:cs="Times New Roman"/>
          <w:color w:val="000000"/>
        </w:rPr>
        <w:t>Justus, A.</w:t>
      </w:r>
      <w:r w:rsidR="006674EF">
        <w:rPr>
          <w:rFonts w:ascii="Times New Roman" w:hAnsi="Times New Roman" w:cs="Times New Roman"/>
          <w:color w:val="000000"/>
        </w:rPr>
        <w:t xml:space="preserve"> (</w:t>
      </w:r>
      <w:r w:rsidRPr="000D6310">
        <w:rPr>
          <w:rFonts w:ascii="Times New Roman" w:hAnsi="Times New Roman" w:cs="Times New Roman"/>
          <w:color w:val="000000"/>
        </w:rPr>
        <w:t>2001</w:t>
      </w:r>
      <w:r w:rsidR="006674EF">
        <w:rPr>
          <w:rFonts w:ascii="Times New Roman" w:hAnsi="Times New Roman" w:cs="Times New Roman"/>
          <w:color w:val="000000"/>
        </w:rPr>
        <w:t>)</w:t>
      </w:r>
      <w:r w:rsidRPr="000D6310">
        <w:rPr>
          <w:rFonts w:ascii="Times New Roman" w:hAnsi="Times New Roman" w:cs="Times New Roman"/>
          <w:color w:val="000000"/>
        </w:rPr>
        <w:t xml:space="preserve">. Alcohol and </w:t>
      </w:r>
      <w:r w:rsidR="00205D22" w:rsidRPr="000D6310">
        <w:rPr>
          <w:rFonts w:ascii="Times New Roman" w:hAnsi="Times New Roman" w:cs="Times New Roman"/>
          <w:color w:val="000000"/>
        </w:rPr>
        <w:t>Behavioural</w:t>
      </w:r>
      <w:r w:rsidRPr="000D6310">
        <w:rPr>
          <w:rFonts w:ascii="Times New Roman" w:hAnsi="Times New Roman" w:cs="Times New Roman"/>
          <w:color w:val="000000"/>
        </w:rPr>
        <w:t xml:space="preserve"> Control: Cognitive and Neural Mechanisms. </w:t>
      </w:r>
      <w:r w:rsidRPr="0032012E">
        <w:rPr>
          <w:rFonts w:ascii="Times New Roman" w:hAnsi="Times New Roman" w:cs="Times New Roman"/>
          <w:i/>
          <w:iCs/>
          <w:color w:val="000000"/>
        </w:rPr>
        <w:t>Alcohol</w:t>
      </w:r>
      <w:r w:rsidR="006674EF">
        <w:rPr>
          <w:rFonts w:ascii="Times New Roman" w:hAnsi="Times New Roman" w:cs="Times New Roman"/>
          <w:i/>
          <w:iCs/>
          <w:color w:val="000000"/>
        </w:rPr>
        <w:t>ism:</w:t>
      </w:r>
      <w:r w:rsidRPr="0032012E">
        <w:rPr>
          <w:rFonts w:ascii="Times New Roman" w:hAnsi="Times New Roman" w:cs="Times New Roman"/>
          <w:i/>
          <w:iCs/>
          <w:color w:val="000000"/>
        </w:rPr>
        <w:t xml:space="preserve"> Clin</w:t>
      </w:r>
      <w:r w:rsidR="006674EF">
        <w:rPr>
          <w:rFonts w:ascii="Times New Roman" w:hAnsi="Times New Roman" w:cs="Times New Roman"/>
          <w:i/>
          <w:iCs/>
          <w:color w:val="000000"/>
        </w:rPr>
        <w:t>ical and</w:t>
      </w:r>
      <w:r w:rsidRPr="0032012E">
        <w:rPr>
          <w:rFonts w:ascii="Times New Roman" w:hAnsi="Times New Roman" w:cs="Times New Roman"/>
          <w:i/>
          <w:iCs/>
          <w:color w:val="000000"/>
        </w:rPr>
        <w:t xml:space="preserve"> Exp</w:t>
      </w:r>
      <w:r w:rsidR="006674EF">
        <w:rPr>
          <w:rFonts w:ascii="Times New Roman" w:hAnsi="Times New Roman" w:cs="Times New Roman"/>
          <w:i/>
          <w:iCs/>
          <w:color w:val="000000"/>
        </w:rPr>
        <w:t>erimental</w:t>
      </w:r>
      <w:r w:rsidRPr="0032012E">
        <w:rPr>
          <w:rFonts w:ascii="Times New Roman" w:hAnsi="Times New Roman" w:cs="Times New Roman"/>
          <w:i/>
          <w:iCs/>
          <w:color w:val="000000"/>
        </w:rPr>
        <w:t xml:space="preserve"> Res</w:t>
      </w:r>
      <w:r w:rsidR="006674EF">
        <w:rPr>
          <w:rFonts w:ascii="Times New Roman" w:hAnsi="Times New Roman" w:cs="Times New Roman"/>
          <w:i/>
          <w:iCs/>
          <w:color w:val="000000"/>
        </w:rPr>
        <w:t>earch,</w:t>
      </w:r>
      <w:r w:rsidRPr="000D6310">
        <w:rPr>
          <w:rFonts w:ascii="Times New Roman" w:hAnsi="Times New Roman" w:cs="Times New Roman"/>
          <w:color w:val="000000"/>
        </w:rPr>
        <w:t xml:space="preserve"> 25, 117–121. https://doi.org/10.1111/j.1530-0277.2001.tb02135.x</w:t>
      </w:r>
    </w:p>
    <w:p w14:paraId="6EB1E2D4" w14:textId="6605CC30" w:rsidR="00E36F14" w:rsidRPr="00766298" w:rsidRDefault="00E36F14" w:rsidP="00E36F14">
      <w:pPr>
        <w:pStyle w:val="Bibliography"/>
        <w:rPr>
          <w:rFonts w:ascii="Times New Roman" w:hAnsi="Times New Roman" w:cs="Times New Roman"/>
          <w:color w:val="000000"/>
        </w:rPr>
      </w:pPr>
      <w:r w:rsidRPr="00E36F14">
        <w:rPr>
          <w:rFonts w:ascii="Times New Roman" w:hAnsi="Times New Roman" w:cs="Times New Roman"/>
          <w:color w:val="000000"/>
        </w:rPr>
        <w:t>Vorderer</w:t>
      </w:r>
      <w:r>
        <w:rPr>
          <w:rFonts w:ascii="Times New Roman" w:hAnsi="Times New Roman" w:cs="Times New Roman"/>
          <w:color w:val="000000"/>
        </w:rPr>
        <w:t xml:space="preserve">, P., </w:t>
      </w:r>
      <w:r w:rsidRPr="00E36F14">
        <w:rPr>
          <w:rFonts w:ascii="Times New Roman" w:hAnsi="Times New Roman" w:cs="Times New Roman"/>
          <w:color w:val="000000"/>
        </w:rPr>
        <w:t>Krömer</w:t>
      </w:r>
      <w:r>
        <w:rPr>
          <w:rFonts w:ascii="Times New Roman" w:hAnsi="Times New Roman" w:cs="Times New Roman"/>
          <w:color w:val="000000"/>
        </w:rPr>
        <w:t xml:space="preserve">, N., &amp; </w:t>
      </w:r>
      <w:r w:rsidRPr="00E36F14">
        <w:rPr>
          <w:rFonts w:ascii="Times New Roman" w:hAnsi="Times New Roman" w:cs="Times New Roman"/>
          <w:color w:val="000000"/>
        </w:rPr>
        <w:t>Schneider</w:t>
      </w:r>
      <w:r>
        <w:rPr>
          <w:rFonts w:ascii="Times New Roman" w:hAnsi="Times New Roman" w:cs="Times New Roman"/>
          <w:color w:val="000000"/>
        </w:rPr>
        <w:t xml:space="preserve">, F. M. (2016). </w:t>
      </w:r>
      <w:r w:rsidRPr="00E36F14">
        <w:rPr>
          <w:rFonts w:ascii="Times New Roman" w:hAnsi="Times New Roman" w:cs="Times New Roman"/>
          <w:color w:val="000000"/>
        </w:rPr>
        <w:t>Permanently online – Permanently connected: Explorations into university students’ use of social media and mobile smart devices</w:t>
      </w:r>
      <w:r>
        <w:rPr>
          <w:rFonts w:ascii="Times New Roman" w:hAnsi="Times New Roman" w:cs="Times New Roman"/>
          <w:color w:val="000000"/>
        </w:rPr>
        <w:t xml:space="preserve">. </w:t>
      </w:r>
      <w:r w:rsidRPr="00A55FB1">
        <w:rPr>
          <w:rFonts w:ascii="Times New Roman" w:hAnsi="Times New Roman" w:cs="Times New Roman"/>
          <w:i/>
          <w:iCs/>
          <w:color w:val="000000"/>
        </w:rPr>
        <w:t>Computers in Human Behavior</w:t>
      </w:r>
      <w:r>
        <w:rPr>
          <w:rFonts w:ascii="Times New Roman" w:hAnsi="Times New Roman" w:cs="Times New Roman"/>
          <w:i/>
          <w:iCs/>
          <w:color w:val="000000"/>
        </w:rPr>
        <w:t xml:space="preserve">, 63, </w:t>
      </w:r>
      <w:r>
        <w:rPr>
          <w:rFonts w:ascii="Times New Roman" w:hAnsi="Times New Roman" w:cs="Times New Roman"/>
          <w:color w:val="000000"/>
        </w:rPr>
        <w:t>694-703.</w:t>
      </w:r>
      <w:r w:rsidR="00820063">
        <w:rPr>
          <w:rFonts w:ascii="Times New Roman" w:hAnsi="Times New Roman" w:cs="Times New Roman"/>
          <w:color w:val="000000"/>
        </w:rPr>
        <w:t xml:space="preserve"> </w:t>
      </w:r>
      <w:r w:rsidR="00820063" w:rsidRPr="00820063">
        <w:rPr>
          <w:rFonts w:ascii="Times New Roman" w:hAnsi="Times New Roman" w:cs="Times New Roman"/>
          <w:color w:val="000000"/>
        </w:rPr>
        <w:t>https://doi.org/10.1016/j.chb.2016.05.085</w:t>
      </w:r>
    </w:p>
    <w:p w14:paraId="002B3792" w14:textId="05D647B3" w:rsidR="00013F70" w:rsidRDefault="00013F70" w:rsidP="00A55FB1">
      <w:pPr>
        <w:pStyle w:val="Bibliography"/>
        <w:rPr>
          <w:u w:color="000000"/>
          <w:bdr w:val="nil"/>
          <w:lang w:val="en-US"/>
        </w:rPr>
      </w:pPr>
      <w:r w:rsidRPr="000D6310">
        <w:rPr>
          <w:rFonts w:ascii="Times New Roman" w:hAnsi="Times New Roman" w:cs="Times New Roman"/>
          <w:color w:val="000000"/>
        </w:rPr>
        <w:lastRenderedPageBreak/>
        <w:t>World Health Organization</w:t>
      </w:r>
      <w:r w:rsidR="006674EF">
        <w:rPr>
          <w:rFonts w:ascii="Times New Roman" w:hAnsi="Times New Roman" w:cs="Times New Roman"/>
          <w:color w:val="000000"/>
        </w:rPr>
        <w:t xml:space="preserve"> (</w:t>
      </w:r>
      <w:r w:rsidRPr="000D6310">
        <w:rPr>
          <w:rFonts w:ascii="Times New Roman" w:hAnsi="Times New Roman" w:cs="Times New Roman"/>
          <w:color w:val="000000"/>
        </w:rPr>
        <w:t>2018</w:t>
      </w:r>
      <w:r w:rsidR="006674EF">
        <w:rPr>
          <w:rFonts w:ascii="Times New Roman" w:hAnsi="Times New Roman" w:cs="Times New Roman"/>
          <w:color w:val="000000"/>
        </w:rPr>
        <w:t>)</w:t>
      </w:r>
      <w:r w:rsidRPr="000D6310">
        <w:rPr>
          <w:rFonts w:ascii="Times New Roman" w:hAnsi="Times New Roman" w:cs="Times New Roman"/>
          <w:color w:val="000000"/>
        </w:rPr>
        <w:t xml:space="preserve">. </w:t>
      </w:r>
      <w:r w:rsidRPr="0032012E">
        <w:rPr>
          <w:rFonts w:ascii="Times New Roman" w:hAnsi="Times New Roman" w:cs="Times New Roman"/>
          <w:i/>
          <w:iCs/>
          <w:color w:val="000000"/>
        </w:rPr>
        <w:t>Global status report on alcohol and health 2018.</w:t>
      </w:r>
      <w:r w:rsidRPr="000D6310">
        <w:rPr>
          <w:rFonts w:ascii="Times New Roman" w:hAnsi="Times New Roman" w:cs="Times New Roman"/>
          <w:color w:val="000000"/>
        </w:rPr>
        <w:t xml:space="preserve"> World Health Organization, Geneva, Switzerland.</w:t>
      </w:r>
    </w:p>
    <w:p w14:paraId="45FB38CE" w14:textId="088943F2" w:rsidR="0020488E" w:rsidRDefault="0020488E">
      <w:pPr>
        <w:rPr>
          <w:rFonts w:ascii="Times New Roman" w:eastAsia="Arial Unicode MS" w:hAnsi="Times New Roman" w:cs="Times New Roman"/>
          <w:color w:val="000000"/>
          <w:u w:color="000000"/>
          <w:bdr w:val="nil"/>
          <w:lang w:val="en-US"/>
          <w14:textOutline w14:w="0" w14:cap="flat" w14:cmpd="sng" w14:algn="ctr">
            <w14:noFill/>
            <w14:prstDash w14:val="solid"/>
            <w14:bevel/>
          </w14:textOutline>
        </w:rPr>
      </w:pPr>
    </w:p>
    <w:p w14:paraId="6FA62410" w14:textId="77777777" w:rsidR="00A27635" w:rsidRDefault="00A27635" w:rsidP="00F40681">
      <w:pPr>
        <w:spacing w:line="480" w:lineRule="auto"/>
        <w:rPr>
          <w:rFonts w:ascii="Times New Roman" w:hAnsi="Times New Roman" w:cs="Times New Roman"/>
          <w:color w:val="FF0000"/>
        </w:rPr>
        <w:sectPr w:rsidR="00A27635" w:rsidSect="00656E4D">
          <w:headerReference w:type="default" r:id="rId8"/>
          <w:footerReference w:type="default" r:id="rId9"/>
          <w:pgSz w:w="11900" w:h="16840"/>
          <w:pgMar w:top="1440" w:right="1440" w:bottom="1440" w:left="1440" w:header="708" w:footer="708" w:gutter="0"/>
          <w:cols w:space="708"/>
          <w:docGrid w:linePitch="360"/>
        </w:sectPr>
      </w:pPr>
    </w:p>
    <w:p w14:paraId="6FA8F814" w14:textId="199D3DA3" w:rsidR="005018A0" w:rsidRDefault="005018A0" w:rsidP="00825C1A">
      <w:pPr>
        <w:rPr>
          <w:rFonts w:ascii="Times New Roman" w:hAnsi="Times New Roman" w:cs="Times New Roman"/>
        </w:rPr>
      </w:pPr>
      <w:r>
        <w:rPr>
          <w:rFonts w:ascii="Times New Roman" w:hAnsi="Times New Roman" w:cs="Times New Roman"/>
        </w:rPr>
        <w:lastRenderedPageBreak/>
        <w:t xml:space="preserve">Table </w:t>
      </w:r>
      <w:r w:rsidR="00C17080">
        <w:rPr>
          <w:rFonts w:ascii="Times New Roman" w:hAnsi="Times New Roman" w:cs="Times New Roman"/>
        </w:rPr>
        <w:t>1</w:t>
      </w:r>
      <w:r>
        <w:rPr>
          <w:rFonts w:ascii="Times New Roman" w:hAnsi="Times New Roman" w:cs="Times New Roman"/>
        </w:rPr>
        <w:t>. Descriptive statistics and intercorrelations between study variables (N = 1</w:t>
      </w:r>
      <w:r w:rsidR="006E5939">
        <w:rPr>
          <w:rFonts w:ascii="Times New Roman" w:hAnsi="Times New Roman" w:cs="Times New Roman"/>
        </w:rPr>
        <w:t>20</w:t>
      </w:r>
      <w:r>
        <w:rPr>
          <w:rFonts w:ascii="Times New Roman" w:hAnsi="Times New Roman" w:cs="Times New Roman"/>
        </w:rPr>
        <w:t>).</w:t>
      </w:r>
    </w:p>
    <w:p w14:paraId="44FD367D" w14:textId="77777777" w:rsidR="00C75C8A" w:rsidRDefault="00C75C8A" w:rsidP="00825C1A">
      <w:pPr>
        <w:rPr>
          <w:rFonts w:ascii="Times New Roman" w:hAnsi="Times New Roman" w:cs="Times New Roman"/>
        </w:rPr>
      </w:pPr>
    </w:p>
    <w:tbl>
      <w:tblPr>
        <w:tblStyle w:val="TableGrid"/>
        <w:tblW w:w="134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993"/>
        <w:gridCol w:w="992"/>
        <w:gridCol w:w="992"/>
        <w:gridCol w:w="992"/>
        <w:gridCol w:w="993"/>
        <w:gridCol w:w="881"/>
        <w:gridCol w:w="885"/>
        <w:gridCol w:w="885"/>
        <w:gridCol w:w="892"/>
        <w:gridCol w:w="794"/>
        <w:gridCol w:w="764"/>
      </w:tblGrid>
      <w:tr w:rsidR="005467CB" w:rsidRPr="00C75C8A" w14:paraId="2A1C88A1" w14:textId="77777777" w:rsidTr="005467CB">
        <w:trPr>
          <w:trHeight w:val="561"/>
        </w:trPr>
        <w:tc>
          <w:tcPr>
            <w:tcW w:w="3402" w:type="dxa"/>
            <w:tcBorders>
              <w:top w:val="single" w:sz="4" w:space="0" w:color="auto"/>
              <w:bottom w:val="single" w:sz="4" w:space="0" w:color="auto"/>
            </w:tcBorders>
            <w:shd w:val="clear" w:color="auto" w:fill="D9D9D9" w:themeFill="background1" w:themeFillShade="D9"/>
            <w:vAlign w:val="center"/>
          </w:tcPr>
          <w:p w14:paraId="1A499D23" w14:textId="77777777" w:rsidR="005467CB" w:rsidRPr="00C75C8A" w:rsidRDefault="005467CB" w:rsidP="009E5627">
            <w:pPr>
              <w:ind w:left="315" w:right="-102" w:hanging="315"/>
              <w:rPr>
                <w:rFonts w:ascii="Times New Roman" w:hAnsi="Times New Roman" w:cs="Times New Roman"/>
              </w:rPr>
            </w:pPr>
            <w:r w:rsidRPr="00C75C8A">
              <w:rPr>
                <w:rFonts w:ascii="Times New Roman" w:hAnsi="Times New Roman" w:cs="Times New Roman"/>
              </w:rPr>
              <w:t>Variable</w:t>
            </w:r>
          </w:p>
        </w:tc>
        <w:tc>
          <w:tcPr>
            <w:tcW w:w="993" w:type="dxa"/>
            <w:tcBorders>
              <w:top w:val="single" w:sz="4" w:space="0" w:color="auto"/>
              <w:bottom w:val="single" w:sz="4" w:space="0" w:color="auto"/>
            </w:tcBorders>
            <w:shd w:val="clear" w:color="auto" w:fill="D9D9D9" w:themeFill="background1" w:themeFillShade="D9"/>
            <w:vAlign w:val="center"/>
          </w:tcPr>
          <w:p w14:paraId="151DFFC4"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2.</w:t>
            </w:r>
          </w:p>
        </w:tc>
        <w:tc>
          <w:tcPr>
            <w:tcW w:w="992" w:type="dxa"/>
            <w:tcBorders>
              <w:top w:val="single" w:sz="4" w:space="0" w:color="auto"/>
              <w:bottom w:val="single" w:sz="4" w:space="0" w:color="auto"/>
            </w:tcBorders>
            <w:shd w:val="clear" w:color="auto" w:fill="D9D9D9" w:themeFill="background1" w:themeFillShade="D9"/>
            <w:vAlign w:val="center"/>
          </w:tcPr>
          <w:p w14:paraId="3AE9B096"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3.</w:t>
            </w:r>
          </w:p>
        </w:tc>
        <w:tc>
          <w:tcPr>
            <w:tcW w:w="992" w:type="dxa"/>
            <w:tcBorders>
              <w:top w:val="single" w:sz="4" w:space="0" w:color="auto"/>
              <w:bottom w:val="single" w:sz="4" w:space="0" w:color="auto"/>
            </w:tcBorders>
            <w:shd w:val="clear" w:color="auto" w:fill="D9D9D9" w:themeFill="background1" w:themeFillShade="D9"/>
            <w:vAlign w:val="center"/>
          </w:tcPr>
          <w:p w14:paraId="32282EAE"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4.</w:t>
            </w:r>
          </w:p>
        </w:tc>
        <w:tc>
          <w:tcPr>
            <w:tcW w:w="992" w:type="dxa"/>
            <w:tcBorders>
              <w:top w:val="single" w:sz="4" w:space="0" w:color="auto"/>
              <w:bottom w:val="single" w:sz="4" w:space="0" w:color="auto"/>
            </w:tcBorders>
            <w:shd w:val="clear" w:color="auto" w:fill="D9D9D9" w:themeFill="background1" w:themeFillShade="D9"/>
            <w:vAlign w:val="center"/>
          </w:tcPr>
          <w:p w14:paraId="4A9387ED"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5.</w:t>
            </w:r>
          </w:p>
        </w:tc>
        <w:tc>
          <w:tcPr>
            <w:tcW w:w="993" w:type="dxa"/>
            <w:tcBorders>
              <w:top w:val="single" w:sz="4" w:space="0" w:color="auto"/>
              <w:bottom w:val="single" w:sz="4" w:space="0" w:color="auto"/>
            </w:tcBorders>
            <w:shd w:val="clear" w:color="auto" w:fill="D9D9D9" w:themeFill="background1" w:themeFillShade="D9"/>
            <w:vAlign w:val="center"/>
          </w:tcPr>
          <w:p w14:paraId="18D26A37"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6.</w:t>
            </w:r>
          </w:p>
        </w:tc>
        <w:tc>
          <w:tcPr>
            <w:tcW w:w="881" w:type="dxa"/>
            <w:tcBorders>
              <w:top w:val="single" w:sz="4" w:space="0" w:color="auto"/>
              <w:bottom w:val="single" w:sz="4" w:space="0" w:color="auto"/>
            </w:tcBorders>
            <w:shd w:val="clear" w:color="auto" w:fill="D9D9D9" w:themeFill="background1" w:themeFillShade="D9"/>
            <w:vAlign w:val="center"/>
          </w:tcPr>
          <w:p w14:paraId="5B416EA9"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7.</w:t>
            </w:r>
          </w:p>
        </w:tc>
        <w:tc>
          <w:tcPr>
            <w:tcW w:w="885" w:type="dxa"/>
            <w:tcBorders>
              <w:top w:val="single" w:sz="4" w:space="0" w:color="auto"/>
              <w:bottom w:val="single" w:sz="4" w:space="0" w:color="auto"/>
            </w:tcBorders>
            <w:shd w:val="clear" w:color="auto" w:fill="D9D9D9" w:themeFill="background1" w:themeFillShade="D9"/>
            <w:vAlign w:val="center"/>
          </w:tcPr>
          <w:p w14:paraId="783F2973"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8.</w:t>
            </w:r>
          </w:p>
        </w:tc>
        <w:tc>
          <w:tcPr>
            <w:tcW w:w="885" w:type="dxa"/>
            <w:tcBorders>
              <w:top w:val="single" w:sz="4" w:space="0" w:color="auto"/>
              <w:bottom w:val="single" w:sz="4" w:space="0" w:color="auto"/>
            </w:tcBorders>
            <w:shd w:val="clear" w:color="auto" w:fill="D9D9D9" w:themeFill="background1" w:themeFillShade="D9"/>
            <w:vAlign w:val="center"/>
          </w:tcPr>
          <w:p w14:paraId="2A261BBD"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9.</w:t>
            </w:r>
          </w:p>
        </w:tc>
        <w:tc>
          <w:tcPr>
            <w:tcW w:w="892" w:type="dxa"/>
            <w:tcBorders>
              <w:top w:val="single" w:sz="4" w:space="0" w:color="auto"/>
              <w:bottom w:val="single" w:sz="4" w:space="0" w:color="auto"/>
            </w:tcBorders>
            <w:shd w:val="clear" w:color="auto" w:fill="D9D9D9" w:themeFill="background1" w:themeFillShade="D9"/>
            <w:vAlign w:val="center"/>
          </w:tcPr>
          <w:p w14:paraId="1302D7FC"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10.</w:t>
            </w:r>
          </w:p>
        </w:tc>
        <w:tc>
          <w:tcPr>
            <w:tcW w:w="794" w:type="dxa"/>
            <w:tcBorders>
              <w:top w:val="single" w:sz="4" w:space="0" w:color="auto"/>
              <w:bottom w:val="single" w:sz="4" w:space="0" w:color="auto"/>
            </w:tcBorders>
            <w:shd w:val="clear" w:color="auto" w:fill="D9D9D9" w:themeFill="background1" w:themeFillShade="D9"/>
            <w:vAlign w:val="center"/>
          </w:tcPr>
          <w:p w14:paraId="43283D3D" w14:textId="7F8C7762" w:rsidR="005467CB" w:rsidRPr="00C75C8A" w:rsidRDefault="005467CB" w:rsidP="009E5627">
            <w:pPr>
              <w:rPr>
                <w:rFonts w:ascii="Times New Roman" w:hAnsi="Times New Roman" w:cs="Times New Roman"/>
              </w:rPr>
            </w:pPr>
            <w:r w:rsidRPr="00C75C8A">
              <w:rPr>
                <w:rFonts w:ascii="Times New Roman" w:hAnsi="Times New Roman" w:cs="Times New Roman"/>
              </w:rPr>
              <w:t>Mean</w:t>
            </w:r>
          </w:p>
        </w:tc>
        <w:tc>
          <w:tcPr>
            <w:tcW w:w="764" w:type="dxa"/>
            <w:tcBorders>
              <w:top w:val="single" w:sz="4" w:space="0" w:color="auto"/>
              <w:bottom w:val="single" w:sz="4" w:space="0" w:color="auto"/>
            </w:tcBorders>
            <w:shd w:val="clear" w:color="auto" w:fill="D9D9D9" w:themeFill="background1" w:themeFillShade="D9"/>
            <w:vAlign w:val="center"/>
          </w:tcPr>
          <w:p w14:paraId="79C2329C" w14:textId="77777777" w:rsidR="005467CB" w:rsidRPr="00C75C8A" w:rsidRDefault="005467CB" w:rsidP="009E5627">
            <w:pPr>
              <w:rPr>
                <w:rFonts w:ascii="Times New Roman" w:hAnsi="Times New Roman" w:cs="Times New Roman"/>
              </w:rPr>
            </w:pPr>
            <w:r w:rsidRPr="00C75C8A">
              <w:rPr>
                <w:rFonts w:ascii="Times New Roman" w:hAnsi="Times New Roman" w:cs="Times New Roman"/>
              </w:rPr>
              <w:t>SD</w:t>
            </w:r>
          </w:p>
        </w:tc>
      </w:tr>
      <w:tr w:rsidR="005467CB" w:rsidRPr="00C75C8A" w14:paraId="1A896079" w14:textId="77777777" w:rsidTr="005467CB">
        <w:trPr>
          <w:trHeight w:val="567"/>
        </w:trPr>
        <w:tc>
          <w:tcPr>
            <w:tcW w:w="3402" w:type="dxa"/>
            <w:tcBorders>
              <w:top w:val="single" w:sz="4" w:space="0" w:color="auto"/>
            </w:tcBorders>
            <w:vAlign w:val="center"/>
          </w:tcPr>
          <w:p w14:paraId="23B24901" w14:textId="028709D1" w:rsidR="005467CB" w:rsidRPr="00C75C8A" w:rsidRDefault="005467CB" w:rsidP="005018A0">
            <w:pPr>
              <w:pStyle w:val="ListParagraph"/>
              <w:numPr>
                <w:ilvl w:val="0"/>
                <w:numId w:val="1"/>
              </w:numPr>
              <w:spacing w:after="0" w:line="240" w:lineRule="auto"/>
              <w:ind w:left="315" w:right="-102" w:hanging="315"/>
              <w:jc w:val="left"/>
            </w:pPr>
            <w:r>
              <w:t xml:space="preserve"> </w:t>
            </w:r>
            <w:r w:rsidR="00BE6857">
              <w:t>Drinking</w:t>
            </w:r>
            <w:r w:rsidRPr="00C75C8A">
              <w:t xml:space="preserve"> </w:t>
            </w:r>
            <w:r w:rsidR="00BE6857">
              <w:t>frequency</w:t>
            </w:r>
          </w:p>
        </w:tc>
        <w:tc>
          <w:tcPr>
            <w:tcW w:w="993" w:type="dxa"/>
            <w:tcBorders>
              <w:top w:val="single" w:sz="4" w:space="0" w:color="auto"/>
            </w:tcBorders>
            <w:vAlign w:val="center"/>
          </w:tcPr>
          <w:p w14:paraId="09A76DE7" w14:textId="5765F149"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86</w:t>
            </w:r>
            <w:r w:rsidRPr="00C75C8A">
              <w:rPr>
                <w:rFonts w:ascii="Times New Roman" w:hAnsi="Times New Roman" w:cs="Times New Roman"/>
              </w:rPr>
              <w:t>***</w:t>
            </w:r>
          </w:p>
        </w:tc>
        <w:tc>
          <w:tcPr>
            <w:tcW w:w="992" w:type="dxa"/>
            <w:tcBorders>
              <w:top w:val="single" w:sz="4" w:space="0" w:color="auto"/>
            </w:tcBorders>
            <w:vAlign w:val="center"/>
          </w:tcPr>
          <w:p w14:paraId="772FF5C8" w14:textId="6F295ABD"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BE6857">
              <w:rPr>
                <w:rFonts w:ascii="Times New Roman" w:hAnsi="Times New Roman" w:cs="Times New Roman"/>
              </w:rPr>
              <w:t>3</w:t>
            </w:r>
            <w:r w:rsidR="00F51C85">
              <w:rPr>
                <w:rFonts w:ascii="Times New Roman" w:hAnsi="Times New Roman" w:cs="Times New Roman"/>
              </w:rPr>
              <w:t>5</w:t>
            </w:r>
            <w:r w:rsidRPr="00C75C8A">
              <w:rPr>
                <w:rFonts w:ascii="Times New Roman" w:hAnsi="Times New Roman" w:cs="Times New Roman"/>
              </w:rPr>
              <w:t>*</w:t>
            </w:r>
            <w:r w:rsidR="00BE6857">
              <w:rPr>
                <w:rFonts w:ascii="Times New Roman" w:hAnsi="Times New Roman" w:cs="Times New Roman"/>
              </w:rPr>
              <w:t>**</w:t>
            </w:r>
          </w:p>
        </w:tc>
        <w:tc>
          <w:tcPr>
            <w:tcW w:w="992" w:type="dxa"/>
            <w:tcBorders>
              <w:top w:val="single" w:sz="4" w:space="0" w:color="auto"/>
            </w:tcBorders>
            <w:vAlign w:val="center"/>
          </w:tcPr>
          <w:p w14:paraId="05F4E2B6" w14:textId="7EECD15C"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51C85">
              <w:rPr>
                <w:rFonts w:ascii="Times New Roman" w:hAnsi="Times New Roman" w:cs="Times New Roman"/>
              </w:rPr>
              <w:t>34*</w:t>
            </w:r>
            <w:r w:rsidRPr="00C75C8A">
              <w:rPr>
                <w:rFonts w:ascii="Times New Roman" w:hAnsi="Times New Roman" w:cs="Times New Roman"/>
              </w:rPr>
              <w:t>**</w:t>
            </w:r>
          </w:p>
        </w:tc>
        <w:tc>
          <w:tcPr>
            <w:tcW w:w="992" w:type="dxa"/>
            <w:tcBorders>
              <w:top w:val="single" w:sz="4" w:space="0" w:color="auto"/>
            </w:tcBorders>
            <w:vAlign w:val="center"/>
          </w:tcPr>
          <w:p w14:paraId="1EAA06B5" w14:textId="4398CAA0"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51C85">
              <w:rPr>
                <w:rFonts w:ascii="Times New Roman" w:hAnsi="Times New Roman" w:cs="Times New Roman"/>
              </w:rPr>
              <w:t>30***</w:t>
            </w:r>
          </w:p>
        </w:tc>
        <w:tc>
          <w:tcPr>
            <w:tcW w:w="993" w:type="dxa"/>
            <w:tcBorders>
              <w:top w:val="single" w:sz="4" w:space="0" w:color="auto"/>
            </w:tcBorders>
            <w:vAlign w:val="center"/>
          </w:tcPr>
          <w:p w14:paraId="7BD01622" w14:textId="34E68FF9" w:rsidR="005467CB" w:rsidRPr="00C75C8A" w:rsidRDefault="005467CB" w:rsidP="009E5627">
            <w:pPr>
              <w:rPr>
                <w:rFonts w:ascii="Times New Roman" w:hAnsi="Times New Roman" w:cs="Times New Roman"/>
              </w:rPr>
            </w:pPr>
            <w:r w:rsidRPr="00C75C8A">
              <w:rPr>
                <w:rFonts w:ascii="Times New Roman" w:hAnsi="Times New Roman" w:cs="Times New Roman"/>
              </w:rPr>
              <w:t>.2</w:t>
            </w:r>
            <w:r w:rsidR="00F51C85">
              <w:rPr>
                <w:rFonts w:ascii="Times New Roman" w:hAnsi="Times New Roman" w:cs="Times New Roman"/>
              </w:rPr>
              <w:t>0</w:t>
            </w:r>
            <w:r w:rsidRPr="00C75C8A">
              <w:rPr>
                <w:rFonts w:ascii="Times New Roman" w:hAnsi="Times New Roman" w:cs="Times New Roman"/>
              </w:rPr>
              <w:t>*</w:t>
            </w:r>
          </w:p>
        </w:tc>
        <w:tc>
          <w:tcPr>
            <w:tcW w:w="881" w:type="dxa"/>
            <w:tcBorders>
              <w:top w:val="single" w:sz="4" w:space="0" w:color="auto"/>
            </w:tcBorders>
            <w:vAlign w:val="center"/>
          </w:tcPr>
          <w:p w14:paraId="78EE0205" w14:textId="4831C81E"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51C85">
              <w:rPr>
                <w:rFonts w:ascii="Times New Roman" w:hAnsi="Times New Roman" w:cs="Times New Roman"/>
              </w:rPr>
              <w:t>08</w:t>
            </w:r>
          </w:p>
        </w:tc>
        <w:tc>
          <w:tcPr>
            <w:tcW w:w="885" w:type="dxa"/>
            <w:tcBorders>
              <w:top w:val="single" w:sz="4" w:space="0" w:color="auto"/>
            </w:tcBorders>
            <w:vAlign w:val="center"/>
          </w:tcPr>
          <w:p w14:paraId="5DD07AC4" w14:textId="71DE7B18"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2</w:t>
            </w:r>
            <w:r w:rsidR="0062732A">
              <w:rPr>
                <w:rFonts w:ascii="Times New Roman" w:hAnsi="Times New Roman" w:cs="Times New Roman"/>
              </w:rPr>
              <w:t>5</w:t>
            </w:r>
            <w:r>
              <w:rPr>
                <w:rFonts w:ascii="Times New Roman" w:hAnsi="Times New Roman" w:cs="Times New Roman"/>
              </w:rPr>
              <w:t>*</w:t>
            </w:r>
            <w:r w:rsidRPr="00C75C8A">
              <w:rPr>
                <w:rFonts w:ascii="Times New Roman" w:hAnsi="Times New Roman" w:cs="Times New Roman"/>
              </w:rPr>
              <w:t>*</w:t>
            </w:r>
          </w:p>
        </w:tc>
        <w:tc>
          <w:tcPr>
            <w:tcW w:w="885" w:type="dxa"/>
            <w:tcBorders>
              <w:top w:val="single" w:sz="4" w:space="0" w:color="auto"/>
            </w:tcBorders>
            <w:vAlign w:val="center"/>
          </w:tcPr>
          <w:p w14:paraId="2202A246" w14:textId="575F15FE"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25</w:t>
            </w:r>
            <w:r w:rsidRPr="00C75C8A">
              <w:rPr>
                <w:rFonts w:ascii="Times New Roman" w:hAnsi="Times New Roman" w:cs="Times New Roman"/>
              </w:rPr>
              <w:t>**</w:t>
            </w:r>
          </w:p>
        </w:tc>
        <w:tc>
          <w:tcPr>
            <w:tcW w:w="892" w:type="dxa"/>
            <w:tcBorders>
              <w:top w:val="single" w:sz="4" w:space="0" w:color="auto"/>
            </w:tcBorders>
            <w:vAlign w:val="center"/>
          </w:tcPr>
          <w:p w14:paraId="5A180E93" w14:textId="07610E8D"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62732A">
              <w:rPr>
                <w:rFonts w:ascii="Times New Roman" w:hAnsi="Times New Roman" w:cs="Times New Roman"/>
              </w:rPr>
              <w:t>2</w:t>
            </w:r>
            <w:r>
              <w:rPr>
                <w:rFonts w:ascii="Times New Roman" w:hAnsi="Times New Roman" w:cs="Times New Roman"/>
              </w:rPr>
              <w:t>6**</w:t>
            </w:r>
          </w:p>
        </w:tc>
        <w:tc>
          <w:tcPr>
            <w:tcW w:w="794" w:type="dxa"/>
            <w:tcBorders>
              <w:top w:val="single" w:sz="4" w:space="0" w:color="auto"/>
            </w:tcBorders>
            <w:vAlign w:val="center"/>
          </w:tcPr>
          <w:p w14:paraId="3021C730" w14:textId="02C18C5F" w:rsidR="005467CB" w:rsidRPr="00C75C8A" w:rsidRDefault="00FA7BDC" w:rsidP="009E5627">
            <w:pPr>
              <w:rPr>
                <w:rFonts w:ascii="Times New Roman" w:hAnsi="Times New Roman" w:cs="Times New Roman"/>
              </w:rPr>
            </w:pPr>
            <w:r>
              <w:rPr>
                <w:rFonts w:ascii="Times New Roman" w:hAnsi="Times New Roman" w:cs="Times New Roman"/>
              </w:rPr>
              <w:t>1</w:t>
            </w:r>
            <w:r w:rsidR="005467CB" w:rsidRPr="00C75C8A">
              <w:rPr>
                <w:rFonts w:ascii="Times New Roman" w:hAnsi="Times New Roman" w:cs="Times New Roman"/>
              </w:rPr>
              <w:t>.</w:t>
            </w:r>
            <w:r>
              <w:rPr>
                <w:rFonts w:ascii="Times New Roman" w:hAnsi="Times New Roman" w:cs="Times New Roman"/>
              </w:rPr>
              <w:t>20</w:t>
            </w:r>
          </w:p>
        </w:tc>
        <w:tc>
          <w:tcPr>
            <w:tcW w:w="764" w:type="dxa"/>
            <w:tcBorders>
              <w:top w:val="single" w:sz="4" w:space="0" w:color="auto"/>
            </w:tcBorders>
            <w:vAlign w:val="center"/>
          </w:tcPr>
          <w:p w14:paraId="1AE33C34" w14:textId="4E33034E" w:rsidR="005467CB" w:rsidRPr="00C75C8A" w:rsidRDefault="00FA7BDC" w:rsidP="009E5627">
            <w:pPr>
              <w:rPr>
                <w:rFonts w:ascii="Times New Roman" w:hAnsi="Times New Roman" w:cs="Times New Roman"/>
              </w:rPr>
            </w:pPr>
            <w:r>
              <w:rPr>
                <w:rFonts w:ascii="Times New Roman" w:hAnsi="Times New Roman" w:cs="Times New Roman"/>
              </w:rPr>
              <w:t>1</w:t>
            </w:r>
            <w:r w:rsidR="005467CB" w:rsidRPr="00C75C8A">
              <w:rPr>
                <w:rFonts w:ascii="Times New Roman" w:hAnsi="Times New Roman" w:cs="Times New Roman"/>
              </w:rPr>
              <w:t>.</w:t>
            </w:r>
            <w:r>
              <w:rPr>
                <w:rFonts w:ascii="Times New Roman" w:hAnsi="Times New Roman" w:cs="Times New Roman"/>
              </w:rPr>
              <w:t>12</w:t>
            </w:r>
          </w:p>
        </w:tc>
      </w:tr>
      <w:tr w:rsidR="005467CB" w:rsidRPr="00C75C8A" w14:paraId="20D61CBC" w14:textId="77777777" w:rsidTr="005467CB">
        <w:trPr>
          <w:trHeight w:val="567"/>
        </w:trPr>
        <w:tc>
          <w:tcPr>
            <w:tcW w:w="3402" w:type="dxa"/>
            <w:vAlign w:val="center"/>
          </w:tcPr>
          <w:p w14:paraId="2346C3AC" w14:textId="6B010B99" w:rsidR="005467CB" w:rsidRPr="00C75C8A" w:rsidRDefault="005467CB" w:rsidP="005018A0">
            <w:pPr>
              <w:pStyle w:val="ListParagraph"/>
              <w:numPr>
                <w:ilvl w:val="0"/>
                <w:numId w:val="1"/>
              </w:numPr>
              <w:spacing w:after="0" w:line="240" w:lineRule="auto"/>
              <w:ind w:left="315" w:right="-102" w:hanging="315"/>
              <w:jc w:val="left"/>
            </w:pPr>
            <w:r>
              <w:t xml:space="preserve"> </w:t>
            </w:r>
            <w:r w:rsidR="00BE6857">
              <w:t>Excessive d</w:t>
            </w:r>
            <w:r>
              <w:t>rinking</w:t>
            </w:r>
            <w:r w:rsidRPr="00C75C8A">
              <w:t xml:space="preserve"> </w:t>
            </w:r>
          </w:p>
        </w:tc>
        <w:tc>
          <w:tcPr>
            <w:tcW w:w="993" w:type="dxa"/>
            <w:vAlign w:val="center"/>
          </w:tcPr>
          <w:p w14:paraId="6CCD5C6C" w14:textId="3A33CAF9" w:rsidR="005467CB" w:rsidRPr="00C75C8A" w:rsidRDefault="005467CB" w:rsidP="009E5627">
            <w:pPr>
              <w:rPr>
                <w:rFonts w:ascii="Times New Roman" w:hAnsi="Times New Roman" w:cs="Times New Roman"/>
              </w:rPr>
            </w:pPr>
          </w:p>
        </w:tc>
        <w:tc>
          <w:tcPr>
            <w:tcW w:w="992" w:type="dxa"/>
            <w:vAlign w:val="center"/>
          </w:tcPr>
          <w:p w14:paraId="1D5F8B41" w14:textId="2354474A"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A9568D">
              <w:rPr>
                <w:rFonts w:ascii="Times New Roman" w:hAnsi="Times New Roman" w:cs="Times New Roman"/>
              </w:rPr>
              <w:t>36**</w:t>
            </w:r>
            <w:r>
              <w:rPr>
                <w:rFonts w:ascii="Times New Roman" w:hAnsi="Times New Roman" w:cs="Times New Roman"/>
              </w:rPr>
              <w:t>*</w:t>
            </w:r>
          </w:p>
        </w:tc>
        <w:tc>
          <w:tcPr>
            <w:tcW w:w="992" w:type="dxa"/>
            <w:vAlign w:val="center"/>
          </w:tcPr>
          <w:p w14:paraId="756E055E" w14:textId="24599C30"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A9568D">
              <w:rPr>
                <w:rFonts w:ascii="Times New Roman" w:hAnsi="Times New Roman" w:cs="Times New Roman"/>
              </w:rPr>
              <w:t>4</w:t>
            </w:r>
            <w:r>
              <w:rPr>
                <w:rFonts w:ascii="Times New Roman" w:hAnsi="Times New Roman" w:cs="Times New Roman"/>
              </w:rPr>
              <w:t>2</w:t>
            </w:r>
            <w:r w:rsidR="00A9568D">
              <w:rPr>
                <w:rFonts w:ascii="Times New Roman" w:hAnsi="Times New Roman" w:cs="Times New Roman"/>
              </w:rPr>
              <w:t>**</w:t>
            </w:r>
            <w:r w:rsidRPr="00C75C8A">
              <w:rPr>
                <w:rFonts w:ascii="Times New Roman" w:hAnsi="Times New Roman" w:cs="Times New Roman"/>
              </w:rPr>
              <w:t>*</w:t>
            </w:r>
          </w:p>
        </w:tc>
        <w:tc>
          <w:tcPr>
            <w:tcW w:w="992" w:type="dxa"/>
            <w:vAlign w:val="center"/>
          </w:tcPr>
          <w:p w14:paraId="18D0CF4D" w14:textId="4D72B9FB"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6103B">
              <w:rPr>
                <w:rFonts w:ascii="Times New Roman" w:hAnsi="Times New Roman" w:cs="Times New Roman"/>
              </w:rPr>
              <w:t>22*</w:t>
            </w:r>
          </w:p>
        </w:tc>
        <w:tc>
          <w:tcPr>
            <w:tcW w:w="993" w:type="dxa"/>
            <w:vAlign w:val="center"/>
          </w:tcPr>
          <w:p w14:paraId="1DAD8308" w14:textId="755536CB"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6103B">
              <w:rPr>
                <w:rFonts w:ascii="Times New Roman" w:hAnsi="Times New Roman" w:cs="Times New Roman"/>
              </w:rPr>
              <w:t>26</w:t>
            </w:r>
            <w:r w:rsidRPr="00C75C8A">
              <w:rPr>
                <w:rFonts w:ascii="Times New Roman" w:hAnsi="Times New Roman" w:cs="Times New Roman"/>
              </w:rPr>
              <w:t>**</w:t>
            </w:r>
          </w:p>
        </w:tc>
        <w:tc>
          <w:tcPr>
            <w:tcW w:w="881" w:type="dxa"/>
            <w:vAlign w:val="center"/>
          </w:tcPr>
          <w:p w14:paraId="24889D61" w14:textId="07E35C89"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6103B">
              <w:rPr>
                <w:rFonts w:ascii="Times New Roman" w:hAnsi="Times New Roman" w:cs="Times New Roman"/>
              </w:rPr>
              <w:t>14</w:t>
            </w:r>
          </w:p>
        </w:tc>
        <w:tc>
          <w:tcPr>
            <w:tcW w:w="885" w:type="dxa"/>
            <w:vAlign w:val="center"/>
          </w:tcPr>
          <w:p w14:paraId="280A530E" w14:textId="17737561"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2</w:t>
            </w:r>
            <w:r w:rsidR="00F6103B">
              <w:rPr>
                <w:rFonts w:ascii="Times New Roman" w:hAnsi="Times New Roman" w:cs="Times New Roman"/>
              </w:rPr>
              <w:t>7</w:t>
            </w:r>
            <w:r w:rsidRPr="00C75C8A">
              <w:rPr>
                <w:rFonts w:ascii="Times New Roman" w:hAnsi="Times New Roman" w:cs="Times New Roman"/>
              </w:rPr>
              <w:t>**</w:t>
            </w:r>
          </w:p>
        </w:tc>
        <w:tc>
          <w:tcPr>
            <w:tcW w:w="885" w:type="dxa"/>
            <w:vAlign w:val="center"/>
          </w:tcPr>
          <w:p w14:paraId="2F20F822" w14:textId="39358422"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6103B">
              <w:rPr>
                <w:rFonts w:ascii="Times New Roman" w:hAnsi="Times New Roman" w:cs="Times New Roman"/>
              </w:rPr>
              <w:t>3</w:t>
            </w:r>
            <w:r>
              <w:rPr>
                <w:rFonts w:ascii="Times New Roman" w:hAnsi="Times New Roman" w:cs="Times New Roman"/>
              </w:rPr>
              <w:t>2</w:t>
            </w:r>
            <w:r w:rsidR="00F6103B">
              <w:rPr>
                <w:rFonts w:ascii="Times New Roman" w:hAnsi="Times New Roman" w:cs="Times New Roman"/>
              </w:rPr>
              <w:t>*</w:t>
            </w:r>
            <w:r w:rsidRPr="00C75C8A">
              <w:rPr>
                <w:rFonts w:ascii="Times New Roman" w:hAnsi="Times New Roman" w:cs="Times New Roman"/>
              </w:rPr>
              <w:t>**</w:t>
            </w:r>
          </w:p>
        </w:tc>
        <w:tc>
          <w:tcPr>
            <w:tcW w:w="892" w:type="dxa"/>
            <w:vAlign w:val="center"/>
          </w:tcPr>
          <w:p w14:paraId="1EDC0519" w14:textId="040F7AFB"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6103B">
              <w:rPr>
                <w:rFonts w:ascii="Times New Roman" w:hAnsi="Times New Roman" w:cs="Times New Roman"/>
              </w:rPr>
              <w:t>2</w:t>
            </w:r>
            <w:r>
              <w:rPr>
                <w:rFonts w:ascii="Times New Roman" w:hAnsi="Times New Roman" w:cs="Times New Roman"/>
              </w:rPr>
              <w:t>5</w:t>
            </w:r>
            <w:r w:rsidRPr="00C75C8A">
              <w:rPr>
                <w:rFonts w:ascii="Times New Roman" w:hAnsi="Times New Roman" w:cs="Times New Roman"/>
              </w:rPr>
              <w:t>**</w:t>
            </w:r>
          </w:p>
        </w:tc>
        <w:tc>
          <w:tcPr>
            <w:tcW w:w="794" w:type="dxa"/>
            <w:vAlign w:val="center"/>
          </w:tcPr>
          <w:p w14:paraId="0DFC027C" w14:textId="68D4066C" w:rsidR="005467CB" w:rsidRPr="00C75C8A" w:rsidRDefault="00862328" w:rsidP="009E5627">
            <w:pPr>
              <w:rPr>
                <w:rFonts w:ascii="Times New Roman" w:hAnsi="Times New Roman" w:cs="Times New Roman"/>
              </w:rPr>
            </w:pPr>
            <w:r>
              <w:rPr>
                <w:rFonts w:ascii="Times New Roman" w:hAnsi="Times New Roman" w:cs="Times New Roman"/>
              </w:rPr>
              <w:t>0</w:t>
            </w:r>
            <w:r w:rsidR="005467CB" w:rsidRPr="00C75C8A">
              <w:rPr>
                <w:rFonts w:ascii="Times New Roman" w:hAnsi="Times New Roman" w:cs="Times New Roman"/>
              </w:rPr>
              <w:t>.</w:t>
            </w:r>
            <w:r>
              <w:rPr>
                <w:rFonts w:ascii="Times New Roman" w:hAnsi="Times New Roman" w:cs="Times New Roman"/>
              </w:rPr>
              <w:t>83</w:t>
            </w:r>
          </w:p>
        </w:tc>
        <w:tc>
          <w:tcPr>
            <w:tcW w:w="764" w:type="dxa"/>
            <w:vAlign w:val="center"/>
          </w:tcPr>
          <w:p w14:paraId="17F804A0" w14:textId="159AF04A" w:rsidR="005467CB" w:rsidRPr="00C75C8A" w:rsidRDefault="00862328" w:rsidP="009E5627">
            <w:pPr>
              <w:rPr>
                <w:rFonts w:ascii="Times New Roman" w:hAnsi="Times New Roman" w:cs="Times New Roman"/>
              </w:rPr>
            </w:pPr>
            <w:r>
              <w:rPr>
                <w:rFonts w:ascii="Times New Roman" w:hAnsi="Times New Roman" w:cs="Times New Roman"/>
              </w:rPr>
              <w:t>0</w:t>
            </w:r>
            <w:r w:rsidR="005467CB" w:rsidRPr="00C75C8A">
              <w:rPr>
                <w:rFonts w:ascii="Times New Roman" w:hAnsi="Times New Roman" w:cs="Times New Roman"/>
              </w:rPr>
              <w:t>.</w:t>
            </w:r>
            <w:r>
              <w:rPr>
                <w:rFonts w:ascii="Times New Roman" w:hAnsi="Times New Roman" w:cs="Times New Roman"/>
              </w:rPr>
              <w:t>93</w:t>
            </w:r>
          </w:p>
        </w:tc>
      </w:tr>
      <w:tr w:rsidR="005467CB" w:rsidRPr="00C75C8A" w14:paraId="5D3F2739" w14:textId="77777777" w:rsidTr="005467CB">
        <w:trPr>
          <w:trHeight w:val="567"/>
        </w:trPr>
        <w:tc>
          <w:tcPr>
            <w:tcW w:w="3402" w:type="dxa"/>
            <w:vAlign w:val="center"/>
          </w:tcPr>
          <w:p w14:paraId="51190B06" w14:textId="193F3F75" w:rsidR="005467CB" w:rsidRPr="00C75C8A" w:rsidRDefault="005467CB" w:rsidP="005018A0">
            <w:pPr>
              <w:pStyle w:val="ListParagraph"/>
              <w:numPr>
                <w:ilvl w:val="0"/>
                <w:numId w:val="1"/>
              </w:numPr>
              <w:spacing w:after="0" w:line="240" w:lineRule="auto"/>
              <w:ind w:left="315" w:right="-102" w:hanging="315"/>
              <w:jc w:val="left"/>
            </w:pPr>
            <w:r>
              <w:t xml:space="preserve"> </w:t>
            </w:r>
            <w:r w:rsidR="00BE6857">
              <w:t xml:space="preserve">Alcohol Intentions </w:t>
            </w:r>
          </w:p>
        </w:tc>
        <w:tc>
          <w:tcPr>
            <w:tcW w:w="993" w:type="dxa"/>
            <w:vAlign w:val="center"/>
          </w:tcPr>
          <w:p w14:paraId="48C8BDE5" w14:textId="77777777" w:rsidR="005467CB" w:rsidRPr="00C75C8A" w:rsidRDefault="005467CB" w:rsidP="009E5627">
            <w:pPr>
              <w:rPr>
                <w:rFonts w:ascii="Times New Roman" w:hAnsi="Times New Roman" w:cs="Times New Roman"/>
              </w:rPr>
            </w:pPr>
          </w:p>
        </w:tc>
        <w:tc>
          <w:tcPr>
            <w:tcW w:w="992" w:type="dxa"/>
            <w:vAlign w:val="center"/>
          </w:tcPr>
          <w:p w14:paraId="5829D66D" w14:textId="6FFE8B65" w:rsidR="005467CB" w:rsidRPr="00C75C8A" w:rsidRDefault="005467CB" w:rsidP="009E5627">
            <w:pPr>
              <w:rPr>
                <w:rFonts w:ascii="Times New Roman" w:hAnsi="Times New Roman" w:cs="Times New Roman"/>
              </w:rPr>
            </w:pPr>
          </w:p>
        </w:tc>
        <w:tc>
          <w:tcPr>
            <w:tcW w:w="992" w:type="dxa"/>
            <w:vAlign w:val="center"/>
          </w:tcPr>
          <w:p w14:paraId="58140470" w14:textId="75E807DE"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9352C1">
              <w:rPr>
                <w:rFonts w:ascii="Times New Roman" w:hAnsi="Times New Roman" w:cs="Times New Roman"/>
              </w:rPr>
              <w:t>62</w:t>
            </w:r>
            <w:r w:rsidRPr="00C75C8A">
              <w:rPr>
                <w:rFonts w:ascii="Times New Roman" w:hAnsi="Times New Roman" w:cs="Times New Roman"/>
              </w:rPr>
              <w:t>***</w:t>
            </w:r>
          </w:p>
        </w:tc>
        <w:tc>
          <w:tcPr>
            <w:tcW w:w="992" w:type="dxa"/>
            <w:vAlign w:val="center"/>
          </w:tcPr>
          <w:p w14:paraId="12FB2BA9" w14:textId="2564A93B"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9352C1">
              <w:rPr>
                <w:rFonts w:ascii="Times New Roman" w:hAnsi="Times New Roman" w:cs="Times New Roman"/>
              </w:rPr>
              <w:t>41***</w:t>
            </w:r>
          </w:p>
        </w:tc>
        <w:tc>
          <w:tcPr>
            <w:tcW w:w="993" w:type="dxa"/>
            <w:vAlign w:val="center"/>
          </w:tcPr>
          <w:p w14:paraId="48C6A63F" w14:textId="0933728B"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9352C1">
              <w:rPr>
                <w:rFonts w:ascii="Times New Roman" w:hAnsi="Times New Roman" w:cs="Times New Roman"/>
              </w:rPr>
              <w:t>3</w:t>
            </w:r>
            <w:r>
              <w:rPr>
                <w:rFonts w:ascii="Times New Roman" w:hAnsi="Times New Roman" w:cs="Times New Roman"/>
              </w:rPr>
              <w:t>7</w:t>
            </w:r>
            <w:r w:rsidR="009352C1">
              <w:rPr>
                <w:rFonts w:ascii="Times New Roman" w:hAnsi="Times New Roman" w:cs="Times New Roman"/>
              </w:rPr>
              <w:t>***</w:t>
            </w:r>
          </w:p>
        </w:tc>
        <w:tc>
          <w:tcPr>
            <w:tcW w:w="881" w:type="dxa"/>
            <w:vAlign w:val="center"/>
          </w:tcPr>
          <w:p w14:paraId="07E48D0A" w14:textId="0DD50F1F" w:rsidR="005467CB" w:rsidRPr="00C75C8A" w:rsidRDefault="009352C1" w:rsidP="009E5627">
            <w:pPr>
              <w:rPr>
                <w:rFonts w:ascii="Times New Roman" w:hAnsi="Times New Roman" w:cs="Times New Roman"/>
              </w:rPr>
            </w:pPr>
            <w:r>
              <w:rPr>
                <w:rFonts w:ascii="Times New Roman" w:hAnsi="Times New Roman" w:cs="Times New Roman"/>
              </w:rPr>
              <w:t>-</w:t>
            </w:r>
            <w:r w:rsidR="005467CB" w:rsidRPr="00C75C8A">
              <w:rPr>
                <w:rFonts w:ascii="Times New Roman" w:hAnsi="Times New Roman" w:cs="Times New Roman"/>
              </w:rPr>
              <w:t>.</w:t>
            </w:r>
            <w:r>
              <w:rPr>
                <w:rFonts w:ascii="Times New Roman" w:hAnsi="Times New Roman" w:cs="Times New Roman"/>
              </w:rPr>
              <w:t>01</w:t>
            </w:r>
          </w:p>
        </w:tc>
        <w:tc>
          <w:tcPr>
            <w:tcW w:w="885" w:type="dxa"/>
            <w:vAlign w:val="center"/>
          </w:tcPr>
          <w:p w14:paraId="66037D6A" w14:textId="3BE229D8"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9352C1">
              <w:rPr>
                <w:rFonts w:ascii="Times New Roman" w:hAnsi="Times New Roman" w:cs="Times New Roman"/>
              </w:rPr>
              <w:t>26**</w:t>
            </w:r>
          </w:p>
        </w:tc>
        <w:tc>
          <w:tcPr>
            <w:tcW w:w="885" w:type="dxa"/>
            <w:vAlign w:val="center"/>
          </w:tcPr>
          <w:p w14:paraId="2EEF41F9" w14:textId="3FED5E2A"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9352C1">
              <w:rPr>
                <w:rFonts w:ascii="Times New Roman" w:hAnsi="Times New Roman" w:cs="Times New Roman"/>
              </w:rPr>
              <w:t>37***</w:t>
            </w:r>
          </w:p>
        </w:tc>
        <w:tc>
          <w:tcPr>
            <w:tcW w:w="892" w:type="dxa"/>
            <w:vAlign w:val="center"/>
          </w:tcPr>
          <w:p w14:paraId="2BC2A79A" w14:textId="4119B1D6"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1</w:t>
            </w:r>
            <w:r w:rsidR="009352C1">
              <w:rPr>
                <w:rFonts w:ascii="Times New Roman" w:hAnsi="Times New Roman" w:cs="Times New Roman"/>
              </w:rPr>
              <w:t>3</w:t>
            </w:r>
          </w:p>
        </w:tc>
        <w:tc>
          <w:tcPr>
            <w:tcW w:w="794" w:type="dxa"/>
            <w:vAlign w:val="center"/>
          </w:tcPr>
          <w:p w14:paraId="7444BABB" w14:textId="4AAF3A59" w:rsidR="005467CB" w:rsidRPr="00C75C8A" w:rsidRDefault="00862328" w:rsidP="009E5627">
            <w:pPr>
              <w:rPr>
                <w:rFonts w:ascii="Times New Roman" w:hAnsi="Times New Roman" w:cs="Times New Roman"/>
              </w:rPr>
            </w:pPr>
            <w:r>
              <w:rPr>
                <w:rFonts w:ascii="Times New Roman" w:hAnsi="Times New Roman" w:cs="Times New Roman"/>
              </w:rPr>
              <w:t>4</w:t>
            </w:r>
            <w:r w:rsidR="005467CB" w:rsidRPr="00C75C8A">
              <w:rPr>
                <w:rFonts w:ascii="Times New Roman" w:hAnsi="Times New Roman" w:cs="Times New Roman"/>
              </w:rPr>
              <w:t>.</w:t>
            </w:r>
            <w:r w:rsidR="005467CB">
              <w:rPr>
                <w:rFonts w:ascii="Times New Roman" w:hAnsi="Times New Roman" w:cs="Times New Roman"/>
              </w:rPr>
              <w:t>1</w:t>
            </w:r>
            <w:r>
              <w:rPr>
                <w:rFonts w:ascii="Times New Roman" w:hAnsi="Times New Roman" w:cs="Times New Roman"/>
              </w:rPr>
              <w:t>5</w:t>
            </w:r>
          </w:p>
        </w:tc>
        <w:tc>
          <w:tcPr>
            <w:tcW w:w="764" w:type="dxa"/>
            <w:vAlign w:val="center"/>
          </w:tcPr>
          <w:p w14:paraId="0BBC98D0" w14:textId="59EA0E8C" w:rsidR="005467CB" w:rsidRPr="00C75C8A" w:rsidRDefault="00862328" w:rsidP="009E5627">
            <w:pPr>
              <w:rPr>
                <w:rFonts w:ascii="Times New Roman" w:hAnsi="Times New Roman" w:cs="Times New Roman"/>
              </w:rPr>
            </w:pPr>
            <w:r>
              <w:rPr>
                <w:rFonts w:ascii="Times New Roman" w:hAnsi="Times New Roman" w:cs="Times New Roman"/>
              </w:rPr>
              <w:t>1</w:t>
            </w:r>
            <w:r w:rsidR="005467CB" w:rsidRPr="00C75C8A">
              <w:rPr>
                <w:rFonts w:ascii="Times New Roman" w:hAnsi="Times New Roman" w:cs="Times New Roman"/>
              </w:rPr>
              <w:t>.</w:t>
            </w:r>
            <w:r>
              <w:rPr>
                <w:rFonts w:ascii="Times New Roman" w:hAnsi="Times New Roman" w:cs="Times New Roman"/>
              </w:rPr>
              <w:t>77</w:t>
            </w:r>
          </w:p>
        </w:tc>
      </w:tr>
      <w:tr w:rsidR="005467CB" w:rsidRPr="00C75C8A" w14:paraId="700F345C" w14:textId="77777777" w:rsidTr="005467CB">
        <w:trPr>
          <w:trHeight w:val="567"/>
        </w:trPr>
        <w:tc>
          <w:tcPr>
            <w:tcW w:w="3402" w:type="dxa"/>
            <w:vAlign w:val="center"/>
          </w:tcPr>
          <w:p w14:paraId="5AD0905E" w14:textId="4BFF8B2E" w:rsidR="005467CB" w:rsidRPr="00C75C8A" w:rsidRDefault="005467CB" w:rsidP="005018A0">
            <w:pPr>
              <w:pStyle w:val="ListParagraph"/>
              <w:numPr>
                <w:ilvl w:val="0"/>
                <w:numId w:val="1"/>
              </w:numPr>
              <w:spacing w:after="0" w:line="240" w:lineRule="auto"/>
              <w:ind w:left="315" w:right="-102" w:hanging="315"/>
              <w:jc w:val="left"/>
            </w:pPr>
            <w:r>
              <w:t xml:space="preserve"> </w:t>
            </w:r>
            <w:r w:rsidR="00BE6857">
              <w:t>A</w:t>
            </w:r>
            <w:r>
              <w:t>lcohol</w:t>
            </w:r>
            <w:r w:rsidR="00BE6857">
              <w:t xml:space="preserve"> consumption</w:t>
            </w:r>
            <w:r>
              <w:t xml:space="preserve"> </w:t>
            </w:r>
            <w:r w:rsidR="00BE6857">
              <w:t>habit</w:t>
            </w:r>
          </w:p>
        </w:tc>
        <w:tc>
          <w:tcPr>
            <w:tcW w:w="993" w:type="dxa"/>
            <w:vAlign w:val="center"/>
          </w:tcPr>
          <w:p w14:paraId="0E3F5E1D" w14:textId="77777777" w:rsidR="005467CB" w:rsidRPr="00C75C8A" w:rsidRDefault="005467CB" w:rsidP="009E5627">
            <w:pPr>
              <w:rPr>
                <w:rFonts w:ascii="Times New Roman" w:hAnsi="Times New Roman" w:cs="Times New Roman"/>
              </w:rPr>
            </w:pPr>
          </w:p>
        </w:tc>
        <w:tc>
          <w:tcPr>
            <w:tcW w:w="992" w:type="dxa"/>
            <w:vAlign w:val="center"/>
          </w:tcPr>
          <w:p w14:paraId="300A2A98" w14:textId="77777777" w:rsidR="005467CB" w:rsidRPr="00C75C8A" w:rsidRDefault="005467CB" w:rsidP="009E5627">
            <w:pPr>
              <w:rPr>
                <w:rFonts w:ascii="Times New Roman" w:hAnsi="Times New Roman" w:cs="Times New Roman"/>
              </w:rPr>
            </w:pPr>
          </w:p>
        </w:tc>
        <w:tc>
          <w:tcPr>
            <w:tcW w:w="992" w:type="dxa"/>
            <w:vAlign w:val="center"/>
          </w:tcPr>
          <w:p w14:paraId="1110DB91" w14:textId="133692D6" w:rsidR="005467CB" w:rsidRPr="00C75C8A" w:rsidRDefault="005467CB" w:rsidP="009E5627">
            <w:pPr>
              <w:rPr>
                <w:rFonts w:ascii="Times New Roman" w:hAnsi="Times New Roman" w:cs="Times New Roman"/>
              </w:rPr>
            </w:pPr>
          </w:p>
        </w:tc>
        <w:tc>
          <w:tcPr>
            <w:tcW w:w="992" w:type="dxa"/>
            <w:vAlign w:val="center"/>
          </w:tcPr>
          <w:p w14:paraId="4EC4150E" w14:textId="2308A8AE"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37345">
              <w:rPr>
                <w:rFonts w:ascii="Times New Roman" w:hAnsi="Times New Roman" w:cs="Times New Roman"/>
              </w:rPr>
              <w:t>17</w:t>
            </w:r>
          </w:p>
        </w:tc>
        <w:tc>
          <w:tcPr>
            <w:tcW w:w="993" w:type="dxa"/>
            <w:vAlign w:val="center"/>
          </w:tcPr>
          <w:p w14:paraId="53688996" w14:textId="6ED16BF3"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37345">
              <w:rPr>
                <w:rFonts w:ascii="Times New Roman" w:hAnsi="Times New Roman" w:cs="Times New Roman"/>
              </w:rPr>
              <w:t>2</w:t>
            </w:r>
            <w:r w:rsidRPr="00C75C8A">
              <w:rPr>
                <w:rFonts w:ascii="Times New Roman" w:hAnsi="Times New Roman" w:cs="Times New Roman"/>
              </w:rPr>
              <w:t>3</w:t>
            </w:r>
          </w:p>
        </w:tc>
        <w:tc>
          <w:tcPr>
            <w:tcW w:w="881" w:type="dxa"/>
            <w:vAlign w:val="center"/>
          </w:tcPr>
          <w:p w14:paraId="6C730E9D" w14:textId="23D090E4"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37345">
              <w:rPr>
                <w:rFonts w:ascii="Times New Roman" w:hAnsi="Times New Roman" w:cs="Times New Roman"/>
              </w:rPr>
              <w:t>08</w:t>
            </w:r>
          </w:p>
        </w:tc>
        <w:tc>
          <w:tcPr>
            <w:tcW w:w="885" w:type="dxa"/>
            <w:vAlign w:val="center"/>
          </w:tcPr>
          <w:p w14:paraId="1504960C" w14:textId="486B2DF4"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33***</w:t>
            </w:r>
          </w:p>
        </w:tc>
        <w:tc>
          <w:tcPr>
            <w:tcW w:w="885" w:type="dxa"/>
            <w:vAlign w:val="center"/>
          </w:tcPr>
          <w:p w14:paraId="6BFD0B52" w14:textId="713E5A9C"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37345">
              <w:rPr>
                <w:rFonts w:ascii="Times New Roman" w:hAnsi="Times New Roman" w:cs="Times New Roman"/>
              </w:rPr>
              <w:t>6</w:t>
            </w:r>
            <w:r>
              <w:rPr>
                <w:rFonts w:ascii="Times New Roman" w:hAnsi="Times New Roman" w:cs="Times New Roman"/>
              </w:rPr>
              <w:t>6</w:t>
            </w:r>
            <w:r w:rsidR="00F37345">
              <w:rPr>
                <w:rFonts w:ascii="Times New Roman" w:hAnsi="Times New Roman" w:cs="Times New Roman"/>
              </w:rPr>
              <w:t>***</w:t>
            </w:r>
          </w:p>
        </w:tc>
        <w:tc>
          <w:tcPr>
            <w:tcW w:w="892" w:type="dxa"/>
            <w:vAlign w:val="center"/>
          </w:tcPr>
          <w:p w14:paraId="65A83522" w14:textId="72689705"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3</w:t>
            </w:r>
            <w:r w:rsidR="00F37345">
              <w:rPr>
                <w:rFonts w:ascii="Times New Roman" w:hAnsi="Times New Roman" w:cs="Times New Roman"/>
              </w:rPr>
              <w:t>6</w:t>
            </w:r>
            <w:r>
              <w:rPr>
                <w:rFonts w:ascii="Times New Roman" w:hAnsi="Times New Roman" w:cs="Times New Roman"/>
              </w:rPr>
              <w:t>***</w:t>
            </w:r>
          </w:p>
        </w:tc>
        <w:tc>
          <w:tcPr>
            <w:tcW w:w="794" w:type="dxa"/>
            <w:vAlign w:val="center"/>
          </w:tcPr>
          <w:p w14:paraId="6CEFD330" w14:textId="5A02F124" w:rsidR="005467CB" w:rsidRPr="00C75C8A" w:rsidRDefault="007913E1" w:rsidP="009E5627">
            <w:pPr>
              <w:rPr>
                <w:rFonts w:ascii="Times New Roman" w:hAnsi="Times New Roman" w:cs="Times New Roman"/>
              </w:rPr>
            </w:pPr>
            <w:r>
              <w:rPr>
                <w:rFonts w:ascii="Times New Roman" w:hAnsi="Times New Roman" w:cs="Times New Roman"/>
              </w:rPr>
              <w:t>3</w:t>
            </w:r>
            <w:r w:rsidR="005467CB" w:rsidRPr="00C75C8A">
              <w:rPr>
                <w:rFonts w:ascii="Times New Roman" w:hAnsi="Times New Roman" w:cs="Times New Roman"/>
              </w:rPr>
              <w:t>.</w:t>
            </w:r>
            <w:r>
              <w:rPr>
                <w:rFonts w:ascii="Times New Roman" w:hAnsi="Times New Roman" w:cs="Times New Roman"/>
              </w:rPr>
              <w:t>9</w:t>
            </w:r>
            <w:r w:rsidR="005467CB">
              <w:rPr>
                <w:rFonts w:ascii="Times New Roman" w:hAnsi="Times New Roman" w:cs="Times New Roman"/>
              </w:rPr>
              <w:t>3</w:t>
            </w:r>
          </w:p>
        </w:tc>
        <w:tc>
          <w:tcPr>
            <w:tcW w:w="764" w:type="dxa"/>
            <w:vAlign w:val="center"/>
          </w:tcPr>
          <w:p w14:paraId="4785B8CC" w14:textId="7AEB11CF" w:rsidR="005467CB" w:rsidRPr="00C75C8A" w:rsidRDefault="007913E1" w:rsidP="009E5627">
            <w:pPr>
              <w:rPr>
                <w:rFonts w:ascii="Times New Roman" w:hAnsi="Times New Roman" w:cs="Times New Roman"/>
              </w:rPr>
            </w:pPr>
            <w:r>
              <w:rPr>
                <w:rFonts w:ascii="Times New Roman" w:hAnsi="Times New Roman" w:cs="Times New Roman"/>
              </w:rPr>
              <w:t>1</w:t>
            </w:r>
            <w:r w:rsidR="005467CB" w:rsidRPr="00C75C8A">
              <w:rPr>
                <w:rFonts w:ascii="Times New Roman" w:hAnsi="Times New Roman" w:cs="Times New Roman"/>
              </w:rPr>
              <w:t>.</w:t>
            </w:r>
            <w:r>
              <w:rPr>
                <w:rFonts w:ascii="Times New Roman" w:hAnsi="Times New Roman" w:cs="Times New Roman"/>
              </w:rPr>
              <w:t>60</w:t>
            </w:r>
          </w:p>
        </w:tc>
      </w:tr>
      <w:tr w:rsidR="005467CB" w:rsidRPr="00C75C8A" w14:paraId="25C13492" w14:textId="77777777" w:rsidTr="005467CB">
        <w:trPr>
          <w:trHeight w:val="567"/>
        </w:trPr>
        <w:tc>
          <w:tcPr>
            <w:tcW w:w="3402" w:type="dxa"/>
            <w:vAlign w:val="center"/>
          </w:tcPr>
          <w:p w14:paraId="1258ADDA" w14:textId="59549994" w:rsidR="005467CB" w:rsidRPr="00C75C8A" w:rsidRDefault="005467CB" w:rsidP="005018A0">
            <w:pPr>
              <w:pStyle w:val="ListParagraph"/>
              <w:numPr>
                <w:ilvl w:val="0"/>
                <w:numId w:val="1"/>
              </w:numPr>
              <w:spacing w:after="0" w:line="240" w:lineRule="auto"/>
              <w:ind w:left="315" w:right="-102" w:hanging="315"/>
              <w:jc w:val="left"/>
            </w:pPr>
            <w:r>
              <w:t xml:space="preserve"> </w:t>
            </w:r>
            <w:r w:rsidR="00BE6857">
              <w:t>Contacting</w:t>
            </w:r>
            <w:r>
              <w:t xml:space="preserve"> </w:t>
            </w:r>
            <w:r w:rsidR="00BE6857">
              <w:t>friends</w:t>
            </w:r>
            <w:r>
              <w:t xml:space="preserve"> frequency</w:t>
            </w:r>
          </w:p>
        </w:tc>
        <w:tc>
          <w:tcPr>
            <w:tcW w:w="993" w:type="dxa"/>
            <w:vAlign w:val="center"/>
          </w:tcPr>
          <w:p w14:paraId="6F12448E" w14:textId="77777777" w:rsidR="005467CB" w:rsidRPr="00C75C8A" w:rsidRDefault="005467CB" w:rsidP="009E5627">
            <w:pPr>
              <w:rPr>
                <w:rFonts w:ascii="Times New Roman" w:hAnsi="Times New Roman" w:cs="Times New Roman"/>
              </w:rPr>
            </w:pPr>
          </w:p>
        </w:tc>
        <w:tc>
          <w:tcPr>
            <w:tcW w:w="992" w:type="dxa"/>
            <w:vAlign w:val="center"/>
          </w:tcPr>
          <w:p w14:paraId="2ADCFCEA" w14:textId="77777777" w:rsidR="005467CB" w:rsidRPr="00C75C8A" w:rsidRDefault="005467CB" w:rsidP="009E5627">
            <w:pPr>
              <w:rPr>
                <w:rFonts w:ascii="Times New Roman" w:hAnsi="Times New Roman" w:cs="Times New Roman"/>
              </w:rPr>
            </w:pPr>
          </w:p>
        </w:tc>
        <w:tc>
          <w:tcPr>
            <w:tcW w:w="992" w:type="dxa"/>
            <w:vAlign w:val="center"/>
          </w:tcPr>
          <w:p w14:paraId="7ADF6443" w14:textId="77777777" w:rsidR="005467CB" w:rsidRPr="00C75C8A" w:rsidRDefault="005467CB" w:rsidP="009E5627">
            <w:pPr>
              <w:rPr>
                <w:rFonts w:ascii="Times New Roman" w:hAnsi="Times New Roman" w:cs="Times New Roman"/>
              </w:rPr>
            </w:pPr>
          </w:p>
        </w:tc>
        <w:tc>
          <w:tcPr>
            <w:tcW w:w="992" w:type="dxa"/>
            <w:vAlign w:val="center"/>
          </w:tcPr>
          <w:p w14:paraId="67165493" w14:textId="2FABDA02" w:rsidR="005467CB" w:rsidRPr="00C75C8A" w:rsidRDefault="005467CB" w:rsidP="009E5627">
            <w:pPr>
              <w:rPr>
                <w:rFonts w:ascii="Times New Roman" w:hAnsi="Times New Roman" w:cs="Times New Roman"/>
              </w:rPr>
            </w:pPr>
          </w:p>
        </w:tc>
        <w:tc>
          <w:tcPr>
            <w:tcW w:w="993" w:type="dxa"/>
            <w:vAlign w:val="center"/>
          </w:tcPr>
          <w:p w14:paraId="5EB77D84" w14:textId="7AC96319"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2C65C3">
              <w:rPr>
                <w:rFonts w:ascii="Times New Roman" w:hAnsi="Times New Roman" w:cs="Times New Roman"/>
              </w:rPr>
              <w:t>47***</w:t>
            </w:r>
          </w:p>
        </w:tc>
        <w:tc>
          <w:tcPr>
            <w:tcW w:w="881" w:type="dxa"/>
            <w:vAlign w:val="center"/>
          </w:tcPr>
          <w:p w14:paraId="4057234B" w14:textId="44766F2A"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2C65C3">
              <w:rPr>
                <w:rFonts w:ascii="Times New Roman" w:hAnsi="Times New Roman" w:cs="Times New Roman"/>
              </w:rPr>
              <w:t>03</w:t>
            </w:r>
          </w:p>
        </w:tc>
        <w:tc>
          <w:tcPr>
            <w:tcW w:w="885" w:type="dxa"/>
            <w:vAlign w:val="center"/>
          </w:tcPr>
          <w:p w14:paraId="69F1D520" w14:textId="502F7710"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2C65C3">
              <w:rPr>
                <w:rFonts w:ascii="Times New Roman" w:hAnsi="Times New Roman" w:cs="Times New Roman"/>
              </w:rPr>
              <w:t>23*</w:t>
            </w:r>
          </w:p>
        </w:tc>
        <w:tc>
          <w:tcPr>
            <w:tcW w:w="885" w:type="dxa"/>
            <w:vAlign w:val="center"/>
          </w:tcPr>
          <w:p w14:paraId="7D8A2781" w14:textId="5234CBBE"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2C65C3">
              <w:rPr>
                <w:rFonts w:ascii="Times New Roman" w:hAnsi="Times New Roman" w:cs="Times New Roman"/>
              </w:rPr>
              <w:t>08</w:t>
            </w:r>
          </w:p>
        </w:tc>
        <w:tc>
          <w:tcPr>
            <w:tcW w:w="892" w:type="dxa"/>
            <w:vAlign w:val="center"/>
          </w:tcPr>
          <w:p w14:paraId="381A7BDF" w14:textId="18F0B775" w:rsidR="005467CB" w:rsidRPr="00C75C8A" w:rsidRDefault="005467CB" w:rsidP="009E5627">
            <w:pPr>
              <w:rPr>
                <w:rFonts w:ascii="Times New Roman" w:hAnsi="Times New Roman" w:cs="Times New Roman"/>
              </w:rPr>
            </w:pPr>
            <w:r>
              <w:rPr>
                <w:rFonts w:ascii="Times New Roman" w:hAnsi="Times New Roman" w:cs="Times New Roman"/>
              </w:rPr>
              <w:t>-</w:t>
            </w:r>
            <w:r w:rsidRPr="00C75C8A">
              <w:rPr>
                <w:rFonts w:ascii="Times New Roman" w:hAnsi="Times New Roman" w:cs="Times New Roman"/>
              </w:rPr>
              <w:t>.0</w:t>
            </w:r>
            <w:r w:rsidR="002C65C3">
              <w:rPr>
                <w:rFonts w:ascii="Times New Roman" w:hAnsi="Times New Roman" w:cs="Times New Roman"/>
              </w:rPr>
              <w:t>4</w:t>
            </w:r>
          </w:p>
        </w:tc>
        <w:tc>
          <w:tcPr>
            <w:tcW w:w="794" w:type="dxa"/>
            <w:vAlign w:val="center"/>
          </w:tcPr>
          <w:p w14:paraId="4A40A6DB" w14:textId="4D9D3CC0" w:rsidR="005467CB" w:rsidRPr="00C75C8A" w:rsidRDefault="00B023E4" w:rsidP="009E5627">
            <w:pPr>
              <w:rPr>
                <w:rFonts w:ascii="Times New Roman" w:hAnsi="Times New Roman" w:cs="Times New Roman"/>
              </w:rPr>
            </w:pPr>
            <w:r>
              <w:rPr>
                <w:rFonts w:ascii="Times New Roman" w:hAnsi="Times New Roman" w:cs="Times New Roman"/>
              </w:rPr>
              <w:t>1</w:t>
            </w:r>
            <w:r w:rsidR="005467CB" w:rsidRPr="00C75C8A">
              <w:rPr>
                <w:rFonts w:ascii="Times New Roman" w:hAnsi="Times New Roman" w:cs="Times New Roman"/>
              </w:rPr>
              <w:t>.</w:t>
            </w:r>
            <w:r>
              <w:rPr>
                <w:rFonts w:ascii="Times New Roman" w:hAnsi="Times New Roman" w:cs="Times New Roman"/>
              </w:rPr>
              <w:t>17</w:t>
            </w:r>
          </w:p>
        </w:tc>
        <w:tc>
          <w:tcPr>
            <w:tcW w:w="764" w:type="dxa"/>
            <w:vAlign w:val="center"/>
          </w:tcPr>
          <w:p w14:paraId="2D4E0922" w14:textId="63ADC8D5" w:rsidR="005467CB" w:rsidRPr="00C75C8A" w:rsidRDefault="005467CB" w:rsidP="009E5627">
            <w:pPr>
              <w:rPr>
                <w:rFonts w:ascii="Times New Roman" w:hAnsi="Times New Roman" w:cs="Times New Roman"/>
              </w:rPr>
            </w:pPr>
            <w:r w:rsidRPr="00C75C8A">
              <w:rPr>
                <w:rFonts w:ascii="Times New Roman" w:hAnsi="Times New Roman" w:cs="Times New Roman"/>
              </w:rPr>
              <w:t>0.</w:t>
            </w:r>
            <w:r w:rsidR="00B023E4">
              <w:rPr>
                <w:rFonts w:ascii="Times New Roman" w:hAnsi="Times New Roman" w:cs="Times New Roman"/>
              </w:rPr>
              <w:t>92</w:t>
            </w:r>
          </w:p>
        </w:tc>
      </w:tr>
      <w:tr w:rsidR="005467CB" w:rsidRPr="00C75C8A" w14:paraId="6D5B3AAE" w14:textId="77777777" w:rsidTr="005467CB">
        <w:trPr>
          <w:trHeight w:val="567"/>
        </w:trPr>
        <w:tc>
          <w:tcPr>
            <w:tcW w:w="3402" w:type="dxa"/>
            <w:vAlign w:val="center"/>
          </w:tcPr>
          <w:p w14:paraId="000A8901" w14:textId="452B98F0" w:rsidR="005467CB" w:rsidRPr="00C75C8A" w:rsidRDefault="005467CB" w:rsidP="005018A0">
            <w:pPr>
              <w:pStyle w:val="ListParagraph"/>
              <w:numPr>
                <w:ilvl w:val="0"/>
                <w:numId w:val="1"/>
              </w:numPr>
              <w:spacing w:after="0" w:line="240" w:lineRule="auto"/>
              <w:ind w:left="315" w:right="-102" w:hanging="315"/>
              <w:jc w:val="left"/>
            </w:pPr>
            <w:r>
              <w:t xml:space="preserve"> </w:t>
            </w:r>
            <w:r w:rsidR="00F51C85">
              <w:t>Buying</w:t>
            </w:r>
            <w:r w:rsidR="00BE6857">
              <w:t xml:space="preserve"> al</w:t>
            </w:r>
            <w:r w:rsidR="00F51C85">
              <w:t>cohol</w:t>
            </w:r>
            <w:r>
              <w:t xml:space="preserve"> </w:t>
            </w:r>
            <w:r w:rsidR="00BE6857">
              <w:t>frequency</w:t>
            </w:r>
          </w:p>
        </w:tc>
        <w:tc>
          <w:tcPr>
            <w:tcW w:w="993" w:type="dxa"/>
            <w:vAlign w:val="center"/>
          </w:tcPr>
          <w:p w14:paraId="2F36952D" w14:textId="77777777" w:rsidR="005467CB" w:rsidRPr="00C75C8A" w:rsidRDefault="005467CB" w:rsidP="009E5627">
            <w:pPr>
              <w:rPr>
                <w:rFonts w:ascii="Times New Roman" w:hAnsi="Times New Roman" w:cs="Times New Roman"/>
              </w:rPr>
            </w:pPr>
          </w:p>
        </w:tc>
        <w:tc>
          <w:tcPr>
            <w:tcW w:w="992" w:type="dxa"/>
            <w:vAlign w:val="center"/>
          </w:tcPr>
          <w:p w14:paraId="5C05A076" w14:textId="77777777" w:rsidR="005467CB" w:rsidRPr="00C75C8A" w:rsidRDefault="005467CB" w:rsidP="009E5627">
            <w:pPr>
              <w:rPr>
                <w:rFonts w:ascii="Times New Roman" w:hAnsi="Times New Roman" w:cs="Times New Roman"/>
              </w:rPr>
            </w:pPr>
          </w:p>
        </w:tc>
        <w:tc>
          <w:tcPr>
            <w:tcW w:w="992" w:type="dxa"/>
            <w:vAlign w:val="center"/>
          </w:tcPr>
          <w:p w14:paraId="5EE9B06C" w14:textId="77777777" w:rsidR="005467CB" w:rsidRPr="00C75C8A" w:rsidRDefault="005467CB" w:rsidP="009E5627">
            <w:pPr>
              <w:rPr>
                <w:rFonts w:ascii="Times New Roman" w:hAnsi="Times New Roman" w:cs="Times New Roman"/>
              </w:rPr>
            </w:pPr>
          </w:p>
        </w:tc>
        <w:tc>
          <w:tcPr>
            <w:tcW w:w="992" w:type="dxa"/>
            <w:vAlign w:val="center"/>
          </w:tcPr>
          <w:p w14:paraId="46220C1B" w14:textId="77777777" w:rsidR="005467CB" w:rsidRPr="00C75C8A" w:rsidRDefault="005467CB" w:rsidP="009E5627">
            <w:pPr>
              <w:rPr>
                <w:rFonts w:ascii="Times New Roman" w:hAnsi="Times New Roman" w:cs="Times New Roman"/>
              </w:rPr>
            </w:pPr>
          </w:p>
        </w:tc>
        <w:tc>
          <w:tcPr>
            <w:tcW w:w="993" w:type="dxa"/>
            <w:vAlign w:val="center"/>
          </w:tcPr>
          <w:p w14:paraId="23373EBA" w14:textId="561A2819" w:rsidR="005467CB" w:rsidRPr="00C75C8A" w:rsidRDefault="005467CB" w:rsidP="009E5627">
            <w:pPr>
              <w:rPr>
                <w:rFonts w:ascii="Times New Roman" w:hAnsi="Times New Roman" w:cs="Times New Roman"/>
              </w:rPr>
            </w:pPr>
          </w:p>
        </w:tc>
        <w:tc>
          <w:tcPr>
            <w:tcW w:w="881" w:type="dxa"/>
            <w:vAlign w:val="center"/>
          </w:tcPr>
          <w:p w14:paraId="196E3406" w14:textId="7FC352F5"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3</w:t>
            </w:r>
            <w:r w:rsidR="00F61CC1">
              <w:rPr>
                <w:rFonts w:ascii="Times New Roman" w:hAnsi="Times New Roman" w:cs="Times New Roman"/>
              </w:rPr>
              <w:t>4</w:t>
            </w:r>
            <w:r w:rsidRPr="00C75C8A">
              <w:rPr>
                <w:rFonts w:ascii="Times New Roman" w:hAnsi="Times New Roman" w:cs="Times New Roman"/>
              </w:rPr>
              <w:t>***</w:t>
            </w:r>
          </w:p>
        </w:tc>
        <w:tc>
          <w:tcPr>
            <w:tcW w:w="885" w:type="dxa"/>
            <w:vAlign w:val="center"/>
          </w:tcPr>
          <w:p w14:paraId="33CE847A" w14:textId="2BB9D163"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61CC1">
              <w:rPr>
                <w:rFonts w:ascii="Times New Roman" w:hAnsi="Times New Roman" w:cs="Times New Roman"/>
              </w:rPr>
              <w:t>32</w:t>
            </w:r>
            <w:r>
              <w:rPr>
                <w:rFonts w:ascii="Times New Roman" w:hAnsi="Times New Roman" w:cs="Times New Roman"/>
              </w:rPr>
              <w:t>***</w:t>
            </w:r>
          </w:p>
        </w:tc>
        <w:tc>
          <w:tcPr>
            <w:tcW w:w="885" w:type="dxa"/>
            <w:vAlign w:val="center"/>
          </w:tcPr>
          <w:p w14:paraId="14BCFBF0" w14:textId="022FEA7B"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3</w:t>
            </w:r>
            <w:r w:rsidR="00F61CC1">
              <w:rPr>
                <w:rFonts w:ascii="Times New Roman" w:hAnsi="Times New Roman" w:cs="Times New Roman"/>
              </w:rPr>
              <w:t>3</w:t>
            </w:r>
            <w:r w:rsidRPr="00C75C8A">
              <w:rPr>
                <w:rFonts w:ascii="Times New Roman" w:hAnsi="Times New Roman" w:cs="Times New Roman"/>
              </w:rPr>
              <w:t>**</w:t>
            </w:r>
            <w:r>
              <w:rPr>
                <w:rFonts w:ascii="Times New Roman" w:hAnsi="Times New Roman" w:cs="Times New Roman"/>
              </w:rPr>
              <w:t>*</w:t>
            </w:r>
          </w:p>
        </w:tc>
        <w:tc>
          <w:tcPr>
            <w:tcW w:w="892" w:type="dxa"/>
            <w:vAlign w:val="center"/>
          </w:tcPr>
          <w:p w14:paraId="3119E1D5" w14:textId="06ECB386"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F61CC1">
              <w:rPr>
                <w:rFonts w:ascii="Times New Roman" w:hAnsi="Times New Roman" w:cs="Times New Roman"/>
              </w:rPr>
              <w:t>1</w:t>
            </w:r>
            <w:r>
              <w:rPr>
                <w:rFonts w:ascii="Times New Roman" w:hAnsi="Times New Roman" w:cs="Times New Roman"/>
              </w:rPr>
              <w:t>6</w:t>
            </w:r>
          </w:p>
        </w:tc>
        <w:tc>
          <w:tcPr>
            <w:tcW w:w="794" w:type="dxa"/>
            <w:vAlign w:val="center"/>
          </w:tcPr>
          <w:p w14:paraId="69BE1BB5" w14:textId="7B8E0652" w:rsidR="005467CB" w:rsidRPr="00C75C8A" w:rsidRDefault="000A2A40" w:rsidP="009E5627">
            <w:pPr>
              <w:rPr>
                <w:rFonts w:ascii="Times New Roman" w:hAnsi="Times New Roman" w:cs="Times New Roman"/>
              </w:rPr>
            </w:pPr>
            <w:r>
              <w:rPr>
                <w:rFonts w:ascii="Times New Roman" w:hAnsi="Times New Roman" w:cs="Times New Roman"/>
              </w:rPr>
              <w:t>0</w:t>
            </w:r>
            <w:r w:rsidR="005467CB" w:rsidRPr="00C75C8A">
              <w:rPr>
                <w:rFonts w:ascii="Times New Roman" w:hAnsi="Times New Roman" w:cs="Times New Roman"/>
              </w:rPr>
              <w:t>.</w:t>
            </w:r>
            <w:r>
              <w:rPr>
                <w:rFonts w:ascii="Times New Roman" w:hAnsi="Times New Roman" w:cs="Times New Roman"/>
              </w:rPr>
              <w:t>7</w:t>
            </w:r>
            <w:r w:rsidR="005467CB" w:rsidRPr="00C75C8A">
              <w:rPr>
                <w:rFonts w:ascii="Times New Roman" w:hAnsi="Times New Roman" w:cs="Times New Roman"/>
              </w:rPr>
              <w:t>3</w:t>
            </w:r>
          </w:p>
        </w:tc>
        <w:tc>
          <w:tcPr>
            <w:tcW w:w="764" w:type="dxa"/>
            <w:vAlign w:val="center"/>
          </w:tcPr>
          <w:p w14:paraId="3D39CC31" w14:textId="6C303958" w:rsidR="005467CB" w:rsidRPr="00C75C8A" w:rsidRDefault="000A2A40" w:rsidP="009E5627">
            <w:pPr>
              <w:rPr>
                <w:rFonts w:ascii="Times New Roman" w:hAnsi="Times New Roman" w:cs="Times New Roman"/>
              </w:rPr>
            </w:pPr>
            <w:r>
              <w:rPr>
                <w:rFonts w:ascii="Times New Roman" w:hAnsi="Times New Roman" w:cs="Times New Roman"/>
              </w:rPr>
              <w:t>0</w:t>
            </w:r>
            <w:r w:rsidR="005467CB" w:rsidRPr="00C75C8A">
              <w:rPr>
                <w:rFonts w:ascii="Times New Roman" w:hAnsi="Times New Roman" w:cs="Times New Roman"/>
              </w:rPr>
              <w:t>.</w:t>
            </w:r>
            <w:r>
              <w:rPr>
                <w:rFonts w:ascii="Times New Roman" w:hAnsi="Times New Roman" w:cs="Times New Roman"/>
              </w:rPr>
              <w:t>91</w:t>
            </w:r>
          </w:p>
        </w:tc>
      </w:tr>
      <w:tr w:rsidR="005467CB" w:rsidRPr="00C75C8A" w14:paraId="3E4DE6F7" w14:textId="77777777" w:rsidTr="005467CB">
        <w:trPr>
          <w:trHeight w:val="567"/>
        </w:trPr>
        <w:tc>
          <w:tcPr>
            <w:tcW w:w="3402" w:type="dxa"/>
            <w:vAlign w:val="center"/>
          </w:tcPr>
          <w:p w14:paraId="5FE71EF8" w14:textId="3B57FD86" w:rsidR="005467CB" w:rsidRPr="00C75C8A" w:rsidRDefault="005467CB" w:rsidP="005018A0">
            <w:pPr>
              <w:pStyle w:val="ListParagraph"/>
              <w:numPr>
                <w:ilvl w:val="0"/>
                <w:numId w:val="1"/>
              </w:numPr>
              <w:spacing w:after="0" w:line="240" w:lineRule="auto"/>
              <w:ind w:left="315" w:right="-102" w:hanging="315"/>
              <w:jc w:val="left"/>
            </w:pPr>
            <w:r>
              <w:t xml:space="preserve"> </w:t>
            </w:r>
            <w:r w:rsidR="00F51C85">
              <w:t>Drinking alone</w:t>
            </w:r>
            <w:r>
              <w:t xml:space="preserve"> fre</w:t>
            </w:r>
            <w:r w:rsidR="00F51C85">
              <w:t>quency</w:t>
            </w:r>
            <w:r w:rsidRPr="00C75C8A">
              <w:t xml:space="preserve"> </w:t>
            </w:r>
          </w:p>
        </w:tc>
        <w:tc>
          <w:tcPr>
            <w:tcW w:w="993" w:type="dxa"/>
            <w:vAlign w:val="center"/>
          </w:tcPr>
          <w:p w14:paraId="409BF060" w14:textId="77777777" w:rsidR="005467CB" w:rsidRPr="00C75C8A" w:rsidRDefault="005467CB" w:rsidP="009E5627">
            <w:pPr>
              <w:rPr>
                <w:rFonts w:ascii="Times New Roman" w:hAnsi="Times New Roman" w:cs="Times New Roman"/>
              </w:rPr>
            </w:pPr>
          </w:p>
        </w:tc>
        <w:tc>
          <w:tcPr>
            <w:tcW w:w="992" w:type="dxa"/>
            <w:vAlign w:val="center"/>
          </w:tcPr>
          <w:p w14:paraId="39617C60" w14:textId="77777777" w:rsidR="005467CB" w:rsidRPr="00C75C8A" w:rsidRDefault="005467CB" w:rsidP="009E5627">
            <w:pPr>
              <w:rPr>
                <w:rFonts w:ascii="Times New Roman" w:hAnsi="Times New Roman" w:cs="Times New Roman"/>
              </w:rPr>
            </w:pPr>
          </w:p>
        </w:tc>
        <w:tc>
          <w:tcPr>
            <w:tcW w:w="992" w:type="dxa"/>
            <w:vAlign w:val="center"/>
          </w:tcPr>
          <w:p w14:paraId="6BED3F1F" w14:textId="77777777" w:rsidR="005467CB" w:rsidRPr="00C75C8A" w:rsidRDefault="005467CB" w:rsidP="009E5627">
            <w:pPr>
              <w:rPr>
                <w:rFonts w:ascii="Times New Roman" w:hAnsi="Times New Roman" w:cs="Times New Roman"/>
              </w:rPr>
            </w:pPr>
          </w:p>
        </w:tc>
        <w:tc>
          <w:tcPr>
            <w:tcW w:w="992" w:type="dxa"/>
            <w:vAlign w:val="center"/>
          </w:tcPr>
          <w:p w14:paraId="079B76B6" w14:textId="77777777" w:rsidR="005467CB" w:rsidRPr="00C75C8A" w:rsidRDefault="005467CB" w:rsidP="009E5627">
            <w:pPr>
              <w:rPr>
                <w:rFonts w:ascii="Times New Roman" w:hAnsi="Times New Roman" w:cs="Times New Roman"/>
              </w:rPr>
            </w:pPr>
          </w:p>
        </w:tc>
        <w:tc>
          <w:tcPr>
            <w:tcW w:w="993" w:type="dxa"/>
            <w:vAlign w:val="center"/>
          </w:tcPr>
          <w:p w14:paraId="7225CDB3" w14:textId="77777777" w:rsidR="005467CB" w:rsidRPr="00C75C8A" w:rsidRDefault="005467CB" w:rsidP="009E5627">
            <w:pPr>
              <w:rPr>
                <w:rFonts w:ascii="Times New Roman" w:hAnsi="Times New Roman" w:cs="Times New Roman"/>
              </w:rPr>
            </w:pPr>
          </w:p>
        </w:tc>
        <w:tc>
          <w:tcPr>
            <w:tcW w:w="881" w:type="dxa"/>
            <w:vAlign w:val="center"/>
          </w:tcPr>
          <w:p w14:paraId="2F5144F7" w14:textId="6373F844" w:rsidR="005467CB" w:rsidRPr="00C75C8A" w:rsidRDefault="005467CB" w:rsidP="009E5627">
            <w:pPr>
              <w:rPr>
                <w:rFonts w:ascii="Times New Roman" w:hAnsi="Times New Roman" w:cs="Times New Roman"/>
              </w:rPr>
            </w:pPr>
          </w:p>
        </w:tc>
        <w:tc>
          <w:tcPr>
            <w:tcW w:w="885" w:type="dxa"/>
            <w:vAlign w:val="center"/>
          </w:tcPr>
          <w:p w14:paraId="5BCF71CC" w14:textId="0BC24C70"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841599">
              <w:rPr>
                <w:rFonts w:ascii="Times New Roman" w:hAnsi="Times New Roman" w:cs="Times New Roman"/>
              </w:rPr>
              <w:t>16</w:t>
            </w:r>
          </w:p>
        </w:tc>
        <w:tc>
          <w:tcPr>
            <w:tcW w:w="885" w:type="dxa"/>
            <w:vAlign w:val="center"/>
          </w:tcPr>
          <w:p w14:paraId="404D968C" w14:textId="370BB2BB" w:rsidR="005467CB" w:rsidRPr="00C75C8A" w:rsidRDefault="005467CB" w:rsidP="009E5627">
            <w:pPr>
              <w:rPr>
                <w:rFonts w:ascii="Times New Roman" w:hAnsi="Times New Roman" w:cs="Times New Roman"/>
              </w:rPr>
            </w:pPr>
            <w:r w:rsidRPr="00C75C8A">
              <w:rPr>
                <w:rFonts w:ascii="Times New Roman" w:hAnsi="Times New Roman" w:cs="Times New Roman"/>
              </w:rPr>
              <w:t>.</w:t>
            </w:r>
            <w:r>
              <w:rPr>
                <w:rFonts w:ascii="Times New Roman" w:hAnsi="Times New Roman" w:cs="Times New Roman"/>
              </w:rPr>
              <w:t>1</w:t>
            </w:r>
            <w:r w:rsidR="00841599">
              <w:rPr>
                <w:rFonts w:ascii="Times New Roman" w:hAnsi="Times New Roman" w:cs="Times New Roman"/>
              </w:rPr>
              <w:t>5</w:t>
            </w:r>
          </w:p>
        </w:tc>
        <w:tc>
          <w:tcPr>
            <w:tcW w:w="892" w:type="dxa"/>
            <w:vAlign w:val="center"/>
          </w:tcPr>
          <w:p w14:paraId="7B9540DD" w14:textId="33A4D7DE" w:rsidR="005467CB" w:rsidRPr="00C75C8A" w:rsidRDefault="005467CB" w:rsidP="009E5627">
            <w:pPr>
              <w:rPr>
                <w:rFonts w:ascii="Times New Roman" w:hAnsi="Times New Roman" w:cs="Times New Roman"/>
              </w:rPr>
            </w:pPr>
            <w:r w:rsidRPr="00C75C8A">
              <w:rPr>
                <w:rFonts w:ascii="Times New Roman" w:hAnsi="Times New Roman" w:cs="Times New Roman"/>
              </w:rPr>
              <w:t>.2</w:t>
            </w:r>
            <w:r w:rsidR="00841599">
              <w:rPr>
                <w:rFonts w:ascii="Times New Roman" w:hAnsi="Times New Roman" w:cs="Times New Roman"/>
              </w:rPr>
              <w:t>7</w:t>
            </w:r>
            <w:r w:rsidRPr="00C75C8A">
              <w:rPr>
                <w:rFonts w:ascii="Times New Roman" w:hAnsi="Times New Roman" w:cs="Times New Roman"/>
              </w:rPr>
              <w:t>**</w:t>
            </w:r>
          </w:p>
        </w:tc>
        <w:tc>
          <w:tcPr>
            <w:tcW w:w="794" w:type="dxa"/>
            <w:vAlign w:val="center"/>
          </w:tcPr>
          <w:p w14:paraId="67DA9E03" w14:textId="6D73F036" w:rsidR="005467CB" w:rsidRPr="00C75C8A" w:rsidRDefault="005F1F42" w:rsidP="009E5627">
            <w:pPr>
              <w:rPr>
                <w:rFonts w:ascii="Times New Roman" w:hAnsi="Times New Roman" w:cs="Times New Roman"/>
              </w:rPr>
            </w:pPr>
            <w:r>
              <w:rPr>
                <w:rFonts w:ascii="Times New Roman" w:hAnsi="Times New Roman" w:cs="Times New Roman"/>
              </w:rPr>
              <w:t>0</w:t>
            </w:r>
            <w:r w:rsidR="005467CB" w:rsidRPr="00C75C8A">
              <w:rPr>
                <w:rFonts w:ascii="Times New Roman" w:hAnsi="Times New Roman" w:cs="Times New Roman"/>
              </w:rPr>
              <w:t>.</w:t>
            </w:r>
            <w:r w:rsidR="005467CB">
              <w:rPr>
                <w:rFonts w:ascii="Times New Roman" w:hAnsi="Times New Roman" w:cs="Times New Roman"/>
              </w:rPr>
              <w:t>3</w:t>
            </w:r>
            <w:r>
              <w:rPr>
                <w:rFonts w:ascii="Times New Roman" w:hAnsi="Times New Roman" w:cs="Times New Roman"/>
              </w:rPr>
              <w:t>0</w:t>
            </w:r>
          </w:p>
        </w:tc>
        <w:tc>
          <w:tcPr>
            <w:tcW w:w="764" w:type="dxa"/>
            <w:vAlign w:val="center"/>
          </w:tcPr>
          <w:p w14:paraId="48ECC4FD" w14:textId="5AF34D92" w:rsidR="005467CB" w:rsidRPr="00C75C8A" w:rsidRDefault="005F1F42" w:rsidP="009E5627">
            <w:pPr>
              <w:rPr>
                <w:rFonts w:ascii="Times New Roman" w:hAnsi="Times New Roman" w:cs="Times New Roman"/>
              </w:rPr>
            </w:pPr>
            <w:r>
              <w:rPr>
                <w:rFonts w:ascii="Times New Roman" w:hAnsi="Times New Roman" w:cs="Times New Roman"/>
              </w:rPr>
              <w:t>0</w:t>
            </w:r>
            <w:r w:rsidR="005467CB" w:rsidRPr="00C75C8A">
              <w:rPr>
                <w:rFonts w:ascii="Times New Roman" w:hAnsi="Times New Roman" w:cs="Times New Roman"/>
              </w:rPr>
              <w:t>.</w:t>
            </w:r>
            <w:r>
              <w:rPr>
                <w:rFonts w:ascii="Times New Roman" w:hAnsi="Times New Roman" w:cs="Times New Roman"/>
              </w:rPr>
              <w:t>54</w:t>
            </w:r>
          </w:p>
        </w:tc>
      </w:tr>
      <w:tr w:rsidR="005467CB" w:rsidRPr="00C75C8A" w14:paraId="0A807DEB" w14:textId="77777777" w:rsidTr="005467CB">
        <w:trPr>
          <w:trHeight w:val="567"/>
        </w:trPr>
        <w:tc>
          <w:tcPr>
            <w:tcW w:w="3402" w:type="dxa"/>
            <w:vAlign w:val="center"/>
          </w:tcPr>
          <w:p w14:paraId="4DA26F64" w14:textId="65356388" w:rsidR="005467CB" w:rsidRPr="00C75C8A" w:rsidRDefault="005467CB" w:rsidP="005018A0">
            <w:pPr>
              <w:pStyle w:val="ListParagraph"/>
              <w:numPr>
                <w:ilvl w:val="0"/>
                <w:numId w:val="1"/>
              </w:numPr>
              <w:spacing w:after="0" w:line="240" w:lineRule="auto"/>
              <w:ind w:left="315" w:right="-102" w:hanging="315"/>
              <w:jc w:val="left"/>
            </w:pPr>
            <w:r>
              <w:t xml:space="preserve"> </w:t>
            </w:r>
            <w:r w:rsidR="00BE6857">
              <w:t>Contacting</w:t>
            </w:r>
            <w:r>
              <w:t xml:space="preserve"> </w:t>
            </w:r>
            <w:r w:rsidR="00BE6857">
              <w:t>friends</w:t>
            </w:r>
            <w:r>
              <w:t xml:space="preserve"> habit</w:t>
            </w:r>
            <w:r w:rsidRPr="00C75C8A">
              <w:t xml:space="preserve"> </w:t>
            </w:r>
          </w:p>
        </w:tc>
        <w:tc>
          <w:tcPr>
            <w:tcW w:w="993" w:type="dxa"/>
            <w:vAlign w:val="center"/>
          </w:tcPr>
          <w:p w14:paraId="6B982B1D" w14:textId="77777777" w:rsidR="005467CB" w:rsidRPr="00C75C8A" w:rsidRDefault="005467CB" w:rsidP="009E5627">
            <w:pPr>
              <w:rPr>
                <w:rFonts w:ascii="Times New Roman" w:hAnsi="Times New Roman" w:cs="Times New Roman"/>
              </w:rPr>
            </w:pPr>
          </w:p>
        </w:tc>
        <w:tc>
          <w:tcPr>
            <w:tcW w:w="992" w:type="dxa"/>
            <w:vAlign w:val="center"/>
          </w:tcPr>
          <w:p w14:paraId="47BAE4EE" w14:textId="77777777" w:rsidR="005467CB" w:rsidRPr="00C75C8A" w:rsidRDefault="005467CB" w:rsidP="009E5627">
            <w:pPr>
              <w:rPr>
                <w:rFonts w:ascii="Times New Roman" w:hAnsi="Times New Roman" w:cs="Times New Roman"/>
              </w:rPr>
            </w:pPr>
          </w:p>
        </w:tc>
        <w:tc>
          <w:tcPr>
            <w:tcW w:w="992" w:type="dxa"/>
            <w:vAlign w:val="center"/>
          </w:tcPr>
          <w:p w14:paraId="67ED5FCA" w14:textId="77777777" w:rsidR="005467CB" w:rsidRPr="00C75C8A" w:rsidRDefault="005467CB" w:rsidP="009E5627">
            <w:pPr>
              <w:rPr>
                <w:rFonts w:ascii="Times New Roman" w:hAnsi="Times New Roman" w:cs="Times New Roman"/>
              </w:rPr>
            </w:pPr>
          </w:p>
        </w:tc>
        <w:tc>
          <w:tcPr>
            <w:tcW w:w="992" w:type="dxa"/>
            <w:vAlign w:val="center"/>
          </w:tcPr>
          <w:p w14:paraId="1880C6B7" w14:textId="77777777" w:rsidR="005467CB" w:rsidRPr="00C75C8A" w:rsidRDefault="005467CB" w:rsidP="009E5627">
            <w:pPr>
              <w:rPr>
                <w:rFonts w:ascii="Times New Roman" w:hAnsi="Times New Roman" w:cs="Times New Roman"/>
              </w:rPr>
            </w:pPr>
          </w:p>
        </w:tc>
        <w:tc>
          <w:tcPr>
            <w:tcW w:w="993" w:type="dxa"/>
            <w:vAlign w:val="center"/>
          </w:tcPr>
          <w:p w14:paraId="1F541766" w14:textId="77777777" w:rsidR="005467CB" w:rsidRPr="00C75C8A" w:rsidRDefault="005467CB" w:rsidP="009E5627">
            <w:pPr>
              <w:rPr>
                <w:rFonts w:ascii="Times New Roman" w:hAnsi="Times New Roman" w:cs="Times New Roman"/>
              </w:rPr>
            </w:pPr>
          </w:p>
        </w:tc>
        <w:tc>
          <w:tcPr>
            <w:tcW w:w="881" w:type="dxa"/>
            <w:vAlign w:val="center"/>
          </w:tcPr>
          <w:p w14:paraId="78127161" w14:textId="77777777" w:rsidR="005467CB" w:rsidRPr="00C75C8A" w:rsidRDefault="005467CB" w:rsidP="009E5627">
            <w:pPr>
              <w:rPr>
                <w:rFonts w:ascii="Times New Roman" w:hAnsi="Times New Roman" w:cs="Times New Roman"/>
              </w:rPr>
            </w:pPr>
          </w:p>
        </w:tc>
        <w:tc>
          <w:tcPr>
            <w:tcW w:w="885" w:type="dxa"/>
            <w:vAlign w:val="center"/>
          </w:tcPr>
          <w:p w14:paraId="76948175" w14:textId="2F0EDC83" w:rsidR="005467CB" w:rsidRPr="00C75C8A" w:rsidRDefault="005467CB" w:rsidP="009E5627">
            <w:pPr>
              <w:rPr>
                <w:rFonts w:ascii="Times New Roman" w:hAnsi="Times New Roman" w:cs="Times New Roman"/>
              </w:rPr>
            </w:pPr>
          </w:p>
        </w:tc>
        <w:tc>
          <w:tcPr>
            <w:tcW w:w="885" w:type="dxa"/>
            <w:vAlign w:val="center"/>
          </w:tcPr>
          <w:p w14:paraId="3A376302" w14:textId="637D3096"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493165">
              <w:rPr>
                <w:rFonts w:ascii="Times New Roman" w:hAnsi="Times New Roman" w:cs="Times New Roman"/>
              </w:rPr>
              <w:t>49</w:t>
            </w:r>
            <w:r>
              <w:rPr>
                <w:rFonts w:ascii="Times New Roman" w:hAnsi="Times New Roman" w:cs="Times New Roman"/>
              </w:rPr>
              <w:t>***</w:t>
            </w:r>
          </w:p>
        </w:tc>
        <w:tc>
          <w:tcPr>
            <w:tcW w:w="892" w:type="dxa"/>
            <w:vAlign w:val="center"/>
          </w:tcPr>
          <w:p w14:paraId="79DE2727" w14:textId="51A8FE59"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493165">
              <w:rPr>
                <w:rFonts w:ascii="Times New Roman" w:hAnsi="Times New Roman" w:cs="Times New Roman"/>
              </w:rPr>
              <w:t>16</w:t>
            </w:r>
          </w:p>
        </w:tc>
        <w:tc>
          <w:tcPr>
            <w:tcW w:w="794" w:type="dxa"/>
            <w:vAlign w:val="center"/>
          </w:tcPr>
          <w:p w14:paraId="3C284C17" w14:textId="61A91665" w:rsidR="005467CB" w:rsidRPr="00C75C8A" w:rsidRDefault="005467CB" w:rsidP="009E5627">
            <w:pPr>
              <w:rPr>
                <w:rFonts w:ascii="Times New Roman" w:hAnsi="Times New Roman" w:cs="Times New Roman"/>
              </w:rPr>
            </w:pPr>
            <w:r>
              <w:rPr>
                <w:rFonts w:ascii="Times New Roman" w:hAnsi="Times New Roman" w:cs="Times New Roman"/>
              </w:rPr>
              <w:t>3</w:t>
            </w:r>
            <w:r w:rsidRPr="00C75C8A">
              <w:rPr>
                <w:rFonts w:ascii="Times New Roman" w:hAnsi="Times New Roman" w:cs="Times New Roman"/>
              </w:rPr>
              <w:t>.</w:t>
            </w:r>
            <w:r w:rsidR="00C90E6A">
              <w:rPr>
                <w:rFonts w:ascii="Times New Roman" w:hAnsi="Times New Roman" w:cs="Times New Roman"/>
              </w:rPr>
              <w:t>32</w:t>
            </w:r>
          </w:p>
        </w:tc>
        <w:tc>
          <w:tcPr>
            <w:tcW w:w="764" w:type="dxa"/>
            <w:vAlign w:val="center"/>
          </w:tcPr>
          <w:p w14:paraId="70FBE4AC" w14:textId="2D3FD5CF" w:rsidR="005467CB" w:rsidRPr="00C75C8A" w:rsidRDefault="005467CB" w:rsidP="009E5627">
            <w:pPr>
              <w:rPr>
                <w:rFonts w:ascii="Times New Roman" w:hAnsi="Times New Roman" w:cs="Times New Roman"/>
              </w:rPr>
            </w:pPr>
            <w:r w:rsidRPr="00C75C8A">
              <w:rPr>
                <w:rFonts w:ascii="Times New Roman" w:hAnsi="Times New Roman" w:cs="Times New Roman"/>
              </w:rPr>
              <w:t>1.</w:t>
            </w:r>
            <w:r w:rsidR="00C90E6A">
              <w:rPr>
                <w:rFonts w:ascii="Times New Roman" w:hAnsi="Times New Roman" w:cs="Times New Roman"/>
              </w:rPr>
              <w:t>39</w:t>
            </w:r>
          </w:p>
        </w:tc>
      </w:tr>
      <w:tr w:rsidR="005467CB" w:rsidRPr="00C75C8A" w14:paraId="0674CBA1" w14:textId="77777777" w:rsidTr="005467CB">
        <w:trPr>
          <w:trHeight w:val="567"/>
        </w:trPr>
        <w:tc>
          <w:tcPr>
            <w:tcW w:w="3402" w:type="dxa"/>
            <w:vAlign w:val="center"/>
          </w:tcPr>
          <w:p w14:paraId="7E6B5558" w14:textId="4EF1E541" w:rsidR="005467CB" w:rsidRPr="00C75C8A" w:rsidRDefault="005467CB" w:rsidP="007B61C7">
            <w:pPr>
              <w:pStyle w:val="ListParagraph"/>
              <w:numPr>
                <w:ilvl w:val="0"/>
                <w:numId w:val="1"/>
              </w:numPr>
              <w:spacing w:after="0" w:line="240" w:lineRule="auto"/>
              <w:ind w:left="315" w:right="-313" w:hanging="315"/>
              <w:jc w:val="left"/>
            </w:pPr>
            <w:r>
              <w:t xml:space="preserve"> </w:t>
            </w:r>
            <w:r w:rsidR="00BE6857">
              <w:t>Buying</w:t>
            </w:r>
            <w:r w:rsidRPr="00C75C8A">
              <w:t xml:space="preserve"> </w:t>
            </w:r>
            <w:r w:rsidR="00BE6857">
              <w:t>alcohol</w:t>
            </w:r>
            <w:r w:rsidRPr="00C75C8A">
              <w:t xml:space="preserve"> </w:t>
            </w:r>
            <w:r>
              <w:t>habit</w:t>
            </w:r>
          </w:p>
        </w:tc>
        <w:tc>
          <w:tcPr>
            <w:tcW w:w="993" w:type="dxa"/>
            <w:vAlign w:val="center"/>
          </w:tcPr>
          <w:p w14:paraId="76B5FAEA" w14:textId="77777777" w:rsidR="005467CB" w:rsidRPr="00C75C8A" w:rsidRDefault="005467CB" w:rsidP="009E5627">
            <w:pPr>
              <w:rPr>
                <w:rFonts w:ascii="Times New Roman" w:hAnsi="Times New Roman" w:cs="Times New Roman"/>
              </w:rPr>
            </w:pPr>
          </w:p>
        </w:tc>
        <w:tc>
          <w:tcPr>
            <w:tcW w:w="992" w:type="dxa"/>
            <w:vAlign w:val="center"/>
          </w:tcPr>
          <w:p w14:paraId="3E67DD37" w14:textId="77777777" w:rsidR="005467CB" w:rsidRPr="00C75C8A" w:rsidRDefault="005467CB" w:rsidP="009E5627">
            <w:pPr>
              <w:rPr>
                <w:rFonts w:ascii="Times New Roman" w:hAnsi="Times New Roman" w:cs="Times New Roman"/>
              </w:rPr>
            </w:pPr>
          </w:p>
        </w:tc>
        <w:tc>
          <w:tcPr>
            <w:tcW w:w="992" w:type="dxa"/>
            <w:vAlign w:val="center"/>
          </w:tcPr>
          <w:p w14:paraId="319E6AB6" w14:textId="77777777" w:rsidR="005467CB" w:rsidRPr="00C75C8A" w:rsidRDefault="005467CB" w:rsidP="009E5627">
            <w:pPr>
              <w:rPr>
                <w:rFonts w:ascii="Times New Roman" w:hAnsi="Times New Roman" w:cs="Times New Roman"/>
              </w:rPr>
            </w:pPr>
          </w:p>
        </w:tc>
        <w:tc>
          <w:tcPr>
            <w:tcW w:w="992" w:type="dxa"/>
            <w:vAlign w:val="center"/>
          </w:tcPr>
          <w:p w14:paraId="257098E4" w14:textId="77777777" w:rsidR="005467CB" w:rsidRPr="00C75C8A" w:rsidRDefault="005467CB" w:rsidP="009E5627">
            <w:pPr>
              <w:rPr>
                <w:rFonts w:ascii="Times New Roman" w:hAnsi="Times New Roman" w:cs="Times New Roman"/>
              </w:rPr>
            </w:pPr>
          </w:p>
        </w:tc>
        <w:tc>
          <w:tcPr>
            <w:tcW w:w="993" w:type="dxa"/>
            <w:vAlign w:val="center"/>
          </w:tcPr>
          <w:p w14:paraId="6BA63552" w14:textId="77777777" w:rsidR="005467CB" w:rsidRPr="00C75C8A" w:rsidRDefault="005467CB" w:rsidP="009E5627">
            <w:pPr>
              <w:rPr>
                <w:rFonts w:ascii="Times New Roman" w:hAnsi="Times New Roman" w:cs="Times New Roman"/>
              </w:rPr>
            </w:pPr>
          </w:p>
        </w:tc>
        <w:tc>
          <w:tcPr>
            <w:tcW w:w="881" w:type="dxa"/>
            <w:vAlign w:val="center"/>
          </w:tcPr>
          <w:p w14:paraId="62588A77" w14:textId="77777777" w:rsidR="005467CB" w:rsidRPr="00C75C8A" w:rsidRDefault="005467CB" w:rsidP="009E5627">
            <w:pPr>
              <w:rPr>
                <w:rFonts w:ascii="Times New Roman" w:hAnsi="Times New Roman" w:cs="Times New Roman"/>
              </w:rPr>
            </w:pPr>
          </w:p>
        </w:tc>
        <w:tc>
          <w:tcPr>
            <w:tcW w:w="885" w:type="dxa"/>
            <w:vAlign w:val="center"/>
          </w:tcPr>
          <w:p w14:paraId="79C4E4D9" w14:textId="77777777" w:rsidR="005467CB" w:rsidRPr="00C75C8A" w:rsidRDefault="005467CB" w:rsidP="009E5627">
            <w:pPr>
              <w:rPr>
                <w:rFonts w:ascii="Times New Roman" w:hAnsi="Times New Roman" w:cs="Times New Roman"/>
              </w:rPr>
            </w:pPr>
          </w:p>
        </w:tc>
        <w:tc>
          <w:tcPr>
            <w:tcW w:w="885" w:type="dxa"/>
            <w:vAlign w:val="center"/>
          </w:tcPr>
          <w:p w14:paraId="118C4F12" w14:textId="57459881" w:rsidR="005467CB" w:rsidRPr="00C75C8A" w:rsidRDefault="005467CB" w:rsidP="009E5627">
            <w:pPr>
              <w:rPr>
                <w:rFonts w:ascii="Times New Roman" w:hAnsi="Times New Roman" w:cs="Times New Roman"/>
              </w:rPr>
            </w:pPr>
          </w:p>
        </w:tc>
        <w:tc>
          <w:tcPr>
            <w:tcW w:w="892" w:type="dxa"/>
            <w:vAlign w:val="center"/>
          </w:tcPr>
          <w:p w14:paraId="4EC2314A" w14:textId="77A50ED7" w:rsidR="005467CB" w:rsidRPr="00C75C8A" w:rsidRDefault="005467CB" w:rsidP="009E5627">
            <w:pPr>
              <w:rPr>
                <w:rFonts w:ascii="Times New Roman" w:hAnsi="Times New Roman" w:cs="Times New Roman"/>
              </w:rPr>
            </w:pPr>
            <w:r w:rsidRPr="00C75C8A">
              <w:rPr>
                <w:rFonts w:ascii="Times New Roman" w:hAnsi="Times New Roman" w:cs="Times New Roman"/>
              </w:rPr>
              <w:t>.</w:t>
            </w:r>
            <w:r w:rsidR="00493165">
              <w:rPr>
                <w:rFonts w:ascii="Times New Roman" w:hAnsi="Times New Roman" w:cs="Times New Roman"/>
              </w:rPr>
              <w:t>5</w:t>
            </w:r>
            <w:r>
              <w:rPr>
                <w:rFonts w:ascii="Times New Roman" w:hAnsi="Times New Roman" w:cs="Times New Roman"/>
              </w:rPr>
              <w:t>3</w:t>
            </w:r>
            <w:r w:rsidR="00493165">
              <w:rPr>
                <w:rFonts w:ascii="Times New Roman" w:hAnsi="Times New Roman" w:cs="Times New Roman"/>
              </w:rPr>
              <w:t>***</w:t>
            </w:r>
          </w:p>
        </w:tc>
        <w:tc>
          <w:tcPr>
            <w:tcW w:w="794" w:type="dxa"/>
            <w:vAlign w:val="center"/>
          </w:tcPr>
          <w:p w14:paraId="6AEBEA84" w14:textId="268AF6CD" w:rsidR="005467CB" w:rsidRPr="00C75C8A" w:rsidRDefault="00C90E6A" w:rsidP="009E5627">
            <w:pPr>
              <w:rPr>
                <w:rFonts w:ascii="Times New Roman" w:hAnsi="Times New Roman" w:cs="Times New Roman"/>
              </w:rPr>
            </w:pPr>
            <w:r>
              <w:rPr>
                <w:rFonts w:ascii="Times New Roman" w:hAnsi="Times New Roman" w:cs="Times New Roman"/>
              </w:rPr>
              <w:t>3</w:t>
            </w:r>
            <w:r w:rsidR="005467CB" w:rsidRPr="00C75C8A">
              <w:rPr>
                <w:rFonts w:ascii="Times New Roman" w:hAnsi="Times New Roman" w:cs="Times New Roman"/>
              </w:rPr>
              <w:t>.</w:t>
            </w:r>
            <w:r>
              <w:rPr>
                <w:rFonts w:ascii="Times New Roman" w:hAnsi="Times New Roman" w:cs="Times New Roman"/>
              </w:rPr>
              <w:t>06</w:t>
            </w:r>
          </w:p>
        </w:tc>
        <w:tc>
          <w:tcPr>
            <w:tcW w:w="764" w:type="dxa"/>
            <w:vAlign w:val="center"/>
          </w:tcPr>
          <w:p w14:paraId="7790BB77" w14:textId="251744A4" w:rsidR="005467CB" w:rsidRPr="00C75C8A" w:rsidRDefault="005467CB" w:rsidP="009E5627">
            <w:pPr>
              <w:rPr>
                <w:rFonts w:ascii="Times New Roman" w:hAnsi="Times New Roman" w:cs="Times New Roman"/>
              </w:rPr>
            </w:pPr>
            <w:r w:rsidRPr="00C75C8A">
              <w:rPr>
                <w:rFonts w:ascii="Times New Roman" w:hAnsi="Times New Roman" w:cs="Times New Roman"/>
              </w:rPr>
              <w:t>1.</w:t>
            </w:r>
            <w:r w:rsidR="00C90E6A">
              <w:rPr>
                <w:rFonts w:ascii="Times New Roman" w:hAnsi="Times New Roman" w:cs="Times New Roman"/>
              </w:rPr>
              <w:t>55</w:t>
            </w:r>
          </w:p>
        </w:tc>
      </w:tr>
      <w:tr w:rsidR="005467CB" w:rsidRPr="00C75C8A" w14:paraId="55CB42F4" w14:textId="77777777" w:rsidTr="005467CB">
        <w:trPr>
          <w:trHeight w:val="567"/>
        </w:trPr>
        <w:tc>
          <w:tcPr>
            <w:tcW w:w="3402" w:type="dxa"/>
            <w:vAlign w:val="center"/>
          </w:tcPr>
          <w:p w14:paraId="49B49BA8" w14:textId="3CE29779" w:rsidR="005467CB" w:rsidRPr="00C75C8A" w:rsidRDefault="005467CB" w:rsidP="005018A0">
            <w:pPr>
              <w:pStyle w:val="ListParagraph"/>
              <w:numPr>
                <w:ilvl w:val="0"/>
                <w:numId w:val="1"/>
              </w:numPr>
              <w:spacing w:after="0" w:line="240" w:lineRule="auto"/>
              <w:ind w:left="315" w:right="-102" w:hanging="315"/>
              <w:jc w:val="left"/>
            </w:pPr>
            <w:r>
              <w:t xml:space="preserve"> </w:t>
            </w:r>
            <w:r w:rsidR="00BE6857">
              <w:t>Drinking alone</w:t>
            </w:r>
            <w:r w:rsidR="002B3226">
              <w:t xml:space="preserve"> </w:t>
            </w:r>
            <w:r w:rsidR="00BE6857">
              <w:t>habit</w:t>
            </w:r>
            <w:r w:rsidRPr="00C75C8A">
              <w:t xml:space="preserve"> </w:t>
            </w:r>
          </w:p>
        </w:tc>
        <w:tc>
          <w:tcPr>
            <w:tcW w:w="993" w:type="dxa"/>
            <w:vAlign w:val="center"/>
          </w:tcPr>
          <w:p w14:paraId="30C45067" w14:textId="77777777" w:rsidR="005467CB" w:rsidRPr="00C75C8A" w:rsidRDefault="005467CB" w:rsidP="009E5627">
            <w:pPr>
              <w:rPr>
                <w:rFonts w:ascii="Times New Roman" w:hAnsi="Times New Roman" w:cs="Times New Roman"/>
              </w:rPr>
            </w:pPr>
          </w:p>
        </w:tc>
        <w:tc>
          <w:tcPr>
            <w:tcW w:w="992" w:type="dxa"/>
            <w:vAlign w:val="center"/>
          </w:tcPr>
          <w:p w14:paraId="764D471F" w14:textId="77777777" w:rsidR="005467CB" w:rsidRPr="00C75C8A" w:rsidRDefault="005467CB" w:rsidP="009E5627">
            <w:pPr>
              <w:rPr>
                <w:rFonts w:ascii="Times New Roman" w:hAnsi="Times New Roman" w:cs="Times New Roman"/>
              </w:rPr>
            </w:pPr>
          </w:p>
        </w:tc>
        <w:tc>
          <w:tcPr>
            <w:tcW w:w="992" w:type="dxa"/>
            <w:vAlign w:val="center"/>
          </w:tcPr>
          <w:p w14:paraId="0DAE69F3" w14:textId="77777777" w:rsidR="005467CB" w:rsidRPr="00C75C8A" w:rsidRDefault="005467CB" w:rsidP="009E5627">
            <w:pPr>
              <w:rPr>
                <w:rFonts w:ascii="Times New Roman" w:hAnsi="Times New Roman" w:cs="Times New Roman"/>
              </w:rPr>
            </w:pPr>
          </w:p>
        </w:tc>
        <w:tc>
          <w:tcPr>
            <w:tcW w:w="992" w:type="dxa"/>
            <w:vAlign w:val="center"/>
          </w:tcPr>
          <w:p w14:paraId="77234227" w14:textId="77777777" w:rsidR="005467CB" w:rsidRPr="00C75C8A" w:rsidRDefault="005467CB" w:rsidP="009E5627">
            <w:pPr>
              <w:rPr>
                <w:rFonts w:ascii="Times New Roman" w:hAnsi="Times New Roman" w:cs="Times New Roman"/>
              </w:rPr>
            </w:pPr>
          </w:p>
        </w:tc>
        <w:tc>
          <w:tcPr>
            <w:tcW w:w="993" w:type="dxa"/>
            <w:vAlign w:val="center"/>
          </w:tcPr>
          <w:p w14:paraId="1EADB8D2" w14:textId="77777777" w:rsidR="005467CB" w:rsidRPr="00C75C8A" w:rsidRDefault="005467CB" w:rsidP="009E5627">
            <w:pPr>
              <w:rPr>
                <w:rFonts w:ascii="Times New Roman" w:hAnsi="Times New Roman" w:cs="Times New Roman"/>
              </w:rPr>
            </w:pPr>
          </w:p>
        </w:tc>
        <w:tc>
          <w:tcPr>
            <w:tcW w:w="881" w:type="dxa"/>
            <w:vAlign w:val="center"/>
          </w:tcPr>
          <w:p w14:paraId="09982470" w14:textId="77777777" w:rsidR="005467CB" w:rsidRPr="00C75C8A" w:rsidRDefault="005467CB" w:rsidP="009E5627">
            <w:pPr>
              <w:rPr>
                <w:rFonts w:ascii="Times New Roman" w:hAnsi="Times New Roman" w:cs="Times New Roman"/>
              </w:rPr>
            </w:pPr>
          </w:p>
        </w:tc>
        <w:tc>
          <w:tcPr>
            <w:tcW w:w="885" w:type="dxa"/>
            <w:vAlign w:val="center"/>
          </w:tcPr>
          <w:p w14:paraId="2CBA8F7E" w14:textId="77777777" w:rsidR="005467CB" w:rsidRPr="00C75C8A" w:rsidRDefault="005467CB" w:rsidP="009E5627">
            <w:pPr>
              <w:rPr>
                <w:rFonts w:ascii="Times New Roman" w:hAnsi="Times New Roman" w:cs="Times New Roman"/>
              </w:rPr>
            </w:pPr>
          </w:p>
        </w:tc>
        <w:tc>
          <w:tcPr>
            <w:tcW w:w="885" w:type="dxa"/>
            <w:vAlign w:val="center"/>
          </w:tcPr>
          <w:p w14:paraId="0C1F8E19" w14:textId="77777777" w:rsidR="005467CB" w:rsidRPr="00C75C8A" w:rsidRDefault="005467CB" w:rsidP="009E5627">
            <w:pPr>
              <w:rPr>
                <w:rFonts w:ascii="Times New Roman" w:hAnsi="Times New Roman" w:cs="Times New Roman"/>
              </w:rPr>
            </w:pPr>
          </w:p>
        </w:tc>
        <w:tc>
          <w:tcPr>
            <w:tcW w:w="892" w:type="dxa"/>
            <w:vAlign w:val="center"/>
          </w:tcPr>
          <w:p w14:paraId="319B06D6" w14:textId="34D1B150" w:rsidR="005467CB" w:rsidRPr="00C75C8A" w:rsidRDefault="00493165" w:rsidP="009E5627">
            <w:pPr>
              <w:rPr>
                <w:rFonts w:ascii="Times New Roman" w:hAnsi="Times New Roman" w:cs="Times New Roman"/>
              </w:rPr>
            </w:pPr>
            <w:r>
              <w:rPr>
                <w:rFonts w:ascii="Times New Roman" w:hAnsi="Times New Roman" w:cs="Times New Roman"/>
              </w:rPr>
              <w:t>-</w:t>
            </w:r>
          </w:p>
        </w:tc>
        <w:tc>
          <w:tcPr>
            <w:tcW w:w="794" w:type="dxa"/>
            <w:vAlign w:val="center"/>
          </w:tcPr>
          <w:p w14:paraId="29447AF6" w14:textId="583CA58D" w:rsidR="005467CB" w:rsidRPr="00C75C8A" w:rsidRDefault="00C90E6A" w:rsidP="009E5627">
            <w:pPr>
              <w:rPr>
                <w:rFonts w:ascii="Times New Roman" w:hAnsi="Times New Roman" w:cs="Times New Roman"/>
              </w:rPr>
            </w:pPr>
            <w:r>
              <w:rPr>
                <w:rFonts w:ascii="Times New Roman" w:hAnsi="Times New Roman" w:cs="Times New Roman"/>
              </w:rPr>
              <w:t>2</w:t>
            </w:r>
            <w:r w:rsidR="005467CB" w:rsidRPr="00C75C8A">
              <w:rPr>
                <w:rFonts w:ascii="Times New Roman" w:hAnsi="Times New Roman" w:cs="Times New Roman"/>
              </w:rPr>
              <w:t>.</w:t>
            </w:r>
            <w:r>
              <w:rPr>
                <w:rFonts w:ascii="Times New Roman" w:hAnsi="Times New Roman" w:cs="Times New Roman"/>
              </w:rPr>
              <w:t>28</w:t>
            </w:r>
          </w:p>
        </w:tc>
        <w:tc>
          <w:tcPr>
            <w:tcW w:w="764" w:type="dxa"/>
            <w:vAlign w:val="center"/>
          </w:tcPr>
          <w:p w14:paraId="432DF98C" w14:textId="58E9D30C" w:rsidR="005467CB" w:rsidRPr="00C75C8A" w:rsidRDefault="005467CB" w:rsidP="009E5627">
            <w:pPr>
              <w:rPr>
                <w:rFonts w:ascii="Times New Roman" w:hAnsi="Times New Roman" w:cs="Times New Roman"/>
              </w:rPr>
            </w:pPr>
            <w:r w:rsidRPr="00C75C8A">
              <w:rPr>
                <w:rFonts w:ascii="Times New Roman" w:hAnsi="Times New Roman" w:cs="Times New Roman"/>
              </w:rPr>
              <w:t>1.</w:t>
            </w:r>
            <w:r w:rsidR="00C90E6A">
              <w:rPr>
                <w:rFonts w:ascii="Times New Roman" w:hAnsi="Times New Roman" w:cs="Times New Roman"/>
              </w:rPr>
              <w:t>22</w:t>
            </w:r>
          </w:p>
        </w:tc>
      </w:tr>
    </w:tbl>
    <w:p w14:paraId="1E1D0F5F" w14:textId="74E874A7" w:rsidR="00016A8F" w:rsidRDefault="00016A8F" w:rsidP="0027287B">
      <w:pPr>
        <w:spacing w:line="480" w:lineRule="auto"/>
        <w:rPr>
          <w:rFonts w:ascii="Times New Roman" w:hAnsi="Times New Roman" w:cs="Times New Roman"/>
        </w:rPr>
      </w:pPr>
    </w:p>
    <w:p w14:paraId="0D6EC85A" w14:textId="44A2E3DA" w:rsidR="006F4843" w:rsidRDefault="002C7AE4" w:rsidP="006F4843">
      <w:pPr>
        <w:spacing w:line="480" w:lineRule="auto"/>
        <w:rPr>
          <w:rFonts w:ascii="Times New Roman" w:hAnsi="Times New Roman" w:cs="Times New Roman"/>
        </w:rPr>
      </w:pPr>
      <w:r>
        <w:rPr>
          <w:rFonts w:ascii="Times New Roman" w:hAnsi="Times New Roman" w:cs="Times New Roman"/>
        </w:rPr>
        <w:t xml:space="preserve">* </w:t>
      </w:r>
      <w:r w:rsidRPr="0027287B">
        <w:rPr>
          <w:rFonts w:ascii="Times New Roman" w:hAnsi="Times New Roman" w:cs="Times New Roman"/>
          <w:i/>
          <w:iCs/>
        </w:rPr>
        <w:t>p</w:t>
      </w:r>
      <w:r>
        <w:rPr>
          <w:rFonts w:ascii="Times New Roman" w:hAnsi="Times New Roman" w:cs="Times New Roman"/>
        </w:rPr>
        <w:t xml:space="preserve"> &lt; .05; </w:t>
      </w:r>
      <w:r w:rsidR="006F4843">
        <w:rPr>
          <w:rFonts w:ascii="Times New Roman" w:hAnsi="Times New Roman" w:cs="Times New Roman"/>
        </w:rPr>
        <w:t xml:space="preserve">** </w:t>
      </w:r>
      <w:r w:rsidR="006F4843" w:rsidRPr="0027287B">
        <w:rPr>
          <w:rFonts w:ascii="Times New Roman" w:hAnsi="Times New Roman" w:cs="Times New Roman"/>
          <w:i/>
          <w:iCs/>
        </w:rPr>
        <w:t>p</w:t>
      </w:r>
      <w:r w:rsidR="006F4843">
        <w:rPr>
          <w:rFonts w:ascii="Times New Roman" w:hAnsi="Times New Roman" w:cs="Times New Roman"/>
        </w:rPr>
        <w:t xml:space="preserve"> &lt; .01; *** </w:t>
      </w:r>
      <w:r w:rsidR="006F4843" w:rsidRPr="004E47EB">
        <w:rPr>
          <w:rFonts w:ascii="Times New Roman" w:hAnsi="Times New Roman" w:cs="Times New Roman"/>
          <w:i/>
          <w:iCs/>
        </w:rPr>
        <w:t>p</w:t>
      </w:r>
      <w:r w:rsidR="006F4843">
        <w:rPr>
          <w:rFonts w:ascii="Times New Roman" w:hAnsi="Times New Roman" w:cs="Times New Roman"/>
        </w:rPr>
        <w:t xml:space="preserve">  &lt; 0.001</w:t>
      </w:r>
    </w:p>
    <w:p w14:paraId="14D012D2" w14:textId="77777777" w:rsidR="006F4843" w:rsidRDefault="006F4843" w:rsidP="0027287B">
      <w:pPr>
        <w:spacing w:line="480" w:lineRule="auto"/>
        <w:rPr>
          <w:rFonts w:ascii="Times New Roman" w:hAnsi="Times New Roman" w:cs="Times New Roman"/>
        </w:rPr>
      </w:pPr>
    </w:p>
    <w:p w14:paraId="1381C4A6" w14:textId="77777777" w:rsidR="007A642C" w:rsidRDefault="007A642C">
      <w:pPr>
        <w:rPr>
          <w:rFonts w:ascii="Times New Roman" w:hAnsi="Times New Roman" w:cs="Times New Roman"/>
        </w:rPr>
      </w:pPr>
      <w:r>
        <w:rPr>
          <w:rFonts w:ascii="Times New Roman" w:hAnsi="Times New Roman" w:cs="Times New Roman"/>
        </w:rPr>
        <w:br w:type="page"/>
      </w:r>
    </w:p>
    <w:p w14:paraId="32FEC96E" w14:textId="77777777" w:rsidR="00803BDA" w:rsidRDefault="00803BDA" w:rsidP="00803BDA">
      <w:pPr>
        <w:spacing w:line="480" w:lineRule="auto"/>
        <w:rPr>
          <w:rFonts w:ascii="Times New Roman" w:hAnsi="Times New Roman" w:cs="Times New Roman"/>
        </w:rPr>
      </w:pPr>
    </w:p>
    <w:p w14:paraId="099E0766" w14:textId="40525F92" w:rsidR="00430274" w:rsidRDefault="00430274" w:rsidP="00430274">
      <w:pPr>
        <w:rPr>
          <w:rFonts w:ascii="Times New Roman" w:hAnsi="Times New Roman" w:cs="Times New Roman"/>
        </w:rPr>
      </w:pPr>
      <w:r>
        <w:rPr>
          <w:rFonts w:ascii="Times New Roman" w:hAnsi="Times New Roman" w:cs="Times New Roman"/>
        </w:rPr>
        <w:t xml:space="preserve">Table </w:t>
      </w:r>
      <w:r w:rsidR="00C17080">
        <w:rPr>
          <w:rFonts w:ascii="Times New Roman" w:hAnsi="Times New Roman" w:cs="Times New Roman"/>
        </w:rPr>
        <w:t>2</w:t>
      </w:r>
      <w:r>
        <w:rPr>
          <w:rFonts w:ascii="Times New Roman" w:hAnsi="Times New Roman" w:cs="Times New Roman"/>
        </w:rPr>
        <w:t xml:space="preserve">. Prediction of drinking </w:t>
      </w:r>
      <w:r w:rsidR="00E85FF3">
        <w:rPr>
          <w:rFonts w:ascii="Times New Roman" w:hAnsi="Times New Roman" w:cs="Times New Roman"/>
        </w:rPr>
        <w:t>frequency: Hierarchical linear regression analysis (unstandardized regression coefficients)</w:t>
      </w:r>
      <w:r>
        <w:rPr>
          <w:rFonts w:ascii="Times New Roman" w:hAnsi="Times New Roman" w:cs="Times New Roman"/>
        </w:rPr>
        <w:t xml:space="preserve"> (</w:t>
      </w:r>
      <w:r w:rsidRPr="00F76F0E">
        <w:rPr>
          <w:rFonts w:ascii="Times New Roman" w:hAnsi="Times New Roman" w:cs="Times New Roman"/>
          <w:i/>
          <w:iCs/>
        </w:rPr>
        <w:t>N</w:t>
      </w:r>
      <w:r>
        <w:rPr>
          <w:rFonts w:ascii="Times New Roman" w:hAnsi="Times New Roman" w:cs="Times New Roman"/>
        </w:rPr>
        <w:t xml:space="preserve"> = 1</w:t>
      </w:r>
      <w:r w:rsidR="007A642C">
        <w:rPr>
          <w:rFonts w:ascii="Times New Roman" w:hAnsi="Times New Roman" w:cs="Times New Roman"/>
        </w:rPr>
        <w:t>20</w:t>
      </w:r>
      <w:r>
        <w:rPr>
          <w:rFonts w:ascii="Times New Roman" w:hAnsi="Times New Roman" w:cs="Times New Roman"/>
        </w:rPr>
        <w:t>)</w:t>
      </w:r>
    </w:p>
    <w:p w14:paraId="70315301" w14:textId="77777777" w:rsidR="005A3847" w:rsidRDefault="005A3847" w:rsidP="005A3847">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F4A4ADF" w14:textId="77777777" w:rsidR="005A3847" w:rsidRDefault="005A3847" w:rsidP="005A384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270A14" w14:textId="77777777" w:rsidR="005A3847" w:rsidRDefault="005A3847" w:rsidP="005A3847">
      <w:pPr>
        <w:rPr>
          <w:rFonts w:ascii="Times New Roman" w:hAnsi="Times New Roman" w:cs="Times New Roman"/>
        </w:rPr>
      </w:pPr>
      <w:r>
        <w:rPr>
          <w:rFonts w:ascii="Times New Roman" w:hAnsi="Times New Roman" w:cs="Times New Roman"/>
        </w:rPr>
        <w:t>Step</w:t>
      </w:r>
      <w:r>
        <w:rPr>
          <w:rFonts w:ascii="Times New Roman" w:hAnsi="Times New Roman" w:cs="Times New Roman"/>
        </w:rPr>
        <w:tab/>
      </w:r>
      <w:r>
        <w:rPr>
          <w:rFonts w:ascii="Times New Roman" w:hAnsi="Times New Roman" w:cs="Times New Roman"/>
        </w:rPr>
        <w:tab/>
        <w:t>Variable entered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Step 1</w:t>
      </w:r>
      <w:r>
        <w:rPr>
          <w:rFonts w:ascii="Times New Roman" w:hAnsi="Times New Roman" w:cs="Times New Roman"/>
        </w:rPr>
        <w:tab/>
      </w:r>
      <w:r>
        <w:rPr>
          <w:rFonts w:ascii="Times New Roman" w:hAnsi="Times New Roman" w:cs="Times New Roman"/>
        </w:rPr>
        <w:tab/>
        <w:t>Step 2</w:t>
      </w:r>
      <w:r>
        <w:rPr>
          <w:rFonts w:ascii="Times New Roman" w:hAnsi="Times New Roman" w:cs="Times New Roman"/>
        </w:rPr>
        <w:tab/>
      </w:r>
      <w:r>
        <w:rPr>
          <w:rFonts w:ascii="Times New Roman" w:hAnsi="Times New Roman" w:cs="Times New Roman"/>
        </w:rPr>
        <w:tab/>
        <w:t>Step 3</w:t>
      </w:r>
      <w:r>
        <w:rPr>
          <w:rFonts w:ascii="Times New Roman" w:hAnsi="Times New Roman" w:cs="Times New Roman"/>
        </w:rPr>
        <w:tab/>
      </w:r>
      <w:r>
        <w:rPr>
          <w:rFonts w:ascii="Times New Roman" w:hAnsi="Times New Roman" w:cs="Times New Roman"/>
        </w:rPr>
        <w:tab/>
        <w:t>Step 4</w:t>
      </w:r>
    </w:p>
    <w:p w14:paraId="04BA7C88" w14:textId="77777777" w:rsidR="005A3847" w:rsidRDefault="005A3847" w:rsidP="005A3847">
      <w:pPr>
        <w:spacing w:line="48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1482A07" w14:textId="77777777" w:rsidR="005A3847" w:rsidRDefault="005A3847" w:rsidP="005A3847">
      <w:pPr>
        <w:spacing w:line="360" w:lineRule="auto"/>
      </w:pPr>
      <w:r w:rsidRPr="0000480E">
        <w:rPr>
          <w:rFonts w:ascii="Times New Roman" w:hAnsi="Times New Roman" w:cs="Times New Roman"/>
        </w:rPr>
        <w:t>1</w:t>
      </w:r>
      <w:r>
        <w:tab/>
      </w:r>
      <w:r>
        <w:tab/>
      </w:r>
      <w:r w:rsidRPr="001F31FF">
        <w:rPr>
          <w:rFonts w:ascii="Times New Roman" w:hAnsi="Times New Roman" w:cs="Times New Roman"/>
        </w:rPr>
        <w:t>Alcohol Intentions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.22(.06)***</w:t>
      </w:r>
      <w:r>
        <w:rPr>
          <w:rFonts w:ascii="Times New Roman" w:hAnsi="Times New Roman" w:cs="Times New Roman"/>
        </w:rPr>
        <w:tab/>
        <w:t>.14(.07)</w:t>
      </w:r>
      <w:r>
        <w:rPr>
          <w:rFonts w:ascii="Times New Roman" w:hAnsi="Times New Roman" w:cs="Times New Roman"/>
        </w:rPr>
        <w:tab/>
        <w:t>.08(.07)</w:t>
      </w:r>
      <w:r>
        <w:rPr>
          <w:rFonts w:ascii="Times New Roman" w:hAnsi="Times New Roman" w:cs="Times New Roman"/>
        </w:rPr>
        <w:tab/>
        <w:t>.09(.07)</w:t>
      </w:r>
    </w:p>
    <w:p w14:paraId="4880FFFF" w14:textId="77777777" w:rsidR="005A3847" w:rsidRPr="0000480E" w:rsidRDefault="005A3847" w:rsidP="005A3847">
      <w:pPr>
        <w:spacing w:line="360" w:lineRule="auto"/>
        <w:rPr>
          <w:rFonts w:ascii="Times New Roman" w:hAnsi="Times New Roman" w:cs="Times New Roman"/>
        </w:rPr>
      </w:pPr>
      <w:r w:rsidRPr="001F31FF">
        <w:rPr>
          <w:rFonts w:ascii="Times New Roman" w:hAnsi="Times New Roman" w:cs="Times New Roman"/>
        </w:rPr>
        <w:t>2</w:t>
      </w:r>
      <w:r>
        <w:tab/>
      </w:r>
      <w:r>
        <w:tab/>
      </w:r>
      <w:r>
        <w:rPr>
          <w:rFonts w:ascii="Times New Roman" w:hAnsi="Times New Roman" w:cs="Times New Roman"/>
        </w:rPr>
        <w:t>Alcohol Consumption habit</w:t>
      </w:r>
      <w:r>
        <w:rPr>
          <w:rFonts w:ascii="Times New Roman" w:hAnsi="Times New Roman" w:cs="Times New Roman"/>
        </w:rPr>
        <w:tab/>
      </w:r>
      <w:r w:rsidRPr="0000480E">
        <w:rPr>
          <w:rFonts w:ascii="Times New Roman" w:hAnsi="Times New Roman" w:cs="Times New Roman"/>
        </w:rPr>
        <w:tab/>
      </w:r>
      <w:r w:rsidRPr="0000480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80E">
        <w:rPr>
          <w:rFonts w:ascii="Times New Roman" w:hAnsi="Times New Roman" w:cs="Times New Roman"/>
        </w:rPr>
        <w:t>.</w:t>
      </w:r>
      <w:r>
        <w:rPr>
          <w:rFonts w:ascii="Times New Roman" w:hAnsi="Times New Roman" w:cs="Times New Roman"/>
        </w:rPr>
        <w:t>1</w:t>
      </w:r>
      <w:r w:rsidRPr="0000480E">
        <w:rPr>
          <w:rFonts w:ascii="Times New Roman" w:hAnsi="Times New Roman" w:cs="Times New Roman"/>
        </w:rPr>
        <w:t>5</w:t>
      </w:r>
      <w:r>
        <w:rPr>
          <w:rFonts w:ascii="Times New Roman" w:hAnsi="Times New Roman" w:cs="Times New Roman"/>
        </w:rPr>
        <w:t>(.08)</w:t>
      </w:r>
      <w:r w:rsidRPr="0000480E">
        <w:rPr>
          <w:rFonts w:ascii="Times New Roman" w:hAnsi="Times New Roman" w:cs="Times New Roman"/>
        </w:rPr>
        <w:tab/>
        <w:t>.</w:t>
      </w:r>
      <w:r>
        <w:rPr>
          <w:rFonts w:ascii="Times New Roman" w:hAnsi="Times New Roman" w:cs="Times New Roman"/>
        </w:rPr>
        <w:t>17(.08)*</w:t>
      </w:r>
      <w:r w:rsidRPr="0000480E">
        <w:rPr>
          <w:rFonts w:ascii="Times New Roman" w:hAnsi="Times New Roman" w:cs="Times New Roman"/>
        </w:rPr>
        <w:tab/>
        <w:t>.</w:t>
      </w:r>
      <w:r>
        <w:rPr>
          <w:rFonts w:ascii="Times New Roman" w:hAnsi="Times New Roman" w:cs="Times New Roman"/>
        </w:rPr>
        <w:t>12(.09)</w:t>
      </w:r>
      <w:r w:rsidRPr="0000480E">
        <w:rPr>
          <w:rFonts w:ascii="Times New Roman" w:hAnsi="Times New Roman" w:cs="Times New Roman"/>
        </w:rPr>
        <w:tab/>
      </w:r>
    </w:p>
    <w:p w14:paraId="17E9AEFC" w14:textId="77777777" w:rsidR="005A3847" w:rsidRDefault="005A3847" w:rsidP="005A3847">
      <w:pPr>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ab/>
        <w:t>Contacting friends frequency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.29(.12)*</w:t>
      </w:r>
      <w:r>
        <w:rPr>
          <w:rFonts w:ascii="Times New Roman" w:hAnsi="Times New Roman" w:cs="Times New Roman"/>
        </w:rPr>
        <w:tab/>
        <w:t>.29(.12)*</w:t>
      </w:r>
    </w:p>
    <w:p w14:paraId="7AEAB436" w14:textId="77777777" w:rsidR="005A3847" w:rsidRDefault="005A3847" w:rsidP="005A384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Buying alcohol frequency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-.07(.13)</w:t>
      </w:r>
      <w:r>
        <w:rPr>
          <w:rFonts w:ascii="Times New Roman" w:hAnsi="Times New Roman" w:cs="Times New Roman"/>
        </w:rPr>
        <w:tab/>
        <w:t>-.08(.13)</w:t>
      </w:r>
    </w:p>
    <w:p w14:paraId="19108470" w14:textId="64E7AC78" w:rsidR="005A3847" w:rsidRDefault="005A3847" w:rsidP="005A384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Drinking alone frequency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.16(.19)</w:t>
      </w:r>
      <w:r>
        <w:rPr>
          <w:rFonts w:ascii="Times New Roman" w:hAnsi="Times New Roman" w:cs="Times New Roman"/>
        </w:rPr>
        <w:tab/>
        <w:t>.05(.19)</w:t>
      </w:r>
    </w:p>
    <w:p w14:paraId="29B58A3D" w14:textId="77777777" w:rsidR="005A3847" w:rsidRDefault="005A3847" w:rsidP="005A3847">
      <w:pPr>
        <w:spacing w:line="360" w:lineRule="auto"/>
        <w:rPr>
          <w:rFonts w:ascii="Times New Roman" w:hAnsi="Times New Roman" w:cs="Times New Roman"/>
        </w:rPr>
      </w:pPr>
      <w:r>
        <w:rPr>
          <w:rFonts w:ascii="Times New Roman" w:hAnsi="Times New Roman" w:cs="Times New Roman"/>
        </w:rPr>
        <w:t>4</w:t>
      </w:r>
      <w:r w:rsidRPr="00EB3530">
        <w:rPr>
          <w:rFonts w:ascii="Times New Roman" w:hAnsi="Times New Roman" w:cs="Times New Roman"/>
        </w:rPr>
        <w:tab/>
      </w:r>
      <w:r w:rsidRPr="00EB3530">
        <w:rPr>
          <w:rFonts w:ascii="Times New Roman" w:hAnsi="Times New Roman" w:cs="Times New Roman"/>
        </w:rPr>
        <w:tab/>
        <w:t>Contact</w:t>
      </w:r>
      <w:r>
        <w:rPr>
          <w:rFonts w:ascii="Times New Roman" w:hAnsi="Times New Roman" w:cs="Times New Roman"/>
        </w:rPr>
        <w:t>ing friends</w:t>
      </w:r>
      <w:r w:rsidRPr="00EB3530">
        <w:rPr>
          <w:rFonts w:ascii="Times New Roman" w:hAnsi="Times New Roman" w:cs="Times New Roman"/>
        </w:rPr>
        <w:t xml:space="preserve"> </w:t>
      </w:r>
      <w:r>
        <w:rPr>
          <w:rFonts w:ascii="Times New Roman" w:hAnsi="Times New Roman" w:cs="Times New Roman"/>
        </w:rPr>
        <w:t>habit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.10(.08)</w:t>
      </w:r>
    </w:p>
    <w:p w14:paraId="34851FED" w14:textId="77777777" w:rsidR="005A3847" w:rsidRDefault="005A3847" w:rsidP="005A384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Buying alcohol habit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-.06(.10)</w:t>
      </w:r>
    </w:p>
    <w:p w14:paraId="722691CC" w14:textId="77777777" w:rsidR="005A3847" w:rsidRDefault="005A3847" w:rsidP="005A384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Drinking alone habit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.20(.09)*</w:t>
      </w:r>
    </w:p>
    <w:p w14:paraId="4CB442FC" w14:textId="77777777" w:rsidR="005A3847" w:rsidRDefault="005A3847" w:rsidP="005A3847">
      <w:pPr>
        <w:spacing w:line="360" w:lineRule="auto"/>
        <w:rPr>
          <w:rFonts w:ascii="Times New Roman" w:hAnsi="Times New Roman" w:cs="Times New Roman"/>
        </w:rPr>
      </w:pPr>
      <w:r w:rsidRPr="004E47EB">
        <w:rPr>
          <w:rFonts w:ascii="Times New Roman" w:hAnsi="Times New Roman" w:cs="Times New Roman"/>
          <w:i/>
          <w:iCs/>
        </w:rPr>
        <w:t>R</w:t>
      </w:r>
      <w:r w:rsidRPr="00F302F3">
        <w:rPr>
          <w:rFonts w:ascii="Times New Roman" w:hAnsi="Times New Roman" w:cs="Times New Roman"/>
          <w:vertAlign w:val="superscript"/>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r>
        <w:rPr>
          <w:rFonts w:ascii="Times New Roman" w:hAnsi="Times New Roman" w:cs="Times New Roman"/>
        </w:rPr>
        <w:tab/>
        <w:t>.19</w:t>
      </w:r>
      <w:r>
        <w:rPr>
          <w:rFonts w:ascii="Times New Roman" w:hAnsi="Times New Roman" w:cs="Times New Roman"/>
        </w:rPr>
        <w:tab/>
      </w: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r>
    </w:p>
    <w:p w14:paraId="3A7A8B66" w14:textId="232A6F28" w:rsidR="005A3847" w:rsidRDefault="005A3847" w:rsidP="005A3847">
      <w:pPr>
        <w:spacing w:line="360" w:lineRule="auto"/>
        <w:rPr>
          <w:rFonts w:ascii="Times New Roman" w:hAnsi="Times New Roman" w:cs="Times New Roman"/>
        </w:rPr>
      </w:pPr>
      <m:oMath>
        <m:r>
          <w:rPr>
            <w:rFonts w:ascii="Cambria Math" w:hAnsi="Cambria Math" w:cs="Times New Roman"/>
          </w:rPr>
          <m:t>∆</m:t>
        </m:r>
      </m:oMath>
      <w:r w:rsidRPr="004E47EB">
        <w:rPr>
          <w:rFonts w:ascii="Times New Roman" w:hAnsi="Times New Roman" w:cs="Times New Roman"/>
          <w:i/>
          <w:iCs/>
        </w:rPr>
        <w:t>R</w:t>
      </w:r>
      <w:r w:rsidRPr="00F302F3">
        <w:rPr>
          <w:rFonts w:ascii="Times New Roman" w:hAnsi="Times New Roman" w:cs="Times New Roman"/>
          <w:vertAlign w:val="superscript"/>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.03</w:t>
      </w:r>
      <w:r>
        <w:rPr>
          <w:rFonts w:ascii="Times New Roman" w:hAnsi="Times New Roman" w:cs="Times New Roman"/>
        </w:rPr>
        <w:tab/>
      </w:r>
      <w:r>
        <w:rPr>
          <w:rFonts w:ascii="Times New Roman" w:hAnsi="Times New Roman" w:cs="Times New Roman"/>
        </w:rPr>
        <w:tab/>
        <w:t>.04</w:t>
      </w:r>
      <w:r>
        <w:rPr>
          <w:rFonts w:ascii="Times New Roman" w:hAnsi="Times New Roman" w:cs="Times New Roman"/>
        </w:rPr>
        <w:tab/>
      </w:r>
      <w:r>
        <w:rPr>
          <w:rFonts w:ascii="Times New Roman" w:hAnsi="Times New Roman" w:cs="Times New Roman"/>
        </w:rPr>
        <w:tab/>
        <w:t>.04</w:t>
      </w:r>
      <w:r>
        <w:rPr>
          <w:rFonts w:ascii="Times New Roman" w:hAnsi="Times New Roman" w:cs="Times New Roman"/>
        </w:rPr>
        <w:tab/>
      </w:r>
      <w:r>
        <w:rPr>
          <w:rFonts w:ascii="Times New Roman" w:hAnsi="Times New Roman" w:cs="Times New Roman"/>
        </w:rPr>
        <w:tab/>
      </w:r>
    </w:p>
    <w:p w14:paraId="0A429755" w14:textId="77777777" w:rsidR="005A3847" w:rsidRDefault="005A3847" w:rsidP="005A3847">
      <w:pPr>
        <w:spacing w:line="360" w:lineRule="auto"/>
        <w:rPr>
          <w:rFonts w:ascii="Times New Roman" w:hAnsi="Times New Roman" w:cs="Times New Roman"/>
        </w:rPr>
      </w:pPr>
      <w:r>
        <w:rPr>
          <w:rFonts w:ascii="Times New Roman" w:hAnsi="Times New Roman" w:cs="Times New Roman"/>
        </w:rPr>
        <w:t xml:space="preserve">Model </w:t>
      </w:r>
      <w:r w:rsidRPr="004E47EB">
        <w:rPr>
          <w:rFonts w:ascii="Times New Roman" w:hAnsi="Times New Roman" w:cs="Times New Roman"/>
          <w:i/>
          <w:iCs/>
        </w:rPr>
        <w:t>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16.27***</w:t>
      </w:r>
      <w:r>
        <w:rPr>
          <w:rFonts w:ascii="Times New Roman" w:hAnsi="Times New Roman" w:cs="Times New Roman"/>
        </w:rPr>
        <w:tab/>
        <w:t>10.20***</w:t>
      </w:r>
      <w:r>
        <w:rPr>
          <w:rFonts w:ascii="Times New Roman" w:hAnsi="Times New Roman" w:cs="Times New Roman"/>
        </w:rPr>
        <w:tab/>
        <w:t>5.45***</w:t>
      </w:r>
      <w:r>
        <w:rPr>
          <w:rFonts w:ascii="Times New Roman" w:hAnsi="Times New Roman" w:cs="Times New Roman"/>
        </w:rPr>
        <w:tab/>
        <w:t>4.21***</w:t>
      </w:r>
      <w:r>
        <w:rPr>
          <w:rFonts w:ascii="Times New Roman" w:hAnsi="Times New Roman" w:cs="Times New Roman"/>
        </w:rPr>
        <w:tab/>
      </w:r>
    </w:p>
    <w:p w14:paraId="37B45219" w14:textId="5D0218D4" w:rsidR="005A3847" w:rsidRDefault="005A3847" w:rsidP="005A3847">
      <w:pPr>
        <w:rPr>
          <w:rFonts w:ascii="Times New Roman" w:hAnsi="Times New Roman" w:cs="Times New Roman"/>
        </w:rPr>
      </w:pPr>
      <m:oMath>
        <m:r>
          <w:rPr>
            <w:rFonts w:ascii="Cambria Math" w:hAnsi="Cambria Math" w:cs="Times New Roman"/>
          </w:rPr>
          <m:t>∆</m:t>
        </m:r>
      </m:oMath>
      <w:r>
        <w:rPr>
          <w:rFonts w:ascii="Times New Roman" w:hAnsi="Times New Roman" w:cs="Times New Roman"/>
        </w:rPr>
        <w:t xml:space="preserve">Model </w:t>
      </w:r>
      <w:r w:rsidRPr="004E47EB">
        <w:rPr>
          <w:rFonts w:ascii="Times New Roman" w:hAnsi="Times New Roman" w:cs="Times New Roman"/>
          <w:i/>
          <w:iCs/>
        </w:rPr>
        <w:t>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247E7">
        <w:rPr>
          <w:rFonts w:ascii="Times New Roman" w:hAnsi="Times New Roman" w:cs="Times New Roman"/>
        </w:rPr>
        <w:tab/>
      </w:r>
      <w:r>
        <w:rPr>
          <w:rFonts w:ascii="Times New Roman" w:hAnsi="Times New Roman" w:cs="Times New Roman"/>
        </w:rPr>
        <w:tab/>
        <w:t>3.75</w:t>
      </w:r>
      <w:r>
        <w:rPr>
          <w:rFonts w:ascii="Times New Roman" w:hAnsi="Times New Roman" w:cs="Times New Roman"/>
        </w:rPr>
        <w:tab/>
      </w:r>
      <w:r>
        <w:rPr>
          <w:rFonts w:ascii="Times New Roman" w:hAnsi="Times New Roman" w:cs="Times New Roman"/>
        </w:rPr>
        <w:tab/>
        <w:t>2</w:t>
      </w:r>
      <w:r w:rsidRPr="001E2D01">
        <w:rPr>
          <w:rFonts w:ascii="Times New Roman" w:hAnsi="Times New Roman" w:cs="Times New Roman"/>
        </w:rPr>
        <w:t>.</w:t>
      </w:r>
      <w:r>
        <w:rPr>
          <w:rFonts w:ascii="Times New Roman" w:hAnsi="Times New Roman" w:cs="Times New Roman"/>
        </w:rPr>
        <w:t>10</w:t>
      </w:r>
      <w:r>
        <w:rPr>
          <w:rFonts w:ascii="Times New Roman" w:hAnsi="Times New Roman" w:cs="Times New Roman"/>
        </w:rPr>
        <w:tab/>
      </w:r>
      <w:r>
        <w:rPr>
          <w:rFonts w:ascii="Times New Roman" w:hAnsi="Times New Roman" w:cs="Times New Roman"/>
        </w:rPr>
        <w:tab/>
        <w:t>1.92</w:t>
      </w:r>
      <w:r>
        <w:rPr>
          <w:rFonts w:ascii="Times New Roman" w:hAnsi="Times New Roman" w:cs="Times New Roman"/>
        </w:rPr>
        <w:tab/>
      </w:r>
      <w:r>
        <w:rPr>
          <w:rFonts w:ascii="Times New Roman" w:hAnsi="Times New Roman" w:cs="Times New Roman"/>
        </w:rPr>
        <w:tab/>
      </w:r>
    </w:p>
    <w:p w14:paraId="1BBE6818" w14:textId="77777777" w:rsidR="005A3847" w:rsidRDefault="005A3847" w:rsidP="005A3847">
      <w:pPr>
        <w:spacing w:line="48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2AC207B" w14:textId="77777777" w:rsidR="005A3847" w:rsidRDefault="005A3847" w:rsidP="005A3847">
      <w:pPr>
        <w:spacing w:line="480" w:lineRule="auto"/>
        <w:rPr>
          <w:rFonts w:ascii="Times New Roman" w:hAnsi="Times New Roman" w:cs="Times New Roman"/>
        </w:rPr>
      </w:pPr>
      <w:r>
        <w:rPr>
          <w:rFonts w:ascii="Times New Roman" w:hAnsi="Times New Roman" w:cs="Times New Roman"/>
        </w:rPr>
        <w:t xml:space="preserve">Note. Standard errors are reported in parentheses.  * p &lt; .05; ** p &lt; .01; *** </w:t>
      </w:r>
      <w:r w:rsidRPr="004E47EB">
        <w:rPr>
          <w:rFonts w:ascii="Times New Roman" w:hAnsi="Times New Roman" w:cs="Times New Roman"/>
          <w:i/>
          <w:iCs/>
        </w:rPr>
        <w:t>p</w:t>
      </w:r>
      <w:r>
        <w:rPr>
          <w:rFonts w:ascii="Times New Roman" w:hAnsi="Times New Roman" w:cs="Times New Roman"/>
        </w:rPr>
        <w:t xml:space="preserve">  &lt; 0.001</w:t>
      </w:r>
    </w:p>
    <w:p w14:paraId="5066FEA0" w14:textId="77777777" w:rsidR="005A3847" w:rsidRDefault="005A3847" w:rsidP="005A3847">
      <w:pPr>
        <w:rPr>
          <w:rFonts w:ascii="Times New Roman" w:hAnsi="Times New Roman" w:cs="Times New Roman"/>
        </w:rPr>
      </w:pPr>
      <w:r>
        <w:rPr>
          <w:rFonts w:ascii="Times New Roman" w:hAnsi="Times New Roman" w:cs="Times New Roman"/>
        </w:rPr>
        <w:br w:type="page"/>
      </w:r>
    </w:p>
    <w:p w14:paraId="7334F094" w14:textId="325844AE" w:rsidR="007A642C" w:rsidRDefault="007A642C" w:rsidP="007A642C">
      <w:pPr>
        <w:spacing w:line="480" w:lineRule="auto"/>
        <w:rPr>
          <w:rFonts w:ascii="Times New Roman" w:hAnsi="Times New Roman" w:cs="Times New Roman"/>
        </w:rPr>
      </w:pPr>
      <w:r>
        <w:rPr>
          <w:rFonts w:ascii="Times New Roman" w:hAnsi="Times New Roman" w:cs="Times New Roman"/>
        </w:rPr>
        <w:lastRenderedPageBreak/>
        <w:t xml:space="preserve">Table </w:t>
      </w:r>
      <w:r w:rsidR="00C17080">
        <w:rPr>
          <w:rFonts w:ascii="Times New Roman" w:hAnsi="Times New Roman" w:cs="Times New Roman"/>
        </w:rPr>
        <w:t>3</w:t>
      </w:r>
      <w:r>
        <w:rPr>
          <w:rFonts w:ascii="Times New Roman" w:hAnsi="Times New Roman" w:cs="Times New Roman"/>
        </w:rPr>
        <w:t>. Prediction of excessive drinking: Hierarchical logistic regression analysis (unstandardized regression coefficients) (</w:t>
      </w:r>
      <w:r w:rsidRPr="00F76F0E">
        <w:rPr>
          <w:rFonts w:ascii="Times New Roman" w:hAnsi="Times New Roman" w:cs="Times New Roman"/>
          <w:i/>
          <w:iCs/>
        </w:rPr>
        <w:t>N</w:t>
      </w:r>
      <w:r>
        <w:rPr>
          <w:rFonts w:ascii="Times New Roman" w:hAnsi="Times New Roman" w:cs="Times New Roman"/>
        </w:rPr>
        <w:t xml:space="preserve"> = 120)</w:t>
      </w:r>
    </w:p>
    <w:p w14:paraId="50FE5786" w14:textId="77777777" w:rsidR="007A642C" w:rsidRDefault="007A642C" w:rsidP="007A642C">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8708FF6" w14:textId="77777777" w:rsidR="007A642C" w:rsidRDefault="007A642C" w:rsidP="007A642C">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4FB9DE" w14:textId="77777777" w:rsidR="007A642C" w:rsidRDefault="007A642C" w:rsidP="007A642C">
      <w:pPr>
        <w:rPr>
          <w:rFonts w:ascii="Times New Roman" w:hAnsi="Times New Roman" w:cs="Times New Roman"/>
        </w:rPr>
      </w:pPr>
      <w:r>
        <w:rPr>
          <w:rFonts w:ascii="Times New Roman" w:hAnsi="Times New Roman" w:cs="Times New Roman"/>
        </w:rPr>
        <w:t>Step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Variable entered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Step 1</w:t>
      </w:r>
      <w:r>
        <w:rPr>
          <w:rFonts w:ascii="Times New Roman" w:hAnsi="Times New Roman" w:cs="Times New Roman"/>
        </w:rPr>
        <w:tab/>
      </w:r>
      <w:r>
        <w:rPr>
          <w:rFonts w:ascii="Times New Roman" w:hAnsi="Times New Roman" w:cs="Times New Roman"/>
        </w:rPr>
        <w:tab/>
        <w:t>Step 2</w:t>
      </w:r>
      <w:r>
        <w:rPr>
          <w:rFonts w:ascii="Times New Roman" w:hAnsi="Times New Roman" w:cs="Times New Roman"/>
        </w:rPr>
        <w:tab/>
      </w:r>
      <w:r>
        <w:rPr>
          <w:rFonts w:ascii="Times New Roman" w:hAnsi="Times New Roman" w:cs="Times New Roman"/>
        </w:rPr>
        <w:tab/>
        <w:t>Step 3</w:t>
      </w:r>
      <w:r>
        <w:rPr>
          <w:rFonts w:ascii="Times New Roman" w:hAnsi="Times New Roman" w:cs="Times New Roman"/>
        </w:rPr>
        <w:tab/>
      </w:r>
      <w:r>
        <w:rPr>
          <w:rFonts w:ascii="Times New Roman" w:hAnsi="Times New Roman" w:cs="Times New Roman"/>
        </w:rPr>
        <w:tab/>
        <w:t>Step 4</w:t>
      </w:r>
    </w:p>
    <w:p w14:paraId="0A9A49E6" w14:textId="77777777" w:rsidR="007A642C" w:rsidRDefault="007A642C" w:rsidP="007A642C">
      <w:pPr>
        <w:spacing w:line="48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C16C17F" w14:textId="77777777" w:rsidR="0085006C" w:rsidRDefault="0085006C" w:rsidP="0085006C">
      <w:pPr>
        <w:spacing w:line="360" w:lineRule="auto"/>
        <w:rPr>
          <w:rFonts w:ascii="Times New Roman" w:hAnsi="Times New Roman" w:cs="Times New Roman"/>
        </w:rPr>
      </w:pPr>
      <w:r w:rsidRPr="0027287B">
        <w:rPr>
          <w:rFonts w:ascii="Times New Roman" w:hAnsi="Times New Roman" w:cs="Times New Roman"/>
        </w:rPr>
        <w:t>1</w:t>
      </w:r>
      <w:r w:rsidRPr="0027287B">
        <w:rPr>
          <w:rFonts w:ascii="Times New Roman" w:hAnsi="Times New Roman" w:cs="Times New Roman"/>
        </w:rPr>
        <w:tab/>
      </w:r>
      <w:r w:rsidRPr="0027287B">
        <w:rPr>
          <w:rFonts w:ascii="Times New Roman" w:hAnsi="Times New Roman" w:cs="Times New Roman"/>
        </w:rPr>
        <w:tab/>
      </w:r>
      <w:r w:rsidRPr="0027287B">
        <w:rPr>
          <w:rFonts w:ascii="Times New Roman" w:hAnsi="Times New Roman" w:cs="Times New Roman"/>
        </w:rPr>
        <w:tab/>
      </w:r>
      <w:r>
        <w:rPr>
          <w:rFonts w:ascii="Times New Roman" w:hAnsi="Times New Roman" w:cs="Times New Roman"/>
        </w:rPr>
        <w:t>Alcohol Intentions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.39(.12)**</w:t>
      </w:r>
      <w:r>
        <w:rPr>
          <w:rFonts w:ascii="Times New Roman" w:hAnsi="Times New Roman" w:cs="Times New Roman"/>
        </w:rPr>
        <w:tab/>
        <w:t>.04(.16)</w:t>
      </w:r>
      <w:r>
        <w:rPr>
          <w:rFonts w:ascii="Times New Roman" w:hAnsi="Times New Roman" w:cs="Times New Roman"/>
        </w:rPr>
        <w:tab/>
        <w:t>.04(.17)</w:t>
      </w:r>
      <w:r>
        <w:rPr>
          <w:rFonts w:ascii="Times New Roman" w:hAnsi="Times New Roman" w:cs="Times New Roman"/>
        </w:rPr>
        <w:tab/>
        <w:t>.06(.18)</w:t>
      </w:r>
    </w:p>
    <w:p w14:paraId="200A0100" w14:textId="77777777" w:rsidR="0085006C" w:rsidRPr="0027287B" w:rsidRDefault="0085006C" w:rsidP="0085006C">
      <w:p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7287B">
        <w:rPr>
          <w:rFonts w:ascii="Times New Roman" w:hAnsi="Times New Roman" w:cs="Times New Roman"/>
        </w:rPr>
        <w:t>Alcohol</w:t>
      </w:r>
      <w:r>
        <w:rPr>
          <w:rFonts w:ascii="Times New Roman" w:hAnsi="Times New Roman" w:cs="Times New Roman"/>
        </w:rPr>
        <w:t xml:space="preserve"> consumption habit</w:t>
      </w:r>
      <w:r w:rsidRPr="0027287B">
        <w:rPr>
          <w:rFonts w:ascii="Times New Roman" w:hAnsi="Times New Roman" w:cs="Times New Roman"/>
        </w:rPr>
        <w:tab/>
      </w:r>
      <w:r w:rsidRPr="0027287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7287B">
        <w:rPr>
          <w:rFonts w:ascii="Times New Roman" w:hAnsi="Times New Roman" w:cs="Times New Roman"/>
        </w:rPr>
        <w:t>.</w:t>
      </w:r>
      <w:r>
        <w:rPr>
          <w:rFonts w:ascii="Times New Roman" w:hAnsi="Times New Roman" w:cs="Times New Roman"/>
        </w:rPr>
        <w:t>77(.20)</w:t>
      </w:r>
      <w:r w:rsidRPr="0027287B">
        <w:rPr>
          <w:rFonts w:ascii="Times New Roman" w:hAnsi="Times New Roman" w:cs="Times New Roman"/>
        </w:rPr>
        <w:t>*</w:t>
      </w:r>
      <w:r>
        <w:rPr>
          <w:rFonts w:ascii="Times New Roman" w:hAnsi="Times New Roman" w:cs="Times New Roman"/>
        </w:rPr>
        <w:t>**</w:t>
      </w:r>
      <w:r w:rsidRPr="0027287B">
        <w:rPr>
          <w:rFonts w:ascii="Times New Roman" w:hAnsi="Times New Roman" w:cs="Times New Roman"/>
        </w:rPr>
        <w:tab/>
        <w:t>.</w:t>
      </w:r>
      <w:r>
        <w:rPr>
          <w:rFonts w:ascii="Times New Roman" w:hAnsi="Times New Roman" w:cs="Times New Roman"/>
        </w:rPr>
        <w:t>76(.20)</w:t>
      </w:r>
      <w:r w:rsidRPr="0027287B">
        <w:rPr>
          <w:rFonts w:ascii="Times New Roman" w:hAnsi="Times New Roman" w:cs="Times New Roman"/>
        </w:rPr>
        <w:t>*</w:t>
      </w:r>
      <w:r>
        <w:rPr>
          <w:rFonts w:ascii="Times New Roman" w:hAnsi="Times New Roman" w:cs="Times New Roman"/>
        </w:rPr>
        <w:t>**</w:t>
      </w:r>
      <w:r w:rsidRPr="0027287B">
        <w:rPr>
          <w:rFonts w:ascii="Times New Roman" w:hAnsi="Times New Roman" w:cs="Times New Roman"/>
        </w:rPr>
        <w:tab/>
        <w:t>.6</w:t>
      </w:r>
      <w:r>
        <w:rPr>
          <w:rFonts w:ascii="Times New Roman" w:hAnsi="Times New Roman" w:cs="Times New Roman"/>
        </w:rPr>
        <w:t>7(.23)**</w:t>
      </w:r>
      <w:r w:rsidRPr="0027287B">
        <w:rPr>
          <w:rFonts w:ascii="Times New Roman" w:hAnsi="Times New Roman" w:cs="Times New Roman"/>
        </w:rPr>
        <w:tab/>
      </w:r>
    </w:p>
    <w:p w14:paraId="3AD52B00" w14:textId="77777777" w:rsidR="0085006C" w:rsidRDefault="0085006C" w:rsidP="0085006C">
      <w:pPr>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Contacting friends frequency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-.05(.29)</w:t>
      </w:r>
      <w:r>
        <w:rPr>
          <w:rFonts w:ascii="Times New Roman" w:hAnsi="Times New Roman" w:cs="Times New Roman"/>
        </w:rPr>
        <w:tab/>
        <w:t>-.05(.30)</w:t>
      </w:r>
    </w:p>
    <w:p w14:paraId="1EDF7C37" w14:textId="77777777" w:rsidR="0085006C" w:rsidRDefault="0085006C" w:rsidP="0085006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Buying alcohol frequency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.20(.32)</w:t>
      </w:r>
      <w:r>
        <w:rPr>
          <w:rFonts w:ascii="Times New Roman" w:hAnsi="Times New Roman" w:cs="Times New Roman"/>
        </w:rPr>
        <w:tab/>
        <w:t>.12(.33)</w:t>
      </w:r>
    </w:p>
    <w:p w14:paraId="7EACFBF4" w14:textId="77777777" w:rsidR="0085006C" w:rsidRDefault="0085006C" w:rsidP="0085006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Drinking alone frequency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.49(.43)</w:t>
      </w:r>
      <w:r>
        <w:rPr>
          <w:rFonts w:ascii="Times New Roman" w:hAnsi="Times New Roman" w:cs="Times New Roman"/>
        </w:rPr>
        <w:tab/>
        <w:t>.42(.44)</w:t>
      </w:r>
    </w:p>
    <w:p w14:paraId="4D4AC5C3" w14:textId="77777777" w:rsidR="0085006C" w:rsidRDefault="0085006C" w:rsidP="0085006C">
      <w:pPr>
        <w:spacing w:line="360" w:lineRule="auto"/>
        <w:rPr>
          <w:rFonts w:ascii="Times New Roman" w:hAnsi="Times New Roman" w:cs="Times New Roman"/>
        </w:rPr>
      </w:pPr>
      <w:r>
        <w:rPr>
          <w:rFonts w:ascii="Times New Roman" w:hAnsi="Times New Roman" w:cs="Times New Roman"/>
        </w:rPr>
        <w:t>4</w:t>
      </w:r>
      <w:r w:rsidRPr="00EB3530">
        <w:rPr>
          <w:rFonts w:ascii="Times New Roman" w:hAnsi="Times New Roman" w:cs="Times New Roman"/>
        </w:rPr>
        <w:tab/>
      </w:r>
      <w:r w:rsidRPr="00EB3530">
        <w:rPr>
          <w:rFonts w:ascii="Times New Roman" w:hAnsi="Times New Roman" w:cs="Times New Roman"/>
        </w:rPr>
        <w:tab/>
      </w:r>
      <w:r w:rsidRPr="00EB3530">
        <w:rPr>
          <w:rFonts w:ascii="Times New Roman" w:hAnsi="Times New Roman" w:cs="Times New Roman"/>
        </w:rPr>
        <w:tab/>
        <w:t>Contact</w:t>
      </w:r>
      <w:r>
        <w:rPr>
          <w:rFonts w:ascii="Times New Roman" w:hAnsi="Times New Roman" w:cs="Times New Roman"/>
        </w:rPr>
        <w:t>ing friends</w:t>
      </w:r>
      <w:r w:rsidRPr="00EB3530">
        <w:rPr>
          <w:rFonts w:ascii="Times New Roman" w:hAnsi="Times New Roman" w:cs="Times New Roman"/>
        </w:rPr>
        <w:t xml:space="preserve"> </w:t>
      </w:r>
      <w:r>
        <w:rPr>
          <w:rFonts w:ascii="Times New Roman" w:hAnsi="Times New Roman" w:cs="Times New Roman"/>
        </w:rPr>
        <w:t>habit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.09(.18)</w:t>
      </w:r>
    </w:p>
    <w:p w14:paraId="4891A913" w14:textId="77777777" w:rsidR="0085006C" w:rsidRDefault="0085006C" w:rsidP="0085006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Buying alcohol habit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.04(.23)</w:t>
      </w:r>
    </w:p>
    <w:p w14:paraId="17101293" w14:textId="77777777" w:rsidR="0085006C" w:rsidRDefault="0085006C" w:rsidP="0085006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Drinking Alone habit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.13(.23)</w:t>
      </w:r>
    </w:p>
    <w:p w14:paraId="2719ABB3" w14:textId="77777777" w:rsidR="007A642C" w:rsidRDefault="007A642C" w:rsidP="007A642C">
      <w:pPr>
        <w:spacing w:line="48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2C13178" w14:textId="2184E6B9" w:rsidR="0000480E" w:rsidRPr="00673DB1" w:rsidRDefault="007A642C" w:rsidP="00673DB1">
      <w:pPr>
        <w:spacing w:line="480" w:lineRule="auto"/>
        <w:rPr>
          <w:rFonts w:ascii="Times New Roman" w:hAnsi="Times New Roman" w:cs="Times New Roman"/>
        </w:rPr>
      </w:pPr>
      <w:r>
        <w:rPr>
          <w:rFonts w:ascii="Times New Roman" w:hAnsi="Times New Roman" w:cs="Times New Roman"/>
        </w:rPr>
        <w:t xml:space="preserve">Standard errors are reported in parentheses. ** </w:t>
      </w:r>
      <w:r w:rsidRPr="0027287B">
        <w:rPr>
          <w:rFonts w:ascii="Times New Roman" w:hAnsi="Times New Roman" w:cs="Times New Roman"/>
          <w:i/>
          <w:iCs/>
        </w:rPr>
        <w:t>p</w:t>
      </w:r>
      <w:r>
        <w:rPr>
          <w:rFonts w:ascii="Times New Roman" w:hAnsi="Times New Roman" w:cs="Times New Roman"/>
        </w:rPr>
        <w:t xml:space="preserve"> &lt; .01; *** </w:t>
      </w:r>
      <w:r w:rsidRPr="004E47EB">
        <w:rPr>
          <w:rFonts w:ascii="Times New Roman" w:hAnsi="Times New Roman" w:cs="Times New Roman"/>
          <w:i/>
          <w:iCs/>
        </w:rPr>
        <w:t>p</w:t>
      </w:r>
      <w:r>
        <w:rPr>
          <w:rFonts w:ascii="Times New Roman" w:hAnsi="Times New Roman" w:cs="Times New Roman"/>
        </w:rPr>
        <w:t xml:space="preserve">  &lt; 0.001. All other p’s&gt;.05</w:t>
      </w:r>
    </w:p>
    <w:sectPr w:rsidR="0000480E" w:rsidRPr="00673DB1" w:rsidSect="00A2763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14A48" w14:textId="77777777" w:rsidR="00FB1E65" w:rsidRDefault="00FB1E65" w:rsidP="006C3FAC">
      <w:r>
        <w:separator/>
      </w:r>
    </w:p>
  </w:endnote>
  <w:endnote w:type="continuationSeparator" w:id="0">
    <w:p w14:paraId="12BC3A38" w14:textId="77777777" w:rsidR="00FB1E65" w:rsidRDefault="00FB1E65" w:rsidP="006C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604765"/>
      <w:docPartObj>
        <w:docPartGallery w:val="Page Numbers (Bottom of Page)"/>
        <w:docPartUnique/>
      </w:docPartObj>
    </w:sdtPr>
    <w:sdtEndPr>
      <w:rPr>
        <w:rFonts w:ascii="Times New Roman" w:hAnsi="Times New Roman" w:cs="Times New Roman"/>
        <w:noProof/>
      </w:rPr>
    </w:sdtEndPr>
    <w:sdtContent>
      <w:p w14:paraId="33A67201" w14:textId="59B5A96D" w:rsidR="000B5F5D" w:rsidRPr="00BB7749" w:rsidRDefault="000B5F5D">
        <w:pPr>
          <w:pStyle w:val="Footer"/>
          <w:jc w:val="right"/>
          <w:rPr>
            <w:rFonts w:ascii="Times New Roman" w:hAnsi="Times New Roman" w:cs="Times New Roman"/>
          </w:rPr>
        </w:pPr>
        <w:r w:rsidRPr="00BB7749">
          <w:rPr>
            <w:rFonts w:ascii="Times New Roman" w:hAnsi="Times New Roman" w:cs="Times New Roman"/>
          </w:rPr>
          <w:fldChar w:fldCharType="begin"/>
        </w:r>
        <w:r w:rsidRPr="00BB7749">
          <w:rPr>
            <w:rFonts w:ascii="Times New Roman" w:hAnsi="Times New Roman" w:cs="Times New Roman"/>
          </w:rPr>
          <w:instrText xml:space="preserve"> PAGE   \* MERGEFORMAT </w:instrText>
        </w:r>
        <w:r w:rsidRPr="00BB7749">
          <w:rPr>
            <w:rFonts w:ascii="Times New Roman" w:hAnsi="Times New Roman" w:cs="Times New Roman"/>
          </w:rPr>
          <w:fldChar w:fldCharType="separate"/>
        </w:r>
        <w:r w:rsidRPr="00BB7749">
          <w:rPr>
            <w:rFonts w:ascii="Times New Roman" w:hAnsi="Times New Roman" w:cs="Times New Roman"/>
            <w:noProof/>
          </w:rPr>
          <w:t>2</w:t>
        </w:r>
        <w:r w:rsidRPr="00BB7749">
          <w:rPr>
            <w:rFonts w:ascii="Times New Roman" w:hAnsi="Times New Roman" w:cs="Times New Roman"/>
            <w:noProof/>
          </w:rPr>
          <w:fldChar w:fldCharType="end"/>
        </w:r>
      </w:p>
    </w:sdtContent>
  </w:sdt>
  <w:p w14:paraId="219043B1" w14:textId="77777777" w:rsidR="000B5F5D" w:rsidRDefault="000B5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73BF" w14:textId="77777777" w:rsidR="00FB1E65" w:rsidRDefault="00FB1E65" w:rsidP="006C3FAC">
      <w:r>
        <w:separator/>
      </w:r>
    </w:p>
  </w:footnote>
  <w:footnote w:type="continuationSeparator" w:id="0">
    <w:p w14:paraId="180F2E83" w14:textId="77777777" w:rsidR="00FB1E65" w:rsidRDefault="00FB1E65" w:rsidP="006C3FAC">
      <w:r>
        <w:continuationSeparator/>
      </w:r>
    </w:p>
  </w:footnote>
  <w:footnote w:id="1">
    <w:p w14:paraId="5D156C9A" w14:textId="70F76140" w:rsidR="000B5F5D" w:rsidRPr="000017F4" w:rsidRDefault="000B5F5D">
      <w:pPr>
        <w:pStyle w:val="FootnoteText"/>
        <w:rPr>
          <w:rFonts w:ascii="Times New Roman" w:hAnsi="Times New Roman" w:cs="Times New Roman"/>
          <w:lang w:val="en-US"/>
        </w:rPr>
      </w:pPr>
      <w:r w:rsidRPr="000017F4">
        <w:rPr>
          <w:rStyle w:val="FootnoteReference"/>
          <w:rFonts w:ascii="Times New Roman" w:hAnsi="Times New Roman" w:cs="Times New Roman"/>
        </w:rPr>
        <w:footnoteRef/>
      </w:r>
      <w:r w:rsidRPr="000017F4">
        <w:rPr>
          <w:rFonts w:ascii="Times New Roman" w:hAnsi="Times New Roman" w:cs="Times New Roman"/>
        </w:rPr>
        <w:t xml:space="preserve"> </w:t>
      </w:r>
      <w:r w:rsidRPr="000017F4">
        <w:rPr>
          <w:rFonts w:ascii="Times New Roman" w:hAnsi="Times New Roman" w:cs="Times New Roman"/>
          <w:lang w:val="en-US"/>
        </w:rPr>
        <w:t>A fourth alcohol consumption measure (</w:t>
      </w:r>
      <w:r w:rsidRPr="00971BD5">
        <w:rPr>
          <w:rFonts w:ascii="Times New Roman" w:hAnsi="Times New Roman" w:cs="Times New Roman"/>
        </w:rPr>
        <w:t>“When you went on nights out with your friends and drank alcohol in the last two weeks, what was the average amount of drinks you consumed each night?”)</w:t>
      </w:r>
      <w:r w:rsidR="00CA7E72">
        <w:rPr>
          <w:rFonts w:ascii="Times New Roman" w:hAnsi="Times New Roman" w:cs="Times New Roman"/>
        </w:rPr>
        <w:t xml:space="preserve"> was administered </w:t>
      </w:r>
      <w:r w:rsidRPr="00971BD5">
        <w:rPr>
          <w:rFonts w:ascii="Times New Roman" w:hAnsi="Times New Roman" w:cs="Times New Roman"/>
        </w:rPr>
        <w:t>but not analysed.</w:t>
      </w:r>
    </w:p>
  </w:footnote>
  <w:footnote w:id="2">
    <w:p w14:paraId="2EB73FB2" w14:textId="5F86FC56" w:rsidR="000B5F5D" w:rsidRPr="004E4374" w:rsidRDefault="000B5F5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Due to human error, our intention items focused on the following two weeks, whereas behaviour was measured one week later, and so intention items violated the principle of compatibility (Ajzen &amp; Fishbein, 1980). We do not however view this as problematic, because there is no reason to expect intentions relating to the coming two weeks to differ from those relating to the coming one week.</w:t>
      </w:r>
    </w:p>
  </w:footnote>
  <w:footnote w:id="3">
    <w:p w14:paraId="7759CF29" w14:textId="5D5AC1CB" w:rsidR="000B5F5D" w:rsidRPr="00B03C4F" w:rsidRDefault="000B5F5D" w:rsidP="006D10B4">
      <w:pPr>
        <w:pStyle w:val="FootnoteText"/>
        <w:rPr>
          <w:rFonts w:ascii="Times New Roman" w:hAnsi="Times New Roman" w:cs="Times New Roman"/>
          <w:lang w:val="en-US"/>
        </w:rPr>
      </w:pPr>
      <w:r w:rsidRPr="000017F4">
        <w:rPr>
          <w:rStyle w:val="FootnoteReference"/>
          <w:rFonts w:ascii="Times New Roman" w:hAnsi="Times New Roman" w:cs="Times New Roman"/>
        </w:rPr>
        <w:footnoteRef/>
      </w:r>
      <w:r w:rsidRPr="000017F4">
        <w:rPr>
          <w:rFonts w:ascii="Times New Roman" w:hAnsi="Times New Roman" w:cs="Times New Roman"/>
        </w:rPr>
        <w:t xml:space="preserve"> </w:t>
      </w:r>
      <w:r w:rsidRPr="00971BD5">
        <w:rPr>
          <w:rFonts w:ascii="Times New Roman" w:hAnsi="Times New Roman" w:cs="Times New Roman"/>
        </w:rPr>
        <w:t>Following Ajzen (1991), p</w:t>
      </w:r>
      <w:r w:rsidRPr="000017F4">
        <w:rPr>
          <w:rFonts w:ascii="Times New Roman" w:hAnsi="Times New Roman" w:cs="Times New Roman"/>
        </w:rPr>
        <w:t xml:space="preserve">articipants </w:t>
      </w:r>
      <w:r w:rsidRPr="00971BD5">
        <w:rPr>
          <w:rFonts w:ascii="Times New Roman" w:hAnsi="Times New Roman" w:cs="Times New Roman"/>
        </w:rPr>
        <w:t xml:space="preserve">also </w:t>
      </w:r>
      <w:r w:rsidRPr="000017F4">
        <w:rPr>
          <w:rFonts w:ascii="Times New Roman" w:hAnsi="Times New Roman" w:cs="Times New Roman"/>
        </w:rPr>
        <w:t>completed measures of attitudes</w:t>
      </w:r>
      <w:r>
        <w:rPr>
          <w:rFonts w:ascii="Times New Roman" w:hAnsi="Times New Roman" w:cs="Times New Roman"/>
        </w:rPr>
        <w:t>,</w:t>
      </w:r>
      <w:r w:rsidRPr="000017F4">
        <w:rPr>
          <w:rFonts w:ascii="Times New Roman" w:hAnsi="Times New Roman" w:cs="Times New Roman"/>
        </w:rPr>
        <w:t xml:space="preserve"> subjective norms</w:t>
      </w:r>
      <w:r>
        <w:rPr>
          <w:rFonts w:ascii="Times New Roman" w:hAnsi="Times New Roman" w:cs="Times New Roman"/>
        </w:rPr>
        <w:t xml:space="preserve"> and PBC.</w:t>
      </w:r>
      <w:r w:rsidRPr="00971BD5">
        <w:rPr>
          <w:rFonts w:ascii="Times New Roman" w:hAnsi="Times New Roman" w:cs="Times New Roman"/>
        </w:rPr>
        <w:t xml:space="preserve"> </w:t>
      </w:r>
      <w:r>
        <w:rPr>
          <w:rFonts w:ascii="Times New Roman" w:hAnsi="Times New Roman" w:cs="Times New Roman"/>
        </w:rPr>
        <w:t>B</w:t>
      </w:r>
      <w:r w:rsidRPr="00971BD5">
        <w:rPr>
          <w:rFonts w:ascii="Times New Roman" w:hAnsi="Times New Roman" w:cs="Times New Roman"/>
        </w:rPr>
        <w:t xml:space="preserve">ecause </w:t>
      </w:r>
      <w:r>
        <w:rPr>
          <w:rFonts w:ascii="Times New Roman" w:hAnsi="Times New Roman" w:cs="Times New Roman"/>
        </w:rPr>
        <w:t xml:space="preserve">attitudes and subjective norms </w:t>
      </w:r>
      <w:r w:rsidRPr="000017F4">
        <w:rPr>
          <w:rFonts w:ascii="Times New Roman" w:hAnsi="Times New Roman" w:cs="Times New Roman"/>
        </w:rPr>
        <w:t xml:space="preserve">are not proposed to </w:t>
      </w:r>
      <w:r w:rsidRPr="00971BD5">
        <w:rPr>
          <w:rFonts w:ascii="Times New Roman" w:hAnsi="Times New Roman" w:cs="Times New Roman"/>
        </w:rPr>
        <w:t xml:space="preserve">directly </w:t>
      </w:r>
      <w:r w:rsidRPr="000017F4">
        <w:rPr>
          <w:rFonts w:ascii="Times New Roman" w:hAnsi="Times New Roman" w:cs="Times New Roman"/>
        </w:rPr>
        <w:t>predict behaviour</w:t>
      </w:r>
      <w:r w:rsidRPr="00971BD5">
        <w:rPr>
          <w:rFonts w:ascii="Times New Roman" w:hAnsi="Times New Roman" w:cs="Times New Roman"/>
        </w:rPr>
        <w:t>,</w:t>
      </w:r>
      <w:r w:rsidRPr="000017F4">
        <w:rPr>
          <w:rFonts w:ascii="Times New Roman" w:hAnsi="Times New Roman" w:cs="Times New Roman"/>
        </w:rPr>
        <w:t xml:space="preserve"> </w:t>
      </w:r>
      <w:r>
        <w:rPr>
          <w:rFonts w:ascii="Times New Roman" w:hAnsi="Times New Roman" w:cs="Times New Roman"/>
        </w:rPr>
        <w:t xml:space="preserve">and PBC has been shown to have inconsistent effects on consumption, </w:t>
      </w:r>
      <w:r w:rsidRPr="000017F4">
        <w:rPr>
          <w:rFonts w:ascii="Times New Roman" w:hAnsi="Times New Roman" w:cs="Times New Roman"/>
        </w:rPr>
        <w:t xml:space="preserve">we only report intentions </w:t>
      </w:r>
      <w:r w:rsidRPr="00971BD5">
        <w:rPr>
          <w:rFonts w:ascii="Times New Roman" w:hAnsi="Times New Roman" w:cs="Times New Roman"/>
        </w:rPr>
        <w:t>here</w:t>
      </w:r>
      <w:r w:rsidRPr="000017F4">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FDE6" w14:textId="631B8ED5" w:rsidR="000B5F5D" w:rsidRPr="00371153" w:rsidRDefault="000B5F5D">
    <w:pPr>
      <w:pStyle w:val="Header"/>
      <w:rPr>
        <w:rFonts w:ascii="Times New Roman" w:hAnsi="Times New Roman" w:cs="Times New Roman"/>
        <w:lang w:val="en-US"/>
      </w:rPr>
    </w:pPr>
    <w:r w:rsidRPr="00371153">
      <w:rPr>
        <w:rFonts w:ascii="Times New Roman" w:hAnsi="Times New Roman" w:cs="Times New Roman"/>
        <w:lang w:val="en-US"/>
      </w:rPr>
      <w:t>RUNNING HEAD: Preparatory behavio</w:t>
    </w:r>
    <w:r>
      <w:rPr>
        <w:rFonts w:ascii="Times New Roman" w:hAnsi="Times New Roman" w:cs="Times New Roman"/>
        <w:lang w:val="en-US"/>
      </w:rPr>
      <w:t>ur</w:t>
    </w:r>
    <w:r w:rsidRPr="00371153">
      <w:rPr>
        <w:rFonts w:ascii="Times New Roman" w:hAnsi="Times New Roman" w:cs="Times New Roman"/>
        <w:lang w:val="en-US"/>
      </w:rPr>
      <w:t>s and alcohol consumption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7028"/>
    <w:multiLevelType w:val="hybridMultilevel"/>
    <w:tmpl w:val="CDF609F8"/>
    <w:lvl w:ilvl="0" w:tplc="D4F8C3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A7AE5"/>
    <w:multiLevelType w:val="hybridMultilevel"/>
    <w:tmpl w:val="3A043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AB45EA"/>
    <w:multiLevelType w:val="hybridMultilevel"/>
    <w:tmpl w:val="10108FDA"/>
    <w:lvl w:ilvl="0" w:tplc="BC6885A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B2CA8"/>
    <w:multiLevelType w:val="hybridMultilevel"/>
    <w:tmpl w:val="59604F0A"/>
    <w:lvl w:ilvl="0" w:tplc="B9D0DFC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2CA3"/>
    <w:multiLevelType w:val="hybridMultilevel"/>
    <w:tmpl w:val="31F26D9C"/>
    <w:lvl w:ilvl="0" w:tplc="017C65D0">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6E"/>
    <w:rsid w:val="00000980"/>
    <w:rsid w:val="000017F4"/>
    <w:rsid w:val="00002D35"/>
    <w:rsid w:val="00003BC2"/>
    <w:rsid w:val="0000480E"/>
    <w:rsid w:val="00005098"/>
    <w:rsid w:val="00007AE7"/>
    <w:rsid w:val="000107DB"/>
    <w:rsid w:val="000109FE"/>
    <w:rsid w:val="0001231D"/>
    <w:rsid w:val="00013F70"/>
    <w:rsid w:val="00016A8F"/>
    <w:rsid w:val="000170FF"/>
    <w:rsid w:val="0002198A"/>
    <w:rsid w:val="00022767"/>
    <w:rsid w:val="0002484E"/>
    <w:rsid w:val="00025E43"/>
    <w:rsid w:val="00026B3B"/>
    <w:rsid w:val="0003279D"/>
    <w:rsid w:val="00032F93"/>
    <w:rsid w:val="00034D1A"/>
    <w:rsid w:val="00036F32"/>
    <w:rsid w:val="0004315B"/>
    <w:rsid w:val="000448F4"/>
    <w:rsid w:val="00046B84"/>
    <w:rsid w:val="00055E1E"/>
    <w:rsid w:val="00057503"/>
    <w:rsid w:val="00057829"/>
    <w:rsid w:val="000579FB"/>
    <w:rsid w:val="00064D6B"/>
    <w:rsid w:val="000710C6"/>
    <w:rsid w:val="00073627"/>
    <w:rsid w:val="00074C7B"/>
    <w:rsid w:val="00075A67"/>
    <w:rsid w:val="000803FD"/>
    <w:rsid w:val="0008066A"/>
    <w:rsid w:val="000817DA"/>
    <w:rsid w:val="00084FEA"/>
    <w:rsid w:val="00085C2A"/>
    <w:rsid w:val="00086136"/>
    <w:rsid w:val="00087CDA"/>
    <w:rsid w:val="000900CC"/>
    <w:rsid w:val="00091E3C"/>
    <w:rsid w:val="00093C20"/>
    <w:rsid w:val="00095E1A"/>
    <w:rsid w:val="00096642"/>
    <w:rsid w:val="00096DA8"/>
    <w:rsid w:val="0009729A"/>
    <w:rsid w:val="00097CF2"/>
    <w:rsid w:val="000A0413"/>
    <w:rsid w:val="000A0898"/>
    <w:rsid w:val="000A2A40"/>
    <w:rsid w:val="000A4C0E"/>
    <w:rsid w:val="000A5156"/>
    <w:rsid w:val="000B3333"/>
    <w:rsid w:val="000B3CC9"/>
    <w:rsid w:val="000B5F5D"/>
    <w:rsid w:val="000B6B39"/>
    <w:rsid w:val="000C07F6"/>
    <w:rsid w:val="000C176A"/>
    <w:rsid w:val="000D4093"/>
    <w:rsid w:val="000D759B"/>
    <w:rsid w:val="000E259E"/>
    <w:rsid w:val="000E3151"/>
    <w:rsid w:val="000E44D9"/>
    <w:rsid w:val="000F3555"/>
    <w:rsid w:val="000F41B0"/>
    <w:rsid w:val="000F55E1"/>
    <w:rsid w:val="001024B3"/>
    <w:rsid w:val="0010325B"/>
    <w:rsid w:val="0010688C"/>
    <w:rsid w:val="00107643"/>
    <w:rsid w:val="00112888"/>
    <w:rsid w:val="001136E5"/>
    <w:rsid w:val="001155D7"/>
    <w:rsid w:val="0012162B"/>
    <w:rsid w:val="00124EB3"/>
    <w:rsid w:val="001303EC"/>
    <w:rsid w:val="00131CCA"/>
    <w:rsid w:val="00131FAD"/>
    <w:rsid w:val="00136701"/>
    <w:rsid w:val="00137246"/>
    <w:rsid w:val="00141626"/>
    <w:rsid w:val="00142B2D"/>
    <w:rsid w:val="001440AB"/>
    <w:rsid w:val="00146BAB"/>
    <w:rsid w:val="00151651"/>
    <w:rsid w:val="00154248"/>
    <w:rsid w:val="00156219"/>
    <w:rsid w:val="00160A59"/>
    <w:rsid w:val="001623BF"/>
    <w:rsid w:val="00166174"/>
    <w:rsid w:val="001665D7"/>
    <w:rsid w:val="00172D33"/>
    <w:rsid w:val="00177E09"/>
    <w:rsid w:val="00190865"/>
    <w:rsid w:val="00190C06"/>
    <w:rsid w:val="001915F1"/>
    <w:rsid w:val="0019227F"/>
    <w:rsid w:val="00194962"/>
    <w:rsid w:val="0019638A"/>
    <w:rsid w:val="001A7B6A"/>
    <w:rsid w:val="001B1EDC"/>
    <w:rsid w:val="001B576C"/>
    <w:rsid w:val="001B58BA"/>
    <w:rsid w:val="001B6BAF"/>
    <w:rsid w:val="001B79DF"/>
    <w:rsid w:val="001C0B5C"/>
    <w:rsid w:val="001C13F7"/>
    <w:rsid w:val="001C1DF1"/>
    <w:rsid w:val="001C3204"/>
    <w:rsid w:val="001C3337"/>
    <w:rsid w:val="001C7FC7"/>
    <w:rsid w:val="001D5E08"/>
    <w:rsid w:val="001E2D01"/>
    <w:rsid w:val="001E3DFC"/>
    <w:rsid w:val="001E4090"/>
    <w:rsid w:val="001E417E"/>
    <w:rsid w:val="001E47B1"/>
    <w:rsid w:val="001E4CDC"/>
    <w:rsid w:val="001F1F18"/>
    <w:rsid w:val="001F31FF"/>
    <w:rsid w:val="001F4C74"/>
    <w:rsid w:val="001F5AF7"/>
    <w:rsid w:val="001F7827"/>
    <w:rsid w:val="0020488E"/>
    <w:rsid w:val="002051B9"/>
    <w:rsid w:val="00205D22"/>
    <w:rsid w:val="00211E95"/>
    <w:rsid w:val="0021302C"/>
    <w:rsid w:val="00214115"/>
    <w:rsid w:val="00214CD9"/>
    <w:rsid w:val="002155DE"/>
    <w:rsid w:val="00220D7A"/>
    <w:rsid w:val="00231C15"/>
    <w:rsid w:val="00233911"/>
    <w:rsid w:val="00245708"/>
    <w:rsid w:val="0025199E"/>
    <w:rsid w:val="00261B4C"/>
    <w:rsid w:val="00262C35"/>
    <w:rsid w:val="00262C3B"/>
    <w:rsid w:val="00270998"/>
    <w:rsid w:val="00270B7B"/>
    <w:rsid w:val="00271725"/>
    <w:rsid w:val="0027287B"/>
    <w:rsid w:val="00272EA5"/>
    <w:rsid w:val="00276456"/>
    <w:rsid w:val="00282BEC"/>
    <w:rsid w:val="00287344"/>
    <w:rsid w:val="00293493"/>
    <w:rsid w:val="00294E9F"/>
    <w:rsid w:val="00295078"/>
    <w:rsid w:val="002A3E8C"/>
    <w:rsid w:val="002A5080"/>
    <w:rsid w:val="002A6610"/>
    <w:rsid w:val="002B2E08"/>
    <w:rsid w:val="002B3226"/>
    <w:rsid w:val="002B5029"/>
    <w:rsid w:val="002C02E2"/>
    <w:rsid w:val="002C264A"/>
    <w:rsid w:val="002C2F8C"/>
    <w:rsid w:val="002C3082"/>
    <w:rsid w:val="002C65C3"/>
    <w:rsid w:val="002C7AE4"/>
    <w:rsid w:val="002D2892"/>
    <w:rsid w:val="002D72C8"/>
    <w:rsid w:val="002E40A9"/>
    <w:rsid w:val="002E4F06"/>
    <w:rsid w:val="002F18EB"/>
    <w:rsid w:val="002F396A"/>
    <w:rsid w:val="002F51CB"/>
    <w:rsid w:val="00300490"/>
    <w:rsid w:val="003123B9"/>
    <w:rsid w:val="00313227"/>
    <w:rsid w:val="00313563"/>
    <w:rsid w:val="003145E7"/>
    <w:rsid w:val="003147D3"/>
    <w:rsid w:val="0032012E"/>
    <w:rsid w:val="00323042"/>
    <w:rsid w:val="00326AF3"/>
    <w:rsid w:val="00326FA9"/>
    <w:rsid w:val="00327643"/>
    <w:rsid w:val="00327AD8"/>
    <w:rsid w:val="00330220"/>
    <w:rsid w:val="00331492"/>
    <w:rsid w:val="00332874"/>
    <w:rsid w:val="003335A4"/>
    <w:rsid w:val="003339ED"/>
    <w:rsid w:val="00334221"/>
    <w:rsid w:val="00340572"/>
    <w:rsid w:val="003416C0"/>
    <w:rsid w:val="00342B3C"/>
    <w:rsid w:val="00342BBF"/>
    <w:rsid w:val="003455AB"/>
    <w:rsid w:val="003518C9"/>
    <w:rsid w:val="00351AA9"/>
    <w:rsid w:val="0035298E"/>
    <w:rsid w:val="003529F5"/>
    <w:rsid w:val="00355789"/>
    <w:rsid w:val="00356AEF"/>
    <w:rsid w:val="00361258"/>
    <w:rsid w:val="0036349D"/>
    <w:rsid w:val="00366824"/>
    <w:rsid w:val="00371153"/>
    <w:rsid w:val="00375509"/>
    <w:rsid w:val="00375A9F"/>
    <w:rsid w:val="00375B94"/>
    <w:rsid w:val="00375B9E"/>
    <w:rsid w:val="003805B7"/>
    <w:rsid w:val="0038321D"/>
    <w:rsid w:val="00385BB5"/>
    <w:rsid w:val="0038723A"/>
    <w:rsid w:val="00391972"/>
    <w:rsid w:val="00391E65"/>
    <w:rsid w:val="00392DF0"/>
    <w:rsid w:val="00393B9C"/>
    <w:rsid w:val="003942CC"/>
    <w:rsid w:val="0039533E"/>
    <w:rsid w:val="003A29F2"/>
    <w:rsid w:val="003A5196"/>
    <w:rsid w:val="003A5B6D"/>
    <w:rsid w:val="003A5BFD"/>
    <w:rsid w:val="003A68AA"/>
    <w:rsid w:val="003B17FF"/>
    <w:rsid w:val="003B1931"/>
    <w:rsid w:val="003B4DB7"/>
    <w:rsid w:val="003B4FDE"/>
    <w:rsid w:val="003B63F1"/>
    <w:rsid w:val="003B716F"/>
    <w:rsid w:val="003B74CA"/>
    <w:rsid w:val="003C038A"/>
    <w:rsid w:val="003C14A9"/>
    <w:rsid w:val="003C2572"/>
    <w:rsid w:val="003D1219"/>
    <w:rsid w:val="003D2DF5"/>
    <w:rsid w:val="003D6A9F"/>
    <w:rsid w:val="003E3C6C"/>
    <w:rsid w:val="003E7EBD"/>
    <w:rsid w:val="003F27CE"/>
    <w:rsid w:val="003F2D16"/>
    <w:rsid w:val="003F3E99"/>
    <w:rsid w:val="003F4459"/>
    <w:rsid w:val="003F4C77"/>
    <w:rsid w:val="003F60F6"/>
    <w:rsid w:val="003F6376"/>
    <w:rsid w:val="003F6A64"/>
    <w:rsid w:val="00404A77"/>
    <w:rsid w:val="0041570D"/>
    <w:rsid w:val="00416B74"/>
    <w:rsid w:val="004214CC"/>
    <w:rsid w:val="00430274"/>
    <w:rsid w:val="00430CA1"/>
    <w:rsid w:val="00435278"/>
    <w:rsid w:val="004378C9"/>
    <w:rsid w:val="004410D3"/>
    <w:rsid w:val="0044209C"/>
    <w:rsid w:val="004439F4"/>
    <w:rsid w:val="00444E17"/>
    <w:rsid w:val="00452219"/>
    <w:rsid w:val="0045368D"/>
    <w:rsid w:val="00453F8F"/>
    <w:rsid w:val="00454FFF"/>
    <w:rsid w:val="004607CB"/>
    <w:rsid w:val="00474258"/>
    <w:rsid w:val="00484575"/>
    <w:rsid w:val="0048474A"/>
    <w:rsid w:val="004879F7"/>
    <w:rsid w:val="00490623"/>
    <w:rsid w:val="00490796"/>
    <w:rsid w:val="00491775"/>
    <w:rsid w:val="0049245A"/>
    <w:rsid w:val="00493165"/>
    <w:rsid w:val="00495883"/>
    <w:rsid w:val="004966FD"/>
    <w:rsid w:val="004A1A14"/>
    <w:rsid w:val="004A3345"/>
    <w:rsid w:val="004A3DFA"/>
    <w:rsid w:val="004A4954"/>
    <w:rsid w:val="004A56AE"/>
    <w:rsid w:val="004B0AAF"/>
    <w:rsid w:val="004B0FCA"/>
    <w:rsid w:val="004B1088"/>
    <w:rsid w:val="004B51DE"/>
    <w:rsid w:val="004B7107"/>
    <w:rsid w:val="004C0287"/>
    <w:rsid w:val="004C0599"/>
    <w:rsid w:val="004C2597"/>
    <w:rsid w:val="004C49BB"/>
    <w:rsid w:val="004C4C1A"/>
    <w:rsid w:val="004C4CD3"/>
    <w:rsid w:val="004C7F90"/>
    <w:rsid w:val="004D5BE5"/>
    <w:rsid w:val="004E11B0"/>
    <w:rsid w:val="004E16CD"/>
    <w:rsid w:val="004E18AA"/>
    <w:rsid w:val="004E30C2"/>
    <w:rsid w:val="004E4374"/>
    <w:rsid w:val="004E47EB"/>
    <w:rsid w:val="004E50C2"/>
    <w:rsid w:val="004E56CE"/>
    <w:rsid w:val="004E645F"/>
    <w:rsid w:val="004E776F"/>
    <w:rsid w:val="004F207F"/>
    <w:rsid w:val="005018A0"/>
    <w:rsid w:val="00503231"/>
    <w:rsid w:val="005034A0"/>
    <w:rsid w:val="005061BD"/>
    <w:rsid w:val="00511A05"/>
    <w:rsid w:val="00513BB2"/>
    <w:rsid w:val="00522D8E"/>
    <w:rsid w:val="0053057D"/>
    <w:rsid w:val="00531C00"/>
    <w:rsid w:val="00535B44"/>
    <w:rsid w:val="0053735F"/>
    <w:rsid w:val="00541502"/>
    <w:rsid w:val="005422CD"/>
    <w:rsid w:val="00546203"/>
    <w:rsid w:val="005467CB"/>
    <w:rsid w:val="00546ABA"/>
    <w:rsid w:val="00551122"/>
    <w:rsid w:val="00551B29"/>
    <w:rsid w:val="00551B48"/>
    <w:rsid w:val="005529C7"/>
    <w:rsid w:val="005540C5"/>
    <w:rsid w:val="0055411B"/>
    <w:rsid w:val="00554918"/>
    <w:rsid w:val="005575CF"/>
    <w:rsid w:val="00563A9C"/>
    <w:rsid w:val="00563B87"/>
    <w:rsid w:val="00567716"/>
    <w:rsid w:val="0057264E"/>
    <w:rsid w:val="00573949"/>
    <w:rsid w:val="00574072"/>
    <w:rsid w:val="005748CE"/>
    <w:rsid w:val="00581C77"/>
    <w:rsid w:val="0058296E"/>
    <w:rsid w:val="00584100"/>
    <w:rsid w:val="0058548F"/>
    <w:rsid w:val="0058636C"/>
    <w:rsid w:val="00594671"/>
    <w:rsid w:val="005A2FF3"/>
    <w:rsid w:val="005A3847"/>
    <w:rsid w:val="005A3D3F"/>
    <w:rsid w:val="005A42DD"/>
    <w:rsid w:val="005A4830"/>
    <w:rsid w:val="005A4D2E"/>
    <w:rsid w:val="005A6279"/>
    <w:rsid w:val="005B106C"/>
    <w:rsid w:val="005B1EA0"/>
    <w:rsid w:val="005B2121"/>
    <w:rsid w:val="005B305D"/>
    <w:rsid w:val="005B4231"/>
    <w:rsid w:val="005B478D"/>
    <w:rsid w:val="005B60ED"/>
    <w:rsid w:val="005C36FE"/>
    <w:rsid w:val="005C3DFD"/>
    <w:rsid w:val="005C4EB5"/>
    <w:rsid w:val="005C581A"/>
    <w:rsid w:val="005C6B02"/>
    <w:rsid w:val="005C7AD8"/>
    <w:rsid w:val="005D3008"/>
    <w:rsid w:val="005D55FE"/>
    <w:rsid w:val="005D59AE"/>
    <w:rsid w:val="005E087C"/>
    <w:rsid w:val="005E2272"/>
    <w:rsid w:val="005F1F42"/>
    <w:rsid w:val="005F329B"/>
    <w:rsid w:val="005F5E77"/>
    <w:rsid w:val="005F7BE7"/>
    <w:rsid w:val="0060123B"/>
    <w:rsid w:val="006056B9"/>
    <w:rsid w:val="00605F9D"/>
    <w:rsid w:val="00611374"/>
    <w:rsid w:val="0061170D"/>
    <w:rsid w:val="00613AB6"/>
    <w:rsid w:val="006145E7"/>
    <w:rsid w:val="006156A4"/>
    <w:rsid w:val="0061763B"/>
    <w:rsid w:val="00621425"/>
    <w:rsid w:val="006252F9"/>
    <w:rsid w:val="0062732A"/>
    <w:rsid w:val="006347D2"/>
    <w:rsid w:val="00640375"/>
    <w:rsid w:val="00646C9D"/>
    <w:rsid w:val="00652A9F"/>
    <w:rsid w:val="00654193"/>
    <w:rsid w:val="00656B4B"/>
    <w:rsid w:val="00656E4D"/>
    <w:rsid w:val="00657254"/>
    <w:rsid w:val="006574F6"/>
    <w:rsid w:val="00662D94"/>
    <w:rsid w:val="006674EF"/>
    <w:rsid w:val="006676FD"/>
    <w:rsid w:val="00667972"/>
    <w:rsid w:val="00670085"/>
    <w:rsid w:val="006702BB"/>
    <w:rsid w:val="0067117F"/>
    <w:rsid w:val="00672DFB"/>
    <w:rsid w:val="00673DB1"/>
    <w:rsid w:val="00674667"/>
    <w:rsid w:val="006831E9"/>
    <w:rsid w:val="00691302"/>
    <w:rsid w:val="00694446"/>
    <w:rsid w:val="0069468D"/>
    <w:rsid w:val="00696B90"/>
    <w:rsid w:val="00696C82"/>
    <w:rsid w:val="006A0F25"/>
    <w:rsid w:val="006A166F"/>
    <w:rsid w:val="006A1809"/>
    <w:rsid w:val="006A4C22"/>
    <w:rsid w:val="006A59A8"/>
    <w:rsid w:val="006A70BE"/>
    <w:rsid w:val="006B0877"/>
    <w:rsid w:val="006B43DC"/>
    <w:rsid w:val="006B57B4"/>
    <w:rsid w:val="006B5F40"/>
    <w:rsid w:val="006C0807"/>
    <w:rsid w:val="006C0D0F"/>
    <w:rsid w:val="006C3FAC"/>
    <w:rsid w:val="006C55F2"/>
    <w:rsid w:val="006C69DF"/>
    <w:rsid w:val="006D10B4"/>
    <w:rsid w:val="006D3CCC"/>
    <w:rsid w:val="006D468B"/>
    <w:rsid w:val="006D7AA7"/>
    <w:rsid w:val="006E1E7C"/>
    <w:rsid w:val="006E1F54"/>
    <w:rsid w:val="006E1FD5"/>
    <w:rsid w:val="006E5939"/>
    <w:rsid w:val="006E61D2"/>
    <w:rsid w:val="006F1068"/>
    <w:rsid w:val="006F4843"/>
    <w:rsid w:val="006F6472"/>
    <w:rsid w:val="00702807"/>
    <w:rsid w:val="007056F8"/>
    <w:rsid w:val="00715E64"/>
    <w:rsid w:val="00716D18"/>
    <w:rsid w:val="00726C27"/>
    <w:rsid w:val="007277C9"/>
    <w:rsid w:val="007300DB"/>
    <w:rsid w:val="0073654A"/>
    <w:rsid w:val="00740AB5"/>
    <w:rsid w:val="00741E41"/>
    <w:rsid w:val="0074238D"/>
    <w:rsid w:val="00743898"/>
    <w:rsid w:val="0074414C"/>
    <w:rsid w:val="007458E3"/>
    <w:rsid w:val="00745E43"/>
    <w:rsid w:val="00746F6C"/>
    <w:rsid w:val="00751811"/>
    <w:rsid w:val="00756A64"/>
    <w:rsid w:val="00763C36"/>
    <w:rsid w:val="00765D25"/>
    <w:rsid w:val="00766298"/>
    <w:rsid w:val="007663FD"/>
    <w:rsid w:val="007664FC"/>
    <w:rsid w:val="00770829"/>
    <w:rsid w:val="00775BE3"/>
    <w:rsid w:val="0077712D"/>
    <w:rsid w:val="0078252A"/>
    <w:rsid w:val="00783229"/>
    <w:rsid w:val="00786091"/>
    <w:rsid w:val="00786170"/>
    <w:rsid w:val="007913E1"/>
    <w:rsid w:val="00791DFB"/>
    <w:rsid w:val="00794570"/>
    <w:rsid w:val="007A02C0"/>
    <w:rsid w:val="007A3B06"/>
    <w:rsid w:val="007A642C"/>
    <w:rsid w:val="007A71CF"/>
    <w:rsid w:val="007B0325"/>
    <w:rsid w:val="007B0403"/>
    <w:rsid w:val="007B0565"/>
    <w:rsid w:val="007B3B3B"/>
    <w:rsid w:val="007B49FE"/>
    <w:rsid w:val="007B61C7"/>
    <w:rsid w:val="007C029B"/>
    <w:rsid w:val="007C24CB"/>
    <w:rsid w:val="007C5E2B"/>
    <w:rsid w:val="007D4C22"/>
    <w:rsid w:val="007D4CE7"/>
    <w:rsid w:val="007E2199"/>
    <w:rsid w:val="007E546A"/>
    <w:rsid w:val="007F17C3"/>
    <w:rsid w:val="007F4242"/>
    <w:rsid w:val="007F4E6C"/>
    <w:rsid w:val="007F5002"/>
    <w:rsid w:val="00800919"/>
    <w:rsid w:val="0080209A"/>
    <w:rsid w:val="0080294F"/>
    <w:rsid w:val="00803B93"/>
    <w:rsid w:val="00803BDA"/>
    <w:rsid w:val="00804D6B"/>
    <w:rsid w:val="00807CB1"/>
    <w:rsid w:val="008110FA"/>
    <w:rsid w:val="00811C59"/>
    <w:rsid w:val="008120F1"/>
    <w:rsid w:val="00812394"/>
    <w:rsid w:val="008138D4"/>
    <w:rsid w:val="00814BCF"/>
    <w:rsid w:val="00820063"/>
    <w:rsid w:val="008217CC"/>
    <w:rsid w:val="00821A9B"/>
    <w:rsid w:val="00822271"/>
    <w:rsid w:val="008247E7"/>
    <w:rsid w:val="00825C1A"/>
    <w:rsid w:val="00826156"/>
    <w:rsid w:val="00834232"/>
    <w:rsid w:val="00837D18"/>
    <w:rsid w:val="00841599"/>
    <w:rsid w:val="00844F7F"/>
    <w:rsid w:val="0084617B"/>
    <w:rsid w:val="0085006C"/>
    <w:rsid w:val="00850A49"/>
    <w:rsid w:val="00854145"/>
    <w:rsid w:val="00855C42"/>
    <w:rsid w:val="00857FEA"/>
    <w:rsid w:val="008609FC"/>
    <w:rsid w:val="00861D39"/>
    <w:rsid w:val="00862328"/>
    <w:rsid w:val="00865EAD"/>
    <w:rsid w:val="00866CB4"/>
    <w:rsid w:val="00867CBD"/>
    <w:rsid w:val="008727F6"/>
    <w:rsid w:val="00874D53"/>
    <w:rsid w:val="00874DE6"/>
    <w:rsid w:val="008808E3"/>
    <w:rsid w:val="00882D88"/>
    <w:rsid w:val="00884969"/>
    <w:rsid w:val="00884BC2"/>
    <w:rsid w:val="00884DB1"/>
    <w:rsid w:val="008856C7"/>
    <w:rsid w:val="00886149"/>
    <w:rsid w:val="00891BDC"/>
    <w:rsid w:val="00893AB1"/>
    <w:rsid w:val="008A09DF"/>
    <w:rsid w:val="008A1CA7"/>
    <w:rsid w:val="008A28ED"/>
    <w:rsid w:val="008A3F21"/>
    <w:rsid w:val="008A6223"/>
    <w:rsid w:val="008B5C04"/>
    <w:rsid w:val="008B6E8C"/>
    <w:rsid w:val="008B7909"/>
    <w:rsid w:val="008C516B"/>
    <w:rsid w:val="008C61F6"/>
    <w:rsid w:val="008C7294"/>
    <w:rsid w:val="008D0A76"/>
    <w:rsid w:val="008D44AD"/>
    <w:rsid w:val="008D4C98"/>
    <w:rsid w:val="008E250D"/>
    <w:rsid w:val="008E29F2"/>
    <w:rsid w:val="008F1E8C"/>
    <w:rsid w:val="008F4C0C"/>
    <w:rsid w:val="008F61F2"/>
    <w:rsid w:val="008F68A8"/>
    <w:rsid w:val="009041F5"/>
    <w:rsid w:val="00906EB5"/>
    <w:rsid w:val="0090729D"/>
    <w:rsid w:val="00915A10"/>
    <w:rsid w:val="00916501"/>
    <w:rsid w:val="009176DE"/>
    <w:rsid w:val="00922478"/>
    <w:rsid w:val="00922997"/>
    <w:rsid w:val="00924475"/>
    <w:rsid w:val="00926346"/>
    <w:rsid w:val="00930998"/>
    <w:rsid w:val="00931B59"/>
    <w:rsid w:val="00932E69"/>
    <w:rsid w:val="0093450F"/>
    <w:rsid w:val="009352C1"/>
    <w:rsid w:val="0093577D"/>
    <w:rsid w:val="00940D01"/>
    <w:rsid w:val="0094582D"/>
    <w:rsid w:val="00950C72"/>
    <w:rsid w:val="009539C0"/>
    <w:rsid w:val="0096013B"/>
    <w:rsid w:val="00960665"/>
    <w:rsid w:val="0096261B"/>
    <w:rsid w:val="00966B1C"/>
    <w:rsid w:val="00967E88"/>
    <w:rsid w:val="009709F1"/>
    <w:rsid w:val="00971625"/>
    <w:rsid w:val="00971BD5"/>
    <w:rsid w:val="00976D24"/>
    <w:rsid w:val="00980B84"/>
    <w:rsid w:val="00981D92"/>
    <w:rsid w:val="00982DD7"/>
    <w:rsid w:val="00985358"/>
    <w:rsid w:val="00992A95"/>
    <w:rsid w:val="0099553A"/>
    <w:rsid w:val="009A1FD4"/>
    <w:rsid w:val="009A4C79"/>
    <w:rsid w:val="009A7B1D"/>
    <w:rsid w:val="009B0E11"/>
    <w:rsid w:val="009B2B55"/>
    <w:rsid w:val="009B7B64"/>
    <w:rsid w:val="009C1A93"/>
    <w:rsid w:val="009C3F5C"/>
    <w:rsid w:val="009C4990"/>
    <w:rsid w:val="009C7399"/>
    <w:rsid w:val="009D1FF8"/>
    <w:rsid w:val="009D5F28"/>
    <w:rsid w:val="009D689E"/>
    <w:rsid w:val="009E0646"/>
    <w:rsid w:val="009E489A"/>
    <w:rsid w:val="009E4F6A"/>
    <w:rsid w:val="009E5627"/>
    <w:rsid w:val="009F0C91"/>
    <w:rsid w:val="009F19D9"/>
    <w:rsid w:val="009F52DA"/>
    <w:rsid w:val="009F5A17"/>
    <w:rsid w:val="009F79C8"/>
    <w:rsid w:val="009F7B2D"/>
    <w:rsid w:val="00A04CF7"/>
    <w:rsid w:val="00A05368"/>
    <w:rsid w:val="00A06384"/>
    <w:rsid w:val="00A07242"/>
    <w:rsid w:val="00A11F35"/>
    <w:rsid w:val="00A16985"/>
    <w:rsid w:val="00A16FE0"/>
    <w:rsid w:val="00A174A4"/>
    <w:rsid w:val="00A204B3"/>
    <w:rsid w:val="00A21606"/>
    <w:rsid w:val="00A24E8C"/>
    <w:rsid w:val="00A24FB0"/>
    <w:rsid w:val="00A27635"/>
    <w:rsid w:val="00A41821"/>
    <w:rsid w:val="00A44C61"/>
    <w:rsid w:val="00A47763"/>
    <w:rsid w:val="00A5267B"/>
    <w:rsid w:val="00A55FB1"/>
    <w:rsid w:val="00A60F8B"/>
    <w:rsid w:val="00A61508"/>
    <w:rsid w:val="00A64C98"/>
    <w:rsid w:val="00A76554"/>
    <w:rsid w:val="00A76967"/>
    <w:rsid w:val="00A77589"/>
    <w:rsid w:val="00A86AB7"/>
    <w:rsid w:val="00A86EBB"/>
    <w:rsid w:val="00A9137B"/>
    <w:rsid w:val="00A91A77"/>
    <w:rsid w:val="00A91F7A"/>
    <w:rsid w:val="00A9205B"/>
    <w:rsid w:val="00A92836"/>
    <w:rsid w:val="00A934DF"/>
    <w:rsid w:val="00A9568D"/>
    <w:rsid w:val="00A968CA"/>
    <w:rsid w:val="00A97130"/>
    <w:rsid w:val="00A971AF"/>
    <w:rsid w:val="00A97BF8"/>
    <w:rsid w:val="00AA20D3"/>
    <w:rsid w:val="00AA210F"/>
    <w:rsid w:val="00AA782D"/>
    <w:rsid w:val="00AB03D1"/>
    <w:rsid w:val="00AB1152"/>
    <w:rsid w:val="00AB1636"/>
    <w:rsid w:val="00AB1650"/>
    <w:rsid w:val="00AB3CA4"/>
    <w:rsid w:val="00AC131F"/>
    <w:rsid w:val="00AC23E7"/>
    <w:rsid w:val="00AC3EFE"/>
    <w:rsid w:val="00AD191D"/>
    <w:rsid w:val="00AD3344"/>
    <w:rsid w:val="00AD41D9"/>
    <w:rsid w:val="00AD4E2C"/>
    <w:rsid w:val="00AD68F5"/>
    <w:rsid w:val="00AD71EC"/>
    <w:rsid w:val="00AE6A1B"/>
    <w:rsid w:val="00AE727D"/>
    <w:rsid w:val="00AE772A"/>
    <w:rsid w:val="00AF4FE1"/>
    <w:rsid w:val="00AF7365"/>
    <w:rsid w:val="00B01A62"/>
    <w:rsid w:val="00B023E4"/>
    <w:rsid w:val="00B03C4F"/>
    <w:rsid w:val="00B04482"/>
    <w:rsid w:val="00B04BC8"/>
    <w:rsid w:val="00B0693D"/>
    <w:rsid w:val="00B111AF"/>
    <w:rsid w:val="00B12C53"/>
    <w:rsid w:val="00B170A1"/>
    <w:rsid w:val="00B2415F"/>
    <w:rsid w:val="00B26483"/>
    <w:rsid w:val="00B32914"/>
    <w:rsid w:val="00B32920"/>
    <w:rsid w:val="00B36D2C"/>
    <w:rsid w:val="00B37265"/>
    <w:rsid w:val="00B43FF7"/>
    <w:rsid w:val="00B44ABC"/>
    <w:rsid w:val="00B452A8"/>
    <w:rsid w:val="00B500D2"/>
    <w:rsid w:val="00B5216E"/>
    <w:rsid w:val="00B53B61"/>
    <w:rsid w:val="00B54A8B"/>
    <w:rsid w:val="00B579CF"/>
    <w:rsid w:val="00B606A5"/>
    <w:rsid w:val="00B61393"/>
    <w:rsid w:val="00B63D3B"/>
    <w:rsid w:val="00B64D36"/>
    <w:rsid w:val="00B6697C"/>
    <w:rsid w:val="00B67B3D"/>
    <w:rsid w:val="00B706CB"/>
    <w:rsid w:val="00B810AA"/>
    <w:rsid w:val="00B829AB"/>
    <w:rsid w:val="00B85A2F"/>
    <w:rsid w:val="00B86699"/>
    <w:rsid w:val="00B87287"/>
    <w:rsid w:val="00B94EAE"/>
    <w:rsid w:val="00B95161"/>
    <w:rsid w:val="00B95BBB"/>
    <w:rsid w:val="00BA6AF5"/>
    <w:rsid w:val="00BA6C7F"/>
    <w:rsid w:val="00BB0015"/>
    <w:rsid w:val="00BB7749"/>
    <w:rsid w:val="00BB7EAA"/>
    <w:rsid w:val="00BC0405"/>
    <w:rsid w:val="00BC1D50"/>
    <w:rsid w:val="00BC1E38"/>
    <w:rsid w:val="00BC707B"/>
    <w:rsid w:val="00BD4C27"/>
    <w:rsid w:val="00BD61FA"/>
    <w:rsid w:val="00BD7EA6"/>
    <w:rsid w:val="00BE0964"/>
    <w:rsid w:val="00BE0FC7"/>
    <w:rsid w:val="00BE2185"/>
    <w:rsid w:val="00BE6857"/>
    <w:rsid w:val="00BE74F4"/>
    <w:rsid w:val="00BE7D43"/>
    <w:rsid w:val="00BF4347"/>
    <w:rsid w:val="00C00A58"/>
    <w:rsid w:val="00C00AF9"/>
    <w:rsid w:val="00C01075"/>
    <w:rsid w:val="00C04FD7"/>
    <w:rsid w:val="00C10B11"/>
    <w:rsid w:val="00C1302D"/>
    <w:rsid w:val="00C13BE6"/>
    <w:rsid w:val="00C1598F"/>
    <w:rsid w:val="00C17080"/>
    <w:rsid w:val="00C1738F"/>
    <w:rsid w:val="00C40932"/>
    <w:rsid w:val="00C44BDD"/>
    <w:rsid w:val="00C45652"/>
    <w:rsid w:val="00C45818"/>
    <w:rsid w:val="00C47A61"/>
    <w:rsid w:val="00C5013A"/>
    <w:rsid w:val="00C60983"/>
    <w:rsid w:val="00C64AA1"/>
    <w:rsid w:val="00C65313"/>
    <w:rsid w:val="00C66F03"/>
    <w:rsid w:val="00C67EC6"/>
    <w:rsid w:val="00C70228"/>
    <w:rsid w:val="00C7318E"/>
    <w:rsid w:val="00C75C8A"/>
    <w:rsid w:val="00C7647B"/>
    <w:rsid w:val="00C80193"/>
    <w:rsid w:val="00C80B93"/>
    <w:rsid w:val="00C80C23"/>
    <w:rsid w:val="00C81AFC"/>
    <w:rsid w:val="00C90A06"/>
    <w:rsid w:val="00C90E6A"/>
    <w:rsid w:val="00C91183"/>
    <w:rsid w:val="00C949F9"/>
    <w:rsid w:val="00C97514"/>
    <w:rsid w:val="00CA7E72"/>
    <w:rsid w:val="00CB406C"/>
    <w:rsid w:val="00CB46AB"/>
    <w:rsid w:val="00CC059E"/>
    <w:rsid w:val="00CC23A2"/>
    <w:rsid w:val="00CD1000"/>
    <w:rsid w:val="00CD13CA"/>
    <w:rsid w:val="00CD497E"/>
    <w:rsid w:val="00CE025E"/>
    <w:rsid w:val="00CE2282"/>
    <w:rsid w:val="00CE2B92"/>
    <w:rsid w:val="00CE72C3"/>
    <w:rsid w:val="00CE7E5C"/>
    <w:rsid w:val="00CF2AF7"/>
    <w:rsid w:val="00CF4704"/>
    <w:rsid w:val="00CF53CE"/>
    <w:rsid w:val="00D01230"/>
    <w:rsid w:val="00D04B31"/>
    <w:rsid w:val="00D06211"/>
    <w:rsid w:val="00D07528"/>
    <w:rsid w:val="00D11596"/>
    <w:rsid w:val="00D1669C"/>
    <w:rsid w:val="00D17A49"/>
    <w:rsid w:val="00D25475"/>
    <w:rsid w:val="00D3007A"/>
    <w:rsid w:val="00D3051D"/>
    <w:rsid w:val="00D327F2"/>
    <w:rsid w:val="00D33C8D"/>
    <w:rsid w:val="00D400FC"/>
    <w:rsid w:val="00D41D4A"/>
    <w:rsid w:val="00D45E3F"/>
    <w:rsid w:val="00D46BF8"/>
    <w:rsid w:val="00D47D20"/>
    <w:rsid w:val="00D52438"/>
    <w:rsid w:val="00D561AB"/>
    <w:rsid w:val="00D62FE1"/>
    <w:rsid w:val="00D63FDE"/>
    <w:rsid w:val="00D649FE"/>
    <w:rsid w:val="00D65839"/>
    <w:rsid w:val="00D65B02"/>
    <w:rsid w:val="00D676E4"/>
    <w:rsid w:val="00D7043F"/>
    <w:rsid w:val="00D75C0A"/>
    <w:rsid w:val="00D7608E"/>
    <w:rsid w:val="00D81479"/>
    <w:rsid w:val="00D8462B"/>
    <w:rsid w:val="00D84B33"/>
    <w:rsid w:val="00D853E5"/>
    <w:rsid w:val="00D91149"/>
    <w:rsid w:val="00D91309"/>
    <w:rsid w:val="00D9202A"/>
    <w:rsid w:val="00D964E2"/>
    <w:rsid w:val="00DA0704"/>
    <w:rsid w:val="00DA0922"/>
    <w:rsid w:val="00DA12E2"/>
    <w:rsid w:val="00DA7054"/>
    <w:rsid w:val="00DA7F96"/>
    <w:rsid w:val="00DB0C62"/>
    <w:rsid w:val="00DB1A67"/>
    <w:rsid w:val="00DB220C"/>
    <w:rsid w:val="00DB5D35"/>
    <w:rsid w:val="00DC2D94"/>
    <w:rsid w:val="00DC69E2"/>
    <w:rsid w:val="00DC7703"/>
    <w:rsid w:val="00DD2346"/>
    <w:rsid w:val="00DE0A63"/>
    <w:rsid w:val="00DE0E13"/>
    <w:rsid w:val="00DE221E"/>
    <w:rsid w:val="00DE3708"/>
    <w:rsid w:val="00DE502F"/>
    <w:rsid w:val="00DF0DDD"/>
    <w:rsid w:val="00DF1A01"/>
    <w:rsid w:val="00DF312F"/>
    <w:rsid w:val="00DF5233"/>
    <w:rsid w:val="00E014ED"/>
    <w:rsid w:val="00E01851"/>
    <w:rsid w:val="00E0518A"/>
    <w:rsid w:val="00E10687"/>
    <w:rsid w:val="00E1150F"/>
    <w:rsid w:val="00E118BA"/>
    <w:rsid w:val="00E12A7D"/>
    <w:rsid w:val="00E162E7"/>
    <w:rsid w:val="00E16D62"/>
    <w:rsid w:val="00E25CF3"/>
    <w:rsid w:val="00E36F14"/>
    <w:rsid w:val="00E42F08"/>
    <w:rsid w:val="00E437D5"/>
    <w:rsid w:val="00E45B06"/>
    <w:rsid w:val="00E51373"/>
    <w:rsid w:val="00E51B34"/>
    <w:rsid w:val="00E52A42"/>
    <w:rsid w:val="00E613B3"/>
    <w:rsid w:val="00E653DC"/>
    <w:rsid w:val="00E70D32"/>
    <w:rsid w:val="00E758AB"/>
    <w:rsid w:val="00E82419"/>
    <w:rsid w:val="00E8352A"/>
    <w:rsid w:val="00E84EFD"/>
    <w:rsid w:val="00E85FF3"/>
    <w:rsid w:val="00E8612F"/>
    <w:rsid w:val="00E86BB4"/>
    <w:rsid w:val="00E930A2"/>
    <w:rsid w:val="00E932BB"/>
    <w:rsid w:val="00E93A1D"/>
    <w:rsid w:val="00EA0EA9"/>
    <w:rsid w:val="00EA3FD0"/>
    <w:rsid w:val="00EA4066"/>
    <w:rsid w:val="00EA50B9"/>
    <w:rsid w:val="00EA57C6"/>
    <w:rsid w:val="00EA6584"/>
    <w:rsid w:val="00EA756D"/>
    <w:rsid w:val="00EB01E3"/>
    <w:rsid w:val="00EB1846"/>
    <w:rsid w:val="00EB1854"/>
    <w:rsid w:val="00EB1BA7"/>
    <w:rsid w:val="00EB2B45"/>
    <w:rsid w:val="00EB3530"/>
    <w:rsid w:val="00EB6C50"/>
    <w:rsid w:val="00EC0DA6"/>
    <w:rsid w:val="00EC3E4C"/>
    <w:rsid w:val="00EC3F9E"/>
    <w:rsid w:val="00ED18F9"/>
    <w:rsid w:val="00ED6AC4"/>
    <w:rsid w:val="00EE14F2"/>
    <w:rsid w:val="00EE4830"/>
    <w:rsid w:val="00EE586E"/>
    <w:rsid w:val="00EF1236"/>
    <w:rsid w:val="00EF1BE2"/>
    <w:rsid w:val="00EF554F"/>
    <w:rsid w:val="00EF5C59"/>
    <w:rsid w:val="00F0205D"/>
    <w:rsid w:val="00F04D1B"/>
    <w:rsid w:val="00F05E53"/>
    <w:rsid w:val="00F078B4"/>
    <w:rsid w:val="00F107F1"/>
    <w:rsid w:val="00F1216F"/>
    <w:rsid w:val="00F133C7"/>
    <w:rsid w:val="00F17E91"/>
    <w:rsid w:val="00F208D3"/>
    <w:rsid w:val="00F271A7"/>
    <w:rsid w:val="00F302F3"/>
    <w:rsid w:val="00F30CBC"/>
    <w:rsid w:val="00F354CB"/>
    <w:rsid w:val="00F35DF4"/>
    <w:rsid w:val="00F37345"/>
    <w:rsid w:val="00F4001C"/>
    <w:rsid w:val="00F40681"/>
    <w:rsid w:val="00F46909"/>
    <w:rsid w:val="00F476A9"/>
    <w:rsid w:val="00F50FAD"/>
    <w:rsid w:val="00F518D3"/>
    <w:rsid w:val="00F51C85"/>
    <w:rsid w:val="00F5321D"/>
    <w:rsid w:val="00F56AF9"/>
    <w:rsid w:val="00F57D81"/>
    <w:rsid w:val="00F6103B"/>
    <w:rsid w:val="00F61767"/>
    <w:rsid w:val="00F619E9"/>
    <w:rsid w:val="00F61CC1"/>
    <w:rsid w:val="00F62A0B"/>
    <w:rsid w:val="00F62D29"/>
    <w:rsid w:val="00F62D40"/>
    <w:rsid w:val="00F71474"/>
    <w:rsid w:val="00F74C61"/>
    <w:rsid w:val="00F75813"/>
    <w:rsid w:val="00F76EE1"/>
    <w:rsid w:val="00F76F0E"/>
    <w:rsid w:val="00F82EAF"/>
    <w:rsid w:val="00F9276B"/>
    <w:rsid w:val="00F946DA"/>
    <w:rsid w:val="00F94A83"/>
    <w:rsid w:val="00F94D42"/>
    <w:rsid w:val="00F9581D"/>
    <w:rsid w:val="00F9650C"/>
    <w:rsid w:val="00F96F2F"/>
    <w:rsid w:val="00FA1022"/>
    <w:rsid w:val="00FA1506"/>
    <w:rsid w:val="00FA36E8"/>
    <w:rsid w:val="00FA3D0D"/>
    <w:rsid w:val="00FA46CF"/>
    <w:rsid w:val="00FA7726"/>
    <w:rsid w:val="00FA7BDC"/>
    <w:rsid w:val="00FB0CCA"/>
    <w:rsid w:val="00FB0D22"/>
    <w:rsid w:val="00FB1E65"/>
    <w:rsid w:val="00FB6E80"/>
    <w:rsid w:val="00FB7AA4"/>
    <w:rsid w:val="00FC010D"/>
    <w:rsid w:val="00FC1B53"/>
    <w:rsid w:val="00FD0022"/>
    <w:rsid w:val="00FD2BFA"/>
    <w:rsid w:val="00FE060E"/>
    <w:rsid w:val="00FE11CA"/>
    <w:rsid w:val="00FE2249"/>
    <w:rsid w:val="00FE3C20"/>
    <w:rsid w:val="00FE52D7"/>
    <w:rsid w:val="00FF139E"/>
    <w:rsid w:val="00FF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8A3F"/>
  <w15:chartTrackingRefBased/>
  <w15:docId w15:val="{DCE944AB-8B0E-0449-B3BF-C4386E8C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038A"/>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3C038A"/>
    <w:rPr>
      <w:sz w:val="16"/>
      <w:szCs w:val="16"/>
    </w:rPr>
  </w:style>
  <w:style w:type="paragraph" w:styleId="CommentText">
    <w:name w:val="annotation text"/>
    <w:basedOn w:val="Normal"/>
    <w:link w:val="CommentTextChar"/>
    <w:uiPriority w:val="99"/>
    <w:semiHidden/>
    <w:unhideWhenUsed/>
    <w:rsid w:val="003C038A"/>
    <w:rPr>
      <w:sz w:val="20"/>
      <w:szCs w:val="20"/>
    </w:rPr>
  </w:style>
  <w:style w:type="character" w:customStyle="1" w:styleId="CommentTextChar">
    <w:name w:val="Comment Text Char"/>
    <w:basedOn w:val="DefaultParagraphFont"/>
    <w:link w:val="CommentText"/>
    <w:uiPriority w:val="99"/>
    <w:semiHidden/>
    <w:rsid w:val="003C038A"/>
    <w:rPr>
      <w:sz w:val="20"/>
      <w:szCs w:val="20"/>
    </w:rPr>
  </w:style>
  <w:style w:type="paragraph" w:styleId="CommentSubject">
    <w:name w:val="annotation subject"/>
    <w:basedOn w:val="CommentText"/>
    <w:next w:val="CommentText"/>
    <w:link w:val="CommentSubjectChar"/>
    <w:uiPriority w:val="99"/>
    <w:semiHidden/>
    <w:unhideWhenUsed/>
    <w:rsid w:val="003C038A"/>
    <w:rPr>
      <w:b/>
      <w:bCs/>
    </w:rPr>
  </w:style>
  <w:style w:type="character" w:customStyle="1" w:styleId="CommentSubjectChar">
    <w:name w:val="Comment Subject Char"/>
    <w:basedOn w:val="CommentTextChar"/>
    <w:link w:val="CommentSubject"/>
    <w:uiPriority w:val="99"/>
    <w:semiHidden/>
    <w:rsid w:val="003C038A"/>
    <w:rPr>
      <w:b/>
      <w:bCs/>
      <w:sz w:val="20"/>
      <w:szCs w:val="20"/>
    </w:rPr>
  </w:style>
  <w:style w:type="paragraph" w:styleId="BalloonText">
    <w:name w:val="Balloon Text"/>
    <w:basedOn w:val="Normal"/>
    <w:link w:val="BalloonTextChar"/>
    <w:uiPriority w:val="99"/>
    <w:semiHidden/>
    <w:unhideWhenUsed/>
    <w:rsid w:val="003C03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038A"/>
    <w:rPr>
      <w:rFonts w:ascii="Times New Roman" w:hAnsi="Times New Roman" w:cs="Times New Roman"/>
      <w:sz w:val="18"/>
      <w:szCs w:val="18"/>
    </w:rPr>
  </w:style>
  <w:style w:type="table" w:styleId="TableGrid">
    <w:name w:val="Table Grid"/>
    <w:basedOn w:val="TableNormal"/>
    <w:uiPriority w:val="39"/>
    <w:rsid w:val="0053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8A0"/>
    <w:pPr>
      <w:spacing w:after="160" w:line="360" w:lineRule="auto"/>
      <w:ind w:left="720"/>
      <w:contextualSpacing/>
      <w:jc w:val="both"/>
    </w:pPr>
    <w:rPr>
      <w:rFonts w:ascii="Times New Roman" w:eastAsiaTheme="minorEastAsia" w:hAnsi="Times New Roman" w:cs="Times New Roman"/>
    </w:rPr>
  </w:style>
  <w:style w:type="character" w:styleId="PlaceholderText">
    <w:name w:val="Placeholder Text"/>
    <w:basedOn w:val="DefaultParagraphFont"/>
    <w:uiPriority w:val="99"/>
    <w:semiHidden/>
    <w:rsid w:val="00E51B34"/>
    <w:rPr>
      <w:color w:val="808080"/>
    </w:rPr>
  </w:style>
  <w:style w:type="character" w:styleId="Hyperlink">
    <w:name w:val="Hyperlink"/>
    <w:basedOn w:val="DefaultParagraphFont"/>
    <w:uiPriority w:val="99"/>
    <w:unhideWhenUsed/>
    <w:rsid w:val="009F5A17"/>
    <w:rPr>
      <w:color w:val="0000FF"/>
      <w:u w:val="single"/>
    </w:rPr>
  </w:style>
  <w:style w:type="character" w:styleId="UnresolvedMention">
    <w:name w:val="Unresolved Mention"/>
    <w:basedOn w:val="DefaultParagraphFont"/>
    <w:uiPriority w:val="99"/>
    <w:semiHidden/>
    <w:unhideWhenUsed/>
    <w:rsid w:val="00007AE7"/>
    <w:rPr>
      <w:color w:val="605E5C"/>
      <w:shd w:val="clear" w:color="auto" w:fill="E1DFDD"/>
    </w:rPr>
  </w:style>
  <w:style w:type="paragraph" w:styleId="FootnoteText">
    <w:name w:val="footnote text"/>
    <w:basedOn w:val="Normal"/>
    <w:link w:val="FootnoteTextChar"/>
    <w:uiPriority w:val="99"/>
    <w:semiHidden/>
    <w:unhideWhenUsed/>
    <w:rsid w:val="006C3FAC"/>
    <w:rPr>
      <w:sz w:val="20"/>
      <w:szCs w:val="20"/>
    </w:rPr>
  </w:style>
  <w:style w:type="character" w:customStyle="1" w:styleId="FootnoteTextChar">
    <w:name w:val="Footnote Text Char"/>
    <w:basedOn w:val="DefaultParagraphFont"/>
    <w:link w:val="FootnoteText"/>
    <w:uiPriority w:val="99"/>
    <w:semiHidden/>
    <w:rsid w:val="006C3FAC"/>
    <w:rPr>
      <w:sz w:val="20"/>
      <w:szCs w:val="20"/>
    </w:rPr>
  </w:style>
  <w:style w:type="character" w:styleId="FootnoteReference">
    <w:name w:val="footnote reference"/>
    <w:basedOn w:val="DefaultParagraphFont"/>
    <w:uiPriority w:val="99"/>
    <w:semiHidden/>
    <w:unhideWhenUsed/>
    <w:rsid w:val="006C3FAC"/>
    <w:rPr>
      <w:vertAlign w:val="superscript"/>
    </w:rPr>
  </w:style>
  <w:style w:type="paragraph" w:styleId="Revision">
    <w:name w:val="Revision"/>
    <w:hidden/>
    <w:uiPriority w:val="99"/>
    <w:semiHidden/>
    <w:rsid w:val="006D7AA7"/>
  </w:style>
  <w:style w:type="character" w:styleId="FollowedHyperlink">
    <w:name w:val="FollowedHyperlink"/>
    <w:basedOn w:val="DefaultParagraphFont"/>
    <w:uiPriority w:val="99"/>
    <w:semiHidden/>
    <w:unhideWhenUsed/>
    <w:rsid w:val="00EC3E4C"/>
    <w:rPr>
      <w:color w:val="954F72" w:themeColor="followedHyperlink"/>
      <w:u w:val="single"/>
    </w:rPr>
  </w:style>
  <w:style w:type="paragraph" w:styleId="Bibliography">
    <w:name w:val="Bibliography"/>
    <w:basedOn w:val="Normal"/>
    <w:next w:val="Normal"/>
    <w:uiPriority w:val="37"/>
    <w:unhideWhenUsed/>
    <w:rsid w:val="001B6BAF"/>
    <w:pPr>
      <w:spacing w:line="480" w:lineRule="auto"/>
      <w:ind w:left="720" w:hanging="720"/>
    </w:pPr>
  </w:style>
  <w:style w:type="paragraph" w:styleId="Header">
    <w:name w:val="header"/>
    <w:basedOn w:val="Normal"/>
    <w:link w:val="HeaderChar"/>
    <w:uiPriority w:val="99"/>
    <w:unhideWhenUsed/>
    <w:rsid w:val="00BB7749"/>
    <w:pPr>
      <w:tabs>
        <w:tab w:val="center" w:pos="4513"/>
        <w:tab w:val="right" w:pos="9026"/>
      </w:tabs>
    </w:pPr>
  </w:style>
  <w:style w:type="character" w:customStyle="1" w:styleId="HeaderChar">
    <w:name w:val="Header Char"/>
    <w:basedOn w:val="DefaultParagraphFont"/>
    <w:link w:val="Header"/>
    <w:uiPriority w:val="99"/>
    <w:rsid w:val="00BB7749"/>
  </w:style>
  <w:style w:type="paragraph" w:styleId="Footer">
    <w:name w:val="footer"/>
    <w:basedOn w:val="Normal"/>
    <w:link w:val="FooterChar"/>
    <w:uiPriority w:val="99"/>
    <w:unhideWhenUsed/>
    <w:rsid w:val="00BB7749"/>
    <w:pPr>
      <w:tabs>
        <w:tab w:val="center" w:pos="4513"/>
        <w:tab w:val="right" w:pos="9026"/>
      </w:tabs>
    </w:pPr>
  </w:style>
  <w:style w:type="character" w:customStyle="1" w:styleId="FooterChar">
    <w:name w:val="Footer Char"/>
    <w:basedOn w:val="DefaultParagraphFont"/>
    <w:link w:val="Footer"/>
    <w:uiPriority w:val="99"/>
    <w:rsid w:val="00BB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3359">
      <w:bodyDiv w:val="1"/>
      <w:marLeft w:val="0"/>
      <w:marRight w:val="0"/>
      <w:marTop w:val="0"/>
      <w:marBottom w:val="0"/>
      <w:divBdr>
        <w:top w:val="none" w:sz="0" w:space="0" w:color="auto"/>
        <w:left w:val="none" w:sz="0" w:space="0" w:color="auto"/>
        <w:bottom w:val="none" w:sz="0" w:space="0" w:color="auto"/>
        <w:right w:val="none" w:sz="0" w:space="0" w:color="auto"/>
      </w:divBdr>
    </w:div>
    <w:div w:id="523984643">
      <w:bodyDiv w:val="1"/>
      <w:marLeft w:val="0"/>
      <w:marRight w:val="0"/>
      <w:marTop w:val="0"/>
      <w:marBottom w:val="0"/>
      <w:divBdr>
        <w:top w:val="none" w:sz="0" w:space="0" w:color="auto"/>
        <w:left w:val="none" w:sz="0" w:space="0" w:color="auto"/>
        <w:bottom w:val="none" w:sz="0" w:space="0" w:color="auto"/>
        <w:right w:val="none" w:sz="0" w:space="0" w:color="auto"/>
      </w:divBdr>
    </w:div>
    <w:div w:id="838076788">
      <w:bodyDiv w:val="1"/>
      <w:marLeft w:val="0"/>
      <w:marRight w:val="0"/>
      <w:marTop w:val="0"/>
      <w:marBottom w:val="0"/>
      <w:divBdr>
        <w:top w:val="none" w:sz="0" w:space="0" w:color="auto"/>
        <w:left w:val="none" w:sz="0" w:space="0" w:color="auto"/>
        <w:bottom w:val="none" w:sz="0" w:space="0" w:color="auto"/>
        <w:right w:val="none" w:sz="0" w:space="0" w:color="auto"/>
      </w:divBdr>
    </w:div>
    <w:div w:id="951476516">
      <w:bodyDiv w:val="1"/>
      <w:marLeft w:val="0"/>
      <w:marRight w:val="0"/>
      <w:marTop w:val="0"/>
      <w:marBottom w:val="0"/>
      <w:divBdr>
        <w:top w:val="none" w:sz="0" w:space="0" w:color="auto"/>
        <w:left w:val="none" w:sz="0" w:space="0" w:color="auto"/>
        <w:bottom w:val="none" w:sz="0" w:space="0" w:color="auto"/>
        <w:right w:val="none" w:sz="0" w:space="0" w:color="auto"/>
      </w:divBdr>
    </w:div>
    <w:div w:id="1061952025">
      <w:bodyDiv w:val="1"/>
      <w:marLeft w:val="0"/>
      <w:marRight w:val="0"/>
      <w:marTop w:val="0"/>
      <w:marBottom w:val="0"/>
      <w:divBdr>
        <w:top w:val="none" w:sz="0" w:space="0" w:color="auto"/>
        <w:left w:val="none" w:sz="0" w:space="0" w:color="auto"/>
        <w:bottom w:val="none" w:sz="0" w:space="0" w:color="auto"/>
        <w:right w:val="none" w:sz="0" w:space="0" w:color="auto"/>
      </w:divBdr>
    </w:div>
    <w:div w:id="1963876452">
      <w:bodyDiv w:val="1"/>
      <w:marLeft w:val="0"/>
      <w:marRight w:val="0"/>
      <w:marTop w:val="0"/>
      <w:marBottom w:val="0"/>
      <w:divBdr>
        <w:top w:val="none" w:sz="0" w:space="0" w:color="auto"/>
        <w:left w:val="none" w:sz="0" w:space="0" w:color="auto"/>
        <w:bottom w:val="none" w:sz="0" w:space="0" w:color="auto"/>
        <w:right w:val="none" w:sz="0" w:space="0" w:color="auto"/>
      </w:divBdr>
      <w:divsChild>
        <w:div w:id="1435859926">
          <w:marLeft w:val="0"/>
          <w:marRight w:val="0"/>
          <w:marTop w:val="0"/>
          <w:marBottom w:val="0"/>
          <w:divBdr>
            <w:top w:val="none" w:sz="0" w:space="0" w:color="auto"/>
            <w:left w:val="none" w:sz="0" w:space="0" w:color="auto"/>
            <w:bottom w:val="none" w:sz="0" w:space="0" w:color="auto"/>
            <w:right w:val="none" w:sz="0" w:space="0" w:color="auto"/>
          </w:divBdr>
        </w:div>
      </w:divsChild>
    </w:div>
    <w:div w:id="1981422881">
      <w:bodyDiv w:val="1"/>
      <w:marLeft w:val="0"/>
      <w:marRight w:val="0"/>
      <w:marTop w:val="0"/>
      <w:marBottom w:val="0"/>
      <w:divBdr>
        <w:top w:val="none" w:sz="0" w:space="0" w:color="auto"/>
        <w:left w:val="none" w:sz="0" w:space="0" w:color="auto"/>
        <w:bottom w:val="none" w:sz="0" w:space="0" w:color="auto"/>
        <w:right w:val="none" w:sz="0" w:space="0" w:color="auto"/>
      </w:divBdr>
    </w:div>
    <w:div w:id="19889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B93D-A8C1-4582-8C66-3ABEB0D6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7826</Words>
  <Characters>44611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Richard [cooker4]</dc:creator>
  <cp:keywords/>
  <dc:description/>
  <cp:lastModifiedBy>Cooke, Richard [cooker4]</cp:lastModifiedBy>
  <cp:revision>2</cp:revision>
  <dcterms:created xsi:type="dcterms:W3CDTF">2020-11-09T14:37:00Z</dcterms:created>
  <dcterms:modified xsi:type="dcterms:W3CDTF">2020-11-09T14:37:00Z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id="J5johbEo"/&gt;&lt;style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