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A1403" w14:textId="77777777" w:rsidR="00D234EB" w:rsidRDefault="00D234EB" w:rsidP="00D234EB">
      <w:r>
        <w:t>Dear Editor in Chief</w:t>
      </w:r>
    </w:p>
    <w:p w14:paraId="360E7774" w14:textId="77777777" w:rsidR="00D234EB" w:rsidRDefault="00D234EB" w:rsidP="00D234EB"/>
    <w:p w14:paraId="6409781A" w14:textId="77777777" w:rsidR="00D234EB" w:rsidRDefault="00D234EB" w:rsidP="00D234EB">
      <w:pPr>
        <w:jc w:val="both"/>
      </w:pPr>
      <w:r>
        <w:t>We read with great interest “The outcome of pregnancy in women with cystic fibrosis: a UK population based descriptive study.”  We thank the authors for this informative and timely paper which highlights the growing need for robust clinical data capture between maternal and infant health data in this clinical cohort.</w:t>
      </w:r>
    </w:p>
    <w:p w14:paraId="5A516AEA" w14:textId="77777777" w:rsidR="00D234EB" w:rsidRDefault="00D234EB" w:rsidP="00D234EB">
      <w:pPr>
        <w:jc w:val="both"/>
      </w:pPr>
    </w:p>
    <w:p w14:paraId="007F7B50" w14:textId="77777777" w:rsidR="00D234EB" w:rsidRDefault="00D234EB" w:rsidP="00D234EB">
      <w:pPr>
        <w:jc w:val="both"/>
      </w:pPr>
      <w:r>
        <w:t xml:space="preserve">This is a rapidly expanding area of interest as the landscape of CF care is changing dramatically, particularly in the era of CFTR modulation. Clinical teams caring for people living with CF are increasingly being asked about pregnancy and potential risks to mothers and their babies. As the authors highlight the data on pregnancy in CF historically has been small case series from single sites with the exception of a couple of larger series which were carried out before CFTR modulators were widely available. The guidelines referenced are somewhat dated as the authors allude to. </w:t>
      </w:r>
    </w:p>
    <w:p w14:paraId="35AA598C" w14:textId="77777777" w:rsidR="00D234EB" w:rsidRDefault="00D234EB" w:rsidP="00D234EB">
      <w:pPr>
        <w:jc w:val="both"/>
      </w:pPr>
    </w:p>
    <w:p w14:paraId="633A0D26" w14:textId="77777777" w:rsidR="00D234EB" w:rsidRDefault="00D234EB" w:rsidP="00D234EB">
      <w:pPr>
        <w:jc w:val="both"/>
      </w:pPr>
      <w:r>
        <w:t xml:space="preserve">The authors describe the strength of the data collection in the form of the UK OSS. However, over the 24 month period only 71 cases are collected. The authors also reference around 30 -40 women with CF being pregnant per year in the UK.* We suspect that there are a significant proportion of missing cases within this study suggested by an interrogation of the UK CF Registry data. The UK CF Registry has been sponsored and hosted by the CF Trust since 2007. </w:t>
      </w:r>
      <w:r>
        <w:rPr>
          <w:lang w:val="en"/>
        </w:rPr>
        <w:t xml:space="preserve">CF clinical care teams enter data at every specialist </w:t>
      </w:r>
      <w:proofErr w:type="spellStart"/>
      <w:r>
        <w:rPr>
          <w:lang w:val="en"/>
        </w:rPr>
        <w:t>centre</w:t>
      </w:r>
      <w:proofErr w:type="spellEnd"/>
      <w:r>
        <w:rPr>
          <w:lang w:val="en"/>
        </w:rPr>
        <w:t xml:space="preserve"> and clinic across the UK, with over 99% of people with CF consenting to their data being submitted. </w:t>
      </w:r>
      <w:r>
        <w:t xml:space="preserve">Data from the UK CF Registry over the time period reported by this study revealed 64 women having babies in 2015, 71 women in 2016 and 58 in 2017. Although it is not possible to exactly match the dates (March 2015 to February 2017) described within this study to the CF registry data it is likely that there were considerably more than 71 cases in a two year period. (Details on how to request data from the UK CF Registry are available via </w:t>
      </w:r>
      <w:hyperlink r:id="rId4" w:history="1">
        <w:r>
          <w:rPr>
            <w:rStyle w:val="Hyperlink"/>
          </w:rPr>
          <w:t>www.cysticfibrosis.org.uk/registry</w:t>
        </w:r>
      </w:hyperlink>
      <w:r>
        <w:t>.)</w:t>
      </w:r>
    </w:p>
    <w:p w14:paraId="45176670" w14:textId="77777777" w:rsidR="00D234EB" w:rsidRDefault="00D234EB" w:rsidP="00D234EB">
      <w:pPr>
        <w:jc w:val="both"/>
      </w:pPr>
    </w:p>
    <w:p w14:paraId="2DC1A54A" w14:textId="77777777" w:rsidR="00D234EB" w:rsidRDefault="00D234EB" w:rsidP="00D234EB">
      <w:pPr>
        <w:jc w:val="both"/>
      </w:pPr>
      <w:r>
        <w:t xml:space="preserve">There remain some queries regarding the clinical details of those women reported in this study. Eight of the 71 (11%) had no underlying CFTR mutation available and 51% were reported as pancreatic sufficient which is much higher than would be expected from a cohort of adults with CF in the UK. For 15 of the women included in the case series, lung function is not described.  </w:t>
      </w:r>
    </w:p>
    <w:p w14:paraId="78EED01C" w14:textId="77777777" w:rsidR="00D234EB" w:rsidRDefault="00D234EB" w:rsidP="00D234EB">
      <w:pPr>
        <w:jc w:val="both"/>
      </w:pPr>
    </w:p>
    <w:p w14:paraId="7CB2C644" w14:textId="77777777" w:rsidR="00D234EB" w:rsidRDefault="00423397" w:rsidP="00D234EB">
      <w:pPr>
        <w:jc w:val="both"/>
      </w:pPr>
      <w:r>
        <w:t>O</w:t>
      </w:r>
      <w:r w:rsidR="00D234EB">
        <w:t xml:space="preserve">ne of the main conclusions of the paper </w:t>
      </w:r>
      <w:r>
        <w:t>is</w:t>
      </w:r>
      <w:r w:rsidR="00D234EB">
        <w:t xml:space="preserve"> that gestational age is highly correlated with FEV1. We find the presentation of this misleading as this is most likely the case because women with poorer lung function had pre-term caesareans or had labour induced earlier. Although this doesn’t change the correlation it may mean that it is due to the intervention. </w:t>
      </w:r>
    </w:p>
    <w:p w14:paraId="716D27E5" w14:textId="77777777" w:rsidR="00D234EB" w:rsidRDefault="00D234EB" w:rsidP="00D234EB">
      <w:pPr>
        <w:jc w:val="both"/>
      </w:pPr>
    </w:p>
    <w:p w14:paraId="03A06C83" w14:textId="77777777" w:rsidR="00D234EB" w:rsidRDefault="00D234EB" w:rsidP="00D234EB">
      <w:pPr>
        <w:jc w:val="both"/>
      </w:pPr>
      <w:r>
        <w:t>There is an ongoing UK Government funded project, CF Prosper, looking at pregnancies in women with CF using UK CF Registry and US CF Foundation registry data from 2003 to current (</w:t>
      </w:r>
      <w:hyperlink r:id="rId5" w:history="1">
        <w:r>
          <w:rPr>
            <w:rStyle w:val="Hyperlink"/>
          </w:rPr>
          <w:t>https://cfprosper.yolasite.com</w:t>
        </w:r>
      </w:hyperlink>
      <w:r>
        <w:t>). We expect to be able to report on over 1000 pregnancies and help to delineate predictive factors for successful pregnancies and examine subsequent maternal disease trajectory after starting a family. Using the largest dataset yet available we also hope to develop a decision-making tool in conjunction with women living with CF and their clinical care teams to enable women with CF to make more informed choices regarding pregnancy and starting a family.</w:t>
      </w:r>
    </w:p>
    <w:p w14:paraId="3C6F9BDB" w14:textId="77777777" w:rsidR="00D234EB" w:rsidRDefault="00D234EB" w:rsidP="00D234EB">
      <w:pPr>
        <w:jc w:val="both"/>
      </w:pPr>
    </w:p>
    <w:p w14:paraId="20BAF83A" w14:textId="77777777" w:rsidR="00D234EB" w:rsidRDefault="00D234EB" w:rsidP="00D234EB">
      <w:pPr>
        <w:jc w:val="both"/>
      </w:pPr>
      <w:r>
        <w:t xml:space="preserve">*There appears to be an error in the referencing numbering within the article as no reference 13 exists  </w:t>
      </w:r>
    </w:p>
    <w:p w14:paraId="3FD1907A" w14:textId="77777777" w:rsidR="00E20157" w:rsidRDefault="00E20157"/>
    <w:sectPr w:rsidR="00E20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EB"/>
    <w:rsid w:val="00423397"/>
    <w:rsid w:val="00BC6369"/>
    <w:rsid w:val="00D234EB"/>
    <w:rsid w:val="00E2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9B6"/>
  <w15:chartTrackingRefBased/>
  <w15:docId w15:val="{F6F5D787-1C3B-4746-910E-D8672DFA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4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fprosper.yolasite.com" TargetMode="External"/><Relationship Id="rId4" Type="http://schemas.openxmlformats.org/officeDocument/2006/relationships/hyperlink" Target="http://www.cysticfibrosis.org.uk/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Duckers (Cardiff and Vale UHB - CF)</dc:creator>
  <cp:keywords/>
  <dc:description/>
  <cp:lastModifiedBy>Schlueter, Daniela</cp:lastModifiedBy>
  <cp:revision>2</cp:revision>
  <dcterms:created xsi:type="dcterms:W3CDTF">2020-12-10T13:42:00Z</dcterms:created>
  <dcterms:modified xsi:type="dcterms:W3CDTF">2020-12-10T13:42:00Z</dcterms:modified>
</cp:coreProperties>
</file>