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BDA94" w14:textId="616358B6" w:rsidR="00325888" w:rsidRPr="00787877" w:rsidRDefault="00787877" w:rsidP="00730B5B">
      <w:pPr>
        <w:spacing w:line="360" w:lineRule="auto"/>
        <w:jc w:val="center"/>
        <w:rPr>
          <w:rFonts w:asciiTheme="minorHAnsi" w:hAnsiTheme="minorHAnsi"/>
        </w:rPr>
      </w:pPr>
      <w:r w:rsidRPr="00787877">
        <w:rPr>
          <w:rFonts w:asciiTheme="minorHAnsi" w:hAnsiTheme="minorHAnsi"/>
        </w:rPr>
        <w:t>Kid influencers on YouTube –</w:t>
      </w:r>
      <w:r w:rsidR="000626A0" w:rsidRPr="00787877">
        <w:rPr>
          <w:rFonts w:asciiTheme="minorHAnsi" w:hAnsiTheme="minorHAnsi"/>
        </w:rPr>
        <w:t xml:space="preserve"> </w:t>
      </w:r>
      <w:r w:rsidRPr="00787877">
        <w:rPr>
          <w:rFonts w:asciiTheme="minorHAnsi" w:hAnsiTheme="minorHAnsi"/>
        </w:rPr>
        <w:t>food marketing that makes a big impression</w:t>
      </w:r>
    </w:p>
    <w:p w14:paraId="387EB462" w14:textId="2FCB2EA2" w:rsidR="004A5957" w:rsidRPr="004A5957" w:rsidRDefault="004A5957" w:rsidP="004A5957">
      <w:pPr>
        <w:spacing w:line="360" w:lineRule="auto"/>
        <w:jc w:val="center"/>
        <w:rPr>
          <w:rFonts w:asciiTheme="minorHAnsi" w:hAnsiTheme="minorHAnsi"/>
        </w:rPr>
      </w:pPr>
      <w:r w:rsidRPr="004A5957">
        <w:rPr>
          <w:rStyle w:val="Hyperlink"/>
          <w:rFonts w:asciiTheme="minorHAnsi" w:hAnsiTheme="minorHAnsi"/>
          <w:color w:val="auto"/>
          <w:u w:val="none"/>
        </w:rPr>
        <w:t xml:space="preserve">Anna Coates </w:t>
      </w:r>
      <w:r>
        <w:rPr>
          <w:rStyle w:val="Hyperlink"/>
          <w:rFonts w:asciiTheme="minorHAnsi" w:hAnsiTheme="minorHAnsi"/>
          <w:color w:val="auto"/>
          <w:u w:val="none"/>
        </w:rPr>
        <w:t>and</w:t>
      </w:r>
      <w:r w:rsidRPr="004A5957">
        <w:rPr>
          <w:rStyle w:val="Hyperlink"/>
          <w:rFonts w:asciiTheme="minorHAnsi" w:hAnsiTheme="minorHAnsi"/>
          <w:color w:val="auto"/>
          <w:u w:val="none"/>
        </w:rPr>
        <w:t xml:space="preserve"> Emma Boyland*</w:t>
      </w:r>
    </w:p>
    <w:p w14:paraId="4691255C" w14:textId="77777777" w:rsidR="004A5957" w:rsidRPr="004A5957" w:rsidRDefault="004A5957" w:rsidP="00730B5B">
      <w:pPr>
        <w:spacing w:line="360" w:lineRule="auto"/>
        <w:jc w:val="center"/>
        <w:rPr>
          <w:rFonts w:asciiTheme="minorHAnsi" w:hAnsiTheme="minorHAnsi"/>
        </w:rPr>
      </w:pPr>
    </w:p>
    <w:p w14:paraId="10AADDA1" w14:textId="07BE4945" w:rsidR="004A5957" w:rsidRPr="004A5957" w:rsidRDefault="004A5957" w:rsidP="004A5957">
      <w:pPr>
        <w:spacing w:line="360" w:lineRule="auto"/>
        <w:rPr>
          <w:rFonts w:asciiTheme="minorHAnsi" w:hAnsiTheme="minorHAnsi"/>
        </w:rPr>
      </w:pPr>
      <w:r w:rsidRPr="004A5957">
        <w:rPr>
          <w:rFonts w:asciiTheme="minorHAnsi" w:hAnsiTheme="minorHAnsi"/>
        </w:rPr>
        <w:t>Department of Psychology, Institute of Population Health, University of Liverpool, Liverpool, Merseyside, UK.</w:t>
      </w:r>
    </w:p>
    <w:p w14:paraId="2A0D89C6" w14:textId="2B53199A" w:rsidR="004A5957" w:rsidRPr="004A5957" w:rsidRDefault="004A5957" w:rsidP="004A5957">
      <w:pPr>
        <w:spacing w:line="360" w:lineRule="auto"/>
        <w:rPr>
          <w:rFonts w:asciiTheme="minorHAnsi" w:hAnsiTheme="minorHAnsi"/>
        </w:rPr>
      </w:pPr>
      <w:r w:rsidRPr="004A5957">
        <w:rPr>
          <w:rFonts w:asciiTheme="minorHAnsi" w:hAnsiTheme="minorHAnsi"/>
        </w:rPr>
        <w:t>E-mail: eboyland@liverpool.ac.uk</w:t>
      </w:r>
    </w:p>
    <w:p w14:paraId="10963A7A" w14:textId="77777777" w:rsidR="004A5957" w:rsidRDefault="004A5957" w:rsidP="00730B5B">
      <w:pPr>
        <w:spacing w:line="360" w:lineRule="auto"/>
        <w:jc w:val="center"/>
        <w:rPr>
          <w:rFonts w:asciiTheme="minorHAnsi" w:hAnsiTheme="minorHAnsi"/>
          <w:highlight w:val="yellow"/>
        </w:rPr>
      </w:pPr>
    </w:p>
    <w:p w14:paraId="00000001" w14:textId="20C8D678" w:rsidR="00903705" w:rsidRDefault="004A5957" w:rsidP="004A5957">
      <w:pPr>
        <w:spacing w:line="360" w:lineRule="auto"/>
        <w:rPr>
          <w:rStyle w:val="Hyperlink"/>
          <w:rFonts w:asciiTheme="minorHAnsi" w:hAnsiTheme="minorHAnsi"/>
          <w:color w:val="auto"/>
          <w:u w:val="none"/>
        </w:rPr>
      </w:pPr>
      <w:r w:rsidRPr="004A5957">
        <w:rPr>
          <w:rFonts w:asciiTheme="minorHAnsi" w:hAnsiTheme="minorHAnsi"/>
        </w:rPr>
        <w:t xml:space="preserve">Refers to </w:t>
      </w:r>
      <w:proofErr w:type="spellStart"/>
      <w:r w:rsidR="00325888" w:rsidRPr="004A5957">
        <w:rPr>
          <w:rFonts w:asciiTheme="minorHAnsi" w:hAnsiTheme="minorHAnsi"/>
        </w:rPr>
        <w:t>Alruwaily</w:t>
      </w:r>
      <w:proofErr w:type="spellEnd"/>
      <w:r w:rsidR="00325888" w:rsidRPr="004A5957">
        <w:rPr>
          <w:rFonts w:asciiTheme="minorHAnsi" w:hAnsiTheme="minorHAnsi"/>
        </w:rPr>
        <w:t>, A. et al.</w:t>
      </w:r>
      <w:r w:rsidRPr="004A5957">
        <w:rPr>
          <w:rFonts w:asciiTheme="minorHAnsi" w:hAnsiTheme="minorHAnsi"/>
        </w:rPr>
        <w:t xml:space="preserve"> Child Social Media Influencers and Unhealthy Product Placement.</w:t>
      </w:r>
      <w:r w:rsidR="00325888" w:rsidRPr="004A5957">
        <w:rPr>
          <w:rFonts w:asciiTheme="minorHAnsi" w:hAnsiTheme="minorHAnsi"/>
        </w:rPr>
        <w:t xml:space="preserve"> </w:t>
      </w:r>
      <w:proofErr w:type="spellStart"/>
      <w:r w:rsidR="00325888" w:rsidRPr="004A5957">
        <w:rPr>
          <w:rFonts w:asciiTheme="minorHAnsi" w:hAnsiTheme="minorHAnsi"/>
        </w:rPr>
        <w:t>Pediatrics</w:t>
      </w:r>
      <w:proofErr w:type="spellEnd"/>
      <w:r w:rsidR="00325888" w:rsidRPr="004A5957">
        <w:rPr>
          <w:rFonts w:asciiTheme="minorHAnsi" w:hAnsiTheme="minorHAnsi"/>
        </w:rPr>
        <w:t xml:space="preserve"> </w:t>
      </w:r>
      <w:hyperlink r:id="rId6" w:history="1">
        <w:r w:rsidR="00730B5B" w:rsidRPr="004A5957">
          <w:rPr>
            <w:rStyle w:val="Hyperlink"/>
            <w:rFonts w:asciiTheme="minorHAnsi" w:hAnsiTheme="minorHAnsi"/>
          </w:rPr>
          <w:t>https://doi.org/10.1542/peds.2019-4057</w:t>
        </w:r>
      </w:hyperlink>
      <w:r w:rsidR="00325888" w:rsidRPr="004A5957">
        <w:rPr>
          <w:rStyle w:val="Hyperlink"/>
          <w:rFonts w:asciiTheme="minorHAnsi" w:hAnsiTheme="minorHAnsi"/>
          <w:color w:val="auto"/>
          <w:u w:val="none"/>
        </w:rPr>
        <w:t xml:space="preserve"> (2020)</w:t>
      </w:r>
    </w:p>
    <w:p w14:paraId="53D8765C" w14:textId="32418D2D" w:rsidR="004A5957" w:rsidRDefault="004A5957" w:rsidP="004A5957">
      <w:pPr>
        <w:spacing w:line="360" w:lineRule="auto"/>
        <w:rPr>
          <w:rStyle w:val="Hyperlink"/>
          <w:rFonts w:asciiTheme="minorHAnsi" w:hAnsiTheme="minorHAnsi"/>
          <w:color w:val="auto"/>
          <w:u w:val="none"/>
        </w:rPr>
      </w:pPr>
    </w:p>
    <w:p w14:paraId="152B7725" w14:textId="25546A11" w:rsidR="000626A0" w:rsidRPr="000626A0" w:rsidRDefault="000626A0" w:rsidP="004A5957">
      <w:pPr>
        <w:spacing w:line="360" w:lineRule="auto"/>
        <w:rPr>
          <w:rStyle w:val="Hyperlink"/>
          <w:rFonts w:asciiTheme="minorHAnsi" w:hAnsiTheme="minorHAnsi"/>
          <w:b/>
          <w:bCs/>
          <w:color w:val="auto"/>
          <w:u w:val="none"/>
        </w:rPr>
      </w:pPr>
      <w:r w:rsidRPr="000626A0">
        <w:rPr>
          <w:rStyle w:val="Hyperlink"/>
          <w:rFonts w:asciiTheme="minorHAnsi" w:hAnsiTheme="minorHAnsi"/>
          <w:b/>
          <w:bCs/>
          <w:color w:val="auto"/>
          <w:u w:val="none"/>
        </w:rPr>
        <w:t xml:space="preserve">It is well established that unhealthy food marketing is highly prevalent and has a detrimental effect on children’s eating behaviours and diet. A new study highlights how a new </w:t>
      </w:r>
      <w:r>
        <w:rPr>
          <w:rStyle w:val="Hyperlink"/>
          <w:rFonts w:asciiTheme="minorHAnsi" w:hAnsiTheme="minorHAnsi"/>
          <w:b/>
          <w:bCs/>
          <w:color w:val="auto"/>
          <w:u w:val="none"/>
        </w:rPr>
        <w:t>type</w:t>
      </w:r>
      <w:r w:rsidRPr="000626A0">
        <w:rPr>
          <w:rStyle w:val="Hyperlink"/>
          <w:rFonts w:asciiTheme="minorHAnsi" w:hAnsiTheme="minorHAnsi"/>
          <w:b/>
          <w:bCs/>
          <w:color w:val="auto"/>
          <w:u w:val="none"/>
        </w:rPr>
        <w:t xml:space="preserve"> of social media influencer – children themselves – </w:t>
      </w:r>
      <w:r>
        <w:rPr>
          <w:rStyle w:val="Hyperlink"/>
          <w:rFonts w:asciiTheme="minorHAnsi" w:hAnsiTheme="minorHAnsi"/>
          <w:b/>
          <w:bCs/>
          <w:color w:val="auto"/>
          <w:u w:val="none"/>
        </w:rPr>
        <w:t>is</w:t>
      </w:r>
      <w:r w:rsidRPr="000626A0">
        <w:rPr>
          <w:rStyle w:val="Hyperlink"/>
          <w:rFonts w:asciiTheme="minorHAnsi" w:hAnsiTheme="minorHAnsi"/>
          <w:b/>
          <w:bCs/>
          <w:color w:val="auto"/>
          <w:u w:val="none"/>
        </w:rPr>
        <w:t xml:space="preserve"> contributing to this phenomenon.</w:t>
      </w:r>
    </w:p>
    <w:p w14:paraId="00000004" w14:textId="77777777" w:rsidR="00903705" w:rsidRPr="00380185" w:rsidRDefault="00903705">
      <w:pPr>
        <w:spacing w:line="360" w:lineRule="auto"/>
        <w:rPr>
          <w:rFonts w:asciiTheme="minorHAnsi" w:hAnsiTheme="minorHAnsi"/>
          <w:color w:val="000000"/>
          <w:highlight w:val="yellow"/>
        </w:rPr>
      </w:pPr>
    </w:p>
    <w:p w14:paraId="712E7E43" w14:textId="544CBC56" w:rsidR="00B44958" w:rsidRDefault="004E6267" w:rsidP="00E477F0">
      <w:pPr>
        <w:spacing w:line="360" w:lineRule="auto"/>
        <w:ind w:firstLine="720"/>
        <w:rPr>
          <w:rFonts w:asciiTheme="minorHAnsi" w:hAnsiTheme="minorHAnsi"/>
        </w:rPr>
      </w:pPr>
      <w:r w:rsidRPr="00380185">
        <w:rPr>
          <w:rFonts w:asciiTheme="minorHAnsi" w:hAnsiTheme="minorHAnsi"/>
          <w:color w:val="000000"/>
        </w:rPr>
        <w:t xml:space="preserve">Unequivocal evidence demonstrates </w:t>
      </w:r>
      <w:r w:rsidRPr="00380185">
        <w:rPr>
          <w:rFonts w:asciiTheme="minorHAnsi" w:hAnsiTheme="minorHAnsi"/>
        </w:rPr>
        <w:t>the negative effects</w:t>
      </w:r>
      <w:r w:rsidR="00C8561D">
        <w:rPr>
          <w:rFonts w:asciiTheme="minorHAnsi" w:hAnsiTheme="minorHAnsi"/>
        </w:rPr>
        <w:t xml:space="preserve"> </w:t>
      </w:r>
      <w:r w:rsidR="00C8561D" w:rsidRPr="00380185">
        <w:rPr>
          <w:rFonts w:asciiTheme="minorHAnsi" w:hAnsiTheme="minorHAnsi"/>
        </w:rPr>
        <w:t>of</w:t>
      </w:r>
      <w:r w:rsidR="005E532D">
        <w:rPr>
          <w:rFonts w:asciiTheme="minorHAnsi" w:hAnsiTheme="minorHAnsi"/>
        </w:rPr>
        <w:t xml:space="preserve"> exposure to </w:t>
      </w:r>
      <w:r w:rsidR="000626A0">
        <w:rPr>
          <w:rFonts w:asciiTheme="minorHAnsi" w:hAnsiTheme="minorHAnsi"/>
        </w:rPr>
        <w:t xml:space="preserve">unhealthy </w:t>
      </w:r>
      <w:r w:rsidR="00625B28">
        <w:rPr>
          <w:rFonts w:asciiTheme="minorHAnsi" w:hAnsiTheme="minorHAnsi"/>
        </w:rPr>
        <w:t xml:space="preserve">food </w:t>
      </w:r>
      <w:r w:rsidR="00654557">
        <w:rPr>
          <w:rFonts w:asciiTheme="minorHAnsi" w:hAnsiTheme="minorHAnsi"/>
        </w:rPr>
        <w:t xml:space="preserve">and drink (hereafter food) </w:t>
      </w:r>
      <w:r w:rsidR="00C8561D">
        <w:rPr>
          <w:rFonts w:asciiTheme="minorHAnsi" w:hAnsiTheme="minorHAnsi"/>
        </w:rPr>
        <w:t>marketing</w:t>
      </w:r>
      <w:r w:rsidR="00625B28">
        <w:rPr>
          <w:rFonts w:asciiTheme="minorHAnsi" w:hAnsiTheme="minorHAnsi"/>
        </w:rPr>
        <w:t xml:space="preserve"> </w:t>
      </w:r>
      <w:r w:rsidRPr="00380185">
        <w:rPr>
          <w:rFonts w:asciiTheme="minorHAnsi" w:hAnsiTheme="minorHAnsi"/>
        </w:rPr>
        <w:t xml:space="preserve">on </w:t>
      </w:r>
      <w:r w:rsidR="005E532D">
        <w:rPr>
          <w:rFonts w:asciiTheme="minorHAnsi" w:hAnsiTheme="minorHAnsi"/>
        </w:rPr>
        <w:t>children’s</w:t>
      </w:r>
      <w:r w:rsidR="005E532D" w:rsidRPr="00380185">
        <w:rPr>
          <w:rFonts w:asciiTheme="minorHAnsi" w:hAnsiTheme="minorHAnsi"/>
        </w:rPr>
        <w:t xml:space="preserve"> </w:t>
      </w:r>
      <w:r w:rsidRPr="00380185">
        <w:rPr>
          <w:rFonts w:asciiTheme="minorHAnsi" w:hAnsiTheme="minorHAnsi"/>
        </w:rPr>
        <w:t xml:space="preserve">consumptive behaviours </w:t>
      </w:r>
      <w:r w:rsidR="000626A0">
        <w:rPr>
          <w:rFonts w:asciiTheme="minorHAnsi" w:hAnsiTheme="minorHAnsi"/>
        </w:rPr>
        <w:t>and diet</w:t>
      </w:r>
      <w:r w:rsidRPr="00380185">
        <w:rPr>
          <w:rFonts w:asciiTheme="minorHAnsi" w:hAnsiTheme="minorHAnsi"/>
        </w:rPr>
        <w:t xml:space="preserve"> </w:t>
      </w:r>
      <w:r w:rsidR="00CB6BC8">
        <w:rPr>
          <w:rFonts w:asciiTheme="minorHAnsi" w:hAnsiTheme="minorHAnsi"/>
        </w:rPr>
        <w:fldChar w:fldCharType="begin" w:fldLock="1"/>
      </w:r>
      <w:r w:rsidR="00191FDB">
        <w:rPr>
          <w:rFonts w:asciiTheme="minorHAnsi" w:hAnsiTheme="minorHAnsi"/>
        </w:rPr>
        <w:instrText>ADDIN CSL_CITATION {"citationItems":[{"id":"ITEM-1","itemData":{"DOI":"10.3945/ajcn.115.120022","ISBN":"0002-9165","ISSN":"19383207","PMID":"26791177","abstract":"Background: Several studies have assessed the effects of food and nonalcoholic beverage (hereafter collectively referred to as food) advertising on food consumption, but the results of these studies have been mixed. This lack of clarity may be impeding policy action. Objective: We examined the evidence for a relation between acute exposure to experimental unhealthy food advertising and food consumption. Design: The study was a systematic review and meta-analysis of published studies in which advertising exposure (television or Internet) was experimentally manipulated, and food intake was measured. Five electronic databases were searched for relevant publications (SCOPUS, PsycINFO, MEDLINE, Emerald Insight, and JSTOR). An inverse variance meta-analysis was used whereby the standardized mean difference (SMD) in food intake was calculated between unhealthy food advertising and control conditions. Results: Twenty-two articles were eligible for inclusion. Data were available for 18 articles to be included in the meta-analysis (which provided 20 comparisons). With all available data included, the analysis indicated a small-to-moderate effect size for advertising on food consumption with participants eating more after exposure to food advertising than after control conditions (SMD: 0.37; 95% CI: 0.09; 0.65; I2 = 98%). Subgroup analyses showed that the experiments with adult participants provided no evidence of an effect of advertising on intake (SMD: 0.00; P = 1.00; 95% CI: 20.08, 0.08; I2 = 8%), but a significant effect of moderate size was shown for children, whereby food advertising exposure was associated with greater food intake (SMD: 0.56; P = 0.003; 95% CI: 0.18, 0.94; I2 = 98%). Conclusions: Evidence to date shows that acute exposure to food advertising increases food intake in children but not in adults. These data support public health policy action that seeks to reduce children’s exposure to unhealthy food advertising.","author":[{"dropping-particle":"","family":"Boyland","given":"Emma J.","non-dropping-particle":"","parse-names":false,"suffix":""},{"dropping-particle":"","family":"Nolan","given":"Sarah","non-dropping-particle":"","parse-names":false,"suffix":""},{"dropping-particle":"","family":"Kelly","given":"Bridget","non-dropping-particle":"","parse-names":false,"suffix":""},{"dropping-particle":"","family":"Tudur-Smith","given":"Catrin","non-dropping-particle":"","parse-names":false,"suffix":""},{"dropping-particle":"","family":"Jones","given":"Andrew","non-dropping-particle":"","parse-names":false,"suffix":""},{"dropping-particle":"","family":"Halford","given":"Jason C. G.","non-dropping-particle":"","parse-names":false,"suffix":""},{"dropping-particle":"","family":"Robinson","given":"Eric","non-dropping-particle":"","parse-names":false,"suffix":""}],"container-title":"American Journal of Clinical Nutrition","id":"ITEM-1","issue":"2","issued":{"date-parts":[["2016"]]},"note":"AJCN\n\nAffect of ads on children and adult food intake. Include 4 studies that focused on digital food marketing.","page":"519-533","title":"Advertising as a cue to consume: A systematic review and meta-analysis of the effects of acute exposure to unhealthy food and nonalcoholic beverage advertising on intake in children and adults","type":"article-journal","volume":"103"},"uris":["http://www.mendeley.com/documents/?uuid=62dfb19e-b214-4235-bfb3-72ab32e34563"]}],"mendeley":{"formattedCitation":"&lt;sup&gt;1&lt;/sup&gt;","plainTextFormattedCitation":"1","previouslyFormattedCitation":"(Boyland et al., 2016)"},"properties":{"noteIndex":0},"schema":"https://github.com/citation-style-language/schema/raw/master/csl-citation.json"}</w:instrText>
      </w:r>
      <w:r w:rsidR="00CB6BC8">
        <w:rPr>
          <w:rFonts w:asciiTheme="minorHAnsi" w:hAnsiTheme="minorHAnsi"/>
        </w:rPr>
        <w:fldChar w:fldCharType="separate"/>
      </w:r>
      <w:r w:rsidR="00191FDB" w:rsidRPr="00191FDB">
        <w:rPr>
          <w:rFonts w:asciiTheme="minorHAnsi" w:hAnsiTheme="minorHAnsi"/>
          <w:noProof/>
          <w:vertAlign w:val="superscript"/>
        </w:rPr>
        <w:t>1</w:t>
      </w:r>
      <w:r w:rsidR="00CB6BC8">
        <w:rPr>
          <w:rFonts w:asciiTheme="minorHAnsi" w:hAnsiTheme="minorHAnsi"/>
        </w:rPr>
        <w:fldChar w:fldCharType="end"/>
      </w:r>
      <w:r w:rsidR="00CB6BC8">
        <w:rPr>
          <w:rFonts w:asciiTheme="minorHAnsi" w:hAnsiTheme="minorHAnsi"/>
        </w:rPr>
        <w:t xml:space="preserve">. </w:t>
      </w:r>
      <w:r w:rsidR="000626A0">
        <w:rPr>
          <w:rFonts w:asciiTheme="minorHAnsi" w:hAnsiTheme="minorHAnsi"/>
        </w:rPr>
        <w:t>Such marketing has been found to be highly prevalent on television</w:t>
      </w:r>
      <w:r w:rsidR="00885A28">
        <w:rPr>
          <w:rFonts w:asciiTheme="minorHAnsi" w:hAnsiTheme="minorHAnsi"/>
        </w:rPr>
        <w:t xml:space="preserve"> </w:t>
      </w:r>
      <w:r w:rsidR="00B44958">
        <w:rPr>
          <w:rFonts w:asciiTheme="minorHAnsi" w:hAnsiTheme="minorHAnsi"/>
        </w:rPr>
        <w:t>but less is known about the extent of marketing in</w:t>
      </w:r>
      <w:r w:rsidRPr="00380185">
        <w:rPr>
          <w:rFonts w:asciiTheme="minorHAnsi" w:hAnsiTheme="minorHAnsi"/>
          <w:color w:val="000000"/>
        </w:rPr>
        <w:t xml:space="preserve"> </w:t>
      </w:r>
      <w:r w:rsidR="00885A28">
        <w:rPr>
          <w:rFonts w:asciiTheme="minorHAnsi" w:hAnsiTheme="minorHAnsi"/>
          <w:color w:val="000000"/>
        </w:rPr>
        <w:t>digital</w:t>
      </w:r>
      <w:r w:rsidRPr="00380185">
        <w:rPr>
          <w:rFonts w:asciiTheme="minorHAnsi" w:hAnsiTheme="minorHAnsi"/>
          <w:color w:val="000000"/>
        </w:rPr>
        <w:t xml:space="preserve"> media (e.g. online, social media, mobile applications)</w:t>
      </w:r>
      <w:r w:rsidR="00764187" w:rsidRPr="00380185">
        <w:rPr>
          <w:rFonts w:asciiTheme="minorHAnsi" w:hAnsiTheme="minorHAnsi"/>
          <w:color w:val="000000"/>
        </w:rPr>
        <w:t xml:space="preserve">. </w:t>
      </w:r>
      <w:r w:rsidR="00B44958">
        <w:rPr>
          <w:rFonts w:asciiTheme="minorHAnsi" w:hAnsiTheme="minorHAnsi"/>
        </w:rPr>
        <w:t xml:space="preserve">Young people are avid users of digital media </w:t>
      </w:r>
      <w:r w:rsidR="00787877">
        <w:rPr>
          <w:rFonts w:asciiTheme="minorHAnsi" w:hAnsiTheme="minorHAnsi"/>
        </w:rPr>
        <w:t xml:space="preserve">and </w:t>
      </w:r>
      <w:r w:rsidR="00147E17">
        <w:rPr>
          <w:rFonts w:asciiTheme="minorHAnsi" w:hAnsiTheme="minorHAnsi"/>
        </w:rPr>
        <w:t>YouTube</w:t>
      </w:r>
      <w:r w:rsidR="004B7198">
        <w:rPr>
          <w:rFonts w:asciiTheme="minorHAnsi" w:hAnsiTheme="minorHAnsi"/>
        </w:rPr>
        <w:t xml:space="preserve">, a </w:t>
      </w:r>
      <w:r w:rsidR="00787877">
        <w:rPr>
          <w:rFonts w:asciiTheme="minorHAnsi" w:hAnsiTheme="minorHAnsi"/>
        </w:rPr>
        <w:t xml:space="preserve">digital </w:t>
      </w:r>
      <w:r w:rsidR="004B7198">
        <w:rPr>
          <w:rFonts w:asciiTheme="minorHAnsi" w:hAnsiTheme="minorHAnsi"/>
        </w:rPr>
        <w:t>video-sharing platform</w:t>
      </w:r>
      <w:r w:rsidR="00B44958">
        <w:rPr>
          <w:rFonts w:asciiTheme="minorHAnsi" w:hAnsiTheme="minorHAnsi"/>
        </w:rPr>
        <w:t xml:space="preserve">, </w:t>
      </w:r>
      <w:r w:rsidR="00787877">
        <w:rPr>
          <w:rFonts w:asciiTheme="minorHAnsi" w:hAnsiTheme="minorHAnsi"/>
        </w:rPr>
        <w:t xml:space="preserve">is </w:t>
      </w:r>
      <w:r w:rsidR="00B44958">
        <w:rPr>
          <w:rFonts w:asciiTheme="minorHAnsi" w:hAnsiTheme="minorHAnsi"/>
        </w:rPr>
        <w:t>hugely</w:t>
      </w:r>
      <w:r w:rsidR="00147E17">
        <w:rPr>
          <w:rFonts w:asciiTheme="minorHAnsi" w:hAnsiTheme="minorHAnsi"/>
        </w:rPr>
        <w:t xml:space="preserve"> popular </w:t>
      </w:r>
      <w:r w:rsidR="00B44958">
        <w:rPr>
          <w:rFonts w:asciiTheme="minorHAnsi" w:hAnsiTheme="minorHAnsi"/>
        </w:rPr>
        <w:t>worldwide; yet</w:t>
      </w:r>
      <w:r w:rsidR="000626A0">
        <w:rPr>
          <w:rFonts w:asciiTheme="minorHAnsi" w:hAnsiTheme="minorHAnsi"/>
        </w:rPr>
        <w:t xml:space="preserve"> </w:t>
      </w:r>
      <w:r w:rsidR="00B44958">
        <w:rPr>
          <w:rFonts w:asciiTheme="minorHAnsi" w:hAnsiTheme="minorHAnsi"/>
        </w:rPr>
        <w:t>a clear picture of the</w:t>
      </w:r>
      <w:r w:rsidR="000626A0">
        <w:rPr>
          <w:rFonts w:asciiTheme="minorHAnsi" w:hAnsiTheme="minorHAnsi"/>
        </w:rPr>
        <w:t xml:space="preserve"> extent </w:t>
      </w:r>
      <w:r w:rsidR="00787877">
        <w:rPr>
          <w:rFonts w:asciiTheme="minorHAnsi" w:hAnsiTheme="minorHAnsi"/>
        </w:rPr>
        <w:t xml:space="preserve">and nature </w:t>
      </w:r>
      <w:r w:rsidR="000626A0">
        <w:rPr>
          <w:rFonts w:asciiTheme="minorHAnsi" w:hAnsiTheme="minorHAnsi"/>
        </w:rPr>
        <w:t xml:space="preserve">of food marketing </w:t>
      </w:r>
      <w:r w:rsidR="00787877">
        <w:rPr>
          <w:rFonts w:asciiTheme="minorHAnsi" w:hAnsiTheme="minorHAnsi"/>
        </w:rPr>
        <w:t>on</w:t>
      </w:r>
      <w:r w:rsidR="000626A0">
        <w:rPr>
          <w:rFonts w:asciiTheme="minorHAnsi" w:hAnsiTheme="minorHAnsi"/>
        </w:rPr>
        <w:t xml:space="preserve"> the platform</w:t>
      </w:r>
      <w:r w:rsidR="00B44958">
        <w:rPr>
          <w:rFonts w:asciiTheme="minorHAnsi" w:hAnsiTheme="minorHAnsi"/>
        </w:rPr>
        <w:t xml:space="preserve"> remains elusive.</w:t>
      </w:r>
      <w:r w:rsidR="00885A28">
        <w:rPr>
          <w:rFonts w:asciiTheme="minorHAnsi" w:hAnsiTheme="minorHAnsi"/>
        </w:rPr>
        <w:t xml:space="preserve"> </w:t>
      </w:r>
      <w:r w:rsidR="00B44958">
        <w:rPr>
          <w:rFonts w:asciiTheme="minorHAnsi" w:hAnsiTheme="minorHAnsi"/>
          <w:color w:val="000000"/>
        </w:rPr>
        <w:t xml:space="preserve">One way in which marketing occurs on YouTube is via so-called “influencers”. </w:t>
      </w:r>
      <w:r w:rsidR="00D33EBC">
        <w:rPr>
          <w:rFonts w:asciiTheme="minorHAnsi" w:hAnsiTheme="minorHAnsi"/>
          <w:color w:val="000000"/>
        </w:rPr>
        <w:t>Influencer</w:t>
      </w:r>
      <w:r w:rsidR="004B7198">
        <w:rPr>
          <w:rFonts w:asciiTheme="minorHAnsi" w:hAnsiTheme="minorHAnsi"/>
          <w:color w:val="000000"/>
        </w:rPr>
        <w:t>s are individuals who have built a</w:t>
      </w:r>
      <w:r w:rsidR="00E60DE8">
        <w:rPr>
          <w:rFonts w:asciiTheme="minorHAnsi" w:hAnsiTheme="minorHAnsi"/>
          <w:color w:val="000000"/>
        </w:rPr>
        <w:t>n online</w:t>
      </w:r>
      <w:r w:rsidR="004B7198">
        <w:rPr>
          <w:rFonts w:asciiTheme="minorHAnsi" w:hAnsiTheme="minorHAnsi"/>
          <w:color w:val="000000"/>
        </w:rPr>
        <w:t xml:space="preserve"> following through creating content on social media</w:t>
      </w:r>
      <w:r w:rsidR="00787877">
        <w:rPr>
          <w:rFonts w:asciiTheme="minorHAnsi" w:hAnsiTheme="minorHAnsi"/>
          <w:color w:val="000000"/>
        </w:rPr>
        <w:t>,</w:t>
      </w:r>
      <w:r w:rsidR="00E60DE8">
        <w:rPr>
          <w:rFonts w:asciiTheme="minorHAnsi" w:hAnsiTheme="minorHAnsi"/>
          <w:color w:val="000000"/>
        </w:rPr>
        <w:t xml:space="preserve"> and i</w:t>
      </w:r>
      <w:r w:rsidR="004B7198">
        <w:rPr>
          <w:rFonts w:asciiTheme="minorHAnsi" w:hAnsiTheme="minorHAnsi"/>
          <w:color w:val="000000"/>
        </w:rPr>
        <w:t>nfluencer</w:t>
      </w:r>
      <w:r w:rsidR="00D33EBC">
        <w:rPr>
          <w:rFonts w:asciiTheme="minorHAnsi" w:hAnsiTheme="minorHAnsi"/>
          <w:color w:val="000000"/>
        </w:rPr>
        <w:t xml:space="preserve"> marketing </w:t>
      </w:r>
      <w:r w:rsidR="00B44958">
        <w:rPr>
          <w:rFonts w:asciiTheme="minorHAnsi" w:hAnsiTheme="minorHAnsi"/>
          <w:color w:val="000000"/>
        </w:rPr>
        <w:t>is</w:t>
      </w:r>
      <w:r w:rsidR="00E477F0">
        <w:rPr>
          <w:rFonts w:asciiTheme="minorHAnsi" w:hAnsiTheme="minorHAnsi"/>
          <w:color w:val="000000"/>
        </w:rPr>
        <w:t xml:space="preserve"> </w:t>
      </w:r>
      <w:r w:rsidR="00B44958">
        <w:rPr>
          <w:rFonts w:asciiTheme="minorHAnsi" w:hAnsiTheme="minorHAnsi"/>
          <w:color w:val="000000"/>
        </w:rPr>
        <w:t>a</w:t>
      </w:r>
      <w:r w:rsidR="00E477F0">
        <w:rPr>
          <w:rFonts w:asciiTheme="minorHAnsi" w:hAnsiTheme="minorHAnsi"/>
          <w:color w:val="000000"/>
        </w:rPr>
        <w:t xml:space="preserve"> strategic collaboration between a brand and an influencer </w:t>
      </w:r>
      <w:r w:rsidR="00787877">
        <w:rPr>
          <w:rFonts w:asciiTheme="minorHAnsi" w:hAnsiTheme="minorHAnsi"/>
          <w:color w:val="000000"/>
        </w:rPr>
        <w:t>to</w:t>
      </w:r>
      <w:r w:rsidR="00E477F0">
        <w:rPr>
          <w:rFonts w:asciiTheme="minorHAnsi" w:hAnsiTheme="minorHAnsi"/>
          <w:color w:val="000000"/>
        </w:rPr>
        <w:t xml:space="preserve"> promote a product or service</w:t>
      </w:r>
      <w:r w:rsidR="00654346">
        <w:rPr>
          <w:rFonts w:asciiTheme="minorHAnsi" w:hAnsiTheme="minorHAnsi"/>
          <w:color w:val="000000"/>
        </w:rPr>
        <w:t xml:space="preserve">. </w:t>
      </w:r>
      <w:r w:rsidR="0037024D">
        <w:rPr>
          <w:rFonts w:asciiTheme="minorHAnsi" w:hAnsiTheme="minorHAnsi"/>
          <w:color w:val="000000"/>
        </w:rPr>
        <w:t xml:space="preserve">There is concern that </w:t>
      </w:r>
      <w:r w:rsidR="00787877">
        <w:rPr>
          <w:rFonts w:asciiTheme="minorHAnsi" w:hAnsiTheme="minorHAnsi"/>
          <w:color w:val="000000"/>
        </w:rPr>
        <w:t xml:space="preserve">because </w:t>
      </w:r>
      <w:r w:rsidR="0037024D">
        <w:rPr>
          <w:rFonts w:asciiTheme="minorHAnsi" w:hAnsiTheme="minorHAnsi"/>
          <w:color w:val="000000"/>
        </w:rPr>
        <w:t>marketing of this kind</w:t>
      </w:r>
      <w:r w:rsidR="00787877">
        <w:rPr>
          <w:rFonts w:asciiTheme="minorHAnsi" w:hAnsiTheme="minorHAnsi"/>
          <w:color w:val="000000"/>
        </w:rPr>
        <w:t xml:space="preserve"> is</w:t>
      </w:r>
      <w:r w:rsidR="0037024D">
        <w:rPr>
          <w:rFonts w:asciiTheme="minorHAnsi" w:hAnsiTheme="minorHAnsi"/>
          <w:color w:val="000000"/>
        </w:rPr>
        <w:t xml:space="preserve"> embedded in the digital content</w:t>
      </w:r>
      <w:r w:rsidR="00787877">
        <w:rPr>
          <w:rFonts w:asciiTheme="minorHAnsi" w:hAnsiTheme="minorHAnsi"/>
          <w:color w:val="000000"/>
        </w:rPr>
        <w:t xml:space="preserve"> </w:t>
      </w:r>
      <w:r w:rsidR="00191FDB">
        <w:rPr>
          <w:rFonts w:asciiTheme="minorHAnsi" w:hAnsiTheme="minorHAnsi"/>
          <w:color w:val="000000"/>
        </w:rPr>
        <w:t xml:space="preserve">itself </w:t>
      </w:r>
      <w:r w:rsidR="00787877">
        <w:rPr>
          <w:rFonts w:asciiTheme="minorHAnsi" w:hAnsiTheme="minorHAnsi"/>
          <w:color w:val="000000"/>
        </w:rPr>
        <w:t>it</w:t>
      </w:r>
      <w:r w:rsidR="0037024D">
        <w:rPr>
          <w:rFonts w:asciiTheme="minorHAnsi" w:hAnsiTheme="minorHAnsi"/>
          <w:color w:val="000000"/>
        </w:rPr>
        <w:t xml:space="preserve"> is more difficult for children to recognise as commercial</w:t>
      </w:r>
      <w:r w:rsidR="00787877">
        <w:rPr>
          <w:rFonts w:asciiTheme="minorHAnsi" w:hAnsiTheme="minorHAnsi"/>
          <w:color w:val="000000"/>
        </w:rPr>
        <w:t xml:space="preserve"> </w:t>
      </w:r>
      <w:r w:rsidR="0037024D">
        <w:rPr>
          <w:rFonts w:asciiTheme="minorHAnsi" w:hAnsiTheme="minorHAnsi"/>
          <w:color w:val="000000"/>
        </w:rPr>
        <w:t>and may not be covered by regulation designed to cover more traditional ‘spot’ advertising approaches</w:t>
      </w:r>
      <w:r w:rsidR="008B15B2">
        <w:rPr>
          <w:rFonts w:asciiTheme="minorHAnsi" w:hAnsiTheme="minorHAnsi"/>
          <w:color w:val="000000"/>
        </w:rPr>
        <w:t xml:space="preserve"> </w:t>
      </w:r>
      <w:r w:rsidR="008B15B2">
        <w:rPr>
          <w:rFonts w:asciiTheme="minorHAnsi" w:hAnsiTheme="minorHAnsi"/>
        </w:rPr>
        <w:fldChar w:fldCharType="begin" w:fldLock="1"/>
      </w:r>
      <w:r w:rsidR="00191FDB">
        <w:rPr>
          <w:rFonts w:asciiTheme="minorHAnsi" w:hAnsiTheme="minorHAnsi"/>
        </w:rPr>
        <w:instrText>ADDIN CSL_CITATION {"citationItems":[{"id":"ITEM-1","itemData":{"DOI":"10.1017/CBO9781107415324.004","ISBN":"978 92 4 151006 6","ISSN":"1098-6596","PMID":"25246403","author":[{"dropping-particle":"","family":"WHO","given":"","non-dropping-particle":"","parse-names":false,"suffix":""}],"id":"ITEM-1","issued":{"date-parts":[["2016"]]},"number-of-pages":"54","publisher-place":"Geneva","title":"Report of the commission on ending childhood obesity","type":"report"},"uris":["http://www.mendeley.com/documents/?uuid=20c52afa-7cc7-495f-a06b-feab4c5ca3a6"]}],"mendeley":{"formattedCitation":"&lt;sup&gt;2&lt;/sup&gt;","plainTextFormattedCitation":"2","previouslyFormattedCitation":"(WHO, 2016)"},"properties":{"noteIndex":0},"schema":"https://github.com/citation-style-language/schema/raw/master/csl-citation.json"}</w:instrText>
      </w:r>
      <w:r w:rsidR="008B15B2">
        <w:rPr>
          <w:rFonts w:asciiTheme="minorHAnsi" w:hAnsiTheme="minorHAnsi"/>
        </w:rPr>
        <w:fldChar w:fldCharType="separate"/>
      </w:r>
      <w:r w:rsidR="00191FDB" w:rsidRPr="00191FDB">
        <w:rPr>
          <w:rFonts w:asciiTheme="minorHAnsi" w:hAnsiTheme="minorHAnsi"/>
          <w:noProof/>
          <w:vertAlign w:val="superscript"/>
        </w:rPr>
        <w:t>2</w:t>
      </w:r>
      <w:r w:rsidR="008B15B2">
        <w:rPr>
          <w:rFonts w:asciiTheme="minorHAnsi" w:hAnsiTheme="minorHAnsi"/>
        </w:rPr>
        <w:fldChar w:fldCharType="end"/>
      </w:r>
      <w:r w:rsidR="008B15B2">
        <w:rPr>
          <w:rFonts w:asciiTheme="minorHAnsi" w:hAnsiTheme="minorHAnsi"/>
        </w:rPr>
        <w:t>.</w:t>
      </w:r>
      <w:r w:rsidR="0037024D">
        <w:rPr>
          <w:rFonts w:asciiTheme="minorHAnsi" w:hAnsiTheme="minorHAnsi"/>
          <w:color w:val="000000"/>
        </w:rPr>
        <w:t xml:space="preserve"> </w:t>
      </w:r>
      <w:r w:rsidR="00654346">
        <w:rPr>
          <w:rFonts w:asciiTheme="minorHAnsi" w:hAnsiTheme="minorHAnsi"/>
          <w:color w:val="000000"/>
        </w:rPr>
        <w:t xml:space="preserve">Although </w:t>
      </w:r>
      <w:r w:rsidR="00787877">
        <w:rPr>
          <w:rFonts w:asciiTheme="minorHAnsi" w:hAnsiTheme="minorHAnsi"/>
          <w:color w:val="000000"/>
        </w:rPr>
        <w:t>social media influencer marketing</w:t>
      </w:r>
      <w:r w:rsidR="00654346">
        <w:rPr>
          <w:rFonts w:asciiTheme="minorHAnsi" w:hAnsiTheme="minorHAnsi"/>
          <w:color w:val="000000"/>
        </w:rPr>
        <w:t xml:space="preserve"> is a relatively new </w:t>
      </w:r>
      <w:r w:rsidR="008D1D74">
        <w:rPr>
          <w:rFonts w:asciiTheme="minorHAnsi" w:hAnsiTheme="minorHAnsi"/>
          <w:color w:val="000000"/>
        </w:rPr>
        <w:t xml:space="preserve">tactic </w:t>
      </w:r>
      <w:r w:rsidR="00654346">
        <w:rPr>
          <w:rFonts w:asciiTheme="minorHAnsi" w:hAnsiTheme="minorHAnsi"/>
          <w:color w:val="000000"/>
        </w:rPr>
        <w:t>it ha</w:t>
      </w:r>
      <w:r w:rsidR="008D1D74">
        <w:rPr>
          <w:rFonts w:asciiTheme="minorHAnsi" w:hAnsiTheme="minorHAnsi"/>
          <w:color w:val="000000"/>
        </w:rPr>
        <w:t>s</w:t>
      </w:r>
      <w:r w:rsidR="00654346">
        <w:rPr>
          <w:rFonts w:asciiTheme="minorHAnsi" w:hAnsiTheme="minorHAnsi"/>
          <w:color w:val="000000"/>
        </w:rPr>
        <w:t xml:space="preserve"> quickly become a</w:t>
      </w:r>
      <w:r w:rsidR="006D2948">
        <w:rPr>
          <w:rFonts w:asciiTheme="minorHAnsi" w:hAnsiTheme="minorHAnsi"/>
          <w:color w:val="000000"/>
        </w:rPr>
        <w:t xml:space="preserve"> widely implemented</w:t>
      </w:r>
      <w:r w:rsidR="008D1D74">
        <w:rPr>
          <w:rFonts w:asciiTheme="minorHAnsi" w:hAnsiTheme="minorHAnsi"/>
          <w:color w:val="000000"/>
        </w:rPr>
        <w:t xml:space="preserve"> on</w:t>
      </w:r>
      <w:r w:rsidR="004B7198">
        <w:rPr>
          <w:rFonts w:asciiTheme="minorHAnsi" w:hAnsiTheme="minorHAnsi"/>
          <w:color w:val="000000"/>
        </w:rPr>
        <w:t xml:space="preserve">e, </w:t>
      </w:r>
      <w:r w:rsidR="0037024D">
        <w:rPr>
          <w:rFonts w:asciiTheme="minorHAnsi" w:hAnsiTheme="minorHAnsi"/>
          <w:color w:val="000000"/>
        </w:rPr>
        <w:t xml:space="preserve">but few studies have specifically </w:t>
      </w:r>
      <w:r w:rsidR="0037024D">
        <w:rPr>
          <w:rFonts w:asciiTheme="minorHAnsi" w:hAnsiTheme="minorHAnsi"/>
        </w:rPr>
        <w:t xml:space="preserve">examined </w:t>
      </w:r>
      <w:r w:rsidR="00885A28">
        <w:rPr>
          <w:rFonts w:asciiTheme="minorHAnsi" w:hAnsiTheme="minorHAnsi"/>
        </w:rPr>
        <w:t>the marketing of</w:t>
      </w:r>
      <w:r w:rsidR="00000995">
        <w:rPr>
          <w:rFonts w:asciiTheme="minorHAnsi" w:hAnsiTheme="minorHAnsi"/>
        </w:rPr>
        <w:t xml:space="preserve"> foods high in fat, sugar and/or salt (HFSS)</w:t>
      </w:r>
      <w:r w:rsidR="0037024D" w:rsidRPr="00380185">
        <w:rPr>
          <w:rFonts w:asciiTheme="minorHAnsi" w:hAnsiTheme="minorHAnsi"/>
        </w:rPr>
        <w:t xml:space="preserve"> </w:t>
      </w:r>
      <w:r w:rsidR="0037024D">
        <w:rPr>
          <w:rFonts w:asciiTheme="minorHAnsi" w:hAnsiTheme="minorHAnsi"/>
        </w:rPr>
        <w:t>by influencers.</w:t>
      </w:r>
      <w:r w:rsidR="0037024D">
        <w:rPr>
          <w:rFonts w:asciiTheme="minorHAnsi" w:hAnsiTheme="minorHAnsi"/>
          <w:color w:val="000000"/>
        </w:rPr>
        <w:t xml:space="preserve"> </w:t>
      </w:r>
    </w:p>
    <w:p w14:paraId="16AB1C1B" w14:textId="1892ED0B" w:rsidR="00873891" w:rsidRPr="00562D7F" w:rsidRDefault="00E60DE8" w:rsidP="00E477F0">
      <w:pPr>
        <w:spacing w:line="360" w:lineRule="auto"/>
        <w:ind w:firstLine="720"/>
        <w:rPr>
          <w:rFonts w:asciiTheme="minorHAnsi" w:hAnsiTheme="minorHAnsi"/>
        </w:rPr>
      </w:pPr>
      <w:r>
        <w:rPr>
          <w:rFonts w:asciiTheme="minorHAnsi" w:hAnsiTheme="minorHAnsi"/>
        </w:rPr>
        <w:lastRenderedPageBreak/>
        <w:t>In</w:t>
      </w:r>
      <w:r w:rsidR="004E6267" w:rsidRPr="00380185">
        <w:rPr>
          <w:rFonts w:asciiTheme="minorHAnsi" w:hAnsiTheme="minorHAnsi"/>
        </w:rPr>
        <w:t xml:space="preserve"> a new </w:t>
      </w:r>
      <w:r w:rsidR="00F11C71">
        <w:rPr>
          <w:rFonts w:asciiTheme="minorHAnsi" w:hAnsiTheme="minorHAnsi"/>
        </w:rPr>
        <w:t xml:space="preserve">US </w:t>
      </w:r>
      <w:r w:rsidR="004E6267" w:rsidRPr="00380185">
        <w:rPr>
          <w:rFonts w:asciiTheme="minorHAnsi" w:hAnsiTheme="minorHAnsi"/>
        </w:rPr>
        <w:t>study</w:t>
      </w:r>
      <w:r w:rsidR="000C5060">
        <w:rPr>
          <w:rFonts w:asciiTheme="minorHAnsi" w:hAnsiTheme="minorHAnsi"/>
        </w:rPr>
        <w:t xml:space="preserve">, </w:t>
      </w:r>
      <w:proofErr w:type="spellStart"/>
      <w:r w:rsidR="004E6267" w:rsidRPr="00380185">
        <w:rPr>
          <w:rFonts w:asciiTheme="minorHAnsi" w:hAnsiTheme="minorHAnsi"/>
        </w:rPr>
        <w:t>Alruwaily</w:t>
      </w:r>
      <w:proofErr w:type="spellEnd"/>
      <w:r w:rsidR="004E6267" w:rsidRPr="00380185">
        <w:rPr>
          <w:rFonts w:asciiTheme="minorHAnsi" w:hAnsiTheme="minorHAnsi"/>
        </w:rPr>
        <w:t xml:space="preserve"> and colleagues </w:t>
      </w:r>
      <w:r w:rsidR="00B44958">
        <w:rPr>
          <w:rFonts w:asciiTheme="minorHAnsi" w:hAnsiTheme="minorHAnsi"/>
        </w:rPr>
        <w:t>q</w:t>
      </w:r>
      <w:r w:rsidR="004E6267" w:rsidRPr="00380185">
        <w:rPr>
          <w:rFonts w:asciiTheme="minorHAnsi" w:hAnsiTheme="minorHAnsi"/>
        </w:rPr>
        <w:t>uantif</w:t>
      </w:r>
      <w:r w:rsidR="00B44958">
        <w:rPr>
          <w:rFonts w:asciiTheme="minorHAnsi" w:hAnsiTheme="minorHAnsi"/>
        </w:rPr>
        <w:t>ied</w:t>
      </w:r>
      <w:r w:rsidR="004E6267" w:rsidRPr="00380185">
        <w:rPr>
          <w:rFonts w:asciiTheme="minorHAnsi" w:hAnsiTheme="minorHAnsi"/>
        </w:rPr>
        <w:t xml:space="preserve"> the frequency </w:t>
      </w:r>
      <w:r w:rsidR="00C643AC" w:rsidRPr="00380185">
        <w:rPr>
          <w:rFonts w:asciiTheme="minorHAnsi" w:hAnsiTheme="minorHAnsi"/>
        </w:rPr>
        <w:t>and nutritional quality of food and drinks featured</w:t>
      </w:r>
      <w:r w:rsidR="00C643AC">
        <w:rPr>
          <w:rFonts w:asciiTheme="minorHAnsi" w:hAnsiTheme="minorHAnsi"/>
        </w:rPr>
        <w:t xml:space="preserve"> by</w:t>
      </w:r>
      <w:r w:rsidR="004E6267" w:rsidRPr="00380185">
        <w:rPr>
          <w:rFonts w:asciiTheme="minorHAnsi" w:hAnsiTheme="minorHAnsi"/>
        </w:rPr>
        <w:t xml:space="preserve"> child social media influencers </w:t>
      </w:r>
      <w:r w:rsidR="00885A28">
        <w:rPr>
          <w:rFonts w:asciiTheme="minorHAnsi" w:hAnsiTheme="minorHAnsi"/>
        </w:rPr>
        <w:t>(</w:t>
      </w:r>
      <w:r w:rsidR="004E6267" w:rsidRPr="00380185">
        <w:rPr>
          <w:rFonts w:asciiTheme="minorHAnsi" w:hAnsiTheme="minorHAnsi"/>
        </w:rPr>
        <w:t>‘kid influencers’</w:t>
      </w:r>
      <w:r w:rsidR="00885A28">
        <w:rPr>
          <w:rFonts w:asciiTheme="minorHAnsi" w:hAnsiTheme="minorHAnsi"/>
        </w:rPr>
        <w:t>)</w:t>
      </w:r>
      <w:r w:rsidR="004E6267" w:rsidRPr="00380185">
        <w:rPr>
          <w:rFonts w:asciiTheme="minorHAnsi" w:hAnsiTheme="minorHAnsi"/>
        </w:rPr>
        <w:t xml:space="preserve"> </w:t>
      </w:r>
      <w:r w:rsidR="007F1CBC">
        <w:rPr>
          <w:rFonts w:asciiTheme="minorHAnsi" w:hAnsiTheme="minorHAnsi"/>
        </w:rPr>
        <w:t>in</w:t>
      </w:r>
      <w:r w:rsidR="004E6267" w:rsidRPr="00380185">
        <w:rPr>
          <w:rFonts w:asciiTheme="minorHAnsi" w:hAnsiTheme="minorHAnsi"/>
        </w:rPr>
        <w:t xml:space="preserve"> their YouTube videos</w:t>
      </w:r>
      <w:r w:rsidR="00CB6BC8">
        <w:rPr>
          <w:rFonts w:asciiTheme="minorHAnsi" w:hAnsiTheme="minorHAnsi"/>
        </w:rPr>
        <w:t xml:space="preserve"> </w:t>
      </w:r>
      <w:r w:rsidR="00CB6BC8">
        <w:rPr>
          <w:rFonts w:asciiTheme="minorHAnsi" w:hAnsiTheme="minorHAnsi"/>
        </w:rPr>
        <w:fldChar w:fldCharType="begin" w:fldLock="1"/>
      </w:r>
      <w:r w:rsidR="00191FDB">
        <w:rPr>
          <w:rFonts w:asciiTheme="minorHAnsi" w:hAnsiTheme="minorHAnsi"/>
        </w:rPr>
        <w:instrText>ADDIN CSL_CITATION {"citationItems":[{"id":"ITEM-1","itemData":{"DOI":"10.1542/peds.2019-4057","author":[{"dropping-particle":"","family":"Alruwaily","given":"Amaal","non-dropping-particle":"","parse-names":false,"suffix":""},{"dropping-particle":"","family":"Mangold","given":"Chelsea","non-dropping-particle":"","parse-names":false,"suffix":""},{"dropping-particle":"","family":"Greene","given":"Tenay","non-dropping-particle":"","parse-names":false,"suffix":""},{"dropping-particle":"","family":"Arshonsky","given":"Josh","non-dropping-particle":"","parse-names":false,"suffix":""},{"dropping-particle":"","family":"Cassidy","given":"Omni","non-dropping-particle":"","parse-names":false,"suffix":""},{"dropping-particle":"","family":"Pomeranz","given":"Jennifer L","non-dropping-particle":"","parse-names":false,"suffix":""},{"dropping-particle":"","family":"Bragg","given":"Marie A","non-dropping-particle":"","parse-names":false,"suffix":""}],"container-title":"Pediatrics","id":"ITEM-1","issue":"5","issued":{"date-parts":[["2020"]]},"title":"Child Social Media Influencers and Unhealthy Food Product Placement","type":"article-journal","volume":"146"},"uris":["http://www.mendeley.com/documents/?uuid=8560e010-f666-4dfe-857d-f7e571bf5ccf"]}],"mendeley":{"formattedCitation":"&lt;sup&gt;3&lt;/sup&gt;","plainTextFormattedCitation":"3","previouslyFormattedCitation":"(Alruwaily et al., 2020)"},"properties":{"noteIndex":0},"schema":"https://github.com/citation-style-language/schema/raw/master/csl-citation.json"}</w:instrText>
      </w:r>
      <w:r w:rsidR="00CB6BC8">
        <w:rPr>
          <w:rFonts w:asciiTheme="minorHAnsi" w:hAnsiTheme="minorHAnsi"/>
        </w:rPr>
        <w:fldChar w:fldCharType="separate"/>
      </w:r>
      <w:r w:rsidR="00191FDB" w:rsidRPr="00191FDB">
        <w:rPr>
          <w:rFonts w:asciiTheme="minorHAnsi" w:hAnsiTheme="minorHAnsi"/>
          <w:noProof/>
          <w:vertAlign w:val="superscript"/>
        </w:rPr>
        <w:t>3</w:t>
      </w:r>
      <w:r w:rsidR="00CB6BC8">
        <w:rPr>
          <w:rFonts w:asciiTheme="minorHAnsi" w:hAnsiTheme="minorHAnsi"/>
        </w:rPr>
        <w:fldChar w:fldCharType="end"/>
      </w:r>
      <w:r w:rsidR="00CB6BC8">
        <w:rPr>
          <w:rFonts w:asciiTheme="minorHAnsi" w:hAnsiTheme="minorHAnsi"/>
        </w:rPr>
        <w:t xml:space="preserve">. </w:t>
      </w:r>
      <w:r w:rsidR="007F1CBC">
        <w:rPr>
          <w:rFonts w:asciiTheme="minorHAnsi" w:hAnsiTheme="minorHAnsi"/>
        </w:rPr>
        <w:t>The</w:t>
      </w:r>
      <w:r w:rsidR="004E6267" w:rsidRPr="00380185">
        <w:rPr>
          <w:rFonts w:asciiTheme="minorHAnsi" w:hAnsiTheme="minorHAnsi"/>
        </w:rPr>
        <w:t xml:space="preserve"> researchers </w:t>
      </w:r>
      <w:r w:rsidR="0037024D">
        <w:rPr>
          <w:rFonts w:asciiTheme="minorHAnsi" w:hAnsiTheme="minorHAnsi"/>
        </w:rPr>
        <w:t xml:space="preserve">used data from </w:t>
      </w:r>
      <w:proofErr w:type="spellStart"/>
      <w:r w:rsidR="0037024D">
        <w:rPr>
          <w:rFonts w:asciiTheme="minorHAnsi" w:hAnsiTheme="minorHAnsi"/>
        </w:rPr>
        <w:t>SocialBakers</w:t>
      </w:r>
      <w:proofErr w:type="spellEnd"/>
      <w:r w:rsidR="0037024D">
        <w:rPr>
          <w:rFonts w:asciiTheme="minorHAnsi" w:hAnsiTheme="minorHAnsi"/>
        </w:rPr>
        <w:t xml:space="preserve"> to </w:t>
      </w:r>
      <w:r w:rsidR="004E6267" w:rsidRPr="00380185">
        <w:rPr>
          <w:rFonts w:asciiTheme="minorHAnsi" w:hAnsiTheme="minorHAnsi"/>
        </w:rPr>
        <w:t>select</w:t>
      </w:r>
      <w:r w:rsidR="005258D6" w:rsidRPr="00380185">
        <w:rPr>
          <w:rFonts w:asciiTheme="minorHAnsi" w:hAnsiTheme="minorHAnsi"/>
        </w:rPr>
        <w:t xml:space="preserve"> </w:t>
      </w:r>
      <w:r w:rsidR="00A03BAF" w:rsidRPr="00380185">
        <w:rPr>
          <w:rFonts w:asciiTheme="minorHAnsi" w:hAnsiTheme="minorHAnsi"/>
        </w:rPr>
        <w:t>the five</w:t>
      </w:r>
      <w:r w:rsidR="004E6267" w:rsidRPr="00380185">
        <w:rPr>
          <w:rFonts w:asciiTheme="minorHAnsi" w:hAnsiTheme="minorHAnsi"/>
        </w:rPr>
        <w:t xml:space="preserve"> most-watched kid influencers (﻿3 to 14 years) on YouTube in 2019</w:t>
      </w:r>
      <w:r w:rsidR="005258D6" w:rsidRPr="00380185">
        <w:rPr>
          <w:rFonts w:asciiTheme="minorHAnsi" w:hAnsiTheme="minorHAnsi"/>
        </w:rPr>
        <w:t>,</w:t>
      </w:r>
      <w:r w:rsidR="004E6267" w:rsidRPr="00380185">
        <w:rPr>
          <w:rFonts w:asciiTheme="minorHAnsi" w:hAnsiTheme="minorHAnsi"/>
        </w:rPr>
        <w:t xml:space="preserve"> who</w:t>
      </w:r>
      <w:r w:rsidR="005258D6" w:rsidRPr="00380185">
        <w:rPr>
          <w:rFonts w:asciiTheme="minorHAnsi" w:hAnsiTheme="minorHAnsi"/>
        </w:rPr>
        <w:t xml:space="preserve"> </w:t>
      </w:r>
      <w:r w:rsidR="004E6267" w:rsidRPr="00380185">
        <w:rPr>
          <w:rFonts w:asciiTheme="minorHAnsi" w:hAnsiTheme="minorHAnsi"/>
        </w:rPr>
        <w:t>collectively</w:t>
      </w:r>
      <w:r w:rsidR="005258D6" w:rsidRPr="00380185">
        <w:rPr>
          <w:rFonts w:asciiTheme="minorHAnsi" w:hAnsiTheme="minorHAnsi"/>
        </w:rPr>
        <w:t xml:space="preserve"> </w:t>
      </w:r>
      <w:r w:rsidR="00CB6BC8">
        <w:rPr>
          <w:rFonts w:asciiTheme="minorHAnsi" w:hAnsiTheme="minorHAnsi"/>
        </w:rPr>
        <w:t xml:space="preserve">have </w:t>
      </w:r>
      <w:r w:rsidR="004E6267" w:rsidRPr="00380185">
        <w:rPr>
          <w:rFonts w:asciiTheme="minorHAnsi" w:hAnsiTheme="minorHAnsi"/>
        </w:rPr>
        <w:t>generated ~48 billion views</w:t>
      </w:r>
      <w:r w:rsidR="00562D7F">
        <w:rPr>
          <w:rFonts w:asciiTheme="minorHAnsi" w:hAnsiTheme="minorHAnsi"/>
        </w:rPr>
        <w:t xml:space="preserve"> </w:t>
      </w:r>
      <w:r w:rsidR="00562D7F" w:rsidRPr="00380185">
        <w:rPr>
          <w:rFonts w:asciiTheme="minorHAnsi" w:hAnsiTheme="minorHAnsi"/>
        </w:rPr>
        <w:t>to date</w:t>
      </w:r>
      <w:r w:rsidR="004E6267" w:rsidRPr="00380185">
        <w:rPr>
          <w:rFonts w:asciiTheme="minorHAnsi" w:hAnsiTheme="minorHAnsi"/>
        </w:rPr>
        <w:t xml:space="preserve">. </w:t>
      </w:r>
      <w:r w:rsidR="00EC6E2D">
        <w:rPr>
          <w:rFonts w:asciiTheme="minorHAnsi" w:hAnsiTheme="minorHAnsi"/>
        </w:rPr>
        <w:t>A</w:t>
      </w:r>
      <w:r w:rsidR="00A03BAF" w:rsidRPr="00380185">
        <w:rPr>
          <w:rFonts w:asciiTheme="minorHAnsi" w:hAnsiTheme="minorHAnsi"/>
        </w:rPr>
        <w:t xml:space="preserve"> sample of v</w:t>
      </w:r>
      <w:r w:rsidR="005258D6" w:rsidRPr="00380185">
        <w:rPr>
          <w:rFonts w:asciiTheme="minorHAnsi" w:hAnsiTheme="minorHAnsi"/>
        </w:rPr>
        <w:t xml:space="preserve">ideos </w:t>
      </w:r>
      <w:r w:rsidR="00EC6E2D">
        <w:rPr>
          <w:rFonts w:asciiTheme="minorHAnsi" w:hAnsiTheme="minorHAnsi"/>
        </w:rPr>
        <w:t>w</w:t>
      </w:r>
      <w:r w:rsidR="000C5060">
        <w:rPr>
          <w:rFonts w:asciiTheme="minorHAnsi" w:hAnsiTheme="minorHAnsi"/>
        </w:rPr>
        <w:t>as then s</w:t>
      </w:r>
      <w:r w:rsidR="00EC6E2D">
        <w:rPr>
          <w:rFonts w:asciiTheme="minorHAnsi" w:hAnsiTheme="minorHAnsi"/>
        </w:rPr>
        <w:t>elected</w:t>
      </w:r>
      <w:r w:rsidR="00380185" w:rsidRPr="00380185">
        <w:rPr>
          <w:rFonts w:asciiTheme="minorHAnsi" w:hAnsiTheme="minorHAnsi"/>
        </w:rPr>
        <w:t xml:space="preserve"> </w:t>
      </w:r>
      <w:r w:rsidR="00787877">
        <w:rPr>
          <w:rFonts w:asciiTheme="minorHAnsi" w:hAnsiTheme="minorHAnsi"/>
        </w:rPr>
        <w:t xml:space="preserve">for study </w:t>
      </w:r>
      <w:r w:rsidR="005258D6" w:rsidRPr="00380185">
        <w:rPr>
          <w:rFonts w:asciiTheme="minorHAnsi" w:hAnsiTheme="minorHAnsi"/>
        </w:rPr>
        <w:t>bas</w:t>
      </w:r>
      <w:r w:rsidR="00A03BAF" w:rsidRPr="00380185">
        <w:rPr>
          <w:rFonts w:asciiTheme="minorHAnsi" w:hAnsiTheme="minorHAnsi"/>
        </w:rPr>
        <w:t>ed</w:t>
      </w:r>
      <w:r w:rsidR="005258D6" w:rsidRPr="00380185">
        <w:rPr>
          <w:rFonts w:asciiTheme="minorHAnsi" w:hAnsiTheme="minorHAnsi"/>
        </w:rPr>
        <w:t xml:space="preserve"> </w:t>
      </w:r>
      <w:r w:rsidR="00A03BAF" w:rsidRPr="00380185">
        <w:rPr>
          <w:rFonts w:asciiTheme="minorHAnsi" w:hAnsiTheme="minorHAnsi"/>
        </w:rPr>
        <w:t xml:space="preserve">on </w:t>
      </w:r>
      <w:r w:rsidR="00EC6E2D">
        <w:rPr>
          <w:rFonts w:asciiTheme="minorHAnsi" w:hAnsiTheme="minorHAnsi"/>
        </w:rPr>
        <w:t>recency of</w:t>
      </w:r>
      <w:r w:rsidR="005258D6" w:rsidRPr="00380185">
        <w:rPr>
          <w:rFonts w:asciiTheme="minorHAnsi" w:hAnsiTheme="minorHAnsi"/>
        </w:rPr>
        <w:t xml:space="preserve"> upload</w:t>
      </w:r>
      <w:r w:rsidR="000D272B">
        <w:rPr>
          <w:rFonts w:asciiTheme="minorHAnsi" w:hAnsiTheme="minorHAnsi"/>
        </w:rPr>
        <w:t xml:space="preserve"> to YouTube</w:t>
      </w:r>
      <w:r w:rsidR="00423357" w:rsidRPr="00380185">
        <w:rPr>
          <w:rFonts w:asciiTheme="minorHAnsi" w:hAnsiTheme="minorHAnsi"/>
        </w:rPr>
        <w:t>,</w:t>
      </w:r>
      <w:r w:rsidR="005258D6" w:rsidRPr="00380185">
        <w:rPr>
          <w:rFonts w:asciiTheme="minorHAnsi" w:hAnsiTheme="minorHAnsi"/>
        </w:rPr>
        <w:t xml:space="preserve"> </w:t>
      </w:r>
      <w:r w:rsidR="004E6267" w:rsidRPr="00380185">
        <w:rPr>
          <w:rFonts w:asciiTheme="minorHAnsi" w:hAnsiTheme="minorHAnsi"/>
        </w:rPr>
        <w:t>and</w:t>
      </w:r>
      <w:r w:rsidR="00423357" w:rsidRPr="00380185">
        <w:rPr>
          <w:rFonts w:asciiTheme="minorHAnsi" w:hAnsiTheme="minorHAnsi"/>
        </w:rPr>
        <w:t xml:space="preserve"> </w:t>
      </w:r>
      <w:r w:rsidR="00C643AC">
        <w:rPr>
          <w:rFonts w:asciiTheme="minorHAnsi" w:hAnsiTheme="minorHAnsi"/>
        </w:rPr>
        <w:t xml:space="preserve">whether </w:t>
      </w:r>
      <w:r w:rsidR="000C5060">
        <w:rPr>
          <w:rFonts w:asciiTheme="minorHAnsi" w:hAnsiTheme="minorHAnsi"/>
        </w:rPr>
        <w:t xml:space="preserve">a </w:t>
      </w:r>
      <w:r w:rsidR="004E6267" w:rsidRPr="00380185">
        <w:rPr>
          <w:rFonts w:asciiTheme="minorHAnsi" w:hAnsiTheme="minorHAnsi"/>
        </w:rPr>
        <w:t>food or beverage</w:t>
      </w:r>
      <w:r w:rsidR="005258D6" w:rsidRPr="00380185">
        <w:rPr>
          <w:rFonts w:asciiTheme="minorHAnsi" w:hAnsiTheme="minorHAnsi"/>
        </w:rPr>
        <w:t xml:space="preserve"> </w:t>
      </w:r>
      <w:r w:rsidR="000C5060">
        <w:rPr>
          <w:rFonts w:asciiTheme="minorHAnsi" w:hAnsiTheme="minorHAnsi"/>
        </w:rPr>
        <w:t xml:space="preserve">was featured </w:t>
      </w:r>
      <w:r w:rsidR="004E6267" w:rsidRPr="00380185">
        <w:rPr>
          <w:rFonts w:asciiTheme="minorHAnsi" w:hAnsiTheme="minorHAnsi"/>
        </w:rPr>
        <w:t>in the video’s thumbnail</w:t>
      </w:r>
      <w:r w:rsidR="004B7198">
        <w:rPr>
          <w:rFonts w:asciiTheme="minorHAnsi" w:hAnsiTheme="minorHAnsi"/>
        </w:rPr>
        <w:t xml:space="preserve"> (the </w:t>
      </w:r>
      <w:r>
        <w:rPr>
          <w:rFonts w:asciiTheme="minorHAnsi" w:hAnsiTheme="minorHAnsi"/>
        </w:rPr>
        <w:t xml:space="preserve">still </w:t>
      </w:r>
      <w:r w:rsidR="004B7198">
        <w:rPr>
          <w:rFonts w:asciiTheme="minorHAnsi" w:hAnsiTheme="minorHAnsi"/>
        </w:rPr>
        <w:t>image that accompanies a video’s title)</w:t>
      </w:r>
      <w:r w:rsidR="00170EEE" w:rsidRPr="00380185">
        <w:rPr>
          <w:rFonts w:asciiTheme="minorHAnsi" w:hAnsiTheme="minorHAnsi"/>
        </w:rPr>
        <w:t xml:space="preserve">. </w:t>
      </w:r>
      <w:r w:rsidR="00EE571C">
        <w:rPr>
          <w:rFonts w:asciiTheme="minorHAnsi" w:hAnsiTheme="minorHAnsi"/>
        </w:rPr>
        <w:t>Food and beverage appearances</w:t>
      </w:r>
      <w:r w:rsidR="000C5060">
        <w:rPr>
          <w:rFonts w:asciiTheme="minorHAnsi" w:hAnsiTheme="minorHAnsi"/>
        </w:rPr>
        <w:t xml:space="preserve"> </w:t>
      </w:r>
      <w:r w:rsidR="00787877">
        <w:rPr>
          <w:rFonts w:asciiTheme="minorHAnsi" w:hAnsiTheme="minorHAnsi"/>
        </w:rPr>
        <w:t xml:space="preserve">in these videos </w:t>
      </w:r>
      <w:r w:rsidR="00EE571C">
        <w:rPr>
          <w:rFonts w:asciiTheme="minorHAnsi" w:hAnsiTheme="minorHAnsi"/>
        </w:rPr>
        <w:t>were</w:t>
      </w:r>
      <w:r w:rsidR="00CB6BC8">
        <w:rPr>
          <w:rFonts w:asciiTheme="minorHAnsi" w:hAnsiTheme="minorHAnsi"/>
        </w:rPr>
        <w:t xml:space="preserve"> </w:t>
      </w:r>
      <w:r w:rsidR="00EE571C">
        <w:rPr>
          <w:rFonts w:asciiTheme="minorHAnsi" w:hAnsiTheme="minorHAnsi"/>
        </w:rPr>
        <w:t>coded</w:t>
      </w:r>
      <w:r w:rsidR="00562D7F">
        <w:rPr>
          <w:rFonts w:asciiTheme="minorHAnsi" w:hAnsiTheme="minorHAnsi"/>
        </w:rPr>
        <w:t xml:space="preserve"> in</w:t>
      </w:r>
      <w:r w:rsidR="00423357" w:rsidRPr="00380185">
        <w:rPr>
          <w:rFonts w:asciiTheme="minorHAnsi" w:hAnsiTheme="minorHAnsi"/>
        </w:rPr>
        <w:t xml:space="preserve"> </w:t>
      </w:r>
      <w:r w:rsidR="004E6267" w:rsidRPr="00380185">
        <w:rPr>
          <w:rFonts w:asciiTheme="minorHAnsi" w:hAnsiTheme="minorHAnsi"/>
        </w:rPr>
        <w:t>accordance with predefined coding criteria</w:t>
      </w:r>
      <w:r w:rsidR="00CC0597" w:rsidRPr="00380185">
        <w:rPr>
          <w:rFonts w:asciiTheme="minorHAnsi" w:hAnsiTheme="minorHAnsi"/>
        </w:rPr>
        <w:t xml:space="preserve"> (e.g. brand</w:t>
      </w:r>
      <w:r w:rsidR="00EE571C">
        <w:rPr>
          <w:rFonts w:asciiTheme="minorHAnsi" w:hAnsiTheme="minorHAnsi"/>
        </w:rPr>
        <w:t>ed</w:t>
      </w:r>
      <w:r w:rsidR="008D1D74">
        <w:rPr>
          <w:rFonts w:asciiTheme="minorHAnsi" w:hAnsiTheme="minorHAnsi"/>
        </w:rPr>
        <w:t xml:space="preserve"> or</w:t>
      </w:r>
      <w:r w:rsidR="00EE571C">
        <w:rPr>
          <w:rFonts w:asciiTheme="minorHAnsi" w:hAnsiTheme="minorHAnsi"/>
        </w:rPr>
        <w:t xml:space="preserve"> unbranded</w:t>
      </w:r>
      <w:r w:rsidR="00CC0597" w:rsidRPr="00380185">
        <w:rPr>
          <w:rFonts w:asciiTheme="minorHAnsi" w:hAnsiTheme="minorHAnsi"/>
        </w:rPr>
        <w:t>)</w:t>
      </w:r>
      <w:r w:rsidR="004B7198">
        <w:rPr>
          <w:rFonts w:asciiTheme="minorHAnsi" w:hAnsiTheme="minorHAnsi"/>
        </w:rPr>
        <w:t>,</w:t>
      </w:r>
      <w:r w:rsidR="00170EEE" w:rsidRPr="00380185">
        <w:rPr>
          <w:rFonts w:asciiTheme="minorHAnsi" w:hAnsiTheme="minorHAnsi"/>
        </w:rPr>
        <w:t xml:space="preserve"> </w:t>
      </w:r>
      <w:r w:rsidR="00EE571C">
        <w:rPr>
          <w:rFonts w:asciiTheme="minorHAnsi" w:hAnsiTheme="minorHAnsi"/>
        </w:rPr>
        <w:t>and healthfulness</w:t>
      </w:r>
      <w:r w:rsidR="006D2948">
        <w:rPr>
          <w:rFonts w:asciiTheme="minorHAnsi" w:hAnsiTheme="minorHAnsi"/>
        </w:rPr>
        <w:t xml:space="preserve"> in line with </w:t>
      </w:r>
      <w:r w:rsidR="0037024D">
        <w:rPr>
          <w:rFonts w:asciiTheme="minorHAnsi" w:hAnsiTheme="minorHAnsi"/>
        </w:rPr>
        <w:t>the UK</w:t>
      </w:r>
      <w:r w:rsidR="00C643AC">
        <w:rPr>
          <w:rFonts w:asciiTheme="minorHAnsi" w:hAnsiTheme="minorHAnsi"/>
        </w:rPr>
        <w:t xml:space="preserve"> </w:t>
      </w:r>
      <w:r w:rsidR="00CC0597" w:rsidRPr="00380185">
        <w:rPr>
          <w:rFonts w:asciiTheme="minorHAnsi" w:hAnsiTheme="minorHAnsi"/>
        </w:rPr>
        <w:t>nutrient profile model</w:t>
      </w:r>
      <w:r w:rsidR="00EE571C">
        <w:rPr>
          <w:rFonts w:asciiTheme="minorHAnsi" w:hAnsiTheme="minorHAnsi"/>
        </w:rPr>
        <w:t xml:space="preserve"> (</w:t>
      </w:r>
      <w:r w:rsidR="006D2948">
        <w:rPr>
          <w:rFonts w:asciiTheme="minorHAnsi" w:hAnsiTheme="minorHAnsi"/>
        </w:rPr>
        <w:t>e.g.</w:t>
      </w:r>
      <w:r w:rsidR="006D2948" w:rsidRPr="006D2948">
        <w:rPr>
          <w:rFonts w:asciiTheme="minorHAnsi" w:hAnsiTheme="minorHAnsi"/>
        </w:rPr>
        <w:t xml:space="preserve"> </w:t>
      </w:r>
      <w:r w:rsidR="00EE571C" w:rsidRPr="00380185">
        <w:rPr>
          <w:rFonts w:asciiTheme="minorHAnsi" w:hAnsiTheme="minorHAnsi"/>
        </w:rPr>
        <w:t>health</w:t>
      </w:r>
      <w:r w:rsidR="00EE571C">
        <w:rPr>
          <w:rFonts w:asciiTheme="minorHAnsi" w:hAnsiTheme="minorHAnsi"/>
        </w:rPr>
        <w:t>y or unhealthy).</w:t>
      </w:r>
      <w:r w:rsidR="004E6267" w:rsidRPr="00380185">
        <w:rPr>
          <w:rFonts w:asciiTheme="minorHAnsi" w:hAnsiTheme="minorHAnsi"/>
        </w:rPr>
        <w:t xml:space="preserve"> From a total sample of 418 videos</w:t>
      </w:r>
      <w:r w:rsidR="0037024D">
        <w:rPr>
          <w:rFonts w:asciiTheme="minorHAnsi" w:hAnsiTheme="minorHAnsi"/>
        </w:rPr>
        <w:t>,</w:t>
      </w:r>
      <w:r w:rsidR="004E6267" w:rsidRPr="00380185">
        <w:rPr>
          <w:rFonts w:asciiTheme="minorHAnsi" w:hAnsiTheme="minorHAnsi"/>
        </w:rPr>
        <w:t xml:space="preserve"> just over 40% featured food and/or drinks</w:t>
      </w:r>
      <w:r w:rsidR="00787877">
        <w:rPr>
          <w:rFonts w:asciiTheme="minorHAnsi" w:hAnsiTheme="minorHAnsi"/>
        </w:rPr>
        <w:t xml:space="preserve"> which were calculated to have made approximately 16.5 million advertising impressions</w:t>
      </w:r>
      <w:r w:rsidR="004E6267" w:rsidRPr="00380185">
        <w:rPr>
          <w:rFonts w:asciiTheme="minorHAnsi" w:hAnsiTheme="minorHAnsi"/>
        </w:rPr>
        <w:t>.</w:t>
      </w:r>
      <w:r w:rsidR="00170EEE" w:rsidRPr="00380185">
        <w:rPr>
          <w:rFonts w:asciiTheme="minorHAnsi" w:hAnsiTheme="minorHAnsi"/>
        </w:rPr>
        <w:t xml:space="preserve"> </w:t>
      </w:r>
      <w:r w:rsidR="00423357" w:rsidRPr="00380185">
        <w:rPr>
          <w:rFonts w:asciiTheme="minorHAnsi" w:hAnsiTheme="minorHAnsi"/>
        </w:rPr>
        <w:t xml:space="preserve">Around </w:t>
      </w:r>
      <w:r w:rsidR="004E6267" w:rsidRPr="00380185">
        <w:rPr>
          <w:rFonts w:asciiTheme="minorHAnsi" w:hAnsiTheme="minorHAnsi"/>
        </w:rPr>
        <w:t>90% of the</w:t>
      </w:r>
      <w:r w:rsidR="00787877">
        <w:rPr>
          <w:rFonts w:asciiTheme="minorHAnsi" w:hAnsiTheme="minorHAnsi"/>
        </w:rPr>
        <w:t xml:space="preserve"> advertised</w:t>
      </w:r>
      <w:r w:rsidR="004E6267" w:rsidRPr="00380185">
        <w:rPr>
          <w:rFonts w:asciiTheme="minorHAnsi" w:hAnsiTheme="minorHAnsi"/>
        </w:rPr>
        <w:t xml:space="preserve"> products were unhealthy branded items (e.g. McDonald’s fries), ~4% unhealthy unbranded items (e.g. a hot dog), ~3% healthy unbranded items (e.g. an apple), and ~2% healthy branded items (e.g. Yoplait yogurt).</w:t>
      </w:r>
      <w:r w:rsidR="00873891" w:rsidRPr="00380185">
        <w:rPr>
          <w:rFonts w:asciiTheme="minorHAnsi" w:hAnsiTheme="minorHAnsi"/>
        </w:rPr>
        <w:t xml:space="preserve"> </w:t>
      </w:r>
    </w:p>
    <w:p w14:paraId="5351953B" w14:textId="5D3798E6" w:rsidR="00000995" w:rsidRDefault="008D1D74" w:rsidP="00EE571C">
      <w:pPr>
        <w:spacing w:line="360" w:lineRule="auto"/>
        <w:ind w:firstLine="720"/>
        <w:rPr>
          <w:rFonts w:asciiTheme="minorHAnsi" w:hAnsiTheme="minorHAnsi"/>
          <w:color w:val="000000"/>
        </w:rPr>
      </w:pPr>
      <w:r w:rsidRPr="00380185">
        <w:rPr>
          <w:rFonts w:asciiTheme="minorHAnsi" w:hAnsiTheme="minorHAnsi"/>
          <w:color w:val="000000"/>
        </w:rPr>
        <w:t>T</w:t>
      </w:r>
      <w:r w:rsidRPr="00380185">
        <w:rPr>
          <w:rFonts w:asciiTheme="minorHAnsi" w:hAnsiTheme="minorHAnsi"/>
        </w:rPr>
        <w:t>h</w:t>
      </w:r>
      <w:r w:rsidR="00A3108B">
        <w:rPr>
          <w:rFonts w:asciiTheme="minorHAnsi" w:hAnsiTheme="minorHAnsi"/>
        </w:rPr>
        <w:t xml:space="preserve">e </w:t>
      </w:r>
      <w:r>
        <w:rPr>
          <w:rFonts w:asciiTheme="minorHAnsi" w:hAnsiTheme="minorHAnsi"/>
        </w:rPr>
        <w:t xml:space="preserve">study </w:t>
      </w:r>
      <w:r w:rsidRPr="00380185">
        <w:rPr>
          <w:rFonts w:asciiTheme="minorHAnsi" w:hAnsiTheme="minorHAnsi"/>
        </w:rPr>
        <w:t xml:space="preserve">is the first to quantify food and drink product/brand messages that children receive from </w:t>
      </w:r>
      <w:r w:rsidR="00E60DE8">
        <w:rPr>
          <w:rFonts w:asciiTheme="minorHAnsi" w:hAnsiTheme="minorHAnsi"/>
        </w:rPr>
        <w:t>child YouTube stars</w:t>
      </w:r>
      <w:r w:rsidR="00F11C71">
        <w:rPr>
          <w:rFonts w:asciiTheme="minorHAnsi" w:hAnsiTheme="minorHAnsi"/>
        </w:rPr>
        <w:t>, and it paints an alarming picture</w:t>
      </w:r>
      <w:r w:rsidR="004D1364">
        <w:rPr>
          <w:rFonts w:asciiTheme="minorHAnsi" w:hAnsiTheme="minorHAnsi"/>
        </w:rPr>
        <w:t>,</w:t>
      </w:r>
      <w:r w:rsidR="00F11C71">
        <w:rPr>
          <w:rFonts w:asciiTheme="minorHAnsi" w:hAnsiTheme="minorHAnsi"/>
        </w:rPr>
        <w:t xml:space="preserve"> but one that is </w:t>
      </w:r>
      <w:r w:rsidR="00A3108B">
        <w:rPr>
          <w:rFonts w:asciiTheme="minorHAnsi" w:hAnsiTheme="minorHAnsi"/>
        </w:rPr>
        <w:t>c</w:t>
      </w:r>
      <w:r w:rsidR="004E6267" w:rsidRPr="00380185">
        <w:rPr>
          <w:rFonts w:asciiTheme="minorHAnsi" w:hAnsiTheme="minorHAnsi"/>
        </w:rPr>
        <w:t xml:space="preserve">onsistent with </w:t>
      </w:r>
      <w:r w:rsidR="00F11C71">
        <w:rPr>
          <w:rFonts w:asciiTheme="minorHAnsi" w:hAnsiTheme="minorHAnsi"/>
        </w:rPr>
        <w:t xml:space="preserve">the outcomes </w:t>
      </w:r>
      <w:r w:rsidR="00A3108B">
        <w:rPr>
          <w:rFonts w:asciiTheme="minorHAnsi" w:hAnsiTheme="minorHAnsi"/>
        </w:rPr>
        <w:t xml:space="preserve">of </w:t>
      </w:r>
      <w:r w:rsidR="00F11C71">
        <w:rPr>
          <w:rFonts w:asciiTheme="minorHAnsi" w:hAnsiTheme="minorHAnsi"/>
        </w:rPr>
        <w:t xml:space="preserve">previous </w:t>
      </w:r>
      <w:r w:rsidR="004E6267" w:rsidRPr="00380185">
        <w:rPr>
          <w:rFonts w:asciiTheme="minorHAnsi" w:hAnsiTheme="minorHAnsi"/>
        </w:rPr>
        <w:t>studies</w:t>
      </w:r>
      <w:r w:rsidR="000D272B">
        <w:rPr>
          <w:rFonts w:asciiTheme="minorHAnsi" w:hAnsiTheme="minorHAnsi"/>
        </w:rPr>
        <w:t xml:space="preserve"> </w:t>
      </w:r>
      <w:r w:rsidR="00F11C71">
        <w:rPr>
          <w:rFonts w:asciiTheme="minorHAnsi" w:hAnsiTheme="minorHAnsi"/>
        </w:rPr>
        <w:t>analysing</w:t>
      </w:r>
      <w:r w:rsidR="00A3108B">
        <w:rPr>
          <w:rFonts w:asciiTheme="minorHAnsi" w:hAnsiTheme="minorHAnsi"/>
        </w:rPr>
        <w:t xml:space="preserve"> the food and beverage cues in</w:t>
      </w:r>
      <w:r w:rsidR="004E6267" w:rsidRPr="00380185">
        <w:rPr>
          <w:rFonts w:asciiTheme="minorHAnsi" w:hAnsiTheme="minorHAnsi"/>
        </w:rPr>
        <w:t xml:space="preserve"> </w:t>
      </w:r>
      <w:r w:rsidR="004D1364">
        <w:rPr>
          <w:rFonts w:asciiTheme="minorHAnsi" w:hAnsiTheme="minorHAnsi"/>
        </w:rPr>
        <w:t xml:space="preserve">young </w:t>
      </w:r>
      <w:r w:rsidR="004E6267" w:rsidRPr="00380185">
        <w:rPr>
          <w:rFonts w:asciiTheme="minorHAnsi" w:hAnsiTheme="minorHAnsi"/>
        </w:rPr>
        <w:t>adult influencers’ social media content</w:t>
      </w:r>
      <w:r w:rsidR="004D1364">
        <w:rPr>
          <w:rFonts w:asciiTheme="minorHAnsi" w:hAnsiTheme="minorHAnsi"/>
        </w:rPr>
        <w:t xml:space="preserve"> </w:t>
      </w:r>
      <w:r w:rsidR="008B15B2">
        <w:rPr>
          <w:rFonts w:asciiTheme="minorHAnsi" w:hAnsiTheme="minorHAnsi"/>
        </w:rPr>
        <w:fldChar w:fldCharType="begin" w:fldLock="1"/>
      </w:r>
      <w:r w:rsidR="00191FDB">
        <w:rPr>
          <w:rFonts w:asciiTheme="minorHAnsi" w:hAnsiTheme="minorHAnsi"/>
        </w:rPr>
        <w:instrText>ADDIN CSL_CITATION {"citationItems":[{"id":"ITEM-1","itemData":{"DOI":"10.3389/fpsyg.2019.02142","ISSN":"1664-1078","abstract":"Food and beverage cues (visual displays of food or beverage products/brands) featured in traditional broadcast and digital marketing are predominantly for products high in fat, sugar and/or salt (HFSS). YouTube is hugely popular with children, and cues featured in content uploaded by YouTube video bloggers (influencers) has been shown to affect children’s eating behavior. However, little is known about the prevalence of such cues, the contexts in which they appear, and the frequency with which they are featured as part of explicit marketing campaigns. The objective of this study was to explore the extent and nature of food and beverage cues featured in YouTube videos of influencers popular with children. All videos uploaded by two influencers (one female, one male) over a year (2017) were analyzed. Based on previous content analyses of broadcast marketing, cues were categorized by product type and classified as ‘healthy’ or ‘less healthy’ according to the UK Nutrient Profiling Model. Cues were also coded for branding status, and other factors related to their display (e.g. description). In total, the sample comprised 380 YouTube videos (119.5 hours) and, of these, only 27 videos (7.4%) did not feature any food or beverage cues. Cakes (9.4%) and fast foods (8.9%) were the most frequently featured product types, less frequent were healthier products such as fruits (6.5%) and vegetables (5.8%). Overall, cues were more frequently classified as less healthy (49.4%) than healthy (34.5%) and were presented in different contexts according to nutritional profile. Less healthy foods (compared with healthy foods) were more often; branded, presented in the context of eating out, described positively, not consumed, and featured as part of an explicit marketing campaign. These data provide the first empirical assessment of the extent and nature of food and beverage cue presentation in YouTube videos by influencers popular with children. Given the emerging evidence of the effects of influencer marketing of food and beverages on children’s eating behavior, this exploratory study offers a novel methodological platform for digital food marketing assessment and delivers important contextual information that could inform policy deliberations in this area.","author":[{"dropping-particle":"","family":"Coates","given":"Anna Elizabeth","non-dropping-particle":"","parse-names":false,"suffix":""},{"dropping-particle":"","family":"Hardman","given":"Charlotte A.","non-dropping-particle":"","parse-names":false,"suffix":""},{"dropping-particle":"","family":"Halford","given":"Jason C. G.","non-dropping-particle":"","parse-names":false,"suffix":""},{"dropping-particle":"","family":"Christiansen","given":"Paul","non-dropping-particle":"","parse-names":false,"suffix":""},{"dropping-particle":"","family":"Boyland","given":"Emma J.","non-dropping-particle":"","parse-names":false,"suffix":""}],"container-title":"Frontiers in Psychology","id":"ITEM-1","issued":{"date-parts":[["2019","9","20"]]},"note":"special issue","page":"2142","publisher":"Frontiers","title":"Food and Beverage Cues Featured in YouTube Videos of Social Media Influencers Popular With Children: An Exploratory Study","type":"article-journal","volume":"10"},"uris":["http://www.mendeley.com/documents/?uuid=ba5a8192-4419-3520-a898-1450fa1ffbc6"]}],"mendeley":{"formattedCitation":"&lt;sup&gt;4&lt;/sup&gt;","plainTextFormattedCitation":"4","previouslyFormattedCitation":"(Coates et al., 2019b)"},"properties":{"noteIndex":0},"schema":"https://github.com/citation-style-language/schema/raw/master/csl-citation.json"}</w:instrText>
      </w:r>
      <w:r w:rsidR="008B15B2">
        <w:rPr>
          <w:rFonts w:asciiTheme="minorHAnsi" w:hAnsiTheme="minorHAnsi"/>
        </w:rPr>
        <w:fldChar w:fldCharType="separate"/>
      </w:r>
      <w:r w:rsidR="00191FDB" w:rsidRPr="00191FDB">
        <w:rPr>
          <w:rFonts w:asciiTheme="minorHAnsi" w:hAnsiTheme="minorHAnsi"/>
          <w:noProof/>
          <w:vertAlign w:val="superscript"/>
        </w:rPr>
        <w:t>4</w:t>
      </w:r>
      <w:r w:rsidR="008B15B2">
        <w:rPr>
          <w:rFonts w:asciiTheme="minorHAnsi" w:hAnsiTheme="minorHAnsi"/>
        </w:rPr>
        <w:fldChar w:fldCharType="end"/>
      </w:r>
      <w:r w:rsidR="00F11C71">
        <w:rPr>
          <w:rFonts w:asciiTheme="minorHAnsi" w:hAnsiTheme="minorHAnsi"/>
        </w:rPr>
        <w:t xml:space="preserve">. </w:t>
      </w:r>
      <w:r w:rsidR="004D1364">
        <w:rPr>
          <w:rFonts w:asciiTheme="minorHAnsi" w:hAnsiTheme="minorHAnsi"/>
        </w:rPr>
        <w:t xml:space="preserve">Exposure to young </w:t>
      </w:r>
      <w:r w:rsidR="00551ECF" w:rsidRPr="00380185">
        <w:rPr>
          <w:rFonts w:asciiTheme="minorHAnsi" w:hAnsiTheme="minorHAnsi"/>
        </w:rPr>
        <w:t>adult influencer marketing of unhealthy foods ﻿on Instagram</w:t>
      </w:r>
      <w:r w:rsidR="004D1364">
        <w:rPr>
          <w:rFonts w:asciiTheme="minorHAnsi" w:hAnsiTheme="minorHAnsi"/>
        </w:rPr>
        <w:t xml:space="preserve"> has been shown to increase children</w:t>
      </w:r>
      <w:r w:rsidR="008B15B2">
        <w:rPr>
          <w:rFonts w:asciiTheme="minorHAnsi" w:hAnsiTheme="minorHAnsi"/>
        </w:rPr>
        <w:t>’s</w:t>
      </w:r>
      <w:r w:rsidR="004D1364">
        <w:rPr>
          <w:rFonts w:asciiTheme="minorHAnsi" w:hAnsiTheme="minorHAnsi"/>
        </w:rPr>
        <w:t xml:space="preserve"> (9-11y) food consumption by </w:t>
      </w:r>
      <w:r w:rsidR="00551ECF" w:rsidRPr="00380185">
        <w:rPr>
          <w:rFonts w:asciiTheme="minorHAnsi" w:hAnsiTheme="minorHAnsi"/>
        </w:rPr>
        <w:t>100 kcal</w:t>
      </w:r>
      <w:r w:rsidR="004D1364">
        <w:rPr>
          <w:rFonts w:asciiTheme="minorHAnsi" w:hAnsiTheme="minorHAnsi"/>
        </w:rPr>
        <w:t xml:space="preserve"> relative to</w:t>
      </w:r>
      <w:r w:rsidR="00551ECF" w:rsidRPr="00380185">
        <w:rPr>
          <w:rFonts w:asciiTheme="minorHAnsi" w:hAnsiTheme="minorHAnsi"/>
        </w:rPr>
        <w:t xml:space="preserve"> a control group </w:t>
      </w:r>
      <w:r w:rsidR="006D02A2">
        <w:rPr>
          <w:rFonts w:asciiTheme="minorHAnsi" w:hAnsiTheme="minorHAnsi"/>
        </w:rPr>
        <w:fldChar w:fldCharType="begin" w:fldLock="1"/>
      </w:r>
      <w:r w:rsidR="00191FDB">
        <w:rPr>
          <w:rFonts w:asciiTheme="minorHAnsi" w:hAnsiTheme="minorHAnsi"/>
        </w:rPr>
        <w:instrText>ADDIN CSL_CITATION {"citationItems":[{"id":"ITEM-1","itemData":{"DOI":"10.1542/peds.2018-2554","ISSN":"0031-4005","abstract":"OBJECTIVES To examine the impact of social media influencer marketing of foods (healthy and unhealthy) on children's food intake. METHODS In a between-subjects design, 176 children (9-11 years, mean 10.5 ± 0.7 years) were randomly assigned to view mock Instagram profiles of 2 popular YouTube video bloggers (influencers). Profiles featured images of the influencers with unhealthy snacks (participants: n = 58), healthy snacks (n = 59), or nonfood products (n = 59). Subsequently, participants' ad libitum intake of unhealthy snacks, healthy snacks, and overall intake (combined intake of healthy and unhealthy snacks) were measured. RESULTS Children who viewed influencers with unhealthy snacks had significantly increased overall intake (448.3 kilocalories [kcals]; P = .001), and significantly increased intake of unhealthy snacks specifically (388.8 kcals; P = .001), compared with children who viewed influencers with nonfood products (357.1 and 292.2 kcals, respectively). Viewing influencers with healthy snacks did not significantly affect intake. CONCLUSIONS Popular social media influencer promotion of food affects children's food intake. Influencer marketing of unhealthy foods increased children's immediate food intake, whereas the equivalent marketing of healthy foods had no effect. Increasing the promotion of healthy foods on social media may not be an effective strategy to encourage healthy dietary behaviors in children. More research is needed to understand the impact of digital food marketing and inform appropriate policy action.","author":[{"dropping-particle":"","family":"Coates","given":"Anna Elizabeth","non-dropping-particle":"","parse-names":false,"suffix":""},{"dropping-particle":"","family":"Hardman","given":"Charlotte A.","non-dropping-particle":"","parse-names":false,"suffix":""},{"dropping-particle":"","family":"Halford","given":"Jason C. G.","non-dropping-particle":"","parse-names":false,"suffix":""},{"dropping-particle":"","family":"Christiansen","given":"Paul","non-dropping-particle":"","parse-names":false,"suffix":""},{"dropping-particle":"","family":"Boyland","given":"Emma J.","non-dropping-particle":"","parse-names":false,"suffix":""}],"container-title":"Pediatrics","id":"ITEM-1","issue":"4","issued":{"date-parts":[["2019"]]},"page":"e20182554","title":"Social Media Influencer Marketing and Children’s Food Intake: A Randomized Trial","type":"article-journal","volume":"143"},"uris":["http://www.mendeley.com/documents/?uuid=c8f179d3-6cca-36d4-9091-fb966915f2e8"]}],"mendeley":{"formattedCitation":"&lt;sup&gt;5&lt;/sup&gt;","plainTextFormattedCitation":"5","previouslyFormattedCitation":"(Coates et al., 2019a)"},"properties":{"noteIndex":0},"schema":"https://github.com/citation-style-language/schema/raw/master/csl-citation.json"}</w:instrText>
      </w:r>
      <w:r w:rsidR="006D02A2">
        <w:rPr>
          <w:rFonts w:asciiTheme="minorHAnsi" w:hAnsiTheme="minorHAnsi"/>
        </w:rPr>
        <w:fldChar w:fldCharType="separate"/>
      </w:r>
      <w:r w:rsidR="00191FDB" w:rsidRPr="00191FDB">
        <w:rPr>
          <w:rFonts w:asciiTheme="minorHAnsi" w:hAnsiTheme="minorHAnsi"/>
          <w:noProof/>
          <w:vertAlign w:val="superscript"/>
        </w:rPr>
        <w:t>5</w:t>
      </w:r>
      <w:r w:rsidR="006D02A2">
        <w:rPr>
          <w:rFonts w:asciiTheme="minorHAnsi" w:hAnsiTheme="minorHAnsi"/>
        </w:rPr>
        <w:fldChar w:fldCharType="end"/>
      </w:r>
      <w:r w:rsidR="006D02A2">
        <w:rPr>
          <w:rFonts w:asciiTheme="minorHAnsi" w:hAnsiTheme="minorHAnsi"/>
        </w:rPr>
        <w:t xml:space="preserve">. </w:t>
      </w:r>
      <w:proofErr w:type="spellStart"/>
      <w:r w:rsidR="00B96304" w:rsidRPr="00380185">
        <w:rPr>
          <w:rFonts w:asciiTheme="minorHAnsi" w:hAnsiTheme="minorHAnsi"/>
        </w:rPr>
        <w:t>Alruwaily</w:t>
      </w:r>
      <w:proofErr w:type="spellEnd"/>
      <w:r w:rsidR="00B96304" w:rsidRPr="00380185">
        <w:rPr>
          <w:rFonts w:asciiTheme="minorHAnsi" w:hAnsiTheme="minorHAnsi"/>
        </w:rPr>
        <w:t xml:space="preserve"> and colleagues</w:t>
      </w:r>
      <w:r w:rsidR="00F11C71">
        <w:rPr>
          <w:rFonts w:asciiTheme="minorHAnsi" w:hAnsiTheme="minorHAnsi"/>
        </w:rPr>
        <w:t xml:space="preserve"> rightly note that following their </w:t>
      </w:r>
      <w:r w:rsidR="00000995">
        <w:rPr>
          <w:rFonts w:asciiTheme="minorHAnsi" w:hAnsiTheme="minorHAnsi"/>
        </w:rPr>
        <w:t>study</w:t>
      </w:r>
      <w:r w:rsidR="00F11C71">
        <w:rPr>
          <w:rFonts w:asciiTheme="minorHAnsi" w:hAnsiTheme="minorHAnsi"/>
        </w:rPr>
        <w:t>, a crucial next step</w:t>
      </w:r>
      <w:r w:rsidR="00B96304" w:rsidRPr="00380185">
        <w:rPr>
          <w:rFonts w:asciiTheme="minorHAnsi" w:hAnsiTheme="minorHAnsi"/>
        </w:rPr>
        <w:t xml:space="preserve"> </w:t>
      </w:r>
      <w:r w:rsidR="00942EC6">
        <w:rPr>
          <w:rFonts w:asciiTheme="minorHAnsi" w:hAnsiTheme="minorHAnsi"/>
        </w:rPr>
        <w:t>is</w:t>
      </w:r>
      <w:r w:rsidR="00B96304" w:rsidRPr="00380185">
        <w:rPr>
          <w:rFonts w:asciiTheme="minorHAnsi" w:hAnsiTheme="minorHAnsi"/>
        </w:rPr>
        <w:t xml:space="preserve"> to examine the impact of exposure to </w:t>
      </w:r>
      <w:r w:rsidR="00787877">
        <w:rPr>
          <w:rFonts w:asciiTheme="minorHAnsi" w:hAnsiTheme="minorHAnsi"/>
        </w:rPr>
        <w:t>kid influencer</w:t>
      </w:r>
      <w:r w:rsidR="00F11C71">
        <w:rPr>
          <w:rFonts w:asciiTheme="minorHAnsi" w:hAnsiTheme="minorHAnsi"/>
        </w:rPr>
        <w:t xml:space="preserve"> </w:t>
      </w:r>
      <w:r w:rsidR="00B96304" w:rsidRPr="00380185">
        <w:rPr>
          <w:rFonts w:asciiTheme="minorHAnsi" w:hAnsiTheme="minorHAnsi"/>
        </w:rPr>
        <w:t>marketing on children’s appetitive response (e.g. brand preference, food intake).</w:t>
      </w:r>
      <w:r w:rsidR="00B96304">
        <w:rPr>
          <w:rFonts w:asciiTheme="minorHAnsi" w:hAnsiTheme="minorHAnsi"/>
        </w:rPr>
        <w:t xml:space="preserve"> Given that</w:t>
      </w:r>
      <w:r w:rsidR="00942EC6">
        <w:rPr>
          <w:rFonts w:asciiTheme="minorHAnsi" w:hAnsiTheme="minorHAnsi"/>
        </w:rPr>
        <w:t xml:space="preserve"> similarity </w:t>
      </w:r>
      <w:r w:rsidR="00B96304" w:rsidRPr="00380185">
        <w:rPr>
          <w:rFonts w:asciiTheme="minorHAnsi" w:hAnsiTheme="minorHAnsi"/>
        </w:rPr>
        <w:t xml:space="preserve">between </w:t>
      </w:r>
      <w:r w:rsidR="00B96304">
        <w:rPr>
          <w:rFonts w:asciiTheme="minorHAnsi" w:hAnsiTheme="minorHAnsi"/>
        </w:rPr>
        <w:t xml:space="preserve">an </w:t>
      </w:r>
      <w:r w:rsidR="00B96304" w:rsidRPr="00380185">
        <w:rPr>
          <w:rFonts w:asciiTheme="minorHAnsi" w:hAnsiTheme="minorHAnsi"/>
        </w:rPr>
        <w:t>endorser</w:t>
      </w:r>
      <w:r w:rsidR="00B96304">
        <w:rPr>
          <w:rFonts w:asciiTheme="minorHAnsi" w:hAnsiTheme="minorHAnsi"/>
        </w:rPr>
        <w:t xml:space="preserve"> and</w:t>
      </w:r>
      <w:r w:rsidR="00DA082E">
        <w:rPr>
          <w:rFonts w:asciiTheme="minorHAnsi" w:hAnsiTheme="minorHAnsi"/>
        </w:rPr>
        <w:t xml:space="preserve"> a</w:t>
      </w:r>
      <w:r w:rsidR="00B96304">
        <w:rPr>
          <w:rFonts w:asciiTheme="minorHAnsi" w:hAnsiTheme="minorHAnsi"/>
        </w:rPr>
        <w:t xml:space="preserve"> consumer</w:t>
      </w:r>
      <w:r w:rsidR="00DA082E">
        <w:rPr>
          <w:rFonts w:asciiTheme="minorHAnsi" w:hAnsiTheme="minorHAnsi"/>
        </w:rPr>
        <w:t xml:space="preserve"> </w:t>
      </w:r>
      <w:r w:rsidR="00DA082E" w:rsidRPr="00380185">
        <w:rPr>
          <w:rFonts w:asciiTheme="minorHAnsi" w:hAnsiTheme="minorHAnsi"/>
        </w:rPr>
        <w:t xml:space="preserve">(i.e. in relation to age and interests) </w:t>
      </w:r>
      <w:r w:rsidR="00B96304" w:rsidRPr="00380185">
        <w:rPr>
          <w:rFonts w:asciiTheme="minorHAnsi" w:hAnsiTheme="minorHAnsi"/>
        </w:rPr>
        <w:t xml:space="preserve">is </w:t>
      </w:r>
      <w:r w:rsidR="00F11C71">
        <w:rPr>
          <w:rFonts w:asciiTheme="minorHAnsi" w:hAnsiTheme="minorHAnsi"/>
        </w:rPr>
        <w:t>believed</w:t>
      </w:r>
      <w:r w:rsidR="00B96304" w:rsidRPr="00380185">
        <w:rPr>
          <w:rFonts w:asciiTheme="minorHAnsi" w:hAnsiTheme="minorHAnsi"/>
        </w:rPr>
        <w:t xml:space="preserve"> to </w:t>
      </w:r>
      <w:r w:rsidR="00F11C71">
        <w:rPr>
          <w:rFonts w:asciiTheme="minorHAnsi" w:hAnsiTheme="minorHAnsi"/>
        </w:rPr>
        <w:t xml:space="preserve">be critical to </w:t>
      </w:r>
      <w:r w:rsidR="00DA082E">
        <w:rPr>
          <w:rFonts w:asciiTheme="minorHAnsi" w:hAnsiTheme="minorHAnsi"/>
        </w:rPr>
        <w:t xml:space="preserve">marketing </w:t>
      </w:r>
      <w:r w:rsidR="00B96304" w:rsidRPr="00380185">
        <w:rPr>
          <w:rFonts w:asciiTheme="minorHAnsi" w:hAnsiTheme="minorHAnsi"/>
        </w:rPr>
        <w:t>impact</w:t>
      </w:r>
      <w:r w:rsidR="00DA082E">
        <w:rPr>
          <w:rFonts w:asciiTheme="minorHAnsi" w:hAnsiTheme="minorHAnsi"/>
        </w:rPr>
        <w:t xml:space="preserve"> </w:t>
      </w:r>
      <w:r w:rsidR="00DA082E">
        <w:rPr>
          <w:rFonts w:asciiTheme="minorHAnsi" w:hAnsiTheme="minorHAnsi"/>
          <w:color w:val="000000"/>
        </w:rPr>
        <w:fldChar w:fldCharType="begin" w:fldLock="1"/>
      </w:r>
      <w:r w:rsidR="00191FDB">
        <w:rPr>
          <w:rFonts w:asciiTheme="minorHAnsi" w:hAnsiTheme="minorHAnsi"/>
          <w:color w:val="000000"/>
        </w:rPr>
        <w:instrText>ADDIN CSL_CITATION {"citationItems":[{"id":"ITEM-1","itemData":{"DOI":"10.3389/fpsyg.2019.02781","ISSN":"16641078","abstract":"Children between the ages of 9 and 12 – commonly called tweens – are one of the fastest growing audiences for YouTube content. The current study explores how tweens are watching YouTube and the nature of their parasocial relationships and wishful identification with their favorite YouTube personalities. Results show that tweens identified gender-congruent YouTubers as their favorite. Moreover, tweens perceived male and female YouTubers to have different attributes. For instance, male YouTubers were rated as more violent than female YouTubers, and female YouTubers were rated as more attractive and popular than male YouTubers. Gender also played a role in attachment patterns. Tween boys’ wishful identification was predicted by YouTubers who were violent and funny and their parasocial relationships were predicted by YouTubers who were funny, successful, and attractive. Meanwhile, tween girls’ wishful identification was predicted by YouTubers’ who were funny, and their parasocial relationships were predicted by YouTubers’ who were funny and popular. Results are discussed in terms of gender socialization theory.","author":[{"dropping-particle":"","family":"Tolbert","given":"Amanda N.","non-dropping-particle":"","parse-names":false,"suffix":""},{"dropping-particle":"","family":"Drogos","given":"Kristin L.","non-dropping-particle":"","parse-names":false,"suffix":""}],"container-title":"Frontiers in Psychology","id":"ITEM-1","issued":{"date-parts":[["2019"]]},"note":"special issue\n\nFindings show that children identify most with youtubers of the same sex.\n\nIncludes previous reserach which shows that children identify most with others of the same sex\n\nIncludes stats on how often children watch youtubers\n\nWishful identification (WI) is the psychological desire to be like a media personality (Feilitzen and Linne, 1975). \n\nGood range of meaures to test familirity, psi, wi etc with youtubers.\n\nLow percentager of children watch youtube with parents\n\nchildren who spend more time watching their favorite vlogger will feel more bonded to him or her (Folkvord et al., 2019)","title":"Tweens’ Wishful Identification and Parasocial Relationships With YouTubers","type":"article-journal","volume":"10"},"uris":["http://www.mendeley.com/documents/?uuid=cfad0f7b-12d9-4ea0-871e-620b655ecff1"]}],"mendeley":{"formattedCitation":"&lt;sup&gt;6&lt;/sup&gt;","plainTextFormattedCitation":"6","previouslyFormattedCitation":"(Tolbert &amp; Drogos, 2019)"},"properties":{"noteIndex":0},"schema":"https://github.com/citation-style-language/schema/raw/master/csl-citation.json"}</w:instrText>
      </w:r>
      <w:r w:rsidR="00DA082E">
        <w:rPr>
          <w:rFonts w:asciiTheme="minorHAnsi" w:hAnsiTheme="minorHAnsi"/>
          <w:color w:val="000000"/>
        </w:rPr>
        <w:fldChar w:fldCharType="separate"/>
      </w:r>
      <w:r w:rsidR="00191FDB" w:rsidRPr="00191FDB">
        <w:rPr>
          <w:rFonts w:asciiTheme="minorHAnsi" w:hAnsiTheme="minorHAnsi"/>
          <w:noProof/>
          <w:color w:val="000000"/>
          <w:vertAlign w:val="superscript"/>
        </w:rPr>
        <w:t>6</w:t>
      </w:r>
      <w:r w:rsidR="00DA082E">
        <w:rPr>
          <w:rFonts w:asciiTheme="minorHAnsi" w:hAnsiTheme="minorHAnsi"/>
          <w:color w:val="000000"/>
        </w:rPr>
        <w:fldChar w:fldCharType="end"/>
      </w:r>
      <w:r w:rsidR="00DA082E">
        <w:rPr>
          <w:rFonts w:asciiTheme="minorHAnsi" w:hAnsiTheme="minorHAnsi"/>
          <w:color w:val="000000"/>
        </w:rPr>
        <w:t xml:space="preserve"> th</w:t>
      </w:r>
      <w:r w:rsidR="00F11C71">
        <w:rPr>
          <w:rFonts w:asciiTheme="minorHAnsi" w:hAnsiTheme="minorHAnsi"/>
          <w:color w:val="000000"/>
        </w:rPr>
        <w:t xml:space="preserve">is </w:t>
      </w:r>
      <w:r w:rsidR="00DA082E">
        <w:rPr>
          <w:rFonts w:asciiTheme="minorHAnsi" w:hAnsiTheme="minorHAnsi"/>
          <w:color w:val="000000"/>
        </w:rPr>
        <w:t xml:space="preserve">research would be of </w:t>
      </w:r>
      <w:r w:rsidR="00F11C71">
        <w:rPr>
          <w:rFonts w:asciiTheme="minorHAnsi" w:hAnsiTheme="minorHAnsi"/>
          <w:color w:val="000000"/>
        </w:rPr>
        <w:t>importance to public health researchers and policymakers worldwide</w:t>
      </w:r>
      <w:r w:rsidR="00DA082E">
        <w:rPr>
          <w:rFonts w:asciiTheme="minorHAnsi" w:hAnsiTheme="minorHAnsi"/>
          <w:color w:val="000000"/>
        </w:rPr>
        <w:t>.</w:t>
      </w:r>
      <w:r w:rsidR="00000995">
        <w:rPr>
          <w:rFonts w:asciiTheme="minorHAnsi" w:hAnsiTheme="minorHAnsi"/>
          <w:color w:val="000000"/>
        </w:rPr>
        <w:t xml:space="preserve"> </w:t>
      </w:r>
    </w:p>
    <w:p w14:paraId="36B37521" w14:textId="2210FECE" w:rsidR="00B02DBC" w:rsidRDefault="007F1CBC" w:rsidP="00EE571C">
      <w:pPr>
        <w:spacing w:line="360" w:lineRule="auto"/>
        <w:ind w:firstLine="720"/>
        <w:rPr>
          <w:rFonts w:asciiTheme="minorHAnsi" w:hAnsiTheme="minorHAnsi"/>
        </w:rPr>
      </w:pPr>
      <w:r>
        <w:rPr>
          <w:rFonts w:asciiTheme="minorHAnsi" w:hAnsiTheme="minorHAnsi"/>
        </w:rPr>
        <w:t>T</w:t>
      </w:r>
      <w:r w:rsidR="00000995">
        <w:rPr>
          <w:rFonts w:asciiTheme="minorHAnsi" w:hAnsiTheme="minorHAnsi"/>
        </w:rPr>
        <w:t>he content of marketing messages is also important to its persuasive power. A UK study showed that young adult i</w:t>
      </w:r>
      <w:r w:rsidR="00000995" w:rsidRPr="00380185">
        <w:rPr>
          <w:rFonts w:asciiTheme="minorHAnsi" w:hAnsiTheme="minorHAnsi"/>
        </w:rPr>
        <w:t>nfluencers’</w:t>
      </w:r>
      <w:r w:rsidR="00000995">
        <w:rPr>
          <w:rFonts w:asciiTheme="minorHAnsi" w:hAnsiTheme="minorHAnsi"/>
        </w:rPr>
        <w:t xml:space="preserve"> </w:t>
      </w:r>
      <w:r w:rsidR="00000995" w:rsidRPr="00380185">
        <w:rPr>
          <w:rFonts w:asciiTheme="minorHAnsi" w:hAnsiTheme="minorHAnsi"/>
        </w:rPr>
        <w:t>presentation of foods differ</w:t>
      </w:r>
      <w:r w:rsidR="00000995">
        <w:rPr>
          <w:rFonts w:asciiTheme="minorHAnsi" w:hAnsiTheme="minorHAnsi"/>
        </w:rPr>
        <w:t xml:space="preserve">ed </w:t>
      </w:r>
      <w:r w:rsidR="00000995" w:rsidRPr="00380185">
        <w:rPr>
          <w:rFonts w:asciiTheme="minorHAnsi" w:hAnsiTheme="minorHAnsi"/>
        </w:rPr>
        <w:t>according to nutritional profile</w:t>
      </w:r>
      <w:r w:rsidR="00000995">
        <w:rPr>
          <w:rFonts w:asciiTheme="minorHAnsi" w:hAnsiTheme="minorHAnsi"/>
        </w:rPr>
        <w:t xml:space="preserve"> and that c</w:t>
      </w:r>
      <w:r w:rsidR="00000995" w:rsidRPr="00380185">
        <w:rPr>
          <w:rFonts w:asciiTheme="minorHAnsi" w:hAnsiTheme="minorHAnsi"/>
        </w:rPr>
        <w:t>ompared with healthy foods</w:t>
      </w:r>
      <w:r w:rsidR="00000995">
        <w:rPr>
          <w:rFonts w:asciiTheme="minorHAnsi" w:hAnsiTheme="minorHAnsi"/>
        </w:rPr>
        <w:t xml:space="preserve">, </w:t>
      </w:r>
      <w:r w:rsidR="00000995" w:rsidRPr="00380185">
        <w:rPr>
          <w:rFonts w:asciiTheme="minorHAnsi" w:hAnsiTheme="minorHAnsi"/>
        </w:rPr>
        <w:t>less healthy foods</w:t>
      </w:r>
      <w:r w:rsidR="00000995">
        <w:rPr>
          <w:rFonts w:asciiTheme="minorHAnsi" w:hAnsiTheme="minorHAnsi"/>
        </w:rPr>
        <w:t xml:space="preserve"> were </w:t>
      </w:r>
      <w:r w:rsidR="00000995" w:rsidRPr="00380185">
        <w:rPr>
          <w:rFonts w:asciiTheme="minorHAnsi" w:hAnsiTheme="minorHAnsi"/>
        </w:rPr>
        <w:t xml:space="preserve">more often featured </w:t>
      </w:r>
      <w:r w:rsidR="00000995">
        <w:rPr>
          <w:rFonts w:asciiTheme="minorHAnsi" w:hAnsiTheme="minorHAnsi"/>
        </w:rPr>
        <w:t>in</w:t>
      </w:r>
      <w:r w:rsidR="00000995" w:rsidRPr="00380185">
        <w:rPr>
          <w:rFonts w:asciiTheme="minorHAnsi" w:hAnsiTheme="minorHAnsi"/>
        </w:rPr>
        <w:t xml:space="preserve"> appealing contexts (e.g. consumed out of the home, described positively) and as part of explicit influencer marketing campaign</w:t>
      </w:r>
      <w:r w:rsidR="00000995">
        <w:rPr>
          <w:rFonts w:asciiTheme="minorHAnsi" w:hAnsiTheme="minorHAnsi"/>
        </w:rPr>
        <w:t xml:space="preserve">s </w:t>
      </w:r>
      <w:r w:rsidR="00000995">
        <w:rPr>
          <w:rFonts w:asciiTheme="minorHAnsi" w:hAnsiTheme="minorHAnsi"/>
        </w:rPr>
        <w:fldChar w:fldCharType="begin" w:fldLock="1"/>
      </w:r>
      <w:r w:rsidR="00191FDB">
        <w:rPr>
          <w:rFonts w:asciiTheme="minorHAnsi" w:hAnsiTheme="minorHAnsi"/>
        </w:rPr>
        <w:instrText>ADDIN CSL_CITATION {"citationItems":[{"id":"ITEM-1","itemData":{"DOI":"10.3389/fpsyg.2019.02142","ISSN":"1664-1078","abstract":"Food and beverage cues (visual displays of food or beverage products/brands) featured in traditional broadcast and digital marketing are predominantly for products high in fat, sugar and/or salt (HFSS). YouTube is hugely popular with children, and cues featured in content uploaded by YouTube video bloggers (influencers) has been shown to affect children’s eating behavior. However, little is known about the prevalence of such cues, the contexts in which they appear, and the frequency with which they are featured as part of explicit marketing campaigns. The objective of this study was to explore the extent and nature of food and beverage cues featured in YouTube videos of influencers popular with children. All videos uploaded by two influencers (one female, one male) over a year (2017) were analyzed. Based on previous content analyses of broadcast marketing, cues were categorized by product type and classified as ‘healthy’ or ‘less healthy’ according to the UK Nutrient Profiling Model. Cues were also coded for branding status, and other factors related to their display (e.g. description). In total, the sample comprised 380 YouTube videos (119.5 hours) and, of these, only 27 videos (7.4%) did not feature any food or beverage cues. Cakes (9.4%) and fast foods (8.9%) were the most frequently featured product types, less frequent were healthier products such as fruits (6.5%) and vegetables (5.8%). Overall, cues were more frequently classified as less healthy (49.4%) than healthy (34.5%) and were presented in different contexts according to nutritional profile. Less healthy foods (compared with healthy foods) were more often; branded, presented in the context of eating out, described positively, not consumed, and featured as part of an explicit marketing campaign. These data provide the first empirical assessment of the extent and nature of food and beverage cue presentation in YouTube videos by influencers popular with children. Given the emerging evidence of the effects of influencer marketing of food and beverages on children’s eating behavior, this exploratory study offers a novel methodological platform for digital food marketing assessment and delivers important contextual information that could inform policy deliberations in this area.","author":[{"dropping-particle":"","family":"Coates","given":"Anna Elizabeth","non-dropping-particle":"","parse-names":false,"suffix":""},{"dropping-particle":"","family":"Hardman","given":"Charlotte A.","non-dropping-particle":"","parse-names":false,"suffix":""},{"dropping-particle":"","family":"Halford","given":"Jason C. G.","non-dropping-particle":"","parse-names":false,"suffix":""},{"dropping-particle":"","family":"Christiansen","given":"Paul","non-dropping-particle":"","parse-names":false,"suffix":""},{"dropping-particle":"","family":"Boyland","given":"Emma J.","non-dropping-particle":"","parse-names":false,"suffix":""}],"container-title":"Frontiers in Psychology","id":"ITEM-1","issued":{"date-parts":[["2019","9","20"]]},"note":"special issue","page":"2142","publisher":"Frontiers","title":"Food and Beverage Cues Featured in YouTube Videos of Social Media Influencers Popular With Children: An Exploratory Study","type":"article-journal","volume":"10"},"uris":["http://www.mendeley.com/documents/?uuid=ba5a8192-4419-3520-a898-1450fa1ffbc6"]}],"mendeley":{"formattedCitation":"&lt;sup&gt;4&lt;/sup&gt;","plainTextFormattedCitation":"4","previouslyFormattedCitation":"(Coates et al., 2019b)"},"properties":{"noteIndex":0},"schema":"https://github.com/citation-style-language/schema/raw/master/csl-citation.json"}</w:instrText>
      </w:r>
      <w:r w:rsidR="00000995">
        <w:rPr>
          <w:rFonts w:asciiTheme="minorHAnsi" w:hAnsiTheme="minorHAnsi"/>
        </w:rPr>
        <w:fldChar w:fldCharType="separate"/>
      </w:r>
      <w:r w:rsidR="00191FDB" w:rsidRPr="00191FDB">
        <w:rPr>
          <w:rFonts w:asciiTheme="minorHAnsi" w:hAnsiTheme="minorHAnsi"/>
          <w:noProof/>
          <w:vertAlign w:val="superscript"/>
        </w:rPr>
        <w:t>4</w:t>
      </w:r>
      <w:r w:rsidR="00000995">
        <w:rPr>
          <w:rFonts w:asciiTheme="minorHAnsi" w:hAnsiTheme="minorHAnsi"/>
        </w:rPr>
        <w:fldChar w:fldCharType="end"/>
      </w:r>
      <w:r w:rsidR="00000995">
        <w:rPr>
          <w:rFonts w:asciiTheme="minorHAnsi" w:hAnsiTheme="minorHAnsi"/>
        </w:rPr>
        <w:t xml:space="preserve">. The present study found that in over 50% of cases the child influencer consumed the product on screen, but the paper does not describe </w:t>
      </w:r>
      <w:r>
        <w:rPr>
          <w:rFonts w:asciiTheme="minorHAnsi" w:hAnsiTheme="minorHAnsi"/>
        </w:rPr>
        <w:t xml:space="preserve">the context or </w:t>
      </w:r>
      <w:r w:rsidR="00000995">
        <w:rPr>
          <w:rFonts w:asciiTheme="minorHAnsi" w:hAnsiTheme="minorHAnsi"/>
        </w:rPr>
        <w:t xml:space="preserve">whether this is accompanied by positive feedback on the taste </w:t>
      </w:r>
      <w:r w:rsidR="00000995">
        <w:rPr>
          <w:rFonts w:asciiTheme="minorHAnsi" w:hAnsiTheme="minorHAnsi"/>
        </w:rPr>
        <w:lastRenderedPageBreak/>
        <w:t>or other product</w:t>
      </w:r>
      <w:r>
        <w:rPr>
          <w:rFonts w:asciiTheme="minorHAnsi" w:hAnsiTheme="minorHAnsi"/>
        </w:rPr>
        <w:t xml:space="preserve"> attributes</w:t>
      </w:r>
      <w:r w:rsidR="00000995">
        <w:rPr>
          <w:rFonts w:asciiTheme="minorHAnsi" w:hAnsiTheme="minorHAnsi"/>
        </w:rPr>
        <w:t xml:space="preserve">. Such contextual details in influencers’ promotion of food are also important as they are likely to have implications for children’s food-related norms and behaviour, </w:t>
      </w:r>
      <w:r>
        <w:rPr>
          <w:rFonts w:asciiTheme="minorHAnsi" w:hAnsiTheme="minorHAnsi"/>
        </w:rPr>
        <w:t>such as</w:t>
      </w:r>
      <w:r w:rsidR="00000995">
        <w:rPr>
          <w:rFonts w:asciiTheme="minorHAnsi" w:hAnsiTheme="minorHAnsi"/>
        </w:rPr>
        <w:t xml:space="preserve"> shifting the cultural values underpinning food consumption</w:t>
      </w:r>
      <w:r w:rsidR="008B15B2">
        <w:rPr>
          <w:rFonts w:asciiTheme="minorHAnsi" w:hAnsiTheme="minorHAnsi"/>
        </w:rPr>
        <w:t xml:space="preserve"> </w:t>
      </w:r>
      <w:r w:rsidR="008B15B2">
        <w:rPr>
          <w:rFonts w:asciiTheme="minorHAnsi" w:hAnsiTheme="minorHAnsi"/>
        </w:rPr>
        <w:fldChar w:fldCharType="begin" w:fldLock="1"/>
      </w:r>
      <w:r w:rsidR="00191FDB">
        <w:rPr>
          <w:rFonts w:asciiTheme="minorHAnsi" w:hAnsiTheme="minorHAnsi"/>
        </w:rPr>
        <w:instrText>ADDIN CSL_CITATION {"citationItems":[{"id":"ITEM-1","itemData":{"DOI":"10.1016/j.appet.2019.02.002","ISSN":"10958304","abstract":"Historically, responsible marketing policy development has drawn on a substantive research agenda regarding the micro level effects of marketing on food choice. In contrast there has been almost no research on macro level effects. To date public health has been the main disciplinary source of evidence. As a first step towards exploring the significance of this evidence gap, a critically interpretive review of evidence on the effects of food marketing on the sociocultural food environment was conducted. A review of reviews approach was used to search for evidence across a broad multi-disciplinary range of evidence sources. This was supplemented with snowball searches of the reference lists of the identified reviews and included studies. Ten reviews and 31 individual studies met review inclusion criteria. Evidence of impacts on dietary norms, population level shifts in food and drink category preferences and in the cultural values underpinning food behaviours were identified. The review also identified evidence for two mechanisms of effect. The findings represent preliminary evidence in support of the case for the responsible marketing policy research agenda to be expanded from its historical focus on micro level impacts to include research directly focused on its macro level impacts. Expanding research scope to include a much stronger focus on evidence regarding the impacts of for-profit food marketing on the sociocultural food environment would provide direct research support to the strategic policy aim of creating a food environment that encourages healthy food behaviours.","author":[{"dropping-particle":"","family":"Cairns","given":"Georgina","non-dropping-particle":"","parse-names":false,"suffix":""}],"container-title":"Appetite","id":"ITEM-1","issued":{"date-parts":[["2019","5"]]},"page":"193-207","title":"A critical review of evidence on the sociocultural impacts of food marketing and policy implications","type":"article","volume":"136"},"uris":["http://www.mendeley.com/documents/?uuid=9a1528fd-f243-332e-87b1-31c8cd01d7a9"]}],"mendeley":{"formattedCitation":"&lt;sup&gt;7&lt;/sup&gt;","plainTextFormattedCitation":"7","previouslyFormattedCitation":"(Cairns, 2019)"},"properties":{"noteIndex":0},"schema":"https://github.com/citation-style-language/schema/raw/master/csl-citation.json"}</w:instrText>
      </w:r>
      <w:r w:rsidR="008B15B2">
        <w:rPr>
          <w:rFonts w:asciiTheme="minorHAnsi" w:hAnsiTheme="minorHAnsi"/>
        </w:rPr>
        <w:fldChar w:fldCharType="separate"/>
      </w:r>
      <w:r w:rsidR="00191FDB" w:rsidRPr="00191FDB">
        <w:rPr>
          <w:rFonts w:asciiTheme="minorHAnsi" w:hAnsiTheme="minorHAnsi"/>
          <w:noProof/>
          <w:vertAlign w:val="superscript"/>
        </w:rPr>
        <w:t>7</w:t>
      </w:r>
      <w:r w:rsidR="008B15B2">
        <w:rPr>
          <w:rFonts w:asciiTheme="minorHAnsi" w:hAnsiTheme="minorHAnsi"/>
        </w:rPr>
        <w:fldChar w:fldCharType="end"/>
      </w:r>
      <w:r w:rsidR="00000995">
        <w:rPr>
          <w:rFonts w:asciiTheme="minorHAnsi" w:hAnsiTheme="minorHAnsi"/>
        </w:rPr>
        <w:t>.</w:t>
      </w:r>
    </w:p>
    <w:p w14:paraId="10A5CE45" w14:textId="3AC63F0D" w:rsidR="00E60DE8" w:rsidRDefault="006D02A2" w:rsidP="00E60DE8">
      <w:pPr>
        <w:spacing w:line="360" w:lineRule="auto"/>
        <w:ind w:firstLine="720"/>
        <w:rPr>
          <w:rFonts w:asciiTheme="minorHAnsi" w:hAnsiTheme="minorHAnsi"/>
        </w:rPr>
      </w:pPr>
      <w:r w:rsidRPr="00380185">
        <w:rPr>
          <w:rFonts w:asciiTheme="minorHAnsi" w:hAnsiTheme="minorHAnsi"/>
        </w:rPr>
        <w:t xml:space="preserve">﻿ </w:t>
      </w:r>
      <w:r w:rsidR="004B7198">
        <w:rPr>
          <w:rFonts w:asciiTheme="minorHAnsi" w:hAnsiTheme="minorHAnsi"/>
          <w:color w:val="000000"/>
        </w:rPr>
        <w:t>T</w:t>
      </w:r>
      <w:r w:rsidRPr="00380185">
        <w:rPr>
          <w:rFonts w:asciiTheme="minorHAnsi" w:hAnsiTheme="minorHAnsi"/>
          <w:color w:val="000000"/>
        </w:rPr>
        <w:t>he authors</w:t>
      </w:r>
      <w:r>
        <w:rPr>
          <w:rFonts w:asciiTheme="minorHAnsi" w:hAnsiTheme="minorHAnsi"/>
          <w:color w:val="000000"/>
        </w:rPr>
        <w:t xml:space="preserve"> </w:t>
      </w:r>
      <w:r w:rsidR="007F1CBC">
        <w:rPr>
          <w:rFonts w:asciiTheme="minorHAnsi" w:hAnsiTheme="minorHAnsi"/>
          <w:color w:val="000000"/>
        </w:rPr>
        <w:t>suggest</w:t>
      </w:r>
      <w:r w:rsidR="004B7198">
        <w:rPr>
          <w:rFonts w:asciiTheme="minorHAnsi" w:hAnsiTheme="minorHAnsi"/>
          <w:color w:val="000000"/>
        </w:rPr>
        <w:t xml:space="preserve"> that </w:t>
      </w:r>
      <w:r>
        <w:rPr>
          <w:rFonts w:asciiTheme="minorHAnsi" w:hAnsiTheme="minorHAnsi"/>
          <w:color w:val="000000"/>
        </w:rPr>
        <w:t xml:space="preserve">the </w:t>
      </w:r>
      <w:r w:rsidR="004B7198">
        <w:rPr>
          <w:rFonts w:asciiTheme="minorHAnsi" w:hAnsiTheme="minorHAnsi"/>
          <w:color w:val="000000"/>
        </w:rPr>
        <w:t xml:space="preserve">findings of the </w:t>
      </w:r>
      <w:r>
        <w:rPr>
          <w:rFonts w:asciiTheme="minorHAnsi" w:hAnsiTheme="minorHAnsi"/>
          <w:color w:val="000000"/>
        </w:rPr>
        <w:t xml:space="preserve">present study </w:t>
      </w:r>
      <w:r w:rsidRPr="00380185">
        <w:rPr>
          <w:rFonts w:asciiTheme="minorHAnsi" w:hAnsiTheme="minorHAnsi"/>
        </w:rPr>
        <w:t>have implications for paediatricians</w:t>
      </w:r>
      <w:r w:rsidR="004B7198">
        <w:rPr>
          <w:rFonts w:asciiTheme="minorHAnsi" w:hAnsiTheme="minorHAnsi"/>
        </w:rPr>
        <w:t xml:space="preserve"> who</w:t>
      </w:r>
      <w:r>
        <w:rPr>
          <w:rFonts w:asciiTheme="minorHAnsi" w:hAnsiTheme="minorHAnsi"/>
        </w:rPr>
        <w:t xml:space="preserve"> </w:t>
      </w:r>
      <w:r w:rsidRPr="00380185">
        <w:rPr>
          <w:rFonts w:asciiTheme="minorHAnsi" w:hAnsiTheme="minorHAnsi"/>
        </w:rPr>
        <w:t xml:space="preserve">should be encouraged to advise parents </w:t>
      </w:r>
      <w:r w:rsidRPr="00380185">
        <w:rPr>
          <w:rFonts w:asciiTheme="minorHAnsi" w:eastAsia="Times New Roman" w:hAnsiTheme="minorHAnsi" w:cs="Times New Roman"/>
        </w:rPr>
        <w:t>and carers</w:t>
      </w:r>
      <w:r>
        <w:rPr>
          <w:rFonts w:asciiTheme="minorHAnsi" w:eastAsia="Times New Roman" w:hAnsiTheme="minorHAnsi" w:cs="Times New Roman"/>
        </w:rPr>
        <w:t xml:space="preserve"> </w:t>
      </w:r>
      <w:r w:rsidRPr="00380185">
        <w:rPr>
          <w:rFonts w:asciiTheme="minorHAnsi" w:hAnsiTheme="minorHAnsi"/>
        </w:rPr>
        <w:t xml:space="preserve">to </w:t>
      </w:r>
      <w:r w:rsidR="00E60DE8">
        <w:rPr>
          <w:rFonts w:asciiTheme="minorHAnsi" w:hAnsiTheme="minorHAnsi"/>
        </w:rPr>
        <w:t xml:space="preserve">monitor their children’s digital usage and to </w:t>
      </w:r>
      <w:r w:rsidRPr="00380185">
        <w:rPr>
          <w:rFonts w:asciiTheme="minorHAnsi" w:hAnsiTheme="minorHAnsi"/>
        </w:rPr>
        <w:t xml:space="preserve">talk to </w:t>
      </w:r>
      <w:r w:rsidR="00E60DE8">
        <w:rPr>
          <w:rFonts w:asciiTheme="minorHAnsi" w:hAnsiTheme="minorHAnsi"/>
        </w:rPr>
        <w:t>them</w:t>
      </w:r>
      <w:r w:rsidRPr="00380185">
        <w:rPr>
          <w:rFonts w:asciiTheme="minorHAnsi" w:hAnsiTheme="minorHAnsi"/>
        </w:rPr>
        <w:t xml:space="preserve"> about the persuasive </w:t>
      </w:r>
      <w:r>
        <w:rPr>
          <w:rFonts w:asciiTheme="minorHAnsi" w:hAnsiTheme="minorHAnsi"/>
        </w:rPr>
        <w:t xml:space="preserve">techniques harnessed by </w:t>
      </w:r>
      <w:r w:rsidRPr="00380185">
        <w:rPr>
          <w:rFonts w:asciiTheme="minorHAnsi" w:hAnsiTheme="minorHAnsi"/>
        </w:rPr>
        <w:t>the food and advertising industries</w:t>
      </w:r>
      <w:r w:rsidR="00E60DE8">
        <w:rPr>
          <w:rFonts w:asciiTheme="minorHAnsi" w:hAnsiTheme="minorHAnsi"/>
        </w:rPr>
        <w:t xml:space="preserve">. </w:t>
      </w:r>
      <w:r w:rsidRPr="00380185">
        <w:rPr>
          <w:rFonts w:asciiTheme="minorHAnsi" w:hAnsiTheme="minorHAnsi"/>
        </w:rPr>
        <w:t>However,</w:t>
      </w:r>
      <w:r w:rsidR="00E60DE8">
        <w:rPr>
          <w:rFonts w:asciiTheme="minorHAnsi" w:hAnsiTheme="minorHAnsi"/>
        </w:rPr>
        <w:t xml:space="preserve"> given that digital</w:t>
      </w:r>
      <w:r w:rsidR="00E60DE8" w:rsidRPr="00380185">
        <w:rPr>
          <w:rFonts w:asciiTheme="minorHAnsi" w:hAnsiTheme="minorHAnsi"/>
        </w:rPr>
        <w:t xml:space="preserve"> </w:t>
      </w:r>
      <w:r w:rsidR="00E60DE8">
        <w:rPr>
          <w:rFonts w:asciiTheme="minorHAnsi" w:hAnsiTheme="minorHAnsi"/>
        </w:rPr>
        <w:t xml:space="preserve">marketing is </w:t>
      </w:r>
      <w:r w:rsidR="00E60DE8" w:rsidRPr="00380185">
        <w:rPr>
          <w:rFonts w:asciiTheme="minorHAnsi" w:hAnsiTheme="minorHAnsi"/>
        </w:rPr>
        <w:t>delivered straight to children’s devices</w:t>
      </w:r>
      <w:r w:rsidR="00E60DE8">
        <w:rPr>
          <w:rFonts w:asciiTheme="minorHAnsi" w:hAnsiTheme="minorHAnsi"/>
        </w:rPr>
        <w:t xml:space="preserve"> (e.g. tablets), and as influencer marketing </w:t>
      </w:r>
      <w:r w:rsidR="00000995">
        <w:rPr>
          <w:rFonts w:asciiTheme="minorHAnsi" w:hAnsiTheme="minorHAnsi"/>
        </w:rPr>
        <w:t>is typically</w:t>
      </w:r>
      <w:r w:rsidR="00E60DE8" w:rsidRPr="00380185">
        <w:rPr>
          <w:rFonts w:asciiTheme="minorHAnsi" w:hAnsiTheme="minorHAnsi"/>
        </w:rPr>
        <w:t xml:space="preserve"> experience</w:t>
      </w:r>
      <w:r w:rsidR="00000995">
        <w:rPr>
          <w:rFonts w:asciiTheme="minorHAnsi" w:hAnsiTheme="minorHAnsi"/>
        </w:rPr>
        <w:t xml:space="preserve">d in an </w:t>
      </w:r>
      <w:r w:rsidR="00000995" w:rsidRPr="00380185">
        <w:rPr>
          <w:rFonts w:asciiTheme="minorHAnsi" w:hAnsiTheme="minorHAnsi"/>
        </w:rPr>
        <w:t>uninterrupted</w:t>
      </w:r>
      <w:r w:rsidR="00000995">
        <w:rPr>
          <w:rFonts w:asciiTheme="minorHAnsi" w:hAnsiTheme="minorHAnsi"/>
        </w:rPr>
        <w:t xml:space="preserve"> and</w:t>
      </w:r>
      <w:r w:rsidR="00000995" w:rsidRPr="00380185">
        <w:rPr>
          <w:rFonts w:asciiTheme="minorHAnsi" w:hAnsiTheme="minorHAnsi"/>
        </w:rPr>
        <w:t xml:space="preserve"> immersive</w:t>
      </w:r>
      <w:r w:rsidR="00000995">
        <w:rPr>
          <w:rFonts w:asciiTheme="minorHAnsi" w:hAnsiTheme="minorHAnsi"/>
        </w:rPr>
        <w:t xml:space="preserve"> manner </w:t>
      </w:r>
      <w:r w:rsidR="00E60DE8">
        <w:rPr>
          <w:rFonts w:asciiTheme="minorHAnsi" w:hAnsiTheme="minorHAnsi"/>
        </w:rPr>
        <w:t>tailored to the user</w:t>
      </w:r>
      <w:r w:rsidR="00000995">
        <w:rPr>
          <w:rFonts w:asciiTheme="minorHAnsi" w:hAnsiTheme="minorHAnsi"/>
        </w:rPr>
        <w:t>’s broader digital consumption</w:t>
      </w:r>
      <w:r w:rsidR="00E60DE8">
        <w:rPr>
          <w:rFonts w:asciiTheme="minorHAnsi" w:hAnsiTheme="minorHAnsi"/>
        </w:rPr>
        <w:t xml:space="preserve"> </w:t>
      </w:r>
      <w:r w:rsidR="00E60DE8">
        <w:rPr>
          <w:rFonts w:asciiTheme="minorHAnsi" w:hAnsiTheme="minorHAnsi"/>
        </w:rPr>
        <w:fldChar w:fldCharType="begin" w:fldLock="1"/>
      </w:r>
      <w:r w:rsidR="00191FDB">
        <w:rPr>
          <w:rFonts w:asciiTheme="minorHAnsi" w:hAnsiTheme="minorHAnsi"/>
        </w:rPr>
        <w:instrText>ADDIN CSL_CITATION {"citationItems":[{"id":"ITEM-1","itemData":{"abstract":"Marketing in digital media presents major new challenges to those seeking to identify, for research or monitoring purposes, the extent and nature of children’s exposure to marketing of foods and non-alcoholic beverages high in fat, salt and sugar. The WHO Commission on Ending Childhood Obesity called for reductions in children’s (including adolescents’) exposure to such marketing in all media and for the closing of regulatory loopholes. Assessing the extent and nature of such exposure and the effectiveness of proposed regulation is challenging in a new digital media era, however, as marketing is increasingly personalized, based on Internet users’ behavioural patterns. The ethics and legality of accessing personal data are not yet clearly established and the closed, “black box” nature of much digital data presents a significant challenge.1 This paper builds on conclusions of a workshop at the WHO Regional Office for Europe that aimed to inform policy-makers, funders, researchers and regulators by summarizing the ethical and legal considerations researchers need to address in study design. The workshop considered digital ethics guidance, European Union law and terms and conditions of social media platforms; it concluded that such research can be carried out ethically, although it is particularly important for stakeholders to make case-by-case assessments and to view consent as a process. Nevertheless, the terms and conditions of digital platforms and applications present legal access challenges.","author":[{"dropping-particle":"","family":"Tatlow-Golden","given":"Mimi","non-dropping-particle":"","parse-names":false,"suffix":""},{"dropping-particle":"","family":"Verdoodt","given":"Valerie","non-dropping-particle":"","parse-names":false,"suffix":""},{"dropping-particle":"","family":"Oates","given":"John","non-dropping-particle":"","parse-names":false,"suffix":""},{"dropping-particle":"","family":"Jewell","given":"Jo","non-dropping-particle":"","parse-names":false,"suffix":""},{"dropping-particle":"","family":"Breda","given":"João J","non-dropping-particle":"","parse-names":false,"suffix":""},{"dropping-particle":"","family":"Boyland","given":"Emma J.","non-dropping-particle":"","parse-names":false,"suffix":""}],"container-title":"Public Health Panorama","id":"ITEM-1","issue":"4","issued":{"date-parts":[["2017"]]},"page":"613-621","title":"A safe glimpse within the “ black box ”? Ethical and legal principles when assessing digital marketing of food and drink to children","type":"article-journal","volume":"3"},"uris":["http://www.mendeley.com/documents/?uuid=f8b9fe81-c25e-3e3b-b768-c413efb7472d"]}],"mendeley":{"formattedCitation":"&lt;sup&gt;8&lt;/sup&gt;","plainTextFormattedCitation":"8","previouslyFormattedCitation":"(Tatlow-Golden et al., 2017)"},"properties":{"noteIndex":0},"schema":"https://github.com/citation-style-language/schema/raw/master/csl-citation.json"}</w:instrText>
      </w:r>
      <w:r w:rsidR="00E60DE8">
        <w:rPr>
          <w:rFonts w:asciiTheme="minorHAnsi" w:hAnsiTheme="minorHAnsi"/>
        </w:rPr>
        <w:fldChar w:fldCharType="separate"/>
      </w:r>
      <w:r w:rsidR="00191FDB" w:rsidRPr="00191FDB">
        <w:rPr>
          <w:rFonts w:asciiTheme="minorHAnsi" w:hAnsiTheme="minorHAnsi"/>
          <w:noProof/>
          <w:vertAlign w:val="superscript"/>
        </w:rPr>
        <w:t>8</w:t>
      </w:r>
      <w:r w:rsidR="00E60DE8">
        <w:rPr>
          <w:rFonts w:asciiTheme="minorHAnsi" w:hAnsiTheme="minorHAnsi"/>
        </w:rPr>
        <w:fldChar w:fldCharType="end"/>
      </w:r>
      <w:r w:rsidR="00E60DE8">
        <w:rPr>
          <w:rFonts w:asciiTheme="minorHAnsi" w:hAnsiTheme="minorHAnsi"/>
        </w:rPr>
        <w:t>,</w:t>
      </w:r>
      <w:r w:rsidRPr="00380185">
        <w:rPr>
          <w:rFonts w:asciiTheme="minorHAnsi" w:hAnsiTheme="minorHAnsi"/>
        </w:rPr>
        <w:t xml:space="preserve"> </w:t>
      </w:r>
      <w:r w:rsidR="00E60DE8">
        <w:rPr>
          <w:rFonts w:asciiTheme="minorHAnsi" w:hAnsiTheme="minorHAnsi"/>
        </w:rPr>
        <w:t xml:space="preserve">the level of monitoring required from a parent would simply be unfeasible. </w:t>
      </w:r>
      <w:r w:rsidR="00000995">
        <w:rPr>
          <w:rFonts w:asciiTheme="minorHAnsi" w:hAnsiTheme="minorHAnsi"/>
        </w:rPr>
        <w:t>Children also need the motivation to resist marketing, as well as awareness and recognition of when it is occurring</w:t>
      </w:r>
      <w:r w:rsidR="008B15B2">
        <w:rPr>
          <w:rFonts w:asciiTheme="minorHAnsi" w:hAnsiTheme="minorHAnsi"/>
        </w:rPr>
        <w:t xml:space="preserve"> </w:t>
      </w:r>
      <w:r w:rsidR="008B15B2">
        <w:rPr>
          <w:rFonts w:asciiTheme="minorHAnsi" w:hAnsiTheme="minorHAnsi"/>
        </w:rPr>
        <w:fldChar w:fldCharType="begin" w:fldLock="1"/>
      </w:r>
      <w:r w:rsidR="00191FDB">
        <w:rPr>
          <w:rFonts w:asciiTheme="minorHAnsi" w:hAnsiTheme="minorHAnsi"/>
        </w:rPr>
        <w:instrText>ADDIN CSL_CITATION {"citationItems":[{"id":"ITEM-1","itemData":{"DOI":"10.1111/j.1751-2409.2009.01015.x","ISBN":"1751-2409 (Electronic)","ISSN":"17512395","PMID":"20182647","abstract":"Marketing practices that promote calorie-dense, nutrient-poor foods directly to children and adolescents present significant public health risk. Worldwide, calls for government action and industry change to protect young people from the negative effects of food marketing have increased. Current proposals focus on restricting television advertising to children under 12 years old, but current psychological models suggest that much more is required. All forms of marketing pose considerable risk; adolescents are also highly vulnerable; and food marketing may produce far-reaching negative health outcomes. We propose a food marketing defense model that posits four necessary conditions to effectively counter harmful food marketing practices: awareness, understanding, ability and motivation to resist. A new generation of psychological research is needed to examine each of these processes, including the psychological mechanisms through which food marketing affects young people, to identify public policy that will effectively protect them from harmful influence.","author":[{"dropping-particle":"","family":"Harris","given":"Jennifer L","non-dropping-particle":"","parse-names":false,"suffix":""},{"dropping-particle":"","family":"Brownell","given":"Kelly D.","non-dropping-particle":"","parse-names":false,"suffix":""},{"dropping-particle":"","family":"Bargh","given":"John A","non-dropping-particle":"","parse-names":false,"suffix":""}],"container-title":"Social Issues and Policy Review","id":"ITEM-1","issue":"1","issued":{"date-parts":[["2009"]]},"note":"Paper suggested by Emma for discussing children's ability to defind themselves against food marketing.\n\nFormer models of advertising affects do not capture all of the above.\n\nFood indusry has huge budget to throw at reserach looking at howfood marketing works.","page":"211-271","title":"The Food Marketing Defense Model: Integrating Psychological Research to Protect Youth and Inform Public Policy","type":"article-journal","volume":"3"},"uris":["http://www.mendeley.com/documents/?uuid=70e29a1e-442d-336e-9a16-6b282a22e041"]}],"mendeley":{"formattedCitation":"&lt;sup&gt;9&lt;/sup&gt;","plainTextFormattedCitation":"9","previouslyFormattedCitation":"(Harris et al., 2009)"},"properties":{"noteIndex":0},"schema":"https://github.com/citation-style-language/schema/raw/master/csl-citation.json"}</w:instrText>
      </w:r>
      <w:r w:rsidR="008B15B2">
        <w:rPr>
          <w:rFonts w:asciiTheme="minorHAnsi" w:hAnsiTheme="minorHAnsi"/>
        </w:rPr>
        <w:fldChar w:fldCharType="separate"/>
      </w:r>
      <w:r w:rsidR="00191FDB" w:rsidRPr="00191FDB">
        <w:rPr>
          <w:rFonts w:asciiTheme="minorHAnsi" w:hAnsiTheme="minorHAnsi"/>
          <w:noProof/>
          <w:vertAlign w:val="superscript"/>
        </w:rPr>
        <w:t>9</w:t>
      </w:r>
      <w:r w:rsidR="008B15B2">
        <w:rPr>
          <w:rFonts w:asciiTheme="minorHAnsi" w:hAnsiTheme="minorHAnsi"/>
        </w:rPr>
        <w:fldChar w:fldCharType="end"/>
      </w:r>
      <w:r w:rsidR="00000995">
        <w:rPr>
          <w:rFonts w:asciiTheme="minorHAnsi" w:hAnsiTheme="minorHAnsi"/>
        </w:rPr>
        <w:t>, so it is questionable what effect such individual-level responses would have on reducing the detrimental impact of unhealthy digital food marketing relative to stronger state-level intervention to reduce exposure and power</w:t>
      </w:r>
      <w:r w:rsidR="008B15B2">
        <w:rPr>
          <w:rFonts w:asciiTheme="minorHAnsi" w:hAnsiTheme="minorHAnsi"/>
        </w:rPr>
        <w:t xml:space="preserve"> </w:t>
      </w:r>
      <w:r w:rsidR="008B15B2">
        <w:rPr>
          <w:rFonts w:asciiTheme="minorHAnsi" w:hAnsiTheme="minorHAnsi"/>
        </w:rPr>
        <w:fldChar w:fldCharType="begin" w:fldLock="1"/>
      </w:r>
      <w:r w:rsidR="00191FDB">
        <w:rPr>
          <w:rFonts w:asciiTheme="minorHAnsi" w:hAnsiTheme="minorHAnsi"/>
        </w:rPr>
        <w:instrText>ADDIN CSL_CITATION {"citationItems":[{"id":"ITEM-1","itemData":{"DOI":"10.1017/CBO9781107415324.004","ISBN":"978 92 4 151006 6","ISSN":"1098-6596","PMID":"25246403","author":[{"dropping-particle":"","family":"WHO","given":"","non-dropping-particle":"","parse-names":false,"suffix":""}],"id":"ITEM-1","issued":{"date-parts":[["2016"]]},"number-of-pages":"54","publisher-place":"Geneva","title":"Report of the commission on ending childhood obesity","type":"report"},"uris":["http://www.mendeley.com/documents/?uuid=20c52afa-7cc7-495f-a06b-feab4c5ca3a6"]}],"mendeley":{"formattedCitation":"&lt;sup&gt;2&lt;/sup&gt;","plainTextFormattedCitation":"2","previouslyFormattedCitation":"(WHO, 2016)"},"properties":{"noteIndex":0},"schema":"https://github.com/citation-style-language/schema/raw/master/csl-citation.json"}</w:instrText>
      </w:r>
      <w:r w:rsidR="008B15B2">
        <w:rPr>
          <w:rFonts w:asciiTheme="minorHAnsi" w:hAnsiTheme="minorHAnsi"/>
        </w:rPr>
        <w:fldChar w:fldCharType="separate"/>
      </w:r>
      <w:r w:rsidR="00191FDB" w:rsidRPr="00191FDB">
        <w:rPr>
          <w:rFonts w:asciiTheme="minorHAnsi" w:hAnsiTheme="minorHAnsi"/>
          <w:noProof/>
          <w:vertAlign w:val="superscript"/>
        </w:rPr>
        <w:t>2</w:t>
      </w:r>
      <w:r w:rsidR="008B15B2">
        <w:rPr>
          <w:rFonts w:asciiTheme="minorHAnsi" w:hAnsiTheme="minorHAnsi"/>
        </w:rPr>
        <w:fldChar w:fldCharType="end"/>
      </w:r>
      <w:r w:rsidR="00000995">
        <w:rPr>
          <w:rFonts w:asciiTheme="minorHAnsi" w:hAnsiTheme="minorHAnsi"/>
        </w:rPr>
        <w:t>.</w:t>
      </w:r>
    </w:p>
    <w:p w14:paraId="5FC8197A" w14:textId="137CA3AE" w:rsidR="00147E17" w:rsidRDefault="00147E17" w:rsidP="00147E17">
      <w:pPr>
        <w:spacing w:line="360" w:lineRule="auto"/>
        <w:ind w:firstLine="720"/>
        <w:rPr>
          <w:rFonts w:asciiTheme="minorHAnsi" w:hAnsiTheme="minorHAnsi"/>
          <w:b/>
          <w:color w:val="000000"/>
        </w:rPr>
      </w:pPr>
      <w:r>
        <w:rPr>
          <w:rFonts w:asciiTheme="minorHAnsi" w:hAnsiTheme="minorHAnsi"/>
          <w:color w:val="000000"/>
        </w:rPr>
        <w:t>C</w:t>
      </w:r>
      <w:r w:rsidRPr="00380185">
        <w:rPr>
          <w:rFonts w:asciiTheme="minorHAnsi" w:hAnsiTheme="minorHAnsi"/>
        </w:rPr>
        <w:t>hildren have the right to participate in digital media and</w:t>
      </w:r>
      <w:r>
        <w:rPr>
          <w:rFonts w:asciiTheme="minorHAnsi" w:hAnsiTheme="minorHAnsi"/>
        </w:rPr>
        <w:t xml:space="preserve"> </w:t>
      </w:r>
      <w:r w:rsidRPr="00380185">
        <w:rPr>
          <w:rFonts w:asciiTheme="minorHAnsi" w:hAnsiTheme="minorHAnsi"/>
        </w:rPr>
        <w:t>not be subjected to commercial practices that can have a negative effect on health</w:t>
      </w:r>
      <w:r>
        <w:rPr>
          <w:rFonts w:asciiTheme="minorHAnsi" w:hAnsiTheme="minorHAnsi"/>
        </w:rPr>
        <w:t xml:space="preserve">. </w:t>
      </w:r>
      <w:r w:rsidR="00AE043A">
        <w:rPr>
          <w:rFonts w:asciiTheme="minorHAnsi" w:hAnsiTheme="minorHAnsi"/>
          <w:color w:val="000000"/>
        </w:rPr>
        <w:t>M</w:t>
      </w:r>
      <w:r>
        <w:rPr>
          <w:rFonts w:asciiTheme="minorHAnsi" w:hAnsiTheme="minorHAnsi"/>
        </w:rPr>
        <w:t>any countries have adopted s</w:t>
      </w:r>
      <w:r w:rsidRPr="00380185">
        <w:rPr>
          <w:rFonts w:asciiTheme="minorHAnsi" w:hAnsiTheme="minorHAnsi"/>
        </w:rPr>
        <w:t xml:space="preserve">elf-regulatory efforts to </w:t>
      </w:r>
      <w:r w:rsidR="007F1CBC">
        <w:rPr>
          <w:rFonts w:asciiTheme="minorHAnsi" w:hAnsiTheme="minorHAnsi"/>
        </w:rPr>
        <w:t>restrict</w:t>
      </w:r>
      <w:r w:rsidR="004B7198">
        <w:rPr>
          <w:rFonts w:asciiTheme="minorHAnsi" w:hAnsiTheme="minorHAnsi"/>
        </w:rPr>
        <w:t xml:space="preserve"> food marketing</w:t>
      </w:r>
      <w:r w:rsidRPr="00380185">
        <w:rPr>
          <w:rFonts w:asciiTheme="minorHAnsi" w:hAnsiTheme="minorHAnsi"/>
        </w:rPr>
        <w:t xml:space="preserve"> </w:t>
      </w:r>
      <w:r w:rsidR="007F1CBC">
        <w:rPr>
          <w:rFonts w:asciiTheme="minorHAnsi" w:hAnsiTheme="minorHAnsi"/>
        </w:rPr>
        <w:t xml:space="preserve">to children </w:t>
      </w:r>
      <w:r w:rsidR="00AE043A">
        <w:rPr>
          <w:rFonts w:asciiTheme="minorHAnsi" w:hAnsiTheme="minorHAnsi"/>
        </w:rPr>
        <w:t xml:space="preserve">but </w:t>
      </w:r>
      <w:r>
        <w:rPr>
          <w:rFonts w:asciiTheme="minorHAnsi" w:hAnsiTheme="minorHAnsi"/>
        </w:rPr>
        <w:t>these</w:t>
      </w:r>
      <w:r w:rsidR="004B7198">
        <w:rPr>
          <w:rFonts w:asciiTheme="minorHAnsi" w:hAnsiTheme="minorHAnsi"/>
        </w:rPr>
        <w:t xml:space="preserve"> are mostly</w:t>
      </w:r>
      <w:r>
        <w:rPr>
          <w:rFonts w:asciiTheme="minorHAnsi" w:hAnsiTheme="minorHAnsi"/>
        </w:rPr>
        <w:t xml:space="preserve"> proven to be </w:t>
      </w:r>
      <w:r w:rsidR="00AE043A">
        <w:rPr>
          <w:rFonts w:asciiTheme="minorHAnsi" w:hAnsiTheme="minorHAnsi"/>
        </w:rPr>
        <w:t>in</w:t>
      </w:r>
      <w:r w:rsidRPr="00380185">
        <w:rPr>
          <w:rFonts w:asciiTheme="minorHAnsi" w:hAnsiTheme="minorHAnsi"/>
        </w:rPr>
        <w:t xml:space="preserve">effective </w:t>
      </w:r>
      <w:r>
        <w:rPr>
          <w:rFonts w:asciiTheme="minorHAnsi" w:hAnsiTheme="minorHAnsi"/>
        </w:rPr>
        <w:fldChar w:fldCharType="begin" w:fldLock="1"/>
      </w:r>
      <w:r w:rsidR="00191FDB">
        <w:rPr>
          <w:rFonts w:asciiTheme="minorHAnsi" w:hAnsiTheme="minorHAnsi"/>
        </w:rPr>
        <w:instrText>ADDIN CSL_CITATION {"citationItems":[{"id":"ITEM-1","itemData":{"DOI":"10.1017/S1368980017004177","ISBN":"1475-2727","ISSN":"14752727","PMID":"29433594","abstract":"Objective To assess the effectiveness of the self-regulatory Canadian Children's Food and Beverage Advertising Initiative (CAI) in limiting advertising of unhealthy foods and beverages on children's preferred websites in Canada.Design/Setting/Subjects Syndicated Internet advertising exposure data were used to identify the ten most popular websites for children (aged 2-11 years) and determine the frequency of food/beverage banner and pop-up ads on these websites from June 2015 to May 2016. Nutrition information for advertised products was collected and their nutrient content per 100 g was calculated. Nutritional quality of all food/beverage ads was assessed using the Pan American Health Organization (PAHO) and UK Nutrient Profile Models (NPM). Nutritional quality of CAI and non-CAI company ads was compared using χ 2 analyses and independent t tests.Results About 54 million food/beverage ads were viewed on children's preferred websites from June 2015 to May 2016. Most (93·4 %) product ads were categorized as excessive in fat, Na or free sugars as per the PAHO NPM and 73·8 % were deemed less healthy according to the UK NPM. CAI-company ads were 2·2 times more likely (OR; 99 % CI) to be excessive in at least one nutrient (2·2; 2·1, 2·2, P&lt;0·001) and 2·5 times more likely to be deemed less healthy (2·5; 2·5, 2·5, P&lt;0·001) than non-CAI ads. On average, CAI-company product ads also contained (mean difference; 99 % CI) more energy (141; 141·1, 141·4 kcal, P&lt;0·001, r=0·55), sugar (18·2; 18·2, 18·2 g, P&lt;0·001, r=0·68) and Na (70·0; 69·7, 70·0 mg, P&lt;0·001, r=0·23) per 100 g serving than non-CAI ads.Conclusions The CAI is not limiting unhealthy food and beverage advertising on children's preferred websites in Canada. Mandatory regulations are needed.","author":[{"dropping-particle":"","family":"Potvin Kent","given":"Monique","non-dropping-particle":"","parse-names":false,"suffix":""},{"dropping-particle":"","family":"Pauzé","given":"Elise","non-dropping-particle":"","parse-names":false,"suffix":""}],"container-title":"Public Health Nutrition","id":"ITEM-1","issue":"9","issued":{"date-parts":[["2018"]]},"page":"1608-1617","title":"The effectiveness of self-regulation in limiting the advertising of unhealthy foods and beverages on children's preferred websites in Canada","type":"article-journal","volume":"21"},"uris":["http://www.mendeley.com/documents/?uuid=3d3e67a5-c2ce-34fd-baa1-069b82d3661e"]}],"mendeley":{"formattedCitation":"&lt;sup&gt;10&lt;/sup&gt;","plainTextFormattedCitation":"10","previouslyFormattedCitation":"(Potvin Kent &amp; Pauzé, 2018)"},"properties":{"noteIndex":0},"schema":"https://github.com/citation-style-language/schema/raw/master/csl-citation.json"}</w:instrText>
      </w:r>
      <w:r>
        <w:rPr>
          <w:rFonts w:asciiTheme="minorHAnsi" w:hAnsiTheme="minorHAnsi"/>
        </w:rPr>
        <w:fldChar w:fldCharType="separate"/>
      </w:r>
      <w:r w:rsidR="00191FDB" w:rsidRPr="00191FDB">
        <w:rPr>
          <w:rFonts w:asciiTheme="minorHAnsi" w:hAnsiTheme="minorHAnsi"/>
          <w:noProof/>
          <w:vertAlign w:val="superscript"/>
        </w:rPr>
        <w:t>10</w:t>
      </w:r>
      <w:r>
        <w:rPr>
          <w:rFonts w:asciiTheme="minorHAnsi" w:hAnsiTheme="minorHAnsi"/>
        </w:rPr>
        <w:fldChar w:fldCharType="end"/>
      </w:r>
      <w:r>
        <w:rPr>
          <w:rFonts w:asciiTheme="minorHAnsi" w:hAnsiTheme="minorHAnsi"/>
        </w:rPr>
        <w:t xml:space="preserve">. </w:t>
      </w:r>
      <w:r w:rsidR="00AE043A">
        <w:rPr>
          <w:rFonts w:asciiTheme="minorHAnsi" w:hAnsiTheme="minorHAnsi"/>
        </w:rPr>
        <w:t>T</w:t>
      </w:r>
      <w:r w:rsidRPr="00380185">
        <w:rPr>
          <w:rFonts w:asciiTheme="minorHAnsi" w:hAnsiTheme="minorHAnsi"/>
        </w:rPr>
        <w:t>he W</w:t>
      </w:r>
      <w:r w:rsidR="004B7198">
        <w:rPr>
          <w:rFonts w:asciiTheme="minorHAnsi" w:hAnsiTheme="minorHAnsi"/>
        </w:rPr>
        <w:t xml:space="preserve">orld </w:t>
      </w:r>
      <w:r w:rsidRPr="00380185">
        <w:rPr>
          <w:rFonts w:asciiTheme="minorHAnsi" w:hAnsiTheme="minorHAnsi"/>
        </w:rPr>
        <w:t>H</w:t>
      </w:r>
      <w:r w:rsidR="004B7198">
        <w:rPr>
          <w:rFonts w:asciiTheme="minorHAnsi" w:hAnsiTheme="minorHAnsi"/>
        </w:rPr>
        <w:t xml:space="preserve">ealth </w:t>
      </w:r>
      <w:r w:rsidRPr="00380185">
        <w:rPr>
          <w:rFonts w:asciiTheme="minorHAnsi" w:hAnsiTheme="minorHAnsi"/>
        </w:rPr>
        <w:t>O</w:t>
      </w:r>
      <w:r w:rsidR="004B7198">
        <w:rPr>
          <w:rFonts w:asciiTheme="minorHAnsi" w:hAnsiTheme="minorHAnsi"/>
        </w:rPr>
        <w:t>rganization</w:t>
      </w:r>
      <w:r w:rsidRPr="00380185">
        <w:rPr>
          <w:rFonts w:asciiTheme="minorHAnsi" w:hAnsiTheme="minorHAnsi"/>
        </w:rPr>
        <w:t xml:space="preserve"> </w:t>
      </w:r>
      <w:r>
        <w:rPr>
          <w:rFonts w:asciiTheme="minorHAnsi" w:hAnsiTheme="minorHAnsi"/>
        </w:rPr>
        <w:t>advises</w:t>
      </w:r>
      <w:r w:rsidR="00AE043A">
        <w:rPr>
          <w:rFonts w:asciiTheme="minorHAnsi" w:hAnsiTheme="minorHAnsi"/>
        </w:rPr>
        <w:t xml:space="preserve"> that</w:t>
      </w:r>
      <w:r>
        <w:rPr>
          <w:rFonts w:asciiTheme="minorHAnsi" w:hAnsiTheme="minorHAnsi"/>
        </w:rPr>
        <w:t xml:space="preserve"> member states implement statutory regulation</w:t>
      </w:r>
      <w:r w:rsidR="00AE043A">
        <w:rPr>
          <w:rFonts w:asciiTheme="minorHAnsi" w:hAnsiTheme="minorHAnsi"/>
        </w:rPr>
        <w:t xml:space="preserve">, </w:t>
      </w:r>
      <w:r w:rsidR="00FC0C53">
        <w:rPr>
          <w:rFonts w:asciiTheme="minorHAnsi" w:hAnsiTheme="minorHAnsi"/>
        </w:rPr>
        <w:t>with</w:t>
      </w:r>
      <w:r w:rsidR="00AE043A">
        <w:rPr>
          <w:rFonts w:asciiTheme="minorHAnsi" w:hAnsiTheme="minorHAnsi"/>
        </w:rPr>
        <w:t xml:space="preserve"> </w:t>
      </w:r>
      <w:r w:rsidR="00FC0C53">
        <w:rPr>
          <w:rFonts w:asciiTheme="minorHAnsi" w:hAnsiTheme="minorHAnsi"/>
        </w:rPr>
        <w:t xml:space="preserve">robust </w:t>
      </w:r>
      <w:r w:rsidR="00AE043A">
        <w:rPr>
          <w:rFonts w:asciiTheme="minorHAnsi" w:hAnsiTheme="minorHAnsi"/>
        </w:rPr>
        <w:t xml:space="preserve">monitoring </w:t>
      </w:r>
      <w:r w:rsidR="00FC0C53">
        <w:rPr>
          <w:rFonts w:asciiTheme="minorHAnsi" w:hAnsiTheme="minorHAnsi"/>
        </w:rPr>
        <w:t xml:space="preserve">and evaluation mechanisms </w:t>
      </w:r>
      <w:r w:rsidR="00AE043A">
        <w:rPr>
          <w:rFonts w:asciiTheme="minorHAnsi" w:hAnsiTheme="minorHAnsi"/>
        </w:rPr>
        <w:t xml:space="preserve">and tough sanctions for </w:t>
      </w:r>
      <w:r w:rsidR="007F1CBC">
        <w:rPr>
          <w:rFonts w:asciiTheme="minorHAnsi" w:hAnsiTheme="minorHAnsi"/>
        </w:rPr>
        <w:t>those</w:t>
      </w:r>
      <w:r w:rsidR="00FC0C53">
        <w:rPr>
          <w:rFonts w:asciiTheme="minorHAnsi" w:hAnsiTheme="minorHAnsi"/>
        </w:rPr>
        <w:t xml:space="preserve"> </w:t>
      </w:r>
      <w:r w:rsidR="00AE043A">
        <w:rPr>
          <w:rFonts w:asciiTheme="minorHAnsi" w:hAnsiTheme="minorHAnsi"/>
        </w:rPr>
        <w:t>who do not comply</w:t>
      </w:r>
      <w:r w:rsidR="00063B49">
        <w:rPr>
          <w:rFonts w:asciiTheme="minorHAnsi" w:hAnsiTheme="minorHAnsi"/>
        </w:rPr>
        <w:t xml:space="preserve"> </w:t>
      </w:r>
      <w:r w:rsidR="00E646B8">
        <w:rPr>
          <w:rFonts w:asciiTheme="minorHAnsi" w:hAnsiTheme="minorHAnsi"/>
        </w:rPr>
        <w:fldChar w:fldCharType="begin" w:fldLock="1"/>
      </w:r>
      <w:r w:rsidR="00191FDB">
        <w:rPr>
          <w:rFonts w:asciiTheme="minorHAnsi" w:hAnsiTheme="minorHAnsi"/>
        </w:rPr>
        <w:instrText>ADDIN CSL_CITATION {"citationItems":[{"id":"ITEM-1","itemData":{"DOI":"10.1017/CBO9781107415324.004","ISBN":"978 92 4 151006 6","ISSN":"1098-6596","PMID":"25246403","author":[{"dropping-particle":"","family":"WHO","given":"","non-dropping-particle":"","parse-names":false,"suffix":""}],"id":"ITEM-1","issued":{"date-parts":[["2016"]]},"number-of-pages":"54","publisher-place":"Geneva","title":"Report of the commission on ending childhood obesity","type":"report"},"uris":["http://www.mendeley.com/documents/?uuid=20c52afa-7cc7-495f-a06b-feab4c5ca3a6"]}],"mendeley":{"formattedCitation":"&lt;sup&gt;2&lt;/sup&gt;","plainTextFormattedCitation":"2","previouslyFormattedCitation":"(WHO, 2016)"},"properties":{"noteIndex":0},"schema":"https://github.com/citation-style-language/schema/raw/master/csl-citation.json"}</w:instrText>
      </w:r>
      <w:r w:rsidR="00E646B8">
        <w:rPr>
          <w:rFonts w:asciiTheme="minorHAnsi" w:hAnsiTheme="minorHAnsi"/>
        </w:rPr>
        <w:fldChar w:fldCharType="separate"/>
      </w:r>
      <w:r w:rsidR="00191FDB" w:rsidRPr="00191FDB">
        <w:rPr>
          <w:rFonts w:asciiTheme="minorHAnsi" w:hAnsiTheme="minorHAnsi"/>
          <w:noProof/>
          <w:vertAlign w:val="superscript"/>
        </w:rPr>
        <w:t>2</w:t>
      </w:r>
      <w:r w:rsidR="00E646B8">
        <w:rPr>
          <w:rFonts w:asciiTheme="minorHAnsi" w:hAnsiTheme="minorHAnsi"/>
        </w:rPr>
        <w:fldChar w:fldCharType="end"/>
      </w:r>
      <w:r w:rsidR="00E646B8">
        <w:rPr>
          <w:rFonts w:asciiTheme="minorHAnsi" w:hAnsiTheme="minorHAnsi"/>
        </w:rPr>
        <w:t xml:space="preserve">. </w:t>
      </w:r>
      <w:r w:rsidR="00AE043A">
        <w:rPr>
          <w:rFonts w:asciiTheme="minorHAnsi" w:hAnsiTheme="minorHAnsi"/>
        </w:rPr>
        <w:t>S</w:t>
      </w:r>
      <w:r>
        <w:rPr>
          <w:rFonts w:asciiTheme="minorHAnsi" w:hAnsiTheme="minorHAnsi"/>
        </w:rPr>
        <w:t xml:space="preserve">uch </w:t>
      </w:r>
      <w:r w:rsidR="00730B5B">
        <w:rPr>
          <w:rFonts w:asciiTheme="minorHAnsi" w:hAnsiTheme="minorHAnsi"/>
        </w:rPr>
        <w:t xml:space="preserve">measures </w:t>
      </w:r>
      <w:r w:rsidR="00FC0C53">
        <w:rPr>
          <w:rFonts w:asciiTheme="minorHAnsi" w:hAnsiTheme="minorHAnsi"/>
        </w:rPr>
        <w:t>are a crucial piece of a complex puzzle as we seek effective way</w:t>
      </w:r>
      <w:r w:rsidR="007F1CBC">
        <w:rPr>
          <w:rFonts w:asciiTheme="minorHAnsi" w:hAnsiTheme="minorHAnsi"/>
        </w:rPr>
        <w:t>s</w:t>
      </w:r>
      <w:r w:rsidR="00FC0C53">
        <w:rPr>
          <w:rFonts w:asciiTheme="minorHAnsi" w:hAnsiTheme="minorHAnsi"/>
        </w:rPr>
        <w:t xml:space="preserve"> to improve the food environment and tackle the global problem of</w:t>
      </w:r>
      <w:r w:rsidRPr="00380185">
        <w:rPr>
          <w:rFonts w:asciiTheme="minorHAnsi" w:hAnsiTheme="minorHAnsi"/>
        </w:rPr>
        <w:t xml:space="preserve"> childhood obesity</w:t>
      </w:r>
      <w:r>
        <w:rPr>
          <w:rFonts w:asciiTheme="minorHAnsi" w:hAnsiTheme="minorHAnsi"/>
          <w:b/>
          <w:color w:val="000000"/>
        </w:rPr>
        <w:t>.</w:t>
      </w:r>
    </w:p>
    <w:p w14:paraId="4B2384E3" w14:textId="77777777" w:rsidR="006D02A2" w:rsidRDefault="006D02A2" w:rsidP="00730B5B">
      <w:pPr>
        <w:spacing w:line="360" w:lineRule="auto"/>
        <w:rPr>
          <w:rFonts w:asciiTheme="minorHAnsi" w:hAnsiTheme="minorHAnsi"/>
        </w:rPr>
      </w:pPr>
    </w:p>
    <w:p w14:paraId="54E9E3B3" w14:textId="77777777" w:rsidR="00EC04AD" w:rsidRPr="00380185" w:rsidRDefault="00EC04AD" w:rsidP="00EC04AD">
      <w:pPr>
        <w:spacing w:line="360" w:lineRule="auto"/>
        <w:rPr>
          <w:rFonts w:asciiTheme="minorHAnsi" w:hAnsiTheme="minorHAnsi"/>
          <w:color w:val="000000"/>
        </w:rPr>
      </w:pPr>
    </w:p>
    <w:p w14:paraId="0000000C" w14:textId="0BE7C3A0" w:rsidR="00903705" w:rsidRDefault="00AC5CC4" w:rsidP="00AC5CC4">
      <w:pPr>
        <w:widowControl w:val="0"/>
        <w:spacing w:line="360" w:lineRule="auto"/>
        <w:rPr>
          <w:rFonts w:asciiTheme="minorHAnsi" w:hAnsiTheme="minorHAnsi"/>
        </w:rPr>
      </w:pPr>
      <w:r w:rsidRPr="00380185">
        <w:rPr>
          <w:rFonts w:asciiTheme="minorHAnsi" w:hAnsiTheme="minorHAnsi"/>
        </w:rPr>
        <w:t>References</w:t>
      </w:r>
    </w:p>
    <w:p w14:paraId="0DA7A0D8" w14:textId="15CC0DE8" w:rsidR="00191FDB" w:rsidRPr="00191FDB" w:rsidRDefault="0063202E" w:rsidP="00191FDB">
      <w:pPr>
        <w:widowControl w:val="0"/>
        <w:autoSpaceDE w:val="0"/>
        <w:autoSpaceDN w:val="0"/>
        <w:adjustRightInd w:val="0"/>
        <w:spacing w:line="360" w:lineRule="auto"/>
        <w:ind w:left="640" w:hanging="640"/>
        <w:rPr>
          <w:rFonts w:cs="Times New Roman"/>
          <w:noProof/>
        </w:rPr>
      </w:pPr>
      <w:r>
        <w:rPr>
          <w:rFonts w:asciiTheme="minorHAnsi" w:hAnsiTheme="minorHAnsi"/>
        </w:rPr>
        <w:fldChar w:fldCharType="begin" w:fldLock="1"/>
      </w:r>
      <w:r>
        <w:rPr>
          <w:rFonts w:asciiTheme="minorHAnsi" w:hAnsiTheme="minorHAnsi"/>
        </w:rPr>
        <w:instrText xml:space="preserve">ADDIN Mendeley Bibliography CSL_BIBLIOGRAPHY </w:instrText>
      </w:r>
      <w:r>
        <w:rPr>
          <w:rFonts w:asciiTheme="minorHAnsi" w:hAnsiTheme="minorHAnsi"/>
        </w:rPr>
        <w:fldChar w:fldCharType="separate"/>
      </w:r>
      <w:r w:rsidR="00191FDB" w:rsidRPr="00191FDB">
        <w:rPr>
          <w:rFonts w:cs="Times New Roman"/>
          <w:noProof/>
        </w:rPr>
        <w:t>1.</w:t>
      </w:r>
      <w:r w:rsidR="00191FDB" w:rsidRPr="00191FDB">
        <w:rPr>
          <w:rFonts w:cs="Times New Roman"/>
          <w:noProof/>
        </w:rPr>
        <w:tab/>
        <w:t xml:space="preserve">Boyland, E. J. </w:t>
      </w:r>
      <w:r w:rsidR="00191FDB" w:rsidRPr="00191FDB">
        <w:rPr>
          <w:rFonts w:cs="Times New Roman"/>
          <w:i/>
          <w:iCs/>
          <w:noProof/>
        </w:rPr>
        <w:t>et al.</w:t>
      </w:r>
      <w:r w:rsidR="00191FDB" w:rsidRPr="00191FDB">
        <w:rPr>
          <w:rFonts w:cs="Times New Roman"/>
          <w:noProof/>
        </w:rPr>
        <w:t xml:space="preserve"> Advertising as a cue to consume: A systematic review and meta-analysis of the effects of acute exposure to unhealthy food and nonalcoholic beverage advertising on intake in children and adults. </w:t>
      </w:r>
      <w:r w:rsidR="00191FDB" w:rsidRPr="00191FDB">
        <w:rPr>
          <w:rFonts w:cs="Times New Roman"/>
          <w:i/>
          <w:iCs/>
          <w:noProof/>
        </w:rPr>
        <w:t>Am J Clin Nutr</w:t>
      </w:r>
      <w:r w:rsidR="00191FDB" w:rsidRPr="00191FDB">
        <w:rPr>
          <w:rFonts w:cs="Times New Roman"/>
          <w:noProof/>
        </w:rPr>
        <w:t xml:space="preserve"> </w:t>
      </w:r>
      <w:r w:rsidR="00191FDB" w:rsidRPr="00191FDB">
        <w:rPr>
          <w:rFonts w:cs="Times New Roman"/>
          <w:b/>
          <w:bCs/>
          <w:noProof/>
        </w:rPr>
        <w:t>103</w:t>
      </w:r>
      <w:r w:rsidR="00191FDB" w:rsidRPr="00191FDB">
        <w:rPr>
          <w:rFonts w:cs="Times New Roman"/>
          <w:noProof/>
        </w:rPr>
        <w:t>, 519–533 (2016).</w:t>
      </w:r>
    </w:p>
    <w:p w14:paraId="72D22E1F" w14:textId="77777777" w:rsidR="00191FDB" w:rsidRPr="00191FDB" w:rsidRDefault="00191FDB" w:rsidP="00191FDB">
      <w:pPr>
        <w:widowControl w:val="0"/>
        <w:autoSpaceDE w:val="0"/>
        <w:autoSpaceDN w:val="0"/>
        <w:adjustRightInd w:val="0"/>
        <w:spacing w:line="360" w:lineRule="auto"/>
        <w:ind w:left="640" w:hanging="640"/>
        <w:rPr>
          <w:rFonts w:cs="Times New Roman"/>
          <w:noProof/>
        </w:rPr>
      </w:pPr>
      <w:r w:rsidRPr="00191FDB">
        <w:rPr>
          <w:rFonts w:cs="Times New Roman"/>
          <w:noProof/>
        </w:rPr>
        <w:t>2.</w:t>
      </w:r>
      <w:r w:rsidRPr="00191FDB">
        <w:rPr>
          <w:rFonts w:cs="Times New Roman"/>
          <w:noProof/>
        </w:rPr>
        <w:tab/>
        <w:t xml:space="preserve">WHO. </w:t>
      </w:r>
      <w:r w:rsidRPr="00191FDB">
        <w:rPr>
          <w:rFonts w:cs="Times New Roman"/>
          <w:i/>
          <w:iCs/>
          <w:noProof/>
        </w:rPr>
        <w:t>Report of the commission on ending childhood obesity</w:t>
      </w:r>
      <w:r w:rsidRPr="00191FDB">
        <w:rPr>
          <w:rFonts w:cs="Times New Roman"/>
          <w:noProof/>
        </w:rPr>
        <w:t>. (2016). doi:10.1017/CBO9781107415324.004</w:t>
      </w:r>
    </w:p>
    <w:p w14:paraId="0440492F" w14:textId="77777777" w:rsidR="00191FDB" w:rsidRPr="00191FDB" w:rsidRDefault="00191FDB" w:rsidP="00191FDB">
      <w:pPr>
        <w:widowControl w:val="0"/>
        <w:autoSpaceDE w:val="0"/>
        <w:autoSpaceDN w:val="0"/>
        <w:adjustRightInd w:val="0"/>
        <w:spacing w:line="360" w:lineRule="auto"/>
        <w:ind w:left="640" w:hanging="640"/>
        <w:rPr>
          <w:rFonts w:cs="Times New Roman"/>
          <w:noProof/>
        </w:rPr>
      </w:pPr>
      <w:r w:rsidRPr="00191FDB">
        <w:rPr>
          <w:rFonts w:cs="Times New Roman"/>
          <w:noProof/>
        </w:rPr>
        <w:t>3.</w:t>
      </w:r>
      <w:r w:rsidRPr="00191FDB">
        <w:rPr>
          <w:rFonts w:cs="Times New Roman"/>
          <w:noProof/>
        </w:rPr>
        <w:tab/>
        <w:t xml:space="preserve">Alruwaily, A. </w:t>
      </w:r>
      <w:r w:rsidRPr="00191FDB">
        <w:rPr>
          <w:rFonts w:cs="Times New Roman"/>
          <w:i/>
          <w:iCs/>
          <w:noProof/>
        </w:rPr>
        <w:t>et al.</w:t>
      </w:r>
      <w:r w:rsidRPr="00191FDB">
        <w:rPr>
          <w:rFonts w:cs="Times New Roman"/>
          <w:noProof/>
        </w:rPr>
        <w:t xml:space="preserve"> Child Social Media Influencers and Unhealthy Food Product </w:t>
      </w:r>
      <w:r w:rsidRPr="00191FDB">
        <w:rPr>
          <w:rFonts w:cs="Times New Roman"/>
          <w:noProof/>
        </w:rPr>
        <w:lastRenderedPageBreak/>
        <w:t xml:space="preserve">Placement. </w:t>
      </w:r>
      <w:r w:rsidRPr="00191FDB">
        <w:rPr>
          <w:rFonts w:cs="Times New Roman"/>
          <w:i/>
          <w:iCs/>
          <w:noProof/>
        </w:rPr>
        <w:t>Pediatrics</w:t>
      </w:r>
      <w:r w:rsidRPr="00191FDB">
        <w:rPr>
          <w:rFonts w:cs="Times New Roman"/>
          <w:noProof/>
        </w:rPr>
        <w:t xml:space="preserve"> </w:t>
      </w:r>
      <w:r w:rsidRPr="00191FDB">
        <w:rPr>
          <w:rFonts w:cs="Times New Roman"/>
          <w:b/>
          <w:bCs/>
          <w:noProof/>
        </w:rPr>
        <w:t>146</w:t>
      </w:r>
      <w:r w:rsidRPr="00191FDB">
        <w:rPr>
          <w:rFonts w:cs="Times New Roman"/>
          <w:noProof/>
        </w:rPr>
        <w:t>, (2020).</w:t>
      </w:r>
    </w:p>
    <w:p w14:paraId="31445589" w14:textId="77777777" w:rsidR="00191FDB" w:rsidRPr="00191FDB" w:rsidRDefault="00191FDB" w:rsidP="00191FDB">
      <w:pPr>
        <w:widowControl w:val="0"/>
        <w:autoSpaceDE w:val="0"/>
        <w:autoSpaceDN w:val="0"/>
        <w:adjustRightInd w:val="0"/>
        <w:spacing w:line="360" w:lineRule="auto"/>
        <w:ind w:left="640" w:hanging="640"/>
        <w:rPr>
          <w:rFonts w:cs="Times New Roman"/>
          <w:noProof/>
        </w:rPr>
      </w:pPr>
      <w:r w:rsidRPr="00191FDB">
        <w:rPr>
          <w:rFonts w:cs="Times New Roman"/>
          <w:noProof/>
        </w:rPr>
        <w:t>4.</w:t>
      </w:r>
      <w:r w:rsidRPr="00191FDB">
        <w:rPr>
          <w:rFonts w:cs="Times New Roman"/>
          <w:noProof/>
        </w:rPr>
        <w:tab/>
        <w:t xml:space="preserve">Coates, A. E., Hardman, C. A., Halford, J. C. G., Christiansen, P. &amp; Boyland, E. J. Food and Beverage Cues Featured in YouTube Videos of Social Media Influencers Popular With Children: An Exploratory Study. </w:t>
      </w:r>
      <w:r w:rsidRPr="00191FDB">
        <w:rPr>
          <w:rFonts w:cs="Times New Roman"/>
          <w:i/>
          <w:iCs/>
          <w:noProof/>
        </w:rPr>
        <w:t>Front Psychol</w:t>
      </w:r>
      <w:r w:rsidRPr="00191FDB">
        <w:rPr>
          <w:rFonts w:cs="Times New Roman"/>
          <w:noProof/>
        </w:rPr>
        <w:t xml:space="preserve"> </w:t>
      </w:r>
      <w:r w:rsidRPr="00191FDB">
        <w:rPr>
          <w:rFonts w:cs="Times New Roman"/>
          <w:b/>
          <w:bCs/>
          <w:noProof/>
        </w:rPr>
        <w:t>10</w:t>
      </w:r>
      <w:r w:rsidRPr="00191FDB">
        <w:rPr>
          <w:rFonts w:cs="Times New Roman"/>
          <w:noProof/>
        </w:rPr>
        <w:t>, 2142 (2019).</w:t>
      </w:r>
    </w:p>
    <w:p w14:paraId="25922ADC" w14:textId="77777777" w:rsidR="00191FDB" w:rsidRPr="00191FDB" w:rsidRDefault="00191FDB" w:rsidP="00191FDB">
      <w:pPr>
        <w:widowControl w:val="0"/>
        <w:autoSpaceDE w:val="0"/>
        <w:autoSpaceDN w:val="0"/>
        <w:adjustRightInd w:val="0"/>
        <w:spacing w:line="360" w:lineRule="auto"/>
        <w:ind w:left="640" w:hanging="640"/>
        <w:rPr>
          <w:rFonts w:cs="Times New Roman"/>
          <w:noProof/>
        </w:rPr>
      </w:pPr>
      <w:r w:rsidRPr="00191FDB">
        <w:rPr>
          <w:rFonts w:cs="Times New Roman"/>
          <w:noProof/>
        </w:rPr>
        <w:t>5.</w:t>
      </w:r>
      <w:r w:rsidRPr="00191FDB">
        <w:rPr>
          <w:rFonts w:cs="Times New Roman"/>
          <w:noProof/>
        </w:rPr>
        <w:tab/>
        <w:t xml:space="preserve">Coates, A. E., Hardman, C. A., Halford, J. C. G., Christiansen, P. &amp; Boyland, E. J. Social Media Influencer Marketing and Children’s Food Intake: A Randomized Trial. </w:t>
      </w:r>
      <w:r w:rsidRPr="00191FDB">
        <w:rPr>
          <w:rFonts w:cs="Times New Roman"/>
          <w:i/>
          <w:iCs/>
          <w:noProof/>
        </w:rPr>
        <w:t>Pediatrics</w:t>
      </w:r>
      <w:r w:rsidRPr="00191FDB">
        <w:rPr>
          <w:rFonts w:cs="Times New Roman"/>
          <w:noProof/>
        </w:rPr>
        <w:t xml:space="preserve"> </w:t>
      </w:r>
      <w:r w:rsidRPr="00191FDB">
        <w:rPr>
          <w:rFonts w:cs="Times New Roman"/>
          <w:b/>
          <w:bCs/>
          <w:noProof/>
        </w:rPr>
        <w:t>143</w:t>
      </w:r>
      <w:r w:rsidRPr="00191FDB">
        <w:rPr>
          <w:rFonts w:cs="Times New Roman"/>
          <w:noProof/>
        </w:rPr>
        <w:t>, e20182554 (2019).</w:t>
      </w:r>
    </w:p>
    <w:p w14:paraId="7382F556" w14:textId="77777777" w:rsidR="00191FDB" w:rsidRPr="00191FDB" w:rsidRDefault="00191FDB" w:rsidP="00191FDB">
      <w:pPr>
        <w:widowControl w:val="0"/>
        <w:autoSpaceDE w:val="0"/>
        <w:autoSpaceDN w:val="0"/>
        <w:adjustRightInd w:val="0"/>
        <w:spacing w:line="360" w:lineRule="auto"/>
        <w:ind w:left="640" w:hanging="640"/>
        <w:rPr>
          <w:rFonts w:cs="Times New Roman"/>
          <w:noProof/>
        </w:rPr>
      </w:pPr>
      <w:r w:rsidRPr="00191FDB">
        <w:rPr>
          <w:rFonts w:cs="Times New Roman"/>
          <w:noProof/>
        </w:rPr>
        <w:t>6.</w:t>
      </w:r>
      <w:r w:rsidRPr="00191FDB">
        <w:rPr>
          <w:rFonts w:cs="Times New Roman"/>
          <w:noProof/>
        </w:rPr>
        <w:tab/>
        <w:t xml:space="preserve">Tolbert, A. N. &amp; Drogos, K. L. Tweens’ Wishful Identification and Parasocial Relationships With YouTubers. </w:t>
      </w:r>
      <w:r w:rsidRPr="00191FDB">
        <w:rPr>
          <w:rFonts w:cs="Times New Roman"/>
          <w:i/>
          <w:iCs/>
          <w:noProof/>
        </w:rPr>
        <w:t>Front Psychol</w:t>
      </w:r>
      <w:r w:rsidRPr="00191FDB">
        <w:rPr>
          <w:rFonts w:cs="Times New Roman"/>
          <w:noProof/>
        </w:rPr>
        <w:t xml:space="preserve"> </w:t>
      </w:r>
      <w:r w:rsidRPr="00191FDB">
        <w:rPr>
          <w:rFonts w:cs="Times New Roman"/>
          <w:b/>
          <w:bCs/>
          <w:noProof/>
        </w:rPr>
        <w:t>10</w:t>
      </w:r>
      <w:r w:rsidRPr="00191FDB">
        <w:rPr>
          <w:rFonts w:cs="Times New Roman"/>
          <w:noProof/>
        </w:rPr>
        <w:t>, (2019).</w:t>
      </w:r>
    </w:p>
    <w:p w14:paraId="020AE606" w14:textId="77777777" w:rsidR="00191FDB" w:rsidRPr="00191FDB" w:rsidRDefault="00191FDB" w:rsidP="00191FDB">
      <w:pPr>
        <w:widowControl w:val="0"/>
        <w:autoSpaceDE w:val="0"/>
        <w:autoSpaceDN w:val="0"/>
        <w:adjustRightInd w:val="0"/>
        <w:spacing w:line="360" w:lineRule="auto"/>
        <w:ind w:left="640" w:hanging="640"/>
        <w:rPr>
          <w:rFonts w:cs="Times New Roman"/>
          <w:noProof/>
        </w:rPr>
      </w:pPr>
      <w:r w:rsidRPr="00191FDB">
        <w:rPr>
          <w:rFonts w:cs="Times New Roman"/>
          <w:noProof/>
        </w:rPr>
        <w:t>7.</w:t>
      </w:r>
      <w:r w:rsidRPr="00191FDB">
        <w:rPr>
          <w:rFonts w:cs="Times New Roman"/>
          <w:noProof/>
        </w:rPr>
        <w:tab/>
        <w:t xml:space="preserve">Cairns, G. A critical review of evidence on the sociocultural impacts of food marketing and policy implications. </w:t>
      </w:r>
      <w:r w:rsidRPr="00191FDB">
        <w:rPr>
          <w:rFonts w:cs="Times New Roman"/>
          <w:i/>
          <w:iCs/>
          <w:noProof/>
        </w:rPr>
        <w:t>Appetite</w:t>
      </w:r>
      <w:r w:rsidRPr="00191FDB">
        <w:rPr>
          <w:rFonts w:cs="Times New Roman"/>
          <w:noProof/>
        </w:rPr>
        <w:t xml:space="preserve"> </w:t>
      </w:r>
      <w:r w:rsidRPr="00191FDB">
        <w:rPr>
          <w:rFonts w:cs="Times New Roman"/>
          <w:b/>
          <w:bCs/>
          <w:noProof/>
        </w:rPr>
        <w:t>136</w:t>
      </w:r>
      <w:r w:rsidRPr="00191FDB">
        <w:rPr>
          <w:rFonts w:cs="Times New Roman"/>
          <w:noProof/>
        </w:rPr>
        <w:t>, 193–207 (2019).</w:t>
      </w:r>
    </w:p>
    <w:p w14:paraId="7727185E" w14:textId="77777777" w:rsidR="00191FDB" w:rsidRPr="00191FDB" w:rsidRDefault="00191FDB" w:rsidP="00191FDB">
      <w:pPr>
        <w:widowControl w:val="0"/>
        <w:autoSpaceDE w:val="0"/>
        <w:autoSpaceDN w:val="0"/>
        <w:adjustRightInd w:val="0"/>
        <w:spacing w:line="360" w:lineRule="auto"/>
        <w:ind w:left="640" w:hanging="640"/>
        <w:rPr>
          <w:rFonts w:cs="Times New Roman"/>
          <w:noProof/>
        </w:rPr>
      </w:pPr>
      <w:r w:rsidRPr="00191FDB">
        <w:rPr>
          <w:rFonts w:cs="Times New Roman"/>
          <w:noProof/>
        </w:rPr>
        <w:t>8.</w:t>
      </w:r>
      <w:r w:rsidRPr="00191FDB">
        <w:rPr>
          <w:rFonts w:cs="Times New Roman"/>
          <w:noProof/>
        </w:rPr>
        <w:tab/>
        <w:t xml:space="preserve">Tatlow-Golden, M. </w:t>
      </w:r>
      <w:r w:rsidRPr="00191FDB">
        <w:rPr>
          <w:rFonts w:cs="Times New Roman"/>
          <w:i/>
          <w:iCs/>
          <w:noProof/>
        </w:rPr>
        <w:t>et al.</w:t>
      </w:r>
      <w:r w:rsidRPr="00191FDB">
        <w:rPr>
          <w:rFonts w:cs="Times New Roman"/>
          <w:noProof/>
        </w:rPr>
        <w:t xml:space="preserve"> A safe glimpse within the “ black box ”? Ethical and legal principles when assessing digital marketing of food and drink to children. </w:t>
      </w:r>
      <w:r w:rsidRPr="00191FDB">
        <w:rPr>
          <w:rFonts w:cs="Times New Roman"/>
          <w:i/>
          <w:iCs/>
          <w:noProof/>
        </w:rPr>
        <w:t>Public Heal Panor</w:t>
      </w:r>
      <w:r w:rsidRPr="00191FDB">
        <w:rPr>
          <w:rFonts w:cs="Times New Roman"/>
          <w:noProof/>
        </w:rPr>
        <w:t xml:space="preserve"> </w:t>
      </w:r>
      <w:r w:rsidRPr="00191FDB">
        <w:rPr>
          <w:rFonts w:cs="Times New Roman"/>
          <w:b/>
          <w:bCs/>
          <w:noProof/>
        </w:rPr>
        <w:t>3</w:t>
      </w:r>
      <w:r w:rsidRPr="00191FDB">
        <w:rPr>
          <w:rFonts w:cs="Times New Roman"/>
          <w:noProof/>
        </w:rPr>
        <w:t>, 613–621 (2017).</w:t>
      </w:r>
    </w:p>
    <w:p w14:paraId="31DEC417" w14:textId="77777777" w:rsidR="00191FDB" w:rsidRPr="00191FDB" w:rsidRDefault="00191FDB" w:rsidP="00191FDB">
      <w:pPr>
        <w:widowControl w:val="0"/>
        <w:autoSpaceDE w:val="0"/>
        <w:autoSpaceDN w:val="0"/>
        <w:adjustRightInd w:val="0"/>
        <w:spacing w:line="360" w:lineRule="auto"/>
        <w:ind w:left="640" w:hanging="640"/>
        <w:rPr>
          <w:rFonts w:cs="Times New Roman"/>
          <w:noProof/>
        </w:rPr>
      </w:pPr>
      <w:r w:rsidRPr="00191FDB">
        <w:rPr>
          <w:rFonts w:cs="Times New Roman"/>
          <w:noProof/>
        </w:rPr>
        <w:t>9.</w:t>
      </w:r>
      <w:r w:rsidRPr="00191FDB">
        <w:rPr>
          <w:rFonts w:cs="Times New Roman"/>
          <w:noProof/>
        </w:rPr>
        <w:tab/>
        <w:t xml:space="preserve">Harris, J. L., Brownell, K. D. &amp; Bargh, J. A. The Food Marketing Defense Model: Integrating Psychological Research to Protect Youth and Inform Public Policy. </w:t>
      </w:r>
      <w:r w:rsidRPr="00191FDB">
        <w:rPr>
          <w:rFonts w:cs="Times New Roman"/>
          <w:i/>
          <w:iCs/>
          <w:noProof/>
        </w:rPr>
        <w:t>Soc Issues Policy Rev</w:t>
      </w:r>
      <w:r w:rsidRPr="00191FDB">
        <w:rPr>
          <w:rFonts w:cs="Times New Roman"/>
          <w:noProof/>
        </w:rPr>
        <w:t xml:space="preserve"> </w:t>
      </w:r>
      <w:r w:rsidRPr="00191FDB">
        <w:rPr>
          <w:rFonts w:cs="Times New Roman"/>
          <w:b/>
          <w:bCs/>
          <w:noProof/>
        </w:rPr>
        <w:t>3</w:t>
      </w:r>
      <w:r w:rsidRPr="00191FDB">
        <w:rPr>
          <w:rFonts w:cs="Times New Roman"/>
          <w:noProof/>
        </w:rPr>
        <w:t>, 211–271 (2009).</w:t>
      </w:r>
    </w:p>
    <w:p w14:paraId="4A156D2A" w14:textId="77777777" w:rsidR="00191FDB" w:rsidRPr="00191FDB" w:rsidRDefault="00191FDB" w:rsidP="00191FDB">
      <w:pPr>
        <w:widowControl w:val="0"/>
        <w:autoSpaceDE w:val="0"/>
        <w:autoSpaceDN w:val="0"/>
        <w:adjustRightInd w:val="0"/>
        <w:spacing w:line="360" w:lineRule="auto"/>
        <w:ind w:left="640" w:hanging="640"/>
        <w:rPr>
          <w:noProof/>
        </w:rPr>
      </w:pPr>
      <w:r w:rsidRPr="00191FDB">
        <w:rPr>
          <w:rFonts w:cs="Times New Roman"/>
          <w:noProof/>
        </w:rPr>
        <w:t>10.</w:t>
      </w:r>
      <w:r w:rsidRPr="00191FDB">
        <w:rPr>
          <w:rFonts w:cs="Times New Roman"/>
          <w:noProof/>
        </w:rPr>
        <w:tab/>
        <w:t xml:space="preserve">Potvin Kent, M. &amp; Pauzé, E. The effectiveness of self-regulation in limiting the advertising of unhealthy foods and beverages on children’s preferred websites in Canada. </w:t>
      </w:r>
      <w:r w:rsidRPr="00191FDB">
        <w:rPr>
          <w:rFonts w:cs="Times New Roman"/>
          <w:i/>
          <w:iCs/>
          <w:noProof/>
        </w:rPr>
        <w:t>Public Health Nutr</w:t>
      </w:r>
      <w:r w:rsidRPr="00191FDB">
        <w:rPr>
          <w:rFonts w:cs="Times New Roman"/>
          <w:noProof/>
        </w:rPr>
        <w:t xml:space="preserve"> </w:t>
      </w:r>
      <w:r w:rsidRPr="00191FDB">
        <w:rPr>
          <w:rFonts w:cs="Times New Roman"/>
          <w:b/>
          <w:bCs/>
          <w:noProof/>
        </w:rPr>
        <w:t>21</w:t>
      </w:r>
      <w:r w:rsidRPr="00191FDB">
        <w:rPr>
          <w:rFonts w:cs="Times New Roman"/>
          <w:noProof/>
        </w:rPr>
        <w:t>, 1608–1617 (2018).</w:t>
      </w:r>
    </w:p>
    <w:p w14:paraId="55487923" w14:textId="3309B0B0" w:rsidR="0063202E" w:rsidRPr="00380185" w:rsidRDefault="0063202E" w:rsidP="00191FDB">
      <w:pPr>
        <w:widowControl w:val="0"/>
        <w:autoSpaceDE w:val="0"/>
        <w:autoSpaceDN w:val="0"/>
        <w:adjustRightInd w:val="0"/>
        <w:spacing w:line="360" w:lineRule="auto"/>
        <w:ind w:left="480" w:hanging="480"/>
        <w:rPr>
          <w:rFonts w:asciiTheme="minorHAnsi" w:hAnsiTheme="minorHAnsi"/>
        </w:rPr>
      </w:pPr>
      <w:r>
        <w:rPr>
          <w:rFonts w:asciiTheme="minorHAnsi" w:hAnsiTheme="minorHAnsi"/>
        </w:rPr>
        <w:fldChar w:fldCharType="end"/>
      </w:r>
    </w:p>
    <w:p w14:paraId="6E04DEE0" w14:textId="77777777" w:rsidR="00AC5CC4" w:rsidRPr="00380185" w:rsidRDefault="00AC5CC4" w:rsidP="00AC5CC4">
      <w:pPr>
        <w:widowControl w:val="0"/>
        <w:spacing w:line="360" w:lineRule="auto"/>
        <w:rPr>
          <w:rFonts w:asciiTheme="minorHAnsi" w:hAnsiTheme="minorHAnsi"/>
        </w:rPr>
      </w:pPr>
    </w:p>
    <w:sectPr w:rsidR="00AC5CC4" w:rsidRPr="00380185">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05"/>
    <w:rsid w:val="00000995"/>
    <w:rsid w:val="000626A0"/>
    <w:rsid w:val="00063B49"/>
    <w:rsid w:val="00076361"/>
    <w:rsid w:val="000778D7"/>
    <w:rsid w:val="000870D2"/>
    <w:rsid w:val="000B2636"/>
    <w:rsid w:val="000C1BCF"/>
    <w:rsid w:val="000C3FDF"/>
    <w:rsid w:val="000C5060"/>
    <w:rsid w:val="000D272B"/>
    <w:rsid w:val="00100974"/>
    <w:rsid w:val="00115877"/>
    <w:rsid w:val="001334D7"/>
    <w:rsid w:val="00147E17"/>
    <w:rsid w:val="001666D8"/>
    <w:rsid w:val="00170EEE"/>
    <w:rsid w:val="00172E04"/>
    <w:rsid w:val="001824AB"/>
    <w:rsid w:val="0018333F"/>
    <w:rsid w:val="00191FDB"/>
    <w:rsid w:val="002456B8"/>
    <w:rsid w:val="00295CD5"/>
    <w:rsid w:val="00325888"/>
    <w:rsid w:val="0037024D"/>
    <w:rsid w:val="00371DCD"/>
    <w:rsid w:val="00380185"/>
    <w:rsid w:val="00386324"/>
    <w:rsid w:val="003866A1"/>
    <w:rsid w:val="003D31C9"/>
    <w:rsid w:val="00416C03"/>
    <w:rsid w:val="00423357"/>
    <w:rsid w:val="004A1388"/>
    <w:rsid w:val="004A1457"/>
    <w:rsid w:val="004A5957"/>
    <w:rsid w:val="004B7198"/>
    <w:rsid w:val="004D1364"/>
    <w:rsid w:val="004D18AD"/>
    <w:rsid w:val="004E6267"/>
    <w:rsid w:val="004E74BE"/>
    <w:rsid w:val="005258D6"/>
    <w:rsid w:val="005342A4"/>
    <w:rsid w:val="00551ECF"/>
    <w:rsid w:val="00562D7F"/>
    <w:rsid w:val="005B6B36"/>
    <w:rsid w:val="005E532D"/>
    <w:rsid w:val="00614CC7"/>
    <w:rsid w:val="00625B28"/>
    <w:rsid w:val="0063202E"/>
    <w:rsid w:val="00654346"/>
    <w:rsid w:val="00654557"/>
    <w:rsid w:val="00674AFB"/>
    <w:rsid w:val="0067616F"/>
    <w:rsid w:val="006A23EF"/>
    <w:rsid w:val="006D02A2"/>
    <w:rsid w:val="006D2948"/>
    <w:rsid w:val="00716291"/>
    <w:rsid w:val="00716ECC"/>
    <w:rsid w:val="00730B5B"/>
    <w:rsid w:val="00764187"/>
    <w:rsid w:val="00787877"/>
    <w:rsid w:val="007F1CBC"/>
    <w:rsid w:val="00873891"/>
    <w:rsid w:val="00885A28"/>
    <w:rsid w:val="008B15B2"/>
    <w:rsid w:val="008D1D74"/>
    <w:rsid w:val="00903705"/>
    <w:rsid w:val="009105BD"/>
    <w:rsid w:val="00942EC6"/>
    <w:rsid w:val="00A03BAF"/>
    <w:rsid w:val="00A1786A"/>
    <w:rsid w:val="00A3108B"/>
    <w:rsid w:val="00AA6222"/>
    <w:rsid w:val="00AC5CC4"/>
    <w:rsid w:val="00AE043A"/>
    <w:rsid w:val="00AF6D19"/>
    <w:rsid w:val="00B02DBC"/>
    <w:rsid w:val="00B44958"/>
    <w:rsid w:val="00B54C08"/>
    <w:rsid w:val="00B92072"/>
    <w:rsid w:val="00B96304"/>
    <w:rsid w:val="00C26D25"/>
    <w:rsid w:val="00C643AC"/>
    <w:rsid w:val="00C8561D"/>
    <w:rsid w:val="00CB6BC8"/>
    <w:rsid w:val="00CC0597"/>
    <w:rsid w:val="00CE2C62"/>
    <w:rsid w:val="00D04C34"/>
    <w:rsid w:val="00D30A96"/>
    <w:rsid w:val="00D33EBC"/>
    <w:rsid w:val="00D40979"/>
    <w:rsid w:val="00DA082E"/>
    <w:rsid w:val="00DD77DA"/>
    <w:rsid w:val="00E46184"/>
    <w:rsid w:val="00E477F0"/>
    <w:rsid w:val="00E47BE3"/>
    <w:rsid w:val="00E60DE8"/>
    <w:rsid w:val="00E646B8"/>
    <w:rsid w:val="00EA0F09"/>
    <w:rsid w:val="00EA3DA2"/>
    <w:rsid w:val="00EC04AD"/>
    <w:rsid w:val="00EC6E2D"/>
    <w:rsid w:val="00ED4289"/>
    <w:rsid w:val="00EE571C"/>
    <w:rsid w:val="00F11C71"/>
    <w:rsid w:val="00F54CEF"/>
    <w:rsid w:val="00F86A4D"/>
    <w:rsid w:val="00FC09CA"/>
    <w:rsid w:val="00FC0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2F0B"/>
  <w15:docId w15:val="{B9A0966D-002B-8A4B-B4DE-E3A08CC4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53E7E"/>
    <w:rPr>
      <w:color w:val="0000FF"/>
      <w:u w:val="single"/>
    </w:rPr>
  </w:style>
  <w:style w:type="character" w:customStyle="1" w:styleId="apple-converted-space">
    <w:name w:val="apple-converted-space"/>
    <w:basedOn w:val="DefaultParagraphFont"/>
    <w:rsid w:val="00053E7E"/>
  </w:style>
  <w:style w:type="paragraph" w:styleId="BalloonText">
    <w:name w:val="Balloon Text"/>
    <w:basedOn w:val="Normal"/>
    <w:link w:val="BalloonTextChar"/>
    <w:uiPriority w:val="99"/>
    <w:semiHidden/>
    <w:unhideWhenUsed/>
    <w:rsid w:val="00F548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4859"/>
    <w:rPr>
      <w:rFonts w:ascii="Times New Roman" w:hAnsi="Times New Roman" w:cs="Times New Roman"/>
      <w:sz w:val="18"/>
      <w:szCs w:val="18"/>
    </w:rPr>
  </w:style>
  <w:style w:type="character" w:styleId="UnresolvedMention">
    <w:name w:val="Unresolved Mention"/>
    <w:basedOn w:val="DefaultParagraphFont"/>
    <w:uiPriority w:val="99"/>
    <w:rsid w:val="0094422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A5957"/>
    <w:rPr>
      <w:sz w:val="16"/>
      <w:szCs w:val="16"/>
    </w:rPr>
  </w:style>
  <w:style w:type="paragraph" w:styleId="CommentText">
    <w:name w:val="annotation text"/>
    <w:basedOn w:val="Normal"/>
    <w:link w:val="CommentTextChar"/>
    <w:uiPriority w:val="99"/>
    <w:semiHidden/>
    <w:unhideWhenUsed/>
    <w:rsid w:val="004A5957"/>
    <w:rPr>
      <w:sz w:val="20"/>
      <w:szCs w:val="20"/>
    </w:rPr>
  </w:style>
  <w:style w:type="character" w:customStyle="1" w:styleId="CommentTextChar">
    <w:name w:val="Comment Text Char"/>
    <w:basedOn w:val="DefaultParagraphFont"/>
    <w:link w:val="CommentText"/>
    <w:uiPriority w:val="99"/>
    <w:semiHidden/>
    <w:rsid w:val="004A5957"/>
    <w:rPr>
      <w:sz w:val="20"/>
      <w:szCs w:val="20"/>
    </w:rPr>
  </w:style>
  <w:style w:type="paragraph" w:styleId="CommentSubject">
    <w:name w:val="annotation subject"/>
    <w:basedOn w:val="CommentText"/>
    <w:next w:val="CommentText"/>
    <w:link w:val="CommentSubjectChar"/>
    <w:uiPriority w:val="99"/>
    <w:semiHidden/>
    <w:unhideWhenUsed/>
    <w:rsid w:val="004A5957"/>
    <w:rPr>
      <w:b/>
      <w:bCs/>
    </w:rPr>
  </w:style>
  <w:style w:type="character" w:customStyle="1" w:styleId="CommentSubjectChar">
    <w:name w:val="Comment Subject Char"/>
    <w:basedOn w:val="CommentTextChar"/>
    <w:link w:val="CommentSubject"/>
    <w:uiPriority w:val="99"/>
    <w:semiHidden/>
    <w:rsid w:val="004A59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doi.org/10.1542/peds.2019-405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c3hmhwLOOZAoEn1paLrfpCDzg==">AMUW2mW63DoiNs9E8QNqqzbUYpjarYNlz3ER3TMz1sIMdetU8/ks8xM9LbSC8W5ParFGxvJpYa1gQfpZ8/qMmUnzhyDJSxHnIbY2EX8uEi0TwaZvB/kLP7g=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51CD28-1A94-C242-B8E3-6D49334E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6009</Words>
  <Characters>34256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Coates, Anna</dc:creator>
  <cp:lastModifiedBy>Emma Boyland</cp:lastModifiedBy>
  <cp:revision>2</cp:revision>
  <dcterms:created xsi:type="dcterms:W3CDTF">2020-11-06T14:12:00Z</dcterms:created>
  <dcterms:modified xsi:type="dcterms:W3CDTF">2020-11-06T14:12:00Z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http://csl.mendeley.com/styles/477469991/chicago-frontiers</vt:lpwstr>
  </property>
  <property fmtid="{D5CDD505-2E9C-101B-9397-08002B2CF9AE}" pid="9" name="Mendeley Recent Style Name 3_1">
    <vt:lpwstr>Chicago Manual of Style 17th edition (author-date) - anna coates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http://www.zotero.org/styles/nature-reviews-endocrinology</vt:lpwstr>
  </property>
  <property fmtid="{D5CDD505-2E9C-101B-9397-08002B2CF9AE}" pid="21" name="Mendeley Recent Style Name 9_1">
    <vt:lpwstr>Nature Reviews Endocrinology</vt:lpwstr>
  </property>
  <property fmtid="{D5CDD505-2E9C-101B-9397-08002B2CF9AE}" pid="22" name="Mendeley Document_1">
    <vt:lpwstr>True</vt:lpwstr>
  </property>
  <property fmtid="{D5CDD505-2E9C-101B-9397-08002B2CF9AE}" pid="23" name="Mendeley Unique User Id_1">
    <vt:lpwstr>d0e089f0-50b8-3886-a1f8-873fd4eae269</vt:lpwstr>
  </property>
  <property fmtid="{D5CDD505-2E9C-101B-9397-08002B2CF9AE}" pid="24" name="Mendeley Citation Style_1">
    <vt:lpwstr>http://www.zotero.org/styles/nature-reviews-endocrinology</vt:lpwstr>
  </property>
</Properties>
</file>