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b/>
          <w:bCs/>
        </w:rPr>
        <w:t>Background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To determine if birth-weight (BW) influences primary surgical management of newborns underg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ing operation for esophageal atresia and </w:t>
      </w:r>
      <w:proofErr w:type="spellStart"/>
      <w:r>
        <w:rPr>
          <w:rFonts w:ascii="Arial" w:hAnsi="Arial"/>
        </w:rPr>
        <w:t>tracheo</w:t>
      </w:r>
      <w:proofErr w:type="spellEnd"/>
      <w:r>
        <w:rPr>
          <w:rFonts w:ascii="Arial" w:hAnsi="Arial"/>
        </w:rPr>
        <w:t>-esophageal fistula (EA-TEF).</w:t>
      </w:r>
      <w:proofErr w:type="gramEnd"/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Methods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Newborns undergoing repair of esophageal atresia at a single specialist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between 1999 - 2017 were </w:t>
      </w:r>
      <w:proofErr w:type="spellStart"/>
      <w:r>
        <w:rPr>
          <w:rFonts w:ascii="Arial" w:hAnsi="Arial"/>
        </w:rPr>
        <w:t>categorised</w:t>
      </w:r>
      <w:proofErr w:type="spellEnd"/>
      <w:r>
        <w:rPr>
          <w:rFonts w:ascii="Arial" w:hAnsi="Arial"/>
        </w:rPr>
        <w:t xml:space="preserve"> into three groups based on </w:t>
      </w:r>
      <w:proofErr w:type="gramStart"/>
      <w:r>
        <w:rPr>
          <w:rFonts w:ascii="Arial" w:hAnsi="Arial"/>
        </w:rPr>
        <w:t>BW ;</w:t>
      </w:r>
      <w:proofErr w:type="gramEnd"/>
      <w:r>
        <w:rPr>
          <w:rFonts w:ascii="Arial" w:hAnsi="Arial"/>
        </w:rPr>
        <w:t xml:space="preserve"> Group A &lt; 1.5kg, Group B &lt;2.5kg and Group C &gt;2.5kg. Outcome data </w:t>
      </w:r>
      <w:proofErr w:type="spellStart"/>
      <w:r>
        <w:rPr>
          <w:rFonts w:ascii="Arial" w:hAnsi="Arial"/>
        </w:rPr>
        <w:t>analysed</w:t>
      </w:r>
      <w:proofErr w:type="spellEnd"/>
      <w:r>
        <w:rPr>
          <w:rFonts w:ascii="Arial" w:hAnsi="Arial"/>
        </w:rPr>
        <w:t xml:space="preserve"> were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i</w:t>
      </w:r>
      <w:proofErr w:type="spellEnd"/>
      <w:proofErr w:type="gramEnd"/>
      <w:r>
        <w:rPr>
          <w:rFonts w:ascii="Arial" w:hAnsi="Arial"/>
        </w:rPr>
        <w:t xml:space="preserve"> ) technical ability of th</w:t>
      </w:r>
      <w:r>
        <w:rPr>
          <w:rFonts w:ascii="Arial" w:hAnsi="Arial"/>
        </w:rPr>
        <w:t>e surgeon to perform pr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mary esophageal anastomosis, ( ii ) anastomotic leak, ( iii ) anastomotic stricture, 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( iv</w:t>
      </w:r>
      <w:proofErr w:type="gramEnd"/>
      <w:r>
        <w:rPr>
          <w:rFonts w:ascii="Arial" w:hAnsi="Arial"/>
        </w:rPr>
        <w:t xml:space="preserve"> ) esophageal replacement, ( v ) need for other procedures notably fundoplication, </w:t>
      </w:r>
      <w:proofErr w:type="spellStart"/>
      <w:r>
        <w:rPr>
          <w:rFonts w:ascii="Arial" w:hAnsi="Arial"/>
        </w:rPr>
        <w:t>aortopexy</w:t>
      </w:r>
      <w:proofErr w:type="spellEnd"/>
      <w:r>
        <w:rPr>
          <w:rFonts w:ascii="Arial" w:hAnsi="Arial"/>
        </w:rPr>
        <w:t xml:space="preserve">, tracheostomy and  ( vi ) mortality. Statistical </w:t>
      </w:r>
      <w:r>
        <w:rPr>
          <w:rFonts w:ascii="Arial" w:hAnsi="Arial"/>
        </w:rPr>
        <w:t>analysis was performed using a two-tailed Fisher</w:t>
      </w:r>
      <w:r>
        <w:rPr>
          <w:rFonts w:ascii="Arial" w:hAnsi="Arial"/>
        </w:rPr>
        <w:t>’</w:t>
      </w:r>
      <w:r>
        <w:rPr>
          <w:rFonts w:ascii="Arial" w:hAnsi="Arial"/>
        </w:rPr>
        <w:t>s exact test and logistic regression.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Results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198 patients underwent surgery for EA-TEF during the study period, Group A (n = 13), Group B (n = 73) and Group C (n = 112). Inability to perform a primary anast</w:t>
      </w:r>
      <w:r>
        <w:rPr>
          <w:rFonts w:ascii="Arial" w:hAnsi="Arial"/>
        </w:rPr>
        <w:t xml:space="preserve">omosis was significantly higher in Group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B (p = 0.003) and Group C (p = 0.004).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was a significant variable in the ability to perform a primary esophageal anastomosis (OR 1.009, p = 0.004). Mortality rate was significantly higher in G</w:t>
      </w:r>
      <w:r>
        <w:rPr>
          <w:rFonts w:ascii="Arial" w:hAnsi="Arial"/>
        </w:rPr>
        <w:t xml:space="preserve">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(P = 0.0158). 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Conclusions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Very low birth weight infants are less likely to achieve a definitive primary anastomosis during emergent repair of esophageal atresia, and have a higher mortality.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  <w:b/>
          <w:bCs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Keywords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Esophageal atresia, </w:t>
      </w:r>
      <w:proofErr w:type="spellStart"/>
      <w:r>
        <w:rPr>
          <w:rFonts w:ascii="Arial" w:hAnsi="Arial"/>
        </w:rPr>
        <w:t>tracheo</w:t>
      </w:r>
      <w:proofErr w:type="spellEnd"/>
      <w:r>
        <w:rPr>
          <w:rFonts w:ascii="Arial" w:hAnsi="Arial"/>
        </w:rPr>
        <w:t>-esophage</w:t>
      </w:r>
      <w:r>
        <w:rPr>
          <w:rFonts w:ascii="Arial" w:hAnsi="Arial"/>
        </w:rPr>
        <w:t>al fistula, primary anastomosis, clinical outcomes, mortality, birth weight.</w:t>
      </w:r>
      <w:proofErr w:type="gramEnd"/>
    </w:p>
    <w:p w:rsidR="006F0BB3" w:rsidRDefault="006F0BB3">
      <w:pPr>
        <w:pStyle w:val="BodyA"/>
        <w:spacing w:line="360" w:lineRule="auto"/>
        <w:rPr>
          <w:rFonts w:ascii="Arial" w:eastAsia="Arial" w:hAnsi="Arial" w:cs="Arial"/>
          <w:b/>
          <w:bCs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Level of evidence</w:t>
      </w: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III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Introduction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It has been previously suggested that very low birth weight infants (VLBW) undergoing operation for esophageal atresia are a </w:t>
      </w:r>
      <w:r>
        <w:rPr>
          <w:rFonts w:ascii="Arial" w:hAnsi="Arial"/>
        </w:rPr>
        <w:t>‘</w:t>
      </w:r>
      <w:r>
        <w:rPr>
          <w:rFonts w:ascii="Arial" w:hAnsi="Arial"/>
        </w:rPr>
        <w:t>high risk</w:t>
      </w:r>
      <w:r>
        <w:rPr>
          <w:rFonts w:ascii="Arial" w:hAnsi="Arial"/>
        </w:rPr>
        <w:t xml:space="preserve">’ </w:t>
      </w:r>
      <w:proofErr w:type="spellStart"/>
      <w:r>
        <w:rPr>
          <w:rFonts w:ascii="Arial" w:hAnsi="Arial"/>
        </w:rPr>
        <w:t>peri</w:t>
      </w:r>
      <w:proofErr w:type="spellEnd"/>
      <w:r>
        <w:rPr>
          <w:rFonts w:ascii="Arial" w:hAnsi="Arial"/>
        </w:rPr>
        <w:t xml:space="preserve">-operative </w:t>
      </w:r>
      <w:proofErr w:type="gramStart"/>
      <w:r>
        <w:rPr>
          <w:rFonts w:ascii="Arial" w:hAnsi="Arial"/>
        </w:rPr>
        <w:t>group[</w:t>
      </w:r>
      <w:proofErr w:type="gramEnd"/>
      <w:r>
        <w:rPr>
          <w:rFonts w:ascii="Arial" w:hAnsi="Arial"/>
        </w:rPr>
        <w:t>1].  Spitz and colleagues have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reported a marked decline in survival from 98% to 82% for newborns having a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&gt; 1500g co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pared to those with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&lt; 1500g[1]. VLBW has also been proposed as an independent risk</w:t>
      </w:r>
      <w:r>
        <w:rPr>
          <w:rFonts w:ascii="Arial" w:hAnsi="Arial"/>
        </w:rPr>
        <w:t xml:space="preserve"> factor for mortality for patients with esophageal atresia in several studies </w:t>
      </w:r>
      <w:proofErr w:type="gramStart"/>
      <w:r>
        <w:rPr>
          <w:rFonts w:ascii="Arial" w:hAnsi="Arial"/>
        </w:rPr>
        <w:t>recently[</w:t>
      </w:r>
      <w:proofErr w:type="gramEnd"/>
      <w:r>
        <w:rPr>
          <w:rFonts w:ascii="Arial" w:hAnsi="Arial"/>
        </w:rPr>
        <w:t>2,3].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 recent report by Schmidt et al 2017 stated that in extremely low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and very low-birth weight (VLBW) newborns with esophageal atresia, surgical outcome</w:t>
      </w:r>
      <w:r>
        <w:rPr>
          <w:rFonts w:ascii="Arial" w:hAnsi="Arial"/>
        </w:rPr>
        <w:t xml:space="preserve"> after primary EA-TEF repair did not differ significantly compared to those infants with a birth weight &gt; 1500g[4].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Against this background of ongoing debate, this study analyzed a large cohort of newborns unde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going operation for EA-TEF at a </w:t>
      </w:r>
      <w:r>
        <w:rPr>
          <w:rFonts w:ascii="Arial" w:hAnsi="Arial"/>
        </w:rPr>
        <w:t>‘</w:t>
      </w:r>
      <w:r>
        <w:rPr>
          <w:rFonts w:ascii="Arial" w:hAnsi="Arial"/>
        </w:rPr>
        <w:t>high volume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UK specialist center to determine whether or not birth weight does impact on the surgical outcomes.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Material and Methods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  <w:b/>
          <w:bCs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Newborns undergoing surgery for EA-TEF during the era 1999 - 2017 at a single specialist UK </w:t>
      </w:r>
      <w:proofErr w:type="spellStart"/>
      <w:r>
        <w:rPr>
          <w:rFonts w:ascii="Arial" w:hAnsi="Arial"/>
        </w:rPr>
        <w:t>paediatric</w:t>
      </w:r>
      <w:proofErr w:type="spellEnd"/>
      <w:r>
        <w:rPr>
          <w:rFonts w:ascii="Arial" w:hAnsi="Arial"/>
        </w:rPr>
        <w:t xml:space="preserve"> surgical center were </w:t>
      </w:r>
      <w:proofErr w:type="spellStart"/>
      <w:r>
        <w:rPr>
          <w:rFonts w:ascii="Arial" w:hAnsi="Arial"/>
        </w:rPr>
        <w:t>catego</w:t>
      </w:r>
      <w:r>
        <w:rPr>
          <w:rFonts w:ascii="Arial" w:hAnsi="Arial"/>
        </w:rPr>
        <w:t>rised</w:t>
      </w:r>
      <w:proofErr w:type="spellEnd"/>
      <w:r>
        <w:rPr>
          <w:rFonts w:ascii="Arial" w:hAnsi="Arial"/>
        </w:rPr>
        <w:t xml:space="preserve"> into three </w:t>
      </w:r>
      <w:r>
        <w:rPr>
          <w:rFonts w:ascii="Arial" w:hAnsi="Arial"/>
        </w:rPr>
        <w:t>‘</w:t>
      </w:r>
      <w:r>
        <w:rPr>
          <w:rFonts w:ascii="Arial" w:hAnsi="Arial"/>
        </w:rPr>
        <w:t>at risk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groups based on birth weight: Group A (&lt; 1.5kg), Group B (&lt; 1.5 - 2.5kg) and Group C (&gt; 2.5kg) [Figure 1].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Data collected on index cases included: 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i</w:t>
      </w:r>
      <w:proofErr w:type="spellEnd"/>
      <w:proofErr w:type="gramEnd"/>
      <w:r>
        <w:rPr>
          <w:rFonts w:ascii="Arial" w:hAnsi="Arial"/>
        </w:rPr>
        <w:t xml:space="preserve"> ) birth weight, ( ii ) date of primary surgery, ( iii) assoc</w:t>
      </w:r>
      <w:r>
        <w:rPr>
          <w:rFonts w:ascii="Arial" w:hAnsi="Arial"/>
        </w:rPr>
        <w:t>i</w:t>
      </w:r>
      <w:r>
        <w:rPr>
          <w:rFonts w:ascii="Arial" w:hAnsi="Arial"/>
        </w:rPr>
        <w:t>ated co-morbidi</w:t>
      </w:r>
      <w:r>
        <w:rPr>
          <w:rFonts w:ascii="Arial" w:hAnsi="Arial"/>
        </w:rPr>
        <w:t>ties, ( iv ) Gross classification EA-TEF,  ( v ) whether or not a primary esophageal anastomosis was safely feasible , ( vi) intra-operative complications including  anastomotic leak, esophageal stricture rate(s), ( vii ) additional surgical operations not</w:t>
      </w:r>
      <w:r>
        <w:rPr>
          <w:rFonts w:ascii="Arial" w:hAnsi="Arial"/>
        </w:rPr>
        <w:t xml:space="preserve">ably fundoplication, </w:t>
      </w:r>
      <w:proofErr w:type="spellStart"/>
      <w:r>
        <w:rPr>
          <w:rFonts w:ascii="Arial" w:hAnsi="Arial"/>
        </w:rPr>
        <w:t>aortopexy</w:t>
      </w:r>
      <w:proofErr w:type="spellEnd"/>
      <w:r>
        <w:rPr>
          <w:rFonts w:ascii="Arial" w:hAnsi="Arial"/>
        </w:rPr>
        <w:t>, tracheostomy, need for  esophageal replacement, and ( viii ) mortality [Table 1].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Surgery was undertaken by a team of consultant surgeons</w:t>
      </w:r>
      <w:proofErr w:type="gramEnd"/>
      <w:r>
        <w:rPr>
          <w:rFonts w:ascii="Arial" w:hAnsi="Arial"/>
        </w:rPr>
        <w:t xml:space="preserve"> with a sub-specialist interest in EA-TEF with the support of residents in pediatric s</w:t>
      </w:r>
      <w:r>
        <w:rPr>
          <w:rFonts w:ascii="Arial" w:hAnsi="Arial"/>
        </w:rPr>
        <w:t>urgery of varying training grade(s).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Only patients with Gross classification types</w:t>
      </w:r>
      <w:proofErr w:type="gramEnd"/>
      <w:r>
        <w:rPr>
          <w:rFonts w:ascii="Arial" w:hAnsi="Arial"/>
        </w:rPr>
        <w:t xml:space="preserve"> A, B, C and D were included in the study.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Statistical analysis was performed using a two-tailed Fisher</w:t>
      </w:r>
      <w:r>
        <w:rPr>
          <w:rFonts w:ascii="Arial" w:hAnsi="Arial"/>
        </w:rPr>
        <w:t>’</w:t>
      </w:r>
      <w:r>
        <w:rPr>
          <w:rFonts w:ascii="Arial" w:hAnsi="Arial"/>
        </w:rPr>
        <w:t>s exact test to determine if there were significant difference(s) b</w:t>
      </w:r>
      <w:r>
        <w:rPr>
          <w:rFonts w:ascii="Arial" w:hAnsi="Arial"/>
        </w:rPr>
        <w:t xml:space="preserve">etween the three groups in terms of the outcome measures. A p value  &lt; </w:t>
      </w:r>
      <w:r>
        <w:rPr>
          <w:rFonts w:ascii="Arial" w:hAnsi="Arial"/>
        </w:rPr>
        <w:lastRenderedPageBreak/>
        <w:t xml:space="preserve">0.05 was statistically significant. Logistic regression was also used to assess the effect of </w:t>
      </w:r>
      <w:proofErr w:type="spellStart"/>
      <w:r>
        <w:rPr>
          <w:rFonts w:ascii="Arial" w:hAnsi="Arial"/>
        </w:rPr>
        <w:t>birt</w:t>
      </w:r>
      <w:r>
        <w:rPr>
          <w:rFonts w:ascii="Arial" w:hAnsi="Arial"/>
        </w:rPr>
        <w:t>h</w:t>
      </w:r>
      <w:r>
        <w:rPr>
          <w:rFonts w:ascii="Arial" w:hAnsi="Arial"/>
        </w:rPr>
        <w:t>weight</w:t>
      </w:r>
      <w:proofErr w:type="spellEnd"/>
      <w:r>
        <w:rPr>
          <w:rFonts w:ascii="Arial" w:hAnsi="Arial"/>
        </w:rPr>
        <w:t xml:space="preserve"> on the ability to perform a primary esophageal anastomosis.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Results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 to</w:t>
      </w:r>
      <w:r>
        <w:rPr>
          <w:rFonts w:ascii="Arial" w:hAnsi="Arial"/>
        </w:rPr>
        <w:t xml:space="preserve">tal of 198 newborns underwent surgery for EA-TEF during the era 1999 - 2017 </w:t>
      </w:r>
      <w:proofErr w:type="gramStart"/>
      <w:r>
        <w:rPr>
          <w:rFonts w:ascii="Arial" w:hAnsi="Arial"/>
        </w:rPr>
        <w:t>respectively .</w:t>
      </w:r>
      <w:proofErr w:type="gramEnd"/>
      <w:r>
        <w:rPr>
          <w:rFonts w:ascii="Arial" w:hAnsi="Arial"/>
        </w:rPr>
        <w:t xml:space="preserve"> Thirteen babies had very low birth weight &lt; 1.5kg </w:t>
      </w:r>
      <w:proofErr w:type="gramStart"/>
      <w:r>
        <w:rPr>
          <w:rFonts w:ascii="Arial" w:hAnsi="Arial"/>
        </w:rPr>
        <w:t>( Group</w:t>
      </w:r>
      <w:proofErr w:type="gramEnd"/>
      <w:r>
        <w:rPr>
          <w:rFonts w:ascii="Arial" w:hAnsi="Arial"/>
        </w:rPr>
        <w:t xml:space="preserve"> A - VLBW ), 73 cases had low birth weight &lt; 2.5kg ( Group B - LBW ) and 112 had </w:t>
      </w:r>
      <w:r>
        <w:rPr>
          <w:rFonts w:ascii="Arial" w:hAnsi="Arial"/>
        </w:rPr>
        <w:t>‘</w:t>
      </w:r>
      <w:r>
        <w:rPr>
          <w:rFonts w:ascii="Arial" w:hAnsi="Arial"/>
        </w:rPr>
        <w:t>normal</w:t>
      </w:r>
      <w:r>
        <w:rPr>
          <w:rFonts w:ascii="Arial" w:hAnsi="Arial"/>
        </w:rPr>
        <w:t xml:space="preserve">’  </w:t>
      </w:r>
      <w:r>
        <w:rPr>
          <w:rFonts w:ascii="Arial" w:hAnsi="Arial"/>
        </w:rPr>
        <w:t>birth weight &gt;</w:t>
      </w:r>
      <w:r>
        <w:rPr>
          <w:rFonts w:ascii="Arial" w:hAnsi="Arial"/>
        </w:rPr>
        <w:t xml:space="preserve"> 2.5kg ( Group C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NBW ). Gross classification - Type A n = 15, Type B n = 3, Type C n = 174 and Type </w:t>
      </w:r>
      <w:proofErr w:type="gramStart"/>
      <w:r>
        <w:rPr>
          <w:rFonts w:ascii="Arial" w:hAnsi="Arial"/>
        </w:rPr>
        <w:t>D  n</w:t>
      </w:r>
      <w:proofErr w:type="gramEnd"/>
      <w:r>
        <w:rPr>
          <w:rFonts w:ascii="Arial" w:hAnsi="Arial"/>
        </w:rPr>
        <w:t xml:space="preserve"> = 6 ( Figure 1 ).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All patients following operations were followed up at a dedicated specialist multidisciplinary EA -TEF clinic until 18 years of ag</w:t>
      </w:r>
      <w:r>
        <w:rPr>
          <w:rFonts w:ascii="Arial" w:hAnsi="Arial"/>
        </w:rPr>
        <w:t xml:space="preserve">e and then transitioned to adult services for ongoing aftercare.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With the exception of Group A having a higher proportion of index cases with genitourinary (GU) anomalies (duplex kidney, VUR, horseshoe kidney, hypospadias, renal agenesis, </w:t>
      </w:r>
      <w:proofErr w:type="spellStart"/>
      <w:r>
        <w:rPr>
          <w:rFonts w:ascii="Arial" w:hAnsi="Arial"/>
        </w:rPr>
        <w:t>multicystic</w:t>
      </w:r>
      <w:proofErr w:type="spellEnd"/>
      <w:r>
        <w:rPr>
          <w:rFonts w:ascii="Arial" w:hAnsi="Arial"/>
        </w:rPr>
        <w:t xml:space="preserve"> dy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plastic kidney) </w:t>
      </w:r>
      <w:proofErr w:type="spellStart"/>
      <w:proofErr w:type="gram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 Group</w:t>
      </w:r>
      <w:proofErr w:type="gramEnd"/>
      <w:r>
        <w:rPr>
          <w:rFonts w:ascii="Arial" w:hAnsi="Arial"/>
        </w:rPr>
        <w:t xml:space="preserve"> C p = 0.043  all  3  groups did not diffe</w:t>
      </w:r>
      <w:r>
        <w:rPr>
          <w:rFonts w:ascii="Arial" w:hAnsi="Arial"/>
        </w:rPr>
        <w:t xml:space="preserve">r in terms of other recorded co-morbidities as outlined in Table 2. The presence of genitourinary anomalies within Group A did not influence survival (3/5 patients with GU anomalies survived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6/8 without GU anomalies surviving p = 0.6084). 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Inability t</w:t>
      </w:r>
      <w:r>
        <w:rPr>
          <w:rFonts w:ascii="Arial" w:hAnsi="Arial"/>
        </w:rPr>
        <w:t xml:space="preserve">o perform a primary esophageal anastomosis was significantly higher in Group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B </w:t>
      </w:r>
      <w:proofErr w:type="gramStart"/>
      <w:r>
        <w:rPr>
          <w:rFonts w:ascii="Arial" w:hAnsi="Arial"/>
        </w:rPr>
        <w:t>( 7</w:t>
      </w:r>
      <w:proofErr w:type="gramEnd"/>
      <w:r>
        <w:rPr>
          <w:rFonts w:ascii="Arial" w:hAnsi="Arial"/>
        </w:rPr>
        <w:t xml:space="preserve">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10/73, p = 0.003 ) and Group C (7/13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11/112, p = 0.004). This outcome measure did not differ significantly between Groups B and C </w:t>
      </w:r>
      <w:proofErr w:type="gramStart"/>
      <w:r>
        <w:rPr>
          <w:rFonts w:ascii="Arial" w:hAnsi="Arial"/>
        </w:rPr>
        <w:t>( 10</w:t>
      </w:r>
      <w:proofErr w:type="gramEnd"/>
      <w:r>
        <w:rPr>
          <w:rFonts w:ascii="Arial" w:hAnsi="Arial"/>
        </w:rPr>
        <w:t xml:space="preserve">/73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11/112, p = </w:t>
      </w:r>
      <w:r>
        <w:rPr>
          <w:rFonts w:ascii="Arial" w:hAnsi="Arial"/>
        </w:rPr>
        <w:t>0.646).  L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gistic regression analysis showed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was a significant variable in the ability to perform a primary esophageal anastomosis (OR 1.009, p = 0.004). Using the logistic regression model the probability of performing a primary esophageal ana</w:t>
      </w:r>
      <w:r>
        <w:rPr>
          <w:rFonts w:ascii="Arial" w:hAnsi="Arial"/>
        </w:rPr>
        <w:t xml:space="preserve">stomosis </w:t>
      </w:r>
      <w:proofErr w:type="spellStart"/>
      <w:r>
        <w:rPr>
          <w:rFonts w:ascii="Arial" w:hAnsi="Arial"/>
        </w:rPr>
        <w:t>decreasesd</w:t>
      </w:r>
      <w:proofErr w:type="spellEnd"/>
      <w:r>
        <w:rPr>
          <w:rFonts w:ascii="Arial" w:hAnsi="Arial"/>
        </w:rPr>
        <w:t xml:space="preserve"> sequentially from 91% for infants with a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of 3000g to 61% and 50% for infants with a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of 1000g and 500g respectively [Table 4].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No significant differences were observed in the three patient groups in terms of anas</w:t>
      </w:r>
      <w:r>
        <w:rPr>
          <w:rFonts w:ascii="Arial" w:hAnsi="Arial"/>
        </w:rPr>
        <w:t xml:space="preserve">tomotic leak rates </w:t>
      </w:r>
      <w:proofErr w:type="gramStart"/>
      <w:r>
        <w:rPr>
          <w:rFonts w:ascii="Arial" w:hAnsi="Arial"/>
        </w:rPr>
        <w:t>-  Group</w:t>
      </w:r>
      <w:proofErr w:type="gramEnd"/>
      <w:r>
        <w:rPr>
          <w:rFonts w:ascii="Arial" w:hAnsi="Arial"/>
        </w:rPr>
        <w:t xml:space="preserve"> A (1/13)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B (7/73) p = 1.000, Group A (1/13)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(6/112) p = 0.545, Group B (7/73)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(6/112) p = 0.378.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Esophageal stricture rates were significantly lower in Group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</w:t>
      </w:r>
      <w:proofErr w:type="gramStart"/>
      <w:r>
        <w:rPr>
          <w:rFonts w:ascii="Arial" w:hAnsi="Arial"/>
        </w:rPr>
        <w:t>( 2</w:t>
      </w:r>
      <w:proofErr w:type="gramEnd"/>
      <w:r>
        <w:rPr>
          <w:rFonts w:ascii="Arial" w:hAnsi="Arial"/>
        </w:rPr>
        <w:t xml:space="preserve">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61/112 p = 0.0</w:t>
      </w:r>
      <w:r>
        <w:rPr>
          <w:rFonts w:ascii="Arial" w:hAnsi="Arial"/>
        </w:rPr>
        <w:t xml:space="preserve">086).  Stricture rate did not differ between Group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B (2/13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32/73, p = 0.0661) or between Group B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(32/73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61/112, p = 0.1774).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No significant differences were found between the three groups in terms of the proportion of infants s</w:t>
      </w:r>
      <w:r>
        <w:rPr>
          <w:rFonts w:ascii="Arial" w:hAnsi="Arial"/>
        </w:rPr>
        <w:t xml:space="preserve">ubsequently requiring major esophageal replacement </w:t>
      </w:r>
      <w:proofErr w:type="gramStart"/>
      <w:r>
        <w:rPr>
          <w:rFonts w:ascii="Arial" w:hAnsi="Arial"/>
        </w:rPr>
        <w:t>( Group</w:t>
      </w:r>
      <w:proofErr w:type="gramEnd"/>
      <w:r>
        <w:rPr>
          <w:rFonts w:ascii="Arial" w:hAnsi="Arial"/>
        </w:rPr>
        <w:t xml:space="preserve"> A 3/13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B 8/73 p = 0.3603, Group A 3/13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9/112 p = 0.1114, Group B 8/73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9/112 p = 0.6043).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The requirement for additional major operative procedures other than esophag</w:t>
      </w:r>
      <w:r>
        <w:rPr>
          <w:rFonts w:ascii="Arial" w:hAnsi="Arial"/>
        </w:rPr>
        <w:t>eal replacement n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tably fundoplication, </w:t>
      </w:r>
      <w:proofErr w:type="spellStart"/>
      <w:r>
        <w:rPr>
          <w:rFonts w:ascii="Arial" w:hAnsi="Arial"/>
        </w:rPr>
        <w:t>aortopexy</w:t>
      </w:r>
      <w:proofErr w:type="spellEnd"/>
      <w:r>
        <w:rPr>
          <w:rFonts w:ascii="Arial" w:hAnsi="Arial"/>
        </w:rPr>
        <w:t xml:space="preserve"> and tracheostomy did not differ significantly between the three groups with the exception of a higher proportion of patients in Group A 3/13 requiring tracheostomy compared to patients in Group C 3/112, p =</w:t>
      </w:r>
      <w:r>
        <w:rPr>
          <w:rFonts w:ascii="Arial" w:hAnsi="Arial"/>
        </w:rPr>
        <w:t xml:space="preserve"> 0.0149 [Table 3].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Mortality rate was significantly higher in Group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</w:t>
      </w:r>
      <w:proofErr w:type="gramStart"/>
      <w:r>
        <w:rPr>
          <w:rFonts w:ascii="Arial" w:hAnsi="Arial"/>
        </w:rPr>
        <w:t>( 4</w:t>
      </w:r>
      <w:proofErr w:type="gramEnd"/>
      <w:r>
        <w:rPr>
          <w:rFonts w:ascii="Arial" w:hAnsi="Arial"/>
        </w:rPr>
        <w:t xml:space="preserve">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7/112, P = 0.0158 ), though  did not differ between Group A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B ( 4/13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7/73, p 0.0577 ) or between Group B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Group C ( 7/73 </w:t>
      </w:r>
      <w:proofErr w:type="spellStart"/>
      <w:r>
        <w:rPr>
          <w:rFonts w:ascii="Arial" w:hAnsi="Arial"/>
        </w:rPr>
        <w:t>vs</w:t>
      </w:r>
      <w:proofErr w:type="spellEnd"/>
      <w:r>
        <w:rPr>
          <w:rFonts w:ascii="Arial" w:hAnsi="Arial"/>
        </w:rPr>
        <w:t xml:space="preserve"> 7/112 p = 0.4093).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  <w:b/>
          <w:bCs/>
        </w:rPr>
      </w:pP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Disc</w:t>
      </w:r>
      <w:r>
        <w:rPr>
          <w:rFonts w:ascii="Arial" w:hAnsi="Arial"/>
          <w:b/>
          <w:bCs/>
        </w:rPr>
        <w:t xml:space="preserve">ussion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Outcomes after operation for esophageal atresia can vary significantly and may be determined o</w:t>
      </w:r>
      <w:r>
        <w:rPr>
          <w:rFonts w:ascii="Arial" w:hAnsi="Arial"/>
        </w:rPr>
        <w:t>f</w:t>
      </w:r>
      <w:r>
        <w:rPr>
          <w:rFonts w:ascii="Arial" w:hAnsi="Arial"/>
        </w:rPr>
        <w:t>ten by factors unrelated to surgery itself [5].  Infant birth weight and presence of a significant stru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tural cardiac abnormality, independently and in </w:t>
      </w:r>
      <w:r>
        <w:rPr>
          <w:rFonts w:ascii="Arial" w:hAnsi="Arial"/>
        </w:rPr>
        <w:t>combination with EA-</w:t>
      </w:r>
      <w:proofErr w:type="gramStart"/>
      <w:r>
        <w:rPr>
          <w:rFonts w:ascii="Arial" w:hAnsi="Arial"/>
        </w:rPr>
        <w:t>TEF ,</w:t>
      </w:r>
      <w:proofErr w:type="gramEnd"/>
      <w:r>
        <w:rPr>
          <w:rFonts w:ascii="Arial" w:hAnsi="Arial"/>
        </w:rPr>
        <w:t xml:space="preserve"> are recognized as r</w:t>
      </w:r>
      <w:r>
        <w:rPr>
          <w:rFonts w:ascii="Arial" w:hAnsi="Arial"/>
        </w:rPr>
        <w:t>o</w:t>
      </w:r>
      <w:r>
        <w:rPr>
          <w:rFonts w:ascii="Arial" w:hAnsi="Arial"/>
        </w:rPr>
        <w:t>bust prognostic factors ( Spitz Classification 1994 ) affecting overall survival [1, 6-9].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 recent noteworthy publication by </w:t>
      </w:r>
      <w:proofErr w:type="gramStart"/>
      <w:r>
        <w:rPr>
          <w:rFonts w:ascii="Arial" w:hAnsi="Arial"/>
        </w:rPr>
        <w:t>Schmidt  et</w:t>
      </w:r>
      <w:proofErr w:type="gramEnd"/>
      <w:r>
        <w:rPr>
          <w:rFonts w:ascii="Arial" w:hAnsi="Arial"/>
        </w:rPr>
        <w:t xml:space="preserve"> al 2017 claiming that surgical outcomes in very-low-birth weight (VLBW)</w:t>
      </w:r>
      <w:r>
        <w:rPr>
          <w:rFonts w:ascii="Arial" w:hAnsi="Arial"/>
        </w:rPr>
        <w:t xml:space="preserve"> EA-TEF newborns were entirely equivalent and comparable to those achieved in babies with a birth weight &gt; 1.5kg challenges many previously held convictions by pediatric su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geons that outcomes are often notably considered poorer in VLBW groups [4-9].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In </w:t>
      </w:r>
      <w:r>
        <w:rPr>
          <w:rFonts w:ascii="Arial" w:hAnsi="Arial"/>
        </w:rPr>
        <w:t xml:space="preserve">this study we have shown that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is a significant variable in determining the surgeon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ability to perform a primary esophageal anastomosis. The inability to safely undertake a primary esophageal anastomosis was significantly higher in VLBW (54%) </w:t>
      </w:r>
      <w:r>
        <w:rPr>
          <w:rFonts w:ascii="Arial" w:hAnsi="Arial"/>
        </w:rPr>
        <w:t>infants compared to LBW (14%) and NBW (10%) infants. The decreasing probability of performing a primary esophageal anast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mosis with each 100g fall in </w:t>
      </w:r>
      <w:proofErr w:type="spellStart"/>
      <w:r>
        <w:rPr>
          <w:rFonts w:ascii="Arial" w:hAnsi="Arial"/>
        </w:rPr>
        <w:t>birthweight</w:t>
      </w:r>
      <w:proofErr w:type="spellEnd"/>
      <w:r>
        <w:rPr>
          <w:rFonts w:ascii="Arial" w:hAnsi="Arial"/>
        </w:rPr>
        <w:t xml:space="preserve"> was thereafter calculated using a logistic regression </w:t>
      </w:r>
      <w:proofErr w:type="spellStart"/>
      <w:r>
        <w:rPr>
          <w:rFonts w:ascii="Arial" w:hAnsi="Arial"/>
        </w:rPr>
        <w:t>mo</w:t>
      </w:r>
      <w:r>
        <w:rPr>
          <w:rFonts w:ascii="Arial" w:hAnsi="Arial"/>
        </w:rPr>
        <w:t>d</w:t>
      </w:r>
      <w:r>
        <w:rPr>
          <w:rFonts w:ascii="Arial" w:hAnsi="Arial"/>
        </w:rPr>
        <w:t>e</w:t>
      </w:r>
      <w:r>
        <w:rPr>
          <w:rFonts w:ascii="Arial" w:hAnsi="Arial"/>
        </w:rPr>
        <w:t>l</w:t>
      </w:r>
      <w:r>
        <w:rPr>
          <w:rFonts w:ascii="Arial" w:hAnsi="Arial"/>
        </w:rPr>
        <w:t>ling</w:t>
      </w:r>
      <w:proofErr w:type="spellEnd"/>
      <w:r>
        <w:rPr>
          <w:rFonts w:ascii="Arial" w:hAnsi="Arial"/>
        </w:rPr>
        <w:t xml:space="preserve"> tool and is outlined in Table </w:t>
      </w:r>
      <w:r>
        <w:rPr>
          <w:rFonts w:ascii="Arial" w:hAnsi="Arial"/>
        </w:rPr>
        <w:t xml:space="preserve">4.  Of interest these 3 groups of index EA-TEF newborn cases did not differ significantly in terms of their Gross classification which is considered to influence rates of primary esophageal </w:t>
      </w:r>
      <w:proofErr w:type="gramStart"/>
      <w:r>
        <w:rPr>
          <w:rFonts w:ascii="Arial" w:hAnsi="Arial"/>
        </w:rPr>
        <w:t>anastomosis[</w:t>
      </w:r>
      <w:proofErr w:type="gramEnd"/>
      <w:r>
        <w:rPr>
          <w:rFonts w:ascii="Arial" w:hAnsi="Arial"/>
        </w:rPr>
        <w:t>9,10].  Taken together these findings indicate that th</w:t>
      </w:r>
      <w:r>
        <w:rPr>
          <w:rFonts w:ascii="Arial" w:hAnsi="Arial"/>
        </w:rPr>
        <w:t xml:space="preserve">e disparity in varied clinical outcomes observed can be attributed to </w:t>
      </w:r>
      <w:r>
        <w:rPr>
          <w:rFonts w:ascii="Arial" w:hAnsi="Arial"/>
        </w:rPr>
        <w:t>‘</w:t>
      </w:r>
      <w:r>
        <w:rPr>
          <w:rFonts w:ascii="Arial" w:hAnsi="Arial"/>
        </w:rPr>
        <w:t>other factors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not only infant birth weight.  We propose that VLBW infants have significantly fragile delicate tissue anatomy such that even the most experienced EA-TEF surgeon cannot u</w:t>
      </w:r>
      <w:r>
        <w:rPr>
          <w:rFonts w:ascii="Arial" w:hAnsi="Arial"/>
        </w:rPr>
        <w:t xml:space="preserve">ndertake safe mobilization of the </w:t>
      </w:r>
      <w:r>
        <w:rPr>
          <w:rFonts w:ascii="Arial" w:hAnsi="Arial"/>
        </w:rPr>
        <w:t>‘</w:t>
      </w:r>
      <w:r>
        <w:rPr>
          <w:rFonts w:ascii="Arial" w:hAnsi="Arial"/>
        </w:rPr>
        <w:t>prim</w:t>
      </w:r>
      <w:r>
        <w:rPr>
          <w:rFonts w:ascii="Arial" w:hAnsi="Arial"/>
        </w:rPr>
        <w:t>i</w:t>
      </w:r>
      <w:r>
        <w:rPr>
          <w:rFonts w:ascii="Arial" w:hAnsi="Arial"/>
        </w:rPr>
        <w:t>tive esophageal upper pouch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in these </w:t>
      </w:r>
      <w:r>
        <w:rPr>
          <w:rFonts w:ascii="Arial" w:hAnsi="Arial"/>
        </w:rPr>
        <w:t xml:space="preserve">‘ </w:t>
      </w:r>
      <w:r>
        <w:rPr>
          <w:rFonts w:ascii="Arial" w:hAnsi="Arial"/>
        </w:rPr>
        <w:t xml:space="preserve">high risk </w:t>
      </w:r>
      <w:r>
        <w:rPr>
          <w:rFonts w:ascii="Arial" w:hAnsi="Arial"/>
        </w:rPr>
        <w:t xml:space="preserve">‘ </w:t>
      </w:r>
      <w:r>
        <w:rPr>
          <w:rFonts w:ascii="Arial" w:hAnsi="Arial"/>
        </w:rPr>
        <w:t>cases making primary repair at initial thoracot</w:t>
      </w:r>
      <w:r>
        <w:rPr>
          <w:rFonts w:ascii="Arial" w:hAnsi="Arial"/>
        </w:rPr>
        <w:t>o</w:t>
      </w:r>
      <w:r>
        <w:rPr>
          <w:rFonts w:ascii="Arial" w:hAnsi="Arial"/>
        </w:rPr>
        <w:t>my far from safe or possible.  The physiological instability of many VLBW infants with their imm</w:t>
      </w:r>
      <w:r>
        <w:rPr>
          <w:rFonts w:ascii="Arial" w:hAnsi="Arial"/>
        </w:rPr>
        <w:t>a</w:t>
      </w:r>
      <w:r>
        <w:rPr>
          <w:rFonts w:ascii="Arial" w:hAnsi="Arial"/>
        </w:rPr>
        <w:t>ture lung developme</w:t>
      </w:r>
      <w:r>
        <w:rPr>
          <w:rFonts w:ascii="Arial" w:hAnsi="Arial"/>
        </w:rPr>
        <w:t>nt at the time of emergent surgery also prohibits lengthy operating times ma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ing TEF fistula ligation alone by the pediatric surgeon the key </w:t>
      </w:r>
      <w:r>
        <w:rPr>
          <w:rFonts w:ascii="Arial" w:hAnsi="Arial"/>
        </w:rPr>
        <w:t>‘</w:t>
      </w:r>
      <w:r>
        <w:rPr>
          <w:rFonts w:ascii="Arial" w:hAnsi="Arial"/>
        </w:rPr>
        <w:t>life saving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priority. We would ther</w:t>
      </w:r>
      <w:r>
        <w:rPr>
          <w:rFonts w:ascii="Arial" w:hAnsi="Arial"/>
        </w:rPr>
        <w:t>e</w:t>
      </w:r>
      <w:r>
        <w:rPr>
          <w:rFonts w:ascii="Arial" w:hAnsi="Arial"/>
        </w:rPr>
        <w:t>fore counsel in these VLBW cases that delayed esophageal anastomosis should b</w:t>
      </w:r>
      <w:r>
        <w:rPr>
          <w:rFonts w:ascii="Arial" w:hAnsi="Arial"/>
        </w:rPr>
        <w:t xml:space="preserve">e scheduled at a later time allowing the infant to gain weight </w:t>
      </w:r>
      <w:proofErr w:type="gramStart"/>
      <w:r>
        <w:rPr>
          <w:rFonts w:ascii="Arial" w:hAnsi="Arial"/>
        </w:rPr>
        <w:t>( &gt;</w:t>
      </w:r>
      <w:proofErr w:type="gramEnd"/>
      <w:r>
        <w:rPr>
          <w:rFonts w:ascii="Arial" w:hAnsi="Arial"/>
        </w:rPr>
        <w:t xml:space="preserve"> 3.5Kg ) in the setting of a staged elective operative procedure.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</w:pPr>
      <w:r>
        <w:rPr>
          <w:rFonts w:ascii="Arial" w:hAnsi="Arial"/>
        </w:rPr>
        <w:t>The high mortality rate we observed in VLBW (31%) babies versus NBW (6%</w:t>
      </w:r>
      <w:proofErr w:type="gramStart"/>
      <w:r>
        <w:rPr>
          <w:rFonts w:ascii="Arial" w:hAnsi="Arial"/>
        </w:rPr>
        <w:t>)  in</w:t>
      </w:r>
      <w:proofErr w:type="gramEnd"/>
      <w:r>
        <w:rPr>
          <w:rFonts w:ascii="Arial" w:hAnsi="Arial"/>
        </w:rPr>
        <w:t xml:space="preserve"> this study has been shown before by some auth</w:t>
      </w:r>
      <w:r>
        <w:rPr>
          <w:rFonts w:ascii="Arial" w:hAnsi="Arial"/>
        </w:rPr>
        <w:t>ors in a number of studies[1,7,11].  Factors to consider here i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clude the vulnerability of the VLBW newborn to overwhelming sepsis, high grade intra-ventricular </w:t>
      </w:r>
      <w:proofErr w:type="spellStart"/>
      <w:r>
        <w:rPr>
          <w:rFonts w:ascii="Arial" w:hAnsi="Arial"/>
        </w:rPr>
        <w:t>haemorrhage</w:t>
      </w:r>
      <w:proofErr w:type="spellEnd"/>
      <w:r>
        <w:rPr>
          <w:rFonts w:ascii="Arial" w:hAnsi="Arial"/>
        </w:rPr>
        <w:t xml:space="preserve">, presence of lethal chromosomal anomalies and poor prognosis structural cardiac </w:t>
      </w:r>
      <w:proofErr w:type="gramStart"/>
      <w:r>
        <w:rPr>
          <w:rFonts w:ascii="Arial" w:hAnsi="Arial"/>
        </w:rPr>
        <w:t>mal</w:t>
      </w:r>
      <w:r>
        <w:rPr>
          <w:rFonts w:ascii="Arial" w:hAnsi="Arial"/>
        </w:rPr>
        <w:t>formations[</w:t>
      </w:r>
      <w:proofErr w:type="gramEnd"/>
      <w:r>
        <w:rPr>
          <w:rFonts w:ascii="Arial" w:hAnsi="Arial"/>
        </w:rPr>
        <w:t xml:space="preserve">12].  In this study the three groups </w:t>
      </w:r>
      <w:r>
        <w:t xml:space="preserve">did not differ in terms of their co-morbidities at baseline, with the exception of VLBW infants having a higher proportion of genitourinary anomalies compared to NBW cases (Table 2). Interestingly Hartley et </w:t>
      </w:r>
      <w:r>
        <w:t xml:space="preserve">al [13] showed that survival for babies with esophageal atresia </w:t>
      </w:r>
      <w:proofErr w:type="gramStart"/>
      <w:r>
        <w:t>may</w:t>
      </w:r>
      <w:proofErr w:type="gramEnd"/>
      <w:r>
        <w:t xml:space="preserve"> be dependent on renal malformations in addition to cardiac anom</w:t>
      </w:r>
      <w:r>
        <w:t>a</w:t>
      </w:r>
      <w:r>
        <w:t>lies. However in this study although VLBW infants had a significantly higher proportion of GU anomalies, the presence of a G</w:t>
      </w:r>
      <w:r>
        <w:t>U malformation did not statistically influence patient survival.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The low stricture rate observed in the VLBW (15%) cohort compared to NBW cases (54%) may be due to several confounding factors most notable of which is that our surgical unit adopts a policy</w:t>
      </w:r>
      <w:r>
        <w:rPr>
          <w:rFonts w:ascii="Arial" w:hAnsi="Arial"/>
        </w:rPr>
        <w:t xml:space="preserve"> of vigilant </w:t>
      </w:r>
      <w:r>
        <w:rPr>
          <w:rFonts w:ascii="Arial" w:hAnsi="Arial"/>
        </w:rPr>
        <w:t>‘</w:t>
      </w:r>
      <w:r>
        <w:rPr>
          <w:rFonts w:ascii="Arial" w:hAnsi="Arial"/>
        </w:rPr>
        <w:t>after care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through provision of a specialist multidisciplinary EA-TEF clinic at Alder Hey where we practice a policy of prophylactic balloon dilatation in all patients manifesting any sym</w:t>
      </w:r>
      <w:r>
        <w:rPr>
          <w:rFonts w:ascii="Arial" w:hAnsi="Arial"/>
        </w:rPr>
        <w:t>p</w:t>
      </w:r>
      <w:r>
        <w:rPr>
          <w:rFonts w:ascii="Arial" w:hAnsi="Arial"/>
        </w:rPr>
        <w:t>tom to suggest a feeding difficulty.  It is acknowled</w:t>
      </w:r>
      <w:r>
        <w:rPr>
          <w:rFonts w:ascii="Arial" w:hAnsi="Arial"/>
        </w:rPr>
        <w:t xml:space="preserve">ged in these cases we may often encounter  </w:t>
      </w:r>
      <w:r>
        <w:rPr>
          <w:rFonts w:ascii="Arial" w:hAnsi="Arial"/>
        </w:rPr>
        <w:t>‘</w:t>
      </w:r>
      <w:r>
        <w:rPr>
          <w:rFonts w:ascii="Arial" w:hAnsi="Arial"/>
        </w:rPr>
        <w:t>mild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esophageal anastomotic narrowing at endoscopy and / or associated </w:t>
      </w:r>
      <w:proofErr w:type="spellStart"/>
      <w:r>
        <w:rPr>
          <w:rFonts w:ascii="Arial" w:hAnsi="Arial"/>
        </w:rPr>
        <w:t>dysmotility</w:t>
      </w:r>
      <w:proofErr w:type="spellEnd"/>
      <w:r>
        <w:rPr>
          <w:rFonts w:ascii="Arial" w:hAnsi="Arial"/>
        </w:rPr>
        <w:t xml:space="preserve"> but we pr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fer to undertake elective surveillance to offset the distress patients and families can experience with </w:t>
      </w:r>
      <w:r>
        <w:rPr>
          <w:rFonts w:ascii="Arial" w:hAnsi="Arial"/>
        </w:rPr>
        <w:t>‘</w:t>
      </w:r>
      <w:r>
        <w:rPr>
          <w:rFonts w:ascii="Arial" w:hAnsi="Arial"/>
        </w:rPr>
        <w:t>out of hours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emergency hospital presentation [14]. We speculate that anastomotic wound healing in VLBW premature infants may also result in </w:t>
      </w:r>
      <w:r>
        <w:rPr>
          <w:rFonts w:ascii="Arial" w:hAnsi="Arial"/>
        </w:rPr>
        <w:t xml:space="preserve">‘ </w:t>
      </w:r>
      <w:r>
        <w:rPr>
          <w:rFonts w:ascii="Arial" w:hAnsi="Arial"/>
        </w:rPr>
        <w:t xml:space="preserve">less scarring </w:t>
      </w:r>
      <w:r>
        <w:rPr>
          <w:rFonts w:ascii="Arial" w:hAnsi="Arial"/>
        </w:rPr>
        <w:t xml:space="preserve">‘ </w:t>
      </w:r>
      <w:r>
        <w:rPr>
          <w:rFonts w:ascii="Arial" w:hAnsi="Arial"/>
        </w:rPr>
        <w:t xml:space="preserve">perhaps analogous to </w:t>
      </w:r>
      <w:r>
        <w:rPr>
          <w:rFonts w:ascii="Arial" w:hAnsi="Arial"/>
        </w:rPr>
        <w:t>‘</w:t>
      </w:r>
      <w:r>
        <w:rPr>
          <w:rFonts w:ascii="Arial" w:hAnsi="Arial"/>
        </w:rPr>
        <w:t xml:space="preserve">fetal </w:t>
      </w:r>
      <w:proofErr w:type="spellStart"/>
      <w:r>
        <w:rPr>
          <w:rFonts w:ascii="Arial" w:hAnsi="Arial"/>
        </w:rPr>
        <w:t>scarless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healing</w:t>
      </w:r>
      <w:r>
        <w:rPr>
          <w:rFonts w:ascii="Arial" w:hAnsi="Arial"/>
        </w:rPr>
        <w:t xml:space="preserve">’  </w:t>
      </w:r>
      <w:r>
        <w:rPr>
          <w:rFonts w:ascii="Arial" w:hAnsi="Arial"/>
        </w:rPr>
        <w:t>hence</w:t>
      </w:r>
      <w:proofErr w:type="gramEnd"/>
      <w:r>
        <w:rPr>
          <w:rFonts w:ascii="Arial" w:hAnsi="Arial"/>
        </w:rPr>
        <w:t xml:space="preserve"> yielding lower stricture rates [15].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The observation that VLBW infants were more likely to require a tracheostomy than NBW infants may be largely due to this group category having a high number of premature infants requiring a prolonged period of </w:t>
      </w:r>
      <w:proofErr w:type="spellStart"/>
      <w:r>
        <w:rPr>
          <w:rFonts w:ascii="Arial" w:hAnsi="Arial"/>
        </w:rPr>
        <w:t>ventilatory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support  and</w:t>
      </w:r>
      <w:proofErr w:type="gramEnd"/>
      <w:r>
        <w:rPr>
          <w:rFonts w:ascii="Arial" w:hAnsi="Arial"/>
        </w:rPr>
        <w:t xml:space="preserve">  were consequently mo</w:t>
      </w:r>
      <w:r>
        <w:rPr>
          <w:rFonts w:ascii="Arial" w:hAnsi="Arial"/>
        </w:rPr>
        <w:t>re likely to develop complic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tions such as subglottic stenosis, </w:t>
      </w:r>
      <w:proofErr w:type="spellStart"/>
      <w:r>
        <w:rPr>
          <w:rFonts w:ascii="Arial" w:hAnsi="Arial"/>
        </w:rPr>
        <w:t>tracheomalacia</w:t>
      </w:r>
      <w:proofErr w:type="spellEnd"/>
      <w:r>
        <w:rPr>
          <w:rFonts w:ascii="Arial" w:hAnsi="Arial"/>
        </w:rPr>
        <w:t xml:space="preserve"> and tracheal stenosis [16, 17].  </w:t>
      </w:r>
    </w:p>
    <w:p w:rsidR="006F0BB3" w:rsidRDefault="006F0BB3">
      <w:pPr>
        <w:pStyle w:val="BodyA"/>
        <w:spacing w:line="360" w:lineRule="auto"/>
        <w:rPr>
          <w:rFonts w:ascii="Arial" w:eastAsia="Arial" w:hAnsi="Arial" w:cs="Arial"/>
        </w:rPr>
      </w:pPr>
    </w:p>
    <w:p w:rsidR="006F0BB3" w:rsidRDefault="00C238D2">
      <w:pPr>
        <w:pStyle w:val="BodyA"/>
        <w:spacing w:line="360" w:lineRule="auto"/>
      </w:pPr>
      <w:r>
        <w:rPr>
          <w:rFonts w:ascii="Arial" w:hAnsi="Arial"/>
        </w:rPr>
        <w:t>In closing this study offers compelling data that usefully shows that whilst medical care has u</w:t>
      </w:r>
      <w:r>
        <w:rPr>
          <w:rFonts w:ascii="Arial" w:hAnsi="Arial"/>
        </w:rPr>
        <w:t>n</w:t>
      </w:r>
      <w:r>
        <w:rPr>
          <w:rFonts w:ascii="Arial" w:hAnsi="Arial"/>
        </w:rPr>
        <w:t>doubtedly improved significantly for many VLBW</w:t>
      </w:r>
      <w:r>
        <w:rPr>
          <w:rFonts w:ascii="Arial" w:hAnsi="Arial"/>
        </w:rPr>
        <w:t xml:space="preserve"> infants born with EA-TEF in the modern era of care many challenges are worth reflecting notably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i</w:t>
      </w:r>
      <w:proofErr w:type="spellEnd"/>
      <w:proofErr w:type="gramEnd"/>
      <w:r>
        <w:rPr>
          <w:rFonts w:ascii="Arial" w:hAnsi="Arial"/>
        </w:rPr>
        <w:t xml:space="preserve"> ) inability to perform a successful primary esophageal anastomosis at the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emergent operation and ( ii ) higher mortality rate for these fra</w:t>
      </w:r>
      <w:r>
        <w:rPr>
          <w:rFonts w:ascii="Arial" w:hAnsi="Arial"/>
        </w:rPr>
        <w:t>g</w:t>
      </w:r>
      <w:r>
        <w:rPr>
          <w:rFonts w:ascii="Arial" w:hAnsi="Arial"/>
        </w:rPr>
        <w:t>ile babies.</w:t>
      </w:r>
    </w:p>
    <w:sectPr w:rsidR="006F0BB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8D2">
      <w:r>
        <w:separator/>
      </w:r>
    </w:p>
  </w:endnote>
  <w:endnote w:type="continuationSeparator" w:id="0">
    <w:p w:rsidR="00000000" w:rsidRDefault="00C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B3" w:rsidRDefault="00C238D2">
    <w:pPr>
      <w:pStyle w:val="HeaderFooter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8D2">
      <w:r>
        <w:separator/>
      </w:r>
    </w:p>
  </w:footnote>
  <w:footnote w:type="continuationSeparator" w:id="0">
    <w:p w:rsidR="00000000" w:rsidRDefault="00C23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B3" w:rsidRDefault="006F0B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0BB3"/>
    <w:rsid w:val="006F0BB3"/>
    <w:rsid w:val="00C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10436</Characters>
  <Application>Microsoft Macintosh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2021-01-06T18:36:00Z</dcterms:created>
  <dcterms:modified xsi:type="dcterms:W3CDTF">2021-01-06T18:36:00Z</dcterms:modified>
</cp:coreProperties>
</file>