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jc w:val="center"/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BW (g)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Probability of primary EA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0.9062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0.8983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0.8898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0.8806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0.8708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0.8604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0.8492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0.8373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0.8247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0.8112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0.7971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0.7821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0.7664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0.7499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0.7327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0.7147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0.6960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0.6766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0.6566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0.6360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0.6145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0.5934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0.5176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0.5494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0.5270</w:t>
            </w:r>
          </w:p>
        </w:tc>
      </w:tr>
      <w:tr w:rsidR="00D065F1">
        <w:trPr>
          <w:trHeight w:val="23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613DA7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0.5045</w:t>
            </w:r>
          </w:p>
        </w:tc>
      </w:tr>
    </w:tbl>
    <w:p w:rsidR="00D065F1" w:rsidRDefault="00D065F1">
      <w:pPr>
        <w:pStyle w:val="Body"/>
        <w:widowControl w:val="0"/>
        <w:ind w:left="108" w:hanging="108"/>
      </w:pPr>
    </w:p>
    <w:p w:rsidR="00D065F1" w:rsidRDefault="00D065F1">
      <w:pPr>
        <w:pStyle w:val="BodyA"/>
        <w:widowControl w:val="0"/>
        <w:spacing w:line="240" w:lineRule="auto"/>
      </w:pPr>
    </w:p>
    <w:p w:rsidR="00D065F1" w:rsidRDefault="00D065F1">
      <w:pPr>
        <w:pStyle w:val="BodyA"/>
      </w:pPr>
    </w:p>
    <w:p w:rsidR="00D065F1" w:rsidRDefault="00613DA7">
      <w:pPr>
        <w:pStyle w:val="BodyA"/>
      </w:pPr>
      <w:r>
        <w:rPr>
          <w:b/>
          <w:bCs/>
          <w:sz w:val="20"/>
          <w:szCs w:val="20"/>
          <w:lang w:val="fr-FR"/>
        </w:rPr>
        <w:t>Table 4:</w:t>
      </w:r>
      <w:r>
        <w:rPr>
          <w:sz w:val="20"/>
          <w:szCs w:val="20"/>
        </w:rPr>
        <w:t xml:space="preserve"> Probability of performing a primary esophageal anastomosis (EA) based on birth weight (BW).</w:t>
      </w:r>
    </w:p>
    <w:sectPr w:rsidR="00D065F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3DA7">
      <w:r>
        <w:separator/>
      </w:r>
    </w:p>
  </w:endnote>
  <w:endnote w:type="continuationSeparator" w:id="0">
    <w:p w:rsidR="00000000" w:rsidRDefault="006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F1" w:rsidRDefault="00D065F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3DA7">
      <w:r>
        <w:separator/>
      </w:r>
    </w:p>
  </w:footnote>
  <w:footnote w:type="continuationSeparator" w:id="0">
    <w:p w:rsidR="00000000" w:rsidRDefault="00613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F1" w:rsidRDefault="00D065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5F1"/>
    <w:rsid w:val="00613DA7"/>
    <w:rsid w:val="00D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2021-01-06T18:38:00Z</dcterms:created>
  <dcterms:modified xsi:type="dcterms:W3CDTF">2021-01-06T18:38:00Z</dcterms:modified>
</cp:coreProperties>
</file>