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51" w:rsidRDefault="00B220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ourier New" w:eastAsia="Courier New" w:hAnsi="Courier New" w:cs="Courier New"/>
          <w:color w:val="000000"/>
          <w:sz w:val="21"/>
          <w:szCs w:val="21"/>
          <w:highlight w:val="white"/>
        </w:rPr>
      </w:pPr>
      <w:bookmarkStart w:id="0" w:name="_GoBack"/>
      <w:bookmarkEnd w:id="0"/>
    </w:p>
    <w:p w:rsidR="00B22051" w:rsidRDefault="00B220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ourier New" w:eastAsia="Courier New" w:hAnsi="Courier New" w:cs="Courier New"/>
          <w:color w:val="000000"/>
          <w:sz w:val="21"/>
          <w:szCs w:val="21"/>
          <w:highlight w:val="white"/>
        </w:rPr>
      </w:pPr>
    </w:p>
    <w:p w:rsidR="00B22051" w:rsidRDefault="009E0C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TABLE 1: </w:t>
      </w:r>
      <w:r>
        <w:rPr>
          <w:rFonts w:ascii="Arial" w:eastAsia="Arial" w:hAnsi="Arial" w:cs="Arial"/>
          <w:color w:val="000000"/>
          <w:sz w:val="22"/>
          <w:szCs w:val="22"/>
        </w:rPr>
        <w:t>Individu</w:t>
      </w:r>
      <w:r>
        <w:rPr>
          <w:rFonts w:ascii="Arial" w:eastAsia="Arial" w:hAnsi="Arial" w:cs="Arial"/>
          <w:sz w:val="22"/>
          <w:szCs w:val="22"/>
        </w:rPr>
        <w:t xml:space="preserve">al data on postoperative testicular volume(s) at last patient follow up </w:t>
      </w:r>
    </w:p>
    <w:p w:rsidR="00B22051" w:rsidRDefault="00B22051">
      <w:pP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9"/>
        <w:tblW w:w="9140" w:type="dxa"/>
        <w:tblLayout w:type="fixed"/>
        <w:tblLook w:val="0000" w:firstRow="0" w:lastRow="0" w:firstColumn="0" w:lastColumn="0" w:noHBand="0" w:noVBand="0"/>
      </w:tblPr>
      <w:tblGrid>
        <w:gridCol w:w="1055"/>
        <w:gridCol w:w="1055"/>
        <w:gridCol w:w="1056"/>
        <w:gridCol w:w="1121"/>
        <w:gridCol w:w="1039"/>
        <w:gridCol w:w="1264"/>
        <w:gridCol w:w="1275"/>
        <w:gridCol w:w="1275"/>
      </w:tblGrid>
      <w:tr w:rsidR="00B22051">
        <w:trPr>
          <w:trHeight w:val="55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Patient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Age (years)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Tumor </w:t>
            </w:r>
          </w:p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Volume (% of testis volume)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Volume of Affected Testis at last follow up US (cc)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Volume of Contralateral Testis (cc)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Size differential (cc)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Size differential (%)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DD7E6B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Follow up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(months)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E1CD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8,86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E1CD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32,34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-56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E1CD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0,67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-48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1,3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-0,9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-39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26,5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25,3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19,7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26,3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-6,6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-25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1,4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0,2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278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0,25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0,3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-0,1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-17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133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2,7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-0,3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-10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</w:tr>
      <w:tr w:rsidR="00B22051">
        <w:trPr>
          <w:trHeight w:val="315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3,2</w:t>
            </w:r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4,6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-1,4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-30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</w:tr>
      <w:tr w:rsidR="00B22051">
        <w:trPr>
          <w:trHeight w:val="390"/>
        </w:trPr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0.8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Orchidectomy</w:t>
            </w:r>
            <w:proofErr w:type="spellEnd"/>
          </w:p>
        </w:tc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2051" w:rsidRDefault="009E0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</w:tbl>
    <w:p w:rsidR="00B22051" w:rsidRDefault="00B22051">
      <w:pPr>
        <w:shd w:val="clear" w:color="auto" w:fill="FFFFFF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sectPr w:rsidR="00B22051">
      <w:footerReference w:type="default" r:id="rId8"/>
      <w:footerReference w:type="first" r:id="rId9"/>
      <w:pgSz w:w="11906" w:h="16838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C2A">
      <w:r>
        <w:separator/>
      </w:r>
    </w:p>
  </w:endnote>
  <w:endnote w:type="continuationSeparator" w:id="0">
    <w:p w:rsidR="00000000" w:rsidRDefault="009E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51" w:rsidRDefault="009E0C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i/>
        <w:color w:val="000000"/>
      </w:rPr>
      <w:t xml:space="preserve">Pediatric Surgery and Urology Department, Hospital </w:t>
    </w:r>
    <w:proofErr w:type="spellStart"/>
    <w:r>
      <w:rPr>
        <w:rFonts w:ascii="Arial" w:eastAsia="Arial" w:hAnsi="Arial" w:cs="Arial"/>
        <w:i/>
        <w:color w:val="000000"/>
      </w:rPr>
      <w:t>Italiano</w:t>
    </w:r>
    <w:proofErr w:type="spellEnd"/>
    <w:r>
      <w:rPr>
        <w:rFonts w:ascii="Arial" w:eastAsia="Arial" w:hAnsi="Arial" w:cs="Arial"/>
        <w:i/>
        <w:color w:val="000000"/>
      </w:rPr>
      <w:t xml:space="preserve"> of Buenos Aires, Potosí 4060 1° </w:t>
    </w:r>
    <w:proofErr w:type="spellStart"/>
    <w:r>
      <w:rPr>
        <w:rFonts w:ascii="Arial" w:eastAsia="Arial" w:hAnsi="Arial" w:cs="Arial"/>
        <w:i/>
        <w:color w:val="000000"/>
      </w:rPr>
      <w:t>piso</w:t>
    </w:r>
    <w:proofErr w:type="spellEnd"/>
    <w:r>
      <w:rPr>
        <w:rFonts w:ascii="Arial" w:eastAsia="Arial" w:hAnsi="Arial" w:cs="Arial"/>
        <w:i/>
        <w:color w:val="000000"/>
      </w:rPr>
      <w:t xml:space="preserve">, </w:t>
    </w:r>
    <w:r>
      <w:rPr>
        <w:rFonts w:ascii="Arial" w:eastAsia="Arial" w:hAnsi="Arial" w:cs="Arial"/>
        <w:i/>
        <w:color w:val="222222"/>
        <w:highlight w:val="white"/>
      </w:rPr>
      <w:t>C1199ACH CABA, Argentina. Telephone: (+5411) 4959-0200</w:t>
    </w:r>
  </w:p>
  <w:p w:rsidR="00B22051" w:rsidRDefault="00B220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</w:p>
  <w:p w:rsidR="00B22051" w:rsidRDefault="009E0C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51" w:rsidRDefault="00B220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C2A">
      <w:r>
        <w:separator/>
      </w:r>
    </w:p>
  </w:footnote>
  <w:footnote w:type="continuationSeparator" w:id="0">
    <w:p w:rsidR="00000000" w:rsidRDefault="009E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051"/>
    <w:rsid w:val="009E0C2A"/>
    <w:rsid w:val="00B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WpuvozNk/jWoC0O7mrf0oxs+g==">AMUW2mV7GV4BdamsZvw/IqvcFpg5lKBsPhdBp3N1H4BrxkMi7sVtR+DTahIJvvxJmVC1t8qAU4UBXQntlQLvnUjt+A5cgpPIcZ5OLGi+fr81Fq5SwIcWPYs=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2021-01-11T19:18:00Z</dcterms:created>
  <dcterms:modified xsi:type="dcterms:W3CDTF">2021-01-11T19:18:00Z</dcterms:modified>
</cp:coreProperties>
</file>