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8822" w14:textId="77777777" w:rsidR="00CB667E" w:rsidRDefault="00CB667E" w:rsidP="00212AC8">
      <w:pPr>
        <w:pStyle w:val="BATitle"/>
        <w:spacing w:before="0" w:line="276" w:lineRule="auto"/>
        <w:jc w:val="left"/>
        <w:rPr>
          <w:rFonts w:ascii="Arial" w:hAnsi="Arial" w:cs="Arial"/>
          <w:b/>
          <w:sz w:val="40"/>
        </w:rPr>
      </w:pPr>
    </w:p>
    <w:p w14:paraId="3FB8103C" w14:textId="0DD47F05" w:rsidR="009C5CBE" w:rsidRPr="004356AE" w:rsidRDefault="009C5CBE" w:rsidP="00212AC8">
      <w:pPr>
        <w:pStyle w:val="BATitle"/>
        <w:spacing w:before="0" w:line="276" w:lineRule="auto"/>
        <w:jc w:val="left"/>
        <w:rPr>
          <w:rFonts w:ascii="Arial" w:hAnsi="Arial" w:cs="Arial"/>
          <w:b/>
          <w:sz w:val="40"/>
        </w:rPr>
      </w:pPr>
      <w:r w:rsidRPr="004356AE">
        <w:rPr>
          <w:rFonts w:ascii="Arial" w:hAnsi="Arial" w:cs="Arial"/>
          <w:b/>
          <w:sz w:val="40"/>
        </w:rPr>
        <w:t>Temporal modulation of the NF-</w:t>
      </w:r>
      <w:proofErr w:type="spellStart"/>
      <w:r w:rsidR="006A1CC0">
        <w:rPr>
          <w:rFonts w:ascii="Arial" w:hAnsi="Arial" w:cs="Arial"/>
          <w:b/>
          <w:sz w:val="40"/>
        </w:rPr>
        <w:t>κ</w:t>
      </w:r>
      <w:r w:rsidRPr="004356AE">
        <w:rPr>
          <w:rFonts w:ascii="Arial" w:hAnsi="Arial" w:cs="Arial"/>
          <w:b/>
          <w:sz w:val="40"/>
        </w:rPr>
        <w:t>B</w:t>
      </w:r>
      <w:proofErr w:type="spellEnd"/>
      <w:r w:rsidRPr="004356AE">
        <w:rPr>
          <w:rFonts w:ascii="Arial" w:hAnsi="Arial" w:cs="Arial"/>
          <w:b/>
          <w:sz w:val="40"/>
        </w:rPr>
        <w:t xml:space="preserve"> </w:t>
      </w:r>
      <w:proofErr w:type="spellStart"/>
      <w:r w:rsidR="006A1CC0">
        <w:rPr>
          <w:rFonts w:ascii="Arial" w:hAnsi="Arial" w:cs="Arial"/>
          <w:b/>
          <w:sz w:val="40"/>
        </w:rPr>
        <w:t>RelA</w:t>
      </w:r>
      <w:proofErr w:type="spellEnd"/>
      <w:r w:rsidR="006A1CC0">
        <w:rPr>
          <w:rFonts w:ascii="Arial" w:hAnsi="Arial" w:cs="Arial"/>
          <w:b/>
          <w:sz w:val="40"/>
        </w:rPr>
        <w:t xml:space="preserve"> </w:t>
      </w:r>
      <w:r w:rsidRPr="004356AE">
        <w:rPr>
          <w:rFonts w:ascii="Arial" w:hAnsi="Arial" w:cs="Arial"/>
          <w:b/>
          <w:sz w:val="40"/>
        </w:rPr>
        <w:t xml:space="preserve">network in response to different types of DNA damage </w:t>
      </w:r>
    </w:p>
    <w:p w14:paraId="1353925C" w14:textId="34A2B7A8" w:rsidR="009C5CBE" w:rsidRPr="004356AE" w:rsidRDefault="009C5CBE" w:rsidP="00B1164F">
      <w:pPr>
        <w:pStyle w:val="BBAuthorName"/>
        <w:jc w:val="left"/>
        <w:rPr>
          <w:rFonts w:ascii="Arial" w:hAnsi="Arial" w:cs="Arial"/>
        </w:rPr>
      </w:pPr>
      <w:r w:rsidRPr="004356AE">
        <w:rPr>
          <w:rFonts w:ascii="Arial" w:hAnsi="Arial" w:cs="Arial"/>
        </w:rPr>
        <w:t xml:space="preserve">Amy </w:t>
      </w:r>
      <w:r w:rsidR="003A0625">
        <w:rPr>
          <w:rFonts w:ascii="Arial" w:hAnsi="Arial" w:cs="Arial"/>
        </w:rPr>
        <w:t xml:space="preserve">E. </w:t>
      </w:r>
      <w:r w:rsidRPr="004356AE">
        <w:rPr>
          <w:rFonts w:ascii="Arial" w:hAnsi="Arial" w:cs="Arial"/>
        </w:rPr>
        <w:t>Campbell</w:t>
      </w:r>
      <w:r w:rsidR="006C4BA1" w:rsidRPr="004356AE">
        <w:rPr>
          <w:rFonts w:ascii="Arial" w:hAnsi="Arial" w:cs="Arial"/>
          <w:vertAlign w:val="superscript"/>
        </w:rPr>
        <w:t>1</w:t>
      </w:r>
      <w:r w:rsidRPr="004356AE">
        <w:rPr>
          <w:rFonts w:ascii="Arial" w:hAnsi="Arial" w:cs="Arial"/>
          <w:vertAlign w:val="superscript"/>
        </w:rPr>
        <w:t>†</w:t>
      </w:r>
      <w:r w:rsidRPr="004356AE">
        <w:rPr>
          <w:rFonts w:ascii="Arial" w:hAnsi="Arial" w:cs="Arial"/>
        </w:rPr>
        <w:t xml:space="preserve">, </w:t>
      </w:r>
      <w:r w:rsidR="00B1164F" w:rsidRPr="004356AE">
        <w:rPr>
          <w:rFonts w:ascii="Arial" w:hAnsi="Arial" w:cs="Arial"/>
        </w:rPr>
        <w:t>Catarina Ferraz Franco</w:t>
      </w:r>
      <w:r w:rsidR="006C4BA1" w:rsidRPr="004356AE">
        <w:rPr>
          <w:rFonts w:ascii="Arial" w:hAnsi="Arial" w:cs="Arial"/>
          <w:vertAlign w:val="superscript"/>
        </w:rPr>
        <w:t>1</w:t>
      </w:r>
      <w:r w:rsidR="00B1164F" w:rsidRPr="004356AE">
        <w:rPr>
          <w:rFonts w:ascii="Arial" w:hAnsi="Arial" w:cs="Arial"/>
          <w:vertAlign w:val="superscript"/>
        </w:rPr>
        <w:t>†</w:t>
      </w:r>
      <w:r w:rsidR="00B1164F" w:rsidRPr="004356AE">
        <w:rPr>
          <w:rFonts w:ascii="Arial" w:hAnsi="Arial" w:cs="Arial"/>
        </w:rPr>
        <w:t xml:space="preserve">, </w:t>
      </w:r>
      <w:r w:rsidR="00602223">
        <w:rPr>
          <w:rFonts w:ascii="Arial" w:hAnsi="Arial" w:cs="Arial"/>
        </w:rPr>
        <w:t>Ling-I Su</w:t>
      </w:r>
      <w:r w:rsidR="00B9112F" w:rsidRPr="004356AE">
        <w:rPr>
          <w:rFonts w:ascii="Arial" w:hAnsi="Arial" w:cs="Arial"/>
          <w:vertAlign w:val="superscript"/>
        </w:rPr>
        <w:t>2</w:t>
      </w:r>
      <w:r w:rsidR="00B9112F" w:rsidRPr="004356AE">
        <w:rPr>
          <w:rFonts w:ascii="Arial" w:hAnsi="Arial" w:cs="Arial"/>
        </w:rPr>
        <w:t xml:space="preserve">, </w:t>
      </w:r>
      <w:r w:rsidR="008C0A86">
        <w:rPr>
          <w:rFonts w:ascii="Arial" w:hAnsi="Arial" w:cs="Arial"/>
        </w:rPr>
        <w:t>Emma K. Corbin</w:t>
      </w:r>
      <w:r w:rsidR="008C0A86" w:rsidRPr="004356AE">
        <w:rPr>
          <w:rFonts w:ascii="Arial" w:hAnsi="Arial" w:cs="Arial"/>
          <w:vertAlign w:val="superscript"/>
        </w:rPr>
        <w:t>2</w:t>
      </w:r>
      <w:r w:rsidR="008C0A86">
        <w:rPr>
          <w:rFonts w:ascii="Arial" w:hAnsi="Arial" w:cs="Arial"/>
        </w:rPr>
        <w:t xml:space="preserve">, </w:t>
      </w:r>
      <w:r w:rsidR="00200164" w:rsidRPr="004356AE">
        <w:rPr>
          <w:rFonts w:ascii="Arial" w:hAnsi="Arial" w:cs="Arial"/>
        </w:rPr>
        <w:t>Simon Perkins</w:t>
      </w:r>
      <w:r w:rsidR="00B9112F" w:rsidRPr="004356AE">
        <w:rPr>
          <w:rFonts w:ascii="Arial" w:hAnsi="Arial" w:cs="Arial"/>
          <w:vertAlign w:val="superscript"/>
        </w:rPr>
        <w:t>3</w:t>
      </w:r>
      <w:r w:rsidR="00200164" w:rsidRPr="004356AE">
        <w:rPr>
          <w:rFonts w:ascii="Arial" w:hAnsi="Arial" w:cs="Arial"/>
        </w:rPr>
        <w:t xml:space="preserve">, </w:t>
      </w:r>
      <w:r w:rsidR="00544044" w:rsidRPr="00544044">
        <w:rPr>
          <w:rFonts w:ascii="Arial" w:hAnsi="Arial" w:cs="Arial"/>
        </w:rPr>
        <w:t>Anton Kalyuzhnyy</w:t>
      </w:r>
      <w:r w:rsidR="00544044" w:rsidRPr="004356AE">
        <w:rPr>
          <w:rFonts w:ascii="Arial" w:hAnsi="Arial" w:cs="Arial"/>
          <w:vertAlign w:val="superscript"/>
        </w:rPr>
        <w:t>3</w:t>
      </w:r>
      <w:r w:rsidR="00544044" w:rsidRPr="004356AE">
        <w:rPr>
          <w:rFonts w:ascii="Arial" w:hAnsi="Arial" w:cs="Arial"/>
        </w:rPr>
        <w:t>,</w:t>
      </w:r>
      <w:r w:rsidR="00544044">
        <w:rPr>
          <w:rFonts w:ascii="Arial" w:hAnsi="Arial" w:cs="Arial"/>
        </w:rPr>
        <w:t xml:space="preserve"> </w:t>
      </w:r>
      <w:r w:rsidR="00200164" w:rsidRPr="004356AE">
        <w:rPr>
          <w:rFonts w:ascii="Arial" w:hAnsi="Arial" w:cs="Arial"/>
        </w:rPr>
        <w:t>Andrew R. Jones</w:t>
      </w:r>
      <w:r w:rsidR="00B9112F" w:rsidRPr="004356AE">
        <w:rPr>
          <w:rFonts w:ascii="Arial" w:hAnsi="Arial" w:cs="Arial"/>
          <w:vertAlign w:val="superscript"/>
        </w:rPr>
        <w:t>3</w:t>
      </w:r>
      <w:r w:rsidR="00200164" w:rsidRPr="004356AE">
        <w:rPr>
          <w:rFonts w:ascii="Arial" w:hAnsi="Arial" w:cs="Arial"/>
        </w:rPr>
        <w:t xml:space="preserve">, </w:t>
      </w:r>
      <w:r w:rsidRPr="004356AE">
        <w:rPr>
          <w:rFonts w:ascii="Arial" w:hAnsi="Arial" w:cs="Arial"/>
        </w:rPr>
        <w:t>Philip J. Brownridge</w:t>
      </w:r>
      <w:r w:rsidR="006C4BA1" w:rsidRPr="004356AE">
        <w:rPr>
          <w:rFonts w:ascii="Arial" w:hAnsi="Arial" w:cs="Arial"/>
          <w:vertAlign w:val="superscript"/>
        </w:rPr>
        <w:t>1</w:t>
      </w:r>
      <w:r w:rsidRPr="004356AE">
        <w:rPr>
          <w:rFonts w:ascii="Arial" w:hAnsi="Arial" w:cs="Arial"/>
        </w:rPr>
        <w:t xml:space="preserve">, </w:t>
      </w:r>
      <w:r w:rsidR="00B9112F" w:rsidRPr="004356AE">
        <w:rPr>
          <w:rFonts w:ascii="Arial" w:hAnsi="Arial" w:cs="Arial"/>
        </w:rPr>
        <w:t>Neil D. Perkins</w:t>
      </w:r>
      <w:r w:rsidR="00B9112F" w:rsidRPr="004356AE">
        <w:rPr>
          <w:rFonts w:ascii="Arial" w:hAnsi="Arial" w:cs="Arial"/>
          <w:vertAlign w:val="superscript"/>
        </w:rPr>
        <w:t>2</w:t>
      </w:r>
      <w:r w:rsidR="00B9112F" w:rsidRPr="004356AE">
        <w:rPr>
          <w:rFonts w:ascii="Arial" w:hAnsi="Arial" w:cs="Arial"/>
        </w:rPr>
        <w:t>, C</w:t>
      </w:r>
      <w:r w:rsidRPr="004356AE">
        <w:rPr>
          <w:rFonts w:ascii="Arial" w:hAnsi="Arial" w:cs="Arial"/>
        </w:rPr>
        <w:t>laire E. Eyers</w:t>
      </w:r>
      <w:r w:rsidR="006C4BA1" w:rsidRPr="004356AE">
        <w:rPr>
          <w:rFonts w:ascii="Arial" w:hAnsi="Arial" w:cs="Arial"/>
          <w:vertAlign w:val="superscript"/>
        </w:rPr>
        <w:t>1</w:t>
      </w:r>
      <w:r w:rsidR="00B1164F" w:rsidRPr="004356AE">
        <w:rPr>
          <w:rFonts w:ascii="Arial" w:hAnsi="Arial" w:cs="Arial"/>
          <w:vertAlign w:val="superscript"/>
        </w:rPr>
        <w:t>*</w:t>
      </w:r>
    </w:p>
    <w:p w14:paraId="01E6CF89" w14:textId="4372FF36" w:rsidR="006C4BA1" w:rsidRPr="004356AE" w:rsidRDefault="006C4BA1" w:rsidP="006C4BA1">
      <w:pPr>
        <w:widowControl w:val="0"/>
        <w:rPr>
          <w:rFonts w:ascii="Arial" w:hAnsi="Arial" w:cs="Arial"/>
        </w:rPr>
      </w:pPr>
      <w:r w:rsidRPr="004356AE">
        <w:rPr>
          <w:rFonts w:ascii="Arial" w:hAnsi="Arial" w:cs="Arial"/>
          <w:vertAlign w:val="superscript"/>
        </w:rPr>
        <w:t>1</w:t>
      </w:r>
      <w:r w:rsidR="00182F62" w:rsidRPr="004356AE">
        <w:rPr>
          <w:rFonts w:ascii="Arial" w:hAnsi="Arial" w:cs="Arial"/>
          <w:vertAlign w:val="superscript"/>
        </w:rPr>
        <w:t xml:space="preserve"> </w:t>
      </w:r>
      <w:r w:rsidRPr="004356AE">
        <w:rPr>
          <w:rFonts w:ascii="Arial" w:hAnsi="Arial" w:cs="Arial"/>
        </w:rPr>
        <w:t>Centre for Proteome Research, Department of Biochemistry</w:t>
      </w:r>
      <w:r w:rsidR="00B9112F" w:rsidRPr="004356AE">
        <w:rPr>
          <w:rFonts w:ascii="Arial" w:hAnsi="Arial" w:cs="Arial"/>
        </w:rPr>
        <w:t xml:space="preserve"> &amp; Systems Biology</w:t>
      </w:r>
      <w:r w:rsidRPr="004356AE">
        <w:rPr>
          <w:rFonts w:ascii="Arial" w:hAnsi="Arial" w:cs="Arial"/>
        </w:rPr>
        <w:t xml:space="preserve">, Institute of </w:t>
      </w:r>
      <w:r w:rsidR="00B9112F" w:rsidRPr="004356AE">
        <w:rPr>
          <w:rFonts w:ascii="Arial" w:hAnsi="Arial" w:cs="Arial"/>
        </w:rPr>
        <w:t>Institute of Systems, Molecular &amp; Integrative Biology</w:t>
      </w:r>
      <w:r w:rsidRPr="004356AE">
        <w:rPr>
          <w:rFonts w:ascii="Arial" w:hAnsi="Arial" w:cs="Arial"/>
        </w:rPr>
        <w:t>, University of Liverpool, Liverpool, L69 7ZB, UK</w:t>
      </w:r>
    </w:p>
    <w:p w14:paraId="6F7F7B31" w14:textId="2D539559" w:rsidR="00B9112F" w:rsidRPr="004356AE" w:rsidRDefault="00B9112F" w:rsidP="006C4BA1">
      <w:pPr>
        <w:widowControl w:val="0"/>
        <w:rPr>
          <w:rFonts w:ascii="Arial" w:hAnsi="Arial" w:cs="Arial"/>
          <w:sz w:val="24"/>
          <w:vertAlign w:val="superscript"/>
        </w:rPr>
      </w:pPr>
      <w:r w:rsidRPr="004356AE">
        <w:rPr>
          <w:rFonts w:ascii="Arial" w:hAnsi="Arial" w:cs="Arial"/>
          <w:vertAlign w:val="superscript"/>
        </w:rPr>
        <w:t xml:space="preserve">2 </w:t>
      </w:r>
      <w:r w:rsidRPr="004356AE">
        <w:rPr>
          <w:rFonts w:ascii="Arial" w:hAnsi="Arial" w:cs="Arial"/>
          <w:color w:val="000000"/>
          <w:szCs w:val="20"/>
          <w:shd w:val="clear" w:color="auto" w:fill="FFFFFF"/>
        </w:rPr>
        <w:t xml:space="preserve">Faculty of Medical Sciences, </w:t>
      </w:r>
      <w:r w:rsidR="00650355" w:rsidRPr="004356AE">
        <w:rPr>
          <w:rFonts w:ascii="Arial" w:hAnsi="Arial" w:cs="Arial"/>
          <w:color w:val="000000"/>
          <w:szCs w:val="20"/>
          <w:shd w:val="clear" w:color="auto" w:fill="FFFFFF"/>
        </w:rPr>
        <w:t xml:space="preserve">Biosciences </w:t>
      </w:r>
      <w:r w:rsidR="00650355">
        <w:rPr>
          <w:rFonts w:ascii="Arial" w:hAnsi="Arial" w:cs="Arial"/>
          <w:color w:val="000000"/>
          <w:szCs w:val="20"/>
          <w:shd w:val="clear" w:color="auto" w:fill="FFFFFF"/>
        </w:rPr>
        <w:t>Institute</w:t>
      </w:r>
      <w:r w:rsidR="00650355" w:rsidRPr="004356AE">
        <w:rPr>
          <w:rFonts w:ascii="Arial" w:hAnsi="Arial" w:cs="Arial"/>
          <w:color w:val="000000"/>
          <w:szCs w:val="20"/>
          <w:shd w:val="clear" w:color="auto" w:fill="FFFFFF"/>
        </w:rPr>
        <w:t>, Newcastle Uni</w:t>
      </w:r>
      <w:r w:rsidR="00650355">
        <w:rPr>
          <w:rFonts w:ascii="Arial" w:hAnsi="Arial" w:cs="Arial"/>
          <w:color w:val="000000"/>
          <w:szCs w:val="20"/>
          <w:shd w:val="clear" w:color="auto" w:fill="FFFFFF"/>
        </w:rPr>
        <w:t>versity, Newcastle Upon Tyne, NE2 4HH, UK</w:t>
      </w:r>
      <w:r w:rsidR="00650355" w:rsidRPr="004356AE" w:rsidDel="0065035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3C15ABA1" w14:textId="219BC294" w:rsidR="006C4BA1" w:rsidRPr="004356AE" w:rsidRDefault="00B9112F" w:rsidP="006C4BA1">
      <w:pPr>
        <w:widowControl w:val="0"/>
        <w:rPr>
          <w:rFonts w:ascii="Arial" w:hAnsi="Arial" w:cs="Arial"/>
        </w:rPr>
      </w:pPr>
      <w:r w:rsidRPr="004356AE">
        <w:rPr>
          <w:rFonts w:ascii="Arial" w:hAnsi="Arial" w:cs="Arial"/>
          <w:vertAlign w:val="superscript"/>
        </w:rPr>
        <w:t>3</w:t>
      </w:r>
      <w:r w:rsidR="00182F62" w:rsidRPr="004356AE">
        <w:rPr>
          <w:rFonts w:ascii="Arial" w:hAnsi="Arial" w:cs="Arial"/>
          <w:vertAlign w:val="superscript"/>
        </w:rPr>
        <w:t xml:space="preserve"> </w:t>
      </w:r>
      <w:r w:rsidRPr="004356AE">
        <w:rPr>
          <w:rFonts w:ascii="Arial" w:hAnsi="Arial" w:cs="Arial"/>
        </w:rPr>
        <w:t>Department of Biochemistry &amp; Systems Biology, Institute of Institute of Systems, Molecular &amp; Integrative Biology, University of Liverpool, Liverpool, L69 7ZB, UK</w:t>
      </w:r>
    </w:p>
    <w:p w14:paraId="30C609E8" w14:textId="77777777" w:rsidR="009C5CBE" w:rsidRPr="004356AE" w:rsidRDefault="009C5CBE" w:rsidP="009C5CBE">
      <w:pPr>
        <w:widowControl w:val="0"/>
        <w:rPr>
          <w:rFonts w:ascii="Arial" w:hAnsi="Arial" w:cs="Arial"/>
        </w:rPr>
      </w:pPr>
    </w:p>
    <w:p w14:paraId="600DC09E" w14:textId="2A392AA9" w:rsidR="006C4BA1" w:rsidRPr="004356AE" w:rsidRDefault="006C4BA1" w:rsidP="009C5CBE">
      <w:pPr>
        <w:widowControl w:val="0"/>
        <w:rPr>
          <w:rFonts w:ascii="Arial" w:hAnsi="Arial" w:cs="Arial"/>
        </w:rPr>
      </w:pPr>
      <w:r w:rsidRPr="004356AE">
        <w:rPr>
          <w:rFonts w:ascii="Arial" w:hAnsi="Arial" w:cs="Arial"/>
          <w:vertAlign w:val="superscript"/>
        </w:rPr>
        <w:t xml:space="preserve">† </w:t>
      </w:r>
      <w:r w:rsidRPr="004356AE">
        <w:rPr>
          <w:rFonts w:ascii="Arial" w:hAnsi="Arial" w:cs="Arial"/>
        </w:rPr>
        <w:t>These authors contributed equally to this manuscript</w:t>
      </w:r>
    </w:p>
    <w:p w14:paraId="08D79081" w14:textId="31EB2D95" w:rsidR="0096075D" w:rsidRDefault="009C5CBE" w:rsidP="00CB667E">
      <w:pPr>
        <w:widowControl w:val="0"/>
        <w:rPr>
          <w:rFonts w:ascii="Arial" w:hAnsi="Arial" w:cs="Arial"/>
          <w:bCs/>
          <w:szCs w:val="20"/>
        </w:rPr>
      </w:pPr>
      <w:r w:rsidRPr="004356AE">
        <w:rPr>
          <w:rFonts w:ascii="Arial" w:hAnsi="Arial" w:cs="Arial"/>
        </w:rPr>
        <w:t xml:space="preserve">* Correspondence to </w:t>
      </w:r>
      <w:hyperlink r:id="rId8" w:history="1">
        <w:r w:rsidRPr="004356AE">
          <w:rPr>
            <w:rStyle w:val="Hyperlink"/>
            <w:rFonts w:ascii="Arial" w:hAnsi="Arial" w:cs="Arial"/>
          </w:rPr>
          <w:t>ceyers@liverpool.ac.uk</w:t>
        </w:r>
      </w:hyperlink>
      <w:r w:rsidR="00B1164F" w:rsidRPr="004356AE">
        <w:rPr>
          <w:rFonts w:ascii="Arial" w:hAnsi="Arial" w:cs="Arial"/>
          <w:b/>
        </w:rPr>
        <w:br w:type="page"/>
      </w:r>
    </w:p>
    <w:p w14:paraId="50AECD4D" w14:textId="306FF1CD" w:rsidR="0096075D" w:rsidRPr="0096075D" w:rsidRDefault="0096075D" w:rsidP="0096075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Supplementary Table</w:t>
      </w:r>
      <w:r w:rsidRPr="0096075D">
        <w:rPr>
          <w:rFonts w:ascii="Arial" w:hAnsi="Arial" w:cs="Arial"/>
          <w:b/>
          <w:szCs w:val="22"/>
        </w:rPr>
        <w:t xml:space="preserve"> Legends</w:t>
      </w:r>
    </w:p>
    <w:p w14:paraId="7492E1C9" w14:textId="6354C2ED" w:rsidR="0096075D" w:rsidRPr="00575348" w:rsidRDefault="0096075D" w:rsidP="00960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Supplementary Table 1</w:t>
      </w:r>
      <w:r w:rsidRPr="0096075D">
        <w:rPr>
          <w:rFonts w:ascii="Arial" w:hAnsi="Arial" w:cs="Arial"/>
          <w:b/>
          <w:szCs w:val="22"/>
        </w:rPr>
        <w:t>.</w:t>
      </w:r>
      <w:r w:rsidR="00575348">
        <w:rPr>
          <w:rFonts w:ascii="Arial" w:hAnsi="Arial" w:cs="Arial"/>
          <w:b/>
          <w:szCs w:val="22"/>
        </w:rPr>
        <w:t xml:space="preserve"> </w:t>
      </w:r>
      <w:proofErr w:type="spellStart"/>
      <w:r w:rsidR="00575348">
        <w:rPr>
          <w:rFonts w:ascii="Arial" w:hAnsi="Arial" w:cs="Arial"/>
          <w:b/>
          <w:szCs w:val="22"/>
        </w:rPr>
        <w:t>Kmeans</w:t>
      </w:r>
      <w:proofErr w:type="spellEnd"/>
      <w:r w:rsidR="00575348">
        <w:rPr>
          <w:rFonts w:ascii="Arial" w:hAnsi="Arial" w:cs="Arial"/>
          <w:b/>
          <w:szCs w:val="22"/>
        </w:rPr>
        <w:t xml:space="preserve"> clustering of phosphoproteins in the </w:t>
      </w:r>
      <w:proofErr w:type="spellStart"/>
      <w:r w:rsidR="00575348">
        <w:rPr>
          <w:rFonts w:ascii="Arial" w:hAnsi="Arial" w:cs="Arial"/>
          <w:b/>
          <w:szCs w:val="22"/>
        </w:rPr>
        <w:t>RelA</w:t>
      </w:r>
      <w:proofErr w:type="spellEnd"/>
      <w:r w:rsidR="00575348">
        <w:rPr>
          <w:rFonts w:ascii="Arial" w:hAnsi="Arial" w:cs="Arial"/>
          <w:b/>
          <w:szCs w:val="22"/>
        </w:rPr>
        <w:t xml:space="preserve"> interactome network. </w:t>
      </w:r>
      <w:proofErr w:type="spellStart"/>
      <w:r w:rsidR="00575348">
        <w:rPr>
          <w:rFonts w:ascii="Arial" w:hAnsi="Arial" w:cs="Arial"/>
          <w:b/>
          <w:szCs w:val="22"/>
        </w:rPr>
        <w:t>RelA</w:t>
      </w:r>
      <w:proofErr w:type="spellEnd"/>
      <w:r w:rsidR="00575348">
        <w:rPr>
          <w:rFonts w:ascii="Arial" w:hAnsi="Arial" w:cs="Arial"/>
          <w:b/>
          <w:szCs w:val="22"/>
        </w:rPr>
        <w:t xml:space="preserve"> associated p</w:t>
      </w:r>
      <w:r w:rsidR="00575348">
        <w:rPr>
          <w:rFonts w:ascii="Arial" w:hAnsi="Arial" w:cs="Arial"/>
          <w:szCs w:val="22"/>
        </w:rPr>
        <w:t xml:space="preserve">roteins were inputted into STRING and clustered using the </w:t>
      </w:r>
      <w:proofErr w:type="spellStart"/>
      <w:r w:rsidR="00575348">
        <w:rPr>
          <w:rFonts w:ascii="Arial" w:hAnsi="Arial" w:cs="Arial"/>
          <w:szCs w:val="22"/>
        </w:rPr>
        <w:t>Kmenas</w:t>
      </w:r>
      <w:proofErr w:type="spellEnd"/>
      <w:r w:rsidR="00575348">
        <w:rPr>
          <w:rFonts w:ascii="Arial" w:hAnsi="Arial" w:cs="Arial"/>
          <w:szCs w:val="22"/>
        </w:rPr>
        <w:t xml:space="preserve"> algorithm. Proteins associated with each of the 9 clusters are listed along with the categories as depicted in Figure 2. </w:t>
      </w:r>
    </w:p>
    <w:p w14:paraId="5B3FF349" w14:textId="77777777" w:rsidR="0096075D" w:rsidRDefault="0096075D" w:rsidP="00960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663F99E8" w14:textId="7EBEF98B" w:rsidR="0096075D" w:rsidRPr="0096075D" w:rsidRDefault="0096075D" w:rsidP="00960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Cs w:val="22"/>
        </w:rPr>
      </w:pPr>
      <w:r w:rsidRPr="0096075D">
        <w:rPr>
          <w:rFonts w:ascii="Arial" w:hAnsi="Arial" w:cs="Arial"/>
          <w:b/>
          <w:szCs w:val="22"/>
        </w:rPr>
        <w:t xml:space="preserve">Supplementary Table 2. Temporal </w:t>
      </w:r>
      <w:proofErr w:type="spellStart"/>
      <w:r w:rsidRPr="0096075D">
        <w:rPr>
          <w:rFonts w:ascii="Arial" w:hAnsi="Arial" w:cs="Arial"/>
          <w:b/>
          <w:szCs w:val="22"/>
        </w:rPr>
        <w:t>phosphopeptide</w:t>
      </w:r>
      <w:proofErr w:type="spellEnd"/>
      <w:r w:rsidRPr="0096075D">
        <w:rPr>
          <w:rFonts w:ascii="Arial" w:hAnsi="Arial" w:cs="Arial"/>
          <w:b/>
          <w:szCs w:val="22"/>
        </w:rPr>
        <w:t xml:space="preserve"> response in the </w:t>
      </w:r>
      <w:proofErr w:type="spellStart"/>
      <w:r w:rsidRPr="0096075D">
        <w:rPr>
          <w:rFonts w:ascii="Arial" w:hAnsi="Arial" w:cs="Arial"/>
          <w:b/>
          <w:szCs w:val="22"/>
        </w:rPr>
        <w:t>RelA</w:t>
      </w:r>
      <w:proofErr w:type="spellEnd"/>
      <w:r w:rsidRPr="0096075D">
        <w:rPr>
          <w:rFonts w:ascii="Arial" w:hAnsi="Arial" w:cs="Arial"/>
          <w:b/>
          <w:szCs w:val="22"/>
        </w:rPr>
        <w:t xml:space="preserve"> network to cellular treatment with etoposide (ETO)</w:t>
      </w:r>
      <w:r>
        <w:rPr>
          <w:rFonts w:ascii="Arial" w:hAnsi="Arial" w:cs="Arial"/>
          <w:b/>
          <w:szCs w:val="22"/>
        </w:rPr>
        <w:t xml:space="preserve">. </w:t>
      </w:r>
      <w:r w:rsidRPr="0096075D">
        <w:rPr>
          <w:rFonts w:ascii="Arial" w:hAnsi="Arial" w:cs="Arial"/>
          <w:szCs w:val="22"/>
        </w:rPr>
        <w:t>List of peptides (and the proteins from which they derived) identified by LC-MS/MS in response to cellular exposure of HA-</w:t>
      </w:r>
      <w:proofErr w:type="spellStart"/>
      <w:r w:rsidRPr="0096075D">
        <w:rPr>
          <w:rFonts w:ascii="Arial" w:hAnsi="Arial" w:cs="Arial"/>
          <w:szCs w:val="22"/>
        </w:rPr>
        <w:t>RelA</w:t>
      </w:r>
      <w:proofErr w:type="spellEnd"/>
      <w:r w:rsidRPr="0096075D">
        <w:rPr>
          <w:rFonts w:ascii="Arial" w:hAnsi="Arial" w:cs="Arial"/>
          <w:szCs w:val="22"/>
        </w:rPr>
        <w:t xml:space="preserve"> U2OS cells to 50 </w:t>
      </w:r>
      <w:proofErr w:type="spellStart"/>
      <w:r w:rsidRPr="0096075D">
        <w:rPr>
          <w:rFonts w:ascii="Arial" w:hAnsi="Arial" w:cs="Arial"/>
          <w:szCs w:val="22"/>
        </w:rPr>
        <w:t>μM</w:t>
      </w:r>
      <w:proofErr w:type="spellEnd"/>
      <w:r w:rsidRPr="0096075D">
        <w:rPr>
          <w:rFonts w:ascii="Arial" w:hAnsi="Arial" w:cs="Arial"/>
          <w:szCs w:val="22"/>
        </w:rPr>
        <w:t xml:space="preserve"> ETO for 30 min, 60 min or 120 min (or control treatment with DMSO), followed by HA-</w:t>
      </w:r>
      <w:proofErr w:type="spellStart"/>
      <w:r w:rsidRPr="0096075D">
        <w:rPr>
          <w:rFonts w:ascii="Arial" w:hAnsi="Arial" w:cs="Arial"/>
          <w:szCs w:val="22"/>
        </w:rPr>
        <w:t>RelA</w:t>
      </w:r>
      <w:proofErr w:type="spellEnd"/>
      <w:r w:rsidRPr="0096075D">
        <w:rPr>
          <w:rFonts w:ascii="Arial" w:hAnsi="Arial" w:cs="Arial"/>
          <w:szCs w:val="22"/>
        </w:rPr>
        <w:t xml:space="preserve"> immunoprecipitation and TiO2-based </w:t>
      </w:r>
      <w:proofErr w:type="spellStart"/>
      <w:r w:rsidRPr="0096075D">
        <w:rPr>
          <w:rFonts w:ascii="Arial" w:hAnsi="Arial" w:cs="Arial"/>
          <w:szCs w:val="22"/>
        </w:rPr>
        <w:t>phosphopeptide</w:t>
      </w:r>
      <w:proofErr w:type="spellEnd"/>
      <w:r w:rsidRPr="0096075D">
        <w:rPr>
          <w:rFonts w:ascii="Arial" w:hAnsi="Arial" w:cs="Arial"/>
          <w:szCs w:val="22"/>
        </w:rPr>
        <w:t xml:space="preserve"> enrichment. Peptide identification metrics, protein modifications, as well as the confidence of </w:t>
      </w:r>
      <w:proofErr w:type="spellStart"/>
      <w:r w:rsidRPr="0096075D">
        <w:rPr>
          <w:rFonts w:ascii="Arial" w:hAnsi="Arial" w:cs="Arial"/>
          <w:szCs w:val="22"/>
        </w:rPr>
        <w:t>phosphosite</w:t>
      </w:r>
      <w:proofErr w:type="spellEnd"/>
      <w:r w:rsidRPr="0096075D">
        <w:rPr>
          <w:rFonts w:ascii="Arial" w:hAnsi="Arial" w:cs="Arial"/>
          <w:szCs w:val="22"/>
        </w:rPr>
        <w:t xml:space="preserve"> localisation (</w:t>
      </w:r>
      <w:proofErr w:type="spellStart"/>
      <w:r w:rsidRPr="0096075D">
        <w:rPr>
          <w:rFonts w:ascii="Arial" w:hAnsi="Arial" w:cs="Arial"/>
          <w:szCs w:val="22"/>
        </w:rPr>
        <w:t>ptmRS</w:t>
      </w:r>
      <w:proofErr w:type="spellEnd"/>
      <w:r w:rsidRPr="0096075D">
        <w:rPr>
          <w:rFonts w:ascii="Arial" w:hAnsi="Arial" w:cs="Arial"/>
          <w:szCs w:val="22"/>
        </w:rPr>
        <w:t xml:space="preserve"> score) are detailed for each entry. Peptide quantification was performed following VSN normalisation of peptide ion abundances. ANOVA was performed to evaluate statistical changes across all time points. Paired t-test was used to compare two individual time points. Confidently localised phosphorylation sites were evaluated using </w:t>
      </w:r>
      <w:proofErr w:type="spellStart"/>
      <w:r w:rsidRPr="0096075D">
        <w:rPr>
          <w:rFonts w:ascii="Arial" w:hAnsi="Arial" w:cs="Arial"/>
          <w:szCs w:val="22"/>
        </w:rPr>
        <w:t>NetPhorest</w:t>
      </w:r>
      <w:proofErr w:type="spellEnd"/>
      <w:r w:rsidRPr="0096075D">
        <w:rPr>
          <w:rFonts w:ascii="Arial" w:hAnsi="Arial" w:cs="Arial"/>
          <w:szCs w:val="22"/>
        </w:rPr>
        <w:t xml:space="preserve"> to predict kinase family (group) and kinase.</w:t>
      </w:r>
      <w:r w:rsidR="00993960">
        <w:rPr>
          <w:rFonts w:ascii="Arial" w:hAnsi="Arial" w:cs="Arial"/>
          <w:szCs w:val="22"/>
        </w:rPr>
        <w:t xml:space="preserve"> </w:t>
      </w:r>
      <w:r w:rsidR="00993960" w:rsidRPr="00993960">
        <w:rPr>
          <w:rFonts w:ascii="Arial" w:hAnsi="Arial" w:cs="Arial"/>
          <w:szCs w:val="22"/>
        </w:rPr>
        <w:t xml:space="preserve">Also detailed is the prevalence of prior observation of the identified </w:t>
      </w:r>
      <w:proofErr w:type="spellStart"/>
      <w:r w:rsidR="00993960" w:rsidRPr="00993960">
        <w:rPr>
          <w:rFonts w:ascii="Arial" w:hAnsi="Arial" w:cs="Arial"/>
          <w:szCs w:val="22"/>
        </w:rPr>
        <w:t>phosphopeptides</w:t>
      </w:r>
      <w:proofErr w:type="spellEnd"/>
      <w:r w:rsidR="00993960" w:rsidRPr="00993960">
        <w:rPr>
          <w:rFonts w:ascii="Arial" w:hAnsi="Arial" w:cs="Arial"/>
          <w:szCs w:val="22"/>
        </w:rPr>
        <w:t xml:space="preserve"> in either </w:t>
      </w:r>
      <w:proofErr w:type="spellStart"/>
      <w:r w:rsidR="00993960" w:rsidRPr="00993960">
        <w:rPr>
          <w:rFonts w:ascii="Arial" w:hAnsi="Arial" w:cs="Arial"/>
          <w:szCs w:val="22"/>
        </w:rPr>
        <w:t>PhosphositePlus</w:t>
      </w:r>
      <w:proofErr w:type="spellEnd"/>
      <w:r w:rsidR="00993960" w:rsidRPr="00993960">
        <w:rPr>
          <w:rFonts w:ascii="Arial" w:hAnsi="Arial" w:cs="Arial"/>
          <w:szCs w:val="22"/>
        </w:rPr>
        <w:t xml:space="preserve"> (PSP) or Peptide Atlas (PA) – see Methods for detailed information.</w:t>
      </w:r>
    </w:p>
    <w:p w14:paraId="519C1D5D" w14:textId="77777777" w:rsidR="0096075D" w:rsidRDefault="0096075D" w:rsidP="0096075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1FDDE5E0" w14:textId="6CCEF78A" w:rsidR="0096075D" w:rsidRPr="0096075D" w:rsidRDefault="0096075D" w:rsidP="00960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Cs w:val="22"/>
        </w:rPr>
      </w:pPr>
      <w:r w:rsidRPr="0096075D">
        <w:rPr>
          <w:rFonts w:ascii="Arial" w:hAnsi="Arial" w:cs="Arial"/>
          <w:b/>
          <w:szCs w:val="22"/>
        </w:rPr>
        <w:t xml:space="preserve">Supplementary Table 3. Temporal </w:t>
      </w:r>
      <w:proofErr w:type="spellStart"/>
      <w:r w:rsidRPr="0096075D">
        <w:rPr>
          <w:rFonts w:ascii="Arial" w:hAnsi="Arial" w:cs="Arial"/>
          <w:b/>
          <w:szCs w:val="22"/>
        </w:rPr>
        <w:t>phosphopeptide</w:t>
      </w:r>
      <w:proofErr w:type="spellEnd"/>
      <w:r w:rsidRPr="0096075D">
        <w:rPr>
          <w:rFonts w:ascii="Arial" w:hAnsi="Arial" w:cs="Arial"/>
          <w:b/>
          <w:szCs w:val="22"/>
        </w:rPr>
        <w:t xml:space="preserve"> response in the </w:t>
      </w:r>
      <w:proofErr w:type="spellStart"/>
      <w:r w:rsidRPr="0096075D">
        <w:rPr>
          <w:rFonts w:ascii="Arial" w:hAnsi="Arial" w:cs="Arial"/>
          <w:b/>
          <w:szCs w:val="22"/>
        </w:rPr>
        <w:t>RelA</w:t>
      </w:r>
      <w:proofErr w:type="spellEnd"/>
      <w:r w:rsidRPr="0096075D">
        <w:rPr>
          <w:rFonts w:ascii="Arial" w:hAnsi="Arial" w:cs="Arial"/>
          <w:b/>
          <w:szCs w:val="22"/>
        </w:rPr>
        <w:t xml:space="preserve"> network to cellular treatment with hydroxyurea (HU)</w:t>
      </w:r>
      <w:r>
        <w:rPr>
          <w:rFonts w:ascii="Arial" w:hAnsi="Arial" w:cs="Arial"/>
          <w:b/>
          <w:szCs w:val="22"/>
        </w:rPr>
        <w:t xml:space="preserve">. </w:t>
      </w:r>
      <w:r w:rsidRPr="0096075D">
        <w:rPr>
          <w:rFonts w:ascii="Arial" w:hAnsi="Arial" w:cs="Arial"/>
          <w:szCs w:val="22"/>
        </w:rPr>
        <w:t>List of peptides (and the proteins from which they derived) identified by LC-MS/MS in response to cellular exposure of HA-</w:t>
      </w:r>
      <w:proofErr w:type="spellStart"/>
      <w:r w:rsidRPr="0096075D">
        <w:rPr>
          <w:rFonts w:ascii="Arial" w:hAnsi="Arial" w:cs="Arial"/>
          <w:szCs w:val="22"/>
        </w:rPr>
        <w:t>RelA</w:t>
      </w:r>
      <w:proofErr w:type="spellEnd"/>
      <w:r w:rsidRPr="0096075D">
        <w:rPr>
          <w:rFonts w:ascii="Arial" w:hAnsi="Arial" w:cs="Arial"/>
          <w:szCs w:val="22"/>
        </w:rPr>
        <w:t xml:space="preserve"> U2OS cells to 2 mM HU for 30 min, 60 min or 120 min (or control treatment with DMSO), followed by HA-</w:t>
      </w:r>
      <w:proofErr w:type="spellStart"/>
      <w:r w:rsidRPr="0096075D">
        <w:rPr>
          <w:rFonts w:ascii="Arial" w:hAnsi="Arial" w:cs="Arial"/>
          <w:szCs w:val="22"/>
        </w:rPr>
        <w:t>RelA</w:t>
      </w:r>
      <w:proofErr w:type="spellEnd"/>
      <w:r w:rsidRPr="0096075D">
        <w:rPr>
          <w:rFonts w:ascii="Arial" w:hAnsi="Arial" w:cs="Arial"/>
          <w:szCs w:val="22"/>
        </w:rPr>
        <w:t xml:space="preserve"> immunoprecipitation and TiO2-based </w:t>
      </w:r>
      <w:proofErr w:type="spellStart"/>
      <w:r w:rsidRPr="0096075D">
        <w:rPr>
          <w:rFonts w:ascii="Arial" w:hAnsi="Arial" w:cs="Arial"/>
          <w:szCs w:val="22"/>
        </w:rPr>
        <w:t>phosphopeptide</w:t>
      </w:r>
      <w:proofErr w:type="spellEnd"/>
      <w:r w:rsidRPr="0096075D">
        <w:rPr>
          <w:rFonts w:ascii="Arial" w:hAnsi="Arial" w:cs="Arial"/>
          <w:szCs w:val="22"/>
        </w:rPr>
        <w:t xml:space="preserve"> enrichment. Peptide identification metrics, protein modifications, as well as the confidence of </w:t>
      </w:r>
      <w:proofErr w:type="spellStart"/>
      <w:r w:rsidRPr="0096075D">
        <w:rPr>
          <w:rFonts w:ascii="Arial" w:hAnsi="Arial" w:cs="Arial"/>
          <w:szCs w:val="22"/>
        </w:rPr>
        <w:t>phosphosite</w:t>
      </w:r>
      <w:proofErr w:type="spellEnd"/>
      <w:r w:rsidRPr="0096075D">
        <w:rPr>
          <w:rFonts w:ascii="Arial" w:hAnsi="Arial" w:cs="Arial"/>
          <w:szCs w:val="22"/>
        </w:rPr>
        <w:t xml:space="preserve"> localisation (</w:t>
      </w:r>
      <w:proofErr w:type="spellStart"/>
      <w:r w:rsidRPr="0096075D">
        <w:rPr>
          <w:rFonts w:ascii="Arial" w:hAnsi="Arial" w:cs="Arial"/>
          <w:szCs w:val="22"/>
        </w:rPr>
        <w:t>ptmRS</w:t>
      </w:r>
      <w:proofErr w:type="spellEnd"/>
      <w:r w:rsidRPr="0096075D">
        <w:rPr>
          <w:rFonts w:ascii="Arial" w:hAnsi="Arial" w:cs="Arial"/>
          <w:szCs w:val="22"/>
        </w:rPr>
        <w:t xml:space="preserve"> score) are detailed for each entry. Peptide quantification was performed following VSN normalisation of peptide ion abundances. ANOVA was performed to evaluate statistical changes across all time points. Paired t-test was used to compare two individual time points. Confidently localised phosphorylation sites were evaluated using </w:t>
      </w:r>
      <w:proofErr w:type="spellStart"/>
      <w:r w:rsidRPr="0096075D">
        <w:rPr>
          <w:rFonts w:ascii="Arial" w:hAnsi="Arial" w:cs="Arial"/>
          <w:szCs w:val="22"/>
        </w:rPr>
        <w:t>NetPhorest</w:t>
      </w:r>
      <w:proofErr w:type="spellEnd"/>
      <w:r w:rsidRPr="0096075D">
        <w:rPr>
          <w:rFonts w:ascii="Arial" w:hAnsi="Arial" w:cs="Arial"/>
          <w:szCs w:val="22"/>
        </w:rPr>
        <w:t xml:space="preserve"> to predict kinase family (group) and kinase.</w:t>
      </w:r>
      <w:r w:rsidR="00993960">
        <w:rPr>
          <w:rFonts w:ascii="Arial" w:hAnsi="Arial" w:cs="Arial"/>
          <w:szCs w:val="22"/>
        </w:rPr>
        <w:t xml:space="preserve"> </w:t>
      </w:r>
      <w:r w:rsidR="00993960" w:rsidRPr="00993960">
        <w:rPr>
          <w:rFonts w:ascii="Arial" w:hAnsi="Arial" w:cs="Arial"/>
          <w:szCs w:val="22"/>
        </w:rPr>
        <w:t xml:space="preserve">Also detailed is the prevalence of prior observation of the identified </w:t>
      </w:r>
      <w:proofErr w:type="spellStart"/>
      <w:r w:rsidR="00993960" w:rsidRPr="00993960">
        <w:rPr>
          <w:rFonts w:ascii="Arial" w:hAnsi="Arial" w:cs="Arial"/>
          <w:szCs w:val="22"/>
        </w:rPr>
        <w:t>phosphopeptides</w:t>
      </w:r>
      <w:proofErr w:type="spellEnd"/>
      <w:r w:rsidR="00993960" w:rsidRPr="00993960">
        <w:rPr>
          <w:rFonts w:ascii="Arial" w:hAnsi="Arial" w:cs="Arial"/>
          <w:szCs w:val="22"/>
        </w:rPr>
        <w:t xml:space="preserve"> in either </w:t>
      </w:r>
      <w:proofErr w:type="spellStart"/>
      <w:r w:rsidR="00993960" w:rsidRPr="00993960">
        <w:rPr>
          <w:rFonts w:ascii="Arial" w:hAnsi="Arial" w:cs="Arial"/>
          <w:szCs w:val="22"/>
        </w:rPr>
        <w:t>PhosphositePlus</w:t>
      </w:r>
      <w:proofErr w:type="spellEnd"/>
      <w:r w:rsidR="00993960" w:rsidRPr="00993960">
        <w:rPr>
          <w:rFonts w:ascii="Arial" w:hAnsi="Arial" w:cs="Arial"/>
          <w:szCs w:val="22"/>
        </w:rPr>
        <w:t xml:space="preserve"> (PSP) or Peptide Atlas (PA) – see Methods for detailed information.</w:t>
      </w:r>
    </w:p>
    <w:p w14:paraId="3AC574EE" w14:textId="77777777" w:rsidR="0096075D" w:rsidRDefault="0096075D">
      <w:pPr>
        <w:spacing w:line="240" w:lineRule="auto"/>
        <w:contextualSpacing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5E401F8A" w14:textId="0DE8E5D2" w:rsidR="0096075D" w:rsidRPr="0096075D" w:rsidRDefault="0096075D" w:rsidP="0096075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Supplementary </w:t>
      </w:r>
      <w:r w:rsidRPr="0096075D">
        <w:rPr>
          <w:rFonts w:ascii="Arial" w:hAnsi="Arial" w:cs="Arial"/>
          <w:b/>
          <w:szCs w:val="22"/>
        </w:rPr>
        <w:t>Figure Legends</w:t>
      </w:r>
    </w:p>
    <w:p w14:paraId="3DA37222" w14:textId="77777777" w:rsidR="0096075D" w:rsidRDefault="0096075D" w:rsidP="0096075D">
      <w:pPr>
        <w:spacing w:after="120" w:line="276" w:lineRule="auto"/>
        <w:jc w:val="both"/>
        <w:rPr>
          <w:rFonts w:ascii="Arial" w:hAnsi="Arial" w:cs="Arial"/>
          <w:b/>
          <w:bCs/>
          <w:szCs w:val="22"/>
        </w:rPr>
      </w:pPr>
    </w:p>
    <w:p w14:paraId="28A6F620" w14:textId="175296DD" w:rsidR="0096075D" w:rsidRPr="0096075D" w:rsidRDefault="0096075D" w:rsidP="0096075D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96075D">
        <w:rPr>
          <w:rFonts w:ascii="Arial" w:hAnsi="Arial" w:cs="Arial"/>
          <w:b/>
          <w:bCs/>
          <w:szCs w:val="22"/>
        </w:rPr>
        <w:t>Supplementary Figure 1. Time course of treatment of HA-</w:t>
      </w:r>
      <w:proofErr w:type="spellStart"/>
      <w:r w:rsidRPr="0096075D">
        <w:rPr>
          <w:rFonts w:ascii="Arial" w:hAnsi="Arial" w:cs="Arial"/>
          <w:b/>
          <w:bCs/>
          <w:szCs w:val="22"/>
        </w:rPr>
        <w:t>RelA</w:t>
      </w:r>
      <w:proofErr w:type="spellEnd"/>
      <w:r w:rsidRPr="0096075D">
        <w:rPr>
          <w:rFonts w:ascii="Arial" w:hAnsi="Arial" w:cs="Arial"/>
          <w:b/>
          <w:bCs/>
          <w:szCs w:val="22"/>
        </w:rPr>
        <w:t xml:space="preserve"> U2OS cells with etoposide or hydroxyurea. </w:t>
      </w:r>
      <w:r w:rsidRPr="0096075D">
        <w:rPr>
          <w:rFonts w:ascii="Arial" w:hAnsi="Arial" w:cs="Arial"/>
          <w:bCs/>
          <w:szCs w:val="22"/>
        </w:rPr>
        <w:t>HA-</w:t>
      </w:r>
      <w:proofErr w:type="spellStart"/>
      <w:r w:rsidRPr="0096075D">
        <w:rPr>
          <w:rFonts w:ascii="Arial" w:hAnsi="Arial" w:cs="Arial"/>
          <w:bCs/>
          <w:szCs w:val="22"/>
        </w:rPr>
        <w:t>RelA</w:t>
      </w:r>
      <w:proofErr w:type="spellEnd"/>
      <w:r w:rsidRPr="0096075D">
        <w:rPr>
          <w:rFonts w:ascii="Arial" w:hAnsi="Arial" w:cs="Arial"/>
          <w:bCs/>
          <w:szCs w:val="22"/>
        </w:rPr>
        <w:t xml:space="preserve"> U2OS cells were treated for the specified times with either etoposide (</w:t>
      </w:r>
      <w:r w:rsidR="006D645D">
        <w:rPr>
          <w:rFonts w:ascii="Arial" w:hAnsi="Arial" w:cs="Arial"/>
          <w:bCs/>
          <w:szCs w:val="22"/>
        </w:rPr>
        <w:t>A</w:t>
      </w:r>
      <w:r w:rsidRPr="0096075D">
        <w:rPr>
          <w:rFonts w:ascii="Arial" w:hAnsi="Arial" w:cs="Arial"/>
          <w:bCs/>
          <w:szCs w:val="22"/>
        </w:rPr>
        <w:t xml:space="preserve">) or hydroxyurea (B) as indicated to assess DNA damage. Cell lysates were separate by SDS-PAGE; total protein was visualised with Ponceau S staining. Gels were then subjected to immunoblotting with antibodies against either </w:t>
      </w:r>
      <w:r w:rsidRPr="0096075D">
        <w:rPr>
          <w:rFonts w:cs="Times New Roman"/>
          <w:bCs/>
          <w:szCs w:val="22"/>
        </w:rPr>
        <w:t>γ</w:t>
      </w:r>
      <w:r w:rsidRPr="0096075D">
        <w:rPr>
          <w:rFonts w:ascii="Arial" w:hAnsi="Arial" w:cs="Arial"/>
          <w:szCs w:val="22"/>
        </w:rPr>
        <w:t xml:space="preserve">H2AX as a marker of DNA damage, or </w:t>
      </w:r>
      <w:proofErr w:type="spellStart"/>
      <w:r w:rsidRPr="0096075D">
        <w:rPr>
          <w:rFonts w:ascii="Arial" w:hAnsi="Arial" w:cs="Arial"/>
          <w:szCs w:val="22"/>
        </w:rPr>
        <w:t>RelA</w:t>
      </w:r>
      <w:proofErr w:type="spellEnd"/>
      <w:r w:rsidRPr="0096075D">
        <w:rPr>
          <w:rFonts w:ascii="Arial" w:hAnsi="Arial" w:cs="Arial"/>
          <w:szCs w:val="22"/>
        </w:rPr>
        <w:t xml:space="preserve">/p65. MM: molecular markers; </w:t>
      </w:r>
      <w:r w:rsidRPr="0096075D">
        <w:rPr>
          <w:rFonts w:ascii="Arial" w:hAnsi="Arial" w:cs="Arial"/>
          <w:bCs/>
          <w:szCs w:val="22"/>
        </w:rPr>
        <w:t>WCL: whole cell lysate; CL: cleared lysate; Elution: eluant from anti-HA beads; CNT: control. Control cells for hydroxyurea treatment were exposed to DMSO for 6 h to match longest treatment time.</w:t>
      </w:r>
    </w:p>
    <w:p w14:paraId="30FEB00C" w14:textId="77777777" w:rsidR="0096075D" w:rsidRPr="0096075D" w:rsidRDefault="0096075D" w:rsidP="0096075D">
      <w:pPr>
        <w:spacing w:after="120" w:line="276" w:lineRule="auto"/>
        <w:jc w:val="both"/>
        <w:rPr>
          <w:rFonts w:ascii="Arial" w:hAnsi="Arial" w:cs="Arial"/>
          <w:bCs/>
          <w:szCs w:val="20"/>
        </w:rPr>
      </w:pPr>
    </w:p>
    <w:p w14:paraId="3F6AF1DE" w14:textId="55637790" w:rsidR="0096075D" w:rsidRPr="0096075D" w:rsidRDefault="0096075D" w:rsidP="0096075D">
      <w:pPr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96075D">
        <w:rPr>
          <w:rFonts w:ascii="Arial" w:hAnsi="Arial" w:cs="Arial"/>
          <w:b/>
          <w:bCs/>
          <w:szCs w:val="20"/>
        </w:rPr>
        <w:t xml:space="preserve">Supplementary Figure 2 GIFs. Animated dynamic network map of </w:t>
      </w:r>
      <w:proofErr w:type="spellStart"/>
      <w:r w:rsidRPr="0096075D">
        <w:rPr>
          <w:rFonts w:ascii="Arial" w:hAnsi="Arial" w:cs="Arial"/>
          <w:b/>
          <w:bCs/>
          <w:szCs w:val="20"/>
        </w:rPr>
        <w:t>RelA</w:t>
      </w:r>
      <w:proofErr w:type="spellEnd"/>
      <w:r w:rsidRPr="0096075D">
        <w:rPr>
          <w:rFonts w:ascii="Arial" w:hAnsi="Arial" w:cs="Arial"/>
          <w:b/>
          <w:bCs/>
          <w:szCs w:val="20"/>
        </w:rPr>
        <w:t xml:space="preserve"> interacting phosphoproteins. </w:t>
      </w:r>
      <w:r w:rsidRPr="0096075D">
        <w:rPr>
          <w:rFonts w:ascii="Arial" w:hAnsi="Arial" w:cs="Arial"/>
          <w:bCs/>
          <w:szCs w:val="20"/>
        </w:rPr>
        <w:t xml:space="preserve">Significant changes across either </w:t>
      </w:r>
      <w:r w:rsidR="00167424">
        <w:rPr>
          <w:rFonts w:ascii="Arial" w:hAnsi="Arial" w:cs="Arial"/>
          <w:bCs/>
          <w:szCs w:val="20"/>
        </w:rPr>
        <w:t xml:space="preserve">(A) </w:t>
      </w:r>
      <w:r w:rsidRPr="0096075D">
        <w:rPr>
          <w:rFonts w:ascii="Arial" w:hAnsi="Arial" w:cs="Arial"/>
          <w:bCs/>
          <w:szCs w:val="20"/>
        </w:rPr>
        <w:t xml:space="preserve">etoposide </w:t>
      </w:r>
      <w:r w:rsidR="00167424">
        <w:rPr>
          <w:rFonts w:ascii="Arial" w:hAnsi="Arial" w:cs="Arial"/>
          <w:bCs/>
          <w:szCs w:val="20"/>
        </w:rPr>
        <w:t>and/</w:t>
      </w:r>
      <w:bookmarkStart w:id="0" w:name="_GoBack"/>
      <w:bookmarkEnd w:id="0"/>
      <w:r w:rsidRPr="0096075D">
        <w:rPr>
          <w:rFonts w:ascii="Arial" w:hAnsi="Arial" w:cs="Arial"/>
          <w:bCs/>
          <w:szCs w:val="20"/>
        </w:rPr>
        <w:t xml:space="preserve">or hydroxyurea, or </w:t>
      </w:r>
      <w:r w:rsidR="00167424">
        <w:rPr>
          <w:rFonts w:ascii="Arial" w:hAnsi="Arial" w:cs="Arial"/>
          <w:bCs/>
          <w:szCs w:val="20"/>
        </w:rPr>
        <w:t xml:space="preserve">(B) </w:t>
      </w:r>
      <w:proofErr w:type="spellStart"/>
      <w:r w:rsidRPr="0096075D">
        <w:rPr>
          <w:rFonts w:ascii="Arial" w:hAnsi="Arial" w:cs="Arial"/>
          <w:bCs/>
          <w:szCs w:val="20"/>
        </w:rPr>
        <w:t>both</w:t>
      </w:r>
      <w:proofErr w:type="spellEnd"/>
      <w:r w:rsidRPr="0096075D">
        <w:rPr>
          <w:rFonts w:ascii="Arial" w:hAnsi="Arial" w:cs="Arial"/>
          <w:bCs/>
          <w:szCs w:val="20"/>
        </w:rPr>
        <w:t xml:space="preserve"> treatments as a function of time (using data presented in Fig. 2).</w:t>
      </w:r>
    </w:p>
    <w:p w14:paraId="7AD6FAC4" w14:textId="77777777" w:rsidR="0096075D" w:rsidRPr="0096075D" w:rsidRDefault="0096075D" w:rsidP="0096075D">
      <w:pPr>
        <w:spacing w:after="120" w:line="276" w:lineRule="auto"/>
        <w:jc w:val="both"/>
        <w:rPr>
          <w:rFonts w:ascii="Arial" w:hAnsi="Arial" w:cs="Arial"/>
          <w:bCs/>
          <w:szCs w:val="20"/>
        </w:rPr>
      </w:pPr>
    </w:p>
    <w:p w14:paraId="0304EEF9" w14:textId="77777777" w:rsidR="0096075D" w:rsidRDefault="0096075D" w:rsidP="0096075D">
      <w:pPr>
        <w:spacing w:after="120" w:line="276" w:lineRule="auto"/>
        <w:jc w:val="both"/>
        <w:rPr>
          <w:rFonts w:ascii="Arial" w:hAnsi="Arial" w:cs="Arial"/>
          <w:bCs/>
          <w:i/>
          <w:szCs w:val="20"/>
        </w:rPr>
      </w:pPr>
      <w:r w:rsidRPr="0096075D">
        <w:rPr>
          <w:rFonts w:ascii="Arial" w:hAnsi="Arial" w:cs="Arial"/>
          <w:b/>
          <w:bCs/>
          <w:szCs w:val="20"/>
        </w:rPr>
        <w:t xml:space="preserve">Supplementary Figure 3. Schematic of </w:t>
      </w:r>
      <w:proofErr w:type="spellStart"/>
      <w:r w:rsidRPr="0096075D">
        <w:rPr>
          <w:rFonts w:ascii="Arial" w:hAnsi="Arial" w:cs="Arial"/>
          <w:b/>
          <w:bCs/>
          <w:szCs w:val="20"/>
        </w:rPr>
        <w:t>RelA</w:t>
      </w:r>
      <w:proofErr w:type="spellEnd"/>
      <w:r w:rsidRPr="0096075D">
        <w:rPr>
          <w:rFonts w:ascii="Arial" w:hAnsi="Arial" w:cs="Arial"/>
          <w:b/>
          <w:bCs/>
          <w:szCs w:val="20"/>
        </w:rPr>
        <w:t xml:space="preserve"> protein coverage. </w:t>
      </w:r>
      <w:r w:rsidRPr="0096075D">
        <w:rPr>
          <w:rFonts w:ascii="Arial" w:hAnsi="Arial" w:cs="Arial"/>
          <w:bCs/>
          <w:szCs w:val="20"/>
        </w:rPr>
        <w:t xml:space="preserve">Domains and quantified sites of phosphorylation are indicated. Blue phosphorylation sites were quantified in ETO only, red </w:t>
      </w:r>
      <w:proofErr w:type="gramStart"/>
      <w:r w:rsidRPr="0096075D">
        <w:rPr>
          <w:rFonts w:ascii="Arial" w:hAnsi="Arial" w:cs="Arial"/>
          <w:bCs/>
          <w:szCs w:val="20"/>
        </w:rPr>
        <w:t>were</w:t>
      </w:r>
      <w:proofErr w:type="gramEnd"/>
      <w:r w:rsidRPr="0096075D">
        <w:rPr>
          <w:rFonts w:ascii="Arial" w:hAnsi="Arial" w:cs="Arial"/>
          <w:bCs/>
          <w:szCs w:val="20"/>
        </w:rPr>
        <w:t xml:space="preserve"> quantified in both ETO and HU. Novel phosphorylation sites are represented with an </w:t>
      </w:r>
      <w:proofErr w:type="spellStart"/>
      <w:r w:rsidRPr="0096075D">
        <w:rPr>
          <w:rFonts w:ascii="Arial" w:hAnsi="Arial" w:cs="Arial"/>
          <w:bCs/>
          <w:szCs w:val="20"/>
        </w:rPr>
        <w:t>asterix</w:t>
      </w:r>
      <w:proofErr w:type="spellEnd"/>
      <w:r w:rsidRPr="0096075D">
        <w:rPr>
          <w:rFonts w:ascii="Arial" w:hAnsi="Arial" w:cs="Arial"/>
          <w:bCs/>
          <w:szCs w:val="20"/>
        </w:rPr>
        <w:t>. Protein sequence coverage is represented by the boxes (and amino acid residue numbers) in the bottom panel. TA = transactivation domain; NLS – nuclear localisation sequence</w:t>
      </w:r>
      <w:r>
        <w:rPr>
          <w:rFonts w:ascii="Arial" w:hAnsi="Arial" w:cs="Arial"/>
          <w:bCs/>
          <w:i/>
          <w:szCs w:val="20"/>
        </w:rPr>
        <w:t>.</w:t>
      </w:r>
    </w:p>
    <w:p w14:paraId="7ABD8158" w14:textId="77777777" w:rsidR="0096075D" w:rsidRPr="0096075D" w:rsidRDefault="0096075D" w:rsidP="0096075D">
      <w:pPr>
        <w:spacing w:after="120" w:line="240" w:lineRule="auto"/>
        <w:jc w:val="both"/>
        <w:rPr>
          <w:rFonts w:ascii="Arial" w:hAnsi="Arial" w:cs="Arial"/>
          <w:bCs/>
          <w:szCs w:val="20"/>
        </w:rPr>
      </w:pPr>
    </w:p>
    <w:p w14:paraId="0AE16205" w14:textId="77777777" w:rsidR="0096075D" w:rsidRPr="0096075D" w:rsidRDefault="0096075D" w:rsidP="0096075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2"/>
        </w:rPr>
      </w:pPr>
    </w:p>
    <w:sectPr w:rsidR="0096075D" w:rsidRPr="0096075D" w:rsidSect="00993B55">
      <w:headerReference w:type="default" r:id="rId9"/>
      <w:footerReference w:type="default" r:id="rId10"/>
      <w:type w:val="continuous"/>
      <w:pgSz w:w="11900" w:h="16840"/>
      <w:pgMar w:top="1006" w:right="1440" w:bottom="1117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B9C6" w14:textId="77777777" w:rsidR="00BC7184" w:rsidRDefault="00BC7184" w:rsidP="00B1164F">
      <w:pPr>
        <w:spacing w:line="240" w:lineRule="auto"/>
      </w:pPr>
      <w:r>
        <w:separator/>
      </w:r>
    </w:p>
  </w:endnote>
  <w:endnote w:type="continuationSeparator" w:id="0">
    <w:p w14:paraId="153A69C2" w14:textId="77777777" w:rsidR="00BC7184" w:rsidRDefault="00BC7184" w:rsidP="00B11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1149"/>
      <w:docPartObj>
        <w:docPartGallery w:val="Page Numbers (Bottom of Page)"/>
        <w:docPartUnique/>
      </w:docPartObj>
    </w:sdtPr>
    <w:sdtEndPr/>
    <w:sdtContent>
      <w:p w14:paraId="5CD07CEE" w14:textId="77777777" w:rsidR="00731F74" w:rsidRDefault="00731F7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5558DFA" w14:textId="77777777" w:rsidR="00731F74" w:rsidRDefault="0073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2DD7" w14:textId="77777777" w:rsidR="00BC7184" w:rsidRDefault="00BC7184" w:rsidP="00B1164F">
      <w:pPr>
        <w:spacing w:line="240" w:lineRule="auto"/>
      </w:pPr>
      <w:r>
        <w:separator/>
      </w:r>
    </w:p>
  </w:footnote>
  <w:footnote w:type="continuationSeparator" w:id="0">
    <w:p w14:paraId="2A0EB174" w14:textId="77777777" w:rsidR="00BC7184" w:rsidRDefault="00BC7184" w:rsidP="00B11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E3CE" w14:textId="0D37C1CC" w:rsidR="00CB667E" w:rsidRDefault="00CB667E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Campbell </w:t>
    </w:r>
    <w:r w:rsidRPr="00CB667E">
      <w:rPr>
        <w:rFonts w:ascii="Arial" w:hAnsi="Arial" w:cs="Arial"/>
        <w:i/>
      </w:rPr>
      <w:t>et al.</w:t>
    </w:r>
    <w:r>
      <w:rPr>
        <w:rFonts w:ascii="Arial" w:hAnsi="Arial" w:cs="Arial"/>
      </w:rPr>
      <w:t xml:space="preserve"> </w:t>
    </w:r>
    <w:r w:rsidRPr="00CB667E">
      <w:rPr>
        <w:rFonts w:ascii="Arial" w:hAnsi="Arial" w:cs="Arial"/>
      </w:rPr>
      <w:t>Supplementary Information</w:t>
    </w:r>
  </w:p>
  <w:p w14:paraId="631D4231" w14:textId="77777777" w:rsidR="00CB667E" w:rsidRPr="00CB667E" w:rsidRDefault="00CB667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9D0"/>
    <w:multiLevelType w:val="multilevel"/>
    <w:tmpl w:val="249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61DAD"/>
    <w:multiLevelType w:val="multilevel"/>
    <w:tmpl w:val="7048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56597"/>
    <w:multiLevelType w:val="multilevel"/>
    <w:tmpl w:val="5D4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B656B"/>
    <w:multiLevelType w:val="multilevel"/>
    <w:tmpl w:val="EED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23"/>
    <w:rsid w:val="00005ADB"/>
    <w:rsid w:val="00006B30"/>
    <w:rsid w:val="0001192D"/>
    <w:rsid w:val="00012AA3"/>
    <w:rsid w:val="0003392D"/>
    <w:rsid w:val="000352AC"/>
    <w:rsid w:val="00037897"/>
    <w:rsid w:val="00037AB2"/>
    <w:rsid w:val="00041B56"/>
    <w:rsid w:val="00042A55"/>
    <w:rsid w:val="00044DCC"/>
    <w:rsid w:val="00046161"/>
    <w:rsid w:val="00052F31"/>
    <w:rsid w:val="00054BFD"/>
    <w:rsid w:val="0005557C"/>
    <w:rsid w:val="00057CC7"/>
    <w:rsid w:val="00060E6F"/>
    <w:rsid w:val="000642AC"/>
    <w:rsid w:val="00067B61"/>
    <w:rsid w:val="00073A12"/>
    <w:rsid w:val="0008014F"/>
    <w:rsid w:val="000935AC"/>
    <w:rsid w:val="00094FFB"/>
    <w:rsid w:val="000A046D"/>
    <w:rsid w:val="000A2705"/>
    <w:rsid w:val="000A4E47"/>
    <w:rsid w:val="000A7272"/>
    <w:rsid w:val="000B225C"/>
    <w:rsid w:val="000B2D47"/>
    <w:rsid w:val="000D037F"/>
    <w:rsid w:val="000D09C3"/>
    <w:rsid w:val="000D290D"/>
    <w:rsid w:val="000D541B"/>
    <w:rsid w:val="000F2AED"/>
    <w:rsid w:val="00100148"/>
    <w:rsid w:val="00102994"/>
    <w:rsid w:val="00103719"/>
    <w:rsid w:val="00107449"/>
    <w:rsid w:val="001164EB"/>
    <w:rsid w:val="0012130F"/>
    <w:rsid w:val="00121E2A"/>
    <w:rsid w:val="0012560B"/>
    <w:rsid w:val="00127791"/>
    <w:rsid w:val="00130089"/>
    <w:rsid w:val="0013035F"/>
    <w:rsid w:val="0013135A"/>
    <w:rsid w:val="00143DA1"/>
    <w:rsid w:val="00146312"/>
    <w:rsid w:val="00146381"/>
    <w:rsid w:val="00150A27"/>
    <w:rsid w:val="00150CCB"/>
    <w:rsid w:val="00153079"/>
    <w:rsid w:val="00155A91"/>
    <w:rsid w:val="00160BF5"/>
    <w:rsid w:val="00161F6B"/>
    <w:rsid w:val="001629CA"/>
    <w:rsid w:val="00164C9E"/>
    <w:rsid w:val="00164F02"/>
    <w:rsid w:val="00165796"/>
    <w:rsid w:val="00167424"/>
    <w:rsid w:val="00172365"/>
    <w:rsid w:val="00182552"/>
    <w:rsid w:val="00182F62"/>
    <w:rsid w:val="00191F3B"/>
    <w:rsid w:val="0019415A"/>
    <w:rsid w:val="001952C1"/>
    <w:rsid w:val="001964EA"/>
    <w:rsid w:val="001A5EA5"/>
    <w:rsid w:val="001A6844"/>
    <w:rsid w:val="001A73C2"/>
    <w:rsid w:val="001A7C3E"/>
    <w:rsid w:val="001B0464"/>
    <w:rsid w:val="001B0876"/>
    <w:rsid w:val="001B4559"/>
    <w:rsid w:val="001B7457"/>
    <w:rsid w:val="001B7BB6"/>
    <w:rsid w:val="001D0F38"/>
    <w:rsid w:val="001D2CF9"/>
    <w:rsid w:val="001F2016"/>
    <w:rsid w:val="001F6935"/>
    <w:rsid w:val="00200164"/>
    <w:rsid w:val="00202B9F"/>
    <w:rsid w:val="0020647E"/>
    <w:rsid w:val="002101B4"/>
    <w:rsid w:val="00212AC8"/>
    <w:rsid w:val="00216802"/>
    <w:rsid w:val="00224C86"/>
    <w:rsid w:val="00227875"/>
    <w:rsid w:val="00234551"/>
    <w:rsid w:val="002345E6"/>
    <w:rsid w:val="0023780A"/>
    <w:rsid w:val="002459E2"/>
    <w:rsid w:val="002608CA"/>
    <w:rsid w:val="00261C49"/>
    <w:rsid w:val="00263D5C"/>
    <w:rsid w:val="002710DB"/>
    <w:rsid w:val="00275AB4"/>
    <w:rsid w:val="00275E64"/>
    <w:rsid w:val="002811B2"/>
    <w:rsid w:val="00284804"/>
    <w:rsid w:val="00286A79"/>
    <w:rsid w:val="00291831"/>
    <w:rsid w:val="002A431C"/>
    <w:rsid w:val="002A45F4"/>
    <w:rsid w:val="002A7FF6"/>
    <w:rsid w:val="002B04E7"/>
    <w:rsid w:val="002B7BF0"/>
    <w:rsid w:val="002C35D2"/>
    <w:rsid w:val="002C4058"/>
    <w:rsid w:val="002C5DA0"/>
    <w:rsid w:val="002C6577"/>
    <w:rsid w:val="002C7F2C"/>
    <w:rsid w:val="002E485A"/>
    <w:rsid w:val="002F0103"/>
    <w:rsid w:val="002F1697"/>
    <w:rsid w:val="002F29D1"/>
    <w:rsid w:val="003012DC"/>
    <w:rsid w:val="003046E7"/>
    <w:rsid w:val="00311D48"/>
    <w:rsid w:val="003148EC"/>
    <w:rsid w:val="0031679E"/>
    <w:rsid w:val="00320C92"/>
    <w:rsid w:val="003312BF"/>
    <w:rsid w:val="00333570"/>
    <w:rsid w:val="00334D54"/>
    <w:rsid w:val="00337B84"/>
    <w:rsid w:val="00353281"/>
    <w:rsid w:val="003545C6"/>
    <w:rsid w:val="00354F00"/>
    <w:rsid w:val="003601BC"/>
    <w:rsid w:val="00366497"/>
    <w:rsid w:val="00370CE6"/>
    <w:rsid w:val="00371EF7"/>
    <w:rsid w:val="00372293"/>
    <w:rsid w:val="00375E11"/>
    <w:rsid w:val="003807BC"/>
    <w:rsid w:val="003850FE"/>
    <w:rsid w:val="0039256E"/>
    <w:rsid w:val="003942FA"/>
    <w:rsid w:val="003943B2"/>
    <w:rsid w:val="003A0625"/>
    <w:rsid w:val="003A5887"/>
    <w:rsid w:val="003A68AC"/>
    <w:rsid w:val="003D09F3"/>
    <w:rsid w:val="003D0CF3"/>
    <w:rsid w:val="003D3566"/>
    <w:rsid w:val="003D64C9"/>
    <w:rsid w:val="003E534E"/>
    <w:rsid w:val="003F0D57"/>
    <w:rsid w:val="003F5CCD"/>
    <w:rsid w:val="003F6BB6"/>
    <w:rsid w:val="00403411"/>
    <w:rsid w:val="004061AA"/>
    <w:rsid w:val="00406441"/>
    <w:rsid w:val="004246A0"/>
    <w:rsid w:val="00434104"/>
    <w:rsid w:val="004356AE"/>
    <w:rsid w:val="00435781"/>
    <w:rsid w:val="00440830"/>
    <w:rsid w:val="00442B41"/>
    <w:rsid w:val="00446133"/>
    <w:rsid w:val="00450826"/>
    <w:rsid w:val="0045254B"/>
    <w:rsid w:val="0045259F"/>
    <w:rsid w:val="00452997"/>
    <w:rsid w:val="00454E56"/>
    <w:rsid w:val="00456E58"/>
    <w:rsid w:val="00460F81"/>
    <w:rsid w:val="0046389D"/>
    <w:rsid w:val="00464817"/>
    <w:rsid w:val="0046496C"/>
    <w:rsid w:val="004713CB"/>
    <w:rsid w:val="0047394C"/>
    <w:rsid w:val="0047415E"/>
    <w:rsid w:val="00475E7A"/>
    <w:rsid w:val="00485B32"/>
    <w:rsid w:val="00490D0B"/>
    <w:rsid w:val="00492301"/>
    <w:rsid w:val="00493983"/>
    <w:rsid w:val="004977DE"/>
    <w:rsid w:val="00497B3B"/>
    <w:rsid w:val="004B0D22"/>
    <w:rsid w:val="004B3D03"/>
    <w:rsid w:val="004C0A3A"/>
    <w:rsid w:val="004C0DFC"/>
    <w:rsid w:val="004D3BB2"/>
    <w:rsid w:val="004F42B5"/>
    <w:rsid w:val="004F69E1"/>
    <w:rsid w:val="004F6F51"/>
    <w:rsid w:val="00505D45"/>
    <w:rsid w:val="00506599"/>
    <w:rsid w:val="00514A22"/>
    <w:rsid w:val="00525841"/>
    <w:rsid w:val="00526BD9"/>
    <w:rsid w:val="005426F9"/>
    <w:rsid w:val="00544044"/>
    <w:rsid w:val="00545366"/>
    <w:rsid w:val="005464DD"/>
    <w:rsid w:val="0054748B"/>
    <w:rsid w:val="00554EF3"/>
    <w:rsid w:val="005602C9"/>
    <w:rsid w:val="005615D3"/>
    <w:rsid w:val="00566A0C"/>
    <w:rsid w:val="00572C23"/>
    <w:rsid w:val="00575348"/>
    <w:rsid w:val="00575623"/>
    <w:rsid w:val="00575707"/>
    <w:rsid w:val="00577B0E"/>
    <w:rsid w:val="00584F50"/>
    <w:rsid w:val="005851F7"/>
    <w:rsid w:val="00585BEB"/>
    <w:rsid w:val="005A1097"/>
    <w:rsid w:val="005A3B5A"/>
    <w:rsid w:val="005A433E"/>
    <w:rsid w:val="005B1E38"/>
    <w:rsid w:val="005B52B3"/>
    <w:rsid w:val="005B627E"/>
    <w:rsid w:val="005C2B15"/>
    <w:rsid w:val="005C2CF4"/>
    <w:rsid w:val="005C4893"/>
    <w:rsid w:val="005C5BAF"/>
    <w:rsid w:val="005D0987"/>
    <w:rsid w:val="005E379C"/>
    <w:rsid w:val="005F2B40"/>
    <w:rsid w:val="005F313A"/>
    <w:rsid w:val="005F3623"/>
    <w:rsid w:val="00602223"/>
    <w:rsid w:val="00603BD6"/>
    <w:rsid w:val="0060674F"/>
    <w:rsid w:val="0061078E"/>
    <w:rsid w:val="006129AD"/>
    <w:rsid w:val="00614F71"/>
    <w:rsid w:val="006158F8"/>
    <w:rsid w:val="0061624E"/>
    <w:rsid w:val="00620FEC"/>
    <w:rsid w:val="00623AB9"/>
    <w:rsid w:val="00623F7C"/>
    <w:rsid w:val="00624332"/>
    <w:rsid w:val="0062471B"/>
    <w:rsid w:val="00637CA1"/>
    <w:rsid w:val="00643ED5"/>
    <w:rsid w:val="0064521D"/>
    <w:rsid w:val="00650355"/>
    <w:rsid w:val="00651F38"/>
    <w:rsid w:val="00655499"/>
    <w:rsid w:val="00661911"/>
    <w:rsid w:val="006705EC"/>
    <w:rsid w:val="00671FAC"/>
    <w:rsid w:val="00673F6C"/>
    <w:rsid w:val="00683BAD"/>
    <w:rsid w:val="00691183"/>
    <w:rsid w:val="00694082"/>
    <w:rsid w:val="00695AEB"/>
    <w:rsid w:val="006A1CC0"/>
    <w:rsid w:val="006A2FBC"/>
    <w:rsid w:val="006B3132"/>
    <w:rsid w:val="006B3BB1"/>
    <w:rsid w:val="006B73E5"/>
    <w:rsid w:val="006C0C29"/>
    <w:rsid w:val="006C3166"/>
    <w:rsid w:val="006C4BA1"/>
    <w:rsid w:val="006D31A2"/>
    <w:rsid w:val="006D340A"/>
    <w:rsid w:val="006D4F83"/>
    <w:rsid w:val="006D51EC"/>
    <w:rsid w:val="006D645D"/>
    <w:rsid w:val="006D6CCC"/>
    <w:rsid w:val="006E018C"/>
    <w:rsid w:val="006E4759"/>
    <w:rsid w:val="006E485C"/>
    <w:rsid w:val="006F35D7"/>
    <w:rsid w:val="006F6A0A"/>
    <w:rsid w:val="006F6F9F"/>
    <w:rsid w:val="006F79DE"/>
    <w:rsid w:val="006F7D69"/>
    <w:rsid w:val="00710133"/>
    <w:rsid w:val="00710813"/>
    <w:rsid w:val="00711F19"/>
    <w:rsid w:val="00723332"/>
    <w:rsid w:val="0072452F"/>
    <w:rsid w:val="00726766"/>
    <w:rsid w:val="00731F74"/>
    <w:rsid w:val="00732C06"/>
    <w:rsid w:val="0073345B"/>
    <w:rsid w:val="00743568"/>
    <w:rsid w:val="007505D9"/>
    <w:rsid w:val="0075630C"/>
    <w:rsid w:val="0076541E"/>
    <w:rsid w:val="00771228"/>
    <w:rsid w:val="00771581"/>
    <w:rsid w:val="0077317B"/>
    <w:rsid w:val="00773855"/>
    <w:rsid w:val="0078131A"/>
    <w:rsid w:val="007826CB"/>
    <w:rsid w:val="00783227"/>
    <w:rsid w:val="007869A0"/>
    <w:rsid w:val="0079752B"/>
    <w:rsid w:val="007A0127"/>
    <w:rsid w:val="007A35A8"/>
    <w:rsid w:val="007A54DF"/>
    <w:rsid w:val="007A7C61"/>
    <w:rsid w:val="007B577C"/>
    <w:rsid w:val="007C088C"/>
    <w:rsid w:val="007C127C"/>
    <w:rsid w:val="007C1FCB"/>
    <w:rsid w:val="007C5ABC"/>
    <w:rsid w:val="007C650E"/>
    <w:rsid w:val="007D6B41"/>
    <w:rsid w:val="007D77E1"/>
    <w:rsid w:val="007D7AD8"/>
    <w:rsid w:val="007F0225"/>
    <w:rsid w:val="007F1310"/>
    <w:rsid w:val="007F7721"/>
    <w:rsid w:val="00800BDC"/>
    <w:rsid w:val="0080425F"/>
    <w:rsid w:val="00804C85"/>
    <w:rsid w:val="00804D48"/>
    <w:rsid w:val="00804EA2"/>
    <w:rsid w:val="008143F6"/>
    <w:rsid w:val="00824CF3"/>
    <w:rsid w:val="008306F4"/>
    <w:rsid w:val="00833E2E"/>
    <w:rsid w:val="00833E5E"/>
    <w:rsid w:val="0084006A"/>
    <w:rsid w:val="00852461"/>
    <w:rsid w:val="00852866"/>
    <w:rsid w:val="008538F4"/>
    <w:rsid w:val="00854F0C"/>
    <w:rsid w:val="00857B14"/>
    <w:rsid w:val="00863B2D"/>
    <w:rsid w:val="00865E74"/>
    <w:rsid w:val="00871FBC"/>
    <w:rsid w:val="00875A02"/>
    <w:rsid w:val="008A15FA"/>
    <w:rsid w:val="008A3612"/>
    <w:rsid w:val="008A668B"/>
    <w:rsid w:val="008A79F9"/>
    <w:rsid w:val="008A7DF7"/>
    <w:rsid w:val="008B242E"/>
    <w:rsid w:val="008B386B"/>
    <w:rsid w:val="008C0A86"/>
    <w:rsid w:val="008C3391"/>
    <w:rsid w:val="008D09F2"/>
    <w:rsid w:val="008D44C4"/>
    <w:rsid w:val="008D5534"/>
    <w:rsid w:val="008D7952"/>
    <w:rsid w:val="008E06C9"/>
    <w:rsid w:val="008E09BF"/>
    <w:rsid w:val="008F6228"/>
    <w:rsid w:val="0090127A"/>
    <w:rsid w:val="00915F5F"/>
    <w:rsid w:val="0091639D"/>
    <w:rsid w:val="0091640A"/>
    <w:rsid w:val="009278F9"/>
    <w:rsid w:val="009302FB"/>
    <w:rsid w:val="0093373E"/>
    <w:rsid w:val="00936353"/>
    <w:rsid w:val="00936937"/>
    <w:rsid w:val="00941192"/>
    <w:rsid w:val="0094504B"/>
    <w:rsid w:val="00945095"/>
    <w:rsid w:val="009451C5"/>
    <w:rsid w:val="00956E95"/>
    <w:rsid w:val="0096075D"/>
    <w:rsid w:val="0096468F"/>
    <w:rsid w:val="009676E9"/>
    <w:rsid w:val="00972A3F"/>
    <w:rsid w:val="00977069"/>
    <w:rsid w:val="009812E2"/>
    <w:rsid w:val="009872DC"/>
    <w:rsid w:val="00987D0F"/>
    <w:rsid w:val="00993960"/>
    <w:rsid w:val="00993B55"/>
    <w:rsid w:val="00993D02"/>
    <w:rsid w:val="009A2407"/>
    <w:rsid w:val="009A3857"/>
    <w:rsid w:val="009B0435"/>
    <w:rsid w:val="009B2931"/>
    <w:rsid w:val="009B3D67"/>
    <w:rsid w:val="009B3D97"/>
    <w:rsid w:val="009B7863"/>
    <w:rsid w:val="009C0F46"/>
    <w:rsid w:val="009C14BA"/>
    <w:rsid w:val="009C2A7F"/>
    <w:rsid w:val="009C5CBE"/>
    <w:rsid w:val="009D3485"/>
    <w:rsid w:val="009D77E1"/>
    <w:rsid w:val="00A048C0"/>
    <w:rsid w:val="00A10346"/>
    <w:rsid w:val="00A113DF"/>
    <w:rsid w:val="00A12D0A"/>
    <w:rsid w:val="00A137AC"/>
    <w:rsid w:val="00A138EB"/>
    <w:rsid w:val="00A25105"/>
    <w:rsid w:val="00A36147"/>
    <w:rsid w:val="00A364CB"/>
    <w:rsid w:val="00A36F93"/>
    <w:rsid w:val="00A37BAB"/>
    <w:rsid w:val="00A52AC8"/>
    <w:rsid w:val="00A558E2"/>
    <w:rsid w:val="00A56D26"/>
    <w:rsid w:val="00A60583"/>
    <w:rsid w:val="00A72F2D"/>
    <w:rsid w:val="00A81061"/>
    <w:rsid w:val="00A82F97"/>
    <w:rsid w:val="00A901F3"/>
    <w:rsid w:val="00AA0618"/>
    <w:rsid w:val="00AA5F4E"/>
    <w:rsid w:val="00AB13D3"/>
    <w:rsid w:val="00AB1CB8"/>
    <w:rsid w:val="00AB7484"/>
    <w:rsid w:val="00AC0091"/>
    <w:rsid w:val="00AD662F"/>
    <w:rsid w:val="00AD76AD"/>
    <w:rsid w:val="00AE2D9A"/>
    <w:rsid w:val="00AF51A1"/>
    <w:rsid w:val="00AF6BB1"/>
    <w:rsid w:val="00AF76EB"/>
    <w:rsid w:val="00B05A7D"/>
    <w:rsid w:val="00B1164F"/>
    <w:rsid w:val="00B1375F"/>
    <w:rsid w:val="00B1611F"/>
    <w:rsid w:val="00B21CCD"/>
    <w:rsid w:val="00B2416E"/>
    <w:rsid w:val="00B25B91"/>
    <w:rsid w:val="00B27BC9"/>
    <w:rsid w:val="00B3071E"/>
    <w:rsid w:val="00B319E3"/>
    <w:rsid w:val="00B34166"/>
    <w:rsid w:val="00B45135"/>
    <w:rsid w:val="00B460FC"/>
    <w:rsid w:val="00B54784"/>
    <w:rsid w:val="00B67EAA"/>
    <w:rsid w:val="00B71388"/>
    <w:rsid w:val="00B776AD"/>
    <w:rsid w:val="00B83A09"/>
    <w:rsid w:val="00B9112F"/>
    <w:rsid w:val="00B927FA"/>
    <w:rsid w:val="00B95F94"/>
    <w:rsid w:val="00B966A7"/>
    <w:rsid w:val="00BA0483"/>
    <w:rsid w:val="00BA08D4"/>
    <w:rsid w:val="00BA4A11"/>
    <w:rsid w:val="00BA7B35"/>
    <w:rsid w:val="00BB15EC"/>
    <w:rsid w:val="00BB3B55"/>
    <w:rsid w:val="00BC52D2"/>
    <w:rsid w:val="00BC7184"/>
    <w:rsid w:val="00BD112A"/>
    <w:rsid w:val="00BD38C7"/>
    <w:rsid w:val="00BD407C"/>
    <w:rsid w:val="00BE1007"/>
    <w:rsid w:val="00BE28D7"/>
    <w:rsid w:val="00BE4237"/>
    <w:rsid w:val="00BF3982"/>
    <w:rsid w:val="00BF40CA"/>
    <w:rsid w:val="00BF4C85"/>
    <w:rsid w:val="00BF64BE"/>
    <w:rsid w:val="00BF6D59"/>
    <w:rsid w:val="00BF7484"/>
    <w:rsid w:val="00BF753F"/>
    <w:rsid w:val="00BF7C01"/>
    <w:rsid w:val="00C00D2D"/>
    <w:rsid w:val="00C05E02"/>
    <w:rsid w:val="00C11AD2"/>
    <w:rsid w:val="00C171C5"/>
    <w:rsid w:val="00C175EA"/>
    <w:rsid w:val="00C27C69"/>
    <w:rsid w:val="00C3256D"/>
    <w:rsid w:val="00C431FB"/>
    <w:rsid w:val="00C457C3"/>
    <w:rsid w:val="00C4740D"/>
    <w:rsid w:val="00C53CAB"/>
    <w:rsid w:val="00C56516"/>
    <w:rsid w:val="00C64BAA"/>
    <w:rsid w:val="00C702A9"/>
    <w:rsid w:val="00C7070C"/>
    <w:rsid w:val="00C73CE4"/>
    <w:rsid w:val="00C7415E"/>
    <w:rsid w:val="00C745F5"/>
    <w:rsid w:val="00C961C2"/>
    <w:rsid w:val="00C9754E"/>
    <w:rsid w:val="00CA71DB"/>
    <w:rsid w:val="00CB667E"/>
    <w:rsid w:val="00CB66A0"/>
    <w:rsid w:val="00CC1D79"/>
    <w:rsid w:val="00CC1F55"/>
    <w:rsid w:val="00CC2C38"/>
    <w:rsid w:val="00CC2E3F"/>
    <w:rsid w:val="00CC4405"/>
    <w:rsid w:val="00CD2F2D"/>
    <w:rsid w:val="00CE3584"/>
    <w:rsid w:val="00CE48B2"/>
    <w:rsid w:val="00CE49A3"/>
    <w:rsid w:val="00CE5DD0"/>
    <w:rsid w:val="00CF14AB"/>
    <w:rsid w:val="00CF2D18"/>
    <w:rsid w:val="00CF51E9"/>
    <w:rsid w:val="00CF7795"/>
    <w:rsid w:val="00CF7F1D"/>
    <w:rsid w:val="00D00B3B"/>
    <w:rsid w:val="00D05583"/>
    <w:rsid w:val="00D122BE"/>
    <w:rsid w:val="00D14E49"/>
    <w:rsid w:val="00D25B4B"/>
    <w:rsid w:val="00D25E07"/>
    <w:rsid w:val="00D26C22"/>
    <w:rsid w:val="00D35E68"/>
    <w:rsid w:val="00D37011"/>
    <w:rsid w:val="00D47722"/>
    <w:rsid w:val="00D51171"/>
    <w:rsid w:val="00D608EE"/>
    <w:rsid w:val="00D60A1E"/>
    <w:rsid w:val="00D64A68"/>
    <w:rsid w:val="00D743A7"/>
    <w:rsid w:val="00D76B14"/>
    <w:rsid w:val="00D80F1F"/>
    <w:rsid w:val="00D86576"/>
    <w:rsid w:val="00DA3EF3"/>
    <w:rsid w:val="00DA530E"/>
    <w:rsid w:val="00DA5FF3"/>
    <w:rsid w:val="00DB1CE6"/>
    <w:rsid w:val="00DC4B08"/>
    <w:rsid w:val="00DD1A6A"/>
    <w:rsid w:val="00DD4C34"/>
    <w:rsid w:val="00DD7F48"/>
    <w:rsid w:val="00DE4AA0"/>
    <w:rsid w:val="00DF058A"/>
    <w:rsid w:val="00DF0977"/>
    <w:rsid w:val="00DF2BC6"/>
    <w:rsid w:val="00DF464A"/>
    <w:rsid w:val="00DF473C"/>
    <w:rsid w:val="00DF6F53"/>
    <w:rsid w:val="00E00F9A"/>
    <w:rsid w:val="00E048C0"/>
    <w:rsid w:val="00E12CA7"/>
    <w:rsid w:val="00E14A7C"/>
    <w:rsid w:val="00E15CF6"/>
    <w:rsid w:val="00E15D72"/>
    <w:rsid w:val="00E177A8"/>
    <w:rsid w:val="00E254C8"/>
    <w:rsid w:val="00E34D14"/>
    <w:rsid w:val="00E35291"/>
    <w:rsid w:val="00E35933"/>
    <w:rsid w:val="00E373D5"/>
    <w:rsid w:val="00E41C18"/>
    <w:rsid w:val="00E43048"/>
    <w:rsid w:val="00E43BF7"/>
    <w:rsid w:val="00E53ABA"/>
    <w:rsid w:val="00E559BA"/>
    <w:rsid w:val="00E56B23"/>
    <w:rsid w:val="00E57FD2"/>
    <w:rsid w:val="00E60B43"/>
    <w:rsid w:val="00E6157D"/>
    <w:rsid w:val="00E654D0"/>
    <w:rsid w:val="00E6577C"/>
    <w:rsid w:val="00E8023E"/>
    <w:rsid w:val="00E814CA"/>
    <w:rsid w:val="00E90826"/>
    <w:rsid w:val="00E9403A"/>
    <w:rsid w:val="00E94D94"/>
    <w:rsid w:val="00E9537E"/>
    <w:rsid w:val="00EA569F"/>
    <w:rsid w:val="00EA601F"/>
    <w:rsid w:val="00EB0D01"/>
    <w:rsid w:val="00EB2324"/>
    <w:rsid w:val="00EC5AA5"/>
    <w:rsid w:val="00ED1A93"/>
    <w:rsid w:val="00ED4072"/>
    <w:rsid w:val="00ED7602"/>
    <w:rsid w:val="00EE5666"/>
    <w:rsid w:val="00EE6B96"/>
    <w:rsid w:val="00EE6CF8"/>
    <w:rsid w:val="00EE7480"/>
    <w:rsid w:val="00EF13E4"/>
    <w:rsid w:val="00EF6414"/>
    <w:rsid w:val="00EF6CF8"/>
    <w:rsid w:val="00F02B6B"/>
    <w:rsid w:val="00F04EDD"/>
    <w:rsid w:val="00F12587"/>
    <w:rsid w:val="00F130D8"/>
    <w:rsid w:val="00F163AA"/>
    <w:rsid w:val="00F17D4A"/>
    <w:rsid w:val="00F17F6C"/>
    <w:rsid w:val="00F24204"/>
    <w:rsid w:val="00F257A0"/>
    <w:rsid w:val="00F41DAB"/>
    <w:rsid w:val="00F42083"/>
    <w:rsid w:val="00F421B3"/>
    <w:rsid w:val="00F4526A"/>
    <w:rsid w:val="00F47DE6"/>
    <w:rsid w:val="00F5105C"/>
    <w:rsid w:val="00F5406D"/>
    <w:rsid w:val="00F5538F"/>
    <w:rsid w:val="00F605E3"/>
    <w:rsid w:val="00F61049"/>
    <w:rsid w:val="00F611AF"/>
    <w:rsid w:val="00F611CA"/>
    <w:rsid w:val="00F63D4A"/>
    <w:rsid w:val="00F659C9"/>
    <w:rsid w:val="00F70FF0"/>
    <w:rsid w:val="00F7184F"/>
    <w:rsid w:val="00F76737"/>
    <w:rsid w:val="00F8529B"/>
    <w:rsid w:val="00F95E78"/>
    <w:rsid w:val="00F964DB"/>
    <w:rsid w:val="00F96DF2"/>
    <w:rsid w:val="00FB768A"/>
    <w:rsid w:val="00FC4BD5"/>
    <w:rsid w:val="00FC6AEC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9556F"/>
  <w15:docId w15:val="{D7E8E86B-3B77-4AF1-B267-7173E40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2FB"/>
    <w:pPr>
      <w:spacing w:line="360" w:lineRule="auto"/>
      <w:contextualSpacing/>
    </w:pPr>
    <w:rPr>
      <w:rFonts w:ascii="Times New Roman" w:hAnsi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2FB"/>
    <w:pPr>
      <w:outlineLvl w:val="0"/>
    </w:pPr>
    <w:rPr>
      <w:rFonts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2FB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02FB"/>
    <w:pPr>
      <w:outlineLvl w:val="2"/>
    </w:pPr>
    <w:rPr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2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">
    <w:name w:val="Figure Title"/>
    <w:basedOn w:val="Normal"/>
    <w:next w:val="Normal"/>
    <w:qFormat/>
    <w:rsid w:val="009302FB"/>
    <w:rPr>
      <w:rFonts w:cs="Times New Roman"/>
      <w:b/>
    </w:rPr>
  </w:style>
  <w:style w:type="paragraph" w:customStyle="1" w:styleId="ChapterHeading">
    <w:name w:val="Chapter Heading"/>
    <w:basedOn w:val="Normal"/>
    <w:qFormat/>
    <w:rsid w:val="009302FB"/>
    <w:pPr>
      <w:jc w:val="center"/>
    </w:pPr>
    <w:rPr>
      <w:rFonts w:cs="Times New Roman"/>
      <w:b/>
    </w:rPr>
  </w:style>
  <w:style w:type="paragraph" w:customStyle="1" w:styleId="Sub-Heading">
    <w:name w:val="Sub-Heading"/>
    <w:basedOn w:val="Normal"/>
    <w:next w:val="Normal"/>
    <w:qFormat/>
    <w:rsid w:val="009302FB"/>
    <w:rPr>
      <w:rFonts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9302FB"/>
    <w:rPr>
      <w:rFonts w:ascii="Times New Roman" w:hAnsi="Times New Roman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02FB"/>
    <w:rPr>
      <w:rFonts w:ascii="Times New Roman" w:eastAsiaTheme="majorEastAsia" w:hAnsi="Times New Roman" w:cstheme="majorBidi"/>
      <w:b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02FB"/>
    <w:rPr>
      <w:rFonts w:ascii="Times New Roman" w:eastAsiaTheme="majorEastAsia" w:hAnsi="Times New Roman" w:cstheme="majorBidi"/>
      <w:b/>
      <w:color w:val="000000" w:themeColor="text1"/>
      <w:sz w:val="22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2F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302FB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9302FB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302FB"/>
    <w:pPr>
      <w:spacing w:line="240" w:lineRule="auto"/>
      <w:ind w:left="720"/>
    </w:pPr>
    <w:rPr>
      <w:rFonts w:asciiTheme="minorHAnsi" w:hAnsiTheme="minorHAns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02F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en-US"/>
    </w:rPr>
  </w:style>
  <w:style w:type="paragraph" w:customStyle="1" w:styleId="p">
    <w:name w:val="p"/>
    <w:basedOn w:val="Normal"/>
    <w:rsid w:val="00771228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1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1228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71228"/>
  </w:style>
  <w:style w:type="character" w:styleId="Emphasis">
    <w:name w:val="Emphasis"/>
    <w:basedOn w:val="DefaultParagraphFont"/>
    <w:uiPriority w:val="20"/>
    <w:qFormat/>
    <w:rsid w:val="00771228"/>
    <w:rPr>
      <w:i/>
      <w:iCs/>
    </w:rPr>
  </w:style>
  <w:style w:type="paragraph" w:customStyle="1" w:styleId="BATitle">
    <w:name w:val="BA_Title"/>
    <w:basedOn w:val="Normal"/>
    <w:next w:val="BBAuthorName"/>
    <w:rsid w:val="009C5CBE"/>
    <w:pPr>
      <w:spacing w:before="720" w:after="360" w:line="480" w:lineRule="auto"/>
      <w:contextualSpacing w:val="0"/>
      <w:jc w:val="center"/>
    </w:pPr>
    <w:rPr>
      <w:rFonts w:eastAsia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"/>
    <w:next w:val="Normal"/>
    <w:rsid w:val="009C5CBE"/>
    <w:pPr>
      <w:spacing w:after="240" w:line="480" w:lineRule="auto"/>
      <w:contextualSpacing w:val="0"/>
      <w:jc w:val="center"/>
    </w:pPr>
    <w:rPr>
      <w:rFonts w:ascii="Times" w:eastAsia="Times New Roman" w:hAnsi="Times" w:cs="Times New Roman"/>
      <w:i/>
      <w:sz w:val="24"/>
      <w:szCs w:val="20"/>
      <w:lang w:val="en-US" w:eastAsia="en-US"/>
    </w:rPr>
  </w:style>
  <w:style w:type="paragraph" w:customStyle="1" w:styleId="FACorrespondingAuthorFootnote">
    <w:name w:val="FA_Corresponding_Author_Footnote"/>
    <w:basedOn w:val="Normal"/>
    <w:next w:val="Normal"/>
    <w:rsid w:val="009C5CBE"/>
    <w:pPr>
      <w:spacing w:after="200" w:line="480" w:lineRule="auto"/>
      <w:contextualSpacing w:val="0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CBE"/>
    <w:pPr>
      <w:spacing w:after="200" w:line="240" w:lineRule="auto"/>
      <w:contextualSpacing w:val="0"/>
      <w:jc w:val="both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CBE"/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BE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16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4F"/>
    <w:rPr>
      <w:rFonts w:ascii="Times New Roman" w:hAnsi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6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4F"/>
    <w:rPr>
      <w:rFonts w:ascii="Times New Roman" w:hAnsi="Times New Roman"/>
      <w:sz w:val="22"/>
      <w:lang w:eastAsia="en-GB"/>
    </w:rPr>
  </w:style>
  <w:style w:type="paragraph" w:customStyle="1" w:styleId="TAMainText">
    <w:name w:val="TA_Main_Text"/>
    <w:basedOn w:val="Normal"/>
    <w:rsid w:val="00B1164F"/>
    <w:pPr>
      <w:spacing w:line="480" w:lineRule="auto"/>
      <w:ind w:firstLine="202"/>
      <w:contextualSpacing w:val="0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A36F93"/>
    <w:pPr>
      <w:contextualSpacing w:val="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A36F93"/>
    <w:rPr>
      <w:rFonts w:ascii="Times" w:eastAsia="Times New Roman" w:hAnsi="Times" w:cs="Times New Roman"/>
      <w:sz w:val="22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5C4893"/>
    <w:pPr>
      <w:spacing w:before="120" w:after="60" w:line="480" w:lineRule="auto"/>
      <w:contextualSpacing w:val="0"/>
    </w:pPr>
    <w:rPr>
      <w:rFonts w:ascii="Times" w:eastAsia="Times New Roman" w:hAnsi="Times" w:cs="Times New Roman"/>
      <w:b/>
      <w:sz w:val="24"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5C4893"/>
    <w:rPr>
      <w:rFonts w:ascii="Times" w:eastAsia="Times New Roman" w:hAnsi="Times" w:cs="Times New Roman"/>
      <w:b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200164"/>
    <w:pPr>
      <w:spacing w:before="200" w:after="200" w:line="480" w:lineRule="auto"/>
      <w:ind w:firstLine="202"/>
      <w:contextualSpacing w:val="0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TFReferencesSection">
    <w:name w:val="TF_References_Section"/>
    <w:basedOn w:val="Normal"/>
    <w:rsid w:val="00200164"/>
    <w:pPr>
      <w:spacing w:after="200" w:line="480" w:lineRule="auto"/>
      <w:ind w:firstLine="187"/>
      <w:contextualSpacing w:val="0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62"/>
    <w:pPr>
      <w:spacing w:after="0"/>
      <w:contextualSpacing/>
      <w:jc w:val="left"/>
    </w:pPr>
    <w:rPr>
      <w:rFonts w:ascii="Times New Roman" w:eastAsiaTheme="minorHAnsi" w:hAnsi="Times New Roman" w:cstheme="minorBid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62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HTMLCite">
    <w:name w:val="HTML Cite"/>
    <w:basedOn w:val="DefaultParagraphFont"/>
    <w:uiPriority w:val="99"/>
    <w:semiHidden/>
    <w:unhideWhenUsed/>
    <w:rsid w:val="00B1375F"/>
    <w:rPr>
      <w:i/>
      <w:iCs/>
    </w:rPr>
  </w:style>
  <w:style w:type="character" w:customStyle="1" w:styleId="cit-pub-date">
    <w:name w:val="cit-pub-date"/>
    <w:basedOn w:val="DefaultParagraphFont"/>
    <w:rsid w:val="00B1375F"/>
  </w:style>
  <w:style w:type="character" w:customStyle="1" w:styleId="cit-source">
    <w:name w:val="cit-source"/>
    <w:basedOn w:val="DefaultParagraphFont"/>
    <w:rsid w:val="00B1375F"/>
  </w:style>
  <w:style w:type="character" w:customStyle="1" w:styleId="cit-vol">
    <w:name w:val="cit-vol"/>
    <w:basedOn w:val="DefaultParagraphFont"/>
    <w:rsid w:val="00B1375F"/>
  </w:style>
  <w:style w:type="character" w:customStyle="1" w:styleId="cit-fpage">
    <w:name w:val="cit-fpage"/>
    <w:basedOn w:val="DefaultParagraphFont"/>
    <w:rsid w:val="00B1375F"/>
  </w:style>
  <w:style w:type="character" w:customStyle="1" w:styleId="cit-reflinks-abstract">
    <w:name w:val="cit-reflinks-abstract"/>
    <w:basedOn w:val="DefaultParagraphFont"/>
    <w:rsid w:val="00B1375F"/>
  </w:style>
  <w:style w:type="character" w:customStyle="1" w:styleId="cit-sep">
    <w:name w:val="cit-sep"/>
    <w:basedOn w:val="DefaultParagraphFont"/>
    <w:rsid w:val="00B1375F"/>
  </w:style>
  <w:style w:type="character" w:customStyle="1" w:styleId="cit-reflinks-full-text">
    <w:name w:val="cit-reflinks-full-text"/>
    <w:basedOn w:val="DefaultParagraphFont"/>
    <w:rsid w:val="00B1375F"/>
  </w:style>
  <w:style w:type="character" w:customStyle="1" w:styleId="free-full-text">
    <w:name w:val="free-full-text"/>
    <w:basedOn w:val="DefaultParagraphFont"/>
    <w:rsid w:val="00B1375F"/>
  </w:style>
  <w:style w:type="character" w:styleId="FollowedHyperlink">
    <w:name w:val="FollowedHyperlink"/>
    <w:basedOn w:val="DefaultParagraphFont"/>
    <w:uiPriority w:val="99"/>
    <w:semiHidden/>
    <w:unhideWhenUsed/>
    <w:rsid w:val="009676E9"/>
    <w:rPr>
      <w:color w:val="954F72" w:themeColor="followedHyperlink"/>
      <w:u w:val="single"/>
    </w:rPr>
  </w:style>
  <w:style w:type="character" w:customStyle="1" w:styleId="cit">
    <w:name w:val="cit"/>
    <w:basedOn w:val="DefaultParagraphFont"/>
    <w:rsid w:val="001A7C3E"/>
  </w:style>
  <w:style w:type="character" w:customStyle="1" w:styleId="fm-vol-iss-date">
    <w:name w:val="fm-vol-iss-date"/>
    <w:basedOn w:val="DefaultParagraphFont"/>
    <w:rsid w:val="001A7C3E"/>
  </w:style>
  <w:style w:type="character" w:customStyle="1" w:styleId="doi">
    <w:name w:val="doi"/>
    <w:basedOn w:val="DefaultParagraphFont"/>
    <w:rsid w:val="001A7C3E"/>
  </w:style>
  <w:style w:type="character" w:customStyle="1" w:styleId="html-italic">
    <w:name w:val="html-italic"/>
    <w:basedOn w:val="DefaultParagraphFont"/>
    <w:rsid w:val="009812E2"/>
  </w:style>
  <w:style w:type="paragraph" w:styleId="Revision">
    <w:name w:val="Revision"/>
    <w:hidden/>
    <w:uiPriority w:val="99"/>
    <w:semiHidden/>
    <w:rsid w:val="00005ADB"/>
    <w:rPr>
      <w:rFonts w:ascii="Times New Roman" w:hAnsi="Times New Roman"/>
      <w:sz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5F4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EB0D01"/>
  </w:style>
  <w:style w:type="character" w:styleId="Strong">
    <w:name w:val="Strong"/>
    <w:basedOn w:val="DefaultParagraphFont"/>
    <w:uiPriority w:val="22"/>
    <w:qFormat/>
    <w:rsid w:val="00EB0D0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4748B"/>
  </w:style>
  <w:style w:type="character" w:customStyle="1" w:styleId="labs-docsum-authors">
    <w:name w:val="labs-docsum-authors"/>
    <w:basedOn w:val="DefaultParagraphFont"/>
    <w:rsid w:val="00650355"/>
  </w:style>
  <w:style w:type="character" w:customStyle="1" w:styleId="labs-docsum-journal-citation">
    <w:name w:val="labs-docsum-journal-citation"/>
    <w:basedOn w:val="DefaultParagraphFont"/>
    <w:rsid w:val="00650355"/>
  </w:style>
  <w:style w:type="character" w:customStyle="1" w:styleId="citation-part">
    <w:name w:val="citation-part"/>
    <w:basedOn w:val="DefaultParagraphFont"/>
    <w:rsid w:val="00650355"/>
  </w:style>
  <w:style w:type="character" w:customStyle="1" w:styleId="docsum-pmid">
    <w:name w:val="docsum-pmid"/>
    <w:basedOn w:val="DefaultParagraphFont"/>
    <w:rsid w:val="00650355"/>
  </w:style>
  <w:style w:type="table" w:styleId="TableGrid">
    <w:name w:val="Table Grid"/>
    <w:basedOn w:val="TableNormal"/>
    <w:uiPriority w:val="39"/>
    <w:rsid w:val="008C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C0A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69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ers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B47D2-372B-4541-A5EC-A509D778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Eyers</dc:creator>
  <cp:keywords/>
  <dc:description/>
  <cp:lastModifiedBy>Eyers, Claire</cp:lastModifiedBy>
  <cp:revision>4</cp:revision>
  <cp:lastPrinted>2020-08-11T15:05:00Z</cp:lastPrinted>
  <dcterms:created xsi:type="dcterms:W3CDTF">2021-01-11T14:34:00Z</dcterms:created>
  <dcterms:modified xsi:type="dcterms:W3CDTF">2021-01-11T15:05:00Z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http://www.zotero.org/styles/biochemical-journal</vt:lpwstr>
  </property>
  <property fmtid="{D5CDD505-2E9C-101B-9397-08002B2CF9AE}" pid="9" name="Mendeley Recent Style Name 3_1">
    <vt:lpwstr>Biochemical Journal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http://csl.mendeley.com/styles/406060911/Amy-LivUni-Bio-Num-5</vt:lpwstr>
  </property>
  <property fmtid="{D5CDD505-2E9C-101B-9397-08002B2CF9AE}" pid="13" name="Mendeley Recent Style Name 5_1">
    <vt:lpwstr>Liverpool Biological Sciences (Numbered) - Amy Campbell</vt:lpwstr>
  </property>
  <property fmtid="{D5CDD505-2E9C-101B-9397-08002B2CF9AE}" pid="14" name="Mendeley Recent Style Id 6_1">
    <vt:lpwstr>http://csl.mendeley.com/styles/406060911/Amy-LivUni-Bio-Edited</vt:lpwstr>
  </property>
  <property fmtid="{D5CDD505-2E9C-101B-9397-08002B2CF9AE}" pid="15" name="Mendeley Recent Style Name 6_1">
    <vt:lpwstr>Liverpool Biological Sciences (author-date) - Amy Campbell NEW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c8b6ab93-65bb-3681-99b5-707f76a423c3</vt:lpwstr>
  </property>
  <property fmtid="{D5CDD505-2E9C-101B-9397-08002B2CF9AE}" pid="24" name="Mendeley Citation Style_1">
    <vt:lpwstr>http://www.zotero.org/styles/biochemical-journal</vt:lpwstr>
  </property>
</Properties>
</file>