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815A" w14:textId="77777777" w:rsidR="00E25AB4" w:rsidRDefault="00E25AB4" w:rsidP="00E25AB4">
      <w:pPr>
        <w:jc w:val="center"/>
        <w:rPr>
          <w:b/>
          <w:color w:val="B45F06"/>
          <w:sz w:val="28"/>
          <w:szCs w:val="28"/>
        </w:rPr>
      </w:pPr>
      <w:r>
        <w:rPr>
          <w:b/>
          <w:color w:val="B45F06"/>
          <w:sz w:val="28"/>
          <w:szCs w:val="28"/>
        </w:rPr>
        <w:t>Analysis</w:t>
      </w:r>
    </w:p>
    <w:p w14:paraId="09D5095A" w14:textId="77777777" w:rsidR="00E25AB4" w:rsidRDefault="00E25AB4" w:rsidP="00E25AB4"/>
    <w:p w14:paraId="3B65AAE0" w14:textId="5563CEF4" w:rsidR="0007475B" w:rsidRDefault="0028427B" w:rsidP="0007475B">
      <w:pPr>
        <w:jc w:val="center"/>
        <w:rPr>
          <w:sz w:val="28"/>
          <w:szCs w:val="28"/>
        </w:rPr>
      </w:pPr>
      <w:r>
        <w:rPr>
          <w:sz w:val="28"/>
          <w:szCs w:val="28"/>
        </w:rPr>
        <w:t>Mandatory calorie labelling</w:t>
      </w:r>
      <w:r w:rsidR="006B753A">
        <w:rPr>
          <w:sz w:val="28"/>
          <w:szCs w:val="28"/>
        </w:rPr>
        <w:t xml:space="preserve"> </w:t>
      </w:r>
      <w:r w:rsidR="0071560C">
        <w:rPr>
          <w:sz w:val="28"/>
          <w:szCs w:val="28"/>
        </w:rPr>
        <w:t>in the out-of-home food sector</w:t>
      </w:r>
      <w:r>
        <w:rPr>
          <w:sz w:val="28"/>
          <w:szCs w:val="28"/>
        </w:rPr>
        <w:t>: a</w:t>
      </w:r>
      <w:r w:rsidR="00937386">
        <w:rPr>
          <w:sz w:val="28"/>
          <w:szCs w:val="28"/>
        </w:rPr>
        <w:t>n</w:t>
      </w:r>
      <w:r>
        <w:rPr>
          <w:sz w:val="28"/>
          <w:szCs w:val="28"/>
        </w:rPr>
        <w:t xml:space="preserve"> </w:t>
      </w:r>
      <w:r w:rsidR="00937386">
        <w:rPr>
          <w:sz w:val="28"/>
          <w:szCs w:val="28"/>
        </w:rPr>
        <w:t xml:space="preserve">obesity </w:t>
      </w:r>
      <w:r>
        <w:rPr>
          <w:sz w:val="28"/>
          <w:szCs w:val="28"/>
        </w:rPr>
        <w:t xml:space="preserve">policy </w:t>
      </w:r>
      <w:r w:rsidR="00485A0F">
        <w:rPr>
          <w:sz w:val="28"/>
          <w:szCs w:val="28"/>
        </w:rPr>
        <w:t>with</w:t>
      </w:r>
      <w:r w:rsidR="00B021BB">
        <w:rPr>
          <w:sz w:val="28"/>
          <w:szCs w:val="28"/>
        </w:rPr>
        <w:t xml:space="preserve"> multiple </w:t>
      </w:r>
      <w:r w:rsidR="00CF494B">
        <w:rPr>
          <w:sz w:val="28"/>
          <w:szCs w:val="28"/>
        </w:rPr>
        <w:t xml:space="preserve">mechanisms </w:t>
      </w:r>
      <w:r w:rsidR="00B021BB">
        <w:rPr>
          <w:sz w:val="28"/>
          <w:szCs w:val="28"/>
        </w:rPr>
        <w:t xml:space="preserve">of action </w:t>
      </w:r>
      <w:r w:rsidR="00485A0F">
        <w:rPr>
          <w:sz w:val="28"/>
          <w:szCs w:val="28"/>
        </w:rPr>
        <w:t xml:space="preserve"> </w:t>
      </w:r>
    </w:p>
    <w:p w14:paraId="10A24800" w14:textId="77777777" w:rsidR="00E25AB4" w:rsidRDefault="00E25AB4" w:rsidP="00E25AB4">
      <w:pPr>
        <w:jc w:val="center"/>
      </w:pPr>
    </w:p>
    <w:p w14:paraId="3CB0E31E" w14:textId="4ACB339C" w:rsidR="00E25AB4" w:rsidRDefault="00E25AB4" w:rsidP="00E25AB4">
      <w:pPr>
        <w:jc w:val="center"/>
        <w:rPr>
          <w:vertAlign w:val="superscript"/>
        </w:rPr>
      </w:pPr>
      <w:r>
        <w:t>Eric Robinson</w:t>
      </w:r>
      <w:r w:rsidR="00B021BB">
        <w:t xml:space="preserve">, </w:t>
      </w:r>
      <w:r w:rsidR="00B74D3A">
        <w:t xml:space="preserve">University </w:t>
      </w:r>
      <w:r w:rsidR="00B021BB">
        <w:t>Reader</w:t>
      </w:r>
      <w:r>
        <w:rPr>
          <w:vertAlign w:val="superscript"/>
        </w:rPr>
        <w:t>1</w:t>
      </w:r>
    </w:p>
    <w:p w14:paraId="6905DBCC" w14:textId="67BF62D2" w:rsidR="00E25AB4" w:rsidRDefault="00E25AB4" w:rsidP="00E25AB4">
      <w:pPr>
        <w:jc w:val="center"/>
        <w:rPr>
          <w:vertAlign w:val="superscript"/>
        </w:rPr>
      </w:pPr>
      <w:r>
        <w:t>Lucile Marty</w:t>
      </w:r>
      <w:r w:rsidR="00946252">
        <w:t xml:space="preserve">, Postdoctoral </w:t>
      </w:r>
      <w:r w:rsidR="00B74D3A">
        <w:t>R</w:t>
      </w:r>
      <w:r w:rsidR="00946252">
        <w:t xml:space="preserve">esearch </w:t>
      </w:r>
      <w:r w:rsidR="00B74D3A">
        <w:t>A</w:t>
      </w:r>
      <w:r w:rsidR="00946252">
        <w:t>ssociate</w:t>
      </w:r>
      <w:r>
        <w:rPr>
          <w:vertAlign w:val="superscript"/>
        </w:rPr>
        <w:t>1</w:t>
      </w:r>
    </w:p>
    <w:p w14:paraId="20CE2283" w14:textId="12A939D8" w:rsidR="00E25AB4" w:rsidRPr="005A4D1A" w:rsidRDefault="0032728A" w:rsidP="00E25AB4">
      <w:pPr>
        <w:jc w:val="center"/>
        <w:rPr>
          <w:vertAlign w:val="superscript"/>
        </w:rPr>
      </w:pPr>
      <w:r>
        <w:t>Andrew Jones</w:t>
      </w:r>
      <w:r w:rsidR="00946252">
        <w:t xml:space="preserve">, </w:t>
      </w:r>
      <w:r w:rsidR="00B74D3A">
        <w:t xml:space="preserve">University </w:t>
      </w:r>
      <w:r w:rsidR="00946252">
        <w:t xml:space="preserve">Senior </w:t>
      </w:r>
      <w:r w:rsidR="00B74D3A">
        <w:t>L</w:t>
      </w:r>
      <w:r w:rsidR="00946252">
        <w:t>ecturer</w:t>
      </w:r>
      <w:r w:rsidR="00E25AB4">
        <w:rPr>
          <w:vertAlign w:val="superscript"/>
        </w:rPr>
        <w:t>1</w:t>
      </w:r>
      <w:r w:rsidDel="0032728A">
        <w:rPr>
          <w:vertAlign w:val="superscript"/>
        </w:rPr>
        <w:t xml:space="preserve"> </w:t>
      </w:r>
    </w:p>
    <w:p w14:paraId="0ECA30BF" w14:textId="129AEB0D" w:rsidR="008F1BDB" w:rsidRPr="00946252" w:rsidRDefault="008F1BDB" w:rsidP="00E25AB4">
      <w:pPr>
        <w:jc w:val="center"/>
        <w:rPr>
          <w:vertAlign w:val="superscript"/>
        </w:rPr>
      </w:pPr>
      <w:r>
        <w:t>Martin White</w:t>
      </w:r>
      <w:r w:rsidR="00946252">
        <w:t xml:space="preserve">, </w:t>
      </w:r>
      <w:r w:rsidR="00946252" w:rsidRPr="00946252">
        <w:t>Professor of Population Health Research</w:t>
      </w:r>
      <w:r w:rsidR="00B74D3A">
        <w:rPr>
          <w:vertAlign w:val="superscript"/>
        </w:rPr>
        <w:t>2</w:t>
      </w:r>
    </w:p>
    <w:p w14:paraId="5B2EE82F" w14:textId="1F47D940" w:rsidR="008F1BDB" w:rsidRPr="00B74D3A" w:rsidRDefault="00B74D3A" w:rsidP="00E25AB4">
      <w:pPr>
        <w:jc w:val="center"/>
        <w:rPr>
          <w:vertAlign w:val="superscript"/>
        </w:rPr>
      </w:pPr>
      <w:r w:rsidRPr="00B74D3A">
        <w:t>Richard Smith, Professor in Health Economics</w:t>
      </w:r>
      <w:r>
        <w:rPr>
          <w:vertAlign w:val="superscript"/>
        </w:rPr>
        <w:t>3</w:t>
      </w:r>
    </w:p>
    <w:p w14:paraId="1A74B54F" w14:textId="71075622" w:rsidR="00B74D3A" w:rsidRPr="00B74D3A" w:rsidRDefault="00B74D3A" w:rsidP="00E25AB4">
      <w:pPr>
        <w:jc w:val="center"/>
        <w:rPr>
          <w:vertAlign w:val="superscript"/>
        </w:rPr>
      </w:pPr>
      <w:r>
        <w:t xml:space="preserve">Jean Adams, Senior </w:t>
      </w:r>
      <w:r w:rsidR="00302CE8">
        <w:t xml:space="preserve">University </w:t>
      </w:r>
      <w:r>
        <w:t>Lecturer</w:t>
      </w:r>
      <w:r>
        <w:rPr>
          <w:vertAlign w:val="superscript"/>
        </w:rPr>
        <w:t>2</w:t>
      </w:r>
    </w:p>
    <w:p w14:paraId="4FC26A6D" w14:textId="77777777" w:rsidR="00B74D3A" w:rsidRDefault="00B74D3A" w:rsidP="00E25AB4">
      <w:pPr>
        <w:jc w:val="center"/>
      </w:pPr>
    </w:p>
    <w:p w14:paraId="155B62F1" w14:textId="15D28480" w:rsidR="00E25AB4" w:rsidRDefault="00E25AB4" w:rsidP="00E25AB4">
      <w:pPr>
        <w:jc w:val="center"/>
      </w:pPr>
      <w:r>
        <w:rPr>
          <w:vertAlign w:val="superscript"/>
        </w:rPr>
        <w:t>1</w:t>
      </w:r>
      <w:r>
        <w:t xml:space="preserve"> </w:t>
      </w:r>
      <w:r w:rsidR="00B74D3A">
        <w:t xml:space="preserve">Institute of Population Health Sciences, </w:t>
      </w:r>
      <w:r>
        <w:t>University of Liverpool</w:t>
      </w:r>
    </w:p>
    <w:p w14:paraId="6DEF6568" w14:textId="67851E15" w:rsidR="00E25AB4" w:rsidRDefault="00E25AB4" w:rsidP="00E25AB4">
      <w:pPr>
        <w:jc w:val="center"/>
      </w:pPr>
      <w:r>
        <w:rPr>
          <w:vertAlign w:val="superscript"/>
        </w:rPr>
        <w:t>2</w:t>
      </w:r>
      <w:r>
        <w:t xml:space="preserve"> </w:t>
      </w:r>
      <w:r w:rsidR="008F1BDB">
        <w:t>Centre for Diet &amp; Activity Research, MRC Epidemiology Unit, University of Cambridge</w:t>
      </w:r>
    </w:p>
    <w:p w14:paraId="78DFF8A5" w14:textId="3A30AEBB" w:rsidR="00B74D3A" w:rsidRPr="00DD2983" w:rsidRDefault="00B74D3A" w:rsidP="00E25AB4">
      <w:pPr>
        <w:jc w:val="center"/>
      </w:pPr>
      <w:r w:rsidRPr="00B74D3A">
        <w:rPr>
          <w:vertAlign w:val="superscript"/>
        </w:rPr>
        <w:t>3</w:t>
      </w:r>
      <w:r>
        <w:rPr>
          <w:vertAlign w:val="superscript"/>
        </w:rPr>
        <w:t xml:space="preserve"> </w:t>
      </w:r>
      <w:r w:rsidR="00DD2983">
        <w:t>College of Medicine and Health, University of Exeter</w:t>
      </w:r>
    </w:p>
    <w:p w14:paraId="141226EB" w14:textId="77777777" w:rsidR="00E25AB4" w:rsidRDefault="00E25AB4" w:rsidP="00E25AB4"/>
    <w:p w14:paraId="0C23A35D" w14:textId="77777777" w:rsidR="008F1BDB" w:rsidRDefault="008F1BDB" w:rsidP="00E25AB4"/>
    <w:p w14:paraId="00131A04" w14:textId="77777777" w:rsidR="008F1BDB" w:rsidRDefault="008F1BDB" w:rsidP="00E25AB4"/>
    <w:p w14:paraId="176BBAA6" w14:textId="77777777" w:rsidR="00E25AB4" w:rsidRDefault="00E25AB4" w:rsidP="00E25AB4">
      <w:pPr>
        <w:rPr>
          <w:b/>
        </w:rPr>
      </w:pPr>
      <w:r>
        <w:rPr>
          <w:b/>
        </w:rPr>
        <w:t>Correspondence to:</w:t>
      </w:r>
    </w:p>
    <w:p w14:paraId="1AE42B67" w14:textId="77777777" w:rsidR="00E25AB4" w:rsidRDefault="00E25AB4" w:rsidP="00E25AB4">
      <w:r>
        <w:t>Dr Eric Robinson</w:t>
      </w:r>
    </w:p>
    <w:p w14:paraId="3E61D1A1" w14:textId="77777777" w:rsidR="00E25AB4" w:rsidRDefault="00E25AB4" w:rsidP="00E25AB4">
      <w:r>
        <w:t>Institute of Population Health Sciences, University of Liverpool, Liverpool, L69 7ZA</w:t>
      </w:r>
    </w:p>
    <w:p w14:paraId="49B3E4B4" w14:textId="77777777" w:rsidR="00E25AB4" w:rsidRDefault="00E25AB4" w:rsidP="00E25AB4">
      <w:r>
        <w:t>Email: eric.robinson@liv.ac.uk</w:t>
      </w:r>
    </w:p>
    <w:p w14:paraId="1559B7B8" w14:textId="77777777" w:rsidR="00E25AB4" w:rsidRDefault="00E25AB4" w:rsidP="00E25AB4">
      <w:r>
        <w:t>Phone: 0151 794 1187</w:t>
      </w:r>
    </w:p>
    <w:p w14:paraId="2DE9B7A8" w14:textId="77777777" w:rsidR="00E25AB4" w:rsidRDefault="00E25AB4" w:rsidP="00E25AB4"/>
    <w:p w14:paraId="5FE7A80B" w14:textId="1C16237E" w:rsidR="00E25AB4" w:rsidRDefault="00E25AB4" w:rsidP="00E25AB4">
      <w:pPr>
        <w:rPr>
          <w:i/>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25AB4" w14:paraId="39D491AE" w14:textId="77777777" w:rsidTr="00B97B87">
        <w:trPr>
          <w:trHeight w:val="2560"/>
        </w:trPr>
        <w:tc>
          <w:tcPr>
            <w:tcW w:w="9029" w:type="dxa"/>
            <w:shd w:val="clear" w:color="auto" w:fill="auto"/>
            <w:tcMar>
              <w:top w:w="100" w:type="dxa"/>
              <w:left w:w="100" w:type="dxa"/>
              <w:bottom w:w="100" w:type="dxa"/>
              <w:right w:w="100" w:type="dxa"/>
            </w:tcMar>
          </w:tcPr>
          <w:p w14:paraId="55269A0B" w14:textId="77777777" w:rsidR="00E25AB4" w:rsidRDefault="00E25AB4" w:rsidP="0028427B">
            <w:pPr>
              <w:widowControl w:val="0"/>
              <w:pBdr>
                <w:top w:val="nil"/>
                <w:left w:val="nil"/>
                <w:bottom w:val="nil"/>
                <w:right w:val="nil"/>
                <w:between w:val="nil"/>
              </w:pBdr>
              <w:spacing w:line="240" w:lineRule="auto"/>
              <w:rPr>
                <w:i/>
                <w:highlight w:val="yellow"/>
              </w:rPr>
            </w:pPr>
            <w:r>
              <w:rPr>
                <w:b/>
              </w:rPr>
              <w:t>KEY MESSAGES</w:t>
            </w:r>
          </w:p>
          <w:p w14:paraId="44F06EFD" w14:textId="77777777" w:rsidR="00E25AB4" w:rsidRPr="008F1BDB" w:rsidRDefault="00E25AB4" w:rsidP="0028427B">
            <w:pPr>
              <w:rPr>
                <w:i/>
              </w:rPr>
            </w:pPr>
          </w:p>
          <w:p w14:paraId="56DEB554" w14:textId="3780E3D5" w:rsidR="00E25AB4" w:rsidRPr="008F1BDB" w:rsidRDefault="00E25AB4" w:rsidP="0028427B">
            <w:pPr>
              <w:widowControl w:val="0"/>
              <w:numPr>
                <w:ilvl w:val="0"/>
                <w:numId w:val="1"/>
              </w:numPr>
              <w:pBdr>
                <w:top w:val="nil"/>
                <w:left w:val="nil"/>
                <w:bottom w:val="nil"/>
                <w:right w:val="nil"/>
                <w:between w:val="nil"/>
              </w:pBdr>
              <w:spacing w:line="240" w:lineRule="auto"/>
            </w:pPr>
            <w:r w:rsidRPr="008F1BDB">
              <w:t xml:space="preserve">UK government </w:t>
            </w:r>
            <w:r w:rsidR="008F1BDB" w:rsidRPr="008F1BDB">
              <w:t>ha</w:t>
            </w:r>
            <w:r w:rsidR="008F1BDB">
              <w:t>s</w:t>
            </w:r>
            <w:r w:rsidR="008F1BDB" w:rsidRPr="008F1BDB">
              <w:t xml:space="preserve"> </w:t>
            </w:r>
            <w:r w:rsidR="008F1BDB">
              <w:t>propos</w:t>
            </w:r>
            <w:r w:rsidR="008F1BDB" w:rsidRPr="008F1BDB">
              <w:t xml:space="preserve">ed </w:t>
            </w:r>
            <w:r w:rsidR="000F11D7">
              <w:t xml:space="preserve">mandatory </w:t>
            </w:r>
            <w:r w:rsidRPr="008F1BDB">
              <w:t xml:space="preserve">calorie labelling of food and drink served outside of the home </w:t>
            </w:r>
            <w:r w:rsidR="00EB2F93">
              <w:t xml:space="preserve">to </w:t>
            </w:r>
            <w:r w:rsidR="00937386">
              <w:t xml:space="preserve">help </w:t>
            </w:r>
            <w:r w:rsidR="00EB2F93">
              <w:t>reduce obesity</w:t>
            </w:r>
          </w:p>
          <w:p w14:paraId="38DF340E" w14:textId="1E4EAEFF" w:rsidR="00E25AB4" w:rsidRPr="008F1BDB" w:rsidRDefault="000F11D7" w:rsidP="0028427B">
            <w:pPr>
              <w:widowControl w:val="0"/>
              <w:numPr>
                <w:ilvl w:val="0"/>
                <w:numId w:val="1"/>
              </w:numPr>
              <w:pBdr>
                <w:top w:val="nil"/>
                <w:left w:val="nil"/>
                <w:bottom w:val="nil"/>
                <w:right w:val="nil"/>
                <w:between w:val="nil"/>
              </w:pBdr>
              <w:spacing w:line="240" w:lineRule="auto"/>
            </w:pPr>
            <w:r>
              <w:t>Evidence suggests c</w:t>
            </w:r>
            <w:r w:rsidR="00E25AB4" w:rsidRPr="008F1BDB">
              <w:t xml:space="preserve">alorie labelling </w:t>
            </w:r>
            <w:r w:rsidR="00EB2F93">
              <w:t xml:space="preserve">may have </w:t>
            </w:r>
            <w:r w:rsidR="00CB1553">
              <w:t>a modest</w:t>
            </w:r>
            <w:r w:rsidR="00E34765">
              <w:t xml:space="preserve"> </w:t>
            </w:r>
            <w:r>
              <w:t xml:space="preserve">or </w:t>
            </w:r>
            <w:r w:rsidR="000721AE">
              <w:t xml:space="preserve">even </w:t>
            </w:r>
            <w:r w:rsidR="00066A9A">
              <w:t xml:space="preserve">no </w:t>
            </w:r>
            <w:r w:rsidR="00E25AB4" w:rsidRPr="008F1BDB">
              <w:t xml:space="preserve">effect on what </w:t>
            </w:r>
            <w:r w:rsidR="006E0606">
              <w:t xml:space="preserve">food </w:t>
            </w:r>
            <w:r w:rsidR="00E25AB4" w:rsidRPr="008F1BDB">
              <w:t xml:space="preserve">people </w:t>
            </w:r>
            <w:r w:rsidR="00E34765">
              <w:t>choose</w:t>
            </w:r>
            <w:r w:rsidR="00E25AB4" w:rsidRPr="008F1BDB">
              <w:t xml:space="preserve"> when </w:t>
            </w:r>
            <w:r w:rsidR="002D465B">
              <w:t>eating</w:t>
            </w:r>
            <w:r w:rsidR="002D465B" w:rsidRPr="008F1BDB">
              <w:t xml:space="preserve"> </w:t>
            </w:r>
            <w:r w:rsidR="00E25AB4" w:rsidRPr="008F1BDB">
              <w:t xml:space="preserve">out </w:t>
            </w:r>
          </w:p>
          <w:p w14:paraId="5CE079CF" w14:textId="4C3D4F64" w:rsidR="008F1BDB" w:rsidRPr="00E55048" w:rsidRDefault="006E0606" w:rsidP="000721AE">
            <w:pPr>
              <w:widowControl w:val="0"/>
              <w:numPr>
                <w:ilvl w:val="0"/>
                <w:numId w:val="1"/>
              </w:numPr>
              <w:pBdr>
                <w:top w:val="nil"/>
                <w:left w:val="nil"/>
                <w:bottom w:val="nil"/>
                <w:right w:val="nil"/>
                <w:between w:val="nil"/>
              </w:pBdr>
              <w:spacing w:line="240" w:lineRule="auto"/>
              <w:rPr>
                <w:b/>
              </w:rPr>
            </w:pPr>
            <w:r>
              <w:rPr>
                <w:color w:val="FF0000"/>
              </w:rPr>
              <w:t>Calorie labelling m</w:t>
            </w:r>
            <w:r w:rsidR="000721AE">
              <w:rPr>
                <w:color w:val="FF0000"/>
              </w:rPr>
              <w:t>a</w:t>
            </w:r>
            <w:r>
              <w:rPr>
                <w:color w:val="FF0000"/>
              </w:rPr>
              <w:t>y achieve public health impacts via mechanisms other than direct changes in consumer behaviour</w:t>
            </w:r>
            <w:r w:rsidR="00FB7361">
              <w:rPr>
                <w:color w:val="FF0000"/>
              </w:rPr>
              <w:t>, such as stimulating product reformulation</w:t>
            </w:r>
          </w:p>
          <w:p w14:paraId="27ED823D" w14:textId="385EF2D2" w:rsidR="00E25AB4" w:rsidRPr="00664661" w:rsidRDefault="000721AE" w:rsidP="000721AE">
            <w:pPr>
              <w:widowControl w:val="0"/>
              <w:numPr>
                <w:ilvl w:val="0"/>
                <w:numId w:val="1"/>
              </w:numPr>
              <w:pBdr>
                <w:top w:val="nil"/>
                <w:left w:val="nil"/>
                <w:bottom w:val="nil"/>
                <w:right w:val="nil"/>
                <w:between w:val="nil"/>
              </w:pBdr>
              <w:spacing w:line="240" w:lineRule="auto"/>
            </w:pPr>
            <w:r w:rsidRPr="009C226E">
              <w:rPr>
                <w:color w:val="FF0000"/>
              </w:rPr>
              <w:t>Researchers and policymakers should look beyond direct impacts on consumer behaviour when judging the potential of mandatory calorie labelling policies on public health</w:t>
            </w:r>
          </w:p>
        </w:tc>
      </w:tr>
    </w:tbl>
    <w:p w14:paraId="2AE58047" w14:textId="77777777" w:rsidR="00E25AB4" w:rsidRDefault="00E25AB4" w:rsidP="00E25AB4"/>
    <w:p w14:paraId="294D54C2" w14:textId="5814D2DA" w:rsidR="00EA2CC8" w:rsidRDefault="00EA2CC8" w:rsidP="00E25AB4">
      <w:pPr>
        <w:spacing w:line="240" w:lineRule="auto"/>
        <w:rPr>
          <w:b/>
        </w:rPr>
      </w:pPr>
    </w:p>
    <w:p w14:paraId="31E9D362" w14:textId="77777777" w:rsidR="00AC0DED" w:rsidRDefault="00AC0DED" w:rsidP="00E25AB4">
      <w:pPr>
        <w:spacing w:line="240" w:lineRule="auto"/>
        <w:rPr>
          <w:b/>
        </w:rPr>
      </w:pPr>
    </w:p>
    <w:p w14:paraId="4176E2E2" w14:textId="185C559E" w:rsidR="00E25AB4" w:rsidRDefault="00E25AB4" w:rsidP="00E25AB4">
      <w:pPr>
        <w:spacing w:line="240" w:lineRule="auto"/>
        <w:rPr>
          <w:b/>
        </w:rPr>
      </w:pPr>
      <w:r>
        <w:rPr>
          <w:b/>
        </w:rPr>
        <w:t>Contributors and sources</w:t>
      </w:r>
    </w:p>
    <w:p w14:paraId="694C16E9" w14:textId="0DD263DA" w:rsidR="00FE0BE6" w:rsidRDefault="00FE0BE6" w:rsidP="00FE0BE6">
      <w:pPr>
        <w:spacing w:line="240" w:lineRule="auto"/>
        <w:rPr>
          <w:highlight w:val="yellow"/>
        </w:rPr>
      </w:pPr>
      <w:r>
        <w:t xml:space="preserve">ER conceived the </w:t>
      </w:r>
      <w:r w:rsidR="00862538">
        <w:t xml:space="preserve">paper </w:t>
      </w:r>
      <w:r>
        <w:t>and wrote the first draft of the manuscript. All authors provided feedback and input to the original draft and subsequent iterations.</w:t>
      </w:r>
      <w:r w:rsidR="00313A58">
        <w:t xml:space="preserve"> The six authors combined have expertise in public health policy, population health</w:t>
      </w:r>
      <w:r w:rsidR="00937386">
        <w:t xml:space="preserve"> evaluation</w:t>
      </w:r>
      <w:r w:rsidR="00313A58">
        <w:t>, psychology and nutrition.</w:t>
      </w:r>
      <w:r>
        <w:t xml:space="preserve"> </w:t>
      </w:r>
      <w:r w:rsidR="00313A58">
        <w:t>The s</w:t>
      </w:r>
      <w:r>
        <w:t>ystem</w:t>
      </w:r>
      <w:r w:rsidR="00313A58">
        <w:t>atic reviews and meta-analyses presented in</w:t>
      </w:r>
      <w:r>
        <w:t xml:space="preserve"> Table 1 we</w:t>
      </w:r>
      <w:r w:rsidR="00B97B87">
        <w:t>re identified through</w:t>
      </w:r>
      <w:r w:rsidR="00313A58">
        <w:t xml:space="preserve"> electronic </w:t>
      </w:r>
      <w:r w:rsidR="00E34765">
        <w:t>database</w:t>
      </w:r>
      <w:r w:rsidR="00313A58">
        <w:t xml:space="preserve"> searches (conducted by </w:t>
      </w:r>
      <w:r>
        <w:t>LM</w:t>
      </w:r>
      <w:r w:rsidR="00313A58">
        <w:t xml:space="preserve"> and ER)</w:t>
      </w:r>
      <w:r>
        <w:t>.</w:t>
      </w:r>
    </w:p>
    <w:p w14:paraId="77CDF9E1" w14:textId="48CBF795" w:rsidR="00FE0BE6" w:rsidRDefault="00FE0BE6" w:rsidP="00E25AB4">
      <w:pPr>
        <w:spacing w:line="240" w:lineRule="auto"/>
        <w:rPr>
          <w:highlight w:val="yellow"/>
        </w:rPr>
      </w:pPr>
    </w:p>
    <w:p w14:paraId="1EC0E761" w14:textId="77777777" w:rsidR="00E25AB4" w:rsidRPr="00410571" w:rsidRDefault="00E25AB4" w:rsidP="00E25AB4">
      <w:pPr>
        <w:spacing w:line="240" w:lineRule="auto"/>
        <w:rPr>
          <w:b/>
        </w:rPr>
      </w:pPr>
      <w:r w:rsidRPr="00410571">
        <w:rPr>
          <w:b/>
        </w:rPr>
        <w:t>Patient involvement</w:t>
      </w:r>
    </w:p>
    <w:p w14:paraId="69793739" w14:textId="583C0079" w:rsidR="00E25AB4" w:rsidRDefault="00E25AB4" w:rsidP="00E25AB4">
      <w:pPr>
        <w:spacing w:line="240" w:lineRule="auto"/>
      </w:pPr>
      <w:r w:rsidRPr="00410571">
        <w:t xml:space="preserve">No patients </w:t>
      </w:r>
      <w:r>
        <w:t xml:space="preserve">or members of the public </w:t>
      </w:r>
      <w:r w:rsidRPr="00410571">
        <w:t xml:space="preserve">were involved. </w:t>
      </w:r>
    </w:p>
    <w:p w14:paraId="75018629" w14:textId="77777777" w:rsidR="00AE0486" w:rsidRDefault="00AE0486" w:rsidP="00E25AB4">
      <w:pPr>
        <w:spacing w:line="240" w:lineRule="auto"/>
        <w:rPr>
          <w:b/>
        </w:rPr>
      </w:pPr>
    </w:p>
    <w:p w14:paraId="77BF75EC" w14:textId="788A8447" w:rsidR="00E25AB4" w:rsidRDefault="00E25AB4" w:rsidP="00E25AB4">
      <w:pPr>
        <w:spacing w:line="240" w:lineRule="auto"/>
        <w:rPr>
          <w:b/>
        </w:rPr>
      </w:pPr>
      <w:r>
        <w:rPr>
          <w:b/>
        </w:rPr>
        <w:lastRenderedPageBreak/>
        <w:t>Conflicts of Interest</w:t>
      </w:r>
    </w:p>
    <w:p w14:paraId="51A6818E" w14:textId="28D9CC3B" w:rsidR="00E25AB4" w:rsidRDefault="00E25AB4" w:rsidP="00E25AB4">
      <w:pPr>
        <w:spacing w:line="240" w:lineRule="auto"/>
      </w:pPr>
      <w:r>
        <w:t xml:space="preserve">We have read and understood </w:t>
      </w:r>
      <w:hyperlink r:id="rId8">
        <w:r>
          <w:rPr>
            <w:color w:val="1155CC"/>
            <w:u w:val="single"/>
          </w:rPr>
          <w:t>BMJ policy on declaration of interests</w:t>
        </w:r>
      </w:hyperlink>
      <w:r>
        <w:t xml:space="preserve"> and have the following interests to declare:</w:t>
      </w:r>
      <w:r w:rsidR="00AD2513">
        <w:t xml:space="preserve"> </w:t>
      </w:r>
      <w:r w:rsidR="000F11D7">
        <w:t xml:space="preserve">ER, AJ, RS, MW and JA are part of a wider team who </w:t>
      </w:r>
      <w:r w:rsidR="00AD2513">
        <w:t xml:space="preserve"> have recently been contracted </w:t>
      </w:r>
      <w:r w:rsidR="00FB7361">
        <w:t xml:space="preserve">by NIHR </w:t>
      </w:r>
      <w:r w:rsidR="00AD2513">
        <w:t xml:space="preserve">to evaluate the calorie labelling policy </w:t>
      </w:r>
      <w:r w:rsidR="00FB7361">
        <w:t>discussed here</w:t>
      </w:r>
      <w:r w:rsidR="00AD2513">
        <w:t>.</w:t>
      </w:r>
      <w:r>
        <w:t xml:space="preserve"> ER has previously been the recipient of research funding from Unilever and the American Beverage Association</w:t>
      </w:r>
      <w:r w:rsidR="00AD2513">
        <w:t xml:space="preserve"> for unrelated work</w:t>
      </w:r>
      <w:r>
        <w:t xml:space="preserve">. No other authors report conflicts of interest. </w:t>
      </w:r>
    </w:p>
    <w:p w14:paraId="7BC516EC" w14:textId="76782515" w:rsidR="00E25AB4" w:rsidRDefault="00E25AB4" w:rsidP="00E25AB4">
      <w:pPr>
        <w:spacing w:line="240" w:lineRule="auto"/>
      </w:pPr>
    </w:p>
    <w:p w14:paraId="7A337F27" w14:textId="33AD250F" w:rsidR="00AE0486" w:rsidRPr="00AE0486" w:rsidRDefault="00AE0486" w:rsidP="00E25AB4">
      <w:pPr>
        <w:spacing w:line="240" w:lineRule="auto"/>
        <w:rPr>
          <w:b/>
        </w:rPr>
      </w:pPr>
      <w:r>
        <w:rPr>
          <w:b/>
        </w:rPr>
        <w:t>Funding</w:t>
      </w:r>
    </w:p>
    <w:p w14:paraId="61F2FDB4" w14:textId="42FD7F27" w:rsidR="00AC0DED" w:rsidRDefault="00AC0DED" w:rsidP="00AE0486">
      <w:pPr>
        <w:spacing w:line="240" w:lineRule="auto"/>
      </w:pPr>
      <w:r>
        <w:t xml:space="preserve">ER and LM were supported by the European Research Council </w:t>
      </w:r>
      <w:r w:rsidRPr="00AC0DED">
        <w:t>under the European Union’s Horizon 2020 research and innovation programme (</w:t>
      </w:r>
      <w:r>
        <w:t>g</w:t>
      </w:r>
      <w:r w:rsidRPr="00AC0DED">
        <w:t>rant reference: PIDS, 803194).</w:t>
      </w:r>
    </w:p>
    <w:p w14:paraId="1F8F49F2" w14:textId="467CC0E9" w:rsidR="00AE0486" w:rsidRPr="00AE0486" w:rsidRDefault="00AE0486" w:rsidP="00AE0486">
      <w:pPr>
        <w:spacing w:line="240" w:lineRule="auto"/>
      </w:pPr>
      <w:r>
        <w:t xml:space="preserve">JA and MW were </w:t>
      </w:r>
      <w:r w:rsidRPr="00AE0486">
        <w:t xml:space="preserve">supported by the Medical Research Council MC_UU_12015/6. JA and MW were </w:t>
      </w:r>
      <w:r>
        <w:t xml:space="preserve">also </w:t>
      </w:r>
      <w:r w:rsidRPr="00AE0486">
        <w:t>supported by the Centre for Diet and Activity Research, a UKCRC funded centre of public health research excellence; funding from Cancer Research UK, British Heart Foundation, Economic  and Social Research Council (grant number ES/G007462/1), Medical Research Council (grant number MR/K023187/1), National Institute for Health Research, and Wellcome Trust (grant number 087636/Z/08/Z) is gratefully acknowledged.</w:t>
      </w:r>
      <w:r w:rsidR="00AB45DE">
        <w:t xml:space="preserve"> AJ </w:t>
      </w:r>
      <w:r w:rsidR="00FB7361">
        <w:t xml:space="preserve">and RS </w:t>
      </w:r>
      <w:r w:rsidR="00AB45DE">
        <w:t>report no source of funding in relation to this work.</w:t>
      </w:r>
    </w:p>
    <w:p w14:paraId="71B4659B" w14:textId="77777777" w:rsidR="00AE0486" w:rsidRDefault="00AE0486" w:rsidP="00E25AB4">
      <w:pPr>
        <w:spacing w:line="240" w:lineRule="auto"/>
      </w:pPr>
    </w:p>
    <w:p w14:paraId="439B0BC7" w14:textId="77777777" w:rsidR="00E25AB4" w:rsidRDefault="00E25AB4" w:rsidP="00E25AB4">
      <w:pPr>
        <w:spacing w:line="240" w:lineRule="auto"/>
        <w:rPr>
          <w:b/>
        </w:rPr>
      </w:pPr>
      <w:r>
        <w:rPr>
          <w:b/>
        </w:rPr>
        <w:t>Licence</w:t>
      </w:r>
    </w:p>
    <w:p w14:paraId="2E1FADE8" w14:textId="433626E0" w:rsidR="00E25AB4" w:rsidRDefault="00E25AB4" w:rsidP="00E25AB4">
      <w:pPr>
        <w:spacing w:line="240" w:lineRule="auto"/>
      </w:pPr>
      <w:r>
        <w:t>The Corresponding Author has the right to grant on behalf of all authors and does grant on behalf of all authors, an exclusive licence (or non</w:t>
      </w:r>
      <w:r w:rsidR="00FB7361">
        <w:t>-</w:t>
      </w:r>
      <w:r>
        <w:t xml:space="preserve">exclusive for government employees) on a worldwide basis to the BMJ Publishing Group Ltd ("BMJ"), and its Licensees to permit this article (if accepted) to be published in The BMJ's editions and any other BMJ products and to exploit all subsidiary rights, as set out </w:t>
      </w:r>
      <w:r w:rsidRPr="00AE0486">
        <w:t>in The BMJ's licence.</w:t>
      </w:r>
    </w:p>
    <w:p w14:paraId="105F643E" w14:textId="77777777" w:rsidR="00E25AB4" w:rsidRDefault="00E25AB4" w:rsidP="00E25AB4">
      <w:pPr>
        <w:spacing w:line="240" w:lineRule="auto"/>
      </w:pPr>
    </w:p>
    <w:p w14:paraId="36955286" w14:textId="77777777" w:rsidR="00E25AB4" w:rsidRDefault="00E25AB4" w:rsidP="00E25AB4">
      <w:pPr>
        <w:jc w:val="center"/>
        <w:rPr>
          <w:sz w:val="28"/>
          <w:szCs w:val="28"/>
        </w:rPr>
      </w:pPr>
    </w:p>
    <w:p w14:paraId="198BBAC5" w14:textId="77777777" w:rsidR="00E25AB4" w:rsidRDefault="00E25AB4" w:rsidP="00E25AB4">
      <w:pPr>
        <w:jc w:val="center"/>
        <w:rPr>
          <w:sz w:val="28"/>
          <w:szCs w:val="28"/>
        </w:rPr>
      </w:pPr>
    </w:p>
    <w:p w14:paraId="2088D41C" w14:textId="77777777" w:rsidR="00E25AB4" w:rsidRDefault="00E25AB4" w:rsidP="00E25AB4">
      <w:pPr>
        <w:jc w:val="center"/>
        <w:rPr>
          <w:sz w:val="28"/>
          <w:szCs w:val="28"/>
        </w:rPr>
      </w:pPr>
    </w:p>
    <w:p w14:paraId="3C3E0705" w14:textId="77777777" w:rsidR="00E25AB4" w:rsidRDefault="00E25AB4" w:rsidP="00E25AB4">
      <w:pPr>
        <w:jc w:val="center"/>
        <w:rPr>
          <w:sz w:val="28"/>
          <w:szCs w:val="28"/>
        </w:rPr>
      </w:pPr>
    </w:p>
    <w:p w14:paraId="32A02448" w14:textId="77777777" w:rsidR="00E25AB4" w:rsidRDefault="00E25AB4" w:rsidP="00E25AB4">
      <w:pPr>
        <w:jc w:val="center"/>
        <w:rPr>
          <w:sz w:val="28"/>
          <w:szCs w:val="28"/>
        </w:rPr>
      </w:pPr>
    </w:p>
    <w:p w14:paraId="449CB35A" w14:textId="77777777" w:rsidR="00E25AB4" w:rsidRDefault="00E25AB4" w:rsidP="00E25AB4">
      <w:pPr>
        <w:jc w:val="center"/>
        <w:rPr>
          <w:sz w:val="28"/>
          <w:szCs w:val="28"/>
        </w:rPr>
      </w:pPr>
    </w:p>
    <w:p w14:paraId="4A994B54" w14:textId="77777777" w:rsidR="00E25AB4" w:rsidRDefault="00E25AB4" w:rsidP="00E25AB4">
      <w:pPr>
        <w:jc w:val="center"/>
        <w:rPr>
          <w:sz w:val="28"/>
          <w:szCs w:val="28"/>
        </w:rPr>
      </w:pPr>
    </w:p>
    <w:p w14:paraId="75EBA1DD" w14:textId="77777777" w:rsidR="00E25AB4" w:rsidRDefault="00E25AB4" w:rsidP="00E25AB4">
      <w:pPr>
        <w:jc w:val="center"/>
        <w:rPr>
          <w:sz w:val="28"/>
          <w:szCs w:val="28"/>
        </w:rPr>
      </w:pPr>
    </w:p>
    <w:p w14:paraId="6BAD9F02" w14:textId="77777777" w:rsidR="00E25AB4" w:rsidRDefault="00E25AB4" w:rsidP="00E25AB4">
      <w:pPr>
        <w:jc w:val="center"/>
        <w:rPr>
          <w:sz w:val="28"/>
          <w:szCs w:val="28"/>
        </w:rPr>
      </w:pPr>
    </w:p>
    <w:p w14:paraId="7EB9F626" w14:textId="77777777" w:rsidR="00E25AB4" w:rsidRDefault="00E25AB4" w:rsidP="00E25AB4">
      <w:pPr>
        <w:tabs>
          <w:tab w:val="left" w:pos="5674"/>
        </w:tabs>
        <w:rPr>
          <w:sz w:val="28"/>
          <w:szCs w:val="28"/>
        </w:rPr>
      </w:pPr>
      <w:r>
        <w:rPr>
          <w:sz w:val="28"/>
          <w:szCs w:val="28"/>
        </w:rPr>
        <w:tab/>
      </w:r>
    </w:p>
    <w:p w14:paraId="3F251BB2" w14:textId="77777777" w:rsidR="00E25AB4" w:rsidRDefault="00E25AB4" w:rsidP="00E25AB4">
      <w:pPr>
        <w:jc w:val="center"/>
        <w:rPr>
          <w:sz w:val="28"/>
          <w:szCs w:val="28"/>
        </w:rPr>
      </w:pPr>
    </w:p>
    <w:p w14:paraId="0DA45A4D" w14:textId="77777777" w:rsidR="00E25AB4" w:rsidRDefault="00E25AB4" w:rsidP="00E25AB4">
      <w:pPr>
        <w:jc w:val="center"/>
        <w:rPr>
          <w:sz w:val="28"/>
          <w:szCs w:val="28"/>
        </w:rPr>
      </w:pPr>
    </w:p>
    <w:p w14:paraId="7528FF41" w14:textId="77777777" w:rsidR="00E25AB4" w:rsidRDefault="00E25AB4" w:rsidP="00E25AB4">
      <w:pPr>
        <w:jc w:val="center"/>
        <w:rPr>
          <w:sz w:val="28"/>
          <w:szCs w:val="28"/>
        </w:rPr>
      </w:pPr>
    </w:p>
    <w:p w14:paraId="40D56529" w14:textId="77777777" w:rsidR="00E25AB4" w:rsidRDefault="00E25AB4" w:rsidP="00E25AB4">
      <w:pPr>
        <w:jc w:val="center"/>
        <w:rPr>
          <w:sz w:val="28"/>
          <w:szCs w:val="28"/>
        </w:rPr>
      </w:pPr>
    </w:p>
    <w:p w14:paraId="5596BC2C" w14:textId="77777777" w:rsidR="00E25AB4" w:rsidRDefault="00E25AB4" w:rsidP="00E25AB4">
      <w:pPr>
        <w:jc w:val="center"/>
        <w:rPr>
          <w:sz w:val="28"/>
          <w:szCs w:val="28"/>
        </w:rPr>
      </w:pPr>
    </w:p>
    <w:p w14:paraId="12BDBB81" w14:textId="77777777" w:rsidR="00E25AB4" w:rsidRDefault="00E25AB4" w:rsidP="00E25AB4">
      <w:pPr>
        <w:jc w:val="center"/>
        <w:rPr>
          <w:sz w:val="28"/>
          <w:szCs w:val="28"/>
        </w:rPr>
      </w:pPr>
    </w:p>
    <w:p w14:paraId="13CEFD56" w14:textId="77777777" w:rsidR="00E25AB4" w:rsidRDefault="00E25AB4" w:rsidP="00E25AB4">
      <w:pPr>
        <w:jc w:val="center"/>
        <w:rPr>
          <w:sz w:val="28"/>
          <w:szCs w:val="28"/>
        </w:rPr>
      </w:pPr>
    </w:p>
    <w:p w14:paraId="06D98BEF" w14:textId="545F589D" w:rsidR="00E25AB4" w:rsidRDefault="00E25AB4" w:rsidP="00E25AB4">
      <w:pPr>
        <w:jc w:val="center"/>
        <w:rPr>
          <w:sz w:val="28"/>
          <w:szCs w:val="28"/>
        </w:rPr>
      </w:pPr>
    </w:p>
    <w:p w14:paraId="68D75893" w14:textId="286DDB91" w:rsidR="00F37A73" w:rsidRDefault="00F37A73" w:rsidP="00E25AB4">
      <w:pPr>
        <w:jc w:val="center"/>
        <w:rPr>
          <w:sz w:val="28"/>
          <w:szCs w:val="28"/>
        </w:rPr>
      </w:pPr>
    </w:p>
    <w:p w14:paraId="43798655" w14:textId="20575F52" w:rsidR="00664661" w:rsidRDefault="00937386" w:rsidP="00E25AB4">
      <w:pPr>
        <w:jc w:val="center"/>
        <w:rPr>
          <w:sz w:val="28"/>
          <w:szCs w:val="28"/>
          <w:highlight w:val="yellow"/>
        </w:rPr>
      </w:pPr>
      <w:r>
        <w:rPr>
          <w:sz w:val="28"/>
          <w:szCs w:val="28"/>
        </w:rPr>
        <w:lastRenderedPageBreak/>
        <w:t>Mandatory calorie labelling in the out-of-home food sector: an obesity policy with multiple mechanisms of action</w:t>
      </w:r>
    </w:p>
    <w:p w14:paraId="781E7A1C" w14:textId="77777777" w:rsidR="00581946" w:rsidRDefault="00581946" w:rsidP="00D23B6A">
      <w:pPr>
        <w:jc w:val="center"/>
        <w:rPr>
          <w:b/>
        </w:rPr>
      </w:pPr>
    </w:p>
    <w:p w14:paraId="3D64985B" w14:textId="41125A49" w:rsidR="00E25AB4" w:rsidRDefault="00E25AB4" w:rsidP="00D23B6A">
      <w:pPr>
        <w:jc w:val="center"/>
        <w:rPr>
          <w:b/>
        </w:rPr>
      </w:pPr>
      <w:r>
        <w:rPr>
          <w:b/>
        </w:rPr>
        <w:t>Standfirst</w:t>
      </w:r>
    </w:p>
    <w:p w14:paraId="40FF7D86" w14:textId="43A9726A" w:rsidR="00E25AB4" w:rsidRDefault="0035652C" w:rsidP="00E25AB4">
      <w:pPr>
        <w:rPr>
          <w:i/>
        </w:rPr>
      </w:pPr>
      <w:r w:rsidRPr="009C226E">
        <w:rPr>
          <w:i/>
          <w:color w:val="FF0000"/>
        </w:rPr>
        <w:t xml:space="preserve">The </w:t>
      </w:r>
      <w:r w:rsidR="00E25AB4" w:rsidRPr="009C226E">
        <w:rPr>
          <w:i/>
          <w:color w:val="FF0000"/>
        </w:rPr>
        <w:t xml:space="preserve">UK government </w:t>
      </w:r>
      <w:r w:rsidR="00AE4368" w:rsidRPr="009C226E">
        <w:rPr>
          <w:i/>
          <w:color w:val="FF0000"/>
        </w:rPr>
        <w:t xml:space="preserve">has proposed </w:t>
      </w:r>
      <w:r w:rsidR="002F3039" w:rsidRPr="009C226E">
        <w:rPr>
          <w:i/>
          <w:color w:val="FF0000"/>
        </w:rPr>
        <w:t>mandatory</w:t>
      </w:r>
      <w:r w:rsidR="00E25AB4" w:rsidRPr="009C226E">
        <w:rPr>
          <w:i/>
          <w:color w:val="FF0000"/>
        </w:rPr>
        <w:t xml:space="preserve"> calorie labelling of food and drink served outside of the home to </w:t>
      </w:r>
      <w:r w:rsidR="00937386" w:rsidRPr="009C226E">
        <w:rPr>
          <w:i/>
          <w:color w:val="FF0000"/>
        </w:rPr>
        <w:t xml:space="preserve">help </w:t>
      </w:r>
      <w:r w:rsidR="00E25AB4" w:rsidRPr="009C226E">
        <w:rPr>
          <w:i/>
          <w:color w:val="FF0000"/>
        </w:rPr>
        <w:t>reduce obesity</w:t>
      </w:r>
      <w:r w:rsidR="006E0606" w:rsidRPr="009C226E">
        <w:rPr>
          <w:i/>
          <w:color w:val="FF0000"/>
        </w:rPr>
        <w:t xml:space="preserve">. </w:t>
      </w:r>
      <w:r w:rsidR="009C226E" w:rsidRPr="009C226E">
        <w:rPr>
          <w:i/>
          <w:color w:val="FF0000"/>
        </w:rPr>
        <w:t>Although c</w:t>
      </w:r>
      <w:r w:rsidR="00E34765" w:rsidRPr="009C226E">
        <w:rPr>
          <w:i/>
          <w:color w:val="FF0000"/>
        </w:rPr>
        <w:t xml:space="preserve">alorie labelling may </w:t>
      </w:r>
      <w:r w:rsidR="006E0606" w:rsidRPr="009C226E">
        <w:rPr>
          <w:i/>
          <w:color w:val="FF0000"/>
        </w:rPr>
        <w:t xml:space="preserve">have </w:t>
      </w:r>
      <w:r w:rsidR="006D6907">
        <w:rPr>
          <w:i/>
          <w:color w:val="FF0000"/>
        </w:rPr>
        <w:t>a modest or no</w:t>
      </w:r>
      <w:r w:rsidR="00AB45DE">
        <w:rPr>
          <w:i/>
          <w:color w:val="FF0000"/>
        </w:rPr>
        <w:t xml:space="preserve"> direct</w:t>
      </w:r>
      <w:r w:rsidR="006E0606" w:rsidRPr="009C226E">
        <w:rPr>
          <w:i/>
          <w:color w:val="FF0000"/>
        </w:rPr>
        <w:t xml:space="preserve"> impact on </w:t>
      </w:r>
      <w:r w:rsidR="00E34765" w:rsidRPr="009C226E">
        <w:rPr>
          <w:i/>
          <w:color w:val="FF0000"/>
        </w:rPr>
        <w:t xml:space="preserve">consumer behaviour, </w:t>
      </w:r>
      <w:r w:rsidR="009C226E">
        <w:rPr>
          <w:i/>
          <w:color w:val="FF0000"/>
        </w:rPr>
        <w:t>it</w:t>
      </w:r>
      <w:r w:rsidR="006E0606" w:rsidRPr="009C226E">
        <w:rPr>
          <w:i/>
          <w:color w:val="FF0000"/>
        </w:rPr>
        <w:t xml:space="preserve"> </w:t>
      </w:r>
      <w:r w:rsidR="007F3E27" w:rsidRPr="009C226E">
        <w:rPr>
          <w:i/>
          <w:color w:val="FF0000"/>
        </w:rPr>
        <w:t xml:space="preserve">has </w:t>
      </w:r>
      <w:r w:rsidR="006E0606" w:rsidRPr="009C226E">
        <w:rPr>
          <w:i/>
          <w:color w:val="FF0000"/>
        </w:rPr>
        <w:t xml:space="preserve">the </w:t>
      </w:r>
      <w:r w:rsidR="007F3E27" w:rsidRPr="009C226E">
        <w:rPr>
          <w:i/>
          <w:color w:val="FF0000"/>
        </w:rPr>
        <w:t xml:space="preserve">potential </w:t>
      </w:r>
      <w:r w:rsidR="006E0606" w:rsidRPr="006E0606">
        <w:rPr>
          <w:i/>
          <w:color w:val="FF0000"/>
        </w:rPr>
        <w:t>to influence diet via other mechanisms. These should be more consistently considered when judging the potential public health benefit</w:t>
      </w:r>
      <w:r w:rsidR="000721AE">
        <w:rPr>
          <w:i/>
          <w:color w:val="FF0000"/>
        </w:rPr>
        <w:t>s</w:t>
      </w:r>
      <w:r w:rsidR="006E0606" w:rsidRPr="006E0606">
        <w:rPr>
          <w:i/>
          <w:color w:val="FF0000"/>
        </w:rPr>
        <w:t xml:space="preserve"> of mandatory calorie labelling</w:t>
      </w:r>
      <w:r w:rsidR="007F3E27" w:rsidRPr="006E0606">
        <w:rPr>
          <w:i/>
          <w:color w:val="FF0000"/>
        </w:rPr>
        <w:t>.</w:t>
      </w:r>
      <w:r w:rsidR="007F3E27" w:rsidRPr="00E34765">
        <w:rPr>
          <w:i/>
          <w:color w:val="FF0000"/>
        </w:rPr>
        <w:t xml:space="preserve"> </w:t>
      </w:r>
    </w:p>
    <w:p w14:paraId="2C1598B2" w14:textId="77777777" w:rsidR="007F3E27" w:rsidRDefault="007F3E27" w:rsidP="00E25AB4">
      <w:pPr>
        <w:rPr>
          <w:i/>
        </w:rPr>
      </w:pPr>
    </w:p>
    <w:p w14:paraId="4B181A48" w14:textId="42A9D6C6" w:rsidR="008D2BCA" w:rsidRPr="008D2BCA" w:rsidRDefault="008D2BCA" w:rsidP="008D2BCA">
      <w:pPr>
        <w:jc w:val="center"/>
        <w:rPr>
          <w:b/>
        </w:rPr>
      </w:pPr>
      <w:bookmarkStart w:id="0" w:name="_GoBack"/>
      <w:r>
        <w:rPr>
          <w:b/>
        </w:rPr>
        <w:t>Main Text</w:t>
      </w:r>
    </w:p>
    <w:p w14:paraId="6E9ECBB3" w14:textId="17EE6A09" w:rsidR="00EF2495" w:rsidRPr="00753654" w:rsidRDefault="00302CE8" w:rsidP="00E25AB4">
      <w:pPr>
        <w:rPr>
          <w:color w:val="FF0000"/>
        </w:rPr>
      </w:pPr>
      <w:r>
        <w:t xml:space="preserve">In 2018, </w:t>
      </w:r>
      <w:r w:rsidR="00DE562E">
        <w:t xml:space="preserve">the </w:t>
      </w:r>
      <w:r w:rsidR="00E25AB4">
        <w:t xml:space="preserve">UK government </w:t>
      </w:r>
      <w:r w:rsidR="00ED3427">
        <w:t xml:space="preserve">proposed </w:t>
      </w:r>
      <w:r w:rsidR="00E25AB4">
        <w:t xml:space="preserve">mandatory </w:t>
      </w:r>
      <w:r w:rsidR="00E25AB4" w:rsidRPr="007F3B91">
        <w:t>calorie labelling of food and drink served outside of the home</w:t>
      </w:r>
      <w:r w:rsidR="00E25AB4">
        <w:t xml:space="preserve"> in England</w:t>
      </w:r>
      <w:r w:rsidR="00E25AB4">
        <w:rPr>
          <w:rStyle w:val="CommentReference"/>
        </w:rPr>
        <w:t>.</w:t>
      </w:r>
      <w:r w:rsidR="00801E16">
        <w:t xml:space="preserve"> </w:t>
      </w:r>
      <w:r>
        <w:t xml:space="preserve">Whilst the </w:t>
      </w:r>
      <w:r w:rsidR="00ED3427">
        <w:t xml:space="preserve">policy was consulted on in autumn </w:t>
      </w:r>
      <w:r w:rsidR="002D465B">
        <w:t>2018, no policy h</w:t>
      </w:r>
      <w:r>
        <w:t xml:space="preserve">as yet been enacted. </w:t>
      </w:r>
      <w:r w:rsidR="00ED3427">
        <w:t xml:space="preserve">Alongside the many well-documented </w:t>
      </w:r>
      <w:r w:rsidR="00C370BF">
        <w:t xml:space="preserve">non-communicable </w:t>
      </w:r>
      <w:r w:rsidR="008D4CB7">
        <w:t>health harms of overweight and obesity,</w:t>
      </w:r>
      <w:r w:rsidR="0080558F">
        <w:t xml:space="preserve"> people with obesity </w:t>
      </w:r>
      <w:r w:rsidR="00F45590">
        <w:t>appear</w:t>
      </w:r>
      <w:r w:rsidR="0080558F">
        <w:t xml:space="preserve"> to </w:t>
      </w:r>
      <w:r w:rsidR="008D4CB7">
        <w:t xml:space="preserve">also </w:t>
      </w:r>
      <w:r w:rsidR="0080558F">
        <w:t xml:space="preserve">be at increased risk of </w:t>
      </w:r>
      <w:r w:rsidR="00F54787">
        <w:t xml:space="preserve">major illness and </w:t>
      </w:r>
      <w:r w:rsidR="0080558F">
        <w:t>death from COVID-19</w:t>
      </w:r>
      <w:r w:rsidR="00432D10">
        <w:fldChar w:fldCharType="begin"/>
      </w:r>
      <w:r w:rsidR="00883A2C">
        <w:instrText xml:space="preserve"> ADDIN EN.CITE &lt;EndNote&gt;&lt;Cite&gt;&lt;Author&gt;Kass&lt;/Author&gt;&lt;RecNum&gt;167&lt;/RecNum&gt;&lt;DisplayText&gt;&lt;style face="superscript"&gt;1&lt;/style&gt;&lt;/DisplayText&gt;&lt;record&gt;&lt;rec-number&gt;167&lt;/rec-number&gt;&lt;foreign-keys&gt;&lt;key app="EN" db-id="029a2twzle9fd6ex0045a52lt5derp5s0e29" timestamp="1597746759"&gt;167&lt;/key&gt;&lt;/foreign-keys&gt;&lt;ref-type name="Journal Article"&gt;17&lt;/ref-type&gt;&lt;contributors&gt;&lt;authors&gt;&lt;author&gt;Kass, David A&lt;/author&gt;&lt;author&gt;Duggal, Priya&lt;/author&gt;&lt;author&gt;Cingolani, Oscar&lt;/author&gt;&lt;/authors&gt;&lt;/contributors&gt;&lt;titles&gt;&lt;title&gt;Obesity could shift severe COVID-19 disease to younger ages&lt;/title&gt;&lt;secondary-title&gt;Lancet (London, England)&lt;/secondary-title&gt;&lt;/titles&gt;&lt;periodical&gt;&lt;full-title&gt;Lancet (London, England)&lt;/full-title&gt;&lt;/periodical&gt;&lt;dates&gt;&lt;/dates&gt;&lt;urls&gt;&lt;/urls&gt;&lt;/record&gt;&lt;/Cite&gt;&lt;/EndNote&gt;</w:instrText>
      </w:r>
      <w:r w:rsidR="00432D10">
        <w:fldChar w:fldCharType="separate"/>
      </w:r>
      <w:r w:rsidR="00883A2C" w:rsidRPr="00883A2C">
        <w:rPr>
          <w:noProof/>
          <w:vertAlign w:val="superscript"/>
        </w:rPr>
        <w:t>1</w:t>
      </w:r>
      <w:r w:rsidR="00432D10">
        <w:fldChar w:fldCharType="end"/>
      </w:r>
      <w:r w:rsidR="0080558F">
        <w:t xml:space="preserve">. Describing </w:t>
      </w:r>
      <w:r w:rsidR="00F45590">
        <w:t>t</w:t>
      </w:r>
      <w:r w:rsidR="008D4CB7">
        <w:t>he pandemic</w:t>
      </w:r>
      <w:r w:rsidR="00F45590">
        <w:t xml:space="preserve"> </w:t>
      </w:r>
      <w:r w:rsidR="0080558F">
        <w:t>as a ‘wake</w:t>
      </w:r>
      <w:r w:rsidR="00801E16">
        <w:t>-</w:t>
      </w:r>
      <w:r w:rsidR="0080558F">
        <w:t xml:space="preserve">up call’ on obesity, in July 2020, </w:t>
      </w:r>
      <w:r w:rsidR="00EF2495" w:rsidRPr="00EF2495">
        <w:t xml:space="preserve">alongside other measures targeting the </w:t>
      </w:r>
      <w:r w:rsidR="00E814AB">
        <w:t>marketing</w:t>
      </w:r>
      <w:r w:rsidR="00EF2495" w:rsidRPr="00EF2495">
        <w:t xml:space="preserve"> of unhealthy food and a mass media weight loss campaign</w:t>
      </w:r>
      <w:r w:rsidR="00EF2495">
        <w:t xml:space="preserve">, </w:t>
      </w:r>
      <w:r w:rsidR="0080558F">
        <w:t xml:space="preserve">the UK government announced </w:t>
      </w:r>
      <w:r>
        <w:t xml:space="preserve">renewed </w:t>
      </w:r>
      <w:r w:rsidR="0080558F">
        <w:t>plans to implement mandatory calorie labelling</w:t>
      </w:r>
      <w:r w:rsidR="002D465B">
        <w:t xml:space="preserve"> in the </w:t>
      </w:r>
      <w:r w:rsidR="00D200A2">
        <w:t>out</w:t>
      </w:r>
      <w:r w:rsidR="00E34765">
        <w:t>-</w:t>
      </w:r>
      <w:r w:rsidR="00D200A2">
        <w:t>of</w:t>
      </w:r>
      <w:r w:rsidR="00E34765">
        <w:t>-</w:t>
      </w:r>
      <w:r w:rsidR="00D200A2">
        <w:t>home</w:t>
      </w:r>
      <w:r w:rsidR="002D465B">
        <w:t xml:space="preserve"> </w:t>
      </w:r>
      <w:r w:rsidR="00753654">
        <w:t>s</w:t>
      </w:r>
      <w:r w:rsidR="002D465B">
        <w:t>ector</w:t>
      </w:r>
      <w:r w:rsidR="00801E16">
        <w:t xml:space="preserve">. </w:t>
      </w:r>
      <w:r w:rsidR="008D49AA" w:rsidRPr="008D49AA">
        <w:rPr>
          <w:color w:val="FF0000"/>
        </w:rPr>
        <w:t>E</w:t>
      </w:r>
      <w:r w:rsidR="00753654" w:rsidRPr="008D49AA">
        <w:rPr>
          <w:color w:val="FF0000"/>
        </w:rPr>
        <w:t>v</w:t>
      </w:r>
      <w:r w:rsidR="00753654" w:rsidRPr="00753654">
        <w:rPr>
          <w:color w:val="FF0000"/>
        </w:rPr>
        <w:t xml:space="preserve">idence </w:t>
      </w:r>
      <w:r w:rsidR="00753654">
        <w:rPr>
          <w:color w:val="FF0000"/>
        </w:rPr>
        <w:t xml:space="preserve">from consumer behaviour studies </w:t>
      </w:r>
      <w:r w:rsidR="00753654" w:rsidRPr="00753654">
        <w:rPr>
          <w:color w:val="FF0000"/>
        </w:rPr>
        <w:t xml:space="preserve">suggests that </w:t>
      </w:r>
      <w:r w:rsidR="00EF2495" w:rsidRPr="00753654">
        <w:rPr>
          <w:color w:val="FF0000"/>
        </w:rPr>
        <w:t xml:space="preserve">calorie labelling may have </w:t>
      </w:r>
      <w:r w:rsidR="00E34765">
        <w:rPr>
          <w:color w:val="FF0000"/>
        </w:rPr>
        <w:t xml:space="preserve">at best a modest </w:t>
      </w:r>
      <w:r w:rsidR="00EF2495" w:rsidRPr="00753654">
        <w:rPr>
          <w:color w:val="FF0000"/>
        </w:rPr>
        <w:t xml:space="preserve">effect on </w:t>
      </w:r>
      <w:r w:rsidR="00E34765">
        <w:rPr>
          <w:color w:val="FF0000"/>
        </w:rPr>
        <w:t>calories ordered</w:t>
      </w:r>
      <w:r w:rsidR="00EF2495" w:rsidRPr="00753654">
        <w:rPr>
          <w:color w:val="FF0000"/>
        </w:rPr>
        <w:t xml:space="preserve"> when eating out</w:t>
      </w:r>
      <w:r w:rsidR="00E34765">
        <w:rPr>
          <w:color w:val="FF0000"/>
        </w:rPr>
        <w:t xml:space="preserve">. </w:t>
      </w:r>
      <w:r w:rsidR="008D49AA">
        <w:rPr>
          <w:color w:val="FF0000"/>
        </w:rPr>
        <w:t>However, if this</w:t>
      </w:r>
      <w:r w:rsidR="006F7C76">
        <w:rPr>
          <w:color w:val="FF0000"/>
        </w:rPr>
        <w:t xml:space="preserve"> </w:t>
      </w:r>
      <w:r w:rsidR="008D49AA">
        <w:rPr>
          <w:color w:val="FF0000"/>
        </w:rPr>
        <w:t>criteri</w:t>
      </w:r>
      <w:r w:rsidR="006F7C76">
        <w:rPr>
          <w:color w:val="FF0000"/>
        </w:rPr>
        <w:t>on</w:t>
      </w:r>
      <w:r w:rsidR="008D49AA">
        <w:rPr>
          <w:color w:val="FF0000"/>
        </w:rPr>
        <w:t xml:space="preserve"> alone</w:t>
      </w:r>
      <w:r w:rsidR="006F7C76">
        <w:rPr>
          <w:color w:val="FF0000"/>
        </w:rPr>
        <w:t xml:space="preserve"> is used to evaluate effectiveness, the policy may be incorrectly labelled as a failure. There</w:t>
      </w:r>
      <w:r w:rsidR="00753654">
        <w:rPr>
          <w:color w:val="FF0000"/>
        </w:rPr>
        <w:t xml:space="preserve"> are multiple other mechanisms by which calorie labelling may</w:t>
      </w:r>
      <w:r w:rsidR="000B248E">
        <w:rPr>
          <w:color w:val="FF0000"/>
        </w:rPr>
        <w:t xml:space="preserve"> </w:t>
      </w:r>
      <w:r w:rsidR="008D4CB7">
        <w:rPr>
          <w:color w:val="FF0000"/>
        </w:rPr>
        <w:t xml:space="preserve">impact on diet and obesity. </w:t>
      </w:r>
      <w:r w:rsidR="00F45590">
        <w:rPr>
          <w:color w:val="FF0000"/>
        </w:rPr>
        <w:t>O</w:t>
      </w:r>
      <w:r w:rsidR="000B248E">
        <w:rPr>
          <w:color w:val="FF0000"/>
        </w:rPr>
        <w:t>nly a global evaluation of the policy</w:t>
      </w:r>
      <w:r w:rsidR="00C370BF">
        <w:rPr>
          <w:color w:val="FF0000"/>
        </w:rPr>
        <w:t>, with a wide lens on potential mechanisms of impact,</w:t>
      </w:r>
      <w:r w:rsidR="000B248E">
        <w:rPr>
          <w:color w:val="FF0000"/>
        </w:rPr>
        <w:t xml:space="preserve"> will allow us to judge its role in </w:t>
      </w:r>
      <w:r w:rsidR="008D4CB7">
        <w:rPr>
          <w:color w:val="FF0000"/>
        </w:rPr>
        <w:t>improving public health</w:t>
      </w:r>
      <w:r w:rsidR="000B248E">
        <w:rPr>
          <w:color w:val="FF0000"/>
        </w:rPr>
        <w:t xml:space="preserve">. </w:t>
      </w:r>
    </w:p>
    <w:p w14:paraId="6DB66FD1" w14:textId="77777777" w:rsidR="00EF2495" w:rsidRDefault="00EF2495" w:rsidP="00E25AB4"/>
    <w:p w14:paraId="4B8B87FA" w14:textId="67822DED" w:rsidR="00E25AB4" w:rsidRPr="00E754A1" w:rsidRDefault="00801E16" w:rsidP="00E25AB4">
      <w:pPr>
        <w:rPr>
          <w:b/>
          <w:color w:val="FF0000"/>
        </w:rPr>
      </w:pPr>
      <w:r w:rsidRPr="00E754A1">
        <w:rPr>
          <w:b/>
          <w:color w:val="FF0000"/>
        </w:rPr>
        <w:t xml:space="preserve">Excessively calorific meals </w:t>
      </w:r>
    </w:p>
    <w:p w14:paraId="7D614585" w14:textId="7B108DB5" w:rsidR="00D200A2" w:rsidRDefault="00E25AB4" w:rsidP="00A86184">
      <w:r>
        <w:t>Public Health England estimate</w:t>
      </w:r>
      <w:r w:rsidR="00FB7361">
        <w:t>s</w:t>
      </w:r>
      <w:r>
        <w:t xml:space="preserve"> that </w:t>
      </w:r>
      <w:r w:rsidR="00AE4368">
        <w:t xml:space="preserve">UK adults </w:t>
      </w:r>
      <w:r>
        <w:t>consum</w:t>
      </w:r>
      <w:r w:rsidR="00AE4368">
        <w:t>e</w:t>
      </w:r>
      <w:r>
        <w:t xml:space="preserve"> 200</w:t>
      </w:r>
      <w:r w:rsidR="00EF7049">
        <w:t>-300</w:t>
      </w:r>
      <w:r>
        <w:t xml:space="preserve"> calories a day more than </w:t>
      </w:r>
      <w:r w:rsidR="00AE4368">
        <w:t xml:space="preserve">they </w:t>
      </w:r>
      <w:r>
        <w:t>need</w:t>
      </w:r>
      <w:r w:rsidR="007F3E27">
        <w:t xml:space="preserve"> </w:t>
      </w:r>
      <w:r w:rsidR="00801E16">
        <w:t>to maintain a healthy body weight</w:t>
      </w:r>
      <w:r w:rsidR="0039765F">
        <w:fldChar w:fldCharType="begin"/>
      </w:r>
      <w:r w:rsidR="00883A2C">
        <w:instrText xml:space="preserve"> ADDIN EN.CITE &lt;EndNote&gt;&lt;Cite&gt;&lt;Author&gt;England&lt;/Author&gt;&lt;Year&gt;2018&lt;/Year&gt;&lt;RecNum&gt;12&lt;/RecNum&gt;&lt;DisplayText&gt;&lt;style face="superscript"&gt;2&lt;/style&gt;&lt;/DisplayText&gt;&lt;record&gt;&lt;rec-number&gt;12&lt;/rec-number&gt;&lt;foreign-keys&gt;&lt;key app="EN" db-id="rw5fsft5r0pwvsewfwtv2ax2f0d2effx0x2r" timestamp="1596713339"&gt;12&lt;/key&gt;&lt;/foreign-keys&gt;&lt;ref-type name="Journal Article"&gt;17&lt;/ref-type&gt;&lt;contributors&gt;&lt;authors&gt;&lt;author&gt;Public Health England&lt;/author&gt;&lt;/authors&gt;&lt;/contributors&gt;&lt;titles&gt;&lt;title&gt;Calorie reduction: the scope and ambition for action&lt;/title&gt;&lt;/titles&gt;&lt;dates&gt;&lt;year&gt;2018&lt;/year&gt;&lt;/dates&gt;&lt;urls&gt;&lt;/urls&gt;&lt;/record&gt;&lt;/Cite&gt;&lt;/EndNote&gt;</w:instrText>
      </w:r>
      <w:r w:rsidR="0039765F">
        <w:fldChar w:fldCharType="separate"/>
      </w:r>
      <w:r w:rsidR="00883A2C" w:rsidRPr="00883A2C">
        <w:rPr>
          <w:noProof/>
          <w:vertAlign w:val="superscript"/>
        </w:rPr>
        <w:t>2</w:t>
      </w:r>
      <w:r w:rsidR="0039765F">
        <w:fldChar w:fldCharType="end"/>
      </w:r>
      <w:r w:rsidR="00FD7E48">
        <w:t xml:space="preserve">. </w:t>
      </w:r>
      <w:r w:rsidR="00A86184">
        <w:t>S</w:t>
      </w:r>
      <w:r w:rsidR="00D37C88">
        <w:t xml:space="preserve">ome of these excess calories </w:t>
      </w:r>
      <w:r w:rsidR="00C370BF">
        <w:t xml:space="preserve">come </w:t>
      </w:r>
      <w:r w:rsidR="00D37C88">
        <w:t xml:space="preserve">from </w:t>
      </w:r>
      <w:r w:rsidR="004950B7">
        <w:t>out-of-home fo</w:t>
      </w:r>
      <w:r w:rsidR="00D37C88">
        <w:t xml:space="preserve">od </w:t>
      </w:r>
      <w:r w:rsidR="00527024">
        <w:t>sources</w:t>
      </w:r>
      <w:r w:rsidR="00953CEB">
        <w:t xml:space="preserve"> - outlets where food or drink is ready for immediate consumption, such as takeaways, restaurants, and cafes</w:t>
      </w:r>
      <w:r w:rsidR="00D37C88">
        <w:t xml:space="preserve">. </w:t>
      </w:r>
    </w:p>
    <w:p w14:paraId="61C01B8B" w14:textId="56971929" w:rsidR="00D200A2" w:rsidRDefault="00801E16" w:rsidP="00D200A2">
      <w:pPr>
        <w:ind w:firstLine="720"/>
      </w:pPr>
      <w:r>
        <w:t xml:space="preserve">Among large UK restaurant chains, </w:t>
      </w:r>
      <w:r w:rsidRPr="004C3CA0">
        <w:rPr>
          <w:color w:val="FF0000"/>
        </w:rPr>
        <w:t xml:space="preserve">less than 20% were </w:t>
      </w:r>
      <w:r w:rsidR="0094331B" w:rsidRPr="004C3CA0">
        <w:rPr>
          <w:color w:val="FF0000"/>
        </w:rPr>
        <w:t>voluntarily</w:t>
      </w:r>
      <w:r w:rsidRPr="004C3CA0">
        <w:rPr>
          <w:color w:val="FF0000"/>
        </w:rPr>
        <w:t xml:space="preserve"> provid</w:t>
      </w:r>
      <w:r w:rsidR="008D2A3A">
        <w:rPr>
          <w:color w:val="FF0000"/>
        </w:rPr>
        <w:t>ing</w:t>
      </w:r>
      <w:r w:rsidRPr="004C3CA0">
        <w:rPr>
          <w:color w:val="FF0000"/>
        </w:rPr>
        <w:t xml:space="preserve"> in store </w:t>
      </w:r>
      <w:r w:rsidR="0071560C" w:rsidRPr="004C3CA0">
        <w:rPr>
          <w:color w:val="FF0000"/>
        </w:rPr>
        <w:t xml:space="preserve">calorie </w:t>
      </w:r>
      <w:r w:rsidRPr="004C3CA0">
        <w:rPr>
          <w:color w:val="FF0000"/>
        </w:rPr>
        <w:t xml:space="preserve">labelling </w:t>
      </w:r>
      <w:r w:rsidR="004C3CA0" w:rsidRPr="004C3CA0">
        <w:rPr>
          <w:color w:val="FF0000"/>
        </w:rPr>
        <w:t>in any form</w:t>
      </w:r>
      <w:r w:rsidR="00F45590">
        <w:rPr>
          <w:color w:val="FF0000"/>
        </w:rPr>
        <w:t xml:space="preserve"> in 20</w:t>
      </w:r>
      <w:r w:rsidR="00883A2C">
        <w:rPr>
          <w:color w:val="FF0000"/>
        </w:rPr>
        <w:t>18</w:t>
      </w:r>
      <w:r w:rsidR="00FD7E48" w:rsidRPr="004C3CA0">
        <w:rPr>
          <w:color w:val="FF0000"/>
        </w:rPr>
        <w:fldChar w:fldCharType="begin"/>
      </w:r>
      <w:r w:rsidR="00883A2C">
        <w:rPr>
          <w:color w:val="FF0000"/>
        </w:rPr>
        <w:instrText xml:space="preserve"> ADDIN EN.CITE &lt;EndNote&gt;&lt;Cite&gt;&lt;Author&gt;Robinson&lt;/Author&gt;&lt;Year&gt;2019&lt;/Year&gt;&lt;RecNum&gt;406&lt;/RecNum&gt;&lt;DisplayText&gt;&lt;style face="superscript"&gt;3&lt;/style&gt;&lt;/DisplayText&gt;&lt;record&gt;&lt;rec-number&gt;406&lt;/rec-number&gt;&lt;foreign-keys&gt;&lt;key app="EN" db-id="afrwexpvnpfx0oevew7vzvwzsexpstpft99p" timestamp="1564749563"&gt;406&lt;/key&gt;&lt;/foreign-keys&gt;&lt;ref-type name="Journal Article"&gt;17&lt;/ref-type&gt;&lt;contributors&gt;&lt;authors&gt;&lt;author&gt;Robinson, Eric&lt;/author&gt;&lt;author&gt;Burton, Sam&lt;/author&gt;&lt;author&gt;Gough, Tom&lt;/author&gt;&lt;author&gt;Jones, Andrew&lt;/author&gt;&lt;author&gt;Haynes, Ashleigh&lt;/author&gt;&lt;/authors&gt;&lt;/contributors&gt;&lt;titles&gt;&lt;title&gt;Point of choice kilocalorie labelling in the UK eating out of home sector: a descriptive study of major chains&lt;/title&gt;&lt;secondary-title&gt;BMC public health&lt;/secondary-title&gt;&lt;/titles&gt;&lt;periodical&gt;&lt;full-title&gt;BMC Public Health&lt;/full-title&gt;&lt;abbr-1&gt;BMC public health&lt;/abbr-1&gt;&lt;/periodical&gt;&lt;pages&gt;649&lt;/pages&gt;&lt;volume&gt;19&lt;/volume&gt;&lt;number&gt;1&lt;/number&gt;&lt;dates&gt;&lt;year&gt;2019&lt;/year&gt;&lt;/dates&gt;&lt;isbn&gt;1471-2458&lt;/isbn&gt;&lt;urls&gt;&lt;/urls&gt;&lt;/record&gt;&lt;/Cite&gt;&lt;/EndNote&gt;</w:instrText>
      </w:r>
      <w:r w:rsidR="00FD7E48" w:rsidRPr="004C3CA0">
        <w:rPr>
          <w:color w:val="FF0000"/>
        </w:rPr>
        <w:fldChar w:fldCharType="separate"/>
      </w:r>
      <w:r w:rsidR="00883A2C" w:rsidRPr="00883A2C">
        <w:rPr>
          <w:noProof/>
          <w:color w:val="FF0000"/>
          <w:vertAlign w:val="superscript"/>
        </w:rPr>
        <w:t>3</w:t>
      </w:r>
      <w:r w:rsidR="00FD7E48" w:rsidRPr="004C3CA0">
        <w:rPr>
          <w:color w:val="FF0000"/>
        </w:rPr>
        <w:fldChar w:fldCharType="end"/>
      </w:r>
      <w:r w:rsidR="00FD7E48">
        <w:t>.</w:t>
      </w:r>
      <w:r w:rsidR="00A86184">
        <w:t xml:space="preserve"> </w:t>
      </w:r>
      <w:r w:rsidR="009157A4">
        <w:t xml:space="preserve">This lack of information may be particularly problematic given the energy content of </w:t>
      </w:r>
      <w:r w:rsidR="004950B7">
        <w:t>food served out of the home</w:t>
      </w:r>
      <w:r w:rsidR="009157A4">
        <w:t xml:space="preserve">. </w:t>
      </w:r>
      <w:r w:rsidR="00E25AB4">
        <w:t>W</w:t>
      </w:r>
      <w:r w:rsidR="00E25AB4" w:rsidRPr="00F867C6">
        <w:t xml:space="preserve">e recently </w:t>
      </w:r>
      <w:r w:rsidR="009157A4">
        <w:t xml:space="preserve">found that </w:t>
      </w:r>
      <w:r w:rsidR="00E25AB4" w:rsidRPr="00F867C6">
        <w:t xml:space="preserve">91% of </w:t>
      </w:r>
      <w:r w:rsidR="009157A4">
        <w:t xml:space="preserve">main </w:t>
      </w:r>
      <w:r w:rsidR="00E25AB4" w:rsidRPr="00F867C6">
        <w:t xml:space="preserve">meals </w:t>
      </w:r>
      <w:r w:rsidR="009157A4">
        <w:t xml:space="preserve">served in major UK restaurant chains contained more than 600kcal - the </w:t>
      </w:r>
      <w:r w:rsidR="00A0339B">
        <w:t xml:space="preserve">energy content </w:t>
      </w:r>
      <w:r w:rsidR="00411D60">
        <w:t xml:space="preserve">for a main meal </w:t>
      </w:r>
      <w:r w:rsidR="00F45590">
        <w:t xml:space="preserve">recommended </w:t>
      </w:r>
      <w:r w:rsidR="009157A4">
        <w:t>by Public Health England</w:t>
      </w:r>
      <w:r w:rsidR="00E25AB4">
        <w:fldChar w:fldCharType="begin"/>
      </w:r>
      <w:r w:rsidR="00883A2C">
        <w:instrText xml:space="preserve"> ADDIN EN.CITE &lt;EndNote&gt;&lt;Cite&gt;&lt;Author&gt;Robinson&lt;/Author&gt;&lt;Year&gt;2018&lt;/Year&gt;&lt;RecNum&gt;398&lt;/RecNum&gt;&lt;DisplayText&gt;&lt;style face="superscript"&gt;4&lt;/style&gt;&lt;/DisplayText&gt;&lt;record&gt;&lt;rec-number&gt;398&lt;/rec-number&gt;&lt;foreign-keys&gt;&lt;key app="EN" db-id="afrwexpvnpfx0oevew7vzvwzsexpstpft99p" timestamp="1564749118"&gt;398&lt;/key&gt;&lt;/foreign-keys&gt;&lt;ref-type name="Journal Article"&gt;17&lt;/ref-type&gt;&lt;contributors&gt;&lt;authors&gt;&lt;author&gt;Robinson, Eric&lt;/author&gt;&lt;author&gt;Jones, Andrew&lt;/author&gt;&lt;author&gt;Whitelock, Victoria&lt;/author&gt;&lt;author&gt;Mead, Bethan R&lt;/author&gt;&lt;author&gt;Haynes, Ashleigh&lt;/author&gt;&lt;/authors&gt;&lt;/contributors&gt;&lt;titles&gt;&lt;title&gt;(Over) eating out at major UK restaurant chains: observational study of energy content of main meals&lt;/title&gt;&lt;secondary-title&gt;Bmj&lt;/secondary-title&gt;&lt;/titles&gt;&lt;periodical&gt;&lt;full-title&gt;Bmj&lt;/full-title&gt;&lt;abbr-1&gt;BMJ (Clinical research ed.)&lt;/abbr-1&gt;&lt;/periodical&gt;&lt;pages&gt;k4982&lt;/pages&gt;&lt;volume&gt;363&lt;/volume&gt;&lt;dates&gt;&lt;year&gt;2018&lt;/year&gt;&lt;/dates&gt;&lt;isbn&gt;0959-8138&lt;/isbn&gt;&lt;urls&gt;&lt;/urls&gt;&lt;/record&gt;&lt;/Cite&gt;&lt;/EndNote&gt;</w:instrText>
      </w:r>
      <w:r w:rsidR="00E25AB4">
        <w:fldChar w:fldCharType="separate"/>
      </w:r>
      <w:r w:rsidR="00883A2C" w:rsidRPr="00883A2C">
        <w:rPr>
          <w:noProof/>
          <w:vertAlign w:val="superscript"/>
        </w:rPr>
        <w:t>4</w:t>
      </w:r>
      <w:r w:rsidR="00E25AB4">
        <w:fldChar w:fldCharType="end"/>
      </w:r>
      <w:r w:rsidR="00E25AB4" w:rsidRPr="00F867C6">
        <w:t xml:space="preserve">. </w:t>
      </w:r>
      <w:r w:rsidR="009157A4" w:rsidRPr="008865D5">
        <w:rPr>
          <w:color w:val="FF0000"/>
        </w:rPr>
        <w:t xml:space="preserve">Consistent evidence of easy availability of </w:t>
      </w:r>
      <w:r w:rsidR="00FF1CF2" w:rsidRPr="008865D5">
        <w:rPr>
          <w:color w:val="FF0000"/>
        </w:rPr>
        <w:t xml:space="preserve">other </w:t>
      </w:r>
      <w:r w:rsidRPr="008865D5">
        <w:rPr>
          <w:color w:val="FF0000"/>
        </w:rPr>
        <w:t>food products</w:t>
      </w:r>
      <w:r w:rsidR="00FF1CF2" w:rsidRPr="008865D5">
        <w:rPr>
          <w:color w:val="FF0000"/>
        </w:rPr>
        <w:t xml:space="preserve"> (e.g. beverages, desserts, side</w:t>
      </w:r>
      <w:r w:rsidR="00FB7361">
        <w:rPr>
          <w:color w:val="FF0000"/>
        </w:rPr>
        <w:t xml:space="preserve"> dishe</w:t>
      </w:r>
      <w:r w:rsidR="00FF1CF2" w:rsidRPr="008865D5">
        <w:rPr>
          <w:color w:val="FF0000"/>
        </w:rPr>
        <w:t>s)</w:t>
      </w:r>
      <w:r w:rsidRPr="008865D5">
        <w:rPr>
          <w:color w:val="FF0000"/>
        </w:rPr>
        <w:t xml:space="preserve"> that are high in calories</w:t>
      </w:r>
      <w:r w:rsidR="009157A4" w:rsidRPr="008865D5">
        <w:rPr>
          <w:color w:val="FF0000"/>
        </w:rPr>
        <w:t xml:space="preserve"> in the </w:t>
      </w:r>
      <w:r w:rsidR="004950B7">
        <w:rPr>
          <w:color w:val="FF0000"/>
        </w:rPr>
        <w:t>out-of-home</w:t>
      </w:r>
      <w:r w:rsidR="009157A4" w:rsidRPr="008865D5">
        <w:rPr>
          <w:color w:val="FF0000"/>
        </w:rPr>
        <w:t xml:space="preserve"> sector has </w:t>
      </w:r>
      <w:r w:rsidR="004950B7">
        <w:rPr>
          <w:color w:val="FF0000"/>
        </w:rPr>
        <w:t xml:space="preserve">also </w:t>
      </w:r>
      <w:r w:rsidR="009157A4" w:rsidRPr="008865D5">
        <w:rPr>
          <w:color w:val="FF0000"/>
        </w:rPr>
        <w:t>been reported in the UK</w:t>
      </w:r>
      <w:r w:rsidR="00E25AB4" w:rsidRPr="008865D5">
        <w:rPr>
          <w:color w:val="FF0000"/>
        </w:rPr>
        <w:fldChar w:fldCharType="begin">
          <w:fldData xml:space="preserve">PEVuZE5vdGU+PENpdGU+PEF1dGhvcj5UaGVpczwvQXV0aG9yPjxZZWFyPjIwMTk8L1llYXI+PFJl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</w:fldData>
        </w:fldChar>
      </w:r>
      <w:r w:rsidR="00883A2C">
        <w:rPr>
          <w:color w:val="FF0000"/>
        </w:rPr>
        <w:instrText xml:space="preserve"> ADDIN EN.CITE </w:instrText>
      </w:r>
      <w:r w:rsidR="00883A2C">
        <w:rPr>
          <w:color w:val="FF0000"/>
        </w:rPr>
        <w:fldChar w:fldCharType="begin">
          <w:fldData xml:space="preserve">PEVuZE5vdGU+PENpdGU+PEF1dGhvcj5UaGVpczwvQXV0aG9yPjxZZWFyPjIwMTk8L1llYXI+PFJl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</w:fldData>
        </w:fldChar>
      </w:r>
      <w:r w:rsidR="00883A2C">
        <w:rPr>
          <w:color w:val="FF0000"/>
        </w:rPr>
        <w:instrText xml:space="preserve"> ADDIN EN.CITE.DATA </w:instrText>
      </w:r>
      <w:r w:rsidR="00883A2C">
        <w:rPr>
          <w:color w:val="FF0000"/>
        </w:rPr>
      </w:r>
      <w:r w:rsidR="00883A2C">
        <w:rPr>
          <w:color w:val="FF0000"/>
        </w:rPr>
        <w:fldChar w:fldCharType="end"/>
      </w:r>
      <w:r w:rsidR="00E25AB4" w:rsidRPr="008865D5">
        <w:rPr>
          <w:color w:val="FF0000"/>
        </w:rPr>
      </w:r>
      <w:r w:rsidR="00E25AB4" w:rsidRPr="008865D5">
        <w:rPr>
          <w:color w:val="FF0000"/>
        </w:rPr>
        <w:fldChar w:fldCharType="separate"/>
      </w:r>
      <w:r w:rsidR="00883A2C" w:rsidRPr="00883A2C">
        <w:rPr>
          <w:noProof/>
          <w:color w:val="FF0000"/>
          <w:vertAlign w:val="superscript"/>
        </w:rPr>
        <w:t>5 6</w:t>
      </w:r>
      <w:r w:rsidR="00E25AB4" w:rsidRPr="008865D5">
        <w:rPr>
          <w:color w:val="FF0000"/>
        </w:rPr>
        <w:fldChar w:fldCharType="end"/>
      </w:r>
      <w:r w:rsidR="00E25AB4" w:rsidRPr="008865D5">
        <w:rPr>
          <w:color w:val="FF0000"/>
        </w:rPr>
        <w:t xml:space="preserve"> .</w:t>
      </w:r>
      <w:r w:rsidR="00342F65" w:rsidRPr="008865D5">
        <w:rPr>
          <w:color w:val="FF0000"/>
        </w:rPr>
        <w:t xml:space="preserve"> </w:t>
      </w:r>
    </w:p>
    <w:p w14:paraId="668A6BCA" w14:textId="7956B6A9" w:rsidR="009157A4" w:rsidRDefault="00E814AB" w:rsidP="003A1F7C">
      <w:pPr>
        <w:ind w:firstLine="720"/>
      </w:pPr>
      <w:r>
        <w:t xml:space="preserve">Evidence that </w:t>
      </w:r>
      <w:r w:rsidR="009157A4">
        <w:t xml:space="preserve">consumers are likely unaware of the high energy content of the food they are purchasing and consuming </w:t>
      </w:r>
      <w:r w:rsidR="0094331B">
        <w:t>in the</w:t>
      </w:r>
      <w:r w:rsidR="004950B7">
        <w:t xml:space="preserve"> out-of-home sector</w:t>
      </w:r>
      <w:r w:rsidR="0094331B">
        <w:fldChar w:fldCharType="begin"/>
      </w:r>
      <w:r w:rsidR="00883A2C">
        <w:instrText xml:space="preserve"> ADDIN EN.CITE &lt;EndNote&gt;&lt;Cite&gt;&lt;Author&gt;Block&lt;/Author&gt;&lt;Year&gt;2013&lt;/Year&gt;&lt;RecNum&gt;8&lt;/RecNum&gt;&lt;DisplayText&gt;&lt;style face="superscript"&gt;7&lt;/style&gt;&lt;/DisplayText&gt;&lt;record&gt;&lt;rec-number&gt;8&lt;/rec-number&gt;&lt;foreign-keys&gt;&lt;key app="EN" db-id="rw5fsft5r0pwvsewfwtv2ax2f0d2effx0x2r" timestamp="1596707083"&gt;8&lt;/key&gt;&lt;/foreign-keys&gt;&lt;ref-type name="Journal Article"&gt;17&lt;/ref-type&gt;&lt;contributors&gt;&lt;authors&gt;&lt;author&gt;Block, Jason P.&lt;/author&gt;&lt;author&gt;Condon, Suzanne K.&lt;/author&gt;&lt;author&gt;Kleinman, Ken&lt;/author&gt;&lt;author&gt;Mullen, Jewel&lt;/author&gt;&lt;author&gt;Linakis, Stephanie&lt;/author&gt;&lt;author&gt;Rifas-Shiman, Sheryl&lt;/author&gt;&lt;author&gt;Gillman, Matthew W.&lt;/author&gt;&lt;/authors&gt;&lt;/contributors&gt;&lt;titles&gt;&lt;title&gt;Consumers’ estimation of calorie content at fast food restaurants: cross sectional observational study&lt;/title&gt;&lt;secondary-title&gt;BMJ : British Medical Journal&lt;/secondary-title&gt;&lt;/titles&gt;&lt;periodical&gt;&lt;full-title&gt;BMJ : British Medical Journal&lt;/full-title&gt;&lt;/periodical&gt;&lt;pages&gt;f2907&lt;/pages&gt;&lt;volume&gt;346&lt;/volume&gt;&lt;dates&gt;&lt;year&gt;2013&lt;/year&gt;&lt;/dates&gt;&lt;urls&gt;&lt;related-urls&gt;&lt;url&gt;http://www.bmj.com/content/346/bmj.f2907.abstract&lt;/url&gt;&lt;/related-urls&gt;&lt;/urls&gt;&lt;electronic-resource-num&gt;10.1136/bmj.f2907&lt;/electronic-resource-num&gt;&lt;/record&gt;&lt;/Cite&gt;&lt;/EndNote&gt;</w:instrText>
      </w:r>
      <w:r w:rsidR="0094331B">
        <w:fldChar w:fldCharType="separate"/>
      </w:r>
      <w:r w:rsidR="00883A2C" w:rsidRPr="00883A2C">
        <w:rPr>
          <w:noProof/>
          <w:vertAlign w:val="superscript"/>
        </w:rPr>
        <w:t>7</w:t>
      </w:r>
      <w:r w:rsidR="0094331B">
        <w:fldChar w:fldCharType="end"/>
      </w:r>
      <w:r w:rsidR="00A0339B">
        <w:t xml:space="preserve">, </w:t>
      </w:r>
      <w:r w:rsidR="009157A4">
        <w:t>has led to calls for mandatory calorie labelling. In the USA, chains with more than 20 outlets nationwide are required to provide point-of-sale calorie labelling. Similar regulat</w:t>
      </w:r>
      <w:r w:rsidR="00527024">
        <w:t>ions have been implemented at a sub-national scale elsew</w:t>
      </w:r>
      <w:r w:rsidR="00527024" w:rsidRPr="004950B7">
        <w:rPr>
          <w:color w:val="000000" w:themeColor="text1"/>
        </w:rPr>
        <w:t>here</w:t>
      </w:r>
      <w:r w:rsidR="00B0087D" w:rsidRPr="00B0087D">
        <w:rPr>
          <w:color w:val="FF0000"/>
        </w:rPr>
        <w:fldChar w:fldCharType="begin">
          <w:fldData xml:space="preserve">PEVuZE5vdGU+PENpdGU+PEF1dGhvcj5LZWxsZXJzaG9objwvQXV0aG9yPjxZZWFyPjIwMTg8L1ll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</w:fldData>
        </w:fldChar>
      </w:r>
      <w:r w:rsidR="00883A2C">
        <w:rPr>
          <w:color w:val="FF0000"/>
        </w:rPr>
        <w:instrText xml:space="preserve"> ADDIN EN.CITE </w:instrText>
      </w:r>
      <w:r w:rsidR="00883A2C">
        <w:rPr>
          <w:color w:val="FF0000"/>
        </w:rPr>
        <w:fldChar w:fldCharType="begin">
          <w:fldData xml:space="preserve">PEVuZE5vdGU+PENpdGU+PEF1dGhvcj5LZWxsZXJzaG9objwvQXV0aG9yPjxZZWFyPjIwMTg8L1ll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</w:fldData>
        </w:fldChar>
      </w:r>
      <w:r w:rsidR="00883A2C">
        <w:rPr>
          <w:color w:val="FF0000"/>
        </w:rPr>
        <w:instrText xml:space="preserve"> ADDIN EN.CITE.DATA </w:instrText>
      </w:r>
      <w:r w:rsidR="00883A2C">
        <w:rPr>
          <w:color w:val="FF0000"/>
        </w:rPr>
      </w:r>
      <w:r w:rsidR="00883A2C">
        <w:rPr>
          <w:color w:val="FF0000"/>
        </w:rPr>
        <w:fldChar w:fldCharType="end"/>
      </w:r>
      <w:r w:rsidR="00B0087D" w:rsidRPr="00B0087D">
        <w:rPr>
          <w:color w:val="FF0000"/>
        </w:rPr>
      </w:r>
      <w:r w:rsidR="00B0087D" w:rsidRPr="00B0087D">
        <w:rPr>
          <w:color w:val="FF0000"/>
        </w:rPr>
        <w:fldChar w:fldCharType="separate"/>
      </w:r>
      <w:r w:rsidR="00883A2C" w:rsidRPr="00883A2C">
        <w:rPr>
          <w:noProof/>
          <w:color w:val="FF0000"/>
          <w:vertAlign w:val="superscript"/>
        </w:rPr>
        <w:t>8</w:t>
      </w:r>
      <w:r w:rsidR="00B0087D" w:rsidRPr="00B0087D">
        <w:rPr>
          <w:color w:val="FF0000"/>
        </w:rPr>
        <w:fldChar w:fldCharType="end"/>
      </w:r>
      <w:r w:rsidR="00527024">
        <w:t>.</w:t>
      </w:r>
      <w:r w:rsidR="009157A4">
        <w:t xml:space="preserve"> </w:t>
      </w:r>
      <w:r w:rsidR="00527024">
        <w:t>In 2018, the UK government proposed a mandatory calorie labelling policy for England, with a primary purpose to “ensure that consumers have the information they want in order to make informed and healthy choices”</w:t>
      </w:r>
      <w:r w:rsidR="00527024">
        <w:fldChar w:fldCharType="begin"/>
      </w:r>
      <w:r w:rsidR="00883A2C">
        <w:instrText xml:space="preserve"> ADDIN EN.CITE &lt;EndNote&gt;&lt;Cite&gt;&lt;Author&gt;Care&lt;/Author&gt;&lt;RecNum&gt;435&lt;/RecNum&gt;&lt;DisplayText&gt;&lt;style face="superscript"&gt;9&lt;/style&gt;&lt;/DisplayText&gt;&lt;record&gt;&lt;rec-number&gt;435&lt;/rec-number&gt;&lt;foreign-keys&gt;&lt;key app="EN" db-id="afrwexpvnpfx0oevew7vzvwzsexpstpft99p" timestamp="1568973508"&gt;435&lt;/key&gt;&lt;/foreign-keys&gt;&lt;ref-type name="Journal Article"&gt;17&lt;/ref-type&gt;&lt;contributors&gt;&lt;authors&gt;&lt;author&gt;Department of Health and Social Care&lt;/author&gt;&lt;/authors&gt;&lt;/contributors&gt;&lt;titles&gt;&lt;title&gt;https://assets.publishing.service.gov.uk/government/uploads/system/uploads/attachment_data/file/751529/consultation-on-calorie-labelling-outside-of-the-home.pdf&lt;/title&gt;&lt;/titles&gt;&lt;dates&gt;&lt;/dates&gt;&lt;urls&gt;&lt;/urls&gt;&lt;/record&gt;&lt;/Cite&gt;&lt;/EndNote&gt;</w:instrText>
      </w:r>
      <w:r w:rsidR="00527024">
        <w:fldChar w:fldCharType="separate"/>
      </w:r>
      <w:r w:rsidR="00883A2C" w:rsidRPr="00883A2C">
        <w:rPr>
          <w:noProof/>
          <w:vertAlign w:val="superscript"/>
        </w:rPr>
        <w:t>9</w:t>
      </w:r>
      <w:r w:rsidR="00527024">
        <w:fldChar w:fldCharType="end"/>
      </w:r>
      <w:r w:rsidR="003A1F7C">
        <w:t xml:space="preserve">. </w:t>
      </w:r>
      <w:r>
        <w:rPr>
          <w:color w:val="FF0000"/>
        </w:rPr>
        <w:t xml:space="preserve">Further details published in 2020 indicate that future legislation will make </w:t>
      </w:r>
      <w:r w:rsidR="003A1F7C" w:rsidRPr="004C3CA0">
        <w:rPr>
          <w:color w:val="FF0000"/>
        </w:rPr>
        <w:t xml:space="preserve">calorie labelling mandatory for businesses </w:t>
      </w:r>
      <w:r>
        <w:rPr>
          <w:color w:val="FF0000"/>
        </w:rPr>
        <w:t xml:space="preserve">with </w:t>
      </w:r>
      <w:r w:rsidR="003A1F7C" w:rsidRPr="004C3CA0">
        <w:rPr>
          <w:color w:val="FF0000"/>
        </w:rPr>
        <w:t>250+ employees</w:t>
      </w:r>
      <w:r w:rsidR="008D4CB7">
        <w:rPr>
          <w:color w:val="FF0000"/>
        </w:rPr>
        <w:t xml:space="preserve"> on </w:t>
      </w:r>
      <w:r w:rsidR="00C370BF">
        <w:rPr>
          <w:color w:val="FF0000"/>
        </w:rPr>
        <w:t xml:space="preserve">all items prepared and </w:t>
      </w:r>
      <w:r w:rsidR="003B7913">
        <w:rPr>
          <w:color w:val="FF0000"/>
        </w:rPr>
        <w:t xml:space="preserve">sold for immediate consumption. </w:t>
      </w:r>
      <w:r w:rsidR="003B7913">
        <w:rPr>
          <w:color w:val="FF0000"/>
        </w:rPr>
        <w:lastRenderedPageBreak/>
        <w:t xml:space="preserve">There will be </w:t>
      </w:r>
      <w:r w:rsidR="008D4CB7">
        <w:rPr>
          <w:color w:val="FF0000"/>
        </w:rPr>
        <w:t xml:space="preserve">a </w:t>
      </w:r>
      <w:r w:rsidR="00883A2C">
        <w:rPr>
          <w:color w:val="FF0000"/>
        </w:rPr>
        <w:t>12-m</w:t>
      </w:r>
      <w:r w:rsidR="004C3CA0" w:rsidRPr="004C3CA0">
        <w:rPr>
          <w:color w:val="FF0000"/>
        </w:rPr>
        <w:t xml:space="preserve">onth </w:t>
      </w:r>
      <w:r w:rsidR="008D4CB7">
        <w:rPr>
          <w:color w:val="FF0000"/>
        </w:rPr>
        <w:t>implementation period from the point of legislation</w:t>
      </w:r>
      <w:r w:rsidR="004C3CA0" w:rsidRPr="004C3CA0">
        <w:rPr>
          <w:color w:val="FF0000"/>
        </w:rPr>
        <w:t>.</w:t>
      </w:r>
      <w:r w:rsidR="00FB7361">
        <w:rPr>
          <w:color w:val="FF0000"/>
        </w:rPr>
        <w:t xml:space="preserve"> The timing of the legislation has not yet been revealed by government.</w:t>
      </w:r>
    </w:p>
    <w:p w14:paraId="51A5A261" w14:textId="77777777" w:rsidR="00B363E8" w:rsidRDefault="00B363E8" w:rsidP="00A86184"/>
    <w:p w14:paraId="6B73E1F6" w14:textId="4FA0F34D" w:rsidR="00E25AB4" w:rsidRPr="00E754A1" w:rsidRDefault="00E754A1" w:rsidP="00E25AB4">
      <w:pPr>
        <w:rPr>
          <w:b/>
          <w:color w:val="FF0000"/>
        </w:rPr>
      </w:pPr>
      <w:r w:rsidRPr="00E754A1">
        <w:rPr>
          <w:b/>
          <w:color w:val="FF0000"/>
        </w:rPr>
        <w:t xml:space="preserve">Does </w:t>
      </w:r>
      <w:r w:rsidR="00677B16" w:rsidRPr="00E754A1">
        <w:rPr>
          <w:b/>
          <w:color w:val="FF0000"/>
        </w:rPr>
        <w:t xml:space="preserve">calorie labelling change consumer </w:t>
      </w:r>
      <w:r w:rsidRPr="00E754A1">
        <w:rPr>
          <w:b/>
          <w:color w:val="FF0000"/>
        </w:rPr>
        <w:t>behaviour?</w:t>
      </w:r>
    </w:p>
    <w:p w14:paraId="565A268F" w14:textId="2127F329" w:rsidR="00D200A2" w:rsidRDefault="00E25AB4" w:rsidP="00E25AB4">
      <w:r>
        <w:t>If calorie labelling polic</w:t>
      </w:r>
      <w:r w:rsidR="00677B16">
        <w:t>ies</w:t>
      </w:r>
      <w:r>
        <w:t xml:space="preserve"> reduce the number of calories </w:t>
      </w:r>
      <w:r w:rsidR="00527024">
        <w:t xml:space="preserve">consumers </w:t>
      </w:r>
      <w:r w:rsidR="0054527E">
        <w:t xml:space="preserve">select </w:t>
      </w:r>
      <w:r>
        <w:t xml:space="preserve">when </w:t>
      </w:r>
      <w:r w:rsidR="00352845">
        <w:t xml:space="preserve">eating </w:t>
      </w:r>
      <w:r>
        <w:t xml:space="preserve">out, then </w:t>
      </w:r>
      <w:r w:rsidR="00677B16">
        <w:t xml:space="preserve">they </w:t>
      </w:r>
      <w:r w:rsidR="00411D60">
        <w:t xml:space="preserve">could </w:t>
      </w:r>
      <w:r w:rsidR="00677B16">
        <w:t xml:space="preserve">benefit </w:t>
      </w:r>
      <w:r w:rsidR="00527024">
        <w:t>public health</w:t>
      </w:r>
      <w:r>
        <w:t>.</w:t>
      </w:r>
      <w:r w:rsidR="00DD6BE3">
        <w:t xml:space="preserve"> </w:t>
      </w:r>
      <w:r>
        <w:t xml:space="preserve">For this type of </w:t>
      </w:r>
      <w:r w:rsidR="00527024">
        <w:t xml:space="preserve">informational </w:t>
      </w:r>
      <w:r>
        <w:t xml:space="preserve">policy to have </w:t>
      </w:r>
      <w:r w:rsidR="00677B16">
        <w:t xml:space="preserve">the </w:t>
      </w:r>
      <w:r>
        <w:t>intended effect</w:t>
      </w:r>
      <w:r w:rsidR="00677B16">
        <w:t>s</w:t>
      </w:r>
      <w:r w:rsidR="00527024">
        <w:t xml:space="preserve"> on consumer behaviour</w:t>
      </w:r>
      <w:r>
        <w:t>, consumer</w:t>
      </w:r>
      <w:r w:rsidR="00677B16">
        <w:t>s</w:t>
      </w:r>
      <w:r>
        <w:t xml:space="preserve"> need to</w:t>
      </w:r>
      <w:r w:rsidR="00DD6BE3">
        <w:t>: (i)</w:t>
      </w:r>
      <w:r>
        <w:t xml:space="preserve"> pay attention to calorie information</w:t>
      </w:r>
      <w:r w:rsidR="002F3039">
        <w:t>;</w:t>
      </w:r>
      <w:r w:rsidR="00DD6BE3">
        <w:t xml:space="preserve"> (ii)</w:t>
      </w:r>
      <w:r>
        <w:t xml:space="preserve"> understand it</w:t>
      </w:r>
      <w:r w:rsidR="00DD6BE3">
        <w:t>;</w:t>
      </w:r>
      <w:r>
        <w:t xml:space="preserve"> and then </w:t>
      </w:r>
      <w:r w:rsidR="00DD6BE3">
        <w:t>(iii) b</w:t>
      </w:r>
      <w:r>
        <w:t xml:space="preserve">e sufficiently motivated to change from a higher to a lower calorie choice. </w:t>
      </w:r>
    </w:p>
    <w:p w14:paraId="3FACA923" w14:textId="18FD7617" w:rsidR="008D4CB7" w:rsidRDefault="00677B16" w:rsidP="00D200A2">
      <w:pPr>
        <w:ind w:firstLine="720"/>
        <w:rPr>
          <w:color w:val="FF0000"/>
        </w:rPr>
      </w:pPr>
      <w:r>
        <w:t>Unfortunately</w:t>
      </w:r>
      <w:r w:rsidR="00AE4368">
        <w:t xml:space="preserve">, </w:t>
      </w:r>
      <w:r w:rsidR="00E25AB4">
        <w:t>evidence suggests that</w:t>
      </w:r>
      <w:r w:rsidR="00DD6BE3">
        <w:t>,</w:t>
      </w:r>
      <w:r w:rsidR="00E25AB4">
        <w:t xml:space="preserve"> at best, </w:t>
      </w:r>
      <w:r w:rsidR="004950B7">
        <w:t>out-of-home</w:t>
      </w:r>
      <w:r w:rsidR="00352845">
        <w:t xml:space="preserve"> </w:t>
      </w:r>
      <w:r w:rsidR="00A0028C">
        <w:t xml:space="preserve">calorie labelling has </w:t>
      </w:r>
      <w:r w:rsidR="003B7913">
        <w:t>a modest</w:t>
      </w:r>
      <w:r>
        <w:t xml:space="preserve"> impact on calories purchased and </w:t>
      </w:r>
      <w:r w:rsidR="00E25AB4">
        <w:t>may have no effect wha</w:t>
      </w:r>
      <w:r w:rsidR="00A0028C">
        <w:t>tsoever.</w:t>
      </w:r>
      <w:r w:rsidR="00DD6BE3">
        <w:t xml:space="preserve"> </w:t>
      </w:r>
      <w:r w:rsidR="008D4CB7">
        <w:t>M</w:t>
      </w:r>
      <w:r w:rsidR="00E25AB4">
        <w:t xml:space="preserve">ost </w:t>
      </w:r>
      <w:r w:rsidR="00DD6BE3">
        <w:t>reviews</w:t>
      </w:r>
      <w:r w:rsidR="009F73FE">
        <w:t xml:space="preserve"> </w:t>
      </w:r>
      <w:r>
        <w:t xml:space="preserve">conclude </w:t>
      </w:r>
      <w:r w:rsidR="00A0028C">
        <w:t xml:space="preserve">that </w:t>
      </w:r>
      <w:r w:rsidR="004950B7">
        <w:t>out-of-home</w:t>
      </w:r>
      <w:r w:rsidR="00352845">
        <w:t xml:space="preserve"> </w:t>
      </w:r>
      <w:r w:rsidR="00DD6BE3">
        <w:t xml:space="preserve">calorie labelling </w:t>
      </w:r>
      <w:r w:rsidR="00A0028C">
        <w:t>does not result</w:t>
      </w:r>
      <w:r w:rsidR="00E25AB4">
        <w:t xml:space="preserve"> in significant changes to </w:t>
      </w:r>
      <w:r w:rsidR="00AE4368">
        <w:t xml:space="preserve">consumer </w:t>
      </w:r>
      <w:r w:rsidR="00E25AB4">
        <w:t>behaviour</w:t>
      </w:r>
      <w:r w:rsidR="008D4CB7">
        <w:t xml:space="preserve"> (Table 1)</w:t>
      </w:r>
      <w:r w:rsidR="00A078A5">
        <w:t xml:space="preserve">. </w:t>
      </w:r>
      <w:r w:rsidR="004950B7">
        <w:t>However, t</w:t>
      </w:r>
      <w:r w:rsidR="00E25AB4">
        <w:t xml:space="preserve">he most </w:t>
      </w:r>
      <w:r w:rsidR="00DB39F1">
        <w:t xml:space="preserve">recent </w:t>
      </w:r>
      <w:r w:rsidR="00962A19">
        <w:t>Cochrane review</w:t>
      </w:r>
      <w:r w:rsidR="00411D60">
        <w:t xml:space="preserve"> and meta-analysis</w:t>
      </w:r>
      <w:r w:rsidR="00962A19">
        <w:fldChar w:fldCharType="begin"/>
      </w:r>
      <w:r w:rsidR="00883A2C">
        <w:instrText xml:space="preserve"> ADDIN EN.CITE &lt;EndNote&gt;&lt;Cite&gt;&lt;Author&gt;Crockett&lt;/Author&gt;&lt;Year&gt;2018&lt;/Year&gt;&lt;RecNum&gt;407&lt;/RecNum&gt;&lt;DisplayText&gt;&lt;style face="superscript"&gt;10&lt;/style&gt;&lt;/DisplayText&gt;&lt;record&gt;&lt;rec-number&gt;407&lt;/rec-number&gt;&lt;foreign-keys&gt;&lt;key app="EN" db-id="afrwexpvnpfx0oevew7vzvwzsexpstpft99p" timestamp="1564749645"&gt;407&lt;/key&gt;&lt;/foreign-keys&gt;&lt;ref-type name="Journal Article"&gt;17&lt;/ref-type&gt;&lt;contributors&gt;&lt;authors&gt;&lt;author&gt;Crockett, Rachel A&lt;/author&gt;&lt;author&gt;King, Sarah E&lt;/author&gt;&lt;author&gt;Marteau, Theresa M&lt;/author&gt;&lt;author&gt;Prevost, A Toby&lt;/author&gt;&lt;author&gt;Bignardi, Giacomo&lt;/author&gt;&lt;author&gt;Roberts, Nia W&lt;/author&gt;&lt;author&gt;Stubbs, Brendon&lt;/author&gt;&lt;author&gt;Hollands, Gareth J&lt;/author&gt;&lt;author&gt;Jebb, Susan A&lt;/author&gt;&lt;/authors&gt;&lt;/contributors&gt;&lt;titles&gt;&lt;title&gt;Nutritional labelling for healthier food or non</w:instrText>
      </w:r>
      <w:r w:rsidR="00883A2C">
        <w:rPr>
          <w:rFonts w:ascii="Cambria Math" w:hAnsi="Cambria Math" w:cs="Cambria Math"/>
        </w:rPr>
        <w:instrText>‐</w:instrText>
      </w:r>
      <w:r w:rsidR="00883A2C">
        <w:instrText>alcoholic drink purchasing and consumption&lt;/title&gt;&lt;secondary-title&gt;Cochrane Database of Systematic Reviews&lt;/secondary-title&gt;&lt;/titles&gt;&lt;periodical&gt;&lt;full-title&gt;Cochrane Database of Systematic Reviews&lt;/full-title&gt;&lt;/periodical&gt;&lt;number&gt;2&lt;/number&gt;&lt;dates&gt;&lt;year&gt;2018&lt;/year&gt;&lt;/dates&gt;&lt;isbn&gt;1465-1858&lt;/isbn&gt;&lt;urls&gt;&lt;/urls&gt;&lt;/record&gt;&lt;/Cite&gt;&lt;/EndNote&gt;</w:instrText>
      </w:r>
      <w:r w:rsidR="00962A19">
        <w:fldChar w:fldCharType="separate"/>
      </w:r>
      <w:r w:rsidR="00883A2C" w:rsidRPr="00883A2C">
        <w:rPr>
          <w:noProof/>
          <w:vertAlign w:val="superscript"/>
        </w:rPr>
        <w:t>10</w:t>
      </w:r>
      <w:r w:rsidR="00962A19">
        <w:fldChar w:fldCharType="end"/>
      </w:r>
      <w:r>
        <w:t xml:space="preserve"> </w:t>
      </w:r>
      <w:r w:rsidR="00E25AB4">
        <w:t>concluded</w:t>
      </w:r>
      <w:r>
        <w:t>,</w:t>
      </w:r>
      <w:r w:rsidR="00E25AB4">
        <w:t xml:space="preserve"> </w:t>
      </w:r>
      <w:r w:rsidR="00280F4D">
        <w:t xml:space="preserve">on the basis of </w:t>
      </w:r>
      <w:r w:rsidR="0054527E">
        <w:t>three</w:t>
      </w:r>
      <w:r w:rsidR="000A3572">
        <w:t xml:space="preserve"> low quality studies</w:t>
      </w:r>
      <w:r w:rsidR="004950B7">
        <w:t xml:space="preserve"> </w:t>
      </w:r>
      <w:r w:rsidR="004950B7" w:rsidRPr="004950B7">
        <w:rPr>
          <w:color w:val="FF0000"/>
        </w:rPr>
        <w:t>conducted in the US</w:t>
      </w:r>
      <w:r>
        <w:t>,</w:t>
      </w:r>
      <w:r w:rsidR="000A3572">
        <w:t xml:space="preserve"> </w:t>
      </w:r>
      <w:r w:rsidR="00E25AB4">
        <w:t>that there is weak</w:t>
      </w:r>
      <w:r w:rsidR="00ED7AE0">
        <w:t xml:space="preserve"> </w:t>
      </w:r>
      <w:r w:rsidR="00E25AB4">
        <w:t xml:space="preserve">evidence of a </w:t>
      </w:r>
      <w:r w:rsidR="00EA5C82">
        <w:t>modest</w:t>
      </w:r>
      <w:r w:rsidR="00E25AB4">
        <w:t xml:space="preserve"> effect </w:t>
      </w:r>
      <w:r>
        <w:t xml:space="preserve">with calorie labelling resulting in </w:t>
      </w:r>
      <w:r w:rsidR="009F73FE">
        <w:t>-</w:t>
      </w:r>
      <w:r w:rsidR="000A3572">
        <w:t>47kcal (9</w:t>
      </w:r>
      <w:r w:rsidR="000A3572" w:rsidRPr="000A3572">
        <w:t>5% CI</w:t>
      </w:r>
      <w:r w:rsidR="000A3572">
        <w:t xml:space="preserve">s </w:t>
      </w:r>
      <w:r w:rsidR="009F73FE">
        <w:t>-</w:t>
      </w:r>
      <w:r w:rsidR="000A3572">
        <w:t>79kcals,</w:t>
      </w:r>
      <w:r w:rsidR="009F73FE">
        <w:t>-</w:t>
      </w:r>
      <w:r w:rsidR="000A3572">
        <w:t>15kcals)</w:t>
      </w:r>
      <w:r w:rsidR="00F80E1C">
        <w:t xml:space="preserve"> purchased per meal.</w:t>
      </w:r>
      <w:r w:rsidR="00F80E1C" w:rsidRPr="00F80E1C">
        <w:t xml:space="preserve"> </w:t>
      </w:r>
      <w:r w:rsidR="00E814AB">
        <w:rPr>
          <w:color w:val="FF0000"/>
        </w:rPr>
        <w:t>A</w:t>
      </w:r>
      <w:r w:rsidR="00F80E1C">
        <w:rPr>
          <w:color w:val="FF0000"/>
        </w:rPr>
        <w:t xml:space="preserve"> recent</w:t>
      </w:r>
      <w:r w:rsidR="00F80E1C" w:rsidRPr="00F80E1C">
        <w:rPr>
          <w:color w:val="FF0000"/>
        </w:rPr>
        <w:t xml:space="preserve"> observational study </w:t>
      </w:r>
      <w:r w:rsidR="00E814AB">
        <w:rPr>
          <w:color w:val="FF0000"/>
        </w:rPr>
        <w:t xml:space="preserve">in </w:t>
      </w:r>
      <w:r w:rsidR="00F80E1C" w:rsidRPr="00F80E1C">
        <w:rPr>
          <w:color w:val="FF0000"/>
        </w:rPr>
        <w:t xml:space="preserve">a US fast food franchise found a reduction </w:t>
      </w:r>
      <w:r w:rsidR="004950B7">
        <w:rPr>
          <w:color w:val="FF0000"/>
        </w:rPr>
        <w:t>of</w:t>
      </w:r>
      <w:r w:rsidR="00F80E1C" w:rsidRPr="00F80E1C">
        <w:rPr>
          <w:color w:val="FF0000"/>
        </w:rPr>
        <w:t xml:space="preserve"> </w:t>
      </w:r>
      <w:r w:rsidR="004950B7">
        <w:rPr>
          <w:color w:val="FF0000"/>
        </w:rPr>
        <w:t>-</w:t>
      </w:r>
      <w:r w:rsidR="00F80E1C" w:rsidRPr="00F80E1C">
        <w:rPr>
          <w:color w:val="FF0000"/>
        </w:rPr>
        <w:t>60kcals</w:t>
      </w:r>
      <w:r w:rsidR="00AB45DE">
        <w:rPr>
          <w:color w:val="FF0000"/>
        </w:rPr>
        <w:t xml:space="preserve"> (95%CI -72 to -48)</w:t>
      </w:r>
      <w:r w:rsidR="00F80E1C" w:rsidRPr="00F80E1C">
        <w:rPr>
          <w:color w:val="FF0000"/>
        </w:rPr>
        <w:t xml:space="preserve"> per transactio</w:t>
      </w:r>
      <w:r w:rsidR="00F80E1C">
        <w:rPr>
          <w:color w:val="FF0000"/>
        </w:rPr>
        <w:t>n</w:t>
      </w:r>
      <w:r w:rsidR="00F80E1C" w:rsidRPr="00F80E1C">
        <w:rPr>
          <w:color w:val="FF0000"/>
        </w:rPr>
        <w:t xml:space="preserve"> </w:t>
      </w:r>
      <w:r w:rsidR="00E814AB">
        <w:rPr>
          <w:color w:val="FF0000"/>
        </w:rPr>
        <w:t xml:space="preserve">immediately </w:t>
      </w:r>
      <w:r w:rsidR="00F80E1C" w:rsidRPr="00F80E1C">
        <w:rPr>
          <w:color w:val="FF0000"/>
        </w:rPr>
        <w:t>after implementation that reduced in magnitude over the following year to -23kcals</w:t>
      </w:r>
      <w:r w:rsidR="00F80E1C">
        <w:rPr>
          <w:color w:val="FF0000"/>
        </w:rPr>
        <w:t xml:space="preserve"> per transaction</w:t>
      </w:r>
      <w:r w:rsidR="0016222F">
        <w:rPr>
          <w:color w:val="FF0000"/>
        </w:rPr>
        <w:fldChar w:fldCharType="begin"/>
      </w:r>
      <w:r w:rsidR="00883A2C">
        <w:rPr>
          <w:color w:val="FF0000"/>
        </w:rPr>
        <w:instrText xml:space="preserve"> ADDIN EN.CITE &lt;EndNote&gt;&lt;Cite&gt;&lt;Author&gt;Petimar&lt;/Author&gt;&lt;Year&gt;2019&lt;/Year&gt;&lt;RecNum&gt;446&lt;/RecNum&gt;&lt;DisplayText&gt;&lt;style face="superscript"&gt;11&lt;/style&gt;&lt;/DisplayText&gt;&lt;record&gt;&lt;rec-number&gt;446&lt;/rec-number&gt;&lt;foreign-keys&gt;&lt;key app="EN" db-id="afrwexpvnpfx0oevew7vzvwzsexpstpft99p" timestamp="1602853467"&gt;446&lt;/key&gt;&lt;/foreign-keys&gt;&lt;ref-type name="Journal Article"&gt;17&lt;/ref-type&gt;&lt;contributors&gt;&lt;authors&gt;&lt;author&gt;Petimar, Joshua&lt;/author&gt;&lt;author&gt;Zhang, Fang&lt;/author&gt;&lt;author&gt;Cleveland, Lauren P&lt;/author&gt;&lt;author&gt;Simon, Denise&lt;/author&gt;&lt;author&gt;Gortmaker, Steven L&lt;/author&gt;&lt;author&gt;Polacsek, Michele&lt;/author&gt;&lt;author&gt;Bleich, Sara N&lt;/author&gt;&lt;author&gt;Rimm, Eric B&lt;/author&gt;&lt;author&gt;Roberto, Christina A&lt;/author&gt;&lt;author&gt;Block, Jason P&lt;/author&gt;&lt;/authors&gt;&lt;/contributors&gt;&lt;titles&gt;&lt;title&gt;Estimating the effect of calorie menu labeling on calories purchased in a large restaurant franchise in the southern United States: quasi-experimental study&lt;/title&gt;&lt;secondary-title&gt;BMJ&lt;/secondary-title&gt;&lt;/titles&gt;&lt;periodical&gt;&lt;full-title&gt;Bmj&lt;/full-title&gt;&lt;abbr-1&gt;BMJ (Clinical research ed.)&lt;/abbr-1&gt;&lt;/periodical&gt;&lt;pages&gt;l5837&lt;/pages&gt;&lt;volume&gt;367&lt;/volume&gt;&lt;dates&gt;&lt;year&gt;2019&lt;/year&gt;&lt;/dates&gt;&lt;urls&gt;&lt;related-urls&gt;&lt;url&gt;https://www.bmj.com/content/bmj/367/bmj.l5837.full.pdf&lt;/url&gt;&lt;/related-urls&gt;&lt;/urls&gt;&lt;electronic-resource-num&gt;10.1136/bmj.l5837&lt;/electronic-resource-num&gt;&lt;/record&gt;&lt;/Cite&gt;&lt;/EndNote&gt;</w:instrText>
      </w:r>
      <w:r w:rsidR="0016222F">
        <w:rPr>
          <w:color w:val="FF0000"/>
        </w:rPr>
        <w:fldChar w:fldCharType="separate"/>
      </w:r>
      <w:r w:rsidR="00883A2C" w:rsidRPr="00883A2C">
        <w:rPr>
          <w:noProof/>
          <w:color w:val="FF0000"/>
          <w:vertAlign w:val="superscript"/>
        </w:rPr>
        <w:t>11</w:t>
      </w:r>
      <w:r w:rsidR="0016222F">
        <w:rPr>
          <w:color w:val="FF0000"/>
        </w:rPr>
        <w:fldChar w:fldCharType="end"/>
      </w:r>
      <w:r w:rsidR="00F80E1C" w:rsidRPr="00F80E1C">
        <w:rPr>
          <w:color w:val="FF0000"/>
        </w:rPr>
        <w:t>.</w:t>
      </w:r>
      <w:r w:rsidR="008F7342">
        <w:rPr>
          <w:color w:val="FF0000"/>
        </w:rPr>
        <w:t xml:space="preserve"> </w:t>
      </w:r>
      <w:r w:rsidR="003B7913">
        <w:rPr>
          <w:color w:val="FF0000"/>
        </w:rPr>
        <w:t>Whilst these effect sizes are not insubstantial, the small number of low</w:t>
      </w:r>
      <w:r w:rsidR="00883A2C">
        <w:rPr>
          <w:color w:val="FF0000"/>
        </w:rPr>
        <w:t>-q</w:t>
      </w:r>
      <w:r w:rsidR="003B7913">
        <w:rPr>
          <w:color w:val="FF0000"/>
        </w:rPr>
        <w:t>uality studies available makes conclusions tentative at best.</w:t>
      </w:r>
    </w:p>
    <w:p w14:paraId="73172E7B" w14:textId="72CF90FE" w:rsidR="00677B16" w:rsidRPr="00F80E1C" w:rsidRDefault="00EB578D" w:rsidP="00D200A2">
      <w:pPr>
        <w:ind w:firstLine="720"/>
        <w:rPr>
          <w:color w:val="FF0000"/>
        </w:rPr>
      </w:pPr>
      <w:r>
        <w:rPr>
          <w:color w:val="FF0000"/>
        </w:rPr>
        <w:t xml:space="preserve">Furthermore, </w:t>
      </w:r>
      <w:r w:rsidR="00C27370">
        <w:rPr>
          <w:color w:val="FF0000"/>
        </w:rPr>
        <w:t>Table 1</w:t>
      </w:r>
      <w:r w:rsidR="008D4CB7">
        <w:rPr>
          <w:color w:val="FF0000"/>
        </w:rPr>
        <w:t xml:space="preserve">  shows that</w:t>
      </w:r>
      <w:r w:rsidR="00C27370">
        <w:rPr>
          <w:color w:val="FF0000"/>
        </w:rPr>
        <w:t xml:space="preserve"> t</w:t>
      </w:r>
      <w:r w:rsidR="008F7342">
        <w:rPr>
          <w:color w:val="FF0000"/>
        </w:rPr>
        <w:t>he majority of studies to date come from the US</w:t>
      </w:r>
      <w:r>
        <w:rPr>
          <w:color w:val="FF0000"/>
        </w:rPr>
        <w:t xml:space="preserve">, which </w:t>
      </w:r>
      <w:r w:rsidR="00E814AB">
        <w:rPr>
          <w:color w:val="FF0000"/>
        </w:rPr>
        <w:t>limit the generalisability of c</w:t>
      </w:r>
      <w:r w:rsidR="008D4CB7">
        <w:rPr>
          <w:color w:val="FF0000"/>
        </w:rPr>
        <w:t>onclusions</w:t>
      </w:r>
      <w:r>
        <w:rPr>
          <w:color w:val="FF0000"/>
        </w:rPr>
        <w:t xml:space="preserve"> due to potential cultural differences</w:t>
      </w:r>
      <w:r w:rsidR="008F7342">
        <w:rPr>
          <w:color w:val="FF0000"/>
        </w:rPr>
        <w:t>.</w:t>
      </w:r>
      <w:r w:rsidR="004950B7">
        <w:rPr>
          <w:color w:val="FF0000"/>
        </w:rPr>
        <w:t xml:space="preserve"> </w:t>
      </w:r>
      <w:r>
        <w:rPr>
          <w:color w:val="FF0000"/>
        </w:rPr>
        <w:t xml:space="preserve">More recent </w:t>
      </w:r>
      <w:r w:rsidR="00ED7AE0" w:rsidRPr="00F80E1C">
        <w:rPr>
          <w:color w:val="FF0000"/>
        </w:rPr>
        <w:t xml:space="preserve"> </w:t>
      </w:r>
      <w:r w:rsidR="00E25AB4" w:rsidRPr="00F80E1C">
        <w:rPr>
          <w:color w:val="FF0000"/>
        </w:rPr>
        <w:t>studies</w:t>
      </w:r>
      <w:r w:rsidR="0094331B" w:rsidRPr="00F80E1C">
        <w:rPr>
          <w:color w:val="FF0000"/>
        </w:rPr>
        <w:t xml:space="preserve"> conducted in England</w:t>
      </w:r>
      <w:r w:rsidR="00E25AB4" w:rsidRPr="00F80E1C">
        <w:rPr>
          <w:color w:val="FF0000"/>
        </w:rPr>
        <w:t xml:space="preserve"> </w:t>
      </w:r>
      <w:r w:rsidR="00677B16" w:rsidRPr="00F80E1C">
        <w:rPr>
          <w:color w:val="FF0000"/>
        </w:rPr>
        <w:t xml:space="preserve">report </w:t>
      </w:r>
      <w:r w:rsidR="00ED7AE0" w:rsidRPr="00F80E1C">
        <w:rPr>
          <w:color w:val="FF0000"/>
        </w:rPr>
        <w:t xml:space="preserve">no </w:t>
      </w:r>
      <w:r w:rsidR="004950B7">
        <w:rPr>
          <w:color w:val="FF0000"/>
        </w:rPr>
        <w:t>significant</w:t>
      </w:r>
      <w:r w:rsidR="00ED7AE0" w:rsidRPr="00F80E1C">
        <w:rPr>
          <w:color w:val="FF0000"/>
        </w:rPr>
        <w:t xml:space="preserve"> impact</w:t>
      </w:r>
      <w:r w:rsidR="00E814AB">
        <w:rPr>
          <w:color w:val="FF0000"/>
        </w:rPr>
        <w:t xml:space="preserve"> of labelling</w:t>
      </w:r>
      <w:r w:rsidR="004950B7">
        <w:rPr>
          <w:color w:val="FF0000"/>
        </w:rPr>
        <w:t xml:space="preserve"> on calories ordered</w:t>
      </w:r>
      <w:r w:rsidR="00962A19" w:rsidRPr="00F80E1C">
        <w:rPr>
          <w:color w:val="FF0000"/>
        </w:rPr>
        <w:fldChar w:fldCharType="begin">
          <w:fldData xml:space="preserve">PEVuZE5vdGU+PENpdGU+PEF1dGhvcj5WYXNpbGpldmljPC9BdXRob3I+PFllYXI+MjAxODwvWWVh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bGU+PC9wZXJpb2RpY2FsPjxwYWdlcz40MTwvcGFnZXM+PHZvbHVtZT4xNTwvdm9sdW1lPjxudW1i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</w:fldData>
        </w:fldChar>
      </w:r>
      <w:r w:rsidR="00883A2C">
        <w:rPr>
          <w:color w:val="FF0000"/>
        </w:rPr>
        <w:instrText xml:space="preserve"> ADDIN EN.CITE </w:instrText>
      </w:r>
      <w:r w:rsidR="00883A2C">
        <w:rPr>
          <w:color w:val="FF0000"/>
        </w:rPr>
        <w:fldChar w:fldCharType="begin">
          <w:fldData xml:space="preserve">PEVuZE5vdGU+PENpdGU+PEF1dGhvcj5WYXNpbGpldmljPC9BdXRob3I+PFllYXI+MjAxODwvWWVh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bGU+PC9wZXJpb2RpY2FsPjxwYWdlcz40MTwvcGFnZXM+PHZvbHVtZT4xNTwvdm9sdW1lPjxudW1i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</w:fldData>
        </w:fldChar>
      </w:r>
      <w:r w:rsidR="00883A2C">
        <w:rPr>
          <w:color w:val="FF0000"/>
        </w:rPr>
        <w:instrText xml:space="preserve"> ADDIN EN.CITE.DATA </w:instrText>
      </w:r>
      <w:r w:rsidR="00883A2C">
        <w:rPr>
          <w:color w:val="FF0000"/>
        </w:rPr>
      </w:r>
      <w:r w:rsidR="00883A2C">
        <w:rPr>
          <w:color w:val="FF0000"/>
        </w:rPr>
        <w:fldChar w:fldCharType="end"/>
      </w:r>
      <w:r w:rsidR="00962A19" w:rsidRPr="00F80E1C">
        <w:rPr>
          <w:color w:val="FF0000"/>
        </w:rPr>
      </w:r>
      <w:r w:rsidR="00962A19" w:rsidRPr="00F80E1C">
        <w:rPr>
          <w:color w:val="FF0000"/>
        </w:rPr>
        <w:fldChar w:fldCharType="separate"/>
      </w:r>
      <w:r w:rsidR="00883A2C" w:rsidRPr="00883A2C">
        <w:rPr>
          <w:noProof/>
          <w:color w:val="FF0000"/>
          <w:vertAlign w:val="superscript"/>
        </w:rPr>
        <w:t>12 13</w:t>
      </w:r>
      <w:r w:rsidR="00962A19" w:rsidRPr="00F80E1C">
        <w:rPr>
          <w:color w:val="FF0000"/>
        </w:rPr>
        <w:fldChar w:fldCharType="end"/>
      </w:r>
      <w:r w:rsidR="00F80E1C" w:rsidRPr="00F80E1C">
        <w:rPr>
          <w:color w:val="FF0000"/>
        </w:rPr>
        <w:t>.</w:t>
      </w:r>
    </w:p>
    <w:p w14:paraId="57B07E8C" w14:textId="2F3BC75B" w:rsidR="00E25AB4" w:rsidRDefault="00E25AB4" w:rsidP="0094331B">
      <w:pPr>
        <w:ind w:firstLine="720"/>
      </w:pPr>
      <w:r>
        <w:t>T</w:t>
      </w:r>
      <w:r w:rsidR="00677B16">
        <w:t>hus, t</w:t>
      </w:r>
      <w:r>
        <w:t>here is a</w:t>
      </w:r>
      <w:r w:rsidR="009F73FE">
        <w:t xml:space="preserve"> distinct</w:t>
      </w:r>
      <w:r>
        <w:t xml:space="preserve"> possibility th</w:t>
      </w:r>
      <w:r w:rsidR="00C03D57">
        <w:t>at th</w:t>
      </w:r>
      <w:r w:rsidR="009F73FE">
        <w:t xml:space="preserve">e proposed </w:t>
      </w:r>
      <w:r w:rsidR="00677B16">
        <w:t xml:space="preserve">UK </w:t>
      </w:r>
      <w:r w:rsidR="009F73FE">
        <w:t>calorie l</w:t>
      </w:r>
      <w:r w:rsidR="00DB39F1">
        <w:t>abelling</w:t>
      </w:r>
      <w:r>
        <w:t xml:space="preserve"> policy will not result in </w:t>
      </w:r>
      <w:r w:rsidR="0054527E">
        <w:t xml:space="preserve">changes </w:t>
      </w:r>
      <w:r w:rsidR="00A86184">
        <w:t>to</w:t>
      </w:r>
      <w:r w:rsidR="0054527E">
        <w:t xml:space="preserve"> </w:t>
      </w:r>
      <w:r>
        <w:t>consumer</w:t>
      </w:r>
      <w:r w:rsidR="0054527E">
        <w:t xml:space="preserve"> behaviour</w:t>
      </w:r>
      <w:r>
        <w:t>.</w:t>
      </w:r>
      <w:r w:rsidR="00280F4D">
        <w:t xml:space="preserve"> </w:t>
      </w:r>
      <w:r w:rsidR="00ED7AE0" w:rsidRPr="00883A2C">
        <w:rPr>
          <w:color w:val="FF0000"/>
        </w:rPr>
        <w:t>However,</w:t>
      </w:r>
      <w:r w:rsidR="00A47595" w:rsidRPr="00883A2C">
        <w:rPr>
          <w:color w:val="FF0000"/>
        </w:rPr>
        <w:t xml:space="preserve"> </w:t>
      </w:r>
      <w:r w:rsidR="0054527E" w:rsidRPr="00883A2C">
        <w:rPr>
          <w:color w:val="FF0000"/>
        </w:rPr>
        <w:t xml:space="preserve">there </w:t>
      </w:r>
      <w:r w:rsidR="00A47595" w:rsidRPr="00883A2C">
        <w:rPr>
          <w:color w:val="FF0000"/>
        </w:rPr>
        <w:t xml:space="preserve">are </w:t>
      </w:r>
      <w:r w:rsidR="0054527E" w:rsidRPr="00883A2C">
        <w:rPr>
          <w:color w:val="FF0000"/>
        </w:rPr>
        <w:t>other</w:t>
      </w:r>
      <w:r w:rsidR="00A47595" w:rsidRPr="00883A2C">
        <w:rPr>
          <w:color w:val="FF0000"/>
        </w:rPr>
        <w:t xml:space="preserve"> important</w:t>
      </w:r>
      <w:r w:rsidR="0054527E" w:rsidRPr="00883A2C">
        <w:rPr>
          <w:color w:val="FF0000"/>
        </w:rPr>
        <w:t xml:space="preserve"> mechanisms by which </w:t>
      </w:r>
      <w:r w:rsidR="000F7E92" w:rsidRPr="00883A2C">
        <w:rPr>
          <w:color w:val="FF0000"/>
        </w:rPr>
        <w:t xml:space="preserve">this policy </w:t>
      </w:r>
      <w:r w:rsidR="00A47595" w:rsidRPr="00883A2C">
        <w:rPr>
          <w:color w:val="FF0000"/>
        </w:rPr>
        <w:t xml:space="preserve">may </w:t>
      </w:r>
      <w:r w:rsidR="0054527E" w:rsidRPr="00883A2C">
        <w:rPr>
          <w:color w:val="FF0000"/>
        </w:rPr>
        <w:t>impact on public health</w:t>
      </w:r>
      <w:r w:rsidR="00A47595" w:rsidRPr="00883A2C">
        <w:rPr>
          <w:color w:val="FF0000"/>
        </w:rPr>
        <w:t xml:space="preserve">. </w:t>
      </w:r>
      <w:r w:rsidR="0054527E" w:rsidRPr="00883A2C">
        <w:rPr>
          <w:color w:val="FF0000"/>
        </w:rPr>
        <w:t xml:space="preserve"> </w:t>
      </w:r>
    </w:p>
    <w:p w14:paraId="28F3AC15" w14:textId="77777777" w:rsidR="00E25AB4" w:rsidRDefault="00E25AB4" w:rsidP="00E25AB4"/>
    <w:p w14:paraId="271D78B3" w14:textId="7A770CAE" w:rsidR="00E25AB4" w:rsidRPr="00247CAD" w:rsidRDefault="00247CAD" w:rsidP="00E25AB4">
      <w:pPr>
        <w:rPr>
          <w:b/>
          <w:color w:val="FF0000"/>
        </w:rPr>
      </w:pPr>
      <w:r w:rsidRPr="00247CAD">
        <w:rPr>
          <w:b/>
          <w:color w:val="FF0000"/>
        </w:rPr>
        <w:t>C</w:t>
      </w:r>
      <w:r w:rsidR="000E3927" w:rsidRPr="00247CAD">
        <w:rPr>
          <w:b/>
          <w:color w:val="FF0000"/>
        </w:rPr>
        <w:t xml:space="preserve">alorie labelling </w:t>
      </w:r>
      <w:r w:rsidRPr="00247CAD">
        <w:rPr>
          <w:b/>
          <w:color w:val="FF0000"/>
        </w:rPr>
        <w:t>and</w:t>
      </w:r>
      <w:r w:rsidR="000E3927" w:rsidRPr="00247CAD">
        <w:rPr>
          <w:b/>
          <w:color w:val="FF0000"/>
        </w:rPr>
        <w:t xml:space="preserve"> industry behaviour</w:t>
      </w:r>
      <w:r w:rsidR="00F410B9" w:rsidRPr="00247CAD">
        <w:rPr>
          <w:b/>
          <w:color w:val="FF0000"/>
        </w:rPr>
        <w:t xml:space="preserve"> </w:t>
      </w:r>
    </w:p>
    <w:p w14:paraId="4AEF6460" w14:textId="286DA396" w:rsidR="00D200A2" w:rsidRDefault="000F7E92" w:rsidP="00A47595">
      <w:r>
        <w:t>O</w:t>
      </w:r>
      <w:r w:rsidR="00EB1775">
        <w:t>ne of the</w:t>
      </w:r>
      <w:r w:rsidR="000C3D29">
        <w:t xml:space="preserve"> most important alternative mechanism</w:t>
      </w:r>
      <w:r w:rsidR="00A0339B">
        <w:t>s</w:t>
      </w:r>
      <w:r w:rsidR="000C3D29">
        <w:t xml:space="preserve"> of effect may be via</w:t>
      </w:r>
      <w:r w:rsidR="003B7913">
        <w:t xml:space="preserve"> industry</w:t>
      </w:r>
      <w:r w:rsidR="000C3D29">
        <w:t xml:space="preserve"> </w:t>
      </w:r>
      <w:r w:rsidR="00FB0A1F">
        <w:t>reformulation</w:t>
      </w:r>
      <w:r w:rsidR="00352845">
        <w:t xml:space="preserve">, including portion size reduction </w:t>
      </w:r>
      <w:r>
        <w:t>and new product development</w:t>
      </w:r>
      <w:r w:rsidR="00352845">
        <w:t>,</w:t>
      </w:r>
      <w:r>
        <w:t xml:space="preserve"> </w:t>
      </w:r>
      <w:r w:rsidR="00352845">
        <w:t xml:space="preserve">within </w:t>
      </w:r>
      <w:r w:rsidR="008D50E3">
        <w:t xml:space="preserve">the </w:t>
      </w:r>
      <w:r w:rsidR="00E41CD4">
        <w:t>out-of-home sector</w:t>
      </w:r>
      <w:r w:rsidR="00E25AB4">
        <w:t xml:space="preserve">. </w:t>
      </w:r>
    </w:p>
    <w:p w14:paraId="0E4851EA" w14:textId="4096E333" w:rsidR="001372EC" w:rsidRDefault="008D50E3" w:rsidP="005F3DA5">
      <w:pPr>
        <w:ind w:firstLine="720"/>
      </w:pPr>
      <w:r w:rsidRPr="005F3DA5">
        <w:rPr>
          <w:color w:val="FF0000"/>
        </w:rPr>
        <w:t xml:space="preserve">The </w:t>
      </w:r>
      <w:r w:rsidR="00E25AB4" w:rsidRPr="005F3DA5">
        <w:rPr>
          <w:color w:val="FF0000"/>
        </w:rPr>
        <w:t xml:space="preserve">UK </w:t>
      </w:r>
      <w:r w:rsidR="000371D0" w:rsidRPr="005F3DA5">
        <w:rPr>
          <w:color w:val="FF0000"/>
        </w:rPr>
        <w:t>Soft Drinks Industry Levy</w:t>
      </w:r>
      <w:r w:rsidRPr="005F3DA5">
        <w:rPr>
          <w:color w:val="FF0000"/>
        </w:rPr>
        <w:t xml:space="preserve"> provides a good example of how a public health policy can influence industry behaviour. </w:t>
      </w:r>
      <w:r w:rsidR="001372EC" w:rsidRPr="00576B71">
        <w:rPr>
          <w:color w:val="FF0000"/>
        </w:rPr>
        <w:t>This levy</w:t>
      </w:r>
      <w:r w:rsidR="008865D5" w:rsidRPr="00576B71">
        <w:rPr>
          <w:color w:val="FF0000"/>
        </w:rPr>
        <w:t xml:space="preserve"> </w:t>
      </w:r>
      <w:r w:rsidR="00C27370">
        <w:rPr>
          <w:color w:val="FF0000"/>
        </w:rPr>
        <w:t xml:space="preserve">on </w:t>
      </w:r>
      <w:r w:rsidR="00B56DE1">
        <w:rPr>
          <w:color w:val="FF0000"/>
        </w:rPr>
        <w:t xml:space="preserve">manufacturers and importers of </w:t>
      </w:r>
      <w:r w:rsidR="008865D5" w:rsidRPr="00576B71">
        <w:rPr>
          <w:color w:val="FF0000"/>
        </w:rPr>
        <w:t xml:space="preserve">soft drinks </w:t>
      </w:r>
      <w:r w:rsidR="00B56DE1">
        <w:rPr>
          <w:color w:val="FF0000"/>
        </w:rPr>
        <w:t xml:space="preserve">has two tiers – a lower one for drinks </w:t>
      </w:r>
      <w:r w:rsidR="008865D5" w:rsidRPr="00576B71">
        <w:rPr>
          <w:color w:val="FF0000"/>
        </w:rPr>
        <w:t>with more than 5g sugar per 100ml</w:t>
      </w:r>
      <w:r w:rsidR="001372EC" w:rsidRPr="00576B71">
        <w:rPr>
          <w:color w:val="FF0000"/>
        </w:rPr>
        <w:t xml:space="preserve"> </w:t>
      </w:r>
      <w:r w:rsidR="00B56DE1">
        <w:rPr>
          <w:color w:val="FF0000"/>
        </w:rPr>
        <w:t xml:space="preserve">and a </w:t>
      </w:r>
      <w:r w:rsidR="001372EC" w:rsidRPr="00576B71">
        <w:rPr>
          <w:color w:val="FF0000"/>
        </w:rPr>
        <w:t>higher on</w:t>
      </w:r>
      <w:r w:rsidR="00B56DE1">
        <w:rPr>
          <w:color w:val="FF0000"/>
        </w:rPr>
        <w:t>e for</w:t>
      </w:r>
      <w:r w:rsidR="001372EC" w:rsidRPr="00576B71">
        <w:rPr>
          <w:color w:val="FF0000"/>
        </w:rPr>
        <w:t xml:space="preserve"> drinks containing more </w:t>
      </w:r>
      <w:r w:rsidR="00B56DE1">
        <w:rPr>
          <w:color w:val="FF0000"/>
        </w:rPr>
        <w:t xml:space="preserve">than 8g </w:t>
      </w:r>
      <w:r w:rsidR="001372EC" w:rsidRPr="00576B71">
        <w:rPr>
          <w:color w:val="FF0000"/>
        </w:rPr>
        <w:t xml:space="preserve">sugar </w:t>
      </w:r>
      <w:r w:rsidR="00B56DE1">
        <w:rPr>
          <w:color w:val="FF0000"/>
        </w:rPr>
        <w:t xml:space="preserve">per 100ml. The levy </w:t>
      </w:r>
      <w:r w:rsidR="001372EC" w:rsidRPr="00576B71">
        <w:rPr>
          <w:color w:val="FF0000"/>
        </w:rPr>
        <w:t xml:space="preserve">was </w:t>
      </w:r>
      <w:r w:rsidR="001372EC" w:rsidRPr="005F3DA5">
        <w:rPr>
          <w:color w:val="FF0000"/>
        </w:rPr>
        <w:t xml:space="preserve">announced two years prior to implementation to allow the soft drinks industry time to adjust. Recent evidence indicates </w:t>
      </w:r>
      <w:r w:rsidR="000371D0" w:rsidRPr="005F3DA5">
        <w:rPr>
          <w:color w:val="FF0000"/>
        </w:rPr>
        <w:t xml:space="preserve">substantial </w:t>
      </w:r>
      <w:r w:rsidR="001372EC" w:rsidRPr="005F3DA5">
        <w:rPr>
          <w:color w:val="FF0000"/>
        </w:rPr>
        <w:t xml:space="preserve">reduction in the sugar concentration </w:t>
      </w:r>
      <w:r w:rsidR="000371D0" w:rsidRPr="005F3DA5">
        <w:rPr>
          <w:color w:val="FF0000"/>
        </w:rPr>
        <w:t xml:space="preserve">of </w:t>
      </w:r>
      <w:r w:rsidR="000F7E92" w:rsidRPr="005F3DA5">
        <w:rPr>
          <w:color w:val="FF0000"/>
        </w:rPr>
        <w:t xml:space="preserve">the </w:t>
      </w:r>
      <w:r w:rsidR="000371D0" w:rsidRPr="005F3DA5">
        <w:rPr>
          <w:color w:val="FF0000"/>
        </w:rPr>
        <w:t xml:space="preserve">soft drinks </w:t>
      </w:r>
      <w:r w:rsidR="000F7E92" w:rsidRPr="005F3DA5">
        <w:rPr>
          <w:color w:val="FF0000"/>
        </w:rPr>
        <w:t xml:space="preserve">market </w:t>
      </w:r>
      <w:r w:rsidR="001372EC" w:rsidRPr="005F3DA5">
        <w:rPr>
          <w:color w:val="FF0000"/>
        </w:rPr>
        <w:t>in the months leading up to introduction of the levy</w:t>
      </w:r>
      <w:r w:rsidR="005F3DA5" w:rsidRPr="005F3DA5">
        <w:rPr>
          <w:color w:val="FF0000"/>
        </w:rPr>
        <w:t xml:space="preserve">, </w:t>
      </w:r>
      <w:r w:rsidR="00B56DE1">
        <w:rPr>
          <w:color w:val="FF0000"/>
        </w:rPr>
        <w:t>with</w:t>
      </w:r>
      <w:r w:rsidR="005F3DA5" w:rsidRPr="005F3DA5">
        <w:rPr>
          <w:color w:val="FF0000"/>
        </w:rPr>
        <w:t xml:space="preserve"> the percentage of </w:t>
      </w:r>
      <w:r w:rsidR="00B56DE1">
        <w:rPr>
          <w:color w:val="FF0000"/>
        </w:rPr>
        <w:t xml:space="preserve">levy-eligible </w:t>
      </w:r>
      <w:r w:rsidR="005F3DA5" w:rsidRPr="005F3DA5">
        <w:rPr>
          <w:color w:val="FF0000"/>
        </w:rPr>
        <w:t xml:space="preserve">drinks with </w:t>
      </w:r>
      <w:r w:rsidR="00B56DE1">
        <w:rPr>
          <w:color w:val="FF0000"/>
        </w:rPr>
        <w:t xml:space="preserve">more </w:t>
      </w:r>
      <w:r w:rsidR="00883A2C">
        <w:rPr>
          <w:color w:val="FF0000"/>
        </w:rPr>
        <w:t xml:space="preserve">than </w:t>
      </w:r>
      <w:r w:rsidR="005F3DA5" w:rsidRPr="005F3DA5">
        <w:rPr>
          <w:color w:val="FF0000"/>
        </w:rPr>
        <w:t xml:space="preserve">5g </w:t>
      </w:r>
      <w:r w:rsidR="003B7913">
        <w:rPr>
          <w:color w:val="FF0000"/>
        </w:rPr>
        <w:t>sugar</w:t>
      </w:r>
      <w:r w:rsidR="00B56DE1">
        <w:rPr>
          <w:color w:val="FF0000"/>
        </w:rPr>
        <w:t xml:space="preserve"> </w:t>
      </w:r>
      <w:r w:rsidR="005F3DA5" w:rsidRPr="005F3DA5">
        <w:rPr>
          <w:color w:val="FF0000"/>
        </w:rPr>
        <w:t xml:space="preserve">per 100 mL </w:t>
      </w:r>
      <w:r w:rsidR="00B56DE1">
        <w:rPr>
          <w:color w:val="FF0000"/>
        </w:rPr>
        <w:t xml:space="preserve">falling </w:t>
      </w:r>
      <w:r w:rsidR="005F3DA5" w:rsidRPr="005F3DA5">
        <w:rPr>
          <w:color w:val="FF0000"/>
        </w:rPr>
        <w:t>from 49% to 15%</w:t>
      </w:r>
      <w:r w:rsidR="00A47595" w:rsidRPr="005F3DA5">
        <w:rPr>
          <w:color w:val="FF0000"/>
        </w:rPr>
        <w:fldChar w:fldCharType="begin"/>
      </w:r>
      <w:r w:rsidR="00883A2C">
        <w:rPr>
          <w:color w:val="FF0000"/>
        </w:rPr>
        <w:instrText xml:space="preserve"> ADDIN EN.CITE &lt;EndNote&gt;&lt;Cite&gt;&lt;Author&gt;Scarborough&lt;/Author&gt;&lt;Year&gt;2020&lt;/Year&gt;&lt;RecNum&gt;9&lt;/RecNum&gt;&lt;DisplayText&gt;&lt;style face="superscript"&gt;14&lt;/style&gt;&lt;/DisplayText&gt;&lt;record&gt;&lt;rec-number&gt;9&lt;/rec-number&gt;&lt;foreign-keys&gt;&lt;key app="EN" db-id="rw5fsft5r0pwvsewfwtv2ax2f0d2effx0x2r" timestamp="1596707610"&gt;9&lt;/key&gt;&lt;/foreign-keys&gt;&lt;ref-type name="Journal Article"&gt;17&lt;/ref-type&gt;&lt;contributors&gt;&lt;authors&gt;&lt;author&gt;Scarborough, Peter&lt;/author&gt;&lt;author&gt;Adhikari, Vyas&lt;/author&gt;&lt;author&gt;Harrington, Richard A.&lt;/author&gt;&lt;author&gt;Elhussein, Ahmed&lt;/author&gt;&lt;author&gt;Briggs, Adam&lt;/author&gt;&lt;author&gt;Rayner, Mike&lt;/author&gt;&lt;author&gt;Adams, Jean&lt;/author&gt;&lt;author&gt;Cummins, Steven&lt;/author&gt;&lt;author&gt;Penney, Tarra&lt;/author&gt;&lt;author&gt;White, Martin&lt;/author&gt;&lt;/authors&gt;&lt;/contributors&gt;&lt;titles&gt;&lt;title&gt;Impact of the announcement and implementation of the UK Soft Drinks Industry Levy on sugar content, price, product size and number of available soft drinks in the UK, 2015-19: A controlled interrupted time series analysis&lt;/title&gt;&lt;secondary-title&gt;PLOS Medicine&lt;/secondary-title&gt;&lt;/titles&gt;&lt;periodical&gt;&lt;full-title&gt;PLOS Medicine&lt;/full-title&gt;&lt;/periodical&gt;&lt;pages&gt;e1003025&lt;/pages&gt;&lt;volume&gt;17&lt;/volume&gt;&lt;number&gt;2&lt;/number&gt;&lt;dates&gt;&lt;year&gt;2020&lt;/year&gt;&lt;/dates&gt;&lt;publisher&gt;Public Library of Science&lt;/publisher&gt;&lt;urls&gt;&lt;related-urls&gt;&lt;url&gt;https://doi.org/10.1371/journal.pmed.1003025&lt;/url&gt;&lt;/related-urls&gt;&lt;/urls&gt;&lt;electronic-resource-num&gt;10.1371/journal.pmed.1003025&lt;/electronic-resource-num&gt;&lt;/record&gt;&lt;/Cite&gt;&lt;/EndNote&gt;</w:instrText>
      </w:r>
      <w:r w:rsidR="00A47595" w:rsidRPr="005F3DA5">
        <w:rPr>
          <w:color w:val="FF0000"/>
        </w:rPr>
        <w:fldChar w:fldCharType="separate"/>
      </w:r>
      <w:r w:rsidR="00883A2C" w:rsidRPr="00883A2C">
        <w:rPr>
          <w:noProof/>
          <w:color w:val="FF0000"/>
          <w:vertAlign w:val="superscript"/>
        </w:rPr>
        <w:t>14</w:t>
      </w:r>
      <w:r w:rsidR="00A47595" w:rsidRPr="005F3DA5">
        <w:rPr>
          <w:color w:val="FF0000"/>
        </w:rPr>
        <w:fldChar w:fldCharType="end"/>
      </w:r>
      <w:r w:rsidR="00A47595">
        <w:t>.</w:t>
      </w:r>
      <w:r w:rsidR="001372EC">
        <w:t xml:space="preserve"> There was some evidence of manufacturers reformulating ‘to target’ with new peaks in the distribution of sugar concentration across drinks just below each levy threshold</w:t>
      </w:r>
      <w:r w:rsidR="005F3DA5">
        <w:fldChar w:fldCharType="begin"/>
      </w:r>
      <w:r w:rsidR="00883A2C">
        <w:instrText xml:space="preserve"> ADDIN EN.CITE &lt;EndNote&gt;&lt;Cite&gt;&lt;Author&gt;Scarborough&lt;/Author&gt;&lt;Year&gt;2020&lt;/Year&gt;&lt;RecNum&gt;7&lt;/RecNum&gt;&lt;DisplayText&gt;&lt;style face="superscript"&gt;14&lt;/style&gt;&lt;/DisplayText&gt;&lt;record&gt;&lt;rec-number&gt;7&lt;/rec-number&gt;&lt;foreign-keys&gt;&lt;key app="EN" db-id="5parw9sdcfsz5aepxt6xdrs400avere29w9a" timestamp="1603113300"&gt;7&lt;/key&gt;&lt;/foreign-keys&gt;&lt;ref-type name="Journal Article"&gt;17&lt;/ref-type&gt;&lt;contributors&gt;&lt;authors&gt;&lt;author&gt;Scarborough, Peter&lt;/author&gt;&lt;author&gt;Adhikari, Vyas&lt;/author&gt;&lt;author&gt;Harrington, Richard A.&lt;/author&gt;&lt;author&gt;Elhussein, Ahmed&lt;/author&gt;&lt;author&gt;Briggs, Adam&lt;/author&gt;&lt;author&gt;Rayner, Mike&lt;/author&gt;&lt;author&gt;Adams, Jean&lt;/author&gt;&lt;author&gt;Cummins, Steven&lt;/author&gt;&lt;author&gt;Penney, Tarra&lt;/author&gt;&lt;author&gt;White, Martin&lt;/author&gt;&lt;/authors&gt;&lt;/contributors&gt;&lt;titles&gt;&lt;title&gt;Impact of the announcement and implementation of the UK Soft Drinks Industry Levy on sugar content, price, product size and number of available soft drinks in the UK, 2015-19: A controlled interrupted time series analysis&lt;/title&gt;&lt;secondary-title&gt;PLOS Medicine&lt;/secondary-title&gt;&lt;/titles&gt;&lt;pages&gt;e1003025&lt;/pages&gt;&lt;volume&gt;17&lt;/volume&gt;&lt;number&gt;2&lt;/number&gt;&lt;dates&gt;&lt;year&gt;2020&lt;/year&gt;&lt;/dates&gt;&lt;publisher&gt;Public Library of Science&lt;/publisher&gt;&lt;urls&gt;&lt;related-urls&gt;&lt;url&gt;https://doi.org/10.1371/journal.pmed.1003025&lt;/url&gt;&lt;/related-urls&gt;&lt;/urls&gt;&lt;electronic-resource-num&gt;10.1371/journal.pmed.1003025&lt;/electronic-resource-num&gt;&lt;/record&gt;&lt;/Cite&gt;&lt;/EndNote&gt;</w:instrText>
      </w:r>
      <w:r w:rsidR="005F3DA5">
        <w:fldChar w:fldCharType="separate"/>
      </w:r>
      <w:r w:rsidR="00883A2C" w:rsidRPr="00883A2C">
        <w:rPr>
          <w:noProof/>
          <w:vertAlign w:val="superscript"/>
        </w:rPr>
        <w:t>14</w:t>
      </w:r>
      <w:r w:rsidR="005F3DA5">
        <w:fldChar w:fldCharType="end"/>
      </w:r>
      <w:r w:rsidR="001372EC">
        <w:t xml:space="preserve">. </w:t>
      </w:r>
    </w:p>
    <w:p w14:paraId="6AB3D90D" w14:textId="7796E34E" w:rsidR="008D4CB7" w:rsidRDefault="00E25AB4" w:rsidP="001372EC">
      <w:pPr>
        <w:ind w:firstLine="720"/>
      </w:pPr>
      <w:r>
        <w:t xml:space="preserve">In the context of the </w:t>
      </w:r>
      <w:r w:rsidR="00E41CD4">
        <w:t>out-of-home</w:t>
      </w:r>
      <w:r>
        <w:t xml:space="preserve"> </w:t>
      </w:r>
      <w:r w:rsidR="001372EC">
        <w:t xml:space="preserve">food </w:t>
      </w:r>
      <w:r>
        <w:t xml:space="preserve">sector, </w:t>
      </w:r>
      <w:r w:rsidR="00276314">
        <w:t xml:space="preserve">mandatory calorie labelling may lead to businesses being required to reveal information to their customers </w:t>
      </w:r>
      <w:r w:rsidR="000E3927">
        <w:t xml:space="preserve">that they consider to be damaging to both their reputation and </w:t>
      </w:r>
      <w:r w:rsidR="00411D60">
        <w:t>profits</w:t>
      </w:r>
      <w:r w:rsidR="000E3927">
        <w:t xml:space="preserve">. Potential responses </w:t>
      </w:r>
      <w:r w:rsidR="008D4CB7">
        <w:t xml:space="preserve">to reduce these risks </w:t>
      </w:r>
      <w:r w:rsidR="000E3927">
        <w:t xml:space="preserve">include </w:t>
      </w:r>
      <w:r>
        <w:t>reduc</w:t>
      </w:r>
      <w:r w:rsidR="000E3927">
        <w:t>ing</w:t>
      </w:r>
      <w:r>
        <w:t xml:space="preserve"> the number of calories in </w:t>
      </w:r>
      <w:r w:rsidR="000E3927">
        <w:t xml:space="preserve">existing </w:t>
      </w:r>
      <w:r>
        <w:t>products</w:t>
      </w:r>
      <w:r w:rsidR="00B56DE1">
        <w:t>, reducing portion sizes,</w:t>
      </w:r>
      <w:r>
        <w:t xml:space="preserve"> and</w:t>
      </w:r>
      <w:r w:rsidR="000E3927">
        <w:t xml:space="preserve"> </w:t>
      </w:r>
      <w:r>
        <w:t>introduc</w:t>
      </w:r>
      <w:r w:rsidR="000E3927">
        <w:t>ing</w:t>
      </w:r>
      <w:r>
        <w:t xml:space="preserve"> new</w:t>
      </w:r>
      <w:r w:rsidR="000E3927">
        <w:t>,</w:t>
      </w:r>
      <w:r>
        <w:t xml:space="preserve"> lower calorie products. </w:t>
      </w:r>
      <w:r w:rsidRPr="00841C70">
        <w:rPr>
          <w:color w:val="FF0000"/>
        </w:rPr>
        <w:t>The most direct evidence</w:t>
      </w:r>
      <w:r w:rsidR="00975CC2" w:rsidRPr="00841C70">
        <w:rPr>
          <w:color w:val="FF0000"/>
        </w:rPr>
        <w:t xml:space="preserve"> in support</w:t>
      </w:r>
      <w:r w:rsidRPr="00841C70">
        <w:rPr>
          <w:color w:val="FF0000"/>
        </w:rPr>
        <w:t xml:space="preserve"> of </w:t>
      </w:r>
      <w:r w:rsidR="00B56DE1" w:rsidRPr="00841C70">
        <w:rPr>
          <w:color w:val="FF0000"/>
        </w:rPr>
        <w:t>these effects</w:t>
      </w:r>
      <w:r w:rsidRPr="00841C70">
        <w:rPr>
          <w:color w:val="FF0000"/>
        </w:rPr>
        <w:t xml:space="preserve"> </w:t>
      </w:r>
      <w:r w:rsidR="008D4CB7" w:rsidRPr="00841C70">
        <w:rPr>
          <w:color w:val="FF0000"/>
        </w:rPr>
        <w:t xml:space="preserve">is </w:t>
      </w:r>
      <w:r w:rsidRPr="00841C70">
        <w:rPr>
          <w:color w:val="FF0000"/>
        </w:rPr>
        <w:t xml:space="preserve">from a meta-analysis of </w:t>
      </w:r>
      <w:r w:rsidR="00975CC2" w:rsidRPr="00841C70">
        <w:rPr>
          <w:color w:val="FF0000"/>
        </w:rPr>
        <w:t xml:space="preserve">predominantly </w:t>
      </w:r>
      <w:r w:rsidRPr="00841C70">
        <w:rPr>
          <w:color w:val="FF0000"/>
        </w:rPr>
        <w:t>US studies</w:t>
      </w:r>
      <w:r w:rsidR="002B3941" w:rsidRPr="00841C70">
        <w:rPr>
          <w:color w:val="FF0000"/>
        </w:rPr>
        <w:fldChar w:fldCharType="begin"/>
      </w:r>
      <w:r w:rsidR="00883A2C" w:rsidRPr="00841C70">
        <w:rPr>
          <w:color w:val="FF0000"/>
        </w:rPr>
        <w:instrText xml:space="preserve"> ADDIN EN.CITE &lt;EndNote&gt;&lt;Cite&gt;&lt;Author&gt;Zlatevska&lt;/Author&gt;&lt;Year&gt;2018&lt;/Year&gt;&lt;RecNum&gt;12454&lt;/RecNum&gt;&lt;DisplayText&gt;&lt;style face="superscript"&gt;15&lt;/style&gt;&lt;/DisplayText&gt;&lt;record&gt;&lt;rec-number&gt;12454&lt;/rec-number&gt;&lt;foreign-keys&gt;&lt;key app="EN" db-id="55srpfdavtfzzfepve9vet0ixtzrffp5x0fa"&gt;12454&lt;/key&gt;&lt;/foreign-keys&gt;&lt;ref-type name="Journal Article"&gt;17&lt;/ref-type&gt;&lt;contributors&gt;&lt;authors&gt;&lt;author&gt;Zlatevska, Natalina&lt;/author&gt;&lt;author&gt;Neumann, Nico&lt;/author&gt;&lt;author&gt;Dubelaar, Chris&lt;/author&gt;&lt;/authors&gt;&lt;/contributors&gt;&lt;titles&gt;&lt;title&gt;Mandatory Calorie Disclosure: A Comprehensive Analysis of Its Effect on Consumers and Retailers&lt;/title&gt;&lt;secondary-title&gt;Journal of Retailing&lt;/secondary-title&gt;&lt;/titles&gt;&lt;pages&gt;89-101&lt;/pages&gt;&lt;volume&gt;94&lt;/volume&gt;&lt;number&gt;1&lt;/number&gt;&lt;keywords&gt;&lt;keyword&gt;Calorie labels&lt;/keyword&gt;&lt;keyword&gt;Mandatory disclosure&lt;/keyword&gt;&lt;keyword&gt;Meta-analysis&lt;/keyword&gt;&lt;/keywords&gt;&lt;dates&gt;&lt;year&gt;2018&lt;/year&gt;&lt;pub-dates&gt;&lt;date&gt;2018/03/01/&lt;/date&gt;&lt;/pub-dates&gt;&lt;/dates&gt;&lt;isbn&gt;0022-4359&lt;/isbn&gt;&lt;urls&gt;&lt;related-urls&gt;&lt;url&gt;http://www.sciencedirect.com/science/article/pii/S0022435917300775&lt;/url&gt;&lt;/related-urls&gt;&lt;/urls&gt;&lt;electronic-resource-num&gt;https://doi.org/10.1016/j.jretai.2017.09.007&lt;/electronic-resource-num&gt;&lt;/record&gt;&lt;/Cite&gt;&lt;/EndNote&gt;</w:instrText>
      </w:r>
      <w:r w:rsidR="002B3941" w:rsidRPr="00841C70">
        <w:rPr>
          <w:color w:val="FF0000"/>
        </w:rPr>
        <w:fldChar w:fldCharType="separate"/>
      </w:r>
      <w:r w:rsidR="00883A2C" w:rsidRPr="00841C70">
        <w:rPr>
          <w:noProof/>
          <w:color w:val="FF0000"/>
          <w:vertAlign w:val="superscript"/>
        </w:rPr>
        <w:t>15</w:t>
      </w:r>
      <w:r w:rsidR="002B3941" w:rsidRPr="00841C70">
        <w:rPr>
          <w:color w:val="FF0000"/>
        </w:rPr>
        <w:fldChar w:fldCharType="end"/>
      </w:r>
      <w:r w:rsidR="00F73EC9" w:rsidRPr="00841C70">
        <w:rPr>
          <w:color w:val="FF0000"/>
        </w:rPr>
        <w:t xml:space="preserve"> </w:t>
      </w:r>
      <w:r w:rsidR="00F73EC9">
        <w:t>where</w:t>
      </w:r>
      <w:r>
        <w:t xml:space="preserve"> the introduction of </w:t>
      </w:r>
      <w:r w:rsidR="00E41CD4">
        <w:t>out-of-home</w:t>
      </w:r>
      <w:r w:rsidR="00352845">
        <w:t xml:space="preserve"> </w:t>
      </w:r>
      <w:r w:rsidR="002B3941">
        <w:lastRenderedPageBreak/>
        <w:t xml:space="preserve">calorie labelling resulted in </w:t>
      </w:r>
      <w:r w:rsidR="00F73EC9">
        <w:t xml:space="preserve">significantly </w:t>
      </w:r>
      <w:r>
        <w:t xml:space="preserve">fewer </w:t>
      </w:r>
      <w:r w:rsidR="00F73EC9">
        <w:t xml:space="preserve">calories </w:t>
      </w:r>
      <w:r>
        <w:t>in the average dish</w:t>
      </w:r>
      <w:r w:rsidR="00D236A2">
        <w:t xml:space="preserve"> (</w:t>
      </w:r>
      <w:r w:rsidR="009F73FE">
        <w:t>-</w:t>
      </w:r>
      <w:r w:rsidR="00D236A2">
        <w:t>15 kcals</w:t>
      </w:r>
      <w:r w:rsidR="000F7E92">
        <w:t>; confidence intervals not reported</w:t>
      </w:r>
      <w:r w:rsidR="00D236A2">
        <w:t>)</w:t>
      </w:r>
      <w:r w:rsidR="00D12D67">
        <w:t xml:space="preserve">. </w:t>
      </w:r>
    </w:p>
    <w:p w14:paraId="567CC823" w14:textId="02C1B130" w:rsidR="00E25AB4" w:rsidRDefault="00975CC2" w:rsidP="001372EC">
      <w:pPr>
        <w:ind w:firstLine="720"/>
      </w:pPr>
      <w:bookmarkStart w:id="1" w:name="_Hlk55991092"/>
      <w:bookmarkStart w:id="2" w:name="_Hlk55991257"/>
      <w:r w:rsidRPr="00E47F60">
        <w:rPr>
          <w:color w:val="FF0000"/>
        </w:rPr>
        <w:t>Importantly</w:t>
      </w:r>
      <w:r w:rsidR="000E3927" w:rsidRPr="00E47F60">
        <w:rPr>
          <w:color w:val="FF0000"/>
        </w:rPr>
        <w:t xml:space="preserve"> from a public health perspective</w:t>
      </w:r>
      <w:r w:rsidRPr="00E47F60">
        <w:rPr>
          <w:color w:val="FF0000"/>
        </w:rPr>
        <w:t xml:space="preserve">, </w:t>
      </w:r>
      <w:r w:rsidR="000E3927" w:rsidRPr="00E47F60">
        <w:rPr>
          <w:color w:val="FF0000"/>
        </w:rPr>
        <w:t xml:space="preserve">reducing the calories in available dishes </w:t>
      </w:r>
      <w:r w:rsidR="00E25AB4" w:rsidRPr="00E47F60">
        <w:rPr>
          <w:color w:val="FF0000"/>
        </w:rPr>
        <w:t xml:space="preserve">bypasses </w:t>
      </w:r>
      <w:r w:rsidR="000A0D28" w:rsidRPr="00E47F60">
        <w:rPr>
          <w:color w:val="FF0000"/>
        </w:rPr>
        <w:t xml:space="preserve">the </w:t>
      </w:r>
      <w:r w:rsidR="00F73EC9" w:rsidRPr="00E47F60">
        <w:rPr>
          <w:color w:val="FF0000"/>
        </w:rPr>
        <w:t xml:space="preserve">requirements for </w:t>
      </w:r>
      <w:r w:rsidR="00411D60" w:rsidRPr="00E47F60">
        <w:rPr>
          <w:color w:val="FF0000"/>
        </w:rPr>
        <w:t xml:space="preserve">the </w:t>
      </w:r>
      <w:r w:rsidR="000A0D28" w:rsidRPr="00E47F60">
        <w:rPr>
          <w:color w:val="FF0000"/>
        </w:rPr>
        <w:t xml:space="preserve">conscious </w:t>
      </w:r>
      <w:r w:rsidR="002A1DE2" w:rsidRPr="00E47F60">
        <w:rPr>
          <w:color w:val="FF0000"/>
        </w:rPr>
        <w:t xml:space="preserve">(i) </w:t>
      </w:r>
      <w:r w:rsidR="005426FD" w:rsidRPr="00E47F60">
        <w:rPr>
          <w:color w:val="FF0000"/>
        </w:rPr>
        <w:t xml:space="preserve">attention, </w:t>
      </w:r>
      <w:r w:rsidR="002A1DE2" w:rsidRPr="00E47F60">
        <w:rPr>
          <w:color w:val="FF0000"/>
        </w:rPr>
        <w:t xml:space="preserve">(ii) understanding and (iii) </w:t>
      </w:r>
      <w:r w:rsidR="005426FD" w:rsidRPr="00E47F60">
        <w:rPr>
          <w:color w:val="FF0000"/>
        </w:rPr>
        <w:t>motivation</w:t>
      </w:r>
      <w:r w:rsidR="000A0D28" w:rsidRPr="00E47F60">
        <w:rPr>
          <w:color w:val="FF0000"/>
        </w:rPr>
        <w:t xml:space="preserve"> that </w:t>
      </w:r>
      <w:r w:rsidR="005426FD" w:rsidRPr="00E47F60">
        <w:rPr>
          <w:color w:val="FF0000"/>
        </w:rPr>
        <w:t xml:space="preserve">is </w:t>
      </w:r>
      <w:r w:rsidR="00F73EC9" w:rsidRPr="00E47F60">
        <w:rPr>
          <w:color w:val="FF0000"/>
        </w:rPr>
        <w:t>required</w:t>
      </w:r>
      <w:r w:rsidR="005426FD" w:rsidRPr="00E47F60">
        <w:rPr>
          <w:color w:val="FF0000"/>
        </w:rPr>
        <w:t xml:space="preserve"> for </w:t>
      </w:r>
      <w:r w:rsidR="007B5B15" w:rsidRPr="00E47F60">
        <w:rPr>
          <w:color w:val="FF0000"/>
        </w:rPr>
        <w:t xml:space="preserve">calorie labelling to </w:t>
      </w:r>
      <w:r w:rsidR="000E3927" w:rsidRPr="00E47F60">
        <w:rPr>
          <w:color w:val="FF0000"/>
        </w:rPr>
        <w:t xml:space="preserve">result in </w:t>
      </w:r>
      <w:r w:rsidR="007B5B15" w:rsidRPr="00E47F60">
        <w:rPr>
          <w:color w:val="FF0000"/>
        </w:rPr>
        <w:t>consumer behaviour</w:t>
      </w:r>
      <w:r w:rsidR="000E3927" w:rsidRPr="00E47F60">
        <w:rPr>
          <w:color w:val="FF0000"/>
        </w:rPr>
        <w:t xml:space="preserve"> change</w:t>
      </w:r>
      <w:r w:rsidR="007B5B15" w:rsidRPr="00E47F60">
        <w:rPr>
          <w:rStyle w:val="CommentReference"/>
          <w:color w:val="FF0000"/>
        </w:rPr>
        <w:t xml:space="preserve">. </w:t>
      </w:r>
      <w:r w:rsidR="00D12D67" w:rsidRPr="00E47F60">
        <w:rPr>
          <w:color w:val="FF0000"/>
        </w:rPr>
        <w:t xml:space="preserve">Although public health benefits </w:t>
      </w:r>
      <w:r w:rsidR="00D12D67">
        <w:rPr>
          <w:color w:val="FF0000"/>
        </w:rPr>
        <w:t xml:space="preserve">depend on </w:t>
      </w:r>
      <w:r w:rsidR="00E47F60">
        <w:rPr>
          <w:color w:val="FF0000"/>
        </w:rPr>
        <w:t xml:space="preserve">purchasing behaviour and consumption behaviour being aligned and people </w:t>
      </w:r>
      <w:r w:rsidR="00D12D67">
        <w:rPr>
          <w:color w:val="FF0000"/>
        </w:rPr>
        <w:t>not compensating with increased calories elsewhere in their diets</w:t>
      </w:r>
      <w:bookmarkEnd w:id="1"/>
      <w:r w:rsidR="00D12D67">
        <w:rPr>
          <w:color w:val="FF0000"/>
        </w:rPr>
        <w:t xml:space="preserve">. </w:t>
      </w:r>
      <w:bookmarkEnd w:id="2"/>
      <w:r w:rsidR="000E3927">
        <w:t xml:space="preserve">Even </w:t>
      </w:r>
      <w:r w:rsidR="007B5B15">
        <w:t>a relatively small reduction in calorie</w:t>
      </w:r>
      <w:r w:rsidR="000E3927">
        <w:t>s</w:t>
      </w:r>
      <w:r w:rsidR="007B5B15">
        <w:t xml:space="preserve"> consumed per person</w:t>
      </w:r>
      <w:r w:rsidR="000E3927">
        <w:t xml:space="preserve"> via this mechanism could result in valuable benefits to population health when applied to the large proportion of the population who regularly eat </w:t>
      </w:r>
      <w:r w:rsidR="00E41CD4">
        <w:t>outside of the home</w:t>
      </w:r>
      <w:r w:rsidR="007B5B15">
        <w:t xml:space="preserve">.  </w:t>
      </w:r>
    </w:p>
    <w:p w14:paraId="0C16CD72" w14:textId="367DB304" w:rsidR="00E25AB4" w:rsidRDefault="0097510B" w:rsidP="00E25AB4">
      <w:pPr>
        <w:ind w:firstLine="720"/>
      </w:pPr>
      <w:r w:rsidRPr="0097510B">
        <w:rPr>
          <w:color w:val="FF0000"/>
        </w:rPr>
        <w:t xml:space="preserve">Because </w:t>
      </w:r>
      <w:r>
        <w:rPr>
          <w:color w:val="FF0000"/>
        </w:rPr>
        <w:t>many p</w:t>
      </w:r>
      <w:r w:rsidRPr="0097510B">
        <w:rPr>
          <w:color w:val="FF0000"/>
        </w:rPr>
        <w:t xml:space="preserve">eople are </w:t>
      </w:r>
      <w:r>
        <w:rPr>
          <w:color w:val="FF0000"/>
        </w:rPr>
        <w:t xml:space="preserve">in part </w:t>
      </w:r>
      <w:r w:rsidRPr="0097510B">
        <w:rPr>
          <w:color w:val="FF0000"/>
        </w:rPr>
        <w:t>motivated by health</w:t>
      </w:r>
      <w:r>
        <w:rPr>
          <w:color w:val="FF0000"/>
        </w:rPr>
        <w:t xml:space="preserve"> and weight</w:t>
      </w:r>
      <w:r w:rsidRPr="0097510B">
        <w:rPr>
          <w:color w:val="FF0000"/>
        </w:rPr>
        <w:t xml:space="preserve"> when making dietary decisions</w:t>
      </w:r>
      <w:r>
        <w:rPr>
          <w:color w:val="FF0000"/>
        </w:rPr>
        <w:fldChar w:fldCharType="begin"/>
      </w:r>
      <w:r w:rsidR="00883A2C">
        <w:rPr>
          <w:color w:val="FF0000"/>
        </w:rPr>
        <w:instrText xml:space="preserve"> ADDIN EN.CITE &lt;EndNote&gt;&lt;Cite&gt;&lt;Author&gt;Wardle&lt;/Author&gt;&lt;Year&gt;2001&lt;/Year&gt;&lt;RecNum&gt;441&lt;/RecNum&gt;&lt;DisplayText&gt;&lt;style face="superscript"&gt;16&lt;/style&gt;&lt;/DisplayText&gt;&lt;record&gt;&lt;rec-number&gt;441&lt;/rec-number&gt;&lt;foreign-keys&gt;&lt;key app="EN" db-id="afrwexpvnpfx0oevew7vzvwzsexpstpft99p" timestamp="1568974814"&gt;441&lt;/key&gt;&lt;/foreign-keys&gt;&lt;ref-type name="Journal Article"&gt;17&lt;/ref-type&gt;&lt;contributors&gt;&lt;authors&gt;&lt;author&gt;Wardle, J.&lt;/author&gt;&lt;author&gt;Griffith, J.&lt;/author&gt;&lt;/authors&gt;&lt;/contributors&gt;&lt;titles&gt;&lt;title&gt;Socioeconomic status and weight control practices in British adults&lt;/title&gt;&lt;secondary-title&gt;Journal of Epidemiology and Community Health&lt;/secondary-title&gt;&lt;/titles&gt;&lt;periodical&gt;&lt;full-title&gt;Journal of Epidemiology and Community Health&lt;/full-title&gt;&lt;/periodical&gt;&lt;pages&gt;185&lt;/pages&gt;&lt;volume&gt;55&lt;/volume&gt;&lt;number&gt;3&lt;/number&gt;&lt;dates&gt;&lt;year&gt;2001&lt;/year&gt;&lt;/dates&gt;&lt;urls&gt;&lt;related-urls&gt;&lt;url&gt;http://jech.bmj.com/content/55/3/185.abstract&lt;/url&gt;&lt;/related-urls&gt;&lt;/urls&gt;&lt;electronic-resource-num&gt;10.1136/jech.55.3.185&lt;/electronic-resource-num&gt;&lt;/record&gt;&lt;/Cite&gt;&lt;/EndNote&gt;</w:instrText>
      </w:r>
      <w:r>
        <w:rPr>
          <w:color w:val="FF0000"/>
        </w:rPr>
        <w:fldChar w:fldCharType="separate"/>
      </w:r>
      <w:r w:rsidR="00883A2C" w:rsidRPr="00883A2C">
        <w:rPr>
          <w:noProof/>
          <w:color w:val="FF0000"/>
          <w:vertAlign w:val="superscript"/>
        </w:rPr>
        <w:t>16</w:t>
      </w:r>
      <w:r>
        <w:rPr>
          <w:color w:val="FF0000"/>
        </w:rPr>
        <w:fldChar w:fldCharType="end"/>
      </w:r>
      <w:r>
        <w:t>, o</w:t>
      </w:r>
      <w:r w:rsidR="00B22092">
        <w:t xml:space="preserve">ther </w:t>
      </w:r>
      <w:r w:rsidR="009367E7" w:rsidRPr="009367E7">
        <w:rPr>
          <w:color w:val="FF0000"/>
        </w:rPr>
        <w:t>theoretical</w:t>
      </w:r>
      <w:r w:rsidR="00411D60" w:rsidRPr="009367E7">
        <w:rPr>
          <w:color w:val="FF0000"/>
        </w:rPr>
        <w:t xml:space="preserve"> effects </w:t>
      </w:r>
      <w:r w:rsidR="00B22092">
        <w:t xml:space="preserve">of mandatory </w:t>
      </w:r>
      <w:r w:rsidR="00C27370">
        <w:t>out-of-home</w:t>
      </w:r>
      <w:r w:rsidR="00352845">
        <w:t xml:space="preserve"> </w:t>
      </w:r>
      <w:r w:rsidR="00E25AB4">
        <w:t xml:space="preserve">calorie labelling </w:t>
      </w:r>
      <w:r w:rsidR="00411D60">
        <w:t xml:space="preserve">with the potential to benefit </w:t>
      </w:r>
      <w:r w:rsidR="00B22092">
        <w:t xml:space="preserve">public health </w:t>
      </w:r>
      <w:r w:rsidR="00B22092" w:rsidRPr="009367E7">
        <w:rPr>
          <w:color w:val="FF0000"/>
        </w:rPr>
        <w:t xml:space="preserve">include </w:t>
      </w:r>
      <w:r w:rsidR="00E25AB4">
        <w:t>raise</w:t>
      </w:r>
      <w:r w:rsidR="00B22092">
        <w:t>d</w:t>
      </w:r>
      <w:r w:rsidR="00E25AB4">
        <w:t xml:space="preserve"> awareness</w:t>
      </w:r>
      <w:r w:rsidR="00B22092">
        <w:t xml:space="preserve"> of calories consumed </w:t>
      </w:r>
      <w:r w:rsidR="00D12D67">
        <w:t xml:space="preserve">not just </w:t>
      </w:r>
      <w:r w:rsidR="00E41CD4">
        <w:t>out-of-home</w:t>
      </w:r>
      <w:r w:rsidR="00B22092">
        <w:t xml:space="preserve"> </w:t>
      </w:r>
      <w:r w:rsidR="00D12D67">
        <w:t xml:space="preserve">but also </w:t>
      </w:r>
      <w:r w:rsidR="00B22092">
        <w:t>elsewhere</w:t>
      </w:r>
      <w:r w:rsidR="00D12D67">
        <w:t xml:space="preserve"> resulting in changes in purchasing and consumption across the diet</w:t>
      </w:r>
      <w:r w:rsidR="003B7913">
        <w:t>;</w:t>
      </w:r>
      <w:r w:rsidR="00411D60">
        <w:t xml:space="preserve"> </w:t>
      </w:r>
      <w:r w:rsidR="00F410B9">
        <w:t>changes to</w:t>
      </w:r>
      <w:r w:rsidR="00B22092">
        <w:t xml:space="preserve"> the types of outlets visited </w:t>
      </w:r>
      <w:r w:rsidR="00F410B9">
        <w:t xml:space="preserve">(e.g. </w:t>
      </w:r>
      <w:r w:rsidR="00A0339B">
        <w:t>avoidance of</w:t>
      </w:r>
      <w:r w:rsidR="00F410B9">
        <w:t xml:space="preserve"> outlets</w:t>
      </w:r>
      <w:r w:rsidR="00A0339B">
        <w:t xml:space="preserve"> selling very high calorie meals</w:t>
      </w:r>
      <w:r w:rsidR="00F410B9">
        <w:t>)</w:t>
      </w:r>
      <w:r w:rsidR="003B7913">
        <w:t>;</w:t>
      </w:r>
      <w:r w:rsidR="00F410B9">
        <w:t xml:space="preserve"> </w:t>
      </w:r>
      <w:r w:rsidR="00B22092">
        <w:t xml:space="preserve">and </w:t>
      </w:r>
      <w:r w:rsidR="00411D60">
        <w:t xml:space="preserve">reductions in </w:t>
      </w:r>
      <w:r w:rsidR="00B22092">
        <w:t>the frequency of visits</w:t>
      </w:r>
      <w:r w:rsidR="00D12D67">
        <w:t xml:space="preserve"> to out-of-home outlets</w:t>
      </w:r>
      <w:r w:rsidR="00E25AB4">
        <w:t>.</w:t>
      </w:r>
      <w:r w:rsidR="00A0339B">
        <w:t xml:space="preserve"> </w:t>
      </w:r>
      <w:r w:rsidR="009367E7" w:rsidRPr="000B1BB0">
        <w:rPr>
          <w:color w:val="FF0000"/>
        </w:rPr>
        <w:t xml:space="preserve">These </w:t>
      </w:r>
      <w:r w:rsidR="000B1BB0" w:rsidRPr="000B1BB0">
        <w:rPr>
          <w:color w:val="FF0000"/>
        </w:rPr>
        <w:t xml:space="preserve">speculative </w:t>
      </w:r>
      <w:r w:rsidR="00F410B9" w:rsidRPr="000B1BB0">
        <w:rPr>
          <w:color w:val="FF0000"/>
        </w:rPr>
        <w:t>effects</w:t>
      </w:r>
      <w:r w:rsidR="00F410B9">
        <w:t xml:space="preserve"> have </w:t>
      </w:r>
      <w:r w:rsidR="009367E7">
        <w:t>received little</w:t>
      </w:r>
      <w:r w:rsidR="00D12D67">
        <w:t>, if any,</w:t>
      </w:r>
      <w:r w:rsidR="009367E7">
        <w:t xml:space="preserve"> </w:t>
      </w:r>
      <w:r w:rsidR="00D12D67">
        <w:t xml:space="preserve">research attention </w:t>
      </w:r>
      <w:r w:rsidR="009367E7">
        <w:t>and no</w:t>
      </w:r>
      <w:r w:rsidR="00F410B9">
        <w:t xml:space="preserve"> attempt has</w:t>
      </w:r>
      <w:r w:rsidR="00883A2C">
        <w:t xml:space="preserve"> </w:t>
      </w:r>
      <w:r w:rsidR="00F410B9">
        <w:t xml:space="preserve">previously been made to consider </w:t>
      </w:r>
      <w:r w:rsidR="003B7913">
        <w:t xml:space="preserve">all of </w:t>
      </w:r>
      <w:r w:rsidR="00F410B9">
        <w:t>them in concert.</w:t>
      </w:r>
      <w:r w:rsidR="00E25AB4">
        <w:t xml:space="preserve"> </w:t>
      </w:r>
    </w:p>
    <w:p w14:paraId="72ED9D6D" w14:textId="77777777" w:rsidR="00DA0E02" w:rsidRDefault="00DA0E02" w:rsidP="00E25AB4">
      <w:pPr>
        <w:ind w:firstLine="720"/>
      </w:pPr>
    </w:p>
    <w:p w14:paraId="271BB790" w14:textId="518F9339" w:rsidR="00E25AB4" w:rsidRPr="00247CAD" w:rsidRDefault="00247CAD" w:rsidP="00E25AB4">
      <w:pPr>
        <w:rPr>
          <w:b/>
          <w:color w:val="FF0000"/>
        </w:rPr>
      </w:pPr>
      <w:r w:rsidRPr="00247CAD">
        <w:rPr>
          <w:b/>
          <w:color w:val="FF0000"/>
        </w:rPr>
        <w:t xml:space="preserve">Considering </w:t>
      </w:r>
      <w:r w:rsidR="005775AD" w:rsidRPr="00247CAD">
        <w:rPr>
          <w:b/>
          <w:color w:val="FF0000"/>
        </w:rPr>
        <w:t xml:space="preserve">unintended </w:t>
      </w:r>
      <w:r w:rsidR="005C6A45" w:rsidRPr="00247CAD">
        <w:rPr>
          <w:b/>
          <w:color w:val="FF0000"/>
        </w:rPr>
        <w:t>consequences</w:t>
      </w:r>
    </w:p>
    <w:p w14:paraId="161476D5" w14:textId="4F35BD77" w:rsidR="00373F80" w:rsidRPr="00D0301B" w:rsidRDefault="005C6A45" w:rsidP="00E25AB4">
      <w:pPr>
        <w:rPr>
          <w:color w:val="FF0000"/>
        </w:rPr>
      </w:pPr>
      <w:r>
        <w:t>U</w:t>
      </w:r>
      <w:r w:rsidR="00E25AB4">
        <w:t xml:space="preserve">ncertainties </w:t>
      </w:r>
      <w:r>
        <w:t xml:space="preserve">concerning </w:t>
      </w:r>
      <w:r w:rsidR="00E25AB4">
        <w:t xml:space="preserve">the likely </w:t>
      </w:r>
      <w:r w:rsidR="00A14F1C">
        <w:t>impacts</w:t>
      </w:r>
      <w:r w:rsidR="00E25AB4">
        <w:t xml:space="preserve"> of </w:t>
      </w:r>
      <w:r>
        <w:t>mandatory</w:t>
      </w:r>
      <w:r w:rsidR="00352845">
        <w:t xml:space="preserve"> </w:t>
      </w:r>
      <w:r w:rsidR="00E25AB4">
        <w:t>calorie labelling reinforce</w:t>
      </w:r>
      <w:r w:rsidR="00A14F1C">
        <w:t>s</w:t>
      </w:r>
      <w:r w:rsidR="00E25AB4">
        <w:t xml:space="preserve"> the need for</w:t>
      </w:r>
      <w:r w:rsidR="007B7CFE">
        <w:t xml:space="preserve"> a </w:t>
      </w:r>
      <w:r w:rsidR="005775AD">
        <w:t>wider evaluative perspective</w:t>
      </w:r>
      <w:r w:rsidR="000F7E92">
        <w:t xml:space="preserve"> than taken previously</w:t>
      </w:r>
      <w:r w:rsidR="00411D60">
        <w:t xml:space="preserve">. This should include </w:t>
      </w:r>
      <w:r w:rsidR="00E25AB4">
        <w:t xml:space="preserve">unintended </w:t>
      </w:r>
      <w:r w:rsidR="00127480">
        <w:t>consequences</w:t>
      </w:r>
      <w:r w:rsidR="005775AD">
        <w:t xml:space="preserve"> with the potential to undermine </w:t>
      </w:r>
      <w:r w:rsidR="00373F80">
        <w:t xml:space="preserve">any </w:t>
      </w:r>
      <w:r w:rsidR="005775AD">
        <w:t xml:space="preserve">beneficial </w:t>
      </w:r>
      <w:r w:rsidR="00373F80">
        <w:t>impacts on public health</w:t>
      </w:r>
      <w:r w:rsidR="00E25AB4">
        <w:t xml:space="preserve">. </w:t>
      </w:r>
      <w:r w:rsidR="00127480" w:rsidRPr="008D2A3A">
        <w:rPr>
          <w:color w:val="FF0000"/>
        </w:rPr>
        <w:t xml:space="preserve">For example, if calorie </w:t>
      </w:r>
      <w:r w:rsidR="00127480" w:rsidRPr="007536D5">
        <w:rPr>
          <w:color w:val="FF0000"/>
        </w:rPr>
        <w:t xml:space="preserve">reduction is achieved by </w:t>
      </w:r>
      <w:r w:rsidR="00352845" w:rsidRPr="007536D5">
        <w:rPr>
          <w:color w:val="FF0000"/>
        </w:rPr>
        <w:t>redesigning recipes</w:t>
      </w:r>
      <w:r w:rsidR="00127480" w:rsidRPr="007536D5">
        <w:rPr>
          <w:color w:val="FF0000"/>
        </w:rPr>
        <w:t xml:space="preserve">, then </w:t>
      </w:r>
      <w:r w:rsidR="00E25AB4" w:rsidRPr="007536D5">
        <w:rPr>
          <w:color w:val="FF0000"/>
        </w:rPr>
        <w:t xml:space="preserve">salt </w:t>
      </w:r>
      <w:r w:rsidR="00127480" w:rsidRPr="007536D5">
        <w:rPr>
          <w:color w:val="FF0000"/>
        </w:rPr>
        <w:t xml:space="preserve">content may consequently increase </w:t>
      </w:r>
      <w:r w:rsidR="00E25AB4" w:rsidRPr="007536D5">
        <w:rPr>
          <w:color w:val="FF0000"/>
        </w:rPr>
        <w:t xml:space="preserve">to </w:t>
      </w:r>
      <w:r w:rsidR="00127480" w:rsidRPr="007536D5">
        <w:rPr>
          <w:color w:val="FF0000"/>
        </w:rPr>
        <w:t xml:space="preserve">maintain </w:t>
      </w:r>
      <w:r w:rsidR="00E25AB4" w:rsidRPr="007536D5">
        <w:rPr>
          <w:color w:val="FF0000"/>
        </w:rPr>
        <w:t>palatability</w:t>
      </w:r>
      <w:r w:rsidR="0097510B" w:rsidRPr="007536D5">
        <w:rPr>
          <w:color w:val="FF0000"/>
        </w:rPr>
        <w:fldChar w:fldCharType="begin"/>
      </w:r>
      <w:r w:rsidR="00883A2C">
        <w:rPr>
          <w:color w:val="FF0000"/>
        </w:rPr>
        <w:instrText xml:space="preserve"> ADDIN EN.CITE &lt;EndNote&gt;&lt;Cite&gt;&lt;Author&gt;Leshem&lt;/Author&gt;&lt;Year&gt;2009&lt;/Year&gt;&lt;RecNum&gt;448&lt;/RecNum&gt;&lt;DisplayText&gt;&lt;style face="superscript"&gt;17&lt;/style&gt;&lt;/DisplayText&gt;&lt;record&gt;&lt;rec-number&gt;448&lt;/rec-number&gt;&lt;foreign-keys&gt;&lt;key app="EN" db-id="afrwexpvnpfx0oevew7vzvwzsexpstpft99p" timestamp="1603114383"&gt;448&lt;/key&gt;&lt;/foreign-keys&gt;&lt;ref-type name="Journal Article"&gt;17&lt;/ref-type&gt;&lt;contributors&gt;&lt;authors&gt;&lt;author&gt;Leshem, Micah&lt;/author&gt;&lt;/authors&gt;&lt;/contributors&gt;&lt;titles&gt;&lt;title&gt;Biobehavior of the human love of salt&lt;/title&gt;&lt;secondary-title&gt;Neuroscience &amp;amp; Biobehavioral Reviews&lt;/secondary-title&gt;&lt;/titles&gt;&lt;periodical&gt;&lt;full-title&gt;Neuroscience &amp;amp; Biobehavioral Reviews&lt;/full-title&gt;&lt;/periodical&gt;&lt;pages&gt;1-17&lt;/pages&gt;&lt;volume&gt;33&lt;/volume&gt;&lt;number&gt;1&lt;/number&gt;&lt;dates&gt;&lt;year&gt;2009&lt;/year&gt;&lt;/dates&gt;&lt;isbn&gt;0149-7634&lt;/isbn&gt;&lt;urls&gt;&lt;/urls&gt;&lt;/record&gt;&lt;/Cite&gt;&lt;/EndNote&gt;</w:instrText>
      </w:r>
      <w:r w:rsidR="0097510B" w:rsidRPr="007536D5">
        <w:rPr>
          <w:color w:val="FF0000"/>
        </w:rPr>
        <w:fldChar w:fldCharType="separate"/>
      </w:r>
      <w:r w:rsidR="00883A2C" w:rsidRPr="00883A2C">
        <w:rPr>
          <w:noProof/>
          <w:color w:val="FF0000"/>
          <w:vertAlign w:val="superscript"/>
        </w:rPr>
        <w:t>17</w:t>
      </w:r>
      <w:r w:rsidR="0097510B" w:rsidRPr="007536D5">
        <w:rPr>
          <w:color w:val="FF0000"/>
        </w:rPr>
        <w:fldChar w:fldCharType="end"/>
      </w:r>
      <w:r w:rsidR="00127480">
        <w:t xml:space="preserve">. </w:t>
      </w:r>
      <w:r w:rsidR="008B3049" w:rsidRPr="008B3049">
        <w:rPr>
          <w:color w:val="FF0000"/>
        </w:rPr>
        <w:t>Likewise, i</w:t>
      </w:r>
      <w:r w:rsidR="00127480" w:rsidRPr="008B3049">
        <w:rPr>
          <w:color w:val="FF0000"/>
        </w:rPr>
        <w:t xml:space="preserve">f mandatory calorie labelling </w:t>
      </w:r>
      <w:r w:rsidR="000F11D7" w:rsidRPr="008B3049">
        <w:rPr>
          <w:color w:val="FF0000"/>
        </w:rPr>
        <w:t xml:space="preserve">threatens </w:t>
      </w:r>
      <w:r w:rsidR="00127480" w:rsidRPr="008B3049">
        <w:rPr>
          <w:color w:val="FF0000"/>
        </w:rPr>
        <w:t>profits</w:t>
      </w:r>
      <w:r w:rsidR="007536D5" w:rsidRPr="008B3049">
        <w:rPr>
          <w:color w:val="FF0000"/>
        </w:rPr>
        <w:t xml:space="preserve"> (e.g. due to the cost of implementatio</w:t>
      </w:r>
      <w:r w:rsidR="008B3049">
        <w:rPr>
          <w:color w:val="FF0000"/>
        </w:rPr>
        <w:t>n, as has been suggested by industry groups</w:t>
      </w:r>
      <w:r w:rsidR="008B3049">
        <w:rPr>
          <w:color w:val="FF0000"/>
        </w:rPr>
        <w:fldChar w:fldCharType="begin"/>
      </w:r>
      <w:r w:rsidR="008B3049">
        <w:rPr>
          <w:color w:val="FF0000"/>
        </w:rPr>
        <w:instrText xml:space="preserve"> ADDIN EN.CITE &lt;EndNote&gt;&lt;Cite&gt;&lt;Author&gt;website&lt;/Author&gt;&lt;RecNum&gt;449&lt;/RecNum&gt;&lt;DisplayText&gt;&lt;style face="superscript"&gt;18&lt;/style&gt;&lt;/DisplayText&gt;&lt;record&gt;&lt;rec-number&gt;449&lt;/rec-number&gt;&lt;foreign-keys&gt;&lt;key app="EN" db-id="afrwexpvnpfx0oevew7vzvwzsexpstpft99p" timestamp="1604494103"&gt;449&lt;/key&gt;&lt;/foreign-keys&gt;&lt;ref-type name="Journal Article"&gt;17&lt;/ref-type&gt;&lt;contributors&gt;&lt;authors&gt;&lt;author&gt;Big hospitality website&lt;/author&gt;&lt;/authors&gt;&lt;/contributors&gt;&lt;titles&gt;&lt;title&gt;https://www.bighospitality.co.uk/Article/2020/07/27/Mandatory-calorie-labelling-become-compulsory-for-restaurants-employing-over-250&lt;/title&gt;&lt;/titles&gt;&lt;dates&gt;&lt;/dates&gt;&lt;urls&gt;&lt;/urls&gt;&lt;/record&gt;&lt;/Cite&gt;&lt;/EndNote&gt;</w:instrText>
      </w:r>
      <w:r w:rsidR="008B3049">
        <w:rPr>
          <w:color w:val="FF0000"/>
        </w:rPr>
        <w:fldChar w:fldCharType="separate"/>
      </w:r>
      <w:r w:rsidR="008B3049" w:rsidRPr="008B3049">
        <w:rPr>
          <w:noProof/>
          <w:color w:val="FF0000"/>
          <w:vertAlign w:val="superscript"/>
        </w:rPr>
        <w:t>18</w:t>
      </w:r>
      <w:r w:rsidR="008B3049">
        <w:rPr>
          <w:color w:val="FF0000"/>
        </w:rPr>
        <w:fldChar w:fldCharType="end"/>
      </w:r>
      <w:r w:rsidR="008B3049">
        <w:rPr>
          <w:color w:val="FF0000"/>
        </w:rPr>
        <w:t>)</w:t>
      </w:r>
      <w:r w:rsidR="00127480" w:rsidRPr="007536D5">
        <w:rPr>
          <w:color w:val="FF0000"/>
        </w:rPr>
        <w:t xml:space="preserve"> </w:t>
      </w:r>
      <w:r w:rsidR="00127480" w:rsidRPr="00D0301B">
        <w:rPr>
          <w:color w:val="FF0000"/>
        </w:rPr>
        <w:t xml:space="preserve">then businesses may increase </w:t>
      </w:r>
      <w:r w:rsidR="00131FA7" w:rsidRPr="00D0301B">
        <w:rPr>
          <w:color w:val="FF0000"/>
        </w:rPr>
        <w:t xml:space="preserve">marketing to </w:t>
      </w:r>
      <w:r w:rsidR="00127480" w:rsidRPr="00D0301B">
        <w:rPr>
          <w:color w:val="FF0000"/>
        </w:rPr>
        <w:t>offset this</w:t>
      </w:r>
      <w:r w:rsidR="00E25AB4" w:rsidRPr="00D0301B">
        <w:rPr>
          <w:color w:val="FF0000"/>
        </w:rPr>
        <w:t xml:space="preserve">. </w:t>
      </w:r>
      <w:r w:rsidR="005775AD" w:rsidRPr="00D0301B">
        <w:rPr>
          <w:color w:val="FF0000"/>
        </w:rPr>
        <w:t xml:space="preserve">Even if labelling leads to reduced calories consumed from </w:t>
      </w:r>
      <w:r w:rsidR="00E41CD4" w:rsidRPr="00D0301B">
        <w:rPr>
          <w:color w:val="FF0000"/>
        </w:rPr>
        <w:t>out-of-home</w:t>
      </w:r>
      <w:r w:rsidR="005775AD" w:rsidRPr="00D0301B">
        <w:rPr>
          <w:color w:val="FF0000"/>
        </w:rPr>
        <w:t xml:space="preserve"> food outlets, if these are substituted elsewhere in the diet then there may be little overall health benefit. </w:t>
      </w:r>
    </w:p>
    <w:p w14:paraId="77F00242" w14:textId="1F91DF79" w:rsidR="00373F80" w:rsidRDefault="00373F80" w:rsidP="00E25AB4">
      <w:r>
        <w:tab/>
        <w:t>Another potential unintended consequence of mandatory</w:t>
      </w:r>
      <w:r w:rsidR="00352845">
        <w:t xml:space="preserve"> </w:t>
      </w:r>
      <w:r>
        <w:t>calorie labelling is on health equity. People living in less affluent circumstances are less likely to report considering calories when making food choices</w:t>
      </w:r>
      <w:r>
        <w:fldChar w:fldCharType="begin"/>
      </w:r>
      <w:r w:rsidR="00883A2C">
        <w:instrText xml:space="preserve"> ADDIN EN.CITE &lt;EndNote&gt;&lt;Cite&gt;&lt;Author&gt;Wardle&lt;/Author&gt;&lt;Year&gt;2001&lt;/Year&gt;&lt;RecNum&gt;441&lt;/RecNum&gt;&lt;DisplayText&gt;&lt;style face="superscript"&gt;16&lt;/style&gt;&lt;/DisplayText&gt;&lt;record&gt;&lt;rec-number&gt;441&lt;/rec-number&gt;&lt;foreign-keys&gt;&lt;key app="EN" db-id="afrwexpvnpfx0oevew7vzvwzsexpstpft99p" timestamp="1568974814"&gt;441&lt;/key&gt;&lt;/foreign-keys&gt;&lt;ref-type name="Journal Article"&gt;17&lt;/ref-type&gt;&lt;contributors&gt;&lt;authors&gt;&lt;author&gt;Wardle, J.&lt;/author&gt;&lt;author&gt;Griffith, J.&lt;/author&gt;&lt;/authors&gt;&lt;/contributors&gt;&lt;titles&gt;&lt;title&gt;Socioeconomic status and weight control practices in British adults&lt;/title&gt;&lt;secondary-title&gt;Journal of Epidemiology and Community Health&lt;/secondary-title&gt;&lt;/titles&gt;&lt;periodical&gt;&lt;full-title&gt;Journal of Epidemiology and Community Health&lt;/full-title&gt;&lt;/periodical&gt;&lt;pages&gt;185&lt;/pages&gt;&lt;volume&gt;55&lt;/volume&gt;&lt;number&gt;3&lt;/number&gt;&lt;dates&gt;&lt;year&gt;2001&lt;/year&gt;&lt;/dates&gt;&lt;urls&gt;&lt;related-urls&gt;&lt;url&gt;http://jech.bmj.com/content/55/3/185.abstract&lt;/url&gt;&lt;/related-urls&gt;&lt;/urls&gt;&lt;electronic-resource-num&gt;10.1136/jech.55.3.185&lt;/electronic-resource-num&gt;&lt;/record&gt;&lt;/Cite&gt;&lt;/EndNote&gt;</w:instrText>
      </w:r>
      <w:r>
        <w:fldChar w:fldCharType="separate"/>
      </w:r>
      <w:r w:rsidR="00883A2C" w:rsidRPr="00883A2C">
        <w:rPr>
          <w:noProof/>
          <w:vertAlign w:val="superscript"/>
        </w:rPr>
        <w:t>16</w:t>
      </w:r>
      <w:r>
        <w:fldChar w:fldCharType="end"/>
      </w:r>
      <w:r>
        <w:t xml:space="preserve">. Thus, </w:t>
      </w:r>
      <w:r w:rsidR="00D12D67">
        <w:t xml:space="preserve">if there are </w:t>
      </w:r>
      <w:r>
        <w:t>any positive effect of providing calorie information on consumer purchasing behaviour</w:t>
      </w:r>
      <w:r w:rsidR="00D12D67">
        <w:t xml:space="preserve">, these </w:t>
      </w:r>
      <w:r>
        <w:t xml:space="preserve">may be </w:t>
      </w:r>
      <w:r w:rsidR="0081356F">
        <w:t xml:space="preserve">more exaggerated </w:t>
      </w:r>
      <w:r>
        <w:t xml:space="preserve">in </w:t>
      </w:r>
      <w:r w:rsidR="0081356F">
        <w:t xml:space="preserve">more </w:t>
      </w:r>
      <w:r>
        <w:t>affluent groups and so serve to widen existing socio-economic inequalities in diet and obesity</w:t>
      </w:r>
      <w:r w:rsidR="00EB578D">
        <w:rPr>
          <w:vertAlign w:val="superscript"/>
        </w:rPr>
        <w:t xml:space="preserve">11, </w:t>
      </w:r>
      <w:r>
        <w:fldChar w:fldCharType="begin"/>
      </w:r>
      <w:r w:rsidR="008B3049">
        <w:instrText xml:space="preserve"> ADDIN EN.CITE &lt;EndNote&gt;&lt;Cite&gt;&lt;Author&gt;Sarink&lt;/Author&gt;&lt;Year&gt;2016&lt;/Year&gt;&lt;RecNum&gt;411&lt;/RecNum&gt;&lt;DisplayText&gt;&lt;style face="superscript"&gt;19&lt;/style&gt;&lt;/DisplayText&gt;&lt;record&gt;&lt;rec-number&gt;411&lt;/rec-number&gt;&lt;foreign-keys&gt;&lt;key app="EN" db-id="afrwexpvnpfx0oevew7vzvwzsexpstpft99p" timestamp="1564750172"&gt;411&lt;/key&gt;&lt;/foreign-keys&gt;&lt;ref-type name="Journal Article"&gt;17&lt;/ref-type&gt;&lt;contributors&gt;&lt;authors&gt;&lt;author&gt;Sarink, Danja&lt;/author&gt;&lt;author&gt;Peeters, Anna&lt;/author&gt;&lt;author&gt;Freak-Poli, Rosanne&lt;/author&gt;&lt;author&gt;Beauchamp, Alison&lt;/author&gt;&lt;author&gt;Woods, Julie&lt;/author&gt;&lt;author&gt;Ball, Kylie&lt;/author&gt;&lt;author&gt;Backholer, Kathryn&lt;/author&gt;&lt;/authors&gt;&lt;/contributors&gt;&lt;titles&gt;&lt;title&gt;The impact of menu energy labelling across socioeconomic groups: A systematic review&lt;/title&gt;&lt;secondary-title&gt;Appetite&lt;/secondary-title&gt;&lt;/titles&gt;&lt;periodical&gt;&lt;full-title&gt;Appetite&lt;/full-title&gt;&lt;abbr-1&gt;Appetite&lt;/abbr-1&gt;&lt;/periodical&gt;&lt;pages&gt;59-75&lt;/pages&gt;&lt;volume&gt;99&lt;/volume&gt;&lt;dates&gt;&lt;year&gt;2016&lt;/year&gt;&lt;/dates&gt;&lt;isbn&gt;0195-6663&lt;/isbn&gt;&lt;urls&gt;&lt;/urls&gt;&lt;/record&gt;&lt;/Cite&gt;&lt;/EndNote&gt;</w:instrText>
      </w:r>
      <w:r>
        <w:fldChar w:fldCharType="separate"/>
      </w:r>
      <w:r w:rsidR="008B3049" w:rsidRPr="008B3049">
        <w:rPr>
          <w:noProof/>
          <w:vertAlign w:val="superscript"/>
        </w:rPr>
        <w:t>19</w:t>
      </w:r>
      <w:r>
        <w:fldChar w:fldCharType="end"/>
      </w:r>
      <w:r>
        <w:t>. However, if diners living in more affluent circumstances are already calorie conscious and avoiding higher calorie</w:t>
      </w:r>
      <w:r w:rsidRPr="00E41CD4">
        <w:t xml:space="preserve"> options</w:t>
      </w:r>
      <w:r w:rsidR="00973E5D" w:rsidRPr="00973E5D">
        <w:rPr>
          <w:color w:val="FF0000"/>
        </w:rPr>
        <w:fldChar w:fldCharType="begin"/>
      </w:r>
      <w:r w:rsidR="00883A2C">
        <w:rPr>
          <w:color w:val="FF0000"/>
        </w:rPr>
        <w:instrText xml:space="preserve"> ADDIN EN.CITE &lt;EndNote&gt;&lt;Cite&gt;&lt;Author&gt;Wardle&lt;/Author&gt;&lt;Year&gt;2001&lt;/Year&gt;&lt;RecNum&gt;441&lt;/RecNum&gt;&lt;DisplayText&gt;&lt;style face="superscript"&gt;16&lt;/style&gt;&lt;/DisplayText&gt;&lt;record&gt;&lt;rec-number&gt;441&lt;/rec-number&gt;&lt;foreign-keys&gt;&lt;key app="EN" db-id="afrwexpvnpfx0oevew7vzvwzsexpstpft99p" timestamp="1568974814"&gt;441&lt;/key&gt;&lt;/foreign-keys&gt;&lt;ref-type name="Journal Article"&gt;17&lt;/ref-type&gt;&lt;contributors&gt;&lt;authors&gt;&lt;author&gt;Wardle, J.&lt;/author&gt;&lt;author&gt;Griffith, J.&lt;/author&gt;&lt;/authors&gt;&lt;/contributors&gt;&lt;titles&gt;&lt;title&gt;Socioeconomic status and weight control practices in British adults&lt;/title&gt;&lt;secondary-title&gt;Journal of Epidemiology and Community Health&lt;/secondary-title&gt;&lt;/titles&gt;&lt;periodical&gt;&lt;full-title&gt;Journal of Epidemiology and Community Health&lt;/full-title&gt;&lt;/periodical&gt;&lt;pages&gt;185&lt;/pages&gt;&lt;volume&gt;55&lt;/volume&gt;&lt;number&gt;3&lt;/number&gt;&lt;dates&gt;&lt;year&gt;2001&lt;/year&gt;&lt;/dates&gt;&lt;urls&gt;&lt;related-urls&gt;&lt;url&gt;http://jech.bmj.com/content/55/3/185.abstract&lt;/url&gt;&lt;/related-urls&gt;&lt;/urls&gt;&lt;electronic-resource-num&gt;10.1136/jech.55.3.185&lt;/electronic-resource-num&gt;&lt;/record&gt;&lt;/Cite&gt;&lt;/EndNote&gt;</w:instrText>
      </w:r>
      <w:r w:rsidR="00973E5D" w:rsidRPr="00973E5D">
        <w:rPr>
          <w:color w:val="FF0000"/>
        </w:rPr>
        <w:fldChar w:fldCharType="separate"/>
      </w:r>
      <w:r w:rsidR="00883A2C" w:rsidRPr="00883A2C">
        <w:rPr>
          <w:noProof/>
          <w:color w:val="FF0000"/>
          <w:vertAlign w:val="superscript"/>
        </w:rPr>
        <w:t>16</w:t>
      </w:r>
      <w:r w:rsidR="00973E5D" w:rsidRPr="00973E5D">
        <w:rPr>
          <w:color w:val="FF0000"/>
        </w:rPr>
        <w:fldChar w:fldCharType="end"/>
      </w:r>
      <w:r w:rsidRPr="00973E5D">
        <w:rPr>
          <w:color w:val="FF0000"/>
        </w:rPr>
        <w:t xml:space="preserve">, </w:t>
      </w:r>
      <w:r>
        <w:t>then reformulation may have most benefit for those living in less affluent circumstances and so help to narrow inequalities.</w:t>
      </w:r>
    </w:p>
    <w:p w14:paraId="570D7472" w14:textId="3A080689" w:rsidR="00E25AB4" w:rsidRDefault="005775AD" w:rsidP="00D26A3B">
      <w:pPr>
        <w:ind w:firstLine="720"/>
      </w:pPr>
      <w:r>
        <w:t xml:space="preserve">Whilst it may not be practical to consider all of these effects in a single evaluation, the evidence-base to date has lacked </w:t>
      </w:r>
      <w:r w:rsidR="0081356F">
        <w:t xml:space="preserve">a </w:t>
      </w:r>
      <w:r>
        <w:t>wider perspective on the possible impacts of mandatory calorie labelling</w:t>
      </w:r>
      <w:r w:rsidR="0081356F">
        <w:t xml:space="preserve"> on, amongst other things, business behaviour, total diets, and inequalities</w:t>
      </w:r>
      <w:r>
        <w:t xml:space="preserve">. As evidence of some impacts (e.g. changes in consumer behaviour) becomes more consistent, researchers should be encouraged to move to </w:t>
      </w:r>
      <w:r w:rsidR="0081356F">
        <w:t xml:space="preserve">focusing on unanswered </w:t>
      </w:r>
      <w:r>
        <w:t xml:space="preserve">questions </w:t>
      </w:r>
      <w:r w:rsidR="0081356F">
        <w:t>and integrating findings across contexts to determine which findings are and are not generalisable</w:t>
      </w:r>
      <w:r>
        <w:t xml:space="preserve">. </w:t>
      </w:r>
      <w:r w:rsidR="00E25AB4">
        <w:t xml:space="preserve">In Box 1 we </w:t>
      </w:r>
      <w:r w:rsidR="0081356F">
        <w:t xml:space="preserve">highlight </w:t>
      </w:r>
      <w:r w:rsidR="00E25AB4">
        <w:t xml:space="preserve">research priorities </w:t>
      </w:r>
      <w:r w:rsidR="0028032B">
        <w:t xml:space="preserve">for </w:t>
      </w:r>
      <w:r w:rsidR="0081356F">
        <w:t xml:space="preserve">evaluations of the public health impacts of mandatory </w:t>
      </w:r>
      <w:r w:rsidR="00E25AB4">
        <w:t xml:space="preserve">calorie labelling </w:t>
      </w:r>
      <w:r w:rsidR="0081356F">
        <w:t xml:space="preserve">in the </w:t>
      </w:r>
      <w:r w:rsidR="00E41CD4">
        <w:t>out-of-home</w:t>
      </w:r>
      <w:r w:rsidR="0081356F">
        <w:t xml:space="preserve"> food sector</w:t>
      </w:r>
      <w:r w:rsidR="00E25AB4">
        <w:t>.</w:t>
      </w:r>
    </w:p>
    <w:p w14:paraId="3A39308D" w14:textId="4551AEE9" w:rsidR="00E25AB4" w:rsidRDefault="00E25AB4" w:rsidP="00E25AB4">
      <w:pPr>
        <w:ind w:firstLine="720"/>
      </w:pPr>
    </w:p>
    <w:p w14:paraId="69AFEDF8" w14:textId="1D494552" w:rsidR="003C6867" w:rsidRDefault="003C6867" w:rsidP="00E25AB4">
      <w:pPr>
        <w:ind w:firstLine="720"/>
      </w:pPr>
    </w:p>
    <w:p w14:paraId="1EF528CB" w14:textId="77777777" w:rsidR="003C6867" w:rsidRDefault="003C6867" w:rsidP="00E25AB4">
      <w:pPr>
        <w:ind w:firstLine="720"/>
      </w:pPr>
    </w:p>
    <w:p w14:paraId="3F0863B8" w14:textId="09A6847F" w:rsidR="00E25AB4" w:rsidRPr="00247CAD" w:rsidRDefault="00247CAD" w:rsidP="00E25AB4">
      <w:pPr>
        <w:rPr>
          <w:b/>
          <w:color w:val="FF0000"/>
        </w:rPr>
      </w:pPr>
      <w:r>
        <w:rPr>
          <w:b/>
          <w:color w:val="FF0000"/>
        </w:rPr>
        <w:lastRenderedPageBreak/>
        <w:t>Policy context</w:t>
      </w:r>
    </w:p>
    <w:p w14:paraId="3BEA0C37" w14:textId="55A9F5FC" w:rsidR="00DB7B61" w:rsidRDefault="00E41CD4" w:rsidP="00131FA7">
      <w:r>
        <w:t xml:space="preserve">Even if </w:t>
      </w:r>
      <w:r w:rsidR="00DB7B61">
        <w:t>mandatory calorie labelling</w:t>
      </w:r>
      <w:r>
        <w:t xml:space="preserve"> does provide a small measurable public health benefit at</w:t>
      </w:r>
      <w:r w:rsidR="00B8314B">
        <w:t xml:space="preserve"> the population level, </w:t>
      </w:r>
      <w:r w:rsidR="00DB7B61">
        <w:t xml:space="preserve">it </w:t>
      </w:r>
      <w:r w:rsidR="00B8314B">
        <w:t xml:space="preserve">should only ever be considered </w:t>
      </w:r>
      <w:r w:rsidR="003B7913">
        <w:t xml:space="preserve">as </w:t>
      </w:r>
      <w:r w:rsidR="00B8314B">
        <w:t xml:space="preserve">one part of a multi-component obesity strategy. </w:t>
      </w:r>
      <w:r w:rsidR="00DB7B61">
        <w:t xml:space="preserve">Obesity has been a slowly developing public health problem </w:t>
      </w:r>
      <w:r w:rsidR="00EB578D">
        <w:t>and to date there has no progress on reducing obesity in the UK</w:t>
      </w:r>
      <w:r w:rsidR="00DB7B61">
        <w:t xml:space="preserve">. This, alongside the complex and changing nature of the systems that contribute to obesity, </w:t>
      </w:r>
      <w:r w:rsidR="003C47E8">
        <w:t xml:space="preserve">this </w:t>
      </w:r>
      <w:r w:rsidR="00DB7B61">
        <w:t xml:space="preserve">means that there are unlikely to be quick fixes. Instead, a wide-ranging portfolio of policies and interventions that evolve over time will be required to bring about reductions </w:t>
      </w:r>
      <w:r w:rsidR="000F11D7">
        <w:t xml:space="preserve">in </w:t>
      </w:r>
      <w:r w:rsidR="00DB7B61">
        <w:t xml:space="preserve">obesity. </w:t>
      </w:r>
    </w:p>
    <w:p w14:paraId="59B4B499" w14:textId="744EAB1F" w:rsidR="00E25AB4" w:rsidRPr="00EB578D" w:rsidRDefault="00D26A3B" w:rsidP="006B7668">
      <w:pPr>
        <w:ind w:firstLine="720"/>
      </w:pPr>
      <w:r>
        <w:t>It is also important to consider that t</w:t>
      </w:r>
      <w:r w:rsidR="00DB7B61">
        <w:t xml:space="preserve">here are a number of ways in which mandatory calorie labelling could contribute to national and global obesity control efforts beyond the specific mechanisms we have outlined above. </w:t>
      </w:r>
      <w:r w:rsidR="00152021">
        <w:t>Although information</w:t>
      </w:r>
      <w:r w:rsidR="00063CE8">
        <w:t xml:space="preserve"> provision</w:t>
      </w:r>
      <w:r w:rsidR="00152021">
        <w:t xml:space="preserve"> interventions like </w:t>
      </w:r>
      <w:r w:rsidR="00333D0F">
        <w:t xml:space="preserve">food </w:t>
      </w:r>
      <w:r w:rsidR="00152021">
        <w:t>labelling have been criticised by some as being weak public health strategies,</w:t>
      </w:r>
      <w:r w:rsidR="00E619A7">
        <w:fldChar w:fldCharType="begin"/>
      </w:r>
      <w:r w:rsidR="008B3049">
        <w:instrText xml:space="preserve"> ADDIN EN.CITE &lt;EndNote&gt;&lt;Cite&gt;&lt;Author&gt;Capewell&lt;/Author&gt;&lt;Year&gt;2018&lt;/Year&gt;&lt;RecNum&gt;442&lt;/RecNum&gt;&lt;DisplayText&gt;&lt;style face="superscript"&gt;20&lt;/style&gt;&lt;/DisplayText&gt;&lt;record&gt;&lt;rec-number&gt;442&lt;/rec-number&gt;&lt;foreign-keys&gt;&lt;key app="EN" db-id="afrwexpvnpfx0oevew7vzvwzsexpstpft99p" timestamp="1568975091"&gt;442&lt;/key&gt;&lt;/foreign-keys&gt;&lt;ref-type name="Journal Article"&gt;17&lt;/ref-type&gt;&lt;contributors&gt;&lt;authors&gt;&lt;author&gt;Capewell, S.&lt;/author&gt;&lt;author&gt;Capewell, A.&lt;/author&gt;&lt;/authors&gt;&lt;/contributors&gt;&lt;auth-address&gt;Department of Public Health &amp;amp; Policy, Institute of Psychology, Health &amp;amp; Society, Whelan Building, Quadrangle, University of Liverpool, Liverpool, UK.&lt;/auth-address&gt;&lt;titles&gt;&lt;title&gt;An effectiveness hierarchy of preventive interventions: neglected paradigm or self-evident truth?&lt;/title&gt;&lt;secondary-title&gt;J Public Health (Oxf)&lt;/secondary-title&gt;&lt;alt-title&gt;Journal of public health (Oxford, England)&lt;/alt-title&gt;&lt;/titles&gt;&lt;periodical&gt;&lt;full-title&gt;J Public Health (Oxf)&lt;/full-title&gt;&lt;abbr-1&gt;Journal of public health (Oxford, England)&lt;/abbr-1&gt;&lt;/periodical&gt;&lt;alt-periodical&gt;&lt;full-title&gt;J Public Health (Oxf)&lt;/full-title&gt;&lt;abbr-1&gt;Journal of public health (Oxford, England)&lt;/abbr-1&gt;&lt;/alt-periodical&gt;&lt;pages&gt;350-358&lt;/pages&gt;&lt;volume&gt;40&lt;/volume&gt;&lt;number&gt;2&lt;/number&gt;&lt;edition&gt;2017/05/20&lt;/edition&gt;&lt;dates&gt;&lt;year&gt;2018&lt;/year&gt;&lt;pub-dates&gt;&lt;date&gt;Jun 1&lt;/date&gt;&lt;/pub-dates&gt;&lt;/dates&gt;&lt;isbn&gt;1741-3842&lt;/isbn&gt;&lt;accession-num&gt;28525612&lt;/accession-num&gt;&lt;urls&gt;&lt;/urls&gt;&lt;electronic-resource-num&gt;10.1093/pubmed/fdx055&lt;/electronic-resource-num&gt;&lt;remote-database-provider&gt;NLM&lt;/remote-database-provider&gt;&lt;language&gt;eng&lt;/language&gt;&lt;/record&gt;&lt;/Cite&gt;&lt;/EndNote&gt;</w:instrText>
      </w:r>
      <w:r w:rsidR="00E619A7">
        <w:fldChar w:fldCharType="separate"/>
      </w:r>
      <w:r w:rsidR="008B3049" w:rsidRPr="008B3049">
        <w:rPr>
          <w:noProof/>
          <w:vertAlign w:val="superscript"/>
        </w:rPr>
        <w:t>20</w:t>
      </w:r>
      <w:r w:rsidR="00E619A7">
        <w:fldChar w:fldCharType="end"/>
      </w:r>
      <w:r w:rsidR="00152021">
        <w:t xml:space="preserve"> they could </w:t>
      </w:r>
      <w:r w:rsidR="00E25AB4">
        <w:t>serve to support further</w:t>
      </w:r>
      <w:r w:rsidR="00050E5C">
        <w:t xml:space="preserve"> </w:t>
      </w:r>
      <w:r w:rsidR="00D42AF7">
        <w:t xml:space="preserve">policy </w:t>
      </w:r>
      <w:r w:rsidR="00E25AB4">
        <w:t xml:space="preserve">action. </w:t>
      </w:r>
      <w:r w:rsidR="00B8314B">
        <w:t xml:space="preserve">By uniquely surfacing </w:t>
      </w:r>
      <w:r w:rsidR="00152021">
        <w:t xml:space="preserve">the problem of </w:t>
      </w:r>
      <w:r>
        <w:t>the energy content of food sold</w:t>
      </w:r>
      <w:r w:rsidR="00152021">
        <w:t xml:space="preserve"> in the </w:t>
      </w:r>
      <w:r w:rsidR="00E41CD4">
        <w:t xml:space="preserve">out-of-home </w:t>
      </w:r>
      <w:r w:rsidR="00152021">
        <w:t>sector</w:t>
      </w:r>
      <w:r w:rsidR="00B8314B">
        <w:t xml:space="preserve">, calorie labelling may prompt further action simply by raising awareness. Further, in a few years, </w:t>
      </w:r>
      <w:r w:rsidR="006B7668">
        <w:t xml:space="preserve">if </w:t>
      </w:r>
      <w:r w:rsidR="00B8314B">
        <w:t>it is felt that mandatory labelling has led to insufficient gains to public health, this failure itself could prompt further action.</w:t>
      </w:r>
      <w:r w:rsidR="00152021">
        <w:t xml:space="preserve"> </w:t>
      </w:r>
    </w:p>
    <w:p w14:paraId="44F0172D" w14:textId="1508E0B4" w:rsidR="00DB7B61" w:rsidRPr="00217336" w:rsidRDefault="00DB7B61" w:rsidP="00D26A3B">
      <w:pPr>
        <w:ind w:firstLine="720"/>
        <w:rPr>
          <w:color w:val="FF0000"/>
        </w:rPr>
      </w:pPr>
      <w:r>
        <w:t xml:space="preserve">Globally, the only other country to </w:t>
      </w:r>
      <w:r w:rsidR="0071560C">
        <w:t xml:space="preserve">have </w:t>
      </w:r>
      <w:r>
        <w:t>introduce</w:t>
      </w:r>
      <w:r w:rsidR="0071560C">
        <w:t>d</w:t>
      </w:r>
      <w:r>
        <w:t xml:space="preserve"> </w:t>
      </w:r>
      <w:r w:rsidR="00D26A3B">
        <w:t xml:space="preserve">nationwide </w:t>
      </w:r>
      <w:r>
        <w:t xml:space="preserve">mandatory calorie labelling in the </w:t>
      </w:r>
      <w:r w:rsidR="00E41CD4">
        <w:t>out-of-home</w:t>
      </w:r>
      <w:r>
        <w:t xml:space="preserve"> food sector is the USA.</w:t>
      </w:r>
      <w:r w:rsidRPr="00EA52D7">
        <w:t xml:space="preserve"> </w:t>
      </w:r>
      <w:r>
        <w:t xml:space="preserve">Its </w:t>
      </w:r>
      <w:r w:rsidRPr="00EA52D7">
        <w:t xml:space="preserve">introduction in England </w:t>
      </w:r>
      <w:r>
        <w:t xml:space="preserve">provides a further case study to enable the generalizability of findings from the USA to be explored. </w:t>
      </w:r>
      <w:r w:rsidRPr="00217336">
        <w:rPr>
          <w:color w:val="FF0000"/>
        </w:rPr>
        <w:t xml:space="preserve">If findings are consistent, this could </w:t>
      </w:r>
      <w:r w:rsidR="00217336" w:rsidRPr="00217336">
        <w:rPr>
          <w:color w:val="FF0000"/>
        </w:rPr>
        <w:t>result in the policy be</w:t>
      </w:r>
      <w:r w:rsidR="00C27370">
        <w:rPr>
          <w:color w:val="FF0000"/>
        </w:rPr>
        <w:t>ing</w:t>
      </w:r>
      <w:r w:rsidR="00217336" w:rsidRPr="00217336">
        <w:rPr>
          <w:color w:val="FF0000"/>
        </w:rPr>
        <w:t xml:space="preserve"> extended to smaller business in England </w:t>
      </w:r>
      <w:r w:rsidR="00217336">
        <w:t>and</w:t>
      </w:r>
      <w:r>
        <w:t xml:space="preserve"> inspire other jurisdictions to follow suit, leading to global as well as national impacts</w:t>
      </w:r>
      <w:r>
        <w:fldChar w:fldCharType="begin"/>
      </w:r>
      <w:r w:rsidR="008B3049">
        <w:instrText xml:space="preserve"> ADDIN EN.CITE &lt;EndNote&gt;&lt;Cite&gt;&lt;Author&gt;Hagenaars&lt;/Author&gt;&lt;Year&gt;2019&lt;/Year&gt;&lt;RecNum&gt;445&lt;/RecNum&gt;&lt;DisplayText&gt;&lt;style face="superscript"&gt;21&lt;/style&gt;&lt;/DisplayText&gt;&lt;record&gt;&lt;rec-number&gt;445&lt;/rec-number&gt;&lt;foreign-keys&gt;&lt;key app="EN" db-id="afrwexpvnpfx0oevew7vzvwzsexpstpft99p" timestamp="1578492430"&gt;445&lt;/key&gt;&lt;/foreign-keys&gt;&lt;ref-type name="Journal Article"&gt;17&lt;/ref-type&gt;&lt;contributors&gt;&lt;authors&gt;&lt;author&gt;Hagenaars, Luc L.&lt;/author&gt;&lt;author&gt;Jeurissen, Patrick P. T.&lt;/author&gt;&lt;author&gt;Klazinga, Niek S.&lt;/author&gt;&lt;/authors&gt;&lt;/contributors&gt;&lt;titles&gt;&lt;title&gt;Sugar-sweetened beverage taxation in 2017: a commentary on the reasons behind their quick spread in the EU compared with the USA&lt;/title&gt;&lt;secondary-title&gt;Public Health Nutrition&lt;/secondary-title&gt;&lt;/titles&gt;&lt;periodical&gt;&lt;full-title&gt;Public Health Nutr&lt;/full-title&gt;&lt;abbr-1&gt;Public health nutrition&lt;/abbr-1&gt;&lt;/periodical&gt;&lt;pages&gt;186-189&lt;/pages&gt;&lt;volume&gt;22&lt;/volume&gt;&lt;number&gt;1&lt;/number&gt;&lt;edition&gt;2018/08/31&lt;/edition&gt;&lt;keywords&gt;&lt;keyword&gt;Sugar-sweetened beverages&lt;/keyword&gt;&lt;keyword&gt;Food policy&lt;/keyword&gt;&lt;keyword&gt;Taxation&lt;/keyword&gt;&lt;keyword&gt;Obesity&lt;/keyword&gt;&lt;/keywords&gt;&lt;dates&gt;&lt;year&gt;2019&lt;/year&gt;&lt;/dates&gt;&lt;publisher&gt;Cambridge University Press&lt;/publisher&gt;&lt;isbn&gt;1368-9800&lt;/isbn&gt;&lt;urls&gt;&lt;related-urls&gt;&lt;url&gt;https://www.cambridge.org/core/article/sugarsweetened-beverage-taxation-in-2017-a-commentary-on-the-reasons-behind-their-quick-spread-in-the-eu-compared-with-the-usa/05B2C526D3B2E760DAB8FD11E1F4C6E0&lt;/url&gt;&lt;/related-urls&gt;&lt;/urls&gt;&lt;electronic-resource-num&gt;10.1017/S1368980018002008&lt;/electronic-resource-num&gt;&lt;remote-database-name&gt;Cambridge Core&lt;/remote-database-name&gt;&lt;remote-database-provider&gt;Cambridge University Press&lt;/remote-database-provider&gt;&lt;/record&gt;&lt;/Cite&gt;&lt;/EndNote&gt;</w:instrText>
      </w:r>
      <w:r>
        <w:fldChar w:fldCharType="separate"/>
      </w:r>
      <w:r w:rsidR="008B3049" w:rsidRPr="008B3049">
        <w:rPr>
          <w:noProof/>
          <w:vertAlign w:val="superscript"/>
        </w:rPr>
        <w:t>21</w:t>
      </w:r>
      <w:r>
        <w:fldChar w:fldCharType="end"/>
      </w:r>
      <w:r>
        <w:t xml:space="preserve">. </w:t>
      </w:r>
      <w:r w:rsidR="00217336" w:rsidRPr="00217336">
        <w:rPr>
          <w:color w:val="FF0000"/>
        </w:rPr>
        <w:t xml:space="preserve">However, if </w:t>
      </w:r>
      <w:r w:rsidR="00217336">
        <w:rPr>
          <w:color w:val="FF0000"/>
        </w:rPr>
        <w:t>judgements about</w:t>
      </w:r>
      <w:r w:rsidR="00217336" w:rsidRPr="00217336">
        <w:rPr>
          <w:color w:val="FF0000"/>
        </w:rPr>
        <w:t xml:space="preserve"> effectiveness </w:t>
      </w:r>
      <w:r w:rsidR="00D12D67">
        <w:rPr>
          <w:color w:val="FF0000"/>
        </w:rPr>
        <w:t xml:space="preserve">of calorie labelling </w:t>
      </w:r>
      <w:r w:rsidR="00217336">
        <w:rPr>
          <w:color w:val="FF0000"/>
        </w:rPr>
        <w:t>focus on consumer responses alone and do not consider wider impacts, enthusiasm for wider adoption of mandatory calorie labelling policies may be prematurely cut short.</w:t>
      </w:r>
    </w:p>
    <w:p w14:paraId="3E201BD8" w14:textId="77777777" w:rsidR="00EF2495" w:rsidRDefault="00EF2495" w:rsidP="00D26A3B">
      <w:pPr>
        <w:ind w:firstLine="720"/>
      </w:pPr>
    </w:p>
    <w:p w14:paraId="048135FD" w14:textId="32824E10" w:rsidR="00E25AB4" w:rsidRDefault="00E25AB4" w:rsidP="00E25AB4">
      <w:pPr>
        <w:rPr>
          <w:b/>
        </w:rPr>
      </w:pPr>
      <w:r w:rsidRPr="00D96A4E">
        <w:rPr>
          <w:b/>
        </w:rPr>
        <w:t>Conclusions</w:t>
      </w:r>
    </w:p>
    <w:p w14:paraId="4BF999B2" w14:textId="49722F19" w:rsidR="005E5D8A" w:rsidRPr="00DA0E02" w:rsidRDefault="00D12D67" w:rsidP="009B2010">
      <w:pPr>
        <w:rPr>
          <w:color w:val="FF0000"/>
        </w:rPr>
      </w:pPr>
      <w:r>
        <w:t xml:space="preserve">The </w:t>
      </w:r>
      <w:r w:rsidR="00B906F0">
        <w:t xml:space="preserve">current </w:t>
      </w:r>
      <w:r>
        <w:t xml:space="preserve">evidence suggests that </w:t>
      </w:r>
      <w:r w:rsidR="00B906F0">
        <w:t>the UK government’s mandatory</w:t>
      </w:r>
      <w:r w:rsidR="00352845">
        <w:t xml:space="preserve"> </w:t>
      </w:r>
      <w:r w:rsidR="008F3319">
        <w:t>out-of-home</w:t>
      </w:r>
      <w:r w:rsidR="00B906F0">
        <w:t xml:space="preserve"> calorie labelling policy </w:t>
      </w:r>
      <w:r w:rsidR="00333D0F">
        <w:t>may</w:t>
      </w:r>
      <w:r w:rsidR="00B906F0">
        <w:t xml:space="preserve"> have </w:t>
      </w:r>
      <w:r w:rsidR="00CB1553">
        <w:t>a modest</w:t>
      </w:r>
      <w:r w:rsidR="00F47EBB">
        <w:t xml:space="preserve"> </w:t>
      </w:r>
      <w:r w:rsidR="00B906F0">
        <w:t xml:space="preserve">or </w:t>
      </w:r>
      <w:r w:rsidR="009B2010" w:rsidRPr="009B2010">
        <w:t xml:space="preserve">no effect on what </w:t>
      </w:r>
      <w:r w:rsidR="00352845">
        <w:t xml:space="preserve">food </w:t>
      </w:r>
      <w:r w:rsidR="009B2010" w:rsidRPr="009B2010">
        <w:t xml:space="preserve">people </w:t>
      </w:r>
      <w:r w:rsidR="00352845">
        <w:t xml:space="preserve">select </w:t>
      </w:r>
      <w:r w:rsidR="009B2010" w:rsidRPr="009B2010">
        <w:t xml:space="preserve">when </w:t>
      </w:r>
      <w:r w:rsidR="0071560C">
        <w:t>eating</w:t>
      </w:r>
      <w:r w:rsidR="0071560C" w:rsidRPr="009B2010">
        <w:t xml:space="preserve"> </w:t>
      </w:r>
      <w:r w:rsidR="009B2010" w:rsidRPr="009B2010">
        <w:t>out</w:t>
      </w:r>
      <w:r w:rsidR="00B906F0">
        <w:t xml:space="preserve">. </w:t>
      </w:r>
      <w:r w:rsidR="00B906F0" w:rsidRPr="00DA0E02">
        <w:rPr>
          <w:color w:val="FF0000"/>
        </w:rPr>
        <w:t xml:space="preserve">However, </w:t>
      </w:r>
      <w:r w:rsidR="00DA0E02" w:rsidRPr="00DA0E02">
        <w:rPr>
          <w:color w:val="FF0000"/>
        </w:rPr>
        <w:t xml:space="preserve">considering consumer behaviour responses to calorie labelling </w:t>
      </w:r>
      <w:r w:rsidR="00DA0E02">
        <w:rPr>
          <w:color w:val="FF0000"/>
        </w:rPr>
        <w:t xml:space="preserve">alone </w:t>
      </w:r>
      <w:r>
        <w:rPr>
          <w:color w:val="FF0000"/>
        </w:rPr>
        <w:t xml:space="preserve">could </w:t>
      </w:r>
      <w:r w:rsidR="00DA0E02">
        <w:rPr>
          <w:color w:val="FF0000"/>
        </w:rPr>
        <w:t xml:space="preserve">lead to </w:t>
      </w:r>
      <w:r w:rsidR="00DA0E02" w:rsidRPr="00DA0E02">
        <w:rPr>
          <w:color w:val="FF0000"/>
        </w:rPr>
        <w:t>incorrect conclusions on the effectiveness of this policy</w:t>
      </w:r>
      <w:r w:rsidR="00DA0E02">
        <w:rPr>
          <w:color w:val="FF0000"/>
        </w:rPr>
        <w:t xml:space="preserve">. </w:t>
      </w:r>
      <w:r>
        <w:rPr>
          <w:color w:val="FF0000"/>
        </w:rPr>
        <w:t>T</w:t>
      </w:r>
      <w:r w:rsidR="00B906F0" w:rsidRPr="00DA0E02">
        <w:rPr>
          <w:color w:val="FF0000"/>
        </w:rPr>
        <w:t xml:space="preserve">here are numerous other potential mechanisms </w:t>
      </w:r>
      <w:r w:rsidR="000B7FAA" w:rsidRPr="00DA0E02">
        <w:rPr>
          <w:color w:val="FF0000"/>
        </w:rPr>
        <w:t xml:space="preserve">through </w:t>
      </w:r>
      <w:r w:rsidR="00B906F0" w:rsidRPr="00DA0E02">
        <w:rPr>
          <w:color w:val="FF0000"/>
        </w:rPr>
        <w:t>which mandatory calorie labelling could impact</w:t>
      </w:r>
      <w:r w:rsidR="008F3319">
        <w:rPr>
          <w:color w:val="FF0000"/>
        </w:rPr>
        <w:t xml:space="preserve"> </w:t>
      </w:r>
      <w:r w:rsidR="00B906F0" w:rsidRPr="00DA0E02">
        <w:rPr>
          <w:color w:val="FF0000"/>
        </w:rPr>
        <w:t>public health</w:t>
      </w:r>
      <w:r w:rsidR="009B2010" w:rsidRPr="00DA0E02">
        <w:rPr>
          <w:color w:val="FF0000"/>
        </w:rPr>
        <w:t xml:space="preserve">. </w:t>
      </w:r>
      <w:r w:rsidR="00B906F0" w:rsidRPr="00847B95">
        <w:rPr>
          <w:color w:val="FF0000"/>
        </w:rPr>
        <w:t xml:space="preserve">Perhaps the most promising of these is </w:t>
      </w:r>
      <w:r w:rsidR="009B2010" w:rsidRPr="00847B95">
        <w:rPr>
          <w:color w:val="FF0000"/>
        </w:rPr>
        <w:t>industry-led reformulation</w:t>
      </w:r>
      <w:r w:rsidR="0071560C" w:rsidRPr="00847B95">
        <w:rPr>
          <w:color w:val="FF0000"/>
        </w:rPr>
        <w:t xml:space="preserve"> of existing products and development of new, </w:t>
      </w:r>
      <w:r w:rsidR="006E0606" w:rsidRPr="00847B95">
        <w:rPr>
          <w:color w:val="FF0000"/>
        </w:rPr>
        <w:t>lower calorie</w:t>
      </w:r>
      <w:r w:rsidR="0071560C" w:rsidRPr="00847B95">
        <w:rPr>
          <w:color w:val="FF0000"/>
        </w:rPr>
        <w:t>, ones</w:t>
      </w:r>
      <w:r w:rsidR="009B2010" w:rsidRPr="00847B95">
        <w:rPr>
          <w:color w:val="FF0000"/>
        </w:rPr>
        <w:t xml:space="preserve">. </w:t>
      </w:r>
      <w:r w:rsidR="00B906F0" w:rsidRPr="00847B95">
        <w:rPr>
          <w:color w:val="FF0000"/>
        </w:rPr>
        <w:t xml:space="preserve">Few previous evaluations have attempted to capture </w:t>
      </w:r>
      <w:r w:rsidR="00352845" w:rsidRPr="00847B95">
        <w:rPr>
          <w:color w:val="FF0000"/>
        </w:rPr>
        <w:t xml:space="preserve">these </w:t>
      </w:r>
      <w:r w:rsidR="00B906F0" w:rsidRPr="00847B95">
        <w:rPr>
          <w:color w:val="FF0000"/>
        </w:rPr>
        <w:t>wider impacts</w:t>
      </w:r>
      <w:r w:rsidR="006B7668" w:rsidRPr="00847B95">
        <w:rPr>
          <w:color w:val="FF0000"/>
        </w:rPr>
        <w:t xml:space="preserve"> by taking a more systemic perspective</w:t>
      </w:r>
      <w:r w:rsidR="00EB578D" w:rsidRPr="00847B95">
        <w:rPr>
          <w:color w:val="FF0000"/>
        </w:rPr>
        <w:fldChar w:fldCharType="begin"/>
      </w:r>
      <w:r w:rsidR="00EB578D" w:rsidRPr="00847B95">
        <w:rPr>
          <w:color w:val="FF0000"/>
        </w:rPr>
        <w:instrText xml:space="preserve"> ADDIN EN.CITE &lt;EndNote&gt;&lt;Cite&gt;&lt;Author&gt;Rutter&lt;/Author&gt;&lt;Year&gt;2017&lt;/Year&gt;&lt;RecNum&gt;450&lt;/RecNum&gt;&lt;DisplayText&gt;&lt;style face="superscript"&gt;22&lt;/style&gt;&lt;/DisplayText&gt;&lt;record&gt;&lt;rec-number&gt;450&lt;/rec-number&gt;&lt;foreign-keys&gt;&lt;key app="EN" db-id="afrwexpvnpfx0oevew7vzvwzsexpstpft99p" timestamp="1605095926"&gt;450&lt;/key&gt;&lt;/foreign-keys&gt;&lt;ref-type name="Journal Article"&gt;17&lt;/ref-type&gt;&lt;contributors&gt;&lt;authors&gt;&lt;author&gt;Rutter, Harry&lt;/author&gt;&lt;author&gt;Savona, Natalie&lt;/author&gt;&lt;author&gt;Glonti, Ketevan&lt;/author&gt;&lt;author&gt;Bibby, Jo&lt;/author&gt;&lt;author&gt;Cummins, Steven&lt;/author&gt;&lt;author&gt;Finegood, Diane T.&lt;/author&gt;&lt;author&gt;Greaves, Felix&lt;/author&gt;&lt;author&gt;Harper, Laura&lt;/author&gt;&lt;author&gt;Hawe, Penelope&lt;/author&gt;&lt;author&gt;Moore, Laurence&lt;/author&gt;&lt;author&gt;Petticrew, Mark&lt;/author&gt;&lt;author&gt;Rehfuess, Eva&lt;/author&gt;&lt;author&gt;Shiell, Alan&lt;/author&gt;&lt;author&gt;Thomas, James&lt;/author&gt;&lt;author&gt;White, Martin&lt;/author&gt;&lt;/authors&gt;&lt;/contributors&gt;&lt;titles&gt;&lt;title&gt;The need for a complex systems model of evidence for public health&lt;/title&gt;&lt;secondary-title&gt;The Lancet&lt;/secondary-title&gt;&lt;/titles&gt;&lt;periodical&gt;&lt;full-title&gt;The Lancet&lt;/full-title&gt;&lt;/periodical&gt;&lt;pages&gt;2602-2604&lt;/pages&gt;&lt;volume&gt;390&lt;/volume&gt;&lt;number&gt;10112&lt;/number&gt;&lt;dates&gt;&lt;year&gt;2017&lt;/year&gt;&lt;/dates&gt;&lt;publisher&gt;Elsevier&lt;/publisher&gt;&lt;isbn&gt;0140-6736&lt;/isbn&gt;&lt;urls&gt;&lt;related-urls&gt;&lt;url&gt;https://doi.org/10.1016/S0140-6736(17)31267-9&lt;/url&gt;&lt;/related-urls&gt;&lt;/urls&gt;&lt;electronic-resource-num&gt;10.1016/S0140-6736(17)31267-9&lt;/electronic-resource-num&gt;&lt;access-date&gt;2020/11/11&lt;/access-date&gt;&lt;/record&gt;&lt;/Cite&gt;&lt;/EndNote&gt;</w:instrText>
      </w:r>
      <w:r w:rsidR="00EB578D" w:rsidRPr="00847B95">
        <w:rPr>
          <w:color w:val="FF0000"/>
        </w:rPr>
        <w:fldChar w:fldCharType="separate"/>
      </w:r>
      <w:r w:rsidR="00EB578D" w:rsidRPr="00847B95">
        <w:rPr>
          <w:noProof/>
          <w:color w:val="FF0000"/>
          <w:vertAlign w:val="superscript"/>
        </w:rPr>
        <w:t>22</w:t>
      </w:r>
      <w:r w:rsidR="00EB578D" w:rsidRPr="00847B95">
        <w:rPr>
          <w:color w:val="FF0000"/>
        </w:rPr>
        <w:fldChar w:fldCharType="end"/>
      </w:r>
      <w:r w:rsidR="00B906F0">
        <w:t xml:space="preserve">. The </w:t>
      </w:r>
      <w:r w:rsidR="009528DE">
        <w:t xml:space="preserve">public health </w:t>
      </w:r>
      <w:r w:rsidR="00B906F0">
        <w:t xml:space="preserve">research </w:t>
      </w:r>
      <w:r w:rsidR="009528DE">
        <w:t xml:space="preserve">and policy </w:t>
      </w:r>
      <w:r w:rsidR="00B906F0">
        <w:t>communit</w:t>
      </w:r>
      <w:r w:rsidR="009528DE">
        <w:t>ies</w:t>
      </w:r>
      <w:r w:rsidR="00B906F0">
        <w:t xml:space="preserve"> should be supported and encouraged to move on from asking what impacts calorie labelling has on consumer behaviour to ask wider questions about </w:t>
      </w:r>
      <w:r w:rsidR="00DA0E02" w:rsidRPr="00DA0E02">
        <w:rPr>
          <w:color w:val="FF0000"/>
        </w:rPr>
        <w:t>its overall effect</w:t>
      </w:r>
      <w:r w:rsidR="00720034">
        <w:rPr>
          <w:color w:val="FF0000"/>
        </w:rPr>
        <w:t>s</w:t>
      </w:r>
      <w:r w:rsidR="00DA0E02" w:rsidRPr="00DA0E02">
        <w:rPr>
          <w:color w:val="FF0000"/>
        </w:rPr>
        <w:t xml:space="preserve"> on </w:t>
      </w:r>
      <w:r w:rsidR="00720034">
        <w:rPr>
          <w:color w:val="FF0000"/>
        </w:rPr>
        <w:t xml:space="preserve">population </w:t>
      </w:r>
      <w:r w:rsidR="00B906F0" w:rsidRPr="00DA0E02">
        <w:rPr>
          <w:color w:val="FF0000"/>
        </w:rPr>
        <w:t xml:space="preserve">health via </w:t>
      </w:r>
      <w:r w:rsidR="006B7668">
        <w:rPr>
          <w:color w:val="FF0000"/>
        </w:rPr>
        <w:t xml:space="preserve">a range of </w:t>
      </w:r>
      <w:r w:rsidR="00B906F0" w:rsidRPr="00DA0E02">
        <w:rPr>
          <w:color w:val="FF0000"/>
        </w:rPr>
        <w:t>mechanisms</w:t>
      </w:r>
      <w:r w:rsidR="009B2010" w:rsidRPr="00DA0E02">
        <w:rPr>
          <w:color w:val="FF0000"/>
        </w:rPr>
        <w:t>.</w:t>
      </w:r>
    </w:p>
    <w:bookmarkEnd w:id="0"/>
    <w:p w14:paraId="7AAAB340" w14:textId="4A20F029" w:rsidR="00E25AB4" w:rsidRDefault="00E25AB4" w:rsidP="00E25AB4"/>
    <w:p w14:paraId="7A669678" w14:textId="3C83E493" w:rsidR="00E25AB4" w:rsidRPr="00A02A68" w:rsidRDefault="00E25AB4" w:rsidP="00581946">
      <w:pPr>
        <w:spacing w:line="240" w:lineRule="auto"/>
        <w:jc w:val="center"/>
      </w:pPr>
      <w:r>
        <w:rPr>
          <w:b/>
        </w:rPr>
        <w:t>References</w:t>
      </w:r>
    </w:p>
    <w:p w14:paraId="52D55464" w14:textId="212994F3" w:rsidR="00EB578D" w:rsidRPr="00EB578D" w:rsidRDefault="00E25AB4" w:rsidP="00EB578D">
      <w:pPr>
        <w:pStyle w:val="EndNoteBibliography"/>
        <w:ind w:left="720" w:hanging="720"/>
      </w:pPr>
      <w:r>
        <w:fldChar w:fldCharType="begin"/>
      </w:r>
      <w:r>
        <w:instrText xml:space="preserve"> ADDIN EN.REFLIST </w:instrText>
      </w:r>
      <w:r>
        <w:fldChar w:fldCharType="separate"/>
      </w:r>
      <w:r w:rsidR="00EB578D" w:rsidRPr="00EB578D">
        <w:t xml:space="preserve">1. Kass DA, Duggal P, Cingolani O. Obesity could shift severe COVID-19 disease to younger ages. </w:t>
      </w:r>
      <w:r w:rsidR="00EB578D" w:rsidRPr="00EB578D">
        <w:rPr>
          <w:i/>
        </w:rPr>
        <w:t>L</w:t>
      </w:r>
      <w:r w:rsidR="00847B95" w:rsidRPr="00847B95">
        <w:rPr>
          <w:i/>
        </w:rPr>
        <w:t>ancet</w:t>
      </w:r>
      <w:r w:rsidR="00847B95" w:rsidRPr="00847B95">
        <w:t xml:space="preserve"> 2020; 395: 1544-1545</w:t>
      </w:r>
    </w:p>
    <w:p w14:paraId="4A4057C0" w14:textId="77777777" w:rsidR="00EB578D" w:rsidRPr="00EB578D" w:rsidRDefault="00EB578D" w:rsidP="00EB578D">
      <w:pPr>
        <w:pStyle w:val="EndNoteBibliography"/>
        <w:ind w:left="720" w:hanging="720"/>
      </w:pPr>
      <w:r w:rsidRPr="00EB578D">
        <w:t>2. England PH. Calorie reduction: the scope and ambition for action. 2018</w:t>
      </w:r>
    </w:p>
    <w:p w14:paraId="4B583CCB" w14:textId="2534AC0B" w:rsidR="00EB578D" w:rsidRPr="00EB578D" w:rsidRDefault="00EB578D" w:rsidP="00EB578D">
      <w:pPr>
        <w:pStyle w:val="EndNoteBibliography"/>
        <w:ind w:left="720" w:hanging="720"/>
      </w:pPr>
      <w:r w:rsidRPr="00EB578D">
        <w:t xml:space="preserve">3. Robinson E, Burton S, Gough T, et al. Point of choice kilocalorie labelling in the UK eating out of home sector: a descriptive study of major chains. </w:t>
      </w:r>
      <w:r w:rsidRPr="00EB578D">
        <w:rPr>
          <w:i/>
        </w:rPr>
        <w:t xml:space="preserve">BMC </w:t>
      </w:r>
      <w:r w:rsidR="00CD6277">
        <w:rPr>
          <w:i/>
        </w:rPr>
        <w:t>P</w:t>
      </w:r>
      <w:r w:rsidRPr="00EB578D">
        <w:rPr>
          <w:i/>
        </w:rPr>
        <w:t xml:space="preserve">ublic </w:t>
      </w:r>
      <w:r w:rsidR="00CD6277">
        <w:rPr>
          <w:i/>
        </w:rPr>
        <w:t>H</w:t>
      </w:r>
      <w:r w:rsidRPr="00EB578D">
        <w:rPr>
          <w:i/>
        </w:rPr>
        <w:t>ealth</w:t>
      </w:r>
      <w:r w:rsidRPr="00EB578D">
        <w:t xml:space="preserve"> 2019;19(1):649.</w:t>
      </w:r>
    </w:p>
    <w:p w14:paraId="5BB00265" w14:textId="3F91C0C1" w:rsidR="00EB578D" w:rsidRPr="00EB578D" w:rsidRDefault="00EB578D" w:rsidP="00EB578D">
      <w:pPr>
        <w:pStyle w:val="EndNoteBibliography"/>
        <w:ind w:left="720" w:hanging="720"/>
      </w:pPr>
      <w:r w:rsidRPr="00EB578D">
        <w:t xml:space="preserve">4. Robinson E, Jones A, Whitelock V, et al. (Over) eating out at major UK restaurant chains: observational study of energy content of main meals. </w:t>
      </w:r>
      <w:r w:rsidRPr="00EB578D">
        <w:rPr>
          <w:i/>
        </w:rPr>
        <w:t xml:space="preserve">BMJ </w:t>
      </w:r>
      <w:r w:rsidR="00CD6277" w:rsidRPr="00CD6277">
        <w:rPr>
          <w:i/>
        </w:rPr>
        <w:t>2018;363:k4982.</w:t>
      </w:r>
    </w:p>
    <w:p w14:paraId="3428E640" w14:textId="559C8427" w:rsidR="00EB578D" w:rsidRPr="00EB578D" w:rsidRDefault="00EB578D" w:rsidP="00EB578D">
      <w:pPr>
        <w:pStyle w:val="EndNoteBibliography"/>
        <w:ind w:left="720" w:hanging="720"/>
      </w:pPr>
      <w:r w:rsidRPr="00EB578D">
        <w:lastRenderedPageBreak/>
        <w:t xml:space="preserve">5. Theis DRZ, Adams J. Differences in energy and nutritional content of menu items served by popular UK chain restaurants with versus without voluntary menu labelling: A cross-sectional study. </w:t>
      </w:r>
      <w:r w:rsidRPr="00EB578D">
        <w:rPr>
          <w:i/>
        </w:rPr>
        <w:t>PLOS ONE</w:t>
      </w:r>
      <w:r w:rsidRPr="00EB578D">
        <w:t xml:space="preserve"> 2019;14(10):e0222773. </w:t>
      </w:r>
    </w:p>
    <w:p w14:paraId="4F31D6D7" w14:textId="7086B66A" w:rsidR="00EB578D" w:rsidRPr="00EB578D" w:rsidRDefault="00EB578D" w:rsidP="00EB578D">
      <w:pPr>
        <w:pStyle w:val="EndNoteBibliography"/>
        <w:ind w:left="720" w:hanging="720"/>
      </w:pPr>
      <w:r w:rsidRPr="00EB578D">
        <w:t xml:space="preserve">6. Muc M, Jones A, Roberts C, et al. A bit or a lot on the side? Observational study of the energy content of starters, sides and desserts in major UK restaurant chains. </w:t>
      </w:r>
      <w:r w:rsidRPr="00EB578D">
        <w:rPr>
          <w:i/>
        </w:rPr>
        <w:t>BMJ Open</w:t>
      </w:r>
      <w:r w:rsidRPr="00EB578D">
        <w:t xml:space="preserve"> 2019;9(10):e029679. </w:t>
      </w:r>
    </w:p>
    <w:p w14:paraId="3B5514BF" w14:textId="362E2BE7" w:rsidR="00EB578D" w:rsidRPr="00EB578D" w:rsidRDefault="00EB578D" w:rsidP="00EB578D">
      <w:pPr>
        <w:pStyle w:val="EndNoteBibliography"/>
        <w:ind w:left="720" w:hanging="720"/>
      </w:pPr>
      <w:r w:rsidRPr="00EB578D">
        <w:t xml:space="preserve">7. Block JP, Condon SK, Kleinman K, et al. Consumers’ estimation of calorie content at fast food restaurants: cross sectional observational study. </w:t>
      </w:r>
      <w:r w:rsidRPr="00EB578D">
        <w:rPr>
          <w:i/>
        </w:rPr>
        <w:t>BMJ</w:t>
      </w:r>
      <w:r w:rsidR="00CD6277" w:rsidRPr="00EB578D">
        <w:rPr>
          <w:i/>
        </w:rPr>
        <w:t xml:space="preserve"> </w:t>
      </w:r>
      <w:r w:rsidRPr="00EB578D">
        <w:rPr>
          <w:i/>
        </w:rPr>
        <w:t>al</w:t>
      </w:r>
      <w:r w:rsidRPr="00EB578D">
        <w:t xml:space="preserve"> 2013;346:f2907. doi: 10.1136/bmj.f2907</w:t>
      </w:r>
    </w:p>
    <w:p w14:paraId="6F20D49B" w14:textId="627A50FA" w:rsidR="00EB578D" w:rsidRPr="00EB578D" w:rsidRDefault="00EB578D" w:rsidP="00EB578D">
      <w:pPr>
        <w:pStyle w:val="EndNoteBibliography"/>
        <w:ind w:left="720" w:hanging="720"/>
      </w:pPr>
      <w:r w:rsidRPr="00EB578D">
        <w:t xml:space="preserve">8. Kellershohn J, Walley K, Vriesekoop F. Ontario Menu Calorie Labelling Legislation: Consumer Calorie Knowledge Six Months Post-Implementation. </w:t>
      </w:r>
      <w:r w:rsidRPr="00EB578D">
        <w:rPr>
          <w:i/>
        </w:rPr>
        <w:t>Can J Diet Pract Res</w:t>
      </w:r>
      <w:r w:rsidRPr="00EB578D">
        <w:t xml:space="preserve"> 2018;79(3):129-32. </w:t>
      </w:r>
    </w:p>
    <w:p w14:paraId="6E43BF02" w14:textId="77777777" w:rsidR="00CD6277" w:rsidRPr="00432D10" w:rsidRDefault="00EB578D" w:rsidP="00CD6277">
      <w:pPr>
        <w:pStyle w:val="EndNoteBibliography"/>
        <w:ind w:left="720" w:hanging="720"/>
      </w:pPr>
      <w:r w:rsidRPr="00EB578D">
        <w:t xml:space="preserve">9. . </w:t>
      </w:r>
      <w:r w:rsidR="00CD6277">
        <w:t>Department of Health and Social Care.</w:t>
      </w:r>
      <w:r w:rsidR="00CD6277" w:rsidRPr="00432D10">
        <w:t xml:space="preserve"> </w:t>
      </w:r>
      <w:r w:rsidR="00CD6277">
        <w:t xml:space="preserve">Consultation on mandating calorie labelling in the out-of home sector. Accessed 18/08/2020 from: </w:t>
      </w:r>
      <w:r w:rsidR="00CD6277" w:rsidRPr="00696A5E">
        <w:t>https://assets.publishing.service.gov.uk/government/uploads/system/uploads/attachment_data/file/751529/consultation-on-calorie-labelling-outside-of-the-home.pdf</w:t>
      </w:r>
      <w:r w:rsidR="00CD6277" w:rsidRPr="00432D10">
        <w:t xml:space="preserve">. </w:t>
      </w:r>
    </w:p>
    <w:p w14:paraId="36222217" w14:textId="77777777" w:rsidR="00EB578D" w:rsidRPr="00EB578D" w:rsidRDefault="00EB578D" w:rsidP="00EB578D">
      <w:pPr>
        <w:pStyle w:val="EndNoteBibliography"/>
        <w:ind w:left="720" w:hanging="720"/>
      </w:pPr>
      <w:r w:rsidRPr="00EB578D">
        <w:t>10. Crockett RA, King SE, Marteau TM, et al. Nutritional labelling for healthier food or non</w:t>
      </w:r>
      <w:r w:rsidRPr="00EB578D">
        <w:rPr>
          <w:rFonts w:ascii="Cambria Math" w:hAnsi="Cambria Math" w:cs="Cambria Math"/>
        </w:rPr>
        <w:t>‐</w:t>
      </w:r>
      <w:r w:rsidRPr="00EB578D">
        <w:t xml:space="preserve">alcoholic drink purchasing and consumption. </w:t>
      </w:r>
      <w:r w:rsidRPr="00EB578D">
        <w:rPr>
          <w:i/>
        </w:rPr>
        <w:t>Cochrane Database of Systematic Reviews</w:t>
      </w:r>
      <w:r w:rsidRPr="00EB578D">
        <w:t xml:space="preserve"> 2018(2)</w:t>
      </w:r>
    </w:p>
    <w:p w14:paraId="69839BB1" w14:textId="33BB035F" w:rsidR="00EB578D" w:rsidRPr="00EB578D" w:rsidRDefault="00EB578D" w:rsidP="00EB578D">
      <w:pPr>
        <w:pStyle w:val="EndNoteBibliography"/>
        <w:ind w:left="720" w:hanging="720"/>
      </w:pPr>
      <w:r w:rsidRPr="00EB578D">
        <w:t xml:space="preserve">11. Petimar J, Zhang F, Cleveland LP, et al. Estimating the effect of calorie menu labeling on calories purchased in a large restaurant franchise in the southern United States: quasi-experimental study. </w:t>
      </w:r>
      <w:r w:rsidRPr="00EB578D">
        <w:rPr>
          <w:i/>
        </w:rPr>
        <w:t xml:space="preserve">BMJ </w:t>
      </w:r>
      <w:r w:rsidRPr="00EB578D">
        <w:t xml:space="preserve">2019;367:l5837. </w:t>
      </w:r>
    </w:p>
    <w:p w14:paraId="1E37FED0" w14:textId="101C0825" w:rsidR="00EB578D" w:rsidRPr="00EB578D" w:rsidRDefault="00EB578D" w:rsidP="00EB578D">
      <w:pPr>
        <w:pStyle w:val="EndNoteBibliography"/>
        <w:ind w:left="720" w:hanging="720"/>
      </w:pPr>
      <w:r w:rsidRPr="00EB578D">
        <w:t xml:space="preserve">12. Vasiljevic M, Cartwright E, Pilling M, et al. Impact of calorie labelling in worksite cafeterias: a stepped wedge randomised controlled pilot trial. </w:t>
      </w:r>
      <w:r w:rsidRPr="00EB578D">
        <w:rPr>
          <w:i/>
        </w:rPr>
        <w:t>International Journal of Behavioral Nutrition and Physical Activity</w:t>
      </w:r>
      <w:r w:rsidRPr="00EB578D">
        <w:t xml:space="preserve"> 2018;15(1):41.</w:t>
      </w:r>
    </w:p>
    <w:p w14:paraId="7FF1BDDB" w14:textId="7602F622" w:rsidR="00EB578D" w:rsidRPr="00EB578D" w:rsidRDefault="00EB578D" w:rsidP="00EB578D">
      <w:pPr>
        <w:pStyle w:val="EndNoteBibliography"/>
        <w:ind w:left="720" w:hanging="720"/>
      </w:pPr>
      <w:r w:rsidRPr="00EB578D">
        <w:t xml:space="preserve">13. Vasiljevic M, Fuller G, Pilling M, et al. What is the impact of increasing the prominence of calorie labelling? A stepped wedge randomised controlled pilot trial in worksite cafeterias. </w:t>
      </w:r>
      <w:r w:rsidRPr="00EB578D">
        <w:rPr>
          <w:i/>
        </w:rPr>
        <w:t>Appetite</w:t>
      </w:r>
      <w:r w:rsidRPr="00EB578D">
        <w:t xml:space="preserve"> 2019;141:104304. </w:t>
      </w:r>
    </w:p>
    <w:p w14:paraId="574CDCA0" w14:textId="0AA38524" w:rsidR="00EB578D" w:rsidRPr="00EB578D" w:rsidRDefault="00EB578D" w:rsidP="00EB578D">
      <w:pPr>
        <w:pStyle w:val="EndNoteBibliography"/>
        <w:ind w:left="720" w:hanging="720"/>
      </w:pPr>
      <w:r w:rsidRPr="00EB578D">
        <w:t xml:space="preserve">14. Scarborough P, Adhikari V, Harrington RA, et al. Impact of the announcement and implementation of the UK Soft Drinks Industry Levy on sugar content, price, product size and number of available soft drinks in the UK, 2015-19: A controlled interrupted time series analysis. </w:t>
      </w:r>
      <w:r w:rsidRPr="00EB578D">
        <w:rPr>
          <w:i/>
        </w:rPr>
        <w:t>PLOS Medicine</w:t>
      </w:r>
      <w:r w:rsidRPr="00EB578D">
        <w:t xml:space="preserve"> 2020;17(2):e1003025. </w:t>
      </w:r>
    </w:p>
    <w:p w14:paraId="3F53577B" w14:textId="3E3764E9" w:rsidR="00EB578D" w:rsidRPr="00EB578D" w:rsidRDefault="00EB578D" w:rsidP="00EB578D">
      <w:pPr>
        <w:pStyle w:val="EndNoteBibliography"/>
        <w:ind w:left="720" w:hanging="720"/>
      </w:pPr>
      <w:r w:rsidRPr="00EB578D">
        <w:t xml:space="preserve">15. Zlatevska N, Neumann N, Dubelaar C. Mandatory Calorie Disclosure: A Comprehensive Analysis of Its Effect on Consumers and Retailers. </w:t>
      </w:r>
      <w:r w:rsidRPr="00EB578D">
        <w:rPr>
          <w:i/>
        </w:rPr>
        <w:t>Journal of Retailing</w:t>
      </w:r>
      <w:r w:rsidRPr="00EB578D">
        <w:t xml:space="preserve"> 2018;94(1):89-101. </w:t>
      </w:r>
    </w:p>
    <w:p w14:paraId="0B04938F" w14:textId="6E270646" w:rsidR="00EB578D" w:rsidRPr="00EB578D" w:rsidRDefault="00EB578D" w:rsidP="00EB578D">
      <w:pPr>
        <w:pStyle w:val="EndNoteBibliography"/>
        <w:ind w:left="720" w:hanging="720"/>
      </w:pPr>
      <w:r w:rsidRPr="00EB578D">
        <w:t xml:space="preserve">16. Wardle J, Griffith J. Socioeconomic status and weight control practices in British adults. </w:t>
      </w:r>
      <w:r w:rsidRPr="00EB578D">
        <w:rPr>
          <w:i/>
        </w:rPr>
        <w:t>Journal of Epidemiology and Community Health</w:t>
      </w:r>
      <w:r w:rsidRPr="00EB578D">
        <w:t xml:space="preserve"> 2001;55(3):185. </w:t>
      </w:r>
    </w:p>
    <w:p w14:paraId="3A7C3B4C" w14:textId="77777777" w:rsidR="00EB578D" w:rsidRPr="00EB578D" w:rsidRDefault="00EB578D" w:rsidP="00EB578D">
      <w:pPr>
        <w:pStyle w:val="EndNoteBibliography"/>
        <w:ind w:left="720" w:hanging="720"/>
      </w:pPr>
      <w:r w:rsidRPr="00EB578D">
        <w:t xml:space="preserve">17. Leshem M. Biobehavior of the human love of salt. </w:t>
      </w:r>
      <w:r w:rsidRPr="00EB578D">
        <w:rPr>
          <w:i/>
        </w:rPr>
        <w:t>Neuroscience &amp; Biobehavioral Reviews</w:t>
      </w:r>
      <w:r w:rsidRPr="00EB578D">
        <w:t xml:space="preserve"> 2009;33(1):1-17.</w:t>
      </w:r>
    </w:p>
    <w:p w14:paraId="2F864D5F" w14:textId="543F5A37" w:rsidR="00EB578D" w:rsidRPr="00EB578D" w:rsidRDefault="00EB578D" w:rsidP="00EB578D">
      <w:pPr>
        <w:pStyle w:val="EndNoteBibliography"/>
        <w:ind w:left="720" w:hanging="720"/>
      </w:pPr>
      <w:r w:rsidRPr="00EB578D">
        <w:t>18.</w:t>
      </w:r>
      <w:r w:rsidR="00B003CC">
        <w:t xml:space="preserve"> Big Hospitality</w:t>
      </w:r>
      <w:r w:rsidRPr="00EB578D">
        <w:t>.</w:t>
      </w:r>
      <w:r w:rsidR="00B003CC">
        <w:t xml:space="preserve"> Accessed 11/11/2020 from:</w:t>
      </w:r>
      <w:r w:rsidRPr="00EB578D">
        <w:t xml:space="preserve"> </w:t>
      </w:r>
      <w:hyperlink r:id="rId9" w:history="1">
        <w:r w:rsidRPr="00EB578D">
          <w:rPr>
            <w:rStyle w:val="Hyperlink"/>
          </w:rPr>
          <w:t>https://www.bighospitality.co.uk/Article/2020/07/27/Mandatory-calorie-labelling-become-compulsory-for-restaurants-employing-over-250</w:t>
        </w:r>
      </w:hyperlink>
      <w:r w:rsidRPr="00EB578D">
        <w:t xml:space="preserve">. </w:t>
      </w:r>
    </w:p>
    <w:p w14:paraId="67C42F7F" w14:textId="77777777" w:rsidR="00EB578D" w:rsidRPr="00EB578D" w:rsidRDefault="00EB578D" w:rsidP="00EB578D">
      <w:pPr>
        <w:pStyle w:val="EndNoteBibliography"/>
        <w:ind w:left="720" w:hanging="720"/>
      </w:pPr>
      <w:r w:rsidRPr="00EB578D">
        <w:t xml:space="preserve">19. Sarink D, Peeters A, Freak-Poli R, et al. The impact of menu energy labelling across socioeconomic groups: A systematic review. </w:t>
      </w:r>
      <w:r w:rsidRPr="00EB578D">
        <w:rPr>
          <w:i/>
        </w:rPr>
        <w:t>Appetite</w:t>
      </w:r>
      <w:r w:rsidRPr="00EB578D">
        <w:t xml:space="preserve"> 2016;99:59-75.</w:t>
      </w:r>
    </w:p>
    <w:p w14:paraId="44D0610C" w14:textId="1D74CC12" w:rsidR="00EB578D" w:rsidRPr="00EB578D" w:rsidRDefault="00EB578D" w:rsidP="00EB578D">
      <w:pPr>
        <w:pStyle w:val="EndNoteBibliography"/>
        <w:ind w:left="720" w:hanging="720"/>
      </w:pPr>
      <w:r w:rsidRPr="00EB578D">
        <w:t xml:space="preserve">20. Capewell S, Capewell A. An effectiveness hierarchy of preventive interventions: neglected paradigm or self-evident truth? </w:t>
      </w:r>
      <w:r w:rsidRPr="00EB578D">
        <w:rPr>
          <w:i/>
        </w:rPr>
        <w:t>Journal of public health (Oxford, England)</w:t>
      </w:r>
      <w:r w:rsidRPr="00EB578D">
        <w:t xml:space="preserve"> 2018;40(2):350-58. </w:t>
      </w:r>
    </w:p>
    <w:p w14:paraId="089D2AB0" w14:textId="24C58B15" w:rsidR="00EB578D" w:rsidRPr="00EB578D" w:rsidRDefault="00EB578D" w:rsidP="00EB578D">
      <w:pPr>
        <w:pStyle w:val="EndNoteBibliography"/>
        <w:ind w:left="720" w:hanging="720"/>
      </w:pPr>
      <w:r w:rsidRPr="00EB578D">
        <w:t xml:space="preserve">21. Hagenaars LL, Jeurissen PPT, Klazinga NS. Sugar-sweetened beverage taxation in 2017: a commentary on the reasons behind their quick spread in the EU compared with the USA. </w:t>
      </w:r>
      <w:r w:rsidRPr="00EB578D">
        <w:rPr>
          <w:i/>
        </w:rPr>
        <w:t>Public health nutrition</w:t>
      </w:r>
      <w:r w:rsidRPr="00EB578D">
        <w:t xml:space="preserve"> 2019;22(1):186-89. </w:t>
      </w:r>
    </w:p>
    <w:p w14:paraId="67FE445D" w14:textId="3A28A2C9" w:rsidR="00EB578D" w:rsidRPr="00EB578D" w:rsidRDefault="00EB578D" w:rsidP="00EB578D">
      <w:pPr>
        <w:pStyle w:val="EndNoteBibliography"/>
        <w:ind w:left="720" w:hanging="720"/>
      </w:pPr>
      <w:r w:rsidRPr="00EB578D">
        <w:t xml:space="preserve">22. Rutter H, Savona N, Glonti K, et al. The need for a complex systems model of evidence for public health. </w:t>
      </w:r>
      <w:r w:rsidRPr="00EB578D">
        <w:rPr>
          <w:i/>
        </w:rPr>
        <w:t>The Lancet</w:t>
      </w:r>
      <w:r w:rsidRPr="00EB578D">
        <w:t xml:space="preserve"> 2017;390(10112):2602-04. </w:t>
      </w:r>
    </w:p>
    <w:p w14:paraId="59495315" w14:textId="107B5F28" w:rsidR="0028427B" w:rsidRDefault="00E25AB4">
      <w:r>
        <w:fldChar w:fldCharType="end"/>
      </w:r>
    </w:p>
    <w:p w14:paraId="6F1013F7" w14:textId="56DAE935" w:rsidR="00506510" w:rsidRDefault="00506510"/>
    <w:p w14:paraId="3B20FEA7" w14:textId="77777777" w:rsidR="00506510" w:rsidRDefault="00506510" w:rsidP="00506510">
      <w:pPr>
        <w:rPr>
          <w:b/>
        </w:rPr>
        <w:sectPr w:rsidR="00506510">
          <w:headerReference w:type="default" r:id="rId10"/>
          <w:pgSz w:w="11906" w:h="16838"/>
          <w:pgMar w:top="1440" w:right="1440" w:bottom="1440" w:left="1440" w:header="708" w:footer="708" w:gutter="0"/>
          <w:cols w:space="708"/>
          <w:docGrid w:linePitch="360"/>
        </w:sectPr>
      </w:pPr>
    </w:p>
    <w:p w14:paraId="3226F20B" w14:textId="4055EAE4" w:rsidR="00506510" w:rsidRDefault="00506510" w:rsidP="00506510">
      <w:pPr>
        <w:rPr>
          <w:b/>
        </w:rPr>
      </w:pPr>
      <w:r>
        <w:rPr>
          <w:b/>
        </w:rPr>
        <w:lastRenderedPageBreak/>
        <w:t>Table 1: Table Summarising Recent Evidence Reviews</w:t>
      </w:r>
    </w:p>
    <w:p w14:paraId="1B20559B" w14:textId="77777777" w:rsidR="00506510" w:rsidRDefault="00506510" w:rsidP="00506510">
      <w:pPr>
        <w:rPr>
          <w:b/>
        </w:rPr>
      </w:pPr>
    </w:p>
    <w:tbl>
      <w:tblPr>
        <w:tblStyle w:val="TableGrid"/>
        <w:tblW w:w="15026" w:type="dxa"/>
        <w:tblInd w:w="-5" w:type="dxa"/>
        <w:tblLook w:val="04A0" w:firstRow="1" w:lastRow="0" w:firstColumn="1" w:lastColumn="0" w:noHBand="0" w:noVBand="1"/>
      </w:tblPr>
      <w:tblGrid>
        <w:gridCol w:w="2411"/>
        <w:gridCol w:w="2126"/>
        <w:gridCol w:w="2126"/>
        <w:gridCol w:w="5670"/>
        <w:gridCol w:w="2693"/>
      </w:tblGrid>
      <w:tr w:rsidR="00C27370" w:rsidRPr="00544B47" w14:paraId="7743600E" w14:textId="23491090" w:rsidTr="00C27370">
        <w:tc>
          <w:tcPr>
            <w:tcW w:w="2411" w:type="dxa"/>
          </w:tcPr>
          <w:p w14:paraId="19C16F0D" w14:textId="77777777" w:rsidR="00C27370" w:rsidRPr="00544B47" w:rsidRDefault="00C27370" w:rsidP="00C27370">
            <w:pPr>
              <w:spacing w:line="240" w:lineRule="auto"/>
              <w:jc w:val="center"/>
              <w:rPr>
                <w:rFonts w:eastAsiaTheme="minorHAnsi"/>
                <w:b/>
                <w:lang w:eastAsia="en-US"/>
              </w:rPr>
            </w:pPr>
            <w:r w:rsidRPr="00544B47">
              <w:rPr>
                <w:rFonts w:eastAsiaTheme="minorHAnsi"/>
                <w:b/>
                <w:lang w:eastAsia="en-US"/>
              </w:rPr>
              <w:t>Review</w:t>
            </w:r>
          </w:p>
          <w:p w14:paraId="2CCE045D" w14:textId="77777777" w:rsidR="00C27370" w:rsidRPr="00544B47" w:rsidRDefault="00C27370" w:rsidP="00C27370">
            <w:pPr>
              <w:spacing w:line="240" w:lineRule="auto"/>
              <w:rPr>
                <w:rFonts w:eastAsiaTheme="minorHAnsi"/>
                <w:b/>
                <w:lang w:eastAsia="en-US"/>
              </w:rPr>
            </w:pPr>
          </w:p>
        </w:tc>
        <w:tc>
          <w:tcPr>
            <w:tcW w:w="2126" w:type="dxa"/>
          </w:tcPr>
          <w:p w14:paraId="768A37ED" w14:textId="77777777" w:rsidR="00C27370" w:rsidRPr="00544B47" w:rsidRDefault="00C27370" w:rsidP="00C27370">
            <w:pPr>
              <w:spacing w:line="240" w:lineRule="auto"/>
              <w:jc w:val="center"/>
              <w:rPr>
                <w:rFonts w:eastAsiaTheme="minorHAnsi"/>
                <w:b/>
                <w:lang w:eastAsia="en-US"/>
              </w:rPr>
            </w:pPr>
            <w:r w:rsidRPr="00544B47">
              <w:rPr>
                <w:rFonts w:eastAsiaTheme="minorHAnsi"/>
                <w:b/>
                <w:lang w:eastAsia="en-US"/>
              </w:rPr>
              <w:t>Approach Used</w:t>
            </w:r>
          </w:p>
        </w:tc>
        <w:tc>
          <w:tcPr>
            <w:tcW w:w="2126" w:type="dxa"/>
          </w:tcPr>
          <w:p w14:paraId="2F907EA0" w14:textId="77777777" w:rsidR="00C27370" w:rsidRPr="00544B47" w:rsidRDefault="00C27370" w:rsidP="00C27370">
            <w:pPr>
              <w:spacing w:line="240" w:lineRule="auto"/>
              <w:jc w:val="center"/>
              <w:rPr>
                <w:rFonts w:eastAsiaTheme="minorHAnsi"/>
                <w:b/>
                <w:lang w:eastAsia="en-US"/>
              </w:rPr>
            </w:pPr>
            <w:r w:rsidRPr="00544B47">
              <w:rPr>
                <w:rFonts w:eastAsiaTheme="minorHAnsi"/>
                <w:b/>
                <w:lang w:eastAsia="en-US"/>
              </w:rPr>
              <w:t>Evidence Summary</w:t>
            </w:r>
          </w:p>
        </w:tc>
        <w:tc>
          <w:tcPr>
            <w:tcW w:w="5670" w:type="dxa"/>
          </w:tcPr>
          <w:p w14:paraId="55569FF5" w14:textId="77777777" w:rsidR="00C27370" w:rsidRPr="00544B47" w:rsidRDefault="00C27370" w:rsidP="00C27370">
            <w:pPr>
              <w:spacing w:line="240" w:lineRule="auto"/>
              <w:jc w:val="center"/>
              <w:rPr>
                <w:rFonts w:eastAsiaTheme="minorHAnsi"/>
                <w:b/>
                <w:lang w:eastAsia="en-US"/>
              </w:rPr>
            </w:pPr>
            <w:r w:rsidRPr="00544B47">
              <w:rPr>
                <w:rFonts w:eastAsiaTheme="minorHAnsi"/>
                <w:b/>
                <w:lang w:eastAsia="en-US"/>
              </w:rPr>
              <w:t>Main Conclusions from Text</w:t>
            </w:r>
          </w:p>
        </w:tc>
        <w:tc>
          <w:tcPr>
            <w:tcW w:w="2693" w:type="dxa"/>
          </w:tcPr>
          <w:p w14:paraId="450D25F3" w14:textId="095510C8" w:rsidR="00C27370" w:rsidRPr="00C27370" w:rsidRDefault="00C27370" w:rsidP="00C27370">
            <w:pPr>
              <w:spacing w:line="240" w:lineRule="auto"/>
              <w:jc w:val="center"/>
              <w:rPr>
                <w:rFonts w:eastAsiaTheme="minorHAnsi"/>
                <w:b/>
                <w:color w:val="FF0000"/>
                <w:lang w:eastAsia="en-US"/>
              </w:rPr>
            </w:pPr>
            <w:r w:rsidRPr="00C27370">
              <w:rPr>
                <w:rFonts w:eastAsiaTheme="minorHAnsi"/>
                <w:b/>
                <w:color w:val="FF0000"/>
                <w:lang w:eastAsia="en-US"/>
              </w:rPr>
              <w:t>Countries studies conducted in</w:t>
            </w:r>
          </w:p>
        </w:tc>
      </w:tr>
      <w:tr w:rsidR="00C27370" w:rsidRPr="00544B47" w14:paraId="1CE13917" w14:textId="2475B99D" w:rsidTr="00C27370">
        <w:tc>
          <w:tcPr>
            <w:tcW w:w="2411" w:type="dxa"/>
          </w:tcPr>
          <w:p w14:paraId="6EC8E20F" w14:textId="571E4F52" w:rsidR="00C27370" w:rsidRPr="00544B47" w:rsidRDefault="00C27370" w:rsidP="00C27370">
            <w:pPr>
              <w:spacing w:line="240" w:lineRule="auto"/>
              <w:rPr>
                <w:rFonts w:eastAsiaTheme="minorHAnsi"/>
                <w:lang w:eastAsia="en-US"/>
              </w:rPr>
            </w:pPr>
            <w:proofErr w:type="spellStart"/>
            <w:r w:rsidRPr="00544B47">
              <w:rPr>
                <w:rFonts w:eastAsiaTheme="minorHAnsi"/>
                <w:lang w:eastAsia="en-US"/>
              </w:rPr>
              <w:t>Kis</w:t>
            </w:r>
            <w:r w:rsidR="00F70D9C">
              <w:rPr>
                <w:rFonts w:eastAsiaTheme="minorHAnsi"/>
                <w:lang w:eastAsia="en-US"/>
              </w:rPr>
              <w:t>z</w:t>
            </w:r>
            <w:r w:rsidRPr="00544B47">
              <w:rPr>
                <w:rFonts w:eastAsiaTheme="minorHAnsi"/>
                <w:lang w:eastAsia="en-US"/>
              </w:rPr>
              <w:t>ko</w:t>
            </w:r>
            <w:proofErr w:type="spellEnd"/>
            <w:r w:rsidRPr="00544B47">
              <w:rPr>
                <w:rFonts w:eastAsiaTheme="minorHAnsi"/>
                <w:lang w:eastAsia="en-US"/>
              </w:rPr>
              <w:t xml:space="preserve"> et al. (2014). </w:t>
            </w:r>
            <w:r w:rsidRPr="00544B47">
              <w:rPr>
                <w:rFonts w:eastAsiaTheme="minorHAnsi"/>
                <w:i/>
                <w:lang w:eastAsia="en-US"/>
              </w:rPr>
              <w:t>Journal of Community Health</w:t>
            </w:r>
          </w:p>
        </w:tc>
        <w:tc>
          <w:tcPr>
            <w:tcW w:w="2126" w:type="dxa"/>
          </w:tcPr>
          <w:p w14:paraId="2B9545B9" w14:textId="77777777" w:rsidR="00C27370" w:rsidRPr="00544B47" w:rsidRDefault="00C27370" w:rsidP="00C27370">
            <w:pPr>
              <w:spacing w:line="240" w:lineRule="auto"/>
              <w:rPr>
                <w:rFonts w:eastAsiaTheme="minorHAnsi"/>
                <w:lang w:eastAsia="en-US"/>
              </w:rPr>
            </w:pPr>
            <w:r w:rsidRPr="00544B47">
              <w:rPr>
                <w:rFonts w:eastAsiaTheme="minorHAnsi"/>
                <w:lang w:eastAsia="en-US"/>
              </w:rPr>
              <w:t>Systematic review and narrative synthesis</w:t>
            </w:r>
          </w:p>
        </w:tc>
        <w:tc>
          <w:tcPr>
            <w:tcW w:w="2126" w:type="dxa"/>
          </w:tcPr>
          <w:p w14:paraId="18A08FD1" w14:textId="77777777" w:rsidR="00C27370" w:rsidRPr="00544B47" w:rsidRDefault="00C27370" w:rsidP="00C27370">
            <w:pPr>
              <w:spacing w:line="240" w:lineRule="auto"/>
              <w:jc w:val="center"/>
              <w:rPr>
                <w:rFonts w:eastAsiaTheme="minorHAnsi"/>
                <w:lang w:eastAsia="en-US"/>
              </w:rPr>
            </w:pPr>
            <w:r w:rsidRPr="00544B47">
              <w:rPr>
                <w:rFonts w:eastAsiaTheme="minorHAnsi"/>
                <w:lang w:eastAsia="en-US"/>
              </w:rPr>
              <w:t>Ineffective</w:t>
            </w:r>
          </w:p>
        </w:tc>
        <w:tc>
          <w:tcPr>
            <w:tcW w:w="5670" w:type="dxa"/>
          </w:tcPr>
          <w:p w14:paraId="62BA14F3" w14:textId="77777777" w:rsidR="00C27370" w:rsidRPr="00544B47" w:rsidRDefault="00C27370" w:rsidP="00C27370">
            <w:pPr>
              <w:spacing w:line="240" w:lineRule="auto"/>
              <w:rPr>
                <w:rFonts w:eastAsiaTheme="minorHAnsi"/>
                <w:lang w:eastAsia="en-US"/>
              </w:rPr>
            </w:pPr>
            <w:r w:rsidRPr="00544B47">
              <w:rPr>
                <w:rFonts w:eastAsiaTheme="minorHAnsi"/>
                <w:lang w:eastAsia="en-US"/>
              </w:rPr>
              <w:t>‘Overall the best designed studies show that calorie labels do not have the desired effect in reducing total calories ordered’</w:t>
            </w:r>
          </w:p>
          <w:p w14:paraId="17C287D2" w14:textId="77777777" w:rsidR="00C27370" w:rsidRPr="00544B47" w:rsidRDefault="00C27370" w:rsidP="00C27370">
            <w:pPr>
              <w:spacing w:line="240" w:lineRule="auto"/>
              <w:rPr>
                <w:rFonts w:eastAsiaTheme="minorHAnsi"/>
                <w:lang w:eastAsia="en-US"/>
              </w:rPr>
            </w:pPr>
          </w:p>
        </w:tc>
        <w:tc>
          <w:tcPr>
            <w:tcW w:w="2693" w:type="dxa"/>
          </w:tcPr>
          <w:p w14:paraId="535E89CF" w14:textId="3FBD8E35" w:rsidR="00C27370" w:rsidRPr="00C27370" w:rsidRDefault="00C27370" w:rsidP="00C27370">
            <w:pPr>
              <w:spacing w:line="240" w:lineRule="auto"/>
              <w:rPr>
                <w:rFonts w:eastAsiaTheme="minorHAnsi"/>
                <w:color w:val="FF0000"/>
                <w:lang w:eastAsia="en-US"/>
              </w:rPr>
            </w:pPr>
            <w:r w:rsidRPr="00C27370">
              <w:rPr>
                <w:rFonts w:eastAsiaTheme="minorHAnsi"/>
                <w:color w:val="FF0000"/>
                <w:lang w:eastAsia="en-US"/>
              </w:rPr>
              <w:t>USA, Canada</w:t>
            </w:r>
          </w:p>
        </w:tc>
      </w:tr>
      <w:tr w:rsidR="00C27370" w:rsidRPr="00544B47" w14:paraId="1536181A" w14:textId="6CD9B8DE" w:rsidTr="00C27370">
        <w:tc>
          <w:tcPr>
            <w:tcW w:w="2411" w:type="dxa"/>
          </w:tcPr>
          <w:p w14:paraId="0757EADF" w14:textId="77777777" w:rsidR="00C27370" w:rsidRPr="00544B47" w:rsidRDefault="00C27370" w:rsidP="00C27370">
            <w:pPr>
              <w:spacing w:line="240" w:lineRule="auto"/>
              <w:rPr>
                <w:rFonts w:eastAsiaTheme="minorHAnsi"/>
                <w:lang w:eastAsia="en-US"/>
              </w:rPr>
            </w:pPr>
            <w:r w:rsidRPr="00544B47">
              <w:rPr>
                <w:rFonts w:eastAsiaTheme="minorHAnsi"/>
                <w:lang w:eastAsia="en-US"/>
              </w:rPr>
              <w:t xml:space="preserve">Long et al. (2015). </w:t>
            </w:r>
            <w:r w:rsidRPr="00544B47">
              <w:rPr>
                <w:rFonts w:eastAsiaTheme="minorHAnsi"/>
                <w:i/>
                <w:lang w:eastAsia="en-US"/>
              </w:rPr>
              <w:t xml:space="preserve">American Journal of Public Health </w:t>
            </w:r>
          </w:p>
        </w:tc>
        <w:tc>
          <w:tcPr>
            <w:tcW w:w="2126" w:type="dxa"/>
          </w:tcPr>
          <w:p w14:paraId="52DA1360" w14:textId="77777777" w:rsidR="00C27370" w:rsidRPr="00544B47" w:rsidRDefault="00C27370" w:rsidP="00C27370">
            <w:pPr>
              <w:spacing w:line="240" w:lineRule="auto"/>
              <w:rPr>
                <w:rFonts w:eastAsiaTheme="minorHAnsi"/>
                <w:lang w:eastAsia="en-US"/>
              </w:rPr>
            </w:pPr>
            <w:r w:rsidRPr="00544B47">
              <w:rPr>
                <w:rFonts w:eastAsiaTheme="minorHAnsi"/>
                <w:lang w:eastAsia="en-US"/>
              </w:rPr>
              <w:t>Systematic review and meta-analysis</w:t>
            </w:r>
          </w:p>
        </w:tc>
        <w:tc>
          <w:tcPr>
            <w:tcW w:w="2126" w:type="dxa"/>
          </w:tcPr>
          <w:p w14:paraId="132623B8" w14:textId="77777777" w:rsidR="00C27370" w:rsidRPr="00544B47" w:rsidRDefault="00C27370" w:rsidP="00C27370">
            <w:pPr>
              <w:spacing w:line="240" w:lineRule="auto"/>
              <w:jc w:val="center"/>
              <w:rPr>
                <w:rFonts w:eastAsiaTheme="minorHAnsi"/>
                <w:lang w:eastAsia="en-US"/>
              </w:rPr>
            </w:pPr>
            <w:r w:rsidRPr="00544B47">
              <w:rPr>
                <w:rFonts w:eastAsiaTheme="minorHAnsi"/>
                <w:lang w:eastAsia="en-US"/>
              </w:rPr>
              <w:t>Ineffective</w:t>
            </w:r>
          </w:p>
        </w:tc>
        <w:tc>
          <w:tcPr>
            <w:tcW w:w="5670" w:type="dxa"/>
          </w:tcPr>
          <w:p w14:paraId="05A7E62E" w14:textId="2C81620E" w:rsidR="00C27370" w:rsidRPr="00544B47" w:rsidRDefault="00C27370" w:rsidP="00C27370">
            <w:pPr>
              <w:spacing w:line="240" w:lineRule="auto"/>
              <w:rPr>
                <w:rFonts w:eastAsiaTheme="minorHAnsi"/>
                <w:lang w:eastAsia="en-US"/>
              </w:rPr>
            </w:pPr>
            <w:r w:rsidRPr="00544B47">
              <w:rPr>
                <w:rFonts w:eastAsiaTheme="minorHAnsi"/>
                <w:lang w:eastAsia="en-US"/>
              </w:rPr>
              <w:t>‘Current evidence does not support a significant impact on calories ordered’</w:t>
            </w:r>
          </w:p>
        </w:tc>
        <w:tc>
          <w:tcPr>
            <w:tcW w:w="2693" w:type="dxa"/>
          </w:tcPr>
          <w:p w14:paraId="77960159" w14:textId="66056B6E" w:rsidR="00C27370" w:rsidRPr="00C27370" w:rsidRDefault="00C27370" w:rsidP="00C27370">
            <w:pPr>
              <w:spacing w:line="240" w:lineRule="auto"/>
              <w:rPr>
                <w:rFonts w:eastAsiaTheme="minorHAnsi"/>
                <w:color w:val="FF0000"/>
                <w:lang w:eastAsia="en-US"/>
              </w:rPr>
            </w:pPr>
            <w:r w:rsidRPr="00C27370">
              <w:rPr>
                <w:rFonts w:eastAsiaTheme="minorHAnsi"/>
                <w:color w:val="FF0000"/>
                <w:lang w:eastAsia="en-US"/>
              </w:rPr>
              <w:t>USA</w:t>
            </w:r>
          </w:p>
        </w:tc>
      </w:tr>
      <w:tr w:rsidR="00C27370" w:rsidRPr="00544B47" w14:paraId="3E0F6D08" w14:textId="50BEB854" w:rsidTr="00C27370">
        <w:tc>
          <w:tcPr>
            <w:tcW w:w="2411" w:type="dxa"/>
          </w:tcPr>
          <w:p w14:paraId="5747696C" w14:textId="77777777" w:rsidR="00C27370" w:rsidRPr="00544B47" w:rsidRDefault="00C27370" w:rsidP="00C27370">
            <w:pPr>
              <w:spacing w:line="240" w:lineRule="auto"/>
              <w:rPr>
                <w:rFonts w:eastAsiaTheme="minorHAnsi"/>
                <w:lang w:eastAsia="en-US"/>
              </w:rPr>
            </w:pPr>
            <w:proofErr w:type="spellStart"/>
            <w:r w:rsidRPr="00544B47">
              <w:rPr>
                <w:rFonts w:eastAsiaTheme="minorHAnsi"/>
                <w:lang w:eastAsia="en-US"/>
              </w:rPr>
              <w:t>VanEpps</w:t>
            </w:r>
            <w:proofErr w:type="spellEnd"/>
            <w:r w:rsidRPr="00544B47">
              <w:rPr>
                <w:rFonts w:eastAsiaTheme="minorHAnsi"/>
                <w:lang w:eastAsia="en-US"/>
              </w:rPr>
              <w:t xml:space="preserve"> et al. (2016). </w:t>
            </w:r>
            <w:r w:rsidRPr="00544B47">
              <w:rPr>
                <w:rFonts w:eastAsiaTheme="minorHAnsi"/>
                <w:i/>
                <w:lang w:eastAsia="en-US"/>
              </w:rPr>
              <w:t>Current Obesity Reports</w:t>
            </w:r>
          </w:p>
        </w:tc>
        <w:tc>
          <w:tcPr>
            <w:tcW w:w="2126" w:type="dxa"/>
          </w:tcPr>
          <w:p w14:paraId="69A4351D" w14:textId="77777777" w:rsidR="00C27370" w:rsidRPr="00544B47" w:rsidRDefault="00C27370" w:rsidP="00C27370">
            <w:pPr>
              <w:spacing w:line="240" w:lineRule="auto"/>
              <w:rPr>
                <w:rFonts w:eastAsiaTheme="minorHAnsi"/>
                <w:lang w:eastAsia="en-US"/>
              </w:rPr>
            </w:pPr>
            <w:r w:rsidRPr="00544B47">
              <w:rPr>
                <w:rFonts w:eastAsiaTheme="minorHAnsi"/>
                <w:lang w:eastAsia="en-US"/>
              </w:rPr>
              <w:t>Narrative synthesis</w:t>
            </w:r>
          </w:p>
        </w:tc>
        <w:tc>
          <w:tcPr>
            <w:tcW w:w="2126" w:type="dxa"/>
          </w:tcPr>
          <w:p w14:paraId="5B96946B" w14:textId="77777777" w:rsidR="00C27370" w:rsidRPr="00544B47" w:rsidRDefault="00C27370" w:rsidP="00C27370">
            <w:pPr>
              <w:spacing w:line="240" w:lineRule="auto"/>
              <w:jc w:val="center"/>
              <w:rPr>
                <w:rFonts w:eastAsiaTheme="minorHAnsi"/>
                <w:lang w:eastAsia="en-US"/>
              </w:rPr>
            </w:pPr>
            <w:r w:rsidRPr="00544B47">
              <w:rPr>
                <w:rFonts w:eastAsiaTheme="minorHAnsi"/>
                <w:lang w:eastAsia="en-US"/>
              </w:rPr>
              <w:t>Unclear</w:t>
            </w:r>
          </w:p>
        </w:tc>
        <w:tc>
          <w:tcPr>
            <w:tcW w:w="5670" w:type="dxa"/>
          </w:tcPr>
          <w:p w14:paraId="3AC8A284" w14:textId="40D5F07B" w:rsidR="00C27370" w:rsidRPr="00544B47" w:rsidRDefault="00C27370" w:rsidP="00C27370">
            <w:pPr>
              <w:spacing w:line="240" w:lineRule="auto"/>
              <w:rPr>
                <w:rFonts w:eastAsiaTheme="minorHAnsi"/>
                <w:lang w:eastAsia="en-US"/>
              </w:rPr>
            </w:pPr>
            <w:r w:rsidRPr="00544B47">
              <w:rPr>
                <w:rFonts w:eastAsiaTheme="minorHAnsi"/>
                <w:lang w:eastAsia="en-US"/>
              </w:rPr>
              <w:t>‘Overall, the evidence regarding menu labe</w:t>
            </w:r>
            <w:r>
              <w:rPr>
                <w:rFonts w:eastAsiaTheme="minorHAnsi"/>
                <w:lang w:eastAsia="en-US"/>
              </w:rPr>
              <w:t>l</w:t>
            </w:r>
            <w:r w:rsidRPr="00544B47">
              <w:rPr>
                <w:rFonts w:eastAsiaTheme="minorHAnsi"/>
                <w:lang w:eastAsia="en-US"/>
              </w:rPr>
              <w:t>ling is mixed, showing that labels may reduce the energy content of food purchased in some contexts, but have little effect in other context</w:t>
            </w:r>
            <w:r w:rsidR="00F70D9C">
              <w:rPr>
                <w:rFonts w:eastAsiaTheme="minorHAnsi"/>
                <w:lang w:eastAsia="en-US"/>
              </w:rPr>
              <w:t>s</w:t>
            </w:r>
            <w:r w:rsidRPr="00544B47">
              <w:rPr>
                <w:rFonts w:eastAsiaTheme="minorHAnsi"/>
                <w:lang w:eastAsia="en-US"/>
              </w:rPr>
              <w:t>’</w:t>
            </w:r>
          </w:p>
        </w:tc>
        <w:tc>
          <w:tcPr>
            <w:tcW w:w="2693" w:type="dxa"/>
          </w:tcPr>
          <w:p w14:paraId="3FB2583D" w14:textId="78F7558A" w:rsidR="00C27370" w:rsidRPr="00C27370" w:rsidRDefault="00C27370" w:rsidP="00C27370">
            <w:pPr>
              <w:spacing w:line="240" w:lineRule="auto"/>
              <w:rPr>
                <w:rFonts w:eastAsiaTheme="minorHAnsi"/>
                <w:color w:val="FF0000"/>
                <w:lang w:eastAsia="en-US"/>
              </w:rPr>
            </w:pPr>
            <w:r w:rsidRPr="00C27370">
              <w:rPr>
                <w:rFonts w:eastAsiaTheme="minorHAnsi"/>
                <w:color w:val="FF0000"/>
                <w:lang w:eastAsia="en-US"/>
              </w:rPr>
              <w:t>USA</w:t>
            </w:r>
          </w:p>
        </w:tc>
      </w:tr>
      <w:tr w:rsidR="00C27370" w:rsidRPr="00544B47" w14:paraId="28E6073E" w14:textId="37F00150" w:rsidTr="00C27370">
        <w:tc>
          <w:tcPr>
            <w:tcW w:w="2411" w:type="dxa"/>
          </w:tcPr>
          <w:p w14:paraId="70D6A5E4" w14:textId="77777777" w:rsidR="00C27370" w:rsidRPr="00544B47" w:rsidRDefault="00C27370" w:rsidP="00C27370">
            <w:pPr>
              <w:spacing w:line="240" w:lineRule="auto"/>
              <w:rPr>
                <w:rFonts w:eastAsiaTheme="minorHAnsi"/>
                <w:lang w:eastAsia="en-US"/>
              </w:rPr>
            </w:pPr>
            <w:r w:rsidRPr="00544B47">
              <w:rPr>
                <w:rFonts w:eastAsiaTheme="minorHAnsi"/>
                <w:lang w:eastAsia="en-US"/>
              </w:rPr>
              <w:t xml:space="preserve">Bleich et al. (2017). </w:t>
            </w:r>
            <w:r w:rsidRPr="00544B47">
              <w:rPr>
                <w:rFonts w:eastAsiaTheme="minorHAnsi"/>
                <w:i/>
                <w:lang w:eastAsia="en-US"/>
              </w:rPr>
              <w:t>Obesity</w:t>
            </w:r>
          </w:p>
        </w:tc>
        <w:tc>
          <w:tcPr>
            <w:tcW w:w="2126" w:type="dxa"/>
          </w:tcPr>
          <w:p w14:paraId="75A721CC" w14:textId="77777777" w:rsidR="00C27370" w:rsidRPr="00544B47" w:rsidRDefault="00C27370" w:rsidP="00C27370">
            <w:pPr>
              <w:spacing w:line="240" w:lineRule="auto"/>
              <w:rPr>
                <w:rFonts w:eastAsiaTheme="minorHAnsi"/>
                <w:lang w:eastAsia="en-US"/>
              </w:rPr>
            </w:pPr>
            <w:r w:rsidRPr="00544B47">
              <w:rPr>
                <w:rFonts w:eastAsiaTheme="minorHAnsi"/>
                <w:lang w:eastAsia="en-US"/>
              </w:rPr>
              <w:t>Systematic review and meta-analysis</w:t>
            </w:r>
          </w:p>
        </w:tc>
        <w:tc>
          <w:tcPr>
            <w:tcW w:w="2126" w:type="dxa"/>
          </w:tcPr>
          <w:p w14:paraId="27C8869F" w14:textId="77777777" w:rsidR="00C27370" w:rsidRPr="00544B47" w:rsidRDefault="00C27370" w:rsidP="00C27370">
            <w:pPr>
              <w:spacing w:line="240" w:lineRule="auto"/>
              <w:jc w:val="center"/>
              <w:rPr>
                <w:rFonts w:eastAsiaTheme="minorHAnsi"/>
                <w:lang w:eastAsia="en-US"/>
              </w:rPr>
            </w:pPr>
            <w:r w:rsidRPr="00544B47">
              <w:rPr>
                <w:rFonts w:eastAsiaTheme="minorHAnsi"/>
                <w:lang w:eastAsia="en-US"/>
              </w:rPr>
              <w:t>Unclear</w:t>
            </w:r>
          </w:p>
        </w:tc>
        <w:tc>
          <w:tcPr>
            <w:tcW w:w="5670" w:type="dxa"/>
          </w:tcPr>
          <w:p w14:paraId="52E150CF" w14:textId="32A401B1" w:rsidR="00C27370" w:rsidRPr="00544B47" w:rsidRDefault="00C27370" w:rsidP="00C27370">
            <w:pPr>
              <w:spacing w:line="240" w:lineRule="auto"/>
              <w:rPr>
                <w:rFonts w:eastAsiaTheme="minorHAnsi"/>
                <w:lang w:eastAsia="en-US"/>
              </w:rPr>
            </w:pPr>
            <w:r w:rsidRPr="00544B47">
              <w:rPr>
                <w:rFonts w:eastAsiaTheme="minorHAnsi"/>
                <w:lang w:eastAsia="en-US"/>
              </w:rPr>
              <w:t>‘Because of a lack of well-powered studies with strong designs, the degree to which menu labe</w:t>
            </w:r>
            <w:r>
              <w:rPr>
                <w:rFonts w:eastAsiaTheme="minorHAnsi"/>
                <w:lang w:eastAsia="en-US"/>
              </w:rPr>
              <w:t>l</w:t>
            </w:r>
            <w:r w:rsidRPr="00544B47">
              <w:rPr>
                <w:rFonts w:eastAsiaTheme="minorHAnsi"/>
                <w:lang w:eastAsia="en-US"/>
              </w:rPr>
              <w:t>ling encourages lower-calorie purchases and whether that translates to a healthier population are unclear’</w:t>
            </w:r>
          </w:p>
        </w:tc>
        <w:tc>
          <w:tcPr>
            <w:tcW w:w="2693" w:type="dxa"/>
          </w:tcPr>
          <w:p w14:paraId="0D6F3C26" w14:textId="439995A1" w:rsidR="00C27370" w:rsidRPr="00C27370" w:rsidRDefault="00C27370" w:rsidP="00C27370">
            <w:pPr>
              <w:spacing w:line="240" w:lineRule="auto"/>
              <w:rPr>
                <w:rFonts w:eastAsiaTheme="minorHAnsi"/>
                <w:color w:val="FF0000"/>
                <w:lang w:eastAsia="en-US"/>
              </w:rPr>
            </w:pPr>
            <w:r w:rsidRPr="00C27370">
              <w:rPr>
                <w:rFonts w:eastAsiaTheme="minorHAnsi"/>
                <w:color w:val="FF0000"/>
                <w:lang w:eastAsia="en-US"/>
              </w:rPr>
              <w:t>USA</w:t>
            </w:r>
          </w:p>
        </w:tc>
      </w:tr>
      <w:tr w:rsidR="00C27370" w:rsidRPr="00544B47" w14:paraId="6FE5B1DA" w14:textId="7F63285C" w:rsidTr="00C27370">
        <w:tc>
          <w:tcPr>
            <w:tcW w:w="2411" w:type="dxa"/>
          </w:tcPr>
          <w:p w14:paraId="1BB09A89" w14:textId="77777777" w:rsidR="00C27370" w:rsidRPr="006A3DE5" w:rsidRDefault="00C27370" w:rsidP="00C27370">
            <w:pPr>
              <w:spacing w:line="240" w:lineRule="auto"/>
              <w:rPr>
                <w:rFonts w:eastAsiaTheme="minorHAnsi"/>
                <w:lang w:val="fr-FR" w:eastAsia="en-US"/>
              </w:rPr>
            </w:pPr>
            <w:proofErr w:type="spellStart"/>
            <w:r w:rsidRPr="006A3DE5">
              <w:rPr>
                <w:rFonts w:eastAsiaTheme="minorHAnsi"/>
                <w:lang w:val="fr-FR" w:eastAsia="en-US"/>
              </w:rPr>
              <w:t>Cantu</w:t>
            </w:r>
            <w:proofErr w:type="spellEnd"/>
            <w:r w:rsidRPr="006A3DE5">
              <w:rPr>
                <w:rFonts w:eastAsiaTheme="minorHAnsi"/>
                <w:lang w:val="fr-FR" w:eastAsia="en-US"/>
              </w:rPr>
              <w:t xml:space="preserve">-Jungles et al. (2017). </w:t>
            </w:r>
            <w:proofErr w:type="spellStart"/>
            <w:r w:rsidRPr="006A3DE5">
              <w:rPr>
                <w:rFonts w:eastAsiaTheme="minorHAnsi"/>
                <w:i/>
                <w:lang w:val="fr-FR" w:eastAsia="en-US"/>
              </w:rPr>
              <w:t>Nutrients</w:t>
            </w:r>
            <w:proofErr w:type="spellEnd"/>
          </w:p>
        </w:tc>
        <w:tc>
          <w:tcPr>
            <w:tcW w:w="2126" w:type="dxa"/>
          </w:tcPr>
          <w:p w14:paraId="61253868" w14:textId="77777777" w:rsidR="00C27370" w:rsidRPr="00544B47" w:rsidRDefault="00C27370" w:rsidP="00C27370">
            <w:pPr>
              <w:spacing w:line="240" w:lineRule="auto"/>
              <w:rPr>
                <w:rFonts w:eastAsiaTheme="minorHAnsi"/>
                <w:lang w:eastAsia="en-US"/>
              </w:rPr>
            </w:pPr>
            <w:r w:rsidRPr="00544B47">
              <w:rPr>
                <w:rFonts w:eastAsiaTheme="minorHAnsi"/>
                <w:lang w:eastAsia="en-US"/>
              </w:rPr>
              <w:t>Systematic review and meta-analysis</w:t>
            </w:r>
          </w:p>
        </w:tc>
        <w:tc>
          <w:tcPr>
            <w:tcW w:w="2126" w:type="dxa"/>
          </w:tcPr>
          <w:p w14:paraId="6BF1E849" w14:textId="77777777" w:rsidR="00C27370" w:rsidRPr="00544B47" w:rsidRDefault="00C27370" w:rsidP="00C27370">
            <w:pPr>
              <w:spacing w:line="240" w:lineRule="auto"/>
              <w:jc w:val="center"/>
              <w:rPr>
                <w:rFonts w:eastAsiaTheme="minorHAnsi"/>
                <w:lang w:eastAsia="en-US"/>
              </w:rPr>
            </w:pPr>
            <w:r w:rsidRPr="00544B47">
              <w:rPr>
                <w:rFonts w:eastAsiaTheme="minorHAnsi"/>
                <w:lang w:eastAsia="en-US"/>
              </w:rPr>
              <w:t>Ineffective</w:t>
            </w:r>
          </w:p>
        </w:tc>
        <w:tc>
          <w:tcPr>
            <w:tcW w:w="5670" w:type="dxa"/>
          </w:tcPr>
          <w:p w14:paraId="3A69380C" w14:textId="45F066C9" w:rsidR="00C27370" w:rsidRPr="00544B47" w:rsidRDefault="00C27370" w:rsidP="00C27370">
            <w:pPr>
              <w:spacing w:line="240" w:lineRule="auto"/>
              <w:rPr>
                <w:rFonts w:eastAsiaTheme="minorHAnsi"/>
                <w:lang w:eastAsia="en-US"/>
              </w:rPr>
            </w:pPr>
            <w:r w:rsidRPr="00544B47">
              <w:rPr>
                <w:rFonts w:eastAsiaTheme="minorHAnsi"/>
                <w:lang w:eastAsia="en-US"/>
              </w:rPr>
              <w:t>‘Menu label</w:t>
            </w:r>
            <w:r>
              <w:rPr>
                <w:rFonts w:eastAsiaTheme="minorHAnsi"/>
                <w:lang w:eastAsia="en-US"/>
              </w:rPr>
              <w:t>l</w:t>
            </w:r>
            <w:r w:rsidRPr="00544B47">
              <w:rPr>
                <w:rFonts w:eastAsiaTheme="minorHAnsi"/>
                <w:lang w:eastAsia="en-US"/>
              </w:rPr>
              <w:t>ing away-from-home did not result in change in quantity of calories consumed among U.S. adults’</w:t>
            </w:r>
          </w:p>
          <w:p w14:paraId="71980431" w14:textId="77777777" w:rsidR="00C27370" w:rsidRPr="00544B47" w:rsidRDefault="00C27370" w:rsidP="00C27370">
            <w:pPr>
              <w:spacing w:line="240" w:lineRule="auto"/>
              <w:rPr>
                <w:rFonts w:eastAsiaTheme="minorHAnsi"/>
                <w:lang w:eastAsia="en-US"/>
              </w:rPr>
            </w:pPr>
          </w:p>
        </w:tc>
        <w:tc>
          <w:tcPr>
            <w:tcW w:w="2693" w:type="dxa"/>
          </w:tcPr>
          <w:p w14:paraId="1A105838" w14:textId="760E1D1F" w:rsidR="00C27370" w:rsidRPr="00C27370" w:rsidRDefault="00C27370" w:rsidP="00C27370">
            <w:pPr>
              <w:spacing w:line="240" w:lineRule="auto"/>
              <w:rPr>
                <w:rFonts w:eastAsiaTheme="minorHAnsi"/>
                <w:color w:val="FF0000"/>
                <w:lang w:eastAsia="en-US"/>
              </w:rPr>
            </w:pPr>
            <w:r w:rsidRPr="00C27370">
              <w:rPr>
                <w:rFonts w:eastAsiaTheme="minorHAnsi"/>
                <w:color w:val="FF0000"/>
                <w:lang w:eastAsia="en-US"/>
              </w:rPr>
              <w:t>USA</w:t>
            </w:r>
          </w:p>
        </w:tc>
      </w:tr>
      <w:tr w:rsidR="00C27370" w:rsidRPr="00544B47" w14:paraId="7DBD5685" w14:textId="00152D7F" w:rsidTr="00C27370">
        <w:tc>
          <w:tcPr>
            <w:tcW w:w="2411" w:type="dxa"/>
          </w:tcPr>
          <w:p w14:paraId="59E4E152" w14:textId="77777777" w:rsidR="00C27370" w:rsidRPr="00544B47" w:rsidRDefault="00C27370" w:rsidP="00C27370">
            <w:pPr>
              <w:spacing w:line="240" w:lineRule="auto"/>
              <w:rPr>
                <w:rFonts w:eastAsiaTheme="minorHAnsi"/>
                <w:lang w:eastAsia="en-US"/>
              </w:rPr>
            </w:pPr>
            <w:r w:rsidRPr="00544B47">
              <w:rPr>
                <w:rFonts w:eastAsiaTheme="minorHAnsi"/>
                <w:lang w:eastAsia="en-US"/>
              </w:rPr>
              <w:t xml:space="preserve">Crockett et al. (2018). </w:t>
            </w:r>
            <w:r w:rsidRPr="00544B47">
              <w:rPr>
                <w:rFonts w:eastAsiaTheme="minorHAnsi"/>
                <w:i/>
                <w:lang w:eastAsia="en-US"/>
              </w:rPr>
              <w:t>Cochrane Reviews</w:t>
            </w:r>
          </w:p>
        </w:tc>
        <w:tc>
          <w:tcPr>
            <w:tcW w:w="2126" w:type="dxa"/>
          </w:tcPr>
          <w:p w14:paraId="3CA4DAA2" w14:textId="77777777" w:rsidR="00C27370" w:rsidRPr="00544B47" w:rsidRDefault="00C27370" w:rsidP="00C27370">
            <w:pPr>
              <w:spacing w:line="240" w:lineRule="auto"/>
              <w:rPr>
                <w:rFonts w:eastAsiaTheme="minorHAnsi"/>
                <w:lang w:eastAsia="en-US"/>
              </w:rPr>
            </w:pPr>
            <w:r w:rsidRPr="00544B47">
              <w:rPr>
                <w:rFonts w:eastAsiaTheme="minorHAnsi"/>
                <w:lang w:eastAsia="en-US"/>
              </w:rPr>
              <w:t>Systematic review and meta-analysis</w:t>
            </w:r>
          </w:p>
        </w:tc>
        <w:tc>
          <w:tcPr>
            <w:tcW w:w="2126" w:type="dxa"/>
          </w:tcPr>
          <w:p w14:paraId="1B645C82" w14:textId="77777777" w:rsidR="00C27370" w:rsidRPr="00544B47" w:rsidRDefault="00C27370" w:rsidP="00C27370">
            <w:pPr>
              <w:spacing w:line="240" w:lineRule="auto"/>
              <w:jc w:val="center"/>
              <w:rPr>
                <w:rFonts w:eastAsiaTheme="minorHAnsi"/>
                <w:lang w:eastAsia="en-US"/>
              </w:rPr>
            </w:pPr>
            <w:r w:rsidRPr="00544B47">
              <w:rPr>
                <w:rFonts w:eastAsiaTheme="minorHAnsi"/>
                <w:lang w:eastAsia="en-US"/>
              </w:rPr>
              <w:t>Effective</w:t>
            </w:r>
          </w:p>
        </w:tc>
        <w:tc>
          <w:tcPr>
            <w:tcW w:w="5670" w:type="dxa"/>
          </w:tcPr>
          <w:p w14:paraId="743DB107" w14:textId="77777777" w:rsidR="00C27370" w:rsidRPr="00544B47" w:rsidRDefault="00C27370" w:rsidP="00C27370">
            <w:pPr>
              <w:spacing w:line="240" w:lineRule="auto"/>
              <w:rPr>
                <w:rFonts w:eastAsiaTheme="minorHAnsi"/>
                <w:lang w:eastAsia="en-US"/>
              </w:rPr>
            </w:pPr>
            <w:r w:rsidRPr="00544B47">
              <w:rPr>
                <w:rFonts w:eastAsiaTheme="minorHAnsi"/>
                <w:lang w:eastAsia="en-US"/>
              </w:rPr>
              <w:t>‘</w:t>
            </w:r>
            <w:bookmarkStart w:id="3" w:name="_Hlk54010780"/>
            <w:r w:rsidRPr="00544B47">
              <w:rPr>
                <w:rFonts w:eastAsiaTheme="minorHAnsi"/>
                <w:lang w:eastAsia="en-US"/>
              </w:rPr>
              <w:t>Findings from a small body of low-quality evidence suggest that nutritional labelling comprising energy information on menus may reduce energy purchased in restaurants’</w:t>
            </w:r>
            <w:bookmarkEnd w:id="3"/>
          </w:p>
        </w:tc>
        <w:tc>
          <w:tcPr>
            <w:tcW w:w="2693" w:type="dxa"/>
          </w:tcPr>
          <w:p w14:paraId="477F09BF" w14:textId="16803416" w:rsidR="00C27370" w:rsidRPr="00C27370" w:rsidRDefault="00C27370" w:rsidP="00C27370">
            <w:pPr>
              <w:spacing w:line="240" w:lineRule="auto"/>
              <w:rPr>
                <w:rFonts w:eastAsiaTheme="minorHAnsi"/>
                <w:color w:val="FF0000"/>
                <w:lang w:eastAsia="en-US"/>
              </w:rPr>
            </w:pPr>
            <w:r w:rsidRPr="00C27370">
              <w:rPr>
                <w:rFonts w:eastAsiaTheme="minorHAnsi"/>
                <w:color w:val="FF0000"/>
                <w:lang w:eastAsia="en-US"/>
              </w:rPr>
              <w:t>USA</w:t>
            </w:r>
          </w:p>
        </w:tc>
      </w:tr>
    </w:tbl>
    <w:p w14:paraId="63AD2B9E" w14:textId="77777777" w:rsidR="00544B47" w:rsidRPr="00544B47" w:rsidRDefault="00544B47" w:rsidP="00544B47">
      <w:pPr>
        <w:spacing w:after="160" w:line="259" w:lineRule="auto"/>
        <w:rPr>
          <w:rFonts w:eastAsiaTheme="minorHAnsi"/>
          <w:lang w:eastAsia="en-US"/>
        </w:rPr>
      </w:pPr>
    </w:p>
    <w:p w14:paraId="179B9B7C" w14:textId="067A2990" w:rsidR="00544B47" w:rsidRPr="000366B4" w:rsidRDefault="00544B47" w:rsidP="00544B47">
      <w:pPr>
        <w:spacing w:after="160" w:line="259" w:lineRule="auto"/>
        <w:rPr>
          <w:rFonts w:eastAsiaTheme="minorHAnsi"/>
          <w:color w:val="FF0000"/>
          <w:sz w:val="20"/>
          <w:szCs w:val="20"/>
          <w:lang w:eastAsia="en-US"/>
        </w:rPr>
      </w:pPr>
      <w:r w:rsidRPr="007350F2">
        <w:rPr>
          <w:rFonts w:eastAsiaTheme="minorHAnsi"/>
          <w:i/>
          <w:sz w:val="20"/>
          <w:szCs w:val="20"/>
          <w:lang w:eastAsia="en-US"/>
        </w:rPr>
        <w:t>Reviews summaris</w:t>
      </w:r>
      <w:r w:rsidR="0071560C">
        <w:rPr>
          <w:rFonts w:eastAsiaTheme="minorHAnsi"/>
          <w:i/>
          <w:sz w:val="20"/>
          <w:szCs w:val="20"/>
          <w:lang w:eastAsia="en-US"/>
        </w:rPr>
        <w:t>ing</w:t>
      </w:r>
      <w:r w:rsidRPr="007350F2">
        <w:rPr>
          <w:rFonts w:eastAsiaTheme="minorHAnsi"/>
          <w:i/>
          <w:sz w:val="20"/>
          <w:szCs w:val="20"/>
          <w:lang w:eastAsia="en-US"/>
        </w:rPr>
        <w:t xml:space="preserve"> the effect of </w:t>
      </w:r>
      <w:r w:rsidR="0071560C">
        <w:rPr>
          <w:rFonts w:eastAsiaTheme="minorHAnsi"/>
          <w:i/>
          <w:sz w:val="20"/>
          <w:szCs w:val="20"/>
          <w:lang w:eastAsia="en-US"/>
        </w:rPr>
        <w:t>calorie</w:t>
      </w:r>
      <w:r w:rsidR="0071560C" w:rsidRPr="007350F2">
        <w:rPr>
          <w:rFonts w:eastAsiaTheme="minorHAnsi"/>
          <w:i/>
          <w:sz w:val="20"/>
          <w:szCs w:val="20"/>
          <w:lang w:eastAsia="en-US"/>
        </w:rPr>
        <w:t xml:space="preserve"> </w:t>
      </w:r>
      <w:r w:rsidRPr="007350F2">
        <w:rPr>
          <w:rFonts w:eastAsiaTheme="minorHAnsi"/>
          <w:i/>
          <w:sz w:val="20"/>
          <w:szCs w:val="20"/>
          <w:lang w:eastAsia="en-US"/>
        </w:rPr>
        <w:t xml:space="preserve">labelling on calories ordered when eating out of the home, published </w:t>
      </w:r>
      <w:r w:rsidR="00EB1775">
        <w:rPr>
          <w:rFonts w:eastAsiaTheme="minorHAnsi"/>
          <w:i/>
          <w:sz w:val="20"/>
          <w:szCs w:val="20"/>
          <w:lang w:eastAsia="en-US"/>
        </w:rPr>
        <w:t xml:space="preserve">from </w:t>
      </w:r>
      <w:r w:rsidRPr="007350F2">
        <w:rPr>
          <w:rFonts w:eastAsiaTheme="minorHAnsi"/>
          <w:i/>
          <w:sz w:val="20"/>
          <w:szCs w:val="20"/>
          <w:lang w:eastAsia="en-US"/>
        </w:rPr>
        <w:t>October 2014 onwards</w:t>
      </w:r>
      <w:r w:rsidR="00EB1775">
        <w:rPr>
          <w:rFonts w:eastAsiaTheme="minorHAnsi"/>
          <w:i/>
          <w:sz w:val="20"/>
          <w:szCs w:val="20"/>
          <w:lang w:eastAsia="en-US"/>
        </w:rPr>
        <w:t>.</w:t>
      </w:r>
      <w:r w:rsidRPr="007350F2">
        <w:rPr>
          <w:rFonts w:eastAsiaTheme="minorHAnsi"/>
          <w:i/>
          <w:sz w:val="20"/>
          <w:szCs w:val="20"/>
          <w:lang w:eastAsia="en-US"/>
        </w:rPr>
        <w:t xml:space="preserve"> </w:t>
      </w:r>
      <w:r w:rsidR="0071560C">
        <w:rPr>
          <w:rFonts w:eastAsiaTheme="minorHAnsi"/>
          <w:i/>
          <w:sz w:val="20"/>
          <w:szCs w:val="20"/>
          <w:lang w:eastAsia="en-US"/>
        </w:rPr>
        <w:t xml:space="preserve">Where </w:t>
      </w:r>
      <w:r w:rsidRPr="007350F2">
        <w:rPr>
          <w:rFonts w:eastAsiaTheme="minorHAnsi"/>
          <w:i/>
          <w:sz w:val="20"/>
          <w:szCs w:val="20"/>
          <w:lang w:eastAsia="en-US"/>
        </w:rPr>
        <w:t xml:space="preserve">reviews </w:t>
      </w:r>
      <w:r w:rsidR="0071560C">
        <w:rPr>
          <w:rFonts w:eastAsiaTheme="minorHAnsi"/>
          <w:i/>
          <w:sz w:val="20"/>
          <w:szCs w:val="20"/>
          <w:lang w:eastAsia="en-US"/>
        </w:rPr>
        <w:t xml:space="preserve">included both laboratory and real-world data, </w:t>
      </w:r>
      <w:r w:rsidRPr="007350F2">
        <w:rPr>
          <w:rFonts w:eastAsiaTheme="minorHAnsi"/>
          <w:i/>
          <w:sz w:val="20"/>
          <w:szCs w:val="20"/>
          <w:lang w:eastAsia="en-US"/>
        </w:rPr>
        <w:t xml:space="preserve">conclusions </w:t>
      </w:r>
      <w:r w:rsidR="0071560C">
        <w:rPr>
          <w:rFonts w:eastAsiaTheme="minorHAnsi"/>
          <w:i/>
          <w:sz w:val="20"/>
          <w:szCs w:val="20"/>
          <w:lang w:eastAsia="en-US"/>
        </w:rPr>
        <w:t xml:space="preserve">quoted </w:t>
      </w:r>
      <w:r w:rsidRPr="007350F2">
        <w:rPr>
          <w:rFonts w:eastAsiaTheme="minorHAnsi"/>
          <w:i/>
          <w:sz w:val="20"/>
          <w:szCs w:val="20"/>
          <w:lang w:eastAsia="en-US"/>
        </w:rPr>
        <w:t xml:space="preserve">refer to real-world </w:t>
      </w:r>
      <w:r w:rsidR="0071560C">
        <w:rPr>
          <w:rFonts w:eastAsiaTheme="minorHAnsi"/>
          <w:i/>
          <w:sz w:val="20"/>
          <w:szCs w:val="20"/>
          <w:lang w:eastAsia="en-US"/>
        </w:rPr>
        <w:t>data only</w:t>
      </w:r>
      <w:r w:rsidRPr="007E16C1">
        <w:rPr>
          <w:rFonts w:eastAsiaTheme="minorHAnsi"/>
          <w:i/>
          <w:sz w:val="20"/>
          <w:szCs w:val="20"/>
          <w:lang w:eastAsia="en-US"/>
        </w:rPr>
        <w:t>.</w:t>
      </w:r>
      <w:r w:rsidRPr="000366B4">
        <w:rPr>
          <w:rFonts w:eastAsiaTheme="minorHAnsi"/>
          <w:i/>
          <w:color w:val="FF0000"/>
          <w:sz w:val="20"/>
          <w:szCs w:val="20"/>
          <w:lang w:eastAsia="en-US"/>
        </w:rPr>
        <w:t xml:space="preserve"> </w:t>
      </w:r>
      <w:r w:rsidR="006F2E08" w:rsidRPr="000366B4">
        <w:rPr>
          <w:rFonts w:eastAsiaTheme="minorHAnsi"/>
          <w:i/>
          <w:color w:val="FF0000"/>
          <w:sz w:val="20"/>
          <w:szCs w:val="20"/>
          <w:lang w:eastAsia="en-US"/>
        </w:rPr>
        <w:t>Note: most studies included in the reviews measure energy ordered and not consumed</w:t>
      </w:r>
      <w:r w:rsidR="007E16C1" w:rsidRPr="000366B4">
        <w:rPr>
          <w:rFonts w:eastAsiaTheme="minorHAnsi"/>
          <w:i/>
          <w:color w:val="FF0000"/>
          <w:sz w:val="20"/>
          <w:szCs w:val="20"/>
          <w:lang w:eastAsia="en-US"/>
        </w:rPr>
        <w:t>, so influence on energy consumed (e.g. not consuming all of a very high calorie meal) may differ.</w:t>
      </w:r>
      <w:r w:rsidR="007E16C1" w:rsidRPr="000366B4">
        <w:rPr>
          <w:rFonts w:eastAsiaTheme="minorHAnsi"/>
          <w:color w:val="FF0000"/>
          <w:sz w:val="20"/>
          <w:szCs w:val="20"/>
          <w:lang w:eastAsia="en-US"/>
        </w:rPr>
        <w:t xml:space="preserve"> </w:t>
      </w:r>
    </w:p>
    <w:p w14:paraId="4280EB55" w14:textId="7BD60DA1" w:rsidR="00506510" w:rsidRPr="00544B47" w:rsidRDefault="00506510" w:rsidP="00506510">
      <w:pPr>
        <w:rPr>
          <w:b/>
          <w:sz w:val="20"/>
          <w:szCs w:val="20"/>
        </w:rPr>
      </w:pPr>
    </w:p>
    <w:p w14:paraId="5DD5C5D5" w14:textId="6D136F64" w:rsidR="00506510" w:rsidRDefault="00506510" w:rsidP="00506510">
      <w:pPr>
        <w:rPr>
          <w:b/>
        </w:rPr>
      </w:pPr>
    </w:p>
    <w:tbl>
      <w:tblPr>
        <w:tblW w:w="144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91"/>
      </w:tblGrid>
      <w:tr w:rsidR="00506510" w14:paraId="7D180434" w14:textId="77777777" w:rsidTr="009E0BC9">
        <w:tc>
          <w:tcPr>
            <w:tcW w:w="14491" w:type="dxa"/>
            <w:shd w:val="clear" w:color="auto" w:fill="auto"/>
            <w:tcMar>
              <w:top w:w="100" w:type="dxa"/>
              <w:left w:w="100" w:type="dxa"/>
              <w:bottom w:w="100" w:type="dxa"/>
              <w:right w:w="100" w:type="dxa"/>
            </w:tcMar>
          </w:tcPr>
          <w:p w14:paraId="08FFEE9E" w14:textId="6A9EDF3F" w:rsidR="00506510" w:rsidRPr="003033E9" w:rsidRDefault="00506510" w:rsidP="0028427B">
            <w:pPr>
              <w:widowControl w:val="0"/>
              <w:pBdr>
                <w:top w:val="nil"/>
                <w:left w:val="nil"/>
                <w:bottom w:val="nil"/>
                <w:right w:val="nil"/>
                <w:between w:val="nil"/>
              </w:pBdr>
              <w:spacing w:line="240" w:lineRule="auto"/>
              <w:rPr>
                <w:color w:val="FF0000"/>
              </w:rPr>
            </w:pPr>
            <w:r w:rsidRPr="003A7DCE">
              <w:rPr>
                <w:b/>
              </w:rPr>
              <w:lastRenderedPageBreak/>
              <w:t>Box 1</w:t>
            </w:r>
            <w:r w:rsidR="00DA39E3" w:rsidRPr="003A7DCE">
              <w:rPr>
                <w:b/>
              </w:rPr>
              <w:t xml:space="preserve">: </w:t>
            </w:r>
            <w:r w:rsidR="00CD626F" w:rsidRPr="003A7DCE">
              <w:rPr>
                <w:b/>
              </w:rPr>
              <w:t>Unanswered questions</w:t>
            </w:r>
            <w:r w:rsidR="00DB5682" w:rsidRPr="003A7DCE">
              <w:rPr>
                <w:b/>
              </w:rPr>
              <w:t xml:space="preserve"> (Q)</w:t>
            </w:r>
            <w:r w:rsidR="00CD626F" w:rsidRPr="003A7DCE">
              <w:rPr>
                <w:b/>
              </w:rPr>
              <w:t xml:space="preserve"> about calorie labelling in the </w:t>
            </w:r>
            <w:r w:rsidR="00D200A2" w:rsidRPr="003A7DCE">
              <w:rPr>
                <w:b/>
              </w:rPr>
              <w:t>out of home</w:t>
            </w:r>
            <w:r w:rsidR="0071560C" w:rsidRPr="003A7DCE">
              <w:rPr>
                <w:b/>
              </w:rPr>
              <w:t xml:space="preserve"> </w:t>
            </w:r>
            <w:r w:rsidR="00CD626F" w:rsidRPr="003A7DCE">
              <w:rPr>
                <w:b/>
              </w:rPr>
              <w:t>food sector</w:t>
            </w:r>
            <w:r w:rsidRPr="003A7DCE">
              <w:rPr>
                <w:b/>
              </w:rPr>
              <w:t xml:space="preserve"> </w:t>
            </w:r>
            <w:r w:rsidRPr="003033E9">
              <w:rPr>
                <w:b/>
                <w:color w:val="FF0000"/>
              </w:rPr>
              <w:t xml:space="preserve">and </w:t>
            </w:r>
            <w:r w:rsidR="00DB5682" w:rsidRPr="003033E9">
              <w:rPr>
                <w:b/>
                <w:color w:val="FF0000"/>
              </w:rPr>
              <w:t xml:space="preserve">examples of </w:t>
            </w:r>
            <w:r w:rsidRPr="003033E9">
              <w:rPr>
                <w:b/>
                <w:color w:val="FF0000"/>
              </w:rPr>
              <w:t>research</w:t>
            </w:r>
            <w:r w:rsidR="00B363E8" w:rsidRPr="003033E9">
              <w:rPr>
                <w:b/>
                <w:color w:val="FF0000"/>
              </w:rPr>
              <w:t xml:space="preserve"> methodolog</w:t>
            </w:r>
            <w:r w:rsidR="00DB5682" w:rsidRPr="003033E9">
              <w:rPr>
                <w:b/>
                <w:color w:val="FF0000"/>
              </w:rPr>
              <w:t>y (RM)</w:t>
            </w:r>
            <w:r w:rsidR="00C27370">
              <w:rPr>
                <w:b/>
                <w:color w:val="FF0000"/>
              </w:rPr>
              <w:t xml:space="preserve"> to address question</w:t>
            </w:r>
            <w:r w:rsidR="00B363E8" w:rsidRPr="003033E9">
              <w:rPr>
                <w:b/>
                <w:color w:val="FF0000"/>
              </w:rPr>
              <w:t xml:space="preserve"> </w:t>
            </w:r>
          </w:p>
          <w:p w14:paraId="5D71D6CC" w14:textId="77777777" w:rsidR="00506510" w:rsidRPr="003033E9" w:rsidRDefault="00506510" w:rsidP="0028427B">
            <w:pPr>
              <w:widowControl w:val="0"/>
              <w:pBdr>
                <w:top w:val="nil"/>
                <w:left w:val="nil"/>
                <w:bottom w:val="nil"/>
                <w:right w:val="nil"/>
                <w:between w:val="nil"/>
              </w:pBdr>
              <w:spacing w:line="240" w:lineRule="auto"/>
              <w:rPr>
                <w:color w:val="FF0000"/>
              </w:rPr>
            </w:pPr>
          </w:p>
          <w:p w14:paraId="337320F2" w14:textId="1F0A6BC3" w:rsidR="00DB5682" w:rsidRPr="003A7DCE" w:rsidRDefault="00DB5682" w:rsidP="00DB5682">
            <w:pPr>
              <w:widowControl w:val="0"/>
              <w:pBdr>
                <w:top w:val="nil"/>
                <w:left w:val="nil"/>
                <w:bottom w:val="nil"/>
                <w:right w:val="nil"/>
                <w:between w:val="nil"/>
              </w:pBdr>
              <w:spacing w:line="240" w:lineRule="auto"/>
            </w:pPr>
            <w:r w:rsidRPr="003A7DCE">
              <w:t xml:space="preserve">Q1) </w:t>
            </w:r>
            <w:r w:rsidR="00DA39E3" w:rsidRPr="003A7DCE">
              <w:t xml:space="preserve">Does calorie labelling have differential effects on calories </w:t>
            </w:r>
            <w:r w:rsidR="006D5137" w:rsidRPr="003A7DCE">
              <w:t xml:space="preserve">purchased, </w:t>
            </w:r>
            <w:r w:rsidR="00DA39E3" w:rsidRPr="003A7DCE">
              <w:t>based on type of business?</w:t>
            </w:r>
            <w:r w:rsidR="001441C2" w:rsidRPr="003A7DCE">
              <w:t xml:space="preserve"> </w:t>
            </w:r>
            <w:r w:rsidR="006D5137" w:rsidRPr="003A7DCE">
              <w:t>e</w:t>
            </w:r>
            <w:r w:rsidR="001441C2" w:rsidRPr="003A7DCE">
              <w:t>.g. f</w:t>
            </w:r>
            <w:r w:rsidR="00DA39E3" w:rsidRPr="003A7DCE">
              <w:t>ast-food outlets, full-service restaurants, coffee shops, takeaway food</w:t>
            </w:r>
            <w:r w:rsidR="00B363E8" w:rsidRPr="003A7DCE">
              <w:t xml:space="preserve">. </w:t>
            </w:r>
          </w:p>
          <w:p w14:paraId="6C8B4FFC" w14:textId="37EA762B" w:rsidR="00DA39E3" w:rsidRPr="003033E9" w:rsidRDefault="00DB5682" w:rsidP="00DB5682">
            <w:pPr>
              <w:widowControl w:val="0"/>
              <w:pBdr>
                <w:top w:val="nil"/>
                <w:left w:val="nil"/>
                <w:bottom w:val="nil"/>
                <w:right w:val="nil"/>
                <w:between w:val="nil"/>
              </w:pBdr>
              <w:spacing w:line="240" w:lineRule="auto"/>
              <w:rPr>
                <w:color w:val="FF0000"/>
              </w:rPr>
            </w:pPr>
            <w:r w:rsidRPr="003033E9">
              <w:rPr>
                <w:i/>
                <w:color w:val="FF0000"/>
              </w:rPr>
              <w:t xml:space="preserve">RM) </w:t>
            </w:r>
            <w:r w:rsidR="00B363E8" w:rsidRPr="003033E9">
              <w:rPr>
                <w:i/>
                <w:color w:val="FF0000"/>
              </w:rPr>
              <w:t xml:space="preserve">Observational research examining </w:t>
            </w:r>
            <w:r w:rsidRPr="003033E9">
              <w:rPr>
                <w:i/>
                <w:color w:val="FF0000"/>
              </w:rPr>
              <w:t>purchases</w:t>
            </w:r>
            <w:r w:rsidR="00B363E8" w:rsidRPr="003033E9">
              <w:rPr>
                <w:i/>
                <w:color w:val="FF0000"/>
              </w:rPr>
              <w:t xml:space="preserve"> pre vs. post implementation in a range of business types introducing calorie labelling</w:t>
            </w:r>
            <w:r w:rsidRPr="003033E9">
              <w:rPr>
                <w:i/>
                <w:color w:val="FF0000"/>
              </w:rPr>
              <w:t xml:space="preserve"> (to examine change over time) and i</w:t>
            </w:r>
            <w:r w:rsidR="004053B2" w:rsidRPr="003033E9">
              <w:rPr>
                <w:i/>
                <w:color w:val="FF0000"/>
              </w:rPr>
              <w:t>f possible i</w:t>
            </w:r>
            <w:r w:rsidRPr="003033E9">
              <w:rPr>
                <w:i/>
                <w:color w:val="FF0000"/>
              </w:rPr>
              <w:t>n businesses not</w:t>
            </w:r>
            <w:r w:rsidR="00B363E8" w:rsidRPr="003033E9">
              <w:rPr>
                <w:i/>
                <w:color w:val="FF0000"/>
              </w:rPr>
              <w:t xml:space="preserve"> introducing calorie labelling</w:t>
            </w:r>
            <w:r w:rsidRPr="003033E9">
              <w:rPr>
                <w:i/>
                <w:color w:val="FF0000"/>
              </w:rPr>
              <w:t xml:space="preserve"> (to examine change unrelated to introduction of labelling). </w:t>
            </w:r>
          </w:p>
          <w:p w14:paraId="2D73E122" w14:textId="77777777" w:rsidR="00DB5682" w:rsidRPr="003033E9" w:rsidRDefault="00DB5682" w:rsidP="00DB5682">
            <w:pPr>
              <w:pStyle w:val="ListParagraph"/>
              <w:widowControl w:val="0"/>
              <w:pBdr>
                <w:top w:val="nil"/>
                <w:left w:val="nil"/>
                <w:bottom w:val="nil"/>
                <w:right w:val="nil"/>
                <w:between w:val="nil"/>
              </w:pBdr>
              <w:spacing w:line="240" w:lineRule="auto"/>
              <w:rPr>
                <w:color w:val="FF0000"/>
              </w:rPr>
            </w:pPr>
          </w:p>
          <w:p w14:paraId="13F105B9" w14:textId="7026EE2E" w:rsidR="001441C2" w:rsidRPr="003A7DCE" w:rsidRDefault="00DB5682" w:rsidP="00DB5682">
            <w:pPr>
              <w:widowControl w:val="0"/>
              <w:pBdr>
                <w:top w:val="nil"/>
                <w:left w:val="nil"/>
                <w:bottom w:val="nil"/>
                <w:right w:val="nil"/>
                <w:between w:val="nil"/>
              </w:pBdr>
              <w:spacing w:line="240" w:lineRule="auto"/>
            </w:pPr>
            <w:r w:rsidRPr="003A7DCE">
              <w:t xml:space="preserve">Q2) </w:t>
            </w:r>
            <w:r w:rsidR="001441C2" w:rsidRPr="003A7DCE">
              <w:t xml:space="preserve">Does calorie labelling have differential effects on calories </w:t>
            </w:r>
            <w:r w:rsidR="006D5137" w:rsidRPr="003A7DCE">
              <w:t xml:space="preserve">purchased, </w:t>
            </w:r>
            <w:r w:rsidR="001441C2" w:rsidRPr="003A7DCE">
              <w:t>based on population sub-groups</w:t>
            </w:r>
            <w:r w:rsidRPr="003A7DCE">
              <w:t>, such as h</w:t>
            </w:r>
            <w:r w:rsidR="001441C2" w:rsidRPr="003A7DCE">
              <w:t>igher vs. lower SES</w:t>
            </w:r>
            <w:r w:rsidRPr="003A7DCE">
              <w:t xml:space="preserve"> and </w:t>
            </w:r>
            <w:r w:rsidR="00B63B46">
              <w:t>h</w:t>
            </w:r>
            <w:r w:rsidR="001441C2" w:rsidRPr="003A7DCE">
              <w:t>ealthy weight vs. overweight and obesity</w:t>
            </w:r>
            <w:r w:rsidRPr="003A7DCE">
              <w:t>?</w:t>
            </w:r>
          </w:p>
          <w:p w14:paraId="5891B8A4" w14:textId="79F709F3" w:rsidR="00DB5682" w:rsidRPr="003033E9" w:rsidRDefault="00DB5682" w:rsidP="00DB5682">
            <w:pPr>
              <w:widowControl w:val="0"/>
              <w:pBdr>
                <w:top w:val="nil"/>
                <w:left w:val="nil"/>
                <w:bottom w:val="nil"/>
                <w:right w:val="nil"/>
                <w:between w:val="nil"/>
              </w:pBdr>
              <w:spacing w:line="240" w:lineRule="auto"/>
              <w:rPr>
                <w:i/>
                <w:color w:val="FF0000"/>
              </w:rPr>
            </w:pPr>
            <w:r w:rsidRPr="003033E9">
              <w:rPr>
                <w:i/>
                <w:color w:val="FF0000"/>
              </w:rPr>
              <w:t xml:space="preserve">RM) Field research using customer intercept </w:t>
            </w:r>
            <w:r w:rsidR="00C27370">
              <w:rPr>
                <w:i/>
                <w:color w:val="FF0000"/>
              </w:rPr>
              <w:t>questionnaire</w:t>
            </w:r>
            <w:r w:rsidRPr="003033E9">
              <w:rPr>
                <w:i/>
                <w:color w:val="FF0000"/>
              </w:rPr>
              <w:t xml:space="preserve"> at food outlets (stratified by geographical region to ensure population representativeness) examining purchasing behaviour pre vs. post implementation of calorie labelling. </w:t>
            </w:r>
          </w:p>
          <w:p w14:paraId="6FA30ED4" w14:textId="5D7CE09C" w:rsidR="00DB5682" w:rsidRPr="003033E9" w:rsidRDefault="00DB5682" w:rsidP="00DB5682">
            <w:pPr>
              <w:widowControl w:val="0"/>
              <w:pBdr>
                <w:top w:val="nil"/>
                <w:left w:val="nil"/>
                <w:bottom w:val="nil"/>
                <w:right w:val="nil"/>
                <w:between w:val="nil"/>
              </w:pBdr>
              <w:spacing w:line="240" w:lineRule="auto"/>
              <w:rPr>
                <w:color w:val="FF0000"/>
              </w:rPr>
            </w:pPr>
          </w:p>
          <w:p w14:paraId="00B9DFC1" w14:textId="374B423F" w:rsidR="001441C2" w:rsidRPr="003A7DCE" w:rsidRDefault="00DB5682" w:rsidP="00DB5682">
            <w:pPr>
              <w:widowControl w:val="0"/>
              <w:pBdr>
                <w:top w:val="nil"/>
                <w:left w:val="nil"/>
                <w:bottom w:val="nil"/>
                <w:right w:val="nil"/>
                <w:between w:val="nil"/>
              </w:pBdr>
              <w:spacing w:line="240" w:lineRule="auto"/>
            </w:pPr>
            <w:r w:rsidRPr="003A7DCE">
              <w:t xml:space="preserve">Q3) </w:t>
            </w:r>
            <w:r w:rsidR="001441C2" w:rsidRPr="003A7DCE">
              <w:t>What effect does calorie labelling have on other behaviours</w:t>
            </w:r>
            <w:r w:rsidRPr="003A7DCE">
              <w:t xml:space="preserve"> when eating out? </w:t>
            </w:r>
            <w:r w:rsidR="003A7DCE" w:rsidRPr="003A7DCE">
              <w:t>e</w:t>
            </w:r>
            <w:r w:rsidRPr="003A7DCE">
              <w:t>.g. t</w:t>
            </w:r>
            <w:r w:rsidR="001441C2" w:rsidRPr="003A7DCE">
              <w:t xml:space="preserve">ypes of </w:t>
            </w:r>
            <w:r w:rsidR="003A7DCE" w:rsidRPr="003A7DCE">
              <w:t>out-of-home</w:t>
            </w:r>
            <w:r w:rsidR="001441C2" w:rsidRPr="003A7DCE">
              <w:t xml:space="preserve"> food sector businesses visited</w:t>
            </w:r>
            <w:r w:rsidRPr="003A7DCE">
              <w:t>, f</w:t>
            </w:r>
            <w:r w:rsidR="001441C2" w:rsidRPr="003A7DCE">
              <w:t xml:space="preserve">requency of meals consumed in the </w:t>
            </w:r>
            <w:r w:rsidR="003A7DCE" w:rsidRPr="003A7DCE">
              <w:t>out-of-home</w:t>
            </w:r>
            <w:r w:rsidR="001441C2" w:rsidRPr="003A7DCE">
              <w:t xml:space="preserve"> food sector</w:t>
            </w:r>
          </w:p>
          <w:p w14:paraId="5A981E07" w14:textId="4599E81C" w:rsidR="00DB5682" w:rsidRPr="003033E9" w:rsidRDefault="00DB5682" w:rsidP="00DB5682">
            <w:pPr>
              <w:widowControl w:val="0"/>
              <w:pBdr>
                <w:top w:val="nil"/>
                <w:left w:val="nil"/>
                <w:bottom w:val="nil"/>
                <w:right w:val="nil"/>
                <w:between w:val="nil"/>
              </w:pBdr>
              <w:spacing w:line="240" w:lineRule="auto"/>
              <w:rPr>
                <w:i/>
                <w:color w:val="FF0000"/>
              </w:rPr>
            </w:pPr>
            <w:r w:rsidRPr="003033E9">
              <w:rPr>
                <w:i/>
                <w:color w:val="FF0000"/>
              </w:rPr>
              <w:t xml:space="preserve">RM) </w:t>
            </w:r>
            <w:r w:rsidR="004053B2" w:rsidRPr="003033E9">
              <w:rPr>
                <w:i/>
                <w:color w:val="FF0000"/>
              </w:rPr>
              <w:t xml:space="preserve">Survey research examining consumer behaviour and </w:t>
            </w:r>
            <w:r w:rsidR="00C27370">
              <w:rPr>
                <w:i/>
                <w:color w:val="FF0000"/>
              </w:rPr>
              <w:t xml:space="preserve">analysis of </w:t>
            </w:r>
            <w:r w:rsidR="004053B2" w:rsidRPr="003033E9">
              <w:rPr>
                <w:i/>
                <w:color w:val="FF0000"/>
              </w:rPr>
              <w:t>market trend</w:t>
            </w:r>
            <w:r w:rsidR="00C27370">
              <w:rPr>
                <w:i/>
                <w:color w:val="FF0000"/>
              </w:rPr>
              <w:t xml:space="preserve"> data</w:t>
            </w:r>
            <w:r w:rsidR="004053B2" w:rsidRPr="003033E9">
              <w:rPr>
                <w:i/>
                <w:color w:val="FF0000"/>
              </w:rPr>
              <w:t xml:space="preserve"> pre vs. post implementation of calorie labelling.</w:t>
            </w:r>
          </w:p>
          <w:p w14:paraId="52D00707" w14:textId="11AA8504" w:rsidR="00DB5682" w:rsidRPr="003033E9" w:rsidRDefault="00DB5682" w:rsidP="00DB5682">
            <w:pPr>
              <w:widowControl w:val="0"/>
              <w:pBdr>
                <w:top w:val="nil"/>
                <w:left w:val="nil"/>
                <w:bottom w:val="nil"/>
                <w:right w:val="nil"/>
                <w:between w:val="nil"/>
              </w:pBdr>
              <w:spacing w:line="240" w:lineRule="auto"/>
              <w:rPr>
                <w:color w:val="FF0000"/>
              </w:rPr>
            </w:pPr>
          </w:p>
          <w:p w14:paraId="4690CED5" w14:textId="0D4B3082" w:rsidR="00DA39E3" w:rsidRPr="003A7DCE" w:rsidRDefault="004053B2" w:rsidP="004053B2">
            <w:pPr>
              <w:widowControl w:val="0"/>
              <w:pBdr>
                <w:top w:val="nil"/>
                <w:left w:val="nil"/>
                <w:bottom w:val="nil"/>
                <w:right w:val="nil"/>
                <w:between w:val="nil"/>
              </w:pBdr>
              <w:spacing w:line="240" w:lineRule="auto"/>
            </w:pPr>
            <w:r w:rsidRPr="003A7DCE">
              <w:t xml:space="preserve">Q4) </w:t>
            </w:r>
            <w:r w:rsidR="00DA39E3" w:rsidRPr="003A7DCE">
              <w:t xml:space="preserve">What </w:t>
            </w:r>
            <w:r w:rsidRPr="003A7DCE">
              <w:t xml:space="preserve">other </w:t>
            </w:r>
            <w:r w:rsidR="00DA39E3" w:rsidRPr="003A7DCE">
              <w:t>effect</w:t>
            </w:r>
            <w:r w:rsidRPr="003A7DCE">
              <w:t>s</w:t>
            </w:r>
            <w:r w:rsidR="00DA39E3" w:rsidRPr="003A7DCE">
              <w:t xml:space="preserve"> does calorie labelling have on </w:t>
            </w:r>
            <w:r w:rsidR="001441C2" w:rsidRPr="003A7DCE">
              <w:t>individual</w:t>
            </w:r>
            <w:r w:rsidR="006D5137" w:rsidRPr="003A7DCE">
              <w:t>s,</w:t>
            </w:r>
            <w:r w:rsidR="001441C2" w:rsidRPr="003A7DCE">
              <w:t xml:space="preserve"> away from the </w:t>
            </w:r>
            <w:r w:rsidR="003A7DCE" w:rsidRPr="003A7DCE">
              <w:t>out-of-home</w:t>
            </w:r>
            <w:r w:rsidR="001441C2" w:rsidRPr="003A7DCE">
              <w:t xml:space="preserve"> food sector</w:t>
            </w:r>
            <w:r w:rsidR="00DA39E3" w:rsidRPr="003A7DCE">
              <w:t>?</w:t>
            </w:r>
            <w:r w:rsidRPr="003A7DCE">
              <w:t xml:space="preserve"> </w:t>
            </w:r>
            <w:r w:rsidR="003A7DCE" w:rsidRPr="003A7DCE">
              <w:t>e</w:t>
            </w:r>
            <w:r w:rsidRPr="003A7DCE">
              <w:t>.g. c</w:t>
            </w:r>
            <w:r w:rsidR="00DA39E3" w:rsidRPr="003A7DCE">
              <w:t xml:space="preserve">alories consumed away from the </w:t>
            </w:r>
            <w:r w:rsidR="003A7DCE" w:rsidRPr="003A7DCE">
              <w:t>out-of-home</w:t>
            </w:r>
            <w:r w:rsidR="00DA39E3" w:rsidRPr="003A7DCE">
              <w:t xml:space="preserve"> food sector</w:t>
            </w:r>
            <w:r w:rsidRPr="003A7DCE">
              <w:t>, p</w:t>
            </w:r>
            <w:r w:rsidR="00DA39E3" w:rsidRPr="003A7DCE">
              <w:t>hysical activity</w:t>
            </w:r>
          </w:p>
          <w:p w14:paraId="3FAD9058" w14:textId="3463F64C" w:rsidR="004053B2" w:rsidRPr="00545AA5" w:rsidRDefault="004053B2" w:rsidP="004053B2">
            <w:pPr>
              <w:widowControl w:val="0"/>
              <w:pBdr>
                <w:top w:val="nil"/>
                <w:left w:val="nil"/>
                <w:bottom w:val="nil"/>
                <w:right w:val="nil"/>
                <w:between w:val="nil"/>
              </w:pBdr>
              <w:spacing w:line="240" w:lineRule="auto"/>
              <w:rPr>
                <w:i/>
                <w:color w:val="FF0000"/>
              </w:rPr>
            </w:pPr>
            <w:r w:rsidRPr="003033E9">
              <w:rPr>
                <w:i/>
                <w:color w:val="FF0000"/>
              </w:rPr>
              <w:t>RM)</w:t>
            </w:r>
            <w:r w:rsidR="003033E9">
              <w:rPr>
                <w:i/>
                <w:color w:val="FF0000"/>
              </w:rPr>
              <w:t xml:space="preserve"> </w:t>
            </w:r>
            <w:r w:rsidR="003033E9" w:rsidRPr="00545AA5">
              <w:rPr>
                <w:i/>
                <w:color w:val="FF0000"/>
              </w:rPr>
              <w:t>Analysis of population level data</w:t>
            </w:r>
            <w:r w:rsidR="004D34B0" w:rsidRPr="00545AA5">
              <w:rPr>
                <w:i/>
                <w:color w:val="FF0000"/>
              </w:rPr>
              <w:t xml:space="preserve"> (e.g. National Diet and Nutrition Survey)</w:t>
            </w:r>
            <w:r w:rsidR="003033E9" w:rsidRPr="00545AA5">
              <w:rPr>
                <w:i/>
                <w:color w:val="FF0000"/>
              </w:rPr>
              <w:t xml:space="preserve"> characterising </w:t>
            </w:r>
            <w:r w:rsidR="004D34B0" w:rsidRPr="00545AA5">
              <w:rPr>
                <w:i/>
                <w:color w:val="FF0000"/>
              </w:rPr>
              <w:t>trends in daily energy intake and physical activity pre vs. post implementation of calorie labelling</w:t>
            </w:r>
            <w:r w:rsidR="00545AA5" w:rsidRPr="00545AA5">
              <w:rPr>
                <w:i/>
                <w:color w:val="FF0000"/>
              </w:rPr>
              <w:t>.</w:t>
            </w:r>
          </w:p>
          <w:p w14:paraId="5E3A07AB" w14:textId="73451C69" w:rsidR="004053B2" w:rsidRPr="003033E9" w:rsidRDefault="004053B2" w:rsidP="004053B2">
            <w:pPr>
              <w:widowControl w:val="0"/>
              <w:pBdr>
                <w:top w:val="nil"/>
                <w:left w:val="nil"/>
                <w:bottom w:val="nil"/>
                <w:right w:val="nil"/>
                <w:between w:val="nil"/>
              </w:pBdr>
              <w:spacing w:line="240" w:lineRule="auto"/>
              <w:rPr>
                <w:color w:val="FF0000"/>
              </w:rPr>
            </w:pPr>
          </w:p>
          <w:p w14:paraId="02B338DD" w14:textId="208C5CB7" w:rsidR="00506510" w:rsidRPr="003A7DCE" w:rsidRDefault="004053B2" w:rsidP="004053B2">
            <w:pPr>
              <w:widowControl w:val="0"/>
              <w:pBdr>
                <w:top w:val="nil"/>
                <w:left w:val="nil"/>
                <w:bottom w:val="nil"/>
                <w:right w:val="nil"/>
                <w:between w:val="nil"/>
              </w:pBdr>
              <w:spacing w:line="240" w:lineRule="auto"/>
            </w:pPr>
            <w:r w:rsidRPr="003A7DCE">
              <w:t xml:space="preserve">Q5) In </w:t>
            </w:r>
            <w:r w:rsidR="001441C2" w:rsidRPr="003A7DCE">
              <w:t xml:space="preserve">what ways does calorie labelling impact on </w:t>
            </w:r>
            <w:r w:rsidR="003A7DCE" w:rsidRPr="003A7DCE">
              <w:t>industry b</w:t>
            </w:r>
            <w:r w:rsidR="001441C2" w:rsidRPr="003A7DCE">
              <w:t>ehaviour</w:t>
            </w:r>
            <w:r w:rsidR="003A7DCE" w:rsidRPr="003A7DCE">
              <w:t>?</w:t>
            </w:r>
            <w:r w:rsidRPr="003A7DCE">
              <w:t xml:space="preserve"> </w:t>
            </w:r>
            <w:r w:rsidR="003A7DCE" w:rsidRPr="003A7DCE">
              <w:t>e</w:t>
            </w:r>
            <w:r w:rsidRPr="003A7DCE">
              <w:t>.g. p</w:t>
            </w:r>
            <w:r w:rsidR="001441C2" w:rsidRPr="003A7DCE">
              <w:t>roduct reformulation and introduction of new products</w:t>
            </w:r>
            <w:r w:rsidRPr="003A7DCE">
              <w:t xml:space="preserve"> and c</w:t>
            </w:r>
            <w:r w:rsidR="001441C2" w:rsidRPr="003A7DCE">
              <w:t xml:space="preserve">hanges to </w:t>
            </w:r>
            <w:r w:rsidR="00B906F0" w:rsidRPr="003A7DCE">
              <w:t>marketing</w:t>
            </w:r>
            <w:r w:rsidR="001441C2" w:rsidRPr="003A7DCE">
              <w:t xml:space="preserve"> of products</w:t>
            </w:r>
          </w:p>
          <w:p w14:paraId="5362BA04" w14:textId="650EEE18" w:rsidR="004053B2" w:rsidRDefault="004053B2" w:rsidP="004053B2">
            <w:pPr>
              <w:widowControl w:val="0"/>
              <w:pBdr>
                <w:top w:val="nil"/>
                <w:left w:val="nil"/>
                <w:bottom w:val="nil"/>
                <w:right w:val="nil"/>
                <w:between w:val="nil"/>
              </w:pBdr>
              <w:spacing w:line="240" w:lineRule="auto"/>
              <w:rPr>
                <w:color w:val="FF0000"/>
              </w:rPr>
            </w:pPr>
            <w:r w:rsidRPr="003033E9">
              <w:rPr>
                <w:i/>
                <w:color w:val="FF0000"/>
              </w:rPr>
              <w:t xml:space="preserve">RM) </w:t>
            </w:r>
            <w:r w:rsidRPr="003033E9">
              <w:rPr>
                <w:color w:val="FF0000"/>
              </w:rPr>
              <w:t xml:space="preserve">Surveillance work characterising </w:t>
            </w:r>
            <w:r w:rsidR="003033E9" w:rsidRPr="003033E9">
              <w:rPr>
                <w:color w:val="FF0000"/>
              </w:rPr>
              <w:t xml:space="preserve">nutritional content of products (through self-reported nutrition information from businesses or laboratory measurement) being sold </w:t>
            </w:r>
            <w:r w:rsidR="00C27370">
              <w:rPr>
                <w:color w:val="FF0000"/>
              </w:rPr>
              <w:t xml:space="preserve">in the out-of-home sector </w:t>
            </w:r>
            <w:r w:rsidR="003033E9" w:rsidRPr="003033E9">
              <w:rPr>
                <w:color w:val="FF0000"/>
              </w:rPr>
              <w:t xml:space="preserve">pre-post implementation and </w:t>
            </w:r>
            <w:r w:rsidR="00C27370">
              <w:rPr>
                <w:color w:val="FF0000"/>
              </w:rPr>
              <w:t xml:space="preserve">out-of-home sector </w:t>
            </w:r>
            <w:r w:rsidR="003033E9" w:rsidRPr="003033E9">
              <w:rPr>
                <w:color w:val="FF0000"/>
              </w:rPr>
              <w:t>marketing activities</w:t>
            </w:r>
            <w:r w:rsidR="003A7DCE">
              <w:rPr>
                <w:color w:val="FF0000"/>
              </w:rPr>
              <w:t>.</w:t>
            </w:r>
          </w:p>
          <w:p w14:paraId="009DF28F" w14:textId="77777777" w:rsidR="00720034" w:rsidRDefault="00720034" w:rsidP="004053B2">
            <w:pPr>
              <w:widowControl w:val="0"/>
              <w:pBdr>
                <w:top w:val="nil"/>
                <w:left w:val="nil"/>
                <w:bottom w:val="nil"/>
                <w:right w:val="nil"/>
                <w:between w:val="nil"/>
              </w:pBdr>
              <w:spacing w:line="240" w:lineRule="auto"/>
              <w:rPr>
                <w:color w:val="FF0000"/>
              </w:rPr>
            </w:pPr>
          </w:p>
          <w:p w14:paraId="280889E5" w14:textId="222C2E35" w:rsidR="00720034" w:rsidRDefault="00720034" w:rsidP="004053B2">
            <w:pPr>
              <w:widowControl w:val="0"/>
              <w:pBdr>
                <w:top w:val="nil"/>
                <w:left w:val="nil"/>
                <w:bottom w:val="nil"/>
                <w:right w:val="nil"/>
                <w:between w:val="nil"/>
              </w:pBdr>
              <w:spacing w:line="240" w:lineRule="auto"/>
              <w:rPr>
                <w:color w:val="FF0000"/>
              </w:rPr>
            </w:pPr>
            <w:r>
              <w:rPr>
                <w:color w:val="FF0000"/>
              </w:rPr>
              <w:t>Q6) What are the wider impacts o</w:t>
            </w:r>
            <w:r w:rsidR="006A3DE5">
              <w:rPr>
                <w:color w:val="FF0000"/>
              </w:rPr>
              <w:t xml:space="preserve">f calorie labelling on </w:t>
            </w:r>
            <w:r>
              <w:rPr>
                <w:color w:val="FF0000"/>
              </w:rPr>
              <w:t xml:space="preserve"> industry</w:t>
            </w:r>
            <w:r w:rsidR="006A3DE5">
              <w:rPr>
                <w:color w:val="FF0000"/>
              </w:rPr>
              <w:t xml:space="preserve"> (e.g. economic implications)</w:t>
            </w:r>
            <w:r>
              <w:rPr>
                <w:color w:val="FF0000"/>
              </w:rPr>
              <w:t xml:space="preserve">? </w:t>
            </w:r>
          </w:p>
          <w:p w14:paraId="466F13AB" w14:textId="786BA9A5" w:rsidR="00720034" w:rsidRPr="003033E9" w:rsidRDefault="00720034" w:rsidP="004053B2">
            <w:pPr>
              <w:widowControl w:val="0"/>
              <w:pBdr>
                <w:top w:val="nil"/>
                <w:left w:val="nil"/>
                <w:bottom w:val="nil"/>
                <w:right w:val="nil"/>
                <w:between w:val="nil"/>
              </w:pBdr>
              <w:spacing w:line="240" w:lineRule="auto"/>
              <w:rPr>
                <w:color w:val="FF0000"/>
              </w:rPr>
            </w:pPr>
            <w:r>
              <w:rPr>
                <w:color w:val="FF0000"/>
              </w:rPr>
              <w:t>RM) Macro and micro economic evaluation of calorie labelling interventions</w:t>
            </w:r>
          </w:p>
          <w:p w14:paraId="30991DC6" w14:textId="44A9642B" w:rsidR="004053B2" w:rsidRPr="008F7342" w:rsidRDefault="004053B2" w:rsidP="004053B2">
            <w:pPr>
              <w:widowControl w:val="0"/>
              <w:pBdr>
                <w:top w:val="nil"/>
                <w:left w:val="nil"/>
                <w:bottom w:val="nil"/>
                <w:right w:val="nil"/>
                <w:between w:val="nil"/>
              </w:pBdr>
              <w:spacing w:line="240" w:lineRule="auto"/>
            </w:pPr>
          </w:p>
        </w:tc>
      </w:tr>
    </w:tbl>
    <w:p w14:paraId="27318779" w14:textId="141C11E6" w:rsidR="00506510" w:rsidRDefault="00506510" w:rsidP="00C27370"/>
    <w:sectPr w:rsidR="00506510" w:rsidSect="00506510">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7952" w16cex:dateUtc="2020-11-05T13:14:00Z"/>
  <w16cex:commentExtensible w16cex:durableId="234E7422" w16cex:dateUtc="2020-11-05T12:52:00Z"/>
  <w16cex:commentExtensible w16cex:durableId="234E777D" w16cex:dateUtc="2020-11-05T13:07:00Z"/>
  <w16cex:commentExtensible w16cex:durableId="234E7908" w16cex:dateUtc="2020-11-05T13: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9535" w14:textId="77777777" w:rsidR="00177AFB" w:rsidRDefault="00177AFB" w:rsidP="00C127AC">
      <w:pPr>
        <w:spacing w:line="240" w:lineRule="auto"/>
      </w:pPr>
      <w:r>
        <w:separator/>
      </w:r>
    </w:p>
  </w:endnote>
  <w:endnote w:type="continuationSeparator" w:id="0">
    <w:p w14:paraId="1633D358" w14:textId="77777777" w:rsidR="00177AFB" w:rsidRDefault="00177AFB" w:rsidP="00C12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D7FB" w14:textId="77777777" w:rsidR="00177AFB" w:rsidRDefault="00177AFB" w:rsidP="00C127AC">
      <w:pPr>
        <w:spacing w:line="240" w:lineRule="auto"/>
      </w:pPr>
      <w:r>
        <w:separator/>
      </w:r>
    </w:p>
  </w:footnote>
  <w:footnote w:type="continuationSeparator" w:id="0">
    <w:p w14:paraId="7BC73805" w14:textId="77777777" w:rsidR="00177AFB" w:rsidRDefault="00177AFB" w:rsidP="00C127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154797"/>
      <w:docPartObj>
        <w:docPartGallery w:val="Page Numbers (Top of Page)"/>
        <w:docPartUnique/>
      </w:docPartObj>
    </w:sdtPr>
    <w:sdtEndPr>
      <w:rPr>
        <w:noProof/>
      </w:rPr>
    </w:sdtEndPr>
    <w:sdtContent>
      <w:p w14:paraId="73405C59" w14:textId="787DEA29" w:rsidR="000721AE" w:rsidRDefault="000721AE">
        <w:pPr>
          <w:pStyle w:val="Header"/>
          <w:jc w:val="right"/>
        </w:pPr>
        <w:r>
          <w:fldChar w:fldCharType="begin"/>
        </w:r>
        <w:r>
          <w:instrText xml:space="preserve"> PAGE   \* MERGEFORMAT </w:instrText>
        </w:r>
        <w:r>
          <w:fldChar w:fldCharType="separate"/>
        </w:r>
        <w:r w:rsidR="00D603C4">
          <w:rPr>
            <w:noProof/>
          </w:rPr>
          <w:t>10</w:t>
        </w:r>
        <w:r>
          <w:rPr>
            <w:noProof/>
          </w:rPr>
          <w:fldChar w:fldCharType="end"/>
        </w:r>
      </w:p>
    </w:sdtContent>
  </w:sdt>
  <w:p w14:paraId="6927B20A" w14:textId="77777777" w:rsidR="000721AE" w:rsidRDefault="00072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D82"/>
    <w:multiLevelType w:val="hybridMultilevel"/>
    <w:tmpl w:val="202C9C64"/>
    <w:lvl w:ilvl="0" w:tplc="56D6A8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3C64C0"/>
    <w:multiLevelType w:val="multilevel"/>
    <w:tmpl w:val="ACB2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B6A7D"/>
    <w:multiLevelType w:val="hybridMultilevel"/>
    <w:tmpl w:val="480A3774"/>
    <w:lvl w:ilvl="0" w:tplc="0F4081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A0EE9"/>
    <w:multiLevelType w:val="hybridMultilevel"/>
    <w:tmpl w:val="50E83332"/>
    <w:lvl w:ilvl="0" w:tplc="DE10C1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68191E"/>
    <w:multiLevelType w:val="hybridMultilevel"/>
    <w:tmpl w:val="A11AF30E"/>
    <w:lvl w:ilvl="0" w:tplc="950096B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0B05F95"/>
    <w:multiLevelType w:val="hybridMultilevel"/>
    <w:tmpl w:val="CAD62216"/>
    <w:lvl w:ilvl="0" w:tplc="31144EC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590504"/>
    <w:multiLevelType w:val="hybridMultilevel"/>
    <w:tmpl w:val="9940CE52"/>
    <w:lvl w:ilvl="0" w:tplc="AC4ED2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A450F2E"/>
    <w:multiLevelType w:val="hybridMultilevel"/>
    <w:tmpl w:val="F9B42124"/>
    <w:lvl w:ilvl="0" w:tplc="B02E6B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2A6411"/>
    <w:multiLevelType w:val="hybridMultilevel"/>
    <w:tmpl w:val="F9943FB6"/>
    <w:lvl w:ilvl="0" w:tplc="831AFF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678618A"/>
    <w:multiLevelType w:val="hybridMultilevel"/>
    <w:tmpl w:val="98A46BCC"/>
    <w:lvl w:ilvl="0" w:tplc="472AAA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834A1D"/>
    <w:multiLevelType w:val="hybridMultilevel"/>
    <w:tmpl w:val="431CF78C"/>
    <w:lvl w:ilvl="0" w:tplc="74E292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CAE2198"/>
    <w:multiLevelType w:val="hybridMultilevel"/>
    <w:tmpl w:val="E5243E0A"/>
    <w:lvl w:ilvl="0" w:tplc="659A23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3267BF"/>
    <w:multiLevelType w:val="hybridMultilevel"/>
    <w:tmpl w:val="21F07536"/>
    <w:lvl w:ilvl="0" w:tplc="21DEB8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BB764E"/>
    <w:multiLevelType w:val="hybridMultilevel"/>
    <w:tmpl w:val="C1EC28BC"/>
    <w:lvl w:ilvl="0" w:tplc="E77AB8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0193D0E"/>
    <w:multiLevelType w:val="hybridMultilevel"/>
    <w:tmpl w:val="AEC4019A"/>
    <w:lvl w:ilvl="0" w:tplc="ED6CE6D6">
      <w:start w:val="1"/>
      <w:numFmt w:val="lowerLetter"/>
      <w:lvlText w:val="%1)"/>
      <w:lvlJc w:val="left"/>
      <w:pPr>
        <w:ind w:left="1440" w:hanging="360"/>
      </w:pPr>
      <w:rPr>
        <w:rFonts w:ascii="Arial" w:eastAsia="Arial"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62706F9"/>
    <w:multiLevelType w:val="hybridMultilevel"/>
    <w:tmpl w:val="B0449718"/>
    <w:lvl w:ilvl="0" w:tplc="4740CB32">
      <w:start w:val="1"/>
      <w:numFmt w:val="lowerLetter"/>
      <w:lvlText w:val="%1)"/>
      <w:lvlJc w:val="lef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6" w15:restartNumberingAfterBreak="0">
    <w:nsid w:val="7FC61E4F"/>
    <w:multiLevelType w:val="hybridMultilevel"/>
    <w:tmpl w:val="C1989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13"/>
  </w:num>
  <w:num w:numId="4">
    <w:abstractNumId w:val="12"/>
  </w:num>
  <w:num w:numId="5">
    <w:abstractNumId w:val="7"/>
  </w:num>
  <w:num w:numId="6">
    <w:abstractNumId w:val="2"/>
  </w:num>
  <w:num w:numId="7">
    <w:abstractNumId w:val="4"/>
  </w:num>
  <w:num w:numId="8">
    <w:abstractNumId w:val="15"/>
  </w:num>
  <w:num w:numId="9">
    <w:abstractNumId w:val="11"/>
  </w:num>
  <w:num w:numId="10">
    <w:abstractNumId w:val="10"/>
  </w:num>
  <w:num w:numId="11">
    <w:abstractNumId w:val="9"/>
  </w:num>
  <w:num w:numId="12">
    <w:abstractNumId w:val="14"/>
  </w:num>
  <w:num w:numId="13">
    <w:abstractNumId w:val="8"/>
  </w:num>
  <w:num w:numId="14">
    <w:abstractNumId w:val="6"/>
  </w:num>
  <w:num w:numId="15">
    <w:abstractNumId w:val="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wexpvnpfx0oevew7vzvwzsexpstpft99p&quot;&gt;eating out endnote-Converted&lt;record-ids&gt;&lt;item&gt;398&lt;/item&gt;&lt;item&gt;406&lt;/item&gt;&lt;item&gt;407&lt;/item&gt;&lt;item&gt;411&lt;/item&gt;&lt;item&gt;435&lt;/item&gt;&lt;item&gt;437&lt;/item&gt;&lt;item&gt;438&lt;/item&gt;&lt;item&gt;441&lt;/item&gt;&lt;item&gt;442&lt;/item&gt;&lt;item&gt;445&lt;/item&gt;&lt;item&gt;446&lt;/item&gt;&lt;item&gt;447&lt;/item&gt;&lt;item&gt;448&lt;/item&gt;&lt;item&gt;449&lt;/item&gt;&lt;item&gt;450&lt;/item&gt;&lt;/record-ids&gt;&lt;/item&gt;&lt;/Libraries&gt;"/>
  </w:docVars>
  <w:rsids>
    <w:rsidRoot w:val="00E25AB4"/>
    <w:rsid w:val="000042FD"/>
    <w:rsid w:val="00006D64"/>
    <w:rsid w:val="00012A95"/>
    <w:rsid w:val="000366B4"/>
    <w:rsid w:val="000371D0"/>
    <w:rsid w:val="00050E5C"/>
    <w:rsid w:val="00063CE8"/>
    <w:rsid w:val="00065954"/>
    <w:rsid w:val="00066A9A"/>
    <w:rsid w:val="00071C22"/>
    <w:rsid w:val="000721AE"/>
    <w:rsid w:val="0007475B"/>
    <w:rsid w:val="00076D77"/>
    <w:rsid w:val="00096EF0"/>
    <w:rsid w:val="000A0D28"/>
    <w:rsid w:val="000A3572"/>
    <w:rsid w:val="000B1BB0"/>
    <w:rsid w:val="000B248E"/>
    <w:rsid w:val="000B7FAA"/>
    <w:rsid w:val="000C3D29"/>
    <w:rsid w:val="000E3927"/>
    <w:rsid w:val="000F11D7"/>
    <w:rsid w:val="000F2D90"/>
    <w:rsid w:val="000F7E92"/>
    <w:rsid w:val="001021D2"/>
    <w:rsid w:val="00127480"/>
    <w:rsid w:val="00131FA7"/>
    <w:rsid w:val="001372EC"/>
    <w:rsid w:val="001441C2"/>
    <w:rsid w:val="00152021"/>
    <w:rsid w:val="0016222F"/>
    <w:rsid w:val="00177AFB"/>
    <w:rsid w:val="001C1F74"/>
    <w:rsid w:val="001C411F"/>
    <w:rsid w:val="001C46F0"/>
    <w:rsid w:val="001E1095"/>
    <w:rsid w:val="001F10A6"/>
    <w:rsid w:val="001F7763"/>
    <w:rsid w:val="00217336"/>
    <w:rsid w:val="00227EE2"/>
    <w:rsid w:val="00237772"/>
    <w:rsid w:val="00247CAD"/>
    <w:rsid w:val="002561D0"/>
    <w:rsid w:val="00276314"/>
    <w:rsid w:val="0028032B"/>
    <w:rsid w:val="00280F4D"/>
    <w:rsid w:val="0028427B"/>
    <w:rsid w:val="002A1DE2"/>
    <w:rsid w:val="002B1296"/>
    <w:rsid w:val="002B3941"/>
    <w:rsid w:val="002D465B"/>
    <w:rsid w:val="002E3A40"/>
    <w:rsid w:val="002F3039"/>
    <w:rsid w:val="00302CE8"/>
    <w:rsid w:val="003033E9"/>
    <w:rsid w:val="00313A58"/>
    <w:rsid w:val="00323B25"/>
    <w:rsid w:val="0032728A"/>
    <w:rsid w:val="00333D0F"/>
    <w:rsid w:val="00342F65"/>
    <w:rsid w:val="003466D7"/>
    <w:rsid w:val="00352845"/>
    <w:rsid w:val="0035652C"/>
    <w:rsid w:val="0036273D"/>
    <w:rsid w:val="00373F80"/>
    <w:rsid w:val="00381AEF"/>
    <w:rsid w:val="0039765F"/>
    <w:rsid w:val="003A1F7C"/>
    <w:rsid w:val="003A7DCE"/>
    <w:rsid w:val="003B7913"/>
    <w:rsid w:val="003C47E8"/>
    <w:rsid w:val="003C6867"/>
    <w:rsid w:val="003E24C7"/>
    <w:rsid w:val="003F06C6"/>
    <w:rsid w:val="00402B4C"/>
    <w:rsid w:val="004053B2"/>
    <w:rsid w:val="00411D60"/>
    <w:rsid w:val="00417F83"/>
    <w:rsid w:val="0043024E"/>
    <w:rsid w:val="00432D10"/>
    <w:rsid w:val="0045230F"/>
    <w:rsid w:val="00485A0F"/>
    <w:rsid w:val="004950B7"/>
    <w:rsid w:val="004B1448"/>
    <w:rsid w:val="004C04A2"/>
    <w:rsid w:val="004C22C5"/>
    <w:rsid w:val="004C3CA0"/>
    <w:rsid w:val="004D34B0"/>
    <w:rsid w:val="004D71E5"/>
    <w:rsid w:val="004E0B28"/>
    <w:rsid w:val="004F23E4"/>
    <w:rsid w:val="004F2994"/>
    <w:rsid w:val="00506510"/>
    <w:rsid w:val="00527024"/>
    <w:rsid w:val="005426FD"/>
    <w:rsid w:val="00544B47"/>
    <w:rsid w:val="0054527E"/>
    <w:rsid w:val="00545AA5"/>
    <w:rsid w:val="00556307"/>
    <w:rsid w:val="00560030"/>
    <w:rsid w:val="00572C41"/>
    <w:rsid w:val="00576B71"/>
    <w:rsid w:val="005775AD"/>
    <w:rsid w:val="00581946"/>
    <w:rsid w:val="005A1F68"/>
    <w:rsid w:val="005B4747"/>
    <w:rsid w:val="005C6A45"/>
    <w:rsid w:val="005D6E85"/>
    <w:rsid w:val="005E5D8A"/>
    <w:rsid w:val="005F3DA5"/>
    <w:rsid w:val="00600D5A"/>
    <w:rsid w:val="00602C7A"/>
    <w:rsid w:val="00627F5C"/>
    <w:rsid w:val="00641BAE"/>
    <w:rsid w:val="00652886"/>
    <w:rsid w:val="00656E6A"/>
    <w:rsid w:val="00664661"/>
    <w:rsid w:val="00677B16"/>
    <w:rsid w:val="00696A5E"/>
    <w:rsid w:val="006A3DE5"/>
    <w:rsid w:val="006B565E"/>
    <w:rsid w:val="006B753A"/>
    <w:rsid w:val="006B7668"/>
    <w:rsid w:val="006C64A0"/>
    <w:rsid w:val="006D133D"/>
    <w:rsid w:val="006D5137"/>
    <w:rsid w:val="006D6907"/>
    <w:rsid w:val="006E0606"/>
    <w:rsid w:val="006E42BF"/>
    <w:rsid w:val="006F00F8"/>
    <w:rsid w:val="006F2E08"/>
    <w:rsid w:val="006F7C76"/>
    <w:rsid w:val="0071560C"/>
    <w:rsid w:val="00715FE4"/>
    <w:rsid w:val="00716446"/>
    <w:rsid w:val="00720034"/>
    <w:rsid w:val="00724EF9"/>
    <w:rsid w:val="007257B0"/>
    <w:rsid w:val="00732827"/>
    <w:rsid w:val="007341C5"/>
    <w:rsid w:val="007350F2"/>
    <w:rsid w:val="00736FF9"/>
    <w:rsid w:val="00743C5C"/>
    <w:rsid w:val="00746B19"/>
    <w:rsid w:val="00750522"/>
    <w:rsid w:val="00753654"/>
    <w:rsid w:val="007536D5"/>
    <w:rsid w:val="00762F09"/>
    <w:rsid w:val="007774B1"/>
    <w:rsid w:val="007860B0"/>
    <w:rsid w:val="007A040A"/>
    <w:rsid w:val="007A7029"/>
    <w:rsid w:val="007A7806"/>
    <w:rsid w:val="007B49A2"/>
    <w:rsid w:val="007B5B15"/>
    <w:rsid w:val="007B7CFE"/>
    <w:rsid w:val="007C637C"/>
    <w:rsid w:val="007E16C1"/>
    <w:rsid w:val="007E49D8"/>
    <w:rsid w:val="007F0F29"/>
    <w:rsid w:val="007F3E27"/>
    <w:rsid w:val="00801E16"/>
    <w:rsid w:val="00803D78"/>
    <w:rsid w:val="0080558F"/>
    <w:rsid w:val="0081356F"/>
    <w:rsid w:val="00817353"/>
    <w:rsid w:val="00837BD7"/>
    <w:rsid w:val="00841C70"/>
    <w:rsid w:val="00847B95"/>
    <w:rsid w:val="00856F5F"/>
    <w:rsid w:val="00857BA5"/>
    <w:rsid w:val="00862538"/>
    <w:rsid w:val="00865176"/>
    <w:rsid w:val="00867E90"/>
    <w:rsid w:val="00870E1C"/>
    <w:rsid w:val="0087709F"/>
    <w:rsid w:val="00883A2C"/>
    <w:rsid w:val="008865D5"/>
    <w:rsid w:val="00892336"/>
    <w:rsid w:val="008B3049"/>
    <w:rsid w:val="008D2A3A"/>
    <w:rsid w:val="008D2BCA"/>
    <w:rsid w:val="008D49AA"/>
    <w:rsid w:val="008D4CB7"/>
    <w:rsid w:val="008D50E3"/>
    <w:rsid w:val="008E2BF5"/>
    <w:rsid w:val="008E599D"/>
    <w:rsid w:val="008F1BDB"/>
    <w:rsid w:val="008F3319"/>
    <w:rsid w:val="008F62FD"/>
    <w:rsid w:val="008F7342"/>
    <w:rsid w:val="009157A4"/>
    <w:rsid w:val="009316FD"/>
    <w:rsid w:val="00933922"/>
    <w:rsid w:val="009367E7"/>
    <w:rsid w:val="00937386"/>
    <w:rsid w:val="0094331B"/>
    <w:rsid w:val="00946252"/>
    <w:rsid w:val="00951A71"/>
    <w:rsid w:val="009528DE"/>
    <w:rsid w:val="00953CEB"/>
    <w:rsid w:val="00962A19"/>
    <w:rsid w:val="00973E5D"/>
    <w:rsid w:val="0097510B"/>
    <w:rsid w:val="00975CC2"/>
    <w:rsid w:val="00976413"/>
    <w:rsid w:val="0098525F"/>
    <w:rsid w:val="009A109F"/>
    <w:rsid w:val="009B2010"/>
    <w:rsid w:val="009C226E"/>
    <w:rsid w:val="009D70A9"/>
    <w:rsid w:val="009E0BC9"/>
    <w:rsid w:val="009F73FE"/>
    <w:rsid w:val="00A0028C"/>
    <w:rsid w:val="00A02A68"/>
    <w:rsid w:val="00A0339B"/>
    <w:rsid w:val="00A078A5"/>
    <w:rsid w:val="00A14F1C"/>
    <w:rsid w:val="00A306A9"/>
    <w:rsid w:val="00A4211D"/>
    <w:rsid w:val="00A45B5C"/>
    <w:rsid w:val="00A45E5B"/>
    <w:rsid w:val="00A47595"/>
    <w:rsid w:val="00A86184"/>
    <w:rsid w:val="00AA62B5"/>
    <w:rsid w:val="00AB45DE"/>
    <w:rsid w:val="00AC0287"/>
    <w:rsid w:val="00AC0DED"/>
    <w:rsid w:val="00AC63F5"/>
    <w:rsid w:val="00AD0F84"/>
    <w:rsid w:val="00AD2513"/>
    <w:rsid w:val="00AE0486"/>
    <w:rsid w:val="00AE1A42"/>
    <w:rsid w:val="00AE4368"/>
    <w:rsid w:val="00AE6829"/>
    <w:rsid w:val="00B003CC"/>
    <w:rsid w:val="00B0087D"/>
    <w:rsid w:val="00B021BB"/>
    <w:rsid w:val="00B22092"/>
    <w:rsid w:val="00B324E5"/>
    <w:rsid w:val="00B363E8"/>
    <w:rsid w:val="00B50922"/>
    <w:rsid w:val="00B56DE1"/>
    <w:rsid w:val="00B63B46"/>
    <w:rsid w:val="00B74D3A"/>
    <w:rsid w:val="00B7711B"/>
    <w:rsid w:val="00B81028"/>
    <w:rsid w:val="00B8314B"/>
    <w:rsid w:val="00B85A1F"/>
    <w:rsid w:val="00B906F0"/>
    <w:rsid w:val="00B97B87"/>
    <w:rsid w:val="00BC586E"/>
    <w:rsid w:val="00C02A3F"/>
    <w:rsid w:val="00C03D57"/>
    <w:rsid w:val="00C115A8"/>
    <w:rsid w:val="00C127AC"/>
    <w:rsid w:val="00C27370"/>
    <w:rsid w:val="00C370BF"/>
    <w:rsid w:val="00C44DC9"/>
    <w:rsid w:val="00C464F8"/>
    <w:rsid w:val="00C60227"/>
    <w:rsid w:val="00C67117"/>
    <w:rsid w:val="00C94451"/>
    <w:rsid w:val="00CA0A3E"/>
    <w:rsid w:val="00CB1553"/>
    <w:rsid w:val="00CD4908"/>
    <w:rsid w:val="00CD626F"/>
    <w:rsid w:val="00CD6277"/>
    <w:rsid w:val="00CD74F4"/>
    <w:rsid w:val="00CE056B"/>
    <w:rsid w:val="00CF494B"/>
    <w:rsid w:val="00D0301B"/>
    <w:rsid w:val="00D03F70"/>
    <w:rsid w:val="00D06510"/>
    <w:rsid w:val="00D12D67"/>
    <w:rsid w:val="00D157DC"/>
    <w:rsid w:val="00D200A2"/>
    <w:rsid w:val="00D236A2"/>
    <w:rsid w:val="00D23B6A"/>
    <w:rsid w:val="00D26A3B"/>
    <w:rsid w:val="00D37C88"/>
    <w:rsid w:val="00D37E15"/>
    <w:rsid w:val="00D42AF7"/>
    <w:rsid w:val="00D44EE5"/>
    <w:rsid w:val="00D550B8"/>
    <w:rsid w:val="00D603C4"/>
    <w:rsid w:val="00D61659"/>
    <w:rsid w:val="00D62F87"/>
    <w:rsid w:val="00D64F20"/>
    <w:rsid w:val="00DA0E02"/>
    <w:rsid w:val="00DA39E3"/>
    <w:rsid w:val="00DB39F1"/>
    <w:rsid w:val="00DB5682"/>
    <w:rsid w:val="00DB7B61"/>
    <w:rsid w:val="00DC47E2"/>
    <w:rsid w:val="00DD2983"/>
    <w:rsid w:val="00DD6BE3"/>
    <w:rsid w:val="00DD6D56"/>
    <w:rsid w:val="00DE2062"/>
    <w:rsid w:val="00DE562E"/>
    <w:rsid w:val="00DF69A9"/>
    <w:rsid w:val="00E07755"/>
    <w:rsid w:val="00E123B9"/>
    <w:rsid w:val="00E240F8"/>
    <w:rsid w:val="00E25AB4"/>
    <w:rsid w:val="00E34765"/>
    <w:rsid w:val="00E400F6"/>
    <w:rsid w:val="00E411E8"/>
    <w:rsid w:val="00E41CD4"/>
    <w:rsid w:val="00E47F60"/>
    <w:rsid w:val="00E5042C"/>
    <w:rsid w:val="00E51156"/>
    <w:rsid w:val="00E55048"/>
    <w:rsid w:val="00E614EE"/>
    <w:rsid w:val="00E619A7"/>
    <w:rsid w:val="00E662FF"/>
    <w:rsid w:val="00E72362"/>
    <w:rsid w:val="00E754A1"/>
    <w:rsid w:val="00E814AB"/>
    <w:rsid w:val="00EA1B5D"/>
    <w:rsid w:val="00EA2CC8"/>
    <w:rsid w:val="00EA52D7"/>
    <w:rsid w:val="00EA5C82"/>
    <w:rsid w:val="00EA70E5"/>
    <w:rsid w:val="00EB1775"/>
    <w:rsid w:val="00EB2F93"/>
    <w:rsid w:val="00EB3AA0"/>
    <w:rsid w:val="00EB578D"/>
    <w:rsid w:val="00EB5DBD"/>
    <w:rsid w:val="00EC07FC"/>
    <w:rsid w:val="00ED3427"/>
    <w:rsid w:val="00ED406E"/>
    <w:rsid w:val="00ED5B6E"/>
    <w:rsid w:val="00ED7AE0"/>
    <w:rsid w:val="00EF2495"/>
    <w:rsid w:val="00EF7049"/>
    <w:rsid w:val="00F07434"/>
    <w:rsid w:val="00F2449B"/>
    <w:rsid w:val="00F26952"/>
    <w:rsid w:val="00F37A73"/>
    <w:rsid w:val="00F410B9"/>
    <w:rsid w:val="00F420F8"/>
    <w:rsid w:val="00F45590"/>
    <w:rsid w:val="00F47EBB"/>
    <w:rsid w:val="00F52193"/>
    <w:rsid w:val="00F52682"/>
    <w:rsid w:val="00F54787"/>
    <w:rsid w:val="00F70D9C"/>
    <w:rsid w:val="00F718B7"/>
    <w:rsid w:val="00F73EC9"/>
    <w:rsid w:val="00F80E1C"/>
    <w:rsid w:val="00F976AA"/>
    <w:rsid w:val="00FB0A1F"/>
    <w:rsid w:val="00FB7361"/>
    <w:rsid w:val="00FD4F1E"/>
    <w:rsid w:val="00FD7E48"/>
    <w:rsid w:val="00FE0BE6"/>
    <w:rsid w:val="00FE647F"/>
    <w:rsid w:val="00FF1CF2"/>
    <w:rsid w:val="00FF3E48"/>
    <w:rsid w:val="00FF6BF4"/>
    <w:rsid w:val="00FF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768BB"/>
  <w15:docId w15:val="{370CD663-F929-4630-8B16-B025766B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AB4"/>
    <w:pPr>
      <w:spacing w:after="0" w:line="276" w:lineRule="auto"/>
    </w:pPr>
    <w:rPr>
      <w:rFonts w:ascii="Arial" w:eastAsia="Arial"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25AB4"/>
    <w:pPr>
      <w:spacing w:line="240" w:lineRule="auto"/>
    </w:pPr>
    <w:rPr>
      <w:sz w:val="20"/>
      <w:szCs w:val="20"/>
    </w:rPr>
  </w:style>
  <w:style w:type="character" w:customStyle="1" w:styleId="CommentTextChar">
    <w:name w:val="Comment Text Char"/>
    <w:basedOn w:val="DefaultParagraphFont"/>
    <w:link w:val="CommentText"/>
    <w:uiPriority w:val="99"/>
    <w:rsid w:val="00E25AB4"/>
    <w:rPr>
      <w:rFonts w:ascii="Arial" w:eastAsia="Arial" w:hAnsi="Arial" w:cs="Arial"/>
      <w:sz w:val="20"/>
      <w:szCs w:val="20"/>
      <w:lang w:eastAsia="ja-JP"/>
    </w:rPr>
  </w:style>
  <w:style w:type="character" w:styleId="CommentReference">
    <w:name w:val="annotation reference"/>
    <w:basedOn w:val="DefaultParagraphFont"/>
    <w:uiPriority w:val="99"/>
    <w:semiHidden/>
    <w:unhideWhenUsed/>
    <w:rsid w:val="00E25AB4"/>
    <w:rPr>
      <w:sz w:val="16"/>
      <w:szCs w:val="16"/>
    </w:rPr>
  </w:style>
  <w:style w:type="paragraph" w:styleId="BalloonText">
    <w:name w:val="Balloon Text"/>
    <w:basedOn w:val="Normal"/>
    <w:link w:val="BalloonTextChar"/>
    <w:uiPriority w:val="99"/>
    <w:semiHidden/>
    <w:unhideWhenUsed/>
    <w:rsid w:val="00E25A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B4"/>
    <w:rPr>
      <w:rFonts w:ascii="Segoe UI" w:eastAsia="Arial" w:hAnsi="Segoe UI" w:cs="Segoe UI"/>
      <w:sz w:val="18"/>
      <w:szCs w:val="18"/>
      <w:lang w:eastAsia="ja-JP"/>
    </w:rPr>
  </w:style>
  <w:style w:type="paragraph" w:customStyle="1" w:styleId="EndNoteBibliographyTitle">
    <w:name w:val="EndNote Bibliography Title"/>
    <w:basedOn w:val="Normal"/>
    <w:link w:val="EndNoteBibliographyTitleChar"/>
    <w:rsid w:val="00E25AB4"/>
    <w:pPr>
      <w:jc w:val="center"/>
    </w:pPr>
    <w:rPr>
      <w:noProof/>
    </w:rPr>
  </w:style>
  <w:style w:type="character" w:customStyle="1" w:styleId="EndNoteBibliographyTitleChar">
    <w:name w:val="EndNote Bibliography Title Char"/>
    <w:basedOn w:val="DefaultParagraphFont"/>
    <w:link w:val="EndNoteBibliographyTitle"/>
    <w:rsid w:val="00E25AB4"/>
    <w:rPr>
      <w:rFonts w:ascii="Arial" w:eastAsia="Arial" w:hAnsi="Arial" w:cs="Arial"/>
      <w:noProof/>
      <w:lang w:eastAsia="ja-JP"/>
    </w:rPr>
  </w:style>
  <w:style w:type="paragraph" w:customStyle="1" w:styleId="EndNoteBibliography">
    <w:name w:val="EndNote Bibliography"/>
    <w:basedOn w:val="Normal"/>
    <w:link w:val="EndNoteBibliographyChar"/>
    <w:rsid w:val="00E25AB4"/>
    <w:pPr>
      <w:spacing w:line="240" w:lineRule="auto"/>
    </w:pPr>
    <w:rPr>
      <w:noProof/>
    </w:rPr>
  </w:style>
  <w:style w:type="character" w:customStyle="1" w:styleId="EndNoteBibliographyChar">
    <w:name w:val="EndNote Bibliography Char"/>
    <w:basedOn w:val="DefaultParagraphFont"/>
    <w:link w:val="EndNoteBibliography"/>
    <w:rsid w:val="00E25AB4"/>
    <w:rPr>
      <w:rFonts w:ascii="Arial" w:eastAsia="Arial" w:hAnsi="Arial" w:cs="Arial"/>
      <w:noProof/>
      <w:lang w:eastAsia="ja-JP"/>
    </w:rPr>
  </w:style>
  <w:style w:type="character" w:styleId="Hyperlink">
    <w:name w:val="Hyperlink"/>
    <w:basedOn w:val="DefaultParagraphFont"/>
    <w:uiPriority w:val="99"/>
    <w:unhideWhenUsed/>
    <w:rsid w:val="00E25AB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12A95"/>
    <w:rPr>
      <w:b/>
      <w:bCs/>
    </w:rPr>
  </w:style>
  <w:style w:type="character" w:customStyle="1" w:styleId="CommentSubjectChar">
    <w:name w:val="Comment Subject Char"/>
    <w:basedOn w:val="CommentTextChar"/>
    <w:link w:val="CommentSubject"/>
    <w:uiPriority w:val="99"/>
    <w:semiHidden/>
    <w:rsid w:val="00012A95"/>
    <w:rPr>
      <w:rFonts w:ascii="Arial" w:eastAsia="Arial" w:hAnsi="Arial" w:cs="Arial"/>
      <w:b/>
      <w:bCs/>
      <w:sz w:val="20"/>
      <w:szCs w:val="20"/>
      <w:lang w:eastAsia="ja-JP"/>
    </w:rPr>
  </w:style>
  <w:style w:type="table" w:styleId="TableGrid">
    <w:name w:val="Table Grid"/>
    <w:basedOn w:val="TableNormal"/>
    <w:uiPriority w:val="39"/>
    <w:rsid w:val="0054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9E3"/>
    <w:pPr>
      <w:ind w:left="720"/>
      <w:contextualSpacing/>
    </w:pPr>
  </w:style>
  <w:style w:type="paragraph" w:styleId="Revision">
    <w:name w:val="Revision"/>
    <w:hidden/>
    <w:uiPriority w:val="99"/>
    <w:semiHidden/>
    <w:rsid w:val="001C411F"/>
    <w:pPr>
      <w:spacing w:after="0" w:line="240" w:lineRule="auto"/>
    </w:pPr>
    <w:rPr>
      <w:rFonts w:ascii="Arial" w:eastAsia="Arial" w:hAnsi="Arial" w:cs="Arial"/>
      <w:lang w:eastAsia="ja-JP"/>
    </w:rPr>
  </w:style>
  <w:style w:type="character" w:styleId="FollowedHyperlink">
    <w:name w:val="FollowedHyperlink"/>
    <w:basedOn w:val="DefaultParagraphFont"/>
    <w:uiPriority w:val="99"/>
    <w:semiHidden/>
    <w:unhideWhenUsed/>
    <w:rsid w:val="00652886"/>
    <w:rPr>
      <w:color w:val="954F72" w:themeColor="followedHyperlink"/>
      <w:u w:val="single"/>
    </w:rPr>
  </w:style>
  <w:style w:type="paragraph" w:styleId="Header">
    <w:name w:val="header"/>
    <w:basedOn w:val="Normal"/>
    <w:link w:val="HeaderChar"/>
    <w:uiPriority w:val="99"/>
    <w:unhideWhenUsed/>
    <w:rsid w:val="00C127AC"/>
    <w:pPr>
      <w:tabs>
        <w:tab w:val="center" w:pos="4513"/>
        <w:tab w:val="right" w:pos="9026"/>
      </w:tabs>
      <w:spacing w:line="240" w:lineRule="auto"/>
    </w:pPr>
  </w:style>
  <w:style w:type="character" w:customStyle="1" w:styleId="HeaderChar">
    <w:name w:val="Header Char"/>
    <w:basedOn w:val="DefaultParagraphFont"/>
    <w:link w:val="Header"/>
    <w:uiPriority w:val="99"/>
    <w:rsid w:val="00C127AC"/>
    <w:rPr>
      <w:rFonts w:ascii="Arial" w:eastAsia="Arial" w:hAnsi="Arial" w:cs="Arial"/>
      <w:lang w:eastAsia="ja-JP"/>
    </w:rPr>
  </w:style>
  <w:style w:type="paragraph" w:styleId="Footer">
    <w:name w:val="footer"/>
    <w:basedOn w:val="Normal"/>
    <w:link w:val="FooterChar"/>
    <w:uiPriority w:val="99"/>
    <w:unhideWhenUsed/>
    <w:rsid w:val="00C127AC"/>
    <w:pPr>
      <w:tabs>
        <w:tab w:val="center" w:pos="4513"/>
        <w:tab w:val="right" w:pos="9026"/>
      </w:tabs>
      <w:spacing w:line="240" w:lineRule="auto"/>
    </w:pPr>
  </w:style>
  <w:style w:type="character" w:customStyle="1" w:styleId="FooterChar">
    <w:name w:val="Footer Char"/>
    <w:basedOn w:val="DefaultParagraphFont"/>
    <w:link w:val="Footer"/>
    <w:uiPriority w:val="99"/>
    <w:rsid w:val="00C127AC"/>
    <w:rPr>
      <w:rFonts w:ascii="Arial" w:eastAsia="Arial" w:hAnsi="Arial" w:cs="Arial"/>
      <w:lang w:eastAsia="ja-JP"/>
    </w:rPr>
  </w:style>
  <w:style w:type="character" w:customStyle="1" w:styleId="UnresolvedMention1">
    <w:name w:val="Unresolved Mention1"/>
    <w:basedOn w:val="DefaultParagraphFont"/>
    <w:uiPriority w:val="99"/>
    <w:semiHidden/>
    <w:unhideWhenUsed/>
    <w:rsid w:val="00801E16"/>
    <w:rPr>
      <w:color w:val="605E5C"/>
      <w:shd w:val="clear" w:color="auto" w:fill="E1DFDD"/>
    </w:rPr>
  </w:style>
  <w:style w:type="character" w:customStyle="1" w:styleId="UnresolvedMention2">
    <w:name w:val="Unresolved Mention2"/>
    <w:basedOn w:val="DefaultParagraphFont"/>
    <w:uiPriority w:val="99"/>
    <w:semiHidden/>
    <w:unhideWhenUsed/>
    <w:rsid w:val="0039765F"/>
    <w:rPr>
      <w:color w:val="605E5C"/>
      <w:shd w:val="clear" w:color="auto" w:fill="E1DFDD"/>
    </w:rPr>
  </w:style>
  <w:style w:type="character" w:customStyle="1" w:styleId="UnresolvedMention3">
    <w:name w:val="Unresolved Mention3"/>
    <w:basedOn w:val="DefaultParagraphFont"/>
    <w:uiPriority w:val="99"/>
    <w:semiHidden/>
    <w:unhideWhenUsed/>
    <w:rsid w:val="00581946"/>
    <w:rPr>
      <w:color w:val="605E5C"/>
      <w:shd w:val="clear" w:color="auto" w:fill="E1DFDD"/>
    </w:rPr>
  </w:style>
  <w:style w:type="character" w:customStyle="1" w:styleId="UnresolvedMention4">
    <w:name w:val="Unresolved Mention4"/>
    <w:basedOn w:val="DefaultParagraphFont"/>
    <w:uiPriority w:val="99"/>
    <w:semiHidden/>
    <w:unhideWhenUsed/>
    <w:rsid w:val="00883A2C"/>
    <w:rPr>
      <w:color w:val="605E5C"/>
      <w:shd w:val="clear" w:color="auto" w:fill="E1DFDD"/>
    </w:rPr>
  </w:style>
  <w:style w:type="character" w:customStyle="1" w:styleId="apple-converted-space">
    <w:name w:val="apple-converted-space"/>
    <w:basedOn w:val="DefaultParagraphFont"/>
    <w:rsid w:val="00E400F6"/>
  </w:style>
  <w:style w:type="character" w:styleId="UnresolvedMention">
    <w:name w:val="Unresolved Mention"/>
    <w:basedOn w:val="DefaultParagraphFont"/>
    <w:uiPriority w:val="99"/>
    <w:semiHidden/>
    <w:unhideWhenUsed/>
    <w:rsid w:val="00EB5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465">
      <w:bodyDiv w:val="1"/>
      <w:marLeft w:val="0"/>
      <w:marRight w:val="0"/>
      <w:marTop w:val="0"/>
      <w:marBottom w:val="0"/>
      <w:divBdr>
        <w:top w:val="none" w:sz="0" w:space="0" w:color="auto"/>
        <w:left w:val="none" w:sz="0" w:space="0" w:color="auto"/>
        <w:bottom w:val="none" w:sz="0" w:space="0" w:color="auto"/>
        <w:right w:val="none" w:sz="0" w:space="0" w:color="auto"/>
      </w:divBdr>
    </w:div>
    <w:div w:id="1097409702">
      <w:bodyDiv w:val="1"/>
      <w:marLeft w:val="0"/>
      <w:marRight w:val="0"/>
      <w:marTop w:val="0"/>
      <w:marBottom w:val="0"/>
      <w:divBdr>
        <w:top w:val="none" w:sz="0" w:space="0" w:color="auto"/>
        <w:left w:val="none" w:sz="0" w:space="0" w:color="auto"/>
        <w:bottom w:val="none" w:sz="0" w:space="0" w:color="auto"/>
        <w:right w:val="none" w:sz="0" w:space="0" w:color="auto"/>
      </w:divBdr>
    </w:div>
    <w:div w:id="20978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www.bmj.com/sites/default/files/attachments/resources/2011/07/bmjpolicyondeclarationofinterestsmarch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ghospitality.co.uk/Article/2020/07/27/Mandatory-calorie-labelling-become-compulsory-for-restaurants-employing-over-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8011-A87C-4F30-9615-5EE60551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7208</Words>
  <Characters>41092</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Liverpool</Company>
  <LinksUpToDate>false</LinksUpToDate>
  <CharactersWithSpaces>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Eric</dc:creator>
  <cp:lastModifiedBy>Robinson, Eric</cp:lastModifiedBy>
  <cp:revision>22</cp:revision>
  <dcterms:created xsi:type="dcterms:W3CDTF">2020-11-11T11:51:00Z</dcterms:created>
  <dcterms:modified xsi:type="dcterms:W3CDTF">2020-11-11T14:10:00Z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http://www.zotero.org/styles/journal-of-nutrition</vt:lpwstr>
  </property>
  <property fmtid="{D5CDD505-2E9C-101B-9397-08002B2CF9AE}" pid="11" name="Mendeley Recent Style Name 4_1">
    <vt:lpwstr>Journal of Nutrition</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http://www.zotero.org/styles/nutrients</vt:lpwstr>
  </property>
  <property fmtid="{D5CDD505-2E9C-101B-9397-08002B2CF9AE}" pid="17" name="Mendeley Recent Style Name 7_1">
    <vt:lpwstr>Nutrients</vt:lpwstr>
  </property>
  <property fmtid="{D5CDD505-2E9C-101B-9397-08002B2CF9AE}" pid="18" name="Mendeley Recent Style Id 8_1">
    <vt:lpwstr>http://www.zotero.org/styles/public-health-nutrition</vt:lpwstr>
  </property>
  <property fmtid="{D5CDD505-2E9C-101B-9397-08002B2CF9AE}" pid="19" name="Mendeley Recent Style Name 8_1">
    <vt:lpwstr>Public Health Nutrition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