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BE36" w14:textId="5D4E7BD4" w:rsidR="00A252C8" w:rsidRPr="00A252C8" w:rsidRDefault="000133C4" w:rsidP="006C5624">
      <w:pPr>
        <w:pStyle w:val="NormalWeb"/>
        <w:spacing w:line="360" w:lineRule="auto"/>
        <w:rPr>
          <w:rStyle w:val="offer-price"/>
          <w:b/>
          <w:bCs/>
        </w:rPr>
      </w:pPr>
      <w:r>
        <w:rPr>
          <w:rStyle w:val="offer-price"/>
          <w:b/>
          <w:bCs/>
        </w:rPr>
        <w:t xml:space="preserve">Liberty and </w:t>
      </w:r>
      <w:r w:rsidR="007D4622">
        <w:rPr>
          <w:rStyle w:val="offer-price"/>
          <w:b/>
          <w:bCs/>
        </w:rPr>
        <w:t>Religion</w:t>
      </w:r>
      <w:r w:rsidR="0004186F">
        <w:rPr>
          <w:rStyle w:val="offer-price"/>
          <w:b/>
          <w:bCs/>
        </w:rPr>
        <w:t>:</w:t>
      </w:r>
      <w:r w:rsidR="0004186F" w:rsidRPr="00A252C8">
        <w:rPr>
          <w:rStyle w:val="offer-price"/>
          <w:b/>
          <w:bCs/>
        </w:rPr>
        <w:t xml:space="preserve"> </w:t>
      </w:r>
      <w:r w:rsidR="00A252C8" w:rsidRPr="00A252C8">
        <w:rPr>
          <w:rStyle w:val="offer-price"/>
          <w:b/>
          <w:bCs/>
        </w:rPr>
        <w:t xml:space="preserve">Catharine Macaulay and </w:t>
      </w:r>
      <w:r w:rsidR="000B5073">
        <w:rPr>
          <w:rStyle w:val="offer-price"/>
          <w:b/>
          <w:bCs/>
        </w:rPr>
        <w:t>the History of</w:t>
      </w:r>
      <w:r w:rsidR="00A252C8" w:rsidRPr="00A252C8">
        <w:rPr>
          <w:rStyle w:val="offer-price"/>
          <w:b/>
          <w:bCs/>
        </w:rPr>
        <w:t xml:space="preserve"> Republicanism</w:t>
      </w:r>
      <w:r w:rsidR="00DD2E49">
        <w:rPr>
          <w:rStyle w:val="offer-price"/>
          <w:b/>
          <w:bCs/>
        </w:rPr>
        <w:t xml:space="preserve"> and the Enlightenment</w:t>
      </w:r>
    </w:p>
    <w:p w14:paraId="227282AC" w14:textId="77777777" w:rsidR="00B11620" w:rsidRDefault="00B11620" w:rsidP="00B11620">
      <w:pPr>
        <w:spacing w:line="360" w:lineRule="auto"/>
        <w:rPr>
          <w:rFonts w:ascii="Times New Roman" w:hAnsi="Times New Roman" w:cs="Times New Roman"/>
          <w:sz w:val="24"/>
          <w:szCs w:val="24"/>
        </w:rPr>
      </w:pPr>
    </w:p>
    <w:p w14:paraId="24E6E81C" w14:textId="1E0BB948" w:rsidR="00B11620" w:rsidRPr="00B11620" w:rsidRDefault="00B11620" w:rsidP="00B11620">
      <w:pPr>
        <w:spacing w:line="360" w:lineRule="auto"/>
        <w:rPr>
          <w:rStyle w:val="offer-price"/>
          <w:rFonts w:ascii="Times New Roman" w:hAnsi="Times New Roman" w:cs="Times New Roman"/>
          <w:sz w:val="24"/>
          <w:szCs w:val="24"/>
        </w:rPr>
      </w:pPr>
      <w:r>
        <w:rPr>
          <w:rFonts w:ascii="Times New Roman" w:hAnsi="Times New Roman" w:cs="Times New Roman"/>
          <w:sz w:val="24"/>
          <w:szCs w:val="24"/>
        </w:rPr>
        <w:t>Max Skjönsberg, University of Liverpool.</w:t>
      </w:r>
    </w:p>
    <w:p w14:paraId="6D3D1E75" w14:textId="4C84FCE6" w:rsidR="006C5624" w:rsidRPr="00B174AB" w:rsidRDefault="006C5624" w:rsidP="006C5624">
      <w:pPr>
        <w:pStyle w:val="NormalWeb"/>
        <w:spacing w:line="360" w:lineRule="auto"/>
        <w:rPr>
          <w:b/>
          <w:bCs/>
        </w:rPr>
      </w:pPr>
      <w:r>
        <w:rPr>
          <w:rStyle w:val="offer-price"/>
          <w:b/>
          <w:bCs/>
        </w:rPr>
        <w:t>Karen Green</w:t>
      </w:r>
      <w:r w:rsidRPr="00602EF2">
        <w:rPr>
          <w:rStyle w:val="offer-price"/>
          <w:b/>
          <w:bCs/>
        </w:rPr>
        <w:t xml:space="preserve">, </w:t>
      </w:r>
      <w:r>
        <w:rPr>
          <w:rStyle w:val="offer-price"/>
          <w:b/>
          <w:bCs/>
        </w:rPr>
        <w:t xml:space="preserve">ed., </w:t>
      </w:r>
      <w:r w:rsidR="00790037" w:rsidRPr="00790037">
        <w:rPr>
          <w:rStyle w:val="offer-price"/>
          <w:b/>
          <w:bCs/>
          <w:i/>
          <w:iCs/>
        </w:rPr>
        <w:t>The Correspondence of Catharine Macaulay</w:t>
      </w:r>
      <w:r w:rsidR="00CC7C62">
        <w:rPr>
          <w:rStyle w:val="offer-price"/>
          <w:b/>
          <w:bCs/>
          <w:i/>
          <w:iCs/>
        </w:rPr>
        <w:t xml:space="preserve">. </w:t>
      </w:r>
      <w:r w:rsidR="00790037">
        <w:rPr>
          <w:rStyle w:val="offer-price"/>
          <w:b/>
          <w:bCs/>
        </w:rPr>
        <w:t>Oxford</w:t>
      </w:r>
      <w:r w:rsidRPr="00602EF2">
        <w:rPr>
          <w:rStyle w:val="offer-price"/>
          <w:b/>
          <w:bCs/>
        </w:rPr>
        <w:t xml:space="preserve">: </w:t>
      </w:r>
      <w:r w:rsidR="00790037">
        <w:rPr>
          <w:rStyle w:val="offer-price"/>
          <w:b/>
          <w:bCs/>
        </w:rPr>
        <w:t>Oxford</w:t>
      </w:r>
      <w:r>
        <w:rPr>
          <w:rStyle w:val="offer-price"/>
          <w:b/>
          <w:bCs/>
        </w:rPr>
        <w:t xml:space="preserve"> University Press</w:t>
      </w:r>
      <w:r w:rsidRPr="00602EF2">
        <w:rPr>
          <w:rStyle w:val="offer-price"/>
          <w:b/>
          <w:bCs/>
        </w:rPr>
        <w:t>, 20</w:t>
      </w:r>
      <w:r>
        <w:rPr>
          <w:rStyle w:val="offer-price"/>
          <w:b/>
          <w:bCs/>
        </w:rPr>
        <w:t>19</w:t>
      </w:r>
      <w:r w:rsidRPr="00602EF2">
        <w:rPr>
          <w:rStyle w:val="offer-price"/>
          <w:b/>
          <w:bCs/>
        </w:rPr>
        <w:t xml:space="preserve">, </w:t>
      </w:r>
      <w:r w:rsidR="00790037">
        <w:rPr>
          <w:b/>
          <w:bCs/>
        </w:rPr>
        <w:t>328</w:t>
      </w:r>
      <w:r>
        <w:t xml:space="preserve"> </w:t>
      </w:r>
      <w:r w:rsidRPr="00602EF2">
        <w:rPr>
          <w:rStyle w:val="offer-price"/>
          <w:b/>
          <w:bCs/>
        </w:rPr>
        <w:t>pp.,</w:t>
      </w:r>
      <w:r>
        <w:rPr>
          <w:rStyle w:val="offer-price"/>
          <w:b/>
          <w:bCs/>
        </w:rPr>
        <w:t xml:space="preserve"> </w:t>
      </w:r>
      <w:r w:rsidRPr="00B174AB">
        <w:rPr>
          <w:rStyle w:val="offer-price"/>
          <w:b/>
          <w:bCs/>
        </w:rPr>
        <w:t>$</w:t>
      </w:r>
      <w:r w:rsidR="00790037">
        <w:rPr>
          <w:rStyle w:val="offer-price"/>
          <w:b/>
          <w:bCs/>
        </w:rPr>
        <w:t>64</w:t>
      </w:r>
      <w:r w:rsidRPr="00B174AB">
        <w:rPr>
          <w:rStyle w:val="offer-price"/>
          <w:b/>
          <w:bCs/>
        </w:rPr>
        <w:t xml:space="preserve"> </w:t>
      </w:r>
      <w:r w:rsidRPr="00602EF2">
        <w:rPr>
          <w:rStyle w:val="offer-price"/>
          <w:b/>
          <w:bCs/>
        </w:rPr>
        <w:t xml:space="preserve">(Hardback) ISBN </w:t>
      </w:r>
      <w:r w:rsidR="00790037" w:rsidRPr="00790037">
        <w:rPr>
          <w:rStyle w:val="offer-price"/>
          <w:b/>
          <w:bCs/>
        </w:rPr>
        <w:t>9780190934453</w:t>
      </w:r>
      <w:r w:rsidR="00790037">
        <w:rPr>
          <w:rStyle w:val="offer-price"/>
          <w:b/>
          <w:bCs/>
        </w:rPr>
        <w:t>.</w:t>
      </w:r>
    </w:p>
    <w:p w14:paraId="50D76181" w14:textId="5CAAB172" w:rsidR="006C5624" w:rsidRDefault="006C5624" w:rsidP="006C5624">
      <w:pPr>
        <w:pStyle w:val="NormalWeb"/>
        <w:spacing w:line="360" w:lineRule="auto"/>
        <w:rPr>
          <w:rStyle w:val="offer-price"/>
          <w:b/>
          <w:bCs/>
        </w:rPr>
      </w:pPr>
      <w:r>
        <w:rPr>
          <w:rStyle w:val="offer-price"/>
          <w:b/>
          <w:bCs/>
        </w:rPr>
        <w:t>Karen Green</w:t>
      </w:r>
      <w:r w:rsidRPr="00602EF2">
        <w:rPr>
          <w:rStyle w:val="offer-price"/>
          <w:b/>
          <w:bCs/>
        </w:rPr>
        <w:t xml:space="preserve">, </w:t>
      </w:r>
      <w:r w:rsidRPr="006C5624">
        <w:rPr>
          <w:rStyle w:val="offer-price"/>
          <w:b/>
          <w:bCs/>
          <w:i/>
          <w:iCs/>
        </w:rPr>
        <w:t>Catharine Macaulay’s Republican</w:t>
      </w:r>
      <w:r>
        <w:rPr>
          <w:rStyle w:val="offer-price"/>
          <w:b/>
          <w:bCs/>
          <w:i/>
          <w:iCs/>
        </w:rPr>
        <w:t xml:space="preserve"> </w:t>
      </w:r>
      <w:r w:rsidRPr="006C5624">
        <w:rPr>
          <w:rStyle w:val="offer-price"/>
          <w:b/>
          <w:bCs/>
          <w:i/>
          <w:iCs/>
        </w:rPr>
        <w:t>Enlightenment</w:t>
      </w:r>
      <w:r w:rsidRPr="00602EF2">
        <w:rPr>
          <w:rStyle w:val="offer-price"/>
          <w:b/>
          <w:bCs/>
        </w:rPr>
        <w:t xml:space="preserve">. </w:t>
      </w:r>
      <w:r>
        <w:rPr>
          <w:rStyle w:val="offer-price"/>
          <w:b/>
          <w:bCs/>
        </w:rPr>
        <w:t>New York and London</w:t>
      </w:r>
      <w:r w:rsidRPr="00602EF2">
        <w:rPr>
          <w:rStyle w:val="offer-price"/>
          <w:b/>
          <w:bCs/>
        </w:rPr>
        <w:t xml:space="preserve">: </w:t>
      </w:r>
      <w:r w:rsidR="00790037">
        <w:rPr>
          <w:rStyle w:val="offer-price"/>
          <w:b/>
          <w:bCs/>
        </w:rPr>
        <w:t>Routledge</w:t>
      </w:r>
      <w:r w:rsidRPr="00602EF2">
        <w:rPr>
          <w:rStyle w:val="offer-price"/>
          <w:b/>
          <w:bCs/>
        </w:rPr>
        <w:t>, 20</w:t>
      </w:r>
      <w:r w:rsidR="00790037">
        <w:rPr>
          <w:rStyle w:val="offer-price"/>
          <w:b/>
          <w:bCs/>
        </w:rPr>
        <w:t>20</w:t>
      </w:r>
      <w:r w:rsidRPr="00602EF2">
        <w:rPr>
          <w:rStyle w:val="offer-price"/>
          <w:b/>
          <w:bCs/>
        </w:rPr>
        <w:t xml:space="preserve">, </w:t>
      </w:r>
      <w:r w:rsidR="00790037">
        <w:rPr>
          <w:b/>
          <w:bCs/>
        </w:rPr>
        <w:t>276</w:t>
      </w:r>
      <w:r>
        <w:t xml:space="preserve"> </w:t>
      </w:r>
      <w:r w:rsidRPr="00602EF2">
        <w:rPr>
          <w:rStyle w:val="offer-price"/>
          <w:b/>
          <w:bCs/>
        </w:rPr>
        <w:t>pp.,</w:t>
      </w:r>
      <w:r>
        <w:rPr>
          <w:rStyle w:val="offer-price"/>
          <w:b/>
          <w:bCs/>
        </w:rPr>
        <w:t xml:space="preserve"> </w:t>
      </w:r>
      <w:r w:rsidR="00790037">
        <w:rPr>
          <w:rStyle w:val="offer-price"/>
          <w:b/>
          <w:bCs/>
        </w:rPr>
        <w:t>$120</w:t>
      </w:r>
      <w:r w:rsidRPr="00B174AB">
        <w:rPr>
          <w:rStyle w:val="offer-price"/>
          <w:b/>
          <w:bCs/>
        </w:rPr>
        <w:t xml:space="preserve"> </w:t>
      </w:r>
      <w:r w:rsidRPr="00602EF2">
        <w:rPr>
          <w:rStyle w:val="offer-price"/>
          <w:b/>
          <w:bCs/>
        </w:rPr>
        <w:t xml:space="preserve">(Hardback) ISBN </w:t>
      </w:r>
      <w:r w:rsidR="00790037" w:rsidRPr="00790037">
        <w:rPr>
          <w:rStyle w:val="offer-price"/>
          <w:b/>
          <w:bCs/>
        </w:rPr>
        <w:t>9780367358976</w:t>
      </w:r>
      <w:r w:rsidR="00790037">
        <w:rPr>
          <w:rStyle w:val="offer-price"/>
          <w:b/>
          <w:bCs/>
        </w:rPr>
        <w:t>.</w:t>
      </w:r>
    </w:p>
    <w:p w14:paraId="57183024" w14:textId="6D6C8D3D" w:rsidR="00021BB3" w:rsidRPr="00B11620" w:rsidRDefault="006A4236" w:rsidP="00B11620">
      <w:pPr>
        <w:pStyle w:val="NormalWeb"/>
        <w:spacing w:line="360" w:lineRule="auto"/>
        <w:rPr>
          <w:b/>
          <w:bCs/>
        </w:rPr>
      </w:pPr>
      <w:r>
        <w:rPr>
          <w:rStyle w:val="offer-price"/>
          <w:b/>
          <w:bCs/>
        </w:rPr>
        <w:t xml:space="preserve">Rachel Hammersley, </w:t>
      </w:r>
      <w:r w:rsidR="00B91A2D">
        <w:rPr>
          <w:rStyle w:val="offer-price"/>
          <w:b/>
          <w:bCs/>
          <w:i/>
          <w:iCs/>
        </w:rPr>
        <w:t xml:space="preserve">Republicanism: An Introduction. </w:t>
      </w:r>
      <w:r w:rsidR="00B91A2D">
        <w:rPr>
          <w:rStyle w:val="offer-price"/>
          <w:b/>
          <w:bCs/>
        </w:rPr>
        <w:t>Cambridge: Polity Press</w:t>
      </w:r>
      <w:r w:rsidR="00B11620">
        <w:rPr>
          <w:rStyle w:val="offer-price"/>
          <w:b/>
          <w:bCs/>
        </w:rPr>
        <w:t>, 2020, 276 pp.,</w:t>
      </w:r>
      <w:r w:rsidR="00B91A2D">
        <w:rPr>
          <w:rStyle w:val="offer-price"/>
          <w:b/>
          <w:bCs/>
        </w:rPr>
        <w:t xml:space="preserve"> </w:t>
      </w:r>
      <w:r w:rsidR="00E530D7" w:rsidRPr="00B11620">
        <w:rPr>
          <w:rStyle w:val="offer-price"/>
          <w:b/>
          <w:bCs/>
        </w:rPr>
        <w:t>£</w:t>
      </w:r>
      <w:r w:rsidR="00E530D7" w:rsidRPr="00B11620">
        <w:rPr>
          <w:rStyle w:val="ratespace"/>
          <w:b/>
          <w:bCs/>
        </w:rPr>
        <w:t>17.99</w:t>
      </w:r>
      <w:r w:rsidR="00E530D7">
        <w:rPr>
          <w:rStyle w:val="offer-price"/>
          <w:b/>
          <w:bCs/>
        </w:rPr>
        <w:t xml:space="preserve"> (Paperback) </w:t>
      </w:r>
      <w:r w:rsidR="00B11620" w:rsidRPr="00602EF2">
        <w:rPr>
          <w:rStyle w:val="offer-price"/>
          <w:b/>
          <w:bCs/>
        </w:rPr>
        <w:t xml:space="preserve">ISBN </w:t>
      </w:r>
      <w:r w:rsidR="00B11620" w:rsidRPr="00B11620">
        <w:rPr>
          <w:rStyle w:val="offer-price"/>
          <w:b/>
          <w:bCs/>
        </w:rPr>
        <w:t>9781509513420</w:t>
      </w:r>
    </w:p>
    <w:p w14:paraId="0A687C82" w14:textId="56FE6A1E" w:rsidR="005D0891" w:rsidRDefault="005D0891" w:rsidP="00F258E2">
      <w:pPr>
        <w:spacing w:line="360" w:lineRule="auto"/>
        <w:rPr>
          <w:rFonts w:ascii="Times New Roman" w:hAnsi="Times New Roman" w:cs="Times New Roman"/>
          <w:sz w:val="24"/>
          <w:szCs w:val="24"/>
        </w:rPr>
      </w:pPr>
    </w:p>
    <w:p w14:paraId="7939DC15" w14:textId="0020FBB8" w:rsidR="007A2033" w:rsidRDefault="007A2033" w:rsidP="00F258E2">
      <w:pPr>
        <w:spacing w:line="360" w:lineRule="auto"/>
        <w:rPr>
          <w:rFonts w:ascii="Times New Roman" w:hAnsi="Times New Roman" w:cs="Times New Roman"/>
          <w:sz w:val="24"/>
          <w:szCs w:val="24"/>
        </w:rPr>
      </w:pPr>
      <w:r>
        <w:rPr>
          <w:rFonts w:ascii="Times New Roman" w:hAnsi="Times New Roman" w:cs="Times New Roman"/>
          <w:sz w:val="24"/>
          <w:szCs w:val="24"/>
        </w:rPr>
        <w:t>There was a Macaulay’s History of England long before Lord Macaulay’s was heard of; and in its day a famous history it was.</w:t>
      </w:r>
    </w:p>
    <w:p w14:paraId="40C4957B" w14:textId="3CBB9A30" w:rsidR="00736A5D" w:rsidRPr="007A2033" w:rsidRDefault="007A2033" w:rsidP="00F258E2">
      <w:pPr>
        <w:spacing w:line="360" w:lineRule="auto"/>
        <w:rPr>
          <w:rFonts w:ascii="Times New Roman" w:hAnsi="Times New Roman" w:cs="Times New Roman"/>
          <w:sz w:val="24"/>
          <w:szCs w:val="24"/>
        </w:rPr>
      </w:pPr>
      <w:r>
        <w:rPr>
          <w:rFonts w:ascii="Times New Roman" w:hAnsi="Times New Roman" w:cs="Times New Roman"/>
          <w:sz w:val="24"/>
          <w:szCs w:val="24"/>
        </w:rPr>
        <w:t xml:space="preserve">R. Chambers, </w:t>
      </w:r>
      <w:r>
        <w:rPr>
          <w:rFonts w:ascii="Times New Roman" w:hAnsi="Times New Roman" w:cs="Times New Roman"/>
          <w:i/>
          <w:iCs/>
          <w:sz w:val="24"/>
          <w:szCs w:val="24"/>
        </w:rPr>
        <w:t xml:space="preserve">The Book of Days </w:t>
      </w:r>
      <w:r>
        <w:rPr>
          <w:rFonts w:ascii="Times New Roman" w:hAnsi="Times New Roman" w:cs="Times New Roman"/>
          <w:sz w:val="24"/>
          <w:szCs w:val="24"/>
        </w:rPr>
        <w:t>(2 vols., 1863-4).</w:t>
      </w:r>
      <w:r w:rsidR="00736A5D">
        <w:rPr>
          <w:rStyle w:val="EndnoteReference"/>
          <w:rFonts w:ascii="Times New Roman" w:hAnsi="Times New Roman" w:cs="Times New Roman"/>
          <w:sz w:val="24"/>
          <w:szCs w:val="24"/>
        </w:rPr>
        <w:endnoteReference w:id="1"/>
      </w:r>
    </w:p>
    <w:p w14:paraId="5FB5464C" w14:textId="77777777" w:rsidR="00736A5D" w:rsidRDefault="00736A5D" w:rsidP="00F258E2">
      <w:pPr>
        <w:spacing w:line="360" w:lineRule="auto"/>
        <w:rPr>
          <w:rFonts w:ascii="Times New Roman" w:hAnsi="Times New Roman" w:cs="Times New Roman"/>
          <w:sz w:val="24"/>
          <w:szCs w:val="24"/>
        </w:rPr>
      </w:pPr>
    </w:p>
    <w:p w14:paraId="6A2075EA" w14:textId="1638A89D" w:rsidR="00736A5D" w:rsidRDefault="00736A5D" w:rsidP="00F258E2">
      <w:pPr>
        <w:spacing w:line="360" w:lineRule="auto"/>
        <w:rPr>
          <w:rFonts w:ascii="Times New Roman" w:hAnsi="Times New Roman" w:cs="Times New Roman"/>
          <w:sz w:val="24"/>
          <w:szCs w:val="24"/>
        </w:rPr>
      </w:pPr>
      <w:r w:rsidRPr="00744037">
        <w:rPr>
          <w:rFonts w:ascii="Times New Roman" w:hAnsi="Times New Roman" w:cs="Times New Roman"/>
          <w:sz w:val="24"/>
          <w:szCs w:val="24"/>
        </w:rPr>
        <w:t xml:space="preserve">Catharine Macaulay </w:t>
      </w:r>
      <w:r>
        <w:rPr>
          <w:rFonts w:ascii="Times New Roman" w:hAnsi="Times New Roman" w:cs="Times New Roman"/>
          <w:sz w:val="24"/>
          <w:szCs w:val="24"/>
        </w:rPr>
        <w:t xml:space="preserve">(1731-91) </w:t>
      </w:r>
      <w:r w:rsidRPr="00744037">
        <w:rPr>
          <w:rFonts w:ascii="Times New Roman" w:hAnsi="Times New Roman" w:cs="Times New Roman"/>
          <w:sz w:val="24"/>
          <w:szCs w:val="24"/>
        </w:rPr>
        <w:t>was one of the most</w:t>
      </w:r>
      <w:r>
        <w:rPr>
          <w:rFonts w:ascii="Times New Roman" w:hAnsi="Times New Roman" w:cs="Times New Roman"/>
          <w:sz w:val="24"/>
          <w:szCs w:val="24"/>
        </w:rPr>
        <w:t xml:space="preserve"> </w:t>
      </w:r>
      <w:r w:rsidRPr="00744037">
        <w:rPr>
          <w:rFonts w:ascii="Times New Roman" w:hAnsi="Times New Roman" w:cs="Times New Roman"/>
          <w:sz w:val="24"/>
          <w:szCs w:val="24"/>
        </w:rPr>
        <w:t xml:space="preserve">read and influential </w:t>
      </w:r>
      <w:r>
        <w:rPr>
          <w:rFonts w:ascii="Times New Roman" w:hAnsi="Times New Roman" w:cs="Times New Roman"/>
          <w:sz w:val="24"/>
          <w:szCs w:val="24"/>
        </w:rPr>
        <w:t>historians and political writers</w:t>
      </w:r>
      <w:r w:rsidRPr="00744037">
        <w:rPr>
          <w:rFonts w:ascii="Times New Roman" w:hAnsi="Times New Roman" w:cs="Times New Roman"/>
          <w:sz w:val="24"/>
          <w:szCs w:val="24"/>
        </w:rPr>
        <w:t xml:space="preserve"> </w:t>
      </w:r>
      <w:r>
        <w:rPr>
          <w:rFonts w:ascii="Times New Roman" w:hAnsi="Times New Roman" w:cs="Times New Roman"/>
          <w:sz w:val="24"/>
          <w:szCs w:val="24"/>
        </w:rPr>
        <w:t xml:space="preserve">in the second half of the </w:t>
      </w:r>
      <w:r w:rsidRPr="00744037">
        <w:rPr>
          <w:rFonts w:ascii="Times New Roman" w:hAnsi="Times New Roman" w:cs="Times New Roman"/>
          <w:sz w:val="24"/>
          <w:szCs w:val="24"/>
        </w:rPr>
        <w:t xml:space="preserve">eighteenth century. Her fame rested </w:t>
      </w:r>
      <w:r>
        <w:rPr>
          <w:rFonts w:ascii="Times New Roman" w:hAnsi="Times New Roman" w:cs="Times New Roman"/>
          <w:sz w:val="24"/>
          <w:szCs w:val="24"/>
        </w:rPr>
        <w:t>mainly on</w:t>
      </w:r>
      <w:r w:rsidRPr="00744037">
        <w:rPr>
          <w:rFonts w:ascii="Times New Roman" w:hAnsi="Times New Roman" w:cs="Times New Roman"/>
          <w:sz w:val="24"/>
          <w:szCs w:val="24"/>
        </w:rPr>
        <w:t xml:space="preserve"> her eight-volume </w:t>
      </w:r>
      <w:r w:rsidRPr="00744037">
        <w:rPr>
          <w:rFonts w:ascii="Times New Roman" w:hAnsi="Times New Roman" w:cs="Times New Roman"/>
          <w:i/>
          <w:iCs/>
          <w:sz w:val="24"/>
          <w:szCs w:val="24"/>
        </w:rPr>
        <w:t xml:space="preserve">History of England </w:t>
      </w:r>
      <w:r w:rsidRPr="00744037">
        <w:rPr>
          <w:rFonts w:ascii="Times New Roman" w:hAnsi="Times New Roman" w:cs="Times New Roman"/>
          <w:sz w:val="24"/>
          <w:szCs w:val="24"/>
        </w:rPr>
        <w:t xml:space="preserve">(1763-83), covering the </w:t>
      </w:r>
      <w:r>
        <w:rPr>
          <w:rFonts w:ascii="Times New Roman" w:hAnsi="Times New Roman" w:cs="Times New Roman"/>
          <w:sz w:val="24"/>
          <w:szCs w:val="24"/>
        </w:rPr>
        <w:t>period from the accession of James I in 1603 to the Glorious Revolution in 1688-</w:t>
      </w:r>
      <w:r w:rsidR="00C0170E">
        <w:rPr>
          <w:rFonts w:ascii="Times New Roman" w:hAnsi="Times New Roman" w:cs="Times New Roman"/>
          <w:sz w:val="24"/>
          <w:szCs w:val="24"/>
        </w:rPr>
        <w:t>8</w:t>
      </w:r>
      <w:r>
        <w:rPr>
          <w:rFonts w:ascii="Times New Roman" w:hAnsi="Times New Roman" w:cs="Times New Roman"/>
          <w:sz w:val="24"/>
          <w:szCs w:val="24"/>
        </w:rPr>
        <w:t>9</w:t>
      </w:r>
      <w:r w:rsidRPr="00744037">
        <w:rPr>
          <w:rFonts w:ascii="Times New Roman" w:hAnsi="Times New Roman" w:cs="Times New Roman"/>
          <w:sz w:val="24"/>
          <w:szCs w:val="24"/>
        </w:rPr>
        <w:t xml:space="preserve">. In justifying the regicide of Charles I, </w:t>
      </w:r>
      <w:r>
        <w:rPr>
          <w:rFonts w:ascii="Times New Roman" w:hAnsi="Times New Roman" w:cs="Times New Roman"/>
          <w:sz w:val="24"/>
          <w:szCs w:val="24"/>
        </w:rPr>
        <w:t xml:space="preserve">Macaulay </w:t>
      </w:r>
      <w:r w:rsidRPr="00744037">
        <w:rPr>
          <w:rFonts w:ascii="Times New Roman" w:hAnsi="Times New Roman" w:cs="Times New Roman"/>
          <w:sz w:val="24"/>
          <w:szCs w:val="24"/>
        </w:rPr>
        <w:t xml:space="preserve">broke new ground in historiography and presented a sharp contrast not only to David Hume’s </w:t>
      </w:r>
      <w:r>
        <w:rPr>
          <w:rFonts w:ascii="Times New Roman" w:hAnsi="Times New Roman" w:cs="Times New Roman"/>
          <w:sz w:val="24"/>
          <w:szCs w:val="24"/>
        </w:rPr>
        <w:t>subversively sceptical</w:t>
      </w:r>
      <w:r w:rsidRPr="00744037">
        <w:rPr>
          <w:rFonts w:ascii="Times New Roman" w:hAnsi="Times New Roman" w:cs="Times New Roman"/>
          <w:sz w:val="24"/>
          <w:szCs w:val="24"/>
        </w:rPr>
        <w:t xml:space="preserve"> </w:t>
      </w:r>
      <w:r w:rsidRPr="00744037">
        <w:rPr>
          <w:rFonts w:ascii="Times New Roman" w:hAnsi="Times New Roman" w:cs="Times New Roman"/>
          <w:i/>
          <w:iCs/>
          <w:sz w:val="24"/>
          <w:szCs w:val="24"/>
        </w:rPr>
        <w:t>History of England</w:t>
      </w:r>
      <w:r w:rsidR="00DF4121">
        <w:rPr>
          <w:rFonts w:ascii="Times New Roman" w:hAnsi="Times New Roman" w:cs="Times New Roman"/>
          <w:i/>
          <w:iCs/>
          <w:sz w:val="24"/>
          <w:szCs w:val="24"/>
        </w:rPr>
        <w:t xml:space="preserve"> </w:t>
      </w:r>
      <w:r w:rsidR="00DF4121">
        <w:rPr>
          <w:rFonts w:ascii="Times New Roman" w:hAnsi="Times New Roman" w:cs="Times New Roman"/>
          <w:sz w:val="24"/>
          <w:szCs w:val="24"/>
        </w:rPr>
        <w:t>(1754-61)</w:t>
      </w:r>
      <w:r w:rsidRPr="00744037">
        <w:rPr>
          <w:rFonts w:ascii="Times New Roman" w:hAnsi="Times New Roman" w:cs="Times New Roman"/>
          <w:i/>
          <w:iCs/>
          <w:sz w:val="24"/>
          <w:szCs w:val="24"/>
        </w:rPr>
        <w:t xml:space="preserve">, </w:t>
      </w:r>
      <w:r w:rsidRPr="00744037">
        <w:rPr>
          <w:rFonts w:ascii="Times New Roman" w:hAnsi="Times New Roman" w:cs="Times New Roman"/>
          <w:sz w:val="24"/>
          <w:szCs w:val="24"/>
        </w:rPr>
        <w:t xml:space="preserve">but to </w:t>
      </w:r>
      <w:r>
        <w:rPr>
          <w:rFonts w:ascii="Times New Roman" w:hAnsi="Times New Roman" w:cs="Times New Roman"/>
          <w:sz w:val="24"/>
          <w:szCs w:val="24"/>
        </w:rPr>
        <w:t xml:space="preserve">mainstream </w:t>
      </w:r>
      <w:r w:rsidRPr="00744037">
        <w:rPr>
          <w:rFonts w:ascii="Times New Roman" w:hAnsi="Times New Roman" w:cs="Times New Roman"/>
          <w:sz w:val="24"/>
          <w:szCs w:val="24"/>
        </w:rPr>
        <w:t xml:space="preserve">Whig history as well. </w:t>
      </w:r>
      <w:r>
        <w:rPr>
          <w:rFonts w:ascii="Times New Roman" w:hAnsi="Times New Roman" w:cs="Times New Roman"/>
          <w:sz w:val="24"/>
          <w:szCs w:val="24"/>
        </w:rPr>
        <w:t>While her writings are now only studied by specialists, they were widely read and celebrated in her day. In addition to history and politics, Macaulay also wrote about philosophy, religion, and education. Although her fame diminished in the years after her death, as Mary Wollstonecraft complained, her achievements earned her the praise of the</w:t>
      </w:r>
      <w:r w:rsidRPr="00744037">
        <w:rPr>
          <w:rFonts w:ascii="Times New Roman" w:hAnsi="Times New Roman" w:cs="Times New Roman"/>
          <w:sz w:val="24"/>
          <w:szCs w:val="24"/>
        </w:rPr>
        <w:t xml:space="preserve"> nineteenth-century historian W. E. H. Lecky</w:t>
      </w:r>
      <w:r>
        <w:rPr>
          <w:rFonts w:ascii="Times New Roman" w:hAnsi="Times New Roman" w:cs="Times New Roman"/>
          <w:sz w:val="24"/>
          <w:szCs w:val="24"/>
        </w:rPr>
        <w:t xml:space="preserve">, who </w:t>
      </w:r>
      <w:r w:rsidRPr="00744037">
        <w:rPr>
          <w:rFonts w:ascii="Times New Roman" w:hAnsi="Times New Roman" w:cs="Times New Roman"/>
          <w:sz w:val="24"/>
          <w:szCs w:val="24"/>
        </w:rPr>
        <w:t xml:space="preserve">called her </w:t>
      </w:r>
      <w:r w:rsidRPr="00744037">
        <w:rPr>
          <w:rFonts w:ascii="Times New Roman" w:hAnsi="Times New Roman" w:cs="Times New Roman"/>
          <w:sz w:val="24"/>
          <w:szCs w:val="24"/>
          <w:lang w:val="en-US"/>
        </w:rPr>
        <w:t>‘the ablest writer of the New Radical School’.</w:t>
      </w:r>
      <w:r>
        <w:rPr>
          <w:rStyle w:val="EndnoteReference"/>
          <w:rFonts w:ascii="Times New Roman" w:hAnsi="Times New Roman" w:cs="Times New Roman"/>
          <w:sz w:val="24"/>
          <w:szCs w:val="24"/>
          <w:lang w:val="en-US"/>
        </w:rPr>
        <w:endnoteReference w:id="2"/>
      </w:r>
      <w:r>
        <w:rPr>
          <w:rFonts w:ascii="Times New Roman" w:hAnsi="Times New Roman" w:cs="Times New Roman"/>
          <w:sz w:val="24"/>
          <w:szCs w:val="24"/>
        </w:rPr>
        <w:t xml:space="preserve"> </w:t>
      </w:r>
    </w:p>
    <w:p w14:paraId="3685DB9C" w14:textId="4895B838" w:rsidR="00736A5D" w:rsidRPr="00D92EB6" w:rsidRDefault="00736A5D" w:rsidP="005773F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Caroline Robbins remarked in 1959: ‘[t]here was a certain detachment and independence in her commentary that entitles Mrs. Macaulay to more serious study than she normally provokes.’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What remained true for a long time has begun to change.</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In her</w:t>
      </w:r>
      <w:r w:rsidRPr="00D92EB6">
        <w:rPr>
          <w:rFonts w:ascii="Times New Roman" w:hAnsi="Times New Roman" w:cs="Times New Roman"/>
          <w:sz w:val="24"/>
          <w:szCs w:val="24"/>
        </w:rPr>
        <w:t xml:space="preserve"> pathbreaking biography of Macaulay in 1992</w:t>
      </w:r>
      <w:r>
        <w:rPr>
          <w:rFonts w:ascii="Times New Roman" w:hAnsi="Times New Roman" w:cs="Times New Roman"/>
          <w:sz w:val="24"/>
          <w:szCs w:val="24"/>
        </w:rPr>
        <w:t xml:space="preserve"> – </w:t>
      </w:r>
      <w:r w:rsidRPr="006079F5">
        <w:rPr>
          <w:rFonts w:ascii="Times New Roman" w:hAnsi="Times New Roman" w:cs="Times New Roman"/>
          <w:i/>
          <w:iCs/>
          <w:sz w:val="24"/>
          <w:szCs w:val="24"/>
        </w:rPr>
        <w:t>The Republican Virago</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D92EB6">
        <w:rPr>
          <w:rFonts w:ascii="Times New Roman" w:hAnsi="Times New Roman" w:cs="Times New Roman"/>
          <w:sz w:val="24"/>
          <w:szCs w:val="24"/>
        </w:rPr>
        <w:t xml:space="preserve">Bridget Hill lamented the lack of </w:t>
      </w:r>
      <w:r>
        <w:rPr>
          <w:rFonts w:ascii="Times New Roman" w:hAnsi="Times New Roman" w:cs="Times New Roman"/>
          <w:sz w:val="24"/>
          <w:szCs w:val="24"/>
        </w:rPr>
        <w:t xml:space="preserve">extant </w:t>
      </w:r>
      <w:r w:rsidRPr="00D92EB6">
        <w:rPr>
          <w:rFonts w:ascii="Times New Roman" w:hAnsi="Times New Roman" w:cs="Times New Roman"/>
          <w:sz w:val="24"/>
          <w:szCs w:val="24"/>
        </w:rPr>
        <w:t>correspondence</w:t>
      </w:r>
      <w:r>
        <w:rPr>
          <w:rFonts w:ascii="Times New Roman" w:hAnsi="Times New Roman" w:cs="Times New Roman"/>
          <w:sz w:val="24"/>
          <w:szCs w:val="24"/>
        </w:rPr>
        <w:t xml:space="preserve"> apart from that printed in miscellaneous collections.</w:t>
      </w:r>
      <w:r w:rsidRPr="00D92EB6">
        <w:rPr>
          <w:rFonts w:ascii="Times New Roman" w:hAnsi="Times New Roman" w:cs="Times New Roman"/>
          <w:sz w:val="24"/>
          <w:szCs w:val="24"/>
        </w:rPr>
        <w:t xml:space="preserve"> Shortly after the </w:t>
      </w:r>
      <w:r>
        <w:rPr>
          <w:rFonts w:ascii="Times New Roman" w:hAnsi="Times New Roman" w:cs="Times New Roman"/>
          <w:sz w:val="24"/>
          <w:szCs w:val="24"/>
        </w:rPr>
        <w:t>book’s publication</w:t>
      </w:r>
      <w:r w:rsidRPr="00D92EB6">
        <w:rPr>
          <w:rFonts w:ascii="Times New Roman" w:hAnsi="Times New Roman" w:cs="Times New Roman"/>
          <w:sz w:val="24"/>
          <w:szCs w:val="24"/>
        </w:rPr>
        <w:t xml:space="preserve">, a collection of Macaulay’s letters became available </w:t>
      </w:r>
      <w:r>
        <w:rPr>
          <w:rFonts w:ascii="Times New Roman" w:hAnsi="Times New Roman" w:cs="Times New Roman"/>
          <w:sz w:val="24"/>
          <w:szCs w:val="24"/>
        </w:rPr>
        <w:t>at</w:t>
      </w:r>
      <w:r w:rsidRPr="00CC7C62">
        <w:rPr>
          <w:rFonts w:ascii="Times New Roman" w:hAnsi="Times New Roman" w:cs="Times New Roman"/>
          <w:sz w:val="24"/>
          <w:szCs w:val="24"/>
        </w:rPr>
        <w:t xml:space="preserve"> auction. Karen Green has now made these letters</w:t>
      </w:r>
      <w:r w:rsidRPr="000133C4">
        <w:rPr>
          <w:rFonts w:ascii="Times New Roman" w:hAnsi="Times New Roman" w:cs="Times New Roman"/>
          <w:sz w:val="24"/>
          <w:szCs w:val="24"/>
        </w:rPr>
        <w:t xml:space="preserve"> </w:t>
      </w:r>
      <w:r w:rsidRPr="00CC7C62">
        <w:rPr>
          <w:rFonts w:ascii="Times New Roman" w:hAnsi="Times New Roman" w:cs="Times New Roman"/>
          <w:sz w:val="24"/>
          <w:szCs w:val="24"/>
        </w:rPr>
        <w:t xml:space="preserve">available, along with the previously </w:t>
      </w:r>
      <w:r>
        <w:rPr>
          <w:rFonts w:ascii="Times New Roman" w:hAnsi="Times New Roman" w:cs="Times New Roman"/>
          <w:sz w:val="24"/>
          <w:szCs w:val="24"/>
        </w:rPr>
        <w:t>published</w:t>
      </w:r>
      <w:r w:rsidRPr="00CC7C62">
        <w:rPr>
          <w:rFonts w:ascii="Times New Roman" w:hAnsi="Times New Roman" w:cs="Times New Roman"/>
          <w:sz w:val="24"/>
          <w:szCs w:val="24"/>
        </w:rPr>
        <w:t xml:space="preserve"> </w:t>
      </w:r>
      <w:r>
        <w:rPr>
          <w:rFonts w:ascii="Times New Roman" w:hAnsi="Times New Roman" w:cs="Times New Roman"/>
          <w:sz w:val="24"/>
          <w:szCs w:val="24"/>
        </w:rPr>
        <w:t>ones</w:t>
      </w:r>
      <w:r w:rsidRPr="00CC7C62">
        <w:rPr>
          <w:rFonts w:ascii="Times New Roman" w:hAnsi="Times New Roman" w:cs="Times New Roman"/>
          <w:sz w:val="24"/>
          <w:szCs w:val="24"/>
        </w:rPr>
        <w:t xml:space="preserve">, in </w:t>
      </w:r>
      <w:r w:rsidRPr="00CC7C62">
        <w:rPr>
          <w:rFonts w:ascii="Times New Roman" w:hAnsi="Times New Roman" w:cs="Times New Roman"/>
          <w:i/>
          <w:iCs/>
          <w:sz w:val="24"/>
          <w:szCs w:val="24"/>
        </w:rPr>
        <w:t>The Correspondence of Catharine Macaulay</w:t>
      </w:r>
      <w:r w:rsidRPr="00CC7C62">
        <w:rPr>
          <w:rFonts w:ascii="Times New Roman" w:hAnsi="Times New Roman" w:cs="Times New Roman"/>
          <w:sz w:val="24"/>
          <w:szCs w:val="24"/>
        </w:rPr>
        <w:t>. This edition accompanie</w:t>
      </w:r>
      <w:r>
        <w:rPr>
          <w:rFonts w:ascii="Times New Roman" w:hAnsi="Times New Roman" w:cs="Times New Roman"/>
          <w:sz w:val="24"/>
          <w:szCs w:val="24"/>
        </w:rPr>
        <w:t>s</w:t>
      </w:r>
      <w:r w:rsidRPr="00CC7C62">
        <w:rPr>
          <w:rFonts w:ascii="Times New Roman" w:hAnsi="Times New Roman" w:cs="Times New Roman"/>
          <w:sz w:val="24"/>
          <w:szCs w:val="24"/>
        </w:rPr>
        <w:t xml:space="preserve"> Green’s new intellectual biography, </w:t>
      </w:r>
      <w:r w:rsidRPr="00CC7C62">
        <w:rPr>
          <w:rStyle w:val="offer-price"/>
          <w:rFonts w:ascii="Times New Roman" w:hAnsi="Times New Roman" w:cs="Times New Roman"/>
          <w:i/>
          <w:iCs/>
          <w:sz w:val="24"/>
          <w:szCs w:val="24"/>
        </w:rPr>
        <w:t>Catharine Macaulay’s Republican Enlightenment</w:t>
      </w:r>
      <w:r w:rsidRPr="00CC7C62">
        <w:rPr>
          <w:rFonts w:ascii="Times New Roman" w:hAnsi="Times New Roman" w:cs="Times New Roman"/>
          <w:sz w:val="24"/>
          <w:szCs w:val="24"/>
        </w:rPr>
        <w:t xml:space="preserve">. </w:t>
      </w:r>
      <w:r w:rsidRPr="00F327F6">
        <w:rPr>
          <w:rFonts w:ascii="Times New Roman" w:hAnsi="Times New Roman" w:cs="Times New Roman"/>
          <w:sz w:val="24"/>
          <w:szCs w:val="24"/>
        </w:rPr>
        <w:t xml:space="preserve">In </w:t>
      </w:r>
      <w:r>
        <w:rPr>
          <w:rStyle w:val="offer-price"/>
          <w:rFonts w:ascii="Times New Roman" w:hAnsi="Times New Roman" w:cs="Times New Roman"/>
          <w:sz w:val="24"/>
          <w:szCs w:val="24"/>
        </w:rPr>
        <w:t>the book</w:t>
      </w:r>
      <w:r w:rsidRPr="00F327F6">
        <w:rPr>
          <w:rFonts w:ascii="Times New Roman" w:hAnsi="Times New Roman" w:cs="Times New Roman"/>
          <w:sz w:val="24"/>
          <w:szCs w:val="24"/>
        </w:rPr>
        <w:t>, Green stresses that Macaulay</w:t>
      </w:r>
      <w:r>
        <w:rPr>
          <w:rFonts w:ascii="Times New Roman" w:hAnsi="Times New Roman" w:cs="Times New Roman"/>
          <w:sz w:val="24"/>
          <w:szCs w:val="24"/>
        </w:rPr>
        <w:t xml:space="preserve"> </w:t>
      </w:r>
      <w:r w:rsidRPr="00F327F6">
        <w:rPr>
          <w:rFonts w:ascii="Times New Roman" w:hAnsi="Times New Roman" w:cs="Times New Roman"/>
          <w:sz w:val="24"/>
          <w:szCs w:val="24"/>
        </w:rPr>
        <w:t>has all too often been marginalised in both political and intellectual histories of the</w:t>
      </w:r>
      <w:r>
        <w:rPr>
          <w:rFonts w:ascii="Times New Roman" w:hAnsi="Times New Roman" w:cs="Times New Roman"/>
          <w:sz w:val="24"/>
          <w:szCs w:val="24"/>
        </w:rPr>
        <w:t xml:space="preserve"> eighteenth century (p. 211). She remarks that ‘[t]</w:t>
      </w:r>
      <w:r w:rsidRPr="00463127">
        <w:rPr>
          <w:rFonts w:ascii="Times New Roman" w:hAnsi="Times New Roman" w:cs="Times New Roman"/>
          <w:sz w:val="24"/>
          <w:szCs w:val="24"/>
        </w:rPr>
        <w:t>he first five volumes of Macaulay’s eight volumes of history played a central</w:t>
      </w:r>
      <w:r>
        <w:rPr>
          <w:rFonts w:ascii="Times New Roman" w:hAnsi="Times New Roman" w:cs="Times New Roman"/>
          <w:sz w:val="24"/>
          <w:szCs w:val="24"/>
        </w:rPr>
        <w:t xml:space="preserve"> </w:t>
      </w:r>
      <w:r w:rsidRPr="00463127">
        <w:rPr>
          <w:rFonts w:ascii="Times New Roman" w:hAnsi="Times New Roman" w:cs="Times New Roman"/>
          <w:sz w:val="24"/>
          <w:szCs w:val="24"/>
        </w:rPr>
        <w:t>role in disseminating a broadly republican political agenda and a positive</w:t>
      </w:r>
      <w:r>
        <w:rPr>
          <w:rFonts w:ascii="Times New Roman" w:hAnsi="Times New Roman" w:cs="Times New Roman"/>
          <w:sz w:val="24"/>
          <w:szCs w:val="24"/>
        </w:rPr>
        <w:t xml:space="preserve"> </w:t>
      </w:r>
      <w:r w:rsidRPr="00463127">
        <w:rPr>
          <w:rFonts w:ascii="Times New Roman" w:hAnsi="Times New Roman" w:cs="Times New Roman"/>
          <w:sz w:val="24"/>
          <w:szCs w:val="24"/>
        </w:rPr>
        <w:t>assessment of the English Commonwealth tradition to readers on both sides</w:t>
      </w:r>
      <w:r>
        <w:rPr>
          <w:rFonts w:ascii="Times New Roman" w:hAnsi="Times New Roman" w:cs="Times New Roman"/>
          <w:sz w:val="24"/>
          <w:szCs w:val="24"/>
        </w:rPr>
        <w:t xml:space="preserve"> </w:t>
      </w:r>
      <w:r w:rsidRPr="00463127">
        <w:rPr>
          <w:rFonts w:ascii="Times New Roman" w:hAnsi="Times New Roman" w:cs="Times New Roman"/>
          <w:sz w:val="24"/>
          <w:szCs w:val="24"/>
        </w:rPr>
        <w:t>of the Atlantic</w:t>
      </w:r>
      <w:r>
        <w:rPr>
          <w:rFonts w:ascii="Times New Roman" w:hAnsi="Times New Roman" w:cs="Times New Roman"/>
          <w:sz w:val="24"/>
          <w:szCs w:val="24"/>
        </w:rPr>
        <w:t>’ (p. 2). Green’s two</w:t>
      </w:r>
      <w:r w:rsidRPr="00CC7C62">
        <w:rPr>
          <w:rFonts w:ascii="Times New Roman" w:hAnsi="Times New Roman" w:cs="Times New Roman"/>
          <w:sz w:val="24"/>
          <w:szCs w:val="24"/>
        </w:rPr>
        <w:t xml:space="preserve"> publications </w:t>
      </w:r>
      <w:r>
        <w:rPr>
          <w:rFonts w:ascii="Times New Roman" w:hAnsi="Times New Roman" w:cs="Times New Roman"/>
          <w:sz w:val="24"/>
          <w:szCs w:val="24"/>
        </w:rPr>
        <w:t>are</w:t>
      </w:r>
      <w:r w:rsidRPr="00CC7C62">
        <w:rPr>
          <w:rFonts w:ascii="Times New Roman" w:hAnsi="Times New Roman" w:cs="Times New Roman"/>
          <w:sz w:val="24"/>
          <w:szCs w:val="24"/>
        </w:rPr>
        <w:t xml:space="preserve"> a giant leap forward in scholarship on Macaulay</w:t>
      </w:r>
      <w:r>
        <w:rPr>
          <w:rFonts w:ascii="Times New Roman" w:hAnsi="Times New Roman" w:cs="Times New Roman"/>
          <w:sz w:val="24"/>
          <w:szCs w:val="24"/>
        </w:rPr>
        <w:t xml:space="preserve">. </w:t>
      </w:r>
    </w:p>
    <w:p w14:paraId="40CD532C" w14:textId="5BB3DACC" w:rsidR="00736A5D" w:rsidRPr="00D92EB6" w:rsidRDefault="00736A5D" w:rsidP="00F258E2">
      <w:pPr>
        <w:spacing w:line="360" w:lineRule="auto"/>
        <w:rPr>
          <w:rFonts w:ascii="Times New Roman" w:hAnsi="Times New Roman" w:cs="Times New Roman"/>
          <w:sz w:val="24"/>
          <w:szCs w:val="24"/>
        </w:rPr>
      </w:pPr>
      <w:r w:rsidRPr="00D92EB6">
        <w:rPr>
          <w:rFonts w:ascii="Times New Roman" w:hAnsi="Times New Roman" w:cs="Times New Roman"/>
          <w:sz w:val="24"/>
          <w:szCs w:val="24"/>
        </w:rPr>
        <w:tab/>
        <w:t xml:space="preserve">Hill </w:t>
      </w:r>
      <w:r>
        <w:rPr>
          <w:rFonts w:ascii="Times New Roman" w:hAnsi="Times New Roman" w:cs="Times New Roman"/>
          <w:sz w:val="24"/>
          <w:szCs w:val="24"/>
        </w:rPr>
        <w:t xml:space="preserve">had </w:t>
      </w:r>
      <w:r w:rsidRPr="00D92EB6">
        <w:rPr>
          <w:rFonts w:ascii="Times New Roman" w:hAnsi="Times New Roman" w:cs="Times New Roman"/>
          <w:sz w:val="24"/>
          <w:szCs w:val="24"/>
        </w:rPr>
        <w:t xml:space="preserve">hoped that additional correspondence would throw more light on Macaulay’s </w:t>
      </w:r>
      <w:r>
        <w:rPr>
          <w:rFonts w:ascii="Times New Roman" w:hAnsi="Times New Roman" w:cs="Times New Roman"/>
          <w:sz w:val="24"/>
          <w:szCs w:val="24"/>
        </w:rPr>
        <w:t>personal</w:t>
      </w:r>
      <w:r w:rsidRPr="00D92EB6">
        <w:rPr>
          <w:rFonts w:ascii="Times New Roman" w:hAnsi="Times New Roman" w:cs="Times New Roman"/>
          <w:sz w:val="24"/>
          <w:szCs w:val="24"/>
        </w:rPr>
        <w:t xml:space="preserve"> life. As Green </w:t>
      </w:r>
      <w:r>
        <w:rPr>
          <w:rFonts w:ascii="Times New Roman" w:hAnsi="Times New Roman" w:cs="Times New Roman"/>
          <w:sz w:val="24"/>
          <w:szCs w:val="24"/>
        </w:rPr>
        <w:t>acknowledges</w:t>
      </w:r>
      <w:r w:rsidRPr="00D92EB6">
        <w:rPr>
          <w:rFonts w:ascii="Times New Roman" w:hAnsi="Times New Roman" w:cs="Times New Roman"/>
          <w:sz w:val="24"/>
          <w:szCs w:val="24"/>
        </w:rPr>
        <w:t xml:space="preserve">, however, this desire </w:t>
      </w:r>
      <w:r w:rsidRPr="00771B04">
        <w:rPr>
          <w:rFonts w:ascii="Times New Roman" w:hAnsi="Times New Roman" w:cs="Times New Roman"/>
          <w:sz w:val="24"/>
          <w:szCs w:val="24"/>
        </w:rPr>
        <w:t>remains unfulfilled as yet</w:t>
      </w:r>
      <w:r w:rsidRPr="00D92EB6">
        <w:rPr>
          <w:rFonts w:ascii="Times New Roman" w:hAnsi="Times New Roman" w:cs="Times New Roman"/>
          <w:sz w:val="24"/>
          <w:szCs w:val="24"/>
        </w:rPr>
        <w:t xml:space="preserve">, </w:t>
      </w:r>
      <w:r w:rsidR="00863EC7">
        <w:rPr>
          <w:rFonts w:ascii="Times New Roman" w:hAnsi="Times New Roman" w:cs="Times New Roman"/>
          <w:sz w:val="24"/>
          <w:szCs w:val="24"/>
        </w:rPr>
        <w:t>because</w:t>
      </w:r>
      <w:r w:rsidRPr="00D92EB6">
        <w:rPr>
          <w:rFonts w:ascii="Times New Roman" w:hAnsi="Times New Roman" w:cs="Times New Roman"/>
          <w:sz w:val="24"/>
          <w:szCs w:val="24"/>
        </w:rPr>
        <w:t xml:space="preserve"> the letters are almost entirely of a public kind, ‘written, in general, to politically engaged individuals, with whom Macaulay was interested in sharing her political and historical insights.’ (p. 29). </w:t>
      </w:r>
      <w:r>
        <w:rPr>
          <w:rFonts w:ascii="Times New Roman" w:hAnsi="Times New Roman" w:cs="Times New Roman"/>
          <w:sz w:val="24"/>
          <w:szCs w:val="24"/>
        </w:rPr>
        <w:t>While the</w:t>
      </w:r>
      <w:r w:rsidRPr="00D92EB6">
        <w:rPr>
          <w:rFonts w:ascii="Times New Roman" w:hAnsi="Times New Roman" w:cs="Times New Roman"/>
          <w:sz w:val="24"/>
          <w:szCs w:val="24"/>
        </w:rPr>
        <w:t xml:space="preserve"> letters are not </w:t>
      </w:r>
      <w:r>
        <w:rPr>
          <w:rFonts w:ascii="Times New Roman" w:hAnsi="Times New Roman" w:cs="Times New Roman"/>
          <w:sz w:val="24"/>
          <w:szCs w:val="24"/>
        </w:rPr>
        <w:t xml:space="preserve">entirely </w:t>
      </w:r>
      <w:r w:rsidRPr="00D92EB6">
        <w:rPr>
          <w:rFonts w:ascii="Times New Roman" w:hAnsi="Times New Roman" w:cs="Times New Roman"/>
          <w:sz w:val="24"/>
          <w:szCs w:val="24"/>
        </w:rPr>
        <w:t>bereft of personal anecdotes</w:t>
      </w:r>
      <w:r>
        <w:rPr>
          <w:rFonts w:ascii="Times New Roman" w:hAnsi="Times New Roman" w:cs="Times New Roman"/>
          <w:sz w:val="24"/>
          <w:szCs w:val="24"/>
        </w:rPr>
        <w:t>, their public nature is, f</w:t>
      </w:r>
      <w:r w:rsidRPr="00D92EB6">
        <w:rPr>
          <w:rFonts w:ascii="Times New Roman" w:hAnsi="Times New Roman" w:cs="Times New Roman"/>
          <w:sz w:val="24"/>
          <w:szCs w:val="24"/>
        </w:rPr>
        <w:t>or intellectual and political historians</w:t>
      </w:r>
      <w:r>
        <w:rPr>
          <w:rFonts w:ascii="Times New Roman" w:hAnsi="Times New Roman" w:cs="Times New Roman"/>
          <w:sz w:val="24"/>
          <w:szCs w:val="24"/>
        </w:rPr>
        <w:t>,</w:t>
      </w:r>
      <w:r w:rsidRPr="00D92EB6">
        <w:rPr>
          <w:rFonts w:ascii="Times New Roman" w:hAnsi="Times New Roman" w:cs="Times New Roman"/>
          <w:sz w:val="24"/>
          <w:szCs w:val="24"/>
        </w:rPr>
        <w:t xml:space="preserve"> a gain rather than a loss. As Green argues, the letters ‘provide an illuminating snapshot of the preoccupations, debates, and personal relationships of an important segment of reformist Great Britain, during the second half of the eighteenth century.’ (pp. 28-9). This landscape included well-known names such as </w:t>
      </w:r>
      <w:r>
        <w:rPr>
          <w:rFonts w:ascii="Times New Roman" w:hAnsi="Times New Roman" w:cs="Times New Roman"/>
          <w:sz w:val="24"/>
          <w:szCs w:val="24"/>
        </w:rPr>
        <w:t xml:space="preserve">Thomas Hollis, </w:t>
      </w:r>
      <w:r w:rsidRPr="00D92EB6">
        <w:rPr>
          <w:rFonts w:ascii="Times New Roman" w:hAnsi="Times New Roman" w:cs="Times New Roman"/>
          <w:sz w:val="24"/>
          <w:szCs w:val="24"/>
        </w:rPr>
        <w:t>James Burgh</w:t>
      </w:r>
      <w:r>
        <w:rPr>
          <w:rFonts w:ascii="Times New Roman" w:hAnsi="Times New Roman" w:cs="Times New Roman"/>
          <w:sz w:val="24"/>
          <w:szCs w:val="24"/>
        </w:rPr>
        <w:t>, John Wilkes, Horace Walpole, and Mary Wollstonecraft</w:t>
      </w:r>
      <w:r w:rsidRPr="00D92EB6">
        <w:rPr>
          <w:rFonts w:ascii="Times New Roman" w:hAnsi="Times New Roman" w:cs="Times New Roman"/>
          <w:sz w:val="24"/>
          <w:szCs w:val="24"/>
        </w:rPr>
        <w:t>, as well as</w:t>
      </w:r>
      <w:r>
        <w:rPr>
          <w:rFonts w:ascii="Times New Roman" w:hAnsi="Times New Roman" w:cs="Times New Roman"/>
          <w:sz w:val="24"/>
          <w:szCs w:val="24"/>
        </w:rPr>
        <w:t xml:space="preserve"> the somewhat</w:t>
      </w:r>
      <w:r w:rsidRPr="00D92EB6">
        <w:rPr>
          <w:rFonts w:ascii="Times New Roman" w:hAnsi="Times New Roman" w:cs="Times New Roman"/>
          <w:sz w:val="24"/>
          <w:szCs w:val="24"/>
        </w:rPr>
        <w:t xml:space="preserve"> lesser</w:t>
      </w:r>
      <w:r>
        <w:rPr>
          <w:rFonts w:ascii="Times New Roman" w:hAnsi="Times New Roman" w:cs="Times New Roman"/>
          <w:sz w:val="24"/>
          <w:szCs w:val="24"/>
        </w:rPr>
        <w:t xml:space="preserve"> </w:t>
      </w:r>
      <w:r w:rsidRPr="00D92EB6">
        <w:rPr>
          <w:rFonts w:ascii="Times New Roman" w:hAnsi="Times New Roman" w:cs="Times New Roman"/>
          <w:sz w:val="24"/>
          <w:szCs w:val="24"/>
        </w:rPr>
        <w:t xml:space="preserve">known </w:t>
      </w:r>
      <w:r>
        <w:rPr>
          <w:rFonts w:ascii="Times New Roman" w:hAnsi="Times New Roman" w:cs="Times New Roman"/>
          <w:sz w:val="24"/>
          <w:szCs w:val="24"/>
        </w:rPr>
        <w:t xml:space="preserve">but fascinating </w:t>
      </w:r>
      <w:r w:rsidRPr="00D92EB6">
        <w:rPr>
          <w:rFonts w:ascii="Times New Roman" w:hAnsi="Times New Roman" w:cs="Times New Roman"/>
          <w:sz w:val="24"/>
          <w:szCs w:val="24"/>
        </w:rPr>
        <w:t xml:space="preserve">historian William Harris, </w:t>
      </w:r>
      <w:r>
        <w:rPr>
          <w:rFonts w:ascii="Times New Roman" w:hAnsi="Times New Roman" w:cs="Times New Roman"/>
          <w:sz w:val="24"/>
          <w:szCs w:val="24"/>
        </w:rPr>
        <w:t>the early abolitionist James Rams</w:t>
      </w:r>
      <w:r w:rsidR="005E220C">
        <w:rPr>
          <w:rFonts w:ascii="Times New Roman" w:hAnsi="Times New Roman" w:cs="Times New Roman"/>
          <w:sz w:val="24"/>
          <w:szCs w:val="24"/>
        </w:rPr>
        <w:t>a</w:t>
      </w:r>
      <w:r>
        <w:rPr>
          <w:rFonts w:ascii="Times New Roman" w:hAnsi="Times New Roman" w:cs="Times New Roman"/>
          <w:sz w:val="24"/>
          <w:szCs w:val="24"/>
        </w:rPr>
        <w:t xml:space="preserve">y, and the pamphleteer Thomas Northcote. </w:t>
      </w:r>
      <w:r w:rsidRPr="00D92EB6">
        <w:rPr>
          <w:rFonts w:ascii="Times New Roman" w:hAnsi="Times New Roman" w:cs="Times New Roman"/>
          <w:sz w:val="24"/>
          <w:szCs w:val="24"/>
        </w:rPr>
        <w:t xml:space="preserve">Her correspondents also included several intellectual giants outside of her political camp, including David Hume, James Boswell and Hannah More. In addition, </w:t>
      </w:r>
      <w:r>
        <w:rPr>
          <w:rFonts w:ascii="Times New Roman" w:hAnsi="Times New Roman" w:cs="Times New Roman"/>
          <w:sz w:val="24"/>
          <w:szCs w:val="24"/>
        </w:rPr>
        <w:t>she was in contact with</w:t>
      </w:r>
      <w:r w:rsidRPr="00D92EB6">
        <w:rPr>
          <w:rFonts w:ascii="Times New Roman" w:hAnsi="Times New Roman" w:cs="Times New Roman"/>
          <w:sz w:val="24"/>
          <w:szCs w:val="24"/>
        </w:rPr>
        <w:t xml:space="preserve"> </w:t>
      </w:r>
      <w:r>
        <w:rPr>
          <w:rFonts w:ascii="Times New Roman" w:hAnsi="Times New Roman" w:cs="Times New Roman"/>
          <w:sz w:val="24"/>
          <w:szCs w:val="24"/>
        </w:rPr>
        <w:t>many</w:t>
      </w:r>
      <w:r w:rsidRPr="00D92EB6">
        <w:rPr>
          <w:rFonts w:ascii="Times New Roman" w:hAnsi="Times New Roman" w:cs="Times New Roman"/>
          <w:sz w:val="24"/>
          <w:szCs w:val="24"/>
        </w:rPr>
        <w:t xml:space="preserve"> luminaries of the American Revolution</w:t>
      </w:r>
      <w:r>
        <w:rPr>
          <w:rFonts w:ascii="Times New Roman" w:hAnsi="Times New Roman" w:cs="Times New Roman"/>
          <w:sz w:val="24"/>
          <w:szCs w:val="24"/>
        </w:rPr>
        <w:t xml:space="preserve">: </w:t>
      </w:r>
      <w:r w:rsidRPr="00D92EB6">
        <w:rPr>
          <w:rFonts w:ascii="Times New Roman" w:hAnsi="Times New Roman" w:cs="Times New Roman"/>
          <w:sz w:val="24"/>
          <w:szCs w:val="24"/>
        </w:rPr>
        <w:t>George Washington</w:t>
      </w:r>
      <w:r>
        <w:rPr>
          <w:rFonts w:ascii="Times New Roman" w:hAnsi="Times New Roman" w:cs="Times New Roman"/>
          <w:sz w:val="24"/>
          <w:szCs w:val="24"/>
        </w:rPr>
        <w:t xml:space="preserve">, Mercy Otis Warren, </w:t>
      </w:r>
      <w:r w:rsidRPr="00D92EB6">
        <w:rPr>
          <w:rFonts w:ascii="Times New Roman" w:hAnsi="Times New Roman" w:cs="Times New Roman"/>
          <w:sz w:val="24"/>
          <w:szCs w:val="24"/>
        </w:rPr>
        <w:t xml:space="preserve">Benjamin Rush, </w:t>
      </w:r>
      <w:r>
        <w:rPr>
          <w:rFonts w:ascii="Times New Roman" w:hAnsi="Times New Roman" w:cs="Times New Roman"/>
          <w:sz w:val="24"/>
          <w:szCs w:val="24"/>
        </w:rPr>
        <w:t xml:space="preserve">Benjamin Franklin, </w:t>
      </w:r>
      <w:r w:rsidRPr="00D92EB6">
        <w:rPr>
          <w:rFonts w:ascii="Times New Roman" w:hAnsi="Times New Roman" w:cs="Times New Roman"/>
          <w:sz w:val="24"/>
          <w:szCs w:val="24"/>
        </w:rPr>
        <w:t xml:space="preserve">John Adams, </w:t>
      </w:r>
      <w:r>
        <w:rPr>
          <w:rFonts w:ascii="Times New Roman" w:hAnsi="Times New Roman" w:cs="Times New Roman"/>
          <w:sz w:val="24"/>
          <w:szCs w:val="24"/>
        </w:rPr>
        <w:t>Abigail Adams, and others.</w:t>
      </w:r>
      <w:r w:rsidRPr="00D92EB6">
        <w:rPr>
          <w:rFonts w:ascii="Times New Roman" w:hAnsi="Times New Roman" w:cs="Times New Roman"/>
          <w:sz w:val="24"/>
          <w:szCs w:val="24"/>
        </w:rPr>
        <w:t xml:space="preserve"> </w:t>
      </w:r>
      <w:r>
        <w:rPr>
          <w:rFonts w:ascii="Times New Roman" w:hAnsi="Times New Roman" w:cs="Times New Roman"/>
          <w:sz w:val="24"/>
          <w:szCs w:val="24"/>
        </w:rPr>
        <w:t>Regrettably, there are some notable absences, including her brother and close political ally John Sawbridge, Richard Price and Joseph Priestley.</w:t>
      </w:r>
    </w:p>
    <w:p w14:paraId="3B322C46" w14:textId="2DB395D8" w:rsidR="00736A5D" w:rsidRDefault="00736A5D" w:rsidP="003A42B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Macaulay’s</w:t>
      </w:r>
      <w:r w:rsidRPr="00D92EB6">
        <w:rPr>
          <w:rFonts w:ascii="Times New Roman" w:hAnsi="Times New Roman" w:cs="Times New Roman"/>
          <w:sz w:val="24"/>
          <w:szCs w:val="24"/>
        </w:rPr>
        <w:t xml:space="preserve"> correspondence treat</w:t>
      </w:r>
      <w:r>
        <w:rPr>
          <w:rFonts w:ascii="Times New Roman" w:hAnsi="Times New Roman" w:cs="Times New Roman"/>
          <w:sz w:val="24"/>
          <w:szCs w:val="24"/>
        </w:rPr>
        <w:t>s</w:t>
      </w:r>
      <w:r w:rsidRPr="00D92EB6">
        <w:rPr>
          <w:rFonts w:ascii="Times New Roman" w:hAnsi="Times New Roman" w:cs="Times New Roman"/>
          <w:sz w:val="24"/>
          <w:szCs w:val="24"/>
        </w:rPr>
        <w:t xml:space="preserve"> </w:t>
      </w:r>
      <w:r>
        <w:rPr>
          <w:rFonts w:ascii="Times New Roman" w:hAnsi="Times New Roman" w:cs="Times New Roman"/>
          <w:sz w:val="24"/>
          <w:szCs w:val="24"/>
        </w:rPr>
        <w:t xml:space="preserve">topics such as </w:t>
      </w:r>
      <w:r w:rsidR="008A1D5A">
        <w:rPr>
          <w:rFonts w:ascii="Times New Roman" w:hAnsi="Times New Roman" w:cs="Times New Roman"/>
          <w:sz w:val="24"/>
          <w:szCs w:val="24"/>
        </w:rPr>
        <w:t xml:space="preserve">the </w:t>
      </w:r>
      <w:r w:rsidRPr="00D92EB6">
        <w:rPr>
          <w:rFonts w:ascii="Times New Roman" w:hAnsi="Times New Roman" w:cs="Times New Roman"/>
          <w:sz w:val="24"/>
          <w:szCs w:val="24"/>
        </w:rPr>
        <w:t xml:space="preserve">relationship between church and state, the chief events of the American Revolution and its aftermath, </w:t>
      </w:r>
      <w:r>
        <w:rPr>
          <w:rFonts w:ascii="Times New Roman" w:hAnsi="Times New Roman" w:cs="Times New Roman"/>
          <w:sz w:val="24"/>
          <w:szCs w:val="24"/>
        </w:rPr>
        <w:t xml:space="preserve">and the early history of the French Revolution. </w:t>
      </w:r>
      <w:r w:rsidRPr="00D92EB6">
        <w:rPr>
          <w:rFonts w:ascii="Times New Roman" w:hAnsi="Times New Roman" w:cs="Times New Roman"/>
          <w:sz w:val="24"/>
          <w:szCs w:val="24"/>
        </w:rPr>
        <w:t>She used her letters to promote her books</w:t>
      </w:r>
      <w:r>
        <w:rPr>
          <w:rFonts w:ascii="Times New Roman" w:hAnsi="Times New Roman" w:cs="Times New Roman"/>
          <w:sz w:val="24"/>
          <w:szCs w:val="24"/>
        </w:rPr>
        <w:t xml:space="preserve"> in both France and America</w:t>
      </w:r>
      <w:r w:rsidRPr="00D92EB6">
        <w:rPr>
          <w:rFonts w:ascii="Times New Roman" w:hAnsi="Times New Roman" w:cs="Times New Roman"/>
          <w:sz w:val="24"/>
          <w:szCs w:val="24"/>
        </w:rPr>
        <w:t>. ‘It is my Lord, at present one of the warmest wishes of my heart to have my works translated into the French language’, she wrote</w:t>
      </w:r>
      <w:r>
        <w:rPr>
          <w:rFonts w:ascii="Times New Roman" w:hAnsi="Times New Roman" w:cs="Times New Roman"/>
          <w:sz w:val="24"/>
          <w:szCs w:val="24"/>
        </w:rPr>
        <w:t xml:space="preserve"> in 1778</w:t>
      </w:r>
      <w:r w:rsidRPr="00D92EB6">
        <w:rPr>
          <w:rFonts w:ascii="Times New Roman" w:hAnsi="Times New Roman" w:cs="Times New Roman"/>
          <w:sz w:val="24"/>
          <w:szCs w:val="24"/>
        </w:rPr>
        <w:t xml:space="preserve"> to George Simon, Earl Harcourt, who had many contacts </w:t>
      </w:r>
      <w:r>
        <w:rPr>
          <w:rFonts w:ascii="Times New Roman" w:hAnsi="Times New Roman" w:cs="Times New Roman"/>
          <w:sz w:val="24"/>
          <w:szCs w:val="24"/>
        </w:rPr>
        <w:t>in France</w:t>
      </w:r>
      <w:r w:rsidRPr="00D92EB6">
        <w:rPr>
          <w:rFonts w:ascii="Times New Roman" w:hAnsi="Times New Roman" w:cs="Times New Roman"/>
          <w:sz w:val="24"/>
          <w:szCs w:val="24"/>
        </w:rPr>
        <w:t xml:space="preserve"> (p. 84). </w:t>
      </w:r>
      <w:r>
        <w:rPr>
          <w:rFonts w:ascii="Times New Roman" w:hAnsi="Times New Roman" w:cs="Times New Roman"/>
          <w:sz w:val="24"/>
          <w:szCs w:val="24"/>
        </w:rPr>
        <w:t xml:space="preserve">A translation of the </w:t>
      </w:r>
      <w:r>
        <w:rPr>
          <w:rFonts w:ascii="Times New Roman" w:hAnsi="Times New Roman" w:cs="Times New Roman"/>
          <w:i/>
          <w:iCs/>
          <w:sz w:val="24"/>
          <w:szCs w:val="24"/>
        </w:rPr>
        <w:t xml:space="preserve">History </w:t>
      </w:r>
      <w:r>
        <w:rPr>
          <w:rFonts w:ascii="Times New Roman" w:hAnsi="Times New Roman" w:cs="Times New Roman"/>
          <w:sz w:val="24"/>
          <w:szCs w:val="24"/>
        </w:rPr>
        <w:t xml:space="preserve">appeared in French in 1791, although it was manipulated and given a monarchical slant as we learn from Green’s biography. The letters, moreover, confirm that Macaulay saw a connection between her politics, expressed in her historical works, and the American cause. </w:t>
      </w:r>
      <w:r w:rsidRPr="00D92EB6">
        <w:rPr>
          <w:rFonts w:ascii="Times New Roman" w:hAnsi="Times New Roman" w:cs="Times New Roman"/>
          <w:sz w:val="24"/>
          <w:szCs w:val="24"/>
        </w:rPr>
        <w:t xml:space="preserve">Via Benjamin Rush, she sought to disseminate her </w:t>
      </w:r>
      <w:r w:rsidRPr="00D92EB6">
        <w:rPr>
          <w:rFonts w:ascii="Times New Roman" w:hAnsi="Times New Roman" w:cs="Times New Roman"/>
          <w:i/>
          <w:iCs/>
          <w:sz w:val="24"/>
          <w:szCs w:val="24"/>
        </w:rPr>
        <w:t xml:space="preserve">History </w:t>
      </w:r>
      <w:r w:rsidRPr="00D92EB6">
        <w:rPr>
          <w:rFonts w:ascii="Times New Roman" w:hAnsi="Times New Roman" w:cs="Times New Roman"/>
          <w:sz w:val="24"/>
          <w:szCs w:val="24"/>
        </w:rPr>
        <w:t xml:space="preserve">in pre-revolutionary America. The ‘general principles of the rights of mankind inculcated in my great work [her </w:t>
      </w:r>
      <w:r w:rsidRPr="00D92EB6">
        <w:rPr>
          <w:rFonts w:ascii="Times New Roman" w:hAnsi="Times New Roman" w:cs="Times New Roman"/>
          <w:i/>
          <w:iCs/>
          <w:sz w:val="24"/>
          <w:szCs w:val="24"/>
        </w:rPr>
        <w:t>History</w:t>
      </w:r>
      <w:r w:rsidRPr="00D92EB6">
        <w:rPr>
          <w:rFonts w:ascii="Times New Roman" w:hAnsi="Times New Roman" w:cs="Times New Roman"/>
          <w:sz w:val="24"/>
          <w:szCs w:val="24"/>
        </w:rPr>
        <w:t>]’ w</w:t>
      </w:r>
      <w:r>
        <w:rPr>
          <w:rFonts w:ascii="Times New Roman" w:hAnsi="Times New Roman" w:cs="Times New Roman"/>
          <w:sz w:val="24"/>
          <w:szCs w:val="24"/>
        </w:rPr>
        <w:t>ere</w:t>
      </w:r>
      <w:r w:rsidRPr="00D92EB6">
        <w:rPr>
          <w:rFonts w:ascii="Times New Roman" w:hAnsi="Times New Roman" w:cs="Times New Roman"/>
          <w:sz w:val="24"/>
          <w:szCs w:val="24"/>
        </w:rPr>
        <w:t xml:space="preserve"> more advantageous to ‘the cause of the Americans’ than more specific arguments, she </w:t>
      </w:r>
      <w:r w:rsidR="008A1D5A">
        <w:rPr>
          <w:rFonts w:ascii="Times New Roman" w:hAnsi="Times New Roman" w:cs="Times New Roman"/>
          <w:sz w:val="24"/>
          <w:szCs w:val="24"/>
        </w:rPr>
        <w:t>claimed</w:t>
      </w:r>
      <w:r w:rsidRPr="00D92EB6">
        <w:rPr>
          <w:rFonts w:ascii="Times New Roman" w:hAnsi="Times New Roman" w:cs="Times New Roman"/>
          <w:sz w:val="24"/>
          <w:szCs w:val="24"/>
        </w:rPr>
        <w:t xml:space="preserve"> (p. 69).</w:t>
      </w:r>
      <w:r>
        <w:rPr>
          <w:rFonts w:ascii="Times New Roman" w:hAnsi="Times New Roman" w:cs="Times New Roman"/>
          <w:sz w:val="24"/>
          <w:szCs w:val="24"/>
        </w:rPr>
        <w:t xml:space="preserve"> She further wrote to James Otis: ‘The principles on which I have written the History of the Stewart Monarchs are I flatter myself in some measure correspondent to those of the great Guardian of American Liberty.’ (p. 98).</w:t>
      </w:r>
    </w:p>
    <w:p w14:paraId="2E386237" w14:textId="76D7794E" w:rsidR="00736A5D" w:rsidRDefault="00736A5D" w:rsidP="003A42B3">
      <w:pPr>
        <w:spacing w:line="360" w:lineRule="auto"/>
        <w:ind w:firstLine="720"/>
        <w:rPr>
          <w:rFonts w:ascii="Times New Roman" w:hAnsi="Times New Roman" w:cs="Times New Roman"/>
          <w:sz w:val="24"/>
          <w:szCs w:val="24"/>
        </w:rPr>
      </w:pPr>
      <w:r w:rsidRPr="00D92EB6">
        <w:rPr>
          <w:rFonts w:ascii="Times New Roman" w:hAnsi="Times New Roman" w:cs="Times New Roman"/>
          <w:sz w:val="24"/>
          <w:szCs w:val="24"/>
        </w:rPr>
        <w:t xml:space="preserve">In total, </w:t>
      </w:r>
      <w:r>
        <w:rPr>
          <w:rFonts w:ascii="Times New Roman" w:hAnsi="Times New Roman" w:cs="Times New Roman"/>
          <w:sz w:val="24"/>
          <w:szCs w:val="24"/>
        </w:rPr>
        <w:t>Green’s</w:t>
      </w:r>
      <w:r w:rsidRPr="00D92EB6">
        <w:rPr>
          <w:rFonts w:ascii="Times New Roman" w:hAnsi="Times New Roman" w:cs="Times New Roman"/>
          <w:sz w:val="24"/>
          <w:szCs w:val="24"/>
        </w:rPr>
        <w:t xml:space="preserve"> edition includes 217 letters</w:t>
      </w:r>
      <w:r>
        <w:rPr>
          <w:rFonts w:ascii="Times New Roman" w:hAnsi="Times New Roman" w:cs="Times New Roman"/>
          <w:sz w:val="24"/>
          <w:szCs w:val="24"/>
        </w:rPr>
        <w:t>, 82 of which are written by Macaulay. They are o</w:t>
      </w:r>
      <w:r w:rsidRPr="00D92EB6">
        <w:rPr>
          <w:rFonts w:ascii="Times New Roman" w:hAnsi="Times New Roman" w:cs="Times New Roman"/>
          <w:sz w:val="24"/>
          <w:szCs w:val="24"/>
        </w:rPr>
        <w:t>rganised by correspondent rather than chronologically</w:t>
      </w:r>
      <w:r>
        <w:rPr>
          <w:rFonts w:ascii="Times New Roman" w:hAnsi="Times New Roman" w:cs="Times New Roman"/>
          <w:sz w:val="24"/>
          <w:szCs w:val="24"/>
        </w:rPr>
        <w:t xml:space="preserve">. In </w:t>
      </w:r>
      <w:r w:rsidRPr="00D92EB6">
        <w:rPr>
          <w:rFonts w:ascii="Times New Roman" w:hAnsi="Times New Roman" w:cs="Times New Roman"/>
          <w:sz w:val="24"/>
          <w:szCs w:val="24"/>
        </w:rPr>
        <w:t>th</w:t>
      </w:r>
      <w:r>
        <w:rPr>
          <w:rFonts w:ascii="Times New Roman" w:hAnsi="Times New Roman" w:cs="Times New Roman"/>
          <w:sz w:val="24"/>
          <w:szCs w:val="24"/>
        </w:rPr>
        <w:t>e</w:t>
      </w:r>
      <w:r w:rsidRPr="00D92EB6">
        <w:rPr>
          <w:rFonts w:ascii="Times New Roman" w:hAnsi="Times New Roman" w:cs="Times New Roman"/>
          <w:sz w:val="24"/>
          <w:szCs w:val="24"/>
        </w:rPr>
        <w:t xml:space="preserve"> case of </w:t>
      </w:r>
      <w:r>
        <w:rPr>
          <w:rFonts w:ascii="Times New Roman" w:hAnsi="Times New Roman" w:cs="Times New Roman"/>
          <w:sz w:val="24"/>
          <w:szCs w:val="24"/>
        </w:rPr>
        <w:t>some</w:t>
      </w:r>
      <w:r w:rsidRPr="00D92EB6">
        <w:rPr>
          <w:rFonts w:ascii="Times New Roman" w:hAnsi="Times New Roman" w:cs="Times New Roman"/>
          <w:sz w:val="24"/>
          <w:szCs w:val="24"/>
        </w:rPr>
        <w:t xml:space="preserve"> correspondents</w:t>
      </w:r>
      <w:r>
        <w:rPr>
          <w:rFonts w:ascii="Times New Roman" w:hAnsi="Times New Roman" w:cs="Times New Roman"/>
          <w:sz w:val="24"/>
          <w:szCs w:val="24"/>
        </w:rPr>
        <w:t>,</w:t>
      </w:r>
      <w:r w:rsidRPr="00D92EB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92EB6">
        <w:rPr>
          <w:rFonts w:ascii="Times New Roman" w:hAnsi="Times New Roman" w:cs="Times New Roman"/>
          <w:sz w:val="24"/>
          <w:szCs w:val="24"/>
        </w:rPr>
        <w:t xml:space="preserve">letters to Macaulay are </w:t>
      </w:r>
      <w:r>
        <w:rPr>
          <w:rFonts w:ascii="Times New Roman" w:hAnsi="Times New Roman" w:cs="Times New Roman"/>
          <w:sz w:val="24"/>
          <w:szCs w:val="24"/>
        </w:rPr>
        <w:t>greater</w:t>
      </w:r>
      <w:r w:rsidRPr="00D92EB6">
        <w:rPr>
          <w:rFonts w:ascii="Times New Roman" w:hAnsi="Times New Roman" w:cs="Times New Roman"/>
          <w:sz w:val="24"/>
          <w:szCs w:val="24"/>
        </w:rPr>
        <w:t xml:space="preserve"> in number</w:t>
      </w:r>
      <w:r>
        <w:rPr>
          <w:rFonts w:ascii="Times New Roman" w:hAnsi="Times New Roman" w:cs="Times New Roman"/>
          <w:sz w:val="24"/>
          <w:szCs w:val="24"/>
        </w:rPr>
        <w:t>, and sometimes longer,</w:t>
      </w:r>
      <w:r w:rsidRPr="00D92EB6">
        <w:rPr>
          <w:rFonts w:ascii="Times New Roman" w:hAnsi="Times New Roman" w:cs="Times New Roman"/>
          <w:sz w:val="24"/>
          <w:szCs w:val="24"/>
        </w:rPr>
        <w:t xml:space="preserve"> than those from her own pen. </w:t>
      </w:r>
      <w:r>
        <w:rPr>
          <w:rFonts w:ascii="Times New Roman" w:hAnsi="Times New Roman" w:cs="Times New Roman"/>
          <w:sz w:val="24"/>
          <w:szCs w:val="24"/>
        </w:rPr>
        <w:t xml:space="preserve">The most conspicuous example of this is that of her daughter Catharine Sophia Gregorie (1765-1821), whose letters to her mother take up forty pages. Macaulay’s side of the correspondence with her daughter has unfortunately not been found. Ezra Stiles’s four letters to Macaulay take up eleven pages, </w:t>
      </w:r>
      <w:r w:rsidR="00875623">
        <w:rPr>
          <w:rFonts w:ascii="Times New Roman" w:hAnsi="Times New Roman" w:cs="Times New Roman"/>
          <w:sz w:val="24"/>
          <w:szCs w:val="24"/>
        </w:rPr>
        <w:t>whereas all of her letters to him together amount to no more than one page</w:t>
      </w:r>
      <w:r>
        <w:rPr>
          <w:rFonts w:ascii="Times New Roman" w:hAnsi="Times New Roman" w:cs="Times New Roman"/>
          <w:sz w:val="24"/>
          <w:szCs w:val="24"/>
        </w:rPr>
        <w:t xml:space="preserve">. Most correspondents comment on her writings in detail. Indeed, an additional benefit is that Green’s edition not only sheds light on Macaulay but also on many members of her wider circle. Thus, we learn of Macaulay lending Burgh </w:t>
      </w:r>
      <w:r>
        <w:rPr>
          <w:rFonts w:ascii="Times New Roman" w:hAnsi="Times New Roman" w:cs="Times New Roman"/>
          <w:i/>
          <w:iCs/>
          <w:sz w:val="24"/>
          <w:szCs w:val="24"/>
        </w:rPr>
        <w:t>A Collection of Scarce and Valuable Trac</w:t>
      </w:r>
      <w:r w:rsidR="00F6377F">
        <w:rPr>
          <w:rFonts w:ascii="Times New Roman" w:hAnsi="Times New Roman" w:cs="Times New Roman"/>
          <w:i/>
          <w:iCs/>
          <w:sz w:val="24"/>
          <w:szCs w:val="24"/>
        </w:rPr>
        <w:t>t</w:t>
      </w:r>
      <w:r>
        <w:rPr>
          <w:rFonts w:ascii="Times New Roman" w:hAnsi="Times New Roman" w:cs="Times New Roman"/>
          <w:i/>
          <w:iCs/>
          <w:sz w:val="24"/>
          <w:szCs w:val="24"/>
        </w:rPr>
        <w:t xml:space="preserve">s, </w:t>
      </w:r>
      <w:r>
        <w:rPr>
          <w:rFonts w:ascii="Times New Roman" w:hAnsi="Times New Roman" w:cs="Times New Roman"/>
          <w:sz w:val="24"/>
          <w:szCs w:val="24"/>
        </w:rPr>
        <w:t xml:space="preserve">collected by Lord Somers, ahead of the publication of his </w:t>
      </w:r>
      <w:r>
        <w:rPr>
          <w:rFonts w:ascii="Times New Roman" w:hAnsi="Times New Roman" w:cs="Times New Roman"/>
          <w:i/>
          <w:iCs/>
          <w:sz w:val="24"/>
          <w:szCs w:val="24"/>
        </w:rPr>
        <w:t xml:space="preserve">Political Disquisitions </w:t>
      </w:r>
      <w:r>
        <w:rPr>
          <w:rFonts w:ascii="Times New Roman" w:hAnsi="Times New Roman" w:cs="Times New Roman"/>
          <w:sz w:val="24"/>
          <w:szCs w:val="24"/>
        </w:rPr>
        <w:t xml:space="preserve">(3 vols., 1774) (p. 91). </w:t>
      </w:r>
    </w:p>
    <w:p w14:paraId="06C73602" w14:textId="3220232C" w:rsidR="00736A5D" w:rsidRDefault="00736A5D" w:rsidP="003A42B3">
      <w:pPr>
        <w:spacing w:line="360" w:lineRule="auto"/>
        <w:rPr>
          <w:rFonts w:ascii="Times New Roman" w:hAnsi="Times New Roman" w:cs="Times New Roman"/>
          <w:sz w:val="24"/>
          <w:szCs w:val="24"/>
        </w:rPr>
      </w:pPr>
      <w:r>
        <w:rPr>
          <w:rFonts w:ascii="Times New Roman" w:hAnsi="Times New Roman" w:cs="Times New Roman"/>
          <w:sz w:val="24"/>
          <w:szCs w:val="24"/>
        </w:rPr>
        <w:tab/>
        <w:t>A flavour of Macaulay’s political letter writing, and the spirit of her politics, can be gained in her description of a member of parliament in a letter to John Collett Ryland of August 1773, which resembles a draft pamphlet:</w:t>
      </w:r>
    </w:p>
    <w:p w14:paraId="015E41FE" w14:textId="77777777" w:rsidR="00736A5D" w:rsidRDefault="00736A5D" w:rsidP="00F327F6">
      <w:pPr>
        <w:pStyle w:val="Default"/>
      </w:pPr>
    </w:p>
    <w:p w14:paraId="6204270A" w14:textId="3B222070" w:rsidR="00736A5D" w:rsidRDefault="00736A5D" w:rsidP="00F327F6">
      <w:pPr>
        <w:spacing w:line="240" w:lineRule="auto"/>
        <w:ind w:left="567" w:right="521"/>
        <w:rPr>
          <w:rFonts w:ascii="Times New Roman" w:hAnsi="Times New Roman" w:cs="Times New Roman"/>
          <w:sz w:val="24"/>
          <w:szCs w:val="24"/>
        </w:rPr>
      </w:pPr>
      <w:r w:rsidRPr="00A96592">
        <w:rPr>
          <w:rFonts w:ascii="Times New Roman" w:hAnsi="Times New Roman" w:cs="Times New Roman"/>
          <w:sz w:val="24"/>
          <w:szCs w:val="24"/>
        </w:rPr>
        <w:t xml:space="preserve">It is not a common character my friend to whom I would give my vote on the ensuing Election, no if there beget </w:t>
      </w:r>
      <w:r w:rsidR="00875623">
        <w:rPr>
          <w:rFonts w:ascii="Times New Roman" w:hAnsi="Times New Roman" w:cs="Times New Roman"/>
          <w:sz w:val="24"/>
          <w:szCs w:val="24"/>
        </w:rPr>
        <w:t>[</w:t>
      </w:r>
      <w:r w:rsidR="00875623" w:rsidRPr="00875623">
        <w:rPr>
          <w:rFonts w:ascii="Times New Roman" w:hAnsi="Times New Roman" w:cs="Times New Roman"/>
          <w:i/>
          <w:iCs/>
          <w:sz w:val="24"/>
          <w:szCs w:val="24"/>
        </w:rPr>
        <w:t>sic</w:t>
      </w:r>
      <w:r w:rsidR="00875623">
        <w:rPr>
          <w:rFonts w:ascii="Times New Roman" w:hAnsi="Times New Roman" w:cs="Times New Roman"/>
          <w:sz w:val="24"/>
          <w:szCs w:val="24"/>
        </w:rPr>
        <w:t xml:space="preserve">] </w:t>
      </w:r>
      <w:r w:rsidRPr="00875623">
        <w:rPr>
          <w:rFonts w:ascii="Times New Roman" w:hAnsi="Times New Roman" w:cs="Times New Roman"/>
          <w:sz w:val="24"/>
          <w:szCs w:val="24"/>
        </w:rPr>
        <w:t>any</w:t>
      </w:r>
      <w:r w:rsidRPr="00A96592">
        <w:rPr>
          <w:rFonts w:ascii="Times New Roman" w:hAnsi="Times New Roman" w:cs="Times New Roman"/>
          <w:sz w:val="24"/>
          <w:szCs w:val="24"/>
        </w:rPr>
        <w:t xml:space="preserve"> means of salvation the sal</w:t>
      </w:r>
      <w:r w:rsidRPr="00A96592">
        <w:rPr>
          <w:rFonts w:ascii="Times New Roman" w:hAnsi="Times New Roman" w:cs="Times New Roman"/>
          <w:sz w:val="24"/>
          <w:szCs w:val="24"/>
        </w:rPr>
        <w:softHyphen/>
        <w:t xml:space="preserve">vation must </w:t>
      </w:r>
      <w:r w:rsidRPr="00A96592">
        <w:rPr>
          <w:rFonts w:ascii="Times New Roman" w:hAnsi="Times New Roman" w:cs="Times New Roman"/>
          <w:sz w:val="24"/>
          <w:szCs w:val="24"/>
        </w:rPr>
        <w:lastRenderedPageBreak/>
        <w:t>be effected by men whose minds are exalted above the standard of common honest and vulgar sense. The man &lt;sufficiently&gt; Qualified for the im</w:t>
      </w:r>
      <w:r w:rsidRPr="00A96592">
        <w:rPr>
          <w:rFonts w:ascii="Times New Roman" w:hAnsi="Times New Roman" w:cs="Times New Roman"/>
          <w:sz w:val="24"/>
          <w:szCs w:val="24"/>
        </w:rPr>
        <w:softHyphen/>
        <w:t>portant business of Legislation must have a Heart Devoted to the public and a head equal to the understanding its true interests. He must not covet a seat in parliament (either for the purposes of selfishness or the Gratification of a vain idea of consequence) beyond the accomplishing that which in our present situa</w:t>
      </w:r>
      <w:r w:rsidRPr="00A96592">
        <w:rPr>
          <w:rFonts w:ascii="Times New Roman" w:hAnsi="Times New Roman" w:cs="Times New Roman"/>
          <w:sz w:val="24"/>
          <w:szCs w:val="24"/>
        </w:rPr>
        <w:softHyphen/>
        <w:t>tion is the only possible means of salvation. He must be ready to sacrifice the rise of his rent roll to &lt;the&gt; principles of justice and the Duties of Humanity. He must be capable of understanding the great Truth that every individual is interested &lt;in the&gt; prosperity of his fellow Citizens and that in a general sense the welfare of the Community at large and the interest of the individuals who compose it is intimately connected. He must condemn as a base imposition on the credulity and laziness of mankind every Distinction which does not arise from the com</w:t>
      </w:r>
      <w:r w:rsidRPr="00A96592">
        <w:rPr>
          <w:rFonts w:ascii="Times New Roman" w:hAnsi="Times New Roman" w:cs="Times New Roman"/>
          <w:sz w:val="24"/>
          <w:szCs w:val="24"/>
        </w:rPr>
        <w:softHyphen/>
        <w:t>parative degree of service an individual is enabled to perform to his Country. In short my friend to speak in the Style of those writings you are so particularly well acquainted &lt;with&gt;. He must be a man who has added to his wisdom Virtue, to his virtue knowledge, to his knowledge temperance, to his temperance charity, and to his Charity a Superlative love of God and his Country. (p. 189).</w:t>
      </w:r>
    </w:p>
    <w:p w14:paraId="607660A5" w14:textId="386686D0" w:rsidR="00736A5D" w:rsidRDefault="00736A5D" w:rsidP="00A252C8">
      <w:pPr>
        <w:spacing w:line="240" w:lineRule="auto"/>
        <w:ind w:right="521"/>
        <w:rPr>
          <w:rFonts w:ascii="Times New Roman" w:hAnsi="Times New Roman" w:cs="Times New Roman"/>
          <w:sz w:val="24"/>
          <w:szCs w:val="24"/>
        </w:rPr>
      </w:pPr>
    </w:p>
    <w:p w14:paraId="1BD77E75" w14:textId="2200EDC4" w:rsidR="00736A5D" w:rsidRDefault="00736A5D" w:rsidP="006C1E5C">
      <w:pPr>
        <w:spacing w:line="360" w:lineRule="auto"/>
        <w:ind w:right="-45" w:firstLine="567"/>
        <w:rPr>
          <w:rFonts w:ascii="Times New Roman" w:hAnsi="Times New Roman" w:cs="Times New Roman"/>
          <w:sz w:val="24"/>
          <w:szCs w:val="24"/>
        </w:rPr>
      </w:pPr>
      <w:r>
        <w:rPr>
          <w:rFonts w:ascii="Times New Roman" w:hAnsi="Times New Roman" w:cs="Times New Roman"/>
          <w:sz w:val="24"/>
          <w:szCs w:val="24"/>
        </w:rPr>
        <w:t>Green’s newly published edition of Macaulay’s correspondence allows us to understand the historian and political figure in her own terms as opposed to a representative of a supposedly coherent commonwealth or republican tradition as she has often been considered since the work of Caroline Robbins and J. G. A. Pocock.</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00803120">
        <w:rPr>
          <w:rFonts w:ascii="Times New Roman" w:hAnsi="Times New Roman" w:cs="Times New Roman"/>
          <w:sz w:val="24"/>
          <w:szCs w:val="24"/>
        </w:rPr>
        <w:t>Her</w:t>
      </w:r>
      <w:r>
        <w:rPr>
          <w:rFonts w:ascii="Times New Roman" w:hAnsi="Times New Roman" w:cs="Times New Roman"/>
          <w:sz w:val="24"/>
          <w:szCs w:val="24"/>
        </w:rPr>
        <w:t xml:space="preserve"> </w:t>
      </w:r>
      <w:r w:rsidR="00621C01">
        <w:rPr>
          <w:rFonts w:ascii="Times New Roman" w:hAnsi="Times New Roman" w:cs="Times New Roman"/>
          <w:sz w:val="24"/>
          <w:szCs w:val="24"/>
        </w:rPr>
        <w:t xml:space="preserve">contextually rich </w:t>
      </w:r>
      <w:r>
        <w:rPr>
          <w:rFonts w:ascii="Times New Roman" w:hAnsi="Times New Roman" w:cs="Times New Roman"/>
          <w:sz w:val="24"/>
          <w:szCs w:val="24"/>
        </w:rPr>
        <w:t xml:space="preserve">intellectual biography is strengthened by </w:t>
      </w:r>
      <w:r w:rsidR="00621C01">
        <w:rPr>
          <w:rFonts w:ascii="Times New Roman" w:hAnsi="Times New Roman" w:cs="Times New Roman"/>
          <w:sz w:val="24"/>
          <w:szCs w:val="24"/>
        </w:rPr>
        <w:t>her</w:t>
      </w:r>
      <w:r>
        <w:rPr>
          <w:rFonts w:ascii="Times New Roman" w:hAnsi="Times New Roman" w:cs="Times New Roman"/>
          <w:sz w:val="24"/>
          <w:szCs w:val="24"/>
        </w:rPr>
        <w:t xml:space="preserve"> immersion in Macaulay’s correspondence and</w:t>
      </w:r>
      <w:r w:rsidR="003828CC">
        <w:rPr>
          <w:rFonts w:ascii="Times New Roman" w:hAnsi="Times New Roman" w:cs="Times New Roman"/>
          <w:sz w:val="24"/>
          <w:szCs w:val="24"/>
        </w:rPr>
        <w:t xml:space="preserve">, </w:t>
      </w:r>
      <w:r>
        <w:rPr>
          <w:rFonts w:ascii="Times New Roman" w:hAnsi="Times New Roman" w:cs="Times New Roman"/>
          <w:sz w:val="24"/>
          <w:szCs w:val="24"/>
        </w:rPr>
        <w:t xml:space="preserve">for this reason alone, </w:t>
      </w:r>
      <w:r w:rsidRPr="00F327F6">
        <w:rPr>
          <w:rFonts w:ascii="Times New Roman" w:hAnsi="Times New Roman" w:cs="Times New Roman"/>
          <w:sz w:val="24"/>
          <w:szCs w:val="24"/>
        </w:rPr>
        <w:t>it offers a significant advance</w:t>
      </w:r>
      <w:r>
        <w:rPr>
          <w:rFonts w:ascii="Times New Roman" w:hAnsi="Times New Roman" w:cs="Times New Roman"/>
          <w:sz w:val="24"/>
          <w:szCs w:val="24"/>
        </w:rPr>
        <w:t>ment</w:t>
      </w:r>
      <w:r w:rsidRPr="00F327F6">
        <w:rPr>
          <w:rFonts w:ascii="Times New Roman" w:hAnsi="Times New Roman" w:cs="Times New Roman"/>
          <w:sz w:val="24"/>
          <w:szCs w:val="24"/>
        </w:rPr>
        <w:t xml:space="preserve"> on Hill’s </w:t>
      </w:r>
      <w:r w:rsidR="00895FFD">
        <w:rPr>
          <w:rFonts w:ascii="Times New Roman" w:hAnsi="Times New Roman" w:cs="Times New Roman"/>
          <w:sz w:val="24"/>
          <w:szCs w:val="24"/>
        </w:rPr>
        <w:t xml:space="preserve">pioneering </w:t>
      </w:r>
      <w:r w:rsidRPr="00F327F6">
        <w:rPr>
          <w:rFonts w:ascii="Times New Roman" w:hAnsi="Times New Roman" w:cs="Times New Roman"/>
          <w:sz w:val="24"/>
          <w:szCs w:val="24"/>
        </w:rPr>
        <w:t>study from 1992.</w:t>
      </w:r>
      <w:r>
        <w:rPr>
          <w:rFonts w:ascii="Times New Roman" w:hAnsi="Times New Roman" w:cs="Times New Roman"/>
          <w:sz w:val="24"/>
          <w:szCs w:val="24"/>
        </w:rPr>
        <w:t xml:space="preserve"> </w:t>
      </w:r>
      <w:r w:rsidR="00621C01" w:rsidRPr="00621C01">
        <w:rPr>
          <w:rFonts w:ascii="Times New Roman" w:hAnsi="Times New Roman" w:cs="Times New Roman"/>
          <w:i/>
          <w:iCs/>
          <w:sz w:val="24"/>
          <w:szCs w:val="24"/>
        </w:rPr>
        <w:t>Catharine Macaulay’s Republican Enlightenment</w:t>
      </w:r>
      <w:r w:rsidR="00621C01" w:rsidRPr="00621C01">
        <w:rPr>
          <w:rFonts w:ascii="Times New Roman" w:hAnsi="Times New Roman" w:cs="Times New Roman"/>
          <w:sz w:val="24"/>
          <w:szCs w:val="24"/>
        </w:rPr>
        <w:t xml:space="preserve"> </w:t>
      </w:r>
      <w:r>
        <w:rPr>
          <w:rFonts w:ascii="Times New Roman" w:hAnsi="Times New Roman" w:cs="Times New Roman"/>
          <w:sz w:val="24"/>
          <w:szCs w:val="24"/>
        </w:rPr>
        <w:t xml:space="preserve">presents a new interpretation of </w:t>
      </w:r>
      <w:r w:rsidR="00621C01">
        <w:rPr>
          <w:rFonts w:ascii="Times New Roman" w:hAnsi="Times New Roman" w:cs="Times New Roman"/>
          <w:sz w:val="24"/>
          <w:szCs w:val="24"/>
        </w:rPr>
        <w:t xml:space="preserve">the historical and political significance </w:t>
      </w:r>
      <w:r w:rsidR="00756576">
        <w:rPr>
          <w:rFonts w:ascii="Times New Roman" w:hAnsi="Times New Roman" w:cs="Times New Roman"/>
          <w:sz w:val="24"/>
          <w:szCs w:val="24"/>
        </w:rPr>
        <w:t xml:space="preserve">of </w:t>
      </w:r>
      <w:r>
        <w:rPr>
          <w:rFonts w:ascii="Times New Roman" w:hAnsi="Times New Roman" w:cs="Times New Roman"/>
          <w:sz w:val="24"/>
          <w:szCs w:val="24"/>
        </w:rPr>
        <w:t xml:space="preserve">Macaulay’s political and moral thought. By emphasising Macaulay’s belief in </w:t>
      </w:r>
      <w:r w:rsidR="00D27D96">
        <w:rPr>
          <w:rFonts w:ascii="Times New Roman" w:hAnsi="Times New Roman" w:cs="Times New Roman"/>
          <w:sz w:val="24"/>
          <w:szCs w:val="24"/>
        </w:rPr>
        <w:t xml:space="preserve">human </w:t>
      </w:r>
      <w:r w:rsidRPr="00686B41">
        <w:rPr>
          <w:rFonts w:ascii="Times New Roman" w:hAnsi="Times New Roman" w:cs="Times New Roman"/>
          <w:sz w:val="24"/>
          <w:szCs w:val="24"/>
        </w:rPr>
        <w:t>rights</w:t>
      </w:r>
      <w:r>
        <w:rPr>
          <w:rFonts w:ascii="Times New Roman" w:hAnsi="Times New Roman" w:cs="Times New Roman"/>
          <w:i/>
          <w:iCs/>
          <w:sz w:val="24"/>
          <w:szCs w:val="24"/>
        </w:rPr>
        <w:t xml:space="preserve"> </w:t>
      </w:r>
      <w:r>
        <w:rPr>
          <w:rFonts w:ascii="Times New Roman" w:hAnsi="Times New Roman" w:cs="Times New Roman"/>
          <w:sz w:val="24"/>
          <w:szCs w:val="24"/>
        </w:rPr>
        <w:t>and rational religion</w:t>
      </w:r>
      <w:r>
        <w:rPr>
          <w:rFonts w:ascii="Times New Roman" w:hAnsi="Times New Roman" w:cs="Times New Roman"/>
          <w:i/>
          <w:iCs/>
          <w:sz w:val="24"/>
          <w:szCs w:val="24"/>
        </w:rPr>
        <w:t xml:space="preserve">, </w:t>
      </w:r>
      <w:r>
        <w:rPr>
          <w:rFonts w:ascii="Times New Roman" w:hAnsi="Times New Roman" w:cs="Times New Roman"/>
          <w:sz w:val="24"/>
          <w:szCs w:val="24"/>
        </w:rPr>
        <w:t>Green argues that her writings ‘</w:t>
      </w:r>
      <w:r w:rsidRPr="00677D13">
        <w:rPr>
          <w:rFonts w:ascii="Times New Roman" w:hAnsi="Times New Roman" w:cs="Times New Roman"/>
          <w:sz w:val="24"/>
          <w:szCs w:val="24"/>
        </w:rPr>
        <w:t>offer a partial corrective to the</w:t>
      </w:r>
      <w:r>
        <w:rPr>
          <w:rFonts w:ascii="Times New Roman" w:hAnsi="Times New Roman" w:cs="Times New Roman"/>
          <w:sz w:val="24"/>
          <w:szCs w:val="24"/>
        </w:rPr>
        <w:t xml:space="preserve"> </w:t>
      </w:r>
      <w:r w:rsidRPr="00677D13">
        <w:rPr>
          <w:rFonts w:ascii="Times New Roman" w:hAnsi="Times New Roman" w:cs="Times New Roman"/>
          <w:sz w:val="24"/>
          <w:szCs w:val="24"/>
        </w:rPr>
        <w:t>currently popular view, according to which eighteenth-century republicanism</w:t>
      </w:r>
      <w:r>
        <w:rPr>
          <w:rFonts w:ascii="Times New Roman" w:hAnsi="Times New Roman" w:cs="Times New Roman"/>
          <w:sz w:val="24"/>
          <w:szCs w:val="24"/>
        </w:rPr>
        <w:t xml:space="preserve"> </w:t>
      </w:r>
      <w:r w:rsidRPr="00677D13">
        <w:rPr>
          <w:rFonts w:ascii="Times New Roman" w:hAnsi="Times New Roman" w:cs="Times New Roman"/>
          <w:sz w:val="24"/>
          <w:szCs w:val="24"/>
        </w:rPr>
        <w:t>was a theory of non-domination, in the sense made popular by Philip Pettit.</w:t>
      </w:r>
      <w:r>
        <w:rPr>
          <w:rFonts w:ascii="Times New Roman" w:hAnsi="Times New Roman" w:cs="Times New Roman"/>
          <w:sz w:val="24"/>
          <w:szCs w:val="24"/>
        </w:rPr>
        <w:t>’ (p. 4).</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A similar concept is of course also associated with Quentin Skinner’s ‘neo-Roman liberty’: freedom from dependence on someone else’s will.</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Green notes that the theory of liberty as non-domination was espoused by eighteenth-century thinkers such as </w:t>
      </w:r>
      <w:r w:rsidRPr="00FB4B17">
        <w:rPr>
          <w:rFonts w:ascii="Times New Roman" w:hAnsi="Times New Roman" w:cs="Times New Roman"/>
          <w:sz w:val="24"/>
          <w:szCs w:val="24"/>
        </w:rPr>
        <w:t>Sarah Chapone</w:t>
      </w:r>
      <w:r>
        <w:rPr>
          <w:rFonts w:ascii="Times New Roman" w:hAnsi="Times New Roman" w:cs="Times New Roman"/>
          <w:sz w:val="24"/>
          <w:szCs w:val="24"/>
        </w:rPr>
        <w:t xml:space="preserve"> and Richard Price.</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C1739A">
        <w:rPr>
          <w:rFonts w:ascii="Times New Roman" w:hAnsi="Times New Roman" w:cs="Times New Roman"/>
          <w:sz w:val="24"/>
          <w:szCs w:val="24"/>
        </w:rPr>
        <w:t>However, t</w:t>
      </w:r>
      <w:r>
        <w:rPr>
          <w:rFonts w:ascii="Times New Roman" w:hAnsi="Times New Roman" w:cs="Times New Roman"/>
          <w:sz w:val="24"/>
          <w:szCs w:val="24"/>
        </w:rPr>
        <w:t>he example of Macaulay illustrates, in Green’s view, that non-domination was neither the only nor the most important form of republicanism in the eighteenth century, and that positive liberty in the sense of moral self-determination was more salient.</w:t>
      </w:r>
    </w:p>
    <w:p w14:paraId="3836051A" w14:textId="5145230F" w:rsidR="00736A5D" w:rsidRDefault="00736A5D" w:rsidP="00D740BA">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r>
      <w:r w:rsidRPr="009D2349">
        <w:rPr>
          <w:rFonts w:ascii="Times New Roman" w:hAnsi="Times New Roman" w:cs="Times New Roman"/>
          <w:sz w:val="24"/>
          <w:szCs w:val="24"/>
        </w:rPr>
        <w:t>While remaining within the Church of England, Macaulay was a</w:t>
      </w:r>
      <w:r w:rsidR="00D15FFC" w:rsidRPr="009D2349">
        <w:rPr>
          <w:rFonts w:ascii="Times New Roman" w:hAnsi="Times New Roman" w:cs="Times New Roman"/>
          <w:sz w:val="24"/>
          <w:szCs w:val="24"/>
        </w:rPr>
        <w:t xml:space="preserve"> religious freethinker and a</w:t>
      </w:r>
      <w:r w:rsidRPr="009D2349">
        <w:rPr>
          <w:rFonts w:ascii="Times New Roman" w:hAnsi="Times New Roman" w:cs="Times New Roman"/>
          <w:sz w:val="24"/>
          <w:szCs w:val="24"/>
        </w:rPr>
        <w:t xml:space="preserve"> Unitarian (</w:t>
      </w:r>
      <w:r w:rsidRPr="009D2349">
        <w:rPr>
          <w:rFonts w:ascii="Times New Roman" w:hAnsi="Times New Roman" w:cs="Times New Roman"/>
          <w:i/>
          <w:iCs/>
          <w:sz w:val="24"/>
          <w:szCs w:val="24"/>
        </w:rPr>
        <w:t xml:space="preserve">Correspondence, </w:t>
      </w:r>
      <w:r w:rsidRPr="009D2349">
        <w:rPr>
          <w:rFonts w:ascii="Times New Roman" w:hAnsi="Times New Roman" w:cs="Times New Roman"/>
          <w:sz w:val="24"/>
          <w:szCs w:val="24"/>
        </w:rPr>
        <w:t xml:space="preserve">p. 285). As Caroline Robbins reminded us long ago, </w:t>
      </w:r>
      <w:r w:rsidRPr="009D2349">
        <w:rPr>
          <w:rFonts w:ascii="Times New Roman" w:hAnsi="Times New Roman" w:cs="Times New Roman"/>
          <w:sz w:val="24"/>
          <w:szCs w:val="24"/>
        </w:rPr>
        <w:lastRenderedPageBreak/>
        <w:t>freethinking and atheism were antithetical in the English reformist political tradition to which Macaulay belonged.</w:t>
      </w:r>
      <w:r w:rsidRPr="009D2349">
        <w:rPr>
          <w:rStyle w:val="EndnoteReference"/>
          <w:rFonts w:ascii="Times New Roman" w:hAnsi="Times New Roman" w:cs="Times New Roman"/>
          <w:sz w:val="24"/>
          <w:szCs w:val="24"/>
        </w:rPr>
        <w:endnoteReference w:id="9"/>
      </w:r>
      <w:r w:rsidRPr="009D2349">
        <w:rPr>
          <w:rFonts w:ascii="Times New Roman" w:hAnsi="Times New Roman" w:cs="Times New Roman"/>
          <w:sz w:val="24"/>
          <w:szCs w:val="24"/>
        </w:rPr>
        <w:t xml:space="preserve"> In</w:t>
      </w:r>
      <w:r>
        <w:rPr>
          <w:rFonts w:ascii="Times New Roman" w:hAnsi="Times New Roman" w:cs="Times New Roman"/>
          <w:sz w:val="24"/>
          <w:szCs w:val="24"/>
        </w:rPr>
        <w:t xml:space="preserve"> the conclusion, Green argues that Macaulay’s </w:t>
      </w:r>
      <w:r w:rsidRPr="00677D13">
        <w:rPr>
          <w:rFonts w:ascii="Times New Roman" w:hAnsi="Times New Roman" w:cs="Times New Roman"/>
          <w:sz w:val="24"/>
          <w:szCs w:val="24"/>
        </w:rPr>
        <w:t xml:space="preserve">republicanism </w:t>
      </w:r>
      <w:r>
        <w:rPr>
          <w:rFonts w:ascii="Times New Roman" w:hAnsi="Times New Roman" w:cs="Times New Roman"/>
          <w:sz w:val="24"/>
          <w:szCs w:val="24"/>
        </w:rPr>
        <w:t>was</w:t>
      </w:r>
      <w:r w:rsidRPr="00677D13">
        <w:rPr>
          <w:rFonts w:ascii="Times New Roman" w:hAnsi="Times New Roman" w:cs="Times New Roman"/>
          <w:sz w:val="24"/>
          <w:szCs w:val="24"/>
        </w:rPr>
        <w:t xml:space="preserve"> grounded in </w:t>
      </w:r>
      <w:r>
        <w:rPr>
          <w:rFonts w:ascii="Times New Roman" w:hAnsi="Times New Roman" w:cs="Times New Roman"/>
          <w:sz w:val="24"/>
          <w:szCs w:val="24"/>
        </w:rPr>
        <w:t>‘</w:t>
      </w:r>
      <w:r w:rsidRPr="00677D13">
        <w:rPr>
          <w:rFonts w:ascii="Times New Roman" w:hAnsi="Times New Roman" w:cs="Times New Roman"/>
          <w:sz w:val="24"/>
          <w:szCs w:val="24"/>
        </w:rPr>
        <w:t>Christian eudaimonism</w:t>
      </w:r>
      <w:r>
        <w:rPr>
          <w:rFonts w:ascii="Times New Roman" w:hAnsi="Times New Roman" w:cs="Times New Roman"/>
          <w:sz w:val="24"/>
          <w:szCs w:val="24"/>
        </w:rPr>
        <w:t>’</w:t>
      </w:r>
      <w:r w:rsidRPr="00677D13">
        <w:rPr>
          <w:rFonts w:ascii="Times New Roman" w:hAnsi="Times New Roman" w:cs="Times New Roman"/>
          <w:sz w:val="24"/>
          <w:szCs w:val="24"/>
        </w:rPr>
        <w:t>, combin</w:t>
      </w:r>
      <w:r>
        <w:rPr>
          <w:rFonts w:ascii="Times New Roman" w:hAnsi="Times New Roman" w:cs="Times New Roman"/>
          <w:sz w:val="24"/>
          <w:szCs w:val="24"/>
        </w:rPr>
        <w:t>ing</w:t>
      </w:r>
      <w:r w:rsidRPr="00677D1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96592">
        <w:rPr>
          <w:rFonts w:ascii="Times New Roman" w:hAnsi="Times New Roman" w:cs="Times New Roman"/>
          <w:sz w:val="24"/>
          <w:szCs w:val="24"/>
        </w:rPr>
        <w:t xml:space="preserve">ancient </w:t>
      </w:r>
      <w:r>
        <w:rPr>
          <w:rFonts w:ascii="Times New Roman" w:hAnsi="Times New Roman" w:cs="Times New Roman"/>
          <w:sz w:val="24"/>
          <w:szCs w:val="24"/>
        </w:rPr>
        <w:t>view</w:t>
      </w:r>
      <w:r w:rsidRPr="00677D13">
        <w:rPr>
          <w:rFonts w:ascii="Times New Roman" w:hAnsi="Times New Roman" w:cs="Times New Roman"/>
          <w:sz w:val="24"/>
          <w:szCs w:val="24"/>
        </w:rPr>
        <w:t xml:space="preserve"> on the</w:t>
      </w:r>
      <w:r>
        <w:rPr>
          <w:rFonts w:ascii="Times New Roman" w:hAnsi="Times New Roman" w:cs="Times New Roman"/>
          <w:sz w:val="24"/>
          <w:szCs w:val="24"/>
        </w:rPr>
        <w:t xml:space="preserve"> </w:t>
      </w:r>
      <w:r w:rsidRPr="00677D13">
        <w:rPr>
          <w:rFonts w:ascii="Times New Roman" w:hAnsi="Times New Roman" w:cs="Times New Roman"/>
          <w:sz w:val="24"/>
          <w:szCs w:val="24"/>
        </w:rPr>
        <w:t>importance of virtue to a good life with Christian doctrine</w:t>
      </w:r>
      <w:r>
        <w:rPr>
          <w:rFonts w:ascii="Times New Roman" w:hAnsi="Times New Roman" w:cs="Times New Roman"/>
          <w:sz w:val="24"/>
          <w:szCs w:val="24"/>
        </w:rPr>
        <w:t>. She further claims that Macaulay’s ‘</w:t>
      </w:r>
      <w:r w:rsidRPr="002338B7">
        <w:rPr>
          <w:rFonts w:ascii="Times New Roman" w:hAnsi="Times New Roman" w:cs="Times New Roman"/>
          <w:sz w:val="24"/>
          <w:szCs w:val="24"/>
        </w:rPr>
        <w:t>political</w:t>
      </w:r>
      <w:r>
        <w:rPr>
          <w:rFonts w:ascii="Times New Roman" w:hAnsi="Times New Roman" w:cs="Times New Roman"/>
          <w:sz w:val="24"/>
          <w:szCs w:val="24"/>
        </w:rPr>
        <w:t xml:space="preserve"> </w:t>
      </w:r>
      <w:r w:rsidRPr="002338B7">
        <w:rPr>
          <w:rFonts w:ascii="Times New Roman" w:hAnsi="Times New Roman" w:cs="Times New Roman"/>
          <w:sz w:val="24"/>
          <w:szCs w:val="24"/>
        </w:rPr>
        <w:t>providentialism fits in well with the popular mainstream understanding</w:t>
      </w:r>
      <w:r>
        <w:rPr>
          <w:rFonts w:ascii="Times New Roman" w:hAnsi="Times New Roman" w:cs="Times New Roman"/>
          <w:sz w:val="24"/>
          <w:szCs w:val="24"/>
        </w:rPr>
        <w:t xml:space="preserve"> </w:t>
      </w:r>
      <w:r w:rsidRPr="002338B7">
        <w:rPr>
          <w:rFonts w:ascii="Times New Roman" w:hAnsi="Times New Roman" w:cs="Times New Roman"/>
          <w:sz w:val="24"/>
          <w:szCs w:val="24"/>
        </w:rPr>
        <w:t xml:space="preserve">of the tendencies that caused the eighteenth century to be designated, </w:t>
      </w:r>
      <w:r>
        <w:rPr>
          <w:rFonts w:ascii="Times New Roman" w:hAnsi="Times New Roman" w:cs="Times New Roman"/>
          <w:sz w:val="24"/>
          <w:szCs w:val="24"/>
        </w:rPr>
        <w:t>“</w:t>
      </w:r>
      <w:r w:rsidRPr="002338B7">
        <w:rPr>
          <w:rFonts w:ascii="Times New Roman" w:hAnsi="Times New Roman" w:cs="Times New Roman"/>
          <w:sz w:val="24"/>
          <w:szCs w:val="24"/>
        </w:rPr>
        <w:t>The</w:t>
      </w:r>
      <w:r>
        <w:rPr>
          <w:rFonts w:ascii="Times New Roman" w:hAnsi="Times New Roman" w:cs="Times New Roman"/>
          <w:sz w:val="24"/>
          <w:szCs w:val="24"/>
        </w:rPr>
        <w:t xml:space="preserve"> </w:t>
      </w:r>
      <w:r w:rsidRPr="002338B7">
        <w:rPr>
          <w:rFonts w:ascii="Times New Roman" w:hAnsi="Times New Roman" w:cs="Times New Roman"/>
          <w:sz w:val="24"/>
          <w:szCs w:val="24"/>
        </w:rPr>
        <w:t>Enlightenment</w:t>
      </w:r>
      <w:r>
        <w:rPr>
          <w:rFonts w:ascii="Times New Roman" w:hAnsi="Times New Roman" w:cs="Times New Roman"/>
          <w:sz w:val="24"/>
          <w:szCs w:val="24"/>
        </w:rPr>
        <w:t xml:space="preserve">”.’ (p. 210). Although much research has been done on religious </w:t>
      </w:r>
      <w:r w:rsidRPr="00A96592">
        <w:rPr>
          <w:rFonts w:ascii="Times New Roman" w:hAnsi="Times New Roman" w:cs="Times New Roman"/>
          <w:sz w:val="24"/>
          <w:szCs w:val="24"/>
        </w:rPr>
        <w:t>Enlightenments</w:t>
      </w:r>
      <w:r>
        <w:rPr>
          <w:rFonts w:ascii="Times New Roman" w:hAnsi="Times New Roman" w:cs="Times New Roman"/>
          <w:sz w:val="24"/>
          <w:szCs w:val="24"/>
        </w:rPr>
        <w:t xml:space="preserve"> in recent years,</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one can question if Macaulay’s gestures towards ‘</w:t>
      </w:r>
      <w:r w:rsidRPr="002338B7">
        <w:rPr>
          <w:rFonts w:ascii="Times New Roman" w:hAnsi="Times New Roman" w:cs="Times New Roman"/>
          <w:sz w:val="24"/>
          <w:szCs w:val="24"/>
        </w:rPr>
        <w:t>Biblical millennialism</w:t>
      </w:r>
      <w:r>
        <w:rPr>
          <w:rFonts w:ascii="Times New Roman" w:hAnsi="Times New Roman" w:cs="Times New Roman"/>
          <w:sz w:val="24"/>
          <w:szCs w:val="24"/>
        </w:rPr>
        <w:t xml:space="preserve">’ would </w:t>
      </w:r>
      <w:r w:rsidR="00D15FFC">
        <w:rPr>
          <w:rFonts w:ascii="Times New Roman" w:hAnsi="Times New Roman" w:cs="Times New Roman"/>
          <w:sz w:val="24"/>
          <w:szCs w:val="24"/>
        </w:rPr>
        <w:t xml:space="preserve">commonly </w:t>
      </w:r>
      <w:r>
        <w:rPr>
          <w:rFonts w:ascii="Times New Roman" w:hAnsi="Times New Roman" w:cs="Times New Roman"/>
          <w:sz w:val="24"/>
          <w:szCs w:val="24"/>
        </w:rPr>
        <w:t xml:space="preserve">be associated with ‘the popular mainstream understanding’ of ‘the Enlightenment’. But Green’s bigger point is noteworthy. </w:t>
      </w:r>
      <w:r w:rsidR="005875F8">
        <w:rPr>
          <w:rFonts w:ascii="Times New Roman" w:hAnsi="Times New Roman" w:cs="Times New Roman"/>
          <w:sz w:val="24"/>
          <w:szCs w:val="24"/>
        </w:rPr>
        <w:t>Her</w:t>
      </w:r>
      <w:r>
        <w:rPr>
          <w:rFonts w:ascii="Times New Roman" w:hAnsi="Times New Roman" w:cs="Times New Roman"/>
          <w:sz w:val="24"/>
          <w:szCs w:val="24"/>
        </w:rPr>
        <w:t xml:space="preserve"> question is indeed whether ‘</w:t>
      </w:r>
      <w:r w:rsidRPr="002338B7">
        <w:rPr>
          <w:rFonts w:ascii="Times New Roman" w:hAnsi="Times New Roman" w:cs="Times New Roman"/>
          <w:sz w:val="24"/>
          <w:szCs w:val="24"/>
        </w:rPr>
        <w:t>the faith in</w:t>
      </w:r>
      <w:r>
        <w:rPr>
          <w:rFonts w:ascii="Times New Roman" w:hAnsi="Times New Roman" w:cs="Times New Roman"/>
          <w:sz w:val="24"/>
          <w:szCs w:val="24"/>
        </w:rPr>
        <w:t xml:space="preserve"> </w:t>
      </w:r>
      <w:r w:rsidRPr="002338B7">
        <w:rPr>
          <w:rFonts w:ascii="Times New Roman" w:hAnsi="Times New Roman" w:cs="Times New Roman"/>
          <w:sz w:val="24"/>
          <w:szCs w:val="24"/>
        </w:rPr>
        <w:t>reason, which Macaulay shared with her optimistic enlightenment friends,</w:t>
      </w:r>
      <w:r>
        <w:rPr>
          <w:rFonts w:ascii="Times New Roman" w:hAnsi="Times New Roman" w:cs="Times New Roman"/>
          <w:sz w:val="24"/>
          <w:szCs w:val="24"/>
        </w:rPr>
        <w:t xml:space="preserve"> [can]</w:t>
      </w:r>
      <w:r w:rsidRPr="002338B7">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2338B7">
        <w:rPr>
          <w:rFonts w:ascii="Times New Roman" w:hAnsi="Times New Roman" w:cs="Times New Roman"/>
          <w:sz w:val="24"/>
          <w:szCs w:val="24"/>
        </w:rPr>
        <w:t>sustained independently of their belief in a benevolent, omnipotent, deity, who</w:t>
      </w:r>
      <w:r>
        <w:rPr>
          <w:rFonts w:ascii="Times New Roman" w:hAnsi="Times New Roman" w:cs="Times New Roman"/>
          <w:sz w:val="24"/>
          <w:szCs w:val="24"/>
        </w:rPr>
        <w:t xml:space="preserve"> </w:t>
      </w:r>
      <w:r w:rsidRPr="002338B7">
        <w:rPr>
          <w:rFonts w:ascii="Times New Roman" w:hAnsi="Times New Roman" w:cs="Times New Roman"/>
          <w:sz w:val="24"/>
          <w:szCs w:val="24"/>
        </w:rPr>
        <w:t>has supplied us with a faculty of reason suited to comprehending the moral</w:t>
      </w:r>
      <w:r>
        <w:rPr>
          <w:rFonts w:ascii="Times New Roman" w:hAnsi="Times New Roman" w:cs="Times New Roman"/>
          <w:sz w:val="24"/>
          <w:szCs w:val="24"/>
        </w:rPr>
        <w:t xml:space="preserve"> </w:t>
      </w:r>
      <w:r w:rsidRPr="002338B7">
        <w:rPr>
          <w:rFonts w:ascii="Times New Roman" w:hAnsi="Times New Roman" w:cs="Times New Roman"/>
          <w:sz w:val="24"/>
          <w:szCs w:val="24"/>
        </w:rPr>
        <w:t>structure of the universe?</w:t>
      </w:r>
      <w:r>
        <w:rPr>
          <w:rFonts w:ascii="Times New Roman" w:hAnsi="Times New Roman" w:cs="Times New Roman"/>
          <w:sz w:val="24"/>
          <w:szCs w:val="24"/>
        </w:rPr>
        <w:t>’ (p</w:t>
      </w:r>
      <w:r w:rsidRPr="00F76A9F">
        <w:rPr>
          <w:rFonts w:ascii="Times New Roman" w:hAnsi="Times New Roman" w:cs="Times New Roman"/>
          <w:sz w:val="24"/>
          <w:szCs w:val="24"/>
        </w:rPr>
        <w:t xml:space="preserve">. 211). </w:t>
      </w:r>
      <w:r>
        <w:rPr>
          <w:rFonts w:ascii="Times New Roman" w:hAnsi="Times New Roman" w:cs="Times New Roman"/>
          <w:sz w:val="24"/>
          <w:szCs w:val="24"/>
        </w:rPr>
        <w:t>Without a philosophical justification for universal human rights of the kind Macaulay’s ‘Christian eudaimonism’ provided, it is hard to defend against utilitarianism and Humean scepticism, Green argues (pp. 214-5).</w:t>
      </w:r>
    </w:p>
    <w:p w14:paraId="619309EA" w14:textId="45867A03" w:rsidR="00736A5D" w:rsidRDefault="00736A5D" w:rsidP="00752DD9">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 xml:space="preserve">Green’s conception of Macaulay’s enlightenment is a </w:t>
      </w:r>
      <w:r w:rsidR="003E108B">
        <w:rPr>
          <w:rFonts w:ascii="Times New Roman" w:hAnsi="Times New Roman" w:cs="Times New Roman"/>
          <w:sz w:val="24"/>
          <w:szCs w:val="24"/>
        </w:rPr>
        <w:t xml:space="preserve">deeply </w:t>
      </w:r>
      <w:r>
        <w:rPr>
          <w:rFonts w:ascii="Times New Roman" w:hAnsi="Times New Roman" w:cs="Times New Roman"/>
          <w:sz w:val="24"/>
          <w:szCs w:val="24"/>
        </w:rPr>
        <w:t xml:space="preserve">religious one, as </w:t>
      </w:r>
      <w:r w:rsidR="00BA6B86">
        <w:rPr>
          <w:rFonts w:ascii="Times New Roman" w:hAnsi="Times New Roman" w:cs="Times New Roman"/>
          <w:sz w:val="24"/>
          <w:szCs w:val="24"/>
        </w:rPr>
        <w:t xml:space="preserve">Macaulay </w:t>
      </w:r>
      <w:r>
        <w:rPr>
          <w:rFonts w:ascii="Times New Roman" w:hAnsi="Times New Roman" w:cs="Times New Roman"/>
          <w:sz w:val="24"/>
          <w:szCs w:val="24"/>
        </w:rPr>
        <w:t xml:space="preserve">actively </w:t>
      </w:r>
      <w:r w:rsidR="00BA6B86">
        <w:rPr>
          <w:rFonts w:ascii="Times New Roman" w:hAnsi="Times New Roman" w:cs="Times New Roman"/>
          <w:sz w:val="24"/>
          <w:szCs w:val="24"/>
        </w:rPr>
        <w:t>sought to blur</w:t>
      </w:r>
      <w:r>
        <w:rPr>
          <w:rFonts w:ascii="Times New Roman" w:hAnsi="Times New Roman" w:cs="Times New Roman"/>
          <w:sz w:val="24"/>
          <w:szCs w:val="24"/>
        </w:rPr>
        <w:t xml:space="preserve"> the lines between the religious and the secular. </w:t>
      </w:r>
      <w:r w:rsidR="006E24FE">
        <w:rPr>
          <w:rFonts w:ascii="Times New Roman" w:hAnsi="Times New Roman" w:cs="Times New Roman"/>
          <w:sz w:val="24"/>
          <w:szCs w:val="24"/>
        </w:rPr>
        <w:t>This case study</w:t>
      </w:r>
      <w:r>
        <w:rPr>
          <w:rFonts w:ascii="Times New Roman" w:hAnsi="Times New Roman" w:cs="Times New Roman"/>
          <w:sz w:val="24"/>
          <w:szCs w:val="24"/>
        </w:rPr>
        <w:t xml:space="preserve"> aims to refute </w:t>
      </w:r>
      <w:r w:rsidRPr="00D740BA">
        <w:rPr>
          <w:rFonts w:ascii="Times New Roman" w:hAnsi="Times New Roman" w:cs="Times New Roman"/>
          <w:sz w:val="24"/>
          <w:szCs w:val="24"/>
        </w:rPr>
        <w:t>Jonathan</w:t>
      </w:r>
      <w:r>
        <w:rPr>
          <w:rFonts w:ascii="Times New Roman" w:hAnsi="Times New Roman" w:cs="Times New Roman"/>
          <w:sz w:val="24"/>
          <w:szCs w:val="24"/>
        </w:rPr>
        <w:t xml:space="preserve"> </w:t>
      </w:r>
      <w:r w:rsidRPr="00D740BA">
        <w:rPr>
          <w:rFonts w:ascii="Times New Roman" w:hAnsi="Times New Roman" w:cs="Times New Roman"/>
          <w:sz w:val="24"/>
          <w:szCs w:val="24"/>
        </w:rPr>
        <w:t xml:space="preserve">Israel’s </w:t>
      </w:r>
      <w:r>
        <w:rPr>
          <w:rFonts w:ascii="Times New Roman" w:hAnsi="Times New Roman" w:cs="Times New Roman"/>
          <w:sz w:val="24"/>
          <w:szCs w:val="24"/>
        </w:rPr>
        <w:t>argument</w:t>
      </w:r>
      <w:r w:rsidRPr="00D740BA">
        <w:rPr>
          <w:rFonts w:ascii="Times New Roman" w:hAnsi="Times New Roman" w:cs="Times New Roman"/>
          <w:sz w:val="24"/>
          <w:szCs w:val="24"/>
        </w:rPr>
        <w:t xml:space="preserve"> that </w:t>
      </w:r>
      <w:r>
        <w:rPr>
          <w:rFonts w:ascii="Times New Roman" w:hAnsi="Times New Roman" w:cs="Times New Roman"/>
          <w:sz w:val="24"/>
          <w:szCs w:val="24"/>
        </w:rPr>
        <w:t>‘</w:t>
      </w:r>
      <w:r w:rsidRPr="00D740BA">
        <w:rPr>
          <w:rFonts w:ascii="Times New Roman" w:hAnsi="Times New Roman" w:cs="Times New Roman"/>
          <w:sz w:val="24"/>
          <w:szCs w:val="24"/>
        </w:rPr>
        <w:t>political radicalism during the eighteenth century was</w:t>
      </w:r>
      <w:r>
        <w:rPr>
          <w:rFonts w:ascii="Times New Roman" w:hAnsi="Times New Roman" w:cs="Times New Roman"/>
          <w:sz w:val="24"/>
          <w:szCs w:val="24"/>
        </w:rPr>
        <w:t xml:space="preserve"> “</w:t>
      </w:r>
      <w:r w:rsidRPr="00D740BA">
        <w:rPr>
          <w:rFonts w:ascii="Times New Roman" w:hAnsi="Times New Roman" w:cs="Times New Roman"/>
          <w:sz w:val="24"/>
          <w:szCs w:val="24"/>
        </w:rPr>
        <w:t>anchored in radical metaphysics denying all teleology and divine providence</w:t>
      </w:r>
      <w:r>
        <w:rPr>
          <w:rFonts w:ascii="Times New Roman" w:hAnsi="Times New Roman" w:cs="Times New Roman"/>
          <w:sz w:val="24"/>
          <w:szCs w:val="24"/>
        </w:rPr>
        <w:t>”’ (p. 212).</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w:t>
      </w:r>
      <w:r w:rsidR="00A06D57">
        <w:rPr>
          <w:rFonts w:ascii="Times New Roman" w:hAnsi="Times New Roman" w:cs="Times New Roman"/>
          <w:sz w:val="24"/>
          <w:szCs w:val="24"/>
        </w:rPr>
        <w:t xml:space="preserve">By contrast, </w:t>
      </w:r>
      <w:r w:rsidR="00025C88">
        <w:rPr>
          <w:rFonts w:ascii="Times New Roman" w:hAnsi="Times New Roman" w:cs="Times New Roman"/>
          <w:sz w:val="24"/>
          <w:szCs w:val="24"/>
        </w:rPr>
        <w:t xml:space="preserve">the case of </w:t>
      </w:r>
      <w:r>
        <w:rPr>
          <w:rFonts w:ascii="Times New Roman" w:hAnsi="Times New Roman" w:cs="Times New Roman"/>
          <w:sz w:val="24"/>
          <w:szCs w:val="24"/>
        </w:rPr>
        <w:t>Macaulay</w:t>
      </w:r>
      <w:r w:rsidR="00A06D57">
        <w:rPr>
          <w:rFonts w:ascii="Times New Roman" w:hAnsi="Times New Roman" w:cs="Times New Roman"/>
          <w:sz w:val="24"/>
          <w:szCs w:val="24"/>
        </w:rPr>
        <w:t xml:space="preserve"> </w:t>
      </w:r>
      <w:r w:rsidR="00025C88">
        <w:rPr>
          <w:rFonts w:ascii="Times New Roman" w:hAnsi="Times New Roman" w:cs="Times New Roman"/>
          <w:sz w:val="24"/>
          <w:szCs w:val="24"/>
        </w:rPr>
        <w:t>shows</w:t>
      </w:r>
      <w:r>
        <w:rPr>
          <w:rFonts w:ascii="Times New Roman" w:hAnsi="Times New Roman" w:cs="Times New Roman"/>
          <w:sz w:val="24"/>
          <w:szCs w:val="24"/>
        </w:rPr>
        <w:t xml:space="preserve"> that the correlation between religious criticism and criticism of monarchy was frequently very weak in the eighteenth century</w:t>
      </w:r>
      <w:r w:rsidRPr="009D2349">
        <w:rPr>
          <w:rFonts w:ascii="Times New Roman" w:hAnsi="Times New Roman" w:cs="Times New Roman"/>
          <w:sz w:val="24"/>
          <w:szCs w:val="24"/>
        </w:rPr>
        <w:t xml:space="preserve">. As a religious and moral thinker, Macaulay castigated the atheism of Hobbes, the deism of Bolingbroke, and the scepticism of Hume, all of whom, without being arch-royalists, were stronger </w:t>
      </w:r>
      <w:r w:rsidR="00D95353" w:rsidRPr="009D2349">
        <w:rPr>
          <w:rFonts w:ascii="Times New Roman" w:hAnsi="Times New Roman" w:cs="Times New Roman"/>
          <w:sz w:val="24"/>
          <w:szCs w:val="24"/>
        </w:rPr>
        <w:t>defenders</w:t>
      </w:r>
      <w:r w:rsidRPr="009D2349">
        <w:rPr>
          <w:rFonts w:ascii="Times New Roman" w:hAnsi="Times New Roman" w:cs="Times New Roman"/>
          <w:sz w:val="24"/>
          <w:szCs w:val="24"/>
        </w:rPr>
        <w:t xml:space="preserve"> of monarchy than she was (pp. 152-63). Macaulay</w:t>
      </w:r>
      <w:r>
        <w:rPr>
          <w:rFonts w:ascii="Times New Roman" w:hAnsi="Times New Roman" w:cs="Times New Roman"/>
          <w:sz w:val="24"/>
          <w:szCs w:val="24"/>
        </w:rPr>
        <w:t xml:space="preserve"> was convinced that the rise of irreligion and scepticism threatened moral motivation, arguing that Hobbes and Hume’s </w:t>
      </w:r>
      <w:r w:rsidRPr="005E2F1A">
        <w:rPr>
          <w:rFonts w:ascii="Times New Roman" w:hAnsi="Times New Roman" w:cs="Times New Roman"/>
          <w:sz w:val="24"/>
          <w:szCs w:val="24"/>
        </w:rPr>
        <w:t>undermining</w:t>
      </w:r>
      <w:r>
        <w:rPr>
          <w:rFonts w:ascii="Times New Roman" w:hAnsi="Times New Roman" w:cs="Times New Roman"/>
          <w:sz w:val="24"/>
          <w:szCs w:val="24"/>
        </w:rPr>
        <w:t xml:space="preserve"> of the</w:t>
      </w:r>
      <w:r w:rsidRPr="005E2F1A">
        <w:rPr>
          <w:rFonts w:ascii="Times New Roman" w:hAnsi="Times New Roman" w:cs="Times New Roman"/>
          <w:sz w:val="24"/>
          <w:szCs w:val="24"/>
        </w:rPr>
        <w:t xml:space="preserve"> </w:t>
      </w:r>
      <w:r>
        <w:rPr>
          <w:rFonts w:ascii="Times New Roman" w:hAnsi="Times New Roman" w:cs="Times New Roman"/>
          <w:sz w:val="24"/>
          <w:szCs w:val="24"/>
        </w:rPr>
        <w:t>notion</w:t>
      </w:r>
      <w:r w:rsidRPr="005E2F1A">
        <w:rPr>
          <w:rFonts w:ascii="Times New Roman" w:hAnsi="Times New Roman" w:cs="Times New Roman"/>
          <w:sz w:val="24"/>
          <w:szCs w:val="24"/>
        </w:rPr>
        <w:t xml:space="preserve"> </w:t>
      </w:r>
      <w:r>
        <w:rPr>
          <w:rFonts w:ascii="Times New Roman" w:hAnsi="Times New Roman" w:cs="Times New Roman"/>
          <w:sz w:val="24"/>
          <w:szCs w:val="24"/>
        </w:rPr>
        <w:t>that</w:t>
      </w:r>
      <w:r w:rsidRPr="005E2F1A">
        <w:rPr>
          <w:rFonts w:ascii="Times New Roman" w:hAnsi="Times New Roman" w:cs="Times New Roman"/>
          <w:sz w:val="24"/>
          <w:szCs w:val="24"/>
        </w:rPr>
        <w:t xml:space="preserve"> </w:t>
      </w:r>
      <w:r>
        <w:rPr>
          <w:rFonts w:ascii="Times New Roman" w:hAnsi="Times New Roman" w:cs="Times New Roman"/>
          <w:sz w:val="24"/>
          <w:szCs w:val="24"/>
        </w:rPr>
        <w:t>human beings</w:t>
      </w:r>
      <w:r w:rsidRPr="005E2F1A">
        <w:rPr>
          <w:rFonts w:ascii="Times New Roman" w:hAnsi="Times New Roman" w:cs="Times New Roman"/>
          <w:sz w:val="24"/>
          <w:szCs w:val="24"/>
        </w:rPr>
        <w:t xml:space="preserve"> </w:t>
      </w:r>
      <w:r>
        <w:rPr>
          <w:rFonts w:ascii="Times New Roman" w:hAnsi="Times New Roman" w:cs="Times New Roman"/>
          <w:sz w:val="24"/>
          <w:szCs w:val="24"/>
        </w:rPr>
        <w:t>are</w:t>
      </w:r>
      <w:r w:rsidRPr="005E2F1A">
        <w:rPr>
          <w:rFonts w:ascii="Times New Roman" w:hAnsi="Times New Roman" w:cs="Times New Roman"/>
          <w:sz w:val="24"/>
          <w:szCs w:val="24"/>
        </w:rPr>
        <w:t xml:space="preserve"> morally motivated creatures who participate</w:t>
      </w:r>
      <w:r>
        <w:rPr>
          <w:rFonts w:ascii="Times New Roman" w:hAnsi="Times New Roman" w:cs="Times New Roman"/>
          <w:sz w:val="24"/>
          <w:szCs w:val="24"/>
        </w:rPr>
        <w:t xml:space="preserve"> </w:t>
      </w:r>
      <w:r w:rsidRPr="005E2F1A">
        <w:rPr>
          <w:rFonts w:ascii="Times New Roman" w:hAnsi="Times New Roman" w:cs="Times New Roman"/>
          <w:sz w:val="24"/>
          <w:szCs w:val="24"/>
        </w:rPr>
        <w:t>in God’s goodness</w:t>
      </w:r>
      <w:r>
        <w:rPr>
          <w:rFonts w:ascii="Times New Roman" w:hAnsi="Times New Roman" w:cs="Times New Roman"/>
          <w:sz w:val="24"/>
          <w:szCs w:val="24"/>
        </w:rPr>
        <w:t xml:space="preserve"> weakened </w:t>
      </w:r>
      <w:r w:rsidRPr="005E2F1A">
        <w:rPr>
          <w:rFonts w:ascii="Times New Roman" w:hAnsi="Times New Roman" w:cs="Times New Roman"/>
          <w:sz w:val="24"/>
          <w:szCs w:val="24"/>
        </w:rPr>
        <w:t>beliefs that are necessary for the promotion</w:t>
      </w:r>
      <w:r>
        <w:rPr>
          <w:rFonts w:ascii="Times New Roman" w:hAnsi="Times New Roman" w:cs="Times New Roman"/>
          <w:sz w:val="24"/>
          <w:szCs w:val="24"/>
        </w:rPr>
        <w:t xml:space="preserve"> </w:t>
      </w:r>
      <w:r w:rsidRPr="005E2F1A">
        <w:rPr>
          <w:rFonts w:ascii="Times New Roman" w:hAnsi="Times New Roman" w:cs="Times New Roman"/>
          <w:sz w:val="24"/>
          <w:szCs w:val="24"/>
        </w:rPr>
        <w:t>of peace</w:t>
      </w:r>
      <w:r>
        <w:rPr>
          <w:rFonts w:ascii="Times New Roman" w:hAnsi="Times New Roman" w:cs="Times New Roman"/>
          <w:sz w:val="24"/>
          <w:szCs w:val="24"/>
        </w:rPr>
        <w:t xml:space="preserve"> and </w:t>
      </w:r>
      <w:r w:rsidRPr="005E2F1A">
        <w:rPr>
          <w:rFonts w:ascii="Times New Roman" w:hAnsi="Times New Roman" w:cs="Times New Roman"/>
          <w:sz w:val="24"/>
          <w:szCs w:val="24"/>
        </w:rPr>
        <w:t>prosperity</w:t>
      </w:r>
      <w:r>
        <w:rPr>
          <w:rFonts w:ascii="Times New Roman" w:hAnsi="Times New Roman" w:cs="Times New Roman"/>
          <w:sz w:val="24"/>
          <w:szCs w:val="24"/>
        </w:rPr>
        <w:t xml:space="preserve">, as well as salvation. If stripped of its theological basis, the difference between </w:t>
      </w:r>
      <w:r w:rsidRPr="009D2349">
        <w:rPr>
          <w:rFonts w:ascii="Times New Roman" w:hAnsi="Times New Roman" w:cs="Times New Roman"/>
          <w:sz w:val="24"/>
          <w:szCs w:val="24"/>
        </w:rPr>
        <w:t>Macaulay and Hume is reduced to an empirical one: how is human nature best represented? (p. 218)</w:t>
      </w:r>
      <w:r w:rsidR="009D2349">
        <w:rPr>
          <w:rFonts w:ascii="Times New Roman" w:hAnsi="Times New Roman" w:cs="Times New Roman"/>
          <w:sz w:val="24"/>
          <w:szCs w:val="24"/>
        </w:rPr>
        <w:t>.</w:t>
      </w:r>
      <w:r w:rsidRPr="009D2349">
        <w:rPr>
          <w:rFonts w:ascii="Times New Roman" w:hAnsi="Times New Roman" w:cs="Times New Roman"/>
          <w:sz w:val="24"/>
          <w:szCs w:val="24"/>
        </w:rPr>
        <w:t xml:space="preserve"> Macaulay did not wish to enter into any such discussion without the aid of Christianity. As</w:t>
      </w:r>
      <w:r>
        <w:rPr>
          <w:rFonts w:ascii="Times New Roman" w:hAnsi="Times New Roman" w:cs="Times New Roman"/>
          <w:sz w:val="24"/>
          <w:szCs w:val="24"/>
        </w:rPr>
        <w:t xml:space="preserve"> Green further demonstrates, Macaulay’s ‘enlightenment faith’ and ‘rational religion’ were indebted to her reading of John Locke, for </w:t>
      </w:r>
      <w:r>
        <w:rPr>
          <w:rFonts w:ascii="Times New Roman" w:hAnsi="Times New Roman" w:cs="Times New Roman"/>
          <w:sz w:val="24"/>
          <w:szCs w:val="24"/>
        </w:rPr>
        <w:lastRenderedPageBreak/>
        <w:t xml:space="preserve">whom, in the words of John Dunn, </w:t>
      </w:r>
      <w:r w:rsidRPr="00752DD9">
        <w:rPr>
          <w:rFonts w:ascii="Times New Roman" w:hAnsi="Times New Roman" w:cs="Times New Roman"/>
          <w:sz w:val="24"/>
          <w:szCs w:val="24"/>
        </w:rPr>
        <w:t>‘Rational action</w:t>
      </w:r>
      <w:r>
        <w:rPr>
          <w:rFonts w:ascii="Times New Roman" w:hAnsi="Times New Roman" w:cs="Times New Roman"/>
          <w:sz w:val="24"/>
          <w:szCs w:val="24"/>
        </w:rPr>
        <w:t xml:space="preserve"> </w:t>
      </w:r>
      <w:r w:rsidRPr="00752DD9">
        <w:rPr>
          <w:rFonts w:ascii="Times New Roman" w:hAnsi="Times New Roman" w:cs="Times New Roman"/>
          <w:sz w:val="24"/>
          <w:szCs w:val="24"/>
        </w:rPr>
        <w:t>was tied logically to the strenuous discharge of a series of duties to God’</w:t>
      </w:r>
      <w:r>
        <w:rPr>
          <w:rFonts w:ascii="Times New Roman" w:hAnsi="Times New Roman" w:cs="Times New Roman"/>
          <w:sz w:val="24"/>
          <w:szCs w:val="24"/>
        </w:rPr>
        <w:t xml:space="preserve"> (p. 224).</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p>
    <w:p w14:paraId="44E0F056" w14:textId="20A404C5" w:rsidR="00736A5D" w:rsidRPr="00F76A9F" w:rsidRDefault="00736A5D" w:rsidP="00315A26">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This religious background was a decisive element of Macaulay’s views on women.</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Green’s book emphasises the closeness between Macaulay and Mary Wollstonecraft in this regard. </w:t>
      </w:r>
      <w:r w:rsidR="008C7BC9">
        <w:rPr>
          <w:rFonts w:ascii="Times New Roman" w:hAnsi="Times New Roman" w:cs="Times New Roman"/>
          <w:sz w:val="24"/>
          <w:szCs w:val="24"/>
        </w:rPr>
        <w:t>It</w:t>
      </w:r>
      <w:r>
        <w:rPr>
          <w:rFonts w:ascii="Times New Roman" w:hAnsi="Times New Roman" w:cs="Times New Roman"/>
          <w:sz w:val="24"/>
          <w:szCs w:val="24"/>
        </w:rPr>
        <w:t xml:space="preserve"> begins with the young Wollstonecraft paying her respects to Macaulay by sending her </w:t>
      </w:r>
      <w:r>
        <w:rPr>
          <w:rFonts w:ascii="Times New Roman" w:hAnsi="Times New Roman" w:cs="Times New Roman"/>
          <w:i/>
          <w:iCs/>
          <w:sz w:val="24"/>
          <w:szCs w:val="24"/>
        </w:rPr>
        <w:t xml:space="preserve">A Vindication of the Rights of Men </w:t>
      </w:r>
      <w:r>
        <w:rPr>
          <w:rFonts w:ascii="Times New Roman" w:hAnsi="Times New Roman" w:cs="Times New Roman"/>
          <w:sz w:val="24"/>
          <w:szCs w:val="24"/>
        </w:rPr>
        <w:t xml:space="preserve">in 1790. Importantly, they both believed that </w:t>
      </w:r>
      <w:r w:rsidRPr="007A25B7">
        <w:rPr>
          <w:rFonts w:ascii="Times New Roman" w:hAnsi="Times New Roman" w:cs="Times New Roman"/>
          <w:sz w:val="24"/>
          <w:szCs w:val="24"/>
        </w:rPr>
        <w:t xml:space="preserve">God had created </w:t>
      </w:r>
      <w:r>
        <w:rPr>
          <w:rFonts w:ascii="Times New Roman" w:hAnsi="Times New Roman" w:cs="Times New Roman"/>
          <w:sz w:val="24"/>
          <w:szCs w:val="24"/>
        </w:rPr>
        <w:t>men and women</w:t>
      </w:r>
      <w:r w:rsidRPr="007A25B7">
        <w:rPr>
          <w:rFonts w:ascii="Times New Roman" w:hAnsi="Times New Roman" w:cs="Times New Roman"/>
          <w:sz w:val="24"/>
          <w:szCs w:val="24"/>
        </w:rPr>
        <w:t xml:space="preserve"> as sociable and moral creatures, who can</w:t>
      </w:r>
      <w:r>
        <w:rPr>
          <w:rFonts w:ascii="Times New Roman" w:hAnsi="Times New Roman" w:cs="Times New Roman"/>
          <w:sz w:val="24"/>
          <w:szCs w:val="24"/>
        </w:rPr>
        <w:t xml:space="preserve"> </w:t>
      </w:r>
      <w:r w:rsidRPr="007A25B7">
        <w:rPr>
          <w:rFonts w:ascii="Times New Roman" w:hAnsi="Times New Roman" w:cs="Times New Roman"/>
          <w:sz w:val="24"/>
          <w:szCs w:val="24"/>
        </w:rPr>
        <w:t xml:space="preserve">and ought to perfect </w:t>
      </w:r>
      <w:r>
        <w:rPr>
          <w:rFonts w:ascii="Times New Roman" w:hAnsi="Times New Roman" w:cs="Times New Roman"/>
          <w:sz w:val="24"/>
          <w:szCs w:val="24"/>
        </w:rPr>
        <w:t>them</w:t>
      </w:r>
      <w:r w:rsidRPr="007A25B7">
        <w:rPr>
          <w:rFonts w:ascii="Times New Roman" w:hAnsi="Times New Roman" w:cs="Times New Roman"/>
          <w:sz w:val="24"/>
          <w:szCs w:val="24"/>
        </w:rPr>
        <w:t>selves as moral beings</w:t>
      </w:r>
      <w:r>
        <w:rPr>
          <w:rFonts w:ascii="Times New Roman" w:hAnsi="Times New Roman" w:cs="Times New Roman"/>
          <w:sz w:val="24"/>
          <w:szCs w:val="24"/>
        </w:rPr>
        <w:t xml:space="preserve">. Much of Macaulay’s critique of gender roles, education and societal norms generally in her </w:t>
      </w:r>
      <w:r>
        <w:rPr>
          <w:rFonts w:ascii="Times New Roman" w:hAnsi="Times New Roman" w:cs="Times New Roman"/>
          <w:i/>
          <w:iCs/>
          <w:sz w:val="24"/>
          <w:szCs w:val="24"/>
        </w:rPr>
        <w:t xml:space="preserve">Letters on Education </w:t>
      </w:r>
      <w:r>
        <w:rPr>
          <w:rFonts w:ascii="Times New Roman" w:hAnsi="Times New Roman" w:cs="Times New Roman"/>
          <w:sz w:val="24"/>
          <w:szCs w:val="24"/>
        </w:rPr>
        <w:t xml:space="preserve">(1790), reviewed favourably by Wollstonecraft in the </w:t>
      </w:r>
      <w:r w:rsidRPr="00DD3AFF">
        <w:rPr>
          <w:rFonts w:ascii="Times New Roman" w:hAnsi="Times New Roman" w:cs="Times New Roman"/>
          <w:i/>
          <w:iCs/>
          <w:sz w:val="24"/>
          <w:szCs w:val="24"/>
        </w:rPr>
        <w:t>Analytical Review</w:t>
      </w:r>
      <w:r>
        <w:rPr>
          <w:rFonts w:ascii="Times New Roman" w:hAnsi="Times New Roman" w:cs="Times New Roman"/>
          <w:sz w:val="24"/>
          <w:szCs w:val="24"/>
        </w:rPr>
        <w:t xml:space="preserve">, </w:t>
      </w:r>
      <w:r w:rsidR="00C9563A">
        <w:rPr>
          <w:rFonts w:ascii="Times New Roman" w:hAnsi="Times New Roman" w:cs="Times New Roman"/>
          <w:sz w:val="24"/>
          <w:szCs w:val="24"/>
        </w:rPr>
        <w:t>were echoed</w:t>
      </w:r>
      <w:r>
        <w:rPr>
          <w:rFonts w:ascii="Times New Roman" w:hAnsi="Times New Roman" w:cs="Times New Roman"/>
          <w:sz w:val="24"/>
          <w:szCs w:val="24"/>
        </w:rPr>
        <w:t xml:space="preserve"> in Wollstonecraft’s </w:t>
      </w:r>
      <w:r>
        <w:rPr>
          <w:rFonts w:ascii="Times New Roman" w:hAnsi="Times New Roman" w:cs="Times New Roman"/>
          <w:i/>
          <w:iCs/>
          <w:sz w:val="24"/>
          <w:szCs w:val="24"/>
        </w:rPr>
        <w:t xml:space="preserve">Vindication of the Rights of Woman </w:t>
      </w:r>
      <w:r>
        <w:rPr>
          <w:rFonts w:ascii="Times New Roman" w:hAnsi="Times New Roman" w:cs="Times New Roman"/>
          <w:sz w:val="24"/>
          <w:szCs w:val="24"/>
        </w:rPr>
        <w:t xml:space="preserve">(1792), with some important modifications. Green argues that Macaulay, similarly to Wollstonecraft, can help us question the critique of ‘liberal feminism’, which was formed in the second half of the twentieth century, when secularised historiography of political thought </w:t>
      </w:r>
      <w:r w:rsidRPr="00A96592">
        <w:rPr>
          <w:rFonts w:ascii="Times New Roman" w:hAnsi="Times New Roman" w:cs="Times New Roman"/>
          <w:sz w:val="24"/>
          <w:szCs w:val="24"/>
        </w:rPr>
        <w:t>was dominant</w:t>
      </w:r>
      <w:r>
        <w:rPr>
          <w:rFonts w:ascii="Times New Roman" w:hAnsi="Times New Roman" w:cs="Times New Roman"/>
          <w:sz w:val="24"/>
          <w:szCs w:val="24"/>
        </w:rPr>
        <w:t>.</w:t>
      </w:r>
      <w:r w:rsidRPr="00A96592">
        <w:rPr>
          <w:rFonts w:ascii="Times New Roman" w:hAnsi="Times New Roman" w:cs="Times New Roman"/>
          <w:sz w:val="24"/>
          <w:szCs w:val="24"/>
        </w:rPr>
        <w:t xml:space="preserve"> By</w:t>
      </w:r>
      <w:r>
        <w:rPr>
          <w:rFonts w:ascii="Times New Roman" w:hAnsi="Times New Roman" w:cs="Times New Roman"/>
          <w:sz w:val="24"/>
          <w:szCs w:val="24"/>
        </w:rPr>
        <w:t xml:space="preserve"> assuming that ‘</w:t>
      </w:r>
      <w:r w:rsidRPr="00C21135">
        <w:rPr>
          <w:rFonts w:ascii="Times New Roman" w:hAnsi="Times New Roman" w:cs="Times New Roman"/>
          <w:sz w:val="24"/>
          <w:szCs w:val="24"/>
        </w:rPr>
        <w:t>liberal feminism</w:t>
      </w:r>
      <w:r>
        <w:rPr>
          <w:rFonts w:ascii="Times New Roman" w:hAnsi="Times New Roman" w:cs="Times New Roman"/>
          <w:sz w:val="24"/>
          <w:szCs w:val="24"/>
        </w:rPr>
        <w:t xml:space="preserve">’ </w:t>
      </w:r>
      <w:r w:rsidRPr="00C21135">
        <w:rPr>
          <w:rFonts w:ascii="Times New Roman" w:hAnsi="Times New Roman" w:cs="Times New Roman"/>
          <w:sz w:val="24"/>
          <w:szCs w:val="24"/>
        </w:rPr>
        <w:t xml:space="preserve">had its roots in </w:t>
      </w:r>
      <w:r>
        <w:rPr>
          <w:rFonts w:ascii="Times New Roman" w:hAnsi="Times New Roman" w:cs="Times New Roman"/>
          <w:sz w:val="24"/>
          <w:szCs w:val="24"/>
        </w:rPr>
        <w:t>‘</w:t>
      </w:r>
      <w:r w:rsidRPr="00C21135">
        <w:rPr>
          <w:rFonts w:ascii="Times New Roman" w:hAnsi="Times New Roman" w:cs="Times New Roman"/>
          <w:sz w:val="24"/>
          <w:szCs w:val="24"/>
        </w:rPr>
        <w:t>possessive individualism</w:t>
      </w:r>
      <w:r>
        <w:rPr>
          <w:rFonts w:ascii="Times New Roman" w:hAnsi="Times New Roman" w:cs="Times New Roman"/>
          <w:sz w:val="24"/>
          <w:szCs w:val="24"/>
        </w:rPr>
        <w:t>’ – theorised by the Marxist political theorist C. B. Macpherson,</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one of Green’s chief targets –</w:t>
      </w:r>
      <w:r w:rsidRPr="00C21135">
        <w:rPr>
          <w:rFonts w:ascii="Times New Roman" w:hAnsi="Times New Roman" w:cs="Times New Roman"/>
          <w:sz w:val="24"/>
          <w:szCs w:val="24"/>
        </w:rPr>
        <w:t xml:space="preserve"> </w:t>
      </w:r>
      <w:r>
        <w:rPr>
          <w:rFonts w:ascii="Times New Roman" w:hAnsi="Times New Roman" w:cs="Times New Roman"/>
          <w:sz w:val="24"/>
          <w:szCs w:val="24"/>
        </w:rPr>
        <w:t>‘</w:t>
      </w:r>
      <w:r w:rsidRPr="00C21135">
        <w:rPr>
          <w:rFonts w:ascii="Times New Roman" w:hAnsi="Times New Roman" w:cs="Times New Roman"/>
          <w:sz w:val="24"/>
          <w:szCs w:val="24"/>
        </w:rPr>
        <w:t>atomistic individualism</w:t>
      </w:r>
      <w:r>
        <w:rPr>
          <w:rFonts w:ascii="Times New Roman" w:hAnsi="Times New Roman" w:cs="Times New Roman"/>
          <w:sz w:val="24"/>
          <w:szCs w:val="24"/>
        </w:rPr>
        <w:t>’</w:t>
      </w:r>
      <w:r w:rsidRPr="00C21135">
        <w:rPr>
          <w:rFonts w:ascii="Times New Roman" w:hAnsi="Times New Roman" w:cs="Times New Roman"/>
          <w:sz w:val="24"/>
          <w:szCs w:val="24"/>
        </w:rPr>
        <w:t xml:space="preserve">, and </w:t>
      </w:r>
      <w:r>
        <w:rPr>
          <w:rFonts w:ascii="Times New Roman" w:hAnsi="Times New Roman" w:cs="Times New Roman"/>
          <w:sz w:val="24"/>
          <w:szCs w:val="24"/>
        </w:rPr>
        <w:t>‘</w:t>
      </w:r>
      <w:r w:rsidRPr="00875623">
        <w:rPr>
          <w:rFonts w:ascii="Times New Roman" w:hAnsi="Times New Roman" w:cs="Times New Roman"/>
          <w:sz w:val="24"/>
          <w:szCs w:val="24"/>
        </w:rPr>
        <w:t xml:space="preserve">Hobbesist </w:t>
      </w:r>
      <w:r w:rsidR="00875623" w:rsidRPr="00875623">
        <w:rPr>
          <w:rFonts w:ascii="Times New Roman" w:hAnsi="Times New Roman" w:cs="Times New Roman"/>
          <w:sz w:val="24"/>
          <w:szCs w:val="24"/>
        </w:rPr>
        <w:t>[</w:t>
      </w:r>
      <w:r w:rsidR="00875623" w:rsidRPr="00875623">
        <w:rPr>
          <w:rFonts w:ascii="Times New Roman" w:hAnsi="Times New Roman" w:cs="Times New Roman"/>
          <w:i/>
          <w:iCs/>
          <w:sz w:val="24"/>
          <w:szCs w:val="24"/>
        </w:rPr>
        <w:t>sic</w:t>
      </w:r>
      <w:r w:rsidR="00875623" w:rsidRPr="00875623">
        <w:rPr>
          <w:rFonts w:ascii="Times New Roman" w:hAnsi="Times New Roman" w:cs="Times New Roman"/>
          <w:sz w:val="24"/>
          <w:szCs w:val="24"/>
        </w:rPr>
        <w:t xml:space="preserve">] </w:t>
      </w:r>
      <w:r w:rsidRPr="00875623">
        <w:rPr>
          <w:rFonts w:ascii="Times New Roman" w:hAnsi="Times New Roman" w:cs="Times New Roman"/>
          <w:i/>
          <w:iCs/>
          <w:sz w:val="24"/>
          <w:szCs w:val="24"/>
        </w:rPr>
        <w:t>psychological egoism</w:t>
      </w:r>
      <w:r>
        <w:rPr>
          <w:rFonts w:ascii="Times New Roman" w:hAnsi="Times New Roman" w:cs="Times New Roman"/>
          <w:sz w:val="24"/>
          <w:szCs w:val="24"/>
        </w:rPr>
        <w:t>’, such a critique has fundamentally missed its mark, according to Green (p. 225). Macaulay’s thought had its roots in Christian natural law and an idea of moral self-determination which included benevolence and concern for the welfare of others. In this way, Green concludes that Macaulay ‘</w:t>
      </w:r>
      <w:r w:rsidRPr="00315A26">
        <w:rPr>
          <w:rFonts w:ascii="Times New Roman" w:hAnsi="Times New Roman" w:cs="Times New Roman"/>
          <w:sz w:val="24"/>
          <w:szCs w:val="24"/>
        </w:rPr>
        <w:t>offers a version of liberal,</w:t>
      </w:r>
      <w:r>
        <w:rPr>
          <w:rFonts w:ascii="Times New Roman" w:hAnsi="Times New Roman" w:cs="Times New Roman"/>
          <w:sz w:val="24"/>
          <w:szCs w:val="24"/>
        </w:rPr>
        <w:t xml:space="preserve"> </w:t>
      </w:r>
      <w:r w:rsidRPr="00315A26">
        <w:rPr>
          <w:rFonts w:ascii="Times New Roman" w:hAnsi="Times New Roman" w:cs="Times New Roman"/>
          <w:sz w:val="24"/>
          <w:szCs w:val="24"/>
        </w:rPr>
        <w:t>democratic theory which is immune to the criticisms of the left, while offering a</w:t>
      </w:r>
      <w:r>
        <w:rPr>
          <w:rFonts w:ascii="Times New Roman" w:hAnsi="Times New Roman" w:cs="Times New Roman"/>
          <w:sz w:val="24"/>
          <w:szCs w:val="24"/>
        </w:rPr>
        <w:t xml:space="preserve"> </w:t>
      </w:r>
      <w:r w:rsidRPr="00315A26">
        <w:rPr>
          <w:rFonts w:ascii="Times New Roman" w:hAnsi="Times New Roman" w:cs="Times New Roman"/>
          <w:sz w:val="24"/>
          <w:szCs w:val="24"/>
        </w:rPr>
        <w:t>more optimistic account of human nature, and a more coherent account of the</w:t>
      </w:r>
      <w:r>
        <w:rPr>
          <w:rFonts w:ascii="Times New Roman" w:hAnsi="Times New Roman" w:cs="Times New Roman"/>
          <w:sz w:val="24"/>
          <w:szCs w:val="24"/>
        </w:rPr>
        <w:t xml:space="preserve"> </w:t>
      </w:r>
      <w:r w:rsidRPr="00315A26">
        <w:rPr>
          <w:rFonts w:ascii="Times New Roman" w:hAnsi="Times New Roman" w:cs="Times New Roman"/>
          <w:sz w:val="24"/>
          <w:szCs w:val="24"/>
        </w:rPr>
        <w:t>just limits of civil liberty, than that proposed by the right.</w:t>
      </w:r>
      <w:r>
        <w:rPr>
          <w:rFonts w:ascii="Times New Roman" w:hAnsi="Times New Roman" w:cs="Times New Roman"/>
          <w:sz w:val="24"/>
          <w:szCs w:val="24"/>
        </w:rPr>
        <w:t>’ (p. 231).</w:t>
      </w:r>
    </w:p>
    <w:p w14:paraId="34C25B28" w14:textId="7888387D" w:rsidR="00736A5D" w:rsidRDefault="00736A5D" w:rsidP="00315A26">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 xml:space="preserve">Macaulay plays a rather marginal role in Rachel Hammersley’s </w:t>
      </w:r>
      <w:r>
        <w:rPr>
          <w:rFonts w:ascii="Times New Roman" w:hAnsi="Times New Roman" w:cs="Times New Roman"/>
          <w:i/>
          <w:iCs/>
          <w:sz w:val="24"/>
          <w:szCs w:val="24"/>
        </w:rPr>
        <w:t xml:space="preserve">Republicanism: An Introduction, </w:t>
      </w:r>
      <w:r>
        <w:rPr>
          <w:rFonts w:ascii="Times New Roman" w:hAnsi="Times New Roman" w:cs="Times New Roman"/>
          <w:sz w:val="24"/>
          <w:szCs w:val="24"/>
        </w:rPr>
        <w:t xml:space="preserve">having featured more prominently in her earlier </w:t>
      </w:r>
      <w:r>
        <w:rPr>
          <w:rFonts w:ascii="Times New Roman" w:hAnsi="Times New Roman" w:cs="Times New Roman"/>
          <w:i/>
          <w:iCs/>
          <w:sz w:val="24"/>
          <w:szCs w:val="24"/>
        </w:rPr>
        <w:t xml:space="preserve">The English Republican Tradition and Eighteenth-Century France </w:t>
      </w:r>
      <w:r>
        <w:rPr>
          <w:rFonts w:ascii="Times New Roman" w:hAnsi="Times New Roman" w:cs="Times New Roman"/>
          <w:sz w:val="24"/>
          <w:szCs w:val="24"/>
        </w:rPr>
        <w:t>(</w:t>
      </w:r>
      <w:r w:rsidR="006B4399">
        <w:rPr>
          <w:rFonts w:ascii="Times New Roman" w:hAnsi="Times New Roman" w:cs="Times New Roman"/>
          <w:sz w:val="24"/>
          <w:szCs w:val="24"/>
        </w:rPr>
        <w:t xml:space="preserve">Manchester: Manchester University Press, </w:t>
      </w:r>
      <w:r>
        <w:rPr>
          <w:rFonts w:ascii="Times New Roman" w:hAnsi="Times New Roman" w:cs="Times New Roman"/>
          <w:sz w:val="24"/>
          <w:szCs w:val="24"/>
        </w:rPr>
        <w:t xml:space="preserve">2010). However, </w:t>
      </w:r>
      <w:r w:rsidR="001D7246">
        <w:rPr>
          <w:rFonts w:ascii="Times New Roman" w:hAnsi="Times New Roman" w:cs="Times New Roman"/>
          <w:sz w:val="24"/>
          <w:szCs w:val="24"/>
        </w:rPr>
        <w:t>Hammersley’s new book</w:t>
      </w:r>
      <w:r w:rsidDel="005B4090">
        <w:rPr>
          <w:rFonts w:ascii="Times New Roman" w:hAnsi="Times New Roman" w:cs="Times New Roman"/>
          <w:sz w:val="24"/>
          <w:szCs w:val="24"/>
        </w:rPr>
        <w:t xml:space="preserve"> </w:t>
      </w:r>
      <w:r>
        <w:rPr>
          <w:rFonts w:ascii="Times New Roman" w:hAnsi="Times New Roman" w:cs="Times New Roman"/>
          <w:sz w:val="24"/>
          <w:szCs w:val="24"/>
        </w:rPr>
        <w:t xml:space="preserve">complements Green’s </w:t>
      </w:r>
      <w:r w:rsidR="00FB165B">
        <w:rPr>
          <w:rFonts w:ascii="Times New Roman" w:hAnsi="Times New Roman" w:cs="Times New Roman"/>
          <w:sz w:val="24"/>
          <w:szCs w:val="24"/>
        </w:rPr>
        <w:t>study</w:t>
      </w:r>
      <w:r>
        <w:rPr>
          <w:rFonts w:ascii="Times New Roman" w:hAnsi="Times New Roman" w:cs="Times New Roman"/>
          <w:sz w:val="24"/>
          <w:szCs w:val="24"/>
        </w:rPr>
        <w:t xml:space="preserve"> well, </w:t>
      </w:r>
      <w:r w:rsidR="00B708F1">
        <w:rPr>
          <w:rFonts w:ascii="Times New Roman" w:hAnsi="Times New Roman" w:cs="Times New Roman"/>
          <w:sz w:val="24"/>
          <w:szCs w:val="24"/>
        </w:rPr>
        <w:t>as</w:t>
      </w:r>
      <w:r>
        <w:rPr>
          <w:rFonts w:ascii="Times New Roman" w:hAnsi="Times New Roman" w:cs="Times New Roman"/>
          <w:sz w:val="24"/>
          <w:szCs w:val="24"/>
        </w:rPr>
        <w:t xml:space="preserve"> it stresses that republicanism has been ‘a multifarious and contested concept’ from antiquity to the present day (p. 16). While republicanism is often associated with the idea of self-government or non-monarchical government, Cicero in </w:t>
      </w:r>
      <w:r>
        <w:rPr>
          <w:rFonts w:ascii="Times New Roman" w:hAnsi="Times New Roman" w:cs="Times New Roman"/>
          <w:i/>
          <w:iCs/>
          <w:sz w:val="24"/>
          <w:szCs w:val="24"/>
        </w:rPr>
        <w:t xml:space="preserve">De republica </w:t>
      </w:r>
      <w:r>
        <w:rPr>
          <w:rFonts w:ascii="Times New Roman" w:hAnsi="Times New Roman" w:cs="Times New Roman"/>
          <w:sz w:val="24"/>
          <w:szCs w:val="24"/>
        </w:rPr>
        <w:t>simply</w:t>
      </w:r>
      <w:r>
        <w:rPr>
          <w:rFonts w:ascii="Times New Roman" w:hAnsi="Times New Roman" w:cs="Times New Roman"/>
          <w:i/>
          <w:iCs/>
          <w:sz w:val="24"/>
          <w:szCs w:val="24"/>
        </w:rPr>
        <w:t xml:space="preserve"> </w:t>
      </w:r>
      <w:r>
        <w:rPr>
          <w:rFonts w:ascii="Times New Roman" w:hAnsi="Times New Roman" w:cs="Times New Roman"/>
          <w:sz w:val="24"/>
          <w:szCs w:val="24"/>
        </w:rPr>
        <w:t xml:space="preserve">related it to good government, whether monarchic, aristocratic, or democratic. Similarly, Jean-Jacques Rousseau in the eighteenth century called every state which was governed by the rule of law a republic, </w:t>
      </w:r>
      <w:r w:rsidRPr="00A96592">
        <w:rPr>
          <w:rFonts w:ascii="Times New Roman" w:hAnsi="Times New Roman" w:cs="Times New Roman"/>
          <w:sz w:val="24"/>
          <w:szCs w:val="24"/>
        </w:rPr>
        <w:t>whatever</w:t>
      </w:r>
      <w:r>
        <w:rPr>
          <w:rFonts w:ascii="Times New Roman" w:hAnsi="Times New Roman" w:cs="Times New Roman"/>
          <w:sz w:val="24"/>
          <w:szCs w:val="24"/>
        </w:rPr>
        <w:t xml:space="preserve"> its administration (p. 2).</w:t>
      </w:r>
    </w:p>
    <w:p w14:paraId="3D1CA15D" w14:textId="217AE9A7" w:rsidR="00736A5D" w:rsidRDefault="00736A5D" w:rsidP="001156F7">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lastRenderedPageBreak/>
        <w:tab/>
        <w:t xml:space="preserve">Hammersley treats the English Revolution, the key event in Macaulay’s </w:t>
      </w:r>
      <w:r>
        <w:rPr>
          <w:rFonts w:ascii="Times New Roman" w:hAnsi="Times New Roman" w:cs="Times New Roman"/>
          <w:i/>
          <w:iCs/>
          <w:sz w:val="24"/>
          <w:szCs w:val="24"/>
        </w:rPr>
        <w:t xml:space="preserve">History </w:t>
      </w:r>
      <w:r>
        <w:rPr>
          <w:rFonts w:ascii="Times New Roman" w:hAnsi="Times New Roman" w:cs="Times New Roman"/>
          <w:sz w:val="24"/>
          <w:szCs w:val="24"/>
        </w:rPr>
        <w:t xml:space="preserve">and political imagination, in an important chapter. It was a watershed moment, she writes, </w:t>
      </w:r>
      <w:r w:rsidR="00592E55">
        <w:rPr>
          <w:rFonts w:ascii="Times New Roman" w:hAnsi="Times New Roman" w:cs="Times New Roman"/>
          <w:sz w:val="24"/>
          <w:szCs w:val="24"/>
        </w:rPr>
        <w:t>because,</w:t>
      </w:r>
      <w:r>
        <w:rPr>
          <w:rFonts w:ascii="Times New Roman" w:hAnsi="Times New Roman" w:cs="Times New Roman"/>
          <w:sz w:val="24"/>
          <w:szCs w:val="24"/>
        </w:rPr>
        <w:t xml:space="preserve"> in 1649</w:t>
      </w:r>
      <w:r w:rsidR="00592E55">
        <w:rPr>
          <w:rFonts w:ascii="Times New Roman" w:hAnsi="Times New Roman" w:cs="Times New Roman"/>
          <w:sz w:val="24"/>
          <w:szCs w:val="24"/>
        </w:rPr>
        <w:t>,</w:t>
      </w:r>
      <w:r>
        <w:rPr>
          <w:rFonts w:ascii="Times New Roman" w:hAnsi="Times New Roman" w:cs="Times New Roman"/>
          <w:sz w:val="24"/>
          <w:szCs w:val="24"/>
        </w:rPr>
        <w:t xml:space="preserve"> England self-consciously created a ‘Commonwealth and Free state’ in a large </w:t>
      </w:r>
      <w:r w:rsidRPr="00A96592">
        <w:rPr>
          <w:rFonts w:ascii="Times New Roman" w:hAnsi="Times New Roman" w:cs="Times New Roman"/>
          <w:sz w:val="24"/>
          <w:szCs w:val="24"/>
        </w:rPr>
        <w:t>stat</w:t>
      </w:r>
      <w:r>
        <w:rPr>
          <w:rFonts w:ascii="Times New Roman" w:hAnsi="Times New Roman" w:cs="Times New Roman"/>
          <w:sz w:val="24"/>
          <w:szCs w:val="24"/>
        </w:rPr>
        <w:t xml:space="preserve">e which had previously been ruled by a monarch (p. 72). This declaration took place after and as a response to the execution of the monarch, and </w:t>
      </w:r>
      <w:r w:rsidR="00563577">
        <w:rPr>
          <w:rFonts w:ascii="Times New Roman" w:hAnsi="Times New Roman" w:cs="Times New Roman"/>
          <w:sz w:val="24"/>
          <w:szCs w:val="24"/>
        </w:rPr>
        <w:t xml:space="preserve">very </w:t>
      </w:r>
      <w:r>
        <w:rPr>
          <w:rFonts w:ascii="Times New Roman" w:hAnsi="Times New Roman" w:cs="Times New Roman"/>
          <w:sz w:val="24"/>
          <w:szCs w:val="24"/>
        </w:rPr>
        <w:t>few had written in favour of a republic before this event. Although the monarchy was restored in 1660</w:t>
      </w:r>
      <w:r>
        <w:rPr>
          <w:rFonts w:ascii="Times New Roman" w:hAnsi="Times New Roman" w:cs="Times New Roman"/>
          <w:i/>
          <w:iCs/>
          <w:sz w:val="24"/>
          <w:szCs w:val="24"/>
        </w:rPr>
        <w:t xml:space="preserve">, </w:t>
      </w:r>
      <w:r>
        <w:rPr>
          <w:rFonts w:ascii="Times New Roman" w:hAnsi="Times New Roman" w:cs="Times New Roman"/>
          <w:sz w:val="24"/>
          <w:szCs w:val="24"/>
        </w:rPr>
        <w:t xml:space="preserve">Macaulay wanted to show in her </w:t>
      </w:r>
      <w:r>
        <w:rPr>
          <w:rFonts w:ascii="Times New Roman" w:hAnsi="Times New Roman" w:cs="Times New Roman"/>
          <w:i/>
          <w:iCs/>
          <w:sz w:val="24"/>
          <w:szCs w:val="24"/>
        </w:rPr>
        <w:t xml:space="preserve">History </w:t>
      </w:r>
      <w:r>
        <w:rPr>
          <w:rFonts w:ascii="Times New Roman" w:hAnsi="Times New Roman" w:cs="Times New Roman"/>
          <w:sz w:val="24"/>
          <w:szCs w:val="24"/>
        </w:rPr>
        <w:t>that</w:t>
      </w:r>
      <w:r w:rsidR="0000598A">
        <w:rPr>
          <w:rFonts w:ascii="Times New Roman" w:hAnsi="Times New Roman" w:cs="Times New Roman"/>
          <w:sz w:val="24"/>
          <w:szCs w:val="24"/>
        </w:rPr>
        <w:t>,</w:t>
      </w:r>
      <w:r>
        <w:rPr>
          <w:rFonts w:ascii="Times New Roman" w:hAnsi="Times New Roman" w:cs="Times New Roman"/>
          <w:sz w:val="24"/>
          <w:szCs w:val="24"/>
        </w:rPr>
        <w:t xml:space="preserve"> even though the triumph of liberty in the seventeenth century had been short-lived, its achievements were vast, and worthy of emulation. Importantly, it gave the world ‘[t]</w:t>
      </w:r>
      <w:r w:rsidRPr="00227D5E">
        <w:rPr>
          <w:rFonts w:ascii="Times New Roman" w:hAnsi="Times New Roman" w:cs="Times New Roman"/>
          <w:sz w:val="24"/>
          <w:szCs w:val="24"/>
        </w:rPr>
        <w:t>he works of Nevil, Sydney, and</w:t>
      </w:r>
      <w:r>
        <w:rPr>
          <w:rFonts w:ascii="Times New Roman" w:hAnsi="Times New Roman" w:cs="Times New Roman"/>
          <w:sz w:val="24"/>
          <w:szCs w:val="24"/>
        </w:rPr>
        <w:t xml:space="preserve"> </w:t>
      </w:r>
      <w:r w:rsidRPr="00227D5E">
        <w:rPr>
          <w:rFonts w:ascii="Times New Roman" w:hAnsi="Times New Roman" w:cs="Times New Roman"/>
          <w:sz w:val="24"/>
          <w:szCs w:val="24"/>
        </w:rPr>
        <w:t>Harrington</w:t>
      </w:r>
      <w:r>
        <w:rPr>
          <w:rFonts w:ascii="Times New Roman" w:hAnsi="Times New Roman" w:cs="Times New Roman"/>
          <w:sz w:val="24"/>
          <w:szCs w:val="24"/>
        </w:rPr>
        <w:t>…</w:t>
      </w:r>
      <w:r w:rsidRPr="00227D5E">
        <w:rPr>
          <w:rFonts w:ascii="Times New Roman" w:hAnsi="Times New Roman" w:cs="Times New Roman"/>
          <w:sz w:val="24"/>
          <w:szCs w:val="24"/>
        </w:rPr>
        <w:t>which exce</w:t>
      </w:r>
      <w:r>
        <w:rPr>
          <w:rFonts w:ascii="Times New Roman" w:hAnsi="Times New Roman" w:cs="Times New Roman"/>
          <w:sz w:val="24"/>
          <w:szCs w:val="24"/>
        </w:rPr>
        <w:t>l[led]</w:t>
      </w:r>
      <w:r w:rsidRPr="00227D5E">
        <w:rPr>
          <w:rFonts w:ascii="Times New Roman" w:hAnsi="Times New Roman" w:cs="Times New Roman"/>
          <w:sz w:val="24"/>
          <w:szCs w:val="24"/>
        </w:rPr>
        <w:t xml:space="preserve"> even the antient</w:t>
      </w:r>
      <w:r>
        <w:rPr>
          <w:rFonts w:ascii="Times New Roman" w:hAnsi="Times New Roman" w:cs="Times New Roman"/>
          <w:sz w:val="24"/>
          <w:szCs w:val="24"/>
        </w:rPr>
        <w:t xml:space="preserve"> </w:t>
      </w:r>
      <w:r w:rsidRPr="00227D5E">
        <w:rPr>
          <w:rFonts w:ascii="Times New Roman" w:hAnsi="Times New Roman" w:cs="Times New Roman"/>
          <w:sz w:val="24"/>
          <w:szCs w:val="24"/>
        </w:rPr>
        <w:t>classics on the science of policy’</w:t>
      </w:r>
      <w:r>
        <w:rPr>
          <w:rFonts w:ascii="Times New Roman" w:hAnsi="Times New Roman" w:cs="Times New Roman"/>
          <w:sz w:val="24"/>
          <w:szCs w:val="24"/>
        </w:rPr>
        <w:t xml:space="preserve">, and </w:t>
      </w:r>
      <w:r w:rsidRPr="001156F7">
        <w:rPr>
          <w:rFonts w:ascii="Times New Roman" w:hAnsi="Times New Roman" w:cs="Times New Roman"/>
          <w:sz w:val="24"/>
          <w:szCs w:val="24"/>
        </w:rPr>
        <w:t>‘the keen satire and judicious reflections of</w:t>
      </w:r>
      <w:r>
        <w:rPr>
          <w:rFonts w:ascii="Times New Roman" w:hAnsi="Times New Roman" w:cs="Times New Roman"/>
          <w:sz w:val="24"/>
          <w:szCs w:val="24"/>
        </w:rPr>
        <w:t xml:space="preserve"> </w:t>
      </w:r>
      <w:r w:rsidRPr="001156F7">
        <w:rPr>
          <w:rFonts w:ascii="Times New Roman" w:hAnsi="Times New Roman" w:cs="Times New Roman"/>
          <w:sz w:val="24"/>
          <w:szCs w:val="24"/>
        </w:rPr>
        <w:t>Marchemont Nedham</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Pr="00A96592">
        <w:rPr>
          <w:rFonts w:ascii="Times New Roman" w:hAnsi="Times New Roman" w:cs="Times New Roman"/>
          <w:sz w:val="24"/>
          <w:szCs w:val="24"/>
        </w:rPr>
        <w:t>As Hammersley highlights</w:t>
      </w:r>
      <w:r>
        <w:rPr>
          <w:rFonts w:ascii="Times New Roman" w:hAnsi="Times New Roman" w:cs="Times New Roman"/>
          <w:sz w:val="24"/>
          <w:szCs w:val="24"/>
        </w:rPr>
        <w:t>,</w:t>
      </w:r>
      <w:r w:rsidRPr="00A96592">
        <w:rPr>
          <w:rFonts w:ascii="Times New Roman" w:hAnsi="Times New Roman" w:cs="Times New Roman"/>
          <w:sz w:val="24"/>
          <w:szCs w:val="24"/>
        </w:rPr>
        <w:t xml:space="preserve"> this ‘outpouring of republican writings’ was subsequently canonised as the English commonwealthman tradition</w:t>
      </w:r>
      <w:r>
        <w:rPr>
          <w:rFonts w:ascii="Times New Roman" w:hAnsi="Times New Roman" w:cs="Times New Roman"/>
          <w:sz w:val="24"/>
          <w:szCs w:val="24"/>
        </w:rPr>
        <w:t>.</w:t>
      </w:r>
    </w:p>
    <w:p w14:paraId="7BFE20BD" w14:textId="54908486" w:rsidR="00736A5D" w:rsidRDefault="00736A5D" w:rsidP="00315A26">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 xml:space="preserve">Hammersley demonstrates that this canon of commonwealth writers was not a single coherent one, but one beset by disagreement and controversy. For example, whereas John Milton argued that power derived from the people, Nedham, at least at one point, held that it originated from the rule of fathers over their families (p. 83). In the </w:t>
      </w:r>
      <w:r>
        <w:rPr>
          <w:rFonts w:ascii="Times New Roman" w:hAnsi="Times New Roman" w:cs="Times New Roman"/>
          <w:i/>
          <w:iCs/>
          <w:sz w:val="24"/>
          <w:szCs w:val="24"/>
        </w:rPr>
        <w:t>Commonwealth of Oceana</w:t>
      </w:r>
      <w:r w:rsidR="00E85BD4">
        <w:rPr>
          <w:rFonts w:ascii="Times New Roman" w:hAnsi="Times New Roman" w:cs="Times New Roman"/>
          <w:i/>
          <w:iCs/>
          <w:sz w:val="24"/>
          <w:szCs w:val="24"/>
        </w:rPr>
        <w:t xml:space="preserve"> </w:t>
      </w:r>
      <w:r w:rsidR="00E85BD4">
        <w:rPr>
          <w:rFonts w:ascii="Times New Roman" w:hAnsi="Times New Roman" w:cs="Times New Roman"/>
          <w:sz w:val="24"/>
          <w:szCs w:val="24"/>
        </w:rPr>
        <w:t>(1656)</w:t>
      </w:r>
      <w:r>
        <w:rPr>
          <w:rFonts w:ascii="Times New Roman" w:hAnsi="Times New Roman" w:cs="Times New Roman"/>
          <w:i/>
          <w:iCs/>
          <w:sz w:val="24"/>
          <w:szCs w:val="24"/>
        </w:rPr>
        <w:t xml:space="preserve">, </w:t>
      </w:r>
      <w:r>
        <w:rPr>
          <w:rFonts w:ascii="Times New Roman" w:hAnsi="Times New Roman" w:cs="Times New Roman"/>
          <w:sz w:val="24"/>
          <w:szCs w:val="24"/>
        </w:rPr>
        <w:t>James Harrington put forward the argument that political power was based on the ownership of land (p. 87).</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Much of this ‘commonwealth’ literature was written in response to changing political circumstances and shifting constitutional architecture between 1649 and 1660, during which time Oliver Cromwell replaced the Rump parliament in 1653 to establish the Protectorate (p. 78). Whereas some of the classics in the commonwealth canon justified the regicide, others criticised the Protectorate, and others still defend</w:t>
      </w:r>
      <w:r w:rsidR="00E91F87">
        <w:rPr>
          <w:rFonts w:ascii="Times New Roman" w:hAnsi="Times New Roman" w:cs="Times New Roman"/>
          <w:sz w:val="24"/>
          <w:szCs w:val="24"/>
        </w:rPr>
        <w:t>ed</w:t>
      </w:r>
      <w:r>
        <w:rPr>
          <w:rFonts w:ascii="Times New Roman" w:hAnsi="Times New Roman" w:cs="Times New Roman"/>
          <w:sz w:val="24"/>
          <w:szCs w:val="24"/>
        </w:rPr>
        <w:t xml:space="preserve"> it. Towards the end of the 1650s, much of the ‘republican pamphleteering’ was directed against other republicans</w:t>
      </w:r>
      <w:r w:rsidR="0014322A">
        <w:rPr>
          <w:rFonts w:ascii="Times New Roman" w:hAnsi="Times New Roman" w:cs="Times New Roman"/>
          <w:sz w:val="24"/>
          <w:szCs w:val="24"/>
        </w:rPr>
        <w:t xml:space="preserve"> </w:t>
      </w:r>
      <w:r>
        <w:rPr>
          <w:rFonts w:ascii="Times New Roman" w:hAnsi="Times New Roman" w:cs="Times New Roman"/>
          <w:sz w:val="24"/>
          <w:szCs w:val="24"/>
        </w:rPr>
        <w:t xml:space="preserve">(p. 88). </w:t>
      </w:r>
    </w:p>
    <w:p w14:paraId="2806DDB1" w14:textId="53020465" w:rsidR="00736A5D" w:rsidRPr="00C7279A" w:rsidRDefault="00736A5D" w:rsidP="00DC1EA9">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 xml:space="preserve">As a writer of biographies and an editor of new, lavish editions of the commonwealth classics, John Toland gave this motley collection of political works coherence at the turn of the eighteenth century. In the process, former opponents such as Milton and Harrington became lumped together, and old arguments were not only adopted but also adapted to suit new purposes. After the restoration, republican ideas became ‘pluralist’, in the sense of accepting monarchy, rather than ‘exclusionist’ (pp. 93-5). Notably, Toland supported William III and later the House of Hanover. Toland’s publishing project was revived and continued by Macaulay’s friend Thomas Hollis in the 1750s and 1760s (p. 97). As </w:t>
      </w:r>
      <w:r>
        <w:rPr>
          <w:rFonts w:ascii="Times New Roman" w:hAnsi="Times New Roman" w:cs="Times New Roman"/>
          <w:sz w:val="24"/>
          <w:szCs w:val="24"/>
        </w:rPr>
        <w:lastRenderedPageBreak/>
        <w:t xml:space="preserve">Hammersley notes, Hollis was impressed with Macaulay’s </w:t>
      </w:r>
      <w:r>
        <w:rPr>
          <w:rFonts w:ascii="Times New Roman" w:hAnsi="Times New Roman" w:cs="Times New Roman"/>
          <w:i/>
          <w:iCs/>
          <w:sz w:val="24"/>
          <w:szCs w:val="24"/>
        </w:rPr>
        <w:t xml:space="preserve">History </w:t>
      </w:r>
      <w:r>
        <w:rPr>
          <w:rFonts w:ascii="Times New Roman" w:hAnsi="Times New Roman" w:cs="Times New Roman"/>
          <w:sz w:val="24"/>
          <w:szCs w:val="24"/>
        </w:rPr>
        <w:t xml:space="preserve">and presented her with tracts relating to the civil war (p. 98). It was Macaulay’s first marriage with the Scottish widower Dr. George Macaulay in 1760 which brought her into contact with Hollis. They stayed friends after George Macaulay’s death in 1766, and Hollis bound her works in </w:t>
      </w:r>
      <w:r w:rsidRPr="00DC1EA9">
        <w:rPr>
          <w:rFonts w:ascii="Times New Roman" w:hAnsi="Times New Roman" w:cs="Times New Roman"/>
          <w:sz w:val="24"/>
          <w:szCs w:val="24"/>
        </w:rPr>
        <w:t>the specially decorated bindings that he used for presentation copies of</w:t>
      </w:r>
      <w:r>
        <w:rPr>
          <w:rFonts w:ascii="Times New Roman" w:hAnsi="Times New Roman" w:cs="Times New Roman"/>
          <w:sz w:val="24"/>
          <w:szCs w:val="24"/>
        </w:rPr>
        <w:t xml:space="preserve"> </w:t>
      </w:r>
      <w:r w:rsidRPr="00DC1EA9">
        <w:rPr>
          <w:rFonts w:ascii="Times New Roman" w:hAnsi="Times New Roman" w:cs="Times New Roman"/>
          <w:sz w:val="24"/>
          <w:szCs w:val="24"/>
        </w:rPr>
        <w:t>his favourite political writers</w:t>
      </w:r>
      <w:r>
        <w:rPr>
          <w:rFonts w:ascii="Times New Roman" w:hAnsi="Times New Roman" w:cs="Times New Roman"/>
          <w:sz w:val="24"/>
          <w:szCs w:val="24"/>
        </w:rPr>
        <w:t>.</w:t>
      </w:r>
    </w:p>
    <w:p w14:paraId="70B55100" w14:textId="6922F8E2" w:rsidR="00736A5D" w:rsidRDefault="00736A5D" w:rsidP="00315A26">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 xml:space="preserve">Macaulay was an inheritor of this highly unstable body of work, and its importance for her political thought should not be diminished. </w:t>
      </w:r>
      <w:r w:rsidR="00592E55">
        <w:rPr>
          <w:rFonts w:ascii="Times New Roman" w:hAnsi="Times New Roman" w:cs="Times New Roman"/>
          <w:sz w:val="24"/>
          <w:szCs w:val="24"/>
        </w:rPr>
        <w:t>A</w:t>
      </w:r>
      <w:r>
        <w:rPr>
          <w:rFonts w:ascii="Times New Roman" w:hAnsi="Times New Roman" w:cs="Times New Roman"/>
          <w:sz w:val="24"/>
          <w:szCs w:val="24"/>
        </w:rPr>
        <w:t xml:space="preserve">s Green’s scholarship confirms, </w:t>
      </w:r>
      <w:r w:rsidR="00592E55">
        <w:rPr>
          <w:rFonts w:ascii="Times New Roman" w:hAnsi="Times New Roman" w:cs="Times New Roman"/>
          <w:sz w:val="24"/>
          <w:szCs w:val="24"/>
        </w:rPr>
        <w:t xml:space="preserve">however, </w:t>
      </w:r>
      <w:r>
        <w:rPr>
          <w:rFonts w:ascii="Times New Roman" w:hAnsi="Times New Roman" w:cs="Times New Roman"/>
          <w:sz w:val="24"/>
          <w:szCs w:val="24"/>
        </w:rPr>
        <w:t xml:space="preserve">Macaulay’s political and moral thought was as reliant on Lockean natural law, the Bible, and ‘rational religion’, which stressed the importance of individual faith and use of reason. Religious liberty had been championed by </w:t>
      </w:r>
      <w:r w:rsidR="00FB6F59">
        <w:rPr>
          <w:rFonts w:ascii="Times New Roman" w:hAnsi="Times New Roman" w:cs="Times New Roman"/>
          <w:sz w:val="24"/>
          <w:szCs w:val="24"/>
        </w:rPr>
        <w:t>representatives</w:t>
      </w:r>
      <w:r>
        <w:rPr>
          <w:rFonts w:ascii="Times New Roman" w:hAnsi="Times New Roman" w:cs="Times New Roman"/>
          <w:sz w:val="24"/>
          <w:szCs w:val="24"/>
        </w:rPr>
        <w:t xml:space="preserve"> of the constructed ‘commonwealth canon’, from Milton and Algernon Sidney to Toland, John Trenchard and Thomas Gordon (p. 100). </w:t>
      </w:r>
      <w:r w:rsidR="00D538D8">
        <w:rPr>
          <w:rFonts w:ascii="Times New Roman" w:hAnsi="Times New Roman" w:cs="Times New Roman"/>
          <w:sz w:val="24"/>
          <w:szCs w:val="24"/>
        </w:rPr>
        <w:t>W</w:t>
      </w:r>
      <w:r>
        <w:rPr>
          <w:rFonts w:ascii="Times New Roman" w:hAnsi="Times New Roman" w:cs="Times New Roman"/>
          <w:sz w:val="24"/>
          <w:szCs w:val="24"/>
        </w:rPr>
        <w:t xml:space="preserve">hereas they had chiefly targeted priestcraft, </w:t>
      </w:r>
      <w:r w:rsidR="00D538D8">
        <w:rPr>
          <w:rFonts w:ascii="Times New Roman" w:hAnsi="Times New Roman" w:cs="Times New Roman"/>
          <w:sz w:val="24"/>
          <w:szCs w:val="24"/>
        </w:rPr>
        <w:t xml:space="preserve">however, </w:t>
      </w:r>
      <w:r>
        <w:rPr>
          <w:rFonts w:ascii="Times New Roman" w:hAnsi="Times New Roman" w:cs="Times New Roman"/>
          <w:sz w:val="24"/>
          <w:szCs w:val="24"/>
        </w:rPr>
        <w:t xml:space="preserve">Macaulay </w:t>
      </w:r>
      <w:r w:rsidR="00554228">
        <w:rPr>
          <w:rFonts w:ascii="Times New Roman" w:hAnsi="Times New Roman" w:cs="Times New Roman"/>
          <w:sz w:val="24"/>
          <w:szCs w:val="24"/>
        </w:rPr>
        <w:t>had additional concerns</w:t>
      </w:r>
      <w:r>
        <w:rPr>
          <w:rFonts w:ascii="Times New Roman" w:hAnsi="Times New Roman" w:cs="Times New Roman"/>
          <w:sz w:val="24"/>
          <w:szCs w:val="24"/>
        </w:rPr>
        <w:t>. Crucially, her political and moral thought was shaped by her opposition to what she perceived as the dangerous irreligion of Hobbes, Bolingbroke, and Hume. Toland was singled out as one of the dangerous deistical writers by John Leland in a work addressed to the Rev. Thomas Wilson, with whom Macaulay would lodge for several years in the 1770s.</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Macaulay’s own criticism of deism, directed against Bolingbroke in </w:t>
      </w:r>
      <w:r w:rsidRPr="00A95E1C">
        <w:rPr>
          <w:rFonts w:ascii="Times New Roman" w:hAnsi="Times New Roman" w:cs="Times New Roman"/>
          <w:i/>
          <w:iCs/>
          <w:sz w:val="24"/>
          <w:szCs w:val="24"/>
        </w:rPr>
        <w:t>On the Immutability of Mora</w:t>
      </w:r>
      <w:r>
        <w:rPr>
          <w:rFonts w:ascii="Times New Roman" w:hAnsi="Times New Roman" w:cs="Times New Roman"/>
          <w:i/>
          <w:iCs/>
          <w:sz w:val="24"/>
          <w:szCs w:val="24"/>
        </w:rPr>
        <w:t xml:space="preserve">l Truth </w:t>
      </w:r>
      <w:r>
        <w:rPr>
          <w:rFonts w:ascii="Times New Roman" w:hAnsi="Times New Roman" w:cs="Times New Roman"/>
          <w:sz w:val="24"/>
          <w:szCs w:val="24"/>
        </w:rPr>
        <w:t xml:space="preserve">(1783), was similar to Leland’s: accepting the existence of God while doubting his traditional attributes – </w:t>
      </w:r>
      <w:r w:rsidRPr="00D37AD7">
        <w:rPr>
          <w:rFonts w:ascii="Times New Roman" w:hAnsi="Times New Roman" w:cs="Times New Roman"/>
          <w:sz w:val="24"/>
          <w:szCs w:val="24"/>
        </w:rPr>
        <w:t>omnipotence, goodness and wisdom</w:t>
      </w:r>
      <w:r>
        <w:rPr>
          <w:rFonts w:ascii="Times New Roman" w:hAnsi="Times New Roman" w:cs="Times New Roman"/>
          <w:sz w:val="24"/>
          <w:szCs w:val="24"/>
        </w:rPr>
        <w:t xml:space="preserve"> – was no better than atheism, and would undercut morality.</w:t>
      </w:r>
    </w:p>
    <w:p w14:paraId="0DAEC8AC" w14:textId="08FAE6CB" w:rsidR="00736A5D" w:rsidRDefault="00736A5D" w:rsidP="00315A26">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Harrington put forward his famous constitutional mechanisms such as rotation in office and agrarian law</w:t>
      </w:r>
      <w:r w:rsidR="009D5453">
        <w:rPr>
          <w:rFonts w:ascii="Times New Roman" w:hAnsi="Times New Roman" w:cs="Times New Roman"/>
          <w:sz w:val="24"/>
          <w:szCs w:val="24"/>
        </w:rPr>
        <w:t>s</w:t>
      </w:r>
      <w:r>
        <w:rPr>
          <w:rFonts w:ascii="Times New Roman" w:hAnsi="Times New Roman" w:cs="Times New Roman"/>
          <w:sz w:val="24"/>
          <w:szCs w:val="24"/>
        </w:rPr>
        <w:t xml:space="preserve"> because he largely agreed with Hobbes’s pessimistic interpretation of human nature. Somewhat puzzlingly, Macaulay accepted Harrington’s constitutional mechanisms and agrarian law</w:t>
      </w:r>
      <w:r w:rsidR="009D5453">
        <w:rPr>
          <w:rFonts w:ascii="Times New Roman" w:hAnsi="Times New Roman" w:cs="Times New Roman"/>
          <w:sz w:val="24"/>
          <w:szCs w:val="24"/>
        </w:rPr>
        <w:t>s</w:t>
      </w:r>
      <w:r>
        <w:rPr>
          <w:rFonts w:ascii="Times New Roman" w:hAnsi="Times New Roman" w:cs="Times New Roman"/>
          <w:sz w:val="24"/>
          <w:szCs w:val="24"/>
        </w:rPr>
        <w:t xml:space="preserve"> in the same pamphlet in which she rejected Hobbes’s anti-social view of humanity. Whereas Harrington’s political thought was calculated to ‘maketh evil men good’,</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Macaulay was confident that a rightly constituted government could nurture ‘the innate generous principles of the soul’.</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According to her, human beings were not naturally egotistical but became corrupted by power and wealth, or servility in absolute monarchies. The constitutional mechanisms were calculated to keep human beings good rather than make them good, which is a subtle but important difference. </w:t>
      </w:r>
      <w:r w:rsidR="003908D0">
        <w:rPr>
          <w:rFonts w:ascii="Times New Roman" w:hAnsi="Times New Roman" w:cs="Times New Roman"/>
          <w:sz w:val="24"/>
          <w:szCs w:val="24"/>
        </w:rPr>
        <w:t xml:space="preserve">Moreover, </w:t>
      </w:r>
      <w:r>
        <w:rPr>
          <w:rFonts w:ascii="Times New Roman" w:hAnsi="Times New Roman" w:cs="Times New Roman"/>
          <w:sz w:val="24"/>
          <w:szCs w:val="24"/>
        </w:rPr>
        <w:t xml:space="preserve">Harrington relied on civil religion in the shape of an Erastian church settlement (p. 91). For Macaulay, religion was necessary for political stability because it was the source of </w:t>
      </w:r>
      <w:r>
        <w:rPr>
          <w:rFonts w:ascii="Times New Roman" w:hAnsi="Times New Roman" w:cs="Times New Roman"/>
          <w:sz w:val="24"/>
          <w:szCs w:val="24"/>
        </w:rPr>
        <w:lastRenderedPageBreak/>
        <w:t xml:space="preserve">morality, but this stability was threatened by the lukewarm, Erastian approach to religion associated with Hobbes, </w:t>
      </w:r>
      <w:r w:rsidR="00D57199">
        <w:rPr>
          <w:rFonts w:ascii="Times New Roman" w:hAnsi="Times New Roman" w:cs="Times New Roman"/>
          <w:sz w:val="24"/>
          <w:szCs w:val="24"/>
        </w:rPr>
        <w:t>as</w:t>
      </w:r>
      <w:r>
        <w:rPr>
          <w:rFonts w:ascii="Times New Roman" w:hAnsi="Times New Roman" w:cs="Times New Roman"/>
          <w:sz w:val="24"/>
          <w:szCs w:val="24"/>
        </w:rPr>
        <w:t xml:space="preserve"> it paved the way for scepticism and moral laxity in the eighteenth century. While Hammersley rightly highlights that the tradition of civil religion has been crucial for the history of republicanism, as can be seen in Machiavelli and Rousseau</w:t>
      </w:r>
      <w:r w:rsidR="000B154D">
        <w:rPr>
          <w:rFonts w:ascii="Times New Roman" w:hAnsi="Times New Roman" w:cs="Times New Roman"/>
          <w:sz w:val="24"/>
          <w:szCs w:val="24"/>
        </w:rPr>
        <w:t>,</w:t>
      </w:r>
      <w:r>
        <w:rPr>
          <w:rFonts w:ascii="Times New Roman" w:hAnsi="Times New Roman" w:cs="Times New Roman"/>
          <w:sz w:val="24"/>
          <w:szCs w:val="24"/>
        </w:rPr>
        <w:t xml:space="preserve"> among others, the contribution of rational religion was a distinct one, and for Macaulay and her circle, it was more important.</w:t>
      </w:r>
      <w:r>
        <w:rPr>
          <w:rStyle w:val="EndnoteReference"/>
          <w:rFonts w:ascii="Times New Roman" w:hAnsi="Times New Roman" w:cs="Times New Roman"/>
          <w:sz w:val="24"/>
          <w:szCs w:val="24"/>
        </w:rPr>
        <w:endnoteReference w:id="20"/>
      </w:r>
    </w:p>
    <w:p w14:paraId="74146C4F" w14:textId="59A56292" w:rsidR="00830D5B" w:rsidRDefault="00830D5B" w:rsidP="00315A26">
      <w:pPr>
        <w:tabs>
          <w:tab w:val="left" w:pos="567"/>
        </w:tabs>
        <w:spacing w:line="360" w:lineRule="auto"/>
        <w:ind w:right="96"/>
        <w:rPr>
          <w:rFonts w:ascii="Times New Roman" w:hAnsi="Times New Roman" w:cs="Times New Roman"/>
          <w:sz w:val="24"/>
          <w:szCs w:val="24"/>
        </w:rPr>
      </w:pPr>
      <w:r>
        <w:rPr>
          <w:rFonts w:ascii="Times New Roman" w:hAnsi="Times New Roman" w:cs="Times New Roman"/>
          <w:sz w:val="24"/>
          <w:szCs w:val="24"/>
        </w:rPr>
        <w:tab/>
        <w:t xml:space="preserve">Green’s edition of Macaulay’s </w:t>
      </w:r>
      <w:r>
        <w:rPr>
          <w:rFonts w:ascii="Times New Roman" w:hAnsi="Times New Roman" w:cs="Times New Roman"/>
          <w:i/>
          <w:iCs/>
          <w:sz w:val="24"/>
          <w:szCs w:val="24"/>
        </w:rPr>
        <w:t xml:space="preserve">Correspondence </w:t>
      </w:r>
      <w:r>
        <w:rPr>
          <w:rFonts w:ascii="Times New Roman" w:hAnsi="Times New Roman" w:cs="Times New Roman"/>
          <w:sz w:val="24"/>
          <w:szCs w:val="24"/>
        </w:rPr>
        <w:t xml:space="preserve">and her intellectual biography are landmark achievements in intellectual history. They </w:t>
      </w:r>
      <w:r w:rsidR="00A55757">
        <w:rPr>
          <w:rFonts w:ascii="Times New Roman" w:hAnsi="Times New Roman" w:cs="Times New Roman"/>
          <w:sz w:val="24"/>
          <w:szCs w:val="24"/>
        </w:rPr>
        <w:t>will be</w:t>
      </w:r>
      <w:r>
        <w:rPr>
          <w:rFonts w:ascii="Times New Roman" w:hAnsi="Times New Roman" w:cs="Times New Roman"/>
          <w:sz w:val="24"/>
          <w:szCs w:val="24"/>
        </w:rPr>
        <w:t xml:space="preserve"> </w:t>
      </w:r>
      <w:r w:rsidRPr="00D92EB6">
        <w:rPr>
          <w:rFonts w:ascii="Times New Roman" w:hAnsi="Times New Roman" w:cs="Times New Roman"/>
          <w:sz w:val="24"/>
          <w:szCs w:val="24"/>
        </w:rPr>
        <w:t xml:space="preserve">required reading for historians of historiography, </w:t>
      </w:r>
      <w:r>
        <w:rPr>
          <w:rFonts w:ascii="Times New Roman" w:hAnsi="Times New Roman" w:cs="Times New Roman"/>
          <w:sz w:val="24"/>
          <w:szCs w:val="24"/>
        </w:rPr>
        <w:t xml:space="preserve">political ideas, </w:t>
      </w:r>
      <w:r w:rsidRPr="00D92EB6">
        <w:rPr>
          <w:rFonts w:ascii="Times New Roman" w:hAnsi="Times New Roman" w:cs="Times New Roman"/>
          <w:sz w:val="24"/>
          <w:szCs w:val="24"/>
        </w:rPr>
        <w:t>reformist politics</w:t>
      </w:r>
      <w:r>
        <w:rPr>
          <w:rFonts w:ascii="Times New Roman" w:hAnsi="Times New Roman" w:cs="Times New Roman"/>
          <w:sz w:val="24"/>
          <w:szCs w:val="24"/>
        </w:rPr>
        <w:t>, religious thought, human rights, revolution, Enlightenment, feminis</w:t>
      </w:r>
      <w:r w:rsidR="004B3F9A">
        <w:rPr>
          <w:rFonts w:ascii="Times New Roman" w:hAnsi="Times New Roman" w:cs="Times New Roman"/>
          <w:sz w:val="24"/>
          <w:szCs w:val="24"/>
        </w:rPr>
        <w:t>m</w:t>
      </w:r>
      <w:r>
        <w:rPr>
          <w:rFonts w:ascii="Times New Roman" w:hAnsi="Times New Roman" w:cs="Times New Roman"/>
          <w:sz w:val="24"/>
          <w:szCs w:val="24"/>
        </w:rPr>
        <w:t xml:space="preserve"> </w:t>
      </w:r>
      <w:r w:rsidRPr="00BB60DE">
        <w:rPr>
          <w:rFonts w:ascii="Times New Roman" w:hAnsi="Times New Roman" w:cs="Times New Roman"/>
          <w:sz w:val="24"/>
          <w:szCs w:val="24"/>
        </w:rPr>
        <w:t>and women</w:t>
      </w:r>
      <w:r w:rsidR="00BB60DE">
        <w:rPr>
          <w:rFonts w:ascii="Times New Roman" w:hAnsi="Times New Roman" w:cs="Times New Roman"/>
          <w:sz w:val="24"/>
          <w:szCs w:val="24"/>
        </w:rPr>
        <w:t xml:space="preserve"> in the eighteenth century</w:t>
      </w:r>
      <w:r>
        <w:rPr>
          <w:rFonts w:ascii="Times New Roman" w:hAnsi="Times New Roman" w:cs="Times New Roman"/>
          <w:sz w:val="24"/>
          <w:szCs w:val="24"/>
        </w:rPr>
        <w:t xml:space="preserve">. In addition, they will also </w:t>
      </w:r>
      <w:r w:rsidR="006E31E9">
        <w:rPr>
          <w:rFonts w:ascii="Times New Roman" w:hAnsi="Times New Roman" w:cs="Times New Roman"/>
          <w:sz w:val="24"/>
          <w:szCs w:val="24"/>
        </w:rPr>
        <w:t xml:space="preserve">be of </w:t>
      </w:r>
      <w:r>
        <w:rPr>
          <w:rFonts w:ascii="Times New Roman" w:hAnsi="Times New Roman" w:cs="Times New Roman"/>
          <w:sz w:val="24"/>
          <w:szCs w:val="24"/>
        </w:rPr>
        <w:t xml:space="preserve">interest </w:t>
      </w:r>
      <w:r w:rsidR="006E31E9">
        <w:rPr>
          <w:rFonts w:ascii="Times New Roman" w:hAnsi="Times New Roman" w:cs="Times New Roman"/>
          <w:sz w:val="24"/>
          <w:szCs w:val="24"/>
        </w:rPr>
        <w:t xml:space="preserve">to </w:t>
      </w:r>
      <w:r>
        <w:rPr>
          <w:rFonts w:ascii="Times New Roman" w:hAnsi="Times New Roman" w:cs="Times New Roman"/>
          <w:sz w:val="24"/>
          <w:szCs w:val="24"/>
        </w:rPr>
        <w:t>many political theorists, philosophers, and literary scholars</w:t>
      </w:r>
      <w:r w:rsidR="00A55757">
        <w:rPr>
          <w:rFonts w:ascii="Times New Roman" w:hAnsi="Times New Roman" w:cs="Times New Roman"/>
          <w:sz w:val="24"/>
          <w:szCs w:val="24"/>
        </w:rPr>
        <w:t>. T</w:t>
      </w:r>
      <w:r w:rsidR="00863080">
        <w:rPr>
          <w:rFonts w:ascii="Times New Roman" w:hAnsi="Times New Roman" w:cs="Times New Roman"/>
          <w:sz w:val="24"/>
          <w:szCs w:val="24"/>
        </w:rPr>
        <w:t xml:space="preserve">hey </w:t>
      </w:r>
      <w:r w:rsidR="006E31E9">
        <w:rPr>
          <w:rFonts w:ascii="Times New Roman" w:hAnsi="Times New Roman" w:cs="Times New Roman"/>
          <w:sz w:val="24"/>
          <w:szCs w:val="24"/>
        </w:rPr>
        <w:t xml:space="preserve">can be </w:t>
      </w:r>
      <w:r w:rsidR="00863080">
        <w:rPr>
          <w:rFonts w:ascii="Times New Roman" w:hAnsi="Times New Roman" w:cs="Times New Roman"/>
          <w:sz w:val="24"/>
          <w:szCs w:val="24"/>
        </w:rPr>
        <w:t xml:space="preserve">usefully read alongside Hammersley’s </w:t>
      </w:r>
      <w:r w:rsidR="00FB1184">
        <w:rPr>
          <w:rFonts w:ascii="Times New Roman" w:hAnsi="Times New Roman" w:cs="Times New Roman"/>
          <w:sz w:val="24"/>
          <w:szCs w:val="24"/>
        </w:rPr>
        <w:t xml:space="preserve">erudite, </w:t>
      </w:r>
      <w:r w:rsidR="00863080">
        <w:rPr>
          <w:rFonts w:ascii="Times New Roman" w:hAnsi="Times New Roman" w:cs="Times New Roman"/>
          <w:sz w:val="24"/>
          <w:szCs w:val="24"/>
        </w:rPr>
        <w:t xml:space="preserve">accessible and highly readable introduction to </w:t>
      </w:r>
      <w:r w:rsidR="0014322A">
        <w:rPr>
          <w:rFonts w:ascii="Times New Roman" w:hAnsi="Times New Roman" w:cs="Times New Roman"/>
          <w:sz w:val="24"/>
          <w:szCs w:val="24"/>
        </w:rPr>
        <w:t>the</w:t>
      </w:r>
      <w:r w:rsidR="00BB76B5">
        <w:rPr>
          <w:rFonts w:ascii="Times New Roman" w:hAnsi="Times New Roman" w:cs="Times New Roman"/>
          <w:sz w:val="24"/>
          <w:szCs w:val="24"/>
        </w:rPr>
        <w:t xml:space="preserve"> </w:t>
      </w:r>
      <w:r w:rsidR="00BB76B5" w:rsidRPr="00BB76B5">
        <w:rPr>
          <w:rFonts w:ascii="Times New Roman" w:hAnsi="Times New Roman" w:cs="Times New Roman"/>
          <w:i/>
          <w:iCs/>
          <w:sz w:val="24"/>
          <w:szCs w:val="24"/>
        </w:rPr>
        <w:t>longue durée</w:t>
      </w:r>
      <w:r w:rsidR="00BB76B5" w:rsidRPr="00BB76B5">
        <w:rPr>
          <w:rFonts w:ascii="Times New Roman" w:hAnsi="Times New Roman" w:cs="Times New Roman"/>
          <w:sz w:val="24"/>
          <w:szCs w:val="24"/>
        </w:rPr>
        <w:t xml:space="preserve"> </w:t>
      </w:r>
      <w:r w:rsidR="0014322A">
        <w:rPr>
          <w:rFonts w:ascii="Times New Roman" w:hAnsi="Times New Roman" w:cs="Times New Roman"/>
          <w:sz w:val="24"/>
          <w:szCs w:val="24"/>
        </w:rPr>
        <w:t xml:space="preserve">history of </w:t>
      </w:r>
      <w:r w:rsidR="00863080">
        <w:rPr>
          <w:rFonts w:ascii="Times New Roman" w:hAnsi="Times New Roman" w:cs="Times New Roman"/>
          <w:sz w:val="24"/>
          <w:szCs w:val="24"/>
        </w:rPr>
        <w:t>republicanism</w:t>
      </w:r>
      <w:r w:rsidR="00AF1DB4">
        <w:rPr>
          <w:rFonts w:ascii="Times New Roman" w:hAnsi="Times New Roman" w:cs="Times New Roman"/>
          <w:sz w:val="24"/>
          <w:szCs w:val="24"/>
        </w:rPr>
        <w:t>.</w:t>
      </w:r>
    </w:p>
    <w:p w14:paraId="34191708" w14:textId="41956C64" w:rsidR="00A61554" w:rsidRDefault="00A61554" w:rsidP="00315A26">
      <w:pPr>
        <w:tabs>
          <w:tab w:val="left" w:pos="567"/>
        </w:tabs>
        <w:spacing w:line="360" w:lineRule="auto"/>
        <w:ind w:right="96"/>
        <w:rPr>
          <w:rFonts w:ascii="Times New Roman" w:hAnsi="Times New Roman" w:cs="Times New Roman"/>
          <w:sz w:val="24"/>
          <w:szCs w:val="24"/>
        </w:rPr>
      </w:pPr>
    </w:p>
    <w:p w14:paraId="2923A6A1" w14:textId="77777777" w:rsidR="006B4399" w:rsidRDefault="006B4399" w:rsidP="00315A26">
      <w:pPr>
        <w:tabs>
          <w:tab w:val="left" w:pos="567"/>
        </w:tabs>
        <w:spacing w:line="360" w:lineRule="auto"/>
        <w:ind w:right="96"/>
        <w:rPr>
          <w:rFonts w:ascii="Times New Roman" w:hAnsi="Times New Roman" w:cs="Times New Roman"/>
          <w:b/>
          <w:bCs/>
          <w:sz w:val="24"/>
          <w:szCs w:val="24"/>
        </w:rPr>
        <w:sectPr w:rsidR="006B4399">
          <w:footerReference w:type="default" r:id="rId7"/>
          <w:endnotePr>
            <w:numFmt w:val="decimal"/>
          </w:endnotePr>
          <w:pgSz w:w="11906" w:h="16838"/>
          <w:pgMar w:top="1440" w:right="1440" w:bottom="1440" w:left="1440" w:header="708" w:footer="708" w:gutter="0"/>
          <w:cols w:space="708"/>
          <w:docGrid w:linePitch="360"/>
        </w:sectPr>
      </w:pPr>
    </w:p>
    <w:p w14:paraId="2721D059" w14:textId="77777777" w:rsidR="006B4399" w:rsidRDefault="006B4399" w:rsidP="00315A26">
      <w:pPr>
        <w:tabs>
          <w:tab w:val="left" w:pos="567"/>
        </w:tabs>
        <w:spacing w:line="360" w:lineRule="auto"/>
        <w:ind w:right="96"/>
        <w:rPr>
          <w:rFonts w:ascii="Times New Roman" w:hAnsi="Times New Roman" w:cs="Times New Roman"/>
          <w:b/>
          <w:bCs/>
          <w:sz w:val="24"/>
          <w:szCs w:val="24"/>
        </w:rPr>
      </w:pPr>
    </w:p>
    <w:p w14:paraId="1C6C140B" w14:textId="6638ABC0" w:rsidR="00A61554" w:rsidRDefault="00A61554" w:rsidP="00315A26">
      <w:pPr>
        <w:tabs>
          <w:tab w:val="left" w:pos="567"/>
        </w:tabs>
        <w:spacing w:line="360" w:lineRule="auto"/>
        <w:ind w:right="96"/>
        <w:rPr>
          <w:rFonts w:ascii="Times New Roman" w:hAnsi="Times New Roman" w:cs="Times New Roman"/>
          <w:b/>
          <w:bCs/>
          <w:sz w:val="24"/>
          <w:szCs w:val="24"/>
        </w:rPr>
      </w:pPr>
      <w:r w:rsidRPr="00A61554">
        <w:rPr>
          <w:rFonts w:ascii="Times New Roman" w:hAnsi="Times New Roman" w:cs="Times New Roman"/>
          <w:b/>
          <w:bCs/>
          <w:sz w:val="24"/>
          <w:szCs w:val="24"/>
        </w:rPr>
        <w:t>Acknowledgements</w:t>
      </w:r>
    </w:p>
    <w:p w14:paraId="35359E1C" w14:textId="5A5E492C" w:rsidR="00A61554" w:rsidRDefault="00A61554" w:rsidP="00315A26">
      <w:pPr>
        <w:tabs>
          <w:tab w:val="left" w:pos="567"/>
        </w:tabs>
        <w:spacing w:line="360" w:lineRule="auto"/>
        <w:ind w:right="96"/>
        <w:rPr>
          <w:rFonts w:ascii="Times New Roman" w:hAnsi="Times New Roman" w:cs="Times New Roman"/>
          <w:i/>
          <w:iCs/>
          <w:sz w:val="24"/>
          <w:szCs w:val="24"/>
        </w:rPr>
      </w:pPr>
      <w:r>
        <w:rPr>
          <w:rFonts w:ascii="Times New Roman" w:hAnsi="Times New Roman" w:cs="Times New Roman"/>
          <w:sz w:val="24"/>
          <w:szCs w:val="24"/>
        </w:rPr>
        <w:t xml:space="preserve">I would like to thank Janet Chan, Robin Douglass and Sylvana Tomaselli who commented on drafts of this review essay, and Thomas Ahnert, the editor of </w:t>
      </w:r>
      <w:r>
        <w:rPr>
          <w:rFonts w:ascii="Times New Roman" w:hAnsi="Times New Roman" w:cs="Times New Roman"/>
          <w:i/>
          <w:iCs/>
          <w:sz w:val="24"/>
          <w:szCs w:val="24"/>
        </w:rPr>
        <w:t xml:space="preserve">Intellectual History Review. </w:t>
      </w:r>
    </w:p>
    <w:p w14:paraId="6E2A0E6C" w14:textId="5E784596" w:rsidR="00A61554" w:rsidRDefault="00A61554" w:rsidP="00315A26">
      <w:pPr>
        <w:tabs>
          <w:tab w:val="left" w:pos="567"/>
        </w:tabs>
        <w:spacing w:line="360" w:lineRule="auto"/>
        <w:ind w:right="96"/>
        <w:rPr>
          <w:rFonts w:ascii="Times New Roman" w:hAnsi="Times New Roman" w:cs="Times New Roman"/>
          <w:sz w:val="24"/>
          <w:szCs w:val="24"/>
        </w:rPr>
      </w:pPr>
    </w:p>
    <w:p w14:paraId="47126B2D" w14:textId="511170B4" w:rsidR="00A61554" w:rsidRPr="00E638E1" w:rsidRDefault="00A61554" w:rsidP="00807B6D">
      <w:pPr>
        <w:tabs>
          <w:tab w:val="left" w:pos="567"/>
        </w:tabs>
        <w:spacing w:after="0" w:line="360" w:lineRule="auto"/>
        <w:ind w:right="96"/>
        <w:rPr>
          <w:rFonts w:ascii="Times New Roman" w:hAnsi="Times New Roman" w:cs="Times New Roman"/>
          <w:b/>
          <w:bCs/>
          <w:sz w:val="24"/>
          <w:szCs w:val="24"/>
        </w:rPr>
      </w:pPr>
      <w:r w:rsidRPr="00E638E1">
        <w:rPr>
          <w:rFonts w:ascii="Times New Roman" w:hAnsi="Times New Roman" w:cs="Times New Roman"/>
          <w:b/>
          <w:bCs/>
          <w:sz w:val="24"/>
          <w:szCs w:val="24"/>
        </w:rPr>
        <w:t>Bibliography</w:t>
      </w:r>
    </w:p>
    <w:p w14:paraId="251D8E05" w14:textId="7A34CDAC" w:rsidR="00E638E1" w:rsidRPr="00E638E1" w:rsidRDefault="00E638E1" w:rsidP="00807B6D">
      <w:pPr>
        <w:tabs>
          <w:tab w:val="left" w:pos="567"/>
        </w:tabs>
        <w:spacing w:after="0" w:line="360" w:lineRule="auto"/>
        <w:ind w:right="96"/>
        <w:rPr>
          <w:sz w:val="24"/>
          <w:szCs w:val="24"/>
          <w:u w:val="single"/>
        </w:rPr>
      </w:pPr>
      <w:r w:rsidRPr="00E638E1">
        <w:rPr>
          <w:rFonts w:ascii="Times New Roman" w:hAnsi="Times New Roman" w:cs="Times New Roman"/>
          <w:sz w:val="24"/>
          <w:szCs w:val="24"/>
        </w:rPr>
        <w:t xml:space="preserve">Ahnert, Thomas. </w:t>
      </w:r>
      <w:r w:rsidRPr="00E638E1">
        <w:rPr>
          <w:rFonts w:ascii="Times New Roman" w:hAnsi="Times New Roman" w:cs="Times New Roman"/>
          <w:i/>
          <w:iCs/>
          <w:sz w:val="24"/>
          <w:szCs w:val="24"/>
        </w:rPr>
        <w:t xml:space="preserve">The Moral Culture of the Scottish Enlightenment, 1690-1805. </w:t>
      </w:r>
      <w:r w:rsidRPr="00E638E1">
        <w:rPr>
          <w:rFonts w:ascii="Times New Roman" w:hAnsi="Times New Roman" w:cs="Times New Roman"/>
          <w:sz w:val="24"/>
          <w:szCs w:val="24"/>
        </w:rPr>
        <w:t>New Haven, CT: Yale University Press, 2014.</w:t>
      </w:r>
      <w:r w:rsidRPr="00E638E1">
        <w:rPr>
          <w:rFonts w:ascii="Times New Roman" w:hAnsi="Times New Roman" w:cs="Times New Roman"/>
          <w:sz w:val="24"/>
          <w:szCs w:val="24"/>
        </w:rPr>
        <w:br/>
      </w:r>
    </w:p>
    <w:p w14:paraId="4412E933" w14:textId="45C181D3" w:rsidR="00BC5BEA" w:rsidRPr="00E638E1" w:rsidRDefault="00BC5BEA" w:rsidP="00807B6D">
      <w:pPr>
        <w:tabs>
          <w:tab w:val="left" w:pos="567"/>
        </w:tabs>
        <w:spacing w:after="0" w:line="360" w:lineRule="auto"/>
        <w:ind w:right="96"/>
        <w:rPr>
          <w:rFonts w:ascii="Times New Roman" w:hAnsi="Times New Roman" w:cs="Times New Roman"/>
          <w:b/>
          <w:bCs/>
          <w:sz w:val="24"/>
          <w:szCs w:val="24"/>
        </w:rPr>
      </w:pPr>
      <w:r w:rsidRPr="00E638E1">
        <w:rPr>
          <w:rFonts w:ascii="Times New Roman" w:hAnsi="Times New Roman" w:cs="Times New Roman"/>
          <w:sz w:val="24"/>
          <w:szCs w:val="24"/>
        </w:rPr>
        <w:t xml:space="preserve">Bulman, William, </w:t>
      </w:r>
      <w:r w:rsidRPr="00E638E1">
        <w:rPr>
          <w:rFonts w:ascii="Times New Roman" w:hAnsi="Times New Roman" w:cs="Times New Roman"/>
          <w:i/>
          <w:iCs/>
          <w:sz w:val="24"/>
          <w:szCs w:val="24"/>
        </w:rPr>
        <w:t xml:space="preserve">Anglican Enlightenment: Orientalism, Religion and Politics in England and Its Empire, 1648-1715. </w:t>
      </w:r>
      <w:r w:rsidRPr="00E638E1">
        <w:rPr>
          <w:rFonts w:ascii="Times New Roman" w:hAnsi="Times New Roman" w:cs="Times New Roman"/>
          <w:sz w:val="24"/>
          <w:szCs w:val="24"/>
        </w:rPr>
        <w:t>Oxford: Oxford University Press, 2015.</w:t>
      </w:r>
    </w:p>
    <w:p w14:paraId="4E1DC0AE" w14:textId="565394EA" w:rsidR="00BC5BEA" w:rsidRPr="00807B6D" w:rsidRDefault="00BC5BEA"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 xml:space="preserve">Bulman, William and Ingram, Robert, ed. </w:t>
      </w:r>
      <w:r w:rsidR="00736A5D" w:rsidRPr="00807B6D">
        <w:rPr>
          <w:rFonts w:ascii="Times New Roman" w:hAnsi="Times New Roman" w:cs="Times New Roman"/>
          <w:i/>
          <w:iCs/>
          <w:sz w:val="24"/>
          <w:szCs w:val="24"/>
        </w:rPr>
        <w:t>God in the Enlightenment</w:t>
      </w:r>
      <w:r w:rsidR="006B4399" w:rsidRPr="00807B6D">
        <w:rPr>
          <w:rFonts w:ascii="Times New Roman" w:hAnsi="Times New Roman" w:cs="Times New Roman"/>
          <w:sz w:val="24"/>
          <w:szCs w:val="24"/>
        </w:rPr>
        <w:t xml:space="preserve">. </w:t>
      </w:r>
      <w:r w:rsidR="00736A5D" w:rsidRPr="00807B6D">
        <w:rPr>
          <w:rFonts w:ascii="Times New Roman" w:hAnsi="Times New Roman" w:cs="Times New Roman"/>
          <w:sz w:val="24"/>
          <w:szCs w:val="24"/>
        </w:rPr>
        <w:t>New York</w:t>
      </w:r>
      <w:r w:rsidR="006B4399" w:rsidRPr="00807B6D">
        <w:rPr>
          <w:rFonts w:ascii="Times New Roman" w:hAnsi="Times New Roman" w:cs="Times New Roman"/>
          <w:sz w:val="24"/>
          <w:szCs w:val="24"/>
        </w:rPr>
        <w:t xml:space="preserve"> and Oxford: Oxford University Press,</w:t>
      </w:r>
      <w:r w:rsidR="00736A5D" w:rsidRPr="00807B6D">
        <w:rPr>
          <w:rFonts w:ascii="Times New Roman" w:hAnsi="Times New Roman" w:cs="Times New Roman"/>
          <w:sz w:val="24"/>
          <w:szCs w:val="24"/>
        </w:rPr>
        <w:t xml:space="preserve"> 2016</w:t>
      </w:r>
      <w:r w:rsidR="006B4399" w:rsidRPr="00807B6D">
        <w:rPr>
          <w:rFonts w:ascii="Times New Roman" w:hAnsi="Times New Roman" w:cs="Times New Roman"/>
          <w:sz w:val="24"/>
          <w:szCs w:val="24"/>
        </w:rPr>
        <w:t>.</w:t>
      </w:r>
    </w:p>
    <w:p w14:paraId="3D96BC9C" w14:textId="76054128" w:rsidR="00736A5D" w:rsidRPr="00807B6D" w:rsidRDefault="006B4399" w:rsidP="00807B6D">
      <w:pPr>
        <w:pStyle w:val="FootnoteText"/>
        <w:spacing w:line="360" w:lineRule="auto"/>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Clark, J. C. D. ‘How Did the American Revolution Relate to the French? Richard Price, the Age of Revolutions, and the Enlightenment’</w:t>
      </w:r>
      <w:r w:rsidR="00E15978">
        <w:rPr>
          <w:rFonts w:ascii="Times New Roman" w:hAnsi="Times New Roman" w:cs="Times New Roman"/>
          <w:sz w:val="24"/>
          <w:szCs w:val="24"/>
        </w:rPr>
        <w:t xml:space="preserve">. </w:t>
      </w:r>
      <w:r w:rsidR="00736A5D" w:rsidRPr="00807B6D">
        <w:rPr>
          <w:rFonts w:ascii="Times New Roman" w:hAnsi="Times New Roman" w:cs="Times New Roman"/>
          <w:i/>
          <w:iCs/>
          <w:sz w:val="24"/>
          <w:szCs w:val="24"/>
        </w:rPr>
        <w:t>Modern Intellectual History</w:t>
      </w:r>
      <w:r w:rsidRPr="00807B6D">
        <w:rPr>
          <w:rFonts w:ascii="Times New Roman" w:hAnsi="Times New Roman" w:cs="Times New Roman"/>
          <w:sz w:val="24"/>
          <w:szCs w:val="24"/>
        </w:rPr>
        <w:t xml:space="preserve">. </w:t>
      </w:r>
      <w:r w:rsidR="00736A5D" w:rsidRPr="00807B6D">
        <w:rPr>
          <w:rFonts w:ascii="Times New Roman" w:hAnsi="Times New Roman" w:cs="Times New Roman"/>
          <w:sz w:val="24"/>
          <w:szCs w:val="24"/>
        </w:rPr>
        <w:t>Online first 2020.</w:t>
      </w:r>
      <w:r w:rsidR="00736A5D" w:rsidRPr="00807B6D">
        <w:rPr>
          <w:rFonts w:ascii="Times New Roman" w:hAnsi="Times New Roman" w:cs="Times New Roman"/>
          <w:sz w:val="24"/>
          <w:szCs w:val="24"/>
        </w:rPr>
        <w:br/>
      </w:r>
    </w:p>
    <w:p w14:paraId="1585C207" w14:textId="4FADCC6F" w:rsidR="00736A5D" w:rsidRPr="00807B6D" w:rsidRDefault="00736A5D"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Alan M. S. J. Coffee ‘Catharine Macaulay’s Republican Conception of Social and Political Liberty’</w:t>
      </w:r>
      <w:r w:rsidR="00E15978">
        <w:rPr>
          <w:rFonts w:ascii="Times New Roman" w:hAnsi="Times New Roman" w:cs="Times New Roman"/>
          <w:sz w:val="24"/>
          <w:szCs w:val="24"/>
        </w:rPr>
        <w:t xml:space="preserve">. </w:t>
      </w:r>
      <w:r w:rsidRPr="00807B6D">
        <w:rPr>
          <w:rFonts w:ascii="Times New Roman" w:hAnsi="Times New Roman" w:cs="Times New Roman"/>
          <w:i/>
          <w:iCs/>
          <w:sz w:val="24"/>
          <w:szCs w:val="24"/>
        </w:rPr>
        <w:t>Political Studies</w:t>
      </w:r>
      <w:r w:rsidRPr="00807B6D">
        <w:rPr>
          <w:rFonts w:ascii="Times New Roman" w:hAnsi="Times New Roman" w:cs="Times New Roman"/>
          <w:sz w:val="24"/>
          <w:szCs w:val="24"/>
        </w:rPr>
        <w:t xml:space="preserve"> 65 (2017)</w:t>
      </w:r>
      <w:r w:rsidR="00E15978">
        <w:rPr>
          <w:rFonts w:ascii="Times New Roman" w:hAnsi="Times New Roman" w:cs="Times New Roman"/>
          <w:sz w:val="24"/>
          <w:szCs w:val="24"/>
        </w:rPr>
        <w:t>:</w:t>
      </w:r>
      <w:r w:rsidRPr="00807B6D">
        <w:rPr>
          <w:rFonts w:ascii="Times New Roman" w:hAnsi="Times New Roman" w:cs="Times New Roman"/>
          <w:sz w:val="24"/>
          <w:szCs w:val="24"/>
        </w:rPr>
        <w:t xml:space="preserve"> 844-59.</w:t>
      </w:r>
    </w:p>
    <w:p w14:paraId="060906D0" w14:textId="235709E5" w:rsidR="007D20F3" w:rsidRPr="00807B6D" w:rsidRDefault="007D20F3" w:rsidP="00807B6D">
      <w:pPr>
        <w:tabs>
          <w:tab w:val="left" w:pos="567"/>
        </w:tabs>
        <w:spacing w:after="0" w:line="360" w:lineRule="auto"/>
        <w:ind w:right="96"/>
        <w:rPr>
          <w:rFonts w:ascii="Times New Roman" w:hAnsi="Times New Roman" w:cs="Times New Roman"/>
          <w:sz w:val="24"/>
          <w:szCs w:val="24"/>
        </w:rPr>
      </w:pPr>
    </w:p>
    <w:p w14:paraId="5D234FBC" w14:textId="01B35897" w:rsidR="007D20F3" w:rsidRPr="00807B6D" w:rsidRDefault="007D20F3"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Davies, Kate. </w:t>
      </w:r>
      <w:r w:rsidRPr="00807B6D">
        <w:rPr>
          <w:rFonts w:ascii="Times New Roman" w:hAnsi="Times New Roman" w:cs="Times New Roman"/>
          <w:i/>
          <w:iCs/>
          <w:sz w:val="24"/>
          <w:szCs w:val="24"/>
        </w:rPr>
        <w:t>Catharine Macaulay and Mercy Otis Warren: The Revolutionary Atlantic and the Politics of Gender</w:t>
      </w:r>
      <w:r w:rsidRPr="00807B6D">
        <w:rPr>
          <w:rFonts w:ascii="Times New Roman" w:hAnsi="Times New Roman" w:cs="Times New Roman"/>
          <w:sz w:val="24"/>
          <w:szCs w:val="24"/>
        </w:rPr>
        <w:t>. Oxford: Oxford University Press, 2005.</w:t>
      </w:r>
    </w:p>
    <w:p w14:paraId="1C34A75A" w14:textId="7BDCFCD3" w:rsidR="007D20F3"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 xml:space="preserve">Dunn, John. </w:t>
      </w:r>
      <w:r w:rsidR="00736A5D" w:rsidRPr="00807B6D">
        <w:rPr>
          <w:rFonts w:ascii="Times New Roman" w:hAnsi="Times New Roman" w:cs="Times New Roman"/>
          <w:i/>
          <w:iCs/>
          <w:sz w:val="24"/>
          <w:szCs w:val="24"/>
        </w:rPr>
        <w:t>The Political Thought of John Locke</w:t>
      </w:r>
      <w:r w:rsidR="00736A5D" w:rsidRPr="00807B6D">
        <w:rPr>
          <w:rFonts w:ascii="Times New Roman" w:hAnsi="Times New Roman" w:cs="Times New Roman"/>
          <w:sz w:val="24"/>
          <w:szCs w:val="24"/>
        </w:rPr>
        <w:t>. Cambridge: Cambridge University Press, 1969.</w:t>
      </w:r>
      <w:r w:rsidRPr="00807B6D">
        <w:rPr>
          <w:rFonts w:ascii="Times New Roman" w:hAnsi="Times New Roman" w:cs="Times New Roman"/>
          <w:sz w:val="24"/>
          <w:szCs w:val="24"/>
        </w:rPr>
        <w:br/>
      </w:r>
    </w:p>
    <w:p w14:paraId="78EDC3E3" w14:textId="3B4B2242" w:rsidR="007D20F3" w:rsidRPr="00807B6D" w:rsidRDefault="007D20F3"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Green, Karen. ‘Catharine Macaulay: Philosopher of the Enlightenment’, </w:t>
      </w:r>
      <w:r w:rsidRPr="00807B6D">
        <w:rPr>
          <w:rFonts w:ascii="Times New Roman" w:hAnsi="Times New Roman" w:cs="Times New Roman"/>
          <w:i/>
          <w:iCs/>
          <w:sz w:val="24"/>
          <w:szCs w:val="24"/>
        </w:rPr>
        <w:t>Intellectual History Review</w:t>
      </w:r>
      <w:r w:rsidR="00E15978">
        <w:rPr>
          <w:rFonts w:ascii="Times New Roman" w:hAnsi="Times New Roman" w:cs="Times New Roman"/>
          <w:sz w:val="24"/>
          <w:szCs w:val="24"/>
        </w:rPr>
        <w:t xml:space="preserve">. </w:t>
      </w:r>
      <w:r w:rsidRPr="00807B6D">
        <w:rPr>
          <w:rFonts w:ascii="Times New Roman" w:hAnsi="Times New Roman" w:cs="Times New Roman"/>
          <w:sz w:val="24"/>
          <w:szCs w:val="24"/>
        </w:rPr>
        <w:t>22 (2012)</w:t>
      </w:r>
      <w:r w:rsidR="00E15978">
        <w:rPr>
          <w:rFonts w:ascii="Times New Roman" w:hAnsi="Times New Roman" w:cs="Times New Roman"/>
          <w:sz w:val="24"/>
          <w:szCs w:val="24"/>
        </w:rPr>
        <w:t>:</w:t>
      </w:r>
      <w:r w:rsidRPr="00807B6D">
        <w:rPr>
          <w:rFonts w:ascii="Times New Roman" w:hAnsi="Times New Roman" w:cs="Times New Roman"/>
          <w:sz w:val="24"/>
          <w:szCs w:val="24"/>
        </w:rPr>
        <w:t xml:space="preserve"> 411-26.</w:t>
      </w:r>
    </w:p>
    <w:p w14:paraId="7FB8E909" w14:textId="73D101B1" w:rsidR="007D20F3" w:rsidRPr="00807B6D" w:rsidRDefault="007D20F3" w:rsidP="00807B6D">
      <w:pPr>
        <w:tabs>
          <w:tab w:val="left" w:pos="567"/>
        </w:tabs>
        <w:spacing w:after="0" w:line="360" w:lineRule="auto"/>
        <w:ind w:right="96"/>
        <w:rPr>
          <w:rFonts w:ascii="Times New Roman" w:hAnsi="Times New Roman" w:cs="Times New Roman"/>
          <w:sz w:val="24"/>
          <w:szCs w:val="24"/>
        </w:rPr>
      </w:pPr>
    </w:p>
    <w:p w14:paraId="343AD438" w14:textId="1A6BDFBF" w:rsidR="007D20F3" w:rsidRPr="00807B6D" w:rsidRDefault="007D20F3" w:rsidP="00807B6D">
      <w:pPr>
        <w:tabs>
          <w:tab w:val="left" w:pos="567"/>
        </w:tabs>
        <w:spacing w:after="0" w:line="360" w:lineRule="auto"/>
        <w:ind w:right="96"/>
        <w:rPr>
          <w:rFonts w:ascii="Times New Roman" w:hAnsi="Times New Roman" w:cs="Times New Roman"/>
          <w:b/>
          <w:bCs/>
          <w:sz w:val="24"/>
          <w:szCs w:val="24"/>
        </w:rPr>
      </w:pPr>
      <w:r w:rsidRPr="00807B6D">
        <w:rPr>
          <w:rFonts w:ascii="Times New Roman" w:hAnsi="Times New Roman" w:cs="Times New Roman"/>
          <w:sz w:val="24"/>
          <w:szCs w:val="24"/>
        </w:rPr>
        <w:lastRenderedPageBreak/>
        <w:t xml:space="preserve">Green, Karen. </w:t>
      </w:r>
      <w:r w:rsidRPr="00807B6D">
        <w:rPr>
          <w:rFonts w:ascii="Times New Roman" w:hAnsi="Times New Roman" w:cs="Times New Roman"/>
          <w:i/>
          <w:iCs/>
          <w:sz w:val="24"/>
          <w:szCs w:val="24"/>
        </w:rPr>
        <w:t>A History of Women’s Political Thought in Europe, 1700-1800</w:t>
      </w:r>
      <w:r w:rsidRPr="00807B6D">
        <w:rPr>
          <w:rFonts w:ascii="Times New Roman" w:hAnsi="Times New Roman" w:cs="Times New Roman"/>
          <w:sz w:val="24"/>
          <w:szCs w:val="24"/>
        </w:rPr>
        <w:t>. Cambridge: Cambridge University Press, 2014.</w:t>
      </w:r>
    </w:p>
    <w:p w14:paraId="0C44B084" w14:textId="1B996E5B" w:rsidR="00A61554" w:rsidRPr="00807B6D" w:rsidRDefault="00A61554" w:rsidP="00807B6D">
      <w:pPr>
        <w:pStyle w:val="NormalWeb"/>
        <w:spacing w:after="0" w:afterAutospacing="0" w:line="360" w:lineRule="auto"/>
      </w:pPr>
      <w:r w:rsidRPr="00807B6D">
        <w:rPr>
          <w:rStyle w:val="offer-price"/>
        </w:rPr>
        <w:t xml:space="preserve">Green, Karen, ed., </w:t>
      </w:r>
      <w:r w:rsidRPr="00807B6D">
        <w:rPr>
          <w:rStyle w:val="offer-price"/>
          <w:i/>
          <w:iCs/>
        </w:rPr>
        <w:t xml:space="preserve">The Correspondence of Catharine Macaulay. </w:t>
      </w:r>
      <w:r w:rsidRPr="00807B6D">
        <w:rPr>
          <w:rStyle w:val="offer-price"/>
        </w:rPr>
        <w:t>Oxford: Oxford University Press, 2019.</w:t>
      </w:r>
    </w:p>
    <w:p w14:paraId="42346788" w14:textId="40937FCF" w:rsidR="00A61554" w:rsidRPr="00807B6D" w:rsidRDefault="00A61554" w:rsidP="00807B6D">
      <w:pPr>
        <w:pStyle w:val="NormalWeb"/>
        <w:spacing w:after="0" w:afterAutospacing="0" w:line="360" w:lineRule="auto"/>
        <w:rPr>
          <w:rStyle w:val="offer-price"/>
        </w:rPr>
      </w:pPr>
      <w:r w:rsidRPr="00807B6D">
        <w:rPr>
          <w:rStyle w:val="offer-price"/>
        </w:rPr>
        <w:t xml:space="preserve">Green, Karen. </w:t>
      </w:r>
      <w:r w:rsidRPr="00807B6D">
        <w:rPr>
          <w:rStyle w:val="offer-price"/>
          <w:i/>
          <w:iCs/>
        </w:rPr>
        <w:t>Catharine Macaulay’s Republican Enlightenment</w:t>
      </w:r>
      <w:r w:rsidRPr="00807B6D">
        <w:rPr>
          <w:rStyle w:val="offer-price"/>
        </w:rPr>
        <w:t>. New York and London: Routledge, 2020.</w:t>
      </w:r>
    </w:p>
    <w:p w14:paraId="1355A564" w14:textId="77777777" w:rsidR="00736A5D" w:rsidRPr="00807B6D" w:rsidRDefault="00736A5D" w:rsidP="00807B6D">
      <w:pPr>
        <w:tabs>
          <w:tab w:val="left" w:pos="567"/>
        </w:tabs>
        <w:spacing w:after="0" w:line="360" w:lineRule="auto"/>
        <w:ind w:right="96"/>
        <w:rPr>
          <w:rFonts w:ascii="Times New Roman" w:hAnsi="Times New Roman" w:cs="Times New Roman"/>
          <w:sz w:val="24"/>
          <w:szCs w:val="24"/>
        </w:rPr>
      </w:pPr>
    </w:p>
    <w:p w14:paraId="1B91FA0B" w14:textId="77777777" w:rsidR="006B4399" w:rsidRPr="00807B6D" w:rsidRDefault="00A61554"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Leland, John. </w:t>
      </w:r>
      <w:r w:rsidRPr="00807B6D">
        <w:rPr>
          <w:rFonts w:ascii="Times New Roman" w:hAnsi="Times New Roman" w:cs="Times New Roman"/>
          <w:i/>
          <w:iCs/>
          <w:sz w:val="24"/>
          <w:szCs w:val="24"/>
        </w:rPr>
        <w:t>View of the Principle Deistical Writers That Have Appeared in England in the Last and Present Century</w:t>
      </w:r>
      <w:r w:rsidRPr="00807B6D">
        <w:rPr>
          <w:rFonts w:ascii="Times New Roman" w:hAnsi="Times New Roman" w:cs="Times New Roman"/>
          <w:sz w:val="24"/>
          <w:szCs w:val="24"/>
        </w:rPr>
        <w:t>. London, 1754.</w:t>
      </w:r>
    </w:p>
    <w:p w14:paraId="6CFC7257" w14:textId="77777777" w:rsidR="006B4399" w:rsidRPr="00807B6D" w:rsidRDefault="006B4399" w:rsidP="00807B6D">
      <w:pPr>
        <w:tabs>
          <w:tab w:val="left" w:pos="567"/>
        </w:tabs>
        <w:spacing w:after="0" w:line="360" w:lineRule="auto"/>
        <w:ind w:right="96"/>
        <w:rPr>
          <w:rFonts w:ascii="Times New Roman" w:hAnsi="Times New Roman" w:cs="Times New Roman"/>
          <w:i/>
          <w:iCs/>
          <w:sz w:val="24"/>
          <w:szCs w:val="24"/>
        </w:rPr>
      </w:pPr>
    </w:p>
    <w:p w14:paraId="7B62976C" w14:textId="1772694B" w:rsidR="00A61554"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Hammersley Rachel. </w:t>
      </w:r>
      <w:r w:rsidRPr="00807B6D">
        <w:rPr>
          <w:rFonts w:ascii="Times New Roman" w:hAnsi="Times New Roman" w:cs="Times New Roman"/>
          <w:i/>
          <w:iCs/>
          <w:sz w:val="24"/>
          <w:szCs w:val="24"/>
        </w:rPr>
        <w:t xml:space="preserve">The English Republican Tradition and Eighteenth-Century France. </w:t>
      </w:r>
      <w:r w:rsidRPr="00807B6D">
        <w:rPr>
          <w:rFonts w:ascii="Times New Roman" w:hAnsi="Times New Roman" w:cs="Times New Roman"/>
          <w:sz w:val="24"/>
          <w:szCs w:val="24"/>
        </w:rPr>
        <w:t>Manchester: Manchester University Press, 2010.</w:t>
      </w:r>
      <w:r w:rsidRPr="00807B6D">
        <w:rPr>
          <w:rFonts w:ascii="Times New Roman" w:hAnsi="Times New Roman" w:cs="Times New Roman"/>
          <w:sz w:val="24"/>
          <w:szCs w:val="24"/>
        </w:rPr>
        <w:br/>
      </w:r>
    </w:p>
    <w:p w14:paraId="354BBEA3" w14:textId="0B95E9A4" w:rsidR="00A61554" w:rsidRPr="00807B6D" w:rsidRDefault="00A61554" w:rsidP="00807B6D">
      <w:pPr>
        <w:pStyle w:val="FootnoteText"/>
        <w:spacing w:line="360" w:lineRule="auto"/>
        <w:rPr>
          <w:rFonts w:ascii="Times New Roman" w:hAnsi="Times New Roman" w:cs="Times New Roman"/>
          <w:sz w:val="24"/>
          <w:szCs w:val="24"/>
        </w:rPr>
      </w:pPr>
      <w:r w:rsidRPr="00807B6D">
        <w:rPr>
          <w:rFonts w:ascii="Times New Roman" w:hAnsi="Times New Roman" w:cs="Times New Roman"/>
          <w:sz w:val="24"/>
          <w:szCs w:val="24"/>
        </w:rPr>
        <w:t xml:space="preserve">Hammersley Rachel. </w:t>
      </w:r>
      <w:r w:rsidRPr="00807B6D">
        <w:rPr>
          <w:rFonts w:ascii="Times New Roman" w:hAnsi="Times New Roman" w:cs="Times New Roman"/>
          <w:i/>
          <w:iCs/>
          <w:sz w:val="24"/>
          <w:szCs w:val="24"/>
        </w:rPr>
        <w:t xml:space="preserve">James Harrington: An Intellectual Biography. </w:t>
      </w:r>
      <w:r w:rsidRPr="00807B6D">
        <w:rPr>
          <w:rFonts w:ascii="Times New Roman" w:hAnsi="Times New Roman" w:cs="Times New Roman"/>
          <w:sz w:val="24"/>
          <w:szCs w:val="24"/>
        </w:rPr>
        <w:t>Oxford: Oxford University Press 2019</w:t>
      </w:r>
      <w:r w:rsidR="006B4399" w:rsidRPr="00807B6D">
        <w:rPr>
          <w:rFonts w:ascii="Times New Roman" w:hAnsi="Times New Roman" w:cs="Times New Roman"/>
          <w:sz w:val="24"/>
          <w:szCs w:val="24"/>
        </w:rPr>
        <w:t>.</w:t>
      </w:r>
    </w:p>
    <w:p w14:paraId="35DD378D" w14:textId="17F57ADC" w:rsidR="00A61554" w:rsidRPr="00807B6D" w:rsidRDefault="00A61554" w:rsidP="00807B6D">
      <w:pPr>
        <w:pStyle w:val="NormalWeb"/>
        <w:spacing w:after="0" w:afterAutospacing="0" w:line="360" w:lineRule="auto"/>
      </w:pPr>
      <w:r w:rsidRPr="00807B6D">
        <w:rPr>
          <w:rStyle w:val="offer-price"/>
        </w:rPr>
        <w:t xml:space="preserve">Hammersley, Rachel. </w:t>
      </w:r>
      <w:r w:rsidRPr="00807B6D">
        <w:rPr>
          <w:rStyle w:val="offer-price"/>
          <w:i/>
          <w:iCs/>
        </w:rPr>
        <w:t xml:space="preserve">Republicanism: An Introduction. </w:t>
      </w:r>
      <w:r w:rsidRPr="00807B6D">
        <w:rPr>
          <w:rStyle w:val="offer-price"/>
        </w:rPr>
        <w:t>Cambridge: Polity Press, 2020.</w:t>
      </w:r>
    </w:p>
    <w:p w14:paraId="2EE0AC74" w14:textId="1130E071" w:rsidR="00A61554" w:rsidRPr="00807B6D" w:rsidRDefault="00A61554" w:rsidP="00807B6D">
      <w:pPr>
        <w:pStyle w:val="FootnoteText"/>
        <w:spacing w:line="360" w:lineRule="auto"/>
        <w:rPr>
          <w:rFonts w:ascii="Times New Roman" w:hAnsi="Times New Roman" w:cs="Times New Roman"/>
          <w:sz w:val="24"/>
          <w:szCs w:val="24"/>
        </w:rPr>
      </w:pPr>
    </w:p>
    <w:p w14:paraId="042975D2" w14:textId="240D9547" w:rsidR="00A61554" w:rsidRPr="00807B6D" w:rsidRDefault="00A61554"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Harrington, James. </w:t>
      </w:r>
      <w:r w:rsidRPr="00807B6D">
        <w:rPr>
          <w:rFonts w:ascii="Times New Roman" w:hAnsi="Times New Roman" w:cs="Times New Roman"/>
          <w:i/>
          <w:iCs/>
          <w:sz w:val="24"/>
          <w:szCs w:val="24"/>
        </w:rPr>
        <w:t xml:space="preserve">Aphorisms Political. </w:t>
      </w:r>
      <w:r w:rsidRPr="00807B6D">
        <w:rPr>
          <w:rFonts w:ascii="Times New Roman" w:hAnsi="Times New Roman" w:cs="Times New Roman"/>
          <w:sz w:val="24"/>
          <w:szCs w:val="24"/>
        </w:rPr>
        <w:t>London, second edition, 1659.</w:t>
      </w:r>
    </w:p>
    <w:p w14:paraId="382484B5" w14:textId="6C03EB45" w:rsidR="003242A8" w:rsidRPr="00807B6D" w:rsidRDefault="003242A8" w:rsidP="00807B6D">
      <w:pPr>
        <w:tabs>
          <w:tab w:val="left" w:pos="567"/>
        </w:tabs>
        <w:spacing w:after="0" w:line="360" w:lineRule="auto"/>
        <w:ind w:right="96"/>
        <w:rPr>
          <w:rFonts w:ascii="Times New Roman" w:hAnsi="Times New Roman" w:cs="Times New Roman"/>
          <w:sz w:val="24"/>
          <w:szCs w:val="24"/>
        </w:rPr>
      </w:pPr>
    </w:p>
    <w:p w14:paraId="6D6595E6" w14:textId="6F76A00B" w:rsidR="003242A8" w:rsidRPr="00807B6D" w:rsidRDefault="003242A8"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Hicks, Philip. ‘Catharine Macaulay’s Civil War: Gender, History, and Republicanism in Georgian Britain’</w:t>
      </w:r>
      <w:r w:rsidR="00E15978">
        <w:rPr>
          <w:rFonts w:ascii="Times New Roman" w:hAnsi="Times New Roman" w:cs="Times New Roman"/>
          <w:sz w:val="24"/>
          <w:szCs w:val="24"/>
        </w:rPr>
        <w:t>.</w:t>
      </w:r>
      <w:r w:rsidRPr="00807B6D">
        <w:rPr>
          <w:rFonts w:ascii="Times New Roman" w:hAnsi="Times New Roman" w:cs="Times New Roman"/>
          <w:sz w:val="24"/>
          <w:szCs w:val="24"/>
        </w:rPr>
        <w:t xml:space="preserve"> </w:t>
      </w:r>
      <w:r w:rsidRPr="00807B6D">
        <w:rPr>
          <w:rFonts w:ascii="Times New Roman" w:hAnsi="Times New Roman" w:cs="Times New Roman"/>
          <w:i/>
          <w:iCs/>
          <w:sz w:val="24"/>
          <w:szCs w:val="24"/>
        </w:rPr>
        <w:t>Journal of British Studies</w:t>
      </w:r>
      <w:r w:rsidRPr="00807B6D">
        <w:rPr>
          <w:rFonts w:ascii="Times New Roman" w:hAnsi="Times New Roman" w:cs="Times New Roman"/>
          <w:sz w:val="24"/>
          <w:szCs w:val="24"/>
        </w:rPr>
        <w:t xml:space="preserve"> 41 (2002)</w:t>
      </w:r>
      <w:r w:rsidR="00E15978">
        <w:rPr>
          <w:rFonts w:ascii="Times New Roman" w:hAnsi="Times New Roman" w:cs="Times New Roman"/>
          <w:sz w:val="24"/>
          <w:szCs w:val="24"/>
        </w:rPr>
        <w:t>:</w:t>
      </w:r>
      <w:r w:rsidRPr="00807B6D">
        <w:rPr>
          <w:rFonts w:ascii="Times New Roman" w:hAnsi="Times New Roman" w:cs="Times New Roman"/>
          <w:sz w:val="24"/>
          <w:szCs w:val="24"/>
        </w:rPr>
        <w:t xml:space="preserve"> 170–99.</w:t>
      </w:r>
    </w:p>
    <w:p w14:paraId="630963F0" w14:textId="13541CD1" w:rsidR="00AA228F"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AA228F" w:rsidRPr="00807B6D">
        <w:rPr>
          <w:rFonts w:ascii="Times New Roman" w:hAnsi="Times New Roman" w:cs="Times New Roman"/>
          <w:sz w:val="24"/>
          <w:szCs w:val="24"/>
        </w:rPr>
        <w:t xml:space="preserve">Hill, Bridget. </w:t>
      </w:r>
      <w:r w:rsidR="00AA228F" w:rsidRPr="00807B6D">
        <w:rPr>
          <w:rFonts w:ascii="Times New Roman" w:hAnsi="Times New Roman" w:cs="Times New Roman"/>
          <w:i/>
          <w:iCs/>
          <w:sz w:val="24"/>
          <w:szCs w:val="24"/>
        </w:rPr>
        <w:t xml:space="preserve">The Republican Virago: Life and Times of Catharine Macaulay. </w:t>
      </w:r>
      <w:r w:rsidR="00AA228F" w:rsidRPr="00807B6D">
        <w:rPr>
          <w:rFonts w:ascii="Times New Roman" w:hAnsi="Times New Roman" w:cs="Times New Roman"/>
          <w:sz w:val="24"/>
          <w:szCs w:val="24"/>
        </w:rPr>
        <w:t>Oxford: Oxford University Press, 1992.</w:t>
      </w:r>
      <w:r w:rsidRPr="00807B6D">
        <w:rPr>
          <w:rFonts w:ascii="Times New Roman" w:hAnsi="Times New Roman" w:cs="Times New Roman"/>
          <w:sz w:val="24"/>
          <w:szCs w:val="24"/>
        </w:rPr>
        <w:br/>
      </w:r>
    </w:p>
    <w:p w14:paraId="1FB31431" w14:textId="6501E065" w:rsidR="00A61554" w:rsidRDefault="00A61554"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Hutton, Sarah. ‘Liberty, Equality and God: The Religious Roots of Catharine Macaulay’s Feminism’, in </w:t>
      </w:r>
      <w:r w:rsidRPr="00807B6D">
        <w:rPr>
          <w:rFonts w:ascii="Times New Roman" w:hAnsi="Times New Roman" w:cs="Times New Roman"/>
          <w:i/>
          <w:iCs/>
          <w:sz w:val="24"/>
          <w:szCs w:val="24"/>
        </w:rPr>
        <w:t>Women, Gender and Enlightenment</w:t>
      </w:r>
      <w:r w:rsidRPr="00807B6D">
        <w:rPr>
          <w:rFonts w:ascii="Times New Roman" w:hAnsi="Times New Roman" w:cs="Times New Roman"/>
          <w:sz w:val="24"/>
          <w:szCs w:val="24"/>
        </w:rPr>
        <w:t>, ed</w:t>
      </w:r>
      <w:r w:rsidR="00E15978">
        <w:rPr>
          <w:rFonts w:ascii="Times New Roman" w:hAnsi="Times New Roman" w:cs="Times New Roman"/>
          <w:sz w:val="24"/>
          <w:szCs w:val="24"/>
        </w:rPr>
        <w:t>ited by</w:t>
      </w:r>
      <w:r w:rsidRPr="00807B6D">
        <w:rPr>
          <w:rFonts w:ascii="Times New Roman" w:hAnsi="Times New Roman" w:cs="Times New Roman"/>
          <w:sz w:val="24"/>
          <w:szCs w:val="24"/>
        </w:rPr>
        <w:t xml:space="preserve"> S</w:t>
      </w:r>
      <w:r w:rsidR="00E15978">
        <w:rPr>
          <w:rFonts w:ascii="Times New Roman" w:hAnsi="Times New Roman" w:cs="Times New Roman"/>
          <w:sz w:val="24"/>
          <w:szCs w:val="24"/>
        </w:rPr>
        <w:t>arah</w:t>
      </w:r>
      <w:r w:rsidRPr="00807B6D">
        <w:rPr>
          <w:rFonts w:ascii="Times New Roman" w:hAnsi="Times New Roman" w:cs="Times New Roman"/>
          <w:sz w:val="24"/>
          <w:szCs w:val="24"/>
        </w:rPr>
        <w:t xml:space="preserve"> Knott and B</w:t>
      </w:r>
      <w:r w:rsidR="00E15978">
        <w:rPr>
          <w:rFonts w:ascii="Times New Roman" w:hAnsi="Times New Roman" w:cs="Times New Roman"/>
          <w:sz w:val="24"/>
          <w:szCs w:val="24"/>
        </w:rPr>
        <w:t>arbara</w:t>
      </w:r>
      <w:r w:rsidRPr="00807B6D">
        <w:rPr>
          <w:rFonts w:ascii="Times New Roman" w:hAnsi="Times New Roman" w:cs="Times New Roman"/>
          <w:sz w:val="24"/>
          <w:szCs w:val="24"/>
        </w:rPr>
        <w:t xml:space="preserve"> Taylor</w:t>
      </w:r>
      <w:r w:rsidR="00E15978">
        <w:rPr>
          <w:rFonts w:ascii="Times New Roman" w:hAnsi="Times New Roman" w:cs="Times New Roman"/>
          <w:sz w:val="24"/>
          <w:szCs w:val="24"/>
        </w:rPr>
        <w:t xml:space="preserve">. </w:t>
      </w:r>
      <w:r w:rsidRPr="00807B6D">
        <w:rPr>
          <w:rFonts w:ascii="Times New Roman" w:hAnsi="Times New Roman" w:cs="Times New Roman"/>
          <w:sz w:val="24"/>
          <w:szCs w:val="24"/>
        </w:rPr>
        <w:t>Basingstoke</w:t>
      </w:r>
      <w:r w:rsidR="00E15978">
        <w:rPr>
          <w:rFonts w:ascii="Times New Roman" w:hAnsi="Times New Roman" w:cs="Times New Roman"/>
          <w:sz w:val="24"/>
          <w:szCs w:val="24"/>
        </w:rPr>
        <w:t xml:space="preserve">: Palgrave, </w:t>
      </w:r>
      <w:r w:rsidRPr="00807B6D">
        <w:rPr>
          <w:rFonts w:ascii="Times New Roman" w:hAnsi="Times New Roman" w:cs="Times New Roman"/>
          <w:sz w:val="24"/>
          <w:szCs w:val="24"/>
        </w:rPr>
        <w:t>2005</w:t>
      </w:r>
      <w:r w:rsidR="00E15978">
        <w:rPr>
          <w:rFonts w:ascii="Times New Roman" w:hAnsi="Times New Roman" w:cs="Times New Roman"/>
          <w:sz w:val="24"/>
          <w:szCs w:val="24"/>
        </w:rPr>
        <w:t>:</w:t>
      </w:r>
      <w:r w:rsidRPr="00807B6D">
        <w:rPr>
          <w:rFonts w:ascii="Times New Roman" w:hAnsi="Times New Roman" w:cs="Times New Roman"/>
          <w:sz w:val="24"/>
          <w:szCs w:val="24"/>
        </w:rPr>
        <w:t xml:space="preserve"> 538-550.</w:t>
      </w:r>
    </w:p>
    <w:p w14:paraId="047BE446" w14:textId="77777777" w:rsidR="00807B6D" w:rsidRPr="00807B6D" w:rsidRDefault="00807B6D" w:rsidP="00807B6D">
      <w:pPr>
        <w:tabs>
          <w:tab w:val="left" w:pos="567"/>
        </w:tabs>
        <w:spacing w:after="0" w:line="360" w:lineRule="auto"/>
        <w:ind w:right="96"/>
        <w:rPr>
          <w:rFonts w:ascii="Times New Roman" w:hAnsi="Times New Roman" w:cs="Times New Roman"/>
          <w:sz w:val="24"/>
          <w:szCs w:val="24"/>
        </w:rPr>
      </w:pPr>
    </w:p>
    <w:p w14:paraId="72C0963B" w14:textId="32C12500" w:rsidR="007D20F3" w:rsidRDefault="007D20F3"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Hutton, Sarah. ‘The Persona of the Woman Philosopher in Eighteenth‐Century England: Catharine Macaulay, Mary Hays, and Elizabeth Hamilton’</w:t>
      </w:r>
      <w:r w:rsidR="00E15978">
        <w:rPr>
          <w:rFonts w:ascii="Times New Roman" w:hAnsi="Times New Roman" w:cs="Times New Roman"/>
          <w:sz w:val="24"/>
          <w:szCs w:val="24"/>
        </w:rPr>
        <w:t xml:space="preserve">. </w:t>
      </w:r>
      <w:r w:rsidRPr="00807B6D">
        <w:rPr>
          <w:rFonts w:ascii="Times New Roman" w:hAnsi="Times New Roman" w:cs="Times New Roman"/>
          <w:i/>
          <w:iCs/>
          <w:sz w:val="24"/>
          <w:szCs w:val="24"/>
        </w:rPr>
        <w:t>Intellectual History Review</w:t>
      </w:r>
      <w:r w:rsidR="00E15978">
        <w:rPr>
          <w:rFonts w:ascii="Times New Roman" w:hAnsi="Times New Roman" w:cs="Times New Roman"/>
          <w:i/>
          <w:iCs/>
          <w:sz w:val="24"/>
          <w:szCs w:val="24"/>
        </w:rPr>
        <w:t xml:space="preserve"> </w:t>
      </w:r>
      <w:r w:rsidRPr="00807B6D">
        <w:rPr>
          <w:rFonts w:ascii="Times New Roman" w:hAnsi="Times New Roman" w:cs="Times New Roman"/>
          <w:sz w:val="24"/>
          <w:szCs w:val="24"/>
        </w:rPr>
        <w:t>18 (2008)</w:t>
      </w:r>
      <w:r w:rsidR="00E15978">
        <w:rPr>
          <w:rFonts w:ascii="Times New Roman" w:hAnsi="Times New Roman" w:cs="Times New Roman"/>
          <w:sz w:val="24"/>
          <w:szCs w:val="24"/>
        </w:rPr>
        <w:t>:</w:t>
      </w:r>
      <w:r w:rsidRPr="00807B6D">
        <w:rPr>
          <w:rFonts w:ascii="Times New Roman" w:hAnsi="Times New Roman" w:cs="Times New Roman"/>
          <w:sz w:val="24"/>
          <w:szCs w:val="24"/>
        </w:rPr>
        <w:t xml:space="preserve"> 403-12.</w:t>
      </w:r>
    </w:p>
    <w:p w14:paraId="7E467CB5" w14:textId="77777777" w:rsidR="00E15978" w:rsidRPr="00807B6D" w:rsidRDefault="00E15978" w:rsidP="00807B6D">
      <w:pPr>
        <w:tabs>
          <w:tab w:val="left" w:pos="567"/>
        </w:tabs>
        <w:spacing w:after="0" w:line="360" w:lineRule="auto"/>
        <w:ind w:right="96"/>
        <w:rPr>
          <w:rFonts w:ascii="Times New Roman" w:hAnsi="Times New Roman" w:cs="Times New Roman"/>
          <w:sz w:val="24"/>
          <w:szCs w:val="24"/>
        </w:rPr>
      </w:pPr>
    </w:p>
    <w:p w14:paraId="33234D04" w14:textId="5FFAE3F2" w:rsidR="00736A5D" w:rsidRPr="00807B6D" w:rsidRDefault="00736A5D" w:rsidP="00807B6D">
      <w:pPr>
        <w:pStyle w:val="FootnoteText"/>
        <w:spacing w:line="360" w:lineRule="auto"/>
        <w:rPr>
          <w:rFonts w:ascii="Times New Roman" w:hAnsi="Times New Roman" w:cs="Times New Roman"/>
          <w:i/>
          <w:iCs/>
          <w:sz w:val="24"/>
          <w:szCs w:val="24"/>
        </w:rPr>
      </w:pPr>
      <w:r w:rsidRPr="00807B6D">
        <w:rPr>
          <w:rFonts w:ascii="Times New Roman" w:hAnsi="Times New Roman" w:cs="Times New Roman"/>
          <w:sz w:val="24"/>
          <w:szCs w:val="24"/>
        </w:rPr>
        <w:t xml:space="preserve">Israel Jonathan. </w:t>
      </w:r>
      <w:r w:rsidRPr="00807B6D">
        <w:rPr>
          <w:rFonts w:ascii="Times New Roman" w:hAnsi="Times New Roman" w:cs="Times New Roman"/>
          <w:i/>
          <w:iCs/>
          <w:sz w:val="24"/>
          <w:szCs w:val="24"/>
        </w:rPr>
        <w:t>Democratic Enlightenment. Philosophy, Revolution and Human</w:t>
      </w:r>
    </w:p>
    <w:p w14:paraId="73290864" w14:textId="2F607B9E" w:rsidR="00A61554" w:rsidRPr="00807B6D" w:rsidRDefault="00736A5D"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i/>
          <w:iCs/>
          <w:sz w:val="24"/>
          <w:szCs w:val="24"/>
        </w:rPr>
        <w:t>Rights</w:t>
      </w:r>
      <w:r w:rsidRPr="00807B6D">
        <w:rPr>
          <w:rFonts w:ascii="Times New Roman" w:hAnsi="Times New Roman" w:cs="Times New Roman"/>
          <w:sz w:val="24"/>
          <w:szCs w:val="24"/>
        </w:rPr>
        <w:t>. Oxford: Oxford University Press, 2011.</w:t>
      </w:r>
    </w:p>
    <w:p w14:paraId="2373368A" w14:textId="16001351" w:rsidR="00807B6D" w:rsidRPr="00807B6D" w:rsidRDefault="00807B6D" w:rsidP="00807B6D">
      <w:pPr>
        <w:tabs>
          <w:tab w:val="left" w:pos="567"/>
        </w:tabs>
        <w:spacing w:after="0" w:line="360" w:lineRule="auto"/>
        <w:ind w:right="96"/>
        <w:rPr>
          <w:rFonts w:ascii="Times New Roman" w:hAnsi="Times New Roman" w:cs="Times New Roman"/>
          <w:sz w:val="24"/>
          <w:szCs w:val="24"/>
        </w:rPr>
      </w:pPr>
    </w:p>
    <w:p w14:paraId="1BF1D355" w14:textId="2749EC8B" w:rsidR="00807B6D" w:rsidRPr="00807B6D" w:rsidRDefault="00807B6D"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Looser, Devoney. </w:t>
      </w:r>
      <w:r w:rsidRPr="00807B6D">
        <w:rPr>
          <w:rFonts w:ascii="Times New Roman" w:hAnsi="Times New Roman" w:cs="Times New Roman"/>
          <w:i/>
          <w:iCs/>
          <w:sz w:val="24"/>
          <w:szCs w:val="24"/>
        </w:rPr>
        <w:t>British Women Writers and the Writing of History, 1670-1820.</w:t>
      </w:r>
      <w:r w:rsidRPr="00807B6D">
        <w:rPr>
          <w:rFonts w:ascii="Times New Roman" w:hAnsi="Times New Roman" w:cs="Times New Roman"/>
          <w:sz w:val="24"/>
          <w:szCs w:val="24"/>
        </w:rPr>
        <w:t xml:space="preserve"> Baltimore, MA: John Hopkins University Press, 2000.</w:t>
      </w:r>
    </w:p>
    <w:p w14:paraId="5C160584" w14:textId="77777777" w:rsidR="00BC5BEA" w:rsidRPr="00807B6D" w:rsidRDefault="00BC5BEA" w:rsidP="00807B6D">
      <w:pPr>
        <w:tabs>
          <w:tab w:val="left" w:pos="567"/>
        </w:tabs>
        <w:spacing w:after="0" w:line="360" w:lineRule="auto"/>
        <w:ind w:right="96"/>
        <w:rPr>
          <w:rFonts w:ascii="Times New Roman" w:hAnsi="Times New Roman" w:cs="Times New Roman"/>
          <w:sz w:val="24"/>
          <w:szCs w:val="24"/>
        </w:rPr>
      </w:pPr>
    </w:p>
    <w:p w14:paraId="275E1521" w14:textId="53DE76B0" w:rsidR="00A61554" w:rsidRPr="00807B6D" w:rsidRDefault="00A61554"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Macaulay, Catharine. </w:t>
      </w:r>
      <w:r w:rsidRPr="00807B6D">
        <w:rPr>
          <w:rFonts w:ascii="Times New Roman" w:hAnsi="Times New Roman" w:cs="Times New Roman"/>
          <w:i/>
          <w:iCs/>
          <w:sz w:val="24"/>
          <w:szCs w:val="24"/>
        </w:rPr>
        <w:t>History</w:t>
      </w:r>
      <w:r w:rsidRPr="00807B6D">
        <w:rPr>
          <w:rFonts w:ascii="Times New Roman" w:hAnsi="Times New Roman" w:cs="Times New Roman"/>
          <w:sz w:val="24"/>
          <w:szCs w:val="24"/>
        </w:rPr>
        <w:t xml:space="preserve"> </w:t>
      </w:r>
      <w:r w:rsidRPr="00807B6D">
        <w:rPr>
          <w:rFonts w:ascii="Times New Roman" w:hAnsi="Times New Roman" w:cs="Times New Roman"/>
          <w:i/>
          <w:iCs/>
          <w:sz w:val="24"/>
          <w:szCs w:val="24"/>
        </w:rPr>
        <w:t xml:space="preserve">of England. </w:t>
      </w:r>
      <w:r w:rsidRPr="00807B6D">
        <w:rPr>
          <w:rFonts w:ascii="Times New Roman" w:hAnsi="Times New Roman" w:cs="Times New Roman"/>
          <w:sz w:val="24"/>
          <w:szCs w:val="24"/>
        </w:rPr>
        <w:t>8 vols. London, 1763-83.</w:t>
      </w:r>
    </w:p>
    <w:p w14:paraId="187C20B2" w14:textId="77777777" w:rsidR="00BC5BEA" w:rsidRPr="00807B6D" w:rsidRDefault="00BC5BEA" w:rsidP="00807B6D">
      <w:pPr>
        <w:tabs>
          <w:tab w:val="left" w:pos="567"/>
        </w:tabs>
        <w:spacing w:after="0" w:line="360" w:lineRule="auto"/>
        <w:ind w:right="96"/>
        <w:rPr>
          <w:rFonts w:ascii="Times New Roman" w:hAnsi="Times New Roman" w:cs="Times New Roman"/>
          <w:sz w:val="24"/>
          <w:szCs w:val="24"/>
        </w:rPr>
      </w:pPr>
    </w:p>
    <w:p w14:paraId="1396863D" w14:textId="5B0CE399" w:rsidR="00A61554" w:rsidRPr="00807B6D" w:rsidRDefault="00A61554" w:rsidP="00807B6D">
      <w:pPr>
        <w:pStyle w:val="FootnoteText"/>
        <w:spacing w:line="360" w:lineRule="auto"/>
        <w:rPr>
          <w:rFonts w:ascii="Times New Roman" w:hAnsi="Times New Roman" w:cs="Times New Roman"/>
          <w:i/>
          <w:iCs/>
          <w:sz w:val="24"/>
          <w:szCs w:val="24"/>
        </w:rPr>
      </w:pPr>
      <w:r w:rsidRPr="00807B6D">
        <w:rPr>
          <w:rFonts w:ascii="Times New Roman" w:hAnsi="Times New Roman" w:cs="Times New Roman"/>
          <w:sz w:val="24"/>
          <w:szCs w:val="24"/>
        </w:rPr>
        <w:t xml:space="preserve">Macaulay, Catharine. </w:t>
      </w:r>
      <w:r w:rsidRPr="00807B6D">
        <w:rPr>
          <w:rFonts w:ascii="Times New Roman" w:hAnsi="Times New Roman" w:cs="Times New Roman"/>
          <w:i/>
          <w:iCs/>
          <w:sz w:val="24"/>
          <w:szCs w:val="24"/>
        </w:rPr>
        <w:t>Loose Remarks on Certain Positions to be Found in Mr Hobbes’ Philosophical</w:t>
      </w:r>
      <w:r w:rsidR="006B4399" w:rsidRPr="00807B6D">
        <w:rPr>
          <w:rFonts w:ascii="Times New Roman" w:hAnsi="Times New Roman" w:cs="Times New Roman"/>
          <w:i/>
          <w:iCs/>
          <w:sz w:val="24"/>
          <w:szCs w:val="24"/>
        </w:rPr>
        <w:t xml:space="preserve"> </w:t>
      </w:r>
      <w:r w:rsidRPr="00807B6D">
        <w:rPr>
          <w:rFonts w:ascii="Times New Roman" w:hAnsi="Times New Roman" w:cs="Times New Roman"/>
          <w:i/>
          <w:iCs/>
          <w:sz w:val="24"/>
          <w:szCs w:val="24"/>
        </w:rPr>
        <w:t>Rudiments of Government and Society with a Short Sketch of a Democratical Form of</w:t>
      </w:r>
      <w:r w:rsidR="006B4399" w:rsidRPr="00807B6D">
        <w:rPr>
          <w:rFonts w:ascii="Times New Roman" w:hAnsi="Times New Roman" w:cs="Times New Roman"/>
          <w:i/>
          <w:iCs/>
          <w:sz w:val="24"/>
          <w:szCs w:val="24"/>
        </w:rPr>
        <w:t xml:space="preserve"> </w:t>
      </w:r>
      <w:r w:rsidRPr="00807B6D">
        <w:rPr>
          <w:rFonts w:ascii="Times New Roman" w:hAnsi="Times New Roman" w:cs="Times New Roman"/>
          <w:i/>
          <w:iCs/>
          <w:sz w:val="24"/>
          <w:szCs w:val="24"/>
        </w:rPr>
        <w:t>Government in a Letter to Signor Paoli</w:t>
      </w:r>
      <w:r w:rsidRPr="00807B6D">
        <w:rPr>
          <w:rFonts w:ascii="Times New Roman" w:hAnsi="Times New Roman" w:cs="Times New Roman"/>
          <w:sz w:val="24"/>
          <w:szCs w:val="24"/>
        </w:rPr>
        <w:t>. London, 1767.</w:t>
      </w:r>
    </w:p>
    <w:p w14:paraId="075E281A" w14:textId="3435D9C2" w:rsidR="00A61554"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A61554" w:rsidRPr="00807B6D">
        <w:rPr>
          <w:rFonts w:ascii="Times New Roman" w:hAnsi="Times New Roman" w:cs="Times New Roman"/>
          <w:sz w:val="24"/>
          <w:szCs w:val="24"/>
        </w:rPr>
        <w:t xml:space="preserve">Macpherson, C. B. </w:t>
      </w:r>
      <w:r w:rsidR="00A61554" w:rsidRPr="00807B6D">
        <w:rPr>
          <w:rFonts w:ascii="Times New Roman" w:hAnsi="Times New Roman" w:cs="Times New Roman"/>
          <w:i/>
          <w:iCs/>
          <w:sz w:val="24"/>
          <w:szCs w:val="24"/>
        </w:rPr>
        <w:t xml:space="preserve">The Political Theory of Possessive Individualism. </w:t>
      </w:r>
      <w:r w:rsidR="00A61554" w:rsidRPr="00807B6D">
        <w:rPr>
          <w:rFonts w:ascii="Times New Roman" w:hAnsi="Times New Roman" w:cs="Times New Roman"/>
          <w:sz w:val="24"/>
          <w:szCs w:val="24"/>
        </w:rPr>
        <w:t>Oxford: Oxford University Press, 1962.</w:t>
      </w:r>
    </w:p>
    <w:p w14:paraId="10EFB45B" w14:textId="56E6C878" w:rsidR="003242A8" w:rsidRPr="00807B6D" w:rsidRDefault="003242A8" w:rsidP="00807B6D">
      <w:pPr>
        <w:tabs>
          <w:tab w:val="left" w:pos="567"/>
        </w:tabs>
        <w:spacing w:after="0" w:line="360" w:lineRule="auto"/>
        <w:ind w:right="96"/>
        <w:rPr>
          <w:rFonts w:ascii="Times New Roman" w:hAnsi="Times New Roman" w:cs="Times New Roman"/>
          <w:sz w:val="24"/>
          <w:szCs w:val="24"/>
        </w:rPr>
      </w:pPr>
    </w:p>
    <w:p w14:paraId="6EA59362" w14:textId="47582262" w:rsidR="003242A8" w:rsidRPr="00807B6D" w:rsidRDefault="003242A8"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Nünning, Vera. </w:t>
      </w:r>
      <w:r w:rsidRPr="00807B6D">
        <w:rPr>
          <w:rFonts w:ascii="Times New Roman" w:hAnsi="Times New Roman" w:cs="Times New Roman"/>
          <w:i/>
          <w:iCs/>
          <w:sz w:val="24"/>
          <w:szCs w:val="24"/>
        </w:rPr>
        <w:t>A Revolution in Sentiments, Manners, and Moral Opinions: Catharine Macaulay und die politische Kultur des englischen Radikalismus</w:t>
      </w:r>
      <w:r w:rsidRPr="00807B6D">
        <w:rPr>
          <w:rFonts w:ascii="Times New Roman" w:hAnsi="Times New Roman" w:cs="Times New Roman"/>
          <w:sz w:val="24"/>
          <w:szCs w:val="24"/>
        </w:rPr>
        <w:t>. Heidelberg: C. Winter, 1998.</w:t>
      </w:r>
    </w:p>
    <w:p w14:paraId="1B2BE192" w14:textId="7D795AF4" w:rsidR="003242A8" w:rsidRPr="00807B6D" w:rsidRDefault="003242A8" w:rsidP="00807B6D">
      <w:pPr>
        <w:tabs>
          <w:tab w:val="left" w:pos="567"/>
        </w:tabs>
        <w:spacing w:after="0" w:line="360" w:lineRule="auto"/>
        <w:ind w:right="96"/>
        <w:rPr>
          <w:rFonts w:ascii="Times New Roman" w:hAnsi="Times New Roman" w:cs="Times New Roman"/>
          <w:sz w:val="24"/>
          <w:szCs w:val="24"/>
        </w:rPr>
      </w:pPr>
    </w:p>
    <w:p w14:paraId="33A33655" w14:textId="70E9A54A" w:rsidR="003242A8" w:rsidRPr="00807B6D" w:rsidRDefault="003242A8"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O’Brien, Karen. ‘Catharine Macaulay’s Histories of England: A Female Perspective on the History of Liberty’, in </w:t>
      </w:r>
      <w:r w:rsidRPr="00807B6D">
        <w:rPr>
          <w:rFonts w:ascii="Times New Roman" w:hAnsi="Times New Roman" w:cs="Times New Roman"/>
          <w:i/>
          <w:iCs/>
          <w:sz w:val="24"/>
          <w:szCs w:val="24"/>
        </w:rPr>
        <w:t>Women, Gender and Enlightenment</w:t>
      </w:r>
      <w:r w:rsidRPr="00807B6D">
        <w:rPr>
          <w:rFonts w:ascii="Times New Roman" w:hAnsi="Times New Roman" w:cs="Times New Roman"/>
          <w:sz w:val="24"/>
          <w:szCs w:val="24"/>
        </w:rPr>
        <w:t>, ed</w:t>
      </w:r>
      <w:r w:rsidR="00E15978">
        <w:rPr>
          <w:rFonts w:ascii="Times New Roman" w:hAnsi="Times New Roman" w:cs="Times New Roman"/>
          <w:sz w:val="24"/>
          <w:szCs w:val="24"/>
        </w:rPr>
        <w:t>ited by</w:t>
      </w:r>
      <w:r w:rsidRPr="00807B6D">
        <w:rPr>
          <w:rFonts w:ascii="Times New Roman" w:hAnsi="Times New Roman" w:cs="Times New Roman"/>
          <w:sz w:val="24"/>
          <w:szCs w:val="24"/>
        </w:rPr>
        <w:t xml:space="preserve"> Sarah Knott and Barbara Taylor</w:t>
      </w:r>
      <w:r w:rsidR="00E15978">
        <w:rPr>
          <w:rFonts w:ascii="Times New Roman" w:hAnsi="Times New Roman" w:cs="Times New Roman"/>
          <w:sz w:val="24"/>
          <w:szCs w:val="24"/>
        </w:rPr>
        <w:t xml:space="preserve">. </w:t>
      </w:r>
      <w:r w:rsidRPr="00807B6D">
        <w:rPr>
          <w:rFonts w:ascii="Times New Roman" w:hAnsi="Times New Roman" w:cs="Times New Roman"/>
          <w:sz w:val="24"/>
          <w:szCs w:val="24"/>
        </w:rPr>
        <w:t>Basingstoke</w:t>
      </w:r>
      <w:r w:rsidR="00E15978">
        <w:rPr>
          <w:rFonts w:ascii="Times New Roman" w:hAnsi="Times New Roman" w:cs="Times New Roman"/>
          <w:sz w:val="24"/>
          <w:szCs w:val="24"/>
        </w:rPr>
        <w:t xml:space="preserve">: Palgrave, </w:t>
      </w:r>
      <w:r w:rsidRPr="00807B6D">
        <w:rPr>
          <w:rFonts w:ascii="Times New Roman" w:hAnsi="Times New Roman" w:cs="Times New Roman"/>
          <w:sz w:val="24"/>
          <w:szCs w:val="24"/>
        </w:rPr>
        <w:t>2005</w:t>
      </w:r>
      <w:r w:rsidR="00E15978">
        <w:rPr>
          <w:rFonts w:ascii="Times New Roman" w:hAnsi="Times New Roman" w:cs="Times New Roman"/>
          <w:sz w:val="24"/>
          <w:szCs w:val="24"/>
        </w:rPr>
        <w:t>: 523-37.</w:t>
      </w:r>
    </w:p>
    <w:p w14:paraId="1CB1D19A" w14:textId="6CC2B58B" w:rsidR="003242A8" w:rsidRPr="00807B6D" w:rsidRDefault="003242A8" w:rsidP="00807B6D">
      <w:pPr>
        <w:tabs>
          <w:tab w:val="left" w:pos="567"/>
        </w:tabs>
        <w:spacing w:after="0" w:line="360" w:lineRule="auto"/>
        <w:ind w:right="96"/>
        <w:rPr>
          <w:rFonts w:ascii="Times New Roman" w:hAnsi="Times New Roman" w:cs="Times New Roman"/>
          <w:sz w:val="24"/>
          <w:szCs w:val="24"/>
        </w:rPr>
      </w:pPr>
    </w:p>
    <w:p w14:paraId="289C261B" w14:textId="77777777" w:rsidR="003242A8" w:rsidRPr="00807B6D" w:rsidRDefault="003242A8"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O’Flaherty, Niall. </w:t>
      </w:r>
      <w:r w:rsidRPr="00807B6D">
        <w:rPr>
          <w:rFonts w:ascii="Times New Roman" w:hAnsi="Times New Roman" w:cs="Times New Roman"/>
          <w:i/>
          <w:iCs/>
          <w:sz w:val="24"/>
          <w:szCs w:val="24"/>
        </w:rPr>
        <w:t>Utilitarianism in the Age of Enlightenment: The Moral and Political Thought of William Paley</w:t>
      </w:r>
      <w:r w:rsidRPr="00807B6D">
        <w:rPr>
          <w:rFonts w:ascii="Times New Roman" w:hAnsi="Times New Roman" w:cs="Times New Roman"/>
          <w:sz w:val="24"/>
          <w:szCs w:val="24"/>
        </w:rPr>
        <w:t>. Cambridge: Cambridge University Press, 2019.</w:t>
      </w:r>
    </w:p>
    <w:p w14:paraId="2B6A2DD0" w14:textId="24C5E220" w:rsidR="00736A5D"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 xml:space="preserve">Pettit, Philip, </w:t>
      </w:r>
      <w:r w:rsidR="00736A5D" w:rsidRPr="00807B6D">
        <w:rPr>
          <w:rFonts w:ascii="Times New Roman" w:hAnsi="Times New Roman" w:cs="Times New Roman"/>
          <w:i/>
          <w:iCs/>
          <w:sz w:val="24"/>
          <w:szCs w:val="24"/>
        </w:rPr>
        <w:t xml:space="preserve">Republicanism: A Theory of Freedom and Government. </w:t>
      </w:r>
      <w:r w:rsidR="00736A5D" w:rsidRPr="00807B6D">
        <w:rPr>
          <w:rFonts w:ascii="Times New Roman" w:hAnsi="Times New Roman" w:cs="Times New Roman"/>
          <w:sz w:val="24"/>
          <w:szCs w:val="24"/>
        </w:rPr>
        <w:t>Oxford: Oxford University Press, 1997.</w:t>
      </w:r>
    </w:p>
    <w:p w14:paraId="6F4994E2" w14:textId="568099A0" w:rsidR="00736A5D"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 xml:space="preserve">Philip Pettit, ‘Keeping Republican Freedom Simple: On a Difference with Quentin Skinner’, </w:t>
      </w:r>
      <w:r w:rsidR="00736A5D" w:rsidRPr="00807B6D">
        <w:rPr>
          <w:rFonts w:ascii="Times New Roman" w:hAnsi="Times New Roman" w:cs="Times New Roman"/>
          <w:i/>
          <w:iCs/>
          <w:sz w:val="24"/>
          <w:szCs w:val="24"/>
        </w:rPr>
        <w:t>Political Theory</w:t>
      </w:r>
      <w:r w:rsidR="00736A5D" w:rsidRPr="00807B6D">
        <w:rPr>
          <w:rFonts w:ascii="Times New Roman" w:hAnsi="Times New Roman" w:cs="Times New Roman"/>
          <w:sz w:val="24"/>
          <w:szCs w:val="24"/>
        </w:rPr>
        <w:t>, 30 (2002), 339-56.</w:t>
      </w:r>
    </w:p>
    <w:p w14:paraId="0B529769" w14:textId="7E510093" w:rsidR="00736A5D"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 xml:space="preserve">Pocock J. G. A., ‘Catharine Macaulay: Patriot Historian’, in </w:t>
      </w:r>
      <w:r w:rsidR="00736A5D" w:rsidRPr="00807B6D">
        <w:rPr>
          <w:rFonts w:ascii="Times New Roman" w:hAnsi="Times New Roman" w:cs="Times New Roman"/>
          <w:i/>
          <w:iCs/>
          <w:sz w:val="24"/>
          <w:szCs w:val="24"/>
        </w:rPr>
        <w:t xml:space="preserve">Women Writers and the Early </w:t>
      </w:r>
      <w:r w:rsidR="00736A5D" w:rsidRPr="00807B6D">
        <w:rPr>
          <w:rFonts w:ascii="Times New Roman" w:hAnsi="Times New Roman" w:cs="Times New Roman"/>
          <w:i/>
          <w:iCs/>
          <w:sz w:val="24"/>
          <w:szCs w:val="24"/>
        </w:rPr>
        <w:lastRenderedPageBreak/>
        <w:t>Modern British Political Tradition</w:t>
      </w:r>
      <w:r w:rsidR="00736A5D" w:rsidRPr="00807B6D">
        <w:rPr>
          <w:rFonts w:ascii="Times New Roman" w:hAnsi="Times New Roman" w:cs="Times New Roman"/>
          <w:sz w:val="24"/>
          <w:szCs w:val="24"/>
        </w:rPr>
        <w:t>, ed</w:t>
      </w:r>
      <w:r w:rsidR="00E15978">
        <w:rPr>
          <w:rFonts w:ascii="Times New Roman" w:hAnsi="Times New Roman" w:cs="Times New Roman"/>
          <w:sz w:val="24"/>
          <w:szCs w:val="24"/>
        </w:rPr>
        <w:t>ited by</w:t>
      </w:r>
      <w:r w:rsidR="00736A5D" w:rsidRPr="00807B6D">
        <w:rPr>
          <w:rFonts w:ascii="Times New Roman" w:hAnsi="Times New Roman" w:cs="Times New Roman"/>
          <w:sz w:val="24"/>
          <w:szCs w:val="24"/>
        </w:rPr>
        <w:t xml:space="preserve"> H</w:t>
      </w:r>
      <w:r w:rsidR="00E15978">
        <w:rPr>
          <w:rFonts w:ascii="Times New Roman" w:hAnsi="Times New Roman" w:cs="Times New Roman"/>
          <w:sz w:val="24"/>
          <w:szCs w:val="24"/>
        </w:rPr>
        <w:t>ilda L.</w:t>
      </w:r>
      <w:r w:rsidR="00736A5D" w:rsidRPr="00807B6D">
        <w:rPr>
          <w:rFonts w:ascii="Times New Roman" w:hAnsi="Times New Roman" w:cs="Times New Roman"/>
          <w:sz w:val="24"/>
          <w:szCs w:val="24"/>
        </w:rPr>
        <w:t xml:space="preserve"> Smith. Cambridge: Cambridge University Press, 1998</w:t>
      </w:r>
      <w:r w:rsidR="00E15978">
        <w:rPr>
          <w:rFonts w:ascii="Times New Roman" w:hAnsi="Times New Roman" w:cs="Times New Roman"/>
          <w:sz w:val="24"/>
          <w:szCs w:val="24"/>
        </w:rPr>
        <w:t>: 243-58.</w:t>
      </w:r>
    </w:p>
    <w:p w14:paraId="5695323A" w14:textId="237F4C28" w:rsidR="006B4399"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736A5D" w:rsidRPr="00807B6D">
        <w:rPr>
          <w:rFonts w:ascii="Times New Roman" w:hAnsi="Times New Roman" w:cs="Times New Roman"/>
          <w:sz w:val="24"/>
          <w:szCs w:val="24"/>
        </w:rPr>
        <w:t>Robbins, Caroline. ‘The Strenuous Whig: Thomas Hollis of Lincoln’s Inn’</w:t>
      </w:r>
      <w:r w:rsidR="00E15978">
        <w:rPr>
          <w:rFonts w:ascii="Times New Roman" w:hAnsi="Times New Roman" w:cs="Times New Roman"/>
          <w:sz w:val="24"/>
          <w:szCs w:val="24"/>
        </w:rPr>
        <w:t>.</w:t>
      </w:r>
      <w:r w:rsidR="00736A5D" w:rsidRPr="00807B6D">
        <w:rPr>
          <w:rFonts w:ascii="Times New Roman" w:hAnsi="Times New Roman" w:cs="Times New Roman"/>
          <w:sz w:val="24"/>
          <w:szCs w:val="24"/>
        </w:rPr>
        <w:t xml:space="preserve"> </w:t>
      </w:r>
      <w:r w:rsidR="0028633A">
        <w:rPr>
          <w:rFonts w:ascii="Times New Roman" w:hAnsi="Times New Roman" w:cs="Times New Roman"/>
          <w:i/>
          <w:iCs/>
          <w:sz w:val="24"/>
          <w:szCs w:val="24"/>
        </w:rPr>
        <w:t xml:space="preserve">The </w:t>
      </w:r>
      <w:r w:rsidR="00736A5D" w:rsidRPr="00807B6D">
        <w:rPr>
          <w:rFonts w:ascii="Times New Roman" w:hAnsi="Times New Roman" w:cs="Times New Roman"/>
          <w:i/>
          <w:iCs/>
          <w:sz w:val="24"/>
          <w:szCs w:val="24"/>
        </w:rPr>
        <w:t xml:space="preserve">William and Mary Quarterly </w:t>
      </w:r>
      <w:r w:rsidR="00736A5D" w:rsidRPr="00807B6D">
        <w:rPr>
          <w:rFonts w:ascii="Times New Roman" w:hAnsi="Times New Roman" w:cs="Times New Roman"/>
          <w:sz w:val="24"/>
          <w:szCs w:val="24"/>
        </w:rPr>
        <w:t>7 (1950)</w:t>
      </w:r>
      <w:r w:rsidR="00E15978">
        <w:rPr>
          <w:rFonts w:ascii="Times New Roman" w:hAnsi="Times New Roman" w:cs="Times New Roman"/>
          <w:sz w:val="24"/>
          <w:szCs w:val="24"/>
        </w:rPr>
        <w:t xml:space="preserve">: </w:t>
      </w:r>
      <w:r w:rsidR="00736A5D" w:rsidRPr="00807B6D">
        <w:rPr>
          <w:rFonts w:ascii="Times New Roman" w:hAnsi="Times New Roman" w:cs="Times New Roman"/>
          <w:sz w:val="24"/>
          <w:szCs w:val="24"/>
        </w:rPr>
        <w:t>406-53</w:t>
      </w:r>
      <w:r w:rsidRPr="00807B6D">
        <w:rPr>
          <w:rFonts w:ascii="Times New Roman" w:hAnsi="Times New Roman" w:cs="Times New Roman"/>
          <w:sz w:val="24"/>
          <w:szCs w:val="24"/>
        </w:rPr>
        <w:t>.</w:t>
      </w:r>
    </w:p>
    <w:p w14:paraId="12456F10" w14:textId="77777777" w:rsidR="006B4399" w:rsidRPr="00807B6D" w:rsidRDefault="006B4399" w:rsidP="00807B6D">
      <w:pPr>
        <w:tabs>
          <w:tab w:val="left" w:pos="567"/>
        </w:tabs>
        <w:spacing w:after="0" w:line="360" w:lineRule="auto"/>
        <w:ind w:right="96"/>
        <w:rPr>
          <w:rFonts w:ascii="Times New Roman" w:hAnsi="Times New Roman" w:cs="Times New Roman"/>
          <w:sz w:val="24"/>
          <w:szCs w:val="24"/>
        </w:rPr>
      </w:pPr>
    </w:p>
    <w:p w14:paraId="6C041151" w14:textId="77777777" w:rsidR="0034335F"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Robbins,</w:t>
      </w:r>
      <w:r w:rsidRPr="00807B6D">
        <w:rPr>
          <w:rFonts w:ascii="Times New Roman" w:hAnsi="Times New Roman" w:cs="Times New Roman"/>
          <w:i/>
          <w:iCs/>
          <w:sz w:val="24"/>
          <w:szCs w:val="24"/>
        </w:rPr>
        <w:t xml:space="preserve"> </w:t>
      </w:r>
      <w:r w:rsidRPr="00807B6D">
        <w:rPr>
          <w:rFonts w:ascii="Times New Roman" w:hAnsi="Times New Roman" w:cs="Times New Roman"/>
          <w:sz w:val="24"/>
          <w:szCs w:val="24"/>
        </w:rPr>
        <w:t xml:space="preserve">Caroline </w:t>
      </w:r>
      <w:r w:rsidRPr="00807B6D">
        <w:rPr>
          <w:rFonts w:ascii="Times New Roman" w:hAnsi="Times New Roman" w:cs="Times New Roman"/>
          <w:i/>
          <w:iCs/>
          <w:sz w:val="24"/>
          <w:szCs w:val="24"/>
        </w:rPr>
        <w:t xml:space="preserve">The Eighteenth-Century Commonwealthman: Studies in the Transmission, Development and Circumstances of English Liberal Thought from the Restoration of Charles II </w:t>
      </w:r>
      <w:r w:rsidR="0034335F">
        <w:rPr>
          <w:rFonts w:ascii="Times New Roman" w:hAnsi="Times New Roman" w:cs="Times New Roman"/>
          <w:i/>
          <w:iCs/>
          <w:sz w:val="24"/>
          <w:szCs w:val="24"/>
        </w:rPr>
        <w:t>U</w:t>
      </w:r>
      <w:r w:rsidRPr="00807B6D">
        <w:rPr>
          <w:rFonts w:ascii="Times New Roman" w:hAnsi="Times New Roman" w:cs="Times New Roman"/>
          <w:i/>
          <w:iCs/>
          <w:sz w:val="24"/>
          <w:szCs w:val="24"/>
        </w:rPr>
        <w:t xml:space="preserve">ntil the War with the Thirteen Colonies. </w:t>
      </w:r>
      <w:r w:rsidRPr="00807B6D">
        <w:rPr>
          <w:rFonts w:ascii="Times New Roman" w:hAnsi="Times New Roman" w:cs="Times New Roman"/>
          <w:sz w:val="24"/>
          <w:szCs w:val="24"/>
        </w:rPr>
        <w:t xml:space="preserve">Indianapolis, IN: Liberty Fund: </w:t>
      </w:r>
      <w:r w:rsidR="00F05D94" w:rsidRPr="00807B6D">
        <w:rPr>
          <w:rFonts w:ascii="Times New Roman" w:hAnsi="Times New Roman" w:cs="Times New Roman"/>
          <w:sz w:val="24"/>
          <w:szCs w:val="24"/>
        </w:rPr>
        <w:t>2004</w:t>
      </w:r>
      <w:r w:rsidRPr="00807B6D">
        <w:rPr>
          <w:rFonts w:ascii="Times New Roman" w:hAnsi="Times New Roman" w:cs="Times New Roman"/>
          <w:sz w:val="24"/>
          <w:szCs w:val="24"/>
        </w:rPr>
        <w:t xml:space="preserve"> [1959].</w:t>
      </w:r>
    </w:p>
    <w:p w14:paraId="281B1D01" w14:textId="77777777" w:rsidR="0034335F" w:rsidRDefault="0034335F" w:rsidP="00807B6D">
      <w:pPr>
        <w:tabs>
          <w:tab w:val="left" w:pos="567"/>
        </w:tabs>
        <w:spacing w:after="0" w:line="360" w:lineRule="auto"/>
        <w:ind w:right="96"/>
        <w:rPr>
          <w:rFonts w:ascii="Times New Roman" w:hAnsi="Times New Roman" w:cs="Times New Roman"/>
          <w:sz w:val="24"/>
          <w:szCs w:val="24"/>
        </w:rPr>
      </w:pPr>
    </w:p>
    <w:p w14:paraId="3334841C" w14:textId="159DC687" w:rsidR="0034335F" w:rsidRPr="00807B6D" w:rsidRDefault="0034335F" w:rsidP="0034335F">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Skinner, Quentin</w:t>
      </w:r>
      <w:r>
        <w:rPr>
          <w:rFonts w:ascii="Times New Roman" w:hAnsi="Times New Roman" w:cs="Times New Roman"/>
          <w:sz w:val="24"/>
          <w:szCs w:val="24"/>
        </w:rPr>
        <w:t xml:space="preserve">. </w:t>
      </w:r>
      <w:r w:rsidRPr="00807B6D">
        <w:rPr>
          <w:rFonts w:ascii="Times New Roman" w:hAnsi="Times New Roman" w:cs="Times New Roman"/>
          <w:i/>
          <w:iCs/>
          <w:sz w:val="24"/>
          <w:szCs w:val="24"/>
        </w:rPr>
        <w:t xml:space="preserve">Liberty </w:t>
      </w:r>
      <w:r>
        <w:rPr>
          <w:rFonts w:ascii="Times New Roman" w:hAnsi="Times New Roman" w:cs="Times New Roman"/>
          <w:i/>
          <w:iCs/>
          <w:sz w:val="24"/>
          <w:szCs w:val="24"/>
        </w:rPr>
        <w:t>B</w:t>
      </w:r>
      <w:r w:rsidRPr="00807B6D">
        <w:rPr>
          <w:rFonts w:ascii="Times New Roman" w:hAnsi="Times New Roman" w:cs="Times New Roman"/>
          <w:i/>
          <w:iCs/>
          <w:sz w:val="24"/>
          <w:szCs w:val="24"/>
        </w:rPr>
        <w:t xml:space="preserve">efore Liberalism. </w:t>
      </w:r>
      <w:r w:rsidRPr="00807B6D">
        <w:rPr>
          <w:rFonts w:ascii="Times New Roman" w:hAnsi="Times New Roman" w:cs="Times New Roman"/>
          <w:sz w:val="24"/>
          <w:szCs w:val="24"/>
        </w:rPr>
        <w:t>Cambridge: Cambridge University Press, 1998.</w:t>
      </w:r>
    </w:p>
    <w:p w14:paraId="3D2307B3" w14:textId="73192E88" w:rsidR="003242A8" w:rsidRPr="00807B6D" w:rsidRDefault="006B4399"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br/>
      </w:r>
      <w:r w:rsidR="00A61554" w:rsidRPr="00807B6D">
        <w:rPr>
          <w:rFonts w:ascii="Times New Roman" w:hAnsi="Times New Roman" w:cs="Times New Roman"/>
          <w:sz w:val="24"/>
          <w:szCs w:val="24"/>
        </w:rPr>
        <w:t xml:space="preserve">Walsh, Ashley. </w:t>
      </w:r>
      <w:r w:rsidR="00A61554" w:rsidRPr="00807B6D">
        <w:rPr>
          <w:rFonts w:ascii="Times New Roman" w:hAnsi="Times New Roman" w:cs="Times New Roman"/>
          <w:i/>
          <w:iCs/>
          <w:sz w:val="24"/>
          <w:szCs w:val="24"/>
        </w:rPr>
        <w:t xml:space="preserve">Civil Religion and the Enlightenment in England, 1707-1800. </w:t>
      </w:r>
      <w:r w:rsidR="00A61554" w:rsidRPr="00807B6D">
        <w:rPr>
          <w:rFonts w:ascii="Times New Roman" w:hAnsi="Times New Roman" w:cs="Times New Roman"/>
          <w:sz w:val="24"/>
          <w:szCs w:val="24"/>
        </w:rPr>
        <w:t>Woodbridge: Boydell and Brewer, 2020.</w:t>
      </w:r>
    </w:p>
    <w:p w14:paraId="70DF5BEC" w14:textId="77777777" w:rsidR="003242A8" w:rsidRPr="00807B6D" w:rsidRDefault="003242A8" w:rsidP="00807B6D">
      <w:pPr>
        <w:tabs>
          <w:tab w:val="left" w:pos="567"/>
        </w:tabs>
        <w:spacing w:after="0" w:line="360" w:lineRule="auto"/>
        <w:ind w:right="96"/>
        <w:rPr>
          <w:rFonts w:ascii="Times New Roman" w:hAnsi="Times New Roman" w:cs="Times New Roman"/>
          <w:sz w:val="24"/>
          <w:szCs w:val="24"/>
        </w:rPr>
      </w:pPr>
    </w:p>
    <w:p w14:paraId="10ED2725" w14:textId="3A0D4F38" w:rsidR="00A61554" w:rsidRPr="00807B6D" w:rsidRDefault="003242A8"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Wiseman, Susan. ‘Catharine Macaulay: History, Republicanism and the Public Sphere’, in </w:t>
      </w:r>
      <w:r w:rsidRPr="00807B6D">
        <w:rPr>
          <w:rFonts w:ascii="Times New Roman" w:hAnsi="Times New Roman" w:cs="Times New Roman"/>
          <w:i/>
          <w:iCs/>
          <w:sz w:val="24"/>
          <w:szCs w:val="24"/>
        </w:rPr>
        <w:t>Women, Writing and the Public Sphere</w:t>
      </w:r>
      <w:r w:rsidRPr="00807B6D">
        <w:rPr>
          <w:rFonts w:ascii="Times New Roman" w:hAnsi="Times New Roman" w:cs="Times New Roman"/>
          <w:sz w:val="24"/>
          <w:szCs w:val="24"/>
        </w:rPr>
        <w:t xml:space="preserve">, </w:t>
      </w:r>
      <w:r w:rsidRPr="00807B6D">
        <w:rPr>
          <w:rFonts w:ascii="Times New Roman" w:hAnsi="Times New Roman" w:cs="Times New Roman"/>
          <w:i/>
          <w:iCs/>
          <w:sz w:val="24"/>
          <w:szCs w:val="24"/>
        </w:rPr>
        <w:t>1700–1830</w:t>
      </w:r>
      <w:r w:rsidRPr="00807B6D">
        <w:rPr>
          <w:rFonts w:ascii="Times New Roman" w:hAnsi="Times New Roman" w:cs="Times New Roman"/>
          <w:sz w:val="24"/>
          <w:szCs w:val="24"/>
        </w:rPr>
        <w:t>, ed. E. Eger, C. Grant, C. Ó Gallchoir and P. Warburton</w:t>
      </w:r>
      <w:r w:rsidR="00807B6D" w:rsidRPr="00807B6D">
        <w:rPr>
          <w:rFonts w:ascii="Times New Roman" w:hAnsi="Times New Roman" w:cs="Times New Roman"/>
          <w:sz w:val="24"/>
          <w:szCs w:val="24"/>
        </w:rPr>
        <w:t xml:space="preserve">. </w:t>
      </w:r>
      <w:r w:rsidRPr="00807B6D">
        <w:rPr>
          <w:rFonts w:ascii="Times New Roman" w:hAnsi="Times New Roman" w:cs="Times New Roman"/>
          <w:sz w:val="24"/>
          <w:szCs w:val="24"/>
        </w:rPr>
        <w:t>Cambridge</w:t>
      </w:r>
      <w:r w:rsidR="00807B6D" w:rsidRPr="00807B6D">
        <w:rPr>
          <w:rFonts w:ascii="Times New Roman" w:hAnsi="Times New Roman" w:cs="Times New Roman"/>
          <w:sz w:val="24"/>
          <w:szCs w:val="24"/>
        </w:rPr>
        <w:t>: Cambridge University Press,</w:t>
      </w:r>
      <w:r w:rsidRPr="00807B6D">
        <w:rPr>
          <w:rFonts w:ascii="Times New Roman" w:hAnsi="Times New Roman" w:cs="Times New Roman"/>
          <w:sz w:val="24"/>
          <w:szCs w:val="24"/>
        </w:rPr>
        <w:t xml:space="preserve"> 2001</w:t>
      </w:r>
      <w:r w:rsidR="00807B6D" w:rsidRPr="00807B6D">
        <w:rPr>
          <w:rFonts w:ascii="Times New Roman" w:hAnsi="Times New Roman" w:cs="Times New Roman"/>
          <w:sz w:val="24"/>
          <w:szCs w:val="24"/>
        </w:rPr>
        <w:t>.</w:t>
      </w:r>
      <w:r w:rsidR="006B4399" w:rsidRPr="00807B6D">
        <w:rPr>
          <w:rFonts w:ascii="Times New Roman" w:hAnsi="Times New Roman" w:cs="Times New Roman"/>
          <w:sz w:val="24"/>
          <w:szCs w:val="24"/>
        </w:rPr>
        <w:br/>
      </w:r>
    </w:p>
    <w:p w14:paraId="6643A883" w14:textId="18CFA20C" w:rsidR="00736A5D" w:rsidRPr="00807B6D" w:rsidRDefault="00736A5D" w:rsidP="00807B6D">
      <w:pPr>
        <w:tabs>
          <w:tab w:val="left" w:pos="567"/>
        </w:tabs>
        <w:spacing w:after="0" w:line="360" w:lineRule="auto"/>
        <w:ind w:right="96"/>
        <w:rPr>
          <w:rFonts w:ascii="Times New Roman" w:hAnsi="Times New Roman" w:cs="Times New Roman"/>
          <w:sz w:val="24"/>
          <w:szCs w:val="24"/>
        </w:rPr>
      </w:pPr>
      <w:r w:rsidRPr="00807B6D">
        <w:rPr>
          <w:rFonts w:ascii="Times New Roman" w:hAnsi="Times New Roman" w:cs="Times New Roman"/>
          <w:sz w:val="24"/>
          <w:szCs w:val="24"/>
        </w:rPr>
        <w:t xml:space="preserve">Young, Brian. </w:t>
      </w:r>
      <w:r w:rsidRPr="00807B6D">
        <w:rPr>
          <w:rFonts w:ascii="Times New Roman" w:hAnsi="Times New Roman" w:cs="Times New Roman"/>
          <w:i/>
          <w:iCs/>
          <w:sz w:val="24"/>
          <w:szCs w:val="24"/>
        </w:rPr>
        <w:t>Religion and Enlightenment in Eighteenth-Century England: Theological Debate from Locke to Burke</w:t>
      </w:r>
      <w:r w:rsidRPr="00807B6D">
        <w:rPr>
          <w:rFonts w:ascii="Times New Roman" w:hAnsi="Times New Roman" w:cs="Times New Roman"/>
          <w:sz w:val="24"/>
          <w:szCs w:val="24"/>
        </w:rPr>
        <w:t>. Oxford: Oxford University Press, 1998.</w:t>
      </w:r>
    </w:p>
    <w:p w14:paraId="21523538" w14:textId="380EBC51" w:rsidR="002A6BDB" w:rsidRDefault="002A6BDB" w:rsidP="006C5624">
      <w:pPr>
        <w:spacing w:line="360" w:lineRule="auto"/>
        <w:rPr>
          <w:rFonts w:ascii="Times New Roman" w:hAnsi="Times New Roman" w:cs="Times New Roman"/>
          <w:sz w:val="24"/>
          <w:szCs w:val="24"/>
        </w:rPr>
      </w:pPr>
    </w:p>
    <w:p w14:paraId="285B5062" w14:textId="77777777" w:rsidR="00A61554" w:rsidRDefault="00A61554" w:rsidP="006C5624">
      <w:pPr>
        <w:spacing w:line="360" w:lineRule="auto"/>
        <w:rPr>
          <w:rFonts w:ascii="Times New Roman" w:hAnsi="Times New Roman" w:cs="Times New Roman"/>
          <w:sz w:val="24"/>
          <w:szCs w:val="24"/>
        </w:rPr>
      </w:pPr>
    </w:p>
    <w:p w14:paraId="1ED4B789" w14:textId="77777777" w:rsidR="00677D13" w:rsidRPr="005760B2" w:rsidRDefault="00677D13">
      <w:pPr>
        <w:tabs>
          <w:tab w:val="left" w:pos="567"/>
        </w:tabs>
        <w:spacing w:line="360" w:lineRule="auto"/>
        <w:ind w:right="96"/>
        <w:rPr>
          <w:rFonts w:ascii="Times New Roman" w:hAnsi="Times New Roman" w:cs="Times New Roman"/>
          <w:sz w:val="24"/>
          <w:szCs w:val="24"/>
        </w:rPr>
      </w:pPr>
    </w:p>
    <w:sectPr w:rsidR="00677D13" w:rsidRPr="005760B2" w:rsidSect="006B439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54628" w14:textId="77777777" w:rsidR="000B089F" w:rsidRDefault="000B089F" w:rsidP="00D92EB6">
      <w:pPr>
        <w:spacing w:after="0" w:line="240" w:lineRule="auto"/>
      </w:pPr>
      <w:r>
        <w:separator/>
      </w:r>
    </w:p>
  </w:endnote>
  <w:endnote w:type="continuationSeparator" w:id="0">
    <w:p w14:paraId="32070C6D" w14:textId="77777777" w:rsidR="000B089F" w:rsidRDefault="000B089F" w:rsidP="00D92EB6">
      <w:pPr>
        <w:spacing w:after="0" w:line="240" w:lineRule="auto"/>
      </w:pPr>
      <w:r>
        <w:continuationSeparator/>
      </w:r>
    </w:p>
  </w:endnote>
  <w:endnote w:id="1">
    <w:p w14:paraId="204EA04A" w14:textId="33A23999" w:rsidR="00736A5D" w:rsidRPr="007834D4" w:rsidRDefault="00736A5D" w:rsidP="00736A5D">
      <w:pPr>
        <w:pStyle w:val="EndnoteText"/>
        <w:ind w:firstLine="720"/>
        <w:rPr>
          <w:rFonts w:ascii="Times New Roman" w:hAnsi="Times New Roman" w:cs="Times New Roman"/>
        </w:rPr>
      </w:pPr>
      <w:r w:rsidRPr="007834D4">
        <w:rPr>
          <w:rStyle w:val="EndnoteReference"/>
          <w:rFonts w:ascii="Times New Roman" w:hAnsi="Times New Roman" w:cs="Times New Roman"/>
        </w:rPr>
        <w:endnoteRef/>
      </w:r>
      <w:r w:rsidRPr="007834D4">
        <w:rPr>
          <w:rFonts w:ascii="Times New Roman" w:hAnsi="Times New Roman" w:cs="Times New Roman"/>
        </w:rPr>
        <w:t xml:space="preserve"> Cited in Hill, </w:t>
      </w:r>
      <w:r w:rsidRPr="007834D4">
        <w:rPr>
          <w:rFonts w:ascii="Times New Roman" w:hAnsi="Times New Roman" w:cs="Times New Roman"/>
          <w:i/>
          <w:iCs/>
        </w:rPr>
        <w:t>The Republican Virago</w:t>
      </w:r>
      <w:r w:rsidR="006B4399">
        <w:rPr>
          <w:rFonts w:ascii="Times New Roman" w:hAnsi="Times New Roman" w:cs="Times New Roman"/>
          <w:i/>
          <w:iCs/>
        </w:rPr>
        <w:t xml:space="preserve">, </w:t>
      </w:r>
      <w:r w:rsidRPr="007834D4">
        <w:rPr>
          <w:rFonts w:ascii="Times New Roman" w:hAnsi="Times New Roman" w:cs="Times New Roman"/>
        </w:rPr>
        <w:t>25.</w:t>
      </w:r>
    </w:p>
  </w:endnote>
  <w:endnote w:id="2">
    <w:p w14:paraId="06DA6CC7" w14:textId="238F4BF9" w:rsidR="00736A5D" w:rsidRPr="003242B5" w:rsidRDefault="00736A5D" w:rsidP="0044046D">
      <w:pPr>
        <w:pStyle w:val="EndnoteText"/>
        <w:ind w:firstLine="720"/>
        <w:rPr>
          <w:rFonts w:ascii="Times New Roman" w:hAnsi="Times New Roman" w:cs="Times New Roman"/>
        </w:rPr>
      </w:pPr>
      <w:r w:rsidRPr="003242B5">
        <w:rPr>
          <w:rStyle w:val="EndnoteReference"/>
          <w:rFonts w:ascii="Times New Roman" w:hAnsi="Times New Roman" w:cs="Times New Roman"/>
        </w:rPr>
        <w:endnoteRef/>
      </w:r>
      <w:r w:rsidRPr="003242B5">
        <w:rPr>
          <w:rFonts w:ascii="Times New Roman" w:hAnsi="Times New Roman" w:cs="Times New Roman"/>
        </w:rPr>
        <w:t xml:space="preserve"> Cited in Hill, </w:t>
      </w:r>
      <w:r w:rsidRPr="003242B5">
        <w:rPr>
          <w:rFonts w:ascii="Times New Roman" w:hAnsi="Times New Roman" w:cs="Times New Roman"/>
          <w:i/>
          <w:iCs/>
        </w:rPr>
        <w:t>The Republican Virago</w:t>
      </w:r>
      <w:r w:rsidRPr="003242B5">
        <w:rPr>
          <w:rFonts w:ascii="Times New Roman" w:hAnsi="Times New Roman" w:cs="Times New Roman"/>
        </w:rPr>
        <w:t>, 237.</w:t>
      </w:r>
    </w:p>
  </w:endnote>
  <w:endnote w:id="3">
    <w:p w14:paraId="0C6EE190" w14:textId="3D8F5B83" w:rsidR="00736A5D" w:rsidRPr="003242B5" w:rsidRDefault="00736A5D" w:rsidP="0044046D">
      <w:pPr>
        <w:pStyle w:val="EndnoteText"/>
        <w:ind w:firstLine="720"/>
        <w:rPr>
          <w:rFonts w:ascii="Times New Roman" w:hAnsi="Times New Roman" w:cs="Times New Roman"/>
        </w:rPr>
      </w:pPr>
      <w:r w:rsidRPr="003242B5">
        <w:rPr>
          <w:rStyle w:val="EndnoteReference"/>
          <w:rFonts w:ascii="Times New Roman" w:hAnsi="Times New Roman" w:cs="Times New Roman"/>
        </w:rPr>
        <w:endnoteRef/>
      </w:r>
      <w:r w:rsidRPr="003242B5">
        <w:rPr>
          <w:rFonts w:ascii="Times New Roman" w:hAnsi="Times New Roman" w:cs="Times New Roman"/>
        </w:rPr>
        <w:t xml:space="preserve"> Robbins,</w:t>
      </w:r>
      <w:r w:rsidRPr="003242B5">
        <w:rPr>
          <w:rFonts w:ascii="Times New Roman" w:hAnsi="Times New Roman" w:cs="Times New Roman"/>
          <w:i/>
          <w:iCs/>
        </w:rPr>
        <w:t xml:space="preserve"> The Eighteenth-Century Commonwealthman</w:t>
      </w:r>
      <w:r w:rsidRPr="003242B5">
        <w:rPr>
          <w:rFonts w:ascii="Times New Roman" w:hAnsi="Times New Roman" w:cs="Times New Roman"/>
        </w:rPr>
        <w:t xml:space="preserve">, 353. </w:t>
      </w:r>
    </w:p>
  </w:endnote>
  <w:endnote w:id="4">
    <w:p w14:paraId="1D55DF53" w14:textId="7CE6C7A8" w:rsidR="00736A5D" w:rsidRPr="003242B5" w:rsidRDefault="00736A5D" w:rsidP="003242B5">
      <w:pPr>
        <w:pStyle w:val="EndnoteText"/>
        <w:ind w:firstLine="720"/>
        <w:rPr>
          <w:rFonts w:ascii="Times New Roman" w:hAnsi="Times New Roman" w:cs="Times New Roman"/>
        </w:rPr>
      </w:pPr>
      <w:r w:rsidRPr="003242B5">
        <w:rPr>
          <w:rStyle w:val="EndnoteReference"/>
          <w:rFonts w:ascii="Times New Roman" w:hAnsi="Times New Roman" w:cs="Times New Roman"/>
        </w:rPr>
        <w:endnoteRef/>
      </w:r>
      <w:r w:rsidRPr="003242B5">
        <w:rPr>
          <w:rFonts w:ascii="Times New Roman" w:hAnsi="Times New Roman" w:cs="Times New Roman"/>
        </w:rPr>
        <w:t xml:space="preserve"> Besides the work reviewed and cited here, see especially Green, </w:t>
      </w:r>
      <w:r w:rsidRPr="003242B5">
        <w:rPr>
          <w:rFonts w:ascii="Times New Roman" w:hAnsi="Times New Roman" w:cs="Times New Roman"/>
          <w:i/>
          <w:iCs/>
        </w:rPr>
        <w:t>A History of Women’s Political Thought in Europe, 1700-1800</w:t>
      </w:r>
      <w:r w:rsidRPr="003242B5">
        <w:rPr>
          <w:rFonts w:ascii="Times New Roman" w:hAnsi="Times New Roman" w:cs="Times New Roman"/>
        </w:rPr>
        <w:t>, ch. 8; Green, ‘Catharine Macaulay: Philosopher of the Enlightenment</w:t>
      </w:r>
      <w:r w:rsidR="007D20F3">
        <w:rPr>
          <w:rFonts w:ascii="Times New Roman" w:hAnsi="Times New Roman" w:cs="Times New Roman"/>
        </w:rPr>
        <w:t xml:space="preserve">’; </w:t>
      </w:r>
      <w:r>
        <w:rPr>
          <w:rFonts w:ascii="Times New Roman" w:hAnsi="Times New Roman" w:cs="Times New Roman"/>
        </w:rPr>
        <w:t>Hutton, ‘</w:t>
      </w:r>
      <w:r w:rsidRPr="003242B5">
        <w:rPr>
          <w:rFonts w:ascii="Times New Roman" w:hAnsi="Times New Roman" w:cs="Times New Roman"/>
        </w:rPr>
        <w:t>The Persona of the Woman Philosopher in Eighteenth‐Century England: Catharine Macaulay, Mary Hays, and Elizabeth Hamilton</w:t>
      </w:r>
      <w:r>
        <w:rPr>
          <w:rFonts w:ascii="Times New Roman" w:hAnsi="Times New Roman" w:cs="Times New Roman"/>
        </w:rPr>
        <w:t>’</w:t>
      </w:r>
      <w:r w:rsidR="007D20F3">
        <w:rPr>
          <w:rFonts w:ascii="Times New Roman" w:hAnsi="Times New Roman" w:cs="Times New Roman"/>
        </w:rPr>
        <w:t xml:space="preserve">; </w:t>
      </w:r>
      <w:r w:rsidRPr="003242B5">
        <w:rPr>
          <w:rFonts w:ascii="Times New Roman" w:hAnsi="Times New Roman" w:cs="Times New Roman"/>
        </w:rPr>
        <w:t xml:space="preserve">Davies, </w:t>
      </w:r>
      <w:r w:rsidRPr="003242B5">
        <w:rPr>
          <w:rFonts w:ascii="Times New Roman" w:hAnsi="Times New Roman" w:cs="Times New Roman"/>
          <w:i/>
          <w:iCs/>
        </w:rPr>
        <w:t>Catharine Macaulay and Mercy Otis Warren</w:t>
      </w:r>
      <w:r>
        <w:rPr>
          <w:rFonts w:ascii="Times New Roman" w:hAnsi="Times New Roman" w:cs="Times New Roman"/>
        </w:rPr>
        <w:t xml:space="preserve">; </w:t>
      </w:r>
      <w:r w:rsidRPr="003242B5">
        <w:rPr>
          <w:rFonts w:ascii="Times New Roman" w:hAnsi="Times New Roman" w:cs="Times New Roman"/>
        </w:rPr>
        <w:t xml:space="preserve">Nünning, </w:t>
      </w:r>
      <w:r w:rsidRPr="003242B5">
        <w:rPr>
          <w:rFonts w:ascii="Times New Roman" w:hAnsi="Times New Roman" w:cs="Times New Roman"/>
          <w:i/>
          <w:iCs/>
        </w:rPr>
        <w:t xml:space="preserve">A Revolution in Sentiments, Manners, and Moral </w:t>
      </w:r>
      <w:r w:rsidRPr="003242A8">
        <w:rPr>
          <w:rFonts w:ascii="Times New Roman" w:hAnsi="Times New Roman" w:cs="Times New Roman"/>
        </w:rPr>
        <w:t>Opinions</w:t>
      </w:r>
      <w:r w:rsidR="003242A8">
        <w:rPr>
          <w:rFonts w:ascii="Times New Roman" w:hAnsi="Times New Roman" w:cs="Times New Roman"/>
        </w:rPr>
        <w:t xml:space="preserve">; </w:t>
      </w:r>
      <w:r w:rsidRPr="003242B5">
        <w:rPr>
          <w:rFonts w:ascii="Times New Roman" w:hAnsi="Times New Roman" w:cs="Times New Roman"/>
        </w:rPr>
        <w:t>O’Brien, ‘Catharine Macaulay’s Histories of England</w:t>
      </w:r>
      <w:r w:rsidR="003242A8">
        <w:rPr>
          <w:rFonts w:ascii="Times New Roman" w:hAnsi="Times New Roman" w:cs="Times New Roman"/>
        </w:rPr>
        <w:t xml:space="preserve">’; </w:t>
      </w:r>
      <w:r w:rsidRPr="003242B5">
        <w:rPr>
          <w:rFonts w:ascii="Times New Roman" w:hAnsi="Times New Roman" w:cs="Times New Roman"/>
        </w:rPr>
        <w:t xml:space="preserve">Hicks, ‘Catharine Macaulay’s Civil War: Gender, History, and Republicanism in Georgian Britain’; Wiseman, ‘Catharine Macaulay: History, Republicanism and the Public Sphere’; Looser, </w:t>
      </w:r>
      <w:r w:rsidRPr="003242B5">
        <w:rPr>
          <w:rFonts w:ascii="Times New Roman" w:hAnsi="Times New Roman" w:cs="Times New Roman"/>
          <w:i/>
          <w:iCs/>
        </w:rPr>
        <w:t>British Women Writers and the Writing of History, 1670-1820</w:t>
      </w:r>
      <w:r w:rsidRPr="003242B5">
        <w:rPr>
          <w:rFonts w:ascii="Times New Roman" w:hAnsi="Times New Roman" w:cs="Times New Roman"/>
        </w:rPr>
        <w:t>, ch. 5.</w:t>
      </w:r>
      <w:r w:rsidR="00807B6D">
        <w:rPr>
          <w:rFonts w:ascii="Times New Roman" w:hAnsi="Times New Roman" w:cs="Times New Roman"/>
        </w:rPr>
        <w:t xml:space="preserve"> See also note 5.</w:t>
      </w:r>
    </w:p>
  </w:endnote>
  <w:endnote w:id="5">
    <w:p w14:paraId="50EF33A5" w14:textId="52EB47D7" w:rsidR="00736A5D" w:rsidRPr="00FC5AAB" w:rsidRDefault="00736A5D" w:rsidP="006C1E5C">
      <w:pPr>
        <w:pStyle w:val="EndnoteText"/>
        <w:ind w:firstLine="720"/>
        <w:rPr>
          <w:rFonts w:ascii="Times New Roman" w:hAnsi="Times New Roman" w:cs="Times New Roman"/>
        </w:rPr>
      </w:pPr>
      <w:r w:rsidRPr="00FC5AAB">
        <w:rPr>
          <w:rStyle w:val="EndnoteReference"/>
          <w:rFonts w:ascii="Times New Roman" w:hAnsi="Times New Roman" w:cs="Times New Roman"/>
        </w:rPr>
        <w:endnoteRef/>
      </w:r>
      <w:r w:rsidRPr="00FC5AAB">
        <w:rPr>
          <w:rFonts w:ascii="Times New Roman" w:hAnsi="Times New Roman" w:cs="Times New Roman"/>
        </w:rPr>
        <w:t xml:space="preserve"> Pocock, ‘Catharine Macaulay: Patriot Historian’</w:t>
      </w:r>
      <w:r w:rsidR="00F05D94">
        <w:rPr>
          <w:rFonts w:ascii="Times New Roman" w:hAnsi="Times New Roman" w:cs="Times New Roman"/>
        </w:rPr>
        <w:t xml:space="preserve">; </w:t>
      </w:r>
      <w:r w:rsidRPr="004F2EAC">
        <w:rPr>
          <w:rFonts w:ascii="Times New Roman" w:hAnsi="Times New Roman" w:cs="Times New Roman"/>
        </w:rPr>
        <w:t>Coffee ‘Catharine Macaulay’s Republican Conception of Social and Political Liberty</w:t>
      </w:r>
      <w:r w:rsidR="00F05D94">
        <w:rPr>
          <w:rFonts w:ascii="Times New Roman" w:hAnsi="Times New Roman" w:cs="Times New Roman"/>
        </w:rPr>
        <w:t>’</w:t>
      </w:r>
      <w:r w:rsidRPr="004F2EAC">
        <w:rPr>
          <w:rFonts w:ascii="Times New Roman" w:hAnsi="Times New Roman" w:cs="Times New Roman"/>
        </w:rPr>
        <w:t>.</w:t>
      </w:r>
    </w:p>
  </w:endnote>
  <w:endnote w:id="6">
    <w:p w14:paraId="4666B724" w14:textId="26841F04" w:rsidR="00736A5D" w:rsidRPr="00FC5AAB" w:rsidRDefault="00736A5D" w:rsidP="00FC5AAB">
      <w:pPr>
        <w:autoSpaceDE w:val="0"/>
        <w:autoSpaceDN w:val="0"/>
        <w:adjustRightInd w:val="0"/>
        <w:spacing w:after="0" w:line="240" w:lineRule="auto"/>
        <w:ind w:firstLine="720"/>
        <w:rPr>
          <w:rFonts w:ascii="Times New Roman" w:hAnsi="Times New Roman" w:cs="Times New Roman"/>
          <w:i/>
          <w:iCs/>
          <w:sz w:val="20"/>
          <w:szCs w:val="20"/>
        </w:rPr>
      </w:pPr>
      <w:r w:rsidRPr="00FC5AAB">
        <w:rPr>
          <w:rStyle w:val="EndnoteReference"/>
          <w:rFonts w:ascii="Times New Roman" w:hAnsi="Times New Roman" w:cs="Times New Roman"/>
          <w:sz w:val="20"/>
          <w:szCs w:val="20"/>
        </w:rPr>
        <w:endnoteRef/>
      </w:r>
      <w:r w:rsidRPr="00FC5AAB">
        <w:rPr>
          <w:rFonts w:ascii="Times New Roman" w:hAnsi="Times New Roman" w:cs="Times New Roman"/>
          <w:sz w:val="20"/>
          <w:szCs w:val="20"/>
        </w:rPr>
        <w:t xml:space="preserve"> Pettit, </w:t>
      </w:r>
      <w:r w:rsidRPr="00FC5AAB">
        <w:rPr>
          <w:rFonts w:ascii="Times New Roman" w:hAnsi="Times New Roman" w:cs="Times New Roman"/>
          <w:i/>
          <w:iCs/>
          <w:sz w:val="20"/>
          <w:szCs w:val="20"/>
        </w:rPr>
        <w:t>Republicanism</w:t>
      </w:r>
      <w:r w:rsidR="00F05D94">
        <w:rPr>
          <w:rFonts w:ascii="Times New Roman" w:hAnsi="Times New Roman" w:cs="Times New Roman"/>
          <w:i/>
          <w:iCs/>
          <w:sz w:val="20"/>
          <w:szCs w:val="20"/>
        </w:rPr>
        <w:t>.</w:t>
      </w:r>
    </w:p>
  </w:endnote>
  <w:endnote w:id="7">
    <w:p w14:paraId="0F6AA569" w14:textId="47E346F9" w:rsidR="00736A5D" w:rsidRPr="00FC5AAB" w:rsidRDefault="00736A5D" w:rsidP="00FC5AAB">
      <w:pPr>
        <w:pStyle w:val="EndnoteText"/>
        <w:ind w:firstLine="720"/>
        <w:rPr>
          <w:rFonts w:ascii="Times New Roman" w:hAnsi="Times New Roman" w:cs="Times New Roman"/>
        </w:rPr>
      </w:pPr>
      <w:r w:rsidRPr="00FC5AAB">
        <w:rPr>
          <w:rStyle w:val="EndnoteReference"/>
          <w:rFonts w:ascii="Times New Roman" w:hAnsi="Times New Roman" w:cs="Times New Roman"/>
        </w:rPr>
        <w:endnoteRef/>
      </w:r>
      <w:r w:rsidRPr="00FC5AAB">
        <w:rPr>
          <w:rFonts w:ascii="Times New Roman" w:hAnsi="Times New Roman" w:cs="Times New Roman"/>
        </w:rPr>
        <w:t xml:space="preserve"> Skinner, </w:t>
      </w:r>
      <w:r w:rsidRPr="00FC5AAB">
        <w:rPr>
          <w:rFonts w:ascii="Times New Roman" w:hAnsi="Times New Roman" w:cs="Times New Roman"/>
          <w:i/>
          <w:iCs/>
        </w:rPr>
        <w:t>Liberty before Liberalism</w:t>
      </w:r>
      <w:r w:rsidRPr="00FC5AAB">
        <w:rPr>
          <w:rFonts w:ascii="Times New Roman" w:hAnsi="Times New Roman" w:cs="Times New Roman"/>
        </w:rPr>
        <w:t>.</w:t>
      </w:r>
      <w:r>
        <w:rPr>
          <w:rFonts w:ascii="Times New Roman" w:hAnsi="Times New Roman" w:cs="Times New Roman"/>
        </w:rPr>
        <w:t xml:space="preserve"> See, however, </w:t>
      </w:r>
      <w:r w:rsidRPr="00FC5AAB">
        <w:rPr>
          <w:rFonts w:ascii="Times New Roman" w:hAnsi="Times New Roman" w:cs="Times New Roman"/>
        </w:rPr>
        <w:t>Pettit,</w:t>
      </w:r>
      <w:r>
        <w:rPr>
          <w:rFonts w:ascii="Times New Roman" w:hAnsi="Times New Roman" w:cs="Times New Roman"/>
        </w:rPr>
        <w:t xml:space="preserve"> </w:t>
      </w:r>
      <w:r w:rsidRPr="00FC5AAB">
        <w:rPr>
          <w:rFonts w:ascii="Times New Roman" w:hAnsi="Times New Roman" w:cs="Times New Roman"/>
        </w:rPr>
        <w:t>‘Keeping Republican Freedom Simple: On a</w:t>
      </w:r>
      <w:r>
        <w:rPr>
          <w:rFonts w:ascii="Times New Roman" w:hAnsi="Times New Roman" w:cs="Times New Roman"/>
        </w:rPr>
        <w:t xml:space="preserve"> </w:t>
      </w:r>
      <w:r w:rsidRPr="00FC5AAB">
        <w:rPr>
          <w:rFonts w:ascii="Times New Roman" w:hAnsi="Times New Roman" w:cs="Times New Roman"/>
        </w:rPr>
        <w:t>Difference with Quentin Skinner</w:t>
      </w:r>
      <w:r w:rsidR="00F05D94">
        <w:rPr>
          <w:rFonts w:ascii="Times New Roman" w:hAnsi="Times New Roman" w:cs="Times New Roman"/>
        </w:rPr>
        <w:t>’.</w:t>
      </w:r>
    </w:p>
  </w:endnote>
  <w:endnote w:id="8">
    <w:p w14:paraId="593450CD" w14:textId="2E3EF868" w:rsidR="00736A5D" w:rsidRPr="0028414E" w:rsidRDefault="00736A5D" w:rsidP="0044046D">
      <w:pPr>
        <w:pStyle w:val="EndnoteText"/>
        <w:ind w:firstLine="720"/>
        <w:rPr>
          <w:rFonts w:ascii="Times New Roman" w:hAnsi="Times New Roman" w:cs="Times New Roman"/>
        </w:rPr>
      </w:pPr>
      <w:r w:rsidRPr="00FC5AAB">
        <w:rPr>
          <w:rStyle w:val="EndnoteReference"/>
          <w:rFonts w:ascii="Times New Roman" w:hAnsi="Times New Roman" w:cs="Times New Roman"/>
        </w:rPr>
        <w:endnoteRef/>
      </w:r>
      <w:r w:rsidRPr="00FC5AAB">
        <w:rPr>
          <w:rFonts w:ascii="Times New Roman" w:hAnsi="Times New Roman" w:cs="Times New Roman"/>
        </w:rPr>
        <w:t xml:space="preserve"> </w:t>
      </w:r>
      <w:r>
        <w:rPr>
          <w:rFonts w:ascii="Times New Roman" w:hAnsi="Times New Roman" w:cs="Times New Roman"/>
        </w:rPr>
        <w:t xml:space="preserve">There was </w:t>
      </w:r>
      <w:r w:rsidR="00F05D94">
        <w:rPr>
          <w:rFonts w:ascii="Times New Roman" w:hAnsi="Times New Roman" w:cs="Times New Roman"/>
        </w:rPr>
        <w:t xml:space="preserve">much </w:t>
      </w:r>
      <w:r>
        <w:rPr>
          <w:rFonts w:ascii="Times New Roman" w:hAnsi="Times New Roman" w:cs="Times New Roman"/>
        </w:rPr>
        <w:t>more to</w:t>
      </w:r>
      <w:r w:rsidRPr="00FC5AAB">
        <w:rPr>
          <w:rFonts w:ascii="Times New Roman" w:hAnsi="Times New Roman" w:cs="Times New Roman"/>
        </w:rPr>
        <w:t xml:space="preserve"> Price’s</w:t>
      </w:r>
      <w:r>
        <w:rPr>
          <w:rFonts w:ascii="Times New Roman" w:hAnsi="Times New Roman" w:cs="Times New Roman"/>
        </w:rPr>
        <w:t xml:space="preserve"> conception of liberty, however. On his</w:t>
      </w:r>
      <w:r w:rsidRPr="00FC5AAB">
        <w:rPr>
          <w:rFonts w:ascii="Times New Roman" w:hAnsi="Times New Roman" w:cs="Times New Roman"/>
        </w:rPr>
        <w:t xml:space="preserve"> </w:t>
      </w:r>
      <w:r>
        <w:rPr>
          <w:rFonts w:ascii="Times New Roman" w:hAnsi="Times New Roman" w:cs="Times New Roman"/>
        </w:rPr>
        <w:t xml:space="preserve">political </w:t>
      </w:r>
      <w:r w:rsidRPr="00FC5AAB">
        <w:rPr>
          <w:rFonts w:ascii="Times New Roman" w:hAnsi="Times New Roman" w:cs="Times New Roman"/>
        </w:rPr>
        <w:t>theology, see Clark, ‘How Did the American Revolution Relate to the French? Richard Price, the</w:t>
      </w:r>
      <w:r w:rsidRPr="004D4366">
        <w:rPr>
          <w:rFonts w:ascii="Times New Roman" w:hAnsi="Times New Roman" w:cs="Times New Roman"/>
        </w:rPr>
        <w:t xml:space="preserve"> Age of Revolutions, and the </w:t>
      </w:r>
      <w:r w:rsidRPr="0028414E">
        <w:rPr>
          <w:rFonts w:ascii="Times New Roman" w:hAnsi="Times New Roman" w:cs="Times New Roman"/>
        </w:rPr>
        <w:t>Enlightenment’.</w:t>
      </w:r>
    </w:p>
  </w:endnote>
  <w:endnote w:id="9">
    <w:p w14:paraId="06B70F3E" w14:textId="74798A88" w:rsidR="00736A5D" w:rsidRDefault="00736A5D" w:rsidP="00EF1F36">
      <w:pPr>
        <w:pStyle w:val="EndnoteText"/>
        <w:ind w:firstLine="720"/>
      </w:pPr>
      <w:r w:rsidRPr="0028414E">
        <w:rPr>
          <w:rStyle w:val="EndnoteReference"/>
          <w:rFonts w:ascii="Times New Roman" w:hAnsi="Times New Roman" w:cs="Times New Roman"/>
        </w:rPr>
        <w:endnoteRef/>
      </w:r>
      <w:r w:rsidRPr="0028414E">
        <w:rPr>
          <w:rFonts w:ascii="Times New Roman" w:hAnsi="Times New Roman" w:cs="Times New Roman"/>
        </w:rPr>
        <w:t xml:space="preserve"> Robbins, ‘The Strenuous Whig: Thomas Hollis of Lincoln’s Inn’, 444.</w:t>
      </w:r>
      <w:r>
        <w:t xml:space="preserve"> </w:t>
      </w:r>
    </w:p>
  </w:endnote>
  <w:endnote w:id="10">
    <w:p w14:paraId="4962B397" w14:textId="4D9D584C" w:rsidR="00736A5D" w:rsidRPr="00C04B71" w:rsidRDefault="00736A5D" w:rsidP="0044046D">
      <w:pPr>
        <w:pStyle w:val="EndnoteText"/>
        <w:ind w:firstLine="720"/>
        <w:rPr>
          <w:rFonts w:ascii="Times New Roman" w:hAnsi="Times New Roman" w:cs="Times New Roman"/>
        </w:rPr>
      </w:pPr>
      <w:r w:rsidRPr="00C04B71">
        <w:rPr>
          <w:rStyle w:val="EndnoteReference"/>
          <w:rFonts w:ascii="Times New Roman" w:hAnsi="Times New Roman" w:cs="Times New Roman"/>
        </w:rPr>
        <w:endnoteRef/>
      </w:r>
      <w:r w:rsidRPr="00C04B71">
        <w:rPr>
          <w:rFonts w:ascii="Times New Roman" w:hAnsi="Times New Roman" w:cs="Times New Roman"/>
        </w:rPr>
        <w:t xml:space="preserve"> </w:t>
      </w:r>
      <w:r>
        <w:rPr>
          <w:rFonts w:ascii="Times New Roman" w:hAnsi="Times New Roman" w:cs="Times New Roman"/>
        </w:rPr>
        <w:t xml:space="preserve">See, e.g., </w:t>
      </w:r>
      <w:r w:rsidRPr="00C04B71">
        <w:rPr>
          <w:rFonts w:ascii="Times New Roman" w:hAnsi="Times New Roman" w:cs="Times New Roman"/>
        </w:rPr>
        <w:t xml:space="preserve">O’Flaherty, </w:t>
      </w:r>
      <w:r w:rsidRPr="00C04B71">
        <w:rPr>
          <w:rFonts w:ascii="Times New Roman" w:hAnsi="Times New Roman" w:cs="Times New Roman"/>
          <w:i/>
          <w:iCs/>
        </w:rPr>
        <w:t>Utilitarianism in the Age of Enlightenment</w:t>
      </w:r>
      <w:r w:rsidRPr="00C04B71">
        <w:rPr>
          <w:rFonts w:ascii="Times New Roman" w:hAnsi="Times New Roman" w:cs="Times New Roman"/>
        </w:rPr>
        <w:t>; Bulman and Robert Ingram,</w:t>
      </w:r>
      <w:r>
        <w:rPr>
          <w:rFonts w:ascii="Times New Roman" w:hAnsi="Times New Roman" w:cs="Times New Roman"/>
        </w:rPr>
        <w:t xml:space="preserve"> ed.,</w:t>
      </w:r>
      <w:r w:rsidRPr="00C04B71">
        <w:rPr>
          <w:rFonts w:ascii="Times New Roman" w:hAnsi="Times New Roman" w:cs="Times New Roman"/>
        </w:rPr>
        <w:t xml:space="preserve"> </w:t>
      </w:r>
      <w:r w:rsidRPr="00C04B71">
        <w:rPr>
          <w:rFonts w:ascii="Times New Roman" w:hAnsi="Times New Roman" w:cs="Times New Roman"/>
          <w:i/>
          <w:iCs/>
        </w:rPr>
        <w:t>God in the Enlightenment</w:t>
      </w:r>
      <w:r w:rsidR="00BC5BEA" w:rsidRPr="00BC5BEA">
        <w:rPr>
          <w:rFonts w:ascii="Times New Roman" w:hAnsi="Times New Roman" w:cs="Times New Roman"/>
        </w:rPr>
        <w:t>;</w:t>
      </w:r>
      <w:r w:rsidRPr="00C04B71">
        <w:rPr>
          <w:rFonts w:ascii="Times New Roman" w:hAnsi="Times New Roman" w:cs="Times New Roman"/>
        </w:rPr>
        <w:t xml:space="preserve"> Bulman, </w:t>
      </w:r>
      <w:r w:rsidRPr="00C04B71">
        <w:rPr>
          <w:rFonts w:ascii="Times New Roman" w:hAnsi="Times New Roman" w:cs="Times New Roman"/>
          <w:i/>
          <w:iCs/>
        </w:rPr>
        <w:t>Anglican Enlightenment</w:t>
      </w:r>
      <w:r>
        <w:rPr>
          <w:rFonts w:ascii="Times New Roman" w:hAnsi="Times New Roman" w:cs="Times New Roman"/>
        </w:rPr>
        <w:t xml:space="preserve">; </w:t>
      </w:r>
      <w:r w:rsidR="00E638E1">
        <w:rPr>
          <w:rFonts w:ascii="Times New Roman" w:hAnsi="Times New Roman" w:cs="Times New Roman"/>
        </w:rPr>
        <w:t xml:space="preserve">Ahnert, </w:t>
      </w:r>
      <w:r w:rsidR="00E638E1">
        <w:rPr>
          <w:rFonts w:ascii="Times New Roman" w:hAnsi="Times New Roman" w:cs="Times New Roman"/>
          <w:i/>
          <w:iCs/>
        </w:rPr>
        <w:t>The Moral Culture of the Scottish Enlightenment</w:t>
      </w:r>
      <w:r w:rsidR="00E638E1" w:rsidRPr="00E638E1">
        <w:rPr>
          <w:rFonts w:ascii="Times New Roman" w:hAnsi="Times New Roman" w:cs="Times New Roman"/>
        </w:rPr>
        <w:t>;</w:t>
      </w:r>
      <w:r w:rsidR="00E638E1">
        <w:rPr>
          <w:rFonts w:ascii="Times New Roman" w:hAnsi="Times New Roman" w:cs="Times New Roman"/>
          <w:i/>
          <w:iCs/>
        </w:rPr>
        <w:t xml:space="preserve"> </w:t>
      </w:r>
      <w:r w:rsidRPr="0044046D">
        <w:rPr>
          <w:rFonts w:ascii="Times New Roman" w:hAnsi="Times New Roman" w:cs="Times New Roman"/>
        </w:rPr>
        <w:t xml:space="preserve">Young, </w:t>
      </w:r>
      <w:r w:rsidRPr="0044046D">
        <w:rPr>
          <w:rFonts w:ascii="Times New Roman" w:hAnsi="Times New Roman" w:cs="Times New Roman"/>
          <w:i/>
          <w:iCs/>
        </w:rPr>
        <w:t>Religion and Enlightenment in Eighteenth-Century England</w:t>
      </w:r>
      <w:r w:rsidR="00BC5BEA">
        <w:rPr>
          <w:rFonts w:ascii="Times New Roman" w:hAnsi="Times New Roman" w:cs="Times New Roman"/>
          <w:i/>
          <w:iCs/>
        </w:rPr>
        <w:t>.</w:t>
      </w:r>
    </w:p>
  </w:endnote>
  <w:endnote w:id="11">
    <w:p w14:paraId="18A32268" w14:textId="7E2D070B" w:rsidR="00736A5D" w:rsidRPr="00BC5BEA" w:rsidRDefault="00736A5D" w:rsidP="00BC5BEA">
      <w:pPr>
        <w:pStyle w:val="EndnoteText"/>
        <w:ind w:firstLine="720"/>
        <w:rPr>
          <w:rFonts w:ascii="Times New Roman" w:hAnsi="Times New Roman" w:cs="Times New Roman"/>
        </w:rPr>
      </w:pPr>
      <w:r w:rsidRPr="0044046D">
        <w:rPr>
          <w:rStyle w:val="EndnoteReference"/>
          <w:rFonts w:ascii="Times New Roman" w:hAnsi="Times New Roman" w:cs="Times New Roman"/>
        </w:rPr>
        <w:endnoteRef/>
      </w:r>
      <w:r w:rsidRPr="0044046D">
        <w:rPr>
          <w:rFonts w:ascii="Times New Roman" w:hAnsi="Times New Roman" w:cs="Times New Roman"/>
        </w:rPr>
        <w:t xml:space="preserve"> Citing Israel, </w:t>
      </w:r>
      <w:r w:rsidRPr="0044046D">
        <w:rPr>
          <w:rFonts w:ascii="Times New Roman" w:hAnsi="Times New Roman" w:cs="Times New Roman"/>
          <w:i/>
          <w:iCs/>
        </w:rPr>
        <w:t>Democratic Enlightenment</w:t>
      </w:r>
      <w:r w:rsidR="00BC5BEA">
        <w:rPr>
          <w:rFonts w:ascii="Times New Roman" w:hAnsi="Times New Roman" w:cs="Times New Roman"/>
          <w:i/>
          <w:iCs/>
        </w:rPr>
        <w:t>,</w:t>
      </w:r>
      <w:r w:rsidR="00BC5BEA">
        <w:rPr>
          <w:rFonts w:ascii="Times New Roman" w:hAnsi="Times New Roman" w:cs="Times New Roman"/>
        </w:rPr>
        <w:t xml:space="preserve"> </w:t>
      </w:r>
      <w:r w:rsidRPr="0044046D">
        <w:rPr>
          <w:rFonts w:ascii="Times New Roman" w:hAnsi="Times New Roman" w:cs="Times New Roman"/>
        </w:rPr>
        <w:t>20.</w:t>
      </w:r>
    </w:p>
  </w:endnote>
  <w:endnote w:id="12">
    <w:p w14:paraId="46777FDC" w14:textId="0996C4F6" w:rsidR="00736A5D" w:rsidRPr="00A46B3B" w:rsidRDefault="00736A5D" w:rsidP="0044046D">
      <w:pPr>
        <w:pStyle w:val="EndnoteText"/>
        <w:ind w:firstLine="720"/>
        <w:rPr>
          <w:rFonts w:ascii="Times New Roman" w:hAnsi="Times New Roman" w:cs="Times New Roman"/>
        </w:rPr>
      </w:pPr>
      <w:r w:rsidRPr="00A46B3B">
        <w:rPr>
          <w:rStyle w:val="EndnoteReference"/>
          <w:rFonts w:ascii="Times New Roman" w:hAnsi="Times New Roman" w:cs="Times New Roman"/>
        </w:rPr>
        <w:endnoteRef/>
      </w:r>
      <w:r w:rsidRPr="00A46B3B">
        <w:rPr>
          <w:rFonts w:ascii="Times New Roman" w:hAnsi="Times New Roman" w:cs="Times New Roman"/>
        </w:rPr>
        <w:t xml:space="preserve"> Dunn, </w:t>
      </w:r>
      <w:r w:rsidRPr="00A46B3B">
        <w:rPr>
          <w:rFonts w:ascii="Times New Roman" w:hAnsi="Times New Roman" w:cs="Times New Roman"/>
          <w:i/>
          <w:iCs/>
        </w:rPr>
        <w:t>The Political Thought of John Locke</w:t>
      </w:r>
      <w:r w:rsidR="00BC5BEA">
        <w:rPr>
          <w:rFonts w:ascii="Times New Roman" w:hAnsi="Times New Roman" w:cs="Times New Roman"/>
        </w:rPr>
        <w:t>,</w:t>
      </w:r>
      <w:r w:rsidRPr="00A46B3B">
        <w:rPr>
          <w:rFonts w:ascii="Times New Roman" w:hAnsi="Times New Roman" w:cs="Times New Roman"/>
        </w:rPr>
        <w:t xml:space="preserve"> 266.</w:t>
      </w:r>
    </w:p>
  </w:endnote>
  <w:endnote w:id="13">
    <w:p w14:paraId="6B61A831" w14:textId="39BC3A06" w:rsidR="00736A5D" w:rsidRPr="00A46B3B" w:rsidRDefault="00736A5D" w:rsidP="00CE77C5">
      <w:pPr>
        <w:pStyle w:val="EndnoteText"/>
        <w:ind w:firstLine="720"/>
        <w:rPr>
          <w:rFonts w:ascii="Times New Roman" w:hAnsi="Times New Roman" w:cs="Times New Roman"/>
        </w:rPr>
      </w:pPr>
      <w:r w:rsidRPr="00A46B3B">
        <w:rPr>
          <w:rStyle w:val="EndnoteReference"/>
          <w:rFonts w:ascii="Times New Roman" w:hAnsi="Times New Roman" w:cs="Times New Roman"/>
        </w:rPr>
        <w:endnoteRef/>
      </w:r>
      <w:r w:rsidRPr="00A46B3B">
        <w:rPr>
          <w:rFonts w:ascii="Times New Roman" w:hAnsi="Times New Roman" w:cs="Times New Roman"/>
        </w:rPr>
        <w:t xml:space="preserve"> On this, see also Sarah Hutton, ‘Liberty, Equality and God: The Religious Roots of Catharine Macaulay’s Feminism’</w:t>
      </w:r>
      <w:r w:rsidR="00BC5BEA">
        <w:rPr>
          <w:rFonts w:ascii="Times New Roman" w:hAnsi="Times New Roman" w:cs="Times New Roman"/>
        </w:rPr>
        <w:t>.</w:t>
      </w:r>
    </w:p>
  </w:endnote>
  <w:endnote w:id="14">
    <w:p w14:paraId="32BF92BA" w14:textId="57AB9FA1" w:rsidR="00736A5D" w:rsidRPr="00197790" w:rsidRDefault="00736A5D" w:rsidP="00197790">
      <w:pPr>
        <w:pStyle w:val="EndnoteText"/>
        <w:ind w:firstLine="720"/>
        <w:rPr>
          <w:rFonts w:ascii="Times New Roman" w:hAnsi="Times New Roman" w:cs="Times New Roman"/>
        </w:rPr>
      </w:pPr>
      <w:r w:rsidRPr="00A46B3B">
        <w:rPr>
          <w:rStyle w:val="EndnoteReference"/>
          <w:rFonts w:ascii="Times New Roman" w:hAnsi="Times New Roman" w:cs="Times New Roman"/>
        </w:rPr>
        <w:endnoteRef/>
      </w:r>
      <w:r w:rsidRPr="00A46B3B">
        <w:rPr>
          <w:rFonts w:ascii="Times New Roman" w:hAnsi="Times New Roman" w:cs="Times New Roman"/>
        </w:rPr>
        <w:t xml:space="preserve"> </w:t>
      </w:r>
      <w:r w:rsidRPr="00197790">
        <w:rPr>
          <w:rFonts w:ascii="Times New Roman" w:hAnsi="Times New Roman" w:cs="Times New Roman"/>
        </w:rPr>
        <w:t xml:space="preserve">Macpherson, </w:t>
      </w:r>
      <w:r w:rsidRPr="00197790">
        <w:rPr>
          <w:rFonts w:ascii="Times New Roman" w:hAnsi="Times New Roman" w:cs="Times New Roman"/>
          <w:i/>
          <w:iCs/>
        </w:rPr>
        <w:t>The Political Theory of Possessive Individualism</w:t>
      </w:r>
      <w:r w:rsidR="00BC5BEA">
        <w:rPr>
          <w:rFonts w:ascii="Times New Roman" w:hAnsi="Times New Roman" w:cs="Times New Roman"/>
          <w:i/>
          <w:iCs/>
        </w:rPr>
        <w:t>.</w:t>
      </w:r>
    </w:p>
  </w:endnote>
  <w:endnote w:id="15">
    <w:p w14:paraId="4E452E2E" w14:textId="59077328" w:rsidR="00736A5D" w:rsidRPr="0001546F" w:rsidRDefault="00736A5D" w:rsidP="0044046D">
      <w:pPr>
        <w:pStyle w:val="EndnoteText"/>
        <w:ind w:firstLine="720"/>
        <w:rPr>
          <w:rFonts w:ascii="Times New Roman" w:hAnsi="Times New Roman" w:cs="Times New Roman"/>
        </w:rPr>
      </w:pPr>
      <w:r w:rsidRPr="0001546F">
        <w:rPr>
          <w:rStyle w:val="EndnoteReference"/>
          <w:rFonts w:ascii="Times New Roman" w:hAnsi="Times New Roman" w:cs="Times New Roman"/>
        </w:rPr>
        <w:endnoteRef/>
      </w:r>
      <w:r w:rsidRPr="0001546F">
        <w:rPr>
          <w:rFonts w:ascii="Times New Roman" w:hAnsi="Times New Roman" w:cs="Times New Roman"/>
        </w:rPr>
        <w:t xml:space="preserve"> </w:t>
      </w:r>
      <w:r>
        <w:rPr>
          <w:rFonts w:ascii="Times New Roman" w:hAnsi="Times New Roman" w:cs="Times New Roman"/>
        </w:rPr>
        <w:t xml:space="preserve">Macaulay, </w:t>
      </w:r>
      <w:r w:rsidRPr="00197113">
        <w:rPr>
          <w:rFonts w:ascii="Times New Roman" w:hAnsi="Times New Roman" w:cs="Times New Roman"/>
          <w:i/>
          <w:iCs/>
        </w:rPr>
        <w:t>History</w:t>
      </w:r>
      <w:r>
        <w:rPr>
          <w:rFonts w:ascii="Times New Roman" w:hAnsi="Times New Roman" w:cs="Times New Roman"/>
        </w:rPr>
        <w:t xml:space="preserve"> </w:t>
      </w:r>
      <w:r>
        <w:rPr>
          <w:rFonts w:ascii="Times New Roman" w:hAnsi="Times New Roman" w:cs="Times New Roman"/>
          <w:i/>
          <w:iCs/>
        </w:rPr>
        <w:t xml:space="preserve">of England </w:t>
      </w:r>
      <w:r>
        <w:rPr>
          <w:rFonts w:ascii="Times New Roman" w:hAnsi="Times New Roman" w:cs="Times New Roman"/>
        </w:rPr>
        <w:t>(8 vols., London, 1763-83),</w:t>
      </w:r>
      <w:r w:rsidRPr="0001546F">
        <w:rPr>
          <w:rFonts w:ascii="Times New Roman" w:hAnsi="Times New Roman" w:cs="Times New Roman"/>
        </w:rPr>
        <w:t xml:space="preserve"> </w:t>
      </w:r>
      <w:r w:rsidR="00E15978">
        <w:rPr>
          <w:rFonts w:ascii="Times New Roman" w:hAnsi="Times New Roman" w:cs="Times New Roman"/>
        </w:rPr>
        <w:t>vol. 5,</w:t>
      </w:r>
      <w:r>
        <w:rPr>
          <w:rFonts w:ascii="Times New Roman" w:hAnsi="Times New Roman" w:cs="Times New Roman"/>
        </w:rPr>
        <w:t xml:space="preserve"> </w:t>
      </w:r>
      <w:r w:rsidRPr="00197113">
        <w:rPr>
          <w:rFonts w:ascii="Times New Roman" w:hAnsi="Times New Roman" w:cs="Times New Roman"/>
        </w:rPr>
        <w:t>383</w:t>
      </w:r>
      <w:r>
        <w:rPr>
          <w:rFonts w:ascii="Times New Roman" w:hAnsi="Times New Roman" w:cs="Times New Roman"/>
        </w:rPr>
        <w:t>.</w:t>
      </w:r>
    </w:p>
  </w:endnote>
  <w:endnote w:id="16">
    <w:p w14:paraId="61361247" w14:textId="66DF8954" w:rsidR="00736A5D" w:rsidRPr="00C04B71" w:rsidRDefault="00736A5D" w:rsidP="0044046D">
      <w:pPr>
        <w:pStyle w:val="EndnoteText"/>
        <w:ind w:firstLine="720"/>
        <w:rPr>
          <w:rFonts w:ascii="Times New Roman" w:hAnsi="Times New Roman" w:cs="Times New Roman"/>
        </w:rPr>
      </w:pPr>
      <w:r w:rsidRPr="00C04B71">
        <w:rPr>
          <w:rStyle w:val="EndnoteReference"/>
          <w:rFonts w:ascii="Times New Roman" w:hAnsi="Times New Roman" w:cs="Times New Roman"/>
        </w:rPr>
        <w:endnoteRef/>
      </w:r>
      <w:r w:rsidRPr="00C04B71">
        <w:rPr>
          <w:rFonts w:ascii="Times New Roman" w:hAnsi="Times New Roman" w:cs="Times New Roman"/>
        </w:rPr>
        <w:t xml:space="preserve"> See </w:t>
      </w:r>
      <w:r>
        <w:rPr>
          <w:rFonts w:ascii="Times New Roman" w:hAnsi="Times New Roman" w:cs="Times New Roman"/>
        </w:rPr>
        <w:t xml:space="preserve">especially </w:t>
      </w:r>
      <w:r w:rsidRPr="00C04B71">
        <w:rPr>
          <w:rFonts w:ascii="Times New Roman" w:hAnsi="Times New Roman" w:cs="Times New Roman"/>
        </w:rPr>
        <w:t xml:space="preserve">Hammersley, </w:t>
      </w:r>
      <w:r w:rsidRPr="00C04B71">
        <w:rPr>
          <w:rFonts w:ascii="Times New Roman" w:hAnsi="Times New Roman" w:cs="Times New Roman"/>
          <w:i/>
          <w:iCs/>
        </w:rPr>
        <w:t>James Harrington</w:t>
      </w:r>
      <w:r w:rsidR="00BC5BEA">
        <w:rPr>
          <w:rFonts w:ascii="Times New Roman" w:hAnsi="Times New Roman" w:cs="Times New Roman"/>
          <w:i/>
          <w:iCs/>
        </w:rPr>
        <w:t xml:space="preserve">, </w:t>
      </w:r>
      <w:r>
        <w:rPr>
          <w:rFonts w:ascii="Times New Roman" w:hAnsi="Times New Roman" w:cs="Times New Roman"/>
        </w:rPr>
        <w:t>ch. 6.</w:t>
      </w:r>
    </w:p>
  </w:endnote>
  <w:endnote w:id="17">
    <w:p w14:paraId="3A1FAB35" w14:textId="468885D7" w:rsidR="00736A5D" w:rsidRPr="00C04B71" w:rsidRDefault="00736A5D" w:rsidP="006B4399">
      <w:pPr>
        <w:pStyle w:val="EndnoteText"/>
        <w:ind w:firstLine="720"/>
        <w:rPr>
          <w:rFonts w:ascii="Times New Roman" w:hAnsi="Times New Roman" w:cs="Times New Roman"/>
        </w:rPr>
      </w:pPr>
      <w:r w:rsidRPr="000F76C5">
        <w:rPr>
          <w:rStyle w:val="EndnoteReference"/>
          <w:rFonts w:ascii="Times New Roman" w:hAnsi="Times New Roman" w:cs="Times New Roman"/>
        </w:rPr>
        <w:endnoteRef/>
      </w:r>
      <w:r w:rsidRPr="000F76C5">
        <w:rPr>
          <w:rFonts w:ascii="Times New Roman" w:hAnsi="Times New Roman" w:cs="Times New Roman"/>
        </w:rPr>
        <w:t xml:space="preserve"> Leland, </w:t>
      </w:r>
      <w:r w:rsidRPr="000F76C5">
        <w:rPr>
          <w:rFonts w:ascii="Times New Roman" w:hAnsi="Times New Roman" w:cs="Times New Roman"/>
          <w:i/>
          <w:iCs/>
        </w:rPr>
        <w:t>View of the Principle Deistical Writers</w:t>
      </w:r>
      <w:r w:rsidR="00BC5BEA" w:rsidRPr="000F76C5">
        <w:rPr>
          <w:rFonts w:ascii="Times New Roman" w:hAnsi="Times New Roman" w:cs="Times New Roman"/>
        </w:rPr>
        <w:t xml:space="preserve">, </w:t>
      </w:r>
      <w:r w:rsidR="00E15978" w:rsidRPr="000F76C5">
        <w:rPr>
          <w:rFonts w:ascii="Times New Roman" w:hAnsi="Times New Roman" w:cs="Times New Roman"/>
        </w:rPr>
        <w:t xml:space="preserve">vol. 1, </w:t>
      </w:r>
      <w:r w:rsidR="000F76C5" w:rsidRPr="000F76C5">
        <w:rPr>
          <w:rFonts w:ascii="Times New Roman" w:hAnsi="Times New Roman" w:cs="Times New Roman"/>
        </w:rPr>
        <w:t>62-8.</w:t>
      </w:r>
    </w:p>
  </w:endnote>
  <w:endnote w:id="18">
    <w:p w14:paraId="04167FC7" w14:textId="76D8CD98" w:rsidR="00736A5D" w:rsidRPr="00C04B71" w:rsidRDefault="00736A5D" w:rsidP="00DC5CDE">
      <w:pPr>
        <w:pStyle w:val="EndnoteText"/>
        <w:ind w:firstLine="720"/>
        <w:rPr>
          <w:rFonts w:ascii="Times New Roman" w:hAnsi="Times New Roman" w:cs="Times New Roman"/>
        </w:rPr>
      </w:pPr>
      <w:r w:rsidRPr="00C04B71">
        <w:rPr>
          <w:rStyle w:val="EndnoteReference"/>
          <w:rFonts w:ascii="Times New Roman" w:hAnsi="Times New Roman" w:cs="Times New Roman"/>
        </w:rPr>
        <w:endnoteRef/>
      </w:r>
      <w:r w:rsidRPr="00C04B71">
        <w:rPr>
          <w:rFonts w:ascii="Times New Roman" w:hAnsi="Times New Roman" w:cs="Times New Roman"/>
        </w:rPr>
        <w:t xml:space="preserve"> Harrington, </w:t>
      </w:r>
      <w:r w:rsidRPr="00C04B71">
        <w:rPr>
          <w:rFonts w:ascii="Times New Roman" w:hAnsi="Times New Roman" w:cs="Times New Roman"/>
          <w:i/>
          <w:iCs/>
        </w:rPr>
        <w:t>Aphorisms Political</w:t>
      </w:r>
      <w:r w:rsidR="00BC5BEA">
        <w:rPr>
          <w:rFonts w:ascii="Times New Roman" w:hAnsi="Times New Roman" w:cs="Times New Roman"/>
          <w:i/>
          <w:iCs/>
        </w:rPr>
        <w:t xml:space="preserve">, </w:t>
      </w:r>
      <w:r w:rsidRPr="00C04B71">
        <w:rPr>
          <w:rFonts w:ascii="Times New Roman" w:hAnsi="Times New Roman" w:cs="Times New Roman"/>
        </w:rPr>
        <w:t xml:space="preserve">2. </w:t>
      </w:r>
    </w:p>
  </w:endnote>
  <w:endnote w:id="19">
    <w:p w14:paraId="7CE768D1" w14:textId="2AF1293B" w:rsidR="00736A5D" w:rsidRPr="00BC5BEA" w:rsidRDefault="00736A5D" w:rsidP="00BC5BEA">
      <w:pPr>
        <w:pStyle w:val="EndnoteText"/>
        <w:ind w:firstLine="720"/>
        <w:rPr>
          <w:rFonts w:ascii="Times New Roman" w:hAnsi="Times New Roman" w:cs="Times New Roman"/>
        </w:rPr>
      </w:pPr>
      <w:r w:rsidRPr="00C04B71">
        <w:rPr>
          <w:rStyle w:val="EndnoteReference"/>
          <w:rFonts w:ascii="Times New Roman" w:hAnsi="Times New Roman" w:cs="Times New Roman"/>
        </w:rPr>
        <w:endnoteRef/>
      </w:r>
      <w:r w:rsidRPr="00C04B71">
        <w:rPr>
          <w:rFonts w:ascii="Times New Roman" w:hAnsi="Times New Roman" w:cs="Times New Roman"/>
        </w:rPr>
        <w:t xml:space="preserve"> Catharine Macaulay, </w:t>
      </w:r>
      <w:r w:rsidRPr="00C04B71">
        <w:rPr>
          <w:rFonts w:ascii="Times New Roman" w:hAnsi="Times New Roman" w:cs="Times New Roman"/>
          <w:i/>
          <w:iCs/>
        </w:rPr>
        <w:t>Loose Remarks</w:t>
      </w:r>
      <w:r w:rsidRPr="00C04B71">
        <w:rPr>
          <w:rFonts w:ascii="Times New Roman" w:hAnsi="Times New Roman" w:cs="Times New Roman"/>
        </w:rPr>
        <w:t>, 30.</w:t>
      </w:r>
      <w:r>
        <w:t xml:space="preserve"> </w:t>
      </w:r>
    </w:p>
  </w:endnote>
  <w:endnote w:id="20">
    <w:p w14:paraId="05EE8A58" w14:textId="38A49E70" w:rsidR="00736A5D" w:rsidRPr="00A61554" w:rsidRDefault="00736A5D" w:rsidP="00BE30C6">
      <w:pPr>
        <w:pStyle w:val="EndnoteText"/>
        <w:ind w:firstLine="720"/>
        <w:rPr>
          <w:rFonts w:ascii="Times New Roman" w:hAnsi="Times New Roman" w:cs="Times New Roman"/>
        </w:rPr>
      </w:pPr>
      <w:r w:rsidRPr="00A61554">
        <w:rPr>
          <w:rStyle w:val="EndnoteReference"/>
          <w:rFonts w:ascii="Times New Roman" w:hAnsi="Times New Roman" w:cs="Times New Roman"/>
        </w:rPr>
        <w:endnoteRef/>
      </w:r>
      <w:r w:rsidRPr="00A61554">
        <w:rPr>
          <w:rFonts w:ascii="Times New Roman" w:hAnsi="Times New Roman" w:cs="Times New Roman"/>
        </w:rPr>
        <w:t xml:space="preserve"> On civil religion, see recently Walsh, </w:t>
      </w:r>
      <w:r w:rsidRPr="00A61554">
        <w:rPr>
          <w:rFonts w:ascii="Times New Roman" w:hAnsi="Times New Roman" w:cs="Times New Roman"/>
          <w:i/>
          <w:iCs/>
        </w:rPr>
        <w:t>Civil Religion and the Enlightenment in England</w:t>
      </w:r>
      <w:r w:rsidR="00BC5BEA">
        <w:rPr>
          <w:rFonts w:ascii="Times New Roman" w:hAnsi="Times New Roman" w:cs="Times New Roman"/>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060621"/>
      <w:docPartObj>
        <w:docPartGallery w:val="Page Numbers (Bottom of Page)"/>
        <w:docPartUnique/>
      </w:docPartObj>
    </w:sdtPr>
    <w:sdtEndPr>
      <w:rPr>
        <w:rFonts w:ascii="Times New Roman" w:hAnsi="Times New Roman" w:cs="Times New Roman"/>
        <w:noProof/>
      </w:rPr>
    </w:sdtEndPr>
    <w:sdtContent>
      <w:p w14:paraId="17767102" w14:textId="0CF3AAA1" w:rsidR="00973BC0" w:rsidRPr="00C83630" w:rsidRDefault="00973BC0">
        <w:pPr>
          <w:pStyle w:val="Footer"/>
          <w:jc w:val="center"/>
          <w:rPr>
            <w:rFonts w:ascii="Times New Roman" w:hAnsi="Times New Roman" w:cs="Times New Roman"/>
          </w:rPr>
        </w:pPr>
        <w:r w:rsidRPr="00C83630">
          <w:rPr>
            <w:rFonts w:ascii="Times New Roman" w:hAnsi="Times New Roman" w:cs="Times New Roman"/>
          </w:rPr>
          <w:fldChar w:fldCharType="begin"/>
        </w:r>
        <w:r w:rsidRPr="00C83630">
          <w:rPr>
            <w:rFonts w:ascii="Times New Roman" w:hAnsi="Times New Roman" w:cs="Times New Roman"/>
          </w:rPr>
          <w:instrText xml:space="preserve"> PAGE   \* MERGEFORMAT </w:instrText>
        </w:r>
        <w:r w:rsidRPr="00C83630">
          <w:rPr>
            <w:rFonts w:ascii="Times New Roman" w:hAnsi="Times New Roman" w:cs="Times New Roman"/>
          </w:rPr>
          <w:fldChar w:fldCharType="separate"/>
        </w:r>
        <w:r w:rsidRPr="00C83630">
          <w:rPr>
            <w:rFonts w:ascii="Times New Roman" w:hAnsi="Times New Roman" w:cs="Times New Roman"/>
            <w:noProof/>
          </w:rPr>
          <w:t>2</w:t>
        </w:r>
        <w:r w:rsidRPr="00C83630">
          <w:rPr>
            <w:rFonts w:ascii="Times New Roman" w:hAnsi="Times New Roman" w:cs="Times New Roman"/>
            <w:noProof/>
          </w:rPr>
          <w:fldChar w:fldCharType="end"/>
        </w:r>
      </w:p>
    </w:sdtContent>
  </w:sdt>
  <w:p w14:paraId="4933D8A4" w14:textId="77777777" w:rsidR="00973BC0" w:rsidRDefault="0097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613C" w14:textId="77777777" w:rsidR="000B089F" w:rsidRDefault="000B089F" w:rsidP="00D92EB6">
      <w:pPr>
        <w:spacing w:after="0" w:line="240" w:lineRule="auto"/>
      </w:pPr>
      <w:r>
        <w:separator/>
      </w:r>
    </w:p>
  </w:footnote>
  <w:footnote w:type="continuationSeparator" w:id="0">
    <w:p w14:paraId="6911916D" w14:textId="77777777" w:rsidR="000B089F" w:rsidRDefault="000B089F" w:rsidP="00D92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60"/>
    <w:rsid w:val="0000598A"/>
    <w:rsid w:val="00007B71"/>
    <w:rsid w:val="00012084"/>
    <w:rsid w:val="000133C4"/>
    <w:rsid w:val="00017E3A"/>
    <w:rsid w:val="00021BB3"/>
    <w:rsid w:val="0002574A"/>
    <w:rsid w:val="00025C88"/>
    <w:rsid w:val="0003236C"/>
    <w:rsid w:val="0004186F"/>
    <w:rsid w:val="000554E3"/>
    <w:rsid w:val="00065B51"/>
    <w:rsid w:val="0006723A"/>
    <w:rsid w:val="00074E8D"/>
    <w:rsid w:val="00091A45"/>
    <w:rsid w:val="00094D53"/>
    <w:rsid w:val="000B089F"/>
    <w:rsid w:val="000B154D"/>
    <w:rsid w:val="000B5073"/>
    <w:rsid w:val="000C6197"/>
    <w:rsid w:val="000E09CC"/>
    <w:rsid w:val="000E0AB8"/>
    <w:rsid w:val="000E1FFC"/>
    <w:rsid w:val="000F76C5"/>
    <w:rsid w:val="0010235B"/>
    <w:rsid w:val="001070B6"/>
    <w:rsid w:val="00111114"/>
    <w:rsid w:val="00114A3E"/>
    <w:rsid w:val="001156F7"/>
    <w:rsid w:val="001221FD"/>
    <w:rsid w:val="0012316C"/>
    <w:rsid w:val="001262FC"/>
    <w:rsid w:val="0013031A"/>
    <w:rsid w:val="00131DFF"/>
    <w:rsid w:val="0014322A"/>
    <w:rsid w:val="001448D3"/>
    <w:rsid w:val="001537CF"/>
    <w:rsid w:val="00164B9C"/>
    <w:rsid w:val="00166B76"/>
    <w:rsid w:val="00167020"/>
    <w:rsid w:val="001717BB"/>
    <w:rsid w:val="00176774"/>
    <w:rsid w:val="00197113"/>
    <w:rsid w:val="00197790"/>
    <w:rsid w:val="001B4D0D"/>
    <w:rsid w:val="001B63B4"/>
    <w:rsid w:val="001B70DF"/>
    <w:rsid w:val="001C5193"/>
    <w:rsid w:val="001D4B7C"/>
    <w:rsid w:val="001D7246"/>
    <w:rsid w:val="001E1497"/>
    <w:rsid w:val="00217B02"/>
    <w:rsid w:val="00223065"/>
    <w:rsid w:val="00223CD6"/>
    <w:rsid w:val="00230EA1"/>
    <w:rsid w:val="002338B7"/>
    <w:rsid w:val="00234467"/>
    <w:rsid w:val="00234E5D"/>
    <w:rsid w:val="002434E4"/>
    <w:rsid w:val="00247012"/>
    <w:rsid w:val="0026481F"/>
    <w:rsid w:val="002672F5"/>
    <w:rsid w:val="00282242"/>
    <w:rsid w:val="0028414E"/>
    <w:rsid w:val="0028633A"/>
    <w:rsid w:val="002A5B7F"/>
    <w:rsid w:val="002A6BDB"/>
    <w:rsid w:val="002B3F47"/>
    <w:rsid w:val="002B4F69"/>
    <w:rsid w:val="002B5633"/>
    <w:rsid w:val="002B6AED"/>
    <w:rsid w:val="002E3302"/>
    <w:rsid w:val="002F285E"/>
    <w:rsid w:val="002F2F21"/>
    <w:rsid w:val="002F733C"/>
    <w:rsid w:val="00300CD0"/>
    <w:rsid w:val="00315A26"/>
    <w:rsid w:val="003242A8"/>
    <w:rsid w:val="003242B5"/>
    <w:rsid w:val="003343FE"/>
    <w:rsid w:val="00335C45"/>
    <w:rsid w:val="00342F95"/>
    <w:rsid w:val="0034335F"/>
    <w:rsid w:val="00346D5B"/>
    <w:rsid w:val="0035180D"/>
    <w:rsid w:val="003557FE"/>
    <w:rsid w:val="003707B2"/>
    <w:rsid w:val="003748B1"/>
    <w:rsid w:val="00376070"/>
    <w:rsid w:val="00376D85"/>
    <w:rsid w:val="003828CC"/>
    <w:rsid w:val="003908D0"/>
    <w:rsid w:val="00390DC9"/>
    <w:rsid w:val="003A0B60"/>
    <w:rsid w:val="003A42B3"/>
    <w:rsid w:val="003B5D14"/>
    <w:rsid w:val="003C0BCF"/>
    <w:rsid w:val="003C35BD"/>
    <w:rsid w:val="003C4DB2"/>
    <w:rsid w:val="003E108B"/>
    <w:rsid w:val="003F3B4E"/>
    <w:rsid w:val="004058F5"/>
    <w:rsid w:val="00406D49"/>
    <w:rsid w:val="004167D5"/>
    <w:rsid w:val="0044046D"/>
    <w:rsid w:val="0044238A"/>
    <w:rsid w:val="00451965"/>
    <w:rsid w:val="00463127"/>
    <w:rsid w:val="00464FBB"/>
    <w:rsid w:val="004805C3"/>
    <w:rsid w:val="00497E06"/>
    <w:rsid w:val="004A0383"/>
    <w:rsid w:val="004B3F9A"/>
    <w:rsid w:val="004B50BD"/>
    <w:rsid w:val="004C45E4"/>
    <w:rsid w:val="004D4366"/>
    <w:rsid w:val="004E017C"/>
    <w:rsid w:val="004F2EAC"/>
    <w:rsid w:val="004F3CB0"/>
    <w:rsid w:val="004F4DD0"/>
    <w:rsid w:val="00533925"/>
    <w:rsid w:val="00551B7D"/>
    <w:rsid w:val="00554078"/>
    <w:rsid w:val="00554228"/>
    <w:rsid w:val="005553FE"/>
    <w:rsid w:val="00560D43"/>
    <w:rsid w:val="00562405"/>
    <w:rsid w:val="00563577"/>
    <w:rsid w:val="005641C3"/>
    <w:rsid w:val="0056755E"/>
    <w:rsid w:val="0057500F"/>
    <w:rsid w:val="005760B2"/>
    <w:rsid w:val="005773F5"/>
    <w:rsid w:val="00582DEE"/>
    <w:rsid w:val="005839B2"/>
    <w:rsid w:val="005875F8"/>
    <w:rsid w:val="00591DCA"/>
    <w:rsid w:val="00592E55"/>
    <w:rsid w:val="005B26A0"/>
    <w:rsid w:val="005B2E14"/>
    <w:rsid w:val="005B4090"/>
    <w:rsid w:val="005D0891"/>
    <w:rsid w:val="005D3932"/>
    <w:rsid w:val="005D6A62"/>
    <w:rsid w:val="005E220C"/>
    <w:rsid w:val="005E2F1A"/>
    <w:rsid w:val="006079F5"/>
    <w:rsid w:val="00614BD2"/>
    <w:rsid w:val="00621C01"/>
    <w:rsid w:val="006356D8"/>
    <w:rsid w:val="00644DE3"/>
    <w:rsid w:val="0066553A"/>
    <w:rsid w:val="0066653F"/>
    <w:rsid w:val="00666DB8"/>
    <w:rsid w:val="00674BC5"/>
    <w:rsid w:val="00674BC6"/>
    <w:rsid w:val="00677D13"/>
    <w:rsid w:val="00681E71"/>
    <w:rsid w:val="00686B41"/>
    <w:rsid w:val="00687869"/>
    <w:rsid w:val="00694B52"/>
    <w:rsid w:val="006A4236"/>
    <w:rsid w:val="006A48E0"/>
    <w:rsid w:val="006A7A7F"/>
    <w:rsid w:val="006B05FF"/>
    <w:rsid w:val="006B3026"/>
    <w:rsid w:val="006B4399"/>
    <w:rsid w:val="006C1E5C"/>
    <w:rsid w:val="006C5624"/>
    <w:rsid w:val="006D085E"/>
    <w:rsid w:val="006E24FE"/>
    <w:rsid w:val="006E31E9"/>
    <w:rsid w:val="006E53FC"/>
    <w:rsid w:val="006F4D73"/>
    <w:rsid w:val="006F6974"/>
    <w:rsid w:val="007028E6"/>
    <w:rsid w:val="00705088"/>
    <w:rsid w:val="00705200"/>
    <w:rsid w:val="00723A43"/>
    <w:rsid w:val="00736A5D"/>
    <w:rsid w:val="007418EF"/>
    <w:rsid w:val="00741E5B"/>
    <w:rsid w:val="00745EDC"/>
    <w:rsid w:val="00747BD6"/>
    <w:rsid w:val="00752DD9"/>
    <w:rsid w:val="00756576"/>
    <w:rsid w:val="00766220"/>
    <w:rsid w:val="00767F41"/>
    <w:rsid w:val="00771B04"/>
    <w:rsid w:val="007745B4"/>
    <w:rsid w:val="007772CA"/>
    <w:rsid w:val="007834D4"/>
    <w:rsid w:val="00790037"/>
    <w:rsid w:val="00797F89"/>
    <w:rsid w:val="007A2033"/>
    <w:rsid w:val="007A25B7"/>
    <w:rsid w:val="007A4251"/>
    <w:rsid w:val="007C1DA0"/>
    <w:rsid w:val="007C2155"/>
    <w:rsid w:val="007C5160"/>
    <w:rsid w:val="007C6A15"/>
    <w:rsid w:val="007D20F3"/>
    <w:rsid w:val="007D4622"/>
    <w:rsid w:val="007D779F"/>
    <w:rsid w:val="007E1A14"/>
    <w:rsid w:val="007F47F0"/>
    <w:rsid w:val="007F4F36"/>
    <w:rsid w:val="007F6B29"/>
    <w:rsid w:val="00803120"/>
    <w:rsid w:val="00807B6D"/>
    <w:rsid w:val="0081411F"/>
    <w:rsid w:val="00822881"/>
    <w:rsid w:val="00830D5B"/>
    <w:rsid w:val="008315F3"/>
    <w:rsid w:val="008414DC"/>
    <w:rsid w:val="00845B54"/>
    <w:rsid w:val="008510E8"/>
    <w:rsid w:val="00863080"/>
    <w:rsid w:val="00863EC7"/>
    <w:rsid w:val="008667E6"/>
    <w:rsid w:val="00875623"/>
    <w:rsid w:val="008761E6"/>
    <w:rsid w:val="0088074B"/>
    <w:rsid w:val="00886D4C"/>
    <w:rsid w:val="00895400"/>
    <w:rsid w:val="00895FFD"/>
    <w:rsid w:val="008964D3"/>
    <w:rsid w:val="008A1D5A"/>
    <w:rsid w:val="008B1DD1"/>
    <w:rsid w:val="008B6B41"/>
    <w:rsid w:val="008B73FB"/>
    <w:rsid w:val="008C4975"/>
    <w:rsid w:val="008C7BC9"/>
    <w:rsid w:val="008D3D85"/>
    <w:rsid w:val="008D582C"/>
    <w:rsid w:val="008E5E54"/>
    <w:rsid w:val="008F5CA4"/>
    <w:rsid w:val="008F6946"/>
    <w:rsid w:val="0090241C"/>
    <w:rsid w:val="009117DB"/>
    <w:rsid w:val="0092574E"/>
    <w:rsid w:val="00946632"/>
    <w:rsid w:val="00950C20"/>
    <w:rsid w:val="0095410E"/>
    <w:rsid w:val="00967BD0"/>
    <w:rsid w:val="00971007"/>
    <w:rsid w:val="00973BC0"/>
    <w:rsid w:val="00975A80"/>
    <w:rsid w:val="009857BE"/>
    <w:rsid w:val="00985C01"/>
    <w:rsid w:val="0098644B"/>
    <w:rsid w:val="00995CBC"/>
    <w:rsid w:val="00995D98"/>
    <w:rsid w:val="009B4B68"/>
    <w:rsid w:val="009D1ED0"/>
    <w:rsid w:val="009D2349"/>
    <w:rsid w:val="009D2FA1"/>
    <w:rsid w:val="009D5453"/>
    <w:rsid w:val="009E700A"/>
    <w:rsid w:val="00A00EC1"/>
    <w:rsid w:val="00A06D57"/>
    <w:rsid w:val="00A07BE7"/>
    <w:rsid w:val="00A15021"/>
    <w:rsid w:val="00A152E6"/>
    <w:rsid w:val="00A173BF"/>
    <w:rsid w:val="00A22610"/>
    <w:rsid w:val="00A252C8"/>
    <w:rsid w:val="00A33208"/>
    <w:rsid w:val="00A36707"/>
    <w:rsid w:val="00A36EFD"/>
    <w:rsid w:val="00A46B3B"/>
    <w:rsid w:val="00A511A8"/>
    <w:rsid w:val="00A55757"/>
    <w:rsid w:val="00A55F45"/>
    <w:rsid w:val="00A60E9F"/>
    <w:rsid w:val="00A61554"/>
    <w:rsid w:val="00A71337"/>
    <w:rsid w:val="00A73428"/>
    <w:rsid w:val="00A73BC4"/>
    <w:rsid w:val="00A84A29"/>
    <w:rsid w:val="00A906A7"/>
    <w:rsid w:val="00A95E1C"/>
    <w:rsid w:val="00A96592"/>
    <w:rsid w:val="00AA0994"/>
    <w:rsid w:val="00AA228F"/>
    <w:rsid w:val="00AB5B0C"/>
    <w:rsid w:val="00AB5D8B"/>
    <w:rsid w:val="00AB6069"/>
    <w:rsid w:val="00AC2E7D"/>
    <w:rsid w:val="00AC52EF"/>
    <w:rsid w:val="00AE632F"/>
    <w:rsid w:val="00AF1DB4"/>
    <w:rsid w:val="00B04640"/>
    <w:rsid w:val="00B04F94"/>
    <w:rsid w:val="00B11124"/>
    <w:rsid w:val="00B11620"/>
    <w:rsid w:val="00B116B2"/>
    <w:rsid w:val="00B15EAC"/>
    <w:rsid w:val="00B202A1"/>
    <w:rsid w:val="00B41C3C"/>
    <w:rsid w:val="00B43614"/>
    <w:rsid w:val="00B5117F"/>
    <w:rsid w:val="00B708F1"/>
    <w:rsid w:val="00B91A2D"/>
    <w:rsid w:val="00BA6B86"/>
    <w:rsid w:val="00BB36EE"/>
    <w:rsid w:val="00BB60DE"/>
    <w:rsid w:val="00BB76B5"/>
    <w:rsid w:val="00BC315F"/>
    <w:rsid w:val="00BC5BEA"/>
    <w:rsid w:val="00BD69EF"/>
    <w:rsid w:val="00BE30C6"/>
    <w:rsid w:val="00BE4929"/>
    <w:rsid w:val="00BF05D8"/>
    <w:rsid w:val="00C0170E"/>
    <w:rsid w:val="00C04B71"/>
    <w:rsid w:val="00C147ED"/>
    <w:rsid w:val="00C1739A"/>
    <w:rsid w:val="00C21135"/>
    <w:rsid w:val="00C3062A"/>
    <w:rsid w:val="00C322A4"/>
    <w:rsid w:val="00C4607A"/>
    <w:rsid w:val="00C46D26"/>
    <w:rsid w:val="00C51115"/>
    <w:rsid w:val="00C60EA1"/>
    <w:rsid w:val="00C7279A"/>
    <w:rsid w:val="00C80B6E"/>
    <w:rsid w:val="00C83630"/>
    <w:rsid w:val="00C93620"/>
    <w:rsid w:val="00C9563A"/>
    <w:rsid w:val="00CB1C5D"/>
    <w:rsid w:val="00CB59C7"/>
    <w:rsid w:val="00CC7C62"/>
    <w:rsid w:val="00CE5292"/>
    <w:rsid w:val="00CE77C5"/>
    <w:rsid w:val="00CF5BF8"/>
    <w:rsid w:val="00D15FFC"/>
    <w:rsid w:val="00D27D96"/>
    <w:rsid w:val="00D3676B"/>
    <w:rsid w:val="00D37AD7"/>
    <w:rsid w:val="00D44AAE"/>
    <w:rsid w:val="00D457E1"/>
    <w:rsid w:val="00D45EDE"/>
    <w:rsid w:val="00D47DB7"/>
    <w:rsid w:val="00D50822"/>
    <w:rsid w:val="00D538D8"/>
    <w:rsid w:val="00D57199"/>
    <w:rsid w:val="00D60A01"/>
    <w:rsid w:val="00D7004D"/>
    <w:rsid w:val="00D740BA"/>
    <w:rsid w:val="00D80C18"/>
    <w:rsid w:val="00D82AD6"/>
    <w:rsid w:val="00D859E9"/>
    <w:rsid w:val="00D87B33"/>
    <w:rsid w:val="00D92EB6"/>
    <w:rsid w:val="00D95353"/>
    <w:rsid w:val="00D974D4"/>
    <w:rsid w:val="00DA0115"/>
    <w:rsid w:val="00DA3710"/>
    <w:rsid w:val="00DA374F"/>
    <w:rsid w:val="00DC1EA9"/>
    <w:rsid w:val="00DC3CB9"/>
    <w:rsid w:val="00DC5CDE"/>
    <w:rsid w:val="00DD2E49"/>
    <w:rsid w:val="00DD3AFF"/>
    <w:rsid w:val="00DD46BC"/>
    <w:rsid w:val="00DE1FF5"/>
    <w:rsid w:val="00DF23F0"/>
    <w:rsid w:val="00DF4121"/>
    <w:rsid w:val="00E05345"/>
    <w:rsid w:val="00E1260F"/>
    <w:rsid w:val="00E15978"/>
    <w:rsid w:val="00E17236"/>
    <w:rsid w:val="00E45CAE"/>
    <w:rsid w:val="00E530D7"/>
    <w:rsid w:val="00E55CD0"/>
    <w:rsid w:val="00E638E1"/>
    <w:rsid w:val="00E7389F"/>
    <w:rsid w:val="00E741C6"/>
    <w:rsid w:val="00E76F76"/>
    <w:rsid w:val="00E85BD4"/>
    <w:rsid w:val="00E91990"/>
    <w:rsid w:val="00E91F87"/>
    <w:rsid w:val="00E935AE"/>
    <w:rsid w:val="00EA04CE"/>
    <w:rsid w:val="00EC0A4F"/>
    <w:rsid w:val="00ED78EB"/>
    <w:rsid w:val="00EE2EB2"/>
    <w:rsid w:val="00EF1F36"/>
    <w:rsid w:val="00EF3B74"/>
    <w:rsid w:val="00F05D94"/>
    <w:rsid w:val="00F1031E"/>
    <w:rsid w:val="00F258E2"/>
    <w:rsid w:val="00F327F6"/>
    <w:rsid w:val="00F375DA"/>
    <w:rsid w:val="00F376E3"/>
    <w:rsid w:val="00F416D1"/>
    <w:rsid w:val="00F60C26"/>
    <w:rsid w:val="00F6377F"/>
    <w:rsid w:val="00F64AE0"/>
    <w:rsid w:val="00F76A9F"/>
    <w:rsid w:val="00F8238F"/>
    <w:rsid w:val="00F93724"/>
    <w:rsid w:val="00F944F1"/>
    <w:rsid w:val="00F96766"/>
    <w:rsid w:val="00FB1184"/>
    <w:rsid w:val="00FB165B"/>
    <w:rsid w:val="00FB4B17"/>
    <w:rsid w:val="00FB6F59"/>
    <w:rsid w:val="00FC5AAB"/>
    <w:rsid w:val="00FD6205"/>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9289"/>
  <w15:chartTrackingRefBased/>
  <w15:docId w15:val="{EE2ECDBA-40A5-439B-A965-99FA1A12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1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D92EB6"/>
    <w:pPr>
      <w:spacing w:after="0" w:line="240" w:lineRule="auto"/>
    </w:pPr>
    <w:rPr>
      <w:sz w:val="20"/>
      <w:szCs w:val="20"/>
    </w:rPr>
  </w:style>
  <w:style w:type="character" w:customStyle="1" w:styleId="FootnoteTextChar">
    <w:name w:val="Footnote Text Char"/>
    <w:basedOn w:val="DefaultParagraphFont"/>
    <w:link w:val="FootnoteText"/>
    <w:uiPriority w:val="99"/>
    <w:rsid w:val="00D92EB6"/>
    <w:rPr>
      <w:sz w:val="20"/>
      <w:szCs w:val="20"/>
    </w:rPr>
  </w:style>
  <w:style w:type="character" w:styleId="FootnoteReference">
    <w:name w:val="footnote reference"/>
    <w:basedOn w:val="DefaultParagraphFont"/>
    <w:uiPriority w:val="99"/>
    <w:semiHidden/>
    <w:unhideWhenUsed/>
    <w:rsid w:val="00D92EB6"/>
    <w:rPr>
      <w:vertAlign w:val="superscript"/>
    </w:rPr>
  </w:style>
  <w:style w:type="paragraph" w:styleId="BalloonText">
    <w:name w:val="Balloon Text"/>
    <w:basedOn w:val="Normal"/>
    <w:link w:val="BalloonTextChar"/>
    <w:uiPriority w:val="99"/>
    <w:semiHidden/>
    <w:unhideWhenUsed/>
    <w:rsid w:val="00B1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EAC"/>
    <w:rPr>
      <w:rFonts w:ascii="Segoe UI" w:hAnsi="Segoe UI" w:cs="Segoe UI"/>
      <w:sz w:val="18"/>
      <w:szCs w:val="18"/>
    </w:rPr>
  </w:style>
  <w:style w:type="character" w:customStyle="1" w:styleId="offer-price">
    <w:name w:val="offer-price"/>
    <w:basedOn w:val="DefaultParagraphFont"/>
    <w:rsid w:val="006C5624"/>
  </w:style>
  <w:style w:type="paragraph" w:customStyle="1" w:styleId="Default">
    <w:name w:val="Default"/>
    <w:rsid w:val="00F327F6"/>
    <w:pPr>
      <w:autoSpaceDE w:val="0"/>
      <w:autoSpaceDN w:val="0"/>
      <w:adjustRightInd w:val="0"/>
      <w:spacing w:after="0" w:line="240" w:lineRule="auto"/>
    </w:pPr>
    <w:rPr>
      <w:rFonts w:ascii="Minion Pro" w:hAnsi="Minion Pro" w:cs="Minion Pro"/>
      <w:color w:val="000000"/>
      <w:sz w:val="24"/>
      <w:szCs w:val="24"/>
    </w:rPr>
  </w:style>
  <w:style w:type="paragraph" w:styleId="Header">
    <w:name w:val="header"/>
    <w:basedOn w:val="Normal"/>
    <w:link w:val="HeaderChar"/>
    <w:uiPriority w:val="99"/>
    <w:unhideWhenUsed/>
    <w:rsid w:val="00C8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30"/>
  </w:style>
  <w:style w:type="paragraph" w:styleId="Footer">
    <w:name w:val="footer"/>
    <w:basedOn w:val="Normal"/>
    <w:link w:val="FooterChar"/>
    <w:uiPriority w:val="99"/>
    <w:unhideWhenUsed/>
    <w:rsid w:val="00C8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30"/>
  </w:style>
  <w:style w:type="character" w:customStyle="1" w:styleId="ratespace">
    <w:name w:val="rate_space"/>
    <w:basedOn w:val="DefaultParagraphFont"/>
    <w:rsid w:val="00B11620"/>
  </w:style>
  <w:style w:type="character" w:styleId="CommentReference">
    <w:name w:val="annotation reference"/>
    <w:basedOn w:val="DefaultParagraphFont"/>
    <w:uiPriority w:val="99"/>
    <w:semiHidden/>
    <w:unhideWhenUsed/>
    <w:rsid w:val="005B4090"/>
    <w:rPr>
      <w:sz w:val="16"/>
      <w:szCs w:val="16"/>
    </w:rPr>
  </w:style>
  <w:style w:type="paragraph" w:styleId="CommentText">
    <w:name w:val="annotation text"/>
    <w:basedOn w:val="Normal"/>
    <w:link w:val="CommentTextChar"/>
    <w:uiPriority w:val="99"/>
    <w:semiHidden/>
    <w:unhideWhenUsed/>
    <w:rsid w:val="005B4090"/>
    <w:pPr>
      <w:spacing w:line="240" w:lineRule="auto"/>
    </w:pPr>
    <w:rPr>
      <w:sz w:val="20"/>
      <w:szCs w:val="20"/>
    </w:rPr>
  </w:style>
  <w:style w:type="character" w:customStyle="1" w:styleId="CommentTextChar">
    <w:name w:val="Comment Text Char"/>
    <w:basedOn w:val="DefaultParagraphFont"/>
    <w:link w:val="CommentText"/>
    <w:uiPriority w:val="99"/>
    <w:semiHidden/>
    <w:rsid w:val="005B4090"/>
    <w:rPr>
      <w:sz w:val="20"/>
      <w:szCs w:val="20"/>
    </w:rPr>
  </w:style>
  <w:style w:type="paragraph" w:styleId="CommentSubject">
    <w:name w:val="annotation subject"/>
    <w:basedOn w:val="CommentText"/>
    <w:next w:val="CommentText"/>
    <w:link w:val="CommentSubjectChar"/>
    <w:uiPriority w:val="99"/>
    <w:semiHidden/>
    <w:unhideWhenUsed/>
    <w:rsid w:val="005B4090"/>
    <w:rPr>
      <w:b/>
      <w:bCs/>
    </w:rPr>
  </w:style>
  <w:style w:type="character" w:customStyle="1" w:styleId="CommentSubjectChar">
    <w:name w:val="Comment Subject Char"/>
    <w:basedOn w:val="CommentTextChar"/>
    <w:link w:val="CommentSubject"/>
    <w:uiPriority w:val="99"/>
    <w:semiHidden/>
    <w:rsid w:val="005B4090"/>
    <w:rPr>
      <w:b/>
      <w:bCs/>
      <w:sz w:val="20"/>
      <w:szCs w:val="20"/>
    </w:rPr>
  </w:style>
  <w:style w:type="paragraph" w:styleId="EndnoteText">
    <w:name w:val="endnote text"/>
    <w:basedOn w:val="Normal"/>
    <w:link w:val="EndnoteTextChar"/>
    <w:uiPriority w:val="99"/>
    <w:unhideWhenUsed/>
    <w:rsid w:val="00736A5D"/>
    <w:pPr>
      <w:spacing w:after="0" w:line="240" w:lineRule="auto"/>
    </w:pPr>
    <w:rPr>
      <w:sz w:val="20"/>
      <w:szCs w:val="20"/>
    </w:rPr>
  </w:style>
  <w:style w:type="character" w:customStyle="1" w:styleId="EndnoteTextChar">
    <w:name w:val="Endnote Text Char"/>
    <w:basedOn w:val="DefaultParagraphFont"/>
    <w:link w:val="EndnoteText"/>
    <w:uiPriority w:val="99"/>
    <w:rsid w:val="00736A5D"/>
    <w:rPr>
      <w:sz w:val="20"/>
      <w:szCs w:val="20"/>
    </w:rPr>
  </w:style>
  <w:style w:type="character" w:styleId="EndnoteReference">
    <w:name w:val="endnote reference"/>
    <w:basedOn w:val="DefaultParagraphFont"/>
    <w:uiPriority w:val="99"/>
    <w:semiHidden/>
    <w:unhideWhenUsed/>
    <w:rsid w:val="00736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85557">
      <w:bodyDiv w:val="1"/>
      <w:marLeft w:val="0"/>
      <w:marRight w:val="0"/>
      <w:marTop w:val="0"/>
      <w:marBottom w:val="0"/>
      <w:divBdr>
        <w:top w:val="none" w:sz="0" w:space="0" w:color="auto"/>
        <w:left w:val="none" w:sz="0" w:space="0" w:color="auto"/>
        <w:bottom w:val="none" w:sz="0" w:space="0" w:color="auto"/>
        <w:right w:val="none" w:sz="0" w:space="0" w:color="auto"/>
      </w:divBdr>
    </w:div>
    <w:div w:id="12260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B901-DC20-584E-A98B-69119EF0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Skjonsberg</cp:lastModifiedBy>
  <cp:revision>16</cp:revision>
  <cp:lastPrinted>2020-12-04T17:25:00Z</cp:lastPrinted>
  <dcterms:created xsi:type="dcterms:W3CDTF">2020-12-30T01:54:00Z</dcterms:created>
  <dcterms:modified xsi:type="dcterms:W3CDTF">2021-01-18T10:51:00Z</dcterms:modified>
</cp:coreProperties>
</file>