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F" w:rsidRPr="009E06B2" w:rsidRDefault="00BF6EDE" w:rsidP="009E06B2">
      <w:pPr>
        <w:spacing w:line="360" w:lineRule="auto"/>
        <w:rPr>
          <w:rFonts w:ascii="Arial" w:hAnsi="Arial" w:cs="Arial"/>
        </w:rPr>
      </w:pPr>
      <w:r w:rsidRPr="009E06B2">
        <w:rPr>
          <w:rFonts w:ascii="Arial" w:hAnsi="Arial" w:cs="Arial"/>
        </w:rPr>
        <w:t>Lockdown, public good and equality during Covid</w:t>
      </w:r>
    </w:p>
    <w:p w:rsidR="00BF6EDE" w:rsidRPr="009E06B2" w:rsidRDefault="00BF6EDE" w:rsidP="009E06B2">
      <w:pPr>
        <w:spacing w:line="360" w:lineRule="auto"/>
        <w:rPr>
          <w:rFonts w:ascii="Arial" w:hAnsi="Arial" w:cs="Arial"/>
        </w:rPr>
      </w:pPr>
    </w:p>
    <w:p w:rsidR="003C7C17" w:rsidRPr="009E06B2" w:rsidRDefault="00162C82" w:rsidP="009E06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C7C17" w:rsidRPr="009E06B2">
        <w:rPr>
          <w:rFonts w:ascii="Arial" w:hAnsi="Arial" w:cs="Arial"/>
        </w:rPr>
        <w:t>22</w:t>
      </w:r>
      <w:r w:rsidR="003C7C17" w:rsidRPr="009E06B2">
        <w:rPr>
          <w:rFonts w:ascii="Arial" w:hAnsi="Arial" w:cs="Arial"/>
          <w:vertAlign w:val="superscript"/>
        </w:rPr>
        <w:t>nd</w:t>
      </w:r>
      <w:r w:rsidR="003C7C17" w:rsidRPr="009E06B2">
        <w:rPr>
          <w:rFonts w:ascii="Arial" w:hAnsi="Arial" w:cs="Arial"/>
        </w:rPr>
        <w:t xml:space="preserve"> September 2020 the </w:t>
      </w:r>
      <w:r>
        <w:rPr>
          <w:rFonts w:ascii="Arial" w:hAnsi="Arial" w:cs="Arial"/>
        </w:rPr>
        <w:t xml:space="preserve">UK </w:t>
      </w:r>
      <w:r w:rsidR="003C7C17" w:rsidRPr="009E06B2">
        <w:rPr>
          <w:rFonts w:ascii="Arial" w:hAnsi="Arial" w:cs="Arial"/>
        </w:rPr>
        <w:t xml:space="preserve">Government announced new </w:t>
      </w:r>
      <w:r>
        <w:rPr>
          <w:rFonts w:ascii="Arial" w:hAnsi="Arial" w:cs="Arial"/>
        </w:rPr>
        <w:t xml:space="preserve">lockdown </w:t>
      </w:r>
      <w:r w:rsidR="003C7C17" w:rsidRPr="009E06B2">
        <w:rPr>
          <w:rFonts w:ascii="Arial" w:hAnsi="Arial" w:cs="Arial"/>
        </w:rPr>
        <w:t xml:space="preserve">restrictions to supress the </w:t>
      </w:r>
      <w:r w:rsidR="00B9003D">
        <w:rPr>
          <w:rFonts w:ascii="Arial" w:hAnsi="Arial" w:cs="Arial"/>
        </w:rPr>
        <w:t xml:space="preserve">Covid </w:t>
      </w:r>
      <w:r w:rsidR="003C7C17" w:rsidRPr="009E06B2">
        <w:rPr>
          <w:rFonts w:ascii="Arial" w:hAnsi="Arial" w:cs="Arial"/>
        </w:rPr>
        <w:t>virus</w:t>
      </w:r>
      <w:r w:rsidR="00D74F7F">
        <w:rPr>
          <w:rFonts w:ascii="Arial" w:hAnsi="Arial" w:cs="Arial"/>
        </w:rPr>
        <w:t xml:space="preserve">, with </w:t>
      </w:r>
      <w:r>
        <w:rPr>
          <w:rFonts w:ascii="Arial" w:hAnsi="Arial" w:cs="Arial"/>
        </w:rPr>
        <w:t>some areas of England hav</w:t>
      </w:r>
      <w:r w:rsidR="00D74F7F">
        <w:rPr>
          <w:rFonts w:ascii="Arial" w:hAnsi="Arial" w:cs="Arial"/>
        </w:rPr>
        <w:t>ing more restrictive</w:t>
      </w:r>
      <w:r>
        <w:rPr>
          <w:rFonts w:ascii="Arial" w:hAnsi="Arial" w:cs="Arial"/>
        </w:rPr>
        <w:t xml:space="preserve"> lockdown guidance.</w:t>
      </w:r>
      <w:r w:rsidR="003C7C17" w:rsidRPr="009E06B2">
        <w:rPr>
          <w:rFonts w:ascii="Arial" w:hAnsi="Arial" w:cs="Arial"/>
        </w:rPr>
        <w:t xml:space="preserve"> Students in a number of cities have been confined to their halls of residences</w:t>
      </w:r>
      <w:r w:rsidR="00416F99" w:rsidRPr="009E06B2">
        <w:rPr>
          <w:rFonts w:ascii="Arial" w:hAnsi="Arial" w:cs="Arial"/>
        </w:rPr>
        <w:t xml:space="preserve"> after outbreak</w:t>
      </w:r>
      <w:r>
        <w:rPr>
          <w:rFonts w:ascii="Arial" w:hAnsi="Arial" w:cs="Arial"/>
        </w:rPr>
        <w:t>s</w:t>
      </w:r>
      <w:r w:rsidR="00416F99" w:rsidRPr="009E06B2">
        <w:rPr>
          <w:rFonts w:ascii="Arial" w:hAnsi="Arial" w:cs="Arial"/>
        </w:rPr>
        <w:t xml:space="preserve"> of Covid</w:t>
      </w:r>
      <w:r w:rsidR="003C7C17" w:rsidRPr="009E06B2">
        <w:rPr>
          <w:rFonts w:ascii="Arial" w:hAnsi="Arial" w:cs="Arial"/>
        </w:rPr>
        <w:t xml:space="preserve"> and in Manchester security guards </w:t>
      </w:r>
      <w:r w:rsidR="003B3433" w:rsidRPr="009E06B2">
        <w:rPr>
          <w:rFonts w:ascii="Arial" w:hAnsi="Arial" w:cs="Arial"/>
        </w:rPr>
        <w:t xml:space="preserve">were preventing students leaving the buildings. </w:t>
      </w:r>
      <w:r w:rsidR="00085968">
        <w:rPr>
          <w:rFonts w:ascii="Arial" w:hAnsi="Arial" w:cs="Arial"/>
        </w:rPr>
        <w:t>The scientific community are, unsurprisingly, divided over the question of how far lockdowns should extend.</w:t>
      </w:r>
      <w:r w:rsidR="00E51B57" w:rsidRPr="00E51B57">
        <w:rPr>
          <w:rStyle w:val="EndnoteReference"/>
          <w:rFonts w:ascii="Arial" w:hAnsi="Arial" w:cs="Arial"/>
        </w:rPr>
        <w:t xml:space="preserve"> </w:t>
      </w:r>
      <w:r w:rsidR="00E51B57">
        <w:rPr>
          <w:rStyle w:val="EndnoteReference"/>
          <w:rFonts w:ascii="Arial" w:hAnsi="Arial" w:cs="Arial"/>
        </w:rPr>
        <w:endnoteReference w:id="1"/>
      </w:r>
      <w:r w:rsidR="00085968">
        <w:rPr>
          <w:rFonts w:ascii="Arial" w:hAnsi="Arial" w:cs="Arial"/>
        </w:rPr>
        <w:t xml:space="preserve"> </w:t>
      </w:r>
      <w:r w:rsidR="00CB2229">
        <w:rPr>
          <w:rFonts w:ascii="Arial" w:hAnsi="Arial" w:cs="Arial"/>
        </w:rPr>
        <w:t>Monday 21</w:t>
      </w:r>
      <w:r w:rsidR="00CB2229" w:rsidRPr="00CB2229">
        <w:rPr>
          <w:rFonts w:ascii="Arial" w:hAnsi="Arial" w:cs="Arial"/>
          <w:vertAlign w:val="superscript"/>
        </w:rPr>
        <w:t>st</w:t>
      </w:r>
      <w:r w:rsidR="00CB2229">
        <w:rPr>
          <w:rFonts w:ascii="Arial" w:hAnsi="Arial" w:cs="Arial"/>
        </w:rPr>
        <w:t xml:space="preserve"> September 2020 saw the publication of two open letter to the UK government and Chief Medical Officers. O</w:t>
      </w:r>
      <w:r w:rsidR="00085968">
        <w:rPr>
          <w:rFonts w:ascii="Arial" w:hAnsi="Arial" w:cs="Arial"/>
        </w:rPr>
        <w:t xml:space="preserve">ne group, </w:t>
      </w:r>
      <w:proofErr w:type="spellStart"/>
      <w:r w:rsidR="00085968" w:rsidRPr="00085968">
        <w:rPr>
          <w:rFonts w:ascii="Arial" w:hAnsi="Arial" w:cs="Arial"/>
        </w:rPr>
        <w:t>Sunetra</w:t>
      </w:r>
      <w:proofErr w:type="spellEnd"/>
      <w:r w:rsidR="00085968" w:rsidRPr="00085968">
        <w:rPr>
          <w:rFonts w:ascii="Arial" w:hAnsi="Arial" w:cs="Arial"/>
        </w:rPr>
        <w:t xml:space="preserve"> Gupta</w:t>
      </w:r>
      <w:r w:rsidR="00085968">
        <w:rPr>
          <w:rFonts w:ascii="Arial" w:hAnsi="Arial" w:cs="Arial"/>
        </w:rPr>
        <w:t xml:space="preserve"> et al</w:t>
      </w:r>
      <w:r w:rsidR="00085968" w:rsidRPr="00085968">
        <w:rPr>
          <w:rFonts w:ascii="Arial" w:hAnsi="Arial" w:cs="Arial"/>
        </w:rPr>
        <w:t>,</w:t>
      </w:r>
      <w:r w:rsidR="00085968">
        <w:rPr>
          <w:rStyle w:val="EndnoteReference"/>
          <w:rFonts w:ascii="Arial" w:hAnsi="Arial" w:cs="Arial"/>
        </w:rPr>
        <w:endnoteReference w:id="2"/>
      </w:r>
      <w:r w:rsidR="00085968">
        <w:rPr>
          <w:rFonts w:ascii="Arial" w:hAnsi="Arial" w:cs="Arial"/>
        </w:rPr>
        <w:t xml:space="preserve"> argued for </w:t>
      </w:r>
      <w:r w:rsidR="00A600EE">
        <w:rPr>
          <w:rFonts w:ascii="Arial" w:hAnsi="Arial" w:cs="Arial"/>
        </w:rPr>
        <w:t xml:space="preserve">a selective lockdown </w:t>
      </w:r>
      <w:r w:rsidR="00085968">
        <w:rPr>
          <w:rFonts w:ascii="Arial" w:hAnsi="Arial" w:cs="Arial"/>
        </w:rPr>
        <w:t xml:space="preserve">targeting the </w:t>
      </w:r>
      <w:r w:rsidR="00E51B57">
        <w:rPr>
          <w:rFonts w:ascii="Arial" w:hAnsi="Arial" w:cs="Arial"/>
        </w:rPr>
        <w:t>most vulnerable</w:t>
      </w:r>
      <w:r w:rsidR="00A600EE">
        <w:rPr>
          <w:rFonts w:ascii="Arial" w:hAnsi="Arial" w:cs="Arial"/>
        </w:rPr>
        <w:t xml:space="preserve">. </w:t>
      </w:r>
      <w:r w:rsidR="00CB2229">
        <w:rPr>
          <w:rFonts w:ascii="Arial" w:hAnsi="Arial" w:cs="Arial"/>
        </w:rPr>
        <w:t xml:space="preserve">The other, </w:t>
      </w:r>
      <w:r w:rsidR="00A600EE">
        <w:rPr>
          <w:rFonts w:ascii="Arial" w:hAnsi="Arial" w:cs="Arial"/>
        </w:rPr>
        <w:t xml:space="preserve">headed by </w:t>
      </w:r>
      <w:r w:rsidR="00A600EE" w:rsidRPr="00A8422E">
        <w:rPr>
          <w:rFonts w:ascii="Arial" w:hAnsi="Arial" w:cs="Arial"/>
        </w:rPr>
        <w:t>Trisha Greenhalgh</w:t>
      </w:r>
      <w:r w:rsidR="00CB2229">
        <w:rPr>
          <w:rFonts w:ascii="Arial" w:hAnsi="Arial" w:cs="Arial"/>
        </w:rPr>
        <w:t>,</w:t>
      </w:r>
      <w:r w:rsidR="00A600EE" w:rsidRPr="00A8422E">
        <w:rPr>
          <w:rFonts w:ascii="Arial" w:hAnsi="Arial" w:cs="Arial"/>
        </w:rPr>
        <w:t xml:space="preserve"> </w:t>
      </w:r>
      <w:r w:rsidR="00A600EE">
        <w:rPr>
          <w:rFonts w:ascii="Arial" w:hAnsi="Arial" w:cs="Arial"/>
        </w:rPr>
        <w:t>arguing that attempts to suppress the virus should operate across the whole community.</w:t>
      </w:r>
      <w:r w:rsidR="00E51B57">
        <w:rPr>
          <w:rStyle w:val="EndnoteReference"/>
          <w:rFonts w:ascii="Arial" w:hAnsi="Arial" w:cs="Arial"/>
        </w:rPr>
        <w:endnoteReference w:id="3"/>
      </w:r>
      <w:r w:rsidR="00085968" w:rsidRPr="00085968">
        <w:rPr>
          <w:rFonts w:ascii="Arial" w:hAnsi="Arial" w:cs="Arial"/>
        </w:rPr>
        <w:t xml:space="preserve"> </w:t>
      </w:r>
      <w:r w:rsidR="00085968" w:rsidRPr="009E06B2">
        <w:rPr>
          <w:rFonts w:ascii="Arial" w:hAnsi="Arial" w:cs="Arial"/>
        </w:rPr>
        <w:t>As we enter what appears to be a second wave of Covid infections and accompanying lockdown measures, ethical debates over the appropriateness and extent of such measures are critical.</w:t>
      </w:r>
    </w:p>
    <w:p w:rsidR="00BF6EDE" w:rsidRDefault="00986187" w:rsidP="009E06B2">
      <w:pPr>
        <w:spacing w:line="360" w:lineRule="auto"/>
        <w:rPr>
          <w:rFonts w:ascii="Arial" w:hAnsi="Arial" w:cs="Arial"/>
        </w:rPr>
      </w:pPr>
      <w:bookmarkStart w:id="0" w:name="_Hlk52257681"/>
      <w:r w:rsidRPr="009E06B2">
        <w:rPr>
          <w:rFonts w:ascii="Arial" w:hAnsi="Arial" w:cs="Arial"/>
        </w:rPr>
        <w:t xml:space="preserve">Julian Savulescu and James Cameron </w:t>
      </w:r>
      <w:bookmarkEnd w:id="0"/>
      <w:r w:rsidRPr="009E06B2">
        <w:rPr>
          <w:rStyle w:val="EndnoteReference"/>
          <w:rFonts w:ascii="Arial" w:hAnsi="Arial" w:cs="Arial"/>
        </w:rPr>
        <w:endnoteReference w:id="4"/>
      </w:r>
      <w:r w:rsidRPr="009E06B2">
        <w:rPr>
          <w:rFonts w:ascii="Arial" w:hAnsi="Arial" w:cs="Arial"/>
        </w:rPr>
        <w:t xml:space="preserve"> in their article on lockdown of the elderly and why this is not ageist, </w:t>
      </w:r>
      <w:r w:rsidR="00640AEF">
        <w:rPr>
          <w:rFonts w:ascii="Arial" w:hAnsi="Arial" w:cs="Arial"/>
        </w:rPr>
        <w:t xml:space="preserve">put forward the case </w:t>
      </w:r>
      <w:r w:rsidRPr="009E06B2">
        <w:rPr>
          <w:rFonts w:ascii="Arial" w:hAnsi="Arial" w:cs="Arial"/>
        </w:rPr>
        <w:t xml:space="preserve">that, ‘an appropriate approach may be to lift the general lockdown but implement selective isolation of the elderly.’ </w:t>
      </w:r>
      <w:r w:rsidR="00A600EE">
        <w:rPr>
          <w:rFonts w:ascii="Arial" w:hAnsi="Arial" w:cs="Arial"/>
        </w:rPr>
        <w:t xml:space="preserve">Their </w:t>
      </w:r>
      <w:r w:rsidRPr="009E06B2">
        <w:rPr>
          <w:rFonts w:ascii="Arial" w:hAnsi="Arial" w:cs="Arial"/>
        </w:rPr>
        <w:t xml:space="preserve">central claim is that selective isolation of the elderly is to be preferred to imposing lockdown on all members of society. </w:t>
      </w:r>
      <w:r w:rsidR="00416F99" w:rsidRPr="009E06B2">
        <w:rPr>
          <w:rFonts w:ascii="Arial" w:hAnsi="Arial" w:cs="Arial"/>
        </w:rPr>
        <w:t>The aim of lockdown, restricting movement and key activities</w:t>
      </w:r>
      <w:r w:rsidR="00F93FD9" w:rsidRPr="009E06B2">
        <w:rPr>
          <w:rFonts w:ascii="Arial" w:hAnsi="Arial" w:cs="Arial"/>
        </w:rPr>
        <w:t>,</w:t>
      </w:r>
      <w:r w:rsidR="00416F99" w:rsidRPr="009E06B2">
        <w:rPr>
          <w:rFonts w:ascii="Arial" w:hAnsi="Arial" w:cs="Arial"/>
        </w:rPr>
        <w:t xml:space="preserve"> is designed to reduce the number of deaths from Covid and also to prevent the healthcare system from becoming overwhelmed.</w:t>
      </w:r>
      <w:r w:rsidR="00F93FD9" w:rsidRPr="009E06B2">
        <w:rPr>
          <w:rFonts w:ascii="Arial" w:hAnsi="Arial" w:cs="Arial"/>
        </w:rPr>
        <w:t xml:space="preserve"> As the elderly are at significantly more risk of </w:t>
      </w:r>
      <w:r w:rsidR="00445764">
        <w:rPr>
          <w:rFonts w:ascii="Arial" w:hAnsi="Arial" w:cs="Arial"/>
        </w:rPr>
        <w:t xml:space="preserve">having more </w:t>
      </w:r>
      <w:r w:rsidR="00F93FD9" w:rsidRPr="009E06B2">
        <w:rPr>
          <w:rFonts w:ascii="Arial" w:hAnsi="Arial" w:cs="Arial"/>
        </w:rPr>
        <w:t xml:space="preserve">severe </w:t>
      </w:r>
      <w:r w:rsidR="00445764">
        <w:rPr>
          <w:rFonts w:ascii="Arial" w:hAnsi="Arial" w:cs="Arial"/>
        </w:rPr>
        <w:t>cases of</w:t>
      </w:r>
      <w:r w:rsidR="00F93FD9" w:rsidRPr="009E06B2">
        <w:rPr>
          <w:rFonts w:ascii="Arial" w:hAnsi="Arial" w:cs="Arial"/>
        </w:rPr>
        <w:t xml:space="preserve"> Covid and therefore more likely to place demands on healthcare services, they are clearly prime candidates for lockdown measures, measures that will not only benefit them but the wider society.</w:t>
      </w:r>
      <w:r w:rsidR="009E06B2">
        <w:rPr>
          <w:rFonts w:ascii="Arial" w:hAnsi="Arial" w:cs="Arial"/>
        </w:rPr>
        <w:t xml:space="preserve"> </w:t>
      </w:r>
      <w:r w:rsidR="00674B17">
        <w:rPr>
          <w:rFonts w:ascii="Arial" w:hAnsi="Arial" w:cs="Arial"/>
        </w:rPr>
        <w:t xml:space="preserve">This is not ageist as they point out that differential treatment is not always discrimination if there is a morally relevant reason </w:t>
      </w:r>
      <w:r w:rsidR="00445764">
        <w:rPr>
          <w:rFonts w:ascii="Arial" w:hAnsi="Arial" w:cs="Arial"/>
        </w:rPr>
        <w:t xml:space="preserve">for the differential treatment. The morally relevant reason </w:t>
      </w:r>
      <w:r w:rsidR="00E6133F">
        <w:rPr>
          <w:rFonts w:ascii="Arial" w:hAnsi="Arial" w:cs="Arial"/>
        </w:rPr>
        <w:t xml:space="preserve">in this case </w:t>
      </w:r>
      <w:r w:rsidR="00445764">
        <w:rPr>
          <w:rFonts w:ascii="Arial" w:hAnsi="Arial" w:cs="Arial"/>
        </w:rPr>
        <w:t>is that t</w:t>
      </w:r>
      <w:r w:rsidR="00674B17">
        <w:rPr>
          <w:rFonts w:ascii="Arial" w:hAnsi="Arial" w:cs="Arial"/>
        </w:rPr>
        <w:t xml:space="preserve">he elderly, and other groups who may be </w:t>
      </w:r>
      <w:r w:rsidR="00445764">
        <w:rPr>
          <w:rFonts w:ascii="Arial" w:hAnsi="Arial" w:cs="Arial"/>
        </w:rPr>
        <w:t>vulnerable to Covid,</w:t>
      </w:r>
      <w:r w:rsidR="00674B17">
        <w:rPr>
          <w:rFonts w:ascii="Arial" w:hAnsi="Arial" w:cs="Arial"/>
        </w:rPr>
        <w:t xml:space="preserve"> are at greater risk of adverse effects from Covid and consequently more likely to burden the heath service.</w:t>
      </w:r>
      <w:r w:rsidR="00124FA1">
        <w:rPr>
          <w:rFonts w:ascii="Arial" w:hAnsi="Arial" w:cs="Arial"/>
        </w:rPr>
        <w:t xml:space="preserve"> Even if this is discrimination they claim that it would be proportionate, as it benefits</w:t>
      </w:r>
      <w:r w:rsidR="00E6133F">
        <w:rPr>
          <w:rFonts w:ascii="Arial" w:hAnsi="Arial" w:cs="Arial"/>
        </w:rPr>
        <w:t xml:space="preserve"> both</w:t>
      </w:r>
      <w:r w:rsidR="00124FA1">
        <w:rPr>
          <w:rFonts w:ascii="Arial" w:hAnsi="Arial" w:cs="Arial"/>
        </w:rPr>
        <w:t xml:space="preserve"> the elderly and the wider population.</w:t>
      </w:r>
      <w:r w:rsidR="00674B17">
        <w:rPr>
          <w:rFonts w:ascii="Arial" w:hAnsi="Arial" w:cs="Arial"/>
        </w:rPr>
        <w:t xml:space="preserve"> </w:t>
      </w:r>
      <w:r w:rsidR="009E06B2">
        <w:rPr>
          <w:rFonts w:ascii="Arial" w:hAnsi="Arial" w:cs="Arial"/>
        </w:rPr>
        <w:t>Savulescu and Cameron argue that to require everyone to be lockdown is the levelling down of equality – that is</w:t>
      </w:r>
      <w:r w:rsidR="00445764">
        <w:rPr>
          <w:rFonts w:ascii="Arial" w:hAnsi="Arial" w:cs="Arial"/>
        </w:rPr>
        <w:t>:</w:t>
      </w:r>
      <w:r w:rsidR="009E06B2">
        <w:rPr>
          <w:rFonts w:ascii="Arial" w:hAnsi="Arial" w:cs="Arial"/>
        </w:rPr>
        <w:t xml:space="preserve"> ‘</w:t>
      </w:r>
      <w:r w:rsidR="009E06B2" w:rsidRPr="009E06B2">
        <w:rPr>
          <w:rFonts w:ascii="Arial" w:hAnsi="Arial" w:cs="Arial"/>
        </w:rPr>
        <w:t>In order for there to be equality,</w:t>
      </w:r>
      <w:r w:rsidR="009E06B2">
        <w:rPr>
          <w:rFonts w:ascii="Arial" w:hAnsi="Arial" w:cs="Arial"/>
        </w:rPr>
        <w:t xml:space="preserve"> </w:t>
      </w:r>
      <w:r w:rsidR="009E06B2" w:rsidRPr="009E06B2">
        <w:rPr>
          <w:rFonts w:ascii="Arial" w:hAnsi="Arial" w:cs="Arial"/>
        </w:rPr>
        <w:t>people who could be better off are made worse off in order to</w:t>
      </w:r>
      <w:r w:rsidR="009E06B2">
        <w:rPr>
          <w:rFonts w:ascii="Arial" w:hAnsi="Arial" w:cs="Arial"/>
        </w:rPr>
        <w:t xml:space="preserve"> </w:t>
      </w:r>
      <w:r w:rsidR="009E06B2" w:rsidRPr="009E06B2">
        <w:rPr>
          <w:rFonts w:ascii="Arial" w:hAnsi="Arial" w:cs="Arial"/>
        </w:rPr>
        <w:t>achieve equality.</w:t>
      </w:r>
      <w:r w:rsidR="009E06B2">
        <w:rPr>
          <w:rFonts w:ascii="Arial" w:hAnsi="Arial" w:cs="Arial"/>
        </w:rPr>
        <w:t>’</w:t>
      </w:r>
      <w:r w:rsidR="00124FA1">
        <w:rPr>
          <w:rFonts w:ascii="Arial" w:hAnsi="Arial" w:cs="Arial"/>
        </w:rPr>
        <w:t xml:space="preserve"> </w:t>
      </w:r>
      <w:r w:rsidR="00445764">
        <w:rPr>
          <w:rFonts w:ascii="Arial" w:hAnsi="Arial" w:cs="Arial"/>
        </w:rPr>
        <w:t>And in their view s</w:t>
      </w:r>
      <w:r w:rsidR="00124FA1">
        <w:rPr>
          <w:rFonts w:ascii="Arial" w:hAnsi="Arial" w:cs="Arial"/>
        </w:rPr>
        <w:t>uch levelling down is</w:t>
      </w:r>
      <w:r w:rsidR="009300C9">
        <w:rPr>
          <w:rFonts w:ascii="Arial" w:hAnsi="Arial" w:cs="Arial"/>
        </w:rPr>
        <w:t xml:space="preserve"> ‘morally repugnant’</w:t>
      </w:r>
      <w:r w:rsidR="00445764">
        <w:rPr>
          <w:rFonts w:ascii="Arial" w:hAnsi="Arial" w:cs="Arial"/>
        </w:rPr>
        <w:t xml:space="preserve"> and unethical</w:t>
      </w:r>
      <w:r w:rsidR="009300C9">
        <w:rPr>
          <w:rFonts w:ascii="Arial" w:hAnsi="Arial" w:cs="Arial"/>
        </w:rPr>
        <w:t>.</w:t>
      </w:r>
    </w:p>
    <w:p w:rsidR="00986187" w:rsidRPr="005A7F1E" w:rsidRDefault="00124FA1" w:rsidP="00A1192D">
      <w:pPr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In his response to Savulescu and Cameron, Jonathan Hughes </w:t>
      </w:r>
      <w:r>
        <w:rPr>
          <w:rStyle w:val="EndnoteReference"/>
          <w:rFonts w:ascii="Arial" w:hAnsi="Arial" w:cs="Arial"/>
        </w:rPr>
        <w:endnoteReference w:id="5"/>
      </w:r>
      <w:r>
        <w:rPr>
          <w:rFonts w:ascii="Arial" w:hAnsi="Arial" w:cs="Arial"/>
        </w:rPr>
        <w:t xml:space="preserve"> takes issue with their claim that </w:t>
      </w:r>
      <w:r w:rsidR="009300C9">
        <w:rPr>
          <w:rFonts w:ascii="Arial" w:hAnsi="Arial" w:cs="Arial"/>
        </w:rPr>
        <w:t xml:space="preserve">general lockdown measures that affect all members of society equally are a form of </w:t>
      </w:r>
      <w:r w:rsidR="009300C9">
        <w:rPr>
          <w:rFonts w:ascii="Arial" w:hAnsi="Arial" w:cs="Arial"/>
        </w:rPr>
        <w:lastRenderedPageBreak/>
        <w:t xml:space="preserve">levelling down of equality. Hughes argues that </w:t>
      </w:r>
      <w:r w:rsidR="00094E61">
        <w:rPr>
          <w:rFonts w:ascii="Arial" w:hAnsi="Arial" w:cs="Arial"/>
        </w:rPr>
        <w:t xml:space="preserve">the </w:t>
      </w:r>
      <w:r w:rsidR="009300C9">
        <w:rPr>
          <w:rFonts w:ascii="Arial" w:hAnsi="Arial" w:cs="Arial"/>
        </w:rPr>
        <w:t>claim that the levelling down of equality is always unethical can be challenged, but his main argument is that ‘</w:t>
      </w:r>
      <w:r w:rsidR="009300C9" w:rsidRPr="009300C9">
        <w:rPr>
          <w:rFonts w:ascii="Arial" w:hAnsi="Arial" w:cs="Arial"/>
        </w:rPr>
        <w:t>the choice to</w:t>
      </w:r>
      <w:r w:rsidR="009300C9">
        <w:rPr>
          <w:rFonts w:ascii="Arial" w:hAnsi="Arial" w:cs="Arial"/>
        </w:rPr>
        <w:t xml:space="preserve"> </w:t>
      </w:r>
      <w:r w:rsidR="009300C9" w:rsidRPr="009300C9">
        <w:rPr>
          <w:rFonts w:ascii="Arial" w:hAnsi="Arial" w:cs="Arial"/>
        </w:rPr>
        <w:t>maintain a general lockdown, rather than</w:t>
      </w:r>
      <w:r w:rsidR="009300C9">
        <w:rPr>
          <w:rFonts w:ascii="Arial" w:hAnsi="Arial" w:cs="Arial"/>
        </w:rPr>
        <w:t xml:space="preserve"> </w:t>
      </w:r>
      <w:r w:rsidR="009300C9" w:rsidRPr="009300C9">
        <w:rPr>
          <w:rFonts w:ascii="Arial" w:hAnsi="Arial" w:cs="Arial"/>
        </w:rPr>
        <w:t>easing it for the young while maintaining</w:t>
      </w:r>
      <w:r w:rsidR="009300C9">
        <w:rPr>
          <w:rFonts w:ascii="Arial" w:hAnsi="Arial" w:cs="Arial"/>
        </w:rPr>
        <w:t xml:space="preserve"> </w:t>
      </w:r>
      <w:r w:rsidR="009300C9" w:rsidRPr="009300C9">
        <w:rPr>
          <w:rFonts w:ascii="Arial" w:hAnsi="Arial" w:cs="Arial"/>
        </w:rPr>
        <w:t xml:space="preserve">it for the elderly, is </w:t>
      </w:r>
      <w:r w:rsidR="005A7F1E">
        <w:rPr>
          <w:rFonts w:ascii="Arial" w:hAnsi="Arial" w:cs="Arial"/>
        </w:rPr>
        <w:t xml:space="preserve">not </w:t>
      </w:r>
      <w:r w:rsidR="009300C9" w:rsidRPr="009300C9">
        <w:rPr>
          <w:rFonts w:ascii="Arial" w:hAnsi="Arial" w:cs="Arial"/>
        </w:rPr>
        <w:t>an instance of levelling</w:t>
      </w:r>
      <w:r w:rsidR="009300C9">
        <w:rPr>
          <w:rFonts w:ascii="Arial" w:hAnsi="Arial" w:cs="Arial"/>
        </w:rPr>
        <w:t xml:space="preserve"> </w:t>
      </w:r>
      <w:r w:rsidR="009300C9" w:rsidRPr="009300C9">
        <w:rPr>
          <w:rFonts w:ascii="Arial" w:hAnsi="Arial" w:cs="Arial"/>
        </w:rPr>
        <w:t>down.</w:t>
      </w:r>
      <w:r w:rsidR="009300C9">
        <w:rPr>
          <w:rFonts w:ascii="Arial" w:hAnsi="Arial" w:cs="Arial"/>
        </w:rPr>
        <w:t xml:space="preserve">’ For selective lockdown of the elderly to be an instance of levelling down of equality, it would have to make </w:t>
      </w:r>
      <w:r w:rsidR="00BF7E11">
        <w:rPr>
          <w:rFonts w:ascii="Arial" w:hAnsi="Arial" w:cs="Arial"/>
        </w:rPr>
        <w:t xml:space="preserve">everyone else worse off with no additional benefit to the elderly. However, Hughes argues that a general lockdown does produce benefits or reduce burdens for the elderly and hence is not the levelling down of equality. </w:t>
      </w:r>
      <w:r w:rsidR="008B2793">
        <w:rPr>
          <w:rFonts w:ascii="Arial" w:hAnsi="Arial" w:cs="Arial"/>
        </w:rPr>
        <w:t xml:space="preserve">General lockdown will result in lower levels </w:t>
      </w:r>
      <w:r w:rsidR="00782E1C">
        <w:rPr>
          <w:rFonts w:ascii="Arial" w:hAnsi="Arial" w:cs="Arial"/>
        </w:rPr>
        <w:t xml:space="preserve">infection </w:t>
      </w:r>
      <w:r w:rsidR="00CF13E2">
        <w:rPr>
          <w:rFonts w:ascii="Arial" w:hAnsi="Arial" w:cs="Arial"/>
        </w:rPr>
        <w:t xml:space="preserve">in the general population </w:t>
      </w:r>
      <w:r w:rsidR="00782E1C">
        <w:rPr>
          <w:rFonts w:ascii="Arial" w:hAnsi="Arial" w:cs="Arial"/>
        </w:rPr>
        <w:t xml:space="preserve">and thus the elderly </w:t>
      </w:r>
      <w:proofErr w:type="gramStart"/>
      <w:r w:rsidR="00782E1C">
        <w:rPr>
          <w:rFonts w:ascii="Arial" w:hAnsi="Arial" w:cs="Arial"/>
        </w:rPr>
        <w:t>are</w:t>
      </w:r>
      <w:proofErr w:type="gramEnd"/>
      <w:r w:rsidR="00782E1C">
        <w:rPr>
          <w:rFonts w:ascii="Arial" w:hAnsi="Arial" w:cs="Arial"/>
        </w:rPr>
        <w:t xml:space="preserve"> less likely to contract Covid</w:t>
      </w:r>
      <w:r w:rsidR="002B3BC8">
        <w:rPr>
          <w:rFonts w:ascii="Arial" w:hAnsi="Arial" w:cs="Arial"/>
        </w:rPr>
        <w:t>. E</w:t>
      </w:r>
      <w:r w:rsidR="00CF13E2">
        <w:rPr>
          <w:rFonts w:ascii="Arial" w:hAnsi="Arial" w:cs="Arial"/>
        </w:rPr>
        <w:t xml:space="preserve">ven during lockdown many elderly people have carers or service providers visiting them to perform caring responsibilities and with lower general infection rates these visits are </w:t>
      </w:r>
      <w:r w:rsidR="005A7F1E">
        <w:rPr>
          <w:rFonts w:ascii="Arial" w:hAnsi="Arial" w:cs="Arial"/>
        </w:rPr>
        <w:t xml:space="preserve">less </w:t>
      </w:r>
      <w:r w:rsidR="00CF13E2">
        <w:rPr>
          <w:rFonts w:ascii="Arial" w:hAnsi="Arial" w:cs="Arial"/>
        </w:rPr>
        <w:t xml:space="preserve">likely to result in </w:t>
      </w:r>
      <w:r w:rsidR="005A7F1E">
        <w:rPr>
          <w:rFonts w:ascii="Arial" w:hAnsi="Arial" w:cs="Arial"/>
        </w:rPr>
        <w:t xml:space="preserve">the </w:t>
      </w:r>
      <w:r w:rsidR="00CF13E2">
        <w:rPr>
          <w:rFonts w:ascii="Arial" w:hAnsi="Arial" w:cs="Arial"/>
        </w:rPr>
        <w:t>spread of infection. H</w:t>
      </w:r>
      <w:r w:rsidR="00782E1C">
        <w:rPr>
          <w:rFonts w:ascii="Arial" w:hAnsi="Arial" w:cs="Arial"/>
        </w:rPr>
        <w:t>ence</w:t>
      </w:r>
      <w:r w:rsidR="00CF13E2">
        <w:rPr>
          <w:rFonts w:ascii="Arial" w:hAnsi="Arial" w:cs="Arial"/>
        </w:rPr>
        <w:t xml:space="preserve">, the elderly </w:t>
      </w:r>
      <w:proofErr w:type="gramStart"/>
      <w:r w:rsidR="00CF13E2">
        <w:rPr>
          <w:rFonts w:ascii="Arial" w:hAnsi="Arial" w:cs="Arial"/>
        </w:rPr>
        <w:t>are</w:t>
      </w:r>
      <w:proofErr w:type="gramEnd"/>
      <w:r w:rsidR="00782E1C">
        <w:rPr>
          <w:rFonts w:ascii="Arial" w:hAnsi="Arial" w:cs="Arial"/>
        </w:rPr>
        <w:t xml:space="preserve"> less likely to become a burden on the health service and lower levels of infection will mean an easing of lockdown for everyone sooner.</w:t>
      </w:r>
      <w:r w:rsidR="00A1192D" w:rsidRPr="00A1192D">
        <w:t xml:space="preserve"> </w:t>
      </w:r>
      <w:r w:rsidR="00D135EF">
        <w:t>‘</w:t>
      </w:r>
      <w:r w:rsidR="00A1192D" w:rsidRPr="00A1192D">
        <w:rPr>
          <w:rFonts w:ascii="Arial" w:hAnsi="Arial" w:cs="Arial"/>
        </w:rPr>
        <w:t>These considerations demonstrate that</w:t>
      </w:r>
      <w:r w:rsidR="00D135EF">
        <w:rPr>
          <w:rFonts w:ascii="Arial" w:hAnsi="Arial" w:cs="Arial"/>
        </w:rPr>
        <w:t xml:space="preserve"> </w:t>
      </w:r>
      <w:r w:rsidR="00A1192D" w:rsidRPr="00A1192D">
        <w:rPr>
          <w:rFonts w:ascii="Arial" w:hAnsi="Arial" w:cs="Arial"/>
        </w:rPr>
        <w:t xml:space="preserve">maintaining a general lockdown in </w:t>
      </w:r>
      <w:r w:rsidR="005A7F1E">
        <w:rPr>
          <w:rFonts w:ascii="Arial" w:hAnsi="Arial" w:cs="Arial"/>
        </w:rPr>
        <w:t>p</w:t>
      </w:r>
      <w:r w:rsidR="00A1192D" w:rsidRPr="00A1192D">
        <w:rPr>
          <w:rFonts w:ascii="Arial" w:hAnsi="Arial" w:cs="Arial"/>
        </w:rPr>
        <w:t>reference</w:t>
      </w:r>
      <w:r w:rsidR="00D135EF">
        <w:rPr>
          <w:rFonts w:ascii="Arial" w:hAnsi="Arial" w:cs="Arial"/>
        </w:rPr>
        <w:t xml:space="preserve"> to </w:t>
      </w:r>
      <w:r w:rsidR="00A1192D" w:rsidRPr="00A1192D">
        <w:rPr>
          <w:rFonts w:ascii="Arial" w:hAnsi="Arial" w:cs="Arial"/>
        </w:rPr>
        <w:t>selective lockdown of the elderly</w:t>
      </w:r>
      <w:r w:rsidR="00D135EF">
        <w:rPr>
          <w:rFonts w:ascii="Arial" w:hAnsi="Arial" w:cs="Arial"/>
        </w:rPr>
        <w:t xml:space="preserve"> </w:t>
      </w:r>
      <w:r w:rsidR="00A1192D" w:rsidRPr="00A1192D">
        <w:rPr>
          <w:rFonts w:ascii="Arial" w:hAnsi="Arial" w:cs="Arial"/>
        </w:rPr>
        <w:t>and vulnerable need not only equalise the</w:t>
      </w:r>
      <w:r w:rsidR="00D135EF">
        <w:rPr>
          <w:rFonts w:ascii="Arial" w:hAnsi="Arial" w:cs="Arial"/>
        </w:rPr>
        <w:t xml:space="preserve"> </w:t>
      </w:r>
      <w:r w:rsidR="00A1192D" w:rsidRPr="00A1192D">
        <w:rPr>
          <w:rFonts w:ascii="Arial" w:hAnsi="Arial" w:cs="Arial"/>
        </w:rPr>
        <w:t>burdens by making the young and healthy</w:t>
      </w:r>
      <w:r w:rsidR="00D135EF">
        <w:rPr>
          <w:rFonts w:ascii="Arial" w:hAnsi="Arial" w:cs="Arial"/>
        </w:rPr>
        <w:t xml:space="preserve"> </w:t>
      </w:r>
      <w:r w:rsidR="00A1192D" w:rsidRPr="00A1192D">
        <w:rPr>
          <w:rFonts w:ascii="Arial" w:hAnsi="Arial" w:cs="Arial"/>
        </w:rPr>
        <w:t>worse off, but can benefit the elderly in</w:t>
      </w:r>
      <w:r w:rsidR="00D135EF">
        <w:rPr>
          <w:rFonts w:ascii="Arial" w:hAnsi="Arial" w:cs="Arial"/>
        </w:rPr>
        <w:t xml:space="preserve"> </w:t>
      </w:r>
      <w:r w:rsidR="00A1192D" w:rsidRPr="00A1192D">
        <w:rPr>
          <w:rFonts w:ascii="Arial" w:hAnsi="Arial" w:cs="Arial"/>
        </w:rPr>
        <w:t>absolute as well as relative terms.</w:t>
      </w:r>
      <w:r w:rsidR="00D135EF">
        <w:rPr>
          <w:rFonts w:ascii="Arial" w:hAnsi="Arial" w:cs="Arial"/>
        </w:rPr>
        <w:t>’</w:t>
      </w:r>
      <w:r w:rsidR="005A7F1E">
        <w:rPr>
          <w:rFonts w:ascii="Arial" w:hAnsi="Arial" w:cs="Arial"/>
        </w:rPr>
        <w:t xml:space="preserve"> </w:t>
      </w:r>
      <w:r w:rsidR="005A7F1E" w:rsidRPr="005A7F1E">
        <w:rPr>
          <w:rFonts w:ascii="Arial" w:hAnsi="Arial" w:cs="Arial"/>
          <w:vertAlign w:val="superscript"/>
        </w:rPr>
        <w:t>5</w:t>
      </w:r>
    </w:p>
    <w:p w:rsidR="00D135EF" w:rsidRDefault="00D135EF" w:rsidP="00A119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both </w:t>
      </w:r>
      <w:bookmarkStart w:id="1" w:name="_Hlk52185032"/>
      <w:proofErr w:type="spellStart"/>
      <w:r>
        <w:rPr>
          <w:rFonts w:ascii="Arial" w:hAnsi="Arial" w:cs="Arial"/>
        </w:rPr>
        <w:t>Savulescu</w:t>
      </w:r>
      <w:proofErr w:type="spellEnd"/>
      <w:r>
        <w:rPr>
          <w:rFonts w:ascii="Arial" w:hAnsi="Arial" w:cs="Arial"/>
        </w:rPr>
        <w:t xml:space="preserve"> and Cameron</w:t>
      </w:r>
      <w:r w:rsidR="00C03B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 xml:space="preserve">and Hughes note there is an issue of proportionality that needs to be considered. </w:t>
      </w:r>
      <w:r w:rsidRPr="00D135EF">
        <w:rPr>
          <w:rFonts w:ascii="Arial" w:hAnsi="Arial" w:cs="Arial"/>
        </w:rPr>
        <w:t>Savulescu and Cameron</w:t>
      </w:r>
      <w:r>
        <w:rPr>
          <w:rFonts w:ascii="Arial" w:hAnsi="Arial" w:cs="Arial"/>
        </w:rPr>
        <w:t xml:space="preserve"> give three reasons why the selective lockdown of the elderly, the restriction of their liberty, is proportionate: the benefits to others are significant; the restriction will produce benefit for the elderly; and finally, </w:t>
      </w:r>
      <w:r w:rsidR="00A8175E">
        <w:rPr>
          <w:rFonts w:ascii="Arial" w:hAnsi="Arial" w:cs="Arial"/>
        </w:rPr>
        <w:t>this is the option that results in the least amount of liberty restriction. Hughes</w:t>
      </w:r>
      <w:r w:rsidR="005A7F1E">
        <w:rPr>
          <w:rFonts w:ascii="Arial" w:hAnsi="Arial" w:cs="Arial"/>
        </w:rPr>
        <w:t xml:space="preserve"> also</w:t>
      </w:r>
      <w:r w:rsidR="00A8175E">
        <w:rPr>
          <w:rFonts w:ascii="Arial" w:hAnsi="Arial" w:cs="Arial"/>
        </w:rPr>
        <w:t xml:space="preserve"> points out, as do Savulescu and Cameron, that the harms to the elderly due to lockdown might be greater than for other groups, and therefore a general lockdown could be justified on the grounds of </w:t>
      </w:r>
      <w:proofErr w:type="spellStart"/>
      <w:r w:rsidR="00A8175E">
        <w:rPr>
          <w:rFonts w:ascii="Arial" w:hAnsi="Arial" w:cs="Arial"/>
        </w:rPr>
        <w:t>Parfit’s</w:t>
      </w:r>
      <w:proofErr w:type="spellEnd"/>
      <w:r w:rsidR="00A8175E">
        <w:rPr>
          <w:rFonts w:ascii="Arial" w:hAnsi="Arial" w:cs="Arial"/>
        </w:rPr>
        <w:t xml:space="preserve"> Priority View, that benefiting the worse off is more important.</w:t>
      </w:r>
    </w:p>
    <w:p w:rsidR="00D135EF" w:rsidRPr="00E72DBE" w:rsidRDefault="00F36C17" w:rsidP="00A119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raises the problem of how we determine who is worse off in this scenario, as both sets of authors point out that the elderly</w:t>
      </w:r>
      <w:r w:rsidR="007E20A9">
        <w:rPr>
          <w:rFonts w:ascii="Arial" w:hAnsi="Arial" w:cs="Arial"/>
        </w:rPr>
        <w:t xml:space="preserve"> may have fewer social networks and hence be more socially isolated</w:t>
      </w:r>
      <w:r w:rsidR="00DC2134">
        <w:rPr>
          <w:rFonts w:ascii="Arial" w:hAnsi="Arial" w:cs="Arial"/>
        </w:rPr>
        <w:t xml:space="preserve"> and find lockdown particularly hard</w:t>
      </w:r>
      <w:r w:rsidR="007E20A9">
        <w:rPr>
          <w:rFonts w:ascii="Arial" w:hAnsi="Arial" w:cs="Arial"/>
        </w:rPr>
        <w:t>. Further, if they only have a limited time to live, lockdown may present a relatively greater loss. However, the young, who are facing huge disruption to their social development, their education and a curbing of their freedoms and life choices at critical junctures (</w:t>
      </w:r>
      <w:proofErr w:type="spellStart"/>
      <w:r w:rsidR="007E20A9">
        <w:rPr>
          <w:rFonts w:ascii="Arial" w:hAnsi="Arial" w:cs="Arial"/>
        </w:rPr>
        <w:t>i.e</w:t>
      </w:r>
      <w:proofErr w:type="spellEnd"/>
      <w:r w:rsidR="007E20A9">
        <w:rPr>
          <w:rFonts w:ascii="Arial" w:hAnsi="Arial" w:cs="Arial"/>
        </w:rPr>
        <w:t xml:space="preserve"> going to University and being away from home for the first time), may </w:t>
      </w:r>
      <w:r w:rsidR="00B166FB">
        <w:rPr>
          <w:rFonts w:ascii="Arial" w:hAnsi="Arial" w:cs="Arial"/>
        </w:rPr>
        <w:t xml:space="preserve">want to argue </w:t>
      </w:r>
      <w:r w:rsidR="007E20A9">
        <w:rPr>
          <w:rFonts w:ascii="Arial" w:hAnsi="Arial" w:cs="Arial"/>
        </w:rPr>
        <w:t xml:space="preserve">that they are much more greatly harmed than the elderly. </w:t>
      </w:r>
      <w:r w:rsidR="0036581C">
        <w:rPr>
          <w:rFonts w:ascii="Arial" w:hAnsi="Arial" w:cs="Arial"/>
        </w:rPr>
        <w:t xml:space="preserve">These potential inter-generational trade-offs need to be clearly debated, and </w:t>
      </w:r>
      <w:r w:rsidR="00D10F8E">
        <w:rPr>
          <w:rFonts w:ascii="Arial" w:hAnsi="Arial" w:cs="Arial"/>
        </w:rPr>
        <w:t xml:space="preserve">Stephen </w:t>
      </w:r>
      <w:r w:rsidR="000B3D5E">
        <w:rPr>
          <w:rFonts w:ascii="Arial" w:hAnsi="Arial" w:cs="Arial"/>
        </w:rPr>
        <w:t>J</w:t>
      </w:r>
      <w:r w:rsidR="0036581C">
        <w:rPr>
          <w:rFonts w:ascii="Arial" w:hAnsi="Arial" w:cs="Arial"/>
        </w:rPr>
        <w:t>ohn argues we need to think about lockdown in terms o</w:t>
      </w:r>
      <w:r w:rsidR="001C2682">
        <w:rPr>
          <w:rFonts w:ascii="Arial" w:hAnsi="Arial" w:cs="Arial"/>
        </w:rPr>
        <w:t>f</w:t>
      </w:r>
      <w:r w:rsidR="0036581C">
        <w:rPr>
          <w:rFonts w:ascii="Arial" w:hAnsi="Arial" w:cs="Arial"/>
        </w:rPr>
        <w:t xml:space="preserve"> intergenerational justice</w:t>
      </w:r>
      <w:r w:rsidR="000B3D5E">
        <w:rPr>
          <w:rFonts w:ascii="Arial" w:hAnsi="Arial" w:cs="Arial"/>
        </w:rPr>
        <w:t xml:space="preserve">. </w:t>
      </w:r>
      <w:r w:rsidR="00DC2134">
        <w:rPr>
          <w:rFonts w:ascii="Arial" w:hAnsi="Arial" w:cs="Arial"/>
        </w:rPr>
        <w:t>He argues a</w:t>
      </w:r>
      <w:r w:rsidR="000B3D5E">
        <w:rPr>
          <w:rFonts w:ascii="Arial" w:hAnsi="Arial" w:cs="Arial"/>
        </w:rPr>
        <w:t xml:space="preserve">ge is a relevant categorization for discussing lockdown policies in relation to Covid, as it is generally </w:t>
      </w:r>
      <w:r w:rsidR="001C2682">
        <w:rPr>
          <w:rFonts w:ascii="Arial" w:hAnsi="Arial" w:cs="Arial"/>
        </w:rPr>
        <w:t>‘</w:t>
      </w:r>
      <w:r w:rsidR="00E72DBE" w:rsidRPr="00E72DBE">
        <w:rPr>
          <w:rFonts w:ascii="Arial" w:hAnsi="Arial" w:cs="Arial"/>
        </w:rPr>
        <w:t>an epistemically robust category, which can be operationalized</w:t>
      </w:r>
      <w:r w:rsidR="00E72DBE">
        <w:rPr>
          <w:rFonts w:ascii="Arial" w:hAnsi="Arial" w:cs="Arial"/>
        </w:rPr>
        <w:t xml:space="preserve">.’ </w:t>
      </w:r>
      <w:r w:rsidR="00E72DBE" w:rsidRPr="00E72DBE">
        <w:rPr>
          <w:rFonts w:ascii="Arial" w:hAnsi="Arial" w:cs="Arial"/>
          <w:vertAlign w:val="superscript"/>
        </w:rPr>
        <w:t>3</w:t>
      </w:r>
      <w:r w:rsidR="00E72DBE">
        <w:rPr>
          <w:rFonts w:ascii="Arial" w:hAnsi="Arial" w:cs="Arial"/>
          <w:vertAlign w:val="superscript"/>
        </w:rPr>
        <w:t xml:space="preserve"> </w:t>
      </w:r>
      <w:r w:rsidR="00D10F8E">
        <w:rPr>
          <w:rFonts w:ascii="Arial" w:hAnsi="Arial" w:cs="Arial"/>
        </w:rPr>
        <w:t>and has particular significance for the aetiology of Covid.</w:t>
      </w:r>
      <w:r w:rsidR="00D10F8E" w:rsidRPr="00D10F8E">
        <w:rPr>
          <w:rFonts w:ascii="Arial" w:hAnsi="Arial" w:cs="Arial"/>
        </w:rPr>
        <w:t xml:space="preserve"> </w:t>
      </w:r>
      <w:r w:rsidR="00D10F8E">
        <w:rPr>
          <w:rFonts w:ascii="Arial" w:hAnsi="Arial" w:cs="Arial"/>
        </w:rPr>
        <w:t>As John observes, ‘H</w:t>
      </w:r>
      <w:r w:rsidR="00D10F8E" w:rsidRPr="00B166FB">
        <w:rPr>
          <w:rFonts w:ascii="Arial" w:hAnsi="Arial" w:cs="Arial"/>
        </w:rPr>
        <w:t>owever we approach the ethics of lockdown, we need to do ethical work in deciding how to describe the effects of lockdown in the first place. In turn, I want to suggest that this process is an important, albeit easily overlooked site of ethical and political contestation.</w:t>
      </w:r>
      <w:r w:rsidR="00D10F8E">
        <w:rPr>
          <w:rFonts w:ascii="Arial" w:hAnsi="Arial" w:cs="Arial"/>
        </w:rPr>
        <w:t>’</w:t>
      </w:r>
      <w:r w:rsidR="00D10F8E">
        <w:rPr>
          <w:rStyle w:val="EndnoteReference"/>
          <w:rFonts w:ascii="Arial" w:hAnsi="Arial" w:cs="Arial"/>
        </w:rPr>
        <w:endnoteReference w:id="6"/>
      </w:r>
      <w:r w:rsidR="00DC2134">
        <w:rPr>
          <w:rFonts w:ascii="Arial" w:hAnsi="Arial" w:cs="Arial"/>
        </w:rPr>
        <w:t xml:space="preserve"> The effects of the Covid response on those who are likely to suffer less from the disease, the younger generation, and </w:t>
      </w:r>
      <w:r w:rsidR="002C4D0F">
        <w:rPr>
          <w:rFonts w:ascii="Arial" w:hAnsi="Arial" w:cs="Arial"/>
        </w:rPr>
        <w:t xml:space="preserve">on </w:t>
      </w:r>
      <w:r w:rsidR="00DC2134">
        <w:rPr>
          <w:rFonts w:ascii="Arial" w:hAnsi="Arial" w:cs="Arial"/>
        </w:rPr>
        <w:t>those whose non-Covid health care has been suspended</w:t>
      </w:r>
      <w:r w:rsidR="00490073">
        <w:rPr>
          <w:rFonts w:ascii="Arial" w:hAnsi="Arial" w:cs="Arial"/>
        </w:rPr>
        <w:t>, according to some, are likely to outweigh the harms caused by Covid itself.</w:t>
      </w:r>
      <w:r w:rsidR="00490073">
        <w:rPr>
          <w:rStyle w:val="EndnoteReference"/>
          <w:rFonts w:ascii="Arial" w:hAnsi="Arial" w:cs="Arial"/>
        </w:rPr>
        <w:endnoteReference w:id="7"/>
      </w:r>
      <w:r w:rsidR="00490073">
        <w:rPr>
          <w:rFonts w:ascii="Arial" w:hAnsi="Arial" w:cs="Arial"/>
        </w:rPr>
        <w:t xml:space="preserve"> </w:t>
      </w:r>
      <w:r w:rsidR="002C4D0F">
        <w:rPr>
          <w:rFonts w:ascii="Arial" w:hAnsi="Arial" w:cs="Arial"/>
        </w:rPr>
        <w:t>Hence, d</w:t>
      </w:r>
      <w:r w:rsidR="00490073">
        <w:rPr>
          <w:rFonts w:ascii="Arial" w:hAnsi="Arial" w:cs="Arial"/>
        </w:rPr>
        <w:t>escribing the effects of Covid and lockdown policies is no simple task.</w:t>
      </w:r>
    </w:p>
    <w:p w:rsidR="001A6B43" w:rsidRDefault="00AF65F4" w:rsidP="00B11D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Elsewhere in this issue the Editor’s Choice article, </w:t>
      </w:r>
      <w:proofErr w:type="gramStart"/>
      <w:r w:rsidRPr="00AF65F4">
        <w:rPr>
          <w:rFonts w:ascii="Arial" w:hAnsi="Arial" w:cs="Arial"/>
        </w:rPr>
        <w:t>Protecting</w:t>
      </w:r>
      <w:proofErr w:type="gramEnd"/>
      <w:r w:rsidRPr="00AF65F4">
        <w:rPr>
          <w:rFonts w:ascii="Arial" w:hAnsi="Arial" w:cs="Arial"/>
        </w:rPr>
        <w:t xml:space="preserve"> health privacy even when privacy</w:t>
      </w:r>
      <w:r w:rsidR="00D04788">
        <w:rPr>
          <w:rFonts w:ascii="Arial" w:hAnsi="Arial" w:cs="Arial"/>
        </w:rPr>
        <w:t xml:space="preserve"> </w:t>
      </w:r>
      <w:r w:rsidR="00D04788">
        <w:rPr>
          <w:rStyle w:val="EndnoteReference"/>
          <w:rFonts w:ascii="Arial" w:hAnsi="Arial" w:cs="Arial"/>
        </w:rPr>
        <w:endnoteReference w:id="8"/>
      </w:r>
      <w:r w:rsidRPr="00AF65F4">
        <w:rPr>
          <w:rFonts w:ascii="Arial" w:hAnsi="Arial" w:cs="Arial"/>
        </w:rPr>
        <w:t xml:space="preserve"> is lost</w:t>
      </w:r>
      <w:r w:rsidR="00D04788">
        <w:rPr>
          <w:rFonts w:ascii="Arial" w:hAnsi="Arial" w:cs="Arial"/>
        </w:rPr>
        <w:t xml:space="preserve"> by </w:t>
      </w:r>
      <w:r w:rsidRPr="00AF65F4">
        <w:rPr>
          <w:rFonts w:ascii="Arial" w:hAnsi="Arial" w:cs="Arial"/>
        </w:rPr>
        <w:t xml:space="preserve">T.J. </w:t>
      </w:r>
      <w:proofErr w:type="spellStart"/>
      <w:r w:rsidRPr="00AF65F4">
        <w:rPr>
          <w:rFonts w:ascii="Arial" w:hAnsi="Arial" w:cs="Arial"/>
        </w:rPr>
        <w:t>Kasperbauer</w:t>
      </w:r>
      <w:proofErr w:type="spellEnd"/>
      <w:r w:rsidR="00D04788">
        <w:rPr>
          <w:rFonts w:ascii="Arial" w:hAnsi="Arial" w:cs="Arial"/>
        </w:rPr>
        <w:t xml:space="preserve"> considers the ethical and regulatory issues raised by the flow </w:t>
      </w:r>
      <w:r w:rsidR="00867A65">
        <w:rPr>
          <w:rFonts w:ascii="Arial" w:hAnsi="Arial" w:cs="Arial"/>
        </w:rPr>
        <w:t xml:space="preserve">and sharing </w:t>
      </w:r>
      <w:r w:rsidR="00D04788">
        <w:rPr>
          <w:rFonts w:ascii="Arial" w:hAnsi="Arial" w:cs="Arial"/>
        </w:rPr>
        <w:t xml:space="preserve">of data in modern health care. He points out that </w:t>
      </w:r>
      <w:r w:rsidR="00C03BD9">
        <w:rPr>
          <w:rFonts w:ascii="Arial" w:hAnsi="Arial" w:cs="Arial"/>
        </w:rPr>
        <w:t xml:space="preserve">the </w:t>
      </w:r>
      <w:r w:rsidR="00D04788">
        <w:rPr>
          <w:rFonts w:ascii="Arial" w:hAnsi="Arial" w:cs="Arial"/>
        </w:rPr>
        <w:t xml:space="preserve">predominant </w:t>
      </w:r>
      <w:r w:rsidR="002C4D0F">
        <w:rPr>
          <w:rFonts w:ascii="Arial" w:hAnsi="Arial" w:cs="Arial"/>
        </w:rPr>
        <w:t>model of safeguarding the</w:t>
      </w:r>
      <w:r w:rsidR="00D04788">
        <w:rPr>
          <w:rFonts w:ascii="Arial" w:hAnsi="Arial" w:cs="Arial"/>
        </w:rPr>
        <w:t xml:space="preserve"> privacy </w:t>
      </w:r>
      <w:r w:rsidR="002C4D0F">
        <w:rPr>
          <w:rFonts w:ascii="Arial" w:hAnsi="Arial" w:cs="Arial"/>
        </w:rPr>
        <w:t>of</w:t>
      </w:r>
      <w:r w:rsidR="00D04788">
        <w:rPr>
          <w:rFonts w:ascii="Arial" w:hAnsi="Arial" w:cs="Arial"/>
        </w:rPr>
        <w:t xml:space="preserve"> health care</w:t>
      </w:r>
      <w:r w:rsidR="002C4D0F">
        <w:rPr>
          <w:rFonts w:ascii="Arial" w:hAnsi="Arial" w:cs="Arial"/>
        </w:rPr>
        <w:t xml:space="preserve"> data</w:t>
      </w:r>
      <w:r w:rsidR="00D04788">
        <w:rPr>
          <w:rFonts w:ascii="Arial" w:hAnsi="Arial" w:cs="Arial"/>
        </w:rPr>
        <w:t xml:space="preserve"> is one of </w:t>
      </w:r>
      <w:r w:rsidR="002C4D0F">
        <w:rPr>
          <w:rFonts w:ascii="Arial" w:hAnsi="Arial" w:cs="Arial"/>
        </w:rPr>
        <w:t xml:space="preserve">information </w:t>
      </w:r>
      <w:r w:rsidR="00D04788">
        <w:rPr>
          <w:rFonts w:ascii="Arial" w:hAnsi="Arial" w:cs="Arial"/>
        </w:rPr>
        <w:t xml:space="preserve">control, that is an attempt to limit access to personal health data. </w:t>
      </w:r>
      <w:r w:rsidR="002C4D0F">
        <w:rPr>
          <w:rFonts w:ascii="Arial" w:hAnsi="Arial" w:cs="Arial"/>
        </w:rPr>
        <w:t>However, l</w:t>
      </w:r>
      <w:r w:rsidR="00867A65">
        <w:rPr>
          <w:rFonts w:ascii="Arial" w:hAnsi="Arial" w:cs="Arial"/>
        </w:rPr>
        <w:t xml:space="preserve">imiting access </w:t>
      </w:r>
      <w:r w:rsidR="00D04788">
        <w:rPr>
          <w:rFonts w:ascii="Arial" w:hAnsi="Arial" w:cs="Arial"/>
        </w:rPr>
        <w:t xml:space="preserve">has important implications for developments in health care such as leaning health systems and precision medicine, initiatives that require a large amount of health data and could make many data-linkage schemes </w:t>
      </w:r>
      <w:r w:rsidR="009659FB">
        <w:rPr>
          <w:rFonts w:ascii="Arial" w:hAnsi="Arial" w:cs="Arial"/>
        </w:rPr>
        <w:t xml:space="preserve">unfeasible in practice. Such uses of data have </w:t>
      </w:r>
      <w:r w:rsidR="00867A65">
        <w:rPr>
          <w:rFonts w:ascii="Arial" w:hAnsi="Arial" w:cs="Arial"/>
        </w:rPr>
        <w:t>the</w:t>
      </w:r>
      <w:r w:rsidR="009659FB">
        <w:rPr>
          <w:rFonts w:ascii="Arial" w:hAnsi="Arial" w:cs="Arial"/>
        </w:rPr>
        <w:t xml:space="preserve"> potential to make significant contributions to improving health care, both in terms of developing new treatments and at an organisational level, re-designing patient pathways and utilising health care resources more effectively.</w:t>
      </w:r>
      <w:r w:rsidR="009659FB">
        <w:rPr>
          <w:rStyle w:val="EndnoteReference"/>
          <w:rFonts w:ascii="Arial" w:hAnsi="Arial" w:cs="Arial"/>
        </w:rPr>
        <w:endnoteReference w:id="9"/>
      </w:r>
      <w:r w:rsidR="000D2545">
        <w:rPr>
          <w:rFonts w:ascii="Arial" w:hAnsi="Arial" w:cs="Arial"/>
        </w:rPr>
        <w:t xml:space="preserve"> As an alternative to a control view of privacy, he suggests three measures that could be instituted to enable </w:t>
      </w:r>
      <w:r w:rsidR="002C4D0F">
        <w:rPr>
          <w:rFonts w:ascii="Arial" w:hAnsi="Arial" w:cs="Arial"/>
        </w:rPr>
        <w:t xml:space="preserve">greater </w:t>
      </w:r>
      <w:r w:rsidR="000D2545">
        <w:rPr>
          <w:rFonts w:ascii="Arial" w:hAnsi="Arial" w:cs="Arial"/>
        </w:rPr>
        <w:t>sharing of data</w:t>
      </w:r>
      <w:r w:rsidR="00E325A0">
        <w:rPr>
          <w:rFonts w:ascii="Arial" w:hAnsi="Arial" w:cs="Arial"/>
        </w:rPr>
        <w:t>, ‘</w:t>
      </w:r>
      <w:r w:rsidR="00023421" w:rsidRPr="00023421">
        <w:rPr>
          <w:rFonts w:ascii="Arial" w:hAnsi="Arial" w:cs="Arial"/>
        </w:rPr>
        <w:t>such that pervasive</w:t>
      </w:r>
      <w:r w:rsidR="00E325A0">
        <w:rPr>
          <w:rFonts w:ascii="Arial" w:hAnsi="Arial" w:cs="Arial"/>
        </w:rPr>
        <w:t xml:space="preserve"> </w:t>
      </w:r>
      <w:r w:rsidR="00023421" w:rsidRPr="00023421">
        <w:rPr>
          <w:rFonts w:ascii="Arial" w:hAnsi="Arial" w:cs="Arial"/>
        </w:rPr>
        <w:t>data sharing would not automatically entail a loss</w:t>
      </w:r>
      <w:r w:rsidR="00E325A0">
        <w:rPr>
          <w:rFonts w:ascii="Arial" w:hAnsi="Arial" w:cs="Arial"/>
        </w:rPr>
        <w:t xml:space="preserve"> </w:t>
      </w:r>
      <w:r w:rsidR="00023421" w:rsidRPr="00023421">
        <w:rPr>
          <w:rFonts w:ascii="Arial" w:hAnsi="Arial" w:cs="Arial"/>
        </w:rPr>
        <w:t>of privacy.</w:t>
      </w:r>
      <w:r w:rsidR="00E325A0">
        <w:rPr>
          <w:rFonts w:ascii="Arial" w:hAnsi="Arial" w:cs="Arial"/>
        </w:rPr>
        <w:t>’ These are: data obfuscation, this is making the data obscure so it is not possible to make inferences about individuals; penalisation of data misuse; and transparency, making any access to our data transparent so that it discourages inappropriate data use</w:t>
      </w:r>
      <w:r w:rsidR="00867A65">
        <w:rPr>
          <w:rFonts w:ascii="Arial" w:hAnsi="Arial" w:cs="Arial"/>
        </w:rPr>
        <w:t xml:space="preserve"> and we can see who has accessed our data</w:t>
      </w:r>
      <w:r w:rsidR="00E325A0">
        <w:rPr>
          <w:rFonts w:ascii="Arial" w:hAnsi="Arial" w:cs="Arial"/>
        </w:rPr>
        <w:t xml:space="preserve">. There are trade-offs and difficulties with all these suggestions as </w:t>
      </w:r>
      <w:proofErr w:type="spellStart"/>
      <w:r w:rsidR="00E325A0">
        <w:rPr>
          <w:rFonts w:ascii="Arial" w:hAnsi="Arial" w:cs="Arial"/>
        </w:rPr>
        <w:t>Kasperbauer</w:t>
      </w:r>
      <w:proofErr w:type="spellEnd"/>
      <w:r w:rsidR="00E325A0">
        <w:rPr>
          <w:rFonts w:ascii="Arial" w:hAnsi="Arial" w:cs="Arial"/>
        </w:rPr>
        <w:t xml:space="preserve"> notes</w:t>
      </w:r>
      <w:r w:rsidR="00026B2B">
        <w:rPr>
          <w:rFonts w:ascii="Arial" w:hAnsi="Arial" w:cs="Arial"/>
        </w:rPr>
        <w:t xml:space="preserve"> and although changing laws around privacy is possibly the most important and most effective of these measures it is also the most difficult</w:t>
      </w:r>
      <w:r w:rsidR="00E325A0">
        <w:rPr>
          <w:rFonts w:ascii="Arial" w:hAnsi="Arial" w:cs="Arial"/>
        </w:rPr>
        <w:t xml:space="preserve">. </w:t>
      </w:r>
    </w:p>
    <w:p w:rsidR="00AF65F4" w:rsidRDefault="001A6B43" w:rsidP="00B11D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458F">
        <w:rPr>
          <w:rFonts w:ascii="Arial" w:hAnsi="Arial" w:cs="Arial"/>
        </w:rPr>
        <w:t xml:space="preserve">he value of big data sets rests on their size and comprehensiveness, </w:t>
      </w:r>
      <w:r w:rsidR="00867A65">
        <w:rPr>
          <w:rFonts w:ascii="Arial" w:hAnsi="Arial" w:cs="Arial"/>
        </w:rPr>
        <w:t>m</w:t>
      </w:r>
      <w:r w:rsidR="003F5BF1">
        <w:rPr>
          <w:rFonts w:ascii="Arial" w:hAnsi="Arial" w:cs="Arial"/>
        </w:rPr>
        <w:t>y desire to keep my health data private and opt out of big data initiatives can comprise their success</w:t>
      </w:r>
      <w:r w:rsidR="00FC76D9">
        <w:rPr>
          <w:rFonts w:ascii="Arial" w:hAnsi="Arial" w:cs="Arial"/>
        </w:rPr>
        <w:t>. T</w:t>
      </w:r>
      <w:r w:rsidR="00220772">
        <w:rPr>
          <w:rFonts w:ascii="Arial" w:hAnsi="Arial" w:cs="Arial"/>
        </w:rPr>
        <w:t>herefore</w:t>
      </w:r>
      <w:r w:rsidR="00575251">
        <w:rPr>
          <w:rFonts w:ascii="Arial" w:hAnsi="Arial" w:cs="Arial"/>
        </w:rPr>
        <w:t>,</w:t>
      </w:r>
      <w:r w:rsidR="00220772">
        <w:rPr>
          <w:rFonts w:ascii="Arial" w:hAnsi="Arial" w:cs="Arial"/>
        </w:rPr>
        <w:t xml:space="preserve"> we need to explore ways of </w:t>
      </w:r>
      <w:r>
        <w:rPr>
          <w:rFonts w:ascii="Arial" w:hAnsi="Arial" w:cs="Arial"/>
        </w:rPr>
        <w:t>balancing</w:t>
      </w:r>
      <w:r w:rsidR="00FC76D9">
        <w:rPr>
          <w:rFonts w:ascii="Arial" w:hAnsi="Arial" w:cs="Arial"/>
        </w:rPr>
        <w:t xml:space="preserve"> </w:t>
      </w:r>
      <w:r w:rsidR="00220772">
        <w:rPr>
          <w:rFonts w:ascii="Arial" w:hAnsi="Arial" w:cs="Arial"/>
        </w:rPr>
        <w:t xml:space="preserve">individual </w:t>
      </w:r>
      <w:r w:rsidR="00FC76D9">
        <w:rPr>
          <w:rFonts w:ascii="Arial" w:hAnsi="Arial" w:cs="Arial"/>
        </w:rPr>
        <w:t>concerns over privacy</w:t>
      </w:r>
      <w:r w:rsidR="00C03BD9">
        <w:rPr>
          <w:rFonts w:ascii="Arial" w:hAnsi="Arial" w:cs="Arial"/>
        </w:rPr>
        <w:t>,</w:t>
      </w:r>
      <w:r w:rsidR="00FC7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220772">
        <w:rPr>
          <w:rFonts w:ascii="Arial" w:hAnsi="Arial" w:cs="Arial"/>
        </w:rPr>
        <w:t xml:space="preserve"> </w:t>
      </w:r>
      <w:r w:rsidR="00575251">
        <w:rPr>
          <w:rFonts w:ascii="Arial" w:hAnsi="Arial" w:cs="Arial"/>
        </w:rPr>
        <w:t>using data for the greater good, and how to address possible</w:t>
      </w:r>
      <w:r w:rsidR="00FC76D9">
        <w:rPr>
          <w:rFonts w:ascii="Arial" w:hAnsi="Arial" w:cs="Arial"/>
        </w:rPr>
        <w:t xml:space="preserve"> tensions between </w:t>
      </w:r>
      <w:r w:rsidR="00575251">
        <w:rPr>
          <w:rFonts w:ascii="Arial" w:hAnsi="Arial" w:cs="Arial"/>
        </w:rPr>
        <w:t>the two.</w:t>
      </w:r>
      <w:r w:rsidR="00FC76D9">
        <w:rPr>
          <w:rFonts w:ascii="Arial" w:hAnsi="Arial" w:cs="Arial"/>
        </w:rPr>
        <w:t xml:space="preserve"> </w:t>
      </w:r>
      <w:r w:rsidR="00575251">
        <w:rPr>
          <w:rStyle w:val="EndnoteReference"/>
          <w:rFonts w:ascii="Arial" w:hAnsi="Arial" w:cs="Arial"/>
        </w:rPr>
        <w:endnoteReference w:id="10"/>
      </w:r>
      <w:r w:rsidR="008E7C99" w:rsidRPr="008E7C99">
        <w:rPr>
          <w:rFonts w:ascii="Arial" w:hAnsi="Arial" w:cs="Arial"/>
        </w:rPr>
        <w:t xml:space="preserve"> </w:t>
      </w:r>
      <w:r w:rsidR="008E7C99">
        <w:rPr>
          <w:rFonts w:ascii="Arial" w:hAnsi="Arial" w:cs="Arial"/>
        </w:rPr>
        <w:t>How policy makers and health care systems will manage information privacy will be a growing issue and is another example, along with the Covid pandemic,</w:t>
      </w:r>
      <w:r w:rsidR="008E7C99">
        <w:rPr>
          <w:rStyle w:val="EndnoteReference"/>
          <w:rFonts w:ascii="Arial" w:hAnsi="Arial" w:cs="Arial"/>
        </w:rPr>
        <w:endnoteReference w:id="11"/>
      </w:r>
      <w:r w:rsidR="008E7C99">
        <w:rPr>
          <w:rFonts w:ascii="Arial" w:hAnsi="Arial" w:cs="Arial"/>
        </w:rPr>
        <w:t xml:space="preserve"> of how we </w:t>
      </w:r>
      <w:r w:rsidR="00867A65">
        <w:rPr>
          <w:rFonts w:ascii="Arial" w:hAnsi="Arial" w:cs="Arial"/>
        </w:rPr>
        <w:t xml:space="preserve">are increasingly thinking </w:t>
      </w:r>
      <w:r w:rsidR="008E7C99">
        <w:rPr>
          <w:rFonts w:ascii="Arial" w:hAnsi="Arial" w:cs="Arial"/>
        </w:rPr>
        <w:t xml:space="preserve">about ethical issues </w:t>
      </w:r>
      <w:r w:rsidR="007D0DD0">
        <w:rPr>
          <w:rFonts w:ascii="Arial" w:hAnsi="Arial" w:cs="Arial"/>
        </w:rPr>
        <w:t>at a community, rather than an individual, level</w:t>
      </w:r>
      <w:r w:rsidR="008E7C99">
        <w:rPr>
          <w:rFonts w:ascii="Arial" w:hAnsi="Arial" w:cs="Arial"/>
        </w:rPr>
        <w:t xml:space="preserve"> </w:t>
      </w:r>
      <w:r w:rsidR="007D0DD0">
        <w:rPr>
          <w:rFonts w:ascii="Arial" w:hAnsi="Arial" w:cs="Arial"/>
        </w:rPr>
        <w:t>and in wider global</w:t>
      </w:r>
      <w:r>
        <w:rPr>
          <w:rFonts w:ascii="Arial" w:hAnsi="Arial" w:cs="Arial"/>
        </w:rPr>
        <w:t xml:space="preserve"> </w:t>
      </w:r>
      <w:r w:rsidR="008E7C99">
        <w:rPr>
          <w:rFonts w:ascii="Arial" w:hAnsi="Arial" w:cs="Arial"/>
        </w:rPr>
        <w:t>contexts</w:t>
      </w:r>
      <w:r>
        <w:rPr>
          <w:rFonts w:ascii="Arial" w:hAnsi="Arial" w:cs="Arial"/>
        </w:rPr>
        <w:t>. In a more connected bioethics</w:t>
      </w:r>
      <w:r w:rsidR="004D3A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04D01">
        <w:rPr>
          <w:rFonts w:ascii="Arial" w:hAnsi="Arial" w:cs="Arial"/>
        </w:rPr>
        <w:t xml:space="preserve">concepts such as </w:t>
      </w:r>
      <w:r w:rsidR="008E7C99">
        <w:rPr>
          <w:rFonts w:ascii="Arial" w:hAnsi="Arial" w:cs="Arial"/>
        </w:rPr>
        <w:t>justice and more community-based values such as</w:t>
      </w:r>
      <w:r w:rsidR="001408FC">
        <w:rPr>
          <w:rFonts w:ascii="Arial" w:hAnsi="Arial" w:cs="Arial"/>
        </w:rPr>
        <w:t xml:space="preserve"> stewardship,</w:t>
      </w:r>
      <w:bookmarkStart w:id="2" w:name="_GoBack"/>
      <w:bookmarkEnd w:id="2"/>
      <w:r w:rsidR="008E7C99">
        <w:rPr>
          <w:rFonts w:ascii="Arial" w:hAnsi="Arial" w:cs="Arial"/>
        </w:rPr>
        <w:t xml:space="preserve"> solidarity and reciprocity</w:t>
      </w:r>
      <w:r w:rsidR="00104D01">
        <w:rPr>
          <w:rFonts w:ascii="Arial" w:hAnsi="Arial" w:cs="Arial"/>
        </w:rPr>
        <w:t xml:space="preserve"> </w:t>
      </w:r>
      <w:r w:rsidR="007D0DD0">
        <w:rPr>
          <w:rFonts w:ascii="Arial" w:hAnsi="Arial" w:cs="Arial"/>
        </w:rPr>
        <w:t>will be</w:t>
      </w:r>
      <w:r w:rsidR="00C03BD9">
        <w:rPr>
          <w:rFonts w:ascii="Arial" w:hAnsi="Arial" w:cs="Arial"/>
        </w:rPr>
        <w:t xml:space="preserve">come key tools </w:t>
      </w:r>
      <w:r w:rsidR="007D0DD0">
        <w:rPr>
          <w:rFonts w:ascii="Arial" w:hAnsi="Arial" w:cs="Arial"/>
        </w:rPr>
        <w:t xml:space="preserve">to </w:t>
      </w:r>
      <w:r w:rsidR="00C03BD9">
        <w:rPr>
          <w:rFonts w:ascii="Arial" w:hAnsi="Arial" w:cs="Arial"/>
        </w:rPr>
        <w:t xml:space="preserve">frame </w:t>
      </w:r>
      <w:r w:rsidR="007D0DD0">
        <w:rPr>
          <w:rFonts w:ascii="Arial" w:hAnsi="Arial" w:cs="Arial"/>
        </w:rPr>
        <w:t>these debates</w:t>
      </w:r>
      <w:r w:rsidR="008E7C99">
        <w:rPr>
          <w:rFonts w:ascii="Arial" w:hAnsi="Arial" w:cs="Arial"/>
        </w:rPr>
        <w:t>.</w:t>
      </w:r>
      <w:r w:rsidR="00724506">
        <w:rPr>
          <w:rStyle w:val="EndnoteReference"/>
          <w:rFonts w:ascii="Arial" w:hAnsi="Arial" w:cs="Arial"/>
        </w:rPr>
        <w:endnoteReference w:id="12"/>
      </w:r>
    </w:p>
    <w:p w:rsidR="003A4AA8" w:rsidRDefault="003A4AA8" w:rsidP="009E06B2">
      <w:pPr>
        <w:spacing w:line="360" w:lineRule="auto"/>
        <w:rPr>
          <w:rFonts w:ascii="Arial" w:hAnsi="Arial" w:cs="Arial"/>
          <w:b/>
        </w:rPr>
      </w:pPr>
    </w:p>
    <w:p w:rsidR="00986187" w:rsidRPr="009E06B2" w:rsidRDefault="00986187" w:rsidP="009E06B2">
      <w:pPr>
        <w:spacing w:line="360" w:lineRule="auto"/>
        <w:rPr>
          <w:rFonts w:ascii="Arial" w:hAnsi="Arial" w:cs="Arial"/>
          <w:b/>
        </w:rPr>
      </w:pPr>
      <w:r w:rsidRPr="009E06B2">
        <w:rPr>
          <w:rFonts w:ascii="Arial" w:hAnsi="Arial" w:cs="Arial"/>
          <w:b/>
        </w:rPr>
        <w:t>References</w:t>
      </w:r>
    </w:p>
    <w:sectPr w:rsidR="00986187" w:rsidRPr="009E06B2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53C" w:rsidRDefault="0093553C" w:rsidP="00986187">
      <w:pPr>
        <w:spacing w:after="0" w:line="240" w:lineRule="auto"/>
      </w:pPr>
      <w:r>
        <w:separator/>
      </w:r>
    </w:p>
  </w:endnote>
  <w:endnote w:type="continuationSeparator" w:id="0">
    <w:p w:rsidR="0093553C" w:rsidRDefault="0093553C" w:rsidP="00986187">
      <w:pPr>
        <w:spacing w:after="0" w:line="240" w:lineRule="auto"/>
      </w:pPr>
      <w:r>
        <w:continuationSeparator/>
      </w:r>
    </w:p>
  </w:endnote>
  <w:endnote w:id="1">
    <w:p w:rsidR="00E51B57" w:rsidRPr="00914464" w:rsidRDefault="00E51B57" w:rsidP="00E51B57">
      <w:pPr>
        <w:pStyle w:val="EndnoteText"/>
        <w:rPr>
          <w:rFonts w:ascii="Arial" w:hAnsi="Arial" w:cs="Arial"/>
          <w:sz w:val="22"/>
          <w:szCs w:val="22"/>
        </w:rPr>
      </w:pPr>
      <w:r w:rsidRPr="002466C5">
        <w:rPr>
          <w:rStyle w:val="EndnoteReference"/>
          <w:rFonts w:ascii="Arial" w:hAnsi="Arial" w:cs="Arial"/>
          <w:sz w:val="22"/>
          <w:szCs w:val="22"/>
        </w:rPr>
        <w:endnoteRef/>
      </w:r>
      <w:r w:rsidRPr="002466C5">
        <w:rPr>
          <w:rFonts w:ascii="Arial" w:hAnsi="Arial" w:cs="Arial"/>
          <w:sz w:val="22"/>
          <w:szCs w:val="22"/>
        </w:rPr>
        <w:t xml:space="preserve"> The Guardian. Covid UK: scientists at loggerheads over approach to new restrictions. September 22</w:t>
      </w:r>
      <w:r w:rsidRPr="002466C5">
        <w:rPr>
          <w:rFonts w:ascii="Arial" w:hAnsi="Arial" w:cs="Arial"/>
          <w:sz w:val="22"/>
          <w:szCs w:val="22"/>
          <w:vertAlign w:val="superscript"/>
        </w:rPr>
        <w:t>nd</w:t>
      </w:r>
      <w:r w:rsidRPr="002466C5">
        <w:rPr>
          <w:rFonts w:ascii="Arial" w:hAnsi="Arial" w:cs="Arial"/>
          <w:sz w:val="22"/>
          <w:szCs w:val="22"/>
        </w:rPr>
        <w:t xml:space="preserve"> 2020. https://www.theguardian.com/science/2020/sep/22/scientists-</w:t>
      </w:r>
      <w:r w:rsidRPr="00914464">
        <w:rPr>
          <w:rFonts w:ascii="Arial" w:hAnsi="Arial" w:cs="Arial"/>
          <w:sz w:val="22"/>
          <w:szCs w:val="22"/>
        </w:rPr>
        <w:t>disagree-over-targeted-versus-nationwide-measures-to-tackle-covid</w:t>
      </w:r>
    </w:p>
  </w:endnote>
  <w:endnote w:id="2">
    <w:p w:rsidR="00085968" w:rsidRPr="00914464" w:rsidRDefault="00085968">
      <w:pPr>
        <w:pStyle w:val="EndnoteText"/>
        <w:rPr>
          <w:rFonts w:ascii="Arial" w:hAnsi="Arial" w:cs="Arial"/>
          <w:sz w:val="22"/>
          <w:szCs w:val="22"/>
        </w:rPr>
      </w:pPr>
      <w:r w:rsidRPr="00914464">
        <w:rPr>
          <w:rStyle w:val="EndnoteReference"/>
          <w:rFonts w:ascii="Arial" w:hAnsi="Arial" w:cs="Arial"/>
          <w:sz w:val="22"/>
          <w:szCs w:val="22"/>
        </w:rPr>
        <w:endnoteRef/>
      </w:r>
      <w:r w:rsidRPr="00914464">
        <w:rPr>
          <w:rFonts w:ascii="Arial" w:hAnsi="Arial" w:cs="Arial"/>
          <w:sz w:val="22"/>
          <w:szCs w:val="22"/>
        </w:rPr>
        <w:t xml:space="preserve"> Sikora K. Twitter. 21 Sep 2020. https://twitter.com/ProfKarolSikora/status/1307972101463212032/photo/3.</w:t>
      </w:r>
    </w:p>
  </w:endnote>
  <w:endnote w:id="3">
    <w:p w:rsidR="00E51B57" w:rsidRPr="00914464" w:rsidRDefault="00E51B57">
      <w:pPr>
        <w:pStyle w:val="EndnoteText"/>
        <w:rPr>
          <w:rFonts w:ascii="Arial" w:hAnsi="Arial" w:cs="Arial"/>
          <w:sz w:val="22"/>
          <w:szCs w:val="22"/>
        </w:rPr>
      </w:pPr>
      <w:r w:rsidRPr="00914464">
        <w:rPr>
          <w:rStyle w:val="EndnoteReference"/>
          <w:rFonts w:ascii="Arial" w:hAnsi="Arial" w:cs="Arial"/>
          <w:sz w:val="22"/>
          <w:szCs w:val="22"/>
        </w:rPr>
        <w:endnoteRef/>
      </w:r>
      <w:r w:rsidRPr="00914464">
        <w:rPr>
          <w:rFonts w:ascii="Arial" w:hAnsi="Arial" w:cs="Arial"/>
          <w:sz w:val="22"/>
          <w:szCs w:val="22"/>
        </w:rPr>
        <w:t xml:space="preserve"> Alwan NA, Bogaert D, Burns H, et al. Covid-19: an open letter to the UK’s chief medical officers. BMJ Opinion. 21 Sep 2020. https://blogs.bmj.com/bmj/2020/09/21/covid-19-an-open-letter-to-the-uks-chief-medical-officers</w:t>
      </w:r>
    </w:p>
  </w:endnote>
  <w:endnote w:id="4">
    <w:p w:rsidR="00986187" w:rsidRPr="00914464" w:rsidRDefault="00986187">
      <w:pPr>
        <w:pStyle w:val="EndnoteText"/>
        <w:rPr>
          <w:rFonts w:ascii="Arial" w:hAnsi="Arial" w:cs="Arial"/>
          <w:sz w:val="22"/>
          <w:szCs w:val="22"/>
        </w:rPr>
      </w:pPr>
      <w:r w:rsidRPr="00914464">
        <w:rPr>
          <w:rStyle w:val="EndnoteReference"/>
          <w:rFonts w:ascii="Arial" w:hAnsi="Arial" w:cs="Arial"/>
          <w:sz w:val="22"/>
          <w:szCs w:val="22"/>
        </w:rPr>
        <w:endnoteRef/>
      </w:r>
      <w:r w:rsidRPr="00914464">
        <w:rPr>
          <w:rFonts w:ascii="Arial" w:hAnsi="Arial" w:cs="Arial"/>
          <w:sz w:val="22"/>
          <w:szCs w:val="22"/>
        </w:rPr>
        <w:t xml:space="preserve"> Savulescu J, Cameron J. J Med Ethics 2020;0:1–5. doi:10.1136/medethics-2020-106336</w:t>
      </w:r>
    </w:p>
  </w:endnote>
  <w:endnote w:id="5">
    <w:p w:rsidR="00124FA1" w:rsidRPr="002466C5" w:rsidRDefault="00124FA1" w:rsidP="00124FA1">
      <w:pPr>
        <w:pStyle w:val="EndnoteText"/>
        <w:rPr>
          <w:rFonts w:ascii="Arial" w:hAnsi="Arial" w:cs="Arial"/>
          <w:sz w:val="22"/>
          <w:szCs w:val="22"/>
        </w:rPr>
      </w:pPr>
      <w:r w:rsidRPr="00914464">
        <w:rPr>
          <w:rStyle w:val="EndnoteReference"/>
          <w:rFonts w:ascii="Arial" w:hAnsi="Arial" w:cs="Arial"/>
          <w:sz w:val="22"/>
          <w:szCs w:val="22"/>
        </w:rPr>
        <w:endnoteRef/>
      </w:r>
      <w:r w:rsidRPr="00914464">
        <w:rPr>
          <w:rFonts w:ascii="Arial" w:hAnsi="Arial" w:cs="Arial"/>
          <w:sz w:val="22"/>
          <w:szCs w:val="22"/>
        </w:rPr>
        <w:t xml:space="preserve"> Hughes</w:t>
      </w:r>
      <w:r w:rsidRPr="002466C5">
        <w:rPr>
          <w:rFonts w:ascii="Arial" w:hAnsi="Arial" w:cs="Arial"/>
          <w:sz w:val="22"/>
          <w:szCs w:val="22"/>
        </w:rPr>
        <w:t xml:space="preserve"> JA. J Med Ethics Epub ahead of print: doi:10.1136/medethics-2020-106776</w:t>
      </w:r>
    </w:p>
  </w:endnote>
  <w:endnote w:id="6">
    <w:p w:rsidR="00D10F8E" w:rsidRPr="00490073" w:rsidRDefault="00D10F8E" w:rsidP="00D10F8E">
      <w:pPr>
        <w:pStyle w:val="EndnoteText"/>
        <w:rPr>
          <w:rFonts w:ascii="Arial" w:hAnsi="Arial" w:cs="Arial"/>
          <w:sz w:val="22"/>
          <w:szCs w:val="22"/>
        </w:rPr>
      </w:pPr>
      <w:r w:rsidRPr="002466C5">
        <w:rPr>
          <w:rStyle w:val="EndnoteReference"/>
          <w:rFonts w:ascii="Arial" w:hAnsi="Arial" w:cs="Arial"/>
          <w:sz w:val="22"/>
          <w:szCs w:val="22"/>
        </w:rPr>
        <w:endnoteRef/>
      </w:r>
      <w:r w:rsidRPr="002466C5">
        <w:rPr>
          <w:rFonts w:ascii="Arial" w:hAnsi="Arial" w:cs="Arial"/>
          <w:sz w:val="22"/>
          <w:szCs w:val="22"/>
        </w:rPr>
        <w:t xml:space="preserve"> John, S. The Ethics of Lockdown: Communication, Consequences, and the Separateness of Persons. Kennedy Institute of Ethics Journal. September 2020. https://kiej.georgetown</w:t>
      </w:r>
      <w:r w:rsidRPr="00490073">
        <w:rPr>
          <w:rFonts w:ascii="Arial" w:hAnsi="Arial" w:cs="Arial"/>
          <w:sz w:val="22"/>
          <w:szCs w:val="22"/>
        </w:rPr>
        <w:t>.edu/ethics-of-lockdown-special-issue/</w:t>
      </w:r>
    </w:p>
  </w:endnote>
  <w:endnote w:id="7">
    <w:p w:rsidR="00490073" w:rsidRPr="00490073" w:rsidRDefault="00490073">
      <w:pPr>
        <w:pStyle w:val="EndnoteText"/>
        <w:rPr>
          <w:rFonts w:ascii="Arial" w:hAnsi="Arial" w:cs="Arial"/>
          <w:sz w:val="22"/>
          <w:szCs w:val="22"/>
        </w:rPr>
      </w:pPr>
      <w:r w:rsidRPr="00490073">
        <w:rPr>
          <w:rStyle w:val="EndnoteReference"/>
          <w:rFonts w:ascii="Arial" w:hAnsi="Arial" w:cs="Arial"/>
          <w:sz w:val="22"/>
          <w:szCs w:val="22"/>
        </w:rPr>
        <w:endnoteRef/>
      </w:r>
      <w:r w:rsidRPr="00490073">
        <w:rPr>
          <w:rFonts w:ascii="Arial" w:hAnsi="Arial" w:cs="Arial"/>
          <w:sz w:val="22"/>
          <w:szCs w:val="22"/>
        </w:rPr>
        <w:t xml:space="preserve"> Goulabchand, Radjiv et al. “What if the worst consequences of COVID-19 concerned non-COVID patients?.” Journal of infection and public health vol. 13,9 (2020): 1237-1239. doi:10.1016/j.jiph.2020.06.014</w:t>
      </w:r>
    </w:p>
  </w:endnote>
  <w:endnote w:id="8">
    <w:p w:rsidR="00D04788" w:rsidRPr="00490073" w:rsidRDefault="00D04788">
      <w:pPr>
        <w:pStyle w:val="EndnoteText"/>
        <w:rPr>
          <w:rFonts w:ascii="Arial" w:hAnsi="Arial" w:cs="Arial"/>
          <w:sz w:val="22"/>
          <w:szCs w:val="22"/>
        </w:rPr>
      </w:pPr>
      <w:r w:rsidRPr="00490073">
        <w:rPr>
          <w:rStyle w:val="EndnoteReference"/>
          <w:rFonts w:ascii="Arial" w:hAnsi="Arial" w:cs="Arial"/>
          <w:sz w:val="22"/>
          <w:szCs w:val="22"/>
        </w:rPr>
        <w:endnoteRef/>
      </w:r>
      <w:r w:rsidRPr="00490073">
        <w:rPr>
          <w:rFonts w:ascii="Arial" w:hAnsi="Arial" w:cs="Arial"/>
          <w:sz w:val="22"/>
          <w:szCs w:val="22"/>
        </w:rPr>
        <w:t xml:space="preserve"> Kasperbauer T.J. J Med Ethics 2019;0:1–5. doi:10.1136/medethics-2019-105880</w:t>
      </w:r>
    </w:p>
  </w:endnote>
  <w:endnote w:id="9">
    <w:p w:rsidR="009659FB" w:rsidRPr="00490073" w:rsidRDefault="009659FB">
      <w:pPr>
        <w:pStyle w:val="EndnoteText"/>
        <w:rPr>
          <w:rFonts w:ascii="Arial" w:hAnsi="Arial" w:cs="Arial"/>
          <w:sz w:val="22"/>
          <w:szCs w:val="22"/>
        </w:rPr>
      </w:pPr>
      <w:r w:rsidRPr="00490073">
        <w:rPr>
          <w:rStyle w:val="EndnoteReference"/>
          <w:rFonts w:ascii="Arial" w:hAnsi="Arial" w:cs="Arial"/>
          <w:sz w:val="22"/>
          <w:szCs w:val="22"/>
        </w:rPr>
        <w:endnoteRef/>
      </w:r>
      <w:r w:rsidRPr="00490073">
        <w:rPr>
          <w:rFonts w:ascii="Arial" w:hAnsi="Arial" w:cs="Arial"/>
          <w:sz w:val="22"/>
          <w:szCs w:val="22"/>
        </w:rPr>
        <w:t xml:space="preserve"> See  </w:t>
      </w:r>
      <w:hyperlink r:id="rId1" w:history="1">
        <w:r w:rsidRPr="00490073">
          <w:rPr>
            <w:rStyle w:val="Hyperlink"/>
            <w:rFonts w:ascii="Arial" w:hAnsi="Arial" w:cs="Arial"/>
            <w:sz w:val="22"/>
            <w:szCs w:val="22"/>
          </w:rPr>
          <w:t>https://datasaveslives.eu/why-is-health-data-important</w:t>
        </w:r>
      </w:hyperlink>
      <w:r w:rsidRPr="00490073">
        <w:rPr>
          <w:rFonts w:ascii="Arial" w:hAnsi="Arial" w:cs="Arial"/>
          <w:sz w:val="22"/>
          <w:szCs w:val="22"/>
        </w:rPr>
        <w:t xml:space="preserve"> accessed 28/9/20.</w:t>
      </w:r>
    </w:p>
  </w:endnote>
  <w:endnote w:id="10">
    <w:p w:rsidR="00575251" w:rsidRPr="00724506" w:rsidRDefault="00575251" w:rsidP="00575251">
      <w:pPr>
        <w:pStyle w:val="EndnoteText"/>
        <w:rPr>
          <w:rFonts w:ascii="Arial" w:hAnsi="Arial" w:cs="Arial"/>
          <w:sz w:val="22"/>
          <w:szCs w:val="22"/>
        </w:rPr>
      </w:pPr>
      <w:r w:rsidRPr="00575251">
        <w:rPr>
          <w:rStyle w:val="EndnoteReference"/>
          <w:rFonts w:ascii="Arial" w:hAnsi="Arial" w:cs="Arial"/>
          <w:sz w:val="22"/>
          <w:szCs w:val="22"/>
        </w:rPr>
        <w:endnoteRef/>
      </w:r>
      <w:r w:rsidRPr="00575251">
        <w:rPr>
          <w:rFonts w:ascii="Arial" w:hAnsi="Arial" w:cs="Arial"/>
          <w:sz w:val="22"/>
          <w:szCs w:val="22"/>
        </w:rPr>
        <w:t xml:space="preserve"> J. Nyrup, R. Alexandrova, A. Dihal, K. Cave, S. Ethical and societal implications of algorithms, data, and artificial intelligence: a roadmap for research. 2019</w:t>
      </w:r>
      <w:r>
        <w:rPr>
          <w:rFonts w:ascii="Arial" w:hAnsi="Arial" w:cs="Arial"/>
          <w:sz w:val="22"/>
          <w:szCs w:val="22"/>
        </w:rPr>
        <w:t>.</w:t>
      </w:r>
      <w:r w:rsidRPr="00575251">
        <w:rPr>
          <w:rFonts w:ascii="Arial" w:hAnsi="Arial" w:cs="Arial"/>
          <w:sz w:val="22"/>
          <w:szCs w:val="22"/>
        </w:rPr>
        <w:t xml:space="preserve"> London: Nuffield </w:t>
      </w:r>
      <w:r w:rsidRPr="00724506">
        <w:rPr>
          <w:rFonts w:ascii="Arial" w:hAnsi="Arial" w:cs="Arial"/>
          <w:sz w:val="22"/>
          <w:szCs w:val="22"/>
        </w:rPr>
        <w:t>Foundation.</w:t>
      </w:r>
    </w:p>
  </w:endnote>
  <w:endnote w:id="11">
    <w:p w:rsidR="008E7C99" w:rsidRPr="00724506" w:rsidRDefault="008E7C99" w:rsidP="008E7C99">
      <w:pPr>
        <w:pStyle w:val="EndnoteText"/>
        <w:rPr>
          <w:rFonts w:ascii="Arial" w:hAnsi="Arial" w:cs="Arial"/>
          <w:sz w:val="22"/>
          <w:szCs w:val="22"/>
        </w:rPr>
      </w:pPr>
      <w:r w:rsidRPr="00724506">
        <w:rPr>
          <w:rStyle w:val="EndnoteReference"/>
          <w:rFonts w:ascii="Arial" w:hAnsi="Arial" w:cs="Arial"/>
          <w:sz w:val="22"/>
          <w:szCs w:val="22"/>
        </w:rPr>
        <w:endnoteRef/>
      </w:r>
      <w:r w:rsidRPr="00724506">
        <w:rPr>
          <w:rFonts w:ascii="Arial" w:hAnsi="Arial" w:cs="Arial"/>
          <w:sz w:val="22"/>
          <w:szCs w:val="22"/>
        </w:rPr>
        <w:t xml:space="preserve"> Elves CB , Herring J . Ethical framework for adult social care in COVID-19. J Med Ethics 2020;46:662–7.doi:10.1136/medethics-2020-106513 pmid:http://www.ncbi.nlm.nih.gov/pubmed/32769094</w:t>
      </w:r>
    </w:p>
  </w:endnote>
  <w:endnote w:id="12">
    <w:p w:rsidR="00724506" w:rsidRPr="00724506" w:rsidRDefault="00724506">
      <w:pPr>
        <w:pStyle w:val="EndnoteText"/>
        <w:rPr>
          <w:rFonts w:ascii="Arial" w:hAnsi="Arial" w:cs="Arial"/>
          <w:sz w:val="22"/>
          <w:szCs w:val="22"/>
        </w:rPr>
      </w:pPr>
      <w:r w:rsidRPr="00724506">
        <w:rPr>
          <w:rStyle w:val="EndnoteReference"/>
          <w:rFonts w:ascii="Arial" w:hAnsi="Arial" w:cs="Arial"/>
          <w:sz w:val="22"/>
          <w:szCs w:val="22"/>
        </w:rPr>
        <w:endnoteRef/>
      </w:r>
      <w:r w:rsidRPr="00724506">
        <w:rPr>
          <w:rFonts w:ascii="Arial" w:hAnsi="Arial" w:cs="Arial"/>
          <w:sz w:val="22"/>
          <w:szCs w:val="22"/>
        </w:rPr>
        <w:t xml:space="preserve"> McMillan J</w:t>
      </w:r>
      <w:r>
        <w:rPr>
          <w:rFonts w:ascii="Arial" w:hAnsi="Arial" w:cs="Arial"/>
          <w:sz w:val="22"/>
          <w:szCs w:val="22"/>
        </w:rPr>
        <w:t xml:space="preserve">. </w:t>
      </w:r>
      <w:r w:rsidRPr="00724506">
        <w:rPr>
          <w:rFonts w:ascii="Arial" w:hAnsi="Arial" w:cs="Arial"/>
          <w:sz w:val="22"/>
          <w:szCs w:val="22"/>
        </w:rPr>
        <w:t>COVID-19 and justice</w:t>
      </w:r>
      <w:r>
        <w:rPr>
          <w:rFonts w:ascii="Arial" w:hAnsi="Arial" w:cs="Arial"/>
          <w:sz w:val="22"/>
          <w:szCs w:val="22"/>
        </w:rPr>
        <w:t xml:space="preserve">. </w:t>
      </w:r>
      <w:r w:rsidRPr="00724506">
        <w:rPr>
          <w:rFonts w:ascii="Arial" w:hAnsi="Arial" w:cs="Arial"/>
          <w:sz w:val="22"/>
          <w:szCs w:val="22"/>
        </w:rPr>
        <w:t>Journal of Medical Ethics 2020;46:639-640.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53C" w:rsidRDefault="0093553C" w:rsidP="00986187">
      <w:pPr>
        <w:spacing w:after="0" w:line="240" w:lineRule="auto"/>
      </w:pPr>
      <w:r>
        <w:separator/>
      </w:r>
    </w:p>
  </w:footnote>
  <w:footnote w:type="continuationSeparator" w:id="0">
    <w:p w:rsidR="0093553C" w:rsidRDefault="0093553C" w:rsidP="00986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E"/>
    <w:rsid w:val="00023421"/>
    <w:rsid w:val="00026B2B"/>
    <w:rsid w:val="00085968"/>
    <w:rsid w:val="00094E61"/>
    <w:rsid w:val="000B3D5E"/>
    <w:rsid w:val="000D2545"/>
    <w:rsid w:val="00104D01"/>
    <w:rsid w:val="00124FA1"/>
    <w:rsid w:val="001408FC"/>
    <w:rsid w:val="00162C82"/>
    <w:rsid w:val="001A6B43"/>
    <w:rsid w:val="001C2682"/>
    <w:rsid w:val="00220772"/>
    <w:rsid w:val="002466C5"/>
    <w:rsid w:val="002B3BC8"/>
    <w:rsid w:val="002C4D0F"/>
    <w:rsid w:val="002D79DA"/>
    <w:rsid w:val="0036581C"/>
    <w:rsid w:val="003A4AA8"/>
    <w:rsid w:val="003B3433"/>
    <w:rsid w:val="003C7C17"/>
    <w:rsid w:val="003F5BF1"/>
    <w:rsid w:val="00416F99"/>
    <w:rsid w:val="00445764"/>
    <w:rsid w:val="00490073"/>
    <w:rsid w:val="004D3A6A"/>
    <w:rsid w:val="00515606"/>
    <w:rsid w:val="00575251"/>
    <w:rsid w:val="005A7F1E"/>
    <w:rsid w:val="00640AEF"/>
    <w:rsid w:val="00674B17"/>
    <w:rsid w:val="00724506"/>
    <w:rsid w:val="00782E1C"/>
    <w:rsid w:val="007D0DD0"/>
    <w:rsid w:val="007E20A9"/>
    <w:rsid w:val="00867A65"/>
    <w:rsid w:val="008B2793"/>
    <w:rsid w:val="008E7C99"/>
    <w:rsid w:val="00914464"/>
    <w:rsid w:val="009300C9"/>
    <w:rsid w:val="0093553C"/>
    <w:rsid w:val="009659FB"/>
    <w:rsid w:val="00986187"/>
    <w:rsid w:val="009B4215"/>
    <w:rsid w:val="009E06B2"/>
    <w:rsid w:val="009F5A5B"/>
    <w:rsid w:val="00A1192D"/>
    <w:rsid w:val="00A23DDF"/>
    <w:rsid w:val="00A600EE"/>
    <w:rsid w:val="00A8175E"/>
    <w:rsid w:val="00A8422E"/>
    <w:rsid w:val="00AF65F4"/>
    <w:rsid w:val="00B11D7B"/>
    <w:rsid w:val="00B166FB"/>
    <w:rsid w:val="00B9003D"/>
    <w:rsid w:val="00BC33D7"/>
    <w:rsid w:val="00BD4D95"/>
    <w:rsid w:val="00BF6EDE"/>
    <w:rsid w:val="00BF7E11"/>
    <w:rsid w:val="00C03BD9"/>
    <w:rsid w:val="00C87562"/>
    <w:rsid w:val="00CB2229"/>
    <w:rsid w:val="00CD4F06"/>
    <w:rsid w:val="00CF13E2"/>
    <w:rsid w:val="00D04788"/>
    <w:rsid w:val="00D10F8E"/>
    <w:rsid w:val="00D135EF"/>
    <w:rsid w:val="00D27D7D"/>
    <w:rsid w:val="00D74F7F"/>
    <w:rsid w:val="00DC2134"/>
    <w:rsid w:val="00E061B6"/>
    <w:rsid w:val="00E066D4"/>
    <w:rsid w:val="00E10E79"/>
    <w:rsid w:val="00E325A0"/>
    <w:rsid w:val="00E51B57"/>
    <w:rsid w:val="00E6133F"/>
    <w:rsid w:val="00E72DBE"/>
    <w:rsid w:val="00E92F82"/>
    <w:rsid w:val="00F36C17"/>
    <w:rsid w:val="00F6458F"/>
    <w:rsid w:val="00F93FD9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E8A7"/>
  <w15:chartTrackingRefBased/>
  <w15:docId w15:val="{009FC5C5-80B5-4AB0-9271-E377C5D8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86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1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5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saveslives.eu/why-is-health-data-import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3C74-9F99-4CBA-9B12-49F5D284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Frith, Lucy</dc:creator>
  <cp:keywords/>
  <dc:description/>
  <cp:lastModifiedBy>Frith, Lucy</cp:lastModifiedBy>
  <cp:revision>43</cp:revision>
  <dcterms:created xsi:type="dcterms:W3CDTF">2020-09-28T08:24:00Z</dcterms:created>
  <dcterms:modified xsi:type="dcterms:W3CDTF">2020-09-30T08:14:00Z</dcterms:modified>
</cp:coreProperties>
</file>