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F85" w:rsidRDefault="004C59C8">
      <w:pPr>
        <w:pStyle w:val="Body"/>
        <w:tabs>
          <w:tab w:val="left" w:pos="2268"/>
        </w:tabs>
        <w:spacing w:line="480" w:lineRule="auto"/>
      </w:pPr>
      <w:r>
        <w:t>No. of tables = 3</w:t>
      </w:r>
    </w:p>
    <w:p w:rsidR="00384F85" w:rsidRDefault="00384F85">
      <w:pPr>
        <w:pStyle w:val="Body"/>
        <w:tabs>
          <w:tab w:val="left" w:pos="2268"/>
        </w:tabs>
        <w:spacing w:line="480" w:lineRule="auto"/>
        <w:jc w:val="center"/>
        <w:rPr>
          <w:b/>
          <w:bCs/>
        </w:rPr>
      </w:pPr>
    </w:p>
    <w:p w:rsidR="00384F85" w:rsidRDefault="00384F85">
      <w:pPr>
        <w:pStyle w:val="Body"/>
        <w:tabs>
          <w:tab w:val="left" w:pos="2268"/>
        </w:tabs>
        <w:spacing w:line="480" w:lineRule="auto"/>
        <w:jc w:val="center"/>
        <w:rPr>
          <w:b/>
          <w:bCs/>
        </w:rPr>
      </w:pPr>
    </w:p>
    <w:p w:rsidR="00384F85" w:rsidRDefault="004C59C8">
      <w:pPr>
        <w:pStyle w:val="Body"/>
        <w:tabs>
          <w:tab w:val="left" w:pos="2268"/>
        </w:tabs>
        <w:spacing w:line="480" w:lineRule="auto"/>
        <w:jc w:val="center"/>
        <w:rPr>
          <w:b/>
          <w:bCs/>
        </w:rPr>
      </w:pPr>
      <w:r>
        <w:rPr>
          <w:b/>
          <w:bCs/>
        </w:rPr>
        <w:t>The associations between proactive slowing, working memory, alcohol sensitivity and alcohol use.</w:t>
      </w:r>
    </w:p>
    <w:p w:rsidR="00384F85" w:rsidRDefault="00384F85">
      <w:pPr>
        <w:pStyle w:val="Body"/>
        <w:widowControl w:val="0"/>
        <w:spacing w:line="480" w:lineRule="auto"/>
      </w:pPr>
    </w:p>
    <w:p w:rsidR="00384F85" w:rsidRDefault="00384F85">
      <w:pPr>
        <w:pStyle w:val="Body"/>
        <w:widowControl w:val="0"/>
        <w:spacing w:line="480" w:lineRule="auto"/>
      </w:pPr>
    </w:p>
    <w:p w:rsidR="00384F85" w:rsidRDefault="00384F85">
      <w:pPr>
        <w:pStyle w:val="Body"/>
        <w:widowControl w:val="0"/>
        <w:spacing w:line="480" w:lineRule="auto"/>
      </w:pPr>
    </w:p>
    <w:p w:rsidR="00384F85" w:rsidRDefault="004C59C8">
      <w:pPr>
        <w:pStyle w:val="Body"/>
        <w:widowControl w:val="0"/>
        <w:spacing w:line="480" w:lineRule="auto"/>
        <w:jc w:val="center"/>
        <w:rPr>
          <w:vertAlign w:val="superscript"/>
        </w:rPr>
      </w:pPr>
      <w:r>
        <w:rPr>
          <w:lang w:val="fr-FR"/>
        </w:rPr>
        <w:t>Dr. Laura Baines</w:t>
      </w:r>
      <w:r>
        <w:rPr>
          <w:vertAlign w:val="superscript"/>
        </w:rPr>
        <w:t>1,2</w:t>
      </w:r>
    </w:p>
    <w:p w:rsidR="00384F85" w:rsidRDefault="004C59C8">
      <w:pPr>
        <w:pStyle w:val="Body"/>
        <w:widowControl w:val="0"/>
        <w:spacing w:line="480" w:lineRule="auto"/>
        <w:jc w:val="center"/>
        <w:rPr>
          <w:vertAlign w:val="superscript"/>
        </w:rPr>
      </w:pPr>
      <w:r>
        <w:t>Dr. Andrew Jones</w:t>
      </w:r>
      <w:r>
        <w:rPr>
          <w:vertAlign w:val="superscript"/>
        </w:rPr>
        <w:t>1,2</w:t>
      </w:r>
      <w:r>
        <w:rPr>
          <w:rFonts w:ascii="Webdings" w:hAnsi="Webdings"/>
        </w:rPr>
        <w:sym w:font="Webdings" w:char="F09B"/>
      </w:r>
    </w:p>
    <w:p w:rsidR="00384F85" w:rsidRDefault="00384F85">
      <w:pPr>
        <w:pStyle w:val="Body"/>
        <w:widowControl w:val="0"/>
        <w:spacing w:line="480" w:lineRule="auto"/>
        <w:rPr>
          <w:vertAlign w:val="superscript"/>
        </w:rPr>
      </w:pPr>
    </w:p>
    <w:p w:rsidR="00384F85" w:rsidRDefault="004C59C8">
      <w:pPr>
        <w:pStyle w:val="Body"/>
        <w:spacing w:line="480" w:lineRule="auto"/>
      </w:pPr>
      <w:r>
        <w:rPr>
          <w:vertAlign w:val="superscript"/>
        </w:rPr>
        <w:t>1</w:t>
      </w:r>
      <w:r>
        <w:t>Department of Psychological Sciences, University of Liverpool, United Kingdom</w:t>
      </w:r>
    </w:p>
    <w:p w:rsidR="00384F85" w:rsidRDefault="004C59C8">
      <w:pPr>
        <w:pStyle w:val="Body"/>
        <w:spacing w:line="480" w:lineRule="auto"/>
      </w:pPr>
      <w:r>
        <w:rPr>
          <w:vertAlign w:val="superscript"/>
        </w:rPr>
        <w:t xml:space="preserve">2 </w:t>
      </w:r>
      <w:r>
        <w:t>UK Centre for Tobacco and Alcohol Studies</w:t>
      </w:r>
    </w:p>
    <w:p w:rsidR="00384F85" w:rsidRDefault="00384F85">
      <w:pPr>
        <w:pStyle w:val="Body"/>
        <w:widowControl w:val="0"/>
        <w:spacing w:line="480" w:lineRule="auto"/>
        <w:jc w:val="center"/>
        <w:rPr>
          <w:b/>
          <w:bCs/>
        </w:rPr>
      </w:pPr>
    </w:p>
    <w:p w:rsidR="00384F85" w:rsidRDefault="004C59C8">
      <w:pPr>
        <w:pStyle w:val="Body"/>
        <w:spacing w:line="480" w:lineRule="auto"/>
      </w:pPr>
      <w:r>
        <w:rPr>
          <w:rFonts w:ascii="Webdings" w:hAnsi="Webdings"/>
        </w:rPr>
        <w:sym w:font="Webdings" w:char="F09B"/>
      </w:r>
      <w:r>
        <w:t>Author for correspondence:</w:t>
      </w:r>
    </w:p>
    <w:p w:rsidR="00384F85" w:rsidRDefault="004C59C8">
      <w:pPr>
        <w:pStyle w:val="Body"/>
        <w:spacing w:line="480" w:lineRule="auto"/>
      </w:pPr>
      <w:r>
        <w:t>Department of Psychological Sciences, University of Liverpool, Liverpool, L69 7ZA, United Kingdom</w:t>
      </w:r>
    </w:p>
    <w:p w:rsidR="00384F85" w:rsidRDefault="004C59C8">
      <w:pPr>
        <w:pStyle w:val="Body"/>
        <w:widowControl w:val="0"/>
        <w:spacing w:line="480" w:lineRule="auto"/>
      </w:pPr>
      <w:r>
        <w:t xml:space="preserve">Email; </w:t>
      </w:r>
      <w:hyperlink r:id="rId6" w:history="1">
        <w:r>
          <w:rPr>
            <w:rStyle w:val="Hyperlink0"/>
          </w:rPr>
          <w:t>ajj@liv.ac.uk</w:t>
        </w:r>
      </w:hyperlink>
    </w:p>
    <w:p w:rsidR="00384F85" w:rsidRDefault="004C59C8">
      <w:pPr>
        <w:pStyle w:val="Body"/>
        <w:widowControl w:val="0"/>
        <w:spacing w:line="480" w:lineRule="auto"/>
        <w:rPr>
          <w:b/>
          <w:bCs/>
        </w:rPr>
      </w:pPr>
      <w:r>
        <w:rPr>
          <w:lang w:val="de-DE"/>
        </w:rPr>
        <w:t xml:space="preserve">Tel: Tel: </w:t>
      </w:r>
      <w:r>
        <w:t>(0)151 795 8514</w:t>
      </w:r>
    </w:p>
    <w:p w:rsidR="00384F85" w:rsidRDefault="00384F85">
      <w:pPr>
        <w:pStyle w:val="Body"/>
        <w:jc w:val="both"/>
        <w:rPr>
          <w:b/>
          <w:bCs/>
        </w:rPr>
      </w:pPr>
    </w:p>
    <w:p w:rsidR="00384F85" w:rsidRDefault="00384F85">
      <w:pPr>
        <w:pStyle w:val="Body"/>
        <w:jc w:val="both"/>
        <w:rPr>
          <w:b/>
          <w:bCs/>
        </w:rPr>
      </w:pPr>
    </w:p>
    <w:p w:rsidR="00384F85" w:rsidRDefault="00384F85">
      <w:pPr>
        <w:pStyle w:val="Body"/>
        <w:jc w:val="both"/>
        <w:rPr>
          <w:b/>
          <w:bCs/>
        </w:rPr>
      </w:pPr>
    </w:p>
    <w:p w:rsidR="00384F85" w:rsidRDefault="00384F85">
      <w:pPr>
        <w:pStyle w:val="Body"/>
        <w:jc w:val="both"/>
        <w:rPr>
          <w:b/>
          <w:bCs/>
        </w:rPr>
      </w:pPr>
    </w:p>
    <w:p w:rsidR="00384F85" w:rsidRDefault="00384F85">
      <w:pPr>
        <w:pStyle w:val="Body"/>
        <w:spacing w:line="480" w:lineRule="auto"/>
        <w:jc w:val="both"/>
        <w:rPr>
          <w:b/>
          <w:bCs/>
        </w:rPr>
      </w:pPr>
    </w:p>
    <w:p w:rsidR="00384F85" w:rsidRDefault="00384F85">
      <w:pPr>
        <w:pStyle w:val="Body"/>
        <w:spacing w:line="480" w:lineRule="auto"/>
        <w:jc w:val="both"/>
        <w:rPr>
          <w:b/>
          <w:bCs/>
        </w:rPr>
      </w:pPr>
    </w:p>
    <w:p w:rsidR="00384F85" w:rsidRDefault="00384F85">
      <w:pPr>
        <w:pStyle w:val="Body"/>
        <w:spacing w:line="480" w:lineRule="auto"/>
        <w:rPr>
          <w:b/>
          <w:bCs/>
        </w:rPr>
      </w:pPr>
    </w:p>
    <w:p w:rsidR="00384F85" w:rsidRDefault="004C59C8">
      <w:pPr>
        <w:pStyle w:val="Body"/>
        <w:spacing w:line="480" w:lineRule="auto"/>
        <w:jc w:val="center"/>
        <w:rPr>
          <w:b/>
          <w:bCs/>
        </w:rPr>
      </w:pPr>
      <w:r>
        <w:rPr>
          <w:b/>
          <w:bCs/>
          <w:lang w:val="de-DE"/>
        </w:rPr>
        <w:t>Abstract</w:t>
      </w:r>
    </w:p>
    <w:p w:rsidR="00384F85" w:rsidRDefault="004C59C8">
      <w:pPr>
        <w:pStyle w:val="Body"/>
        <w:spacing w:line="480" w:lineRule="auto"/>
        <w:jc w:val="both"/>
      </w:pPr>
      <w:proofErr w:type="gramStart"/>
      <w:r>
        <w:rPr>
          <w:i/>
          <w:iCs/>
          <w:lang w:val="fr-FR"/>
        </w:rPr>
        <w:lastRenderedPageBreak/>
        <w:t>Objective:</w:t>
      </w:r>
      <w:proofErr w:type="gramEnd"/>
      <w:r>
        <w:t xml:space="preserve"> ‘Reactive’ inhibitory control is associated with heavy drinking and alcohol dependence. However, the majority of research ignores the downstream influence of proactive control – the preparation to withhold responses when examining alcohol-use </w:t>
      </w:r>
      <w:proofErr w:type="spellStart"/>
      <w:r>
        <w:t>behaviours</w:t>
      </w:r>
      <w:proofErr w:type="spellEnd"/>
      <w:r>
        <w:t xml:space="preserve">. The potential mechanisms behind these relationships are also poorly understood. These studies aimed to investigate the role of proactive and reactive control in heavy drinkers, in the presence of alcohol-related cues and to examine the potential mediating effects of working memory capacity (WMC) and alcohol-sensitivity (AS). </w:t>
      </w:r>
      <w:r>
        <w:rPr>
          <w:i/>
          <w:iCs/>
        </w:rPr>
        <w:t>Method:</w:t>
      </w:r>
      <w:r>
        <w:t xml:space="preserve"> In two studies, heavy drinkers completed online self-reported measures of alcohol use followed by a modified Stop-Signal task in the presence of alcohol related cues (images – study 1; words – study 2) and a Self-Ordered Pointing Task using neutral-related images (study 1) and alcohol-related images (study 2). </w:t>
      </w:r>
      <w:r>
        <w:rPr>
          <w:i/>
          <w:iCs/>
        </w:rPr>
        <w:t>Results:</w:t>
      </w:r>
      <w:r>
        <w:t xml:space="preserve"> </w:t>
      </w:r>
      <w:r>
        <w:rPr>
          <w:u w:color="FF0000"/>
        </w:rPr>
        <w:t>In Study 1 craving and WMC predicted alcohol use. In study 2 WMC was a negative predictor of alcohol use alongside Stop Signal reaction times, however the overall regression model was not significant. When conducting pooled analyses across both studies to increase power</w:t>
      </w:r>
      <w:r>
        <w:t xml:space="preserve"> only a robust association between craving and alcohol use was demonstrated. </w:t>
      </w:r>
      <w:proofErr w:type="gramStart"/>
      <w:r>
        <w:rPr>
          <w:i/>
          <w:iCs/>
          <w:lang w:val="fr-FR"/>
        </w:rPr>
        <w:t>Conclusions:</w:t>
      </w:r>
      <w:proofErr w:type="gramEnd"/>
      <w:r>
        <w:t xml:space="preserve"> This data provides no support for the associations between WMC, reactive control and proactive slowing and overall alcohol use.</w:t>
      </w:r>
    </w:p>
    <w:p w:rsidR="00384F85" w:rsidRDefault="00384F85">
      <w:pPr>
        <w:pStyle w:val="Body"/>
        <w:spacing w:line="480" w:lineRule="auto"/>
        <w:jc w:val="both"/>
      </w:pPr>
    </w:p>
    <w:p w:rsidR="00384F85" w:rsidRDefault="00384F85">
      <w:pPr>
        <w:pStyle w:val="Body"/>
        <w:spacing w:line="480" w:lineRule="auto"/>
        <w:jc w:val="both"/>
      </w:pPr>
    </w:p>
    <w:p w:rsidR="00384F85" w:rsidRDefault="004C59C8">
      <w:pPr>
        <w:pStyle w:val="Body"/>
        <w:spacing w:line="480" w:lineRule="auto"/>
        <w:jc w:val="both"/>
        <w:rPr>
          <w:b/>
          <w:bCs/>
        </w:rPr>
      </w:pPr>
      <w:r>
        <w:rPr>
          <w:b/>
          <w:bCs/>
        </w:rPr>
        <w:t xml:space="preserve">Key words: </w:t>
      </w:r>
      <w:r>
        <w:t>alcohol, inhibitory control, proactive slowing, working memory, alcohol sensitivity</w:t>
      </w:r>
    </w:p>
    <w:p w:rsidR="00384F85" w:rsidRDefault="00384F85">
      <w:pPr>
        <w:pStyle w:val="Body"/>
        <w:spacing w:line="480" w:lineRule="auto"/>
        <w:rPr>
          <w:b/>
          <w:bCs/>
        </w:rPr>
      </w:pPr>
    </w:p>
    <w:p w:rsidR="00384F85" w:rsidRDefault="004C59C8">
      <w:pPr>
        <w:pStyle w:val="Body"/>
        <w:spacing w:line="480" w:lineRule="auto"/>
        <w:jc w:val="center"/>
        <w:rPr>
          <w:b/>
          <w:bCs/>
        </w:rPr>
      </w:pPr>
      <w:r>
        <w:rPr>
          <w:b/>
          <w:bCs/>
          <w:lang w:val="fr-FR"/>
        </w:rPr>
        <w:t>Introduction</w:t>
      </w:r>
    </w:p>
    <w:p w:rsidR="00384F85" w:rsidRDefault="004C59C8">
      <w:pPr>
        <w:pStyle w:val="Body"/>
        <w:spacing w:line="480" w:lineRule="auto"/>
        <w:ind w:firstLine="720"/>
        <w:jc w:val="both"/>
      </w:pPr>
      <w:r>
        <w:t xml:space="preserve">Inhibitory control is the (in)ability to inhibit </w:t>
      </w:r>
      <w:proofErr w:type="spellStart"/>
      <w:r>
        <w:t>behaviours</w:t>
      </w:r>
      <w:proofErr w:type="spellEnd"/>
      <w:r>
        <w:t xml:space="preserve"> that are inappropriate under current circumstances, and is closely linked to impulsivity and self-regulation </w:t>
      </w:r>
      <w:r>
        <w:fldChar w:fldCharType="begin"/>
      </w:r>
      <w:r>
        <w:instrText xml:space="preserve"> ADDIN EN.CITE &lt;EndNote&gt;&lt;Cite  &gt;&lt;Author&gt;Baumeister&lt;/Author&gt;&lt;Year&gt;2014&lt;/Year&gt;&lt;RecNum&gt;291&lt;/RecNum&gt;&lt;Prefix&gt;&lt;/Prefix&gt;&lt;Suffix&gt;&lt;/Suffix&gt;&lt;Pages&gt;&lt;/Pages&gt;&lt;DisplayText&gt;(Baumeister, 2014; Bickel et al., 2012)&lt;/DisplayText&gt;&lt;record&gt;&lt;rec-number&gt;291&lt;/rec-number&gt;&lt;foreign-keys&gt;&lt;key app="EN" db-id="eawraz0ss5v2fne5tx7p0zpwfzwtpas2vxvz" timestamp="1564043376"&gt;291&lt;/key&gt;&lt;/foreign-keys&gt;&lt;ref-type name="Journal Article"&gt;17&lt;/ref-type&gt;&lt;contributors&gt;&lt;authors&gt;&lt;author&gt;Baumeister, Roy F.&lt;/author&gt;&lt;/authors&gt;&lt;/contributors&gt;&lt;titles&gt;&lt;title&gt;Self-regulation, ego depletion, and inhibition&lt;/title&gt;&lt;secondary-title&gt;Neuropsychologia&lt;/secondary-title&gt;&lt;/titles&gt;&lt;periodical&gt;&lt;full-title&gt;Neuropsychologia&lt;/full-title&gt;&lt;/periodical&gt;&lt;pages&gt;313-319&lt;/pages&gt;&lt;volume&gt;65&lt;/volume&gt;&lt;keywords&gt;&lt;keyword&gt;Self-regulation&lt;/keyword&gt;&lt;keyword&gt;Ego depletion&lt;/keyword&gt;&lt;keyword&gt;Inhibition&lt;/keyword&gt;&lt;keyword&gt;Intention&lt;/keyword&gt;&lt;/keywords&gt;&lt;dates&gt;&lt;year&gt;2014&lt;/year&gt;&lt;pub-dates&gt;&lt;date&gt;2014/12/01/&lt;/date&gt;&lt;/pub-dates&gt;&lt;/dates&gt;&lt;isbn&gt;0028-3932&lt;/isbn&gt;&lt;urls&gt;&lt;related-urls&gt;&lt;url&gt;http://www.sciencedirect.com/science/article/pii/S0028393214002759&lt;/url&gt;&lt;/related-urls&gt;&lt;/urls&gt;&lt;electronic-resource-num&gt;https://doi.org/10.1016/j.neuropsychologia.2014.08.012&lt;/electronic-resource-num&gt;&lt;/record&gt;&lt;/Cite&gt;&lt;Cite  &gt;&lt;Author&gt;Bickel&lt;/Author&gt;&lt;Year&gt;2012&lt;/Year&gt;&lt;RecNum&gt;190&lt;/RecNum&gt;&lt;Prefix&gt;&lt;/Prefix&gt;&lt;Suffix&gt;&lt;/Suffix&gt;&lt;Pages&gt;&lt;/Pages&gt;&lt;record&gt;&lt;rec-number&gt;190&lt;/rec-number&gt;&lt;foreign-keys&gt;&lt;key app="EN" db-id="eawraz0ss5v2fne5tx7p0zpwfzwtpas2vxvz" timestamp="1554815347"&gt;190&lt;/key&gt;&lt;/foreign-keys&gt;&lt;ref-type name="Journal Article"&gt;17&lt;/ref-type&gt;&lt;contributors&gt;&lt;authors&gt;&lt;author&gt;Bickel, W. K.&lt;/author&gt;&lt;author&gt;Jarmolowicz, D. P.&lt;/author&gt;&lt;author&gt;Mueller, E. T.&lt;/author&gt;&lt;author&gt;Gatchalian, K. M.&lt;/author&gt;&lt;author&gt;McClure, S. M.&lt;/author&gt;&lt;/authors&gt;&lt;/contributors&gt;&lt;auth-address&gt;Addiction Recovery Research Center and Virginia Tech Department of Psychology, Virginia Tech Carilion Research Institute, 2 Riverside Circle, Roanoke, VA 24016, USA. wkbickel@vtc.vt.edu&lt;/auth-address&gt;&lt;titles&gt;&lt;title&gt;Are executive function and impulsivity antipodes? A conceptual reconstruction with special reference to addiction&lt;/title&gt;&lt;secondary-title&gt;Psychopharmacology (Berl)&lt;/secondary-title&gt;&lt;alt-title&gt;Psychopharmacology&lt;/alt-title&gt;&lt;/titles&gt;&lt;periodical&gt;&lt;full-title&gt;Psychopharmacology (Berl)&lt;/full-title&gt;&lt;/periodical&gt;&lt;alt-periodical&gt;&lt;full-title&gt;Psychopharmacology&lt;/full-title&gt;&lt;/alt-periodical&gt;&lt;pages&gt;361-87&lt;/pages&gt;&lt;volume&gt;221&lt;/volume&gt;&lt;number&gt;3&lt;/number&gt;&lt;edition&gt;2012/03/24&lt;/edition&gt;&lt;keywords&gt;&lt;keyword&gt;Biomedical Research/methods&lt;/keyword&gt;&lt;keyword&gt;*Executive Function&lt;/keyword&gt;&lt;keyword&gt;Humans&lt;/keyword&gt;&lt;keyword&gt;Impulsive Behavior/*psychology&lt;/keyword&gt;&lt;keyword&gt;Substance-Related Disorders/*physiopathology&lt;/keyword&gt;&lt;/keywords&gt;&lt;dates&gt;&lt;year&gt;2012&lt;/year&gt;&lt;pub-dates&gt;&lt;date&gt;Jun&lt;/date&gt;&lt;/pub-dates&gt;&lt;/dates&gt;&lt;isbn&gt;0033-3158&lt;/isbn&gt;&lt;accession-num&gt;22441659&lt;/accession-num&gt;&lt;urls/&gt;&lt;custom2&gt;PMC4035182&lt;/custom2&gt;&lt;custom6&gt;NIHMS577284&lt;/custom6&gt;&lt;electronic-resource-num&gt;10.1007/s00213-012-2689-x&lt;/electronic-resource-num&gt;&lt;remote-database-provider&gt;NLM&lt;/remote-database-provider&gt;&lt;language&gt;eng&lt;/language&gt;&lt;/record&gt;&lt;/Cite&gt;&lt;/EndNote&gt;</w:instrText>
      </w:r>
      <w:r>
        <w:fldChar w:fldCharType="separate"/>
      </w:r>
      <w:r>
        <w:rPr>
          <w:lang w:val="de-DE"/>
        </w:rPr>
        <w:t>(Baumeister, 2014; Bickel et al., 2012)</w:t>
      </w:r>
      <w:r>
        <w:fldChar w:fldCharType="end"/>
      </w:r>
      <w:r>
        <w:t xml:space="preserve">. The inability to inhibit incongruous </w:t>
      </w:r>
      <w:proofErr w:type="spellStart"/>
      <w:r>
        <w:t>behaviour</w:t>
      </w:r>
      <w:proofErr w:type="spellEnd"/>
      <w:r>
        <w:t xml:space="preserve"> has been associated </w:t>
      </w:r>
      <w:r>
        <w:lastRenderedPageBreak/>
        <w:t xml:space="preserve">with hazardous drinking </w:t>
      </w:r>
      <w:r>
        <w:fldChar w:fldCharType="begin"/>
      </w:r>
      <w:r>
        <w:instrText xml:space="preserve"> ADDIN EN.CITE &lt;EndNote&gt;&lt;Cite  &gt;&lt;Author&gt;Christiansen&lt;/Author&gt;&lt;Year&gt;2012&lt;/Year&gt;&lt;RecNum&gt;4&lt;/RecNum&gt;&lt;Prefix&gt;&lt;/Prefix&gt;&lt;Suffix&gt;&lt;/Suffix&gt;&lt;Pages&gt;&lt;/Pages&gt;&lt;DisplayText&gt;(Christiansen et al., 2012; Colder &amp; O'Connor, 2002; Paz et al., 2016)&lt;/DisplayText&gt;&lt;record&gt;&lt;rec-number&gt;4&lt;/rec-number&gt;&lt;foreign-keys&gt;&lt;key app="EN" db-id="wrf2zxx2fezsabe505jx9wsr9z25e9tdez2w" timestamp="1486395280"&gt;4&lt;/key&gt;&lt;/foreign-keys&gt;&lt;ref-type name="Journal Article"&gt;17&lt;/ref-type&gt;&lt;contributors&gt;&lt;authors&gt;&lt;author&gt;Christiansen, P.&lt;/author&gt;&lt;author&gt;Cole, J. C.&lt;/author&gt;&lt;author&gt;Goudie, A. J.&lt;/author&gt;&lt;author&gt;Field, M.&lt;/author&gt;&lt;/authors&gt;&lt;/contributors&gt;&lt;titles&gt;&lt;title&gt;Components of behavioural impulsivity and automatic cue approach predict unique variance in hazardous drinking&lt;/title&gt;&lt;secondary-title&gt;Psychopharmacology&lt;/secondary-title&gt;&lt;/titles&gt;&lt;periodical&gt;&lt;full-title&gt;Psychopharmacology&lt;/full-title&gt;&lt;/periodical&gt;&lt;pages&gt;501-510&lt;/pages&gt;&lt;volume&gt;219&lt;/volume&gt;&lt;number&gt;2&lt;/number&gt;&lt;dates&gt;&lt;year&gt;2012&lt;/year&gt;&lt;/dates&gt;&lt;work-type&gt;Article&lt;/work-type&gt;&lt;urls&gt;&lt;related-urls&gt;&lt;url&gt;https://www.scopus.com/inward/record.uri?eid=2-s2.0-84856653572&amp;amp;doi=10.1007%2fs00213-011-2396-z&amp;amp;partnerID=40&amp;amp;md5=072282e9aa86922bfdfa012bce402f0c&lt;/url&gt;&lt;/related-urls&gt;&lt;/urls&gt;&lt;electronic-resource-num&gt;10.1007/s00213-011-2396-z&lt;/electronic-resource-num&gt;&lt;remote-database-name&gt;Scopus&lt;/remote-database-name&gt;&lt;/record&gt;&lt;/Cite&gt;&lt;Cite  &gt;&lt;Author&gt;Colder&lt;/Author&gt;&lt;Year&gt;2002&lt;/Year&gt;&lt;RecNum&gt;170&lt;/RecNum&gt;&lt;Prefix&gt;&lt;/Prefix&gt;&lt;Suffix&gt;&lt;/Suffix&gt;&lt;Pages&gt;&lt;/Pages&gt;&lt;record&gt;&lt;rec-number&gt;170&lt;/rec-number&gt;&lt;foreign-keys&gt;&lt;key app="EN" db-id="eawraz0ss5v2fne5tx7p0zpwfzwtpas2vxvz" timestamp="1543484663"&gt;170&lt;/key&gt;&lt;/foreign-keys&gt;&lt;ref-type name="Journal Article"&gt;17&lt;/ref-type&gt;&lt;contributors&gt;&lt;authors&gt;&lt;author&gt;Colder, Craig R.&lt;/author&gt;&lt;author&gt;O'Connor, Roisin&lt;/author&gt;&lt;/authors&gt;&lt;/contributors&gt;&lt;auth-address&gt;Colder, Craig R.: State U New York at Buffalo, Box 604110, Park Hall, Buffalo, NY, US, 14216-4110, ccolder@acsu.buffalo.edu&lt;/auth-address&gt;&lt;titles&gt;&lt;title&gt;Attention bias and disinhibited behavior as predictors of alcohol use and enhancement reasons for drinking&lt;/title&gt;&lt;secondary-title&gt;Psychology of Addictive Behaviors&lt;/secondary-title&gt;&lt;/titles&gt;&lt;periodical&gt;&lt;full-title&gt;Psychology of Addictive Behaviors&lt;/full-title&gt;&lt;/periodical&gt;&lt;pages&gt;325-332&lt;/pages&gt;&lt;volume&gt;16&lt;/volume&gt;&lt;number&gt;4&lt;/number&gt;&lt;keywords&gt;&lt;keyword&gt;*Attention&lt;/keyword&gt;&lt;keyword&gt;*Drinking Behavior&lt;/keyword&gt;&lt;keyword&gt;*Drug Usage&lt;/keyword&gt;&lt;keyword&gt;*Positive Reinforcement&lt;/keyword&gt;&lt;keyword&gt;*Risk Factors&lt;/keyword&gt;&lt;keyword&gt;Alcohol Abuse&lt;/keyword&gt;&lt;/keywords&gt;&lt;dates&gt;&lt;year&gt;2002&lt;/year&gt;&lt;/dates&gt;&lt;pub-location&gt;US&lt;/pub-location&gt;&lt;publisher&gt;Educational Publishing Foundation&lt;/publisher&gt;&lt;isbn&gt;1939-1501(Electronic),0893-164X(Print)&lt;/isbn&gt;&lt;urls/&gt;&lt;electronic-resource-num&gt;10.1037/0893-164X.16.4.325&lt;/electronic-resource-num&gt;&lt;/record&gt;&lt;/Cite&gt;&lt;Cite  &gt;&lt;Author&gt;Paz&lt;/Author&gt;&lt;Year&gt;2016&lt;/Year&gt;&lt;RecNum&gt;332&lt;/RecNum&gt;&lt;Prefix&gt;&lt;/Prefix&gt;&lt;Suffix&gt;&lt;/Suffix&gt;&lt;Pages&gt;&lt;/Pages&gt;&lt;record&gt;&lt;rec-number&gt;332&lt;/rec-number&gt;&lt;foreign-keys&gt;&lt;key app="EN" db-id="eawraz0ss5v2fne5tx7p0zpwfzwtpas2vxvz" timestamp="1565077358"&gt;332&lt;/key&gt;&lt;/foreign-keys&gt;&lt;ref-type name="Journal Article"&gt;17&lt;/ref-type&gt;&lt;contributors&gt;&lt;authors&gt;&lt;author&gt;Paz, Andres L.&lt;/author&gt;&lt;author&gt;Keim, Carley A.&lt;/author&gt;&lt;author&gt;Rosselli, Monica&lt;/author&gt;&lt;/authors&gt;&lt;/contributors&gt;&lt;titles&gt;&lt;title&gt;Inhibitory Performance Predicting Drinking Behaviours Among Young Adults&lt;/title&gt;&lt;secondary-title&gt;Alcohol and Alcoholism&lt;/secondary-title&gt;&lt;/titles&gt;&lt;periodical&gt;&lt;full-title&gt;Alcohol and Alcoholism&lt;/full-title&gt;&lt;/periodical&gt;&lt;pages&gt;677-683&lt;/pages&gt;&lt;volume&gt;51&lt;/volume&gt;&lt;number&gt;6&lt;/number&gt;&lt;dates&gt;&lt;year&gt;2016&lt;/year&gt;&lt;/dates&gt;&lt;isbn&gt;0735-0414&lt;/isbn&gt;&lt;urls/&gt;&lt;electronic-resource-num&gt;10.1093/alcalc/agw017&lt;/electronic-resource-num&gt;&lt;/record&gt;&lt;/Cite&gt;&lt;/EndNote&gt;</w:instrText>
      </w:r>
      <w:r>
        <w:fldChar w:fldCharType="separate"/>
      </w:r>
      <w:r>
        <w:t>(Christiansen et al., 2012; Colder &amp; O'Connor, 2002; Paz et al., 2016)</w:t>
      </w:r>
      <w:r>
        <w:fldChar w:fldCharType="end"/>
      </w:r>
      <w:r>
        <w:t xml:space="preserve"> and alcohol use disorders </w:t>
      </w:r>
      <w:r>
        <w:fldChar w:fldCharType="begin"/>
      </w:r>
      <w:r>
        <w:instrText xml:space="preserve"> ADDIN EN.CITE &lt;EndNote&gt;&lt;Cite  &gt;&lt;Author&gt;Smith&lt;/Author&gt;&lt;Year&gt;2014&lt;/Year&gt;&lt;RecNum&gt;292&lt;/RecNum&gt;&lt;Prefix&gt;&lt;/Prefix&gt;&lt;Suffix&gt;&lt;/Suffix&gt;&lt;Pages&gt;&lt;/Pages&gt;&lt;DisplayText&gt;(Smith et al., 2014)&lt;/DisplayText&gt;&lt;record&gt;&lt;rec-number&gt;292&lt;/rec-number&gt;&lt;foreign-keys&gt;&lt;key app="EN" db-id="eawraz0ss5v2fne5tx7p0zpwfzwtpas2vxvz" timestamp="1564043654"&gt;292&lt;/key&gt;&lt;/foreign-keys&gt;&lt;ref-type name="Journal Article"&gt;17&lt;/ref-type&gt;&lt;contributors&gt;&lt;authors&gt;&lt;author&gt;Smith, J. L.&lt;/author&gt;&lt;author&gt;Mattick, R. P.&lt;/author&gt;&lt;author&gt;Jamadar, S. D.&lt;/author&gt;&lt;author&gt;Iredale, J. M.&lt;/author&gt;&lt;/authors&gt;&lt;/contributors&gt;&lt;auth-address&gt;National Drug and Alcohol Research Centre, University of New South Wales, Sydney 2052, NSW, Australia. Electronic address: janette.smith@unsw.edu.au.&amp;#13;National Drug and Alcohol Research Centre, University of New South Wales, Sydney 2052, NSW, Australia.&amp;#13;Monash Biomedical Imaging &amp;amp; School of Psychological Sciences, Monash University, Melbourne 3800, VIC, Australia.&lt;/auth-address&gt;&lt;titles&gt;&lt;title&gt;Deficits in behavioural inhibition in substance abuse and addiction: a meta-analysis&lt;/title&gt;&lt;secondary-title&gt;Drug and Alcohol Dependence&lt;/secondary-title&gt;&lt;alt-title&gt;Drug and alcohol dependence&lt;/alt-title&gt;&lt;/titles&gt;&lt;periodical&gt;&lt;full-title&gt;Drug and Alcohol Dependence&lt;/full-title&gt;&lt;/periodical&gt;&lt;alt-periodical&gt;&lt;full-title&gt;Drug and Alcohol Dependence&lt;/full-title&gt;&lt;/alt-periodical&gt;&lt;pages&gt;1-33&lt;/pages&gt;&lt;volume&gt;145&lt;/volume&gt;&lt;edition&gt;2014/09/10&lt;/edition&gt;&lt;keywords&gt;&lt;keyword&gt;Alcoholic Intoxication/diagnosis/psychology&lt;/keyword&gt;&lt;keyword&gt;Behavior Control/*psychology&lt;/keyword&gt;&lt;keyword&gt;Behavior, Addictive/diagnosis/*psychology&lt;/keyword&gt;&lt;keyword&gt;Gambling/diagnosis/*psychology&lt;/keyword&gt;&lt;keyword&gt;Humans&lt;/keyword&gt;&lt;keyword&gt;*Inhibition (Psychology)&lt;/keyword&gt;&lt;keyword&gt;Substance-Related Disorders/diagnosis/*psychology&lt;/keyword&gt;&lt;keyword&gt;Behavioural control&lt;/keyword&gt;&lt;keyword&gt;Inhibition&lt;/keyword&gt;&lt;keyword&gt;Meta-analysis&lt;/keyword&gt;&lt;keyword&gt;Pathological gambling&lt;/keyword&gt;&lt;keyword&gt;Review&lt;/keyword&gt;&lt;keyword&gt;Substance abuse&lt;/keyword&gt;&lt;/keywords&gt;&lt;dates&gt;&lt;year&gt;2014&lt;/year&gt;&lt;pub-dates&gt;&lt;date&gt;Dec 1&lt;/date&gt;&lt;/pub-dates&gt;&lt;/dates&gt;&lt;isbn&gt;0376-8716&lt;/isbn&gt;&lt;accession-num&gt;25195081&lt;/accession-num&gt;&lt;urls/&gt;&lt;electronic-resource-num&gt;10.1016/j.drugalcdep.2014.08.009&lt;/electronic-resource-num&gt;&lt;remote-database-provider&gt;NLM&lt;/remote-database-provider&gt;&lt;language&gt;eng&lt;/language&gt;&lt;/record&gt;&lt;/Cite&gt;&lt;/EndNote&gt;</w:instrText>
      </w:r>
      <w:r>
        <w:fldChar w:fldCharType="separate"/>
      </w:r>
      <w:r>
        <w:t>(Smith et al., 2014)</w:t>
      </w:r>
      <w:r>
        <w:fldChar w:fldCharType="end"/>
      </w:r>
      <w:r>
        <w:t xml:space="preserve">. Inhibitory control is thought to fluctuate </w:t>
      </w:r>
      <w:r>
        <w:rPr>
          <w:i/>
          <w:iCs/>
        </w:rPr>
        <w:t xml:space="preserve">within individuals </w:t>
      </w:r>
      <w:r>
        <w:t xml:space="preserve">in response to various psychological and environmental triggers, including alcohol intoxication and alcohol-cue exposure </w:t>
      </w:r>
      <w:r>
        <w:fldChar w:fldCharType="begin"/>
      </w:r>
      <w:r>
        <w:instrText xml:space="preserve"> ADDIN EN.CITE &lt;EndNote&gt;&lt;Cite  &gt;&lt;Author&gt;de Wit&lt;/Author&gt;&lt;Year&gt;2009&lt;/Year&gt;&lt;RecNum&gt;323&lt;/RecNum&gt;&lt;Prefix&gt;&lt;/Prefix&gt;&lt;Suffix&gt;&lt;/Suffix&gt;&lt;Pages&gt;&lt;/Pages&gt;&lt;DisplayText&gt;(de Wit, 2009; Jones, Christiansen, et al., 2013)&lt;/DisplayText&gt;&lt;record&gt;&lt;rec-number&gt;323&lt;/rec-number&gt;&lt;foreign-keys&gt;&lt;key app="EN" db-id="eawraz0ss5v2fne5tx7p0zpwfzwtpas2vxvz" timestamp="1564735023"&gt;323&lt;/key&gt;&lt;/foreign-keys&gt;&lt;ref-type name="Journal Article"&gt;17&lt;/ref-type&gt;&lt;contributors&gt;&lt;authors&gt;&lt;author&gt;de Wit, H.&lt;/author&gt;&lt;/authors&gt;&lt;/contributors&gt;&lt;auth-address&gt;Department of Psychiatry, The University of Chicago, USA. hdew@uchicago.edu&lt;/auth-address&gt;&lt;titles&gt;&lt;title&gt;Impulsivity as a determinant and consequence of drug use: a review of underlying processes&lt;/title&gt;&lt;secondary-title&gt;Addict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biology&lt;/abbr-1&gt;&lt;/alt-periodical&gt;&lt;pages&gt;22-31&lt;/pages&gt;&lt;volume&gt;14&lt;/volume&gt;&lt;number&gt;1&lt;/number&gt;&lt;edition&gt;2008/10/16&lt;/edition&gt;&lt;keywords&gt;&lt;keyword&gt;Adult&lt;/keyword&gt;&lt;keyword&gt;Attention/drug effects&lt;/keyword&gt;&lt;keyword&gt;Brain/drug effects&lt;/keyword&gt;&lt;keyword&gt;Character&lt;/keyword&gt;&lt;keyword&gt;Cognition/drug effects&lt;/keyword&gt;&lt;keyword&gt;Controlled Clinical Trials as Topic&lt;/keyword&gt;&lt;keyword&gt;Humans&lt;/keyword&gt;&lt;keyword&gt;Impulsive Behavior/*chemically induced/*psychology&lt;/keyword&gt;&lt;keyword&gt;Inhibition (Psychology)&lt;/keyword&gt;&lt;keyword&gt;Motivation&lt;/keyword&gt;&lt;keyword&gt;Reward&lt;/keyword&gt;&lt;keyword&gt;*Street Drugs/adverse effects&lt;/keyword&gt;&lt;keyword&gt;Substance-Related Disorders/*psychology&lt;/keyword&gt;&lt;/keywords&gt;&lt;dates&gt;&lt;year&gt;2009&lt;/year&gt;&lt;pub-dates&gt;&lt;date&gt;Jan&lt;/date&gt;&lt;/pub-dates&gt;&lt;/dates&gt;&lt;isbn&gt;1355-6215&lt;/isbn&gt;&lt;accession-num&gt;18855805&lt;/accession-num&gt;&lt;urls/&gt;&lt;custom2&gt;PMC3640851&lt;/custom2&gt;&lt;custom6&gt;NIHMS462835&lt;/custom6&gt;&lt;electronic-resource-num&gt;10.1111/j.1369-1600.2008.00129.x&lt;/electronic-resource-num&gt;&lt;remote-database-provider&gt;NLM&lt;/remote-database-provider&gt;&lt;language&gt;eng&lt;/language&gt;&lt;/record&gt;&lt;/Cite&gt;&lt;Cite  &gt;&lt;Author&gt;Jones&lt;/Author&gt;&lt;Year&gt;2013&lt;/Year&gt;&lt;RecNum&gt;46&lt;/RecNum&gt;&lt;Prefix&gt;&lt;/Prefix&gt;&lt;Suffix&gt;&lt;/Suffix&gt;&lt;Pages&gt;&lt;/Pages&gt;&lt;record&gt;&lt;rec-number&gt;46&lt;/rec-number&gt;&lt;foreign-keys&gt;&lt;key app="EN" db-id="eawraz0ss5v2fne5tx7p0zpwfzwtpas2vxvz" timestamp="1493907142"&gt;46&lt;/key&gt;&lt;/foreign-keys&gt;&lt;ref-type name="Journal Article"&gt;17&lt;/ref-type&gt;&lt;contributors&gt;&lt;authors&gt;&lt;author&gt;Jones, A.&lt;/author&gt;&lt;author&gt;Christiansen, P.&lt;/author&gt;&lt;author&gt;Nederkoorn, C.&lt;/author&gt;&lt;author&gt;Houben, K.&lt;/author&gt;&lt;author&gt;Field, M.&lt;/author&gt;&lt;/authors&gt;&lt;/contributors&gt;&lt;titles&gt;&lt;title&gt;Fluctuating Disinhibition: Implications for the Understanding and Treatment of Alcohol and Other Substance Use Disorders&lt;/title&gt;&lt;secondary-title&gt;Frontiers in Psychiatry&lt;/secondary-title&gt;&lt;/titles&gt;&lt;periodical&gt;&lt;full-title&gt;Frontiers in Psychiatry&lt;/full-title&gt;&lt;/periodical&gt;&lt;volume&gt;4&lt;/volume&gt;&lt;number&gt;140&lt;/number&gt;&lt;dates&gt;&lt;year&gt;2013&lt;/year&gt;&lt;pub-dates&gt;&lt;date&gt;10/22&amp;#13;01/24/received&amp;#13;10/07/accepted&lt;/date&gt;&lt;/pub-dates&gt;&lt;/dates&gt;&lt;isbn&gt;1664-0640&lt;/isbn&gt;&lt;accession-num&gt;PMC3804868&lt;/accession-num&gt;&lt;urls/&gt;&lt;electronic-resource-num&gt;10.3389/fpsyt.2013.00140&lt;/electronic-resource-num&gt;&lt;remote-database-name&gt;PMC&lt;/remote-database-name&gt;&lt;/record&gt;&lt;/Cite&gt;&lt;/EndNote&gt;</w:instrText>
      </w:r>
      <w:r>
        <w:fldChar w:fldCharType="separate"/>
      </w:r>
      <w:r>
        <w:t>(de Wit, 2009; Jones, Christiansen, et al., 2013)</w:t>
      </w:r>
      <w:r>
        <w:fldChar w:fldCharType="end"/>
      </w:r>
      <w:r>
        <w:t xml:space="preserve">, with these fluctuations playing a causal role in alcohol consumption/(re)lapse. Meta-analyses suggest small but robust impairments in inhibitory control following alcohol cue-exposure </w:t>
      </w:r>
      <w:r>
        <w:fldChar w:fldCharType="begin"/>
      </w:r>
      <w:r>
        <w:instrText xml:space="preserve"> ADDIN EN.CITE &lt;EndNote&gt;&lt;Cite  &gt;&lt;Author&gt;Jones&lt;/Author&gt;&lt;Year&gt;2018&lt;/Year&gt;&lt;RecNum&gt;135&lt;/RecNum&gt;&lt;Prefix&gt;&lt;/Prefix&gt;&lt;Suffix&gt;&lt;/Suffix&gt;&lt;Pages&gt;&lt;/Pages&gt;&lt;DisplayText&gt;(Jones, Robinson, et al., 2018)&lt;/DisplayText&gt;&lt;record&gt;&lt;rec-number&gt;135&lt;/rec-number&gt;&lt;foreign-keys&gt;&lt;key app="EN" db-id="eawraz0ss5v2fne5tx7p0zpwfzwtpas2vxvz" timestamp="1533114953"&gt;135&lt;/key&gt;&lt;/foreign-keys&gt;&lt;ref-type name="Journal Article"&gt;17&lt;/ref-type&gt;&lt;contributors&gt;&lt;authors&gt;&lt;author&gt;Jones, A.&lt;/author&gt;&lt;author&gt;Robinson, E.&lt;/author&gt;&lt;author&gt;Duckworth, J.&lt;/author&gt;&lt;author&gt;Kersbergen, I.&lt;/author&gt;&lt;author&gt;Clarke, N.&lt;/author&gt;&lt;author&gt;Field, M.&lt;/author&gt;&lt;/authors&gt;&lt;/contributors&gt;&lt;auth-address&gt;Department of Psychological Sciences, University of Liverpool, UK; UK Centre for Tobacco and Alcohol Studies, University of Liverpool, UK. Electronic address: ajj@liv.ac.uk.&amp;#13;Department of Psychological Sciences, University of Liverpool, UK; UK Centre for Tobacco and Alcohol Studies, University of Liverpool, UK.&lt;/auth-address&gt;&lt;titles&gt;&lt;title&gt;The effects of exposure to appetitive cues on inhibitory control: A meta-analytic investigation&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271-282&lt;/pages&gt;&lt;volume&gt;128&lt;/volume&gt;&lt;edition&gt;2018/06/24&lt;/edition&gt;&lt;keywords&gt;&lt;keyword&gt;Alcohol&lt;/keyword&gt;&lt;keyword&gt;Appetitive&lt;/keyword&gt;&lt;keyword&gt;Cues&lt;/keyword&gt;&lt;keyword&gt;Food&lt;/keyword&gt;&lt;keyword&gt;Inhibitory control&lt;/keyword&gt;&lt;keyword&gt;Overweight/obese&lt;/keyword&gt;&lt;/keywords&gt;&lt;dates&gt;&lt;year&gt;2018&lt;/year&gt;&lt;pub-dates&gt;&lt;date&gt;Sep 1&lt;/date&gt;&lt;/pub-dates&gt;&lt;/dates&gt;&lt;isbn&gt;0195-6663&lt;/isbn&gt;&lt;accession-num&gt;29935289&lt;/accession-num&gt;&lt;urls/&gt;&lt;electronic-resource-num&gt;10.1016/j.appet.2018.06.024&lt;/electronic-resource-num&gt;&lt;remote-database-provider&gt;NLM&lt;/remote-database-provider&gt;&lt;language&gt;eng&lt;/language&gt;&lt;/record&gt;&lt;/Cite&gt;&lt;/EndNote&gt;</w:instrText>
      </w:r>
      <w:r>
        <w:fldChar w:fldCharType="separate"/>
      </w:r>
      <w:r>
        <w:rPr>
          <w:lang w:val="fr-FR"/>
        </w:rPr>
        <w:t>(Jones, Robinson, et al., 2018)</w:t>
      </w:r>
      <w:r>
        <w:fldChar w:fldCharType="end"/>
      </w:r>
      <w:r>
        <w:t xml:space="preserve">,  however there are also failures to demonstrate this effect </w:t>
      </w:r>
      <w:r>
        <w:fldChar w:fldCharType="begin"/>
      </w:r>
      <w:r>
        <w:instrText xml:space="preserve"> ADDIN EN.CITE &lt;EndNote&gt;&lt;Cite  &gt;&lt;Author&gt;Baines&lt;/Author&gt;&lt;Year&gt;2019&lt;/Year&gt;&lt;RecNum&gt;290&lt;/RecNum&gt;&lt;Prefix&gt;&lt;/Prefix&gt;&lt;Suffix&gt;&lt;/Suffix&gt;&lt;Pages&gt;&lt;/Pages&gt;&lt;DisplayText&gt;(Baines et al., 2019; Jones, Rose, et al., 2013)&lt;/DisplayText&gt;&lt;record&gt;&lt;rec-number&gt;290&lt;/rec-number&gt;&lt;foreign-keys&gt;&lt;key app="EN" db-id="eawraz0ss5v2fne5tx7p0zpwfzwtpas2vxvz" timestamp="1563356752"&gt;290&lt;/key&gt;&lt;/foreign-keys&gt;&lt;ref-type name="Journal Article"&gt;17&lt;/ref-type&gt;&lt;contributors&gt;&lt;authors&gt;&lt;author&gt;Baines, Laura&lt;/author&gt;&lt;author&gt;Field, Matt&lt;/author&gt;&lt;author&gt;Christiansen, Paul&lt;/author&gt;&lt;author&gt;Jones, Andrew&lt;/author&gt;&lt;/authors&gt;&lt;/contributors&gt;&lt;titles&gt;&lt;title&gt;The effect of alcohol cue exposure and acute intoxication on inhibitory control processes and ad libitum alcohol consumption&lt;/title&gt;&lt;secondary-title&gt;Psychopharmacology&lt;/secondary-title&gt;&lt;/titles&gt;&lt;periodical&gt;&lt;full-title&gt;Psychopharmacology&lt;/full-title&gt;&lt;/periodical&gt;&lt;pages&gt;2187-2199&lt;/pages&gt;&lt;volume&gt;236&lt;/volume&gt;&lt;number&gt;7&lt;/number&gt;&lt;dates&gt;&lt;year&gt;2019&lt;/year&gt;&lt;pub-dates&gt;&lt;date&gt;July 01&lt;/date&gt;&lt;/pub-dates&gt;&lt;/dates&gt;&lt;isbn&gt;1432-2072&lt;/isbn&gt;&lt;label&gt;Baines2019&lt;/label&gt;&lt;work-type&gt;journal article&lt;/work-type&gt;&lt;urls&gt;&lt;related-urls&gt;&lt;url&gt;https://doi.org/10.1007/s00213-019-05212-4&lt;/url&gt;&lt;/related-urls&gt;&lt;/urls&gt;&lt;electronic-resource-num&gt;10.1007/s00213-019-05212-4&lt;/electronic-resource-num&gt;&lt;/record&gt;&lt;/Cite&gt;&lt;Cite  &gt;&lt;Author&gt;Jones&lt;/Author&gt;&lt;Year&gt;2013&lt;/Year&gt;&lt;RecNum&gt;138&lt;/RecNum&gt;&lt;Prefix&gt;&lt;/Prefix&gt;&lt;Suffix&gt;&lt;/Suffix&gt;&lt;Pages&gt;&lt;/Pages&gt;&lt;record&gt;&lt;rec-number&gt;138&lt;/rec-number&gt;&lt;foreign-keys&gt;&lt;key app="EN" db-id="eawraz0ss5v2fne5tx7p0zpwfzwtpas2vxvz" timestamp="1533116036"&gt;138&lt;/key&gt;&lt;/foreign-keys&gt;&lt;ref-type name="Journal Article"&gt;17&lt;/ref-type&gt;&lt;contributors&gt;&lt;authors&gt;&lt;author&gt;Jones, A.&lt;/author&gt;&lt;author&gt;Rose, A. K.&lt;/author&gt;&lt;author&gt;Cole, J.&lt;/author&gt;&lt;author&gt;Field, M.&lt;/author&gt;&lt;/authors&gt;&lt;/contributors&gt;&lt;titles&gt;&lt;title&gt;Effects of Alcohol Cues on Craving and Ad Libitum Alcohol Consumption in Social Drinkers: The Role of Disinhibition&lt;/title&gt;&lt;secondary-title&gt;Journal of Experimental Psychopathology&lt;/secondary-title&gt;&lt;/titles&gt;&lt;periodical&gt;&lt;full-title&gt;Journal of Experimental Psychopathology&lt;/full-title&gt;&lt;/periodical&gt;&lt;pages&gt;239-249&lt;/pages&gt;&lt;volume&gt;4&lt;/volume&gt;&lt;number&gt;3&lt;/number&gt;&lt;dates&gt;&lt;year&gt;2013&lt;/year&gt;&lt;pub-dates&gt;&lt;date&gt;2013/07/01&lt;/date&gt;&lt;/pub-dates&gt;&lt;/dates&gt;&lt;publisher&gt;SAGE Publications&lt;/publisher&gt;&lt;isbn&gt;2043-8087&lt;/isbn&gt;&lt;urls&gt;&lt;related-urls&gt;&lt;url&gt;https://doi.org/10.5127/jep.031912&lt;/url&gt;&lt;/related-urls&gt;&lt;/urls&gt;&lt;electronic-resource-num&gt;10.5127/jep.031912&lt;/electronic-resource-num&gt;&lt;access-date&gt;2018/08/01&lt;/access-date&gt;&lt;/record&gt;&lt;/Cite&gt;&lt;/EndNote&gt;</w:instrText>
      </w:r>
      <w:r>
        <w:fldChar w:fldCharType="separate"/>
      </w:r>
      <w:r>
        <w:rPr>
          <w:lang w:val="fr-FR"/>
        </w:rPr>
        <w:t>(Baines et al., 2019; Jones, Rose, et al., 2013)</w:t>
      </w:r>
      <w:r>
        <w:fldChar w:fldCharType="end"/>
      </w:r>
      <w:r>
        <w:t>.</w:t>
      </w:r>
    </w:p>
    <w:p w:rsidR="00384F85" w:rsidRDefault="004C59C8">
      <w:pPr>
        <w:pStyle w:val="Body"/>
        <w:spacing w:line="480" w:lineRule="auto"/>
        <w:jc w:val="both"/>
      </w:pPr>
      <w:r>
        <w:tab/>
        <w:t xml:space="preserve">To date the majority of research in the field has focused on ‘reactive’ inhibitory control, which is the (unobservable) act of stopping or withholding a response, and is operationalized as inhibition errors/success or Stop Signal Reaction time on the Go/No-Go and Stop Signal tasks, respectively </w:t>
      </w:r>
      <w:r>
        <w:fldChar w:fldCharType="begin"/>
      </w:r>
      <w:r>
        <w:instrText xml:space="preserve"> ADDIN EN.CITE &lt;EndNote&gt;&lt;Cite  &gt;&lt;Author&gt;Verbruggen&lt;/Author&gt;&lt;Year&gt;2014&lt;/Year&gt;&lt;RecNum&gt;13&lt;/RecNum&gt;&lt;Prefix&gt;&lt;/Prefix&gt;&lt;Suffix&gt;&lt;/Suffix&gt;&lt;Pages&gt;&lt;/Pages&gt;&lt;DisplayText&gt;(Verbruggen, McLaren, et al., 2014)&lt;/DisplayText&gt;&lt;record&gt;&lt;rec-number&gt;13&lt;/rec-number&gt;&lt;foreign-keys&gt;&lt;key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urls/&gt;&lt;electronic-resource-num&gt;10.1177/1745691614526414&lt;/electronic-resource-num&gt;&lt;remote-database-name&gt;Scopus&lt;/remote-database-name&gt;&lt;/record&gt;&lt;/Cite&gt;&lt;/EndNote&gt;</w:instrText>
      </w:r>
      <w:r>
        <w:fldChar w:fldCharType="separate"/>
      </w:r>
      <w:r>
        <w:rPr>
          <w:lang w:val="de-DE"/>
        </w:rPr>
        <w:t>(Verbruggen, McLaren, et al., 2014)</w:t>
      </w:r>
      <w:r>
        <w:fldChar w:fldCharType="end"/>
      </w:r>
      <w:r>
        <w:t xml:space="preserve">. However, to effectively inhibit behavior requires a number of distinct downstream processes including action selection, the detection of an environmental signal to inhibit, and response execution, all of which may be influenced by proactive slowing (i.e. preparation) </w:t>
      </w:r>
      <w:r>
        <w:fldChar w:fldCharType="begin"/>
      </w:r>
      <w:r>
        <w:instrText xml:space="preserve"> ADDIN EN.CITE &lt;EndNote&gt;&lt;Cite  &gt;&lt;Author&gt;Verbruggen&lt;/Author&gt;&lt;Year&gt;2014&lt;/Year&gt;&lt;RecNum&gt;13&lt;/RecNum&gt;&lt;Prefix&gt;&lt;/Prefix&gt;&lt;Suffix&gt;&lt;/Suffix&gt;&lt;Pages&gt;&lt;/Pages&gt;&lt;DisplayText&gt;(Verbruggen, McLaren, et al., 2014)&lt;/DisplayText&gt;&lt;record&gt;&lt;rec-number&gt;13&lt;/rec-number&gt;&lt;foreign-keys&gt;&lt;key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urls/&gt;&lt;electronic-resource-num&gt;10.1177/1745691614526414&lt;/electronic-resource-num&gt;&lt;remote-database-name&gt;Scopus&lt;/remote-database-name&gt;&lt;/record&gt;&lt;/Cite&gt;&lt;/EndNote&gt;</w:instrText>
      </w:r>
      <w:r>
        <w:fldChar w:fldCharType="separate"/>
      </w:r>
      <w:r>
        <w:rPr>
          <w:lang w:val="de-DE"/>
        </w:rPr>
        <w:t>(Verbruggen, McLaren, et al., 2014)</w:t>
      </w:r>
      <w:r>
        <w:fldChar w:fldCharType="end"/>
      </w:r>
      <w:r>
        <w:t xml:space="preserve">. A failure to consider the role of preparation on these processes leads to over simplistic assumptions of the relationship between alcohol-related cues and inhibitory control. Indeed, Aron </w:t>
      </w:r>
      <w:r>
        <w:fldChar w:fldCharType="begin"/>
      </w:r>
      <w:r>
        <w:instrText xml:space="preserve"> ADDIN EN.CITE &lt;EndNote&gt;&lt;Cite  &gt;&lt;Author&gt;Aron&lt;/Author&gt;&lt;Year&gt;2011&lt;/Year&gt;&lt;RecNum&gt;58&lt;/RecNum&gt;&lt;Prefix&gt;&lt;/Prefix&gt;&lt;Suffix&gt;&lt;/Suffix&gt;&lt;Pages&gt;&lt;/Pages&gt;&lt;DisplayText&gt;(Aron, 2011)&lt;/DisplayText&gt;&lt;record&gt;&lt;rec-number&gt;58&lt;/rec-number&gt;&lt;foreign-keys&gt;&lt;key app="EN" db-id="eawraz0ss5v2fne5tx7p0zpwfzwtpas2vxvz" timestamp="1499253754"&gt;58&lt;/key&gt;&lt;/foreign-keys&gt;&lt;ref-type name="Journal Article"&gt;17&lt;/ref-type&gt;&lt;contributors&gt;&lt;authors&gt;&lt;author&gt;Aron, A. R.&lt;/author&gt;&lt;/authors&gt;&lt;/contributors&gt;&lt;titles&gt;&lt;title&gt;From Reactive to Proactive and Selective Control: Developing a Richer Model for Stopping Inappropriate Responses&lt;/title&gt;&lt;secondary-title&gt;Biological Psychiatry&lt;/secondary-title&gt;&lt;/titles&gt;&lt;periodical&gt;&lt;full-title&gt;Biological Psychiatry&lt;/full-title&gt;&lt;/periodical&gt;&lt;pages&gt;e55-e68&lt;/pages&gt;&lt;volume&gt;69&lt;/volume&gt;&lt;number&gt;12&lt;/number&gt;&lt;keywords&gt;&lt;keyword&gt;Basal ganglia&lt;/keyword&gt;&lt;keyword&gt;cognitive control&lt;/keyword&gt;&lt;keyword&gt;executive function&lt;/keyword&gt;&lt;keyword&gt;impulse control&lt;/keyword&gt;&lt;keyword&gt;prefrontal cortex&lt;/keyword&gt;&lt;keyword&gt;response inhibition&lt;/keyword&gt;&lt;keyword&gt;working memory&lt;/keyword&gt;&lt;/keywords&gt;&lt;dates&gt;&lt;year&gt;2011&lt;/year&gt;&lt;pub-dates&gt;&lt;date&gt;2011/06/15/&lt;/date&gt;&lt;/pub-dates&gt;&lt;/dates&gt;&lt;isbn&gt;0006-3223&lt;/isbn&gt;&lt;urls/&gt;&lt;electronic-resource-num&gt;&lt;style face="underline" font="default" size="100%"&gt;http://dx.doi.org/10.1016/j.biopsych.2010.07.024&lt;/style&gt;&lt;/electronic-resource-num&gt;&lt;/record&gt;&lt;/Cite&gt;&lt;/EndNote&gt;</w:instrText>
      </w:r>
      <w:r>
        <w:fldChar w:fldCharType="separate"/>
      </w:r>
      <w:r>
        <w:t>(Aron, 2011)</w:t>
      </w:r>
      <w:r>
        <w:fldChar w:fldCharType="end"/>
      </w:r>
      <w:r>
        <w:t xml:space="preserve"> suggests that proactive slowing may be a more appropriate model of inhibitory control in explaining real-world substance use behaviors. It seems more likely that individuals who are attempting to limit alcohol consumption will proactively adjust their behavior to suppress urges over a prolonged period of time, rather than relying on fast, reactive inhibition that acts as a late correction mechanism </w:t>
      </w:r>
      <w:r>
        <w:fldChar w:fldCharType="begin"/>
      </w:r>
      <w:r>
        <w:instrText xml:space="preserve"> ADDIN EN.CITE &lt;EndNote&gt;&lt;Cite  &gt;&lt;Author&gt;Braver&lt;/Author&gt;&lt;Year&gt;2009&lt;/Year&gt;&lt;RecNum&gt;312&lt;/RecNum&gt;&lt;Prefix&gt;&lt;/Prefix&gt;&lt;Suffix&gt;&lt;/Suffix&gt;&lt;Pages&gt;&lt;/Pages&gt;&lt;DisplayText&gt;(Braver, 2012; Braver et al., 2009)&lt;/DisplayText&gt;&lt;record&gt;&lt;rec-number&gt;312&lt;/rec-number&gt;&lt;foreign-keys&gt;&lt;key app="EN" db-id="eawraz0ss5v2fne5tx7p0zpwfzwtpas2vxvz" timestamp="1564472447"&gt;312&lt;/key&gt;&lt;/foreign-keys&gt;&lt;ref-type name="Journal Article"&gt;17&lt;/ref-type&gt;&lt;contributors&gt;&lt;authors&gt;&lt;author&gt;Braver, T. S.&lt;/author&gt;&lt;author&gt;Paxton, J. L.&lt;/author&gt;&lt;author&gt;Locke, H.S.&lt;/author&gt;&lt;author&gt;Barch, D. M.&lt;/author&gt;&lt;/authors&gt;&lt;/contributors&gt;&lt;titles&gt;&lt;title&gt;Flexible neural mechanisms of cognitive control with human prefrontal cortex&lt;/title&gt;&lt;secondary-title&gt;Proceedings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7351-6&lt;/pages&gt;&lt;volume&gt;106&lt;/volume&gt;&lt;dates&gt;&lt;year&gt;2009&lt;/year&gt;&lt;pub-dates&gt;&lt;date&gt;05/01&lt;/date&gt;&lt;/pub-dates&gt;&lt;/dates&gt;&lt;urls/&gt;&lt;electronic-resource-num&gt;10.1073/pnas.0808187106&lt;/electronic-resource-num&gt;&lt;/record&gt;&lt;/Cite&gt;&lt;Cite  &gt;&lt;Author&gt;Braver&lt;/Author&gt;&lt;Year&gt;2012&lt;/Year&gt;&lt;RecNum&gt;9&lt;/RecNum&gt;&lt;Prefix&gt;&lt;/Prefix&gt;&lt;Suffix&gt;&lt;/Suffix&gt;&lt;Pages&gt;&lt;/Pages&gt;&lt;record&gt;&lt;rec-number&gt;9&lt;/rec-number&gt;&lt;foreign-keys&gt;&lt;key app="EN" db-id="eawraz0ss5v2fne5tx7p0zpwfzwtpas2vxvz" timestamp="1471947163"&gt;9&lt;/key&gt;&lt;/foreign-keys&gt;&lt;ref-type name="Journal Article"&gt;17&lt;/ref-type&gt;&lt;contributors&gt;&lt;authors&gt;&lt;author&gt;Braver, T. S.&lt;/author&gt;&lt;/authors&gt;&lt;/contributors&gt;&lt;titles&gt;&lt;title&gt;The variable nature of cognitive control: A dual mechanisms framework&lt;/title&gt;&lt;secondary-title&gt;Trends in Cognitive Sciences&lt;/secondary-title&gt;&lt;/titles&gt;&lt;periodical&gt;&lt;full-title&gt;Trends in Cognitive Sciences&lt;/full-title&gt;&lt;/periodical&gt;&lt;pages&gt;106-113&lt;/pages&gt;&lt;volume&gt;16&lt;/volume&gt;&lt;number&gt;2&lt;/number&gt;&lt;dates&gt;&lt;year&gt;2012&lt;/year&gt;&lt;/dates&gt;&lt;work-type&gt;Review&lt;/work-type&gt;&lt;urls&gt;&lt;related-urls&gt;&lt;url&gt;https://www.scopus.com/inward/record.uri?eid=2-s2.0-84856318346&amp;amp;partnerID=40&amp;amp;md5=56cc5d7b8c77c66a101a04bf73f7fa43&lt;/url&gt;&lt;/related-urls&gt;&lt;/urls&gt;&lt;electronic-resource-num&gt;10.1016/j.tics.2011.12.010&lt;/electronic-resource-num&gt;&lt;remote-database-name&gt;Scopus&lt;/remote-database-name&gt;&lt;/record&gt;&lt;/Cite&gt;&lt;/EndNote&gt;</w:instrText>
      </w:r>
      <w:r>
        <w:fldChar w:fldCharType="separate"/>
      </w:r>
      <w:r>
        <w:t>(Braver, 2012; Braver et al., 2009)</w:t>
      </w:r>
      <w:r>
        <w:fldChar w:fldCharType="end"/>
      </w:r>
      <w:r>
        <w:t>.</w:t>
      </w:r>
    </w:p>
    <w:p w:rsidR="00384F85" w:rsidRDefault="004C59C8">
      <w:pPr>
        <w:pStyle w:val="CommentText"/>
        <w:spacing w:line="480" w:lineRule="auto"/>
        <w:ind w:firstLine="720"/>
        <w:jc w:val="both"/>
      </w:pPr>
      <w:r>
        <w:rPr>
          <w:rFonts w:ascii="Times New Roman" w:hAnsi="Times New Roman"/>
          <w:sz w:val="24"/>
          <w:szCs w:val="24"/>
        </w:rPr>
        <w:t xml:space="preserve">Research suggests that alcohol-related cues may induce cognitive biases that influence proactive slowing and the execution of a reactive stopping response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&gt;&lt;Author&gt;Stacy&lt;/Author&gt;&lt;Year&gt;2010&lt;/Year&gt;&lt;RecNum&gt;23&lt;/RecNum&gt;&lt;Prefix&gt;&lt;/Prefix&gt;&lt;Suffix&gt;&lt;/Suffix&gt;&lt;Pages&gt;&lt;/Pages&gt;&lt;DisplayText&gt;(Stacy &amp; Wiers, 2010)&lt;/DisplayText&gt;&lt;record&gt;&lt;rec-number&gt;23&lt;/rec-number&gt;&lt;foreign-keys&gt;&lt;key app="EN" db-id="eawraz0ss5v2fne5tx7p0zpwfzwtpas2vxvz" timestamp="1485531429"&gt;23&lt;/key&gt;&lt;/foreign-keys&gt;&lt;ref-type name="Journal Article"&gt;17&lt;/ref-type&gt;&lt;contributors&gt;&lt;authors&gt;&lt;author&gt;Stacy, A. W.&lt;/author&gt;&lt;author&gt;Wiers, R. W.&lt;/author&gt;&lt;/authors&gt;&lt;/contributors&gt;&lt;titles&gt;&lt;title&gt;Implicit cognition and addiction: A tool for explaining paradoxical behavior&lt;/title&gt;&lt;secondary-title&gt;Annual Review of Clinical Psychology&lt;/secondary-title&gt;&lt;/titles&gt;&lt;pages&gt;551-575&lt;/pages&gt;&lt;volume&gt;6&lt;/volume&gt;&lt;dates&gt;&lt;year&gt;2010&lt;/year&gt;&lt;/dates&gt;&lt;work-type&gt;Review&lt;/work-type&gt;&lt;urls&gt;&lt;related-urls&gt;&lt;url&gt;&lt;style face="underline" font="default" size="100%"&gt;https://www.scopus.com/inward/record.uri?eid=2-s2.0-77952942149&amp;amp;doi=10.1146%2fannurev.clinpsy.121208.131444&amp;amp;partnerID=40&amp;amp;md5=9b74ecb2f94c57f3bae9b3efe78e192c&lt;/style&gt;&lt;/url&gt;&lt;/related-urls&gt;&lt;/urls&gt;&lt;electronic-resource-num&gt;10.1146/annurev.clinpsy.121208.131444&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(Stacy &amp; Wiers, 2010)</w:t>
      </w:r>
      <w:r>
        <w:rPr>
          <w:rFonts w:ascii="Times New Roman" w:eastAsia="Times New Roman" w:hAnsi="Times New Roman" w:cs="Times New Roman"/>
          <w:sz w:val="24"/>
          <w:szCs w:val="24"/>
        </w:rPr>
        <w:fldChar w:fldCharType="end"/>
      </w:r>
      <w:r>
        <w:rPr>
          <w:rFonts w:ascii="Times New Roman" w:hAnsi="Times New Roman"/>
          <w:sz w:val="24"/>
          <w:szCs w:val="24"/>
        </w:rPr>
        <w:t xml:space="preserve">.  Recent research has developed methods to disentangle proactive from reactive control, in order </w:t>
      </w:r>
      <w:r>
        <w:rPr>
          <w:rFonts w:ascii="Times New Roman" w:hAnsi="Times New Roman"/>
          <w:sz w:val="24"/>
          <w:szCs w:val="24"/>
        </w:rPr>
        <w:lastRenderedPageBreak/>
        <w:t xml:space="preserve">to separately measure their effects. </w:t>
      </w:r>
      <w:proofErr w:type="spellStart"/>
      <w:r>
        <w:rPr>
          <w:rFonts w:ascii="Times New Roman" w:hAnsi="Times New Roman"/>
          <w:sz w:val="24"/>
          <w:szCs w:val="24"/>
        </w:rPr>
        <w:t>Verbruggen</w:t>
      </w:r>
      <w:proofErr w:type="spellEnd"/>
      <w:r>
        <w:rPr>
          <w:rFonts w:ascii="Times New Roman" w:hAnsi="Times New Roman"/>
          <w:sz w:val="24"/>
          <w:szCs w:val="24"/>
        </w:rPr>
        <w:t xml:space="preserve"> et al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&gt;&lt;Author&gt;Verbruggen&lt;/Author&gt;&lt;Year&gt;2014&lt;/Year&gt;&lt;RecNum&gt;8&lt;/RecNum&gt;&lt;Prefix&gt;&lt;/Prefix&gt;&lt;Suffix&gt;&lt;/Suffix&gt;&lt;Pages&gt;&lt;/Pages&gt;&lt;DisplayText&gt;(Verbruggen, Stevens, et al., 2014)&lt;/DisplayText&gt;&lt;record&gt;&lt;rec-number&gt;8&lt;/rec-number&gt;&lt;foreign-keys&gt;&lt;key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urls/&gt;&lt;electronic-resource-num&gt;10.1037/a0036542&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w:t>
      </w:r>
      <w:proofErr w:type="spellStart"/>
      <w:r>
        <w:rPr>
          <w:rFonts w:ascii="Times New Roman" w:hAnsi="Times New Roman"/>
          <w:sz w:val="24"/>
          <w:szCs w:val="24"/>
        </w:rPr>
        <w:t>Verbruggen</w:t>
      </w:r>
      <w:proofErr w:type="spellEnd"/>
      <w:r>
        <w:rPr>
          <w:rFonts w:ascii="Times New Roman" w:hAnsi="Times New Roman"/>
          <w:sz w:val="24"/>
          <w:szCs w:val="24"/>
        </w:rPr>
        <w:t>, Stevens, et al., 2014)</w:t>
      </w:r>
      <w:r>
        <w:rPr>
          <w:rFonts w:ascii="Times New Roman" w:eastAsia="Times New Roman" w:hAnsi="Times New Roman" w:cs="Times New Roman"/>
          <w:sz w:val="24"/>
          <w:szCs w:val="24"/>
        </w:rPr>
        <w:fldChar w:fldCharType="end"/>
      </w:r>
      <w:r>
        <w:rPr>
          <w:rFonts w:ascii="Times New Roman" w:hAnsi="Times New Roman"/>
          <w:sz w:val="24"/>
          <w:szCs w:val="24"/>
        </w:rPr>
        <w:t xml:space="preserve"> incorporated a block of trials in which there was no inhibition signal on a Stop Signal task (SST), and compared the reaction times on this block to a block of trials where inhibition was required. The slowing of reaction times when inhibitory control is required (compared to not being required) is indicative of strategic proactive adjustments in control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&gt;&lt;Author&gt;Verbruggen&lt;/Author&gt;&lt;Year&gt;2009b&lt;/Year&gt;&lt;RecNum&gt;61&lt;/RecNum&gt;&lt;Prefix&gt;&lt;/Prefix&gt;&lt;Suffix&gt;&lt;/Suffix&gt;&lt;Pages&gt;&lt;/Pages&gt;&lt;DisplayText&gt;(Verbruggen &amp; Logan, 2009b)&lt;/DisplayText&gt;&lt;record&gt;&lt;rec-number&gt;61&lt;/rec-number&gt;&lt;foreign-keys&gt;&lt;key app="EN" db-id="eawraz0ss5v2fne5tx7p0zpwfzwtpas2vxvz" timestamp="1499255030"&gt;61&lt;/key&gt;&lt;/foreign-keys&gt;&lt;ref-type name="Journal Article"&gt;17&lt;/ref-type&gt;&lt;contributors&gt;&lt;authors&gt;&lt;author&gt;Verbruggen, F.&lt;/author&gt;&lt;author&gt;Logan, G. D.&lt;/author&gt;&lt;/authors&gt;&lt;/contributors&gt;&lt;auth-address&gt;Verbruggen, Frederick: Department of Psychology, Vanderbilt University, Nashville, TN, US, 37203, frederick.verbruggen@ugent.be&lt;/auth-address&gt;&lt;titles&gt;&lt;title&gt;Proactive adjustments of response strategies in the stop-signal paradigm&lt;/title&gt;&lt;secondary-title&gt;Journal of Experimental Psychology: Human Perception and Performance&lt;/secondary-title&gt;&lt;/titles&gt;&lt;periodical&gt;&lt;full-title&gt;Journal of Experimental Psychology: Human Perception and Performance&lt;/full-title&gt;&lt;/periodical&gt;&lt;pages&gt;835-854&lt;/pages&gt;&lt;volume&gt;35&lt;/volume&gt;&lt;number&gt;3&lt;/number&gt;&lt;keywords&gt;&lt;keyword&gt;*Models&lt;/keyword&gt;&lt;keyword&gt;*Reaction Time&lt;/keyword&gt;&lt;keyword&gt;*Response Parameters&lt;/keyword&gt;&lt;keyword&gt;Strategies&lt;/keyword&gt;&lt;/keywords&gt;&lt;dates&gt;&lt;year&gt;2009&lt;/year&gt;&lt;/dates&gt;&lt;pub-location&gt;US&lt;/pub-location&gt;&lt;publisher&gt;American Psychological Association&lt;/publisher&gt;&lt;isbn&gt;1939-1277(Electronic);0096-1523(Print)&lt;/isbn&gt;&lt;urls/&gt;&lt;electronic-resource-num&gt;10.1037/a0012726&lt;/electronic-resource-num&gt;&lt;/record&gt;&lt;/Cite&gt;&lt;/EndNote&gt;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(Verbruggen &amp; Logan, 2009b)</w:t>
      </w:r>
      <w:r>
        <w:rPr>
          <w:rFonts w:ascii="Times New Roman" w:eastAsia="Times New Roman" w:hAnsi="Times New Roman" w:cs="Times New Roman"/>
          <w:sz w:val="24"/>
          <w:szCs w:val="24"/>
        </w:rPr>
        <w:fldChar w:fldCharType="end"/>
      </w:r>
      <w:r>
        <w:rPr>
          <w:rFonts w:ascii="Times New Roman" w:hAnsi="Times New Roman"/>
          <w:sz w:val="24"/>
          <w:szCs w:val="24"/>
        </w:rPr>
        <w:t xml:space="preserve">. In two recent studies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&gt;&lt;Author&gt;Baines&lt;/Author&gt;&lt;Year&gt;2019&lt;/Year&gt;&lt;RecNum&gt;290&lt;/RecNum&gt;&lt;Prefix&gt;&lt;/Prefix&gt;&lt;Suffix&gt;&lt;/Suffix&gt;&lt;Pages&gt;&lt;/Pages&gt;&lt;DisplayText&gt;(Baines, et al., 2019)&lt;/DisplayText&gt;&lt;record&gt;&lt;rec-number&gt;290&lt;/rec-number&gt;&lt;foreign-keys&gt;&lt;key app="EN" db-id="eawraz0ss5v2fne5tx7p0zpwfzwtpas2vxvz" timestamp="1563356752"&gt;290&lt;/key&gt;&lt;/foreign-keys&gt;&lt;ref-type name="Journal Article"&gt;17&lt;/ref-type&gt;&lt;contributors&gt;&lt;authors&gt;&lt;author&gt;Baines, Laura&lt;/author&gt;&lt;author&gt;Field, Matt&lt;/author&gt;&lt;author&gt;Christiansen, Paul&lt;/author&gt;&lt;author&gt;Jones, Andrew&lt;/author&gt;&lt;/authors&gt;&lt;/contributors&gt;&lt;titles&gt;&lt;title&gt;The effect of alcohol cue exposure and acute intoxication on inhibitory control processes and ad libitum alcohol consumption&lt;/title&gt;&lt;secondary-title&gt;Psychopharmacology&lt;/secondary-title&gt;&lt;/titles&gt;&lt;periodical&gt;&lt;full-title&gt;Psychopharmacology&lt;/full-title&gt;&lt;/periodical&gt;&lt;pages&gt;2187-2199&lt;/pages&gt;&lt;volume&gt;236&lt;/volume&gt;&lt;number&gt;7&lt;/number&gt;&lt;dates&gt;&lt;year&gt;2019&lt;/year&gt;&lt;pub-dates&gt;&lt;date&gt;July 01&lt;/date&gt;&lt;/pub-dates&gt;&lt;/dates&gt;&lt;isbn&gt;1432-2072&lt;/isbn&gt;&lt;label&gt;Baines2019&lt;/label&gt;&lt;work-type&gt;journal article&lt;/work-type&gt;&lt;urls&gt;&lt;related-urls&gt;&lt;url&gt;https://doi.org/10.1007/s00213-019-05212-4&lt;/url&gt;&lt;/related-urls&gt;&lt;/urls&gt;&lt;electronic-resource-num&gt;10.1007/s00213-019-05212-4&lt;/electronic-resource-num&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(Baines, et al., 2019)</w:t>
      </w:r>
      <w:r>
        <w:rPr>
          <w:rFonts w:ascii="Times New Roman" w:eastAsia="Times New Roman" w:hAnsi="Times New Roman" w:cs="Times New Roman"/>
          <w:sz w:val="24"/>
          <w:szCs w:val="24"/>
        </w:rPr>
        <w:fldChar w:fldCharType="end"/>
      </w:r>
      <w:r>
        <w:rPr>
          <w:rFonts w:ascii="Times New Roman" w:hAnsi="Times New Roman"/>
          <w:sz w:val="24"/>
          <w:szCs w:val="24"/>
        </w:rPr>
        <w:t xml:space="preserve">, we used a similar version of this task to examine if </w:t>
      </w:r>
      <w:proofErr w:type="spellStart"/>
      <w:r>
        <w:rPr>
          <w:rFonts w:ascii="Times New Roman" w:hAnsi="Times New Roman"/>
          <w:sz w:val="24"/>
          <w:szCs w:val="24"/>
        </w:rPr>
        <w:t>i</w:t>
      </w:r>
      <w:proofErr w:type="spellEnd"/>
      <w:r>
        <w:rPr>
          <w:rFonts w:ascii="Times New Roman" w:hAnsi="Times New Roman"/>
          <w:sz w:val="24"/>
          <w:szCs w:val="24"/>
        </w:rPr>
        <w:t xml:space="preserve">) heavy drinkers employed proactive control and ii) if this was impaired by alcohol intoxication or exposure to alcohol-related cues. We demonstrated that heavy drinkers did </w:t>
      </w:r>
      <w:proofErr w:type="spellStart"/>
      <w:r>
        <w:rPr>
          <w:rFonts w:ascii="Times New Roman" w:hAnsi="Times New Roman"/>
          <w:sz w:val="24"/>
          <w:szCs w:val="24"/>
        </w:rPr>
        <w:t>utilise</w:t>
      </w:r>
      <w:proofErr w:type="spellEnd"/>
      <w:r>
        <w:rPr>
          <w:rFonts w:ascii="Times New Roman" w:hAnsi="Times New Roman"/>
          <w:sz w:val="24"/>
          <w:szCs w:val="24"/>
        </w:rPr>
        <w:t xml:space="preserve"> proactive control (i.e. they proactively slowed responses in anticipation of inhibiting), but there was limited impairing effects of alcohol intoxication or cue-exposure. These findings contrast previous research by Sharma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Sharma&lt;/Author&gt;&lt;Year&gt;2017&lt;/Year&gt;&lt;RecNum&gt;52&lt;/RecNum&gt;&lt;Prefix&gt;&lt;/Prefix&gt;&lt;Suffix&gt;&lt;/Suffix&gt;&lt;Pages&gt;&lt;/Pages&gt;&lt;DisplayText&gt;(2017)&lt;/DisplayText&gt;&lt;record&gt;&lt;rec-number&gt;52&lt;/rec-number&gt;&lt;foreign-keys&gt;&lt;key app="EN" db-id="eawraz0ss5v2fne5tx7p0zpwfzwtpas2vxvz" timestamp="1497612446"&gt;52&lt;/key&gt;&lt;/foreign-keys&gt;&lt;ref-type name="Journal Article"&gt;17&lt;/ref-type&gt;&lt;contributors&gt;&lt;authors&gt;&lt;author&gt;Sharma, Dinkar&lt;/author&gt;&lt;/authors&gt;&lt;/contributors&gt;&lt;titles&gt;&lt;title&gt;The variable nature of cognitive control in a university sample of young adult drinkers&lt;/title&gt;&lt;secondary-title&gt;Journal of Applied Social Psychology&lt;/secondary-title&gt;&lt;/titles&gt;&lt;periodical&gt;&lt;full-title&gt;Journal of Applied Social Psychology&lt;/full-title&gt;&lt;/periodical&gt;&lt;pages&gt;118-123&lt;/pages&gt;&lt;volume&gt;47&lt;/volume&gt;&lt;number&gt;3&lt;/number&gt;&lt;dates&gt;&lt;year&gt;2017&lt;/year&gt;&lt;/dates&gt;&lt;isbn&gt;1559-1816&lt;/isbn&gt;&lt;urls&gt;&lt;related-urls&gt;&lt;url&gt;http://dx.doi.org/10.1111/jasp.12416&lt;/url&gt;&lt;/related-urls&gt;&lt;/urls&gt;&lt;electronic-resource-num&gt;10.1111/jasp.12416&lt;/electronic-resource-num&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(2017)</w:t>
      </w:r>
      <w:r>
        <w:rPr>
          <w:rFonts w:ascii="Times New Roman" w:eastAsia="Times New Roman" w:hAnsi="Times New Roman" w:cs="Times New Roman"/>
          <w:sz w:val="24"/>
          <w:szCs w:val="24"/>
        </w:rPr>
        <w:fldChar w:fldCharType="end"/>
      </w:r>
      <w:r>
        <w:rPr>
          <w:rFonts w:ascii="Times New Roman" w:hAnsi="Times New Roman"/>
          <w:sz w:val="24"/>
          <w:szCs w:val="24"/>
        </w:rPr>
        <w:t xml:space="preserve"> who demonstrated that light drinkers proactively adjusted </w:t>
      </w:r>
      <w:proofErr w:type="spellStart"/>
      <w:r>
        <w:rPr>
          <w:rFonts w:ascii="Times New Roman" w:hAnsi="Times New Roman"/>
          <w:sz w:val="24"/>
          <w:szCs w:val="24"/>
        </w:rPr>
        <w:t>behaviour</w:t>
      </w:r>
      <w:proofErr w:type="spellEnd"/>
      <w:r>
        <w:rPr>
          <w:rFonts w:ascii="Times New Roman" w:hAnsi="Times New Roman"/>
          <w:sz w:val="24"/>
          <w:szCs w:val="24"/>
        </w:rPr>
        <w:t xml:space="preserve"> in response to alcohol-related cues in a Stroop task, whereas heavy drinkers relied on their reactive control as a late correction mechanism (see also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&gt;&lt;Author&gt;Braver&lt;/Author&gt;&lt;Year&gt;2012&lt;/Year&gt;&lt;RecNum&gt;9&lt;/RecNum&gt;&lt;Prefix&gt;&lt;/Prefix&gt;&lt;Suffix&gt;&lt;/Suffix&gt;&lt;Pages&gt;&lt;/Pages&gt;&lt;DisplayText&gt;(Braver, 2012)&lt;/DisplayText&gt;&lt;record&gt;&lt;rec-number&gt;9&lt;/rec-number&gt;&lt;foreign-keys&gt;&lt;key app="EN" db-id="eawraz0ss5v2fne5tx7p0zpwfzwtpas2vxvz" timestamp="1471947163"&gt;9&lt;/key&gt;&lt;/foreign-keys&gt;&lt;ref-type name="Journal Article"&gt;17&lt;/ref-type&gt;&lt;contributors&gt;&lt;authors&gt;&lt;author&gt;Braver, T. S.&lt;/author&gt;&lt;/authors&gt;&lt;/contributors&gt;&lt;titles&gt;&lt;title&gt;The variable nature of cognitive control: A dual mechanisms framework&lt;/title&gt;&lt;secondary-title&gt;Trends in Cognitive Sciences&lt;/secondary-title&gt;&lt;/titles&gt;&lt;periodical&gt;&lt;full-title&gt;Trends in Cognitive Sciences&lt;/full-title&gt;&lt;/periodical&gt;&lt;pages&gt;106-113&lt;/pages&gt;&lt;volume&gt;16&lt;/volume&gt;&lt;number&gt;2&lt;/number&gt;&lt;dates&gt;&lt;year&gt;2012&lt;/year&gt;&lt;/dates&gt;&lt;work-type&gt;Review&lt;/work-type&gt;&lt;urls&gt;&lt;related-urls&gt;&lt;url&gt;https://www.scopus.com/inward/record.uri?eid=2-s2.0-84856318346&amp;amp;partnerID=40&amp;amp;md5=56cc5d7b8c77c66a101a04bf73f7fa43&lt;/url&gt;&lt;/related-urls&gt;&lt;/urls&gt;&lt;electronic-resource-num&gt;10.1016/j.tics.2011.12.010&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(Braver, 2012)</w:t>
      </w:r>
      <w:r>
        <w:rPr>
          <w:rFonts w:ascii="Times New Roman" w:eastAsia="Times New Roman" w:hAnsi="Times New Roman" w:cs="Times New Roman"/>
          <w:sz w:val="24"/>
          <w:szCs w:val="24"/>
        </w:rPr>
        <w:fldChar w:fldCharType="end"/>
      </w:r>
      <w:r>
        <w:rPr>
          <w:rFonts w:ascii="Times New Roman" w:hAnsi="Times New Roman"/>
          <w:sz w:val="24"/>
          <w:szCs w:val="24"/>
        </w:rPr>
        <w:t xml:space="preserve">). </w:t>
      </w:r>
    </w:p>
    <w:p w:rsidR="00384F85" w:rsidRDefault="004C59C8">
      <w:pPr>
        <w:pStyle w:val="CommentText"/>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It is important to attempt to clarify the contrasting findings above, and one potential reason for these conflicting results is that the mechanisms underlying the preparation to inhibit responses are not well understood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&gt;&lt;Author&gt;Criaud&lt;/Author&gt;&lt;Year&gt;2012&lt;/Year&gt;&lt;Prefix&gt;&lt;/Prefix&gt;&lt;Suffix&gt;&lt;/Suffix&gt;&lt;Pages&gt;&lt;/Pages&gt;&lt;DisplayText&gt;(Criaud et al., 2012)&lt;/DisplayText&gt;&lt;record&gt;&lt;rec-number&gt;165&lt;/rec-number&gt;&lt;foreign-keys&gt;&lt;key app="EN" db-id="eawraz0ss5v2fne5tx7p0zpwfzwtpas2vxvz" timestamp="1536751944"&gt;165&lt;/key&gt;&lt;/foreign-keys&gt;&lt;ref-type name="Journal Article"&gt;17&lt;/ref-type&gt;&lt;contributors&gt;&lt;authors&gt;&lt;author&gt;Criaud,Marion&lt;/author&gt;&lt;author&gt;Wardak,Claire&lt;/author&gt;&lt;author&gt;Ben Hamed,Suliann&lt;/author&gt;&lt;author&gt;Ballanger,Benedicte&lt;/author&gt;&lt;author&gt;Boulinguez,Philippe&lt;/author&gt;&lt;/authors&gt;&lt;/contributors&gt;&lt;auth-address&gt;Dr Philippe Boulinguez,Centre de Neuroscience Cognitive - UMR 5229 CNRS - Université Claude Bernard Lyon 1,67 Boulevard Pinel,Bron,69675,France,philippe.boulinguez@isc.cnrs.fr&lt;/auth-address&gt;&lt;titles&gt;&lt;title&gt;Proactive Inhibitory Control of Response as the Default State of Executive Control&lt;/title&gt;&lt;secondary-title&gt;Frontiers in Psychology&lt;/secondary-title&gt;&lt;short-title&gt;The dynamics of proactive inhibitory control&lt;/short-title&gt;&lt;/titles&gt;&lt;periodical&gt;&lt;full-title&gt;Frontiers in Psychology&lt;/full-title&gt;&lt;/periodical&gt;&lt;volume&gt;3&lt;/volume&gt;&lt;number&gt;59&lt;/number&gt;&lt;keywords&gt;&lt;keyword&gt;alertness,executive control,Go/Nogo,response inhibition,Warning cue&lt;/keyword&gt;&lt;/keywords&gt;&lt;dates&gt;&lt;year&gt;2012&lt;/year&gt;&lt;pub-dates&gt;&lt;date&gt;2012-March-05&lt;/date&gt;&lt;/pub-dates&gt;&lt;/dates&gt;&lt;isbn&gt;1664-1078&lt;/isbn&gt;&lt;work-type&gt;Original Research&lt;/work-type&gt;&lt;urls&gt;&lt;related-urls&gt;&lt;url&gt;https://www.frontiersin.org/article/10.3389/fpsyg.2012.00059&lt;/url&gt;&lt;/related-urls&gt;&lt;/urls&gt;&lt;electronic-resource-num&gt;10.3389/fpsyg.2012.00059&lt;/electronic-resource-num&gt;&lt;language&gt;English&lt;/languag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(Criaud et al., 2012)</w:t>
      </w:r>
      <w:r>
        <w:rPr>
          <w:rFonts w:ascii="Times New Roman" w:eastAsia="Times New Roman" w:hAnsi="Times New Roman" w:cs="Times New Roman"/>
          <w:sz w:val="24"/>
          <w:szCs w:val="24"/>
        </w:rPr>
        <w:fldChar w:fldCharType="end"/>
      </w:r>
      <w:r>
        <w:rPr>
          <w:rFonts w:ascii="Times New Roman" w:hAnsi="Times New Roman"/>
          <w:sz w:val="24"/>
          <w:szCs w:val="24"/>
        </w:rPr>
        <w:t xml:space="preserve">. Theoretical models suggest that individual differences in Working Memory Capacity (WMC) might account for variance in the ability to implement both proactive and reactive control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&gt;&lt;Author&gt;Braver&lt;/Author&gt;&lt;Year&gt;2012&lt;/Year&gt;&lt;RecNum&gt;9&lt;/RecNum&gt;&lt;Prefix&gt;&lt;/Prefix&gt;&lt;Suffix&gt;&lt;/Suffix&gt;&lt;Pages&gt;&lt;/Pages&gt;&lt;DisplayText&gt;(Braver, 2012; Richmond et al., 2015)&lt;/DisplayText&gt;&lt;record&gt;&lt;rec-number&gt;9&lt;/rec-number&gt;&lt;foreign-keys&gt;&lt;key app="EN" db-id="eawraz0ss5v2fne5tx7p0zpwfzwtpas2vxvz" timestamp="1471947163"&gt;9&lt;/key&gt;&lt;/foreign-keys&gt;&lt;ref-type name="Journal Article"&gt;17&lt;/ref-type&gt;&lt;contributors&gt;&lt;authors&gt;&lt;author&gt;Braver, T. S.&lt;/author&gt;&lt;/authors&gt;&lt;/contributors&gt;&lt;titles&gt;&lt;title&gt;The variable nature of cognitive control: A dual mechanisms framework&lt;/title&gt;&lt;secondary-title&gt;Trends in Cognitive Sciences&lt;/secondary-title&gt;&lt;/titles&gt;&lt;periodical&gt;&lt;full-title&gt;Trends in Cognitive Sciences&lt;/full-title&gt;&lt;/periodical&gt;&lt;pages&gt;106-113&lt;/pages&gt;&lt;volume&gt;16&lt;/volume&gt;&lt;number&gt;2&lt;/number&gt;&lt;dates&gt;&lt;year&gt;2012&lt;/year&gt;&lt;/dates&gt;&lt;work-type&gt;Review&lt;/work-type&gt;&lt;urls&gt;&lt;related-urls&gt;&lt;url&gt;https://www.scopus.com/inward/record.uri?eid=2-s2.0-84856318346&amp;amp;partnerID=40&amp;amp;md5=56cc5d7b8c77c66a101a04bf73f7fa43&lt;/url&gt;&lt;/related-urls&gt;&lt;/urls&gt;&lt;electronic-resource-num&gt;10.1016/j.tics.2011.12.010&lt;/electronic-resource-num&gt;&lt;remote-database-name&gt;Scopus&lt;/remote-database-name&gt;&lt;/record&gt;&lt;/Cite&gt;&lt;Cite  &gt;&lt;Author&gt;Richmond&lt;/Author&gt;&lt;Year&gt;2015&lt;/Year&gt;&lt;RecNum&gt;49&lt;/RecNum&gt;&lt;Prefix&gt;&lt;/Prefix&gt;&lt;Suffix&gt;&lt;/Suffix&gt;&lt;Pages&gt;&lt;/Pages&gt;&lt;record&gt;&lt;rec-number&gt;49&lt;/rec-number&gt;&lt;foreign-keys&gt;&lt;key app="EN" db-id="eawraz0ss5v2fne5tx7p0zpwfzwtpas2vxvz" timestamp="1497524575"&gt;49&lt;/key&gt;&lt;/foreign-keys&gt;&lt;ref-type name="Journal Article"&gt;17&lt;/ref-type&gt;&lt;contributors&gt;&lt;authors&gt;&lt;author&gt;Richmond, L. L.&lt;/author&gt;&lt;author&gt;Redick, T. S.&lt;/author&gt;&lt;author&gt;Braver, T. S.&lt;/author&gt;&lt;/authors&gt;&lt;/contributors&gt;&lt;titles&gt;&lt;title&gt;Remembering to Prepare: The Benefits (and Costs) of High Working Memory Capacity&lt;/title&gt;&lt;secondary-title&gt;Journal of Experimental Psychology: Learning Memory and Cognition&lt;/secondary-title&gt;&lt;/titles&gt;&lt;periodical&gt;&lt;full-title&gt;Journal of Experimental Psychology: Learning Memory and Cognition&lt;/full-title&gt;&lt;/periodical&gt;&lt;dates&gt;&lt;year&gt;2015&lt;/year&gt;&lt;/dates&gt;&lt;work-type&gt;Article in Press&lt;/work-type&gt;&lt;urls&gt;&lt;related-urls&gt;&lt;url&gt;https://www.scopus.com/inward/record.uri?eid=2-s2.0-84927139338&amp;amp;doi=10.1037%2fxlm0000122&amp;amp;partnerID=40&amp;amp;md5=92721710dea9f81d20ce777c4e12acad&lt;/url&gt;&lt;/related-urls&gt;&lt;/urls&gt;&lt;electronic-resource-num&gt;10.1037/xlm0000122&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(Braver, 2012; Richmond et al., 2015)</w:t>
      </w:r>
      <w:r>
        <w:rPr>
          <w:rFonts w:ascii="Times New Roman" w:eastAsia="Times New Roman" w:hAnsi="Times New Roman" w:cs="Times New Roman"/>
          <w:sz w:val="24"/>
          <w:szCs w:val="24"/>
        </w:rPr>
        <w:fldChar w:fldCharType="end"/>
      </w:r>
      <w:r>
        <w:rPr>
          <w:rFonts w:ascii="Times New Roman" w:hAnsi="Times New Roman"/>
          <w:sz w:val="24"/>
          <w:szCs w:val="24"/>
        </w:rPr>
        <w:t>. Individuals with greater capacity and more efficient WMC</w:t>
      </w:r>
      <w:r>
        <w:t xml:space="preserve"> </w:t>
      </w:r>
      <w:r>
        <w:rPr>
          <w:rFonts w:ascii="Times New Roman" w:hAnsi="Times New Roman"/>
          <w:sz w:val="24"/>
          <w:szCs w:val="24"/>
        </w:rPr>
        <w:t xml:space="preserve">are more able to actively maintain goal-directed </w:t>
      </w:r>
      <w:proofErr w:type="spellStart"/>
      <w:r>
        <w:rPr>
          <w:rFonts w:ascii="Times New Roman" w:hAnsi="Times New Roman"/>
          <w:sz w:val="24"/>
          <w:szCs w:val="24"/>
        </w:rPr>
        <w:t>behaviour</w:t>
      </w:r>
      <w:proofErr w:type="spellEnd"/>
      <w:r>
        <w:rPr>
          <w:rFonts w:ascii="Times New Roman" w:hAnsi="Times New Roman"/>
          <w:sz w:val="24"/>
          <w:szCs w:val="24"/>
        </w:rPr>
        <w:t>, by actively remembering and updating task rules (e.g. ‘</w:t>
      </w:r>
      <w:r>
        <w:rPr>
          <w:rFonts w:ascii="Times New Roman" w:hAnsi="Times New Roman"/>
          <w:i/>
          <w:iCs/>
          <w:sz w:val="24"/>
          <w:szCs w:val="24"/>
        </w:rPr>
        <w:t>inhibition is (not) required at this time, under these circumstances’</w:t>
      </w:r>
      <w:r>
        <w:rPr>
          <w:rFonts w:ascii="Times New Roman" w:hAnsi="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&gt;&lt;Author&gt;Braver&lt;/Author&gt;&lt;Year&gt;2012&lt;/Year&gt;&lt;RecNum&gt;9&lt;/RecNum&gt;&lt;Prefix&gt;&lt;/Prefix&gt;&lt;Suffix&gt;&lt;/Suffix&gt;&lt;Pages&gt;&lt;/Pages&gt;&lt;DisplayText&gt;(Braver, 2012; Richmond, et al., 2015)&lt;/DisplayText&gt;&lt;record&gt;&lt;rec-number&gt;9&lt;/rec-number&gt;&lt;foreign-keys&gt;&lt;key app="EN" db-id="eawraz0ss5v2fne5tx7p0zpwfzwtpas2vxvz" timestamp="1471947163"&gt;9&lt;/key&gt;&lt;/foreign-keys&gt;&lt;ref-type name="Journal Article"&gt;17&lt;/ref-type&gt;&lt;contributors&gt;&lt;authors&gt;&lt;author&gt;Braver, T. S.&lt;/author&gt;&lt;/authors&gt;&lt;/contributors&gt;&lt;titles&gt;&lt;title&gt;The variable nature of cognitive control: A dual mechanisms framework&lt;/title&gt;&lt;secondary-title&gt;Trends in Cognitive Sciences&lt;/secondary-title&gt;&lt;/titles&gt;&lt;periodical&gt;&lt;full-title&gt;Trends in Cognitive Sciences&lt;/full-title&gt;&lt;/periodical&gt;&lt;pages&gt;106-113&lt;/pages&gt;&lt;volume&gt;16&lt;/volume&gt;&lt;number&gt;2&lt;/number&gt;&lt;dates&gt;&lt;year&gt;2012&lt;/year&gt;&lt;/dates&gt;&lt;work-type&gt;Review&lt;/work-type&gt;&lt;urls&gt;&lt;related-urls&gt;&lt;url&gt;https://www.scopus.com/inward/record.uri?eid=2-s2.0-84856318346&amp;amp;partnerID=40&amp;amp;md5=56cc5d7b8c77c66a101a04bf73f7fa43&lt;/url&gt;&lt;/related-urls&gt;&lt;/urls&gt;&lt;electronic-resource-num&gt;10.1016/j.tics.2011.12.010&lt;/electronic-resource-num&gt;&lt;remote-database-name&gt;Scopus&lt;/remote-database-name&gt;&lt;/record&gt;&lt;/Cite&gt;&lt;Cite  &gt;&lt;Author&gt;Richmond&lt;/Author&gt;&lt;Year&gt;2015&lt;/Year&gt;&lt;RecNum&gt;49&lt;/RecNum&gt;&lt;Prefix&gt;&lt;/Prefix&gt;&lt;Suffix&gt;&lt;/Suffix&gt;&lt;Pages&gt;&lt;/Pages&gt;&lt;record&gt;&lt;rec-number&gt;49&lt;/rec-number&gt;&lt;foreign-keys&gt;&lt;key app="EN" db-id="eawraz0ss5v2fne5tx7p0zpwfzwtpas2vxvz" timestamp="1497524575"&gt;49&lt;/key&gt;&lt;/foreign-keys&gt;&lt;ref-type name="Journal Article"&gt;17&lt;/ref-type&gt;&lt;contributors&gt;&lt;authors&gt;&lt;author&gt;Richmond, L. L.&lt;/author&gt;&lt;author&gt;Redick, T. S.&lt;/author&gt;&lt;author&gt;Braver, T. S.&lt;/author&gt;&lt;/authors&gt;&lt;/contributors&gt;&lt;titles&gt;&lt;title&gt;Remembering to Prepare: The Benefits (and Costs) of High Working Memory Capacity&lt;/title&gt;&lt;secondary-title&gt;Journal of Experimental Psychology: Learning Memory and Cognition&lt;/secondary-title&gt;&lt;/titles&gt;&lt;periodical&gt;&lt;full-title&gt;Journal of Experimental Psychology: Learning Memory and Cognition&lt;/full-title&gt;&lt;/periodical&gt;&lt;dates&gt;&lt;year&gt;2015&lt;/year&gt;&lt;/dates&gt;&lt;work-type&gt;Article in Press&lt;/work-type&gt;&lt;urls&gt;&lt;related-urls&gt;&lt;url&gt;https://www.scopus.com/inward/record.uri?eid=2-s2.0-84927139338&amp;amp;doi=10.1037%2fxlm0000122&amp;amp;partnerID=40&amp;amp;md5=92721710dea9f81d20ce777c4e12acad&lt;/url&gt;&lt;/related-urls&gt;&lt;/urls&gt;&lt;electronic-resource-num&gt;10.1037/xlm0000122&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(Braver, 2012; Richmond, et al., 2015)</w:t>
      </w:r>
      <w:r>
        <w:rPr>
          <w:rFonts w:ascii="Times New Roman" w:eastAsia="Times New Roman" w:hAnsi="Times New Roman" w:cs="Times New Roman"/>
          <w:sz w:val="24"/>
          <w:szCs w:val="24"/>
        </w:rPr>
        <w:fldChar w:fldCharType="end"/>
      </w:r>
      <w:r>
        <w:rPr>
          <w:rFonts w:ascii="Times New Roman" w:hAnsi="Times New Roman"/>
          <w:sz w:val="24"/>
          <w:szCs w:val="24"/>
        </w:rPr>
        <w:t xml:space="preserve">. In support of this hypothesis, research has demonstrated that individuals with a high-WMC perform better than those with a low-WMC on the AX-Continuous Performance Test (e.g.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&gt;&lt;Author&gt;Redick&lt;/Author&gt;&lt;Year&gt;2011&lt;/Year&gt;&lt;RecNum&gt;184&lt;/RecNum&gt;&lt;Prefix&gt;&lt;/Prefix&gt;&lt;Suffix&gt;&lt;/Suffix&gt;&lt;Pages&gt;&lt;/Pages&gt;&lt;DisplayText&gt;(Redick &amp; Engle, 2011; Wiemers &amp; Redick, 2018)&lt;/DisplayText&gt;&lt;record&gt;&lt;rec-number&gt;184&lt;/rec-number&gt;&lt;foreign-keys&gt;&lt;key app="EN" db-id="eawraz0ss5v2fne5tx7p0zpwfzwtpas2vxvz" timestamp="1549368970"&gt;184&lt;/key&gt;&lt;/foreign-keys&gt;&lt;ref-type name="Journal Article"&gt;17&lt;/ref-type&gt;&lt;contributors&gt;&lt;authors&gt;&lt;author&gt;Redick, T.S.&lt;/author&gt;&lt;author&gt;Engle, Randall W.&lt;/author&gt;&lt;/authors&gt;&lt;/contributors&gt;&lt;titles&gt;&lt;title&gt;Rapid communication: Integrating working memory capacity and context-processing views of cognitive control&lt;/title&gt;&lt;secondary-title&gt;Quarterly Journal of Experimental Psychology&lt;/secondary-title&gt;&lt;/titles&gt;&lt;periodical&gt;&lt;full-title&gt;Quarterly Journal of Experimental Psychology&lt;/full-title&gt;&lt;/periodical&gt;&lt;pages&gt;1048-1055&lt;/pages&gt;&lt;volume&gt;64&lt;/volume&gt;&lt;number&gt;6&lt;/number&gt;&lt;dates&gt;&lt;year&gt;2011&lt;/year&gt;&lt;pub-dates&gt;&lt;date&gt;2011/06/01&lt;/date&gt;&lt;/pub-dates&gt;&lt;/dates&gt;&lt;publisher&gt;SAGE Publications&lt;/publisher&gt;&lt;isbn&gt;1747-0218&lt;/isbn&gt;&lt;urls/&gt;&lt;electronic-resource-num&gt;10.1080/17470218.2011.577226&lt;/electronic-resource-num&gt;&lt;access-date&gt;2019/02/05&lt;/access-date&gt;&lt;/record&gt;&lt;/Cite&gt;&lt;Cite  &gt;&lt;Author&gt;Wiemers&lt;/Author&gt;&lt;Year&gt;2018&lt;/Year&gt;&lt;RecNum&gt;244&lt;/RecNum&gt;&lt;Prefix&gt;&lt;/Prefix&gt;&lt;Suffix&gt;&lt;/Suffix&gt;&lt;Pages&gt;&lt;/Pages&gt;&lt;record&gt;&lt;rec-number&gt;244&lt;/rec-number&gt;&lt;foreign-keys&gt;&lt;key app="EN" db-id="eawraz0ss5v2fne5tx7p0zpwfzwtpas2vxvz" timestamp="1562676035"&gt;244&lt;/key&gt;&lt;/foreign-keys&gt;&lt;ref-type name="Journal Article"&gt;17&lt;/ref-type&gt;&lt;contributors&gt;&lt;authors&gt;&lt;author&gt;Wiemers, Elizabeth A.&lt;/author&gt;&lt;author&gt;Redick, Thomas S.&lt;/author&gt;&lt;/authors&gt;&lt;/contributors&gt;&lt;titles&gt;&lt;title&gt;Working memory capacity and intra-individual variability of proactive control&lt;/title&gt;&lt;secondary-title&gt;Acta psychologica&lt;/secondary-title&gt;&lt;alt-title&gt;Acta Psychol (Amst)&lt;/alt-title&gt;&lt;/titles&gt;&lt;periodical&gt;&lt;full-title&gt;Acta Psychologica&lt;/full-title&gt;&lt;/periodical&gt;&lt;pages&gt;21-31&lt;/pages&gt;&lt;volume&gt;182&lt;/volume&gt;&lt;edition&gt;2017/11/08&lt;/edition&gt;&lt;keywords&gt;&lt;keyword&gt;AX-CPT&lt;/keyword&gt;&lt;keyword&gt;Cognitive control&lt;/keyword&gt;&lt;keyword&gt;Working memory capacity&lt;/keyword&gt;&lt;keyword&gt;Adolescent&lt;/keyword&gt;&lt;keyword&gt;Adult&lt;/keyword&gt;&lt;keyword&gt;Cognition/*physiology&lt;/keyword&gt;&lt;keyword&gt;Female&lt;/keyword&gt;&lt;keyword&gt;Humans&lt;/keyword&gt;&lt;keyword&gt;*Individuality&lt;/keyword&gt;&lt;keyword&gt;Male&lt;/keyword&gt;&lt;keyword&gt;Memory, Short-Term/*physiology&lt;/keyword&gt;&lt;keyword&gt;Neuropsychological Tests&lt;/keyword&gt;&lt;keyword&gt;*Psychomotor Performance&lt;/keyword&gt;&lt;keyword&gt;Reaction Time/physiology&lt;/keyword&gt;&lt;keyword&gt;Young Adult&lt;/keyword&gt;&lt;/keywords&gt;&lt;dates&gt;&lt;year&gt;2018&lt;/year&gt;&lt;/dates&gt;&lt;isbn&gt;1873-6297&amp;#13;0001-6918&lt;/isbn&gt;&lt;accession-num&gt;29127776&lt;/accession-num&gt;&lt;urls&gt;&lt;related-urls&gt;&lt;url&gt;https://www.ncbi.nlm.nih.gov/pubmed/29127776&lt;/url&gt;&lt;url&gt;https://www.ncbi.nlm.nih.gov/pmc/articles/PMC5771817/&lt;/url&gt;&lt;/related-urls&gt;&lt;/urls&gt;&lt;electronic-resource-num&gt;10.1016/j.actpsy.2017.11.002&lt;/electronic-resource-num&gt;&lt;remote-database-name&gt;PubMed&lt;/remote-database-name&gt;&lt;language&gt;eng&lt;/languag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(Redick &amp; Engle, 2011; Wiemers &amp; Redick, 2018)</w:t>
      </w:r>
      <w:r>
        <w:rPr>
          <w:rFonts w:ascii="Times New Roman" w:eastAsia="Times New Roman" w:hAnsi="Times New Roman" w:cs="Times New Roman"/>
          <w:sz w:val="24"/>
          <w:szCs w:val="24"/>
        </w:rPr>
        <w:fldChar w:fldCharType="end"/>
      </w:r>
      <w:r>
        <w:rPr>
          <w:rFonts w:ascii="Times New Roman" w:hAnsi="Times New Roman"/>
          <w:sz w:val="24"/>
          <w:szCs w:val="24"/>
        </w:rPr>
        <w:t xml:space="preserve">), a task which measures proactive and </w:t>
      </w:r>
      <w:r>
        <w:rPr>
          <w:rFonts w:ascii="Times New Roman" w:hAnsi="Times New Roman"/>
          <w:sz w:val="24"/>
          <w:szCs w:val="24"/>
        </w:rPr>
        <w:lastRenderedPageBreak/>
        <w:t xml:space="preserve">reactive control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&gt;&lt;Author&gt;Gonthier&lt;/Author&gt;&lt;Year&gt;2016&lt;/Year&gt;&lt;RecNum&gt;180&lt;/RecNum&gt;&lt;Prefix&gt;&lt;/Prefix&gt;&lt;Suffix&gt;&lt;/Suffix&gt;&lt;Pages&gt;&lt;/Pages&gt;&lt;DisplayText&gt;(Gonthier et al., 2016)&lt;/DisplayText&gt;&lt;record&gt;&lt;rec-number&gt;180&lt;/rec-number&gt;&lt;foreign-keys&gt;&lt;key app="EN" db-id="eawraz0ss5v2fne5tx7p0zpwfzwtpas2vxvz" timestamp="1549029349"&gt;180&lt;/key&gt;&lt;/foreign-keys&gt;&lt;ref-type name="Journal Article"&gt;17&lt;/ref-type&gt;&lt;contributors&gt;&lt;authors&gt;&lt;author&gt;Gonthier, Corentin&lt;/author&gt;&lt;author&gt;Macnamara, Brooke N.&lt;/author&gt;&lt;author&gt;Chow, Michael&lt;/author&gt;&lt;author&gt;Conway, Andrew R. A.&lt;/author&gt;&lt;author&gt;Braver, Todd S.&lt;/author&gt;&lt;/authors&gt;&lt;/contributors&gt;&lt;titles&gt;&lt;title&gt;Inducing Proactive Control Shifts in the AX-CPT&lt;/title&gt;&lt;secondary-title&gt;Frontiers in Psychology&lt;/secondary-title&gt;&lt;/titles&gt;&lt;periodical&gt;&lt;full-title&gt;Frontiers in Psychology&lt;/full-title&gt;&lt;/periodical&gt;&lt;pages&gt;1822-1822&lt;/pages&gt;&lt;volume&gt;7&lt;/volume&gt;&lt;dates&gt;&lt;year&gt;2016&lt;/year&gt;&lt;/dates&gt;&lt;publisher&gt;Frontiers Media S.A.&lt;/publisher&gt;&lt;isbn&gt;1664-1078&lt;/isbn&gt;&lt;accession-num&gt;27920741&lt;/accession-num&gt;&lt;urls/&gt;&lt;electronic-resource-num&gt;10.3389/fpsyg.2016.01822&lt;/electronic-resource-num&gt;&lt;remote-database-name&gt;PubMed&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(Gonthier et al., 2016)</w:t>
      </w:r>
      <w:r>
        <w:rPr>
          <w:rFonts w:ascii="Times New Roman" w:eastAsia="Times New Roman" w:hAnsi="Times New Roman" w:cs="Times New Roman"/>
          <w:sz w:val="24"/>
          <w:szCs w:val="24"/>
        </w:rPr>
        <w:fldChar w:fldCharType="end"/>
      </w:r>
      <w:r>
        <w:rPr>
          <w:rFonts w:ascii="Times New Roman" w:hAnsi="Times New Roman"/>
          <w:sz w:val="24"/>
          <w:szCs w:val="24"/>
        </w:rPr>
        <w:t xml:space="preserve">. Performance on this task has suggested that individuals with a lower-WMC tend to be less proactive than those with higher-WMC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&gt;&lt;Author&gt;Wiemers&lt;/Author&gt;&lt;Year&gt;2018&lt;/Year&gt;&lt;RecNum&gt;244&lt;/RecNum&gt;&lt;Prefix&gt;&lt;/Prefix&gt;&lt;Suffix&gt;&lt;/Suffix&gt;&lt;Pages&gt;&lt;/Pages&gt;&lt;DisplayText&gt;(Wiemers &amp; Redick, 2018)&lt;/DisplayText&gt;&lt;record&gt;&lt;rec-number&gt;244&lt;/rec-number&gt;&lt;foreign-keys&gt;&lt;key app="EN" db-id="eawraz0ss5v2fne5tx7p0zpwfzwtpas2vxvz" timestamp="1562676035"&gt;244&lt;/key&gt;&lt;/foreign-keys&gt;&lt;ref-type name="Journal Article"&gt;17&lt;/ref-type&gt;&lt;contributors&gt;&lt;authors&gt;&lt;author&gt;Wiemers, Elizabeth A.&lt;/author&gt;&lt;author&gt;Redick, Thomas S.&lt;/author&gt;&lt;/authors&gt;&lt;/contributors&gt;&lt;titles&gt;&lt;title&gt;Working memory capacity and intra-individual variability of proactive control&lt;/title&gt;&lt;secondary-title&gt;Acta psychologica&lt;/secondary-title&gt;&lt;alt-title&gt;Acta Psychol (Amst)&lt;/alt-title&gt;&lt;/titles&gt;&lt;periodical&gt;&lt;full-title&gt;Acta Psychologica&lt;/full-title&gt;&lt;/periodical&gt;&lt;pages&gt;21-31&lt;/pages&gt;&lt;volume&gt;182&lt;/volume&gt;&lt;edition&gt;2017/11/08&lt;/edition&gt;&lt;keywords&gt;&lt;keyword&gt;AX-CPT&lt;/keyword&gt;&lt;keyword&gt;Cognitive control&lt;/keyword&gt;&lt;keyword&gt;Working memory capacity&lt;/keyword&gt;&lt;keyword&gt;Adolescent&lt;/keyword&gt;&lt;keyword&gt;Adult&lt;/keyword&gt;&lt;keyword&gt;Cognition/*physiology&lt;/keyword&gt;&lt;keyword&gt;Female&lt;/keyword&gt;&lt;keyword&gt;Humans&lt;/keyword&gt;&lt;keyword&gt;*Individuality&lt;/keyword&gt;&lt;keyword&gt;Male&lt;/keyword&gt;&lt;keyword&gt;Memory, Short-Term/*physiology&lt;/keyword&gt;&lt;keyword&gt;Neuropsychological Tests&lt;/keyword&gt;&lt;keyword&gt;*Psychomotor Performance&lt;/keyword&gt;&lt;keyword&gt;Reaction Time/physiology&lt;/keyword&gt;&lt;keyword&gt;Young Adult&lt;/keyword&gt;&lt;/keywords&gt;&lt;dates&gt;&lt;year&gt;2018&lt;/year&gt;&lt;/dates&gt;&lt;isbn&gt;1873-6297&amp;#13;0001-6918&lt;/isbn&gt;&lt;accession-num&gt;29127776&lt;/accession-num&gt;&lt;urls&gt;&lt;related-urls&gt;&lt;url&gt;https://www.ncbi.nlm.nih.gov/pubmed/29127776&lt;/url&gt;&lt;url&gt;https://www.ncbi.nlm.nih.gov/pmc/articles/PMC5771817/&lt;/url&gt;&lt;/related-urls&gt;&lt;/urls&gt;&lt;electronic-resource-num&gt;10.1016/j.actpsy.2017.11.002&lt;/electronic-resource-num&gt;&lt;remote-database-name&gt;PubMed&lt;/remote-database-name&gt;&lt;language&gt;eng&lt;/languag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(Wiemers &amp; Redick, 2018)</w:t>
      </w:r>
      <w:r>
        <w:rPr>
          <w:rFonts w:ascii="Times New Roman" w:eastAsia="Times New Roman" w:hAnsi="Times New Roman" w:cs="Times New Roman"/>
          <w:sz w:val="24"/>
          <w:szCs w:val="24"/>
        </w:rPr>
        <w:fldChar w:fldCharType="end"/>
      </w:r>
      <w:r>
        <w:rPr>
          <w:rFonts w:ascii="Times New Roman" w:hAnsi="Times New Roman"/>
          <w:sz w:val="24"/>
          <w:szCs w:val="24"/>
        </w:rPr>
        <w:t xml:space="preserve">, and rely more on their reactive control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&gt;&lt;Author&gt;Richmond&lt;/Author&gt;&lt;Year&gt;2015&lt;/Year&gt;&lt;RecNum&gt;49&lt;/RecNum&gt;&lt;Prefix&gt;&lt;/Prefix&gt;&lt;Suffix&gt;&lt;/Suffix&gt;&lt;Pages&gt;&lt;/Pages&gt;&lt;DisplayText&gt;(Richmond, et al., 2015)&lt;/DisplayText&gt;&lt;record&gt;&lt;rec-number&gt;49&lt;/rec-number&gt;&lt;foreign-keys&gt;&lt;key app="EN" db-id="eawraz0ss5v2fne5tx7p0zpwfzwtpas2vxvz" timestamp="1497524575"&gt;49&lt;/key&gt;&lt;/foreign-keys&gt;&lt;ref-type name="Journal Article"&gt;17&lt;/ref-type&gt;&lt;contributors&gt;&lt;authors&gt;&lt;author&gt;Richmond, L. L.&lt;/author&gt;&lt;author&gt;Redick, T. S.&lt;/author&gt;&lt;author&gt;Braver, T. S.&lt;/author&gt;&lt;/authors&gt;&lt;/contributors&gt;&lt;titles&gt;&lt;title&gt;Remembering to Prepare: The Benefits (and Costs) of High Working Memory Capacity&lt;/title&gt;&lt;secondary-title&gt;Journal of Experimental Psychology: Learning Memory and Cognition&lt;/secondary-title&gt;&lt;/titles&gt;&lt;periodical&gt;&lt;full-title&gt;Journal of Experimental Psychology: Learning Memory and Cognition&lt;/full-title&gt;&lt;/periodical&gt;&lt;dates&gt;&lt;year&gt;2015&lt;/year&gt;&lt;/dates&gt;&lt;work-type&gt;Article in Press&lt;/work-type&gt;&lt;urls&gt;&lt;related-urls&gt;&lt;url&gt;https://www.scopus.com/inward/record.uri?eid=2-s2.0-84927139338&amp;amp;doi=10.1037%2fxlm0000122&amp;amp;partnerID=40&amp;amp;md5=92721710dea9f81d20ce777c4e12acad&lt;/url&gt;&lt;/related-urls&gt;&lt;/urls&gt;&lt;electronic-resource-num&gt;10.1037/xlm0000122&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(Richmond, et al., 2015)</w:t>
      </w:r>
      <w:r>
        <w:rPr>
          <w:rFonts w:ascii="Times New Roman" w:eastAsia="Times New Roman" w:hAnsi="Times New Roman" w:cs="Times New Roman"/>
          <w:sz w:val="24"/>
          <w:szCs w:val="24"/>
        </w:rPr>
        <w:fldChar w:fldCharType="end"/>
      </w:r>
      <w:r>
        <w:rPr>
          <w:rFonts w:ascii="Times New Roman" w:hAnsi="Times New Roman"/>
          <w:sz w:val="24"/>
          <w:szCs w:val="24"/>
        </w:rPr>
        <w:t xml:space="preserve">. Therefore, these studies support the notion that individual differences in the use of proactive control may depend on WMC. This could have important implications for understanding substance misuse as evidence suggests that both substance dependent individuals and heavy drinkers show impairments in working memory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&gt;&lt;Author&gt;Bechara&lt;/Author&gt;&lt;Year&gt;2004&lt;/Year&gt;&lt;RecNum&gt;247&lt;/RecNum&gt;&lt;Prefix&gt;&lt;/Prefix&gt;&lt;Suffix&gt;&lt;/Suffix&gt;&lt;Pages&gt;&lt;/Pages&gt;&lt;DisplayText&gt;(Bechara &amp; Martin, 2004; Mahedy et al., 2018; Noël et al., 2001)&lt;/DisplayText&gt;&lt;record&gt;&lt;rec-number&gt;247&lt;/rec-number&gt;&lt;foreign-keys&gt;&lt;key app="EN" db-id="eawraz0ss5v2fne5tx7p0zpwfzwtpas2vxvz" timestamp="1562676256"&gt;247&lt;/key&gt;&lt;/foreign-keys&gt;&lt;ref-type name="Journal Article"&gt;17&lt;/ref-type&gt;&lt;contributors&gt;&lt;authors&gt;&lt;author&gt;Bechara, A.&lt;/author&gt;&lt;author&gt;Martin, E. M.&lt;/author&gt;&lt;/authors&gt;&lt;/contributors&gt;&lt;auth-address&gt;Department of Neurology, University of Iowa, Iowa City, IA, USA.&lt;/auth-address&gt;&lt;titles&gt;&lt;title&gt;Impaired decision making related to working memory deficits in individuals with substance addictions&lt;/title&gt;&lt;secondary-title&gt;Neuropsychology&lt;/secondary-title&gt;&lt;alt-title&gt;Neuropsychology&lt;/alt-title&gt;&lt;/titles&gt;&lt;periodical&gt;&lt;full-title&gt;Neuropsychology&lt;/full-title&gt;&lt;abbr-1&gt;Neuropsychology&lt;/abbr-1&gt;&lt;/periodical&gt;&lt;alt-periodical&gt;&lt;full-title&gt;Neuropsychology&lt;/full-title&gt;&lt;abbr-1&gt;Neuropsychology&lt;/abbr-1&gt;&lt;/alt-periodical&gt;&lt;pages&gt;152-62&lt;/pages&gt;&lt;volume&gt;18&lt;/volume&gt;&lt;number&gt;1&lt;/number&gt;&lt;edition&gt;2004/01/28&lt;/edition&gt;&lt;keywords&gt;&lt;keyword&gt;Adult&lt;/keyword&gt;&lt;keyword&gt;Case-Control Studies&lt;/keyword&gt;&lt;keyword&gt;Choice Behavior/physiology&lt;/keyword&gt;&lt;keyword&gt;Cognition/physiology&lt;/keyword&gt;&lt;keyword&gt;Cognition Disorders/etiology/physiopathology&lt;/keyword&gt;&lt;keyword&gt;Decision Making/*physiology&lt;/keyword&gt;&lt;keyword&gt;Demography&lt;/keyword&gt;&lt;keyword&gt;Diagnostic and Statistical Manual of Mental Disorders&lt;/keyword&gt;&lt;keyword&gt;Female&lt;/keyword&gt;&lt;keyword&gt;Gambling&lt;/keyword&gt;&lt;keyword&gt;Humans&lt;/keyword&gt;&lt;keyword&gt;Individuality&lt;/keyword&gt;&lt;keyword&gt;Male&lt;/keyword&gt;&lt;keyword&gt;Memory Disorders/etiology/*physiopathology&lt;/keyword&gt;&lt;keyword&gt;Memory, Short-Term/*physiology&lt;/keyword&gt;&lt;keyword&gt;Neuropsychological Tests&lt;/keyword&gt;&lt;keyword&gt;Probability&lt;/keyword&gt;&lt;keyword&gt;Psychomotor Performance&lt;/keyword&gt;&lt;keyword&gt;Reaction Time/physiology&lt;/keyword&gt;&lt;keyword&gt;Statistics as Topic&lt;/keyword&gt;&lt;keyword&gt;Substance-Related Disorders/complications/*physiopathology&lt;/keyword&gt;&lt;keyword&gt;Verbal Learning&lt;/keyword&gt;&lt;/keywords&gt;&lt;dates&gt;&lt;year&gt;2004&lt;/year&gt;&lt;pub-dates&gt;&lt;date&gt;Jan&lt;/date&gt;&lt;/pub-dates&gt;&lt;/dates&gt;&lt;isbn&gt;0894-4105 (Print)&amp;#13;0894-4105&lt;/isbn&gt;&lt;accession-num&gt;14744198&lt;/accession-num&gt;&lt;urls/&gt;&lt;electronic-resource-num&gt;10.1037/0894-4105.18.1.152&lt;/electronic-resource-num&gt;&lt;remote-database-provider&gt;NLM&lt;/remote-database-provider&gt;&lt;language&gt;eng&lt;/language&gt;&lt;/record&gt;&lt;/Cite&gt;&lt;Cite  &gt;&lt;Author&gt;Mahedy&lt;/Author&gt;&lt;Year&gt;2018&lt;/Year&gt;&lt;Prefix&gt;&lt;/Prefix&gt;&lt;Suffix&gt;&lt;/Suffix&gt;&lt;Pages&gt;&lt;/Pages&gt;&lt;record&gt;&lt;rec-number&gt;246&lt;/rec-number&gt;&lt;foreign-keys&gt;&lt;key app="EN" db-id="eawraz0ss5v2fne5tx7p0zpwfzwtpas2vxvz" timestamp="1562676191"&gt;246&lt;/key&gt;&lt;/foreign-keys&gt;&lt;ref-type name="Journal Article"&gt;17&lt;/ref-type&gt;&lt;contributors&gt;&lt;authors&gt;&lt;author&gt;Mahedy, Liam&lt;/author&gt;&lt;author&gt;Field, Matt&lt;/author&gt;&lt;author&gt;Gage, Suzanne&lt;/author&gt;&lt;author&gt;Hammerton, Gemma&lt;/author&gt;&lt;author&gt;Heron, Jon&lt;/author&gt;&lt;author&gt;Hickman, Matt&lt;/author&gt;&lt;author&gt;Munafò, Marcus R&lt;/author&gt;&lt;/authors&gt;&lt;/contributors&gt;&lt;titles&gt;&lt;title&gt;Alcohol Use in Adolescence and Later Working Memory: Findings From a Large Population-Based Birth Cohort&lt;/title&gt;&lt;secondary-title&gt;Alcohol and Alcoholism&lt;/secondary-title&gt;&lt;/titles&gt;&lt;periodical&gt;&lt;full-title&gt;Alcohol and Alcoholism&lt;/full-title&gt;&lt;/periodical&gt;&lt;pages&gt;251-258&lt;/pages&gt;&lt;volume&gt;53&lt;/volume&gt;&lt;number&gt;3&lt;/number&gt;&lt;dates&gt;&lt;year&gt;2018&lt;/year&gt;&lt;/dates&gt;&lt;isbn&gt;0735-0414&lt;/isbn&gt;&lt;urls&gt;&lt;related-urls&gt;&lt;url&gt;https://doi.org/10.1093/alcalc/agx113&lt;/url&gt;&lt;/related-urls&gt;&lt;/urls&gt;&lt;electronic-resource-num&gt;10.1093/alcalc/agx113&lt;/electronic-resource-num&gt;&lt;access-date&gt;7/9/2019&lt;/access-date&gt;&lt;/record&gt;&lt;/Cite&gt;&lt;Cite  &gt;&lt;Author&gt;Noël&lt;/Author&gt;&lt;Year&gt;2001&lt;/Year&gt;&lt;Prefix&gt;&lt;/Prefix&gt;&lt;Suffix&gt;&lt;/Suffix&gt;&lt;Pages&gt;&lt;/Pages&gt;&lt;record&gt;&lt;rec-number&gt;331&lt;/rec-number&gt;&lt;foreign-keys&gt;&lt;key app="EN" db-id="eawraz0ss5v2fne5tx7p0zpwfzwtpas2vxvz" timestamp="1565077126"&gt;331&lt;/key&gt;&lt;/foreign-keys&gt;&lt;ref-type name="Journal Article"&gt;17&lt;/ref-type&gt;&lt;contributors&gt;&lt;authors&gt;&lt;author&gt;Noël, Xavier&lt;/author&gt;&lt;author&gt;Paternot, Jacques&lt;/author&gt;&lt;author&gt;Van der Linden, Martial&lt;/author&gt;&lt;author&gt;Sferrazza, Rita&lt;/author&gt;&lt;author&gt;Verhas, Michel&lt;/author&gt;&lt;author&gt;Hanak, Catherine&lt;/author&gt;&lt;author&gt;Kornreich, Charles&lt;/author&gt;&lt;author&gt;Martin, Philippe&lt;/author&gt;&lt;author&gt;De Mol, Jacques&lt;/author&gt;&lt;author&gt;Pelc, Isidor&lt;/author&gt;&lt;author&gt;Verbanck, Paul&lt;/author&gt;&lt;/authors&gt;&lt;/contributors&gt;&lt;titles&gt;&lt;title&gt;Correlation between inhibition, working memory and delimited frontal area blood flow measure by 99mTc-Bicisate SPECT in alcohol-dependent patients.&lt;/title&gt;&lt;secondary-title&gt;Alcohol and Alcoholism&lt;/secondary-title&gt;&lt;/titles&gt;&lt;periodical&gt;&lt;full-title&gt;Alcohol and Alcoholism&lt;/full-title&gt;&lt;/periodical&gt;&lt;pages&gt;556-563&lt;/pages&gt;&lt;volume&gt;36&lt;/volume&gt;&lt;number&gt;6&lt;/number&gt;&lt;dates&gt;&lt;year&gt;2001&lt;/year&gt;&lt;/dates&gt;&lt;isbn&gt;0735-0414&lt;/isbn&gt;&lt;urls/&gt;&lt;electronic-resource-num&gt;10.1093/alcalc/36.6.556&lt;/electronic-resource-num&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(Bechara &amp; Martin, 2004; Mahedy et al., 2018; Noël et al., 2001)</w:t>
      </w:r>
      <w:r>
        <w:rPr>
          <w:rFonts w:ascii="Times New Roman" w:eastAsia="Times New Roman" w:hAnsi="Times New Roman" w:cs="Times New Roman"/>
          <w:sz w:val="24"/>
          <w:szCs w:val="24"/>
        </w:rPr>
        <w:fldChar w:fldCharType="end"/>
      </w:r>
      <w:r>
        <w:rPr>
          <w:rFonts w:ascii="Times New Roman" w:hAnsi="Times New Roman"/>
          <w:sz w:val="24"/>
          <w:szCs w:val="24"/>
        </w:rPr>
        <w:t>.</w:t>
      </w:r>
    </w:p>
    <w:p w:rsidR="00384F85" w:rsidRDefault="004C59C8">
      <w:pPr>
        <w:pStyle w:val="CommentText"/>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Event-related potential (ERP) research has also demonstrated that alcohol-related stimuli capture the attention of individuals who self –report low sensitivity (LS) to alcohol (e.g.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&gt;&lt;Author&gt;Bartholow&lt;/Author&gt;&lt;Year&gt;2010&lt;/Year&gt;&lt;RecNum&gt;54&lt;/RecNum&gt;&lt;Prefix&gt;&lt;/Prefix&gt;&lt;Suffix&gt;&lt;/Suffix&gt;&lt;Pages&gt;&lt;/Pages&gt;&lt;DisplayText&gt;(Bartholow et al., 2010; Fleming &amp; Bartholow, 2014)&lt;/DisplayText&gt;&lt;record&gt;&lt;rec-number&gt;54&lt;/rec-number&gt;&lt;foreign-keys&gt;&lt;key app="EN" db-id="eawraz0ss5v2fne5tx7p0zpwfzwtpas2vxvz" timestamp="1497615067"&gt;54&lt;/key&gt;&lt;/foreign-keys&gt;&lt;ref-type name="Journal Article"&gt;17&lt;/ref-type&gt;&lt;contributors&gt;&lt;authors&gt;&lt;author&gt;Bartholow, Bruce D.&lt;/author&gt;&lt;author&gt;Lust, Sarah A.&lt;/author&gt;&lt;author&gt;Tragesser, Sarah L.&lt;/author&gt;&lt;/authors&gt;&lt;/contributors&gt;&lt;titles&gt;&lt;title&gt;Specificity of P3 Event-Related Potential Reactivity to Alcohol Cues in Individuals Low in Alcohol Sensitivity&lt;/title&gt;&lt;secondary-title&gt;Psychology of Addictive Behaviors&lt;/secondary-title&gt;&lt;/titles&gt;&lt;periodical&gt;&lt;full-title&gt;Psychology of Addictive Behaviors&lt;/full-title&gt;&lt;/periodical&gt;&lt;pages&gt;220-228&lt;/pages&gt;&lt;volume&gt;24&lt;/volume&gt;&lt;number&gt;2&lt;/number&gt;&lt;dates&gt;&lt;year&gt;2010&lt;/year&gt;&lt;/dates&gt;&lt;isbn&gt;0893-164X&amp;#13;1939-1501&lt;/isbn&gt;&lt;accession-num&gt;PMC4256956&lt;/accession-num&gt;&lt;urls&gt;&lt;related-urls&gt;&lt;url&gt;&lt;style face="underline" font="default" size="100%"&gt;http://www.ncbi.nlm.nih.gov/pmc/articles/PMC4256956/&lt;/style&gt;&lt;/url&gt;&lt;/related-urls&gt;&lt;/urls&gt;&lt;electronic-resource-num&gt;10.1037/a0017705&lt;/electronic-resource-num&gt;&lt;remote-database-name&gt;PMC&lt;/remote-database-name&gt;&lt;/record&gt;&lt;/Cite&gt;&lt;Cite  &gt;&lt;Author&gt;Fleming&lt;/Author&gt;&lt;Year&gt;2014&lt;/Year&gt;&lt;RecNum&gt;53&lt;/RecNum&gt;&lt;Prefix&gt;&lt;/Prefix&gt;&lt;Suffix&gt;&lt;/Suffix&gt;&lt;Pages&gt;&lt;/Pages&gt;&lt;record&gt;&lt;rec-number&gt;53&lt;/rec-number&gt;&lt;foreign-keys&gt;&lt;key app="EN" db-id="eawraz0ss5v2fne5tx7p0zpwfzwtpas2vxvz" timestamp="1497614898"&gt;53&lt;/key&gt;&lt;/foreign-keys&gt;&lt;ref-type name="Journal Article"&gt;17&lt;/ref-type&gt;&lt;contributors&gt;&lt;authors&gt;&lt;author&gt;Fleming, K.A.&lt;/author&gt;&lt;author&gt;Bartholow, Bruce D.&lt;/author&gt;&lt;/authors&gt;&lt;/contributors&gt;&lt;titles&gt;&lt;title&gt;Alcohol Cues, Approach Bias, and Inhibitory Control: Applying a Dual Process Model of Addiction to Alcohol Sensitivity&lt;/title&gt;&lt;secondary-title&gt;Psychology of addictive behaviors&lt;/secondary-title&gt;&lt;/titles&gt;&lt;periodical&gt;&lt;full-title&gt;Psychology of Addictive Behaviors&lt;/full-title&gt;&lt;/periodical&gt;&lt;pages&gt;85-96&lt;/pages&gt;&lt;volume&gt;28&lt;/volume&gt;&lt;number&gt;1&lt;/number&gt;&lt;dates&gt;&lt;year&gt;2014&lt;/year&gt;&lt;pub-dates&gt;&lt;date&gt;02/25&lt;/date&gt;&lt;/pub-dates&gt;&lt;/dates&gt;&lt;isbn&gt;0893-164X&amp;#13;1939-1501&lt;/isbn&gt;&lt;accession-num&gt;PMC3969400&lt;/accession-num&gt;&lt;urls&gt;&lt;related-urls&gt;&lt;url&gt;&lt;style face="underline" font="default" size="100%"&gt;http://www.ncbi.nlm.nih.gov/pmc/articles/PMC3969400/&lt;/style&gt;&lt;/url&gt;&lt;/related-urls&gt;&lt;/urls&gt;&lt;electronic-resource-num&gt;10.1037/a0031565&lt;/electronic-resource-num&gt;&lt;remote-database-name&gt;PMC&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(Bartholow et al., 2010; Fleming &amp; Bartholow, 2014)</w:t>
      </w:r>
      <w:r>
        <w:rPr>
          <w:rFonts w:ascii="Times New Roman" w:eastAsia="Times New Roman" w:hAnsi="Times New Roman" w:cs="Times New Roman"/>
          <w:sz w:val="24"/>
          <w:szCs w:val="24"/>
        </w:rPr>
        <w:fldChar w:fldCharType="end"/>
      </w:r>
      <w:r>
        <w:rPr>
          <w:rFonts w:ascii="Times New Roman" w:hAnsi="Times New Roman"/>
          <w:sz w:val="24"/>
          <w:szCs w:val="24"/>
        </w:rPr>
        <w:t xml:space="preserve">). These individuals have a low level of response to the acute effects of alcohol, which may lead to increased consumption of alcohol per drinking session in order for the individual to experience the desired effects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&gt;&lt;Author&gt;Schuckit&lt;/Author&gt;&lt;Year&gt;2011&lt;/Year&gt;&lt;RecNum&gt;313&lt;/RecNum&gt;&lt;Prefix&gt;&lt;/Prefix&gt;&lt;Suffix&gt;&lt;/Suffix&gt;&lt;Pages&gt;&lt;/Pages&gt;&lt;DisplayText&gt;(Schuckit et al., 2011)&lt;/DisplayText&gt;&lt;record&gt;&lt;rec-number&gt;313&lt;/rec-number&gt;&lt;foreign-keys&gt;&lt;key app="EN" db-id="eawraz0ss5v2fne5tx7p0zpwfzwtpas2vxvz" timestamp="1564472879"&gt;313&lt;/key&gt;&lt;/foreign-keys&gt;&lt;ref-type name="Journal Article"&gt;17&lt;/ref-type&gt;&lt;contributors&gt;&lt;authors&gt;&lt;author&gt;Schuckit, M. A.&lt;/author&gt;&lt;author&gt;Smith, T. L.&lt;/author&gt;&lt;author&gt;Trim, R. S.&lt;/author&gt;&lt;author&gt;Allen, R. C.&lt;/author&gt;&lt;author&gt;Fukukura, T.&lt;/author&gt;&lt;author&gt;Knight, E. E.&lt;/author&gt;&lt;author&gt;Cesario, E. M.&lt;/author&gt;&lt;author&gt;Kreikebaum, S. A.&lt;/author&gt;&lt;/authors&gt;&lt;/contributors&gt;&lt;auth-address&gt;Department of Psychiatry, University of California San Diego, La Jolla, CA 92037, USA. mschuckit@ucsd.edu&lt;/auth-address&gt;&lt;titles&gt;&lt;title&gt;A prospective evaluation of how a low level of response to alcohol predicts later heavy drinking and alcohol problems&lt;/title&gt;&lt;secondary-title&gt;Am J Drug Alcohol Abuse&lt;/secondary-title&gt;&lt;alt-title&gt;The American journal of drug and alcohol abuse&lt;/alt-title&gt;&lt;/titles&gt;&lt;periodical&gt;&lt;full-title&gt;Am J Drug Alcohol Abuse&lt;/full-title&gt;&lt;abbr-1&gt;The American journal of drug and alcohol abuse&lt;/abbr-1&gt;&lt;/periodical&gt;&lt;alt-periodical&gt;&lt;full-title&gt;Am J Drug Alcohol Abuse&lt;/full-title&gt;&lt;abbr-1&gt;The American journal of drug and alcohol abuse&lt;/abbr-1&gt;&lt;/alt-periodical&gt;&lt;pages&gt;479-86&lt;/pages&gt;&lt;volume&gt;37&lt;/volume&gt;&lt;number&gt;6&lt;/number&gt;&lt;edition&gt;2011/07/30&lt;/edition&gt;&lt;keywords&gt;&lt;keyword&gt;Adult&lt;/keyword&gt;&lt;keyword&gt;Alcohol Drinking/*epidemiology/genetics/psychology&lt;/keyword&gt;&lt;keyword&gt;Alcohol-Related Disorders/*epidemiology/genetics/psychology&lt;/keyword&gt;&lt;keyword&gt;California&lt;/keyword&gt;&lt;keyword&gt;Follow-Up Studies&lt;/keyword&gt;&lt;keyword&gt;Genetic Predisposition to Disease&lt;/keyword&gt;&lt;keyword&gt;Humans&lt;/keyword&gt;&lt;keyword&gt;Longitudinal Studies&lt;/keyword&gt;&lt;keyword&gt;Male&lt;/keyword&gt;&lt;keyword&gt;*Models, Statistical&lt;/keyword&gt;&lt;keyword&gt;Peer Group&lt;/keyword&gt;&lt;keyword&gt;Prospective Studies&lt;/keyword&gt;&lt;keyword&gt;Social Environment&lt;/keyword&gt;&lt;keyword&gt;Stress, Psychological/*complications&lt;/keyword&gt;&lt;keyword&gt;Young Adult&lt;/keyword&gt;&lt;/keywords&gt;&lt;dates&gt;&lt;year&gt;2011&lt;/year&gt;&lt;pub-dates&gt;&lt;date&gt;Nov&lt;/date&gt;&lt;/pub-dates&gt;&lt;/dates&gt;&lt;isbn&gt;0095-2990&lt;/isbn&gt;&lt;accession-num&gt;21797810&lt;/accession-num&gt;&lt;urls/&gt;&lt;electronic-resource-num&gt;10.3109/00952990.2011.598590&lt;/electronic-resource-num&gt;&lt;remote-database-provider&gt;NLM&lt;/remote-database-provider&gt;&lt;language&gt;eng&lt;/languag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(Schuckit et al., 2011)</w:t>
      </w:r>
      <w:r>
        <w:rPr>
          <w:rFonts w:ascii="Times New Roman" w:eastAsia="Times New Roman" w:hAnsi="Times New Roman" w:cs="Times New Roman"/>
          <w:sz w:val="24"/>
          <w:szCs w:val="24"/>
        </w:rPr>
        <w:fldChar w:fldCharType="end"/>
      </w:r>
      <w:r>
        <w:rPr>
          <w:rFonts w:ascii="Times New Roman" w:hAnsi="Times New Roman"/>
          <w:sz w:val="24"/>
          <w:szCs w:val="24"/>
        </w:rPr>
        <w:t xml:space="preserve">. A LS to alcohol is therefore considered a risk factor for alcohol misuse and dependence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&gt;&lt;Author&gt;Fleming&lt;/Author&gt;&lt;Year&gt;2014&lt;/Year&gt;&lt;RecNum&gt;53&lt;/RecNum&gt;&lt;Prefix&gt;&lt;/Prefix&gt;&lt;Suffix&gt;&lt;/Suffix&gt;&lt;Pages&gt;&lt;/Pages&gt;&lt;DisplayText&gt;(Fleming &amp; Bartholow, 2014; Schuckit &amp; Smith, 2000)&lt;/DisplayText&gt;&lt;record&gt;&lt;rec-number&gt;53&lt;/rec-number&gt;&lt;foreign-keys&gt;&lt;key app="EN" db-id="eawraz0ss5v2fne5tx7p0zpwfzwtpas2vxvz" timestamp="1497614898"&gt;53&lt;/key&gt;&lt;/foreign-keys&gt;&lt;ref-type name="Journal Article"&gt;17&lt;/ref-type&gt;&lt;contributors&gt;&lt;authors&gt;&lt;author&gt;Fleming, K.A.&lt;/author&gt;&lt;author&gt;Bartholow, Bruce D.&lt;/author&gt;&lt;/authors&gt;&lt;/contributors&gt;&lt;titles&gt;&lt;title&gt;Alcohol Cues, Approach Bias, and Inhibitory Control: Applying a Dual Process Model of Addiction to Alcohol Sensitivity&lt;/title&gt;&lt;secondary-title&gt;Psychology of addictive behaviors&lt;/secondary-title&gt;&lt;/titles&gt;&lt;periodical&gt;&lt;full-title&gt;Psychology of Addictive Behaviors&lt;/full-title&gt;&lt;/periodical&gt;&lt;pages&gt;85-96&lt;/pages&gt;&lt;volume&gt;28&lt;/volume&gt;&lt;number&gt;1&lt;/number&gt;&lt;dates&gt;&lt;year&gt;2014&lt;/year&gt;&lt;pub-dates&gt;&lt;date&gt;02/25&lt;/date&gt;&lt;/pub-dates&gt;&lt;/dates&gt;&lt;isbn&gt;0893-164X&amp;#13;1939-1501&lt;/isbn&gt;&lt;accession-num&gt;PMC3969400&lt;/accession-num&gt;&lt;urls&gt;&lt;related-urls&gt;&lt;url&gt;&lt;style face="underline" font="default" size="100%"&gt;http://www.ncbi.nlm.nih.gov/pmc/articles/PMC3969400/&lt;/style&gt;&lt;/url&gt;&lt;/related-urls&gt;&lt;/urls&gt;&lt;electronic-resource-num&gt;10.1037/a0031565&lt;/electronic-resource-num&gt;&lt;remote-database-name&gt;PMC&lt;/remote-database-name&gt;&lt;/record&gt;&lt;/Cite&gt;&lt;Cite  &gt;&lt;Author&gt;Schuckit&lt;/Author&gt;&lt;Year&gt;2000&lt;/Year&gt;&lt;RecNum&gt;314&lt;/RecNum&gt;&lt;Prefix&gt;&lt;/Prefix&gt;&lt;Suffix&gt;&lt;/Suffix&gt;&lt;Pages&gt;&lt;/Pages&gt;&lt;record&gt;&lt;rec-number&gt;314&lt;/rec-number&gt;&lt;foreign-keys&gt;&lt;key app="EN" db-id="eawraz0ss5v2fne5tx7p0zpwfzwtpas2vxvz" timestamp="1564474563"&gt;314&lt;/key&gt;&lt;/foreign-keys&gt;&lt;ref-type name="Journal Article"&gt;17&lt;/ref-type&gt;&lt;contributors&gt;&lt;authors&gt;&lt;author&gt;Schuckit, M. A.&lt;/author&gt;&lt;author&gt;Smith, T. L.&lt;/author&gt;&lt;/authors&gt;&lt;/contributors&gt;&lt;titles&gt;&lt;title&gt;The Relationships of a Family History of Alcohol Dependence, a Low Level of Response to Alcohol and Six Domains of Life Functioning to the Development of Alcohol Use Disorders&lt;/title&gt;&lt;secondary-title&gt;Journal of Studies on Alcohol&lt;/secondary-title&gt;&lt;/titles&gt;&lt;periodical&gt;&lt;full-title&gt;Journal of Studies on Alcohol&lt;/full-title&gt;&lt;/periodical&gt;&lt;pages&gt;827-835&lt;/pages&gt;&lt;volume&gt;61&lt;/volume&gt;&lt;number&gt;6&lt;/number&gt;&lt;keywords&gt;&lt;keyword&gt;Alcoholism&lt;/keyword&gt;&lt;keyword&gt;Substance abuse&lt;/keyword&gt;&lt;/keywords&gt;&lt;dates&gt;&lt;year&gt;2000&lt;/year&gt;&lt;/dates&gt;&lt;urls/&gt;&lt;remote-database-name&gt;Gale Academic Onefile&lt;/remote-database-name&gt;&lt;remote-database-provider&gt;Gale&lt;/remote-database-provider&gt;&lt;language&gt;English&lt;/language&gt;&lt;access-date&gt;2019/7/30/&lt;/access-date&gt;&lt;/record&gt;&lt;/Cite&gt;&lt;/EndNote&gt;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(Fleming &amp; Bartholow, 2014; Schuckit &amp; Smith, 2000)</w:t>
      </w:r>
      <w:r>
        <w:rPr>
          <w:rFonts w:ascii="Times New Roman" w:eastAsia="Times New Roman" w:hAnsi="Times New Roman" w:cs="Times New Roman"/>
          <w:sz w:val="24"/>
          <w:szCs w:val="24"/>
        </w:rPr>
        <w:fldChar w:fldCharType="end"/>
      </w:r>
      <w:r>
        <w:rPr>
          <w:rFonts w:ascii="Times New Roman" w:hAnsi="Times New Roman"/>
          <w:sz w:val="24"/>
          <w:szCs w:val="24"/>
        </w:rPr>
        <w:t xml:space="preserve">. Alcohol sensitivity can be measured using self-report measure (discussed below) or by measuring blood alcohol concentration following a dose of alcohol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&gt;&lt;Author&gt;Schuckit&lt;/Author&gt;&lt;Year&gt;2011&lt;/Year&gt;&lt;RecNum&gt;313&lt;/RecNum&gt;&lt;Prefix&gt;&lt;/Prefix&gt;&lt;Suffix&gt;&lt;/Suffix&gt;&lt;Pages&gt;&lt;/Pages&gt;&lt;DisplayText&gt;(Schuckit, et al., 2011)&lt;/DisplayText&gt;&lt;record&gt;&lt;rec-number&gt;313&lt;/rec-number&gt;&lt;foreign-keys&gt;&lt;key app="EN" db-id="eawraz0ss5v2fne5tx7p0zpwfzwtpas2vxvz" timestamp="1564472879"&gt;313&lt;/key&gt;&lt;/foreign-keys&gt;&lt;ref-type name="Journal Article"&gt;17&lt;/ref-type&gt;&lt;contributors&gt;&lt;authors&gt;&lt;author&gt;Schuckit, M. A.&lt;/author&gt;&lt;author&gt;Smith, T. L.&lt;/author&gt;&lt;author&gt;Trim, R. S.&lt;/author&gt;&lt;author&gt;Allen, R. C.&lt;/author&gt;&lt;author&gt;Fukukura, T.&lt;/author&gt;&lt;author&gt;Knight, E. E.&lt;/author&gt;&lt;author&gt;Cesario, E. M.&lt;/author&gt;&lt;author&gt;Kreikebaum, S. A.&lt;/author&gt;&lt;/authors&gt;&lt;/contributors&gt;&lt;auth-address&gt;Department of Psychiatry, University of California San Diego, La Jolla, CA 92037, USA. mschuckit@ucsd.edu&lt;/auth-address&gt;&lt;titles&gt;&lt;title&gt;A prospective evaluation of how a low level of response to alcohol predicts later heavy drinking and alcohol problems&lt;/title&gt;&lt;secondary-title&gt;Am J Drug Alcohol Abuse&lt;/secondary-title&gt;&lt;alt-title&gt;The American journal of drug and alcohol abuse&lt;/alt-title&gt;&lt;/titles&gt;&lt;periodical&gt;&lt;full-title&gt;Am J Drug Alcohol Abuse&lt;/full-title&gt;&lt;abbr-1&gt;The American journal of drug and alcohol abuse&lt;/abbr-1&gt;&lt;/periodical&gt;&lt;alt-periodical&gt;&lt;full-title&gt;Am J Drug Alcohol Abuse&lt;/full-title&gt;&lt;abbr-1&gt;The American journal of drug and alcohol abuse&lt;/abbr-1&gt;&lt;/alt-periodical&gt;&lt;pages&gt;479-86&lt;/pages&gt;&lt;volume&gt;37&lt;/volume&gt;&lt;number&gt;6&lt;/number&gt;&lt;edition&gt;2011/07/30&lt;/edition&gt;&lt;keywords&gt;&lt;keyword&gt;Adult&lt;/keyword&gt;&lt;keyword&gt;Alcohol Drinking/*epidemiology/genetics/psychology&lt;/keyword&gt;&lt;keyword&gt;Alcohol-Related Disorders/*epidemiology/genetics/psychology&lt;/keyword&gt;&lt;keyword&gt;California&lt;/keyword&gt;&lt;keyword&gt;Follow-Up Studies&lt;/keyword&gt;&lt;keyword&gt;Genetic Predisposition to Disease&lt;/keyword&gt;&lt;keyword&gt;Humans&lt;/keyword&gt;&lt;keyword&gt;Longitudinal Studies&lt;/keyword&gt;&lt;keyword&gt;Male&lt;/keyword&gt;&lt;keyword&gt;*Models, Statistical&lt;/keyword&gt;&lt;keyword&gt;Peer Group&lt;/keyword&gt;&lt;keyword&gt;Prospective Studies&lt;/keyword&gt;&lt;keyword&gt;Social Environment&lt;/keyword&gt;&lt;keyword&gt;Stress, Psychological/*complications&lt;/keyword&gt;&lt;keyword&gt;Young Adult&lt;/keyword&gt;&lt;/keywords&gt;&lt;dates&gt;&lt;year&gt;2011&lt;/year&gt;&lt;pub-dates&gt;&lt;date&gt;Nov&lt;/date&gt;&lt;/pub-dates&gt;&lt;/dates&gt;&lt;isbn&gt;0095-2990&lt;/isbn&gt;&lt;accession-num&gt;21797810&lt;/accession-num&gt;&lt;urls/&gt;&lt;electronic-resource-num&gt;10.3109/00952990.2011.598590&lt;/electronic-resource-num&gt;&lt;remote-database-provider&gt;NLM&lt;/remote-database-provider&gt;&lt;language&gt;eng&lt;/languag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(Schuckit, et al., 2011)</w:t>
      </w:r>
      <w:r>
        <w:rPr>
          <w:rFonts w:ascii="Times New Roman" w:eastAsia="Times New Roman" w:hAnsi="Times New Roman" w:cs="Times New Roman"/>
          <w:sz w:val="24"/>
          <w:szCs w:val="24"/>
        </w:rPr>
        <w:fldChar w:fldCharType="end"/>
      </w:r>
      <w:r>
        <w:rPr>
          <w:rFonts w:ascii="Times New Roman" w:hAnsi="Times New Roman"/>
          <w:sz w:val="24"/>
          <w:szCs w:val="24"/>
        </w:rPr>
        <w:t xml:space="preserve">. Importantly, it has been demonstrated that when LS individuals are faced with task irrelevant alcohol-related stimuli, they experience conflict. When conflict is infrequent, individuals can overcome it by using reactive control effectively, however, when this conflict increases, these individuals have difficultly using proactive control efficiently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&gt;&lt;Author&gt;Bailey&lt;/Author&gt;&lt;Year&gt;2016&lt;/Year&gt;&lt;RecNum&gt;43&lt;/RecNum&gt;&lt;Prefix&gt;&lt;/Prefix&gt;&lt;Suffix&gt;&lt;/Suffix&gt;&lt;Pages&gt;&lt;/Pages&gt;&lt;DisplayText&gt;(Bailey &amp; Bartholow, 2016)&lt;/DisplayText&gt;&lt;record&gt;&lt;rec-number&gt;43&lt;/rec-number&gt;&lt;foreign-keys&gt;&lt;key app="EN" db-id="eawraz0ss5v2fne5tx7p0zpwfzwtpas2vxvz" timestamp="1493905912"&gt;43&lt;/key&gt;&lt;/foreign-keys&gt;&lt;ref-type name="Journal Article"&gt;17&lt;/ref-type&gt;&lt;contributors&gt;&lt;authors&gt;&lt;author&gt;Bailey, K.&lt;/author&gt;&lt;author&gt;Bartholow, B. D.&lt;/author&gt;&lt;/authors&gt;&lt;/contributors&gt;&lt;titles&gt;&lt;title&gt;Alcohol words elicit reactive cognitive control in low-sensitivity drinkers&lt;/title&gt;&lt;secondary-title&gt;Psychophysiology&lt;/secondary-title&gt;&lt;/titles&gt;&lt;periodical&gt;&lt;full-title&gt;Psychophysiology&lt;/full-title&gt;&lt;/periodical&gt;&lt;pages&gt;1751-1759&lt;/pages&gt;&lt;volume&gt;53&lt;/volume&gt;&lt;number&gt;11&lt;/number&gt;&lt;dates&gt;&lt;year&gt;2016&lt;/year&gt;&lt;/dates&gt;&lt;work-type&gt;Article&lt;/work-type&gt;&lt;urls&gt;&lt;related-urls&gt;&lt;url&gt;https://www.scopus.com/inward/record.uri?eid=2-s2.0-84991109307&amp;amp;doi=10.1111%2fpsyp.12741&amp;amp;partnerID=40&amp;amp;md5=821d0cfad495555609b80328c8871005&lt;/url&gt;&lt;/related-urls&gt;&lt;/urls&gt;&lt;electronic-resource-num&gt;10.1111/psyp.12741&lt;/electronic-resource-num&gt;&lt;remote-database-name&gt;Scopus&lt;/remote-database-name&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(Bailey &amp; Bartholow, 2016)</w:t>
      </w:r>
      <w:r>
        <w:rPr>
          <w:rFonts w:ascii="Times New Roman" w:eastAsia="Times New Roman" w:hAnsi="Times New Roman" w:cs="Times New Roman"/>
          <w:sz w:val="24"/>
          <w:szCs w:val="24"/>
        </w:rPr>
        <w:fldChar w:fldCharType="end"/>
      </w:r>
      <w:r>
        <w:rPr>
          <w:rFonts w:ascii="Times New Roman" w:hAnsi="Times New Roman"/>
          <w:sz w:val="24"/>
          <w:szCs w:val="24"/>
        </w:rPr>
        <w:t>. Therefore, it is possible the individual differences in alcohol sensitivity may contribute to the effective use of proactive and/or reactive control in the presence of alcohol-cue exposure.</w:t>
      </w:r>
    </w:p>
    <w:p w:rsidR="00384F85" w:rsidRDefault="004C59C8">
      <w:pPr>
        <w:pStyle w:val="Body"/>
        <w:spacing w:line="480" w:lineRule="auto"/>
        <w:ind w:firstLine="720"/>
        <w:jc w:val="both"/>
      </w:pPr>
      <w:r>
        <w:t xml:space="preserve">Therefore, the aim of these two online studies was to clarify the role of proactive slowing and reactive control in heavy drinkers, in the presence of alcohol-related cues (images – study 1, and words – study 2). We also sought to examine the potential mediating effects of </w:t>
      </w:r>
      <w:r>
        <w:lastRenderedPageBreak/>
        <w:t>WMC specifically in response to neutral images (study 1) and alcohol-related images (study 2), and alcohol-sensitivity (study 2). Study 1 was not pre-registered, however the design, statistical power calculations, hypotheses and analyses for study 2 were pre-registered on Open Science Framework [</w:t>
      </w:r>
      <w:hyperlink r:id="rId7" w:history="1">
        <w:r>
          <w:rPr>
            <w:rStyle w:val="Hyperlink1"/>
          </w:rPr>
          <w:t>https://osf.io/ctp2w/</w:t>
        </w:r>
      </w:hyperlink>
      <w:r>
        <w:t xml:space="preserve">]. Data is available for both studies on Open Science Framework. </w:t>
      </w:r>
    </w:p>
    <w:p w:rsidR="00384F85" w:rsidRDefault="00384F85">
      <w:pPr>
        <w:pStyle w:val="Body"/>
        <w:spacing w:line="480" w:lineRule="auto"/>
        <w:jc w:val="both"/>
        <w:rPr>
          <w:b/>
          <w:bCs/>
        </w:rPr>
      </w:pPr>
    </w:p>
    <w:p w:rsidR="00384F85" w:rsidRDefault="004C59C8">
      <w:pPr>
        <w:pStyle w:val="Body"/>
        <w:spacing w:line="480" w:lineRule="auto"/>
        <w:jc w:val="both"/>
        <w:rPr>
          <w:b/>
          <w:bCs/>
        </w:rPr>
      </w:pPr>
      <w:r>
        <w:rPr>
          <w:b/>
          <w:bCs/>
        </w:rPr>
        <w:t>Study 1</w:t>
      </w:r>
    </w:p>
    <w:p w:rsidR="00384F85" w:rsidRDefault="004C59C8">
      <w:pPr>
        <w:pStyle w:val="Body"/>
        <w:spacing w:line="480" w:lineRule="auto"/>
        <w:jc w:val="both"/>
      </w:pPr>
      <w:r>
        <w:t xml:space="preserve">In this study heavy drinkers completed a modified SST (based on </w:t>
      </w:r>
      <w:r>
        <w:fldChar w:fldCharType="begin"/>
      </w:r>
      <w:r>
        <w:instrText xml:space="preserve"> ADDIN EN.CITE &lt;EndNote&gt;&lt;Cite  &gt;&lt;Author&gt;Baines&lt;/Author&gt;&lt;Year&gt;2019&lt;/Year&gt;&lt;RecNum&gt;290&lt;/RecNum&gt;&lt;Prefix&gt;&lt;/Prefix&gt;&lt;Suffix&gt;&lt;/Suffix&gt;&lt;Pages&gt;&lt;/Pages&gt;&lt;DisplayText&gt;(Baines, et al., 2019)&lt;/DisplayText&gt;&lt;record&gt;&lt;rec-number&gt;290&lt;/rec-number&gt;&lt;foreign-keys&gt;&lt;key app="EN" db-id="eawraz0ss5v2fne5tx7p0zpwfzwtpas2vxvz" timestamp="1563356752"&gt;290&lt;/key&gt;&lt;/foreign-keys&gt;&lt;ref-type name="Journal Article"&gt;17&lt;/ref-type&gt;&lt;contributors&gt;&lt;authors&gt;&lt;author&gt;Baines, Laura&lt;/author&gt;&lt;author&gt;Field, Matt&lt;/author&gt;&lt;author&gt;Christiansen, Paul&lt;/author&gt;&lt;author&gt;Jones, Andrew&lt;/author&gt;&lt;/authors&gt;&lt;/contributors&gt;&lt;titles&gt;&lt;title&gt;The effect of alcohol cue exposure and acute intoxication on inhibitory control processes and ad libitum alcohol consumption&lt;/title&gt;&lt;secondary-title&gt;Psychopharmacology&lt;/secondary-title&gt;&lt;/titles&gt;&lt;periodical&gt;&lt;full-title&gt;Psychopharmacology&lt;/full-title&gt;&lt;/periodical&gt;&lt;pages&gt;2187-2199&lt;/pages&gt;&lt;volume&gt;236&lt;/volume&gt;&lt;number&gt;7&lt;/number&gt;&lt;dates&gt;&lt;year&gt;2019&lt;/year&gt;&lt;pub-dates&gt;&lt;date&gt;July 01&lt;/date&gt;&lt;/pub-dates&gt;&lt;/dates&gt;&lt;isbn&gt;1432-2072&lt;/isbn&gt;&lt;label&gt;Baines2019&lt;/label&gt;&lt;work-type&gt;journal article&lt;/work-type&gt;&lt;urls&gt;&lt;related-urls&gt;&lt;url&gt;https://doi.org/10.1007/s00213-019-05212-4&lt;/url&gt;&lt;/related-urls&gt;&lt;/urls&gt;&lt;electronic-resource-num&gt;10.1007/s00213-019-05212-4&lt;/electronic-resource-num&gt;&lt;/record&gt;&lt;/Cite&gt;&lt;/EndNote&gt;</w:instrText>
      </w:r>
      <w:r>
        <w:fldChar w:fldCharType="separate"/>
      </w:r>
      <w:r>
        <w:rPr>
          <w:lang w:val="fr-FR"/>
        </w:rPr>
        <w:t>(Baines, et al., 2019)</w:t>
      </w:r>
      <w:r>
        <w:fldChar w:fldCharType="end"/>
      </w:r>
      <w:r>
        <w:t>) designed to measure proactive slowing and reactive control in the presence of alcohol-related images. They also completed the Self-Ordered Pointing Task (SOPT) to measure their WMC and self-reported measures of alcohol consumption. We predicted that (</w:t>
      </w:r>
      <w:proofErr w:type="spellStart"/>
      <w:r>
        <w:t>i</w:t>
      </w:r>
      <w:proofErr w:type="spellEnd"/>
      <w:r>
        <w:t xml:space="preserve">) individual differences in reactive control, proactive slowing, craving and WMC would be associated with individual differences in overall alcohol use. We included craving as previous research has demonstrated both inhibitory control and craving partially mediate alcohol consumption in the laboratory (Field and Jones, 2017). We also predicted that (ii) individual differences in WMC would be associated with individual differences in proactive slowing and (iii) WMC would mediate the relationship between proactive slowing and alcohol use. </w:t>
      </w:r>
    </w:p>
    <w:p w:rsidR="00384F85" w:rsidRDefault="00384F85">
      <w:pPr>
        <w:pStyle w:val="Body"/>
        <w:rPr>
          <w:b/>
          <w:bCs/>
        </w:rPr>
      </w:pPr>
    </w:p>
    <w:p w:rsidR="00384F85" w:rsidRDefault="00384F85">
      <w:pPr>
        <w:pStyle w:val="Body"/>
        <w:jc w:val="center"/>
        <w:rPr>
          <w:b/>
          <w:bCs/>
        </w:rPr>
      </w:pPr>
    </w:p>
    <w:p w:rsidR="00384F85" w:rsidRDefault="00384F85">
      <w:pPr>
        <w:pStyle w:val="Body"/>
        <w:jc w:val="center"/>
        <w:rPr>
          <w:b/>
          <w:bCs/>
        </w:rPr>
      </w:pPr>
    </w:p>
    <w:p w:rsidR="00384F85" w:rsidRDefault="004C59C8">
      <w:pPr>
        <w:pStyle w:val="Body"/>
        <w:jc w:val="center"/>
        <w:rPr>
          <w:b/>
          <w:bCs/>
        </w:rPr>
      </w:pPr>
      <w:r>
        <w:rPr>
          <w:b/>
          <w:bCs/>
        </w:rPr>
        <w:t>Methods</w:t>
      </w:r>
    </w:p>
    <w:p w:rsidR="00384F85" w:rsidRDefault="00384F85">
      <w:pPr>
        <w:pStyle w:val="Body"/>
        <w:jc w:val="both"/>
        <w:rPr>
          <w:b/>
          <w:bCs/>
        </w:rPr>
      </w:pPr>
    </w:p>
    <w:p w:rsidR="00384F85" w:rsidRDefault="004C59C8">
      <w:pPr>
        <w:pStyle w:val="Body"/>
        <w:jc w:val="both"/>
        <w:rPr>
          <w:b/>
          <w:bCs/>
        </w:rPr>
      </w:pPr>
      <w:r>
        <w:rPr>
          <w:b/>
          <w:bCs/>
          <w:lang w:val="fr-FR"/>
        </w:rPr>
        <w:t>Participants</w:t>
      </w:r>
    </w:p>
    <w:p w:rsidR="00384F85" w:rsidRDefault="00384F85">
      <w:pPr>
        <w:pStyle w:val="Body"/>
        <w:jc w:val="both"/>
        <w:rPr>
          <w:b/>
          <w:bCs/>
        </w:rPr>
      </w:pPr>
    </w:p>
    <w:p w:rsidR="00384F85" w:rsidRDefault="004C59C8">
      <w:pPr>
        <w:pStyle w:val="Body"/>
        <w:spacing w:after="160" w:line="480" w:lineRule="auto"/>
        <w:jc w:val="both"/>
        <w:rPr>
          <w:shd w:val="clear" w:color="auto" w:fill="FFFFFF"/>
        </w:rPr>
      </w:pPr>
      <w:r>
        <w:t xml:space="preserve">Heavy drinkers (N=108; </w:t>
      </w:r>
      <w:r>
        <w:rPr>
          <w:shd w:val="clear" w:color="auto" w:fill="FFFFFF"/>
        </w:rPr>
        <w:t>82 female), with a mean age of 24.11 (±8.55) participated. The number of participants was decided upon using an a-</w:t>
      </w:r>
      <w:proofErr w:type="spellStart"/>
      <w:r>
        <w:rPr>
          <w:shd w:val="clear" w:color="auto" w:fill="FFFFFF"/>
        </w:rPr>
        <w:t>prioi</w:t>
      </w:r>
      <w:proofErr w:type="spellEnd"/>
      <w:r>
        <w:rPr>
          <w:shd w:val="clear" w:color="auto" w:fill="FFFFFF"/>
        </w:rPr>
        <w:t xml:space="preserve"> power calculation to detect a medium effect size (F² = .15) at </w:t>
      </w:r>
      <w:r>
        <w:t>α = .05, and 90% power with four predictors (craving, reactive control, proactive slowing, working memory), using G*Power (R</w:t>
      </w:r>
      <w:r>
        <w:rPr>
          <w:vertAlign w:val="superscript"/>
        </w:rPr>
        <w:t>2</w:t>
      </w:r>
      <w:r>
        <w:t xml:space="preserve"> deviation from 0). </w:t>
      </w:r>
      <w:r>
        <w:rPr>
          <w:shd w:val="clear" w:color="auto" w:fill="FFFFFF"/>
        </w:rPr>
        <w:t xml:space="preserve">Participants were recruited via opportunity sampling from the university and wider community using social </w:t>
      </w:r>
      <w:r>
        <w:rPr>
          <w:shd w:val="clear" w:color="auto" w:fill="FFFFFF"/>
        </w:rPr>
        <w:lastRenderedPageBreak/>
        <w:t>media and advertisements. Inclusion criteria were; aged 18+, heavy drinking (&gt; 14 units per week) and access to a PC/laptop/</w:t>
      </w:r>
      <w:proofErr w:type="spellStart"/>
      <w:r>
        <w:rPr>
          <w:shd w:val="clear" w:color="auto" w:fill="FFFFFF"/>
        </w:rPr>
        <w:t>i</w:t>
      </w:r>
      <w:proofErr w:type="spellEnd"/>
      <w:r>
        <w:rPr>
          <w:shd w:val="clear" w:color="auto" w:fill="FFFFFF"/>
        </w:rPr>
        <w:t>-pad. Exclusion criteria involved a current or previous diagnosis of alcohol dependence, determined via self-report. All participants provided informed consent before completing the study, which was approved by the University of Liverpool's Research Ethics Committee.</w:t>
      </w:r>
    </w:p>
    <w:p w:rsidR="00384F85" w:rsidRDefault="00384F85">
      <w:pPr>
        <w:pStyle w:val="Body"/>
        <w:jc w:val="both"/>
      </w:pPr>
    </w:p>
    <w:p w:rsidR="00384F85" w:rsidRDefault="004C59C8">
      <w:pPr>
        <w:pStyle w:val="Body"/>
        <w:jc w:val="both"/>
        <w:rPr>
          <w:b/>
          <w:bCs/>
        </w:rPr>
      </w:pPr>
      <w:r>
        <w:rPr>
          <w:b/>
          <w:bCs/>
        </w:rPr>
        <w:t>Materials</w:t>
      </w:r>
    </w:p>
    <w:p w:rsidR="00384F85" w:rsidRDefault="00384F85">
      <w:pPr>
        <w:pStyle w:val="Body"/>
        <w:jc w:val="both"/>
        <w:rPr>
          <w:b/>
          <w:bCs/>
        </w:rPr>
      </w:pPr>
    </w:p>
    <w:p w:rsidR="00384F85" w:rsidRDefault="004C59C8">
      <w:pPr>
        <w:pStyle w:val="Body"/>
        <w:jc w:val="both"/>
        <w:rPr>
          <w:b/>
          <w:bCs/>
        </w:rPr>
      </w:pPr>
      <w:r>
        <w:rPr>
          <w:b/>
          <w:bCs/>
          <w:lang w:val="fr-FR"/>
        </w:rPr>
        <w:t>Questionnaires</w:t>
      </w:r>
    </w:p>
    <w:p w:rsidR="00384F85" w:rsidRDefault="00384F85">
      <w:pPr>
        <w:pStyle w:val="Body"/>
        <w:jc w:val="both"/>
        <w:rPr>
          <w:b/>
          <w:bCs/>
        </w:rPr>
      </w:pPr>
    </w:p>
    <w:p w:rsidR="00384F85" w:rsidRDefault="004C59C8">
      <w:pPr>
        <w:pStyle w:val="Body"/>
        <w:spacing w:line="480" w:lineRule="auto"/>
        <w:jc w:val="both"/>
        <w:rPr>
          <w:shd w:val="clear" w:color="auto" w:fill="FFFFFF"/>
        </w:rPr>
      </w:pPr>
      <w:r>
        <w:rPr>
          <w:i/>
          <w:iCs/>
        </w:rPr>
        <w:t>The Timeline follow back (TLFB:</w:t>
      </w:r>
      <w:r>
        <w:rPr>
          <w:i/>
          <w:iCs/>
        </w:rPr>
        <w:fldChar w:fldCharType="begin"/>
      </w:r>
      <w:r>
        <w:rPr>
          <w:i/>
          <w:iCs/>
        </w:rPr>
        <w:instrText xml:space="preserve"> ADDIN EN.CITE &lt;EndNote&gt;&lt;Cite  &gt;&lt;Author&gt;Sobell&lt;/Author&gt;&lt;Year&gt;1990&lt;/Year&gt;&lt;RecNum&gt;1&lt;/RecNum&gt;&lt;Prefix&gt;&lt;/Prefix&gt;&lt;Suffix&gt;&lt;/Suffix&gt;&lt;Pages&gt;&lt;/Pages&gt;&lt;DisplayText&gt;(Sobell &amp; Sobell, 1990)&lt;/DisplayText&gt;&lt;record&gt;&lt;rec-number&gt;1&lt;/rec-number&gt;&lt;foreign-keys&gt;&lt;key app="EN" db-id="eawraz0ss5v2fne5tx7p0zpwfzwtpas2vxvz" timestamp="1471944917"&gt;1&lt;/key&gt;&lt;/foreign-keys&gt;&lt;ref-type name="Journal Article"&gt;17&lt;/ref-type&gt;&lt;contributors&gt;&lt;authors&gt;&lt;author&gt;Sobell, L. C.&lt;/author&gt;&lt;author&gt;Sobell, M. B.&lt;/author&gt;&lt;/authors&gt;&lt;/contributors&gt;&lt;titles&gt;&lt;title&gt;Self-report issues in alcohol abuse: State of the art and future directions&lt;/title&gt;&lt;secondary-title&gt;Behavioral Assessment&lt;/secondary-title&gt;&lt;/titles&gt;&lt;periodical&gt;&lt;full-title&gt;Behavioral Assessment&lt;/full-title&gt;&lt;/periodical&gt;&lt;pages&gt;77-90&lt;/pages&gt;&lt;volume&gt;12&lt;/volume&gt;&lt;number&gt;1&lt;/number&gt;&lt;dates&gt;&lt;year&gt;1990&lt;/year&gt;&lt;/dates&gt;&lt;urls/&gt;&lt;remote-database-name&gt;Scopus&lt;/remote-database-name&gt;&lt;/record&gt;&lt;/Cite&gt;&lt;/EndNote&gt;</w:instrText>
      </w:r>
      <w:r>
        <w:rPr>
          <w:i/>
          <w:iCs/>
        </w:rPr>
        <w:fldChar w:fldCharType="separate"/>
      </w:r>
      <w:r>
        <w:rPr>
          <w:i/>
          <w:iCs/>
          <w:lang w:val="it-IT"/>
        </w:rPr>
        <w:t>(Sobell &amp; Sobell, 1990)</w:t>
      </w:r>
      <w:r>
        <w:rPr>
          <w:i/>
          <w:iCs/>
        </w:rPr>
        <w:fldChar w:fldCharType="end"/>
      </w:r>
      <w:r>
        <w:rPr>
          <w:i/>
          <w:iCs/>
        </w:rPr>
        <w:t xml:space="preserve">) </w:t>
      </w:r>
      <w:r>
        <w:t xml:space="preserve">was administered to measure retrospective alcohol consumption over the previous seven days in units (one UK unit = 8 g of alcohol). A visual guide providing the number of units in standard UK drinks was provided to assist participants in calculating their alcohol consumption.  </w:t>
      </w:r>
      <w:r>
        <w:rPr>
          <w:i/>
          <w:iCs/>
        </w:rPr>
        <w:t xml:space="preserve">The Alcohol Use Disorders Identification Test (AUDIT: </w:t>
      </w:r>
      <w:r>
        <w:rPr>
          <w:i/>
          <w:iCs/>
        </w:rPr>
        <w:fldChar w:fldCharType="begin"/>
      </w:r>
      <w:r>
        <w:rPr>
          <w:i/>
          <w:iCs/>
        </w:rPr>
        <w:instrText xml:space="preserve"> ADDIN EN.CITE &lt;EndNote&gt;&lt;Cite  &gt;&lt;Author&gt;Saunders&lt;/Author&gt;&lt;Year&gt;1993&lt;/Year&gt;&lt;RecNum&gt;2&lt;/RecNum&gt;&lt;Prefix&gt;&lt;/Prefix&gt;&lt;Suffix&gt;&lt;/Suffix&gt;&lt;Pages&gt;&lt;/Pages&gt;&lt;DisplayText&gt;(Saunders et al., 1993)&lt;/DisplayText&gt;&lt;record&gt;&lt;rec-number&gt;2&lt;/rec-number&gt;&lt;foreign-keys&gt;&lt;key app="EN" db-id="eawraz0ss5v2fne5tx7p0zpwfzwtpas2vxvz" timestamp="1471945092"&gt;2&lt;/key&gt;&lt;/foreign-keys&gt;&lt;ref-type name="Journal Article"&gt;17&lt;/ref-type&gt;&lt;contributors&gt;&lt;authors&gt;&lt;author&gt;Saunders, J. B.&lt;/author&gt;&lt;author&gt;Aasland, O. G.&lt;/author&gt;&lt;author&gt;Babor, T. F.&lt;/author&gt;&lt;author&gt;De la Fuente, J. R.&lt;/author&gt;&lt;author&gt;Grant, M.&lt;/author&gt;&lt;/authors&gt;&lt;/contributors&gt;&lt;titles&gt;&lt;title&gt;Development of the alcohol use disorders identification test (AUDIT): WHO collaborative project on early detection of persons with harmful alcohol consumption II&lt;/title&gt;&lt;secondary-title&gt;Addiction&lt;/secondary-title&gt;&lt;/titles&gt;&lt;periodical&gt;&lt;full-title&gt;Addiction&lt;/full-title&gt;&lt;/periodical&gt;&lt;pages&gt;791-804&lt;/pages&gt;&lt;volume&gt;88&lt;/volume&gt;&lt;number&gt;6&lt;/number&gt;&lt;dates&gt;&lt;year&gt;1993&lt;/year&gt;&lt;/dates&gt;&lt;urls/&gt;&lt;remote-database-name&gt;Scopus&lt;/remote-database-name&gt;&lt;/record&gt;&lt;/Cite&gt;&lt;/EndNote&gt;</w:instrText>
      </w:r>
      <w:r>
        <w:rPr>
          <w:i/>
          <w:iCs/>
        </w:rPr>
        <w:fldChar w:fldCharType="separate"/>
      </w:r>
      <w:r>
        <w:rPr>
          <w:i/>
          <w:iCs/>
          <w:lang w:val="fr-FR"/>
        </w:rPr>
        <w:t>(Saunders et al., 1993)</w:t>
      </w:r>
      <w:r>
        <w:rPr>
          <w:i/>
          <w:iCs/>
        </w:rPr>
        <w:fldChar w:fldCharType="end"/>
      </w:r>
      <w:r>
        <w:rPr>
          <w:i/>
          <w:iCs/>
        </w:rPr>
        <w:t>)</w:t>
      </w:r>
      <w:r>
        <w:t xml:space="preserve"> was also administered to measure hazardous drinking (study 1 α = .78; study 2 α = .78). </w:t>
      </w:r>
      <w:r>
        <w:rPr>
          <w:shd w:val="clear" w:color="auto" w:fill="FFFFFF"/>
        </w:rPr>
        <w:t>Participants were asked when they last consumed alcohol (‘</w:t>
      </w:r>
      <w:r>
        <w:rPr>
          <w:i/>
          <w:iCs/>
          <w:shd w:val="clear" w:color="auto" w:fill="FFFFFF"/>
        </w:rPr>
        <w:t>When was the last time you drank alcohol?’</w:t>
      </w:r>
      <w:r>
        <w:rPr>
          <w:shd w:val="clear" w:color="auto" w:fill="FFFFFF"/>
        </w:rPr>
        <w:t xml:space="preserve"> with the following options; more than one week ago, within the last week, in the last couple of days, yesterday, today, within the last couple of hours) (see </w:t>
      </w:r>
      <w:r>
        <w:rPr>
          <w:shd w:val="clear" w:color="auto" w:fill="FFFFFF"/>
        </w:rPr>
        <w:fldChar w:fldCharType="begin"/>
      </w:r>
      <w:r>
        <w:rPr>
          <w:shd w:val="clear" w:color="auto" w:fill="FFFFFF"/>
        </w:rPr>
        <w:instrText xml:space="preserve"> ADDIN EN.CITE &lt;EndNote&gt;&lt;Cite  &gt;&lt;Author&gt;Jones&lt;/Author&gt;&lt;Year&gt;2015&lt;/Year&gt;&lt;RecNum&gt;253&lt;/RecNum&gt;&lt;Prefix&gt;&lt;/Prefix&gt;&lt;Suffix&gt;&lt;/Suffix&gt;&lt;Pages&gt;&lt;/Pages&gt;&lt;DisplayText&gt;(Jones &amp; Field, 2015)&lt;/DisplayText&gt;&lt;record&gt;&lt;rec-number&gt;253&lt;/rec-number&gt;&lt;foreign-keys&gt;&lt;key app="EN" db-id="eawraz0ss5v2fne5tx7p0zpwfzwtpas2vxvz" timestamp="1563181825"&gt;253&lt;/key&gt;&lt;/foreign-keys&gt;&lt;ref-type name="Journal Article"&gt;17&lt;/ref-type&gt;&lt;contributors&gt;&lt;authors&gt;&lt;author&gt;Jones, A.&lt;/author&gt;&lt;author&gt;Field, M.&lt;/author&gt;&lt;/authors&gt;&lt;/contributors&gt;&lt;auth-address&gt;Jones, Andrew: Department of Psychological Sciences, University of Liverpool, Liverpool, United Kingdom, L69 7ZA, ajj@liv.ac.uk&lt;/auth-address&gt;&lt;titles&gt;&lt;title&gt;Alcohol-related and negatively valenced cues increase motor and oculomotor disinhibition in social drinkers&lt;/title&gt;&lt;secondary-title&gt;Experimental and Clinical Psychopharmacology&lt;/secondary-title&gt;&lt;/titles&gt;&lt;periodical&gt;&lt;full-title&gt;Experimental and Clinical Psychopharmacology&lt;/full-title&gt;&lt;/periodical&gt;&lt;pages&gt;122-129&lt;/pages&gt;&lt;volume&gt;23&lt;/volume&gt;&lt;number&gt;2&lt;/number&gt;&lt;keywords&gt;&lt;keyword&gt;*Cues&lt;/keyword&gt;&lt;keyword&gt;*Ethanol&lt;/keyword&gt;&lt;keyword&gt;*Response Inhibition&lt;/keyword&gt;&lt;keyword&gt;*Social Drinking&lt;/keyword&gt;&lt;keyword&gt;*Affective Valence&lt;/keyword&gt;&lt;keyword&gt;Eye Movements&lt;/keyword&gt;&lt;keyword&gt;Impulsiveness&lt;/keyword&gt;&lt;keyword&gt;Motor Processes&lt;/keyword&gt;&lt;keyword&gt;Perceptual Motor Processes&lt;/keyword&gt;&lt;/keywords&gt;&lt;dates&gt;&lt;year&gt;2015&lt;/year&gt;&lt;/dates&gt;&lt;pub-location&gt;US&lt;/pub-location&gt;&lt;publisher&gt;American Psychological Association&lt;/publisher&gt;&lt;isbn&gt;1936-2293(Electronic),1064-1297(Print)&lt;/isbn&gt;&lt;urls/&gt;&lt;electronic-resource-num&gt;10.1037/pha0000011&lt;/electronic-resource-num&gt;&lt;/record&gt;&lt;/Cite&gt;&lt;/EndNote&gt;</w:instrText>
      </w:r>
      <w:r>
        <w:rPr>
          <w:shd w:val="clear" w:color="auto" w:fill="FFFFFF"/>
        </w:rPr>
        <w:fldChar w:fldCharType="separate"/>
      </w:r>
      <w:r>
        <w:rPr>
          <w:shd w:val="clear" w:color="auto" w:fill="FFFFFF"/>
        </w:rPr>
        <w:t>(Jones &amp; Field, 2015)</w:t>
      </w:r>
      <w:r>
        <w:rPr>
          <w:shd w:val="clear" w:color="auto" w:fill="FFFFFF"/>
        </w:rPr>
        <w:fldChar w:fldCharType="end"/>
      </w:r>
      <w:r>
        <w:rPr>
          <w:shd w:val="clear" w:color="auto" w:fill="FFFFFF"/>
        </w:rPr>
        <w:t>). They were also asked about their motivation to reduce alcohol consumption (‘</w:t>
      </w:r>
      <w:r>
        <w:rPr>
          <w:i/>
          <w:iCs/>
          <w:shd w:val="clear" w:color="auto" w:fill="FFFFFF"/>
        </w:rPr>
        <w:t>On a scale of 0 (not at all) to 10 (extremely) how motivated are you to reduce your alcohol consumption?’</w:t>
      </w:r>
      <w:r>
        <w:rPr>
          <w:shd w:val="clear" w:color="auto" w:fill="FFFFFF"/>
        </w:rPr>
        <w:t>) and their current urge to drink alcohol (‘</w:t>
      </w:r>
      <w:r>
        <w:rPr>
          <w:i/>
          <w:iCs/>
          <w:shd w:val="clear" w:color="auto" w:fill="FFFFFF"/>
        </w:rPr>
        <w:t xml:space="preserve">What is your current craving for alcohol from 0 (no urge) to 10 (extreme urge)?’) </w:t>
      </w:r>
      <w:r>
        <w:rPr>
          <w:shd w:val="clear" w:color="auto" w:fill="FFFFFF"/>
        </w:rPr>
        <w:t>(or ‘</w:t>
      </w:r>
      <w:r>
        <w:rPr>
          <w:i/>
          <w:iCs/>
          <w:shd w:val="clear" w:color="auto" w:fill="FFFFFF"/>
        </w:rPr>
        <w:t>100 (extreme urge)?</w:t>
      </w:r>
      <w:r>
        <w:rPr>
          <w:shd w:val="clear" w:color="auto" w:fill="FFFFFF"/>
        </w:rPr>
        <w:t>’ in study 2).</w:t>
      </w:r>
      <w:r>
        <w:rPr>
          <w:i/>
          <w:iCs/>
          <w:shd w:val="clear" w:color="auto" w:fill="FFFFFF"/>
        </w:rPr>
        <w:t xml:space="preserve"> </w:t>
      </w:r>
      <w:r>
        <w:rPr>
          <w:shd w:val="clear" w:color="auto" w:fill="FFFFFF"/>
        </w:rPr>
        <w:t>Lastly, participants were asked if they were distracted (‘</w:t>
      </w:r>
      <w:r>
        <w:rPr>
          <w:i/>
          <w:iCs/>
          <w:shd w:val="clear" w:color="auto" w:fill="FFFFFF"/>
        </w:rPr>
        <w:t>Were you distracted during the computer tasks?’</w:t>
      </w:r>
      <w:r>
        <w:rPr>
          <w:shd w:val="clear" w:color="auto" w:fill="FFFFFF"/>
        </w:rPr>
        <w:t xml:space="preserve"> with the answers Yes or No). In both studies we included an attention check to ensure participants were paying attention as recommended for online research </w:t>
      </w:r>
      <w:r>
        <w:rPr>
          <w:shd w:val="clear" w:color="auto" w:fill="FFFFFF"/>
        </w:rPr>
        <w:fldChar w:fldCharType="begin"/>
      </w:r>
      <w:r>
        <w:rPr>
          <w:shd w:val="clear" w:color="auto" w:fill="FFFFFF"/>
        </w:rPr>
        <w:instrText xml:space="preserve"> ADDIN EN.CITE &lt;EndNote&gt;&lt;Cite  &gt;&lt;Author&gt;Oppenheimer&lt;/Author&gt;&lt;Year&gt;2009&lt;/Year&gt;&lt;RecNum&gt;315&lt;/RecNum&gt;&lt;Prefix&gt;&lt;/Prefix&gt;&lt;Suffix&gt;&lt;/Suffix&gt;&lt;Pages&gt;&lt;/Pages&gt;&lt;DisplayText&gt;(Oppenheimer et al., 2009)&lt;/DisplayText&gt;&lt;record&gt;&lt;rec-number&gt;315&lt;/rec-number&gt;&lt;foreign-keys&gt;&lt;key app="EN" db-id="eawraz0ss5v2fne5tx7p0zpwfzwtpas2vxvz" timestamp="1564474664"&gt;315&lt;/key&gt;&lt;/foreign-keys&gt;&lt;ref-type name="Journal Article"&gt;17&lt;/ref-type&gt;&lt;contributors&gt;&lt;authors&gt;&lt;author&gt;Oppenheimer, Daniel M.&lt;/author&gt;&lt;author&gt;Meyvis, Tom&lt;/author&gt;&lt;author&gt;Davidenko, Nicolas&lt;/author&gt;&lt;/authors&gt;&lt;/contributors&gt;&lt;titles&gt;&lt;title&gt;Instructional manipulation checks: Detecting satisficing to increase statistical power&lt;/title&gt;&lt;secondary-title&gt;Journal of Experimental Social Psychology&lt;/secondary-title&gt;&lt;/titles&gt;&lt;periodical&gt;&lt;full-title&gt;Journal of Experimental Social Psychology&lt;/full-title&gt;&lt;/periodical&gt;&lt;pages&gt;867-872&lt;/pages&gt;&lt;volume&gt;45&lt;/volume&gt;&lt;number&gt;4&lt;/number&gt;&lt;keywords&gt;&lt;keyword&gt;Satisficing&lt;/keyword&gt;&lt;keyword&gt;Instructions&lt;/keyword&gt;&lt;keyword&gt;Screening&lt;/keyword&gt;&lt;keyword&gt;Manipulation checks&lt;/keyword&gt;&lt;/keywords&gt;&lt;dates&gt;&lt;year&gt;2009&lt;/year&gt;&lt;pub-dates&gt;&lt;date&gt;2009/07/01/&lt;/date&gt;&lt;/pub-dates&gt;&lt;/dates&gt;&lt;isbn&gt;0022-1031&lt;/isbn&gt;&lt;urls&gt;&lt;related-urls&gt;&lt;url&gt;http://www.sciencedirect.com/science/article/pii/S0022103109000766&lt;/url&gt;&lt;/related-urls&gt;&lt;/urls&gt;&lt;electronic-resource-num&gt;https://doi.org/10.1016/j.jesp.2009.03.009&lt;/electronic-resource-num&gt;&lt;/record&gt;&lt;/Cite&gt;&lt;/EndNote&gt;</w:instrText>
      </w:r>
      <w:r>
        <w:rPr>
          <w:shd w:val="clear" w:color="auto" w:fill="FFFFFF"/>
        </w:rPr>
        <w:fldChar w:fldCharType="separate"/>
      </w:r>
      <w:r>
        <w:rPr>
          <w:shd w:val="clear" w:color="auto" w:fill="FFFFFF"/>
        </w:rPr>
        <w:t>(Oppenheimer et al., 2009)</w:t>
      </w:r>
      <w:r>
        <w:rPr>
          <w:shd w:val="clear" w:color="auto" w:fill="FFFFFF"/>
        </w:rPr>
        <w:fldChar w:fldCharType="end"/>
      </w:r>
      <w:r>
        <w:rPr>
          <w:shd w:val="clear" w:color="auto" w:fill="FFFFFF"/>
        </w:rPr>
        <w:t>, by including a question (</w:t>
      </w:r>
      <w:r>
        <w:rPr>
          <w:i/>
          <w:iCs/>
          <w:shd w:val="clear" w:color="auto" w:fill="FFFFFF"/>
        </w:rPr>
        <w:t xml:space="preserve">‘If you are paying </w:t>
      </w:r>
      <w:r>
        <w:rPr>
          <w:i/>
          <w:iCs/>
          <w:shd w:val="clear" w:color="auto" w:fill="FFFFFF"/>
        </w:rPr>
        <w:lastRenderedPageBreak/>
        <w:t>attention leave this question blank’</w:t>
      </w:r>
      <w:r>
        <w:rPr>
          <w:shd w:val="clear" w:color="auto" w:fill="FFFFFF"/>
        </w:rPr>
        <w:t xml:space="preserve">: with the answers No, Yes but not in the last year and Yes during the last year) in the middle of the AUDIT. </w:t>
      </w:r>
    </w:p>
    <w:p w:rsidR="00384F85" w:rsidRDefault="00384F85">
      <w:pPr>
        <w:pStyle w:val="Body"/>
        <w:jc w:val="both"/>
        <w:rPr>
          <w:b/>
          <w:bCs/>
        </w:rPr>
      </w:pPr>
    </w:p>
    <w:p w:rsidR="00384F85" w:rsidRDefault="004C59C8">
      <w:pPr>
        <w:pStyle w:val="Body"/>
        <w:jc w:val="both"/>
        <w:rPr>
          <w:b/>
          <w:bCs/>
        </w:rPr>
      </w:pPr>
      <w:r>
        <w:rPr>
          <w:b/>
          <w:bCs/>
        </w:rPr>
        <w:t xml:space="preserve">Computer tasks </w:t>
      </w:r>
    </w:p>
    <w:p w:rsidR="00384F85" w:rsidRDefault="00384F85">
      <w:pPr>
        <w:pStyle w:val="Body"/>
        <w:jc w:val="both"/>
        <w:rPr>
          <w:b/>
          <w:bCs/>
          <w:i/>
          <w:iCs/>
        </w:rPr>
      </w:pPr>
    </w:p>
    <w:p w:rsidR="00384F85" w:rsidRDefault="004C59C8">
      <w:pPr>
        <w:pStyle w:val="Body"/>
        <w:jc w:val="both"/>
        <w:rPr>
          <w:b/>
          <w:bCs/>
          <w:i/>
          <w:iCs/>
        </w:rPr>
      </w:pPr>
      <w:r>
        <w:rPr>
          <w:b/>
          <w:bCs/>
          <w:i/>
          <w:iCs/>
        </w:rPr>
        <w:t xml:space="preserve">Modified Stop-signal task (SST: </w:t>
      </w:r>
      <w:r>
        <w:rPr>
          <w:b/>
          <w:bCs/>
          <w:i/>
          <w:iCs/>
        </w:rPr>
        <w:fldChar w:fldCharType="begin"/>
      </w:r>
      <w:r>
        <w:rPr>
          <w:b/>
          <w:bCs/>
          <w:i/>
          <w:iCs/>
        </w:rPr>
        <w:instrText xml:space="preserve"> ADDIN EN.CITE &lt;EndNote&gt;&lt;Cite  &gt;&lt;Author&gt;Verbruggen&lt;/Author&gt;&lt;Year&gt;2008&lt;/Year&gt;&lt;RecNum&gt;200&lt;/RecNum&gt;&lt;Prefix&gt;&lt;/Prefix&gt;&lt;Suffix&gt;&lt;/Suffix&gt;&lt;Pages&gt;&lt;/Pages&gt;&lt;DisplayText&gt;(Verbruggen et al., 2008)&lt;/DisplayText&gt;&lt;record&gt;&lt;rec-number&gt;200&lt;/rec-number&gt;&lt;foreign-keys&gt;&lt;key app="EN" db-id="eawraz0ss5v2fne5tx7p0zpwfzwtpas2vxvz" timestamp="1560508515"&gt;200&lt;/key&gt;&lt;/foreign-keys&gt;&lt;ref-type name="Journal Article"&gt;17&lt;/ref-type&gt;&lt;contributors&gt;&lt;authors&gt;&lt;author&gt;Verbruggen, F.&lt;/author&gt;&lt;author&gt;Logan, G.D.&lt;/author&gt;&lt;author&gt;Stevens, M.A&lt;/author&gt;&lt;/authors&gt;&lt;/contributors&gt;&lt;titles&gt;&lt;title&gt;STOP-IT: Windows executable software for the stop-signal paradigm&lt;/title&gt;&lt;secondary-title&gt;Behavior Research Methods&lt;/secondary-title&gt;&lt;/titles&gt;&lt;periodical&gt;&lt;full-title&gt;Behavior Research Methods&lt;/full-title&gt;&lt;/periodical&gt;&lt;pages&gt;479-483&lt;/pages&gt;&lt;volume&gt;40&lt;/volume&gt;&lt;number&gt;2&lt;/number&gt;&lt;dates&gt;&lt;year&gt;2008&lt;/year&gt;&lt;pub-dates&gt;&lt;date&gt;May 01&lt;/date&gt;&lt;/pub-dates&gt;&lt;/dates&gt;&lt;isbn&gt;1554-3528&lt;/isbn&gt;&lt;label&gt;Verbruggen2008&lt;/label&gt;&lt;work-type&gt;journal article&lt;/work-type&gt;&lt;urls&gt;&lt;related-urls&gt;&lt;url&gt;&lt;style face="underline" font="default" size="100%"&gt;https://doi.org/10.3758/BRM.40.2.479&lt;/style&gt;&lt;/url&gt;&lt;/related-urls&gt;&lt;/urls&gt;&lt;electronic-resource-num&gt;10.3758/brm.40.2.479&lt;/electronic-resource-num&gt;&lt;/record&gt;&lt;/Cite&gt;&lt;/EndNote&gt;</w:instrText>
      </w:r>
      <w:r>
        <w:rPr>
          <w:b/>
          <w:bCs/>
          <w:i/>
          <w:iCs/>
        </w:rPr>
        <w:fldChar w:fldCharType="separate"/>
      </w:r>
      <w:r>
        <w:rPr>
          <w:b/>
          <w:bCs/>
          <w:i/>
          <w:iCs/>
          <w:lang w:val="de-DE"/>
        </w:rPr>
        <w:t>(Verbruggen et al., 2008)</w:t>
      </w:r>
      <w:r>
        <w:rPr>
          <w:b/>
          <w:bCs/>
          <w:i/>
          <w:iCs/>
        </w:rPr>
        <w:fldChar w:fldCharType="end"/>
      </w:r>
    </w:p>
    <w:p w:rsidR="00384F85" w:rsidRDefault="00384F85">
      <w:pPr>
        <w:pStyle w:val="Body"/>
        <w:spacing w:line="480" w:lineRule="auto"/>
        <w:jc w:val="both"/>
      </w:pPr>
    </w:p>
    <w:p w:rsidR="00384F85" w:rsidRDefault="004C59C8">
      <w:pPr>
        <w:pStyle w:val="Body"/>
        <w:spacing w:line="480" w:lineRule="auto"/>
        <w:jc w:val="both"/>
      </w:pPr>
      <w:r>
        <w:t xml:space="preserve">Participants completed a modified SST, which isolated proactive slowing and reactive control.  On each trial, a letter (‘X’) or (‘O’) was displayed in the </w:t>
      </w:r>
      <w:r w:rsidR="002966F8">
        <w:t>center</w:t>
      </w:r>
      <w:r>
        <w:t xml:space="preserve"> of the screen (for up to 1200 </w:t>
      </w:r>
      <w:proofErr w:type="spellStart"/>
      <w:r>
        <w:t>ms</w:t>
      </w:r>
      <w:proofErr w:type="spellEnd"/>
      <w:r>
        <w:t xml:space="preserve">). Participants were asked to respond as fast and as accurate as possible to these ‘go’ stimuli. There was an intertrial interval of 500 </w:t>
      </w:r>
      <w:proofErr w:type="spellStart"/>
      <w:r>
        <w:t>ms.</w:t>
      </w:r>
      <w:proofErr w:type="spellEnd"/>
      <w:r>
        <w:t xml:space="preserve"> They were asked to press the left (‘D’) key with the left index finger if an (‘X’) was displayed and the right (‘K’) key with the right index finger if an (‘O’) was displayed.</w:t>
      </w:r>
      <w:r>
        <w:rPr>
          <w:b/>
          <w:bCs/>
          <w:i/>
          <w:iCs/>
        </w:rPr>
        <w:t xml:space="preserve"> </w:t>
      </w:r>
      <w:r>
        <w:t xml:space="preserve">An alcohol-related image (e.g. a scene in a bar) appeared in the background on each trial to induce cue-exposure, as inhibitory control should be a stronger </w:t>
      </w:r>
      <w:r>
        <w:rPr>
          <w:u w:color="FF0000"/>
        </w:rPr>
        <w:t>predictor</w:t>
      </w:r>
      <w:r>
        <w:t xml:space="preserve"> of alcohol consumption during exposure to alcohol cues (Jones and Field, 2017). There were 10 of these images that were approximately 230 mm x 130 mm in size. Participants first completed a practice block of 10 trials (not recorded).</w:t>
      </w:r>
      <w:r>
        <w:rPr>
          <w:b/>
          <w:bCs/>
          <w:i/>
          <w:iCs/>
        </w:rPr>
        <w:t xml:space="preserve"> </w:t>
      </w:r>
      <w:r>
        <w:t>The main task then consisted of two blocks:</w:t>
      </w:r>
    </w:p>
    <w:p w:rsidR="00384F85" w:rsidRDefault="004C59C8">
      <w:pPr>
        <w:pStyle w:val="Body"/>
        <w:spacing w:line="480" w:lineRule="auto"/>
        <w:ind w:firstLine="720"/>
        <w:jc w:val="both"/>
      </w:pPr>
      <w:r>
        <w:rPr>
          <w:b/>
          <w:bCs/>
        </w:rPr>
        <w:t>No-signal block:</w:t>
      </w:r>
      <w:r>
        <w:t xml:space="preserve"> In this block participants were asked to respond to the letters (‘X’ or ‘O’) without interruption on 100% of trials (N=40). Participants were informed there would be no stop signals during this block. </w:t>
      </w:r>
    </w:p>
    <w:p w:rsidR="00384F85" w:rsidRDefault="004C59C8">
      <w:pPr>
        <w:pStyle w:val="Body"/>
        <w:spacing w:line="480" w:lineRule="auto"/>
        <w:jc w:val="both"/>
      </w:pPr>
      <w:r>
        <w:tab/>
      </w:r>
      <w:r>
        <w:rPr>
          <w:b/>
          <w:bCs/>
        </w:rPr>
        <w:t xml:space="preserve">Signal block: </w:t>
      </w:r>
      <w:r>
        <w:t xml:space="preserve">During this block, participants were asked to respond to the go-stimuli without interruption on 75% of trials (N=90). On the remaining 25% (N=30), two red lines “=” (Stop Signal) appeared superimposed over the go stimulus. Participants were informed to attempt to inhibit their response if they saw this. The stop-signal delay (SSD i.e. the delay between the presentation of the go stimulus and the stop signal) was adjusted on a trial-by-trial basis using a tracking procedure </w:t>
      </w:r>
      <w:r>
        <w:fldChar w:fldCharType="begin"/>
      </w:r>
      <w:r>
        <w:instrText xml:space="preserve"> ADDIN EN.CITE &lt;EndNote&gt;&lt;Cite  &gt;&lt;Author&gt;Verbruggen&lt;/Author&gt;&lt;Year&gt;2009&lt;/Year&gt;&lt;RecNum&gt;64&lt;/RecNum&gt;&lt;Prefix&gt;&lt;/Prefix&gt;&lt;Suffix&gt;&lt;/Suffix&gt;&lt;Pages&gt;&lt;/Pages&gt;&lt;DisplayText&gt;(Verbruggen &amp; Logan, 2009a)&lt;/DisplayText&gt;&lt;record&gt;&lt;rec-number&gt;64&lt;/rec-number&gt;&lt;foreign-keys&gt;&lt;key app="EN" db-id="eawraz0ss5v2fne5tx7p0zpwfzwtpas2vxvz" timestamp="1499763877"&gt;64&lt;/key&gt;&lt;/foreign-keys&gt;&lt;ref-type name="Journal Article"&gt;17&lt;/ref-type&gt;&lt;contributors&gt;&lt;authors&gt;&lt;author&gt;Verbruggen, F.&lt;/author&gt;&lt;author&gt;Logan, G. D.&lt;/author&gt;&lt;/authors&gt;&lt;/contributors&gt;&lt;titles&gt;&lt;title&gt;Models of Response Inhibition in the Stop-Signal and Stop-Change Paradigms&lt;/title&gt;&lt;secondary-title&gt;Neuroscience and Biobehavioral Reviews&lt;/secondary-title&gt;&lt;/titles&gt;&lt;periodical&gt;&lt;full-title&gt;Neuroscience and biobehavioral reviews&lt;/full-title&gt;&lt;/periodical&gt;&lt;pages&gt;647-661&lt;/pages&gt;&lt;volume&gt;33&lt;/volume&gt;&lt;number&gt;5&lt;/number&gt;&lt;dates&gt;&lt;year&gt;2009&lt;/year&gt;&lt;pub-dates&gt;&lt;date&gt;09/04&lt;/date&gt;&lt;/pub-dates&gt;&lt;/dates&gt;&lt;isbn&gt;0149-7634&lt;/isbn&gt;&lt;accession-num&gt;PMC2696813&lt;/accession-num&gt;&lt;urls/&gt;&lt;electronic-resource-num&gt;10.1016/j.neubiorev.2008.08.014&lt;/electronic-resource-num&gt;&lt;remote-database-name&gt;PMC&lt;/remote-database-name&gt;&lt;/record&gt;&lt;/Cite&gt;&lt;/EndNote&gt;</w:instrText>
      </w:r>
      <w:r>
        <w:fldChar w:fldCharType="separate"/>
      </w:r>
      <w:r>
        <w:rPr>
          <w:lang w:val="de-DE"/>
        </w:rPr>
        <w:t>(Verbruggen &amp; Logan, 2009a)</w:t>
      </w:r>
      <w:r>
        <w:fldChar w:fldCharType="end"/>
      </w:r>
      <w:r>
        <w:rPr>
          <w:lang w:val="fr-FR"/>
        </w:rPr>
        <w:t xml:space="preserve">. The initial </w:t>
      </w:r>
      <w:proofErr w:type="spellStart"/>
      <w:r>
        <w:rPr>
          <w:lang w:val="fr-FR"/>
        </w:rPr>
        <w:t>delay</w:t>
      </w:r>
      <w:proofErr w:type="spellEnd"/>
      <w:r>
        <w:rPr>
          <w:lang w:val="fr-FR"/>
        </w:rPr>
        <w:t xml:space="preserve"> </w:t>
      </w:r>
      <w:proofErr w:type="spellStart"/>
      <w:r>
        <w:rPr>
          <w:lang w:val="fr-FR"/>
        </w:rPr>
        <w:t>was</w:t>
      </w:r>
      <w:proofErr w:type="spellEnd"/>
      <w:r>
        <w:rPr>
          <w:lang w:val="fr-FR"/>
        </w:rPr>
        <w:t xml:space="preserve"> 250 ms, </w:t>
      </w:r>
      <w:r>
        <w:rPr>
          <w:lang w:val="fr-FR"/>
        </w:rPr>
        <w:lastRenderedPageBreak/>
        <w:t xml:space="preserve">if participants </w:t>
      </w:r>
      <w:proofErr w:type="spellStart"/>
      <w:r>
        <w:rPr>
          <w:lang w:val="fr-FR"/>
        </w:rPr>
        <w:t>failed</w:t>
      </w:r>
      <w:proofErr w:type="spellEnd"/>
      <w:r>
        <w:rPr>
          <w:lang w:val="fr-FR"/>
        </w:rPr>
        <w:t xml:space="preserve"> to </w:t>
      </w:r>
      <w:proofErr w:type="spellStart"/>
      <w:r>
        <w:rPr>
          <w:lang w:val="fr-FR"/>
        </w:rPr>
        <w:t>inhibit</w:t>
      </w:r>
      <w:proofErr w:type="spellEnd"/>
      <w:r>
        <w:rPr>
          <w:lang w:val="fr-FR"/>
        </w:rPr>
        <w:t xml:space="preserve"> the </w:t>
      </w:r>
      <w:proofErr w:type="spellStart"/>
      <w:r>
        <w:rPr>
          <w:lang w:val="fr-FR"/>
        </w:rPr>
        <w:t>delay</w:t>
      </w:r>
      <w:proofErr w:type="spellEnd"/>
      <w:r>
        <w:rPr>
          <w:lang w:val="fr-FR"/>
        </w:rPr>
        <w:t xml:space="preserve"> </w:t>
      </w:r>
      <w:proofErr w:type="spellStart"/>
      <w:r>
        <w:rPr>
          <w:lang w:val="fr-FR"/>
        </w:rPr>
        <w:t>decreased</w:t>
      </w:r>
      <w:proofErr w:type="spellEnd"/>
      <w:r>
        <w:rPr>
          <w:lang w:val="fr-FR"/>
        </w:rPr>
        <w:t xml:space="preserve"> by 50 ms </w:t>
      </w:r>
      <w:proofErr w:type="spellStart"/>
      <w:r>
        <w:rPr>
          <w:lang w:val="fr-FR"/>
        </w:rPr>
        <w:t>making</w:t>
      </w:r>
      <w:proofErr w:type="spellEnd"/>
      <w:r>
        <w:rPr>
          <w:lang w:val="fr-FR"/>
        </w:rPr>
        <w:t xml:space="preserve"> </w:t>
      </w:r>
      <w:proofErr w:type="spellStart"/>
      <w:r>
        <w:rPr>
          <w:lang w:val="fr-FR"/>
        </w:rPr>
        <w:t>succeeding</w:t>
      </w:r>
      <w:proofErr w:type="spellEnd"/>
      <w:r>
        <w:rPr>
          <w:lang w:val="fr-FR"/>
        </w:rPr>
        <w:t xml:space="preserve"> inhibition </w:t>
      </w:r>
      <w:proofErr w:type="spellStart"/>
      <w:r>
        <w:rPr>
          <w:lang w:val="fr-FR"/>
        </w:rPr>
        <w:t>easier</w:t>
      </w:r>
      <w:proofErr w:type="spellEnd"/>
      <w:r>
        <w:rPr>
          <w:lang w:val="fr-FR"/>
        </w:rPr>
        <w:t xml:space="preserve">, if participants </w:t>
      </w:r>
      <w:proofErr w:type="spellStart"/>
      <w:r>
        <w:rPr>
          <w:lang w:val="fr-FR"/>
        </w:rPr>
        <w:t>effectively</w:t>
      </w:r>
      <w:proofErr w:type="spellEnd"/>
      <w:r>
        <w:rPr>
          <w:lang w:val="fr-FR"/>
        </w:rPr>
        <w:t xml:space="preserve"> </w:t>
      </w:r>
      <w:proofErr w:type="spellStart"/>
      <w:r>
        <w:rPr>
          <w:lang w:val="fr-FR"/>
        </w:rPr>
        <w:t>inhibited</w:t>
      </w:r>
      <w:proofErr w:type="spellEnd"/>
      <w:r>
        <w:rPr>
          <w:lang w:val="fr-FR"/>
        </w:rPr>
        <w:t xml:space="preserve"> </w:t>
      </w:r>
      <w:proofErr w:type="spellStart"/>
      <w:r>
        <w:rPr>
          <w:lang w:val="fr-FR"/>
        </w:rPr>
        <w:t>then</w:t>
      </w:r>
      <w:proofErr w:type="spellEnd"/>
      <w:r>
        <w:rPr>
          <w:lang w:val="fr-FR"/>
        </w:rPr>
        <w:t xml:space="preserve"> the </w:t>
      </w:r>
      <w:proofErr w:type="spellStart"/>
      <w:r>
        <w:rPr>
          <w:lang w:val="fr-FR"/>
        </w:rPr>
        <w:t>delay</w:t>
      </w:r>
      <w:proofErr w:type="spellEnd"/>
      <w:r>
        <w:rPr>
          <w:lang w:val="fr-FR"/>
        </w:rPr>
        <w:t xml:space="preserve"> </w:t>
      </w:r>
      <w:proofErr w:type="spellStart"/>
      <w:r>
        <w:rPr>
          <w:lang w:val="fr-FR"/>
        </w:rPr>
        <w:t>increased</w:t>
      </w:r>
      <w:proofErr w:type="spellEnd"/>
      <w:r>
        <w:rPr>
          <w:lang w:val="fr-FR"/>
        </w:rPr>
        <w:t xml:space="preserve"> by 50 ms </w:t>
      </w:r>
      <w:proofErr w:type="spellStart"/>
      <w:r>
        <w:rPr>
          <w:lang w:val="fr-FR"/>
        </w:rPr>
        <w:t>making</w:t>
      </w:r>
      <w:proofErr w:type="spellEnd"/>
      <w:r>
        <w:rPr>
          <w:lang w:val="fr-FR"/>
        </w:rPr>
        <w:t xml:space="preserve"> </w:t>
      </w:r>
      <w:proofErr w:type="spellStart"/>
      <w:r>
        <w:rPr>
          <w:lang w:val="fr-FR"/>
        </w:rPr>
        <w:t>succeeding</w:t>
      </w:r>
      <w:proofErr w:type="spellEnd"/>
      <w:r>
        <w:rPr>
          <w:lang w:val="fr-FR"/>
        </w:rPr>
        <w:t xml:space="preserve"> inhibition harder (minimum </w:t>
      </w:r>
      <w:proofErr w:type="spellStart"/>
      <w:r>
        <w:rPr>
          <w:lang w:val="fr-FR"/>
        </w:rPr>
        <w:t>delay</w:t>
      </w:r>
      <w:proofErr w:type="spellEnd"/>
      <w:r>
        <w:rPr>
          <w:lang w:val="fr-FR"/>
        </w:rPr>
        <w:t xml:space="preserve"> = 0, maximum </w:t>
      </w:r>
      <w:proofErr w:type="spellStart"/>
      <w:r>
        <w:rPr>
          <w:lang w:val="fr-FR"/>
        </w:rPr>
        <w:t>delay</w:t>
      </w:r>
      <w:proofErr w:type="spellEnd"/>
      <w:r>
        <w:rPr>
          <w:lang w:val="fr-FR"/>
        </w:rPr>
        <w:t xml:space="preserve"> = 1150 ms). </w:t>
      </w:r>
      <w:proofErr w:type="spellStart"/>
      <w:r>
        <w:rPr>
          <w:lang w:val="fr-FR"/>
        </w:rPr>
        <w:t>Before</w:t>
      </w:r>
      <w:proofErr w:type="spellEnd"/>
      <w:r>
        <w:rPr>
          <w:lang w:val="fr-FR"/>
        </w:rPr>
        <w:t xml:space="preserve"> </w:t>
      </w:r>
      <w:proofErr w:type="spellStart"/>
      <w:r>
        <w:rPr>
          <w:lang w:val="fr-FR"/>
        </w:rPr>
        <w:t>starting</w:t>
      </w:r>
      <w:proofErr w:type="spellEnd"/>
      <w:r>
        <w:rPr>
          <w:lang w:val="fr-FR"/>
        </w:rPr>
        <w:t xml:space="preserve"> the </w:t>
      </w:r>
      <w:proofErr w:type="spellStart"/>
      <w:r>
        <w:rPr>
          <w:lang w:val="fr-FR"/>
        </w:rPr>
        <w:t>task</w:t>
      </w:r>
      <w:proofErr w:type="spellEnd"/>
      <w:r>
        <w:rPr>
          <w:lang w:val="fr-FR"/>
        </w:rPr>
        <w:t xml:space="preserve">, participants </w:t>
      </w:r>
      <w:proofErr w:type="spellStart"/>
      <w:r>
        <w:rPr>
          <w:lang w:val="fr-FR"/>
        </w:rPr>
        <w:t>were</w:t>
      </w:r>
      <w:proofErr w:type="spellEnd"/>
      <w:r>
        <w:rPr>
          <w:lang w:val="fr-FR"/>
        </w:rPr>
        <w:t xml:space="preserve"> </w:t>
      </w:r>
      <w:proofErr w:type="spellStart"/>
      <w:r>
        <w:rPr>
          <w:lang w:val="fr-FR"/>
        </w:rPr>
        <w:t>also</w:t>
      </w:r>
      <w:proofErr w:type="spellEnd"/>
      <w:r>
        <w:rPr>
          <w:lang w:val="fr-FR"/>
        </w:rPr>
        <w:t xml:space="preserve"> </w:t>
      </w:r>
      <w:proofErr w:type="spellStart"/>
      <w:r>
        <w:rPr>
          <w:lang w:val="fr-FR"/>
        </w:rPr>
        <w:t>informed</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respond</w:t>
      </w:r>
      <w:proofErr w:type="spellEnd"/>
      <w:r>
        <w:rPr>
          <w:lang w:val="fr-FR"/>
        </w:rPr>
        <w:t xml:space="preserve"> as </w:t>
      </w:r>
      <w:proofErr w:type="spellStart"/>
      <w:r>
        <w:rPr>
          <w:lang w:val="fr-FR"/>
        </w:rPr>
        <w:t>quickly</w:t>
      </w:r>
      <w:proofErr w:type="spellEnd"/>
      <w:r>
        <w:rPr>
          <w:lang w:val="fr-FR"/>
        </w:rPr>
        <w:t xml:space="preserve"> as possible (i.e. not to </w:t>
      </w:r>
      <w:proofErr w:type="spellStart"/>
      <w:r>
        <w:rPr>
          <w:lang w:val="fr-FR"/>
        </w:rPr>
        <w:t>wait</w:t>
      </w:r>
      <w:proofErr w:type="spellEnd"/>
      <w:r>
        <w:rPr>
          <w:lang w:val="fr-FR"/>
        </w:rPr>
        <w:t xml:space="preserve"> for the stop-signal to </w:t>
      </w:r>
      <w:proofErr w:type="spellStart"/>
      <w:r>
        <w:rPr>
          <w:lang w:val="fr-FR"/>
        </w:rPr>
        <w:t>appear</w:t>
      </w:r>
      <w:proofErr w:type="spellEnd"/>
      <w:r>
        <w:rPr>
          <w:lang w:val="fr-FR"/>
        </w:rPr>
        <w:t xml:space="preserve">) in line </w:t>
      </w:r>
      <w:proofErr w:type="spellStart"/>
      <w:r>
        <w:rPr>
          <w:lang w:val="fr-FR"/>
        </w:rPr>
        <w:t>with</w:t>
      </w:r>
      <w:proofErr w:type="spellEnd"/>
      <w:r>
        <w:rPr>
          <w:lang w:val="fr-FR"/>
        </w:rPr>
        <w:t xml:space="preserve"> standard SST instructions </w:t>
      </w:r>
      <w:r>
        <w:fldChar w:fldCharType="begin"/>
      </w:r>
      <w:r>
        <w:instrText xml:space="preserve"> ADDIN EN.CITE &lt;EndNote&gt;&lt;Cite  &gt;&lt;Author&gt;Verbruggen&lt;/Author&gt;&lt;Year&gt;2019&lt;/Year&gt;&lt;RecNum&gt;194&lt;/RecNum&gt;&lt;Prefix&gt;&lt;/Prefix&gt;&lt;Suffix&gt;&lt;/Suffix&gt;&lt;Pages&gt;&lt;/Pages&gt;&lt;DisplayText&gt;(Verbruggen et al., 2019)&lt;/DisplayText&gt;&lt;record&gt;&lt;rec-number&gt;194&lt;/rec-number&gt;&lt;foreign-keys&gt;&lt;key app="EN" db-id="eawraz0ss5v2fne5tx7p0zpwfzwtpas2vxvz" timestamp="1559289965"&gt;194&lt;/key&gt;&lt;/foreign-keys&gt;&lt;ref-type name="Journal Article"&gt;17&lt;/ref-type&gt;&lt;contributors&gt;&lt;authors&gt;&lt;author&gt;Verbruggen, F.&lt;/author&gt;&lt;author&gt;Aron, Adam R.&lt;/author&gt;&lt;author&gt;Band, G.&lt;/author&gt;&lt;author&gt;Beste, C.&lt;/author&gt;&lt;author&gt;Bissett, P.&lt;/author&gt;&lt;author&gt;Brockett, A.T.&lt;/author&gt;&lt;author&gt;Boehler, C.N. &lt;/author&gt;&lt;/authors&gt;&lt;/contributors&gt;&lt;titles&gt;&lt;title&gt;A consensus guide to capturing the ability to inhibit actions and impulsive behaviors in the stop-signal task.&lt;/title&gt;&lt;secondary-title&gt;eLife&lt;/secondary-title&gt;&lt;/titles&gt;&lt;periodical&gt;&lt;full-title&gt;Elife&lt;/full-title&gt;&lt;abbr-1&gt;eLife&lt;/abbr-1&gt;&lt;/periodical&gt;&lt;pages&gt;e46323&lt;/pages&gt;&lt;volume&gt;8&lt;/volume&gt;&lt;dates&gt;&lt;year&gt;2019&lt;/year&gt;&lt;/dates&gt;&lt;urls/&gt;&lt;electronic-resource-num&gt;&lt;style face="underline" font="default" size="100%"&gt;https://doi.org/10.7554/eLife.46323&lt;/style&gt;&lt;/electronic-resource-num&gt;&lt;/record&gt;&lt;/Cite&gt;&lt;/EndNote&gt;</w:instrText>
      </w:r>
      <w:r>
        <w:fldChar w:fldCharType="separate"/>
      </w:r>
      <w:r>
        <w:rPr>
          <w:lang w:val="de-DE"/>
        </w:rPr>
        <w:t>(Verbruggen et al., 2019)</w:t>
      </w:r>
      <w:r>
        <w:fldChar w:fldCharType="end"/>
      </w:r>
      <w:r>
        <w:t xml:space="preserve">. </w:t>
      </w:r>
      <w:r>
        <w:rPr>
          <w:shd w:val="clear" w:color="auto" w:fill="FFFFFF"/>
        </w:rPr>
        <w:t xml:space="preserve">Reactive control was inferred from </w:t>
      </w:r>
      <w:r>
        <w:t xml:space="preserve">SSRTs in the stop-signal block. </w:t>
      </w:r>
    </w:p>
    <w:p w:rsidR="00384F85" w:rsidRDefault="00384F85">
      <w:pPr>
        <w:pStyle w:val="Body"/>
        <w:spacing w:line="480" w:lineRule="auto"/>
        <w:jc w:val="both"/>
        <w:rPr>
          <w:b/>
          <w:bCs/>
          <w:i/>
          <w:iCs/>
        </w:rPr>
      </w:pPr>
    </w:p>
    <w:p w:rsidR="00384F85" w:rsidRDefault="004C59C8">
      <w:pPr>
        <w:pStyle w:val="Body"/>
        <w:spacing w:line="480" w:lineRule="auto"/>
        <w:jc w:val="both"/>
        <w:rPr>
          <w:b/>
          <w:bCs/>
          <w:i/>
          <w:iCs/>
        </w:rPr>
      </w:pPr>
      <w:r>
        <w:rPr>
          <w:b/>
          <w:bCs/>
          <w:i/>
          <w:iCs/>
        </w:rPr>
        <w:t xml:space="preserve">The self-ordered pointing task (SOPT: </w:t>
      </w:r>
      <w:r>
        <w:rPr>
          <w:i/>
          <w:iCs/>
        </w:rPr>
        <w:fldChar w:fldCharType="begin"/>
      </w:r>
      <w:r>
        <w:rPr>
          <w:i/>
          <w:iCs/>
        </w:rPr>
        <w:instrText xml:space="preserve"> ADDIN EN.CITE &lt;EndNote&gt;&lt;Cite  &gt;&lt;Author&gt;Petrides&lt;/Author&gt;&lt;Year&gt;1982&lt;/Year&gt;&lt;RecNum&gt;48&lt;/RecNum&gt;&lt;Prefix&gt;&lt;/Prefix&gt;&lt;Suffix&gt;&lt;/Suffix&gt;&lt;Pages&gt;&lt;/Pages&gt;&lt;DisplayText&gt;(Petrides &amp; Milner, 1982)&lt;/DisplayText&gt;&lt;record&gt;&lt;rec-number&gt;48&lt;/rec-number&gt;&lt;foreign-keys&gt;&lt;key app="EN" db-id="eawraz0ss5v2fne5tx7p0zpwfzwtpas2vxvz" timestamp="1495103544"&gt;48&lt;/key&gt;&lt;/foreign-keys&gt;&lt;ref-type name="Journal Article"&gt;17&lt;/ref-type&gt;&lt;contributors&gt;&lt;authors&gt;&lt;author&gt;Petrides, Michael&lt;/author&gt;&lt;author&gt;Milner, Brenda&lt;/author&gt;&lt;/authors&gt;&lt;/contributors&gt;&lt;titles&gt;&lt;title&gt;Deficits on subject-ordered tasks after frontal- and temporal-lobe lesions in man&lt;/title&gt;&lt;secondary-title&gt;Neuropsychologia&lt;/secondary-title&gt;&lt;/titles&gt;&lt;periodical&gt;&lt;full-title&gt;Neuropsychologia&lt;/full-title&gt;&lt;/periodical&gt;&lt;pages&gt;249-262&lt;/pages&gt;&lt;volume&gt;20&lt;/volume&gt;&lt;number&gt;3&lt;/number&gt;&lt;dates&gt;&lt;year&gt;1982&lt;/year&gt;&lt;pub-dates&gt;&lt;date&gt;//&lt;/date&gt;&lt;/pub-dates&gt;&lt;/dates&gt;&lt;isbn&gt;0028-3932&lt;/isbn&gt;&lt;urls&gt;&lt;related-urls&gt;&lt;url&gt;http://www.sciencedirect.com/science/article/pii/0028393282901002&lt;/url&gt;&lt;/related-urls&gt;&lt;/urls&gt;&lt;electronic-resource-num&gt;https://doi.org/10.1016/0028-3932(82)90100-2&lt;/electronic-resource-num&gt;&lt;/record&gt;&lt;/Cite&gt;&lt;/EndNote&gt;</w:instrText>
      </w:r>
      <w:r>
        <w:rPr>
          <w:i/>
          <w:iCs/>
        </w:rPr>
        <w:fldChar w:fldCharType="separate"/>
      </w:r>
      <w:r>
        <w:rPr>
          <w:i/>
          <w:iCs/>
        </w:rPr>
        <w:t>(Petrides &amp; Milner, 1982)</w:t>
      </w:r>
      <w:r>
        <w:rPr>
          <w:i/>
          <w:iCs/>
        </w:rPr>
        <w:fldChar w:fldCharType="end"/>
      </w:r>
    </w:p>
    <w:p w:rsidR="00384F85" w:rsidRDefault="004C59C8">
      <w:pPr>
        <w:pStyle w:val="Body"/>
        <w:spacing w:line="480" w:lineRule="auto"/>
        <w:jc w:val="both"/>
      </w:pPr>
      <w:r>
        <w:t xml:space="preserve">Participants were shown a set of neutral images (e.g. couch, kettle) and asked to select one using the </w:t>
      </w:r>
      <w:proofErr w:type="gramStart"/>
      <w:r>
        <w:t>left hand</w:t>
      </w:r>
      <w:proofErr w:type="gramEnd"/>
      <w:r>
        <w:t xml:space="preserve"> mouse button. Following the selection of a picture, these were re-arranged into different positions. Participants were asked to try and avoid clicking the same picture more than once in a block and avoid clicking the same position in the array of images each time. Participants were first shown 6 images in a 2x3 array followed by 8-items in a 2x4 array, a 10-item block in a 2x5 array and finally a 12-item block in a 4x3 array. The number of trials in each block was in accordance with the number of images in the array. Participant’s scores were displayed at the end of the task informing them of the number of errors made in each block (i.e. clicking on the same image more than once) and the total number of errors. The total number of errors was used as a measure of WMC. Task schematics are presented on OSF [</w:t>
      </w:r>
      <w:hyperlink r:id="rId8" w:history="1">
        <w:r>
          <w:rPr>
            <w:rStyle w:val="Hyperlink1"/>
          </w:rPr>
          <w:t>https://osf.io/ucwj4/</w:t>
        </w:r>
      </w:hyperlink>
      <w:r>
        <w:t>].</w:t>
      </w:r>
    </w:p>
    <w:p w:rsidR="00384F85" w:rsidRDefault="00384F85">
      <w:pPr>
        <w:pStyle w:val="Body"/>
        <w:spacing w:line="480" w:lineRule="auto"/>
        <w:jc w:val="both"/>
        <w:rPr>
          <w:b/>
          <w:bCs/>
        </w:rPr>
      </w:pPr>
    </w:p>
    <w:p w:rsidR="00384F85" w:rsidRDefault="004C59C8">
      <w:pPr>
        <w:pStyle w:val="Body"/>
        <w:spacing w:line="480" w:lineRule="auto"/>
        <w:jc w:val="both"/>
      </w:pPr>
      <w:r>
        <w:rPr>
          <w:b/>
          <w:bCs/>
          <w:lang w:val="it-IT"/>
        </w:rPr>
        <w:t>Procedure</w:t>
      </w:r>
    </w:p>
    <w:p w:rsidR="00384F85" w:rsidRDefault="004C59C8">
      <w:pPr>
        <w:pStyle w:val="Body"/>
        <w:spacing w:line="480" w:lineRule="auto"/>
        <w:jc w:val="both"/>
        <w:rPr>
          <w:shd w:val="clear" w:color="auto" w:fill="FFFFFF"/>
        </w:rPr>
      </w:pPr>
      <w:r>
        <w:t xml:space="preserve">The study was completed using </w:t>
      </w:r>
      <w:proofErr w:type="spellStart"/>
      <w:r>
        <w:t>Inquisit</w:t>
      </w:r>
      <w:proofErr w:type="spellEnd"/>
      <w:r>
        <w:t xml:space="preserve"> Web 5.0 (Millisecond software). Participants were first presented with </w:t>
      </w:r>
      <w:r>
        <w:rPr>
          <w:shd w:val="clear" w:color="auto" w:fill="FFFFFF"/>
        </w:rPr>
        <w:t xml:space="preserve">an information sheet and gave informed consent. Next, they completed the SST followed by the SOPT in a counterbalanced order. Participants then gave demographic information and completed the questionnaires. Lastly, participants were debriefed and thanked </w:t>
      </w:r>
      <w:r>
        <w:rPr>
          <w:shd w:val="clear" w:color="auto" w:fill="FFFFFF"/>
        </w:rPr>
        <w:lastRenderedPageBreak/>
        <w:t xml:space="preserve">for participation. The session took approximately 10-15 minutes to complete, and participants could opt </w:t>
      </w:r>
      <w:proofErr w:type="gramStart"/>
      <w:r>
        <w:rPr>
          <w:shd w:val="clear" w:color="auto" w:fill="FFFFFF"/>
        </w:rPr>
        <w:t>in to</w:t>
      </w:r>
      <w:proofErr w:type="gramEnd"/>
      <w:r>
        <w:rPr>
          <w:shd w:val="clear" w:color="auto" w:fill="FFFFFF"/>
        </w:rPr>
        <w:t xml:space="preserve"> a prize draw for £50 in high street vouchers. </w:t>
      </w:r>
    </w:p>
    <w:p w:rsidR="00384F85" w:rsidRDefault="004C59C8">
      <w:pPr>
        <w:pStyle w:val="Body"/>
        <w:tabs>
          <w:tab w:val="left" w:pos="2758"/>
        </w:tabs>
        <w:jc w:val="both"/>
        <w:rPr>
          <w:shd w:val="clear" w:color="auto" w:fill="FFFFFF"/>
        </w:rPr>
      </w:pPr>
      <w:r>
        <w:rPr>
          <w:shd w:val="clear" w:color="auto" w:fill="FFFFFF"/>
        </w:rPr>
        <w:tab/>
      </w:r>
    </w:p>
    <w:p w:rsidR="00384F85" w:rsidRDefault="00384F85">
      <w:pPr>
        <w:pStyle w:val="Body"/>
        <w:jc w:val="both"/>
        <w:rPr>
          <w:b/>
          <w:bCs/>
          <w:shd w:val="clear" w:color="auto" w:fill="FFFFFF"/>
        </w:rPr>
      </w:pPr>
    </w:p>
    <w:p w:rsidR="00384F85" w:rsidRDefault="004C59C8">
      <w:pPr>
        <w:pStyle w:val="Body"/>
        <w:jc w:val="both"/>
        <w:rPr>
          <w:b/>
          <w:bCs/>
          <w:shd w:val="clear" w:color="auto" w:fill="FFFFFF"/>
        </w:rPr>
      </w:pPr>
      <w:r>
        <w:rPr>
          <w:b/>
          <w:bCs/>
          <w:shd w:val="clear" w:color="auto" w:fill="FFFFFF"/>
        </w:rPr>
        <w:t>Data reduction and analysis</w:t>
      </w:r>
    </w:p>
    <w:p w:rsidR="00384F85" w:rsidRDefault="00384F85">
      <w:pPr>
        <w:pStyle w:val="Body"/>
        <w:jc w:val="both"/>
        <w:rPr>
          <w:b/>
          <w:bCs/>
          <w:shd w:val="clear" w:color="auto" w:fill="FFFFFF"/>
        </w:rPr>
      </w:pPr>
    </w:p>
    <w:p w:rsidR="00384F85" w:rsidRDefault="004C59C8">
      <w:pPr>
        <w:pStyle w:val="Body"/>
        <w:spacing w:line="480" w:lineRule="auto"/>
        <w:jc w:val="both"/>
      </w:pPr>
      <w:r>
        <w:rPr>
          <w:shd w:val="clear" w:color="auto" w:fill="FFFFFF"/>
        </w:rPr>
        <w:t xml:space="preserve">A composite measure of alcohol use was computed as our dependent variable. This was used as in previous research (see </w:t>
      </w:r>
      <w:r>
        <w:rPr>
          <w:shd w:val="clear" w:color="auto" w:fill="FFFFFF"/>
        </w:rPr>
        <w:fldChar w:fldCharType="begin"/>
      </w:r>
      <w:r>
        <w:rPr>
          <w:shd w:val="clear" w:color="auto" w:fill="FFFFFF"/>
        </w:rPr>
        <w:instrText xml:space="preserve"> ADDIN EN.CITE &lt;EndNote&gt;&lt;Cite  &gt;&lt;Author&gt;Baines&lt;/Author&gt;&lt;Year&gt;2016&lt;/Year&gt;&lt;RecNum&gt;55&lt;/RecNum&gt;&lt;Prefix&gt;&lt;/Prefix&gt;&lt;Suffix&gt;&lt;/Suffix&gt;&lt;Pages&gt;&lt;/Pages&gt;&lt;DisplayText&gt;(Baines et al., 2016; Christiansen &amp; Bloor, 2014; Fernie et al., 2013)&lt;/DisplayText&gt;&lt;record&gt;&lt;rec-number&gt;55&lt;/rec-number&gt;&lt;foreign-keys&gt;&lt;key app="EN" db-id="eawraz0ss5v2fne5tx7p0zpwfzwtpas2vxvz" timestamp="1497616464"&gt;55&lt;/key&gt;&lt;/foreign-keys&gt;&lt;ref-type name="Journal Article"&gt;17&lt;/ref-type&gt;&lt;contributors&gt;&lt;authors&gt;&lt;author&gt;Baines, Laura&lt;/author&gt;&lt;author&gt;Jones, Andrew&lt;/author&gt;&lt;author&gt;Christiansen, Paul&lt;/author&gt;&lt;/authors&gt;&lt;/contributors&gt;&lt;titles&gt;&lt;title&gt;Hopelessness and alcohol use: The mediating role of drinking motives and outcome expectancies&lt;/title&gt;&lt;secondary-title&gt;Addictive Behaviors Reports&lt;/secondary-title&gt;&lt;/titles&gt;&lt;periodical&gt;&lt;full-title&gt;Addictive Behaviors Reports&lt;/full-title&gt;&lt;/periodical&gt;&lt;pages&gt;65-69&lt;/pages&gt;&lt;volume&gt;4&lt;/volume&gt;&lt;keywords&gt;&lt;keyword&gt;Alcohol&lt;/keyword&gt;&lt;keyword&gt;Outcome expectancies&lt;/keyword&gt;&lt;keyword&gt;Anxiety-sensitivity&lt;/keyword&gt;&lt;keyword&gt;Coping&lt;/keyword&gt;&lt;keyword&gt;Hopelessness&lt;/keyword&gt;&lt;/keywords&gt;&lt;dates&gt;&lt;year&gt;2016&lt;/year&gt;&lt;pub-dates&gt;&lt;date&gt;2016/12/01/&lt;/date&gt;&lt;/pub-dates&gt;&lt;/dates&gt;&lt;isbn&gt;2352-8532&lt;/isbn&gt;&lt;urls&gt;&lt;related-urls&gt;&lt;url&gt;http://www.sciencedirect.com/science/article/pii/S2352853216300359&lt;/url&gt;&lt;/related-urls&gt;&lt;/urls&gt;&lt;electronic-resource-num&gt;http://dx.doi.org/10.1016/j.abrep.2016.11.001&lt;/electronic-resource-num&gt;&lt;/record&gt;&lt;/Cite&gt;&lt;Cite  &gt;&lt;Author&gt;Christiansen&lt;/Author&gt;&lt;Year&gt;2014&lt;/Year&gt;&lt;RecNum&gt;57&lt;/RecNum&gt;&lt;Prefix&gt;&lt;/Prefix&gt;&lt;Suffix&gt;&lt;/Suffix&gt;&lt;Pages&gt;&lt;/Pages&gt;&lt;record&gt;&lt;rec-number&gt;57&lt;/rec-number&gt;&lt;foreign-keys&gt;&lt;key app="EN" db-id="eawraz0ss5v2fne5tx7p0zpwfzwtpas2vxvz" timestamp="1497616588"&gt;57&lt;/key&gt;&lt;/foreign-keys&gt;&lt;ref-type name="Journal Article"&gt;17&lt;/ref-type&gt;&lt;contributors&gt;&lt;authors&gt;&lt;author&gt;Christiansen, P.&lt;/author&gt;&lt;author&gt;Bloor, Jacqueline Fiona&lt;/author&gt;&lt;/authors&gt;&lt;/contributors&gt;&lt;titles&gt;&lt;title&gt;Individualised but not general alcohol Stroop predicts alcohol use&lt;/title&gt;&lt;secondary-title&gt;Drug and Alcohol Dependence&lt;/secondary-title&gt;&lt;/titles&gt;&lt;periodical&gt;&lt;full-title&gt;Drug and Alcohol Dependence&lt;/full-title&gt;&lt;/periodical&gt;&lt;pages&gt;410-413&lt;/pages&gt;&lt;volume&gt;134&lt;/volume&gt;&lt;keywords&gt;&lt;keyword&gt;Stroop&lt;/keyword&gt;&lt;keyword&gt;Individualised&lt;/keyword&gt;&lt;keyword&gt;Alcohol&lt;/keyword&gt;&lt;keyword&gt;Cognitive bias&lt;/keyword&gt;&lt;keyword&gt;Attentional bias&lt;/keyword&gt;&lt;/keywords&gt;&lt;dates&gt;&lt;year&gt;2014&lt;/year&gt;&lt;pub-dates&gt;&lt;date&gt;1/1/&lt;/date&gt;&lt;/pub-dates&gt;&lt;/dates&gt;&lt;isbn&gt;0376-8716&lt;/isbn&gt;&lt;urls&gt;&lt;related-urls&gt;&lt;url&gt;http://www.sciencedirect.com/science/article/pii/S0376871613004596&lt;/url&gt;&lt;/related-urls&gt;&lt;/urls&gt;&lt;electronic-resource-num&gt;https://doi.org/10.1016/j.drugalcdep.2013.10.021&lt;/electronic-resource-num&gt;&lt;/record&gt;&lt;/Cite&gt;&lt;Cite  &gt;&lt;Author&gt;Fernie&lt;/Author&gt;&lt;Year&gt;2013&lt;/Year&gt;&lt;RecNum&gt;66&lt;/RecNum&gt;&lt;Prefix&gt;&lt;/Prefix&gt;&lt;Suffix&gt;&lt;/Suffix&gt;&lt;Pages&gt;&lt;/Pages&gt;&lt;record&gt;&lt;rec-number&gt;66&lt;/rec-number&gt;&lt;foreign-keys&gt;&lt;key app="EN" db-id="eawraz0ss5v2fne5tx7p0zpwfzwtpas2vxvz" timestamp="1501234730"&gt;66&lt;/key&gt;&lt;/foreign-keys&gt;&lt;ref-type name="Journal Article"&gt;17&lt;/ref-type&gt;&lt;contributors&gt;&lt;authors&gt;&lt;author&gt;Fernie, G.&lt;/author&gt;&lt;author&gt;Peeters, Margot&lt;/author&gt;&lt;author&gt;Gullo, Matthew J.&lt;/author&gt;&lt;author&gt;Christiansen, Paul&lt;/author&gt;&lt;author&gt;Cole, Jon C.&lt;/author&gt;&lt;author&gt;Sumnall, Harry&lt;/author&gt;&lt;author&gt;Field, Matt&lt;/author&gt;&lt;/authors&gt;&lt;/contributors&gt;&lt;titles&gt;&lt;title&gt;Multiple behavioural impulsivity tasks predict prospective alcohol involvement in adolescents&lt;/title&gt;&lt;secondary-title&gt;Addiction&lt;/secondary-title&gt;&lt;/titles&gt;&lt;periodical&gt;&lt;full-title&gt;Addiction&lt;/full-title&gt;&lt;/periodical&gt;&lt;pages&gt;1916-1923&lt;/pages&gt;&lt;volume&gt;108&lt;/volume&gt;&lt;number&gt;11&lt;/number&gt;&lt;dates&gt;&lt;year&gt;2013&lt;/year&gt;&lt;pub-dates&gt;&lt;date&gt;08/14&amp;#13;12/21/received&amp;#13;02/22/revised&amp;#13;06/20/accepted&lt;/date&gt;&lt;/pub-dates&gt;&lt;/dates&gt;&lt;isbn&gt;0965-2140&amp;#13;1360-0443&lt;/isbn&gt;&lt;accession-num&gt;PMC4230409&lt;/accession-num&gt;&lt;urls&gt;&lt;related-urls&gt;&lt;url&gt;&lt;style face="underline" font="default" size="100%"&gt;http://www.ncbi.nlm.nih.gov/pmc/articles/PMC4230409/&lt;/style&gt;&lt;/url&gt;&lt;/related-urls&gt;&lt;/urls&gt;&lt;electronic-resource-num&gt;10.1111/add.12283&lt;/electronic-resource-num&gt;&lt;remote-database-name&gt;PMC&lt;/remote-database-name&gt;&lt;/record&gt;&lt;/Cite&gt;&lt;/EndNote&gt;</w:instrText>
      </w:r>
      <w:r>
        <w:rPr>
          <w:shd w:val="clear" w:color="auto" w:fill="FFFFFF"/>
        </w:rPr>
        <w:fldChar w:fldCharType="separate"/>
      </w:r>
      <w:r>
        <w:rPr>
          <w:shd w:val="clear" w:color="auto" w:fill="FFFFFF"/>
          <w:lang w:val="fr-FR"/>
        </w:rPr>
        <w:t>(Baines et al., 2016; Christiansen &amp; Bloor, 2014; Fernie et al., 2013)</w:t>
      </w:r>
      <w:r>
        <w:rPr>
          <w:shd w:val="clear" w:color="auto" w:fill="FFFFFF"/>
        </w:rPr>
        <w:fldChar w:fldCharType="end"/>
      </w:r>
      <w:r>
        <w:rPr>
          <w:shd w:val="clear" w:color="auto" w:fill="FFFFFF"/>
        </w:rPr>
        <w:t xml:space="preserve">) to capture a better picture of the general pattern of alcohol use rather than specific </w:t>
      </w:r>
      <w:proofErr w:type="spellStart"/>
      <w:r>
        <w:rPr>
          <w:shd w:val="clear" w:color="auto" w:fill="FFFFFF"/>
        </w:rPr>
        <w:t>behaviours</w:t>
      </w:r>
      <w:proofErr w:type="spellEnd"/>
      <w:r>
        <w:rPr>
          <w:shd w:val="clear" w:color="auto" w:fill="FFFFFF"/>
        </w:rPr>
        <w:t xml:space="preserve"> such as binge drinking.  The overall measure of alcohol use consisted of the units consumed (measured by the TLFB), scores on the AUDIT and the frequency of heavy episodic drinking days (6+ units in a single session for females, 8+ for males (Office for National Statistics, 2018)), z-scored and combined. We ran a principal component analyses which confirmed that total AUDIT scores, units consumed, and heavy days drinking loaded onto a single component (eigenvalue = 2.25; accounting for 77.48% of variance with all factor </w:t>
      </w:r>
      <w:proofErr w:type="gramStart"/>
      <w:r>
        <w:rPr>
          <w:shd w:val="clear" w:color="auto" w:fill="FFFFFF"/>
        </w:rPr>
        <w:t>loadings  ≥</w:t>
      </w:r>
      <w:proofErr w:type="gramEnd"/>
      <w:r>
        <w:rPr>
          <w:shd w:val="clear" w:color="auto" w:fill="FFFFFF"/>
        </w:rPr>
        <w:t xml:space="preserve"> .74). </w:t>
      </w:r>
    </w:p>
    <w:p w:rsidR="00384F85" w:rsidRDefault="004C59C8">
      <w:pPr>
        <w:pStyle w:val="Body"/>
        <w:spacing w:line="480" w:lineRule="auto"/>
        <w:ind w:firstLine="720"/>
        <w:jc w:val="both"/>
      </w:pPr>
      <w:r>
        <w:t xml:space="preserve">For the SST, we calculated SSRT using the integration method as outlined in </w:t>
      </w:r>
      <w:proofErr w:type="spellStart"/>
      <w:r>
        <w:t>Verbruggen</w:t>
      </w:r>
      <w:proofErr w:type="spellEnd"/>
      <w:r>
        <w:t xml:space="preserve"> et al (2019). All non-signal reaction times were retained in the distribution including those with a choice error (pressed the wrong key) and those with premature responses (</w:t>
      </w:r>
      <w:proofErr w:type="spellStart"/>
      <w:r>
        <w:t>eg.</w:t>
      </w:r>
      <w:proofErr w:type="spellEnd"/>
      <w:r>
        <w:t xml:space="preserve"> &lt; 200ms). </w:t>
      </w:r>
      <w:r>
        <w:rPr>
          <w:color w:val="FF0000"/>
          <w:u w:color="FF0000"/>
        </w:rPr>
        <w:t>Trials with go omissions (where a response was required but not provided; 2.6% of total trials) were replaced with the max RT from eligible trials.</w:t>
      </w:r>
      <w:r>
        <w:t xml:space="preserve"> To obtain SSRT the mean Stop Signal Delay was subtracted from the </w:t>
      </w:r>
      <w:r>
        <w:rPr>
          <w:i/>
          <w:iCs/>
        </w:rPr>
        <w:t>N</w:t>
      </w:r>
      <w:r>
        <w:rPr>
          <w:i/>
          <w:iCs/>
          <w:vertAlign w:val="superscript"/>
        </w:rPr>
        <w:t>th</w:t>
      </w:r>
      <w:r>
        <w:t xml:space="preserve"> RT in the distribution. The </w:t>
      </w:r>
      <w:r>
        <w:rPr>
          <w:i/>
          <w:iCs/>
        </w:rPr>
        <w:t>Nth</w:t>
      </w:r>
      <w:r>
        <w:t xml:space="preserve"> RT is calculated as the number of reaction times in the ranked distribution * p(</w:t>
      </w:r>
      <w:proofErr w:type="spellStart"/>
      <w:r>
        <w:t>respond|signal</w:t>
      </w:r>
      <w:proofErr w:type="spellEnd"/>
      <w:r>
        <w:t>). For example, with 90 go trials and p(</w:t>
      </w:r>
      <w:proofErr w:type="spellStart"/>
      <w:r>
        <w:t>respond|signal</w:t>
      </w:r>
      <w:proofErr w:type="spellEnd"/>
      <w:r>
        <w:t>) = .40, the 36</w:t>
      </w:r>
      <w:r>
        <w:rPr>
          <w:vertAlign w:val="superscript"/>
        </w:rPr>
        <w:t>th</w:t>
      </w:r>
      <w:r>
        <w:t xml:space="preserve"> fastest RT would be used. We aimed to remove any SSRTs which were negative (N = 0), in line with previous research </w:t>
      </w:r>
      <w:r>
        <w:fldChar w:fldCharType="begin"/>
      </w:r>
      <w:r>
        <w:instrText xml:space="preserve"> ADDIN EN.CITE &lt;EndNote&gt;&lt;Cite  &gt;&lt;Author&gt;Congdon&lt;/Author&gt;&lt;Year&gt;2012&lt;/Year&gt;&lt;RecNum&gt;295&lt;/RecNum&gt;&lt;Prefix&gt;&lt;/Prefix&gt;&lt;Suffix&gt;&lt;/Suffix&gt;&lt;Pages&gt;&lt;/Pages&gt;&lt;DisplayText&gt;(Congdon et al., 2012)&lt;/DisplayText&gt;&lt;record&gt;&lt;rec-number&gt;295&lt;/rec-number&gt;&lt;foreign-keys&gt;&lt;key app="EN" db-id="eawraz0ss5v2fne5tx7p0zpwfzwtpas2vxvz" timestamp="1564045726"&gt;295&lt;/key&gt;&lt;/foreign-keys&gt;&lt;ref-type name="Journal Article"&gt;17&lt;/ref-type&gt;&lt;contributors&gt;&lt;authors&gt;&lt;author&gt;Congdon, Eliza&lt;/author&gt;&lt;author&gt;Mumford, Jeanette A.&lt;/author&gt;&lt;author&gt;Cohen, Jessica R.&lt;/author&gt;&lt;author&gt;Galvan, Adriana&lt;/author&gt;&lt;author&gt;Canli, Turhan&lt;/author&gt;&lt;author&gt;Poldrack, Russell A.&lt;/author&gt;&lt;/authors&gt;&lt;/contributors&gt;&lt;titles&gt;&lt;title&gt;Measurement and reliability of response inhibition&lt;/title&gt;&lt;secondary-title&gt;Frontiers in Psychology&lt;/secondary-title&gt;&lt;alt-title&gt;Front Psychol&lt;/alt-title&gt;&lt;/titles&gt;&lt;periodical&gt;&lt;full-title&gt;Frontiers in Psychology&lt;/full-title&gt;&lt;/periodical&gt;&lt;pages&gt;37-37&lt;/pages&gt;&lt;volume&gt;3&lt;/volume&gt;&lt;keywords&gt;&lt;keyword&gt;reliability&lt;/keyword&gt;&lt;keyword&gt;response inhibition&lt;/keyword&gt;&lt;keyword&gt;stop-signal reaction time&lt;/keyword&gt;&lt;/keywords&gt;&lt;dates&gt;&lt;year&gt;2012&lt;/year&gt;&lt;/dates&gt;&lt;publisher&gt;Frontiers Research Foundation&lt;/publisher&gt;&lt;isbn&gt;1664-1078&lt;/isbn&gt;&lt;accession-num&gt;22363308&lt;/accession-num&gt;&lt;urls&gt;&lt;related-urls&gt;&lt;url&gt;&lt;style face="underline" font="default" size="100%"&gt;https://www.ncbi.nlm.nih.gov/pubmed/22363308&lt;/style&gt;&lt;/url&gt;&lt;url&gt;&lt;style face="underline" font="default" size="100%"&gt;https://www.ncbi.nlm.nih.gov/pmc/articles/PMC3283117/&lt;/style&gt;&lt;/url&gt;&lt;/related-urls&gt;&lt;/urls&gt;&lt;electronic-resource-num&gt;10.3389/fpsyg.2012.00037&lt;/electronic-resource-num&gt;&lt;remote-database-name&gt;PubMed&lt;/remote-database-name&gt;&lt;language&gt;eng&lt;/language&gt;&lt;/record&gt;&lt;/Cite&gt;&lt;/EndNote&gt;</w:instrText>
      </w:r>
      <w:r>
        <w:fldChar w:fldCharType="separate"/>
      </w:r>
      <w:r>
        <w:t>(Congdon et al., 2012)</w:t>
      </w:r>
      <w:r>
        <w:fldChar w:fldCharType="end"/>
      </w:r>
      <w:r>
        <w:t xml:space="preserve">. </w:t>
      </w:r>
      <w:r>
        <w:rPr>
          <w:color w:val="FF0000"/>
          <w:u w:color="FF0000"/>
        </w:rPr>
        <w:t xml:space="preserve">A minority of participants (N=7) also had &lt;25% or &gt;75% inhibition errors and/or a median RT on failed inhibition trials &gt; go trials. We removed these participants based on </w:t>
      </w:r>
      <w:proofErr w:type="spellStart"/>
      <w:r>
        <w:rPr>
          <w:color w:val="FF0000"/>
          <w:u w:color="FF0000"/>
        </w:rPr>
        <w:lastRenderedPageBreak/>
        <w:t>Verbruggen</w:t>
      </w:r>
      <w:proofErr w:type="spellEnd"/>
      <w:r>
        <w:rPr>
          <w:color w:val="FF0000"/>
          <w:u w:color="FF0000"/>
        </w:rPr>
        <w:t xml:space="preserve"> et al (2009).</w:t>
      </w:r>
      <w:r>
        <w:t xml:space="preserve">  </w:t>
      </w:r>
      <w:r>
        <w:rPr>
          <w:color w:val="FF0000"/>
          <w:u w:color="FF0000"/>
        </w:rPr>
        <w:t xml:space="preserve">For proactive control we subtracted the median </w:t>
      </w:r>
      <w:r w:rsidR="00C6084D">
        <w:rPr>
          <w:color w:val="FF0000"/>
          <w:u w:color="FF0000"/>
        </w:rPr>
        <w:t>g</w:t>
      </w:r>
      <w:r>
        <w:rPr>
          <w:color w:val="FF0000"/>
          <w:u w:color="FF0000"/>
        </w:rPr>
        <w:t xml:space="preserve">o RT on the signal blocks from the median </w:t>
      </w:r>
      <w:r w:rsidR="00C6084D">
        <w:rPr>
          <w:color w:val="FF0000"/>
          <w:u w:color="FF0000"/>
        </w:rPr>
        <w:t>g</w:t>
      </w:r>
      <w:r>
        <w:rPr>
          <w:color w:val="FF0000"/>
          <w:u w:color="FF0000"/>
        </w:rPr>
        <w:t xml:space="preserve">o RT on the non-signal blocks. We used the same </w:t>
      </w:r>
      <w:r w:rsidR="00C6084D">
        <w:rPr>
          <w:color w:val="FF0000"/>
          <w:u w:color="FF0000"/>
        </w:rPr>
        <w:t>g</w:t>
      </w:r>
      <w:r>
        <w:rPr>
          <w:color w:val="FF0000"/>
          <w:u w:color="FF0000"/>
        </w:rPr>
        <w:t xml:space="preserve">o RT distributions, with the omission errors replaced with the maximum eligible RT.  </w:t>
      </w:r>
      <w:r>
        <w:t xml:space="preserve">Data from Stop Signal tasks is reported in more detail in online supplementary materials.  One participant did not complete the SOPT. Three participants failed the attention check; however, removal of these did not significantly alter the interpretation of our results. </w:t>
      </w:r>
    </w:p>
    <w:p w:rsidR="00384F85" w:rsidRDefault="00384F85">
      <w:pPr>
        <w:pStyle w:val="Body"/>
        <w:jc w:val="both"/>
        <w:rPr>
          <w:b/>
          <w:bCs/>
        </w:rPr>
      </w:pPr>
    </w:p>
    <w:p w:rsidR="00384F85" w:rsidRDefault="004C59C8">
      <w:pPr>
        <w:pStyle w:val="Body"/>
        <w:jc w:val="center"/>
        <w:rPr>
          <w:b/>
          <w:bCs/>
        </w:rPr>
      </w:pPr>
      <w:r>
        <w:rPr>
          <w:b/>
          <w:bCs/>
        </w:rPr>
        <w:t>Results</w:t>
      </w:r>
    </w:p>
    <w:p w:rsidR="00384F85" w:rsidRDefault="00384F85">
      <w:pPr>
        <w:pStyle w:val="Body"/>
        <w:jc w:val="both"/>
      </w:pPr>
    </w:p>
    <w:p w:rsidR="00384F85" w:rsidRDefault="004C59C8">
      <w:pPr>
        <w:pStyle w:val="Body"/>
        <w:jc w:val="both"/>
        <w:rPr>
          <w:b/>
          <w:bCs/>
        </w:rPr>
      </w:pPr>
      <w:r>
        <w:rPr>
          <w:b/>
          <w:bCs/>
        </w:rPr>
        <w:t>Sample characteristics (see table 1)</w:t>
      </w:r>
    </w:p>
    <w:p w:rsidR="00384F85" w:rsidRDefault="00384F85">
      <w:pPr>
        <w:pStyle w:val="Body"/>
        <w:jc w:val="both"/>
        <w:rPr>
          <w:b/>
          <w:bCs/>
        </w:rPr>
      </w:pPr>
    </w:p>
    <w:p w:rsidR="00384F85" w:rsidRDefault="004C59C8">
      <w:pPr>
        <w:pStyle w:val="Body"/>
        <w:spacing w:line="480" w:lineRule="auto"/>
        <w:jc w:val="both"/>
      </w:pPr>
      <w:r>
        <w:t>One hundred participants provided complete data on demographic variables. There were no significant differences between males and females in AUDIT scores (</w:t>
      </w:r>
      <w:r>
        <w:rPr>
          <w:i/>
          <w:iCs/>
        </w:rPr>
        <w:t xml:space="preserve">t </w:t>
      </w:r>
      <w:r>
        <w:t xml:space="preserve">(98) = -.360, p= .720, </w:t>
      </w:r>
      <w:r>
        <w:rPr>
          <w:i/>
          <w:iCs/>
        </w:rPr>
        <w:t>d=</w:t>
      </w:r>
      <w:r>
        <w:t xml:space="preserve"> -0.07), heavy drinking days (</w:t>
      </w:r>
      <w:r>
        <w:rPr>
          <w:i/>
          <w:iCs/>
        </w:rPr>
        <w:t>t</w:t>
      </w:r>
      <w:r>
        <w:t xml:space="preserve"> (98) = 0.09, p= .929, </w:t>
      </w:r>
      <w:r>
        <w:rPr>
          <w:i/>
          <w:iCs/>
        </w:rPr>
        <w:t>d</w:t>
      </w:r>
      <w:r>
        <w:t>= 0.02) or  TLFB scores (</w:t>
      </w:r>
      <w:r>
        <w:rPr>
          <w:i/>
          <w:iCs/>
        </w:rPr>
        <w:t xml:space="preserve">t </w:t>
      </w:r>
      <w:r>
        <w:t xml:space="preserve">(27.84) = 1.52, p= .140, </w:t>
      </w:r>
      <w:r>
        <w:rPr>
          <w:i/>
          <w:iCs/>
        </w:rPr>
        <w:t>d=</w:t>
      </w:r>
      <w:r>
        <w:t xml:space="preserve"> 0.57). There were also no significant differences in craving scores (</w:t>
      </w:r>
      <w:r>
        <w:rPr>
          <w:i/>
          <w:iCs/>
        </w:rPr>
        <w:t xml:space="preserve">t </w:t>
      </w:r>
      <w:r>
        <w:t>(98) = 1.86, p= .067,</w:t>
      </w:r>
      <w:r>
        <w:rPr>
          <w:i/>
          <w:iCs/>
        </w:rPr>
        <w:t xml:space="preserve"> d</w:t>
      </w:r>
      <w:r>
        <w:t>= 0.38) or motivation to reduce alcohol consumption (</w:t>
      </w:r>
      <w:r>
        <w:rPr>
          <w:i/>
          <w:iCs/>
        </w:rPr>
        <w:t>t</w:t>
      </w:r>
      <w:r>
        <w:t xml:space="preserve"> (98) = 0.02, p= .983, </w:t>
      </w:r>
      <w:r>
        <w:rPr>
          <w:i/>
          <w:iCs/>
        </w:rPr>
        <w:t>d</w:t>
      </w:r>
      <w:r>
        <w:t>= 0.00).</w:t>
      </w:r>
    </w:p>
    <w:p w:rsidR="00384F85" w:rsidRDefault="00384F85">
      <w:pPr>
        <w:pStyle w:val="Body"/>
        <w:spacing w:line="480" w:lineRule="auto"/>
        <w:jc w:val="both"/>
        <w:rPr>
          <w:b/>
          <w:bCs/>
          <w:i/>
          <w:iCs/>
        </w:rPr>
      </w:pPr>
    </w:p>
    <w:p w:rsidR="00384F85" w:rsidRDefault="004C59C8">
      <w:pPr>
        <w:pStyle w:val="Body"/>
        <w:spacing w:line="480" w:lineRule="auto"/>
        <w:jc w:val="both"/>
        <w:rPr>
          <w:b/>
          <w:bCs/>
          <w:i/>
          <w:iCs/>
        </w:rPr>
      </w:pPr>
      <w:r>
        <w:rPr>
          <w:b/>
          <w:bCs/>
          <w:i/>
          <w:iCs/>
        </w:rPr>
        <w:t>The associations between individual differences in reactive control, proactive slowing, working memory and overall alcohol use (see table 2).</w:t>
      </w:r>
    </w:p>
    <w:p w:rsidR="00384F85" w:rsidRDefault="004C59C8">
      <w:pPr>
        <w:pStyle w:val="Body"/>
        <w:spacing w:line="480" w:lineRule="auto"/>
        <w:jc w:val="both"/>
      </w:pPr>
      <w:r>
        <w:t xml:space="preserve">One participant did not provide a WMC score. We conducted a multiple regression analysis on N=89 cases to investigate if individual differences in SSRTs, craving, proactive slowing and working memory predicted individual differences in overall alcohol use. Variance inflation factors (VIF) ranged between 1.04 and 1.17 suggesting there were no issues with multi-collinearity.  The overall model predicted approximately 23% of variance (Adjusted R²= .23; F (4, 84) = 7.69, p &lt; .001). Increased craving for alcohol was associated with increased overall alcohol use (β= .359, p= .002, 95% CI .139 to .579). WMC (β= .180, p=.009, 95% CI .046 to .313) also significantly predicted overall alcohol use with increased errors on the SOPT being </w:t>
      </w:r>
      <w:r>
        <w:lastRenderedPageBreak/>
        <w:t>associated with higher alcohol use. However, neither SSRTs (β= .002, p= .402, 95% CI -.007 to .010) nor proactive slowing (β= .001, p= .461, 95% CI -.002 to .005) were significant predictors of alcohol use. Given the uneven gender distribution in this study we repeated the analyses with Gender as a predictor variable. In this analysis gender was not a significant predictor (β = .186, p = .767, 95% CI -1.058 – 1.429), but WMC and Craving remained significant predictors.  When running the models separately for AUDIT scores and units consumed craving was a consistent predictor, whereas WMC predicted units consumed but not AUDIT scores (see supplementary materials).</w:t>
      </w:r>
    </w:p>
    <w:p w:rsidR="00384F85" w:rsidRDefault="00384F85">
      <w:pPr>
        <w:pStyle w:val="Body"/>
        <w:spacing w:line="480" w:lineRule="auto"/>
        <w:jc w:val="both"/>
        <w:rPr>
          <w:b/>
          <w:bCs/>
        </w:rPr>
      </w:pPr>
    </w:p>
    <w:p w:rsidR="00384F85" w:rsidRDefault="004C59C8">
      <w:pPr>
        <w:pStyle w:val="Body"/>
        <w:spacing w:line="480" w:lineRule="auto"/>
        <w:jc w:val="both"/>
        <w:rPr>
          <w:b/>
          <w:bCs/>
        </w:rPr>
      </w:pPr>
      <w:r>
        <w:rPr>
          <w:b/>
          <w:bCs/>
        </w:rPr>
        <w:t>Exploratory Analyses</w:t>
      </w:r>
    </w:p>
    <w:p w:rsidR="00384F85" w:rsidRDefault="004C59C8">
      <w:pPr>
        <w:pStyle w:val="Body"/>
        <w:spacing w:line="480" w:lineRule="auto"/>
        <w:jc w:val="both"/>
      </w:pPr>
      <w:r>
        <w:t>We also aimed to investigate whether individual differences in WMC mediated the relationship between proactive slowing and overall alcohol use. However, although WMC significantly predicted overall alcohol use, there was no association between individual differences in WMC and proactive slowing (see table 2). Therefore, we did not meet the assumptions required to examine mediation.</w:t>
      </w:r>
    </w:p>
    <w:p w:rsidR="00384F85" w:rsidRDefault="00384F85">
      <w:pPr>
        <w:pStyle w:val="Body"/>
        <w:spacing w:line="480" w:lineRule="auto"/>
        <w:jc w:val="both"/>
      </w:pPr>
    </w:p>
    <w:p w:rsidR="00384F85" w:rsidRDefault="004C59C8">
      <w:pPr>
        <w:pStyle w:val="Body"/>
        <w:spacing w:line="480" w:lineRule="auto"/>
        <w:jc w:val="center"/>
        <w:rPr>
          <w:b/>
          <w:bCs/>
        </w:rPr>
      </w:pPr>
      <w:r>
        <w:rPr>
          <w:b/>
          <w:bCs/>
        </w:rPr>
        <w:t>Interim discussion</w:t>
      </w:r>
    </w:p>
    <w:p w:rsidR="00384F85" w:rsidRDefault="004C59C8">
      <w:pPr>
        <w:pStyle w:val="Body"/>
        <w:spacing w:line="480" w:lineRule="auto"/>
        <w:jc w:val="both"/>
      </w:pPr>
      <w:r>
        <w:t xml:space="preserve">Study 1 demonstrates that increased craving and poorer working memory were associated with increased overall alcohol use in a sample of heavy drinkers. However, individual differences in proactive slowing nor reactive control did not significantly predict individual differences in overall alcohol use or working memory. </w:t>
      </w:r>
    </w:p>
    <w:p w:rsidR="00384F85" w:rsidRDefault="00384F85">
      <w:pPr>
        <w:pStyle w:val="Body"/>
        <w:spacing w:line="480" w:lineRule="auto"/>
        <w:rPr>
          <w:b/>
          <w:bCs/>
        </w:rPr>
      </w:pPr>
    </w:p>
    <w:p w:rsidR="00384F85" w:rsidRDefault="004C59C8">
      <w:pPr>
        <w:pStyle w:val="Body"/>
        <w:spacing w:line="480" w:lineRule="auto"/>
        <w:jc w:val="center"/>
        <w:rPr>
          <w:b/>
          <w:bCs/>
        </w:rPr>
      </w:pPr>
      <w:r>
        <w:rPr>
          <w:b/>
          <w:bCs/>
        </w:rPr>
        <w:t>Study 2</w:t>
      </w:r>
    </w:p>
    <w:p w:rsidR="00384F85" w:rsidRDefault="004C59C8">
      <w:pPr>
        <w:pStyle w:val="Body"/>
        <w:spacing w:line="480" w:lineRule="auto"/>
        <w:jc w:val="both"/>
      </w:pPr>
      <w:r>
        <w:t xml:space="preserve">In study 2, participants completed </w:t>
      </w:r>
      <w:proofErr w:type="gramStart"/>
      <w:r>
        <w:t>a</w:t>
      </w:r>
      <w:proofErr w:type="gramEnd"/>
      <w:r>
        <w:t xml:space="preserve"> SST in which they responded directly to alcohol-related words (rather than ambiguous letters). </w:t>
      </w:r>
      <w:r w:rsidRPr="00C6084D">
        <w:rPr>
          <w:color w:val="auto"/>
        </w:rPr>
        <w:t>This manipulation aimed to increase alcohol cue-</w:t>
      </w:r>
      <w:r w:rsidRPr="00C6084D">
        <w:rPr>
          <w:color w:val="auto"/>
        </w:rPr>
        <w:lastRenderedPageBreak/>
        <w:t xml:space="preserve">reactivity, particularly since the failed to find a relationship between the inhibitory control measures and alcohol use in the presence of the alcohol-cues used in study 1. Participants </w:t>
      </w:r>
      <w:r>
        <w:t>also completed a SOPT in which they had to remember alcohol-related stimuli (rather than neutral-related stimuli). Participants also completed a questionnaire assessing their alcohol sensitivity. We predicted that (</w:t>
      </w:r>
      <w:proofErr w:type="spellStart"/>
      <w:r>
        <w:t>i</w:t>
      </w:r>
      <w:proofErr w:type="spellEnd"/>
      <w:r>
        <w:t xml:space="preserve">) individual differences in proactive slowing, reactive control, WMC and alcohol sensitivity would be associated with individual differences in overall alcohol use. We also predicted that (ii) individual differences in working memory would be associated with individual differences in proactive slowing and (iii) individual differences in alcohol sensitivity would predict the ability to implement proactive slowing and reactive control. Lastly, we </w:t>
      </w:r>
      <w:proofErr w:type="spellStart"/>
      <w:r>
        <w:t>hypothesised</w:t>
      </w:r>
      <w:proofErr w:type="spellEnd"/>
      <w:r>
        <w:t xml:space="preserve"> that (iv) WMC and AS would mediate the relationship between proactive slowing and alcohol use (we did not pre-register this hypothesis).</w:t>
      </w:r>
    </w:p>
    <w:p w:rsidR="00384F85" w:rsidRDefault="00384F85">
      <w:pPr>
        <w:pStyle w:val="Body"/>
        <w:spacing w:line="480" w:lineRule="auto"/>
        <w:jc w:val="both"/>
        <w:rPr>
          <w:b/>
          <w:bCs/>
        </w:rPr>
      </w:pPr>
    </w:p>
    <w:p w:rsidR="00384F85" w:rsidRDefault="004C59C8">
      <w:pPr>
        <w:pStyle w:val="Body"/>
        <w:spacing w:line="480" w:lineRule="auto"/>
        <w:jc w:val="center"/>
        <w:rPr>
          <w:b/>
          <w:bCs/>
        </w:rPr>
      </w:pPr>
      <w:r>
        <w:rPr>
          <w:b/>
          <w:bCs/>
        </w:rPr>
        <w:t>Methods</w:t>
      </w:r>
    </w:p>
    <w:p w:rsidR="00384F85" w:rsidRDefault="004C59C8">
      <w:pPr>
        <w:pStyle w:val="Body"/>
        <w:spacing w:line="480" w:lineRule="auto"/>
        <w:jc w:val="both"/>
        <w:rPr>
          <w:b/>
          <w:bCs/>
        </w:rPr>
      </w:pPr>
      <w:r>
        <w:rPr>
          <w:b/>
          <w:bCs/>
          <w:lang w:val="fr-FR"/>
        </w:rPr>
        <w:t>Participants</w:t>
      </w:r>
    </w:p>
    <w:p w:rsidR="00384F85" w:rsidRDefault="004C59C8">
      <w:pPr>
        <w:pStyle w:val="Body"/>
        <w:spacing w:line="480" w:lineRule="auto"/>
        <w:jc w:val="both"/>
        <w:rPr>
          <w:shd w:val="clear" w:color="auto" w:fill="FFFFFF"/>
        </w:rPr>
      </w:pPr>
      <w:r>
        <w:rPr>
          <w:shd w:val="clear" w:color="auto" w:fill="FFFFFF"/>
        </w:rPr>
        <w:t xml:space="preserve">Heavy drinkers (N=116; 63 female), with a mean age of </w:t>
      </w:r>
      <w:r>
        <w:t>22.01 (</w:t>
      </w:r>
      <m:oMath>
        <m:r>
          <w:rPr>
            <w:rFonts w:ascii="Cambria Math" w:hAnsi="Cambria Math"/>
            <w:sz w:val="29"/>
            <w:szCs w:val="29"/>
          </w:rPr>
          <m:t>±</m:t>
        </m:r>
      </m:oMath>
      <w:r>
        <w:t>6.09)</w:t>
      </w:r>
      <w:r>
        <w:rPr>
          <w:shd w:val="clear" w:color="auto" w:fill="FFFFFF"/>
        </w:rPr>
        <w:t xml:space="preserve"> were recruited from the university and wider community using social media and advertisements. The number of participants was decided upon using a power calculation to find a medium effect size (F² = .15) at </w:t>
      </w:r>
      <w:r>
        <w:t xml:space="preserve">α = .05, and 90% power with five predictors (craving, reactive control, proactive slowing, working memory, alcohol sensitivity). The inclusion and exclusion criteria were identical to those described in study 1. </w:t>
      </w:r>
    </w:p>
    <w:p w:rsidR="00384F85" w:rsidRDefault="00384F85">
      <w:pPr>
        <w:pStyle w:val="Body"/>
        <w:spacing w:line="480" w:lineRule="auto"/>
        <w:jc w:val="both"/>
        <w:rPr>
          <w:shd w:val="clear" w:color="auto" w:fill="FFFFFF"/>
        </w:rPr>
      </w:pPr>
    </w:p>
    <w:p w:rsidR="00384F85" w:rsidRDefault="004C59C8">
      <w:pPr>
        <w:pStyle w:val="Body"/>
        <w:spacing w:line="480" w:lineRule="auto"/>
        <w:jc w:val="both"/>
        <w:rPr>
          <w:b/>
          <w:bCs/>
        </w:rPr>
      </w:pPr>
      <w:r>
        <w:rPr>
          <w:b/>
          <w:bCs/>
        </w:rPr>
        <w:t>Materials</w:t>
      </w:r>
    </w:p>
    <w:p w:rsidR="00384F85" w:rsidRDefault="004C59C8">
      <w:pPr>
        <w:pStyle w:val="Body"/>
        <w:spacing w:line="480" w:lineRule="auto"/>
        <w:jc w:val="both"/>
        <w:rPr>
          <w:b/>
          <w:bCs/>
        </w:rPr>
      </w:pPr>
      <w:r>
        <w:rPr>
          <w:b/>
          <w:bCs/>
          <w:lang w:val="de-DE"/>
        </w:rPr>
        <w:t>Computer Tasks</w:t>
      </w:r>
    </w:p>
    <w:p w:rsidR="00384F85" w:rsidRDefault="004C59C8">
      <w:pPr>
        <w:pStyle w:val="Body"/>
        <w:spacing w:line="480" w:lineRule="auto"/>
        <w:jc w:val="both"/>
        <w:rPr>
          <w:i/>
          <w:iCs/>
        </w:rPr>
      </w:pPr>
      <w:r>
        <w:rPr>
          <w:i/>
          <w:iCs/>
        </w:rPr>
        <w:t xml:space="preserve">Modified Stop-signal task </w:t>
      </w:r>
      <w:r>
        <w:rPr>
          <w:i/>
          <w:iCs/>
        </w:rPr>
        <w:fldChar w:fldCharType="begin"/>
      </w:r>
      <w:r>
        <w:rPr>
          <w:i/>
          <w:iCs/>
        </w:rPr>
        <w:instrText xml:space="preserve"> ADDIN EN.CITE &lt;EndNote&gt;&lt;Cite  &gt;&lt;Author&gt;Verbruggen&lt;/Author&gt;&lt;Year&gt;2014&lt;/Year&gt;&lt;RecNum&gt;8&lt;/RecNum&gt;&lt;Prefix&gt;&lt;/Prefix&gt;&lt;Suffix&gt;&lt;/Suffix&gt;&lt;Pages&gt;&lt;/Pages&gt;&lt;DisplayText&gt;(Verbruggen, Stevens, et al., 2014)&lt;/DisplayText&gt;&lt;record&gt;&lt;rec-number&gt;8&lt;/rec-number&gt;&lt;foreign-keys&gt;&lt;key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urls/&gt;&lt;electronic-resource-num&gt;10.1037/a0036542&lt;/electronic-resource-num&gt;&lt;remote-database-name&gt;Scopus&lt;/remote-database-name&gt;&lt;/record&gt;&lt;/Cite&gt;&lt;/EndNote&gt;</w:instrText>
      </w:r>
      <w:r>
        <w:rPr>
          <w:i/>
          <w:iCs/>
        </w:rPr>
        <w:fldChar w:fldCharType="separate"/>
      </w:r>
      <w:r>
        <w:rPr>
          <w:i/>
          <w:iCs/>
          <w:lang w:val="de-DE"/>
        </w:rPr>
        <w:t>(Verbruggen, Stevens, et al., 2014)</w:t>
      </w:r>
      <w:r>
        <w:rPr>
          <w:i/>
          <w:iCs/>
        </w:rPr>
        <w:fldChar w:fldCharType="end"/>
      </w:r>
    </w:p>
    <w:p w:rsidR="00384F85" w:rsidRDefault="004C59C8">
      <w:pPr>
        <w:pStyle w:val="NormalWeb"/>
        <w:spacing w:line="480" w:lineRule="auto"/>
        <w:jc w:val="both"/>
      </w:pPr>
      <w:r>
        <w:lastRenderedPageBreak/>
        <w:t xml:space="preserve">Participants also completed a modified SST, which isolated proactive slowing and reactive control.  On each trial participants were shown a white horizontal line (approximately 70 mm) in the middle of the screen for 500ms. An alcohol-related word (e.g. ‘beer’) then appeared either above or below the line. If the word appeared above the line, participants pressed one key (‘T’), if the word appeared below the line, participants pressed another key (‘V’) using the keyboard (these ‘keys’ appeared at the bottom on the screen on touch screen devices). A neutral word (e.g. ‘sponge’) also appeared simultaneously but participants were asked not to respond to this. These were no-signal trials. We chose the words based on those used in previous research which developed matched alcohol and control words, specifically </w:t>
      </w:r>
      <w:r>
        <w:fldChar w:fldCharType="begin"/>
      </w:r>
      <w:r>
        <w:instrText xml:space="preserve"> ADDIN EN.CITE &lt;EndNote&gt;&lt;Cite  &gt;&lt;Author&gt;Cox&lt;/Author&gt;&lt;Year&gt;2003&lt;/Year&gt;&lt;RecNum&gt;329&lt;/RecNum&gt;&lt;Prefix&gt;&lt;/Prefix&gt;&lt;Suffix&gt;&lt;/Suffix&gt;&lt;Pages&gt;&lt;/Pages&gt;&lt;DisplayText&gt;(Cox et al., 2003)&lt;/DisplayText&gt;&lt;record&gt;&lt;rec-number&gt;329&lt;/rec-number&gt;&lt;foreign-keys&gt;&lt;key app="EN" db-id="eawraz0ss5v2fne5tx7p0zpwfzwtpas2vxvz" timestamp="1565076282"&gt;329&lt;/key&gt;&lt;/foreign-keys&gt;&lt;ref-type name="Journal Article"&gt;17&lt;/ref-type&gt;&lt;contributors&gt;&lt;authors&gt;&lt;author&gt;Cox, W. Miles&lt;/author&gt;&lt;author&gt;Brown, Michael A.&lt;/author&gt;&lt;author&gt;Rowlands, Lisa J.&lt;/author&gt;&lt;/authors&gt;&lt;/contributors&gt;&lt;titles&gt;&lt;title&gt;The effects of alcohol cue exposure on non-dependent drinkers' attentional bias for alcohol-related stimuli&lt;/title&gt;&lt;secondary-title&gt;Alcohol and Alcoholism&lt;/secondary-title&gt;&lt;/titles&gt;&lt;periodical&gt;&lt;full-title&gt;Alcohol and Alcoholism&lt;/full-title&gt;&lt;/periodical&gt;&lt;pages&gt;45-49&lt;/pages&gt;&lt;volume&gt;38&lt;/volume&gt;&lt;number&gt;1&lt;/number&gt;&lt;dates&gt;&lt;year&gt;2003&lt;/year&gt;&lt;/dates&gt;&lt;isbn&gt;0735-0414&lt;/isbn&gt;&lt;urls/&gt;&lt;electronic-resource-num&gt;10.1093/alcalc/agg010&lt;/electronic-resource-num&gt;&lt;/record&gt;&lt;/Cite&gt;&lt;/EndNote&gt;</w:instrText>
      </w:r>
      <w:r>
        <w:fldChar w:fldCharType="separate"/>
      </w:r>
      <w:r>
        <w:t>(Cox et al., 2003)</w:t>
      </w:r>
      <w:r>
        <w:fldChar w:fldCharType="end"/>
      </w:r>
      <w:r>
        <w:t>. There were 10 generic alcohol-related words (beer, vodka, whiskey, bar, alcopops, stout, cocktails, spirits, alcohol</w:t>
      </w:r>
      <w:r w:rsidR="002966F8">
        <w:t xml:space="preserve">, shorts </w:t>
      </w:r>
      <w:r w:rsidR="002966F8">
        <w:rPr>
          <w:color w:val="EE220C"/>
        </w:rPr>
        <w:t>(shorts is a generic term for spirits e.g. whisky, gin, vodka served in 25</w:t>
      </w:r>
      <w:r w:rsidR="00237A6B">
        <w:rPr>
          <w:color w:val="EE220C"/>
        </w:rPr>
        <w:t xml:space="preserve"> ml, 35 ml,</w:t>
      </w:r>
      <w:r w:rsidR="002966F8">
        <w:rPr>
          <w:color w:val="EE220C"/>
        </w:rPr>
        <w:t xml:space="preserve"> or 50 ml measures, often used in the UK)</w:t>
      </w:r>
      <w:r>
        <w:t>) and 10 generic neutral-related words (brush, duster, polish, squeegee, shammy, shampoo, sponge, flannel, bucket, hoover). On stop-signal trials, the white line turned red and participants were told to try and withhold their response when this occurred. The blocks, stop-signal probability, tracking procedure and calculations of proactive/reactive control were the same described in study 1.</w:t>
      </w:r>
    </w:p>
    <w:p w:rsidR="00384F85" w:rsidRDefault="00384F85">
      <w:pPr>
        <w:pStyle w:val="Body"/>
        <w:spacing w:line="480" w:lineRule="auto"/>
        <w:jc w:val="both"/>
        <w:rPr>
          <w:i/>
          <w:iCs/>
        </w:rPr>
      </w:pPr>
    </w:p>
    <w:p w:rsidR="00384F85" w:rsidRDefault="004C59C8">
      <w:pPr>
        <w:pStyle w:val="Body"/>
        <w:spacing w:line="480" w:lineRule="auto"/>
        <w:jc w:val="both"/>
        <w:rPr>
          <w:i/>
          <w:iCs/>
        </w:rPr>
      </w:pPr>
      <w:r>
        <w:rPr>
          <w:i/>
          <w:iCs/>
        </w:rPr>
        <w:t xml:space="preserve">Modified Self-ordered pointing </w:t>
      </w:r>
      <w:r>
        <w:t xml:space="preserve">task </w:t>
      </w:r>
      <w:r>
        <w:rPr>
          <w:i/>
          <w:iCs/>
        </w:rPr>
        <w:fldChar w:fldCharType="begin"/>
      </w:r>
      <w:r>
        <w:rPr>
          <w:i/>
          <w:iCs/>
        </w:rPr>
        <w:instrText xml:space="preserve"> ADDIN EN.CITE &lt;EndNote&gt;&lt;Cite  &gt;&lt;Author&gt;Petrides&lt;/Author&gt;&lt;Year&gt;1982&lt;/Year&gt;&lt;RecNum&gt;48&lt;/RecNum&gt;&lt;Prefix&gt;&lt;/Prefix&gt;&lt;Suffix&gt;&lt;/Suffix&gt;&lt;Pages&gt;&lt;/Pages&gt;&lt;DisplayText&gt;(Petrides &amp; Milner, 1982)&lt;/DisplayText&gt;&lt;record&gt;&lt;rec-number&gt;48&lt;/rec-number&gt;&lt;foreign-keys&gt;&lt;key app="EN" db-id="eawraz0ss5v2fne5tx7p0zpwfzwtpas2vxvz" timestamp="1495103544"&gt;48&lt;/key&gt;&lt;/foreign-keys&gt;&lt;ref-type name="Journal Article"&gt;17&lt;/ref-type&gt;&lt;contributors&gt;&lt;authors&gt;&lt;author&gt;Petrides, Michael&lt;/author&gt;&lt;author&gt;Milner, Brenda&lt;/author&gt;&lt;/authors&gt;&lt;/contributors&gt;&lt;titles&gt;&lt;title&gt;Deficits on subject-ordered tasks after frontal- and temporal-lobe lesions in man&lt;/title&gt;&lt;secondary-title&gt;Neuropsychologia&lt;/secondary-title&gt;&lt;/titles&gt;&lt;periodical&gt;&lt;full-title&gt;Neuropsychologia&lt;/full-title&gt;&lt;/periodical&gt;&lt;pages&gt;249-262&lt;/pages&gt;&lt;volume&gt;20&lt;/volume&gt;&lt;number&gt;3&lt;/number&gt;&lt;dates&gt;&lt;year&gt;1982&lt;/year&gt;&lt;pub-dates&gt;&lt;date&gt;//&lt;/date&gt;&lt;/pub-dates&gt;&lt;/dates&gt;&lt;isbn&gt;0028-3932&lt;/isbn&gt;&lt;urls&gt;&lt;related-urls&gt;&lt;url&gt;http://www.sciencedirect.com/science/article/pii/0028393282901002&lt;/url&gt;&lt;/related-urls&gt;&lt;/urls&gt;&lt;electronic-resource-num&gt;https://doi.org/10.1016/0028-3932(82)90100-2&lt;/electronic-resource-num&gt;&lt;/record&gt;&lt;/Cite&gt;&lt;/EndNote&gt;</w:instrText>
      </w:r>
      <w:r>
        <w:rPr>
          <w:i/>
          <w:iCs/>
        </w:rPr>
        <w:fldChar w:fldCharType="separate"/>
      </w:r>
      <w:r>
        <w:rPr>
          <w:i/>
          <w:iCs/>
        </w:rPr>
        <w:t>(Petrides &amp; Milner, 1982)</w:t>
      </w:r>
      <w:r>
        <w:rPr>
          <w:i/>
          <w:iCs/>
        </w:rPr>
        <w:fldChar w:fldCharType="end"/>
      </w:r>
    </w:p>
    <w:p w:rsidR="00384F85" w:rsidRDefault="004C59C8">
      <w:pPr>
        <w:pStyle w:val="Body"/>
        <w:spacing w:line="480" w:lineRule="auto"/>
        <w:jc w:val="both"/>
      </w:pPr>
      <w:r>
        <w:t>This task was identical to the task described in study 1. However, instead of neutral images participants completed the task using alcohol-related images (e.g. pint of beer, glass of wine). Task schematics are presented on OSF [</w:t>
      </w:r>
      <w:hyperlink r:id="rId9" w:history="1">
        <w:r>
          <w:rPr>
            <w:rStyle w:val="Hyperlink1"/>
          </w:rPr>
          <w:t>https://osf.io/fybgv/</w:t>
        </w:r>
      </w:hyperlink>
      <w:r>
        <w:t>].</w:t>
      </w:r>
    </w:p>
    <w:p w:rsidR="00384F85" w:rsidRDefault="00384F85">
      <w:pPr>
        <w:pStyle w:val="Body"/>
        <w:spacing w:line="480" w:lineRule="auto"/>
        <w:jc w:val="both"/>
      </w:pPr>
    </w:p>
    <w:p w:rsidR="00384F85" w:rsidRDefault="004C59C8">
      <w:pPr>
        <w:pStyle w:val="Body"/>
        <w:spacing w:line="480" w:lineRule="auto"/>
        <w:jc w:val="both"/>
        <w:rPr>
          <w:b/>
          <w:bCs/>
        </w:rPr>
      </w:pPr>
      <w:r>
        <w:rPr>
          <w:b/>
          <w:bCs/>
          <w:lang w:val="fr-FR"/>
        </w:rPr>
        <w:t>Questionnaires</w:t>
      </w:r>
    </w:p>
    <w:p w:rsidR="00384F85" w:rsidRDefault="004C59C8">
      <w:pPr>
        <w:pStyle w:val="Body"/>
        <w:spacing w:line="480" w:lineRule="auto"/>
        <w:jc w:val="both"/>
      </w:pPr>
      <w:r>
        <w:t xml:space="preserve">The questionnaires administered were identical to that of study 1, except </w:t>
      </w:r>
      <w:r>
        <w:rPr>
          <w:shd w:val="clear" w:color="auto" w:fill="FFFFFF"/>
        </w:rPr>
        <w:t xml:space="preserve">the TLFB was administered for fourteen days instead of seven to capture a better picture of individuals’ </w:t>
      </w:r>
      <w:r>
        <w:rPr>
          <w:shd w:val="clear" w:color="auto" w:fill="FFFFFF"/>
        </w:rPr>
        <w:lastRenderedPageBreak/>
        <w:t>drinking patterns.</w:t>
      </w:r>
      <w:r>
        <w:t xml:space="preserve"> Additionally, participants also completed </w:t>
      </w:r>
      <w:r>
        <w:rPr>
          <w:i/>
          <w:iCs/>
          <w:lang w:val="fr-FR"/>
        </w:rPr>
        <w:t xml:space="preserve">The </w:t>
      </w:r>
      <w:proofErr w:type="spellStart"/>
      <w:r>
        <w:rPr>
          <w:i/>
          <w:iCs/>
          <w:lang w:val="fr-FR"/>
        </w:rPr>
        <w:t>Alcohol</w:t>
      </w:r>
      <w:proofErr w:type="spellEnd"/>
      <w:r>
        <w:rPr>
          <w:i/>
          <w:iCs/>
          <w:lang w:val="fr-FR"/>
        </w:rPr>
        <w:t xml:space="preserve"> </w:t>
      </w:r>
      <w:proofErr w:type="spellStart"/>
      <w:r>
        <w:rPr>
          <w:i/>
          <w:iCs/>
          <w:lang w:val="fr-FR"/>
        </w:rPr>
        <w:t>Sensitivity</w:t>
      </w:r>
      <w:proofErr w:type="spellEnd"/>
      <w:r>
        <w:rPr>
          <w:i/>
          <w:iCs/>
          <w:lang w:val="fr-FR"/>
        </w:rPr>
        <w:t xml:space="preserve"> Questionnaire (ASQ:</w:t>
      </w:r>
      <w:r>
        <w:t xml:space="preserve"> </w:t>
      </w:r>
      <w:r>
        <w:fldChar w:fldCharType="begin"/>
      </w:r>
      <w:r>
        <w:instrText xml:space="preserve"> ADDIN EN.CITE &lt;EndNote&gt;&lt;Cite  &gt;&lt;Author&gt;Fleming&lt;/Author&gt;&lt;Year&gt;2016&lt;/Year&gt;&lt;RecNum&gt;50&lt;/RecNum&gt;&lt;Prefix&gt;&lt;/Prefix&gt;&lt;Suffix&gt;&lt;/Suffix&gt;&lt;Pages&gt;&lt;/Pages&gt;&lt;DisplayText&gt;(Fleming et al., 2016)&lt;/DisplayText&gt;&lt;record&gt;&lt;rec-number&gt;50&lt;/rec-number&gt;&lt;foreign-keys&gt;&lt;key app="EN" db-id="eawraz0ss5v2fne5tx7p0zpwfzwtpas2vxvz" timestamp="1497524800"&gt;50&lt;/key&gt;&lt;/foreign-keys&gt;&lt;ref-type name="Journal Article"&gt;17&lt;/ref-type&gt;&lt;contributors&gt;&lt;authors&gt;&lt;author&gt;Fleming, K.A.&lt;/author&gt;&lt;author&gt;Bartholow, B. D.&lt;/author&gt;&lt;author&gt;Hilgard, J.&lt;/author&gt;&lt;author&gt;McCarthy, D. M.&lt;/author&gt;&lt;author&gt;O'Neill, S. E.&lt;/author&gt;&lt;author&gt;Steinley, D.&lt;/author&gt;&lt;author&gt;Sher, K. J.&lt;/author&gt;&lt;/authors&gt;&lt;/contributors&gt;&lt;auth-address&gt;Department of Psychological Sciences, Midwest Alcoholism Research Center, University of Missouri, Columbia, Missouri.&lt;/auth-address&gt;&lt;titles&gt;&lt;title&gt;The Alcohol Sensitivity Questionnaire: Evidence for Construct Validity&lt;/title&gt;&lt;secondary-title&gt;Alcoholism: Clinical and Experimetnal Research&lt;/secondary-title&gt;&lt;/titles&gt;&lt;periodical&gt;&lt;full-title&gt;Alcoholism: Clinical and Experimetnal Research&lt;/full-title&gt;&lt;/periodical&gt;&lt;pages&gt;880-8&lt;/pages&gt;&lt;volume&gt;40&lt;/volume&gt;&lt;number&gt;4&lt;/number&gt;&lt;edition&gt;2016/03/26&lt;/edition&gt;&lt;keywords&gt;&lt;keyword&gt;Adult&lt;/keyword&gt;&lt;keyword&gt;Alcohol Drinking/ psychology&lt;/keyword&gt;&lt;keyword&gt;Alcoholism/diagnosis/psychology&lt;/keyword&gt;&lt;keyword&gt;Ethanol/ administration &amp;amp; dosage&lt;/keyword&gt;&lt;keyword&gt;Female&lt;/keyword&gt;&lt;keyword&gt;Humans&lt;/keyword&gt;&lt;keyword&gt;Hypnotics and Sedatives/administration &amp;amp; dosage&lt;/keyword&gt;&lt;keyword&gt;Male&lt;/keyword&gt;&lt;keyword&gt;Retrospective Studies&lt;/keyword&gt;&lt;keyword&gt;Risk Factors&lt;/keyword&gt;&lt;keyword&gt;Self Report/ standards&lt;/keyword&gt;&lt;keyword&gt;Surveys and Questionnaires/ standards&lt;/keyword&gt;&lt;keyword&gt;Young Adult&lt;/keyword&gt;&lt;keyword&gt;Alcohol Challenge&lt;/keyword&gt;&lt;keyword&gt;Alcohol Sensitivity&lt;/keyword&gt;&lt;keyword&gt;Level of Response&lt;/keyword&gt;&lt;keyword&gt;Model Comparison&lt;/keyword&gt;&lt;keyword&gt;Subjective Alcohol Effects&lt;/keyword&gt;&lt;/keywords&gt;&lt;dates&gt;&lt;year&gt;2016&lt;/year&gt;&lt;pub-dates&gt;&lt;date&gt;Apr&lt;/date&gt;&lt;/pub-dates&gt;&lt;/dates&gt;&lt;isbn&gt;1530-0277 (Electronic)&amp;#13;0145-6008 (Linking)&lt;/isbn&gt;&lt;accession-num&gt;27012527&lt;/accession-num&gt;&lt;urls/&gt;&lt;custom2&gt;PMC4820365&lt;/custom2&gt;&lt;custom6&gt;Nihms753131&lt;/custom6&gt;&lt;electronic-resource-num&gt;10.1111/acer.13015&lt;/electronic-resource-num&gt;&lt;remote-database-provider&gt;NLM&lt;/remote-database-provider&gt;&lt;language&gt;eng&lt;/language&gt;&lt;/record&gt;&lt;/Cite&gt;&lt;/EndNote&gt;</w:instrText>
      </w:r>
      <w:r>
        <w:fldChar w:fldCharType="separate"/>
      </w:r>
      <w:r>
        <w:t>(Fleming et al., 2016)</w:t>
      </w:r>
      <w:r>
        <w:fldChar w:fldCharType="end"/>
      </w:r>
      <w:r>
        <w:t xml:space="preserve">) (α = .94). This included 15 items asking participants how many alcoholic drinks they must typically drink to experience alcohol-related effects. Specifically, 9 of these items are associated with lower doses of alcohol and stimulation (e.g. increasing talkativeness) and 6 are associated with heavier doses of alcohol and sedation (e.g. passing out). Participants were first asked whether or not they have experienced each alcohol-related effect and if the answer was YES, they were asked to estimate the minimum number of drinks required to experience the lower dose effects or the maximum number of drinks they could consume without experiencing the higher dose effects. The total score is the number of drinks stated with higher scores on this questionnaire indicating low sensitivity to alcohol. </w:t>
      </w:r>
    </w:p>
    <w:p w:rsidR="00384F85" w:rsidRDefault="00384F85">
      <w:pPr>
        <w:pStyle w:val="Body"/>
        <w:spacing w:line="480" w:lineRule="auto"/>
        <w:jc w:val="both"/>
        <w:rPr>
          <w:b/>
          <w:bCs/>
        </w:rPr>
      </w:pPr>
    </w:p>
    <w:p w:rsidR="00384F85" w:rsidRDefault="004C59C8">
      <w:pPr>
        <w:pStyle w:val="Body"/>
        <w:spacing w:line="480" w:lineRule="auto"/>
        <w:jc w:val="both"/>
        <w:rPr>
          <w:b/>
          <w:bCs/>
        </w:rPr>
      </w:pPr>
      <w:r>
        <w:rPr>
          <w:b/>
          <w:bCs/>
          <w:lang w:val="it-IT"/>
        </w:rPr>
        <w:t>Procedure</w:t>
      </w:r>
    </w:p>
    <w:p w:rsidR="00384F85" w:rsidRDefault="004C59C8">
      <w:pPr>
        <w:pStyle w:val="Body"/>
        <w:spacing w:line="480" w:lineRule="auto"/>
        <w:jc w:val="both"/>
      </w:pPr>
      <w:r>
        <w:t>The procedure is identical to that described in study 1.</w:t>
      </w:r>
    </w:p>
    <w:p w:rsidR="00384F85" w:rsidRDefault="00384F85">
      <w:pPr>
        <w:pStyle w:val="Body"/>
        <w:spacing w:line="480" w:lineRule="auto"/>
        <w:jc w:val="both"/>
        <w:rPr>
          <w:b/>
          <w:bCs/>
        </w:rPr>
      </w:pPr>
    </w:p>
    <w:p w:rsidR="00384F85" w:rsidRDefault="004C59C8">
      <w:pPr>
        <w:pStyle w:val="Body"/>
        <w:spacing w:line="480" w:lineRule="auto"/>
        <w:jc w:val="both"/>
        <w:rPr>
          <w:b/>
          <w:bCs/>
        </w:rPr>
      </w:pPr>
      <w:r>
        <w:rPr>
          <w:b/>
          <w:bCs/>
        </w:rPr>
        <w:t>Data Analysis</w:t>
      </w:r>
    </w:p>
    <w:p w:rsidR="00384F85" w:rsidRDefault="004C59C8">
      <w:pPr>
        <w:pStyle w:val="Heading"/>
        <w:shd w:val="clear" w:color="auto" w:fill="FFFFFF"/>
        <w:spacing w:before="0" w:after="0" w:line="480" w:lineRule="auto"/>
        <w:jc w:val="both"/>
        <w:rPr>
          <w:b w:val="0"/>
          <w:bCs w:val="0"/>
          <w:sz w:val="24"/>
          <w:szCs w:val="24"/>
        </w:rPr>
      </w:pPr>
      <w:r>
        <w:rPr>
          <w:rFonts w:ascii="Times New Roman" w:hAnsi="Times New Roman"/>
          <w:b w:val="0"/>
          <w:bCs w:val="0"/>
          <w:sz w:val="24"/>
          <w:szCs w:val="24"/>
        </w:rPr>
        <w:t>The data was handled using identical procedures to those in study 1. Note we pre-registered using the mean method to calculate SSRTs. However we retained the integration method for Study 2 to ensure consistency with Study 1 and ‘this version of the integration method produces the most reliable and least biased non-parametric SSRT estimates’ (</w:t>
      </w:r>
      <w:proofErr w:type="spellStart"/>
      <w:r>
        <w:rPr>
          <w:rFonts w:ascii="Times New Roman" w:hAnsi="Times New Roman"/>
          <w:b w:val="0"/>
          <w:bCs w:val="0"/>
          <w:sz w:val="24"/>
          <w:szCs w:val="24"/>
        </w:rPr>
        <w:t>Verbruggen</w:t>
      </w:r>
      <w:proofErr w:type="spellEnd"/>
      <w:r>
        <w:rPr>
          <w:rFonts w:ascii="Times New Roman" w:hAnsi="Times New Roman"/>
          <w:b w:val="0"/>
          <w:bCs w:val="0"/>
          <w:sz w:val="24"/>
          <w:szCs w:val="24"/>
        </w:rPr>
        <w:t xml:space="preserve"> et al, 2019</w:t>
      </w:r>
      <w:proofErr w:type="gramStart"/>
      <w:r>
        <w:rPr>
          <w:rFonts w:ascii="Times New Roman" w:hAnsi="Times New Roman"/>
          <w:b w:val="0"/>
          <w:bCs w:val="0"/>
          <w:sz w:val="24"/>
          <w:szCs w:val="24"/>
        </w:rPr>
        <w:t>).We</w:t>
      </w:r>
      <w:proofErr w:type="gramEnd"/>
      <w:r>
        <w:rPr>
          <w:rFonts w:ascii="Times New Roman" w:hAnsi="Times New Roman"/>
          <w:b w:val="0"/>
          <w:bCs w:val="0"/>
          <w:sz w:val="24"/>
          <w:szCs w:val="24"/>
        </w:rPr>
        <w:t xml:space="preserve"> computed the same </w:t>
      </w:r>
      <w:r>
        <w:rPr>
          <w:rFonts w:ascii="Times New Roman" w:hAnsi="Times New Roman"/>
          <w:b w:val="0"/>
          <w:bCs w:val="0"/>
          <w:sz w:val="24"/>
          <w:szCs w:val="24"/>
          <w:shd w:val="clear" w:color="auto" w:fill="FFFFFF"/>
        </w:rPr>
        <w:t xml:space="preserve">overall measure of alcohol use. We ran a principal component analyses which confirmed that total AUDIT scores, units consumed (measured by the TLFB) and heavy drinking days loaded onto a single component (eigenvalue = 2.07; accounting for 68.97% of variance with factor loadings of .64 to .93). </w:t>
      </w:r>
      <w:r>
        <w:rPr>
          <w:rFonts w:ascii="Times New Roman" w:hAnsi="Times New Roman"/>
          <w:b w:val="0"/>
          <w:bCs w:val="0"/>
          <w:sz w:val="24"/>
          <w:szCs w:val="24"/>
        </w:rPr>
        <w:t xml:space="preserve">Additional details regarding this and the analysis of each hypothesis can be found in the pre-registration on Open Science Framework. However, </w:t>
      </w:r>
      <w:r>
        <w:rPr>
          <w:rFonts w:ascii="Times New Roman" w:hAnsi="Times New Roman"/>
          <w:b w:val="0"/>
          <w:bCs w:val="0"/>
          <w:sz w:val="24"/>
          <w:szCs w:val="24"/>
        </w:rPr>
        <w:lastRenderedPageBreak/>
        <w:t xml:space="preserve">for the ASQ we calculated a composite score as missing data has previously been shown to result in biased ASQ scores. Therefore, we used the standardized person mean imputation approach </w:t>
      </w:r>
      <w:r>
        <w:rPr>
          <w:rFonts w:ascii="Times New Roman" w:eastAsia="Times New Roman" w:hAnsi="Times New Roman" w:cs="Times New Roman"/>
          <w:b w:val="0"/>
          <w:bCs w:val="0"/>
          <w:sz w:val="24"/>
          <w:szCs w:val="24"/>
        </w:rPr>
        <w:fldChar w:fldCharType="begin"/>
      </w:r>
      <w:r>
        <w:rPr>
          <w:rFonts w:ascii="Times New Roman" w:eastAsia="Times New Roman" w:hAnsi="Times New Roman" w:cs="Times New Roman"/>
          <w:b w:val="0"/>
          <w:bCs w:val="0"/>
          <w:sz w:val="24"/>
          <w:szCs w:val="24"/>
        </w:rPr>
        <w:instrText xml:space="preserve"> ADDIN EN.CITE &lt;EndNote&gt;&lt;Cite  &gt;&lt;Author&gt;Bailey&lt;/Author&gt;&lt;Year&gt;2016&lt;/Year&gt;&lt;RecNum&gt;43&lt;/RecNum&gt;&lt;Prefix&gt;&lt;/Prefix&gt;&lt;Suffix&gt;&lt;/Suffix&gt;&lt;Pages&gt;&lt;/Pages&gt;&lt;DisplayText&gt;(Bailey &amp; Bartholow, 2016; Lee et al., 2015)&lt;/DisplayText&gt;&lt;record&gt;&lt;rec-number&gt;43&lt;/rec-number&gt;&lt;foreign-keys&gt;&lt;key app="EN" db-id="eawraz0ss5v2fne5tx7p0zpwfzwtpas2vxvz" timestamp="1493905912"&gt;43&lt;/key&gt;&lt;/foreign-keys&gt;&lt;ref-type name="Journal Article"&gt;17&lt;/ref-type&gt;&lt;contributors&gt;&lt;authors&gt;&lt;author&gt;Bailey, K.&lt;/author&gt;&lt;author&gt;Bartholow, B. D.&lt;/author&gt;&lt;/authors&gt;&lt;/contributors&gt;&lt;titles&gt;&lt;title&gt;Alcohol words elicit reactive cognitive control in low-sensitivity drinkers&lt;/title&gt;&lt;secondary-title&gt;Psychophysiology&lt;/secondary-title&gt;&lt;/titles&gt;&lt;periodical&gt;&lt;full-title&gt;Psychophysiology&lt;/full-title&gt;&lt;/periodical&gt;&lt;pages&gt;1751-1759&lt;/pages&gt;&lt;volume&gt;53&lt;/volume&gt;&lt;number&gt;11&lt;/number&gt;&lt;dates&gt;&lt;year&gt;2016&lt;/year&gt;&lt;/dates&gt;&lt;work-type&gt;Article&lt;/work-type&gt;&lt;urls&gt;&lt;related-urls&gt;&lt;url&gt;https://www.scopus.com/inward/record.uri?eid=2-s2.0-84991109307&amp;amp;doi=10.1111%2fpsyp.12741&amp;amp;partnerID=40&amp;amp;md5=821d0cfad495555609b80328c8871005&lt;/url&gt;&lt;/related-urls&gt;&lt;/urls&gt;&lt;electronic-resource-num&gt;10.1111/psyp.12741&lt;/electronic-resource-num&gt;&lt;remote-database-name&gt;Scopus&lt;/remote-database-name&gt;&lt;/record&gt;&lt;/Cite&gt;&lt;Cite  &gt;&lt;Author&gt;Lee&lt;/Author&gt;&lt;Year&gt;2015&lt;/Year&gt;&lt;RecNum&gt;201&lt;/RecNum&gt;&lt;Prefix&gt;&lt;/Prefix&gt;&lt;Suffix&gt;&lt;/Suffix&gt;&lt;Pages&gt;&lt;/Pages&gt;&lt;record&gt;&lt;rec-number&gt;201&lt;/rec-number&gt;&lt;foreign-keys&gt;&lt;key app="EN" db-id="eawraz0ss5v2fne5tx7p0zpwfzwtpas2vxvz" timestamp="1560508627"&gt;201&lt;/key&gt;&lt;/foreign-keys&gt;&lt;ref-type name="Journal Article"&gt;17&lt;/ref-type&gt;&lt;contributors&gt;&lt;authors&gt;&lt;author&gt;Lee, Matthew R.&lt;/author&gt;&lt;author&gt;Bartholow, Bruce D.&lt;/author&gt;&lt;author&gt;McCarthy, Denis M.&lt;/author&gt;&lt;author&gt;Pedersen, Sarah L.&lt;/author&gt;&lt;author&gt;Sher, Kenneth J.&lt;/author&gt;&lt;/authors&gt;&lt;/contributors&gt;&lt;titles&gt;&lt;title&gt;Two alternative approaches to conventional person-mean imputation scoring of the Self-Rating of the Effects of Alcohol Scale (SRE)&lt;/title&gt;&lt;secondary-title&gt;Psychology of Addictive Behaviors &lt;/secondary-title&gt;&lt;alt-title&gt;Psychol Addict Behav&lt;/alt-title&gt;&lt;/titles&gt;&lt;periodical&gt;&lt;full-title&gt;Psychology of Addictive Behaviors&lt;/full-title&gt;&lt;/periodical&gt;&lt;pages&gt;231-236&lt;/pages&gt;&lt;volume&gt;29&lt;/volume&gt;&lt;number&gt;1&lt;/number&gt;&lt;edition&gt;2014/08/18&lt;/edition&gt;&lt;keywords&gt;&lt;keyword&gt;Adult&lt;/keyword&gt;&lt;keyword&gt;Alcohol Drinking/*psychology&lt;/keyword&gt;&lt;keyword&gt;Alcoholic Intoxication/*diagnosis/*psychology&lt;/keyword&gt;&lt;keyword&gt;Dose-Response Relationship, Drug&lt;/keyword&gt;&lt;keyword&gt;Female&lt;/keyword&gt;&lt;keyword&gt;Humans&lt;/keyword&gt;&lt;keyword&gt;Male&lt;/keyword&gt;&lt;keyword&gt;Psychometrics/statistics &amp;amp; numerical data&lt;/keyword&gt;&lt;keyword&gt;Reproducibility of Results&lt;/keyword&gt;&lt;keyword&gt;Risk Factors&lt;/keyword&gt;&lt;keyword&gt;Surveys and Questionnaires&lt;/keyword&gt;&lt;keyword&gt;Young Adult&lt;/keyword&gt;&lt;/keywords&gt;&lt;dates&gt;&lt;year&gt;2015&lt;/year&gt;&lt;/dates&gt;&lt;isbn&gt;1939-1501&amp;#13;0893-164X&lt;/isbn&gt;&lt;accession-num&gt;25134022&lt;/accession-num&gt;&lt;urls&gt;&lt;related-urls&gt;&lt;url&gt;&lt;style face="underline" font="default" size="100%"&gt;https://www.ncbi.nlm.nih.gov/pubmed/25134022&lt;/style&gt;&lt;/url&gt;&lt;url&gt;&lt;style face="underline" font="default" size="100%"&gt;https://www.ncbi.nlm.nih.gov/pmc/articles/PMC4333111/&lt;/style&gt;&lt;/url&gt;&lt;/related-urls&gt;&lt;/urls&gt;&lt;electronic-resource-num&gt;10.1037/adb0000015&lt;/electronic-resource-num&gt;&lt;remote-database-name&gt;PubMed&lt;/remote-database-name&gt;&lt;language&gt;eng&lt;/language&gt;&lt;/record&gt;&lt;/Cite&gt;&lt;/EndNote&gt;</w:instrText>
      </w:r>
      <w:r>
        <w:rPr>
          <w:rFonts w:ascii="Times New Roman" w:eastAsia="Times New Roman" w:hAnsi="Times New Roman" w:cs="Times New Roman"/>
          <w:b w:val="0"/>
          <w:bCs w:val="0"/>
          <w:sz w:val="24"/>
          <w:szCs w:val="24"/>
        </w:rPr>
        <w:fldChar w:fldCharType="separate"/>
      </w:r>
      <w:r>
        <w:rPr>
          <w:rFonts w:ascii="Times New Roman" w:hAnsi="Times New Roman"/>
          <w:b w:val="0"/>
          <w:bCs w:val="0"/>
          <w:sz w:val="24"/>
          <w:szCs w:val="24"/>
        </w:rPr>
        <w:t>(Bailey &amp; Bartholow, 2016; Lee et al., 2015)</w:t>
      </w:r>
      <w:r>
        <w:rPr>
          <w:rFonts w:ascii="Times New Roman" w:eastAsia="Times New Roman" w:hAnsi="Times New Roman" w:cs="Times New Roman"/>
          <w:b w:val="0"/>
          <w:bCs w:val="0"/>
          <w:sz w:val="24"/>
          <w:szCs w:val="24"/>
        </w:rPr>
        <w:fldChar w:fldCharType="end"/>
      </w:r>
      <w:r>
        <w:rPr>
          <w:rFonts w:ascii="Times New Roman" w:hAnsi="Times New Roman"/>
          <w:b w:val="0"/>
          <w:bCs w:val="0"/>
          <w:sz w:val="24"/>
          <w:szCs w:val="24"/>
        </w:rPr>
        <w:t xml:space="preserve">. We first </w:t>
      </w:r>
      <w:proofErr w:type="spellStart"/>
      <w:r>
        <w:rPr>
          <w:rFonts w:ascii="Times New Roman" w:hAnsi="Times New Roman"/>
          <w:b w:val="0"/>
          <w:bCs w:val="0"/>
          <w:sz w:val="24"/>
          <w:szCs w:val="24"/>
        </w:rPr>
        <w:t>standardised</w:t>
      </w:r>
      <w:proofErr w:type="spellEnd"/>
      <w:r>
        <w:rPr>
          <w:rFonts w:ascii="Times New Roman" w:hAnsi="Times New Roman"/>
          <w:b w:val="0"/>
          <w:bCs w:val="0"/>
          <w:sz w:val="24"/>
          <w:szCs w:val="24"/>
        </w:rPr>
        <w:t xml:space="preserve"> ASQ scores by transforming these into z-scores and then calculated the mean score across all non-missing items. On average participants answered 11.69 (± 2.86) questions, which is a similar average reported in previous research (e.g. Mean = 11.40 </w:t>
      </w:r>
      <w:r>
        <w:rPr>
          <w:rFonts w:ascii="Times New Roman" w:eastAsia="Times New Roman" w:hAnsi="Times New Roman" w:cs="Times New Roman"/>
          <w:b w:val="0"/>
          <w:bCs w:val="0"/>
          <w:sz w:val="24"/>
          <w:szCs w:val="24"/>
        </w:rPr>
        <w:fldChar w:fldCharType="begin"/>
      </w:r>
      <w:r>
        <w:rPr>
          <w:rFonts w:ascii="Times New Roman" w:eastAsia="Times New Roman" w:hAnsi="Times New Roman" w:cs="Times New Roman"/>
          <w:b w:val="0"/>
          <w:bCs w:val="0"/>
          <w:sz w:val="24"/>
          <w:szCs w:val="24"/>
        </w:rPr>
        <w:instrText xml:space="preserve"> ADDIN EN.CITE &lt;EndNote&gt;&lt;Cite  &gt;&lt;Author&gt;Bailey&lt;/Author&gt;&lt;Year&gt;2016&lt;/Year&gt;&lt;RecNum&gt;43&lt;/RecNum&gt;&lt;Prefix&gt;&lt;/Prefix&gt;&lt;Suffix&gt;&lt;/Suffix&gt;&lt;Pages&gt;&lt;/Pages&gt;&lt;DisplayText&gt;(Bailey &amp; Bartholow, 2016)&lt;/DisplayText&gt;&lt;record&gt;&lt;rec-number&gt;43&lt;/rec-number&gt;&lt;foreign-keys&gt;&lt;key app="EN" db-id="eawraz0ss5v2fne5tx7p0zpwfzwtpas2vxvz" timestamp="1493905912"&gt;43&lt;/key&gt;&lt;/foreign-keys&gt;&lt;ref-type name="Journal Article"&gt;17&lt;/ref-type&gt;&lt;contributors&gt;&lt;authors&gt;&lt;author&gt;Bailey, K.&lt;/author&gt;&lt;author&gt;Bartholow, B. D.&lt;/author&gt;&lt;/authors&gt;&lt;/contributors&gt;&lt;titles&gt;&lt;title&gt;Alcohol words elicit reactive cognitive control in low-sensitivity drinkers&lt;/title&gt;&lt;secondary-title&gt;Psychophysiology&lt;/secondary-title&gt;&lt;/titles&gt;&lt;periodical&gt;&lt;full-title&gt;Psychophysiology&lt;/full-title&gt;&lt;/periodical&gt;&lt;pages&gt;1751-1759&lt;/pages&gt;&lt;volume&gt;53&lt;/volume&gt;&lt;number&gt;11&lt;/number&gt;&lt;dates&gt;&lt;year&gt;2016&lt;/year&gt;&lt;/dates&gt;&lt;work-type&gt;Article&lt;/work-type&gt;&lt;urls&gt;&lt;related-urls&gt;&lt;url&gt;https://www.scopus.com/inward/record.uri?eid=2-s2.0-84991109307&amp;amp;doi=10.1111%2fpsyp.12741&amp;amp;partnerID=40&amp;amp;md5=821d0cfad495555609b80328c8871005&lt;/url&gt;&lt;/related-urls&gt;&lt;/urls&gt;&lt;electronic-resource-num&gt;10.1111/psyp.12741&lt;/electronic-resource-num&gt;&lt;remote-database-name&gt;Scopus&lt;/remote-database-name&gt;&lt;/record&gt;&lt;/Cite&gt;&lt;/EndNote&gt;</w:instrText>
      </w:r>
      <w:r>
        <w:rPr>
          <w:rFonts w:ascii="Times New Roman" w:eastAsia="Times New Roman" w:hAnsi="Times New Roman" w:cs="Times New Roman"/>
          <w:b w:val="0"/>
          <w:bCs w:val="0"/>
          <w:sz w:val="24"/>
          <w:szCs w:val="24"/>
        </w:rPr>
        <w:fldChar w:fldCharType="separate"/>
      </w:r>
      <w:r>
        <w:rPr>
          <w:rFonts w:ascii="Times New Roman" w:hAnsi="Times New Roman"/>
          <w:b w:val="0"/>
          <w:bCs w:val="0"/>
          <w:sz w:val="24"/>
          <w:szCs w:val="24"/>
        </w:rPr>
        <w:t>(Bailey &amp; Bartholow, 2016)</w:t>
      </w:r>
      <w:r>
        <w:rPr>
          <w:rFonts w:ascii="Times New Roman" w:eastAsia="Times New Roman" w:hAnsi="Times New Roman" w:cs="Times New Roman"/>
          <w:b w:val="0"/>
          <w:bCs w:val="0"/>
          <w:sz w:val="24"/>
          <w:szCs w:val="24"/>
        </w:rPr>
        <w:fldChar w:fldCharType="end"/>
      </w:r>
      <w:r>
        <w:rPr>
          <w:rFonts w:ascii="Times New Roman" w:hAnsi="Times New Roman"/>
          <w:b w:val="0"/>
          <w:bCs w:val="0"/>
          <w:sz w:val="24"/>
          <w:szCs w:val="24"/>
        </w:rPr>
        <w:t>). This procedure was not pre-</w:t>
      </w:r>
      <w:proofErr w:type="gramStart"/>
      <w:r>
        <w:rPr>
          <w:rFonts w:ascii="Times New Roman" w:hAnsi="Times New Roman"/>
          <w:b w:val="0"/>
          <w:bCs w:val="0"/>
          <w:sz w:val="24"/>
          <w:szCs w:val="24"/>
        </w:rPr>
        <w:t>registered,</w:t>
      </w:r>
      <w:proofErr w:type="gramEnd"/>
      <w:r>
        <w:rPr>
          <w:rFonts w:ascii="Times New Roman" w:hAnsi="Times New Roman"/>
          <w:b w:val="0"/>
          <w:bCs w:val="0"/>
          <w:sz w:val="24"/>
          <w:szCs w:val="24"/>
        </w:rPr>
        <w:t xml:space="preserve"> however it provides more robust data estimates. </w:t>
      </w:r>
      <w:r>
        <w:rPr>
          <w:rFonts w:ascii="Times New Roman" w:hAnsi="Times New Roman"/>
          <w:b w:val="0"/>
          <w:bCs w:val="0"/>
          <w:sz w:val="24"/>
          <w:szCs w:val="24"/>
          <w:u w:color="FF0000"/>
        </w:rPr>
        <w:t xml:space="preserve">Twenty-four participants also had &lt;25% or &gt;75% inhibition errors and/or a median RT on failed inhibition trials &gt; go trials. </w:t>
      </w:r>
      <w:r>
        <w:rPr>
          <w:rFonts w:ascii="Times New Roman" w:hAnsi="Times New Roman"/>
          <w:b w:val="0"/>
          <w:bCs w:val="0"/>
          <w:sz w:val="24"/>
          <w:szCs w:val="24"/>
        </w:rPr>
        <w:t xml:space="preserve"> Three participants failed the attention check; </w:t>
      </w:r>
      <w:proofErr w:type="gramStart"/>
      <w:r>
        <w:rPr>
          <w:rFonts w:ascii="Times New Roman" w:hAnsi="Times New Roman"/>
          <w:b w:val="0"/>
          <w:bCs w:val="0"/>
          <w:sz w:val="24"/>
          <w:szCs w:val="24"/>
        </w:rPr>
        <w:t>however</w:t>
      </w:r>
      <w:proofErr w:type="gramEnd"/>
      <w:r>
        <w:rPr>
          <w:rFonts w:ascii="Times New Roman" w:hAnsi="Times New Roman"/>
          <w:b w:val="0"/>
          <w:bCs w:val="0"/>
          <w:sz w:val="24"/>
          <w:szCs w:val="24"/>
        </w:rPr>
        <w:t xml:space="preserve"> removal of these did not significantly affect results. </w:t>
      </w:r>
    </w:p>
    <w:p w:rsidR="00384F85" w:rsidRDefault="00384F85">
      <w:pPr>
        <w:pStyle w:val="Body"/>
        <w:spacing w:line="480" w:lineRule="auto"/>
        <w:rPr>
          <w:b/>
          <w:bCs/>
          <w:shd w:val="clear" w:color="auto" w:fill="FFFFFF"/>
        </w:rPr>
      </w:pPr>
    </w:p>
    <w:p w:rsidR="00384F85" w:rsidRDefault="004C59C8">
      <w:pPr>
        <w:pStyle w:val="Body"/>
        <w:spacing w:line="480" w:lineRule="auto"/>
        <w:jc w:val="center"/>
        <w:rPr>
          <w:b/>
          <w:bCs/>
          <w:shd w:val="clear" w:color="auto" w:fill="FFFFFF"/>
        </w:rPr>
      </w:pPr>
      <w:r>
        <w:rPr>
          <w:b/>
          <w:bCs/>
          <w:shd w:val="clear" w:color="auto" w:fill="FFFFFF"/>
        </w:rPr>
        <w:t>Results</w:t>
      </w:r>
    </w:p>
    <w:p w:rsidR="00384F85" w:rsidRDefault="004C59C8">
      <w:pPr>
        <w:pStyle w:val="Body"/>
        <w:spacing w:line="480" w:lineRule="auto"/>
        <w:jc w:val="both"/>
        <w:rPr>
          <w:b/>
          <w:bCs/>
          <w:shd w:val="clear" w:color="auto" w:fill="FFFFFF"/>
        </w:rPr>
      </w:pPr>
      <w:r>
        <w:rPr>
          <w:b/>
          <w:bCs/>
          <w:shd w:val="clear" w:color="auto" w:fill="FFFFFF"/>
        </w:rPr>
        <w:t>Sample characteristics (see table 1)</w:t>
      </w:r>
    </w:p>
    <w:p w:rsidR="00384F85" w:rsidRDefault="004C59C8">
      <w:pPr>
        <w:pStyle w:val="Body"/>
        <w:spacing w:line="480" w:lineRule="auto"/>
        <w:jc w:val="both"/>
      </w:pPr>
      <w:r>
        <w:t>One hundred and nine participants provided full demographic information. There was no significant difference between males and females in AUDIT scores (</w:t>
      </w:r>
      <w:r>
        <w:rPr>
          <w:i/>
          <w:iCs/>
        </w:rPr>
        <w:t xml:space="preserve">t </w:t>
      </w:r>
      <w:r>
        <w:t>(107) = 0.81, p = .423, d= 0.16) or heavy drinking days (</w:t>
      </w:r>
      <w:r>
        <w:rPr>
          <w:i/>
          <w:iCs/>
        </w:rPr>
        <w:t xml:space="preserve">t </w:t>
      </w:r>
      <w:r>
        <w:t>(107) = -0.49, p= .623, d= -0.09). There were also no significant differences in craving (</w:t>
      </w:r>
      <w:r>
        <w:rPr>
          <w:i/>
          <w:iCs/>
        </w:rPr>
        <w:t>t</w:t>
      </w:r>
      <w:r>
        <w:t xml:space="preserve"> (107) = 0.29, p= .772, </w:t>
      </w:r>
      <w:r>
        <w:rPr>
          <w:i/>
          <w:iCs/>
        </w:rPr>
        <w:t>d</w:t>
      </w:r>
      <w:r>
        <w:t>= 0.06) or motivation to reduce alcohol consumption (</w:t>
      </w:r>
      <w:r>
        <w:rPr>
          <w:i/>
          <w:iCs/>
        </w:rPr>
        <w:t xml:space="preserve">t </w:t>
      </w:r>
      <w:r>
        <w:t xml:space="preserve">(91) = 0.14, p= .890, </w:t>
      </w:r>
      <w:r>
        <w:rPr>
          <w:i/>
          <w:iCs/>
        </w:rPr>
        <w:t>d</w:t>
      </w:r>
      <w:r>
        <w:t>= 0.03). However, males did consume significantly more units than females (</w:t>
      </w:r>
      <w:r>
        <w:rPr>
          <w:i/>
          <w:iCs/>
        </w:rPr>
        <w:t xml:space="preserve">t </w:t>
      </w:r>
      <w:r>
        <w:t xml:space="preserve">(82) = 3.05, p= .003, d = 0.67). </w:t>
      </w:r>
    </w:p>
    <w:p w:rsidR="00384F85" w:rsidRDefault="00384F85">
      <w:pPr>
        <w:pStyle w:val="Body"/>
        <w:spacing w:line="480" w:lineRule="auto"/>
        <w:jc w:val="both"/>
        <w:rPr>
          <w:b/>
          <w:bCs/>
          <w:i/>
          <w:iCs/>
        </w:rPr>
      </w:pPr>
    </w:p>
    <w:p w:rsidR="00384F85" w:rsidRDefault="004C59C8">
      <w:pPr>
        <w:pStyle w:val="Body"/>
        <w:spacing w:line="480" w:lineRule="auto"/>
        <w:jc w:val="both"/>
      </w:pPr>
      <w:r>
        <w:rPr>
          <w:b/>
          <w:bCs/>
          <w:i/>
          <w:iCs/>
        </w:rPr>
        <w:t xml:space="preserve">The associations between individual differences in proactive slowing, reactive control, WMC, alcohol sensitivity and overall alcohol use (see table 3). </w:t>
      </w:r>
    </w:p>
    <w:p w:rsidR="00384F85" w:rsidRDefault="004C59C8">
      <w:pPr>
        <w:pStyle w:val="Body"/>
        <w:spacing w:line="480" w:lineRule="auto"/>
        <w:jc w:val="both"/>
      </w:pPr>
      <w:r>
        <w:t xml:space="preserve">We conducted a multiple regression analysis to investigate if individual differences in SSRTs, proactive slowing, working memory and alcohol sensitivity predicted individual differences in overall alcohol use. Variance inflation factors (VIF) ranged between 1.03 and 1.13 suggesting </w:t>
      </w:r>
      <w:r>
        <w:lastRenderedPageBreak/>
        <w:t xml:space="preserve">there were no issues with multi-collinearity. </w:t>
      </w:r>
      <w:r>
        <w:rPr>
          <w:u w:color="FF0000"/>
        </w:rPr>
        <w:t xml:space="preserve">The overall model predicted approximately 7% of variance (Adjusted R²= .07; </w:t>
      </w:r>
      <w:proofErr w:type="gramStart"/>
      <w:r>
        <w:rPr>
          <w:u w:color="FF0000"/>
        </w:rPr>
        <w:t>F(</w:t>
      </w:r>
      <w:proofErr w:type="gramEnd"/>
      <w:r>
        <w:rPr>
          <w:u w:color="FF0000"/>
        </w:rPr>
        <w:t>5, 70) = 2.189, p = .065), but failed to reach statistical significance. SSRT (β= -.007, p= .031, 95% CI -.014 to -.001) and WMC (β = -.</w:t>
      </w:r>
      <w:proofErr w:type="gramStart"/>
      <w:r>
        <w:rPr>
          <w:u w:color="FF0000"/>
        </w:rPr>
        <w:t>208,  p</w:t>
      </w:r>
      <w:proofErr w:type="gramEnd"/>
      <w:r>
        <w:rPr>
          <w:u w:color="FF0000"/>
        </w:rPr>
        <w:t xml:space="preserve"> = .045, 95% CI - .412 - -.004) were negative predictors of alcohol use. Craving (β= .019, p= .176, 95% CI -.009 to .048), alcohol sensitivity (β= .395, p= .301, 95% CI -.362 to .1.152) and proactive control (β= -.002, p= .500, 95% CI -.007 to .004) were not significant predictors.</w:t>
      </w:r>
      <w:r>
        <w:rPr>
          <w:color w:val="FF0000"/>
          <w:u w:color="FF0000"/>
        </w:rPr>
        <w:t xml:space="preserve"> </w:t>
      </w:r>
      <w:r>
        <w:t>When performing the models separately SSRT and WMC were negative predictors of units consumed, and craving was the only significant predictor of AUDIT scores (see supplementary materials).</w:t>
      </w:r>
    </w:p>
    <w:p w:rsidR="00384F85" w:rsidRDefault="00384F85">
      <w:pPr>
        <w:pStyle w:val="Body"/>
        <w:spacing w:line="480" w:lineRule="auto"/>
        <w:jc w:val="both"/>
      </w:pPr>
    </w:p>
    <w:p w:rsidR="00384F85" w:rsidRDefault="004C59C8">
      <w:pPr>
        <w:pStyle w:val="Body"/>
        <w:spacing w:line="480" w:lineRule="auto"/>
        <w:jc w:val="both"/>
        <w:rPr>
          <w:b/>
          <w:bCs/>
        </w:rPr>
      </w:pPr>
      <w:r>
        <w:rPr>
          <w:b/>
          <w:bCs/>
        </w:rPr>
        <w:t>Exploratory Analyses</w:t>
      </w:r>
    </w:p>
    <w:p w:rsidR="00384F85" w:rsidRDefault="004C59C8">
      <w:pPr>
        <w:pStyle w:val="Body"/>
        <w:spacing w:line="480" w:lineRule="auto"/>
        <w:jc w:val="both"/>
      </w:pPr>
      <w:r>
        <w:t xml:space="preserve">We also aimed to investigate whether individual differences in WMC/AS mediated the relationship between proactive slowing and overall alcohol use. However, although poorer WMC predicted poorer proactive slowing, there was no relationship between overall alcohol use and WMC or AS (see above). AS was also not related to proactive slowing (see table 3; p= .540). Therefore, we did not meet the assumptions required to examine mediation. </w:t>
      </w:r>
    </w:p>
    <w:p w:rsidR="00384F85" w:rsidRDefault="00384F85">
      <w:pPr>
        <w:pStyle w:val="Body"/>
        <w:spacing w:line="480" w:lineRule="auto"/>
        <w:jc w:val="both"/>
      </w:pPr>
    </w:p>
    <w:p w:rsidR="00384F85" w:rsidRDefault="004C59C8">
      <w:pPr>
        <w:pStyle w:val="Body"/>
        <w:spacing w:line="480" w:lineRule="auto"/>
        <w:jc w:val="both"/>
        <w:rPr>
          <w:b/>
          <w:bCs/>
        </w:rPr>
      </w:pPr>
      <w:r>
        <w:rPr>
          <w:b/>
          <w:bCs/>
        </w:rPr>
        <w:t>Pooled Analyses</w:t>
      </w:r>
    </w:p>
    <w:p w:rsidR="00384F85" w:rsidRDefault="00F43A78">
      <w:pPr>
        <w:pStyle w:val="Body"/>
        <w:spacing w:line="480" w:lineRule="auto"/>
        <w:jc w:val="both"/>
        <w:rPr>
          <w:color w:val="FF0000"/>
          <w:u w:color="FF0000"/>
        </w:rPr>
      </w:pPr>
      <w:r w:rsidRPr="00AC26C2">
        <w:rPr>
          <w:color w:val="FF0000"/>
          <w:u w:color="FF0000"/>
        </w:rPr>
        <w:t>In a</w:t>
      </w:r>
      <w:r w:rsidR="00AC26C2">
        <w:rPr>
          <w:color w:val="FF0000"/>
          <w:u w:color="FF0000"/>
        </w:rPr>
        <w:t xml:space="preserve">n exploratory </w:t>
      </w:r>
      <w:r w:rsidRPr="00AC26C2">
        <w:rPr>
          <w:color w:val="FF0000"/>
          <w:u w:color="FF0000"/>
        </w:rPr>
        <w:t xml:space="preserve">pooled </w:t>
      </w:r>
      <w:r w:rsidR="00A86ACE" w:rsidRPr="00AC26C2">
        <w:rPr>
          <w:color w:val="FF0000"/>
          <w:u w:color="FF0000"/>
        </w:rPr>
        <w:t>analysis,</w:t>
      </w:r>
      <w:r w:rsidR="004C59C8" w:rsidRPr="00AC26C2">
        <w:rPr>
          <w:color w:val="FF0000"/>
          <w:u w:color="FF0000"/>
        </w:rPr>
        <w:t xml:space="preserve"> we combined the data from both studies</w:t>
      </w:r>
      <w:r w:rsidRPr="00AC26C2">
        <w:rPr>
          <w:color w:val="FF0000"/>
          <w:u w:color="FF0000"/>
        </w:rPr>
        <w:t xml:space="preserve">. We did this for a number </w:t>
      </w:r>
      <w:r w:rsidR="00AC26C2" w:rsidRPr="00AC26C2">
        <w:rPr>
          <w:color w:val="FF0000"/>
          <w:u w:color="FF0000"/>
        </w:rPr>
        <w:t>of reasons</w:t>
      </w:r>
      <w:r w:rsidRPr="00AC26C2">
        <w:rPr>
          <w:color w:val="FF0000"/>
          <w:u w:color="FF0000"/>
        </w:rPr>
        <w:t xml:space="preserve">. </w:t>
      </w:r>
      <w:r w:rsidR="00AC26C2">
        <w:rPr>
          <w:color w:val="FF0000"/>
          <w:u w:color="FF0000"/>
        </w:rPr>
        <w:t>First, our hypotheses were consistent across both studies (individual differences in proactive slowing, reactive control and WMC would predict alcohol use).  Second</w:t>
      </w:r>
      <w:r w:rsidRPr="00AC26C2">
        <w:rPr>
          <w:color w:val="FF0000"/>
          <w:u w:color="FF0000"/>
        </w:rPr>
        <w:t xml:space="preserve">, doing so would increase our statistical power to detect smaller effect sizes of interest, whilst maintaining our key variables of interest. </w:t>
      </w:r>
      <w:r w:rsidR="00A86ACE" w:rsidRPr="00A86ACE">
        <w:rPr>
          <w:color w:val="FF0000"/>
          <w:u w:color="FF0000"/>
        </w:rPr>
        <w:t xml:space="preserve">Finally, our tasks were similar enough across both studies to allow for this (e.g. both Stop Signal tasks included the same number of critical Stop Signal trials, and exposure to alcohol-related cues). One notable difference is that the </w:t>
      </w:r>
      <w:r w:rsidR="00A86ACE" w:rsidRPr="00A86ACE">
        <w:rPr>
          <w:color w:val="FF0000"/>
          <w:u w:color="FF0000"/>
        </w:rPr>
        <w:lastRenderedPageBreak/>
        <w:t xml:space="preserve">SOPT included neutral cues (study 1) and alcohol cues (study 2). However, this was the only difference. </w:t>
      </w:r>
      <w:r w:rsidR="00A86ACE">
        <w:rPr>
          <w:color w:val="FF0000"/>
          <w:u w:color="FF0000"/>
        </w:rPr>
        <w:t xml:space="preserve"> </w:t>
      </w:r>
      <w:r w:rsidR="004C59C8">
        <w:t xml:space="preserve">Within each data set we </w:t>
      </w:r>
      <w:proofErr w:type="spellStart"/>
      <w:r w:rsidR="004C59C8">
        <w:t>standardised</w:t>
      </w:r>
      <w:proofErr w:type="spellEnd"/>
      <w:r w:rsidR="004C59C8">
        <w:t xml:space="preserve"> complete cases for craving, alcohol use, WMC, SSRT and proactive slowing and pooled the two complete data sets (Study 1 N = 89; Study 2 = 76: total N = 165).  We ran a multiple regression with alcohol use as the outcome and craving, WMC, SSRT and Proactive slowing as predictors. The model predicted 9% of variance (Adjusted R</w:t>
      </w:r>
      <w:r w:rsidR="004C59C8">
        <w:rPr>
          <w:vertAlign w:val="superscript"/>
        </w:rPr>
        <w:t xml:space="preserve">2 </w:t>
      </w:r>
      <w:r w:rsidR="004C59C8">
        <w:t>= .09; (</w:t>
      </w:r>
      <w:proofErr w:type="gramStart"/>
      <w:r w:rsidR="004C59C8">
        <w:t>F(</w:t>
      </w:r>
      <w:proofErr w:type="gramEnd"/>
      <w:r w:rsidR="004C59C8">
        <w:t xml:space="preserve">4, 160) = 5.17, p =. 001). Craving was a significant predictor of alcohol use (β=.298, p &lt; .001, 95% CI .150 -. 446). However, WMC (β = .085, p = .258, 95% CI -.063 - .234), SSRT (β = -.021, p =. 772, 95% CI -.167 - .124) and proactive slowing (β = .059, p = .426, 95%CI -.087 - .205) were not significant predictors. </w:t>
      </w:r>
    </w:p>
    <w:p w:rsidR="00384F85" w:rsidRDefault="00384F85">
      <w:pPr>
        <w:pStyle w:val="Body"/>
        <w:spacing w:line="480" w:lineRule="auto"/>
        <w:jc w:val="both"/>
        <w:rPr>
          <w:shd w:val="clear" w:color="auto" w:fill="FFFFFF"/>
        </w:rPr>
      </w:pPr>
    </w:p>
    <w:p w:rsidR="00384F85" w:rsidRDefault="004C59C8">
      <w:pPr>
        <w:pStyle w:val="Body"/>
        <w:spacing w:line="480" w:lineRule="auto"/>
        <w:jc w:val="center"/>
        <w:rPr>
          <w:b/>
          <w:bCs/>
          <w:shd w:val="clear" w:color="auto" w:fill="FFFFFF"/>
        </w:rPr>
      </w:pPr>
      <w:r>
        <w:rPr>
          <w:b/>
          <w:bCs/>
          <w:shd w:val="clear" w:color="auto" w:fill="FFFFFF"/>
        </w:rPr>
        <w:t>Discussion</w:t>
      </w:r>
    </w:p>
    <w:p w:rsidR="00384F85" w:rsidRDefault="004C59C8">
      <w:pPr>
        <w:pStyle w:val="Body"/>
        <w:spacing w:line="480" w:lineRule="auto"/>
        <w:jc w:val="both"/>
      </w:pPr>
      <w:r>
        <w:t>The current studies investigated if individual differences in reactive control and proactive slowing were associated with individual differences in overall alcohol use in heavy drinkers. We also aimed to investigate if WMC and AS mediated the relationship between the proactive slowing and overall alcohol use. However, contrary to our there were no robust associations between alcohol use and reactive control or proactive stopping. Although poorer working memory was associated with increased alcohol use in study 1, it was unrelated to the ability to implement proactive slowing and the opposite relationship was observed in study 2. Individual differences in alcohol sensitivity were also unrelated to alcohol use or proactive slowing in study 2. Therefore, there was no evidence that WMC or AS mediated the relationship between proactive slowing and alcohol use.</w:t>
      </w:r>
    </w:p>
    <w:p w:rsidR="00384F85" w:rsidRDefault="004C59C8">
      <w:pPr>
        <w:pStyle w:val="Body"/>
        <w:spacing w:line="480" w:lineRule="auto"/>
        <w:jc w:val="both"/>
      </w:pPr>
      <w:r>
        <w:tab/>
        <w:t xml:space="preserve">These findings support models (e.g. </w:t>
      </w:r>
      <w:r>
        <w:fldChar w:fldCharType="begin"/>
      </w:r>
      <w:r>
        <w:instrText xml:space="preserve"> ADDIN EN.CITE &lt;EndNote&gt;&lt;Cite  &gt;&lt;Author&gt;Verbruggen&lt;/Author&gt;&lt;Year&gt;2014&lt;/Year&gt;&lt;RecNum&gt;13&lt;/RecNum&gt;&lt;Prefix&gt;&lt;/Prefix&gt;&lt;Suffix&gt;&lt;/Suffix&gt;&lt;Pages&gt;&lt;/Pages&gt;&lt;DisplayText&gt;(Verbruggen, McLaren, et al., 2014)&lt;/DisplayText&gt;&lt;record&gt;&lt;rec-number&gt;13&lt;/rec-number&gt;&lt;foreign-keys&gt;&lt;key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urls/&gt;&lt;electronic-resource-num&gt;10.1177/1745691614526414&lt;/electronic-resource-num&gt;&lt;remote-database-name&gt;Scopus&lt;/remote-database-name&gt;&lt;/record&gt;&lt;/Cite&gt;&lt;/EndNote&gt;</w:instrText>
      </w:r>
      <w:r>
        <w:fldChar w:fldCharType="separate"/>
      </w:r>
      <w:r>
        <w:rPr>
          <w:lang w:val="de-DE"/>
        </w:rPr>
        <w:t>(Verbruggen, McLaren, et al., 2014)</w:t>
      </w:r>
      <w:r>
        <w:fldChar w:fldCharType="end"/>
      </w:r>
      <w:r>
        <w:t xml:space="preserve">) which suggest that investigating reactive inhibition only is of limited theoretical benefits. We were able to isolate proactive slowing and reactive control in both studies. However, we failed to replicate studies that have demonstrated a relationship between reactive control and alcohol </w:t>
      </w:r>
      <w:r>
        <w:lastRenderedPageBreak/>
        <w:t xml:space="preserve">use (e.g. </w:t>
      </w:r>
      <w:r>
        <w:fldChar w:fldCharType="begin"/>
      </w:r>
      <w:r>
        <w:instrText xml:space="preserve"> ADDIN EN.CITE &lt;EndNote&gt;&lt;Cite  &gt;&lt;Author&gt;Christiansen&lt;/Author&gt;&lt;Year&gt;2012&lt;/Year&gt;&lt;RecNum&gt;4&lt;/RecNum&gt;&lt;Prefix&gt;&lt;/Prefix&gt;&lt;Suffix&gt;&lt;/Suffix&gt;&lt;Pages&gt;&lt;/Pages&gt;&lt;DisplayText&gt;(Christiansen, et al., 2012; Colder &amp; O'Connor, 2002; Paz, et al., 2016)&lt;/DisplayText&gt;&lt;record&gt;&lt;rec-number&gt;4&lt;/rec-number&gt;&lt;foreign-keys&gt;&lt;key app="EN" db-id="wrf2zxx2fezsabe505jx9wsr9z25e9tdez2w" timestamp="1486395280"&gt;4&lt;/key&gt;&lt;/foreign-keys&gt;&lt;ref-type name="Journal Article"&gt;17&lt;/ref-type&gt;&lt;contributors&gt;&lt;authors&gt;&lt;author&gt;Christiansen, P.&lt;/author&gt;&lt;author&gt;Cole, J. C.&lt;/author&gt;&lt;author&gt;Goudie, A. J.&lt;/author&gt;&lt;author&gt;Field, M.&lt;/author&gt;&lt;/authors&gt;&lt;/contributors&gt;&lt;titles&gt;&lt;title&gt;Components of behavioural impulsivity and automatic cue approach predict unique variance in hazardous drinking&lt;/title&gt;&lt;secondary-title&gt;Psychopharmacology&lt;/secondary-title&gt;&lt;/titles&gt;&lt;periodical&gt;&lt;full-title&gt;Psychopharmacology&lt;/full-title&gt;&lt;/periodical&gt;&lt;pages&gt;501-510&lt;/pages&gt;&lt;volume&gt;219&lt;/volume&gt;&lt;number&gt;2&lt;/number&gt;&lt;dates&gt;&lt;year&gt;2012&lt;/year&gt;&lt;/dates&gt;&lt;work-type&gt;Article&lt;/work-type&gt;&lt;urls&gt;&lt;related-urls&gt;&lt;url&gt;https://www.scopus.com/inward/record.uri?eid=2-s2.0-84856653572&amp;amp;doi=10.1007%2fs00213-011-2396-z&amp;amp;partnerID=40&amp;amp;md5=072282e9aa86922bfdfa012bce402f0c&lt;/url&gt;&lt;/related-urls&gt;&lt;/urls&gt;&lt;electronic-resource-num&gt;10.1007/s00213-011-2396-z&lt;/electronic-resource-num&gt;&lt;remote-database-name&gt;Scopus&lt;/remote-database-name&gt;&lt;/record&gt;&lt;/Cite&gt;&lt;Cite  &gt;&lt;Author&gt;Colder&lt;/Author&gt;&lt;Year&gt;2002&lt;/Year&gt;&lt;RecNum&gt;170&lt;/RecNum&gt;&lt;Prefix&gt;&lt;/Prefix&gt;&lt;Suffix&gt;&lt;/Suffix&gt;&lt;Pages&gt;&lt;/Pages&gt;&lt;record&gt;&lt;rec-number&gt;170&lt;/rec-number&gt;&lt;foreign-keys&gt;&lt;key app="EN" db-id="eawraz0ss5v2fne5tx7p0zpwfzwtpas2vxvz" timestamp="1543484663"&gt;170&lt;/key&gt;&lt;/foreign-keys&gt;&lt;ref-type name="Journal Article"&gt;17&lt;/ref-type&gt;&lt;contributors&gt;&lt;authors&gt;&lt;author&gt;Colder, Craig R.&lt;/author&gt;&lt;author&gt;O'Connor, Roisin&lt;/author&gt;&lt;/authors&gt;&lt;/contributors&gt;&lt;auth-address&gt;Colder, Craig R.: State U New York at Buffalo, Box 604110, Park Hall, Buffalo, NY, US, 14216-4110, ccolder@acsu.buffalo.edu&lt;/auth-address&gt;&lt;titles&gt;&lt;title&gt;Attention bias and disinhibited behavior as predictors of alcohol use and enhancement reasons for drinking&lt;/title&gt;&lt;secondary-title&gt;Psychology of Addictive Behaviors&lt;/secondary-title&gt;&lt;/titles&gt;&lt;periodical&gt;&lt;full-title&gt;Psychology of Addictive Behaviors&lt;/full-title&gt;&lt;/periodical&gt;&lt;pages&gt;325-332&lt;/pages&gt;&lt;volume&gt;16&lt;/volume&gt;&lt;number&gt;4&lt;/number&gt;&lt;keywords&gt;&lt;keyword&gt;*Attention&lt;/keyword&gt;&lt;keyword&gt;*Drinking Behavior&lt;/keyword&gt;&lt;keyword&gt;*Drug Usage&lt;/keyword&gt;&lt;keyword&gt;*Positive Reinforcement&lt;/keyword&gt;&lt;keyword&gt;*Risk Factors&lt;/keyword&gt;&lt;keyword&gt;Alcohol Abuse&lt;/keyword&gt;&lt;/keywords&gt;&lt;dates&gt;&lt;year&gt;2002&lt;/year&gt;&lt;/dates&gt;&lt;pub-location&gt;US&lt;/pub-location&gt;&lt;publisher&gt;Educational Publishing Foundation&lt;/publisher&gt;&lt;isbn&gt;1939-1501(Electronic),0893-164X(Print)&lt;/isbn&gt;&lt;urls/&gt;&lt;electronic-resource-num&gt;10.1037/0893-164X.16.4.325&lt;/electronic-resource-num&gt;&lt;/record&gt;&lt;/Cite&gt;&lt;Cite  &gt;&lt;Author&gt;Paz&lt;/Author&gt;&lt;Year&gt;2016&lt;/Year&gt;&lt;RecNum&gt;332&lt;/RecNum&gt;&lt;Prefix&gt;&lt;/Prefix&gt;&lt;Suffix&gt;&lt;/Suffix&gt;&lt;Pages&gt;&lt;/Pages&gt;&lt;record&gt;&lt;rec-number&gt;332&lt;/rec-number&gt;&lt;foreign-keys&gt;&lt;key app="EN" db-id="eawraz0ss5v2fne5tx7p0zpwfzwtpas2vxvz" timestamp="1565077358"&gt;332&lt;/key&gt;&lt;/foreign-keys&gt;&lt;ref-type name="Journal Article"&gt;17&lt;/ref-type&gt;&lt;contributors&gt;&lt;authors&gt;&lt;author&gt;Paz, Andres L.&lt;/author&gt;&lt;author&gt;Keim, Carley A.&lt;/author&gt;&lt;author&gt;Rosselli, Monica&lt;/author&gt;&lt;/authors&gt;&lt;/contributors&gt;&lt;titles&gt;&lt;title&gt;Inhibitory Performance Predicting Drinking Behaviours Among Young Adults&lt;/title&gt;&lt;secondary-title&gt;Alcohol and Alcoholism&lt;/secondary-title&gt;&lt;/titles&gt;&lt;periodical&gt;&lt;full-title&gt;Alcohol and Alcoholism&lt;/full-title&gt;&lt;/periodical&gt;&lt;pages&gt;677-683&lt;/pages&gt;&lt;volume&gt;51&lt;/volume&gt;&lt;number&gt;6&lt;/number&gt;&lt;dates&gt;&lt;year&gt;2016&lt;/year&gt;&lt;/dates&gt;&lt;isbn&gt;0735-0414&lt;/isbn&gt;&lt;urls/&gt;&lt;electronic-resource-num&gt;10.1093/alcalc/agw017&lt;/electronic-resource-num&gt;&lt;/record&gt;&lt;/Cite&gt;&lt;/EndNote&gt;</w:instrText>
      </w:r>
      <w:r>
        <w:fldChar w:fldCharType="separate"/>
      </w:r>
      <w:r>
        <w:t>(Christiansen, et al., 2012; Colder &amp; O'Connor, 2002; Paz, et al., 2016)</w:t>
      </w:r>
      <w:r>
        <w:fldChar w:fldCharType="end"/>
      </w:r>
      <w:r>
        <w:t xml:space="preserve">), thus finding no empirical support for models of addiction which posit inhibitory control as a candidate mechanism of action (e.g. </w:t>
      </w:r>
      <w:r>
        <w:fldChar w:fldCharType="begin"/>
      </w:r>
      <w:r>
        <w:instrText xml:space="preserve"> ADDIN EN.CITE &lt;EndNote&gt;&lt;Cite  &gt;&lt;Author&gt;de Wit&lt;/Author&gt;&lt;Year&gt;2009&lt;/Year&gt;&lt;RecNum&gt;123&lt;/RecNum&gt;&lt;Prefix&gt;&lt;/Prefix&gt;&lt;Suffix&gt;&lt;/Suffix&gt;&lt;Pages&gt;&lt;/Pages&gt;&lt;DisplayText&gt;(de Wit, 2009; Fillmore, 2003; Goldstein &amp; Volkow, 2002)&lt;/DisplayText&gt;&lt;record&gt;&lt;rec-number&gt;123&lt;/rec-number&gt;&lt;foreign-keys&gt;&lt;key app="EN" db-id="eawraz0ss5v2fne5tx7p0zpwfzwtpas2vxvz" timestamp="1530266050"&gt;123&lt;/key&gt;&lt;/foreign-keys&gt;&lt;ref-type name="Journal Article"&gt;17&lt;/ref-type&gt;&lt;contributors&gt;&lt;authors&gt;&lt;author&gt;de Wit, H.&lt;/author&gt;&lt;/authors&gt;&lt;/contributors&gt;&lt;auth-address&gt;Department of Psychiatry, The University of Chicago, USA. hdew@uchicago.edu&lt;/auth-address&gt;&lt;titles&gt;&lt;title&gt;Impulsivity as a determinant and consequence of drug use: a review of underlying processes&lt;/title&gt;&lt;secondary-title&gt;Addict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biology&lt;/abbr-1&gt;&lt;/alt-periodical&gt;&lt;pages&gt;22-31&lt;/pages&gt;&lt;volume&gt;14&lt;/volume&gt;&lt;number&gt;1&lt;/number&gt;&lt;edition&gt;2008/10/16&lt;/edition&gt;&lt;keywords&gt;&lt;keyword&gt;Adult&lt;/keyword&gt;&lt;keyword&gt;Attention/drug effects&lt;/keyword&gt;&lt;keyword&gt;Brain/drug effects&lt;/keyword&gt;&lt;keyword&gt;Character&lt;/keyword&gt;&lt;keyword&gt;Cognition/drug effects&lt;/keyword&gt;&lt;keyword&gt;Controlled Clinical Trials as Topic&lt;/keyword&gt;&lt;keyword&gt;Humans&lt;/keyword&gt;&lt;keyword&gt;Impulsive Behavior/*chemically induced/*psychology&lt;/keyword&gt;&lt;keyword&gt;Inhibition (Psychology)&lt;/keyword&gt;&lt;keyword&gt;Motivation&lt;/keyword&gt;&lt;keyword&gt;Reward&lt;/keyword&gt;&lt;keyword&gt;*Street Drugs/adverse effects&lt;/keyword&gt;&lt;keyword&gt;Substance-Related Disorders/*psychology&lt;/keyword&gt;&lt;/keywords&gt;&lt;dates&gt;&lt;year&gt;2009&lt;/year&gt;&lt;pub-dates&gt;&lt;date&gt;Jan&lt;/date&gt;&lt;/pub-dates&gt;&lt;/dates&gt;&lt;isbn&gt;1355-6215&lt;/isbn&gt;&lt;accession-num&gt;18855805&lt;/accession-num&gt;&lt;urls/&gt;&lt;custom2&gt;PMC3640851&lt;/custom2&gt;&lt;custom6&gt;NIHMS462835&lt;/custom6&gt;&lt;electronic-resource-num&gt;10.1111/j.1369-1600.2008.00129.x&lt;/electronic-resource-num&gt;&lt;language&gt;eng&lt;/language&gt;&lt;/record&gt;&lt;/Cite&gt;&lt;Cite  &gt;&lt;Author&gt;Fillmore&lt;/Author&gt;&lt;Year&gt;2003&lt;/Year&gt;&lt;RecNum&gt;130&lt;/RecNum&gt;&lt;Prefix&gt;&lt;/Prefix&gt;&lt;Suffix&gt;&lt;/Suffix&gt;&lt;Pages&gt;&lt;/Pages&gt;&lt;record&gt;&lt;rec-number&gt;130&lt;/rec-number&gt;&lt;foreign-keys&gt;&lt;key app="EN" db-id="eawraz0ss5v2fne5tx7p0zpwfzwtpas2vxvz" timestamp="1531905264"&gt;130&lt;/key&gt;&lt;/foreign-keys&gt;&lt;ref-type name="Journal Article"&gt;17&lt;/ref-type&gt;&lt;contributors&gt;&lt;authors&gt;&lt;author&gt;Fillmore, M. T.&lt;/author&gt;&lt;/authors&gt;&lt;/contributors&gt;&lt;titles&gt;&lt;title&gt;Drug Abuse as a Problem of Impaired Control: Current Approaches and Findings&lt;/title&gt;&lt;secondary-title&gt;Behavioral and Cognitive Neuroscience Reviews&lt;/secondary-title&gt;&lt;/titles&gt;&lt;periodical&gt;&lt;full-title&gt;Behavioral and Cognitive Neuroscience Reviews&lt;/full-title&gt;&lt;/periodical&gt;&lt;pages&gt;179-197&lt;/pages&gt;&lt;volume&gt;2&lt;/volume&gt;&lt;number&gt;3&lt;/number&gt;&lt;dates&gt;&lt;year&gt;2003&lt;/year&gt;&lt;pub-dates&gt;&lt;date&gt;2003/09/01&lt;/date&gt;&lt;/pub-dates&gt;&lt;/dates&gt;&lt;publisher&gt;SAGE Publications&lt;/publisher&gt;&lt;isbn&gt;1534-5823&lt;/isbn&gt;&lt;urls/&gt;&lt;electronic-resource-num&gt;10.1177/1534582303257007&lt;/electronic-resource-num&gt;&lt;access-date&gt;2018/07/18&lt;/access-date&gt;&lt;/record&gt;&lt;/Cite&gt;&lt;Cite  &gt;&lt;Author&gt;Goldstein&lt;/Author&gt;&lt;Year&gt;2002&lt;/Year&gt;&lt;RecNum&gt;126&lt;/RecNum&gt;&lt;Prefix&gt;&lt;/Prefix&gt;&lt;Suffix&gt;&lt;/Suffix&gt;&lt;Pages&gt;&lt;/Pages&gt;&lt;record&gt;&lt;rec-number&gt;126&lt;/rec-number&gt;&lt;foreign-keys&gt;&lt;key app="EN" db-id="eawraz0ss5v2fne5tx7p0zpwfzwtpas2vxvz" timestamp="1531817183"&gt;126&lt;/key&gt;&lt;/foreign-keys&gt;&lt;ref-type name="Journal Article"&gt;17&lt;/ref-type&gt;&lt;contributors&gt;&lt;authors&gt;&lt;author&gt;Goldstein, R. Z.&lt;/author&gt;&lt;author&gt;Volkow, N. D.&lt;/author&gt;&lt;/authors&gt;&lt;/contributors&gt;&lt;auth-address&gt;Medical Research, Brookhaven National Laboratory, Bldg. 490, 30 Bell Avenue, Upton, NY 11973, USA. rgoldstein@bnl.gov&lt;/auth-address&gt;&lt;titles&gt;&lt;title&gt;Drug addiction and its underlying neurobiological basis: neuroimaging evidence for the involvement of the frontal cortex&lt;/title&gt;&lt;secondary-title&gt;Am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psychiatry&lt;/abbr-1&gt;&lt;/alt-periodical&gt;&lt;pages&gt;1642-52&lt;/pages&gt;&lt;volume&gt;159&lt;/volume&gt;&lt;number&gt;10&lt;/number&gt;&lt;edition&gt;2002/10/03&lt;/edition&gt;&lt;keywords&gt;&lt;keyword&gt;Behavior, Addictive/physiopathology&lt;/keyword&gt;&lt;keyword&gt;Cerebral Cortex/metabolism/physiopathology&lt;/keyword&gt;&lt;keyword&gt;Cocaine-Related Disorders/metabolism/physiopathology&lt;/keyword&gt;&lt;keyword&gt;Compulsive Behavior/physiopathology&lt;/keyword&gt;&lt;keyword&gt;Dopamine/physiology&lt;/keyword&gt;&lt;keyword&gt;Fluorodeoxyglucose F18&lt;/keyword&gt;&lt;keyword&gt;Frontal Lobe/diagnostic imaging/metabolism/*physiopathology&lt;/keyword&gt;&lt;keyword&gt;Humans&lt;/keyword&gt;&lt;keyword&gt;Limbic System/physiopathology&lt;/keyword&gt;&lt;keyword&gt;Models, Theoretical&lt;/keyword&gt;&lt;keyword&gt;Reinforcement (Psychology)&lt;/keyword&gt;&lt;keyword&gt;Substance Withdrawal Syndrome/physiopathology&lt;/keyword&gt;&lt;keyword&gt;Substance-Related Disorders/diagnostic imaging/*physiopathology/psychology&lt;/keyword&gt;&lt;keyword&gt;Syndrome&lt;/keyword&gt;&lt;keyword&gt;Terminology as Topic&lt;/keyword&gt;&lt;keyword&gt;Tomography, Emission-Computed&lt;/keyword&gt;&lt;/keywords&gt;&lt;dates&gt;&lt;year&gt;2002&lt;/year&gt;&lt;pub-dates&gt;&lt;date&gt;Oct&lt;/date&gt;&lt;/pub-dates&gt;&lt;/dates&gt;&lt;isbn&gt;0002-953X (Print)&amp;#13;0002-953x&lt;/isbn&gt;&lt;accession-num&gt;12359667&lt;/accession-num&gt;&lt;urls/&gt;&lt;custom2&gt;PMC1201373&lt;/custom2&gt;&lt;custom6&gt;NIHMS2689&lt;/custom6&gt;&lt;electronic-resource-num&gt;10.1176/appi.ajp.159.10.1642&lt;/electronic-resource-num&gt;&lt;remote-database-provider&gt;NLM&lt;/remote-database-provider&gt;&lt;language&gt;eng&lt;/language&gt;&lt;/record&gt;&lt;/Cite&gt;&lt;/EndNote&gt;</w:instrText>
      </w:r>
      <w:r>
        <w:fldChar w:fldCharType="separate"/>
      </w:r>
      <w:r>
        <w:t>(de Wit, 2009; Fillmore, 2003; Goldstein &amp; Volkow, 2002)</w:t>
      </w:r>
      <w:r>
        <w:fldChar w:fldCharType="end"/>
      </w:r>
      <w:r>
        <w:t>). It is still plausible that a relationship exists between proactive slowing and alcohol use, however, it is also possible that the relationship between inhibitory control and alcohol use has been over-</w:t>
      </w:r>
      <w:proofErr w:type="spellStart"/>
      <w:r>
        <w:t>emphasised</w:t>
      </w:r>
      <w:proofErr w:type="spellEnd"/>
      <w:r>
        <w:t xml:space="preserve"> or is influenced by publication bias and small study effects. There are numerous studies which have reported null findings (e.g. </w:t>
      </w:r>
      <w:r>
        <w:fldChar w:fldCharType="begin"/>
      </w:r>
      <w:r>
        <w:instrText xml:space="preserve"> ADDIN EN.CITE &lt;EndNote&gt;&lt;Cite  &gt;&lt;Author&gt;Czapla&lt;/Author&gt;&lt;Year&gt;2015&lt;/Year&gt;&lt;RecNum&gt;183&lt;/RecNum&gt;&lt;Prefix&gt;&lt;/Prefix&gt;&lt;Suffix&gt;&lt;/Suffix&gt;&lt;Pages&gt;&lt;/Pages&gt;&lt;DisplayText&gt;(Czapla et al., 2015; Fernie et al., 2010; Nederkoorn et al., 2009)&lt;/DisplayText&gt;&lt;record&gt;&lt;rec-number&gt;183&lt;/rec-number&gt;&lt;foreign-keys&gt;&lt;key app="EN" db-id="eawraz0ss5v2fne5tx7p0zpwfzwtpas2vxvz" timestamp="1549030695"&gt;183&lt;/key&gt;&lt;/foreign-keys&gt;&lt;ref-type name="Journal Article"&gt;17&lt;/ref-type&gt;&lt;contributors&gt;&lt;authors&gt;&lt;author&gt;Czapla, M.&lt;/author&gt;&lt;author&gt;Simon, J. J.&lt;/author&gt;&lt;author&gt;Friederich, H. C.&lt;/author&gt;&lt;author&gt;Herpertz, S. C.&lt;/author&gt;&lt;author&gt;Zimmermann, P.&lt;/author&gt;&lt;author&gt;Loeber, S.&lt;/author&gt;&lt;/authors&gt;&lt;/contributors&gt;&lt;auth-address&gt;Department of General Psychiatry, Medical University Hospital Heidelberg, Heidelberg, Germany.&lt;/auth-address&gt;&lt;titles&gt;&lt;title&gt;Is binge drinking in young adults associated with an alcohol-specific impairment of response inhibition?&lt;/title&gt;&lt;secondary-title&gt;European Addiction Research&lt;/secondary-title&gt;&lt;alt-title&gt;European addiction research&lt;/alt-title&gt;&lt;/titles&gt;&lt;periodical&gt;&lt;full-title&gt;Eur Addict Res&lt;/full-title&gt;&lt;abbr-1&gt;European addiction research&lt;/abbr-1&gt;&lt;/periodical&gt;&lt;alt-periodical&gt;&lt;full-title&gt;Eur Addict Res&lt;/full-title&gt;&lt;abbr-1&gt;European addiction research&lt;/abbr-1&gt;&lt;/alt-periodical&gt;&lt;pages&gt;105-13&lt;/pages&gt;&lt;volume&gt;21&lt;/volume&gt;&lt;number&gt;2&lt;/number&gt;&lt;edition&gt;2014/11/28&lt;/edition&gt;&lt;keywords&gt;&lt;keyword&gt;Adolescent&lt;/keyword&gt;&lt;keyword&gt;Adult&lt;/keyword&gt;&lt;keyword&gt;Binge Drinking/*psychology&lt;/keyword&gt;&lt;keyword&gt;Case-Control Studies&lt;/keyword&gt;&lt;keyword&gt;Cues&lt;/keyword&gt;&lt;keyword&gt;Female&lt;/keyword&gt;&lt;keyword&gt;Humans&lt;/keyword&gt;&lt;keyword&gt;*Impulsive Behavior&lt;/keyword&gt;&lt;keyword&gt;*Inhibition (Psychology)&lt;/keyword&gt;&lt;keyword&gt;Male&lt;/keyword&gt;&lt;keyword&gt;Photic Stimulation&lt;/keyword&gt;&lt;keyword&gt;Self Report&lt;/keyword&gt;&lt;keyword&gt;Young Adult&lt;/keyword&gt;&lt;/keywords&gt;&lt;dates&gt;&lt;year&gt;2015&lt;/year&gt;&lt;/dates&gt;&lt;isbn&gt;1022-6877&lt;/isbn&gt;&lt;accession-num&gt;25428114&lt;/accession-num&gt;&lt;urls/&gt;&lt;electronic-resource-num&gt;10.1159/000367939&lt;/electronic-resource-num&gt;&lt;remote-database-provider&gt;NLM&lt;/remote-database-provider&gt;&lt;language&gt;eng&lt;/language&gt;&lt;/record&gt;&lt;/Cite&gt;&lt;Cite  &gt;&lt;Author&gt;Fernie&lt;/Author&gt;&lt;Year&gt;2010&lt;/Year&gt;&lt;RecNum&gt;116&lt;/RecNum&gt;&lt;Prefix&gt;&lt;/Prefix&gt;&lt;Suffix&gt;&lt;/Suffix&gt;&lt;Pages&gt;&lt;/Pages&gt;&lt;record&gt;&lt;rec-number&gt;116&lt;/rec-number&gt;&lt;foreign-keys&gt;&lt;key app="EN" db-id="eawraz0ss5v2fne5tx7p0zpwfzwtpas2vxvz" timestamp="1522854500"&gt;116&lt;/key&gt;&lt;/foreign-keys&gt;&lt;ref-type name="Journal Article"&gt;17&lt;/ref-type&gt;&lt;contributors&gt;&lt;authors&gt;&lt;author&gt;Fernie, G.&lt;/author&gt;&lt;author&gt;Cole, J. C.&lt;/author&gt;&lt;author&gt;Goudie, A. J.&lt;/author&gt;&lt;author&gt;Field, M.&lt;/author&gt;&lt;/authors&gt;&lt;/contributors&gt;&lt;auth-address&gt;School of Psychology, University of Liverpool, Liverpool, UK. gfernie@liverpool.ac.uk&lt;/auth-address&gt;&lt;titles&gt;&lt;title&gt;Risk-taking but not response inhibition or delay discounting predict alcohol consumption in social drinkers&lt;/title&gt;&lt;secondary-title&gt;Drug and Alcohol Dependence&lt;/secondary-title&gt;&lt;alt-title&gt;Drug and alcohol dependence&lt;/alt-title&gt;&lt;/titles&gt;&lt;periodical&gt;&lt;full-title&gt;Drug and Alcohol Dependence&lt;/full-title&gt;&lt;/periodical&gt;&lt;alt-periodical&gt;&lt;full-title&gt;Drug and Alcohol Dependence&lt;/full-title&gt;&lt;/alt-periodical&gt;&lt;pages&gt;54-61&lt;/pages&gt;&lt;volume&gt;112&lt;/volume&gt;&lt;number&gt;1-2&lt;/number&gt;&lt;edition&gt;2010/06/29&lt;/edition&gt;&lt;keywords&gt;&lt;keyword&gt;Adult&lt;/keyword&gt;&lt;keyword&gt;Aged&lt;/keyword&gt;&lt;keyword&gt;Aged, 80 and over&lt;/keyword&gt;&lt;keyword&gt;Alcohol Drinking/*psychology&lt;/keyword&gt;&lt;keyword&gt;Alcoholism/metabolism&lt;/keyword&gt;&lt;keyword&gt;Behavior&lt;/keyword&gt;&lt;keyword&gt;Female&lt;/keyword&gt;&lt;keyword&gt;Humans&lt;/keyword&gt;&lt;keyword&gt;*Impulsive Behavior&lt;/keyword&gt;&lt;keyword&gt;*Inhibition (Psychology)&lt;/keyword&gt;&lt;keyword&gt;Male&lt;/keyword&gt;&lt;keyword&gt;Middle Aged&lt;/keyword&gt;&lt;keyword&gt;Psychiatric Status Rating Scales&lt;/keyword&gt;&lt;keyword&gt;Reward&lt;/keyword&gt;&lt;keyword&gt;*Risk-Taking&lt;/keyword&gt;&lt;keyword&gt;Software&lt;/keyword&gt;&lt;keyword&gt;Surveys and Questionnaires&lt;/keyword&gt;&lt;/keywords&gt;&lt;dates&gt;&lt;year&gt;2010&lt;/year&gt;&lt;pub-dates&gt;&lt;date&gt;Nov 1&lt;/date&gt;&lt;/pub-dates&gt;&lt;/dates&gt;&lt;isbn&gt;0376-8716&lt;/isbn&gt;&lt;accession-num&gt;20580495&lt;/accession-num&gt;&lt;urls/&gt;&lt;electronic-resource-num&gt;10.1016/j.drugalcdep.2010.05.011&lt;/electronic-resource-num&gt;&lt;remote-database-provider&gt;NLM&lt;/remote-database-provider&gt;&lt;language&gt;eng&lt;/language&gt;&lt;/record&gt;&lt;/Cite&gt;&lt;Cite  &gt;&lt;Author&gt;Nederkoorn&lt;/Author&gt;&lt;Year&gt;2009&lt;/Year&gt;&lt;RecNum&gt;18&lt;/RecNum&gt;&lt;Prefix&gt;&lt;/Prefix&gt;&lt;Suffix&gt;&lt;/Suffix&gt;&lt;Pages&gt;&lt;/Pages&gt;&lt;record&gt;&lt;rec-number&gt;18&lt;/rec-number&gt;&lt;foreign-keys&gt;&lt;key app="EN" db-id="wrf2zxx2fezsabe505jx9wsr9z25e9tdez2w" timestamp="1536656745"&gt;18&lt;/key&gt;&lt;/foreign-keys&gt;&lt;ref-type name="Journal Article"&gt;17&lt;/ref-type&gt;&lt;contributors&gt;&lt;authors&gt;&lt;author&gt;Nederkoorn, C.&lt;/author&gt;&lt;author&gt;Baltus, M.&lt;/author&gt;&lt;author&gt;Guerrieri, R.&lt;/author&gt;&lt;author&gt;Wiers, R. W.&lt;/author&gt;&lt;/authors&gt;&lt;/contributors&gt;&lt;auth-address&gt;Department of Clinical Psychological Science, Maastricht University, Maastricht, The Netherlands. c.nederkoorn@psychology.unimaas.nl&lt;/auth-address&gt;&lt;titles&gt;&lt;title&gt;Heavy drinking is associated with deficient response inhibition in women but not in men&lt;/title&gt;&lt;secondary-title&gt;Pharmacol Biochem Behav&lt;/secondary-title&gt;&lt;alt-title&gt;Pharmacology, biochemistry, and behavior&lt;/alt-title&gt;&lt;/titles&gt;&lt;periodical&gt;&lt;full-title&gt;Pharmacol Biochem Behav&lt;/full-title&gt;&lt;abbr-1&gt;Pharmacology, biochemistry, and behavior&lt;/abbr-1&gt;&lt;/periodical&gt;&lt;alt-periodical&gt;&lt;full-title&gt;Pharmacol Biochem Behav&lt;/full-title&gt;&lt;abbr-1&gt;Pharmacology, biochemistry, and behavior&lt;/abbr-1&gt;&lt;/alt-periodical&gt;&lt;pages&gt;331-6&lt;/pages&gt;&lt;volume&gt;93&lt;/volume&gt;&lt;number&gt;3&lt;/number&gt;&lt;edition&gt;2009/05/05&lt;/edition&gt;&lt;keywords&gt;&lt;keyword&gt;Adult&lt;/keyword&gt;&lt;keyword&gt;Alcohol Drinking/*psychology&lt;/keyword&gt;&lt;keyword&gt;Alcoholism/psychology&lt;/keyword&gt;&lt;keyword&gt;Cognition/drug effects&lt;/keyword&gt;&lt;keyword&gt;Erotica&lt;/keyword&gt;&lt;keyword&gt;Female&lt;/keyword&gt;&lt;keyword&gt;Humans&lt;/keyword&gt;&lt;keyword&gt;Impulsive Behavior/psychology&lt;/keyword&gt;&lt;keyword&gt;*Inhibition (Psychology)&lt;/keyword&gt;&lt;keyword&gt;Male&lt;/keyword&gt;&lt;keyword&gt;Photic Stimulation&lt;/keyword&gt;&lt;keyword&gt;Psychomotor Performance/drug effects&lt;/keyword&gt;&lt;keyword&gt;Reaction Time/drug effects&lt;/keyword&gt;&lt;keyword&gt;Risk Factors&lt;/keyword&gt;&lt;keyword&gt;Sex Characteristics&lt;/keyword&gt;&lt;keyword&gt;Young Adult&lt;/keyword&gt;&lt;/keywords&gt;&lt;dates&gt;&lt;year&gt;2009&lt;/year&gt;&lt;pub-dates&gt;&lt;date&gt;Sep&lt;/date&gt;&lt;/pub-dates&gt;&lt;/dates&gt;&lt;isbn&gt;0091-3057&lt;/isbn&gt;&lt;accession-num&gt;19409923&lt;/accession-num&gt;&lt;urls/&gt;&lt;electronic-resource-num&gt;10.1016/j.pbb.2009.04.015&lt;/electronic-resource-num&gt;&lt;remote-database-provider&gt;NLM&lt;/remote-database-provider&gt;&lt;language&gt;eng&lt;/language&gt;&lt;/record&gt;&lt;/Cite&gt;&lt;/EndNote&gt;</w:instrText>
      </w:r>
      <w:r>
        <w:fldChar w:fldCharType="separate"/>
      </w:r>
      <w:r>
        <w:t>(Czapla et al., 2015; Fernie et al., 2010; Nederkoorn et al., 2009)</w:t>
      </w:r>
      <w:r>
        <w:fldChar w:fldCharType="end"/>
      </w:r>
      <w:r>
        <w:t>), or even the reverse association (improved inhibition is associated with alcohol use: B</w:t>
      </w:r>
      <w:r>
        <w:rPr>
          <w:lang w:val="da-DK"/>
        </w:rPr>
        <w:t xml:space="preserve">ø &amp; </w:t>
      </w:r>
      <w:proofErr w:type="spellStart"/>
      <w:r>
        <w:rPr>
          <w:lang w:val="da-DK"/>
        </w:rPr>
        <w:t>Landrø</w:t>
      </w:r>
      <w:proofErr w:type="spellEnd"/>
      <w:r>
        <w:rPr>
          <w:lang w:val="da-DK"/>
        </w:rPr>
        <w:t xml:space="preserve"> </w:t>
      </w:r>
      <w:r>
        <w:t xml:space="preserve">(2017)). Furthermore, an updated meta-analyses by Smith et al </w:t>
      </w:r>
      <w:r>
        <w:fldChar w:fldCharType="begin"/>
      </w:r>
      <w:r>
        <w:instrText xml:space="preserve"> ADDIN EN.CITE &lt;EndNote&gt;&lt;Cite  &gt;&lt;Author&gt;Smith&lt;/Author&gt;&lt;Year&gt;2018&lt;/Year&gt;&lt;RecNum&gt;316&lt;/RecNum&gt;&lt;Prefix&gt;&lt;/Prefix&gt;&lt;Suffix&gt;&lt;/Suffix&gt;&lt;Pages&gt;&lt;/Pages&gt;&lt;DisplayText&gt;(Smith &amp; Mattick, 2018)&lt;/DisplayText&gt;&lt;record&gt;&lt;rec-number&gt;316&lt;/rec-number&gt;&lt;foreign-keys&gt;&lt;key app="EN" db-id="eawraz0ss5v2fne5tx7p0zpwfzwtpas2vxvz" timestamp="1564475292"&gt;316&lt;/key&gt;&lt;/foreign-keys&gt;&lt;ref-type name="Report"&gt;27&lt;/ref-type&gt;&lt;contributors&gt;&lt;authors&gt;&lt;author&gt;Smith, J. L.&lt;/author&gt;&lt;author&gt;Mattick, R. P.&lt;/author&gt;&lt;/authors&gt;&lt;/contributors&gt;&lt;titles&gt;&lt;title&gt;Are there sex differences in the relationship between heavy alcohol use and disinhibition? A meta-analysis&lt;/title&gt;&lt;/titles&gt;&lt;dates&gt;&lt;year&gt;2018&lt;/year&gt;&lt;/dates&gt;&lt;pub-location&gt;Sydney&lt;/pub-location&gt;&lt;publisher&gt;National Drug and Alcohol Research Centre&lt;/publisher&gt;&lt;urls/&gt;&lt;/record&gt;&lt;/Cite&gt;&lt;/EndNote&gt;</w:instrText>
      </w:r>
      <w:r>
        <w:fldChar w:fldCharType="separate"/>
      </w:r>
      <w:r>
        <w:t>(Smith &amp; Mattick, 2018)</w:t>
      </w:r>
      <w:r>
        <w:fldChar w:fldCharType="end"/>
      </w:r>
      <w:r>
        <w:t xml:space="preserve"> suggested that inhibitory deficits are not associated with heavy drinking. Continuing well-powered and pre-registered studies should begin to correct any biases in the literature and elucidate the true nature of the relationship. </w:t>
      </w:r>
    </w:p>
    <w:p w:rsidR="00384F85" w:rsidRDefault="004C59C8">
      <w:pPr>
        <w:pStyle w:val="Body"/>
        <w:spacing w:line="480" w:lineRule="auto"/>
        <w:jc w:val="both"/>
      </w:pPr>
      <w:r>
        <w:tab/>
        <w:t xml:space="preserve">We demonstrated some support for research that has shown </w:t>
      </w:r>
      <w:r>
        <w:rPr>
          <w:color w:val="FF2600"/>
        </w:rPr>
        <w:t>poorer</w:t>
      </w:r>
      <w:r>
        <w:t xml:space="preserve"> WMC is associated with</w:t>
      </w:r>
      <w:r>
        <w:rPr>
          <w:color w:val="DD2E1B"/>
        </w:rPr>
        <w:t xml:space="preserve"> </w:t>
      </w:r>
      <w:r>
        <w:rPr>
          <w:color w:val="FF2600"/>
        </w:rPr>
        <w:t>increased</w:t>
      </w:r>
      <w:r>
        <w:t xml:space="preserve"> alcohol use in study 1 (e.g. </w:t>
      </w:r>
      <w:r>
        <w:fldChar w:fldCharType="begin"/>
      </w:r>
      <w:r>
        <w:instrText xml:space="preserve"> ADDIN EN.CITE &lt;EndNote&gt;&lt;Cite  &gt;&lt;Author&gt;Mahedy&lt;/Author&gt;&lt;Year&gt;2018&lt;/Year&gt;&lt;Prefix&gt;&lt;/Prefix&gt;&lt;Suffix&gt;&lt;/Suffix&gt;&lt;Pages&gt;&lt;/Pages&gt;&lt;DisplayText&gt;(Mahedy, et al., 2018; Peeters et al., 2015; Thush, et al., 2008)&lt;/DisplayText&gt;&lt;record&gt;&lt;rec-number&gt;246&lt;/rec-number&gt;&lt;foreign-keys&gt;&lt;key app="EN" db-id="eawraz0ss5v2fne5tx7p0zpwfzwtpas2vxvz" timestamp="1562676191"&gt;246&lt;/key&gt;&lt;/foreign-keys&gt;&lt;ref-type name="Journal Article"&gt;17&lt;/ref-type&gt;&lt;contributors&gt;&lt;authors&gt;&lt;author&gt;Mahedy, Liam&lt;/author&gt;&lt;author&gt;Field, Matt&lt;/author&gt;&lt;author&gt;Gage, Suzanne&lt;/author&gt;&lt;author&gt;Hammerton, Gemma&lt;/author&gt;&lt;author&gt;Heron, Jon&lt;/author&gt;&lt;author&gt;Hickman, Matt&lt;/author&gt;&lt;author&gt;Munafò, Marcus R&lt;/author&gt;&lt;/authors&gt;&lt;/contributors&gt;&lt;titles&gt;&lt;title&gt;Alcohol Use in Adolescence and Later Working Memory: Findings From a Large Population-Based Birth Cohort&lt;/title&gt;&lt;secondary-title&gt;Alcohol and Alcoholism&lt;/secondary-title&gt;&lt;/titles&gt;&lt;periodical&gt;&lt;full-title&gt;Alcohol and Alcoholism&lt;/full-title&gt;&lt;/periodical&gt;&lt;pages&gt;251-258&lt;/pages&gt;&lt;volume&gt;53&lt;/volume&gt;&lt;number&gt;3&lt;/number&gt;&lt;dates&gt;&lt;year&gt;2018&lt;/year&gt;&lt;/dates&gt;&lt;isbn&gt;0735-0414&lt;/isbn&gt;&lt;urls&gt;&lt;related-urls&gt;&lt;url&gt;https://doi.org/10.1093/alcalc/agx113&lt;/url&gt;&lt;/related-urls&gt;&lt;/urls&gt;&lt;electronic-resource-num&gt;10.1093/alcalc/agx113&lt;/electronic-resource-num&gt;&lt;access-date&gt;7/9/2019&lt;/access-date&gt;&lt;/record&gt;&lt;/Cite&gt;&lt;Cite  &gt;&lt;Author&gt;Peeters&lt;/Author&gt;&lt;Year&gt;2015&lt;/Year&gt;&lt;Prefix&gt;&lt;/Prefix&gt;&lt;Suffix&gt;&lt;/Suffix&gt;&lt;Pages&gt;&lt;/Pages&gt;&lt;record&gt;&lt;rec-number&gt;299&lt;/rec-number&gt;&lt;foreign-keys&gt;&lt;key app="EN" db-id="eawraz0ss5v2fne5tx7p0zpwfzwtpas2vxvz" timestamp="1564047816"&gt;299&lt;/key&gt;&lt;/foreign-keys&gt;&lt;ref-type name="Journal Article"&gt;17&lt;/ref-type&gt;&lt;contributors&gt;&lt;authors&gt;&lt;author&gt;Peeters, Margot&lt;/author&gt;&lt;author&gt;Janssen, Tim&lt;/author&gt;&lt;author&gt;Monshouwer, Karin&lt;/author&gt;&lt;author&gt;Boendermaker, Wouter&lt;/author&gt;&lt;author&gt;Pronk, Thomas&lt;/author&gt;&lt;author&gt;Wiers, Reinout&lt;/author&gt;&lt;author&gt;Vollebergh, Wilma&lt;/author&gt;&lt;/authors&gt;&lt;/contributors&gt;&lt;titles&gt;&lt;title&gt;Weaknesses in executive functioning predict the initiating of adolescents’ alcohol use&lt;/title&gt;&lt;secondary-title&gt;Developmental Cognitive Neuroscience&lt;/secondary-title&gt;&lt;/titles&gt;&lt;periodical&gt;&lt;full-title&gt;Developmental Cognitive Neuroscience&lt;/full-title&gt;&lt;/periodical&gt;&lt;pages&gt;139-146&lt;/pages&gt;&lt;volume&gt;16&lt;/volume&gt;&lt;keywords&gt;&lt;keyword&gt;Executive functioning&lt;/keyword&gt;&lt;keyword&gt;Alcohol use&lt;/keyword&gt;&lt;keyword&gt;Binge drinking&lt;/keyword&gt;&lt;keyword&gt;Adolescents&lt;/keyword&gt;&lt;keyword&gt;Survival analyses&lt;/keyword&gt;&lt;keyword&gt;Cognition&lt;/keyword&gt;&lt;/keywords&gt;&lt;dates&gt;&lt;year&gt;2015&lt;/year&gt;&lt;pub-dates&gt;&lt;date&gt;2015/12/01/&lt;/date&gt;&lt;/pub-dates&gt;&lt;/dates&gt;&lt;isbn&gt;1878-9293&lt;/isbn&gt;&lt;urls&gt;&lt;related-urls&gt;&lt;url&gt;http://www.sciencedirect.com/science/article/pii/S1878929315000432&lt;/url&gt;&lt;/related-urls&gt;&lt;/urls&gt;&lt;electronic-resource-num&gt;https://doi.org/10.1016/j.dcn.2015.04.003&lt;/electronic-resource-num&gt;&lt;/record&gt;&lt;/Cite&gt;&lt;Cite  &gt;&lt;Author&gt;Thush&lt;/Author&gt;&lt;Year&gt;2008&lt;/Year&gt;&lt;RecNum&gt;296&lt;/RecNum&gt;&lt;Prefix&gt;&lt;/Prefix&gt;&lt;Suffix&gt;&lt;/Suffix&gt;&lt;Pages&gt;&lt;/Pages&gt;&lt;record&gt;&lt;rec-number&gt;296&lt;/rec-number&gt;&lt;foreign-keys&gt;&lt;key app="EN" db-id="eawraz0ss5v2fne5tx7p0zpwfzwtpas2vxvz" timestamp="1564046784"&gt;296&lt;/key&gt;&lt;/foreign-keys&gt;&lt;ref-type name="Journal Article"&gt;17&lt;/ref-type&gt;&lt;contributors&gt;&lt;authors&gt;&lt;author&gt;Thush, C.&lt;/author&gt;&lt;author&gt;Wiers, R. W.&lt;/author&gt;&lt;author&gt;Ames, S. L.&lt;/author&gt;&lt;author&gt;Grenard, J. L.&lt;/author&gt;&lt;author&gt;Sussman, S.&lt;/author&gt;&lt;author&gt;Stacy, A. W.&lt;/author&gt;&lt;/authors&gt;&lt;/contributors&gt;&lt;auth-address&gt;Clinical Psychological Science, Maastricht University, Maastricht, The Netherlands. c.thush@psychology.unimaas.nl&lt;/auth-address&gt;&lt;titles&gt;&lt;title&gt;Interactions between implicit and explicit cognition and working memory capacity in the prediction of alcohol use in at-risk adolescents&lt;/title&gt;&lt;secondary-title&gt;Drug and Alcohol Dependence&lt;/secondary-title&gt;&lt;alt-title&gt;Drug and alcohol dependence&lt;/alt-title&gt;&lt;/titles&gt;&lt;periodical&gt;&lt;full-title&gt;Drug and Alcohol Dependence&lt;/full-title&gt;&lt;/periodical&gt;&lt;alt-periodical&gt;&lt;full-title&gt;Drug and Alcohol Dependence&lt;/full-title&gt;&lt;/alt-periodical&gt;&lt;pages&gt;116-24&lt;/pages&gt;&lt;volume&gt;94&lt;/volume&gt;&lt;number&gt;1-3&lt;/number&gt;&lt;edition&gt;2007/12/25&lt;/edition&gt;&lt;keywords&gt;&lt;keyword&gt;Adolescent&lt;/keyword&gt;&lt;keyword&gt;Adult&lt;/keyword&gt;&lt;keyword&gt;Alcohol Drinking/*epidemiology&lt;/keyword&gt;&lt;keyword&gt;Cognition Disorders/diagnosis/*epidemiology&lt;/keyword&gt;&lt;keyword&gt;Female&lt;/keyword&gt;&lt;keyword&gt;Humans&lt;/keyword&gt;&lt;keyword&gt;Male&lt;/keyword&gt;&lt;keyword&gt;Mass Screening/*methods&lt;/keyword&gt;&lt;keyword&gt;Memory Disorders/diagnosis/*epidemiology&lt;/keyword&gt;&lt;keyword&gt;*Memory, Short-Term&lt;/keyword&gt;&lt;keyword&gt;Neuropsychological Tests&lt;/keyword&gt;&lt;keyword&gt;Predictive Value of Tests&lt;/keyword&gt;&lt;keyword&gt;Severity of Illness Index&lt;/keyword&gt;&lt;keyword&gt;Surveys and Questionnaires&lt;/keyword&gt;&lt;/keywords&gt;&lt;dates&gt;&lt;year&gt;2008&lt;/year&gt;&lt;pub-dates&gt;&lt;date&gt;Apr 1&lt;/date&gt;&lt;/pub-dates&gt;&lt;/dates&gt;&lt;isbn&gt;0376-8716 (Print)&amp;#13;0376-8716&lt;/isbn&gt;&lt;accession-num&gt;18155856&lt;/accession-num&gt;&lt;urls/&gt;&lt;custom2&gt;PMC3413632&lt;/custom2&gt;&lt;custom6&gt;NIHMS320662&lt;/custom6&gt;&lt;electronic-resource-num&gt;10.1016/j.drugalcdep.2007.10.019&lt;/electronic-resource-num&gt;&lt;remote-database-provider&gt;NLM&lt;/remote-database-provider&gt;&lt;language&gt;eng&lt;/language&gt;&lt;/record&gt;&lt;/Cite&gt;&lt;/EndNote&gt;</w:instrText>
      </w:r>
      <w:r>
        <w:fldChar w:fldCharType="separate"/>
      </w:r>
      <w:r>
        <w:rPr>
          <w:lang w:val="fr-FR"/>
        </w:rPr>
        <w:t>(Mahedy, et al., 2018; Peeters et al., 2015; Thush, et al., 2008)</w:t>
      </w:r>
      <w:r>
        <w:fldChar w:fldCharType="end"/>
      </w:r>
      <w:r>
        <w:t xml:space="preserve">). However, </w:t>
      </w:r>
      <w:r>
        <w:rPr>
          <w:color w:val="FF0000"/>
          <w:u w:color="FF0000"/>
        </w:rPr>
        <w:t xml:space="preserve">this relationship was reversed in study 2, which showed a negative association between WMC and alcohol use. This finding should be interpreted with caution though, as the overall regression model failed to reach statistical significance. </w:t>
      </w:r>
      <w:r>
        <w:t xml:space="preserve">We also found no support for the relationship between WMC and the ability to implement proactive slowing (e.g. </w:t>
      </w:r>
      <w:r>
        <w:fldChar w:fldCharType="begin"/>
      </w:r>
      <w:r>
        <w:instrText xml:space="preserve"> ADDIN EN.CITE &lt;EndNote&gt;&lt;Cite  &gt;&lt;Author&gt;Richmond&lt;/Author&gt;&lt;Year&gt;2015&lt;/Year&gt;&lt;RecNum&gt;49&lt;/RecNum&gt;&lt;Prefix&gt;&lt;/Prefix&gt;&lt;Suffix&gt;&lt;/Suffix&gt;&lt;Pages&gt;&lt;/Pages&gt;&lt;DisplayText&gt;(Richmond, et al., 2015; Wiemers &amp; Redick, 2018)&lt;/DisplayText&gt;&lt;record&gt;&lt;rec-number&gt;49&lt;/rec-number&gt;&lt;foreign-keys&gt;&lt;key app="EN" db-id="eawraz0ss5v2fne5tx7p0zpwfzwtpas2vxvz" timestamp="1497524575"&gt;49&lt;/key&gt;&lt;/foreign-keys&gt;&lt;ref-type name="Journal Article"&gt;17&lt;/ref-type&gt;&lt;contributors&gt;&lt;authors&gt;&lt;author&gt;Richmond, L. L.&lt;/author&gt;&lt;author&gt;Redick, T. S.&lt;/author&gt;&lt;author&gt;Braver, T. S.&lt;/author&gt;&lt;/authors&gt;&lt;/contributors&gt;&lt;titles&gt;&lt;title&gt;Remembering to Prepare: The Benefits (and Costs) of High Working Memory Capacity&lt;/title&gt;&lt;secondary-title&gt;Journal of Experimental Psychology: Learning Memory and Cognition&lt;/secondary-title&gt;&lt;/titles&gt;&lt;periodical&gt;&lt;full-title&gt;Journal of Experimental Psychology: Learning Memory and Cognition&lt;/full-title&gt;&lt;/periodical&gt;&lt;dates&gt;&lt;year&gt;2015&lt;/year&gt;&lt;/dates&gt;&lt;work-type&gt;Article in Press&lt;/work-type&gt;&lt;urls&gt;&lt;related-urls&gt;&lt;url&gt;https://www.scopus.com/inward/record.uri?eid=2-s2.0-84927139338&amp;amp;doi=10.1037%2fxlm0000122&amp;amp;partnerID=40&amp;amp;md5=92721710dea9f81d20ce777c4e12acad&lt;/url&gt;&lt;/related-urls&gt;&lt;/urls&gt;&lt;electronic-resource-num&gt;10.1037/xlm0000122&lt;/electronic-resource-num&gt;&lt;remote-database-name&gt;Scopus&lt;/remote-database-name&gt;&lt;/record&gt;&lt;/Cite&gt;&lt;Cite  &gt;&lt;Author&gt;Wiemers&lt;/Author&gt;&lt;Year&gt;2018&lt;/Year&gt;&lt;RecNum&gt;244&lt;/RecNum&gt;&lt;Prefix&gt;&lt;/Prefix&gt;&lt;Suffix&gt;&lt;/Suffix&gt;&lt;Pages&gt;&lt;/Pages&gt;&lt;record&gt;&lt;rec-number&gt;244&lt;/rec-number&gt;&lt;foreign-keys&gt;&lt;key app="EN" db-id="eawraz0ss5v2fne5tx7p0zpwfzwtpas2vxvz" timestamp="1562676035"&gt;244&lt;/key&gt;&lt;/foreign-keys&gt;&lt;ref-type name="Journal Article"&gt;17&lt;/ref-type&gt;&lt;contributors&gt;&lt;authors&gt;&lt;author&gt;Wiemers, Elizabeth A.&lt;/author&gt;&lt;author&gt;Redick, Thomas S.&lt;/author&gt;&lt;/authors&gt;&lt;/contributors&gt;&lt;titles&gt;&lt;title&gt;Working memory capacity and intra-individual variability of proactive control&lt;/title&gt;&lt;secondary-title&gt;Acta psychologica&lt;/secondary-title&gt;&lt;alt-title&gt;Acta Psychol (Amst)&lt;/alt-title&gt;&lt;/titles&gt;&lt;periodical&gt;&lt;full-title&gt;Acta Psychologica&lt;/full-title&gt;&lt;/periodical&gt;&lt;pages&gt;21-31&lt;/pages&gt;&lt;volume&gt;182&lt;/volume&gt;&lt;edition&gt;2017/11/08&lt;/edition&gt;&lt;keywords&gt;&lt;keyword&gt;AX-CPT&lt;/keyword&gt;&lt;keyword&gt;Cognitive control&lt;/keyword&gt;&lt;keyword&gt;Working memory capacity&lt;/keyword&gt;&lt;keyword&gt;Adolescent&lt;/keyword&gt;&lt;keyword&gt;Adult&lt;/keyword&gt;&lt;keyword&gt;Cognition/*physiology&lt;/keyword&gt;&lt;keyword&gt;Female&lt;/keyword&gt;&lt;keyword&gt;Humans&lt;/keyword&gt;&lt;keyword&gt;*Individuality&lt;/keyword&gt;&lt;keyword&gt;Male&lt;/keyword&gt;&lt;keyword&gt;Memory, Short-Term/*physiology&lt;/keyword&gt;&lt;keyword&gt;Neuropsychological Tests&lt;/keyword&gt;&lt;keyword&gt;*Psychomotor Performance&lt;/keyword&gt;&lt;keyword&gt;Reaction Time/physiology&lt;/keyword&gt;&lt;keyword&gt;Young Adult&lt;/keyword&gt;&lt;/keywords&gt;&lt;dates&gt;&lt;year&gt;2018&lt;/year&gt;&lt;/dates&gt;&lt;isbn&gt;1873-6297&amp;#13;0001-6918&lt;/isbn&gt;&lt;accession-num&gt;29127776&lt;/accession-num&gt;&lt;urls&gt;&lt;related-urls&gt;&lt;url&gt;https://www.ncbi.nlm.nih.gov/pubmed/29127776&lt;/url&gt;&lt;url&gt;https://www.ncbi.nlm.nih.gov/pmc/articles/PMC5771817/&lt;/url&gt;&lt;/related-urls&gt;&lt;/urls&gt;&lt;electronic-resource-num&gt;10.1016/j.actpsy.2017.11.002&lt;/electronic-resource-num&gt;&lt;remote-database-name&gt;PubMed&lt;/remote-database-name&gt;&lt;language&gt;eng&lt;/language&gt;&lt;/record&gt;&lt;/Cite&gt;&lt;/EndNote&gt;</w:instrText>
      </w:r>
      <w:r>
        <w:fldChar w:fldCharType="separate"/>
      </w:r>
      <w:r>
        <w:t>(Richmond, et al., 2015; Wiemers &amp; Redick, 2018)</w:t>
      </w:r>
      <w:r>
        <w:fldChar w:fldCharType="end"/>
      </w:r>
      <w:r>
        <w:t xml:space="preserve">). Furthermore, we failed to replicate studies that have demonstrated that alcohol sensitivity is associated with increased risk for heavy drinking </w:t>
      </w:r>
      <w:r>
        <w:fldChar w:fldCharType="begin"/>
      </w:r>
      <w:r>
        <w:instrText xml:space="preserve"> ADDIN EN.CITE &lt;EndNote&gt;&lt;Cite  &gt;&lt;Author&gt;Fleming&lt;/Author&gt;&lt;Year&gt;2014&lt;/Year&gt;&lt;RecNum&gt;53&lt;/RecNum&gt;&lt;Prefix&gt;&lt;/Prefix&gt;&lt;Suffix&gt;&lt;/Suffix&gt;&lt;Pages&gt;&lt;/Pages&gt;&lt;DisplayText&gt;(Fleming &amp; Bartholow, 2014)&lt;/DisplayText&gt;&lt;record&gt;&lt;rec-number&gt;53&lt;/rec-number&gt;&lt;foreign-keys&gt;&lt;key app="EN" db-id="eawraz0ss5v2fne5tx7p0zpwfzwtpas2vxvz" timestamp="1497614898"&gt;53&lt;/key&gt;&lt;/foreign-keys&gt;&lt;ref-type name="Journal Article"&gt;17&lt;/ref-type&gt;&lt;contributors&gt;&lt;authors&gt;&lt;author&gt;Fleming, K.A.&lt;/author&gt;&lt;author&gt;Bartholow, Bruce D.&lt;/author&gt;&lt;/authors&gt;&lt;/contributors&gt;&lt;titles&gt;&lt;title&gt;Alcohol Cues, Approach Bias, and Inhibitory Control: Applying a Dual Process Model of Addiction to Alcohol Sensitivity&lt;/title&gt;&lt;secondary-title&gt;Psychology of addictive behaviors&lt;/secondary-title&gt;&lt;/titles&gt;&lt;periodical&gt;&lt;full-title&gt;Psychology of Addictive Behaviors&lt;/full-title&gt;&lt;/periodical&gt;&lt;pages&gt;85-96&lt;/pages&gt;&lt;volume&gt;28&lt;/volume&gt;&lt;number&gt;1&lt;/number&gt;&lt;dates&gt;&lt;year&gt;2014&lt;/year&gt;&lt;pub-dates&gt;&lt;date&gt;02/25&lt;/date&gt;&lt;/pub-dates&gt;&lt;/dates&gt;&lt;isbn&gt;0893-164X&amp;#13;1939-1501&lt;/isbn&gt;&lt;accession-num&gt;PMC3969400&lt;/accession-num&gt;&lt;urls&gt;&lt;related-urls&gt;&lt;url&gt;&lt;style face="underline" font="default" size="100%"&gt;http://www.ncbi.nlm.nih.gov/pmc/articles/PMC3969400/&lt;/style&gt;&lt;/url&gt;&lt;/related-urls&gt;&lt;/urls&gt;&lt;electronic-resource-num&gt;10.1037/a0031565&lt;/electronic-resource-num&gt;&lt;remote-database-name&gt;PMC&lt;/remote-database-name&gt;&lt;/record&gt;&lt;/Cite&gt;&lt;/EndNote&gt;</w:instrText>
      </w:r>
      <w:r>
        <w:fldChar w:fldCharType="separate"/>
      </w:r>
      <w:r>
        <w:t>(Fleming &amp; Bartholow, 2014)</w:t>
      </w:r>
      <w:r>
        <w:fldChar w:fldCharType="end"/>
      </w:r>
      <w:r>
        <w:t xml:space="preserve"> or associated with the ability to implement proactive slowing </w:t>
      </w:r>
      <w:r>
        <w:fldChar w:fldCharType="begin"/>
      </w:r>
      <w:r>
        <w:instrText xml:space="preserve"> ADDIN EN.CITE &lt;EndNote&gt;&lt;Cite  &gt;&lt;Author&gt;Bailey&lt;/Author&gt;&lt;Year&gt;2016&lt;/Year&gt;&lt;RecNum&gt;43&lt;/RecNum&gt;&lt;Prefix&gt;&lt;/Prefix&gt;&lt;Suffix&gt;&lt;/Suffix&gt;&lt;Pages&gt;&lt;/Pages&gt;&lt;DisplayText&gt;(Bailey &amp; Bartholow, 2016)&lt;/DisplayText&gt;&lt;record&gt;&lt;rec-number&gt;43&lt;/rec-number&gt;&lt;foreign-keys&gt;&lt;key app="EN" db-id="eawraz0ss5v2fne5tx7p0zpwfzwtpas2vxvz" timestamp="1493905912"&gt;43&lt;/key&gt;&lt;/foreign-keys&gt;&lt;ref-type name="Journal Article"&gt;17&lt;/ref-type&gt;&lt;contributors&gt;&lt;authors&gt;&lt;author&gt;Bailey, K.&lt;/author&gt;&lt;author&gt;Bartholow, B. D.&lt;/author&gt;&lt;/authors&gt;&lt;/contributors&gt;&lt;titles&gt;&lt;title&gt;Alcohol words elicit reactive cognitive control in low-sensitivity drinkers&lt;/title&gt;&lt;secondary-title&gt;Psychophysiology&lt;/secondary-title&gt;&lt;/titles&gt;&lt;periodical&gt;&lt;full-title&gt;Psychophysiology&lt;/full-title&gt;&lt;/periodical&gt;&lt;pages&gt;1751-1759&lt;/pages&gt;&lt;volume&gt;53&lt;/volume&gt;&lt;number&gt;11&lt;/number&gt;&lt;dates&gt;&lt;year&gt;2016&lt;/year&gt;&lt;/dates&gt;&lt;work-type&gt;Article&lt;/work-type&gt;&lt;urls&gt;&lt;related-urls&gt;&lt;url&gt;https://www.scopus.com/inward/record.uri?eid=2-s2.0-84991109307&amp;amp;doi=10.1111%2fpsyp.12741&amp;amp;partnerID=40&amp;amp;md5=821d0cfad495555609b80328c8871005&lt;/url&gt;&lt;/related-urls&gt;&lt;/urls&gt;&lt;electronic-resource-num&gt;10.1111/psyp.12741&lt;/electronic-resource-num&gt;&lt;remote-database-name&gt;Scopus&lt;/remote-database-name&gt;&lt;/record&gt;&lt;/Cite&gt;&lt;/EndNote&gt;</w:instrText>
      </w:r>
      <w:r>
        <w:fldChar w:fldCharType="separate"/>
      </w:r>
      <w:r>
        <w:t>(Bailey &amp; Bartholow, 2016)</w:t>
      </w:r>
      <w:r>
        <w:fldChar w:fldCharType="end"/>
      </w:r>
      <w:r>
        <w:t xml:space="preserve">. </w:t>
      </w:r>
    </w:p>
    <w:p w:rsidR="00384F85" w:rsidRDefault="004C59C8">
      <w:pPr>
        <w:pStyle w:val="Body"/>
        <w:spacing w:line="480" w:lineRule="auto"/>
        <w:ind w:firstLine="720"/>
        <w:jc w:val="both"/>
      </w:pPr>
      <w:r>
        <w:t xml:space="preserve">These studies have limitations. We used a cross-sectional design and therefore we are unable to investigate these relationships over time. Furthermore, in study 1 there was an over-representation of females, thus future research should aim to recruit a more representative </w:t>
      </w:r>
      <w:r>
        <w:lastRenderedPageBreak/>
        <w:t>sample.  We did not include a control measure of inhibitory control (in the absence of alcohol-related cues) and as such it is impossible to determine whether performance variability comes from alcohol-cue exposure, participants general inhibitory performance or a combination of both. Future research should attempt to disentangle this by providing a ‘</w:t>
      </w:r>
      <w:r>
        <w:rPr>
          <w:lang w:val="de-DE"/>
        </w:rPr>
        <w:t>neutral</w:t>
      </w:r>
      <w:r>
        <w:t xml:space="preserve">’ inhibitory control task (Field and Jones, 2017). Similarly, future studies should include a control group (e.g. light drinkers) to examine whether inhibitory control can differentiate these populations (Paz et al, 2016; Christiansen et al, 2012). Thirty-two participants study 1 and 34 in study 2 stated that they were distracted during the computer tasks. The proportion of reported distractions are similar to recent ecological momentary assessment studies examining SST and alcohol consumption in the real word </w:t>
      </w:r>
      <w:r>
        <w:fldChar w:fldCharType="begin"/>
      </w:r>
      <w:r>
        <w:instrText xml:space="preserve"> ADDIN EN.CITE &lt;EndNote&gt;&lt;Cite  &gt;&lt;Author&gt;Jones&lt;/Author&gt;&lt;Year&gt;2018&lt;/Year&gt;&lt;RecNum&gt;124&lt;/RecNum&gt;&lt;Prefix&gt;&lt;/Prefix&gt;&lt;Suffix&gt;&lt;/Suffix&gt;&lt;Pages&gt;&lt;/Pages&gt;&lt;DisplayText&gt;(Jones, Tiplady, et al., 2018)&lt;/DisplayText&gt;&lt;record&gt;&lt;rec-number&gt;124&lt;/rec-number&gt;&lt;foreign-keys&gt;&lt;key app="EN" db-id="eawraz0ss5v2fne5tx7p0zpwfzwtpas2vxvz" timestamp="1530266125"&gt;124&lt;/key&gt;&lt;/foreign-keys&gt;&lt;ref-type name="Journal Article"&gt;17&lt;/ref-type&gt;&lt;contributors&gt;&lt;authors&gt;&lt;author&gt;Jones, A.&lt;/author&gt;&lt;author&gt;Tiplady, B.&lt;/author&gt;&lt;author&gt;Houben, K.&lt;/author&gt;&lt;author&gt;Nederkoorn.&lt;/author&gt;&lt;author&gt;Field.&lt;/author&gt;&lt;/authors&gt;&lt;/contributors&gt;&lt;titles&gt;&lt;title&gt;Do daily fluctuations in inhibitory control predict alcohol consumption? An ecological momentary assessment study&lt;/title&gt;&lt;secondary-title&gt;Psychopharmacology&lt;/secondary-title&gt;&lt;/titles&gt;&lt;periodical&gt;&lt;full-title&gt;Psychopharmacology&lt;/full-title&gt;&lt;/periodical&gt;&lt;pages&gt;1487-1496&lt;/pages&gt;&lt;volume&gt;235&lt;/volume&gt;&lt;number&gt;5&lt;/number&gt;&lt;dates&gt;&lt;year&gt;2018&lt;/year&gt;&lt;pub-dates&gt;&lt;date&gt;May 01&lt;/date&gt;&lt;/pub-dates&gt;&lt;/dates&gt;&lt;isbn&gt;1432-2072&lt;/isbn&gt;&lt;label&gt;Jones2018&lt;/label&gt;&lt;work-type&gt;journal article&lt;/work-type&gt;&lt;urls&gt;&lt;related-urls&gt;&lt;url&gt;https://doi.org/10.1007/s00213-018-4860-5&lt;/url&gt;&lt;/related-urls&gt;&lt;/urls&gt;&lt;electronic-resource-num&gt;10.1007/s00213-018-4860-5&lt;/electronic-resource-num&gt;&lt;/record&gt;&lt;/Cite&gt;&lt;/EndNote&gt;</w:instrText>
      </w:r>
      <w:r>
        <w:fldChar w:fldCharType="separate"/>
      </w:r>
      <w:r>
        <w:rPr>
          <w:lang w:val="fr-FR"/>
        </w:rPr>
        <w:t>(Jones, Tiplady, et al., 2018)</w:t>
      </w:r>
      <w:r>
        <w:fldChar w:fldCharType="end"/>
      </w:r>
      <w:r>
        <w:t xml:space="preserve">. However, completing these tasks online in the participant’s natural environment rather than in the laboratory does increase the ecological validity of the study, as in the real world inhibition occurs in ‘noisy’ surroundings  </w:t>
      </w:r>
      <w:r>
        <w:fldChar w:fldCharType="begin"/>
      </w:r>
      <w:r>
        <w:instrText xml:space="preserve"> ADDIN EN.CITE &lt;EndNote&gt;&lt;Cite  &gt;&lt;Author&gt;Verbruggen&lt;/Author&gt;&lt;Year&gt;2014&lt;/Year&gt;&lt;RecNum&gt;8&lt;/RecNum&gt;&lt;Prefix&gt;&lt;/Prefix&gt;&lt;Suffix&gt;&lt;/Suffix&gt;&lt;Pages&gt;&lt;/Pages&gt;&lt;DisplayText&gt;(Verbruggen, Stevens, et al., 2014)&lt;/DisplayText&gt;&lt;record&gt;&lt;rec-number&gt;8&lt;/rec-number&gt;&lt;foreign-keys&gt;&lt;key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urls/&gt;&lt;electronic-resource-num&gt;10.1037/a0036542&lt;/electronic-resource-num&gt;&lt;remote-database-name&gt;Scopus&lt;/remote-database-name&gt;&lt;/record&gt;&lt;/Cite&gt;&lt;/EndNote&gt;</w:instrText>
      </w:r>
      <w:r>
        <w:fldChar w:fldCharType="separate"/>
      </w:r>
      <w:r>
        <w:rPr>
          <w:lang w:val="de-DE"/>
        </w:rPr>
        <w:t>(Verbruggen, Stevens, et al., 2014)</w:t>
      </w:r>
      <w:r>
        <w:fldChar w:fldCharType="end"/>
      </w:r>
      <w:r>
        <w:t xml:space="preserve">. Furthermore, only 3 participants in both studies responded incorrectly to the attention measure in the AUDIT and removal of these did not significantly affect results. Finally, removal of individuals who failed to complete the SSRT </w:t>
      </w:r>
      <w:r w:rsidRPr="00AC26C2">
        <w:rPr>
          <w:color w:val="auto"/>
        </w:rPr>
        <w:t xml:space="preserve">appropriately reduced our statistical power in each individual study, however our pooled analyses did </w:t>
      </w:r>
      <w:r w:rsidRPr="00AC26C2">
        <w:rPr>
          <w:color w:val="auto"/>
          <w:u w:color="FF0000"/>
        </w:rPr>
        <w:t xml:space="preserve">not </w:t>
      </w:r>
      <w:r w:rsidRPr="00AC26C2">
        <w:rPr>
          <w:color w:val="auto"/>
        </w:rPr>
        <w:t xml:space="preserve">provide any evidence for the predictive associations between inhibitory control, working memory and </w:t>
      </w:r>
      <w:r>
        <w:t>alcohol use.</w:t>
      </w:r>
    </w:p>
    <w:p w:rsidR="00384F85" w:rsidRDefault="004C59C8">
      <w:pPr>
        <w:pStyle w:val="Body"/>
        <w:spacing w:line="480" w:lineRule="auto"/>
        <w:ind w:firstLine="720"/>
        <w:jc w:val="both"/>
      </w:pPr>
      <w:r>
        <w:t xml:space="preserve">In conclusion, we have demonstrated no evidence that inhibitory control processes (reactive and proactive) are associated with alcohol use. Furthermore, we demonstrated no convincing evidence for our proposed mediators of WMC or alcohol sensitivity. Given the increasing number of null findings, it is possible the role of inhibitory control in alcohol use has been </w:t>
      </w:r>
      <w:proofErr w:type="spellStart"/>
      <w:r>
        <w:t>overemphasised</w:t>
      </w:r>
      <w:proofErr w:type="spellEnd"/>
      <w:r>
        <w:t>.</w:t>
      </w:r>
    </w:p>
    <w:p w:rsidR="00384F85" w:rsidRDefault="00384F85">
      <w:pPr>
        <w:pStyle w:val="Body"/>
        <w:spacing w:line="480" w:lineRule="auto"/>
        <w:outlineLvl w:val="0"/>
      </w:pPr>
    </w:p>
    <w:p w:rsidR="00384F85" w:rsidRDefault="004C59C8">
      <w:pPr>
        <w:pStyle w:val="Body"/>
        <w:spacing w:line="480" w:lineRule="auto"/>
        <w:outlineLvl w:val="0"/>
      </w:pPr>
      <w:r>
        <w:t>Conflicts:</w:t>
      </w:r>
    </w:p>
    <w:p w:rsidR="00384F85" w:rsidRDefault="004C59C8">
      <w:pPr>
        <w:pStyle w:val="Body"/>
        <w:spacing w:line="480" w:lineRule="auto"/>
        <w:outlineLvl w:val="0"/>
        <w:rPr>
          <w:b/>
          <w:bCs/>
        </w:rPr>
      </w:pPr>
      <w:r>
        <w:lastRenderedPageBreak/>
        <w:t>The authors report no conflicts of interest.</w:t>
      </w:r>
    </w:p>
    <w:p w:rsidR="00384F85" w:rsidRDefault="00384F85">
      <w:pPr>
        <w:pStyle w:val="Body"/>
        <w:spacing w:line="480" w:lineRule="auto"/>
        <w:jc w:val="both"/>
      </w:pPr>
    </w:p>
    <w:p w:rsidR="00384F85" w:rsidRDefault="00384F85">
      <w:pPr>
        <w:pStyle w:val="Body"/>
        <w:spacing w:line="480" w:lineRule="auto"/>
        <w:jc w:val="both"/>
      </w:pPr>
    </w:p>
    <w:p w:rsidR="00384F85" w:rsidRDefault="00384F85">
      <w:pPr>
        <w:pStyle w:val="Body"/>
        <w:spacing w:line="480" w:lineRule="auto"/>
        <w:jc w:val="both"/>
      </w:pPr>
    </w:p>
    <w:p w:rsidR="00384F85" w:rsidRDefault="00384F85">
      <w:pPr>
        <w:pStyle w:val="Body"/>
        <w:spacing w:line="480" w:lineRule="auto"/>
        <w:jc w:val="both"/>
      </w:pPr>
    </w:p>
    <w:p w:rsidR="00384F85" w:rsidRDefault="004C59C8">
      <w:pPr>
        <w:pStyle w:val="Body"/>
        <w:spacing w:line="480" w:lineRule="auto"/>
        <w:jc w:val="center"/>
        <w:rPr>
          <w:b/>
          <w:bCs/>
        </w:rPr>
      </w:pPr>
      <w:proofErr w:type="spellStart"/>
      <w:r>
        <w:rPr>
          <w:b/>
          <w:bCs/>
          <w:lang w:val="fr-FR"/>
        </w:rPr>
        <w:t>References</w:t>
      </w:r>
      <w:proofErr w:type="spellEnd"/>
    </w:p>
    <w:p w:rsidR="00384F85" w:rsidRDefault="00846D68">
      <w:pPr>
        <w:pStyle w:val="EndNoteBibliography"/>
        <w:spacing w:after="0" w:line="480" w:lineRule="auto"/>
        <w:ind w:left="720" w:hanging="720"/>
        <w:rPr>
          <w:rStyle w:val="None"/>
          <w:rFonts w:ascii="Times New Roman" w:eastAsia="Times New Roman" w:hAnsi="Times New Roman" w:cs="Times New Roman"/>
          <w:sz w:val="24"/>
          <w:szCs w:val="24"/>
          <w:u w:val="single"/>
        </w:rPr>
      </w:pPr>
      <w:hyperlink r:id="rId10" w:history="1">
        <w:r w:rsidR="004C59C8">
          <w:rPr>
            <w:rStyle w:val="Hyperlink2"/>
            <w:rFonts w:eastAsia="Calibri"/>
            <w:lang w:val="en-US"/>
          </w:rPr>
          <w:t xml:space="preserve">Aron, A. R. (2011). From Reactive to Proactive and Selective Control: Developing a Richer Model for Stopping Inappropriate Responses. </w:t>
        </w:r>
        <w:r w:rsidR="004C59C8">
          <w:rPr>
            <w:rStyle w:val="None"/>
            <w:rFonts w:ascii="Times New Roman" w:hAnsi="Times New Roman"/>
            <w:i/>
            <w:iCs/>
            <w:sz w:val="24"/>
            <w:szCs w:val="24"/>
            <w:lang w:val="en-US"/>
          </w:rPr>
          <w:t>Biological Psychiatry, 69</w:t>
        </w:r>
        <w:r w:rsidR="004C59C8">
          <w:rPr>
            <w:rStyle w:val="Hyperlink2"/>
            <w:rFonts w:eastAsia="Calibri"/>
          </w:rPr>
          <w:t xml:space="preserve">(12), e55-e68. </w:t>
        </w:r>
        <w:proofErr w:type="spellStart"/>
        <w:proofErr w:type="gramStart"/>
        <w:r w:rsidR="004C59C8">
          <w:rPr>
            <w:rStyle w:val="Hyperlink2"/>
            <w:rFonts w:eastAsia="Calibri"/>
          </w:rPr>
          <w:t>doi:</w:t>
        </w:r>
        <w:r w:rsidR="004C59C8">
          <w:rPr>
            <w:rStyle w:val="Hyperlink0"/>
            <w:rFonts w:ascii="Times New Roman" w:hAnsi="Times New Roman"/>
            <w:color w:val="000000"/>
            <w:sz w:val="24"/>
            <w:szCs w:val="24"/>
            <w:u w:color="000000"/>
          </w:rPr>
          <w:t>http</w:t>
        </w:r>
        <w:proofErr w:type="spellEnd"/>
        <w:r w:rsidR="004C59C8">
          <w:rPr>
            <w:rStyle w:val="Hyperlink0"/>
            <w:rFonts w:ascii="Times New Roman" w:hAnsi="Times New Roman"/>
            <w:color w:val="000000"/>
            <w:sz w:val="24"/>
            <w:szCs w:val="24"/>
            <w:u w:color="000000"/>
          </w:rPr>
          <w:t>://dx.doi.org/10.1016/j.biopsych.2010.07.024</w:t>
        </w:r>
        <w:proofErr w:type="gramEnd"/>
      </w:hyperlink>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Bailey, K., &amp; </w:t>
      </w:r>
      <w:proofErr w:type="spellStart"/>
      <w:r>
        <w:rPr>
          <w:rStyle w:val="Hyperlink2"/>
          <w:rFonts w:eastAsia="Calibri"/>
          <w:lang w:val="en-US"/>
        </w:rPr>
        <w:t>Bartholow</w:t>
      </w:r>
      <w:proofErr w:type="spellEnd"/>
      <w:r>
        <w:rPr>
          <w:rStyle w:val="Hyperlink2"/>
          <w:rFonts w:eastAsia="Calibri"/>
          <w:lang w:val="en-US"/>
        </w:rPr>
        <w:t xml:space="preserve">, B. D. (2016). Alcohol words elicit reactive cognitive control in low-sensitivity drinkers. </w:t>
      </w:r>
      <w:r>
        <w:rPr>
          <w:rStyle w:val="None"/>
          <w:rFonts w:ascii="Times New Roman" w:hAnsi="Times New Roman"/>
          <w:i/>
          <w:iCs/>
          <w:sz w:val="24"/>
          <w:szCs w:val="24"/>
          <w:lang w:val="en-US"/>
        </w:rPr>
        <w:t>Psychophysiology, 53</w:t>
      </w:r>
      <w:r>
        <w:rPr>
          <w:rStyle w:val="Hyperlink2"/>
          <w:rFonts w:eastAsia="Calibri"/>
        </w:rPr>
        <w:t>(11), 1751-1759. doi:10.1111/psyp.12741</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Baines, L., Field, M., Christiansen, P., &amp; Jones, A. (2019). The effect of alcohol cue exposure and acute intoxication on inhibitory control processes and ad libitum alcohol consumption. </w:t>
      </w:r>
      <w:r>
        <w:rPr>
          <w:rStyle w:val="None"/>
          <w:rFonts w:ascii="Times New Roman" w:hAnsi="Times New Roman"/>
          <w:i/>
          <w:iCs/>
          <w:sz w:val="24"/>
          <w:szCs w:val="24"/>
          <w:lang w:val="en-US"/>
        </w:rPr>
        <w:t>Psychopharmacology, 236</w:t>
      </w:r>
      <w:r>
        <w:rPr>
          <w:rStyle w:val="Hyperlink2"/>
          <w:rFonts w:eastAsia="Calibri"/>
        </w:rPr>
        <w:t>(7), 2187-2199. doi:10.1007/s00213-019-05212-4</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Baines, L., Jones, A., &amp; Christiansen, P. (2016). Hopelessness and alcohol use: The mediating role of drinking motives and outcome expectancies. </w:t>
      </w:r>
      <w:r>
        <w:rPr>
          <w:rStyle w:val="None"/>
          <w:rFonts w:ascii="Times New Roman" w:hAnsi="Times New Roman"/>
          <w:i/>
          <w:iCs/>
          <w:sz w:val="24"/>
          <w:szCs w:val="24"/>
          <w:lang w:val="en-US"/>
        </w:rPr>
        <w:t>Addictive Behaviors Reports, 4</w:t>
      </w:r>
      <w:r>
        <w:rPr>
          <w:rStyle w:val="Hyperlink2"/>
          <w:rFonts w:eastAsia="Calibri"/>
        </w:rPr>
        <w:t xml:space="preserve">, 65-69. </w:t>
      </w:r>
      <w:proofErr w:type="spellStart"/>
      <w:r>
        <w:rPr>
          <w:rStyle w:val="Hyperlink2"/>
          <w:rFonts w:eastAsia="Calibri"/>
        </w:rPr>
        <w:t>doi</w:t>
      </w:r>
      <w:proofErr w:type="spellEnd"/>
      <w:r>
        <w:rPr>
          <w:rStyle w:val="Hyperlink2"/>
          <w:rFonts w:eastAsia="Calibri"/>
        </w:rPr>
        <w:t>:</w:t>
      </w:r>
      <w:hyperlink r:id="rId11" w:history="1">
        <w:r>
          <w:rPr>
            <w:rStyle w:val="Hyperlink3"/>
            <w:rFonts w:eastAsia="Calibri"/>
            <w:lang w:val="de-DE"/>
          </w:rPr>
          <w:t>http://dx.doi.org/10.1016/j.abrep.2016.11.001</w:t>
        </w:r>
      </w:hyperlink>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Bartholow</w:t>
      </w:r>
      <w:proofErr w:type="spellEnd"/>
      <w:r>
        <w:rPr>
          <w:rStyle w:val="Hyperlink2"/>
          <w:rFonts w:eastAsia="Calibri"/>
          <w:lang w:val="en-US"/>
        </w:rPr>
        <w:t xml:space="preserve">, B. D., Lust, S. A., &amp; </w:t>
      </w:r>
      <w:proofErr w:type="spellStart"/>
      <w:r>
        <w:rPr>
          <w:rStyle w:val="Hyperlink2"/>
          <w:rFonts w:eastAsia="Calibri"/>
          <w:lang w:val="en-US"/>
        </w:rPr>
        <w:t>Tragesser</w:t>
      </w:r>
      <w:proofErr w:type="spellEnd"/>
      <w:r>
        <w:rPr>
          <w:rStyle w:val="Hyperlink2"/>
          <w:rFonts w:eastAsia="Calibri"/>
          <w:lang w:val="en-US"/>
        </w:rPr>
        <w:t xml:space="preserve">, S. L. (2010). Specificity of P3 Event-Related Potential Reactivity to Alcohol Cues in Individuals Low in Alcohol Sensitivity. </w:t>
      </w:r>
      <w:r>
        <w:rPr>
          <w:rStyle w:val="None"/>
          <w:rFonts w:ascii="Times New Roman" w:hAnsi="Times New Roman"/>
          <w:i/>
          <w:iCs/>
          <w:sz w:val="24"/>
          <w:szCs w:val="24"/>
          <w:lang w:val="en-US"/>
        </w:rPr>
        <w:t>Psychology of Addictive Behaviors, 24</w:t>
      </w:r>
      <w:r>
        <w:rPr>
          <w:rStyle w:val="Hyperlink2"/>
          <w:rFonts w:eastAsia="Calibri"/>
        </w:rPr>
        <w:t>(2), 220-228. doi:10.1037/a0017705</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Baumeister, R. F. (2014). Self-regulation, ego depletion, and inhibition. </w:t>
      </w:r>
      <w:proofErr w:type="spellStart"/>
      <w:r>
        <w:rPr>
          <w:rStyle w:val="None"/>
          <w:rFonts w:ascii="Times New Roman" w:hAnsi="Times New Roman"/>
          <w:i/>
          <w:iCs/>
          <w:sz w:val="24"/>
          <w:szCs w:val="24"/>
        </w:rPr>
        <w:t>Neuropsychologia</w:t>
      </w:r>
      <w:proofErr w:type="spellEnd"/>
      <w:r>
        <w:rPr>
          <w:rStyle w:val="None"/>
          <w:rFonts w:ascii="Times New Roman" w:hAnsi="Times New Roman"/>
          <w:i/>
          <w:iCs/>
          <w:sz w:val="24"/>
          <w:szCs w:val="24"/>
        </w:rPr>
        <w:t>, 65</w:t>
      </w:r>
      <w:r>
        <w:rPr>
          <w:rStyle w:val="Hyperlink2"/>
          <w:rFonts w:eastAsia="Calibri"/>
        </w:rPr>
        <w:t xml:space="preserve">, 313-319. </w:t>
      </w:r>
      <w:proofErr w:type="spellStart"/>
      <w:r>
        <w:rPr>
          <w:rStyle w:val="Hyperlink2"/>
          <w:rFonts w:eastAsia="Calibri"/>
        </w:rPr>
        <w:t>doi:</w:t>
      </w:r>
      <w:hyperlink r:id="rId12" w:history="1">
        <w:r>
          <w:rPr>
            <w:rStyle w:val="Hyperlink3"/>
            <w:rFonts w:eastAsia="Calibri"/>
          </w:rPr>
          <w:t>https</w:t>
        </w:r>
        <w:proofErr w:type="spellEnd"/>
        <w:r>
          <w:rPr>
            <w:rStyle w:val="Hyperlink3"/>
            <w:rFonts w:eastAsia="Calibri"/>
          </w:rPr>
          <w:t>://doi.org/10.1016/j.neuropsychologia.2014.08.012</w:t>
        </w:r>
      </w:hyperlink>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lastRenderedPageBreak/>
        <w:t xml:space="preserve">Bechara, A., &amp; Martin, E. M. (2004). Impaired decision making related to working memory deficits in individuals with substance addictions. </w:t>
      </w:r>
      <w:r>
        <w:rPr>
          <w:rStyle w:val="None"/>
          <w:rFonts w:ascii="Times New Roman" w:hAnsi="Times New Roman"/>
          <w:i/>
          <w:iCs/>
          <w:sz w:val="24"/>
          <w:szCs w:val="24"/>
        </w:rPr>
        <w:t>Neuropsychology, 18</w:t>
      </w:r>
      <w:r>
        <w:rPr>
          <w:rStyle w:val="Hyperlink2"/>
          <w:rFonts w:eastAsia="Calibri"/>
        </w:rPr>
        <w:t>(1), 152-162. doi:10.1037/0894-4105.18.1.152</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Bickel, W. K., </w:t>
      </w:r>
      <w:proofErr w:type="spellStart"/>
      <w:r>
        <w:rPr>
          <w:rStyle w:val="Hyperlink2"/>
          <w:rFonts w:eastAsia="Calibri"/>
          <w:lang w:val="en-US"/>
        </w:rPr>
        <w:t>Jarmolowicz</w:t>
      </w:r>
      <w:proofErr w:type="spellEnd"/>
      <w:r>
        <w:rPr>
          <w:rStyle w:val="Hyperlink2"/>
          <w:rFonts w:eastAsia="Calibri"/>
          <w:lang w:val="en-US"/>
        </w:rPr>
        <w:t xml:space="preserve">, D. P., Mueller, E. T., Gatchalian, K. M., &amp; McClure, S. M. (2012). Are executive function and impulsivity antipodes? A conceptual reconstruction with special reference to addiction. </w:t>
      </w:r>
      <w:r>
        <w:rPr>
          <w:rStyle w:val="None"/>
          <w:rFonts w:ascii="Times New Roman" w:hAnsi="Times New Roman"/>
          <w:i/>
          <w:iCs/>
          <w:sz w:val="24"/>
          <w:szCs w:val="24"/>
        </w:rPr>
        <w:t>Psychopharmacology (</w:t>
      </w:r>
      <w:proofErr w:type="spellStart"/>
      <w:r>
        <w:rPr>
          <w:rStyle w:val="None"/>
          <w:rFonts w:ascii="Times New Roman" w:hAnsi="Times New Roman"/>
          <w:i/>
          <w:iCs/>
          <w:sz w:val="24"/>
          <w:szCs w:val="24"/>
        </w:rPr>
        <w:t>Berl</w:t>
      </w:r>
      <w:proofErr w:type="spellEnd"/>
      <w:r>
        <w:rPr>
          <w:rStyle w:val="None"/>
          <w:rFonts w:ascii="Times New Roman" w:hAnsi="Times New Roman"/>
          <w:i/>
          <w:iCs/>
          <w:sz w:val="24"/>
          <w:szCs w:val="24"/>
        </w:rPr>
        <w:t>), 221</w:t>
      </w:r>
      <w:r>
        <w:rPr>
          <w:rStyle w:val="Hyperlink2"/>
          <w:rFonts w:eastAsia="Calibri"/>
        </w:rPr>
        <w:t>(3), 361-387. doi:10.1007/s00213-012-2689-x</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Braver, T. S. (2012). The variable nature of cognitive control: A dual mechanisms framework. </w:t>
      </w:r>
      <w:r>
        <w:rPr>
          <w:rStyle w:val="None"/>
          <w:rFonts w:ascii="Times New Roman" w:hAnsi="Times New Roman"/>
          <w:i/>
          <w:iCs/>
          <w:sz w:val="24"/>
          <w:szCs w:val="24"/>
          <w:lang w:val="en-US"/>
        </w:rPr>
        <w:t>Trends in Cognitive Sciences, 16</w:t>
      </w:r>
      <w:r>
        <w:rPr>
          <w:rStyle w:val="Hyperlink2"/>
          <w:rFonts w:eastAsia="Calibri"/>
        </w:rPr>
        <w:t xml:space="preserve">(2), 106-113. </w:t>
      </w:r>
      <w:proofErr w:type="gramStart"/>
      <w:r>
        <w:rPr>
          <w:rStyle w:val="Hyperlink2"/>
          <w:rFonts w:eastAsia="Calibri"/>
        </w:rPr>
        <w:t>doi:10.1016/j.tics</w:t>
      </w:r>
      <w:proofErr w:type="gramEnd"/>
      <w:r>
        <w:rPr>
          <w:rStyle w:val="Hyperlink2"/>
          <w:rFonts w:eastAsia="Calibri"/>
        </w:rPr>
        <w:t>.2011.12.010</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Braver, T. S., Paxton, J. L., Locke, H. S., &amp; </w:t>
      </w:r>
      <w:proofErr w:type="spellStart"/>
      <w:r>
        <w:rPr>
          <w:rStyle w:val="Hyperlink2"/>
          <w:rFonts w:eastAsia="Calibri"/>
          <w:lang w:val="en-US"/>
        </w:rPr>
        <w:t>Barch</w:t>
      </w:r>
      <w:proofErr w:type="spellEnd"/>
      <w:r>
        <w:rPr>
          <w:rStyle w:val="Hyperlink2"/>
          <w:rFonts w:eastAsia="Calibri"/>
          <w:lang w:val="en-US"/>
        </w:rPr>
        <w:t xml:space="preserve">, D. M. (2009). Flexible neural mechanisms of cognitive control with human prefrontal cortex. </w:t>
      </w:r>
      <w:r>
        <w:rPr>
          <w:rStyle w:val="None"/>
          <w:rFonts w:ascii="Times New Roman" w:hAnsi="Times New Roman"/>
          <w:i/>
          <w:iCs/>
          <w:sz w:val="24"/>
          <w:szCs w:val="24"/>
          <w:lang w:val="en-US"/>
        </w:rPr>
        <w:t>Proceedings of the National Academy of Sciences of the United States of America, 106</w:t>
      </w:r>
      <w:r>
        <w:rPr>
          <w:rStyle w:val="Hyperlink2"/>
          <w:rFonts w:eastAsia="Calibri"/>
          <w:lang w:val="pt-PT"/>
        </w:rPr>
        <w:t>, 7351-7356. doi:10.1073/pnas.0808187106</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Christiansen, P., &amp; Bloor, J. F. (2014). </w:t>
      </w:r>
      <w:proofErr w:type="spellStart"/>
      <w:r>
        <w:rPr>
          <w:rStyle w:val="Hyperlink2"/>
          <w:rFonts w:eastAsia="Calibri"/>
          <w:lang w:val="en-US"/>
        </w:rPr>
        <w:t>Individualised</w:t>
      </w:r>
      <w:proofErr w:type="spellEnd"/>
      <w:r>
        <w:rPr>
          <w:rStyle w:val="Hyperlink2"/>
          <w:rFonts w:eastAsia="Calibri"/>
          <w:lang w:val="en-US"/>
        </w:rPr>
        <w:t xml:space="preserve"> but not general alcohol Stroop predicts alcohol use. </w:t>
      </w:r>
      <w:r>
        <w:rPr>
          <w:rStyle w:val="None"/>
          <w:rFonts w:ascii="Times New Roman" w:hAnsi="Times New Roman"/>
          <w:i/>
          <w:iCs/>
          <w:sz w:val="24"/>
          <w:szCs w:val="24"/>
          <w:lang w:val="en-US"/>
        </w:rPr>
        <w:t>Drug and Alcohol Dependence, 134</w:t>
      </w:r>
      <w:r>
        <w:rPr>
          <w:rStyle w:val="Hyperlink2"/>
          <w:rFonts w:eastAsia="Calibri"/>
        </w:rPr>
        <w:t xml:space="preserve">, 410-413. </w:t>
      </w:r>
      <w:proofErr w:type="spellStart"/>
      <w:r>
        <w:rPr>
          <w:rStyle w:val="Hyperlink2"/>
          <w:rFonts w:eastAsia="Calibri"/>
        </w:rPr>
        <w:t>doi:</w:t>
      </w:r>
      <w:hyperlink r:id="rId13" w:history="1">
        <w:r>
          <w:rPr>
            <w:rStyle w:val="Hyperlink3"/>
            <w:rFonts w:eastAsia="Calibri"/>
          </w:rPr>
          <w:t>https</w:t>
        </w:r>
        <w:proofErr w:type="spellEnd"/>
        <w:r>
          <w:rPr>
            <w:rStyle w:val="Hyperlink3"/>
            <w:rFonts w:eastAsia="Calibri"/>
          </w:rPr>
          <w:t>://doi.org/10.1016/j.drugalcdep.2013.10.021</w:t>
        </w:r>
      </w:hyperlink>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Christiansen, P., Cole, J. C., Goudie, A. J., &amp; Field, M. (2012). Components of </w:t>
      </w:r>
      <w:proofErr w:type="spellStart"/>
      <w:r>
        <w:rPr>
          <w:rStyle w:val="Hyperlink2"/>
          <w:rFonts w:eastAsia="Calibri"/>
          <w:lang w:val="en-US"/>
        </w:rPr>
        <w:t>behavioural</w:t>
      </w:r>
      <w:proofErr w:type="spellEnd"/>
      <w:r>
        <w:rPr>
          <w:rStyle w:val="Hyperlink2"/>
          <w:rFonts w:eastAsia="Calibri"/>
          <w:lang w:val="en-US"/>
        </w:rPr>
        <w:t xml:space="preserve"> impulsivity and automatic cue approach predict unique variance in hazardous drinking. </w:t>
      </w:r>
      <w:r>
        <w:rPr>
          <w:rStyle w:val="None"/>
          <w:rFonts w:ascii="Times New Roman" w:hAnsi="Times New Roman"/>
          <w:i/>
          <w:iCs/>
          <w:sz w:val="24"/>
          <w:szCs w:val="24"/>
          <w:lang w:val="en-US"/>
        </w:rPr>
        <w:t>Psychopharmacology, 219</w:t>
      </w:r>
      <w:r>
        <w:rPr>
          <w:rStyle w:val="Hyperlink2"/>
          <w:rFonts w:eastAsia="Calibri"/>
        </w:rPr>
        <w:t>(2), 501-510. doi:10.1007/s00213-011-2396-z</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Colder, C. R., &amp; O'Connor, R. (2002). Attention bias and disinhibited behavior as predictors of alcohol use and enhancement reasons for drinking. </w:t>
      </w:r>
      <w:r>
        <w:rPr>
          <w:rStyle w:val="None"/>
          <w:rFonts w:ascii="Times New Roman" w:hAnsi="Times New Roman"/>
          <w:i/>
          <w:iCs/>
          <w:sz w:val="24"/>
          <w:szCs w:val="24"/>
          <w:lang w:val="en-US"/>
        </w:rPr>
        <w:t>Psychology of Addictive Behaviors, 16</w:t>
      </w:r>
      <w:r>
        <w:rPr>
          <w:rStyle w:val="Hyperlink2"/>
          <w:rFonts w:eastAsia="Calibri"/>
        </w:rPr>
        <w:t>(4), 325-332. doi:10.1037/0893-164X.16.4.325</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lastRenderedPageBreak/>
        <w:t xml:space="preserve">Congdon, E., Mumford, J. A., Cohen, J. R., Galvan, A., </w:t>
      </w:r>
      <w:proofErr w:type="spellStart"/>
      <w:r>
        <w:rPr>
          <w:rStyle w:val="Hyperlink2"/>
          <w:rFonts w:eastAsia="Calibri"/>
          <w:lang w:val="en-US"/>
        </w:rPr>
        <w:t>Canli</w:t>
      </w:r>
      <w:proofErr w:type="spellEnd"/>
      <w:r>
        <w:rPr>
          <w:rStyle w:val="Hyperlink2"/>
          <w:rFonts w:eastAsia="Calibri"/>
          <w:lang w:val="en-US"/>
        </w:rPr>
        <w:t xml:space="preserve">, T., &amp; </w:t>
      </w:r>
      <w:proofErr w:type="spellStart"/>
      <w:r>
        <w:rPr>
          <w:rStyle w:val="Hyperlink2"/>
          <w:rFonts w:eastAsia="Calibri"/>
          <w:lang w:val="en-US"/>
        </w:rPr>
        <w:t>Poldrack</w:t>
      </w:r>
      <w:proofErr w:type="spellEnd"/>
      <w:r>
        <w:rPr>
          <w:rStyle w:val="Hyperlink2"/>
          <w:rFonts w:eastAsia="Calibri"/>
          <w:lang w:val="en-US"/>
        </w:rPr>
        <w:t xml:space="preserve">, R. A. (2012). Measurement and reliability of response inhibition. </w:t>
      </w:r>
      <w:r>
        <w:rPr>
          <w:rStyle w:val="None"/>
          <w:rFonts w:ascii="Times New Roman" w:hAnsi="Times New Roman"/>
          <w:i/>
          <w:iCs/>
          <w:sz w:val="24"/>
          <w:szCs w:val="24"/>
          <w:lang w:val="en-US"/>
        </w:rPr>
        <w:t>Frontiers in Psychology, 3</w:t>
      </w:r>
      <w:r>
        <w:rPr>
          <w:rStyle w:val="Hyperlink2"/>
          <w:rFonts w:eastAsia="Calibri"/>
        </w:rPr>
        <w:t>, 37-37. doi:10.3389/fpsyg.2012.00037</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Cox, W. M., Brown, M. A., &amp; Rowlands, L. J. (2003). The effects of alcohol cue exposure on non-dependent drinkers' attentional bias for alcohol-related stimuli. </w:t>
      </w:r>
      <w:r>
        <w:rPr>
          <w:rStyle w:val="None"/>
          <w:rFonts w:ascii="Times New Roman" w:hAnsi="Times New Roman"/>
          <w:i/>
          <w:iCs/>
          <w:sz w:val="24"/>
          <w:szCs w:val="24"/>
          <w:lang w:val="en-US"/>
        </w:rPr>
        <w:t>Alcohol and Alcoholism, 38</w:t>
      </w:r>
      <w:r>
        <w:rPr>
          <w:rStyle w:val="Hyperlink2"/>
          <w:rFonts w:eastAsia="Calibri"/>
          <w:lang w:val="es-ES_tradnl"/>
        </w:rPr>
        <w:t>(1), 45-49. doi:10.1093/</w:t>
      </w:r>
      <w:proofErr w:type="spellStart"/>
      <w:r>
        <w:rPr>
          <w:rStyle w:val="Hyperlink2"/>
          <w:rFonts w:eastAsia="Calibri"/>
          <w:lang w:val="es-ES_tradnl"/>
        </w:rPr>
        <w:t>alcalc</w:t>
      </w:r>
      <w:proofErr w:type="spellEnd"/>
      <w:r>
        <w:rPr>
          <w:rStyle w:val="Hyperlink2"/>
          <w:rFonts w:eastAsia="Calibri"/>
          <w:lang w:val="es-ES_tradnl"/>
        </w:rPr>
        <w:t>/agg010</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Criaud</w:t>
      </w:r>
      <w:proofErr w:type="spellEnd"/>
      <w:r>
        <w:rPr>
          <w:rStyle w:val="Hyperlink2"/>
          <w:rFonts w:eastAsia="Calibri"/>
          <w:lang w:val="en-US"/>
        </w:rPr>
        <w:t xml:space="preserve">, M., Wardak, C., Ben Hamed, S., </w:t>
      </w:r>
      <w:proofErr w:type="spellStart"/>
      <w:r>
        <w:rPr>
          <w:rStyle w:val="Hyperlink2"/>
          <w:rFonts w:eastAsia="Calibri"/>
          <w:lang w:val="en-US"/>
        </w:rPr>
        <w:t>Ballanger</w:t>
      </w:r>
      <w:proofErr w:type="spellEnd"/>
      <w:r>
        <w:rPr>
          <w:rStyle w:val="Hyperlink2"/>
          <w:rFonts w:eastAsia="Calibri"/>
          <w:lang w:val="en-US"/>
        </w:rPr>
        <w:t xml:space="preserve">, B., &amp; </w:t>
      </w:r>
      <w:proofErr w:type="spellStart"/>
      <w:r>
        <w:rPr>
          <w:rStyle w:val="Hyperlink2"/>
          <w:rFonts w:eastAsia="Calibri"/>
          <w:lang w:val="en-US"/>
        </w:rPr>
        <w:t>Boulinguez</w:t>
      </w:r>
      <w:proofErr w:type="spellEnd"/>
      <w:r>
        <w:rPr>
          <w:rStyle w:val="Hyperlink2"/>
          <w:rFonts w:eastAsia="Calibri"/>
          <w:lang w:val="en-US"/>
        </w:rPr>
        <w:t xml:space="preserve">, P. (2012). Proactive Inhibitory Control of Response as the Default State of Executive Control. </w:t>
      </w:r>
      <w:r>
        <w:rPr>
          <w:rStyle w:val="None"/>
          <w:rFonts w:ascii="Times New Roman" w:hAnsi="Times New Roman"/>
          <w:i/>
          <w:iCs/>
          <w:sz w:val="24"/>
          <w:szCs w:val="24"/>
          <w:lang w:val="en-US"/>
        </w:rPr>
        <w:t>Frontiers in Psychology, 3</w:t>
      </w:r>
      <w:r>
        <w:rPr>
          <w:rStyle w:val="Hyperlink2"/>
          <w:rFonts w:eastAsia="Calibri"/>
        </w:rPr>
        <w:t>(59). doi:10.3389/fpsyg.2012.00059</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Czapla</w:t>
      </w:r>
      <w:proofErr w:type="spellEnd"/>
      <w:r>
        <w:rPr>
          <w:rStyle w:val="Hyperlink2"/>
          <w:rFonts w:eastAsia="Calibri"/>
          <w:lang w:val="en-US"/>
        </w:rPr>
        <w:t xml:space="preserve">, M., Simon, J. J., </w:t>
      </w:r>
      <w:proofErr w:type="spellStart"/>
      <w:r>
        <w:rPr>
          <w:rStyle w:val="Hyperlink2"/>
          <w:rFonts w:eastAsia="Calibri"/>
          <w:lang w:val="en-US"/>
        </w:rPr>
        <w:t>Friederich</w:t>
      </w:r>
      <w:proofErr w:type="spellEnd"/>
      <w:r>
        <w:rPr>
          <w:rStyle w:val="Hyperlink2"/>
          <w:rFonts w:eastAsia="Calibri"/>
          <w:lang w:val="en-US"/>
        </w:rPr>
        <w:t xml:space="preserve">, H. C., </w:t>
      </w:r>
      <w:proofErr w:type="spellStart"/>
      <w:r>
        <w:rPr>
          <w:rStyle w:val="Hyperlink2"/>
          <w:rFonts w:eastAsia="Calibri"/>
          <w:lang w:val="en-US"/>
        </w:rPr>
        <w:t>Herpertz</w:t>
      </w:r>
      <w:proofErr w:type="spellEnd"/>
      <w:r>
        <w:rPr>
          <w:rStyle w:val="Hyperlink2"/>
          <w:rFonts w:eastAsia="Calibri"/>
          <w:lang w:val="en-US"/>
        </w:rPr>
        <w:t xml:space="preserve">, S. C., Zimmermann, P., &amp; </w:t>
      </w:r>
      <w:proofErr w:type="spellStart"/>
      <w:r>
        <w:rPr>
          <w:rStyle w:val="Hyperlink2"/>
          <w:rFonts w:eastAsia="Calibri"/>
          <w:lang w:val="en-US"/>
        </w:rPr>
        <w:t>Loeber</w:t>
      </w:r>
      <w:proofErr w:type="spellEnd"/>
      <w:r>
        <w:rPr>
          <w:rStyle w:val="Hyperlink2"/>
          <w:rFonts w:eastAsia="Calibri"/>
          <w:lang w:val="en-US"/>
        </w:rPr>
        <w:t xml:space="preserve">, S. (2015). Is binge drinking in young adults associated with an alcohol-specific impairment of response inhibition? </w:t>
      </w:r>
      <w:r>
        <w:rPr>
          <w:rStyle w:val="None"/>
          <w:rFonts w:ascii="Times New Roman" w:hAnsi="Times New Roman"/>
          <w:i/>
          <w:iCs/>
          <w:sz w:val="24"/>
          <w:szCs w:val="24"/>
          <w:lang w:val="en-US"/>
        </w:rPr>
        <w:t>European Addiction Research, 21</w:t>
      </w:r>
      <w:r>
        <w:rPr>
          <w:rStyle w:val="Hyperlink2"/>
          <w:rFonts w:eastAsia="Calibri"/>
        </w:rPr>
        <w:t>(2), 105-113. doi:10.1159/000367939</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de Wit, H. (2009). Impulsivity as a determinant and consequence of drug use: a review of underlying processes. </w:t>
      </w:r>
      <w:r>
        <w:rPr>
          <w:rStyle w:val="None"/>
          <w:rFonts w:ascii="Times New Roman" w:hAnsi="Times New Roman"/>
          <w:i/>
          <w:iCs/>
          <w:sz w:val="24"/>
          <w:szCs w:val="24"/>
          <w:lang w:val="en-US"/>
        </w:rPr>
        <w:t>Addict Biol, 14</w:t>
      </w:r>
      <w:r>
        <w:rPr>
          <w:rStyle w:val="Hyperlink2"/>
          <w:rFonts w:eastAsia="Calibri"/>
        </w:rPr>
        <w:t>(1), 22-31. doi:10.1111/j.1369-1600.</w:t>
      </w:r>
      <w:proofErr w:type="gramStart"/>
      <w:r>
        <w:rPr>
          <w:rStyle w:val="Hyperlink2"/>
          <w:rFonts w:eastAsia="Calibri"/>
        </w:rPr>
        <w:t>2008.00129.x</w:t>
      </w:r>
      <w:proofErr w:type="gramEnd"/>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Fernie</w:t>
      </w:r>
      <w:proofErr w:type="spellEnd"/>
      <w:r>
        <w:rPr>
          <w:rStyle w:val="Hyperlink2"/>
          <w:rFonts w:eastAsia="Calibri"/>
          <w:lang w:val="en-US"/>
        </w:rPr>
        <w:t xml:space="preserve">, G., Cole, J. C., Goudie, A. J., &amp; Field, M. (2010). Risk-taking but not response inhibition or delay discounting predict alcohol consumption in social drinkers. </w:t>
      </w:r>
      <w:r>
        <w:rPr>
          <w:rStyle w:val="None"/>
          <w:rFonts w:ascii="Times New Roman" w:hAnsi="Times New Roman"/>
          <w:i/>
          <w:iCs/>
          <w:sz w:val="24"/>
          <w:szCs w:val="24"/>
          <w:lang w:val="en-US"/>
        </w:rPr>
        <w:t>Drug and Alcohol Dependence, 112</w:t>
      </w:r>
      <w:r>
        <w:rPr>
          <w:rStyle w:val="Hyperlink2"/>
          <w:rFonts w:eastAsia="Calibri"/>
        </w:rPr>
        <w:t xml:space="preserve">(1-2), 54-61. </w:t>
      </w:r>
      <w:proofErr w:type="gramStart"/>
      <w:r>
        <w:rPr>
          <w:rStyle w:val="Hyperlink2"/>
          <w:rFonts w:eastAsia="Calibri"/>
        </w:rPr>
        <w:t>doi:10.1016/j.drugalcdep</w:t>
      </w:r>
      <w:proofErr w:type="gramEnd"/>
      <w:r>
        <w:rPr>
          <w:rStyle w:val="Hyperlink2"/>
          <w:rFonts w:eastAsia="Calibri"/>
        </w:rPr>
        <w:t>.2010.05.011</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Fernie</w:t>
      </w:r>
      <w:proofErr w:type="spellEnd"/>
      <w:r>
        <w:rPr>
          <w:rStyle w:val="Hyperlink2"/>
          <w:rFonts w:eastAsia="Calibri"/>
          <w:lang w:val="en-US"/>
        </w:rPr>
        <w:t xml:space="preserve">, G., </w:t>
      </w:r>
      <w:proofErr w:type="spellStart"/>
      <w:r>
        <w:rPr>
          <w:rStyle w:val="Hyperlink2"/>
          <w:rFonts w:eastAsia="Calibri"/>
          <w:lang w:val="en-US"/>
        </w:rPr>
        <w:t>Peeters</w:t>
      </w:r>
      <w:proofErr w:type="spellEnd"/>
      <w:r>
        <w:rPr>
          <w:rStyle w:val="Hyperlink2"/>
          <w:rFonts w:eastAsia="Calibri"/>
          <w:lang w:val="en-US"/>
        </w:rPr>
        <w:t xml:space="preserve">, M., </w:t>
      </w:r>
      <w:proofErr w:type="spellStart"/>
      <w:r>
        <w:rPr>
          <w:rStyle w:val="Hyperlink2"/>
          <w:rFonts w:eastAsia="Calibri"/>
          <w:lang w:val="en-US"/>
        </w:rPr>
        <w:t>Gullo</w:t>
      </w:r>
      <w:proofErr w:type="spellEnd"/>
      <w:r>
        <w:rPr>
          <w:rStyle w:val="Hyperlink2"/>
          <w:rFonts w:eastAsia="Calibri"/>
          <w:lang w:val="en-US"/>
        </w:rPr>
        <w:t xml:space="preserve">, M. J., Christiansen, P., Cole, J. C., </w:t>
      </w:r>
      <w:proofErr w:type="spellStart"/>
      <w:r>
        <w:rPr>
          <w:rStyle w:val="Hyperlink2"/>
          <w:rFonts w:eastAsia="Calibri"/>
          <w:lang w:val="en-US"/>
        </w:rPr>
        <w:t>Sumnall</w:t>
      </w:r>
      <w:proofErr w:type="spellEnd"/>
      <w:r>
        <w:rPr>
          <w:rStyle w:val="Hyperlink2"/>
          <w:rFonts w:eastAsia="Calibri"/>
          <w:lang w:val="en-US"/>
        </w:rPr>
        <w:t xml:space="preserve">, H., &amp; Field, M. (2013). Multiple </w:t>
      </w:r>
      <w:proofErr w:type="spellStart"/>
      <w:r>
        <w:rPr>
          <w:rStyle w:val="Hyperlink2"/>
          <w:rFonts w:eastAsia="Calibri"/>
          <w:lang w:val="en-US"/>
        </w:rPr>
        <w:t>behavioural</w:t>
      </w:r>
      <w:proofErr w:type="spellEnd"/>
      <w:r>
        <w:rPr>
          <w:rStyle w:val="Hyperlink2"/>
          <w:rFonts w:eastAsia="Calibri"/>
          <w:lang w:val="en-US"/>
        </w:rPr>
        <w:t xml:space="preserve"> impulsivity tasks predict prospective alcohol involvement in adolescents. </w:t>
      </w:r>
      <w:r>
        <w:rPr>
          <w:rStyle w:val="None"/>
          <w:rFonts w:ascii="Times New Roman" w:hAnsi="Times New Roman"/>
          <w:i/>
          <w:iCs/>
          <w:sz w:val="24"/>
          <w:szCs w:val="24"/>
          <w:lang w:val="fr-FR"/>
        </w:rPr>
        <w:t>Addiction, 108</w:t>
      </w:r>
      <w:r>
        <w:rPr>
          <w:rStyle w:val="Hyperlink2"/>
          <w:rFonts w:eastAsia="Calibri"/>
        </w:rPr>
        <w:t>(11), 1916-1923. doi:10.1111/add.12283</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Field, M., Kiernan, A., Eastwood, B., &amp; Child, R. (2008). Rapid approach responses to alcohol cues in heavy drinkers. </w:t>
      </w:r>
      <w:r>
        <w:rPr>
          <w:rStyle w:val="None"/>
          <w:rFonts w:ascii="Times New Roman" w:hAnsi="Times New Roman"/>
          <w:i/>
          <w:iCs/>
          <w:sz w:val="24"/>
          <w:szCs w:val="24"/>
          <w:lang w:val="en-US"/>
        </w:rPr>
        <w:t>Journal of Behavior Therapy and Experimental Psychiatry, 39</w:t>
      </w:r>
      <w:r>
        <w:rPr>
          <w:rStyle w:val="Hyperlink2"/>
          <w:rFonts w:eastAsia="Calibri"/>
        </w:rPr>
        <w:t xml:space="preserve">(3), 209-218. </w:t>
      </w:r>
      <w:proofErr w:type="gramStart"/>
      <w:r>
        <w:rPr>
          <w:rStyle w:val="Hyperlink2"/>
          <w:rFonts w:eastAsia="Calibri"/>
        </w:rPr>
        <w:t>doi:10.1016/j.jbtep</w:t>
      </w:r>
      <w:proofErr w:type="gramEnd"/>
      <w:r>
        <w:rPr>
          <w:rStyle w:val="Hyperlink2"/>
          <w:rFonts w:eastAsia="Calibri"/>
        </w:rPr>
        <w:t>.2007.06.001</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lastRenderedPageBreak/>
        <w:t xml:space="preserve">Fillmore, M. T. (2003). Drug Abuse as a Problem of Impaired Control: Current Approaches and Findings. </w:t>
      </w:r>
      <w:r>
        <w:rPr>
          <w:rStyle w:val="None"/>
          <w:rFonts w:ascii="Times New Roman" w:hAnsi="Times New Roman"/>
          <w:i/>
          <w:iCs/>
          <w:sz w:val="24"/>
          <w:szCs w:val="24"/>
          <w:lang w:val="en-US"/>
        </w:rPr>
        <w:t>Behavioral and Cognitive Neuroscience Reviews, 2</w:t>
      </w:r>
      <w:r>
        <w:rPr>
          <w:rStyle w:val="Hyperlink2"/>
          <w:rFonts w:eastAsia="Calibri"/>
        </w:rPr>
        <w:t>(3), 179-197. doi:10.1177/1534582303257007</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Fleming, K. A., &amp; </w:t>
      </w:r>
      <w:proofErr w:type="spellStart"/>
      <w:r>
        <w:rPr>
          <w:rStyle w:val="Hyperlink2"/>
          <w:rFonts w:eastAsia="Calibri"/>
          <w:lang w:val="en-US"/>
        </w:rPr>
        <w:t>Bartholow</w:t>
      </w:r>
      <w:proofErr w:type="spellEnd"/>
      <w:r>
        <w:rPr>
          <w:rStyle w:val="Hyperlink2"/>
          <w:rFonts w:eastAsia="Calibri"/>
          <w:lang w:val="en-US"/>
        </w:rPr>
        <w:t xml:space="preserve">, B. D. (2014). Alcohol Cues, Approach Bias, and Inhibitory Control: Applying a Dual Process Model of Addiction to Alcohol Sensitivity. </w:t>
      </w:r>
      <w:r>
        <w:rPr>
          <w:rStyle w:val="None"/>
          <w:rFonts w:ascii="Times New Roman" w:hAnsi="Times New Roman"/>
          <w:i/>
          <w:iCs/>
          <w:sz w:val="24"/>
          <w:szCs w:val="24"/>
          <w:lang w:val="en-US"/>
        </w:rPr>
        <w:t>Psychology of addictive behaviors, 28</w:t>
      </w:r>
      <w:r>
        <w:rPr>
          <w:rStyle w:val="Hyperlink2"/>
          <w:rFonts w:eastAsia="Calibri"/>
        </w:rPr>
        <w:t>(1), 85-96. doi:10.1037/a0031565</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Fleming, K. A., </w:t>
      </w:r>
      <w:proofErr w:type="spellStart"/>
      <w:r>
        <w:rPr>
          <w:rStyle w:val="Hyperlink2"/>
          <w:rFonts w:eastAsia="Calibri"/>
          <w:lang w:val="en-US"/>
        </w:rPr>
        <w:t>Bartholow</w:t>
      </w:r>
      <w:proofErr w:type="spellEnd"/>
      <w:r>
        <w:rPr>
          <w:rStyle w:val="Hyperlink2"/>
          <w:rFonts w:eastAsia="Calibri"/>
          <w:lang w:val="en-US"/>
        </w:rPr>
        <w:t xml:space="preserve">, B. D., Hilgard, J., McCarthy, D. M., O'Neill, S. E., </w:t>
      </w:r>
      <w:proofErr w:type="spellStart"/>
      <w:r>
        <w:rPr>
          <w:rStyle w:val="Hyperlink2"/>
          <w:rFonts w:eastAsia="Calibri"/>
          <w:lang w:val="en-US"/>
        </w:rPr>
        <w:t>Steinley</w:t>
      </w:r>
      <w:proofErr w:type="spellEnd"/>
      <w:r>
        <w:rPr>
          <w:rStyle w:val="Hyperlink2"/>
          <w:rFonts w:eastAsia="Calibri"/>
          <w:lang w:val="en-US"/>
        </w:rPr>
        <w:t xml:space="preserve">, D., &amp; Sher, K. J. (2016). The Alcohol Sensitivity Questionnaire: Evidence for Construct Validity. </w:t>
      </w:r>
      <w:r>
        <w:rPr>
          <w:rStyle w:val="None"/>
          <w:rFonts w:ascii="Times New Roman" w:hAnsi="Times New Roman"/>
          <w:i/>
          <w:iCs/>
          <w:sz w:val="24"/>
          <w:szCs w:val="24"/>
          <w:lang w:val="en-US"/>
        </w:rPr>
        <w:t xml:space="preserve">Alcoholism: Clinical and </w:t>
      </w:r>
      <w:proofErr w:type="spellStart"/>
      <w:r>
        <w:rPr>
          <w:rStyle w:val="None"/>
          <w:rFonts w:ascii="Times New Roman" w:hAnsi="Times New Roman"/>
          <w:i/>
          <w:iCs/>
          <w:sz w:val="24"/>
          <w:szCs w:val="24"/>
          <w:lang w:val="en-US"/>
        </w:rPr>
        <w:t>Experimetnal</w:t>
      </w:r>
      <w:proofErr w:type="spellEnd"/>
      <w:r>
        <w:rPr>
          <w:rStyle w:val="None"/>
          <w:rFonts w:ascii="Times New Roman" w:hAnsi="Times New Roman"/>
          <w:i/>
          <w:iCs/>
          <w:sz w:val="24"/>
          <w:szCs w:val="24"/>
          <w:lang w:val="en-US"/>
        </w:rPr>
        <w:t xml:space="preserve"> Research, 40</w:t>
      </w:r>
      <w:r>
        <w:rPr>
          <w:rStyle w:val="Hyperlink2"/>
          <w:rFonts w:eastAsia="Calibri"/>
        </w:rPr>
        <w:t>(4), 880-888. doi:10.1111/acer.13015</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Goldstein, R. Z., &amp; Volkow, N. D. (2002). Drug addiction and its underlying neurobiological basis: neuroimaging evidence for the involvement of the frontal cortex. </w:t>
      </w:r>
      <w:r>
        <w:rPr>
          <w:rStyle w:val="None"/>
          <w:rFonts w:ascii="Times New Roman" w:hAnsi="Times New Roman"/>
          <w:i/>
          <w:iCs/>
          <w:sz w:val="24"/>
          <w:szCs w:val="24"/>
        </w:rPr>
        <w:t>Am J Psychiatry, 159</w:t>
      </w:r>
      <w:r>
        <w:rPr>
          <w:rStyle w:val="Hyperlink2"/>
          <w:rFonts w:eastAsia="Calibri"/>
        </w:rPr>
        <w:t xml:space="preserve">(10), 1642-1652. </w:t>
      </w:r>
      <w:proofErr w:type="gramStart"/>
      <w:r>
        <w:rPr>
          <w:rStyle w:val="Hyperlink2"/>
          <w:rFonts w:eastAsia="Calibri"/>
        </w:rPr>
        <w:t>doi:10.1176/appi.ajp</w:t>
      </w:r>
      <w:proofErr w:type="gramEnd"/>
      <w:r>
        <w:rPr>
          <w:rStyle w:val="Hyperlink2"/>
          <w:rFonts w:eastAsia="Calibri"/>
        </w:rPr>
        <w:t>.159.10.1642</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Gonthier</w:t>
      </w:r>
      <w:proofErr w:type="spellEnd"/>
      <w:r>
        <w:rPr>
          <w:rStyle w:val="Hyperlink2"/>
          <w:rFonts w:eastAsia="Calibri"/>
          <w:lang w:val="en-US"/>
        </w:rPr>
        <w:t xml:space="preserve">, C., </w:t>
      </w:r>
      <w:proofErr w:type="spellStart"/>
      <w:r>
        <w:rPr>
          <w:rStyle w:val="Hyperlink2"/>
          <w:rFonts w:eastAsia="Calibri"/>
          <w:lang w:val="en-US"/>
        </w:rPr>
        <w:t>Macnamara</w:t>
      </w:r>
      <w:proofErr w:type="spellEnd"/>
      <w:r>
        <w:rPr>
          <w:rStyle w:val="Hyperlink2"/>
          <w:rFonts w:eastAsia="Calibri"/>
          <w:lang w:val="en-US"/>
        </w:rPr>
        <w:t xml:space="preserve">, B. N., Chow, M., Conway, A. R. A., &amp; Braver, T. S. (2016). Inducing Proactive Control Shifts in the AX-CPT. </w:t>
      </w:r>
      <w:r>
        <w:rPr>
          <w:rStyle w:val="None"/>
          <w:rFonts w:ascii="Times New Roman" w:hAnsi="Times New Roman"/>
          <w:i/>
          <w:iCs/>
          <w:sz w:val="24"/>
          <w:szCs w:val="24"/>
          <w:lang w:val="en-US"/>
        </w:rPr>
        <w:t>Frontiers in Psychology, 7</w:t>
      </w:r>
      <w:r>
        <w:rPr>
          <w:rStyle w:val="Hyperlink2"/>
          <w:rFonts w:eastAsia="Calibri"/>
        </w:rPr>
        <w:t>, 1822-1822. doi:10.3389/fpsyg.2016.01822</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Jones, A., Christiansen, P., </w:t>
      </w:r>
      <w:proofErr w:type="spellStart"/>
      <w:r>
        <w:rPr>
          <w:rStyle w:val="Hyperlink2"/>
          <w:rFonts w:eastAsia="Calibri"/>
          <w:lang w:val="en-US"/>
        </w:rPr>
        <w:t>Nederkoorn</w:t>
      </w:r>
      <w:proofErr w:type="spellEnd"/>
      <w:r>
        <w:rPr>
          <w:rStyle w:val="Hyperlink2"/>
          <w:rFonts w:eastAsia="Calibri"/>
          <w:lang w:val="en-US"/>
        </w:rPr>
        <w:t xml:space="preserve">, C., </w:t>
      </w:r>
      <w:proofErr w:type="spellStart"/>
      <w:r>
        <w:rPr>
          <w:rStyle w:val="Hyperlink2"/>
          <w:rFonts w:eastAsia="Calibri"/>
          <w:lang w:val="en-US"/>
        </w:rPr>
        <w:t>Houben</w:t>
      </w:r>
      <w:proofErr w:type="spellEnd"/>
      <w:r>
        <w:rPr>
          <w:rStyle w:val="Hyperlink2"/>
          <w:rFonts w:eastAsia="Calibri"/>
          <w:lang w:val="en-US"/>
        </w:rPr>
        <w:t xml:space="preserve">, K., &amp; Field, M. (2013). Fluctuating Disinhibition: Implications for the Understanding and Treatment of Alcohol and Other Substance Use Disorders. </w:t>
      </w:r>
      <w:r>
        <w:rPr>
          <w:rStyle w:val="None"/>
          <w:rFonts w:ascii="Times New Roman" w:hAnsi="Times New Roman"/>
          <w:i/>
          <w:iCs/>
          <w:sz w:val="24"/>
          <w:szCs w:val="24"/>
          <w:lang w:val="en-US"/>
        </w:rPr>
        <w:t>Frontiers in Psychiatry, 4</w:t>
      </w:r>
      <w:r>
        <w:rPr>
          <w:rStyle w:val="Hyperlink2"/>
          <w:rFonts w:eastAsia="Calibri"/>
          <w:lang w:val="pt-PT"/>
        </w:rPr>
        <w:t>(140). doi:10.3389/fpsyt.2013.00140</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Jones, A., &amp; Field, M. (2015). Alcohol-related and negatively </w:t>
      </w:r>
      <w:proofErr w:type="spellStart"/>
      <w:r>
        <w:rPr>
          <w:rStyle w:val="Hyperlink2"/>
          <w:rFonts w:eastAsia="Calibri"/>
          <w:lang w:val="en-US"/>
        </w:rPr>
        <w:t>valenced</w:t>
      </w:r>
      <w:proofErr w:type="spellEnd"/>
      <w:r>
        <w:rPr>
          <w:rStyle w:val="Hyperlink2"/>
          <w:rFonts w:eastAsia="Calibri"/>
          <w:lang w:val="en-US"/>
        </w:rPr>
        <w:t xml:space="preserve"> cues increase motor and oculomotor disinhibition in social drinkers. </w:t>
      </w:r>
      <w:r>
        <w:rPr>
          <w:rStyle w:val="None"/>
          <w:rFonts w:ascii="Times New Roman" w:hAnsi="Times New Roman"/>
          <w:i/>
          <w:iCs/>
          <w:sz w:val="24"/>
          <w:szCs w:val="24"/>
          <w:lang w:val="en-US"/>
        </w:rPr>
        <w:t>Experimental and Clinical Psychopharmacology, 23</w:t>
      </w:r>
      <w:r>
        <w:rPr>
          <w:rStyle w:val="Hyperlink2"/>
          <w:rFonts w:eastAsia="Calibri"/>
        </w:rPr>
        <w:t>(2), 122-129. doi:10.1037/pha0000011</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lastRenderedPageBreak/>
        <w:t xml:space="preserve">Jones, A., Robinson, E., Duckworth, J., </w:t>
      </w:r>
      <w:proofErr w:type="spellStart"/>
      <w:r>
        <w:rPr>
          <w:rStyle w:val="Hyperlink2"/>
          <w:rFonts w:eastAsia="Calibri"/>
          <w:lang w:val="en-US"/>
        </w:rPr>
        <w:t>Kersbergen</w:t>
      </w:r>
      <w:proofErr w:type="spellEnd"/>
      <w:r>
        <w:rPr>
          <w:rStyle w:val="Hyperlink2"/>
          <w:rFonts w:eastAsia="Calibri"/>
          <w:lang w:val="en-US"/>
        </w:rPr>
        <w:t xml:space="preserve">, I., Clarke, N., &amp; Field, M. (2018). The effects of exposure to appetitive cues on inhibitory control: A meta-analytic investigation. </w:t>
      </w:r>
      <w:proofErr w:type="spellStart"/>
      <w:r>
        <w:rPr>
          <w:rStyle w:val="None"/>
          <w:rFonts w:ascii="Times New Roman" w:hAnsi="Times New Roman"/>
          <w:i/>
          <w:iCs/>
          <w:sz w:val="24"/>
          <w:szCs w:val="24"/>
          <w:lang w:val="fr-FR"/>
        </w:rPr>
        <w:t>Appetite</w:t>
      </w:r>
      <w:proofErr w:type="spellEnd"/>
      <w:r>
        <w:rPr>
          <w:rStyle w:val="None"/>
          <w:rFonts w:ascii="Times New Roman" w:hAnsi="Times New Roman"/>
          <w:i/>
          <w:iCs/>
          <w:sz w:val="24"/>
          <w:szCs w:val="24"/>
          <w:lang w:val="fr-FR"/>
        </w:rPr>
        <w:t>, 128</w:t>
      </w:r>
      <w:r>
        <w:rPr>
          <w:rStyle w:val="Hyperlink2"/>
          <w:rFonts w:eastAsia="Calibri"/>
        </w:rPr>
        <w:t xml:space="preserve">, 271-282. </w:t>
      </w:r>
      <w:proofErr w:type="gramStart"/>
      <w:r>
        <w:rPr>
          <w:rStyle w:val="Hyperlink2"/>
          <w:rFonts w:eastAsia="Calibri"/>
        </w:rPr>
        <w:t>doi:10.1016/j.appet</w:t>
      </w:r>
      <w:proofErr w:type="gramEnd"/>
      <w:r>
        <w:rPr>
          <w:rStyle w:val="Hyperlink2"/>
          <w:rFonts w:eastAsia="Calibri"/>
        </w:rPr>
        <w:t>.2018.06.024</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Jones, A., Rose, A. K., Cole, J., &amp; Field, M. (2013). Effects of Alcohol Cues on Craving and Ad Libitum Alcohol Consumption in Social Drinkers: The Role of Disinhibition. </w:t>
      </w:r>
      <w:r>
        <w:rPr>
          <w:rStyle w:val="None"/>
          <w:rFonts w:ascii="Times New Roman" w:hAnsi="Times New Roman"/>
          <w:i/>
          <w:iCs/>
          <w:sz w:val="24"/>
          <w:szCs w:val="24"/>
          <w:lang w:val="en-US"/>
        </w:rPr>
        <w:t>Journal of Experimental Psychopathology, 4</w:t>
      </w:r>
      <w:r>
        <w:rPr>
          <w:rStyle w:val="Hyperlink2"/>
          <w:rFonts w:eastAsia="Calibri"/>
        </w:rPr>
        <w:t>(3), 239-249. doi:10.5127/jep.031912</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Jones, A., Tiplady, B., </w:t>
      </w:r>
      <w:proofErr w:type="spellStart"/>
      <w:r>
        <w:rPr>
          <w:rStyle w:val="Hyperlink2"/>
          <w:rFonts w:eastAsia="Calibri"/>
          <w:lang w:val="en-US"/>
        </w:rPr>
        <w:t>Houben</w:t>
      </w:r>
      <w:proofErr w:type="spellEnd"/>
      <w:r>
        <w:rPr>
          <w:rStyle w:val="Hyperlink2"/>
          <w:rFonts w:eastAsia="Calibri"/>
          <w:lang w:val="en-US"/>
        </w:rPr>
        <w:t xml:space="preserve">, K., </w:t>
      </w:r>
      <w:proofErr w:type="spellStart"/>
      <w:r>
        <w:rPr>
          <w:rStyle w:val="Hyperlink2"/>
          <w:rFonts w:eastAsia="Calibri"/>
          <w:lang w:val="en-US"/>
        </w:rPr>
        <w:t>Nederkoorn</w:t>
      </w:r>
      <w:proofErr w:type="spellEnd"/>
      <w:r>
        <w:rPr>
          <w:rStyle w:val="Hyperlink2"/>
          <w:rFonts w:eastAsia="Calibri"/>
          <w:lang w:val="en-US"/>
        </w:rPr>
        <w:t xml:space="preserve">., &amp; Field. (2018). Do daily fluctuations in inhibitory control predict alcohol consumption? An ecological momentary assessment study. </w:t>
      </w:r>
      <w:r>
        <w:rPr>
          <w:rStyle w:val="None"/>
          <w:rFonts w:ascii="Times New Roman" w:hAnsi="Times New Roman"/>
          <w:i/>
          <w:iCs/>
          <w:sz w:val="24"/>
          <w:szCs w:val="24"/>
          <w:lang w:val="en-US"/>
        </w:rPr>
        <w:t>Psychopharmacology, 235</w:t>
      </w:r>
      <w:r>
        <w:rPr>
          <w:rStyle w:val="Hyperlink2"/>
          <w:rFonts w:eastAsia="Calibri"/>
        </w:rPr>
        <w:t>(5), 1487-1496. doi:10.1007/s00213-018-4860-5</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Lee, M. R., </w:t>
      </w:r>
      <w:proofErr w:type="spellStart"/>
      <w:r>
        <w:rPr>
          <w:rStyle w:val="Hyperlink2"/>
          <w:rFonts w:eastAsia="Calibri"/>
          <w:lang w:val="en-US"/>
        </w:rPr>
        <w:t>Bartholow</w:t>
      </w:r>
      <w:proofErr w:type="spellEnd"/>
      <w:r>
        <w:rPr>
          <w:rStyle w:val="Hyperlink2"/>
          <w:rFonts w:eastAsia="Calibri"/>
          <w:lang w:val="en-US"/>
        </w:rPr>
        <w:t xml:space="preserve">, B. D., McCarthy, D. M., Pedersen, S. L., &amp; Sher, K. J. (2015). Two alternative approaches to conventional person-mean imputation scoring of the Self-Rating of the Effects of Alcohol Scale (SRE). </w:t>
      </w:r>
      <w:r>
        <w:rPr>
          <w:rStyle w:val="None"/>
          <w:rFonts w:ascii="Times New Roman" w:hAnsi="Times New Roman"/>
          <w:i/>
          <w:iCs/>
          <w:sz w:val="24"/>
          <w:szCs w:val="24"/>
          <w:lang w:val="en-US"/>
        </w:rPr>
        <w:t>Psychology of Addictive Behaviors 29</w:t>
      </w:r>
      <w:r>
        <w:rPr>
          <w:rStyle w:val="Hyperlink2"/>
          <w:rFonts w:eastAsia="Calibri"/>
        </w:rPr>
        <w:t>(1), 231-236. doi:10.1037/adb0000015</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Mahedy</w:t>
      </w:r>
      <w:proofErr w:type="spellEnd"/>
      <w:r>
        <w:rPr>
          <w:rStyle w:val="Hyperlink2"/>
          <w:rFonts w:eastAsia="Calibri"/>
          <w:lang w:val="en-US"/>
        </w:rPr>
        <w:t xml:space="preserve">, L., Field, M., Gage, S., </w:t>
      </w:r>
      <w:proofErr w:type="spellStart"/>
      <w:r>
        <w:rPr>
          <w:rStyle w:val="Hyperlink2"/>
          <w:rFonts w:eastAsia="Calibri"/>
          <w:lang w:val="en-US"/>
        </w:rPr>
        <w:t>Hammerton</w:t>
      </w:r>
      <w:proofErr w:type="spellEnd"/>
      <w:r>
        <w:rPr>
          <w:rStyle w:val="Hyperlink2"/>
          <w:rFonts w:eastAsia="Calibri"/>
          <w:lang w:val="en-US"/>
        </w:rPr>
        <w:t xml:space="preserve">, G., Heron, J., Hickman, M., &amp; </w:t>
      </w:r>
      <w:proofErr w:type="spellStart"/>
      <w:r>
        <w:rPr>
          <w:rStyle w:val="Hyperlink2"/>
          <w:rFonts w:eastAsia="Calibri"/>
          <w:lang w:val="en-US"/>
        </w:rPr>
        <w:t>Munaf</w:t>
      </w:r>
      <w:proofErr w:type="spellEnd"/>
      <w:r>
        <w:rPr>
          <w:rStyle w:val="Hyperlink2"/>
          <w:rFonts w:eastAsia="Calibri"/>
          <w:lang w:val="it-IT"/>
        </w:rPr>
        <w:t>ò</w:t>
      </w:r>
      <w:r>
        <w:rPr>
          <w:rStyle w:val="Hyperlink2"/>
          <w:rFonts w:eastAsia="Calibri"/>
          <w:lang w:val="en-US"/>
        </w:rPr>
        <w:t xml:space="preserve">, M. R. (2018). Alcohol Use in Adolescence and Later Working Memory: Findings </w:t>
      </w:r>
      <w:proofErr w:type="gramStart"/>
      <w:r>
        <w:rPr>
          <w:rStyle w:val="Hyperlink2"/>
          <w:rFonts w:eastAsia="Calibri"/>
          <w:lang w:val="en-US"/>
        </w:rPr>
        <w:t>From</w:t>
      </w:r>
      <w:proofErr w:type="gramEnd"/>
      <w:r>
        <w:rPr>
          <w:rStyle w:val="Hyperlink2"/>
          <w:rFonts w:eastAsia="Calibri"/>
          <w:lang w:val="en-US"/>
        </w:rPr>
        <w:t xml:space="preserve"> a Large Population-Based Birth Cohort. </w:t>
      </w:r>
      <w:r>
        <w:rPr>
          <w:rStyle w:val="None"/>
          <w:rFonts w:ascii="Times New Roman" w:hAnsi="Times New Roman"/>
          <w:i/>
          <w:iCs/>
          <w:sz w:val="24"/>
          <w:szCs w:val="24"/>
          <w:lang w:val="en-US"/>
        </w:rPr>
        <w:t>Alcohol and Alcoholism, 53</w:t>
      </w:r>
      <w:r>
        <w:rPr>
          <w:rStyle w:val="Hyperlink2"/>
          <w:rFonts w:eastAsia="Calibri"/>
        </w:rPr>
        <w:t>(3), 251-258. doi:10.1093/</w:t>
      </w:r>
      <w:proofErr w:type="spellStart"/>
      <w:r>
        <w:rPr>
          <w:rStyle w:val="Hyperlink2"/>
          <w:rFonts w:eastAsia="Calibri"/>
        </w:rPr>
        <w:t>alcalc</w:t>
      </w:r>
      <w:proofErr w:type="spellEnd"/>
      <w:r>
        <w:rPr>
          <w:rStyle w:val="Hyperlink2"/>
          <w:rFonts w:eastAsia="Calibri"/>
        </w:rPr>
        <w:t>/agx113</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Nederkoorn</w:t>
      </w:r>
      <w:proofErr w:type="spellEnd"/>
      <w:r>
        <w:rPr>
          <w:rStyle w:val="Hyperlink2"/>
          <w:rFonts w:eastAsia="Calibri"/>
          <w:lang w:val="en-US"/>
        </w:rPr>
        <w:t xml:space="preserve">, C., </w:t>
      </w:r>
      <w:proofErr w:type="spellStart"/>
      <w:r>
        <w:rPr>
          <w:rStyle w:val="Hyperlink2"/>
          <w:rFonts w:eastAsia="Calibri"/>
          <w:lang w:val="en-US"/>
        </w:rPr>
        <w:t>Baltus</w:t>
      </w:r>
      <w:proofErr w:type="spellEnd"/>
      <w:r>
        <w:rPr>
          <w:rStyle w:val="Hyperlink2"/>
          <w:rFonts w:eastAsia="Calibri"/>
          <w:lang w:val="en-US"/>
        </w:rPr>
        <w:t xml:space="preserve">, M., </w:t>
      </w:r>
      <w:proofErr w:type="spellStart"/>
      <w:r>
        <w:rPr>
          <w:rStyle w:val="Hyperlink2"/>
          <w:rFonts w:eastAsia="Calibri"/>
          <w:lang w:val="en-US"/>
        </w:rPr>
        <w:t>Guerrieri</w:t>
      </w:r>
      <w:proofErr w:type="spellEnd"/>
      <w:r>
        <w:rPr>
          <w:rStyle w:val="Hyperlink2"/>
          <w:rFonts w:eastAsia="Calibri"/>
          <w:lang w:val="en-US"/>
        </w:rPr>
        <w:t xml:space="preserve">, R., &amp; </w:t>
      </w:r>
      <w:proofErr w:type="spellStart"/>
      <w:r>
        <w:rPr>
          <w:rStyle w:val="Hyperlink2"/>
          <w:rFonts w:eastAsia="Calibri"/>
          <w:lang w:val="en-US"/>
        </w:rPr>
        <w:t>Wiers</w:t>
      </w:r>
      <w:proofErr w:type="spellEnd"/>
      <w:r>
        <w:rPr>
          <w:rStyle w:val="Hyperlink2"/>
          <w:rFonts w:eastAsia="Calibri"/>
          <w:lang w:val="en-US"/>
        </w:rPr>
        <w:t xml:space="preserve">, R. W. (2009). Heavy drinking is associated with deficient response inhibition in women but not in men. </w:t>
      </w:r>
      <w:proofErr w:type="spellStart"/>
      <w:r>
        <w:rPr>
          <w:rStyle w:val="None"/>
          <w:rFonts w:ascii="Times New Roman" w:hAnsi="Times New Roman"/>
          <w:i/>
          <w:iCs/>
          <w:sz w:val="24"/>
          <w:szCs w:val="24"/>
          <w:lang w:val="de-DE"/>
        </w:rPr>
        <w:t>Pharmacol</w:t>
      </w:r>
      <w:proofErr w:type="spellEnd"/>
      <w:r>
        <w:rPr>
          <w:rStyle w:val="None"/>
          <w:rFonts w:ascii="Times New Roman" w:hAnsi="Times New Roman"/>
          <w:i/>
          <w:iCs/>
          <w:sz w:val="24"/>
          <w:szCs w:val="24"/>
          <w:lang w:val="de-DE"/>
        </w:rPr>
        <w:t xml:space="preserve"> </w:t>
      </w:r>
      <w:proofErr w:type="spellStart"/>
      <w:r>
        <w:rPr>
          <w:rStyle w:val="None"/>
          <w:rFonts w:ascii="Times New Roman" w:hAnsi="Times New Roman"/>
          <w:i/>
          <w:iCs/>
          <w:sz w:val="24"/>
          <w:szCs w:val="24"/>
          <w:lang w:val="de-DE"/>
        </w:rPr>
        <w:t>Biochem</w:t>
      </w:r>
      <w:proofErr w:type="spellEnd"/>
      <w:r>
        <w:rPr>
          <w:rStyle w:val="None"/>
          <w:rFonts w:ascii="Times New Roman" w:hAnsi="Times New Roman"/>
          <w:i/>
          <w:iCs/>
          <w:sz w:val="24"/>
          <w:szCs w:val="24"/>
          <w:lang w:val="de-DE"/>
        </w:rPr>
        <w:t xml:space="preserve"> </w:t>
      </w:r>
      <w:proofErr w:type="spellStart"/>
      <w:r>
        <w:rPr>
          <w:rStyle w:val="None"/>
          <w:rFonts w:ascii="Times New Roman" w:hAnsi="Times New Roman"/>
          <w:i/>
          <w:iCs/>
          <w:sz w:val="24"/>
          <w:szCs w:val="24"/>
          <w:lang w:val="de-DE"/>
        </w:rPr>
        <w:t>Behav</w:t>
      </w:r>
      <w:proofErr w:type="spellEnd"/>
      <w:r>
        <w:rPr>
          <w:rStyle w:val="None"/>
          <w:rFonts w:ascii="Times New Roman" w:hAnsi="Times New Roman"/>
          <w:i/>
          <w:iCs/>
          <w:sz w:val="24"/>
          <w:szCs w:val="24"/>
          <w:lang w:val="de-DE"/>
        </w:rPr>
        <w:t>, 93</w:t>
      </w:r>
      <w:r>
        <w:rPr>
          <w:rStyle w:val="Hyperlink2"/>
          <w:rFonts w:eastAsia="Calibri"/>
        </w:rPr>
        <w:t xml:space="preserve">(3), 331-336. </w:t>
      </w:r>
      <w:proofErr w:type="gramStart"/>
      <w:r>
        <w:rPr>
          <w:rStyle w:val="Hyperlink2"/>
          <w:rFonts w:eastAsia="Calibri"/>
        </w:rPr>
        <w:t>doi:10.1016/j.pbb</w:t>
      </w:r>
      <w:proofErr w:type="gramEnd"/>
      <w:r>
        <w:rPr>
          <w:rStyle w:val="Hyperlink2"/>
          <w:rFonts w:eastAsia="Calibri"/>
        </w:rPr>
        <w:t>.2009.04.015</w:t>
      </w:r>
    </w:p>
    <w:p w:rsidR="00384F85" w:rsidRDefault="004C59C8">
      <w:pPr>
        <w:pStyle w:val="EndNoteBibliography"/>
        <w:spacing w:after="0" w:line="480" w:lineRule="auto"/>
        <w:ind w:left="720" w:hanging="720"/>
        <w:rPr>
          <w:rStyle w:val="Hyperlink2"/>
          <w:rFonts w:eastAsia="Calibri"/>
        </w:rPr>
      </w:pPr>
      <w:r>
        <w:rPr>
          <w:rStyle w:val="Hyperlink2"/>
          <w:rFonts w:eastAsia="Calibri"/>
        </w:rPr>
        <w:t>No</w:t>
      </w:r>
      <w:r>
        <w:rPr>
          <w:rStyle w:val="Hyperlink2"/>
          <w:rFonts w:eastAsia="Calibri"/>
          <w:lang w:val="nl-NL"/>
        </w:rPr>
        <w:t>ë</w:t>
      </w:r>
      <w:r>
        <w:rPr>
          <w:rStyle w:val="Hyperlink2"/>
          <w:rFonts w:eastAsia="Calibri"/>
          <w:lang w:val="en-US"/>
        </w:rPr>
        <w:t xml:space="preserve">l, X., </w:t>
      </w:r>
      <w:proofErr w:type="spellStart"/>
      <w:r>
        <w:rPr>
          <w:rStyle w:val="Hyperlink2"/>
          <w:rFonts w:eastAsia="Calibri"/>
          <w:lang w:val="en-US"/>
        </w:rPr>
        <w:t>Paternot</w:t>
      </w:r>
      <w:proofErr w:type="spellEnd"/>
      <w:r>
        <w:rPr>
          <w:rStyle w:val="Hyperlink2"/>
          <w:rFonts w:eastAsia="Calibri"/>
          <w:lang w:val="en-US"/>
        </w:rPr>
        <w:t xml:space="preserve">, J., Van der Linden, M., Sferrazza, R., </w:t>
      </w:r>
      <w:proofErr w:type="spellStart"/>
      <w:r>
        <w:rPr>
          <w:rStyle w:val="Hyperlink2"/>
          <w:rFonts w:eastAsia="Calibri"/>
          <w:lang w:val="en-US"/>
        </w:rPr>
        <w:t>Verhas</w:t>
      </w:r>
      <w:proofErr w:type="spellEnd"/>
      <w:r>
        <w:rPr>
          <w:rStyle w:val="Hyperlink2"/>
          <w:rFonts w:eastAsia="Calibri"/>
          <w:lang w:val="en-US"/>
        </w:rPr>
        <w:t xml:space="preserve">, M., </w:t>
      </w:r>
      <w:proofErr w:type="spellStart"/>
      <w:r>
        <w:rPr>
          <w:rStyle w:val="Hyperlink2"/>
          <w:rFonts w:eastAsia="Calibri"/>
          <w:lang w:val="en-US"/>
        </w:rPr>
        <w:t>Hanak</w:t>
      </w:r>
      <w:proofErr w:type="spellEnd"/>
      <w:r>
        <w:rPr>
          <w:rStyle w:val="Hyperlink2"/>
          <w:rFonts w:eastAsia="Calibri"/>
          <w:lang w:val="en-US"/>
        </w:rPr>
        <w:t xml:space="preserve">, C., . . . </w:t>
      </w:r>
      <w:proofErr w:type="spellStart"/>
      <w:r>
        <w:rPr>
          <w:rStyle w:val="Hyperlink2"/>
          <w:rFonts w:eastAsia="Calibri"/>
          <w:lang w:val="en-US"/>
        </w:rPr>
        <w:t>Verbanck</w:t>
      </w:r>
      <w:proofErr w:type="spellEnd"/>
      <w:r>
        <w:rPr>
          <w:rStyle w:val="Hyperlink2"/>
          <w:rFonts w:eastAsia="Calibri"/>
          <w:lang w:val="en-US"/>
        </w:rPr>
        <w:t xml:space="preserve">, P. (2001). Correlation between inhibition, working memory and delimited frontal area blood flow measure by 99mTc-Bicisate SPECT in alcohol-dependent patients. </w:t>
      </w:r>
      <w:r>
        <w:rPr>
          <w:rStyle w:val="None"/>
          <w:rFonts w:ascii="Times New Roman" w:hAnsi="Times New Roman"/>
          <w:i/>
          <w:iCs/>
          <w:sz w:val="24"/>
          <w:szCs w:val="24"/>
          <w:lang w:val="en-US"/>
        </w:rPr>
        <w:t>Alcohol and Alcoholism, 36</w:t>
      </w:r>
      <w:r>
        <w:rPr>
          <w:rStyle w:val="Hyperlink2"/>
          <w:rFonts w:eastAsia="Calibri"/>
        </w:rPr>
        <w:t>(6), 556-563. doi:10.1093/</w:t>
      </w:r>
      <w:proofErr w:type="spellStart"/>
      <w:r>
        <w:rPr>
          <w:rStyle w:val="Hyperlink2"/>
          <w:rFonts w:eastAsia="Calibri"/>
        </w:rPr>
        <w:t>alcalc</w:t>
      </w:r>
      <w:proofErr w:type="spellEnd"/>
      <w:r>
        <w:rPr>
          <w:rStyle w:val="Hyperlink2"/>
          <w:rFonts w:eastAsia="Calibri"/>
        </w:rPr>
        <w:t>/36.6.556</w:t>
      </w:r>
    </w:p>
    <w:p w:rsidR="00384F85" w:rsidRDefault="004C59C8">
      <w:pPr>
        <w:pStyle w:val="EndNoteBibliography"/>
        <w:spacing w:line="480" w:lineRule="auto"/>
        <w:ind w:left="720" w:hanging="720"/>
        <w:rPr>
          <w:rStyle w:val="Hyperlink2"/>
          <w:rFonts w:eastAsia="Calibri"/>
        </w:rPr>
      </w:pPr>
      <w:r>
        <w:rPr>
          <w:rStyle w:val="Hyperlink2"/>
          <w:rFonts w:eastAsia="Calibri"/>
          <w:lang w:val="en-US"/>
        </w:rPr>
        <w:t xml:space="preserve">Office for National Statistics. </w:t>
      </w:r>
      <w:proofErr w:type="gramStart"/>
      <w:r>
        <w:rPr>
          <w:rStyle w:val="Hyperlink2"/>
          <w:rFonts w:eastAsia="Calibri"/>
          <w:lang w:val="en-US"/>
        </w:rPr>
        <w:t>( 2018</w:t>
      </w:r>
      <w:proofErr w:type="gramEnd"/>
      <w:r>
        <w:rPr>
          <w:rStyle w:val="Hyperlink2"/>
          <w:rFonts w:eastAsia="Calibri"/>
          <w:lang w:val="en-US"/>
        </w:rPr>
        <w:t xml:space="preserve">). </w:t>
      </w:r>
      <w:r>
        <w:rPr>
          <w:rStyle w:val="None"/>
          <w:rFonts w:ascii="Times New Roman" w:hAnsi="Times New Roman"/>
          <w:i/>
          <w:iCs/>
          <w:sz w:val="24"/>
          <w:szCs w:val="24"/>
          <w:lang w:val="en-US"/>
        </w:rPr>
        <w:t>Adult drinking habits in Great Britain: 2017</w:t>
      </w:r>
      <w:r>
        <w:rPr>
          <w:rStyle w:val="Hyperlink2"/>
          <w:rFonts w:eastAsia="Calibri"/>
        </w:rPr>
        <w:t>.</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lastRenderedPageBreak/>
        <w:t xml:space="preserve">Oppenheimer, D. M., </w:t>
      </w:r>
      <w:proofErr w:type="spellStart"/>
      <w:r>
        <w:rPr>
          <w:rStyle w:val="Hyperlink2"/>
          <w:rFonts w:eastAsia="Calibri"/>
          <w:lang w:val="en-US"/>
        </w:rPr>
        <w:t>Meyvis</w:t>
      </w:r>
      <w:proofErr w:type="spellEnd"/>
      <w:r>
        <w:rPr>
          <w:rStyle w:val="Hyperlink2"/>
          <w:rFonts w:eastAsia="Calibri"/>
          <w:lang w:val="en-US"/>
        </w:rPr>
        <w:t xml:space="preserve">, T., &amp; </w:t>
      </w:r>
      <w:proofErr w:type="spellStart"/>
      <w:r>
        <w:rPr>
          <w:rStyle w:val="Hyperlink2"/>
          <w:rFonts w:eastAsia="Calibri"/>
          <w:lang w:val="en-US"/>
        </w:rPr>
        <w:t>Davidenko</w:t>
      </w:r>
      <w:proofErr w:type="spellEnd"/>
      <w:r>
        <w:rPr>
          <w:rStyle w:val="Hyperlink2"/>
          <w:rFonts w:eastAsia="Calibri"/>
          <w:lang w:val="en-US"/>
        </w:rPr>
        <w:t xml:space="preserve">, N. (2009). Instructional manipulation checks: Detecting satisficing to increase statistical power. </w:t>
      </w:r>
      <w:r>
        <w:rPr>
          <w:rStyle w:val="None"/>
          <w:rFonts w:ascii="Times New Roman" w:hAnsi="Times New Roman"/>
          <w:i/>
          <w:iCs/>
          <w:sz w:val="24"/>
          <w:szCs w:val="24"/>
          <w:lang w:val="en-US"/>
        </w:rPr>
        <w:t>Journal of Experimental Social Psychology, 45</w:t>
      </w:r>
      <w:r>
        <w:rPr>
          <w:rStyle w:val="Hyperlink2"/>
          <w:rFonts w:eastAsia="Calibri"/>
        </w:rPr>
        <w:t xml:space="preserve">(4), 867-872. </w:t>
      </w:r>
      <w:proofErr w:type="spellStart"/>
      <w:r>
        <w:rPr>
          <w:rStyle w:val="Hyperlink2"/>
          <w:rFonts w:eastAsia="Calibri"/>
        </w:rPr>
        <w:t>doi:</w:t>
      </w:r>
      <w:hyperlink r:id="rId14" w:history="1">
        <w:r>
          <w:rPr>
            <w:rStyle w:val="Hyperlink3"/>
            <w:rFonts w:eastAsia="Calibri"/>
          </w:rPr>
          <w:t>https</w:t>
        </w:r>
        <w:proofErr w:type="spellEnd"/>
        <w:r>
          <w:rPr>
            <w:rStyle w:val="Hyperlink3"/>
            <w:rFonts w:eastAsia="Calibri"/>
          </w:rPr>
          <w:t>://doi.org/10.1016/j.jesp.2009.03.009</w:t>
        </w:r>
      </w:hyperlink>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Paz, A. L., </w:t>
      </w:r>
      <w:proofErr w:type="spellStart"/>
      <w:r>
        <w:rPr>
          <w:rStyle w:val="Hyperlink2"/>
          <w:rFonts w:eastAsia="Calibri"/>
          <w:lang w:val="en-US"/>
        </w:rPr>
        <w:t>Keim</w:t>
      </w:r>
      <w:proofErr w:type="spellEnd"/>
      <w:r>
        <w:rPr>
          <w:rStyle w:val="Hyperlink2"/>
          <w:rFonts w:eastAsia="Calibri"/>
          <w:lang w:val="en-US"/>
        </w:rPr>
        <w:t xml:space="preserve">, C. A., &amp; </w:t>
      </w:r>
      <w:proofErr w:type="spellStart"/>
      <w:r>
        <w:rPr>
          <w:rStyle w:val="Hyperlink2"/>
          <w:rFonts w:eastAsia="Calibri"/>
          <w:lang w:val="en-US"/>
        </w:rPr>
        <w:t>Rosselli</w:t>
      </w:r>
      <w:proofErr w:type="spellEnd"/>
      <w:r>
        <w:rPr>
          <w:rStyle w:val="Hyperlink2"/>
          <w:rFonts w:eastAsia="Calibri"/>
          <w:lang w:val="en-US"/>
        </w:rPr>
        <w:t xml:space="preserve">, M. (2016). Inhibitory Performance Predicting Drinking </w:t>
      </w:r>
      <w:proofErr w:type="spellStart"/>
      <w:r>
        <w:rPr>
          <w:rStyle w:val="Hyperlink2"/>
          <w:rFonts w:eastAsia="Calibri"/>
          <w:lang w:val="en-US"/>
        </w:rPr>
        <w:t>Behaviours</w:t>
      </w:r>
      <w:proofErr w:type="spellEnd"/>
      <w:r>
        <w:rPr>
          <w:rStyle w:val="Hyperlink2"/>
          <w:rFonts w:eastAsia="Calibri"/>
          <w:lang w:val="en-US"/>
        </w:rPr>
        <w:t xml:space="preserve"> Among Young Adults. </w:t>
      </w:r>
      <w:r>
        <w:rPr>
          <w:rStyle w:val="None"/>
          <w:rFonts w:ascii="Times New Roman" w:hAnsi="Times New Roman"/>
          <w:i/>
          <w:iCs/>
          <w:sz w:val="24"/>
          <w:szCs w:val="24"/>
          <w:lang w:val="en-US"/>
        </w:rPr>
        <w:t>Alcohol and Alcoholism, 51</w:t>
      </w:r>
      <w:r>
        <w:rPr>
          <w:rStyle w:val="Hyperlink2"/>
          <w:rFonts w:eastAsia="Calibri"/>
          <w:lang w:val="es-ES_tradnl"/>
        </w:rPr>
        <w:t>(6), 677-683. doi:10.1093/</w:t>
      </w:r>
      <w:proofErr w:type="spellStart"/>
      <w:r>
        <w:rPr>
          <w:rStyle w:val="Hyperlink2"/>
          <w:rFonts w:eastAsia="Calibri"/>
          <w:lang w:val="es-ES_tradnl"/>
        </w:rPr>
        <w:t>alcalc</w:t>
      </w:r>
      <w:proofErr w:type="spellEnd"/>
      <w:r>
        <w:rPr>
          <w:rStyle w:val="Hyperlink2"/>
          <w:rFonts w:eastAsia="Calibri"/>
          <w:lang w:val="es-ES_tradnl"/>
        </w:rPr>
        <w:t>/agw017</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Peeters</w:t>
      </w:r>
      <w:proofErr w:type="spellEnd"/>
      <w:r>
        <w:rPr>
          <w:rStyle w:val="Hyperlink2"/>
          <w:rFonts w:eastAsia="Calibri"/>
          <w:lang w:val="en-US"/>
        </w:rPr>
        <w:t xml:space="preserve">, M., Janssen, T., </w:t>
      </w:r>
      <w:proofErr w:type="spellStart"/>
      <w:r>
        <w:rPr>
          <w:rStyle w:val="Hyperlink2"/>
          <w:rFonts w:eastAsia="Calibri"/>
          <w:lang w:val="en-US"/>
        </w:rPr>
        <w:t>Monshouwer</w:t>
      </w:r>
      <w:proofErr w:type="spellEnd"/>
      <w:r>
        <w:rPr>
          <w:rStyle w:val="Hyperlink2"/>
          <w:rFonts w:eastAsia="Calibri"/>
          <w:lang w:val="en-US"/>
        </w:rPr>
        <w:t xml:space="preserve">, K., </w:t>
      </w:r>
      <w:proofErr w:type="spellStart"/>
      <w:r>
        <w:rPr>
          <w:rStyle w:val="Hyperlink2"/>
          <w:rFonts w:eastAsia="Calibri"/>
          <w:lang w:val="en-US"/>
        </w:rPr>
        <w:t>Boendermaker</w:t>
      </w:r>
      <w:proofErr w:type="spellEnd"/>
      <w:r>
        <w:rPr>
          <w:rStyle w:val="Hyperlink2"/>
          <w:rFonts w:eastAsia="Calibri"/>
          <w:lang w:val="en-US"/>
        </w:rPr>
        <w:t xml:space="preserve">, W., </w:t>
      </w:r>
      <w:proofErr w:type="spellStart"/>
      <w:r>
        <w:rPr>
          <w:rStyle w:val="Hyperlink2"/>
          <w:rFonts w:eastAsia="Calibri"/>
          <w:lang w:val="en-US"/>
        </w:rPr>
        <w:t>Pronk</w:t>
      </w:r>
      <w:proofErr w:type="spellEnd"/>
      <w:r>
        <w:rPr>
          <w:rStyle w:val="Hyperlink2"/>
          <w:rFonts w:eastAsia="Calibri"/>
          <w:lang w:val="en-US"/>
        </w:rPr>
        <w:t xml:space="preserve">, T., </w:t>
      </w:r>
      <w:proofErr w:type="spellStart"/>
      <w:r>
        <w:rPr>
          <w:rStyle w:val="Hyperlink2"/>
          <w:rFonts w:eastAsia="Calibri"/>
          <w:lang w:val="en-US"/>
        </w:rPr>
        <w:t>Wiers</w:t>
      </w:r>
      <w:proofErr w:type="spellEnd"/>
      <w:r>
        <w:rPr>
          <w:rStyle w:val="Hyperlink2"/>
          <w:rFonts w:eastAsia="Calibri"/>
          <w:lang w:val="en-US"/>
        </w:rPr>
        <w:t xml:space="preserve">, R., &amp; </w:t>
      </w:r>
      <w:proofErr w:type="spellStart"/>
      <w:r>
        <w:rPr>
          <w:rStyle w:val="Hyperlink2"/>
          <w:rFonts w:eastAsia="Calibri"/>
          <w:lang w:val="en-US"/>
        </w:rPr>
        <w:t>Vollebergh</w:t>
      </w:r>
      <w:proofErr w:type="spellEnd"/>
      <w:r>
        <w:rPr>
          <w:rStyle w:val="Hyperlink2"/>
          <w:rFonts w:eastAsia="Calibri"/>
          <w:lang w:val="en-US"/>
        </w:rPr>
        <w:t>, W. (2015). Weaknesses in executive functioning predict the initiating of adolescents</w:t>
      </w:r>
      <w:r>
        <w:rPr>
          <w:rStyle w:val="Hyperlink2"/>
          <w:rFonts w:eastAsia="Calibri"/>
        </w:rPr>
        <w:t xml:space="preserve">’ </w:t>
      </w:r>
      <w:r>
        <w:rPr>
          <w:rStyle w:val="Hyperlink2"/>
          <w:rFonts w:eastAsia="Calibri"/>
          <w:lang w:val="en-US"/>
        </w:rPr>
        <w:t xml:space="preserve">alcohol use. </w:t>
      </w:r>
      <w:r>
        <w:rPr>
          <w:rStyle w:val="None"/>
          <w:rFonts w:ascii="Times New Roman" w:hAnsi="Times New Roman"/>
          <w:i/>
          <w:iCs/>
          <w:sz w:val="24"/>
          <w:szCs w:val="24"/>
          <w:lang w:val="en-US"/>
        </w:rPr>
        <w:t>Developmental Cognitive Neuroscience, 16</w:t>
      </w:r>
      <w:r>
        <w:rPr>
          <w:rStyle w:val="Hyperlink2"/>
          <w:rFonts w:eastAsia="Calibri"/>
          <w:lang w:val="pt-PT"/>
        </w:rPr>
        <w:t xml:space="preserve">, 139-146. </w:t>
      </w:r>
      <w:proofErr w:type="spellStart"/>
      <w:r>
        <w:rPr>
          <w:rStyle w:val="Hyperlink2"/>
          <w:rFonts w:eastAsia="Calibri"/>
          <w:lang w:val="pt-PT"/>
        </w:rPr>
        <w:t>doi</w:t>
      </w:r>
      <w:proofErr w:type="spellEnd"/>
      <w:r>
        <w:rPr>
          <w:rStyle w:val="Hyperlink2"/>
          <w:rFonts w:eastAsia="Calibri"/>
          <w:lang w:val="pt-PT"/>
        </w:rPr>
        <w:t>:</w:t>
      </w:r>
      <w:hyperlink r:id="rId15" w:history="1">
        <w:r>
          <w:rPr>
            <w:rStyle w:val="Hyperlink3"/>
            <w:rFonts w:eastAsia="Calibri"/>
          </w:rPr>
          <w:t>https://doi.org/10.1016/j.dcn.2015.04.003</w:t>
        </w:r>
      </w:hyperlink>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Petrides</w:t>
      </w:r>
      <w:proofErr w:type="spellEnd"/>
      <w:r>
        <w:rPr>
          <w:rStyle w:val="Hyperlink2"/>
          <w:rFonts w:eastAsia="Calibri"/>
          <w:lang w:val="en-US"/>
        </w:rPr>
        <w:t xml:space="preserve">, M., &amp; Milner, B. (1982). Deficits on subject-ordered tasks after frontal- and temporal-lobe lesions in man. </w:t>
      </w:r>
      <w:proofErr w:type="spellStart"/>
      <w:r>
        <w:rPr>
          <w:rStyle w:val="None"/>
          <w:rFonts w:ascii="Times New Roman" w:hAnsi="Times New Roman"/>
          <w:i/>
          <w:iCs/>
          <w:sz w:val="24"/>
          <w:szCs w:val="24"/>
        </w:rPr>
        <w:t>Neuropsychologia</w:t>
      </w:r>
      <w:proofErr w:type="spellEnd"/>
      <w:r>
        <w:rPr>
          <w:rStyle w:val="None"/>
          <w:rFonts w:ascii="Times New Roman" w:hAnsi="Times New Roman"/>
          <w:i/>
          <w:iCs/>
          <w:sz w:val="24"/>
          <w:szCs w:val="24"/>
        </w:rPr>
        <w:t>, 20</w:t>
      </w:r>
      <w:r>
        <w:rPr>
          <w:rStyle w:val="Hyperlink2"/>
          <w:rFonts w:eastAsia="Calibri"/>
        </w:rPr>
        <w:t xml:space="preserve">(3), 249-262. </w:t>
      </w:r>
      <w:proofErr w:type="spellStart"/>
      <w:r>
        <w:rPr>
          <w:rStyle w:val="Hyperlink2"/>
          <w:rFonts w:eastAsia="Calibri"/>
        </w:rPr>
        <w:t>doi:</w:t>
      </w:r>
      <w:hyperlink r:id="rId16" w:history="1">
        <w:r>
          <w:rPr>
            <w:rStyle w:val="Hyperlink3"/>
            <w:rFonts w:eastAsia="Calibri"/>
          </w:rPr>
          <w:t>https</w:t>
        </w:r>
        <w:proofErr w:type="spellEnd"/>
        <w:r>
          <w:rPr>
            <w:rStyle w:val="Hyperlink3"/>
            <w:rFonts w:eastAsia="Calibri"/>
          </w:rPr>
          <w:t>://doi.org/10.1016/0028-3932(82)90100-2</w:t>
        </w:r>
      </w:hyperlink>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Redick, T. S., &amp; Engle, R. W. (2011). Rapid communication: Integrating working memory capacity and context-processing views of cognitive control. </w:t>
      </w:r>
      <w:r>
        <w:rPr>
          <w:rStyle w:val="None"/>
          <w:rFonts w:ascii="Times New Roman" w:hAnsi="Times New Roman"/>
          <w:i/>
          <w:iCs/>
          <w:sz w:val="24"/>
          <w:szCs w:val="24"/>
          <w:lang w:val="en-US"/>
        </w:rPr>
        <w:t>Quarterly Journal of Experimental Psychology, 64</w:t>
      </w:r>
      <w:r>
        <w:rPr>
          <w:rStyle w:val="Hyperlink2"/>
          <w:rFonts w:eastAsia="Calibri"/>
        </w:rPr>
        <w:t>(6), 1048-1055. doi:10.1080/17470218.2011.577226</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Richmond, L. L., Redick, T. S., &amp; Braver, T. S. (2015). Remembering to Prepare: The Benefits (and Costs) of High Working Memory Capacity. </w:t>
      </w:r>
      <w:r>
        <w:rPr>
          <w:rStyle w:val="None"/>
          <w:rFonts w:ascii="Times New Roman" w:hAnsi="Times New Roman"/>
          <w:i/>
          <w:iCs/>
          <w:sz w:val="24"/>
          <w:szCs w:val="24"/>
          <w:lang w:val="en-US"/>
        </w:rPr>
        <w:t>Journal of Experimental Psychology: Learning Memory and Cognition</w:t>
      </w:r>
      <w:r>
        <w:rPr>
          <w:rStyle w:val="Hyperlink2"/>
          <w:rFonts w:eastAsia="Calibri"/>
          <w:lang w:val="pt-PT"/>
        </w:rPr>
        <w:t>. doi:10.1037/xlm0000122</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Saunders, J. B., </w:t>
      </w:r>
      <w:proofErr w:type="spellStart"/>
      <w:r>
        <w:rPr>
          <w:rStyle w:val="Hyperlink2"/>
          <w:rFonts w:eastAsia="Calibri"/>
          <w:lang w:val="en-US"/>
        </w:rPr>
        <w:t>Aasland</w:t>
      </w:r>
      <w:proofErr w:type="spellEnd"/>
      <w:r>
        <w:rPr>
          <w:rStyle w:val="Hyperlink2"/>
          <w:rFonts w:eastAsia="Calibri"/>
          <w:lang w:val="en-US"/>
        </w:rPr>
        <w:t xml:space="preserve">, O. G., </w:t>
      </w:r>
      <w:proofErr w:type="spellStart"/>
      <w:r>
        <w:rPr>
          <w:rStyle w:val="Hyperlink2"/>
          <w:rFonts w:eastAsia="Calibri"/>
          <w:lang w:val="en-US"/>
        </w:rPr>
        <w:t>Babor</w:t>
      </w:r>
      <w:proofErr w:type="spellEnd"/>
      <w:r>
        <w:rPr>
          <w:rStyle w:val="Hyperlink2"/>
          <w:rFonts w:eastAsia="Calibri"/>
          <w:lang w:val="en-US"/>
        </w:rPr>
        <w:t xml:space="preserve">, T. F., De la Fuente, J. R., &amp; Grant, M. (1993). Development of the alcohol use disorders identification test (AUDIT): WHO collaborative project on early detection of persons with harmful alcohol consumption II. </w:t>
      </w:r>
      <w:r>
        <w:rPr>
          <w:rStyle w:val="None"/>
          <w:rFonts w:ascii="Times New Roman" w:hAnsi="Times New Roman"/>
          <w:i/>
          <w:iCs/>
          <w:sz w:val="24"/>
          <w:szCs w:val="24"/>
          <w:lang w:val="fr-FR"/>
        </w:rPr>
        <w:t>Addiction, 88</w:t>
      </w:r>
      <w:r>
        <w:rPr>
          <w:rStyle w:val="Hyperlink2"/>
          <w:rFonts w:eastAsia="Calibri"/>
        </w:rPr>
        <w:t xml:space="preserve">(6), 791-804. </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Schuckit</w:t>
      </w:r>
      <w:proofErr w:type="spellEnd"/>
      <w:r>
        <w:rPr>
          <w:rStyle w:val="Hyperlink2"/>
          <w:rFonts w:eastAsia="Calibri"/>
          <w:lang w:val="en-US"/>
        </w:rPr>
        <w:t xml:space="preserve">, M. A., &amp; Smith, T. L. (2000). The Relationships of a Family History of Alcohol Dependence, a Low Level of Response to Alcohol and Six Domains of Life </w:t>
      </w:r>
      <w:r>
        <w:rPr>
          <w:rStyle w:val="Hyperlink2"/>
          <w:rFonts w:eastAsia="Calibri"/>
          <w:lang w:val="en-US"/>
        </w:rPr>
        <w:lastRenderedPageBreak/>
        <w:t xml:space="preserve">Functioning to the Development of Alcohol Use Disorders. </w:t>
      </w:r>
      <w:r>
        <w:rPr>
          <w:rStyle w:val="None"/>
          <w:rFonts w:ascii="Times New Roman" w:hAnsi="Times New Roman"/>
          <w:i/>
          <w:iCs/>
          <w:sz w:val="24"/>
          <w:szCs w:val="24"/>
          <w:lang w:val="en-US"/>
        </w:rPr>
        <w:t>Journal of Studies on Alcohol, 61</w:t>
      </w:r>
      <w:r>
        <w:rPr>
          <w:rStyle w:val="Hyperlink2"/>
          <w:rFonts w:eastAsia="Calibri"/>
        </w:rPr>
        <w:t xml:space="preserve">(6), 827-835. </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Schuckit</w:t>
      </w:r>
      <w:proofErr w:type="spellEnd"/>
      <w:r>
        <w:rPr>
          <w:rStyle w:val="Hyperlink2"/>
          <w:rFonts w:eastAsia="Calibri"/>
          <w:lang w:val="en-US"/>
        </w:rPr>
        <w:t xml:space="preserve">, M. A., Smith, T. L., Trim, R. S., Allen, R. C., </w:t>
      </w:r>
      <w:proofErr w:type="spellStart"/>
      <w:r>
        <w:rPr>
          <w:rStyle w:val="Hyperlink2"/>
          <w:rFonts w:eastAsia="Calibri"/>
          <w:lang w:val="en-US"/>
        </w:rPr>
        <w:t>Fukukura</w:t>
      </w:r>
      <w:proofErr w:type="spellEnd"/>
      <w:r>
        <w:rPr>
          <w:rStyle w:val="Hyperlink2"/>
          <w:rFonts w:eastAsia="Calibri"/>
          <w:lang w:val="en-US"/>
        </w:rPr>
        <w:t xml:space="preserve">, T., Knight, E. E., . . . </w:t>
      </w:r>
      <w:proofErr w:type="spellStart"/>
      <w:r>
        <w:rPr>
          <w:rStyle w:val="Hyperlink2"/>
          <w:rFonts w:eastAsia="Calibri"/>
          <w:lang w:val="en-US"/>
        </w:rPr>
        <w:t>Kreikebaum</w:t>
      </w:r>
      <w:proofErr w:type="spellEnd"/>
      <w:r>
        <w:rPr>
          <w:rStyle w:val="Hyperlink2"/>
          <w:rFonts w:eastAsia="Calibri"/>
          <w:lang w:val="en-US"/>
        </w:rPr>
        <w:t xml:space="preserve">, S. A. (2011). A prospective evaluation of how a low level of response to alcohol predicts later heavy drinking and alcohol problems. </w:t>
      </w:r>
      <w:r>
        <w:rPr>
          <w:rStyle w:val="None"/>
          <w:rFonts w:ascii="Times New Roman" w:hAnsi="Times New Roman"/>
          <w:i/>
          <w:iCs/>
          <w:sz w:val="24"/>
          <w:szCs w:val="24"/>
          <w:lang w:val="en-US"/>
        </w:rPr>
        <w:t>Am J Drug Alcohol Abuse, 37</w:t>
      </w:r>
      <w:r>
        <w:rPr>
          <w:rStyle w:val="Hyperlink2"/>
          <w:rFonts w:eastAsia="Calibri"/>
        </w:rPr>
        <w:t>(6), 479-486. doi:10.3109/00952990.2011.598590</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Sharma, D. (2017). The variable nature of cognitive control in a university sample of young adult drinkers. </w:t>
      </w:r>
      <w:r>
        <w:rPr>
          <w:rStyle w:val="None"/>
          <w:rFonts w:ascii="Times New Roman" w:hAnsi="Times New Roman"/>
          <w:i/>
          <w:iCs/>
          <w:sz w:val="24"/>
          <w:szCs w:val="24"/>
          <w:lang w:val="en-US"/>
        </w:rPr>
        <w:t>Journal of Applied Social Psychology, 47</w:t>
      </w:r>
      <w:r>
        <w:rPr>
          <w:rStyle w:val="Hyperlink2"/>
          <w:rFonts w:eastAsia="Calibri"/>
        </w:rPr>
        <w:t>(3), 118-123. doi:10.1111/jasp.12416</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it-IT"/>
        </w:rPr>
        <w:t xml:space="preserve">Smith, J. L., &amp; </w:t>
      </w:r>
      <w:proofErr w:type="spellStart"/>
      <w:r>
        <w:rPr>
          <w:rStyle w:val="Hyperlink2"/>
          <w:rFonts w:eastAsia="Calibri"/>
          <w:lang w:val="it-IT"/>
        </w:rPr>
        <w:t>Mattick</w:t>
      </w:r>
      <w:proofErr w:type="spellEnd"/>
      <w:r>
        <w:rPr>
          <w:rStyle w:val="Hyperlink2"/>
          <w:rFonts w:eastAsia="Calibri"/>
          <w:lang w:val="it-IT"/>
        </w:rPr>
        <w:t xml:space="preserve">, R. P. (2018). </w:t>
      </w:r>
      <w:r>
        <w:rPr>
          <w:rStyle w:val="None"/>
          <w:rFonts w:ascii="Times New Roman" w:hAnsi="Times New Roman"/>
          <w:i/>
          <w:iCs/>
          <w:sz w:val="24"/>
          <w:szCs w:val="24"/>
          <w:lang w:val="en-US"/>
        </w:rPr>
        <w:t>Are there sex differences in the relationship between heavy alcohol use and disinhibition? A meta-analysis</w:t>
      </w:r>
      <w:r>
        <w:rPr>
          <w:rStyle w:val="Hyperlink2"/>
          <w:rFonts w:eastAsia="Calibri"/>
          <w:lang w:val="en-US"/>
        </w:rPr>
        <w:t xml:space="preserve">. Retrieved from Sydney: </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Smith, J. L., </w:t>
      </w:r>
      <w:proofErr w:type="spellStart"/>
      <w:r>
        <w:rPr>
          <w:rStyle w:val="Hyperlink2"/>
          <w:rFonts w:eastAsia="Calibri"/>
          <w:lang w:val="en-US"/>
        </w:rPr>
        <w:t>Mattick</w:t>
      </w:r>
      <w:proofErr w:type="spellEnd"/>
      <w:r>
        <w:rPr>
          <w:rStyle w:val="Hyperlink2"/>
          <w:rFonts w:eastAsia="Calibri"/>
          <w:lang w:val="en-US"/>
        </w:rPr>
        <w:t xml:space="preserve">, R. P., Jamadar, S. D., &amp; </w:t>
      </w:r>
      <w:proofErr w:type="spellStart"/>
      <w:r>
        <w:rPr>
          <w:rStyle w:val="Hyperlink2"/>
          <w:rFonts w:eastAsia="Calibri"/>
          <w:lang w:val="en-US"/>
        </w:rPr>
        <w:t>Iredale</w:t>
      </w:r>
      <w:proofErr w:type="spellEnd"/>
      <w:r>
        <w:rPr>
          <w:rStyle w:val="Hyperlink2"/>
          <w:rFonts w:eastAsia="Calibri"/>
          <w:lang w:val="en-US"/>
        </w:rPr>
        <w:t xml:space="preserve">, J. M. (2014). Deficits in </w:t>
      </w:r>
      <w:proofErr w:type="spellStart"/>
      <w:r>
        <w:rPr>
          <w:rStyle w:val="Hyperlink2"/>
          <w:rFonts w:eastAsia="Calibri"/>
          <w:lang w:val="en-US"/>
        </w:rPr>
        <w:t>behavioural</w:t>
      </w:r>
      <w:proofErr w:type="spellEnd"/>
      <w:r>
        <w:rPr>
          <w:rStyle w:val="Hyperlink2"/>
          <w:rFonts w:eastAsia="Calibri"/>
          <w:lang w:val="en-US"/>
        </w:rPr>
        <w:t xml:space="preserve"> inhibition in substance abuse and addiction: a meta-analysis. </w:t>
      </w:r>
      <w:r>
        <w:rPr>
          <w:rStyle w:val="None"/>
          <w:rFonts w:ascii="Times New Roman" w:hAnsi="Times New Roman"/>
          <w:i/>
          <w:iCs/>
          <w:sz w:val="24"/>
          <w:szCs w:val="24"/>
          <w:lang w:val="en-US"/>
        </w:rPr>
        <w:t>Drug and Alcohol Dependence, 145</w:t>
      </w:r>
      <w:r>
        <w:rPr>
          <w:rStyle w:val="Hyperlink2"/>
          <w:rFonts w:eastAsia="Calibri"/>
        </w:rPr>
        <w:t xml:space="preserve">, 1-33. </w:t>
      </w:r>
      <w:proofErr w:type="gramStart"/>
      <w:r>
        <w:rPr>
          <w:rStyle w:val="Hyperlink2"/>
          <w:rFonts w:eastAsia="Calibri"/>
        </w:rPr>
        <w:t>doi:10.1016/j.drugalcdep</w:t>
      </w:r>
      <w:proofErr w:type="gramEnd"/>
      <w:r>
        <w:rPr>
          <w:rStyle w:val="Hyperlink2"/>
          <w:rFonts w:eastAsia="Calibri"/>
        </w:rPr>
        <w:t>.2014.08.009</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Sobell</w:t>
      </w:r>
      <w:proofErr w:type="spellEnd"/>
      <w:r>
        <w:rPr>
          <w:rStyle w:val="Hyperlink2"/>
          <w:rFonts w:eastAsia="Calibri"/>
          <w:lang w:val="en-US"/>
        </w:rPr>
        <w:t xml:space="preserve">, L. C., &amp; </w:t>
      </w:r>
      <w:proofErr w:type="spellStart"/>
      <w:r>
        <w:rPr>
          <w:rStyle w:val="Hyperlink2"/>
          <w:rFonts w:eastAsia="Calibri"/>
          <w:lang w:val="en-US"/>
        </w:rPr>
        <w:t>Sobell</w:t>
      </w:r>
      <w:proofErr w:type="spellEnd"/>
      <w:r>
        <w:rPr>
          <w:rStyle w:val="Hyperlink2"/>
          <w:rFonts w:eastAsia="Calibri"/>
          <w:lang w:val="en-US"/>
        </w:rPr>
        <w:t xml:space="preserve">, M. B. (1990). Self-report issues in alcohol abuse: State of the art and future directions. </w:t>
      </w:r>
      <w:r>
        <w:rPr>
          <w:rStyle w:val="None"/>
          <w:rFonts w:ascii="Times New Roman" w:hAnsi="Times New Roman"/>
          <w:i/>
          <w:iCs/>
          <w:sz w:val="24"/>
          <w:szCs w:val="24"/>
          <w:lang w:val="en-US"/>
        </w:rPr>
        <w:t>Behavioral Assessment, 12</w:t>
      </w:r>
      <w:r>
        <w:rPr>
          <w:rStyle w:val="Hyperlink2"/>
          <w:rFonts w:eastAsia="Calibri"/>
        </w:rPr>
        <w:t xml:space="preserve">(1), 77-90. </w:t>
      </w:r>
    </w:p>
    <w:p w:rsidR="00384F85" w:rsidRDefault="004C59C8">
      <w:pPr>
        <w:pStyle w:val="EndNoteBibliography"/>
        <w:spacing w:after="0" w:line="480" w:lineRule="auto"/>
        <w:ind w:left="720" w:hanging="720"/>
        <w:rPr>
          <w:rStyle w:val="Hyperlink2"/>
          <w:rFonts w:eastAsia="Calibri"/>
        </w:rPr>
      </w:pPr>
      <w:r>
        <w:rPr>
          <w:rStyle w:val="Hyperlink2"/>
          <w:rFonts w:eastAsia="Calibri"/>
          <w:lang w:val="en-US"/>
        </w:rPr>
        <w:t xml:space="preserve">Stacy, A. W., &amp; </w:t>
      </w:r>
      <w:proofErr w:type="spellStart"/>
      <w:r>
        <w:rPr>
          <w:rStyle w:val="Hyperlink2"/>
          <w:rFonts w:eastAsia="Calibri"/>
          <w:lang w:val="en-US"/>
        </w:rPr>
        <w:t>Wiers</w:t>
      </w:r>
      <w:proofErr w:type="spellEnd"/>
      <w:r>
        <w:rPr>
          <w:rStyle w:val="Hyperlink2"/>
          <w:rFonts w:eastAsia="Calibri"/>
          <w:lang w:val="en-US"/>
        </w:rPr>
        <w:t xml:space="preserve">, R. W. (2010). Implicit cognition and addiction: A tool for explaining paradoxical behavior. </w:t>
      </w:r>
      <w:r>
        <w:rPr>
          <w:rStyle w:val="None"/>
          <w:rFonts w:ascii="Times New Roman" w:hAnsi="Times New Roman"/>
          <w:i/>
          <w:iCs/>
          <w:sz w:val="24"/>
          <w:szCs w:val="24"/>
          <w:lang w:val="en-US"/>
        </w:rPr>
        <w:t>Annual Review of Clinical Psychology, 6</w:t>
      </w:r>
      <w:r>
        <w:rPr>
          <w:rStyle w:val="Hyperlink2"/>
          <w:rFonts w:eastAsia="Calibri"/>
        </w:rPr>
        <w:t xml:space="preserve">, 551-575. </w:t>
      </w:r>
      <w:proofErr w:type="gramStart"/>
      <w:r>
        <w:rPr>
          <w:rStyle w:val="Hyperlink2"/>
          <w:rFonts w:eastAsia="Calibri"/>
        </w:rPr>
        <w:t>doi:10.1146/annurev.clinpsy</w:t>
      </w:r>
      <w:proofErr w:type="gramEnd"/>
      <w:r>
        <w:rPr>
          <w:rStyle w:val="Hyperlink2"/>
          <w:rFonts w:eastAsia="Calibri"/>
        </w:rPr>
        <w:t>.121208.131444</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Thush</w:t>
      </w:r>
      <w:proofErr w:type="spellEnd"/>
      <w:r>
        <w:rPr>
          <w:rStyle w:val="Hyperlink2"/>
          <w:rFonts w:eastAsia="Calibri"/>
          <w:lang w:val="en-US"/>
        </w:rPr>
        <w:t xml:space="preserve">, C., </w:t>
      </w:r>
      <w:proofErr w:type="spellStart"/>
      <w:r>
        <w:rPr>
          <w:rStyle w:val="Hyperlink2"/>
          <w:rFonts w:eastAsia="Calibri"/>
          <w:lang w:val="en-US"/>
        </w:rPr>
        <w:t>Wiers</w:t>
      </w:r>
      <w:proofErr w:type="spellEnd"/>
      <w:r>
        <w:rPr>
          <w:rStyle w:val="Hyperlink2"/>
          <w:rFonts w:eastAsia="Calibri"/>
          <w:lang w:val="en-US"/>
        </w:rPr>
        <w:t xml:space="preserve">, R. W., Ames, S. L., Grenard, J. L., Sussman, S., &amp; Stacy, A. W. (2008). Interactions between implicit and explicit cognition and working memory capacity in the prediction of alcohol use in at-risk adolescents. </w:t>
      </w:r>
      <w:r>
        <w:rPr>
          <w:rStyle w:val="None"/>
          <w:rFonts w:ascii="Times New Roman" w:hAnsi="Times New Roman"/>
          <w:i/>
          <w:iCs/>
          <w:sz w:val="24"/>
          <w:szCs w:val="24"/>
          <w:lang w:val="en-US"/>
        </w:rPr>
        <w:t>Drug and Alcohol Dependence, 94</w:t>
      </w:r>
      <w:r>
        <w:rPr>
          <w:rStyle w:val="Hyperlink2"/>
          <w:rFonts w:eastAsia="Calibri"/>
        </w:rPr>
        <w:t xml:space="preserve">(1-3), 116-124. </w:t>
      </w:r>
      <w:proofErr w:type="gramStart"/>
      <w:r>
        <w:rPr>
          <w:rStyle w:val="Hyperlink2"/>
          <w:rFonts w:eastAsia="Calibri"/>
        </w:rPr>
        <w:t>doi:10.1016/j.drugalcdep</w:t>
      </w:r>
      <w:proofErr w:type="gramEnd"/>
      <w:r>
        <w:rPr>
          <w:rStyle w:val="Hyperlink2"/>
          <w:rFonts w:eastAsia="Calibri"/>
        </w:rPr>
        <w:t>.2007.10.019</w:t>
      </w:r>
    </w:p>
    <w:p w:rsidR="00384F85" w:rsidRDefault="004C59C8">
      <w:pPr>
        <w:pStyle w:val="EndNoteBibliography"/>
        <w:spacing w:after="0" w:line="480" w:lineRule="auto"/>
        <w:ind w:left="720" w:hanging="720"/>
        <w:rPr>
          <w:rStyle w:val="None"/>
          <w:rFonts w:ascii="Times New Roman" w:eastAsia="Times New Roman" w:hAnsi="Times New Roman" w:cs="Times New Roman"/>
          <w:sz w:val="24"/>
          <w:szCs w:val="24"/>
          <w:u w:val="single"/>
        </w:rPr>
      </w:pPr>
      <w:proofErr w:type="spellStart"/>
      <w:r>
        <w:rPr>
          <w:rStyle w:val="Hyperlink2"/>
          <w:rFonts w:eastAsia="Calibri"/>
          <w:lang w:val="en-US"/>
        </w:rPr>
        <w:t>Verbruggen</w:t>
      </w:r>
      <w:proofErr w:type="spellEnd"/>
      <w:r>
        <w:rPr>
          <w:rStyle w:val="Hyperlink2"/>
          <w:rFonts w:eastAsia="Calibri"/>
          <w:lang w:val="en-US"/>
        </w:rPr>
        <w:t xml:space="preserve">, F., Aron, A. R., Band, G., </w:t>
      </w:r>
      <w:proofErr w:type="spellStart"/>
      <w:r>
        <w:rPr>
          <w:rStyle w:val="Hyperlink2"/>
          <w:rFonts w:eastAsia="Calibri"/>
          <w:lang w:val="en-US"/>
        </w:rPr>
        <w:t>Beste</w:t>
      </w:r>
      <w:proofErr w:type="spellEnd"/>
      <w:r>
        <w:rPr>
          <w:rStyle w:val="Hyperlink2"/>
          <w:rFonts w:eastAsia="Calibri"/>
          <w:lang w:val="en-US"/>
        </w:rPr>
        <w:t xml:space="preserve">, C., Bissett, P., Brockett, A. T., &amp; </w:t>
      </w:r>
      <w:proofErr w:type="spellStart"/>
      <w:r>
        <w:rPr>
          <w:rStyle w:val="Hyperlink2"/>
          <w:rFonts w:eastAsia="Calibri"/>
          <w:lang w:val="en-US"/>
        </w:rPr>
        <w:t>Boehler</w:t>
      </w:r>
      <w:proofErr w:type="spellEnd"/>
      <w:r>
        <w:rPr>
          <w:rStyle w:val="Hyperlink2"/>
          <w:rFonts w:eastAsia="Calibri"/>
          <w:lang w:val="en-US"/>
        </w:rPr>
        <w:t xml:space="preserve">, C. N. (2019). A consensus guide to capturing the ability to inhibit actions and impulsive </w:t>
      </w:r>
      <w:r>
        <w:rPr>
          <w:rStyle w:val="Hyperlink2"/>
          <w:rFonts w:eastAsia="Calibri"/>
          <w:lang w:val="en-US"/>
        </w:rPr>
        <w:lastRenderedPageBreak/>
        <w:t xml:space="preserve">behaviors in the stop-signal task. </w:t>
      </w:r>
      <w:proofErr w:type="spellStart"/>
      <w:r>
        <w:rPr>
          <w:rStyle w:val="None"/>
          <w:rFonts w:ascii="Times New Roman" w:hAnsi="Times New Roman"/>
          <w:i/>
          <w:iCs/>
          <w:sz w:val="24"/>
          <w:szCs w:val="24"/>
          <w:lang w:val="en-US"/>
        </w:rPr>
        <w:t>eLife</w:t>
      </w:r>
      <w:proofErr w:type="spellEnd"/>
      <w:r>
        <w:rPr>
          <w:rStyle w:val="None"/>
          <w:rFonts w:ascii="Times New Roman" w:hAnsi="Times New Roman"/>
          <w:i/>
          <w:iCs/>
          <w:sz w:val="24"/>
          <w:szCs w:val="24"/>
          <w:lang w:val="en-US"/>
        </w:rPr>
        <w:t>, 8</w:t>
      </w:r>
      <w:r>
        <w:rPr>
          <w:rStyle w:val="Hyperlink2"/>
          <w:rFonts w:eastAsia="Calibri"/>
          <w:lang w:val="pt-PT"/>
        </w:rPr>
        <w:t xml:space="preserve">, e46323. </w:t>
      </w:r>
      <w:proofErr w:type="spellStart"/>
      <w:r>
        <w:rPr>
          <w:rStyle w:val="Hyperlink2"/>
          <w:rFonts w:eastAsia="Calibri"/>
          <w:lang w:val="pt-PT"/>
        </w:rPr>
        <w:t>doi</w:t>
      </w:r>
      <w:proofErr w:type="spellEnd"/>
      <w:r>
        <w:rPr>
          <w:rStyle w:val="Hyperlink2"/>
          <w:rFonts w:eastAsia="Calibri"/>
          <w:lang w:val="pt-PT"/>
        </w:rPr>
        <w:t>:</w:t>
      </w:r>
      <w:hyperlink r:id="rId17" w:history="1">
        <w:r>
          <w:rPr>
            <w:rStyle w:val="Hyperlink3"/>
            <w:rFonts w:eastAsia="Calibri"/>
          </w:rPr>
          <w:t>https://doi.org/10.7554/eLife.46323</w:t>
        </w:r>
      </w:hyperlink>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Chambers, C. D., &amp; Logan, G. D. (2013). Fictitious Inhibitory Differences: How Skewness and Slowing Distort the Estimation of Stopping Latencies. </w:t>
      </w:r>
      <w:r>
        <w:rPr>
          <w:rStyle w:val="None"/>
          <w:rFonts w:ascii="Times New Roman" w:hAnsi="Times New Roman"/>
          <w:i/>
          <w:iCs/>
          <w:sz w:val="24"/>
          <w:szCs w:val="24"/>
          <w:lang w:val="en-US"/>
        </w:rPr>
        <w:t>Psychological Science, 24</w:t>
      </w:r>
      <w:r>
        <w:rPr>
          <w:rStyle w:val="Hyperlink2"/>
          <w:rFonts w:eastAsia="Calibri"/>
        </w:rPr>
        <w:t>(3), 352-362. doi:10.1177/0956797612457390</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&amp; Logan, G. D. (2009a). Models of Response Inhibition in the Stop-Signal and Stop-Change Paradigms. </w:t>
      </w:r>
      <w:r>
        <w:rPr>
          <w:rStyle w:val="None"/>
          <w:rFonts w:ascii="Times New Roman" w:hAnsi="Times New Roman"/>
          <w:i/>
          <w:iCs/>
          <w:sz w:val="24"/>
          <w:szCs w:val="24"/>
          <w:lang w:val="en-US"/>
        </w:rPr>
        <w:t>Neuroscience and Biobehavioral Reviews, 33</w:t>
      </w:r>
      <w:r>
        <w:rPr>
          <w:rStyle w:val="Hyperlink2"/>
          <w:rFonts w:eastAsia="Calibri"/>
        </w:rPr>
        <w:t xml:space="preserve">(5), 647-661. </w:t>
      </w:r>
      <w:proofErr w:type="gramStart"/>
      <w:r>
        <w:rPr>
          <w:rStyle w:val="Hyperlink2"/>
          <w:rFonts w:eastAsia="Calibri"/>
        </w:rPr>
        <w:t>doi:10.1016/j.neubiorev</w:t>
      </w:r>
      <w:proofErr w:type="gramEnd"/>
      <w:r>
        <w:rPr>
          <w:rStyle w:val="Hyperlink2"/>
          <w:rFonts w:eastAsia="Calibri"/>
        </w:rPr>
        <w:t>.2008.08.014</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&amp; Logan, G. D. (2009b). Proactive adjustments of response strategies in the stop-signal paradigm. </w:t>
      </w:r>
      <w:r>
        <w:rPr>
          <w:rStyle w:val="None"/>
          <w:rFonts w:ascii="Times New Roman" w:hAnsi="Times New Roman"/>
          <w:i/>
          <w:iCs/>
          <w:sz w:val="24"/>
          <w:szCs w:val="24"/>
          <w:lang w:val="en-US"/>
        </w:rPr>
        <w:t>Journal of Experimental Psychology: Human Perception and Performance, 35</w:t>
      </w:r>
      <w:r>
        <w:rPr>
          <w:rStyle w:val="Hyperlink2"/>
          <w:rFonts w:eastAsia="Calibri"/>
        </w:rPr>
        <w:t>(3), 835-854. doi:10.1037/a0012726</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Logan, G. D., &amp; Stevens, M. A. (2008). STOP-IT: Windows executable software for the stop-signal paradigm. </w:t>
      </w:r>
      <w:r>
        <w:rPr>
          <w:rStyle w:val="None"/>
          <w:rFonts w:ascii="Times New Roman" w:hAnsi="Times New Roman"/>
          <w:i/>
          <w:iCs/>
          <w:sz w:val="24"/>
          <w:szCs w:val="24"/>
          <w:lang w:val="en-US"/>
        </w:rPr>
        <w:t>Behavior Research Methods, 40</w:t>
      </w:r>
      <w:r>
        <w:rPr>
          <w:rStyle w:val="Hyperlink2"/>
          <w:rFonts w:eastAsia="Calibri"/>
        </w:rPr>
        <w:t>(2), 479-483. doi:10.3758/brm.40.2.479</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McLaren, I. P. L., &amp; Chambers, C. D. (2014). Banishing the Control Homunculi in Studies of Action Control and Behavior Change. </w:t>
      </w:r>
      <w:r>
        <w:rPr>
          <w:rStyle w:val="None"/>
          <w:rFonts w:ascii="Times New Roman" w:hAnsi="Times New Roman"/>
          <w:i/>
          <w:iCs/>
          <w:sz w:val="24"/>
          <w:szCs w:val="24"/>
          <w:lang w:val="en-US"/>
        </w:rPr>
        <w:t>Perspectives on Psychological Science, 9</w:t>
      </w:r>
      <w:r>
        <w:rPr>
          <w:rStyle w:val="Hyperlink2"/>
          <w:rFonts w:eastAsia="Calibri"/>
        </w:rPr>
        <w:t>(5), 497-524. doi:10.1177/1745691614526414</w:t>
      </w:r>
    </w:p>
    <w:p w:rsidR="00384F85" w:rsidRDefault="004C59C8">
      <w:pPr>
        <w:pStyle w:val="EndNoteBibliography"/>
        <w:spacing w:after="0" w:line="480" w:lineRule="auto"/>
        <w:ind w:left="720" w:hanging="720"/>
        <w:rPr>
          <w:rStyle w:val="Hyperlink2"/>
          <w:rFonts w:eastAsia="Calibri"/>
        </w:rPr>
      </w:pPr>
      <w:proofErr w:type="spellStart"/>
      <w:r>
        <w:rPr>
          <w:rStyle w:val="Hyperlink2"/>
          <w:rFonts w:eastAsia="Calibri"/>
          <w:lang w:val="en-US"/>
        </w:rPr>
        <w:t>Verbruggen</w:t>
      </w:r>
      <w:proofErr w:type="spellEnd"/>
      <w:r>
        <w:rPr>
          <w:rStyle w:val="Hyperlink2"/>
          <w:rFonts w:eastAsia="Calibri"/>
          <w:lang w:val="en-US"/>
        </w:rPr>
        <w:t xml:space="preserve">, F., Stevens, T., &amp; Chambers, C. D. (2014). Proactive and reactive stopping when distracted: An attentional account. </w:t>
      </w:r>
      <w:r>
        <w:rPr>
          <w:rStyle w:val="None"/>
          <w:rFonts w:ascii="Times New Roman" w:hAnsi="Times New Roman"/>
          <w:i/>
          <w:iCs/>
          <w:sz w:val="24"/>
          <w:szCs w:val="24"/>
          <w:lang w:val="en-US"/>
        </w:rPr>
        <w:t>Journal of Experimental Psychology: Human Perception and Performance, 40</w:t>
      </w:r>
      <w:r>
        <w:rPr>
          <w:rStyle w:val="Hyperlink2"/>
          <w:rFonts w:eastAsia="Calibri"/>
        </w:rPr>
        <w:t>(4), 1295-1300. doi:10.1037/a0036542</w:t>
      </w:r>
    </w:p>
    <w:p w:rsidR="00384F85" w:rsidRDefault="004C59C8">
      <w:pPr>
        <w:pStyle w:val="EndNoteBibliography"/>
        <w:spacing w:line="480" w:lineRule="auto"/>
        <w:ind w:left="720" w:hanging="720"/>
        <w:rPr>
          <w:rStyle w:val="Hyperlink2"/>
          <w:rFonts w:eastAsia="Calibri"/>
        </w:rPr>
      </w:pPr>
      <w:proofErr w:type="spellStart"/>
      <w:r>
        <w:rPr>
          <w:rStyle w:val="Hyperlink2"/>
          <w:rFonts w:eastAsia="Calibri"/>
          <w:lang w:val="en-US"/>
        </w:rPr>
        <w:t>Wiemers</w:t>
      </w:r>
      <w:proofErr w:type="spellEnd"/>
      <w:r>
        <w:rPr>
          <w:rStyle w:val="Hyperlink2"/>
          <w:rFonts w:eastAsia="Calibri"/>
          <w:lang w:val="en-US"/>
        </w:rPr>
        <w:t xml:space="preserve">, E. A., &amp; Redick, T. S. (2018). Working memory capacity and intra-individual variability of proactive control. </w:t>
      </w:r>
      <w:r>
        <w:rPr>
          <w:rStyle w:val="None"/>
          <w:rFonts w:ascii="Times New Roman" w:hAnsi="Times New Roman"/>
          <w:i/>
          <w:iCs/>
          <w:sz w:val="24"/>
          <w:szCs w:val="24"/>
        </w:rPr>
        <w:t xml:space="preserve">Acta </w:t>
      </w:r>
      <w:proofErr w:type="spellStart"/>
      <w:r>
        <w:rPr>
          <w:rStyle w:val="None"/>
          <w:rFonts w:ascii="Times New Roman" w:hAnsi="Times New Roman"/>
          <w:i/>
          <w:iCs/>
          <w:sz w:val="24"/>
          <w:szCs w:val="24"/>
        </w:rPr>
        <w:t>psychologica</w:t>
      </w:r>
      <w:proofErr w:type="spellEnd"/>
      <w:r>
        <w:rPr>
          <w:rStyle w:val="None"/>
          <w:rFonts w:ascii="Times New Roman" w:hAnsi="Times New Roman"/>
          <w:i/>
          <w:iCs/>
          <w:sz w:val="24"/>
          <w:szCs w:val="24"/>
        </w:rPr>
        <w:t>, 182</w:t>
      </w:r>
      <w:r>
        <w:rPr>
          <w:rStyle w:val="Hyperlink2"/>
          <w:rFonts w:eastAsia="Calibri"/>
        </w:rPr>
        <w:t xml:space="preserve">, 21-31. </w:t>
      </w:r>
      <w:proofErr w:type="gramStart"/>
      <w:r>
        <w:rPr>
          <w:rStyle w:val="Hyperlink2"/>
          <w:rFonts w:eastAsia="Calibri"/>
        </w:rPr>
        <w:t>doi:10.1016/j.actpsy</w:t>
      </w:r>
      <w:proofErr w:type="gramEnd"/>
      <w:r>
        <w:rPr>
          <w:rStyle w:val="Hyperlink2"/>
          <w:rFonts w:eastAsia="Calibri"/>
        </w:rPr>
        <w:t>.2017.11.002</w:t>
      </w:r>
    </w:p>
    <w:p w:rsidR="00384F85" w:rsidRDefault="00384F85">
      <w:pPr>
        <w:pStyle w:val="Body"/>
        <w:spacing w:line="480" w:lineRule="auto"/>
        <w:rPr>
          <w:rStyle w:val="None"/>
        </w:rPr>
      </w:pPr>
    </w:p>
    <w:p w:rsidR="00384F85" w:rsidRDefault="00384F85">
      <w:pPr>
        <w:pStyle w:val="Body"/>
        <w:spacing w:line="480" w:lineRule="auto"/>
        <w:rPr>
          <w:rStyle w:val="None"/>
        </w:rPr>
      </w:pPr>
    </w:p>
    <w:p w:rsidR="00384F85" w:rsidRDefault="00384F85">
      <w:pPr>
        <w:pStyle w:val="Body"/>
        <w:sectPr w:rsidR="00384F85">
          <w:headerReference w:type="default" r:id="rId18"/>
          <w:footerReference w:type="default" r:id="rId19"/>
          <w:pgSz w:w="11900" w:h="16840"/>
          <w:pgMar w:top="1440" w:right="1440" w:bottom="1440" w:left="1440" w:header="708" w:footer="708" w:gutter="0"/>
          <w:cols w:space="720"/>
        </w:sectPr>
      </w:pPr>
    </w:p>
    <w:p w:rsidR="00384F85" w:rsidRDefault="004C59C8">
      <w:pPr>
        <w:pStyle w:val="Body"/>
        <w:spacing w:line="480" w:lineRule="auto"/>
        <w:jc w:val="center"/>
        <w:rPr>
          <w:rStyle w:val="None"/>
          <w:b/>
          <w:bCs/>
        </w:rPr>
      </w:pPr>
      <w:r>
        <w:rPr>
          <w:rStyle w:val="None"/>
          <w:b/>
          <w:bCs/>
          <w:lang w:val="fr-FR"/>
        </w:rPr>
        <w:lastRenderedPageBreak/>
        <w:t>Tables</w:t>
      </w:r>
    </w:p>
    <w:p w:rsidR="00384F85" w:rsidRDefault="004C59C8">
      <w:pPr>
        <w:pStyle w:val="Body"/>
        <w:spacing w:line="480" w:lineRule="auto"/>
        <w:jc w:val="both"/>
        <w:rPr>
          <w:rStyle w:val="None"/>
        </w:rPr>
      </w:pPr>
      <w:r>
        <w:rPr>
          <w:rStyle w:val="None"/>
        </w:rPr>
        <w:t>Table 1: Descriptive statistics for AUDIT scores, TLFB scores, heavy drinking days, craving scores and motivation to reduce alcohol consumption, split by gender in Study 1 and Study 2 (values are mean (SD)).</w:t>
      </w:r>
    </w:p>
    <w:p w:rsidR="00384F85" w:rsidRDefault="004C59C8">
      <w:pPr>
        <w:pStyle w:val="Body"/>
        <w:spacing w:line="480" w:lineRule="auto"/>
        <w:rPr>
          <w:rStyle w:val="None"/>
          <w:u w:val="single"/>
        </w:rPr>
      </w:pP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384F85" w:rsidRDefault="004C59C8">
      <w:pPr>
        <w:pStyle w:val="Body"/>
        <w:spacing w:line="480" w:lineRule="auto"/>
        <w:rPr>
          <w:rStyle w:val="None"/>
        </w:rPr>
      </w:pPr>
      <w:r>
        <w:rPr>
          <w:rStyle w:val="None"/>
        </w:rPr>
        <w:tab/>
      </w:r>
      <w:r>
        <w:rPr>
          <w:rStyle w:val="None"/>
        </w:rPr>
        <w:tab/>
      </w:r>
      <w:r>
        <w:rPr>
          <w:rStyle w:val="None"/>
        </w:rPr>
        <w:tab/>
      </w:r>
      <w:r>
        <w:rPr>
          <w:rStyle w:val="None"/>
        </w:rPr>
        <w:tab/>
      </w:r>
      <w:r>
        <w:rPr>
          <w:rStyle w:val="None"/>
        </w:rPr>
        <w:tab/>
      </w:r>
      <w:r>
        <w:rPr>
          <w:rStyle w:val="None"/>
        </w:rPr>
        <w:tab/>
        <w:t>Study 1</w:t>
      </w:r>
      <w:r>
        <w:rPr>
          <w:rStyle w:val="None"/>
        </w:rPr>
        <w:tab/>
      </w:r>
      <w:r>
        <w:rPr>
          <w:rStyle w:val="None"/>
        </w:rPr>
        <w:tab/>
      </w:r>
      <w:r>
        <w:rPr>
          <w:rStyle w:val="None"/>
        </w:rPr>
        <w:tab/>
      </w:r>
      <w:r>
        <w:rPr>
          <w:rStyle w:val="None"/>
        </w:rPr>
        <w:tab/>
      </w:r>
      <w:r>
        <w:rPr>
          <w:rStyle w:val="None"/>
        </w:rPr>
        <w:tab/>
        <w:t>Study 2</w:t>
      </w:r>
      <w:r>
        <w:rPr>
          <w:rStyle w:val="None"/>
        </w:rPr>
        <w:tab/>
      </w:r>
      <w:r>
        <w:rPr>
          <w:rStyle w:val="None"/>
        </w:rPr>
        <w:tab/>
      </w:r>
    </w:p>
    <w:p w:rsidR="00384F85" w:rsidRDefault="004C59C8">
      <w:pPr>
        <w:pStyle w:val="Body"/>
        <w:spacing w:line="480" w:lineRule="auto"/>
        <w:jc w:val="both"/>
        <w:rPr>
          <w:rStyle w:val="None"/>
          <w:u w:val="single"/>
        </w:rPr>
      </w:pPr>
      <w:r>
        <w:rPr>
          <w:rStyle w:val="None"/>
          <w:u w:val="single"/>
        </w:rPr>
        <w:tab/>
      </w:r>
      <w:r>
        <w:rPr>
          <w:rStyle w:val="None"/>
          <w:u w:val="single"/>
        </w:rPr>
        <w:tab/>
      </w:r>
      <w:r>
        <w:rPr>
          <w:rStyle w:val="None"/>
          <w:u w:val="single"/>
        </w:rPr>
        <w:tab/>
      </w:r>
      <w:r>
        <w:rPr>
          <w:rStyle w:val="None"/>
          <w:u w:val="single"/>
        </w:rPr>
        <w:tab/>
        <w:t>Males (n=22)</w:t>
      </w:r>
      <w:r>
        <w:rPr>
          <w:rStyle w:val="None"/>
          <w:u w:val="single"/>
        </w:rPr>
        <w:tab/>
        <w:t xml:space="preserve">    Females (n=78)</w:t>
      </w:r>
      <w:r>
        <w:rPr>
          <w:rStyle w:val="None"/>
          <w:u w:val="single"/>
        </w:rPr>
        <w:tab/>
        <w:t>Sample (N=100)</w:t>
      </w:r>
      <w:r>
        <w:rPr>
          <w:rStyle w:val="None"/>
          <w:u w:val="single"/>
        </w:rPr>
        <w:tab/>
        <w:t>Males (n=49)</w:t>
      </w:r>
      <w:r>
        <w:rPr>
          <w:rStyle w:val="None"/>
          <w:u w:val="single"/>
        </w:rPr>
        <w:tab/>
        <w:t xml:space="preserve">    Females (n=60)</w:t>
      </w:r>
      <w:r>
        <w:rPr>
          <w:rStyle w:val="None"/>
          <w:u w:val="single"/>
        </w:rPr>
        <w:tab/>
        <w:t>Sample (N=109)</w:t>
      </w:r>
    </w:p>
    <w:p w:rsidR="00384F85" w:rsidRDefault="004C59C8">
      <w:pPr>
        <w:pStyle w:val="Body"/>
        <w:spacing w:line="480" w:lineRule="auto"/>
        <w:rPr>
          <w:rStyle w:val="None"/>
        </w:rPr>
      </w:pPr>
      <w:r>
        <w:rPr>
          <w:rStyle w:val="None"/>
          <w:lang w:val="de-DE"/>
        </w:rPr>
        <w:t>AUDIT</w:t>
      </w:r>
      <w:r>
        <w:rPr>
          <w:rStyle w:val="None"/>
          <w:lang w:val="de-DE"/>
        </w:rPr>
        <w:tab/>
      </w:r>
      <w:r>
        <w:rPr>
          <w:rStyle w:val="None"/>
          <w:lang w:val="de-DE"/>
        </w:rPr>
        <w:tab/>
      </w:r>
      <w:r>
        <w:rPr>
          <w:rStyle w:val="None"/>
          <w:lang w:val="de-DE"/>
        </w:rPr>
        <w:tab/>
        <w:t>10.00 (5.59)</w:t>
      </w:r>
      <w:r>
        <w:rPr>
          <w:rStyle w:val="None"/>
          <w:lang w:val="de-DE"/>
        </w:rPr>
        <w:tab/>
        <w:t xml:space="preserve">    10.50 (5.81)</w:t>
      </w:r>
      <w:r>
        <w:rPr>
          <w:rStyle w:val="None"/>
          <w:lang w:val="de-DE"/>
        </w:rPr>
        <w:tab/>
      </w:r>
      <w:r>
        <w:rPr>
          <w:rStyle w:val="None"/>
          <w:lang w:val="de-DE"/>
        </w:rPr>
        <w:tab/>
        <w:t>10.39 (5.73)</w:t>
      </w:r>
      <w:r>
        <w:rPr>
          <w:rStyle w:val="None"/>
          <w:lang w:val="de-DE"/>
        </w:rPr>
        <w:tab/>
        <w:t xml:space="preserve"> </w:t>
      </w:r>
      <w:r>
        <w:rPr>
          <w:rStyle w:val="None"/>
          <w:lang w:val="de-DE"/>
        </w:rPr>
        <w:tab/>
        <w:t>13.51 (6.20)</w:t>
      </w:r>
      <w:r>
        <w:rPr>
          <w:rStyle w:val="None"/>
          <w:lang w:val="de-DE"/>
        </w:rPr>
        <w:tab/>
        <w:t xml:space="preserve">     12.55 (6.20) </w:t>
      </w:r>
      <w:r>
        <w:rPr>
          <w:rStyle w:val="None"/>
          <w:lang w:val="de-DE"/>
        </w:rPr>
        <w:tab/>
        <w:t>12.98 (6.19)</w:t>
      </w:r>
    </w:p>
    <w:p w:rsidR="00384F85" w:rsidRDefault="004C59C8">
      <w:pPr>
        <w:pStyle w:val="Body"/>
        <w:spacing w:line="480" w:lineRule="auto"/>
        <w:rPr>
          <w:rStyle w:val="None"/>
        </w:rPr>
      </w:pPr>
      <w:r>
        <w:rPr>
          <w:rStyle w:val="None"/>
          <w:lang w:val="de-DE"/>
        </w:rPr>
        <w:t>TLFB</w:t>
      </w:r>
      <w:r>
        <w:rPr>
          <w:rStyle w:val="None"/>
          <w:lang w:val="de-DE"/>
        </w:rPr>
        <w:tab/>
      </w:r>
      <w:r>
        <w:rPr>
          <w:rStyle w:val="None"/>
          <w:lang w:val="de-DE"/>
        </w:rPr>
        <w:tab/>
      </w:r>
      <w:r>
        <w:rPr>
          <w:rStyle w:val="None"/>
          <w:lang w:val="de-DE"/>
        </w:rPr>
        <w:tab/>
      </w:r>
      <w:r>
        <w:rPr>
          <w:rStyle w:val="None"/>
          <w:lang w:val="de-DE"/>
        </w:rPr>
        <w:tab/>
        <w:t>24.77 (19.59)</w:t>
      </w:r>
      <w:r>
        <w:rPr>
          <w:rStyle w:val="None"/>
          <w:lang w:val="de-DE"/>
        </w:rPr>
        <w:tab/>
        <w:t xml:space="preserve">    17.95 (14.53)</w:t>
      </w:r>
      <w:r>
        <w:rPr>
          <w:rStyle w:val="None"/>
          <w:lang w:val="de-DE"/>
        </w:rPr>
        <w:tab/>
        <w:t>19.45 (15.93)</w:t>
      </w:r>
      <w:r>
        <w:rPr>
          <w:rStyle w:val="None"/>
          <w:lang w:val="de-DE"/>
        </w:rPr>
        <w:tab/>
      </w:r>
      <w:r>
        <w:rPr>
          <w:rStyle w:val="None"/>
          <w:lang w:val="de-DE"/>
        </w:rPr>
        <w:tab/>
        <w:t>43.73 (28.51)</w:t>
      </w:r>
      <w:r>
        <w:rPr>
          <w:rStyle w:val="None"/>
          <w:lang w:val="de-DE"/>
        </w:rPr>
        <w:tab/>
        <w:t xml:space="preserve">     29.13 (19.60)</w:t>
      </w:r>
      <w:r>
        <w:rPr>
          <w:rStyle w:val="None"/>
          <w:lang w:val="de-DE"/>
        </w:rPr>
        <w:tab/>
        <w:t>35.70 (24.99)</w:t>
      </w:r>
      <w:r>
        <w:rPr>
          <w:rStyle w:val="None"/>
          <w:lang w:val="de-DE"/>
        </w:rPr>
        <w:tab/>
      </w:r>
    </w:p>
    <w:p w:rsidR="00384F85" w:rsidRDefault="004C59C8">
      <w:pPr>
        <w:pStyle w:val="Body"/>
        <w:spacing w:line="480" w:lineRule="auto"/>
        <w:rPr>
          <w:rStyle w:val="None"/>
        </w:rPr>
      </w:pPr>
      <w:r>
        <w:rPr>
          <w:rStyle w:val="None"/>
        </w:rPr>
        <w:t>Heavy drinking days</w:t>
      </w:r>
      <w:r>
        <w:rPr>
          <w:rStyle w:val="None"/>
        </w:rPr>
        <w:tab/>
      </w:r>
      <w:r>
        <w:rPr>
          <w:rStyle w:val="None"/>
        </w:rPr>
        <w:tab/>
        <w:t>1.41 (1.30)</w:t>
      </w:r>
      <w:r>
        <w:rPr>
          <w:rStyle w:val="None"/>
        </w:rPr>
        <w:tab/>
        <w:t xml:space="preserve">    1.38 (1.10)</w:t>
      </w:r>
      <w:r>
        <w:rPr>
          <w:rStyle w:val="None"/>
        </w:rPr>
        <w:tab/>
      </w:r>
      <w:r>
        <w:rPr>
          <w:rStyle w:val="None"/>
        </w:rPr>
        <w:tab/>
        <w:t>1.39 (1.14)</w:t>
      </w:r>
      <w:r>
        <w:rPr>
          <w:rStyle w:val="None"/>
        </w:rPr>
        <w:tab/>
      </w:r>
      <w:r>
        <w:rPr>
          <w:rStyle w:val="None"/>
        </w:rPr>
        <w:tab/>
        <w:t>2.18 (1.81)</w:t>
      </w:r>
      <w:r>
        <w:rPr>
          <w:rStyle w:val="None"/>
        </w:rPr>
        <w:tab/>
        <w:t xml:space="preserve">     2.35 (1.71)</w:t>
      </w:r>
      <w:r>
        <w:rPr>
          <w:rStyle w:val="None"/>
        </w:rPr>
        <w:tab/>
      </w:r>
      <w:r>
        <w:rPr>
          <w:rStyle w:val="None"/>
        </w:rPr>
        <w:tab/>
        <w:t>2.28 (1.75)</w:t>
      </w:r>
    </w:p>
    <w:p w:rsidR="00384F85" w:rsidRDefault="004C59C8">
      <w:pPr>
        <w:pStyle w:val="Body"/>
        <w:spacing w:line="480" w:lineRule="auto"/>
        <w:rPr>
          <w:rStyle w:val="None"/>
        </w:rPr>
      </w:pPr>
      <w:r>
        <w:rPr>
          <w:rStyle w:val="None"/>
        </w:rPr>
        <w:t>Craving</w:t>
      </w:r>
      <w:r>
        <w:rPr>
          <w:rStyle w:val="None"/>
        </w:rPr>
        <w:tab/>
      </w:r>
      <w:r>
        <w:rPr>
          <w:rStyle w:val="None"/>
        </w:rPr>
        <w:tab/>
      </w:r>
      <w:r>
        <w:rPr>
          <w:rStyle w:val="None"/>
        </w:rPr>
        <w:tab/>
        <w:t>2.86 (2.98)</w:t>
      </w:r>
      <w:r>
        <w:rPr>
          <w:rStyle w:val="None"/>
        </w:rPr>
        <w:tab/>
        <w:t xml:space="preserve">    1.76 (2.31)</w:t>
      </w:r>
      <w:r>
        <w:rPr>
          <w:rStyle w:val="None"/>
        </w:rPr>
        <w:tab/>
      </w:r>
      <w:r>
        <w:rPr>
          <w:rStyle w:val="None"/>
        </w:rPr>
        <w:tab/>
        <w:t>2.00 (2.50)</w:t>
      </w:r>
      <w:r>
        <w:rPr>
          <w:rStyle w:val="None"/>
        </w:rPr>
        <w:tab/>
      </w:r>
      <w:r>
        <w:rPr>
          <w:rStyle w:val="None"/>
        </w:rPr>
        <w:tab/>
        <w:t>17.49 (22.54)</w:t>
      </w:r>
      <w:r>
        <w:rPr>
          <w:rStyle w:val="None"/>
        </w:rPr>
        <w:tab/>
        <w:t xml:space="preserve">     16.25 (21.89)</w:t>
      </w:r>
      <w:r>
        <w:rPr>
          <w:rStyle w:val="None"/>
        </w:rPr>
        <w:tab/>
        <w:t>16.81 (22.09)</w:t>
      </w:r>
    </w:p>
    <w:p w:rsidR="00384F85" w:rsidRDefault="004C59C8">
      <w:pPr>
        <w:pStyle w:val="Body"/>
        <w:spacing w:line="360" w:lineRule="auto"/>
        <w:rPr>
          <w:rStyle w:val="None"/>
          <w:u w:val="single"/>
        </w:rPr>
      </w:pPr>
      <w:r>
        <w:rPr>
          <w:rStyle w:val="None"/>
          <w:u w:val="single"/>
        </w:rPr>
        <w:t>Motivation</w:t>
      </w:r>
      <w:r>
        <w:rPr>
          <w:rStyle w:val="None"/>
          <w:u w:val="single"/>
        </w:rPr>
        <w:tab/>
      </w:r>
      <w:r>
        <w:rPr>
          <w:rStyle w:val="None"/>
          <w:u w:val="single"/>
        </w:rPr>
        <w:tab/>
      </w:r>
      <w:r>
        <w:rPr>
          <w:rStyle w:val="None"/>
          <w:u w:val="single"/>
        </w:rPr>
        <w:tab/>
        <w:t>2.59 (2.91)</w:t>
      </w:r>
      <w:r>
        <w:rPr>
          <w:rStyle w:val="None"/>
          <w:u w:val="single"/>
        </w:rPr>
        <w:tab/>
        <w:t xml:space="preserve">    2.58 (2.62)</w:t>
      </w:r>
      <w:r>
        <w:rPr>
          <w:rStyle w:val="None"/>
          <w:u w:val="single"/>
        </w:rPr>
        <w:tab/>
      </w:r>
      <w:r>
        <w:rPr>
          <w:rStyle w:val="None"/>
          <w:u w:val="single"/>
        </w:rPr>
        <w:tab/>
        <w:t>2.58 (2.67)</w:t>
      </w:r>
      <w:r>
        <w:rPr>
          <w:rStyle w:val="None"/>
          <w:u w:val="single"/>
        </w:rPr>
        <w:tab/>
      </w:r>
      <w:r>
        <w:rPr>
          <w:rStyle w:val="None"/>
          <w:u w:val="single"/>
        </w:rPr>
        <w:tab/>
        <w:t>2.59 (2.41)</w:t>
      </w:r>
      <w:r>
        <w:rPr>
          <w:rStyle w:val="None"/>
          <w:u w:val="single"/>
        </w:rPr>
        <w:tab/>
        <w:t xml:space="preserve">     2.53 (1.91)</w:t>
      </w:r>
      <w:r>
        <w:rPr>
          <w:rStyle w:val="None"/>
          <w:u w:val="single"/>
        </w:rPr>
        <w:tab/>
      </w:r>
      <w:r>
        <w:rPr>
          <w:rStyle w:val="None"/>
          <w:u w:val="single"/>
        </w:rPr>
        <w:tab/>
        <w:t>2.56 (2.14)</w:t>
      </w:r>
      <w:r>
        <w:rPr>
          <w:rStyle w:val="None"/>
          <w:u w:val="single"/>
        </w:rPr>
        <w:tab/>
      </w:r>
    </w:p>
    <w:p w:rsidR="00384F85" w:rsidRDefault="004C59C8">
      <w:pPr>
        <w:pStyle w:val="Body"/>
        <w:spacing w:line="480" w:lineRule="auto"/>
        <w:jc w:val="both"/>
        <w:rPr>
          <w:rStyle w:val="None"/>
        </w:rPr>
      </w:pPr>
      <w:r>
        <w:rPr>
          <w:rStyle w:val="None"/>
          <w:shd w:val="clear" w:color="auto" w:fill="FFFFFF"/>
        </w:rPr>
        <w:t xml:space="preserve">AUDIT=Total scores on the AUDIT. TLFB = Total units reported in the TLFB. Heavy drinking days = occurrences of heavy episodic drinking days in the 7-day TLFB (Study 1) and 14-day TLFB (study 2) (6+ units in a single session for females, 8+ for males; (Office for National Statistics, 2018)). Craving = 0 (no urge) to 10 (extreme urge) or 100 (extreme urge; study 2). Motivation to reduce alcohol consumption </w:t>
      </w:r>
      <w:proofErr w:type="gramStart"/>
      <w:r>
        <w:rPr>
          <w:rStyle w:val="None"/>
          <w:shd w:val="clear" w:color="auto" w:fill="FFFFFF"/>
        </w:rPr>
        <w:t>=  0</w:t>
      </w:r>
      <w:proofErr w:type="gramEnd"/>
      <w:r>
        <w:rPr>
          <w:rStyle w:val="None"/>
          <w:shd w:val="clear" w:color="auto" w:fill="FFFFFF"/>
        </w:rPr>
        <w:t xml:space="preserve"> (not at all) to 10 (extremely).</w:t>
      </w:r>
    </w:p>
    <w:p w:rsidR="00384F85" w:rsidRDefault="00384F85">
      <w:pPr>
        <w:pStyle w:val="Body"/>
        <w:rPr>
          <w:rStyle w:val="None"/>
        </w:rPr>
      </w:pPr>
    </w:p>
    <w:p w:rsidR="00384F85" w:rsidRDefault="00384F85">
      <w:pPr>
        <w:pStyle w:val="Body"/>
        <w:rPr>
          <w:rStyle w:val="None"/>
        </w:rPr>
      </w:pPr>
    </w:p>
    <w:p w:rsidR="00384F85" w:rsidRDefault="00384F85">
      <w:pPr>
        <w:pStyle w:val="Body"/>
        <w:rPr>
          <w:rStyle w:val="None"/>
        </w:rPr>
      </w:pPr>
    </w:p>
    <w:p w:rsidR="00384F85" w:rsidRDefault="00384F85">
      <w:pPr>
        <w:pStyle w:val="Body"/>
        <w:sectPr w:rsidR="00384F85">
          <w:headerReference w:type="default" r:id="rId20"/>
          <w:pgSz w:w="11900" w:h="16840"/>
          <w:pgMar w:top="1440" w:right="1440" w:bottom="1440" w:left="1440" w:header="708" w:footer="708" w:gutter="0"/>
          <w:cols w:space="720"/>
        </w:sectPr>
      </w:pPr>
    </w:p>
    <w:p w:rsidR="00384F85" w:rsidRDefault="00384F85" w:rsidP="00F84920">
      <w:pPr>
        <w:pStyle w:val="Body"/>
        <w:rPr>
          <w:rStyle w:val="None"/>
        </w:rPr>
      </w:pPr>
    </w:p>
    <w:p w:rsidR="00384F85" w:rsidRDefault="004C59C8" w:rsidP="00F84920">
      <w:pPr>
        <w:pStyle w:val="Body"/>
        <w:spacing w:line="480" w:lineRule="auto"/>
        <w:jc w:val="both"/>
        <w:rPr>
          <w:rStyle w:val="None"/>
        </w:rPr>
      </w:pPr>
      <w:r>
        <w:rPr>
          <w:rStyle w:val="None"/>
        </w:rPr>
        <w:t>Table 2: Descriptive statistics and Pearson’s correlations for overall alcohol use, craving, reactive control, proactive slowing and working memory in Study 1.</w:t>
      </w:r>
    </w:p>
    <w:p w:rsidR="00384F85" w:rsidRDefault="004C59C8" w:rsidP="00F84920">
      <w:pPr>
        <w:pStyle w:val="Body"/>
        <w:spacing w:line="480" w:lineRule="auto"/>
        <w:jc w:val="both"/>
        <w:rPr>
          <w:rStyle w:val="None"/>
          <w:u w:val="single"/>
        </w:rPr>
      </w:pP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384F85" w:rsidRDefault="004C59C8" w:rsidP="00F84920">
      <w:pPr>
        <w:pStyle w:val="Body"/>
        <w:spacing w:line="480" w:lineRule="auto"/>
        <w:jc w:val="both"/>
        <w:rPr>
          <w:rStyle w:val="None"/>
        </w:rPr>
      </w:pPr>
      <w:r>
        <w:rPr>
          <w:rStyle w:val="None"/>
          <w:u w:val="single"/>
        </w:rPr>
        <w:tab/>
      </w:r>
      <w:r>
        <w:rPr>
          <w:rStyle w:val="None"/>
          <w:u w:val="single"/>
        </w:rPr>
        <w:tab/>
      </w:r>
      <w:r>
        <w:rPr>
          <w:rStyle w:val="None"/>
          <w:u w:val="single"/>
        </w:rPr>
        <w:tab/>
      </w:r>
      <w:r>
        <w:rPr>
          <w:rStyle w:val="None"/>
          <w:u w:val="single"/>
        </w:rPr>
        <w:tab/>
        <w:t>Mean (SD)</w:t>
      </w:r>
      <w:r>
        <w:rPr>
          <w:rStyle w:val="None"/>
          <w:u w:val="single"/>
        </w:rPr>
        <w:tab/>
      </w:r>
      <w:r>
        <w:rPr>
          <w:rStyle w:val="None"/>
          <w:u w:val="single"/>
        </w:rPr>
        <w:tab/>
        <w:t xml:space="preserve">2     </w:t>
      </w:r>
      <w:r>
        <w:rPr>
          <w:rStyle w:val="None"/>
          <w:u w:val="single"/>
        </w:rPr>
        <w:tab/>
        <w:t>3</w:t>
      </w:r>
      <w:r>
        <w:rPr>
          <w:rStyle w:val="None"/>
          <w:u w:val="single"/>
        </w:rPr>
        <w:tab/>
        <w:t>4</w:t>
      </w:r>
      <w:r>
        <w:rPr>
          <w:rStyle w:val="None"/>
          <w:u w:val="single"/>
        </w:rPr>
        <w:tab/>
        <w:t>5</w:t>
      </w:r>
      <w:r>
        <w:rPr>
          <w:rStyle w:val="None"/>
          <w:u w:val="single"/>
        </w:rPr>
        <w:tab/>
      </w:r>
    </w:p>
    <w:p w:rsidR="00384F85" w:rsidRDefault="004C59C8" w:rsidP="00F84920">
      <w:pPr>
        <w:pStyle w:val="Body"/>
        <w:spacing w:line="480" w:lineRule="auto"/>
        <w:jc w:val="both"/>
        <w:rPr>
          <w:rStyle w:val="None"/>
        </w:rPr>
      </w:pPr>
      <w:r>
        <w:rPr>
          <w:rStyle w:val="None"/>
        </w:rPr>
        <w:t xml:space="preserve">Overall alcohol </w:t>
      </w:r>
      <w:proofErr w:type="gramStart"/>
      <w:r>
        <w:rPr>
          <w:rStyle w:val="None"/>
        </w:rPr>
        <w:t>use</w:t>
      </w:r>
      <w:proofErr w:type="gramEnd"/>
      <w:r>
        <w:rPr>
          <w:rStyle w:val="None"/>
        </w:rPr>
        <w:tab/>
      </w:r>
      <w:r>
        <w:rPr>
          <w:rStyle w:val="None"/>
        </w:rPr>
        <w:tab/>
        <w:t>0.11 (2.60)</w:t>
      </w:r>
      <w:r>
        <w:rPr>
          <w:rStyle w:val="None"/>
        </w:rPr>
        <w:tab/>
      </w:r>
      <w:r>
        <w:rPr>
          <w:rStyle w:val="None"/>
        </w:rPr>
        <w:tab/>
        <w:t>.42**</w:t>
      </w:r>
      <w:r>
        <w:rPr>
          <w:rStyle w:val="None"/>
        </w:rPr>
        <w:tab/>
        <w:t>.17</w:t>
      </w:r>
      <w:r>
        <w:rPr>
          <w:rStyle w:val="None"/>
        </w:rPr>
        <w:tab/>
        <w:t>.15</w:t>
      </w:r>
      <w:r>
        <w:rPr>
          <w:rStyle w:val="None"/>
        </w:rPr>
        <w:tab/>
        <w:t>.40**</w:t>
      </w:r>
    </w:p>
    <w:p w:rsidR="00384F85" w:rsidRDefault="004C59C8" w:rsidP="00F84920">
      <w:pPr>
        <w:pStyle w:val="Body"/>
        <w:spacing w:line="480" w:lineRule="auto"/>
        <w:jc w:val="both"/>
        <w:rPr>
          <w:rStyle w:val="None"/>
        </w:rPr>
      </w:pPr>
      <w:r>
        <w:rPr>
          <w:rStyle w:val="None"/>
        </w:rPr>
        <w:t>Craving</w:t>
      </w:r>
      <w:r>
        <w:rPr>
          <w:rStyle w:val="None"/>
        </w:rPr>
        <w:tab/>
      </w:r>
      <w:r>
        <w:rPr>
          <w:rStyle w:val="None"/>
        </w:rPr>
        <w:tab/>
      </w:r>
      <w:r>
        <w:rPr>
          <w:rStyle w:val="None"/>
        </w:rPr>
        <w:tab/>
        <w:t>1.88 (2.35)</w:t>
      </w:r>
      <w:r>
        <w:rPr>
          <w:rStyle w:val="None"/>
        </w:rPr>
        <w:tab/>
      </w:r>
      <w:r>
        <w:rPr>
          <w:rStyle w:val="None"/>
        </w:rPr>
        <w:tab/>
        <w:t>-</w:t>
      </w:r>
      <w:r>
        <w:rPr>
          <w:rStyle w:val="None"/>
        </w:rPr>
        <w:tab/>
        <w:t>.20</w:t>
      </w:r>
      <w:r>
        <w:rPr>
          <w:rStyle w:val="None"/>
        </w:rPr>
        <w:tab/>
        <w:t>.14</w:t>
      </w:r>
      <w:r>
        <w:rPr>
          <w:rStyle w:val="None"/>
        </w:rPr>
        <w:tab/>
        <w:t>.35**</w:t>
      </w:r>
      <w:r>
        <w:rPr>
          <w:rStyle w:val="None"/>
        </w:rPr>
        <w:tab/>
      </w:r>
    </w:p>
    <w:p w:rsidR="00384F85" w:rsidRDefault="004C59C8" w:rsidP="00F84920">
      <w:pPr>
        <w:pStyle w:val="Body"/>
        <w:spacing w:line="480" w:lineRule="auto"/>
        <w:jc w:val="both"/>
        <w:rPr>
          <w:rStyle w:val="None"/>
        </w:rPr>
      </w:pPr>
      <w:r>
        <w:rPr>
          <w:rStyle w:val="None"/>
        </w:rPr>
        <w:t>SSRTs</w:t>
      </w:r>
      <w:r>
        <w:rPr>
          <w:rStyle w:val="None"/>
        </w:rPr>
        <w:tab/>
      </w:r>
      <w:r>
        <w:rPr>
          <w:rStyle w:val="None"/>
        </w:rPr>
        <w:tab/>
      </w:r>
      <w:r>
        <w:rPr>
          <w:rStyle w:val="None"/>
        </w:rPr>
        <w:tab/>
      </w:r>
      <w:r>
        <w:rPr>
          <w:rStyle w:val="None"/>
        </w:rPr>
        <w:tab/>
        <w:t>255.50 (57.98)</w:t>
      </w:r>
      <w:r>
        <w:rPr>
          <w:rStyle w:val="None"/>
        </w:rPr>
        <w:tab/>
      </w:r>
      <w:r>
        <w:rPr>
          <w:rStyle w:val="None"/>
        </w:rPr>
        <w:tab/>
        <w:t>-</w:t>
      </w:r>
      <w:r>
        <w:rPr>
          <w:rStyle w:val="None"/>
        </w:rPr>
        <w:tab/>
        <w:t>-</w:t>
      </w:r>
      <w:r>
        <w:rPr>
          <w:rStyle w:val="None"/>
        </w:rPr>
        <w:tab/>
        <w:t>.18</w:t>
      </w:r>
      <w:r>
        <w:rPr>
          <w:rStyle w:val="None"/>
        </w:rPr>
        <w:tab/>
        <w:t>.23*</w:t>
      </w:r>
    </w:p>
    <w:p w:rsidR="00384F85" w:rsidRDefault="004C59C8" w:rsidP="00F84920">
      <w:pPr>
        <w:pStyle w:val="Body"/>
        <w:spacing w:line="480" w:lineRule="auto"/>
        <w:jc w:val="both"/>
        <w:rPr>
          <w:rStyle w:val="None"/>
        </w:rPr>
      </w:pPr>
      <w:r>
        <w:rPr>
          <w:rStyle w:val="None"/>
        </w:rPr>
        <w:t>Proactive slowing</w:t>
      </w:r>
      <w:r>
        <w:rPr>
          <w:rStyle w:val="None"/>
        </w:rPr>
        <w:tab/>
      </w:r>
      <w:r>
        <w:rPr>
          <w:rStyle w:val="None"/>
        </w:rPr>
        <w:tab/>
        <w:t>147.92 (148.61)</w:t>
      </w:r>
      <w:r>
        <w:rPr>
          <w:rStyle w:val="None"/>
        </w:rPr>
        <w:tab/>
        <w:t>-</w:t>
      </w:r>
      <w:r>
        <w:rPr>
          <w:rStyle w:val="None"/>
        </w:rPr>
        <w:tab/>
        <w:t>-</w:t>
      </w:r>
      <w:r>
        <w:rPr>
          <w:rStyle w:val="None"/>
        </w:rPr>
        <w:tab/>
        <w:t>-</w:t>
      </w:r>
      <w:r>
        <w:rPr>
          <w:rStyle w:val="None"/>
        </w:rPr>
        <w:tab/>
        <w:t>.08</w:t>
      </w:r>
    </w:p>
    <w:p w:rsidR="00384F85" w:rsidRDefault="004C59C8" w:rsidP="00F84920">
      <w:pPr>
        <w:pStyle w:val="Body"/>
        <w:spacing w:line="276" w:lineRule="auto"/>
        <w:jc w:val="both"/>
        <w:rPr>
          <w:rStyle w:val="None"/>
          <w:u w:val="single"/>
        </w:rPr>
      </w:pPr>
      <w:r>
        <w:rPr>
          <w:rStyle w:val="None"/>
          <w:u w:val="single"/>
        </w:rPr>
        <w:t xml:space="preserve">Working memory </w:t>
      </w:r>
      <w:r>
        <w:rPr>
          <w:rStyle w:val="None"/>
          <w:u w:val="single"/>
        </w:rPr>
        <w:tab/>
      </w:r>
      <w:r>
        <w:rPr>
          <w:rStyle w:val="None"/>
          <w:u w:val="single"/>
        </w:rPr>
        <w:tab/>
        <w:t>6.03 (3.88)</w:t>
      </w:r>
      <w:r>
        <w:rPr>
          <w:rStyle w:val="None"/>
          <w:u w:val="single"/>
        </w:rPr>
        <w:tab/>
      </w:r>
      <w:r>
        <w:rPr>
          <w:rStyle w:val="None"/>
          <w:u w:val="single"/>
        </w:rPr>
        <w:tab/>
        <w:t>-</w:t>
      </w:r>
      <w:r>
        <w:rPr>
          <w:rStyle w:val="None"/>
          <w:u w:val="single"/>
        </w:rPr>
        <w:tab/>
        <w:t>-</w:t>
      </w:r>
      <w:r>
        <w:rPr>
          <w:rStyle w:val="None"/>
          <w:u w:val="single"/>
        </w:rPr>
        <w:tab/>
        <w:t>-</w:t>
      </w:r>
      <w:r>
        <w:rPr>
          <w:rStyle w:val="None"/>
          <w:u w:val="single"/>
        </w:rPr>
        <w:tab/>
        <w:t>-</w:t>
      </w:r>
      <w:r>
        <w:rPr>
          <w:rStyle w:val="None"/>
          <w:u w:val="single"/>
        </w:rPr>
        <w:tab/>
      </w:r>
    </w:p>
    <w:p w:rsidR="00384F85" w:rsidRDefault="004C59C8" w:rsidP="00F84920">
      <w:pPr>
        <w:pStyle w:val="Body"/>
        <w:spacing w:line="480" w:lineRule="auto"/>
        <w:jc w:val="both"/>
        <w:rPr>
          <w:rStyle w:val="None"/>
          <w:shd w:val="clear" w:color="auto" w:fill="FFFFFF"/>
        </w:rPr>
      </w:pPr>
      <w:r>
        <w:rPr>
          <w:rStyle w:val="None"/>
        </w:rPr>
        <w:t xml:space="preserve">Overall alcohol use = </w:t>
      </w:r>
      <w:r>
        <w:rPr>
          <w:rStyle w:val="None"/>
          <w:shd w:val="clear" w:color="auto" w:fill="FFFFFF"/>
        </w:rPr>
        <w:t>units consumed (measured by the TLFB), scores on the AUDIT and the frequency of heavy episodic drinking days (6+ units in a single session for females, 8+ for males; (Office for National Statistics, 2018)), z-scored and combined. Craving = 0 (no urge for alcohol) to 10 (extreme urge for alcohol). SSRTS = reactive control. Higher scores = worse reactive control. Higher Proactive slowing = better proactive slowing. Working memory = errors on SOPT. Higher scores = worse working memory. **p&lt;.01, *p&lt;.05</w:t>
      </w:r>
    </w:p>
    <w:p w:rsidR="00384F85" w:rsidRDefault="00384F85" w:rsidP="00F84920">
      <w:pPr>
        <w:pStyle w:val="Body"/>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384F85" w:rsidP="00F84920">
      <w:pPr>
        <w:pStyle w:val="Body"/>
        <w:spacing w:line="480" w:lineRule="auto"/>
        <w:jc w:val="both"/>
        <w:rPr>
          <w:rStyle w:val="None"/>
        </w:rPr>
      </w:pPr>
    </w:p>
    <w:p w:rsidR="00384F85" w:rsidRDefault="004C59C8" w:rsidP="00F84920">
      <w:pPr>
        <w:pStyle w:val="Body"/>
        <w:spacing w:line="480" w:lineRule="auto"/>
        <w:jc w:val="both"/>
        <w:rPr>
          <w:rStyle w:val="None"/>
        </w:rPr>
      </w:pPr>
      <w:r>
        <w:rPr>
          <w:rStyle w:val="None"/>
        </w:rPr>
        <w:lastRenderedPageBreak/>
        <w:t>Table 3: Descriptive statistics and Pearson’s correlations for overall alcohol use, craving, reactive control, proactive slowing, working memory errors and alcohol sensitivity, in Study 2.</w:t>
      </w:r>
    </w:p>
    <w:p w:rsidR="00384F85" w:rsidRDefault="004C59C8" w:rsidP="00F84920">
      <w:pPr>
        <w:pStyle w:val="Body"/>
        <w:spacing w:line="480" w:lineRule="auto"/>
        <w:jc w:val="both"/>
        <w:rPr>
          <w:rStyle w:val="None"/>
        </w:rPr>
      </w:pP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t>Mean (SD)</w:t>
      </w:r>
      <w:r>
        <w:rPr>
          <w:rStyle w:val="None"/>
          <w:u w:val="single"/>
        </w:rPr>
        <w:tab/>
      </w:r>
      <w:r>
        <w:rPr>
          <w:rStyle w:val="None"/>
          <w:u w:val="single"/>
        </w:rPr>
        <w:tab/>
        <w:t xml:space="preserve">2     </w:t>
      </w:r>
      <w:r>
        <w:rPr>
          <w:rStyle w:val="None"/>
          <w:u w:val="single"/>
        </w:rPr>
        <w:tab/>
        <w:t>3</w:t>
      </w:r>
      <w:r>
        <w:rPr>
          <w:rStyle w:val="None"/>
          <w:u w:val="single"/>
        </w:rPr>
        <w:tab/>
        <w:t>4</w:t>
      </w:r>
      <w:r>
        <w:rPr>
          <w:rStyle w:val="None"/>
          <w:u w:val="single"/>
        </w:rPr>
        <w:tab/>
        <w:t>5</w:t>
      </w:r>
      <w:r>
        <w:rPr>
          <w:rStyle w:val="None"/>
          <w:u w:val="single"/>
        </w:rPr>
        <w:tab/>
        <w:t>6</w:t>
      </w:r>
      <w:r>
        <w:rPr>
          <w:rStyle w:val="None"/>
          <w:u w:val="single"/>
        </w:rPr>
        <w:tab/>
      </w:r>
    </w:p>
    <w:p w:rsidR="00384F85" w:rsidRDefault="004C59C8" w:rsidP="00F84920">
      <w:pPr>
        <w:pStyle w:val="Body"/>
        <w:spacing w:line="480" w:lineRule="auto"/>
        <w:jc w:val="both"/>
        <w:rPr>
          <w:rStyle w:val="None"/>
        </w:rPr>
      </w:pPr>
      <w:r>
        <w:rPr>
          <w:rStyle w:val="None"/>
        </w:rPr>
        <w:t xml:space="preserve">Overall alcohol </w:t>
      </w:r>
      <w:proofErr w:type="gramStart"/>
      <w:r>
        <w:rPr>
          <w:rStyle w:val="None"/>
        </w:rPr>
        <w:t>use</w:t>
      </w:r>
      <w:proofErr w:type="gramEnd"/>
      <w:r>
        <w:rPr>
          <w:rStyle w:val="None"/>
        </w:rPr>
        <w:tab/>
      </w:r>
      <w:r>
        <w:rPr>
          <w:rStyle w:val="None"/>
        </w:rPr>
        <w:tab/>
        <w:t>-0.05 (2.46)</w:t>
      </w:r>
      <w:r>
        <w:rPr>
          <w:rStyle w:val="None"/>
        </w:rPr>
        <w:tab/>
      </w:r>
      <w:r>
        <w:rPr>
          <w:rStyle w:val="None"/>
        </w:rPr>
        <w:tab/>
        <w:t>.17</w:t>
      </w:r>
      <w:r>
        <w:rPr>
          <w:rStyle w:val="None"/>
        </w:rPr>
        <w:tab/>
        <w:t>-.23*</w:t>
      </w:r>
      <w:r>
        <w:rPr>
          <w:rStyle w:val="None"/>
        </w:rPr>
        <w:tab/>
        <w:t>.05</w:t>
      </w:r>
      <w:r>
        <w:rPr>
          <w:rStyle w:val="None"/>
        </w:rPr>
        <w:tab/>
        <w:t>-.19</w:t>
      </w:r>
      <w:r>
        <w:rPr>
          <w:rStyle w:val="None"/>
        </w:rPr>
        <w:tab/>
        <w:t>.08</w:t>
      </w:r>
      <w:r>
        <w:rPr>
          <w:rStyle w:val="None"/>
        </w:rPr>
        <w:tab/>
      </w:r>
    </w:p>
    <w:p w:rsidR="00384F85" w:rsidRDefault="004C59C8" w:rsidP="00F84920">
      <w:pPr>
        <w:pStyle w:val="Body"/>
        <w:spacing w:line="480" w:lineRule="auto"/>
        <w:jc w:val="both"/>
        <w:rPr>
          <w:rStyle w:val="None"/>
        </w:rPr>
      </w:pPr>
      <w:r>
        <w:rPr>
          <w:rStyle w:val="None"/>
        </w:rPr>
        <w:t>Craving</w:t>
      </w:r>
      <w:r>
        <w:rPr>
          <w:rStyle w:val="None"/>
        </w:rPr>
        <w:tab/>
      </w:r>
      <w:r>
        <w:rPr>
          <w:rStyle w:val="None"/>
        </w:rPr>
        <w:tab/>
      </w:r>
      <w:r>
        <w:rPr>
          <w:rStyle w:val="None"/>
        </w:rPr>
        <w:tab/>
        <w:t>13.41 (18.08)</w:t>
      </w:r>
      <w:r>
        <w:rPr>
          <w:rStyle w:val="None"/>
        </w:rPr>
        <w:tab/>
      </w:r>
      <w:r>
        <w:rPr>
          <w:rStyle w:val="None"/>
        </w:rPr>
        <w:tab/>
        <w:t>-</w:t>
      </w:r>
      <w:r>
        <w:rPr>
          <w:rStyle w:val="None"/>
        </w:rPr>
        <w:tab/>
        <w:t>-.16</w:t>
      </w:r>
      <w:r>
        <w:rPr>
          <w:rStyle w:val="None"/>
        </w:rPr>
        <w:tab/>
        <w:t>.07</w:t>
      </w:r>
      <w:r>
        <w:rPr>
          <w:rStyle w:val="None"/>
        </w:rPr>
        <w:tab/>
        <w:t>-.06</w:t>
      </w:r>
      <w:r>
        <w:rPr>
          <w:rStyle w:val="None"/>
        </w:rPr>
        <w:tab/>
        <w:t>-.05</w:t>
      </w:r>
    </w:p>
    <w:p w:rsidR="00384F85" w:rsidRDefault="004C59C8" w:rsidP="00F84920">
      <w:pPr>
        <w:pStyle w:val="Body"/>
        <w:spacing w:line="480" w:lineRule="auto"/>
        <w:jc w:val="both"/>
        <w:rPr>
          <w:rStyle w:val="None"/>
        </w:rPr>
      </w:pPr>
      <w:r>
        <w:rPr>
          <w:rStyle w:val="None"/>
        </w:rPr>
        <w:t>SSRTs</w:t>
      </w:r>
      <w:r>
        <w:rPr>
          <w:rStyle w:val="None"/>
        </w:rPr>
        <w:tab/>
      </w:r>
      <w:r>
        <w:rPr>
          <w:rStyle w:val="None"/>
        </w:rPr>
        <w:tab/>
      </w:r>
      <w:r>
        <w:rPr>
          <w:rStyle w:val="None"/>
        </w:rPr>
        <w:tab/>
      </w:r>
      <w:r>
        <w:rPr>
          <w:rStyle w:val="None"/>
        </w:rPr>
        <w:tab/>
        <w:t>295.56 (89.00)</w:t>
      </w:r>
      <w:r>
        <w:rPr>
          <w:rStyle w:val="None"/>
        </w:rPr>
        <w:tab/>
      </w:r>
      <w:r>
        <w:rPr>
          <w:rStyle w:val="None"/>
        </w:rPr>
        <w:tab/>
        <w:t>-</w:t>
      </w:r>
      <w:r>
        <w:rPr>
          <w:rStyle w:val="None"/>
        </w:rPr>
        <w:tab/>
        <w:t>-</w:t>
      </w:r>
      <w:r>
        <w:rPr>
          <w:rStyle w:val="None"/>
        </w:rPr>
        <w:tab/>
        <w:t>-.24*</w:t>
      </w:r>
      <w:r>
        <w:rPr>
          <w:rStyle w:val="None"/>
        </w:rPr>
        <w:tab/>
        <w:t>-.15</w:t>
      </w:r>
      <w:r>
        <w:rPr>
          <w:rStyle w:val="None"/>
        </w:rPr>
        <w:tab/>
        <w:t>.04</w:t>
      </w:r>
      <w:r>
        <w:rPr>
          <w:rStyle w:val="None"/>
        </w:rPr>
        <w:tab/>
      </w:r>
    </w:p>
    <w:p w:rsidR="00384F85" w:rsidRDefault="004C59C8" w:rsidP="00F84920">
      <w:pPr>
        <w:pStyle w:val="Body"/>
        <w:spacing w:line="480" w:lineRule="auto"/>
        <w:jc w:val="both"/>
        <w:rPr>
          <w:rStyle w:val="None"/>
        </w:rPr>
      </w:pPr>
      <w:r>
        <w:rPr>
          <w:rStyle w:val="None"/>
        </w:rPr>
        <w:t>Proactive slowing</w:t>
      </w:r>
      <w:r>
        <w:rPr>
          <w:rStyle w:val="None"/>
        </w:rPr>
        <w:tab/>
      </w:r>
      <w:r>
        <w:rPr>
          <w:rStyle w:val="None"/>
        </w:rPr>
        <w:tab/>
        <w:t>55.96 (107.70)</w:t>
      </w:r>
      <w:r>
        <w:rPr>
          <w:rStyle w:val="None"/>
        </w:rPr>
        <w:tab/>
      </w:r>
      <w:r>
        <w:rPr>
          <w:rStyle w:val="None"/>
        </w:rPr>
        <w:tab/>
        <w:t>-</w:t>
      </w:r>
      <w:r>
        <w:rPr>
          <w:rStyle w:val="None"/>
        </w:rPr>
        <w:tab/>
        <w:t>-</w:t>
      </w:r>
      <w:r>
        <w:rPr>
          <w:rStyle w:val="None"/>
        </w:rPr>
        <w:tab/>
        <w:t>-</w:t>
      </w:r>
      <w:r>
        <w:rPr>
          <w:rStyle w:val="None"/>
        </w:rPr>
        <w:tab/>
        <w:t>-.18</w:t>
      </w:r>
      <w:r>
        <w:rPr>
          <w:rStyle w:val="None"/>
        </w:rPr>
        <w:tab/>
        <w:t>-.11</w:t>
      </w:r>
      <w:r>
        <w:rPr>
          <w:rStyle w:val="None"/>
        </w:rPr>
        <w:tab/>
      </w:r>
    </w:p>
    <w:p w:rsidR="00384F85" w:rsidRDefault="004C59C8" w:rsidP="00F84920">
      <w:pPr>
        <w:pStyle w:val="Body"/>
        <w:spacing w:line="276" w:lineRule="auto"/>
        <w:jc w:val="both"/>
        <w:rPr>
          <w:rStyle w:val="None"/>
        </w:rPr>
      </w:pPr>
      <w:r>
        <w:rPr>
          <w:rStyle w:val="None"/>
        </w:rPr>
        <w:t>Working memory errors</w:t>
      </w:r>
      <w:r>
        <w:rPr>
          <w:rStyle w:val="None"/>
        </w:rPr>
        <w:tab/>
        <w:t>4.73 (3.01)</w:t>
      </w:r>
      <w:r>
        <w:rPr>
          <w:rStyle w:val="None"/>
        </w:rPr>
        <w:tab/>
      </w:r>
      <w:r>
        <w:rPr>
          <w:rStyle w:val="None"/>
        </w:rPr>
        <w:tab/>
        <w:t>-</w:t>
      </w:r>
      <w:r>
        <w:rPr>
          <w:rStyle w:val="None"/>
        </w:rPr>
        <w:tab/>
        <w:t>-</w:t>
      </w:r>
      <w:r>
        <w:rPr>
          <w:rStyle w:val="None"/>
        </w:rPr>
        <w:tab/>
        <w:t>-</w:t>
      </w:r>
      <w:r>
        <w:rPr>
          <w:rStyle w:val="None"/>
        </w:rPr>
        <w:tab/>
        <w:t>-</w:t>
      </w:r>
      <w:r>
        <w:rPr>
          <w:rStyle w:val="None"/>
        </w:rPr>
        <w:tab/>
        <w:t>.08</w:t>
      </w:r>
      <w:r>
        <w:rPr>
          <w:rStyle w:val="None"/>
        </w:rPr>
        <w:tab/>
      </w:r>
    </w:p>
    <w:p w:rsidR="00384F85" w:rsidRDefault="00384F85" w:rsidP="00F84920">
      <w:pPr>
        <w:pStyle w:val="Body"/>
        <w:spacing w:line="276" w:lineRule="auto"/>
        <w:jc w:val="both"/>
        <w:rPr>
          <w:rStyle w:val="None"/>
        </w:rPr>
      </w:pPr>
    </w:p>
    <w:p w:rsidR="00384F85" w:rsidRDefault="004C59C8" w:rsidP="00F84920">
      <w:pPr>
        <w:pStyle w:val="Body"/>
        <w:spacing w:line="276" w:lineRule="auto"/>
        <w:jc w:val="both"/>
        <w:rPr>
          <w:rStyle w:val="None"/>
          <w:u w:val="single"/>
        </w:rPr>
      </w:pPr>
      <w:r>
        <w:rPr>
          <w:rStyle w:val="None"/>
          <w:u w:val="single"/>
        </w:rPr>
        <w:t>Alcohol sensitivity</w:t>
      </w:r>
      <w:r>
        <w:rPr>
          <w:rStyle w:val="None"/>
          <w:u w:val="single"/>
        </w:rPr>
        <w:tab/>
      </w:r>
      <w:r>
        <w:rPr>
          <w:rStyle w:val="None"/>
          <w:u w:val="single"/>
        </w:rPr>
        <w:tab/>
        <w:t>0.02 (0.71)</w:t>
      </w:r>
      <w:r>
        <w:rPr>
          <w:rStyle w:val="None"/>
          <w:u w:val="single"/>
        </w:rPr>
        <w:tab/>
      </w:r>
      <w:r>
        <w:rPr>
          <w:rStyle w:val="None"/>
          <w:u w:val="single"/>
        </w:rPr>
        <w:tab/>
        <w:t>-</w:t>
      </w:r>
      <w:r>
        <w:rPr>
          <w:rStyle w:val="None"/>
          <w:u w:val="single"/>
        </w:rPr>
        <w:tab/>
        <w:t>-</w:t>
      </w:r>
      <w:r>
        <w:rPr>
          <w:rStyle w:val="None"/>
          <w:u w:val="single"/>
        </w:rPr>
        <w:tab/>
        <w:t>-</w:t>
      </w:r>
      <w:r>
        <w:rPr>
          <w:rStyle w:val="None"/>
          <w:u w:val="single"/>
        </w:rPr>
        <w:tab/>
        <w:t>-</w:t>
      </w:r>
      <w:r>
        <w:rPr>
          <w:rStyle w:val="None"/>
          <w:u w:val="single"/>
        </w:rPr>
        <w:tab/>
        <w:t>-</w:t>
      </w:r>
      <w:r>
        <w:rPr>
          <w:rStyle w:val="None"/>
          <w:u w:val="single"/>
        </w:rPr>
        <w:tab/>
      </w:r>
    </w:p>
    <w:p w:rsidR="00384F85" w:rsidRDefault="004C59C8" w:rsidP="00F84920">
      <w:pPr>
        <w:pStyle w:val="Body"/>
        <w:spacing w:line="480" w:lineRule="auto"/>
        <w:jc w:val="both"/>
        <w:rPr>
          <w:rStyle w:val="None"/>
          <w:shd w:val="clear" w:color="auto" w:fill="FFFFFF"/>
        </w:rPr>
      </w:pPr>
      <w:r>
        <w:rPr>
          <w:rStyle w:val="None"/>
        </w:rPr>
        <w:t xml:space="preserve">Overall alcohol use = </w:t>
      </w:r>
      <w:r>
        <w:rPr>
          <w:rStyle w:val="None"/>
          <w:shd w:val="clear" w:color="auto" w:fill="FFFFFF"/>
        </w:rPr>
        <w:t>units consumed (measured by the TLFB), scores on the AUDIT and the frequency of heavy episodic drinking days (6+ units in a single session for females, 8+ for males; (Office for National Statistics, 2018)</w:t>
      </w:r>
      <w:proofErr w:type="gramStart"/>
      <w:r>
        <w:rPr>
          <w:rStyle w:val="None"/>
          <w:shd w:val="clear" w:color="auto" w:fill="FFFFFF"/>
        </w:rPr>
        <w:t>) ,z</w:t>
      </w:r>
      <w:proofErr w:type="gramEnd"/>
      <w:r>
        <w:rPr>
          <w:rStyle w:val="None"/>
          <w:shd w:val="clear" w:color="auto" w:fill="FFFFFF"/>
        </w:rPr>
        <w:t xml:space="preserve">-scored and combined. Craving = 0 (no urge for alcohol) to 100 (extreme urge for alcohol). SSRTS = reactive control. Higher scores = worse reactive control. Higher Proactive slowing = better proactive slowing. Working memory = errors on SOPT. Higher scores = worse working memory. Alcohol sensitivity = composite measure of Alcohol sensitivity. Higher scores = lower sensitivity to alcohol. * p&lt;.01, **p&lt;.05. </w:t>
      </w:r>
    </w:p>
    <w:p w:rsidR="00384F85" w:rsidRDefault="00384F85" w:rsidP="00F84920">
      <w:pPr>
        <w:pStyle w:val="Body"/>
        <w:spacing w:line="480" w:lineRule="auto"/>
        <w:jc w:val="both"/>
        <w:rPr>
          <w:rStyle w:val="None"/>
          <w:shd w:val="clear" w:color="auto" w:fill="FFFFFF"/>
        </w:rPr>
      </w:pPr>
    </w:p>
    <w:p w:rsidR="00384F85" w:rsidRDefault="00384F85" w:rsidP="00F84920">
      <w:pPr>
        <w:pStyle w:val="Body"/>
        <w:spacing w:line="480" w:lineRule="auto"/>
        <w:jc w:val="both"/>
        <w:rPr>
          <w:rStyle w:val="None"/>
          <w:shd w:val="clear" w:color="auto" w:fill="FFFFFF"/>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rPr>
          <w:rStyle w:val="None"/>
        </w:rPr>
      </w:pPr>
    </w:p>
    <w:p w:rsidR="00384F85" w:rsidRDefault="004C59C8" w:rsidP="00F84920">
      <w:pPr>
        <w:pStyle w:val="Body"/>
        <w:spacing w:line="480" w:lineRule="auto"/>
        <w:jc w:val="center"/>
        <w:rPr>
          <w:rStyle w:val="None"/>
          <w:b/>
          <w:bCs/>
          <w:sz w:val="32"/>
          <w:szCs w:val="32"/>
        </w:rPr>
      </w:pPr>
      <w:r>
        <w:rPr>
          <w:rStyle w:val="None"/>
          <w:b/>
          <w:bCs/>
          <w:sz w:val="32"/>
          <w:szCs w:val="32"/>
        </w:rPr>
        <w:t>Supplementary Information</w:t>
      </w:r>
    </w:p>
    <w:p w:rsidR="00384F85" w:rsidRDefault="004C59C8" w:rsidP="00F84920">
      <w:pPr>
        <w:pStyle w:val="Body"/>
        <w:tabs>
          <w:tab w:val="left" w:pos="2268"/>
        </w:tabs>
        <w:spacing w:line="480" w:lineRule="auto"/>
        <w:rPr>
          <w:rStyle w:val="None"/>
          <w:b/>
          <w:bCs/>
        </w:rPr>
      </w:pPr>
      <w:r>
        <w:rPr>
          <w:rStyle w:val="None"/>
          <w:b/>
          <w:bCs/>
        </w:rPr>
        <w:t>The associations between proactive slowing, working memory, alcohol sensitivity and alcohol use.</w:t>
      </w:r>
    </w:p>
    <w:p w:rsidR="00384F85" w:rsidRDefault="004C59C8" w:rsidP="00F84920">
      <w:pPr>
        <w:pStyle w:val="Body"/>
        <w:widowControl w:val="0"/>
        <w:spacing w:line="480" w:lineRule="auto"/>
        <w:rPr>
          <w:rStyle w:val="None"/>
          <w:vertAlign w:val="superscript"/>
        </w:rPr>
      </w:pPr>
      <w:r>
        <w:rPr>
          <w:rStyle w:val="None"/>
          <w:lang w:val="fr-FR"/>
        </w:rPr>
        <w:t>Laura Baines</w:t>
      </w:r>
      <w:r>
        <w:rPr>
          <w:rStyle w:val="None"/>
          <w:vertAlign w:val="superscript"/>
        </w:rPr>
        <w:t>1,2</w:t>
      </w:r>
      <w:r>
        <w:rPr>
          <w:rStyle w:val="None"/>
          <w:rFonts w:ascii="Webdings" w:hAnsi="Webdings"/>
        </w:rPr>
        <w:sym w:font="Webdings" w:char="F09B"/>
      </w:r>
      <w:r>
        <w:rPr>
          <w:rStyle w:val="None"/>
          <w:vertAlign w:val="superscript"/>
        </w:rPr>
        <w:t xml:space="preserve"> </w:t>
      </w:r>
      <w:r>
        <w:rPr>
          <w:rStyle w:val="None"/>
        </w:rPr>
        <w:t xml:space="preserve"> Andrew Jones</w:t>
      </w:r>
      <w:r>
        <w:rPr>
          <w:rStyle w:val="None"/>
          <w:vertAlign w:val="superscript"/>
        </w:rPr>
        <w:t>1,2</w:t>
      </w:r>
    </w:p>
    <w:p w:rsidR="00384F85" w:rsidRDefault="004C59C8" w:rsidP="00F84920">
      <w:pPr>
        <w:pStyle w:val="Body"/>
        <w:spacing w:line="480" w:lineRule="auto"/>
        <w:rPr>
          <w:rStyle w:val="None"/>
          <w:b/>
          <w:bCs/>
          <w:sz w:val="32"/>
          <w:szCs w:val="32"/>
        </w:rPr>
      </w:pPr>
      <w:r>
        <w:rPr>
          <w:rStyle w:val="None"/>
          <w:b/>
          <w:bCs/>
          <w:sz w:val="32"/>
          <w:szCs w:val="32"/>
        </w:rPr>
        <w:t>Study 1:</w:t>
      </w:r>
    </w:p>
    <w:p w:rsidR="00384F85" w:rsidRDefault="004C59C8" w:rsidP="00F84920">
      <w:pPr>
        <w:pStyle w:val="Body"/>
        <w:rPr>
          <w:rStyle w:val="None"/>
          <w:b/>
          <w:bCs/>
        </w:rPr>
      </w:pPr>
      <w:r>
        <w:rPr>
          <w:rStyle w:val="None"/>
          <w:b/>
          <w:bCs/>
        </w:rPr>
        <w:t>Study 1</w:t>
      </w:r>
    </w:p>
    <w:p w:rsidR="00384F85" w:rsidRDefault="00384F85" w:rsidP="00F84920">
      <w:pPr>
        <w:pStyle w:val="Body"/>
        <w:rPr>
          <w:rStyle w:val="None"/>
          <w:b/>
          <w:bCs/>
        </w:rPr>
      </w:pPr>
    </w:p>
    <w:p w:rsidR="00384F85" w:rsidRDefault="004C59C8" w:rsidP="00F84920">
      <w:pPr>
        <w:pStyle w:val="Body"/>
        <w:rPr>
          <w:rStyle w:val="None"/>
          <w:b/>
          <w:bCs/>
        </w:rPr>
      </w:pPr>
      <w:r>
        <w:rPr>
          <w:rStyle w:val="None"/>
          <w:b/>
          <w:bCs/>
        </w:rPr>
        <w:t>AUDIT scores</w:t>
      </w:r>
    </w:p>
    <w:p w:rsidR="00384F85" w:rsidRDefault="00384F85" w:rsidP="00F84920">
      <w:pPr>
        <w:pStyle w:val="Body"/>
        <w:rPr>
          <w:rStyle w:val="None"/>
          <w:b/>
          <w:bCs/>
        </w:rPr>
      </w:pPr>
    </w:p>
    <w:p w:rsidR="00384F85" w:rsidRDefault="004C59C8" w:rsidP="00F84920">
      <w:pPr>
        <w:pStyle w:val="Body"/>
        <w:spacing w:line="480" w:lineRule="auto"/>
        <w:jc w:val="both"/>
        <w:rPr>
          <w:rStyle w:val="None"/>
        </w:rPr>
      </w:pPr>
      <w:r>
        <w:rPr>
          <w:rStyle w:val="None"/>
        </w:rPr>
        <w:t>We conducted a multiple regression analysis to investigate if individual differences in SSRTs, craving, proactive slowing and working memory predicted individual differences in AUDIT scores. Variance inflation factors (VIF) ranged between 1.05 and 1.17 suggesting there were no issues with multi-collinearity.  The overall model predicted approximately 17% of variance (R²= .17; F (4, 84) = 5.48, p = .001). Increased craving for alcohol was associated with increased AUDIT scores (β= .965, p&lt; .001, 95% CI .453 to 1.477). WMC (β= .214, p=.177, 95% CI -.098 to .525), SSRTs (β= -.007, p= .485, 95% CI -.027 to .013) and proactive slowing (β= .001, p= .833, 95% CI -.007 to .008) were not significant predictors of AUDIT scores.</w:t>
      </w:r>
    </w:p>
    <w:p w:rsidR="00384F85" w:rsidRDefault="00384F85" w:rsidP="00F84920">
      <w:pPr>
        <w:pStyle w:val="Body"/>
        <w:spacing w:line="480" w:lineRule="auto"/>
        <w:jc w:val="both"/>
        <w:rPr>
          <w:rStyle w:val="None"/>
        </w:rPr>
      </w:pPr>
    </w:p>
    <w:p w:rsidR="00384F85" w:rsidRDefault="004C59C8" w:rsidP="00F84920">
      <w:pPr>
        <w:pStyle w:val="Body"/>
        <w:spacing w:line="480" w:lineRule="auto"/>
        <w:jc w:val="both"/>
        <w:rPr>
          <w:rStyle w:val="None"/>
          <w:b/>
          <w:bCs/>
        </w:rPr>
      </w:pPr>
      <w:r>
        <w:rPr>
          <w:rStyle w:val="None"/>
          <w:b/>
          <w:bCs/>
        </w:rPr>
        <w:t>Units consumed.</w:t>
      </w:r>
    </w:p>
    <w:p w:rsidR="00384F85" w:rsidRDefault="004C59C8" w:rsidP="00F84920">
      <w:pPr>
        <w:pStyle w:val="Body"/>
        <w:spacing w:line="480" w:lineRule="auto"/>
        <w:jc w:val="both"/>
        <w:rPr>
          <w:rStyle w:val="None"/>
        </w:rPr>
      </w:pPr>
      <w:r>
        <w:rPr>
          <w:rStyle w:val="None"/>
        </w:rPr>
        <w:t xml:space="preserve">We conducted a multiple regression to investigate if individual differences in SSRTs, craving, proactive slowing and working memory predicted individual differences in units consumed. Variance inflation factors (VIF) ranged between 1.05 and 1.17 suggesting there were no issues with multi-collinearity.  The overall model predicted approximately 25% of variance (R²= .25; F (4, 84) = 8.16, p = .001). Increased craving (β= 1.675, p= .013, 95% CI .357 to 2.994) for alcohol and WMC (β= 1.305, p=.002, 95% CI .502 to 2.107) were associated with increased </w:t>
      </w:r>
      <w:r>
        <w:rPr>
          <w:rStyle w:val="None"/>
        </w:rPr>
        <w:lastRenderedPageBreak/>
        <w:t>units consumed. SSRTs (β= .024, p= .926, 95% CI -.028 to .076) and proactive slowing (β= .010, p= .313, 95% CI -.010 to .030) were not significant predictors of AUDIT scores.</w:t>
      </w:r>
    </w:p>
    <w:p w:rsidR="00384F85" w:rsidRDefault="00384F85" w:rsidP="00F84920">
      <w:pPr>
        <w:pStyle w:val="Body"/>
        <w:spacing w:line="480" w:lineRule="auto"/>
        <w:jc w:val="both"/>
        <w:rPr>
          <w:rStyle w:val="None"/>
          <w:b/>
          <w:bCs/>
        </w:rPr>
      </w:pPr>
    </w:p>
    <w:p w:rsidR="00384F85" w:rsidRDefault="004C59C8" w:rsidP="00F84920">
      <w:pPr>
        <w:pStyle w:val="Body"/>
        <w:rPr>
          <w:rStyle w:val="None"/>
          <w:b/>
          <w:bCs/>
        </w:rPr>
      </w:pPr>
      <w:r>
        <w:rPr>
          <w:rStyle w:val="None"/>
          <w:b/>
          <w:bCs/>
        </w:rPr>
        <w:t>Study 2:</w:t>
      </w:r>
    </w:p>
    <w:p w:rsidR="00384F85" w:rsidRDefault="00384F85" w:rsidP="00F84920">
      <w:pPr>
        <w:pStyle w:val="Body"/>
        <w:rPr>
          <w:rStyle w:val="None"/>
          <w:b/>
          <w:bCs/>
        </w:rPr>
      </w:pPr>
    </w:p>
    <w:p w:rsidR="00384F85" w:rsidRDefault="004C59C8" w:rsidP="00F84920">
      <w:pPr>
        <w:pStyle w:val="Body"/>
        <w:rPr>
          <w:rStyle w:val="None"/>
          <w:b/>
          <w:bCs/>
        </w:rPr>
      </w:pPr>
      <w:r>
        <w:rPr>
          <w:rStyle w:val="None"/>
          <w:b/>
          <w:bCs/>
        </w:rPr>
        <w:t>AUDIT scores</w:t>
      </w:r>
    </w:p>
    <w:p w:rsidR="00384F85" w:rsidRDefault="00384F85" w:rsidP="00F84920">
      <w:pPr>
        <w:pStyle w:val="Body"/>
        <w:rPr>
          <w:rStyle w:val="None"/>
          <w:b/>
          <w:bCs/>
        </w:rPr>
      </w:pPr>
    </w:p>
    <w:p w:rsidR="00384F85" w:rsidRDefault="004C59C8" w:rsidP="00F84920">
      <w:pPr>
        <w:pStyle w:val="Body"/>
        <w:spacing w:line="480" w:lineRule="auto"/>
        <w:jc w:val="both"/>
        <w:rPr>
          <w:rStyle w:val="None"/>
        </w:rPr>
      </w:pPr>
      <w:r>
        <w:rPr>
          <w:rStyle w:val="None"/>
        </w:rPr>
        <w:t xml:space="preserve">We conducted a multiple regression analysis to investigate if individual differences in SSRTs, craving, proactive slowing and working memory predicted individual differences in AUDIT scores. Variance inflation factors (VIF) ranged between 1.03 and 1.13 suggesting there were no issues with multi-collinearity.  The overall model predicted approximately 6% of variance (Adjusted R²= .06; </w:t>
      </w:r>
      <w:proofErr w:type="gramStart"/>
      <w:r>
        <w:rPr>
          <w:rStyle w:val="None"/>
        </w:rPr>
        <w:t>F(</w:t>
      </w:r>
      <w:proofErr w:type="gramEnd"/>
      <w:r>
        <w:rPr>
          <w:rStyle w:val="None"/>
        </w:rPr>
        <w:t>5, 70) = 2.014, p = .087) and was not statistically significant. Increased craving for alcohol was associated with increased AUDIT scores (β= .091, p= .012, 95% CI .020 to .161). WMC (β= -.246, p = .334, 95% CI -.750 to .258), SSRTs (β= -.010, p= .251, 95% CI -.026 to .007), proactive slowing (β= -.008, p= .234, 95% CI -.022 to .005), and alcohol sensitivity (β= .289, p= .759, 95% CI -1.581 to 2.160) were not significant predictors of AUDIT scores.</w:t>
      </w:r>
    </w:p>
    <w:p w:rsidR="00384F85" w:rsidRDefault="00384F85" w:rsidP="00F84920">
      <w:pPr>
        <w:pStyle w:val="Body"/>
        <w:rPr>
          <w:rStyle w:val="None"/>
          <w:b/>
          <w:bCs/>
        </w:rPr>
      </w:pPr>
    </w:p>
    <w:p w:rsidR="00384F85" w:rsidRDefault="004C59C8" w:rsidP="00F84920">
      <w:pPr>
        <w:pStyle w:val="Body"/>
        <w:rPr>
          <w:rStyle w:val="None"/>
          <w:b/>
          <w:bCs/>
        </w:rPr>
      </w:pPr>
      <w:r>
        <w:rPr>
          <w:rStyle w:val="None"/>
          <w:b/>
          <w:bCs/>
        </w:rPr>
        <w:t>Units consumed</w:t>
      </w:r>
    </w:p>
    <w:p w:rsidR="00384F85" w:rsidRDefault="00384F85" w:rsidP="00F84920">
      <w:pPr>
        <w:pStyle w:val="Body"/>
        <w:rPr>
          <w:rStyle w:val="None"/>
          <w:b/>
          <w:bCs/>
        </w:rPr>
      </w:pPr>
    </w:p>
    <w:p w:rsidR="00384F85" w:rsidRDefault="004C59C8" w:rsidP="00F84920">
      <w:pPr>
        <w:pStyle w:val="Body"/>
        <w:spacing w:line="480" w:lineRule="auto"/>
        <w:jc w:val="both"/>
        <w:rPr>
          <w:rStyle w:val="None"/>
        </w:rPr>
      </w:pPr>
      <w:r>
        <w:rPr>
          <w:rStyle w:val="None"/>
        </w:rPr>
        <w:t>We conducted a multiple regression analysis to investigate if individual differences in SSRTs, craving, proactive slowing and working memory predicted individual differences in AUDIT scores. Variance inflation factors (VIF) ranged between 1.03 and 1.13 suggesting there were no issues with multi-collinearity.  The overall model predicted approximately 9% of variance (Adjusted R²= .09; F (5, 70) = 2.578, p = .034). SSRT (β= -.093, p= .008, 95% CI -.162 to -.025) and WMC (β= -2.430, p= .023, 95% CI -4.508 to .369) were negative predictors of units consumed. Proactive control (β= -.012, p= .672, 95% CI -.069 to .045), alcohol sensitivity (β= 4.824, p= .216, 95% CI -2.880 to .12.53) and craving (β= .087, p= .552, 95% CI -.202 to .376</w:t>
      </w:r>
      <w:proofErr w:type="gramStart"/>
      <w:r>
        <w:rPr>
          <w:rStyle w:val="None"/>
        </w:rPr>
        <w:t>)  were</w:t>
      </w:r>
      <w:proofErr w:type="gramEnd"/>
      <w:r>
        <w:rPr>
          <w:rStyle w:val="None"/>
        </w:rPr>
        <w:t xml:space="preserve"> not significant predictors. </w:t>
      </w:r>
    </w:p>
    <w:p w:rsidR="00384F85" w:rsidRDefault="00384F85" w:rsidP="00F84920">
      <w:pPr>
        <w:pStyle w:val="Body"/>
        <w:rPr>
          <w:rStyle w:val="None"/>
          <w:b/>
          <w:bCs/>
        </w:rPr>
      </w:pPr>
    </w:p>
    <w:p w:rsidR="00384F85" w:rsidRDefault="00384F85" w:rsidP="00F84920">
      <w:pPr>
        <w:pStyle w:val="Body"/>
        <w:rPr>
          <w:rStyle w:val="None"/>
          <w:b/>
          <w:bCs/>
        </w:rPr>
      </w:pPr>
    </w:p>
    <w:p w:rsidR="00384F85" w:rsidRDefault="00384F85" w:rsidP="00F84920">
      <w:pPr>
        <w:pStyle w:val="Body"/>
        <w:rPr>
          <w:rStyle w:val="None"/>
          <w:b/>
          <w:bCs/>
        </w:rPr>
      </w:pPr>
    </w:p>
    <w:p w:rsidR="00384F85" w:rsidRDefault="004C59C8" w:rsidP="00F84920">
      <w:pPr>
        <w:pStyle w:val="Body"/>
        <w:rPr>
          <w:rStyle w:val="None"/>
          <w:b/>
          <w:bCs/>
        </w:rPr>
      </w:pPr>
      <w:r>
        <w:rPr>
          <w:rStyle w:val="None"/>
          <w:b/>
          <w:bCs/>
        </w:rPr>
        <w:t>Results</w:t>
      </w:r>
    </w:p>
    <w:p w:rsidR="00384F85" w:rsidRDefault="00384F85" w:rsidP="00F84920">
      <w:pPr>
        <w:pStyle w:val="Body"/>
        <w:rPr>
          <w:rStyle w:val="None"/>
          <w:b/>
          <w:bCs/>
        </w:rPr>
      </w:pPr>
    </w:p>
    <w:p w:rsidR="00384F85" w:rsidRDefault="00384F85" w:rsidP="00F84920">
      <w:pPr>
        <w:pStyle w:val="Body"/>
        <w:rPr>
          <w:rStyle w:val="None"/>
          <w:b/>
          <w:bCs/>
        </w:rPr>
      </w:pPr>
    </w:p>
    <w:p w:rsidR="00384F85" w:rsidRDefault="00384F85" w:rsidP="00F84920">
      <w:pPr>
        <w:pStyle w:val="Body"/>
        <w:rPr>
          <w:rStyle w:val="None"/>
          <w:b/>
          <w:bCs/>
        </w:rPr>
      </w:pPr>
    </w:p>
    <w:p w:rsidR="00384F85" w:rsidRDefault="004C59C8" w:rsidP="00F84920">
      <w:pPr>
        <w:pStyle w:val="Body"/>
        <w:widowControl w:val="0"/>
        <w:spacing w:line="480" w:lineRule="auto"/>
        <w:jc w:val="both"/>
        <w:rPr>
          <w:rStyle w:val="None"/>
          <w:i/>
          <w:iCs/>
        </w:rPr>
      </w:pPr>
      <w:r>
        <w:rPr>
          <w:rStyle w:val="None"/>
          <w:i/>
          <w:iCs/>
        </w:rPr>
        <w:t>Distraction measure</w:t>
      </w:r>
    </w:p>
    <w:p w:rsidR="00384F85" w:rsidRDefault="004C59C8" w:rsidP="00F84920">
      <w:pPr>
        <w:pStyle w:val="Body"/>
        <w:widowControl w:val="0"/>
        <w:spacing w:line="480" w:lineRule="auto"/>
        <w:jc w:val="both"/>
        <w:rPr>
          <w:rStyle w:val="None"/>
        </w:rPr>
      </w:pPr>
      <w:r>
        <w:rPr>
          <w:rStyle w:val="None"/>
        </w:rPr>
        <w:t xml:space="preserve">In both studies we asked participants whether they were distracted during the computer tasks. In study 1, 32 participants reported that they were distracted. In study 2, 34 participants stated that they were distracted during the computer tasks and 11 failed to answer the question. We did not remove participants based on this as it would have substantially reduced our statistical power. </w:t>
      </w:r>
    </w:p>
    <w:p w:rsidR="00384F85" w:rsidRDefault="00384F85" w:rsidP="00F84920">
      <w:pPr>
        <w:pStyle w:val="Body"/>
        <w:widowControl w:val="0"/>
        <w:spacing w:line="480" w:lineRule="auto"/>
        <w:jc w:val="both"/>
        <w:rPr>
          <w:rStyle w:val="None"/>
        </w:rPr>
      </w:pPr>
    </w:p>
    <w:p w:rsidR="00384F85" w:rsidRDefault="00384F85" w:rsidP="00F84920">
      <w:pPr>
        <w:pStyle w:val="Body"/>
        <w:rPr>
          <w:rStyle w:val="None"/>
        </w:rPr>
      </w:pPr>
    </w:p>
    <w:p w:rsidR="00384F85" w:rsidRPr="00F84920" w:rsidRDefault="00384F85" w:rsidP="00F84920">
      <w:pPr>
        <w:pStyle w:val="Body"/>
        <w:rPr>
          <w:rStyle w:val="None"/>
          <w:color w:val="000000" w:themeColor="text1"/>
        </w:rPr>
      </w:pPr>
    </w:p>
    <w:p w:rsidR="00384F85" w:rsidRPr="00F84920" w:rsidRDefault="004C59C8" w:rsidP="00F84920">
      <w:pPr>
        <w:pStyle w:val="Body"/>
        <w:rPr>
          <w:rStyle w:val="None"/>
          <w:b/>
          <w:bCs/>
          <w:color w:val="000000" w:themeColor="text1"/>
        </w:rPr>
      </w:pPr>
      <w:r w:rsidRPr="00F84920">
        <w:rPr>
          <w:rStyle w:val="None"/>
          <w:b/>
          <w:bCs/>
          <w:color w:val="000000" w:themeColor="text1"/>
        </w:rPr>
        <w:t xml:space="preserve">Supplementary Table 1: Outcome Variables from the Stop Signal tasks </w:t>
      </w:r>
      <w:r w:rsidRPr="00F84920">
        <w:rPr>
          <w:rStyle w:val="None"/>
          <w:b/>
          <w:bCs/>
          <w:color w:val="000000" w:themeColor="text1"/>
          <w:u w:color="FF0000"/>
        </w:rPr>
        <w:t>(standard deviations in brackets).</w:t>
      </w:r>
    </w:p>
    <w:p w:rsidR="00384F85" w:rsidRDefault="00384F85" w:rsidP="00F84920">
      <w:pPr>
        <w:pStyle w:val="Body"/>
        <w:rPr>
          <w:rStyle w:val="None"/>
          <w:b/>
          <w:bCs/>
        </w:rPr>
      </w:pPr>
    </w:p>
    <w:p w:rsidR="00384F85" w:rsidRDefault="004C59C8" w:rsidP="00F84920">
      <w:pPr>
        <w:pStyle w:val="Body"/>
        <w:rPr>
          <w:rStyle w:val="None"/>
        </w:rPr>
      </w:pPr>
      <w:r>
        <w:rPr>
          <w:rStyle w:val="None"/>
          <w:b/>
          <w:bCs/>
        </w:rPr>
        <w:tab/>
      </w:r>
      <w:r>
        <w:rPr>
          <w:rStyle w:val="None"/>
          <w:b/>
          <w:bCs/>
        </w:rPr>
        <w:tab/>
      </w:r>
      <w:r>
        <w:rPr>
          <w:rStyle w:val="None"/>
          <w:b/>
          <w:bCs/>
        </w:rPr>
        <w:tab/>
      </w:r>
      <w:r>
        <w:rPr>
          <w:rStyle w:val="None"/>
          <w:b/>
          <w:bCs/>
        </w:rPr>
        <w:tab/>
        <w:t>Study 1</w:t>
      </w:r>
      <w:r>
        <w:rPr>
          <w:rStyle w:val="None"/>
          <w:b/>
          <w:bCs/>
        </w:rPr>
        <w:tab/>
      </w:r>
      <w:r>
        <w:rPr>
          <w:rStyle w:val="None"/>
          <w:b/>
          <w:bCs/>
        </w:rPr>
        <w:tab/>
      </w:r>
      <w:r w:rsidR="00F84920">
        <w:rPr>
          <w:rStyle w:val="None"/>
          <w:b/>
          <w:bCs/>
          <w:color w:val="FF0000"/>
          <w:u w:color="FF0000"/>
        </w:rPr>
        <w:tab/>
      </w:r>
      <w:r>
        <w:rPr>
          <w:rStyle w:val="None"/>
          <w:b/>
          <w:bCs/>
        </w:rPr>
        <w:t xml:space="preserve">Study 2 </w:t>
      </w:r>
      <w:r>
        <w:rPr>
          <w:rStyle w:val="None"/>
          <w:b/>
          <w:bCs/>
        </w:rPr>
        <w:tab/>
      </w:r>
      <w:r>
        <w:rPr>
          <w:rStyle w:val="None"/>
          <w:b/>
          <w:bCs/>
          <w:color w:val="EE220C"/>
        </w:rPr>
        <w:tab/>
      </w:r>
      <w:r>
        <w:rPr>
          <w:rStyle w:val="None"/>
          <w:b/>
          <w:bCs/>
          <w:color w:val="EE220C"/>
        </w:rPr>
        <w:tab/>
      </w:r>
      <w:r>
        <w:rPr>
          <w:rStyle w:val="None"/>
          <w:b/>
          <w:bCs/>
        </w:rPr>
        <w:tab/>
      </w:r>
    </w:p>
    <w:p w:rsidR="00F84920" w:rsidRDefault="004C59C8" w:rsidP="00F84920">
      <w:pPr>
        <w:pStyle w:val="Body"/>
        <w:spacing w:line="480" w:lineRule="auto"/>
        <w:rPr>
          <w:rStyle w:val="None"/>
          <w:color w:val="FF2600"/>
        </w:rPr>
      </w:pPr>
      <w:r>
        <w:rPr>
          <w:rStyle w:val="None"/>
        </w:rPr>
        <w:t>Go RT No signal</w:t>
      </w:r>
      <w:r>
        <w:rPr>
          <w:rStyle w:val="None"/>
        </w:rPr>
        <w:tab/>
      </w:r>
      <w:r>
        <w:rPr>
          <w:rStyle w:val="None"/>
        </w:rPr>
        <w:tab/>
        <w:t>425.1167 (69.36)</w:t>
      </w:r>
      <w:r>
        <w:rPr>
          <w:rStyle w:val="None"/>
        </w:rPr>
        <w:tab/>
      </w:r>
      <w:r>
        <w:rPr>
          <w:rStyle w:val="None"/>
        </w:rPr>
        <w:tab/>
        <w:t>644.25 (117.82)</w:t>
      </w:r>
      <w:r>
        <w:rPr>
          <w:rStyle w:val="None"/>
        </w:rPr>
        <w:tab/>
      </w:r>
    </w:p>
    <w:p w:rsidR="00384F85" w:rsidRDefault="004C59C8" w:rsidP="00F84920">
      <w:pPr>
        <w:pStyle w:val="Body"/>
        <w:spacing w:line="480" w:lineRule="auto"/>
        <w:rPr>
          <w:rStyle w:val="None"/>
        </w:rPr>
      </w:pPr>
      <w:r>
        <w:rPr>
          <w:rStyle w:val="None"/>
        </w:rPr>
        <w:t>Go RT Signal</w:t>
      </w:r>
      <w:r>
        <w:rPr>
          <w:rStyle w:val="None"/>
        </w:rPr>
        <w:tab/>
      </w:r>
      <w:r>
        <w:rPr>
          <w:rStyle w:val="None"/>
        </w:rPr>
        <w:tab/>
      </w:r>
      <w:r>
        <w:rPr>
          <w:rStyle w:val="None"/>
        </w:rPr>
        <w:tab/>
        <w:t>573.04 (155.08)</w:t>
      </w:r>
      <w:r>
        <w:rPr>
          <w:rStyle w:val="None"/>
        </w:rPr>
        <w:tab/>
      </w:r>
      <w:r>
        <w:rPr>
          <w:rStyle w:val="None"/>
        </w:rPr>
        <w:tab/>
        <w:t>699.74 (135.06)</w:t>
      </w:r>
      <w:r>
        <w:rPr>
          <w:rStyle w:val="None"/>
        </w:rPr>
        <w:tab/>
      </w:r>
    </w:p>
    <w:p w:rsidR="00384F85" w:rsidRDefault="004C59C8" w:rsidP="00F84920">
      <w:pPr>
        <w:pStyle w:val="Body"/>
        <w:spacing w:line="480" w:lineRule="auto"/>
        <w:rPr>
          <w:rStyle w:val="None"/>
          <w:color w:val="FF0000"/>
          <w:u w:color="FF0000"/>
        </w:rPr>
      </w:pPr>
      <w:r>
        <w:rPr>
          <w:rStyle w:val="None"/>
          <w:u w:color="FF0000"/>
        </w:rPr>
        <w:t>Stop RT Signal</w:t>
      </w:r>
      <w:r>
        <w:rPr>
          <w:rStyle w:val="None"/>
          <w:u w:color="FF0000"/>
        </w:rPr>
        <w:tab/>
      </w:r>
      <w:r>
        <w:rPr>
          <w:rStyle w:val="None"/>
          <w:u w:color="FF0000"/>
        </w:rPr>
        <w:tab/>
        <w:t>486.18 (114.95)</w:t>
      </w:r>
      <w:r>
        <w:rPr>
          <w:rStyle w:val="None"/>
          <w:u w:color="FF0000"/>
        </w:rPr>
        <w:tab/>
      </w:r>
      <w:r>
        <w:rPr>
          <w:rStyle w:val="None"/>
          <w:u w:color="FF0000"/>
        </w:rPr>
        <w:tab/>
        <w:t>610.33 (97.24)</w:t>
      </w:r>
      <w:r>
        <w:rPr>
          <w:rStyle w:val="None"/>
          <w:u w:color="FF0000"/>
        </w:rPr>
        <w:tab/>
      </w:r>
      <w:r>
        <w:rPr>
          <w:rStyle w:val="None"/>
          <w:u w:color="FF0000"/>
        </w:rPr>
        <w:tab/>
      </w:r>
    </w:p>
    <w:p w:rsidR="00384F85" w:rsidRDefault="004C59C8" w:rsidP="00F84920">
      <w:pPr>
        <w:pStyle w:val="Body"/>
        <w:spacing w:line="480" w:lineRule="auto"/>
        <w:rPr>
          <w:rStyle w:val="None"/>
        </w:rPr>
      </w:pPr>
      <w:r>
        <w:rPr>
          <w:rStyle w:val="None"/>
        </w:rPr>
        <w:t>Stop Signal Delay (mean)</w:t>
      </w:r>
      <w:r>
        <w:rPr>
          <w:rStyle w:val="None"/>
        </w:rPr>
        <w:tab/>
        <w:t>297.19 (118.23)</w:t>
      </w:r>
      <w:r>
        <w:rPr>
          <w:rStyle w:val="None"/>
        </w:rPr>
        <w:tab/>
      </w:r>
      <w:r>
        <w:rPr>
          <w:rStyle w:val="None"/>
        </w:rPr>
        <w:tab/>
        <w:t>370.00 (118.47)</w:t>
      </w:r>
      <w:r>
        <w:rPr>
          <w:rStyle w:val="None"/>
        </w:rPr>
        <w:tab/>
      </w:r>
    </w:p>
    <w:p w:rsidR="00384F85" w:rsidRDefault="004C59C8" w:rsidP="00F84920">
      <w:pPr>
        <w:pStyle w:val="Body"/>
        <w:spacing w:line="480" w:lineRule="auto"/>
        <w:rPr>
          <w:rStyle w:val="None"/>
        </w:rPr>
      </w:pPr>
      <w:r>
        <w:rPr>
          <w:rStyle w:val="None"/>
        </w:rPr>
        <w:t>Stop Errors (mean)</w:t>
      </w:r>
      <w:r>
        <w:rPr>
          <w:rStyle w:val="None"/>
        </w:rPr>
        <w:tab/>
      </w:r>
      <w:r>
        <w:rPr>
          <w:rStyle w:val="None"/>
        </w:rPr>
        <w:tab/>
        <w:t>14.00 (2.02)</w:t>
      </w:r>
      <w:r>
        <w:rPr>
          <w:rStyle w:val="None"/>
        </w:rPr>
        <w:tab/>
      </w:r>
      <w:r>
        <w:rPr>
          <w:rStyle w:val="None"/>
        </w:rPr>
        <w:tab/>
      </w:r>
      <w:r>
        <w:rPr>
          <w:rStyle w:val="None"/>
        </w:rPr>
        <w:tab/>
        <w:t>13.32 (2.50)</w:t>
      </w:r>
      <w:r>
        <w:rPr>
          <w:rStyle w:val="None"/>
        </w:rPr>
        <w:tab/>
      </w:r>
      <w:r>
        <w:rPr>
          <w:rStyle w:val="None"/>
        </w:rPr>
        <w:tab/>
      </w:r>
    </w:p>
    <w:p w:rsidR="00384F85" w:rsidRPr="00F84920" w:rsidRDefault="004C59C8" w:rsidP="00F84920">
      <w:pPr>
        <w:pStyle w:val="Body"/>
        <w:spacing w:line="480" w:lineRule="auto"/>
        <w:rPr>
          <w:rStyle w:val="None"/>
          <w:color w:val="FF0000"/>
        </w:rPr>
      </w:pPr>
      <w:r w:rsidRPr="00F84920">
        <w:rPr>
          <w:rStyle w:val="None"/>
          <w:i/>
          <w:iCs/>
          <w:color w:val="000000" w:themeColor="text1"/>
          <w:u w:color="FF0000"/>
        </w:rPr>
        <w:t>Legend: Go RT No signal, Go RT Signal and Stop RT Signal are expressed as median reaction time (</w:t>
      </w:r>
      <w:r w:rsidR="00F84920" w:rsidRPr="00F84920">
        <w:rPr>
          <w:rStyle w:val="None"/>
          <w:i/>
          <w:iCs/>
          <w:color w:val="000000" w:themeColor="text1"/>
          <w:u w:color="FF0000"/>
        </w:rPr>
        <w:t xml:space="preserve">milliseconds - </w:t>
      </w:r>
      <w:proofErr w:type="spellStart"/>
      <w:r w:rsidRPr="00F84920">
        <w:rPr>
          <w:rStyle w:val="None"/>
          <w:i/>
          <w:iCs/>
          <w:color w:val="000000" w:themeColor="text1"/>
          <w:u w:color="FF0000"/>
        </w:rPr>
        <w:t>ms</w:t>
      </w:r>
      <w:proofErr w:type="spellEnd"/>
      <w:r w:rsidRPr="00F84920">
        <w:rPr>
          <w:rStyle w:val="None"/>
          <w:i/>
          <w:iCs/>
          <w:color w:val="000000" w:themeColor="text1"/>
          <w:u w:color="FF0000"/>
        </w:rPr>
        <w:t>) on each</w:t>
      </w:r>
      <w:r w:rsidR="00F84920">
        <w:rPr>
          <w:rStyle w:val="None"/>
          <w:i/>
          <w:iCs/>
          <w:color w:val="000000" w:themeColor="text1"/>
          <w:u w:color="FF0000"/>
        </w:rPr>
        <w:t>.</w:t>
      </w:r>
      <w:r w:rsidR="00F84920" w:rsidRPr="00F84920">
        <w:rPr>
          <w:rStyle w:val="None"/>
          <w:i/>
          <w:iCs/>
          <w:color w:val="000000" w:themeColor="text1"/>
          <w:u w:color="FF0000"/>
        </w:rPr>
        <w:t xml:space="preserve"> Median reaction times include any trials in which a go omission was replaced</w:t>
      </w:r>
      <w:r w:rsidRPr="00F84920">
        <w:rPr>
          <w:rStyle w:val="None"/>
          <w:i/>
          <w:iCs/>
          <w:color w:val="000000" w:themeColor="text1"/>
          <w:u w:color="FF0000"/>
        </w:rPr>
        <w:t>.</w:t>
      </w:r>
      <w:r w:rsidRPr="00F84920">
        <w:rPr>
          <w:rStyle w:val="None"/>
          <w:color w:val="000000" w:themeColor="text1"/>
        </w:rPr>
        <w:t xml:space="preserve"> </w:t>
      </w:r>
      <w:r w:rsidRPr="00F84920">
        <w:rPr>
          <w:rStyle w:val="None"/>
          <w:i/>
          <w:iCs/>
          <w:color w:val="000000" w:themeColor="text1"/>
          <w:u w:color="FF0000"/>
        </w:rPr>
        <w:t>Stop Signal Delay is the mean</w:t>
      </w:r>
      <w:r w:rsidR="00F84920" w:rsidRPr="00F84920">
        <w:rPr>
          <w:rStyle w:val="None"/>
          <w:i/>
          <w:iCs/>
          <w:color w:val="000000" w:themeColor="text1"/>
          <w:u w:color="FF0000"/>
        </w:rPr>
        <w:t xml:space="preserve"> (</w:t>
      </w:r>
      <w:proofErr w:type="spellStart"/>
      <w:r w:rsidR="00F84920" w:rsidRPr="00F84920">
        <w:rPr>
          <w:rStyle w:val="None"/>
          <w:i/>
          <w:iCs/>
          <w:color w:val="000000" w:themeColor="text1"/>
          <w:u w:color="FF0000"/>
        </w:rPr>
        <w:t>ms</w:t>
      </w:r>
      <w:proofErr w:type="spellEnd"/>
      <w:r w:rsidR="00F84920" w:rsidRPr="00F84920">
        <w:rPr>
          <w:rStyle w:val="None"/>
          <w:i/>
          <w:iCs/>
          <w:color w:val="000000" w:themeColor="text1"/>
          <w:u w:color="FF0000"/>
        </w:rPr>
        <w:t>)</w:t>
      </w:r>
      <w:r w:rsidRPr="00F84920">
        <w:rPr>
          <w:rStyle w:val="None"/>
          <w:i/>
          <w:iCs/>
          <w:color w:val="000000" w:themeColor="text1"/>
          <w:u w:color="FF0000"/>
        </w:rPr>
        <w:t xml:space="preserve">. Stop Errors is the mean number of stop errors (min = 0, max = 30).  </w:t>
      </w:r>
      <w:r w:rsidR="00F84920" w:rsidRPr="00F84920">
        <w:rPr>
          <w:rStyle w:val="None"/>
          <w:i/>
          <w:iCs/>
          <w:color w:val="FF0000"/>
        </w:rPr>
        <w:t>For both Go RT No signal and Go RT signal the full distribution of reaction times were used (N = 40, N = 90, respectively).</w:t>
      </w:r>
      <w:r w:rsidR="00F84920">
        <w:rPr>
          <w:rStyle w:val="None"/>
          <w:i/>
          <w:iCs/>
          <w:color w:val="FF0000"/>
        </w:rPr>
        <w:t xml:space="preserve"> For Stop RT </w:t>
      </w:r>
      <w:r w:rsidR="00F84920">
        <w:rPr>
          <w:rStyle w:val="None"/>
          <w:i/>
          <w:iCs/>
          <w:color w:val="FF0000"/>
        </w:rPr>
        <w:lastRenderedPageBreak/>
        <w:t xml:space="preserve">Signal, this was based on the number of failed stop trials for that individual (range: 8 - 22). For Stop Signal delay this was based on the delay from all 30 Stop trials in the task. </w:t>
      </w:r>
    </w:p>
    <w:p w:rsidR="00384F85" w:rsidRDefault="00384F85" w:rsidP="00F84920">
      <w:pPr>
        <w:pStyle w:val="Body"/>
        <w:rPr>
          <w:rStyle w:val="None"/>
        </w:rPr>
      </w:pPr>
    </w:p>
    <w:p w:rsidR="00384F85" w:rsidRDefault="00384F85" w:rsidP="00F84920">
      <w:pPr>
        <w:pStyle w:val="Body"/>
        <w:rPr>
          <w:rStyle w:val="None"/>
        </w:rPr>
      </w:pPr>
    </w:p>
    <w:p w:rsidR="00384F85" w:rsidRDefault="00384F85" w:rsidP="00F84920">
      <w:pPr>
        <w:pStyle w:val="Body"/>
      </w:pPr>
    </w:p>
    <w:sectPr w:rsidR="00384F85">
      <w:headerReference w:type="defaul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D68" w:rsidRDefault="00846D68">
      <w:r>
        <w:separator/>
      </w:r>
    </w:p>
  </w:endnote>
  <w:endnote w:type="continuationSeparator" w:id="0">
    <w:p w:rsidR="00846D68" w:rsidRDefault="0084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F85" w:rsidRDefault="00384F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D68" w:rsidRDefault="00846D68">
      <w:r>
        <w:separator/>
      </w:r>
    </w:p>
  </w:footnote>
  <w:footnote w:type="continuationSeparator" w:id="0">
    <w:p w:rsidR="00846D68" w:rsidRDefault="0084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F85" w:rsidRDefault="004C59C8">
    <w:pPr>
      <w:pStyle w:val="Header"/>
      <w:tabs>
        <w:tab w:val="clear" w:pos="9026"/>
        <w:tab w:val="right" w:pos="9000"/>
      </w:tabs>
      <w:jc w:val="right"/>
    </w:pPr>
    <w:r>
      <w:fldChar w:fldCharType="begin"/>
    </w:r>
    <w:r>
      <w:instrText xml:space="preserve"> PAGE </w:instrText>
    </w:r>
    <w:r>
      <w:fldChar w:fldCharType="separate"/>
    </w:r>
    <w:r w:rsidR="00E17C8E">
      <w:rPr>
        <w:noProof/>
      </w:rPr>
      <w:t>1</w:t>
    </w:r>
    <w:r>
      <w:fldChar w:fldCharType="end"/>
    </w:r>
  </w:p>
  <w:p w:rsidR="00384F85" w:rsidRDefault="004C59C8">
    <w:pPr>
      <w:pStyle w:val="Header"/>
      <w:tabs>
        <w:tab w:val="clear" w:pos="9026"/>
        <w:tab w:val="right" w:pos="9000"/>
      </w:tabs>
      <w:ind w:right="360"/>
    </w:pPr>
    <w:r>
      <w:tab/>
      <w:t xml:space="preserve">                                                                                                                  Baines &amp; Jones</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F85" w:rsidRDefault="00384F8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F85" w:rsidRDefault="00384F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85"/>
    <w:rsid w:val="001C4EEC"/>
    <w:rsid w:val="001D789E"/>
    <w:rsid w:val="00237A6B"/>
    <w:rsid w:val="002966F8"/>
    <w:rsid w:val="00384F85"/>
    <w:rsid w:val="00451657"/>
    <w:rsid w:val="004C59C8"/>
    <w:rsid w:val="00846D68"/>
    <w:rsid w:val="009952A8"/>
    <w:rsid w:val="00A86ACE"/>
    <w:rsid w:val="00AC26C2"/>
    <w:rsid w:val="00C6084D"/>
    <w:rsid w:val="00E17C8E"/>
    <w:rsid w:val="00F43A78"/>
    <w:rsid w:val="00F8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82BE1D"/>
  <w15:docId w15:val="{9B0CE5D7-4FDB-C741-A5B6-FE554EE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CommentText">
    <w:name w:val="annotation text"/>
    <w:pPr>
      <w:spacing w:after="160"/>
    </w:pPr>
    <w:rPr>
      <w:rFonts w:ascii="Calibri" w:hAnsi="Calibri" w:cs="Arial Unicode MS"/>
      <w:color w:val="000000"/>
      <w:u w:color="000000"/>
      <w:lang w:val="en-US"/>
    </w:rPr>
  </w:style>
  <w:style w:type="character" w:customStyle="1" w:styleId="Hyperlink1">
    <w:name w:val="Hyperlink.1"/>
    <w:basedOn w:val="Hyperlink0"/>
    <w:rPr>
      <w:outline w:val="0"/>
      <w:color w:val="000000"/>
      <w:u w:val="single" w:color="000000"/>
    </w:rPr>
  </w:style>
  <w:style w:type="paragraph" w:styleId="NormalWeb">
    <w:name w:val="Normal (Web)"/>
    <w:pPr>
      <w:spacing w:before="100" w:after="100"/>
    </w:pPr>
    <w:rPr>
      <w:rFonts w:cs="Arial Unicode MS"/>
      <w:color w:val="000000"/>
      <w:sz w:val="24"/>
      <w:szCs w:val="24"/>
      <w:u w:color="000000"/>
      <w:lang w:val="en-US"/>
    </w:rPr>
  </w:style>
  <w:style w:type="paragraph" w:customStyle="1" w:styleId="Heading">
    <w:name w:val="Heading"/>
    <w:pPr>
      <w:spacing w:before="100" w:after="100"/>
      <w:outlineLvl w:val="0"/>
    </w:pPr>
    <w:rPr>
      <w:rFonts w:ascii="Times" w:hAnsi="Times" w:cs="Arial Unicode MS"/>
      <w:b/>
      <w:bCs/>
      <w:color w:val="000000"/>
      <w:kern w:val="36"/>
      <w:sz w:val="48"/>
      <w:szCs w:val="48"/>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outline w:val="0"/>
      <w:color w:val="000000"/>
      <w:sz w:val="24"/>
      <w:szCs w:val="24"/>
      <w:u w:color="000000"/>
    </w:rPr>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character" w:customStyle="1" w:styleId="Hyperlink3">
    <w:name w:val="Hyperlink.3"/>
    <w:basedOn w:val="Hyperlink0"/>
    <w:rPr>
      <w:rFonts w:ascii="Times New Roman" w:eastAsia="Times New Roman" w:hAnsi="Times New Roman" w:cs="Times New Roman"/>
      <w:outline w:val="0"/>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sf.io/ucwj4/" TargetMode="External"/><Relationship Id="rId13" Type="http://schemas.openxmlformats.org/officeDocument/2006/relationships/hyperlink" Target="https://doi.org/10.1016/j.drugalcdep.2013.10.02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osf.io/ctp2w/" TargetMode="External"/><Relationship Id="rId12" Type="http://schemas.openxmlformats.org/officeDocument/2006/relationships/hyperlink" Target="https://doi.org/10.1016/j.neuropsychologia.2014.08.012" TargetMode="External"/><Relationship Id="rId17" Type="http://schemas.openxmlformats.org/officeDocument/2006/relationships/hyperlink" Target="https://doi.org/10.7554/eLife.46323" TargetMode="External"/><Relationship Id="rId2" Type="http://schemas.openxmlformats.org/officeDocument/2006/relationships/settings" Target="settings.xml"/><Relationship Id="rId16" Type="http://schemas.openxmlformats.org/officeDocument/2006/relationships/hyperlink" Target="https://doi.org/10.1016/0028-3932(82)90100-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ajj@liv.ac.uk" TargetMode="External"/><Relationship Id="rId11" Type="http://schemas.openxmlformats.org/officeDocument/2006/relationships/hyperlink" Target="http://dx.doi.org/10.1016/j.abrep.2016.11.001" TargetMode="External"/><Relationship Id="rId5" Type="http://schemas.openxmlformats.org/officeDocument/2006/relationships/endnotes" Target="endnotes.xml"/><Relationship Id="rId15" Type="http://schemas.openxmlformats.org/officeDocument/2006/relationships/hyperlink" Target="https://doi.org/10.1016/j.dcn.2015.04.003" TargetMode="External"/><Relationship Id="rId23" Type="http://schemas.openxmlformats.org/officeDocument/2006/relationships/theme" Target="theme/theme1.xml"/><Relationship Id="rId10" Type="http://schemas.openxmlformats.org/officeDocument/2006/relationships/hyperlink" Target="http://dx.doi.org/10.1016/j.biopsych.2010.07.02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sf.io/fybgv/" TargetMode="External"/><Relationship Id="rId14" Type="http://schemas.openxmlformats.org/officeDocument/2006/relationships/hyperlink" Target="https://doi.org/10.1016/j.jesp.2009.03.0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36</Pages>
  <Words>26241</Words>
  <Characters>149578</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Andrew [ajj]</cp:lastModifiedBy>
  <cp:revision>8</cp:revision>
  <dcterms:created xsi:type="dcterms:W3CDTF">2020-07-28T11:56:00Z</dcterms:created>
  <dcterms:modified xsi:type="dcterms:W3CDTF">2020-07-28T13:28:00Z</dcterms:modified>
</cp:coreProperties>
</file>