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D0B96B" w14:textId="39AF2053" w:rsidR="002B0F60" w:rsidRPr="00666C3D" w:rsidRDefault="00062B33" w:rsidP="00666C3D">
      <w:pPr>
        <w:spacing w:line="480" w:lineRule="auto"/>
        <w:jc w:val="center"/>
        <w:rPr>
          <w:rFonts w:ascii="Times New Roman" w:hAnsi="Times New Roman" w:cs="Times New Roman" w:hint="eastAsia"/>
          <w:b/>
          <w:sz w:val="24"/>
        </w:rPr>
      </w:pPr>
      <w:r>
        <w:rPr>
          <w:rFonts w:ascii="Times New Roman" w:hAnsi="Times New Roman" w:cs="Times New Roman" w:hint="eastAsia"/>
          <w:b/>
          <w:sz w:val="24"/>
        </w:rPr>
        <w:t xml:space="preserve">Clinical characteristics </w:t>
      </w:r>
      <w:r w:rsidRPr="00F50CA1">
        <w:rPr>
          <w:rFonts w:ascii="Times New Roman" w:hAnsi="Times New Roman" w:cs="Times New Roman" w:hint="eastAsia"/>
          <w:b/>
          <w:sz w:val="24"/>
        </w:rPr>
        <w:t xml:space="preserve">and risk factors for </w:t>
      </w:r>
      <w:r w:rsidRPr="00F50CA1">
        <w:rPr>
          <w:rFonts w:ascii="Times New Roman" w:hAnsi="Times New Roman" w:cs="Times New Roman"/>
          <w:b/>
          <w:sz w:val="24"/>
        </w:rPr>
        <w:t>symptomatic</w:t>
      </w:r>
      <w:r w:rsidRPr="00F50CA1">
        <w:rPr>
          <w:rFonts w:ascii="Times New Roman" w:hAnsi="Times New Roman" w:cs="Times New Roman" w:hint="cs"/>
          <w:b/>
          <w:sz w:val="24"/>
        </w:rPr>
        <w:t xml:space="preserve"> venous thromboembolism</w:t>
      </w:r>
      <w:r w:rsidRPr="00F50CA1">
        <w:rPr>
          <w:rFonts w:ascii="Times New Roman" w:hAnsi="Times New Roman" w:cs="Times New Roman" w:hint="eastAsia"/>
          <w:b/>
          <w:sz w:val="24"/>
        </w:rPr>
        <w:t xml:space="preserve"> in hospitalized </w:t>
      </w:r>
      <w:r w:rsidRPr="00F50CA1">
        <w:rPr>
          <w:rFonts w:ascii="Times New Roman" w:hAnsi="Times New Roman" w:cs="Times New Roman" w:hint="cs"/>
          <w:b/>
          <w:sz w:val="24"/>
        </w:rPr>
        <w:t>COVID-19</w:t>
      </w:r>
      <w:r w:rsidRPr="00F50CA1">
        <w:rPr>
          <w:rFonts w:ascii="Times New Roman" w:hAnsi="Times New Roman" w:cs="Times New Roman" w:hint="eastAsia"/>
          <w:b/>
          <w:sz w:val="24"/>
        </w:rPr>
        <w:t xml:space="preserve"> patients</w:t>
      </w:r>
      <w:r w:rsidRPr="00F50CA1">
        <w:rPr>
          <w:rFonts w:ascii="Times New Roman" w:hAnsi="Times New Roman" w:cs="Times New Roman" w:hint="cs"/>
          <w:b/>
          <w:sz w:val="24"/>
        </w:rPr>
        <w:t xml:space="preserve">: </w:t>
      </w:r>
      <w:r w:rsidR="009F18EF">
        <w:rPr>
          <w:rFonts w:ascii="Times New Roman" w:hAnsi="Times New Roman" w:cs="Times New Roman"/>
          <w:b/>
          <w:sz w:val="24"/>
        </w:rPr>
        <w:t>A</w:t>
      </w:r>
      <w:r w:rsidRPr="00F50CA1">
        <w:rPr>
          <w:rFonts w:ascii="Times New Roman" w:hAnsi="Times New Roman" w:cs="Times New Roman" w:hint="cs"/>
          <w:b/>
          <w:sz w:val="24"/>
        </w:rPr>
        <w:t xml:space="preserve"> multicent</w:t>
      </w:r>
      <w:r w:rsidR="00397002">
        <w:rPr>
          <w:rFonts w:ascii="Times New Roman" w:hAnsi="Times New Roman" w:cs="Times New Roman"/>
          <w:b/>
          <w:sz w:val="24"/>
        </w:rPr>
        <w:t>re</w:t>
      </w:r>
      <w:r w:rsidR="006B52FA">
        <w:rPr>
          <w:rFonts w:ascii="Times New Roman" w:hAnsi="Times New Roman" w:cs="Times New Roman"/>
          <w:b/>
          <w:sz w:val="24"/>
        </w:rPr>
        <w:t xml:space="preserve"> </w:t>
      </w:r>
      <w:r w:rsidR="00666C3D">
        <w:rPr>
          <w:rFonts w:ascii="Times New Roman" w:hAnsi="Times New Roman" w:cs="Times New Roman"/>
          <w:b/>
          <w:sz w:val="24"/>
        </w:rPr>
        <w:t>retrospective study</w:t>
      </w:r>
    </w:p>
    <w:p w14:paraId="5C7C15AE" w14:textId="77777777" w:rsidR="00666C3D" w:rsidRDefault="00666C3D" w:rsidP="00666C3D">
      <w:pPr>
        <w:spacing w:line="480" w:lineRule="auto"/>
        <w:rPr>
          <w:rFonts w:ascii="Times New Roman" w:hAnsi="Times New Roman" w:cs="Times New Roman" w:hint="eastAsia"/>
          <w:sz w:val="20"/>
          <w:szCs w:val="20"/>
          <w:vertAlign w:val="superscript"/>
        </w:rPr>
      </w:pPr>
    </w:p>
    <w:p w14:paraId="25F68A96" w14:textId="21D3C900" w:rsidR="002F3524" w:rsidRDefault="002F3524" w:rsidP="00666C3D">
      <w:pPr>
        <w:spacing w:line="480" w:lineRule="auto"/>
        <w:rPr>
          <w:rFonts w:ascii="Times New Roman" w:hAnsi="Times New Roman" w:cs="Times New Roman" w:hint="eastAsia"/>
          <w:sz w:val="20"/>
          <w:szCs w:val="20"/>
          <w:vertAlign w:val="superscript"/>
        </w:rPr>
      </w:pPr>
      <w:r w:rsidRPr="002B0F60">
        <w:rPr>
          <w:rFonts w:ascii="Times New Roman" w:hAnsi="Times New Roman" w:cs="Times New Roman" w:hint="eastAsia"/>
          <w:sz w:val="20"/>
          <w:szCs w:val="20"/>
        </w:rPr>
        <w:t>Liang V. Tang</w:t>
      </w:r>
      <w:r w:rsidRPr="002B0F60">
        <w:rPr>
          <w:rFonts w:ascii="Times New Roman" w:hAnsi="Times New Roman" w:cs="Times New Roman"/>
          <w:sz w:val="20"/>
          <w:szCs w:val="20"/>
          <w:vertAlign w:val="superscript"/>
        </w:rPr>
        <w:t>1*</w:t>
      </w:r>
      <w:r w:rsidRPr="002B0F60">
        <w:rPr>
          <w:rFonts w:ascii="Times New Roman" w:hAnsi="Times New Roman" w:cs="Times New Roman" w:hint="eastAsia"/>
          <w:sz w:val="20"/>
          <w:szCs w:val="20"/>
        </w:rPr>
        <w:t>, Hong-</w:t>
      </w:r>
      <w:proofErr w:type="spellStart"/>
      <w:r w:rsidRPr="002B0F60">
        <w:rPr>
          <w:rFonts w:ascii="Times New Roman" w:hAnsi="Times New Roman" w:cs="Times New Roman" w:hint="eastAsia"/>
          <w:sz w:val="20"/>
          <w:szCs w:val="20"/>
        </w:rPr>
        <w:t>Fei</w:t>
      </w:r>
      <w:proofErr w:type="spellEnd"/>
      <w:r w:rsidRPr="002B0F60">
        <w:rPr>
          <w:rFonts w:ascii="Times New Roman" w:hAnsi="Times New Roman" w:cs="Times New Roman" w:hint="eastAsia"/>
          <w:sz w:val="20"/>
          <w:szCs w:val="20"/>
        </w:rPr>
        <w:t xml:space="preserve"> Wang</w:t>
      </w:r>
      <w:r w:rsidRPr="002B0F60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2B0F60">
        <w:rPr>
          <w:rFonts w:ascii="Times New Roman" w:hAnsi="Times New Roman" w:cs="Times New Roman" w:hint="eastAsia"/>
          <w:sz w:val="20"/>
          <w:szCs w:val="20"/>
          <w:vertAlign w:val="superscript"/>
        </w:rPr>
        <w:t>*</w:t>
      </w:r>
      <w:r w:rsidRPr="002B0F60">
        <w:rPr>
          <w:rFonts w:ascii="Times New Roman" w:hAnsi="Times New Roman" w:cs="Times New Roman" w:hint="eastAsia"/>
          <w:sz w:val="20"/>
          <w:szCs w:val="20"/>
        </w:rPr>
        <w:t>, Ping Yin</w:t>
      </w:r>
      <w:r w:rsidRPr="002B0F60">
        <w:rPr>
          <w:rFonts w:ascii="Times New Roman" w:hAnsi="Times New Roman" w:cs="Times New Roman" w:hint="eastAsia"/>
          <w:sz w:val="20"/>
          <w:szCs w:val="20"/>
          <w:vertAlign w:val="superscript"/>
        </w:rPr>
        <w:t>3</w:t>
      </w:r>
      <w:r w:rsidRPr="002B0F60">
        <w:rPr>
          <w:rFonts w:ascii="Times New Roman" w:hAnsi="Times New Roman" w:cs="Times New Roman" w:hint="eastAsia"/>
          <w:sz w:val="20"/>
          <w:szCs w:val="20"/>
        </w:rPr>
        <w:t>, Di Li</w:t>
      </w:r>
      <w:r w:rsidRPr="002B0F60">
        <w:rPr>
          <w:rFonts w:ascii="Times New Roman" w:hAnsi="Times New Roman" w:cs="Times New Roman" w:hint="eastAsia"/>
          <w:sz w:val="20"/>
          <w:szCs w:val="20"/>
          <w:vertAlign w:val="superscript"/>
        </w:rPr>
        <w:t>4</w:t>
      </w:r>
      <w:r w:rsidRPr="002B0F60">
        <w:rPr>
          <w:rFonts w:ascii="Times New Roman" w:hAnsi="Times New Roman" w:cs="Times New Roman" w:hint="eastAsia"/>
          <w:sz w:val="20"/>
          <w:szCs w:val="20"/>
        </w:rPr>
        <w:t>, Di-Le Wang</w:t>
      </w:r>
      <w:r w:rsidRPr="002B0F60">
        <w:rPr>
          <w:rFonts w:ascii="Times New Roman" w:hAnsi="Times New Roman" w:cs="Times New Roman" w:hint="eastAsia"/>
          <w:sz w:val="20"/>
          <w:szCs w:val="20"/>
          <w:vertAlign w:val="superscript"/>
        </w:rPr>
        <w:t>5</w:t>
      </w:r>
      <w:r w:rsidRPr="002B0F60">
        <w:rPr>
          <w:rFonts w:ascii="Times New Roman" w:hAnsi="Times New Roman" w:cs="Times New Roman" w:hint="eastAsia"/>
          <w:sz w:val="20"/>
          <w:szCs w:val="20"/>
        </w:rPr>
        <w:t xml:space="preserve">, </w:t>
      </w:r>
      <w:proofErr w:type="spellStart"/>
      <w:r w:rsidRPr="002B0F60">
        <w:rPr>
          <w:rFonts w:ascii="Times New Roman" w:hAnsi="Times New Roman" w:cs="Times New Roman" w:hint="eastAsia"/>
          <w:sz w:val="20"/>
          <w:szCs w:val="20"/>
        </w:rPr>
        <w:t>Peng</w:t>
      </w:r>
      <w:proofErr w:type="spellEnd"/>
      <w:r w:rsidRPr="002B0F60">
        <w:rPr>
          <w:rFonts w:ascii="Times New Roman" w:hAnsi="Times New Roman" w:cs="Times New Roman" w:hint="eastAsia"/>
          <w:sz w:val="20"/>
          <w:szCs w:val="20"/>
        </w:rPr>
        <w:t xml:space="preserve"> Peng</w:t>
      </w:r>
      <w:r w:rsidRPr="002B0F60">
        <w:rPr>
          <w:rFonts w:ascii="Times New Roman" w:hAnsi="Times New Roman" w:cs="Times New Roman" w:hint="eastAsia"/>
          <w:sz w:val="20"/>
          <w:szCs w:val="20"/>
          <w:vertAlign w:val="superscript"/>
        </w:rPr>
        <w:t>6</w:t>
      </w:r>
      <w:r w:rsidRPr="002B0F60">
        <w:rPr>
          <w:rFonts w:ascii="Times New Roman" w:hAnsi="Times New Roman" w:cs="Times New Roman" w:hint="eastAsia"/>
          <w:sz w:val="20"/>
          <w:szCs w:val="20"/>
        </w:rPr>
        <w:t>, Wei-</w:t>
      </w:r>
      <w:proofErr w:type="spellStart"/>
      <w:r w:rsidRPr="002B0F60">
        <w:rPr>
          <w:rFonts w:ascii="Times New Roman" w:hAnsi="Times New Roman" w:cs="Times New Roman" w:hint="eastAsia"/>
          <w:sz w:val="20"/>
          <w:szCs w:val="20"/>
        </w:rPr>
        <w:t>Hua</w:t>
      </w:r>
      <w:proofErr w:type="spellEnd"/>
      <w:r w:rsidRPr="002B0F60">
        <w:rPr>
          <w:rFonts w:ascii="Times New Roman" w:hAnsi="Times New Roman" w:cs="Times New Roman" w:hint="eastAsia"/>
          <w:sz w:val="20"/>
          <w:szCs w:val="20"/>
        </w:rPr>
        <w:t xml:space="preserve"> Wang</w:t>
      </w:r>
      <w:r w:rsidRPr="002B0F60">
        <w:rPr>
          <w:rFonts w:ascii="Times New Roman" w:hAnsi="Times New Roman" w:cs="Times New Roman" w:hint="eastAsia"/>
          <w:sz w:val="20"/>
          <w:szCs w:val="20"/>
          <w:vertAlign w:val="superscript"/>
        </w:rPr>
        <w:t>6, 8</w:t>
      </w:r>
      <w:r w:rsidRPr="002B0F60">
        <w:rPr>
          <w:rFonts w:ascii="Times New Roman" w:hAnsi="Times New Roman" w:cs="Times New Roman" w:hint="eastAsia"/>
          <w:sz w:val="20"/>
          <w:szCs w:val="20"/>
        </w:rPr>
        <w:t xml:space="preserve">, </w:t>
      </w:r>
      <w:proofErr w:type="spellStart"/>
      <w:r w:rsidRPr="002B0F60">
        <w:rPr>
          <w:rFonts w:ascii="Times New Roman" w:hAnsi="Times New Roman" w:cs="Times New Roman" w:hint="eastAsia"/>
          <w:sz w:val="20"/>
          <w:szCs w:val="20"/>
        </w:rPr>
        <w:t>Lan</w:t>
      </w:r>
      <w:proofErr w:type="spellEnd"/>
      <w:r w:rsidRPr="002B0F60">
        <w:rPr>
          <w:rFonts w:ascii="Times New Roman" w:hAnsi="Times New Roman" w:cs="Times New Roman" w:hint="eastAsia"/>
          <w:sz w:val="20"/>
          <w:szCs w:val="20"/>
        </w:rPr>
        <w:t xml:space="preserve"> Wang</w:t>
      </w:r>
      <w:r w:rsidRPr="002B0F60">
        <w:rPr>
          <w:rFonts w:ascii="Times New Roman" w:hAnsi="Times New Roman" w:cs="Times New Roman" w:hint="eastAsia"/>
          <w:sz w:val="20"/>
          <w:szCs w:val="20"/>
          <w:vertAlign w:val="superscript"/>
        </w:rPr>
        <w:t>7, 8</w:t>
      </w:r>
      <w:r w:rsidRPr="002B0F60">
        <w:rPr>
          <w:rFonts w:ascii="Times New Roman" w:hAnsi="Times New Roman" w:cs="Times New Roman" w:hint="eastAsia"/>
          <w:sz w:val="20"/>
          <w:szCs w:val="20"/>
        </w:rPr>
        <w:t>, Xiao-Wei Yuan</w:t>
      </w:r>
      <w:r w:rsidRPr="002B0F60">
        <w:rPr>
          <w:rFonts w:ascii="Times New Roman" w:hAnsi="Times New Roman" w:cs="Times New Roman" w:hint="eastAsia"/>
          <w:sz w:val="20"/>
          <w:szCs w:val="20"/>
          <w:vertAlign w:val="superscript"/>
        </w:rPr>
        <w:t>9</w:t>
      </w:r>
      <w:r w:rsidRPr="002B0F60">
        <w:rPr>
          <w:rFonts w:ascii="Times New Roman" w:hAnsi="Times New Roman" w:cs="Times New Roman" w:hint="eastAsia"/>
          <w:sz w:val="20"/>
          <w:szCs w:val="20"/>
        </w:rPr>
        <w:t>, Jin-Yuan Xie</w:t>
      </w:r>
      <w:r w:rsidRPr="002B0F60">
        <w:rPr>
          <w:rFonts w:ascii="Times New Roman" w:hAnsi="Times New Roman" w:cs="Times New Roman" w:hint="eastAsia"/>
          <w:sz w:val="20"/>
          <w:szCs w:val="20"/>
          <w:vertAlign w:val="superscript"/>
        </w:rPr>
        <w:t>10</w:t>
      </w:r>
      <w:r w:rsidRPr="002B0F60">
        <w:rPr>
          <w:rFonts w:ascii="Times New Roman" w:hAnsi="Times New Roman" w:cs="Times New Roman" w:hint="eastAsia"/>
          <w:sz w:val="20"/>
          <w:szCs w:val="20"/>
        </w:rPr>
        <w:t>, Fan Zhou</w:t>
      </w:r>
      <w:r w:rsidRPr="002B0F60">
        <w:rPr>
          <w:rFonts w:ascii="Times New Roman" w:hAnsi="Times New Roman" w:cs="Times New Roman" w:hint="eastAsia"/>
          <w:sz w:val="20"/>
          <w:szCs w:val="20"/>
          <w:vertAlign w:val="superscript"/>
        </w:rPr>
        <w:t>11</w:t>
      </w:r>
      <w:r w:rsidRPr="002B0F60">
        <w:rPr>
          <w:rFonts w:ascii="Times New Roman" w:hAnsi="Times New Roman" w:cs="Times New Roman" w:hint="eastAsia"/>
          <w:sz w:val="20"/>
          <w:szCs w:val="20"/>
        </w:rPr>
        <w:t xml:space="preserve">, </w:t>
      </w:r>
      <w:proofErr w:type="spellStart"/>
      <w:r w:rsidRPr="002B0F60">
        <w:rPr>
          <w:rFonts w:ascii="Times New Roman" w:hAnsi="Times New Roman" w:cs="Times New Roman" w:hint="eastAsia"/>
          <w:sz w:val="20"/>
          <w:szCs w:val="20"/>
        </w:rPr>
        <w:t>Nian</w:t>
      </w:r>
      <w:proofErr w:type="spellEnd"/>
      <w:r w:rsidRPr="002B0F60">
        <w:rPr>
          <w:rFonts w:ascii="Times New Roman" w:hAnsi="Times New Roman" w:cs="Times New Roman" w:hint="eastAsia"/>
          <w:sz w:val="20"/>
          <w:szCs w:val="20"/>
        </w:rPr>
        <w:t xml:space="preserve"> Xiong</w:t>
      </w:r>
      <w:r w:rsidRPr="002B0F60">
        <w:rPr>
          <w:rFonts w:ascii="Times New Roman" w:hAnsi="Times New Roman" w:cs="Times New Roman" w:hint="eastAsia"/>
          <w:sz w:val="20"/>
          <w:szCs w:val="20"/>
          <w:vertAlign w:val="superscript"/>
        </w:rPr>
        <w:t>12, 13</w:t>
      </w:r>
      <w:r w:rsidRPr="002B0F60">
        <w:rPr>
          <w:rFonts w:ascii="Times New Roman" w:hAnsi="Times New Roman" w:cs="Times New Roman" w:hint="eastAsia"/>
          <w:sz w:val="20"/>
          <w:szCs w:val="20"/>
        </w:rPr>
        <w:t xml:space="preserve">, </w:t>
      </w:r>
      <w:proofErr w:type="spellStart"/>
      <w:r w:rsidRPr="002B0F60">
        <w:rPr>
          <w:rFonts w:ascii="Times New Roman" w:hAnsi="Times New Roman" w:cs="Times New Roman" w:hint="eastAsia"/>
          <w:sz w:val="20"/>
          <w:szCs w:val="20"/>
        </w:rPr>
        <w:t>Feng</w:t>
      </w:r>
      <w:proofErr w:type="spellEnd"/>
      <w:r w:rsidRPr="002B0F60">
        <w:rPr>
          <w:rFonts w:ascii="Times New Roman" w:hAnsi="Times New Roman" w:cs="Times New Roman" w:hint="eastAsia"/>
          <w:sz w:val="20"/>
          <w:szCs w:val="20"/>
        </w:rPr>
        <w:t xml:space="preserve"> Shao</w:t>
      </w:r>
      <w:r w:rsidRPr="002B0F60">
        <w:rPr>
          <w:rFonts w:ascii="Times New Roman" w:hAnsi="Times New Roman" w:cs="Times New Roman" w:hint="eastAsia"/>
          <w:sz w:val="20"/>
          <w:szCs w:val="20"/>
          <w:vertAlign w:val="superscript"/>
        </w:rPr>
        <w:t>14</w:t>
      </w:r>
      <w:r w:rsidRPr="002B0F60">
        <w:rPr>
          <w:rFonts w:ascii="Times New Roman" w:hAnsi="Times New Roman" w:cs="Times New Roman" w:hint="eastAsia"/>
          <w:sz w:val="20"/>
          <w:szCs w:val="20"/>
        </w:rPr>
        <w:t>, Chun-</w:t>
      </w:r>
      <w:proofErr w:type="spellStart"/>
      <w:r w:rsidRPr="002B0F60">
        <w:rPr>
          <w:rFonts w:ascii="Times New Roman" w:hAnsi="Times New Roman" w:cs="Times New Roman" w:hint="eastAsia"/>
          <w:sz w:val="20"/>
          <w:szCs w:val="20"/>
        </w:rPr>
        <w:t>Xiu</w:t>
      </w:r>
      <w:proofErr w:type="spellEnd"/>
      <w:r w:rsidRPr="002B0F60">
        <w:rPr>
          <w:rFonts w:ascii="Times New Roman" w:hAnsi="Times New Roman" w:cs="Times New Roman" w:hint="eastAsia"/>
          <w:sz w:val="20"/>
          <w:szCs w:val="20"/>
        </w:rPr>
        <w:t xml:space="preserve"> Wang</w:t>
      </w:r>
      <w:r w:rsidRPr="002B0F60">
        <w:rPr>
          <w:rFonts w:ascii="Times New Roman" w:hAnsi="Times New Roman" w:cs="Times New Roman" w:hint="eastAsia"/>
          <w:sz w:val="20"/>
          <w:szCs w:val="20"/>
          <w:vertAlign w:val="superscript"/>
        </w:rPr>
        <w:t>15</w:t>
      </w:r>
      <w:r w:rsidRPr="002B0F60">
        <w:rPr>
          <w:rFonts w:ascii="Times New Roman" w:hAnsi="Times New Roman" w:cs="Times New Roman" w:hint="eastAsia"/>
          <w:sz w:val="20"/>
          <w:szCs w:val="20"/>
        </w:rPr>
        <w:t>, Xiang Tong</w:t>
      </w:r>
      <w:r w:rsidRPr="002B0F60">
        <w:rPr>
          <w:rFonts w:ascii="Times New Roman" w:hAnsi="Times New Roman" w:cs="Times New Roman" w:hint="eastAsia"/>
          <w:sz w:val="20"/>
          <w:szCs w:val="20"/>
          <w:vertAlign w:val="superscript"/>
        </w:rPr>
        <w:t>16</w:t>
      </w:r>
      <w:r w:rsidRPr="002B0F60">
        <w:rPr>
          <w:rFonts w:ascii="Times New Roman" w:hAnsi="Times New Roman" w:cs="Times New Roman" w:hint="eastAsia"/>
          <w:sz w:val="20"/>
          <w:szCs w:val="20"/>
        </w:rPr>
        <w:t xml:space="preserve">, </w:t>
      </w:r>
      <w:proofErr w:type="spellStart"/>
      <w:r w:rsidRPr="002B0F60">
        <w:rPr>
          <w:rFonts w:ascii="Times New Roman" w:hAnsi="Times New Roman" w:cs="Times New Roman" w:hint="eastAsia"/>
          <w:sz w:val="20"/>
          <w:szCs w:val="20"/>
        </w:rPr>
        <w:t>Hao</w:t>
      </w:r>
      <w:proofErr w:type="spellEnd"/>
      <w:r w:rsidRPr="002B0F60">
        <w:rPr>
          <w:rFonts w:ascii="Times New Roman" w:hAnsi="Times New Roman" w:cs="Times New Roman" w:hint="eastAsia"/>
          <w:sz w:val="20"/>
          <w:szCs w:val="20"/>
        </w:rPr>
        <w:t xml:space="preserve"> Ye</w:t>
      </w:r>
      <w:r w:rsidRPr="002B0F60">
        <w:rPr>
          <w:rFonts w:ascii="Times New Roman" w:hAnsi="Times New Roman" w:cs="Times New Roman" w:hint="eastAsia"/>
          <w:sz w:val="20"/>
          <w:szCs w:val="20"/>
          <w:vertAlign w:val="superscript"/>
        </w:rPr>
        <w:t>17</w:t>
      </w:r>
      <w:r w:rsidRPr="002B0F60">
        <w:rPr>
          <w:rFonts w:ascii="Times New Roman" w:hAnsi="Times New Roman" w:cs="Times New Roman" w:hint="eastAsia"/>
          <w:sz w:val="20"/>
          <w:szCs w:val="20"/>
        </w:rPr>
        <w:t xml:space="preserve">, </w:t>
      </w:r>
      <w:r w:rsidRPr="002B0F60">
        <w:rPr>
          <w:rFonts w:ascii="Times New Roman" w:hAnsi="Times New Roman" w:cs="Times New Roman"/>
          <w:sz w:val="20"/>
          <w:szCs w:val="20"/>
        </w:rPr>
        <w:t>Wen</w:t>
      </w:r>
      <w:r w:rsidRPr="002B0F60">
        <w:rPr>
          <w:rFonts w:ascii="Times New Roman" w:hAnsi="Times New Roman" w:cs="Times New Roman" w:hint="eastAsia"/>
          <w:sz w:val="20"/>
          <w:szCs w:val="20"/>
        </w:rPr>
        <w:t>-J</w:t>
      </w:r>
      <w:r w:rsidRPr="002B0F60">
        <w:rPr>
          <w:rFonts w:ascii="Times New Roman" w:hAnsi="Times New Roman" w:cs="Times New Roman"/>
          <w:sz w:val="20"/>
          <w:szCs w:val="20"/>
        </w:rPr>
        <w:t>un Wan</w:t>
      </w:r>
      <w:r w:rsidRPr="002B0F60">
        <w:rPr>
          <w:rFonts w:ascii="Times New Roman" w:hAnsi="Times New Roman" w:cs="Times New Roman" w:hint="eastAsia"/>
          <w:sz w:val="20"/>
          <w:szCs w:val="20"/>
          <w:vertAlign w:val="superscript"/>
        </w:rPr>
        <w:t>18</w:t>
      </w:r>
      <w:r w:rsidRPr="002B0F60">
        <w:rPr>
          <w:rFonts w:ascii="Times New Roman" w:hAnsi="Times New Roman" w:cs="Times New Roman" w:hint="eastAsia"/>
          <w:sz w:val="20"/>
          <w:szCs w:val="20"/>
        </w:rPr>
        <w:t xml:space="preserve">, </w:t>
      </w:r>
      <w:r w:rsidRPr="002B0F60">
        <w:rPr>
          <w:rFonts w:ascii="Times New Roman" w:hAnsi="Times New Roman" w:cs="Times New Roman"/>
          <w:sz w:val="20"/>
          <w:szCs w:val="20"/>
        </w:rPr>
        <w:t>Ben</w:t>
      </w:r>
      <w:r w:rsidRPr="002B0F60">
        <w:rPr>
          <w:rFonts w:ascii="Times New Roman" w:hAnsi="Times New Roman" w:cs="Times New Roman" w:hint="eastAsia"/>
          <w:sz w:val="20"/>
          <w:szCs w:val="20"/>
        </w:rPr>
        <w:t>-D</w:t>
      </w:r>
      <w:r w:rsidRPr="002B0F60">
        <w:rPr>
          <w:rFonts w:ascii="Times New Roman" w:hAnsi="Times New Roman" w:cs="Times New Roman"/>
          <w:sz w:val="20"/>
          <w:szCs w:val="20"/>
        </w:rPr>
        <w:t>e Liu</w:t>
      </w:r>
      <w:r w:rsidRPr="002B0F60">
        <w:rPr>
          <w:rFonts w:ascii="Times New Roman" w:hAnsi="Times New Roman" w:cs="Times New Roman" w:hint="eastAsia"/>
          <w:sz w:val="20"/>
          <w:szCs w:val="20"/>
          <w:vertAlign w:val="superscript"/>
        </w:rPr>
        <w:t>19</w:t>
      </w:r>
      <w:r w:rsidRPr="002B0F60">
        <w:rPr>
          <w:rFonts w:ascii="Times New Roman" w:hAnsi="Times New Roman" w:cs="Times New Roman" w:hint="eastAsia"/>
          <w:sz w:val="20"/>
          <w:szCs w:val="20"/>
        </w:rPr>
        <w:t>, Wen-Zhu Li</w:t>
      </w:r>
      <w:r w:rsidRPr="002B0F60">
        <w:rPr>
          <w:rFonts w:ascii="Times New Roman" w:hAnsi="Times New Roman" w:cs="Times New Roman" w:hint="eastAsia"/>
          <w:sz w:val="20"/>
          <w:szCs w:val="20"/>
          <w:vertAlign w:val="superscript"/>
        </w:rPr>
        <w:t>20, 21</w:t>
      </w:r>
      <w:r w:rsidRPr="002B0F60">
        <w:rPr>
          <w:rFonts w:ascii="Times New Roman" w:hAnsi="Times New Roman" w:cs="Times New Roman" w:hint="eastAsia"/>
          <w:sz w:val="20"/>
          <w:szCs w:val="20"/>
        </w:rPr>
        <w:t>, Yu-</w:t>
      </w:r>
      <w:proofErr w:type="spellStart"/>
      <w:r w:rsidRPr="002B0F60">
        <w:rPr>
          <w:rFonts w:ascii="Times New Roman" w:hAnsi="Times New Roman" w:cs="Times New Roman" w:hint="eastAsia"/>
          <w:sz w:val="20"/>
          <w:szCs w:val="20"/>
        </w:rPr>
        <w:t>Xiong</w:t>
      </w:r>
      <w:proofErr w:type="spellEnd"/>
      <w:r w:rsidRPr="002B0F60">
        <w:rPr>
          <w:rFonts w:ascii="Times New Roman" w:hAnsi="Times New Roman" w:cs="Times New Roman" w:hint="eastAsia"/>
          <w:sz w:val="20"/>
          <w:szCs w:val="20"/>
        </w:rPr>
        <w:t xml:space="preserve"> Weng</w:t>
      </w:r>
      <w:r w:rsidRPr="002B0F60">
        <w:rPr>
          <w:rFonts w:ascii="Times New Roman" w:hAnsi="Times New Roman" w:cs="Times New Roman" w:hint="eastAsia"/>
          <w:sz w:val="20"/>
          <w:szCs w:val="20"/>
          <w:vertAlign w:val="superscript"/>
        </w:rPr>
        <w:t>22</w:t>
      </w:r>
      <w:r w:rsidRPr="002B0F60">
        <w:rPr>
          <w:rFonts w:ascii="Times New Roman" w:hAnsi="Times New Roman" w:cs="Times New Roman" w:hint="eastAsia"/>
          <w:sz w:val="20"/>
          <w:szCs w:val="20"/>
        </w:rPr>
        <w:t>，</w:t>
      </w:r>
      <w:r w:rsidRPr="002B0F60">
        <w:rPr>
          <w:rFonts w:ascii="Times New Roman" w:hAnsi="Times New Roman" w:cs="Times New Roman" w:hint="eastAsia"/>
          <w:sz w:val="20"/>
          <w:szCs w:val="20"/>
        </w:rPr>
        <w:t>Li-</w:t>
      </w:r>
      <w:proofErr w:type="spellStart"/>
      <w:r w:rsidRPr="002B0F60">
        <w:rPr>
          <w:rFonts w:ascii="Times New Roman" w:hAnsi="Times New Roman" w:cs="Times New Roman" w:hint="eastAsia"/>
          <w:sz w:val="20"/>
          <w:szCs w:val="20"/>
        </w:rPr>
        <w:t>Qiong</w:t>
      </w:r>
      <w:proofErr w:type="spellEnd"/>
      <w:r w:rsidRPr="002B0F60">
        <w:rPr>
          <w:rFonts w:ascii="Times New Roman" w:hAnsi="Times New Roman" w:cs="Times New Roman" w:hint="eastAsia"/>
          <w:sz w:val="20"/>
          <w:szCs w:val="20"/>
        </w:rPr>
        <w:t xml:space="preserve"> Cai</w:t>
      </w:r>
      <w:r w:rsidRPr="002B0F60">
        <w:rPr>
          <w:rFonts w:ascii="Times New Roman" w:hAnsi="Times New Roman" w:cs="Times New Roman" w:hint="eastAsia"/>
          <w:sz w:val="20"/>
          <w:szCs w:val="20"/>
          <w:vertAlign w:val="superscript"/>
        </w:rPr>
        <w:t>23</w:t>
      </w:r>
      <w:r w:rsidRPr="002B0F60">
        <w:rPr>
          <w:rFonts w:ascii="Times New Roman" w:hAnsi="Times New Roman" w:cs="Times New Roman" w:hint="eastAsia"/>
          <w:sz w:val="20"/>
          <w:szCs w:val="20"/>
        </w:rPr>
        <w:t xml:space="preserve">, </w:t>
      </w:r>
      <w:proofErr w:type="spellStart"/>
      <w:r w:rsidRPr="002B0F60">
        <w:rPr>
          <w:rFonts w:ascii="Times New Roman" w:hAnsi="Times New Roman" w:cs="Times New Roman" w:hint="eastAsia"/>
          <w:sz w:val="20"/>
          <w:szCs w:val="20"/>
        </w:rPr>
        <w:t>Hui</w:t>
      </w:r>
      <w:proofErr w:type="spellEnd"/>
      <w:r w:rsidRPr="002B0F60">
        <w:rPr>
          <w:rFonts w:ascii="Times New Roman" w:hAnsi="Times New Roman" w:cs="Times New Roman" w:hint="eastAsia"/>
          <w:sz w:val="20"/>
          <w:szCs w:val="20"/>
        </w:rPr>
        <w:t xml:space="preserve"> Sun</w:t>
      </w:r>
      <w:r w:rsidRPr="002B0F60">
        <w:rPr>
          <w:rFonts w:ascii="Times New Roman" w:hAnsi="Times New Roman" w:cs="Times New Roman" w:hint="eastAsia"/>
          <w:sz w:val="20"/>
          <w:szCs w:val="20"/>
          <w:vertAlign w:val="superscript"/>
        </w:rPr>
        <w:t>24</w:t>
      </w:r>
      <w:r w:rsidRPr="002B0F60">
        <w:rPr>
          <w:rFonts w:ascii="Times New Roman" w:hAnsi="Times New Roman" w:cs="Times New Roman" w:hint="eastAsia"/>
          <w:sz w:val="20"/>
          <w:szCs w:val="20"/>
        </w:rPr>
        <w:t xml:space="preserve">, </w:t>
      </w:r>
      <w:proofErr w:type="spellStart"/>
      <w:r w:rsidRPr="002B0F60">
        <w:rPr>
          <w:rFonts w:ascii="Times New Roman" w:hAnsi="Times New Roman" w:cs="Times New Roman"/>
          <w:sz w:val="20"/>
          <w:szCs w:val="20"/>
        </w:rPr>
        <w:t>Zhi-Peng</w:t>
      </w:r>
      <w:proofErr w:type="spellEnd"/>
      <w:r w:rsidRPr="002B0F60">
        <w:rPr>
          <w:rFonts w:ascii="Times New Roman" w:hAnsi="Times New Roman" w:cs="Times New Roman"/>
          <w:sz w:val="20"/>
          <w:szCs w:val="20"/>
        </w:rPr>
        <w:t xml:space="preserve"> Cheng</w:t>
      </w:r>
      <w:r w:rsidRPr="002B0F60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2B0F60">
        <w:rPr>
          <w:rFonts w:ascii="Times New Roman" w:hAnsi="Times New Roman" w:cs="Times New Roman"/>
          <w:sz w:val="20"/>
          <w:szCs w:val="20"/>
        </w:rPr>
        <w:t>,</w:t>
      </w:r>
      <w:r w:rsidRPr="002B0F60"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>Yao-Gong Wu</w:t>
      </w:r>
      <w:r w:rsidRPr="00516855">
        <w:rPr>
          <w:rFonts w:ascii="Times New Roman" w:hAnsi="Times New Roman" w:cs="Times New Roman" w:hint="eastAsia"/>
          <w:sz w:val="20"/>
          <w:szCs w:val="20"/>
          <w:vertAlign w:val="superscript"/>
        </w:rPr>
        <w:t>25</w:t>
      </w:r>
      <w:r>
        <w:rPr>
          <w:rFonts w:ascii="Times New Roman" w:hAnsi="Times New Roman" w:cs="Times New Roman" w:hint="eastAsia"/>
          <w:sz w:val="20"/>
          <w:szCs w:val="20"/>
        </w:rPr>
        <w:t>, Xiao-</w:t>
      </w:r>
      <w:proofErr w:type="spellStart"/>
      <w:r>
        <w:rPr>
          <w:rFonts w:ascii="Times New Roman" w:hAnsi="Times New Roman" w:cs="Times New Roman" w:hint="eastAsia"/>
          <w:sz w:val="20"/>
          <w:szCs w:val="20"/>
        </w:rPr>
        <w:t>Rong</w:t>
      </w:r>
      <w:proofErr w:type="spellEnd"/>
      <w:r>
        <w:rPr>
          <w:rFonts w:ascii="Times New Roman" w:hAnsi="Times New Roman" w:cs="Times New Roman" w:hint="eastAsia"/>
          <w:sz w:val="20"/>
          <w:szCs w:val="20"/>
        </w:rPr>
        <w:t xml:space="preserve"> Dong</w:t>
      </w:r>
      <w:r w:rsidRPr="00516855">
        <w:rPr>
          <w:rFonts w:ascii="Times New Roman" w:hAnsi="Times New Roman" w:cs="Times New Roman" w:hint="eastAsia"/>
          <w:sz w:val="20"/>
          <w:szCs w:val="20"/>
          <w:vertAlign w:val="superscript"/>
        </w:rPr>
        <w:t>26</w:t>
      </w:r>
      <w:r>
        <w:rPr>
          <w:rFonts w:ascii="Times New Roman" w:hAnsi="Times New Roman" w:cs="Times New Roman" w:hint="eastAsia"/>
          <w:sz w:val="20"/>
          <w:szCs w:val="20"/>
        </w:rPr>
        <w:t xml:space="preserve">, </w:t>
      </w:r>
      <w:r w:rsidRPr="002B0F60">
        <w:rPr>
          <w:rFonts w:ascii="Times New Roman" w:hAnsi="Times New Roman" w:cs="Times New Roman"/>
          <w:sz w:val="20"/>
          <w:szCs w:val="20"/>
        </w:rPr>
        <w:t>Gregory YH Lip</w:t>
      </w:r>
      <w:r w:rsidRPr="00516855">
        <w:rPr>
          <w:rFonts w:ascii="Times New Roman" w:hAnsi="Times New Roman" w:cs="Times New Roman" w:hint="eastAsia"/>
          <w:sz w:val="20"/>
          <w:szCs w:val="20"/>
          <w:vertAlign w:val="superscript"/>
        </w:rPr>
        <w:t>27</w:t>
      </w:r>
      <w:r w:rsidRPr="002B0F60">
        <w:rPr>
          <w:rFonts w:ascii="Times New Roman" w:hAnsi="Times New Roman" w:cs="Times New Roman"/>
          <w:sz w:val="20"/>
          <w:szCs w:val="20"/>
        </w:rPr>
        <w:t>,</w:t>
      </w:r>
      <w:r w:rsidRPr="002B0F60">
        <w:rPr>
          <w:rFonts w:ascii="Times New Roman" w:hAnsi="Times New Roman" w:cs="Times New Roman" w:hint="eastAsia"/>
          <w:sz w:val="20"/>
          <w:szCs w:val="20"/>
        </w:rPr>
        <w:t xml:space="preserve"> Yu Hu</w:t>
      </w:r>
      <w:r w:rsidRPr="002B0F60">
        <w:rPr>
          <w:rFonts w:ascii="Times New Roman" w:hAnsi="Times New Roman" w:cs="Times New Roman"/>
          <w:sz w:val="20"/>
          <w:szCs w:val="20"/>
          <w:vertAlign w:val="superscript"/>
        </w:rPr>
        <w:t>1</w:t>
      </w:r>
    </w:p>
    <w:p w14:paraId="082EF399" w14:textId="77777777" w:rsidR="002F3524" w:rsidRDefault="002F3524" w:rsidP="00666C3D">
      <w:pPr>
        <w:spacing w:line="480" w:lineRule="auto"/>
        <w:rPr>
          <w:rFonts w:ascii="Times New Roman" w:hAnsi="Times New Roman" w:cs="Times New Roman" w:hint="eastAsia"/>
          <w:sz w:val="20"/>
          <w:szCs w:val="20"/>
          <w:vertAlign w:val="superscript"/>
        </w:rPr>
      </w:pPr>
    </w:p>
    <w:p w14:paraId="617D58CB" w14:textId="77777777" w:rsidR="00666C3D" w:rsidRPr="002B0F60" w:rsidRDefault="00666C3D" w:rsidP="00666C3D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2B0F60">
        <w:rPr>
          <w:rFonts w:ascii="Times New Roman" w:hAnsi="Times New Roman" w:cs="Times New Roman" w:hint="eastAsia"/>
          <w:sz w:val="20"/>
          <w:szCs w:val="20"/>
          <w:vertAlign w:val="superscript"/>
        </w:rPr>
        <w:t>1</w:t>
      </w:r>
      <w:r w:rsidRPr="002B0F60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2B0F60">
        <w:rPr>
          <w:rFonts w:ascii="Times New Roman" w:hAnsi="Times New Roman" w:cs="Times New Roman"/>
          <w:sz w:val="20"/>
          <w:szCs w:val="20"/>
        </w:rPr>
        <w:t xml:space="preserve">Institute of Hematology, Union Hospital, </w:t>
      </w:r>
      <w:proofErr w:type="spellStart"/>
      <w:r w:rsidRPr="002B0F60">
        <w:rPr>
          <w:rFonts w:ascii="Times New Roman" w:hAnsi="Times New Roman" w:cs="Times New Roman"/>
          <w:sz w:val="20"/>
          <w:szCs w:val="20"/>
        </w:rPr>
        <w:t>Tongji</w:t>
      </w:r>
      <w:proofErr w:type="spellEnd"/>
      <w:r w:rsidRPr="002B0F60">
        <w:rPr>
          <w:rFonts w:ascii="Times New Roman" w:hAnsi="Times New Roman" w:cs="Times New Roman"/>
          <w:sz w:val="20"/>
          <w:szCs w:val="20"/>
        </w:rPr>
        <w:t xml:space="preserve"> Medical College, </w:t>
      </w:r>
      <w:proofErr w:type="spellStart"/>
      <w:r w:rsidRPr="002B0F60">
        <w:rPr>
          <w:rFonts w:ascii="Times New Roman" w:hAnsi="Times New Roman" w:cs="Times New Roman"/>
          <w:sz w:val="20"/>
          <w:szCs w:val="20"/>
        </w:rPr>
        <w:t>Huazhong</w:t>
      </w:r>
      <w:proofErr w:type="spellEnd"/>
      <w:r w:rsidRPr="002B0F60">
        <w:rPr>
          <w:rFonts w:ascii="Times New Roman" w:hAnsi="Times New Roman" w:cs="Times New Roman"/>
          <w:sz w:val="20"/>
          <w:szCs w:val="20"/>
        </w:rPr>
        <w:t xml:space="preserve"> University of</w:t>
      </w:r>
      <w:r w:rsidRPr="002B0F60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2B0F60">
        <w:rPr>
          <w:rFonts w:ascii="Times New Roman" w:hAnsi="Times New Roman" w:cs="Times New Roman"/>
          <w:sz w:val="20"/>
          <w:szCs w:val="20"/>
        </w:rPr>
        <w:t>Science and Technology, Wuhan, China</w:t>
      </w:r>
      <w:r w:rsidRPr="002B0F60">
        <w:rPr>
          <w:rFonts w:ascii="Times New Roman" w:hAnsi="Times New Roman" w:cs="Times New Roman" w:hint="eastAsia"/>
          <w:sz w:val="20"/>
          <w:szCs w:val="20"/>
        </w:rPr>
        <w:t xml:space="preserve"> </w:t>
      </w:r>
    </w:p>
    <w:p w14:paraId="20C44D3F" w14:textId="77777777" w:rsidR="00666C3D" w:rsidRPr="002B0F60" w:rsidRDefault="00666C3D" w:rsidP="00666C3D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2B0F60">
        <w:rPr>
          <w:rFonts w:ascii="Times New Roman" w:hAnsi="Times New Roman" w:cs="Times New Roman" w:hint="eastAsia"/>
          <w:sz w:val="20"/>
          <w:szCs w:val="20"/>
          <w:vertAlign w:val="superscript"/>
        </w:rPr>
        <w:t>2</w:t>
      </w:r>
      <w:r w:rsidRPr="002B0F60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2B0F60">
        <w:rPr>
          <w:rFonts w:ascii="Times New Roman" w:hAnsi="Times New Roman" w:cs="Times New Roman"/>
          <w:sz w:val="20"/>
          <w:szCs w:val="20"/>
        </w:rPr>
        <w:t xml:space="preserve">Department of Cardiovascular Surgery, Union Hospital, </w:t>
      </w:r>
      <w:proofErr w:type="spellStart"/>
      <w:r w:rsidRPr="002B0F60">
        <w:rPr>
          <w:rFonts w:ascii="Times New Roman" w:hAnsi="Times New Roman" w:cs="Times New Roman"/>
          <w:sz w:val="20"/>
          <w:szCs w:val="20"/>
        </w:rPr>
        <w:t>Tongji</w:t>
      </w:r>
      <w:proofErr w:type="spellEnd"/>
      <w:r w:rsidRPr="002B0F60">
        <w:rPr>
          <w:rFonts w:ascii="Times New Roman" w:hAnsi="Times New Roman" w:cs="Times New Roman"/>
          <w:sz w:val="20"/>
          <w:szCs w:val="20"/>
        </w:rPr>
        <w:t xml:space="preserve"> Medical College, </w:t>
      </w:r>
      <w:proofErr w:type="spellStart"/>
      <w:r w:rsidRPr="002B0F60">
        <w:rPr>
          <w:rFonts w:ascii="Times New Roman" w:hAnsi="Times New Roman" w:cs="Times New Roman"/>
          <w:sz w:val="20"/>
          <w:szCs w:val="20"/>
        </w:rPr>
        <w:t>Huazhong</w:t>
      </w:r>
      <w:proofErr w:type="spellEnd"/>
      <w:r w:rsidRPr="002B0F60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2B0F60">
        <w:rPr>
          <w:rFonts w:ascii="Times New Roman" w:hAnsi="Times New Roman" w:cs="Times New Roman"/>
          <w:sz w:val="20"/>
          <w:szCs w:val="20"/>
        </w:rPr>
        <w:t>University of</w:t>
      </w:r>
      <w:r w:rsidRPr="002B0F60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2B0F60">
        <w:rPr>
          <w:rFonts w:ascii="Times New Roman" w:hAnsi="Times New Roman" w:cs="Times New Roman"/>
          <w:sz w:val="20"/>
          <w:szCs w:val="20"/>
        </w:rPr>
        <w:t>Science and Technology, Wuhan, China</w:t>
      </w:r>
    </w:p>
    <w:p w14:paraId="25D43A23" w14:textId="77777777" w:rsidR="00666C3D" w:rsidRPr="002B0F60" w:rsidRDefault="00666C3D" w:rsidP="00666C3D">
      <w:pPr>
        <w:spacing w:line="480" w:lineRule="auto"/>
        <w:rPr>
          <w:rFonts w:ascii="Times New Roman" w:hAnsi="Times New Roman" w:cs="Times New Roman"/>
          <w:b/>
          <w:sz w:val="20"/>
          <w:szCs w:val="20"/>
        </w:rPr>
      </w:pPr>
      <w:r w:rsidRPr="002B0F60">
        <w:rPr>
          <w:rFonts w:ascii="Times New Roman" w:hAnsi="Times New Roman" w:cs="Times New Roman" w:hint="eastAsia"/>
          <w:sz w:val="20"/>
          <w:szCs w:val="20"/>
          <w:vertAlign w:val="superscript"/>
        </w:rPr>
        <w:t>3</w:t>
      </w:r>
      <w:r w:rsidRPr="002B0F60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2B0F60">
        <w:rPr>
          <w:rFonts w:ascii="Times New Roman" w:hAnsi="Times New Roman" w:cs="Times New Roman"/>
          <w:sz w:val="20"/>
          <w:szCs w:val="20"/>
        </w:rPr>
        <w:t xml:space="preserve">Department of Epidemiology and Biostatistics, School of Public Health, </w:t>
      </w:r>
      <w:proofErr w:type="spellStart"/>
      <w:r w:rsidRPr="002B0F60">
        <w:rPr>
          <w:rFonts w:ascii="Times New Roman" w:hAnsi="Times New Roman" w:cs="Times New Roman"/>
          <w:sz w:val="20"/>
          <w:szCs w:val="20"/>
        </w:rPr>
        <w:t>Tongji</w:t>
      </w:r>
      <w:proofErr w:type="spellEnd"/>
      <w:r w:rsidRPr="002B0F60">
        <w:rPr>
          <w:rFonts w:ascii="Times New Roman" w:hAnsi="Times New Roman" w:cs="Times New Roman"/>
          <w:sz w:val="20"/>
          <w:szCs w:val="20"/>
        </w:rPr>
        <w:t xml:space="preserve"> Medical College, </w:t>
      </w:r>
      <w:proofErr w:type="spellStart"/>
      <w:r w:rsidRPr="002B0F60">
        <w:rPr>
          <w:rFonts w:ascii="Times New Roman" w:hAnsi="Times New Roman" w:cs="Times New Roman"/>
          <w:sz w:val="20"/>
          <w:szCs w:val="20"/>
        </w:rPr>
        <w:t>Huazhong</w:t>
      </w:r>
      <w:proofErr w:type="spellEnd"/>
      <w:r w:rsidRPr="002B0F60">
        <w:rPr>
          <w:rFonts w:ascii="Times New Roman" w:hAnsi="Times New Roman" w:cs="Times New Roman"/>
          <w:sz w:val="20"/>
          <w:szCs w:val="20"/>
        </w:rPr>
        <w:t xml:space="preserve"> University of Science and Technology, Wuhan, Hubei 430022, China</w:t>
      </w:r>
    </w:p>
    <w:p w14:paraId="59C718CB" w14:textId="77777777" w:rsidR="00666C3D" w:rsidRPr="002B0F60" w:rsidRDefault="00666C3D" w:rsidP="00666C3D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2B0F60">
        <w:rPr>
          <w:rFonts w:ascii="Times New Roman" w:hAnsi="Times New Roman" w:cs="Times New Roman" w:hint="eastAsia"/>
          <w:sz w:val="20"/>
          <w:szCs w:val="20"/>
          <w:vertAlign w:val="superscript"/>
        </w:rPr>
        <w:t>4</w:t>
      </w:r>
      <w:r w:rsidRPr="002B0F60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2B0F60">
        <w:rPr>
          <w:rFonts w:ascii="Times New Roman" w:hAnsi="Times New Roman" w:cs="Times New Roman" w:hint="eastAsia"/>
          <w:sz w:val="20"/>
          <w:szCs w:val="20"/>
          <w:u w:val="double"/>
        </w:rPr>
        <w:t>D</w:t>
      </w:r>
      <w:r w:rsidRPr="002B0F60">
        <w:rPr>
          <w:rFonts w:ascii="Times New Roman" w:hAnsi="Times New Roman" w:cs="Times New Roman" w:hint="eastAsia"/>
          <w:sz w:val="20"/>
          <w:szCs w:val="20"/>
        </w:rPr>
        <w:t xml:space="preserve">epartment of Medical Records Management and Statistics, Union Hospital, </w:t>
      </w:r>
      <w:proofErr w:type="spellStart"/>
      <w:r w:rsidRPr="002B0F60">
        <w:rPr>
          <w:rFonts w:ascii="Times New Roman" w:hAnsi="Times New Roman" w:cs="Times New Roman" w:hint="eastAsia"/>
          <w:sz w:val="20"/>
          <w:szCs w:val="20"/>
        </w:rPr>
        <w:t>Tongji</w:t>
      </w:r>
      <w:proofErr w:type="spellEnd"/>
      <w:r w:rsidRPr="002B0F60">
        <w:rPr>
          <w:rFonts w:ascii="Times New Roman" w:hAnsi="Times New Roman" w:cs="Times New Roman" w:hint="eastAsia"/>
          <w:sz w:val="20"/>
          <w:szCs w:val="20"/>
        </w:rPr>
        <w:t xml:space="preserve"> Medical College, </w:t>
      </w:r>
      <w:proofErr w:type="spellStart"/>
      <w:r w:rsidRPr="002B0F60">
        <w:rPr>
          <w:rFonts w:ascii="Times New Roman" w:hAnsi="Times New Roman" w:cs="Times New Roman" w:hint="eastAsia"/>
          <w:sz w:val="20"/>
          <w:szCs w:val="20"/>
        </w:rPr>
        <w:t>Huazhong</w:t>
      </w:r>
      <w:proofErr w:type="spellEnd"/>
      <w:r w:rsidRPr="002B0F60">
        <w:rPr>
          <w:rFonts w:ascii="Times New Roman" w:hAnsi="Times New Roman" w:cs="Times New Roman" w:hint="eastAsia"/>
          <w:sz w:val="20"/>
          <w:szCs w:val="20"/>
        </w:rPr>
        <w:t xml:space="preserve"> University of </w:t>
      </w:r>
      <w:r w:rsidRPr="002B0F60">
        <w:rPr>
          <w:rFonts w:ascii="Times New Roman" w:hAnsi="Times New Roman" w:cs="Times New Roman"/>
          <w:sz w:val="20"/>
          <w:szCs w:val="20"/>
        </w:rPr>
        <w:t>Science and Technology, Wuhan, China</w:t>
      </w:r>
    </w:p>
    <w:p w14:paraId="460F19E8" w14:textId="77777777" w:rsidR="00666C3D" w:rsidRPr="002B0F60" w:rsidRDefault="00666C3D" w:rsidP="00666C3D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2B0F60">
        <w:rPr>
          <w:rFonts w:ascii="Times New Roman" w:hAnsi="Times New Roman" w:cs="Times New Roman" w:hint="eastAsia"/>
          <w:sz w:val="20"/>
          <w:szCs w:val="20"/>
          <w:vertAlign w:val="superscript"/>
        </w:rPr>
        <w:t>5</w:t>
      </w:r>
      <w:r w:rsidRPr="002B0F60">
        <w:rPr>
          <w:rFonts w:ascii="Times New Roman" w:hAnsi="Times New Roman" w:cs="Times New Roman" w:hint="eastAsia"/>
          <w:sz w:val="20"/>
          <w:szCs w:val="20"/>
        </w:rPr>
        <w:t xml:space="preserve"> Department of </w:t>
      </w:r>
      <w:r w:rsidRPr="002B0F60">
        <w:rPr>
          <w:rFonts w:ascii="Times New Roman" w:hAnsi="Times New Roman" w:cs="Times New Roman"/>
          <w:sz w:val="20"/>
          <w:szCs w:val="20"/>
        </w:rPr>
        <w:t>Vascular Surgery</w:t>
      </w:r>
      <w:r w:rsidRPr="002B0F60">
        <w:rPr>
          <w:rFonts w:ascii="Times New Roman" w:hAnsi="Times New Roman" w:cs="Times New Roman" w:hint="eastAsia"/>
          <w:sz w:val="20"/>
          <w:szCs w:val="20"/>
        </w:rPr>
        <w:t>, C</w:t>
      </w:r>
      <w:r w:rsidRPr="002B0F60">
        <w:rPr>
          <w:rFonts w:ascii="Times New Roman" w:hAnsi="Times New Roman" w:cs="Times New Roman"/>
          <w:sz w:val="20"/>
          <w:szCs w:val="20"/>
        </w:rPr>
        <w:t xml:space="preserve">entral </w:t>
      </w:r>
      <w:r>
        <w:rPr>
          <w:rFonts w:ascii="Times New Roman" w:hAnsi="Times New Roman" w:cs="Times New Roman" w:hint="eastAsia"/>
          <w:sz w:val="20"/>
          <w:szCs w:val="20"/>
        </w:rPr>
        <w:t>H</w:t>
      </w:r>
      <w:r w:rsidRPr="002B0F60">
        <w:rPr>
          <w:rFonts w:ascii="Times New Roman" w:hAnsi="Times New Roman" w:cs="Times New Roman"/>
          <w:sz w:val="20"/>
          <w:szCs w:val="20"/>
        </w:rPr>
        <w:t>ospital</w:t>
      </w:r>
      <w:r>
        <w:rPr>
          <w:rFonts w:ascii="Times New Roman" w:hAnsi="Times New Roman" w:cs="Times New Roman" w:hint="eastAsia"/>
          <w:sz w:val="20"/>
          <w:szCs w:val="20"/>
        </w:rPr>
        <w:t xml:space="preserve"> of Wuhan City</w:t>
      </w:r>
      <w:r w:rsidRPr="002B0F60">
        <w:rPr>
          <w:rFonts w:ascii="Times New Roman" w:hAnsi="Times New Roman" w:cs="Times New Roman" w:hint="eastAsia"/>
          <w:sz w:val="20"/>
          <w:szCs w:val="20"/>
        </w:rPr>
        <w:t>,</w:t>
      </w:r>
      <w:r w:rsidRPr="002B0F60">
        <w:rPr>
          <w:rFonts w:ascii="Times New Roman" w:hAnsi="Times New Roman" w:cs="Times New Roman"/>
          <w:sz w:val="20"/>
          <w:szCs w:val="20"/>
        </w:rPr>
        <w:t xml:space="preserve"> Wuhan</w:t>
      </w:r>
      <w:r w:rsidRPr="002B0F60">
        <w:rPr>
          <w:rFonts w:ascii="Times New Roman" w:hAnsi="Times New Roman" w:cs="Times New Roman" w:hint="eastAsia"/>
          <w:sz w:val="20"/>
          <w:szCs w:val="20"/>
        </w:rPr>
        <w:t>, China</w:t>
      </w:r>
    </w:p>
    <w:p w14:paraId="4C61C447" w14:textId="77777777" w:rsidR="00666C3D" w:rsidRPr="002B0F60" w:rsidRDefault="00666C3D" w:rsidP="00666C3D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2B0F60">
        <w:rPr>
          <w:rFonts w:ascii="Times New Roman" w:hAnsi="Times New Roman" w:cs="Times New Roman" w:hint="eastAsia"/>
          <w:sz w:val="20"/>
          <w:szCs w:val="20"/>
          <w:vertAlign w:val="superscript"/>
        </w:rPr>
        <w:t>6</w:t>
      </w:r>
      <w:r w:rsidRPr="002B0F60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2B0F60">
        <w:rPr>
          <w:rFonts w:ascii="Times New Roman" w:hAnsi="Times New Roman" w:cs="Times New Roman"/>
          <w:sz w:val="20"/>
          <w:szCs w:val="20"/>
        </w:rPr>
        <w:t xml:space="preserve">Wuhan Pulmonary </w:t>
      </w:r>
      <w:proofErr w:type="gramStart"/>
      <w:r w:rsidRPr="002B0F60">
        <w:rPr>
          <w:rFonts w:ascii="Times New Roman" w:hAnsi="Times New Roman" w:cs="Times New Roman"/>
          <w:sz w:val="20"/>
          <w:szCs w:val="20"/>
        </w:rPr>
        <w:t>Hospital</w:t>
      </w:r>
      <w:proofErr w:type="gramEnd"/>
      <w:r w:rsidRPr="002B0F60">
        <w:rPr>
          <w:rFonts w:ascii="Times New Roman" w:hAnsi="Times New Roman" w:cs="Times New Roman" w:hint="eastAsia"/>
          <w:sz w:val="20"/>
          <w:szCs w:val="20"/>
        </w:rPr>
        <w:t>, Wuhan, China</w:t>
      </w:r>
    </w:p>
    <w:p w14:paraId="5DB3C051" w14:textId="77777777" w:rsidR="00666C3D" w:rsidRPr="002B0F60" w:rsidRDefault="00666C3D" w:rsidP="00666C3D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2B0F60">
        <w:rPr>
          <w:rFonts w:ascii="Times New Roman" w:hAnsi="Times New Roman" w:cs="Times New Roman" w:hint="eastAsia"/>
          <w:sz w:val="20"/>
          <w:szCs w:val="20"/>
          <w:vertAlign w:val="superscript"/>
        </w:rPr>
        <w:t>7</w:t>
      </w:r>
      <w:r w:rsidRPr="002B0F60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2B0F60">
        <w:rPr>
          <w:rFonts w:ascii="Times New Roman" w:hAnsi="Times New Roman" w:cs="Times New Roman"/>
          <w:sz w:val="20"/>
          <w:szCs w:val="20"/>
        </w:rPr>
        <w:t>Blood Center</w:t>
      </w:r>
      <w:r w:rsidRPr="002B0F60">
        <w:rPr>
          <w:rFonts w:ascii="Times New Roman" w:hAnsi="Times New Roman" w:cs="Times New Roman" w:hint="eastAsia"/>
          <w:sz w:val="20"/>
          <w:szCs w:val="20"/>
        </w:rPr>
        <w:t xml:space="preserve"> of Wuhan City, Wuhan, China</w:t>
      </w:r>
    </w:p>
    <w:p w14:paraId="53E5CC2D" w14:textId="77777777" w:rsidR="00666C3D" w:rsidRPr="002B0F60" w:rsidRDefault="00666C3D" w:rsidP="00666C3D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2B0F60">
        <w:rPr>
          <w:rFonts w:ascii="Times New Roman" w:hAnsi="Times New Roman" w:cs="Times New Roman" w:hint="eastAsia"/>
          <w:sz w:val="20"/>
          <w:szCs w:val="20"/>
          <w:vertAlign w:val="superscript"/>
        </w:rPr>
        <w:t>8</w:t>
      </w:r>
      <w:r w:rsidRPr="002B0F60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2B0F60">
        <w:rPr>
          <w:rFonts w:ascii="Times New Roman" w:hAnsi="Times New Roman" w:cs="Times New Roman"/>
          <w:sz w:val="20"/>
          <w:szCs w:val="20"/>
        </w:rPr>
        <w:t xml:space="preserve">Wuhan </w:t>
      </w:r>
      <w:proofErr w:type="spellStart"/>
      <w:r w:rsidRPr="002B0F60">
        <w:rPr>
          <w:rFonts w:ascii="Times New Roman" w:hAnsi="Times New Roman" w:cs="Times New Roman" w:hint="eastAsia"/>
          <w:sz w:val="20"/>
          <w:szCs w:val="20"/>
        </w:rPr>
        <w:t>H</w:t>
      </w:r>
      <w:r w:rsidRPr="002B0F60">
        <w:rPr>
          <w:rFonts w:ascii="Times New Roman" w:hAnsi="Times New Roman" w:cs="Times New Roman"/>
          <w:sz w:val="20"/>
          <w:szCs w:val="20"/>
        </w:rPr>
        <w:t>uo</w:t>
      </w:r>
      <w:r w:rsidRPr="002B0F60">
        <w:rPr>
          <w:rFonts w:ascii="Times New Roman" w:hAnsi="Times New Roman" w:cs="Times New Roman" w:hint="eastAsia"/>
          <w:sz w:val="20"/>
          <w:szCs w:val="20"/>
        </w:rPr>
        <w:t>S</w:t>
      </w:r>
      <w:r w:rsidRPr="002B0F60">
        <w:rPr>
          <w:rFonts w:ascii="Times New Roman" w:hAnsi="Times New Roman" w:cs="Times New Roman"/>
          <w:sz w:val="20"/>
          <w:szCs w:val="20"/>
        </w:rPr>
        <w:t>hen</w:t>
      </w:r>
      <w:r w:rsidRPr="002B0F60">
        <w:rPr>
          <w:rFonts w:ascii="Times New Roman" w:hAnsi="Times New Roman" w:cs="Times New Roman" w:hint="eastAsia"/>
          <w:sz w:val="20"/>
          <w:szCs w:val="20"/>
        </w:rPr>
        <w:t>S</w:t>
      </w:r>
      <w:r w:rsidRPr="002B0F60">
        <w:rPr>
          <w:rFonts w:ascii="Times New Roman" w:hAnsi="Times New Roman" w:cs="Times New Roman"/>
          <w:sz w:val="20"/>
          <w:szCs w:val="20"/>
        </w:rPr>
        <w:t>han</w:t>
      </w:r>
      <w:proofErr w:type="spellEnd"/>
      <w:r w:rsidRPr="002B0F60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2B0F60">
        <w:rPr>
          <w:rFonts w:ascii="Times New Roman" w:hAnsi="Times New Roman" w:cs="Times New Roman" w:hint="eastAsia"/>
          <w:sz w:val="20"/>
          <w:szCs w:val="20"/>
        </w:rPr>
        <w:t>H</w:t>
      </w:r>
      <w:r w:rsidRPr="002B0F60">
        <w:rPr>
          <w:rFonts w:ascii="Times New Roman" w:hAnsi="Times New Roman" w:cs="Times New Roman"/>
          <w:sz w:val="20"/>
          <w:szCs w:val="20"/>
        </w:rPr>
        <w:t>ospital</w:t>
      </w:r>
      <w:proofErr w:type="gramEnd"/>
      <w:r w:rsidRPr="002B0F60">
        <w:rPr>
          <w:rFonts w:ascii="Times New Roman" w:hAnsi="Times New Roman" w:cs="Times New Roman" w:hint="eastAsia"/>
          <w:sz w:val="20"/>
          <w:szCs w:val="20"/>
        </w:rPr>
        <w:t>, Wuhan, China</w:t>
      </w:r>
    </w:p>
    <w:p w14:paraId="31D6B1A4" w14:textId="77777777" w:rsidR="00666C3D" w:rsidRPr="002B0F60" w:rsidRDefault="00666C3D" w:rsidP="00666C3D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2B0F60">
        <w:rPr>
          <w:rFonts w:ascii="Times New Roman" w:hAnsi="Times New Roman" w:cs="Times New Roman" w:hint="eastAsia"/>
          <w:sz w:val="20"/>
          <w:szCs w:val="20"/>
          <w:vertAlign w:val="superscript"/>
        </w:rPr>
        <w:t>9</w:t>
      </w:r>
      <w:r w:rsidRPr="002B0F60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2B0F60">
        <w:rPr>
          <w:rFonts w:ascii="Times New Roman" w:hAnsi="Times New Roman" w:cs="Times New Roman"/>
          <w:sz w:val="20"/>
          <w:szCs w:val="20"/>
        </w:rPr>
        <w:t xml:space="preserve">Department of </w:t>
      </w:r>
      <w:r w:rsidRPr="002B0F60">
        <w:rPr>
          <w:rFonts w:ascii="Times New Roman" w:hAnsi="Times New Roman" w:cs="Times New Roman" w:hint="eastAsia"/>
          <w:sz w:val="20"/>
          <w:szCs w:val="20"/>
        </w:rPr>
        <w:t>O</w:t>
      </w:r>
      <w:r w:rsidRPr="002B0F60">
        <w:rPr>
          <w:rFonts w:ascii="Times New Roman" w:hAnsi="Times New Roman" w:cs="Times New Roman"/>
          <w:sz w:val="20"/>
          <w:szCs w:val="20"/>
        </w:rPr>
        <w:t>torhinolaryngology</w:t>
      </w:r>
      <w:r w:rsidRPr="002B0F60">
        <w:rPr>
          <w:rFonts w:ascii="Times New Roman" w:hAnsi="Times New Roman" w:cs="Times New Roman" w:hint="eastAsia"/>
          <w:sz w:val="20"/>
          <w:szCs w:val="20"/>
        </w:rPr>
        <w:t xml:space="preserve">, </w:t>
      </w:r>
      <w:r w:rsidRPr="002B0F60">
        <w:rPr>
          <w:rFonts w:ascii="Times New Roman" w:hAnsi="Times New Roman" w:cs="Times New Roman"/>
          <w:sz w:val="20"/>
          <w:szCs w:val="20"/>
        </w:rPr>
        <w:t xml:space="preserve">People’s Hospital of </w:t>
      </w:r>
      <w:proofErr w:type="spellStart"/>
      <w:r w:rsidRPr="002B0F60">
        <w:rPr>
          <w:rFonts w:ascii="Times New Roman" w:hAnsi="Times New Roman" w:cs="Times New Roman"/>
          <w:sz w:val="20"/>
          <w:szCs w:val="20"/>
        </w:rPr>
        <w:t>Dongxihu</w:t>
      </w:r>
      <w:proofErr w:type="spellEnd"/>
      <w:r w:rsidRPr="002B0F60">
        <w:rPr>
          <w:rFonts w:ascii="Times New Roman" w:hAnsi="Times New Roman" w:cs="Times New Roman"/>
          <w:sz w:val="20"/>
          <w:szCs w:val="20"/>
        </w:rPr>
        <w:t xml:space="preserve"> District</w:t>
      </w:r>
      <w:r w:rsidRPr="002B0F60">
        <w:rPr>
          <w:rFonts w:ascii="Times New Roman" w:hAnsi="Times New Roman" w:cs="Times New Roman" w:hint="eastAsia"/>
          <w:sz w:val="20"/>
          <w:szCs w:val="20"/>
        </w:rPr>
        <w:t>, Wuhan, China</w:t>
      </w:r>
    </w:p>
    <w:p w14:paraId="1469AB82" w14:textId="77777777" w:rsidR="00666C3D" w:rsidRPr="002B0F60" w:rsidRDefault="00666C3D" w:rsidP="00666C3D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2B0F60">
        <w:rPr>
          <w:rFonts w:ascii="Times New Roman" w:hAnsi="Times New Roman" w:cs="Times New Roman" w:hint="eastAsia"/>
          <w:sz w:val="20"/>
          <w:szCs w:val="20"/>
          <w:vertAlign w:val="superscript"/>
        </w:rPr>
        <w:t>10</w:t>
      </w:r>
      <w:r w:rsidRPr="002B0F60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2B0F60">
        <w:rPr>
          <w:rFonts w:ascii="Times New Roman" w:hAnsi="Times New Roman" w:cs="Times New Roman"/>
          <w:sz w:val="20"/>
          <w:szCs w:val="20"/>
        </w:rPr>
        <w:t>Department of Orthopedics Surgery</w:t>
      </w:r>
      <w:r w:rsidRPr="002B0F60">
        <w:rPr>
          <w:rFonts w:ascii="Times New Roman" w:hAnsi="Times New Roman" w:cs="Times New Roman" w:hint="eastAsia"/>
          <w:sz w:val="20"/>
          <w:szCs w:val="20"/>
        </w:rPr>
        <w:t xml:space="preserve">, </w:t>
      </w:r>
      <w:r w:rsidRPr="002B0F60">
        <w:rPr>
          <w:rFonts w:ascii="Times New Roman" w:hAnsi="Times New Roman" w:cs="Times New Roman"/>
          <w:sz w:val="20"/>
          <w:szCs w:val="20"/>
        </w:rPr>
        <w:t xml:space="preserve">The First People’s Hospital of </w:t>
      </w:r>
      <w:proofErr w:type="spellStart"/>
      <w:r w:rsidRPr="002B0F60">
        <w:rPr>
          <w:rFonts w:ascii="Times New Roman" w:hAnsi="Times New Roman" w:cs="Times New Roman"/>
          <w:sz w:val="20"/>
          <w:szCs w:val="20"/>
        </w:rPr>
        <w:t>Jingmen</w:t>
      </w:r>
      <w:proofErr w:type="spellEnd"/>
      <w:r w:rsidRPr="002B0F60">
        <w:rPr>
          <w:rFonts w:ascii="Times New Roman" w:hAnsi="Times New Roman" w:cs="Times New Roman" w:hint="eastAsia"/>
          <w:sz w:val="20"/>
          <w:szCs w:val="20"/>
        </w:rPr>
        <w:t xml:space="preserve">, </w:t>
      </w:r>
      <w:proofErr w:type="spellStart"/>
      <w:r w:rsidRPr="002B0F60">
        <w:rPr>
          <w:rFonts w:ascii="Times New Roman" w:hAnsi="Times New Roman" w:cs="Times New Roman" w:hint="eastAsia"/>
          <w:sz w:val="20"/>
          <w:szCs w:val="20"/>
        </w:rPr>
        <w:t>Jingmen</w:t>
      </w:r>
      <w:proofErr w:type="spellEnd"/>
      <w:r w:rsidRPr="002B0F60">
        <w:rPr>
          <w:rFonts w:ascii="Times New Roman" w:hAnsi="Times New Roman" w:cs="Times New Roman" w:hint="eastAsia"/>
          <w:sz w:val="20"/>
          <w:szCs w:val="20"/>
        </w:rPr>
        <w:t>, China</w:t>
      </w:r>
    </w:p>
    <w:p w14:paraId="34E56648" w14:textId="77777777" w:rsidR="00666C3D" w:rsidRPr="002B0F60" w:rsidRDefault="00666C3D" w:rsidP="00666C3D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2B0F60">
        <w:rPr>
          <w:rFonts w:ascii="Times New Roman" w:hAnsi="Times New Roman" w:cs="Times New Roman" w:hint="eastAsia"/>
          <w:sz w:val="20"/>
          <w:szCs w:val="20"/>
          <w:vertAlign w:val="superscript"/>
        </w:rPr>
        <w:lastRenderedPageBreak/>
        <w:t>11</w:t>
      </w:r>
      <w:r w:rsidRPr="002B0F60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gramStart"/>
      <w:r w:rsidRPr="002B0F60">
        <w:rPr>
          <w:rFonts w:ascii="Times New Roman" w:hAnsi="Times New Roman" w:cs="Times New Roman" w:hint="eastAsia"/>
          <w:sz w:val="20"/>
          <w:szCs w:val="20"/>
        </w:rPr>
        <w:t>Department</w:t>
      </w:r>
      <w:proofErr w:type="gramEnd"/>
      <w:r w:rsidRPr="002B0F60">
        <w:rPr>
          <w:rFonts w:ascii="Times New Roman" w:hAnsi="Times New Roman" w:cs="Times New Roman" w:hint="eastAsia"/>
          <w:sz w:val="20"/>
          <w:szCs w:val="20"/>
        </w:rPr>
        <w:t xml:space="preserve"> of Medicine, </w:t>
      </w:r>
      <w:r w:rsidRPr="002B0F60">
        <w:rPr>
          <w:rFonts w:ascii="Times New Roman" w:hAnsi="Times New Roman" w:cs="Times New Roman"/>
          <w:sz w:val="20"/>
          <w:szCs w:val="20"/>
        </w:rPr>
        <w:t>Huang Gang Central Hospital</w:t>
      </w:r>
      <w:r w:rsidRPr="002B0F60">
        <w:rPr>
          <w:rFonts w:ascii="Times New Roman" w:hAnsi="Times New Roman" w:cs="Times New Roman" w:hint="eastAsia"/>
          <w:sz w:val="20"/>
          <w:szCs w:val="20"/>
        </w:rPr>
        <w:t xml:space="preserve">, </w:t>
      </w:r>
      <w:proofErr w:type="spellStart"/>
      <w:r w:rsidRPr="002B0F60">
        <w:rPr>
          <w:rFonts w:ascii="Times New Roman" w:hAnsi="Times New Roman" w:cs="Times New Roman" w:hint="eastAsia"/>
          <w:sz w:val="20"/>
          <w:szCs w:val="20"/>
        </w:rPr>
        <w:t>Huanggang</w:t>
      </w:r>
      <w:proofErr w:type="spellEnd"/>
      <w:r w:rsidRPr="002B0F60">
        <w:rPr>
          <w:rFonts w:ascii="Times New Roman" w:hAnsi="Times New Roman" w:cs="Times New Roman" w:hint="eastAsia"/>
          <w:sz w:val="20"/>
          <w:szCs w:val="20"/>
        </w:rPr>
        <w:t>, China</w:t>
      </w:r>
    </w:p>
    <w:p w14:paraId="5F9199A4" w14:textId="77777777" w:rsidR="00666C3D" w:rsidRPr="002B0F60" w:rsidRDefault="00666C3D" w:rsidP="00666C3D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2B0F60">
        <w:rPr>
          <w:rFonts w:ascii="Times New Roman" w:hAnsi="Times New Roman" w:cs="Times New Roman" w:hint="eastAsia"/>
          <w:sz w:val="20"/>
          <w:szCs w:val="20"/>
          <w:vertAlign w:val="superscript"/>
        </w:rPr>
        <w:t>12</w:t>
      </w:r>
      <w:r w:rsidRPr="002B0F60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2B0F60">
        <w:rPr>
          <w:rFonts w:ascii="Times New Roman" w:hAnsi="Times New Roman" w:cs="Times New Roman"/>
          <w:sz w:val="20"/>
          <w:szCs w:val="20"/>
        </w:rPr>
        <w:t xml:space="preserve">Department of Neurology, Union Hospital, </w:t>
      </w:r>
      <w:proofErr w:type="spellStart"/>
      <w:r w:rsidRPr="002B0F60">
        <w:rPr>
          <w:rFonts w:ascii="Times New Roman" w:hAnsi="Times New Roman" w:cs="Times New Roman"/>
          <w:sz w:val="20"/>
          <w:szCs w:val="20"/>
        </w:rPr>
        <w:t>Tongji</w:t>
      </w:r>
      <w:proofErr w:type="spellEnd"/>
      <w:r w:rsidRPr="002B0F60">
        <w:rPr>
          <w:rFonts w:ascii="Times New Roman" w:hAnsi="Times New Roman" w:cs="Times New Roman"/>
          <w:sz w:val="20"/>
          <w:szCs w:val="20"/>
        </w:rPr>
        <w:t xml:space="preserve"> Medical College, </w:t>
      </w:r>
      <w:proofErr w:type="spellStart"/>
      <w:r w:rsidRPr="002B0F60">
        <w:rPr>
          <w:rFonts w:ascii="Times New Roman" w:hAnsi="Times New Roman" w:cs="Times New Roman"/>
          <w:sz w:val="20"/>
          <w:szCs w:val="20"/>
        </w:rPr>
        <w:t>Huazhong</w:t>
      </w:r>
      <w:proofErr w:type="spellEnd"/>
      <w:r w:rsidRPr="002B0F60">
        <w:rPr>
          <w:rFonts w:ascii="Times New Roman" w:hAnsi="Times New Roman" w:cs="Times New Roman"/>
          <w:sz w:val="20"/>
          <w:szCs w:val="20"/>
        </w:rPr>
        <w:t xml:space="preserve"> University of Science and Technology, Wuhan, China</w:t>
      </w:r>
    </w:p>
    <w:p w14:paraId="6FC01F56" w14:textId="77777777" w:rsidR="00666C3D" w:rsidRPr="002B0F60" w:rsidRDefault="00666C3D" w:rsidP="00666C3D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2B0F60">
        <w:rPr>
          <w:rFonts w:ascii="Times New Roman" w:hAnsi="Times New Roman" w:cs="Times New Roman" w:hint="eastAsia"/>
          <w:sz w:val="20"/>
          <w:szCs w:val="20"/>
          <w:vertAlign w:val="superscript"/>
        </w:rPr>
        <w:t>13</w:t>
      </w:r>
      <w:r w:rsidRPr="002B0F60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2B0F60">
        <w:rPr>
          <w:rFonts w:ascii="Times New Roman" w:hAnsi="Times New Roman" w:cs="Times New Roman"/>
          <w:sz w:val="20"/>
          <w:szCs w:val="20"/>
        </w:rPr>
        <w:t xml:space="preserve">Wuhan Red Cross </w:t>
      </w:r>
      <w:proofErr w:type="gramStart"/>
      <w:r w:rsidRPr="002B0F60">
        <w:rPr>
          <w:rFonts w:ascii="Times New Roman" w:hAnsi="Times New Roman" w:cs="Times New Roman"/>
          <w:sz w:val="20"/>
          <w:szCs w:val="20"/>
        </w:rPr>
        <w:t>Hospital</w:t>
      </w:r>
      <w:proofErr w:type="gramEnd"/>
      <w:r w:rsidRPr="002B0F60">
        <w:rPr>
          <w:rFonts w:ascii="Times New Roman" w:hAnsi="Times New Roman" w:cs="Times New Roman"/>
          <w:sz w:val="20"/>
          <w:szCs w:val="20"/>
        </w:rPr>
        <w:t>, Wuhan, China</w:t>
      </w:r>
    </w:p>
    <w:p w14:paraId="387F22A0" w14:textId="77777777" w:rsidR="00666C3D" w:rsidRPr="002B0F60" w:rsidRDefault="00666C3D" w:rsidP="00666C3D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2B0F60">
        <w:rPr>
          <w:rFonts w:ascii="Times New Roman" w:hAnsi="Times New Roman" w:cs="Times New Roman" w:hint="eastAsia"/>
          <w:sz w:val="20"/>
          <w:szCs w:val="20"/>
          <w:vertAlign w:val="superscript"/>
        </w:rPr>
        <w:t>14</w:t>
      </w:r>
      <w:r w:rsidRPr="002B0F60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2B0F60">
        <w:rPr>
          <w:rFonts w:ascii="Times New Roman" w:hAnsi="Times New Roman" w:cs="Times New Roman"/>
          <w:sz w:val="20"/>
          <w:szCs w:val="20"/>
        </w:rPr>
        <w:t>Department of Intensive</w:t>
      </w:r>
      <w:r w:rsidRPr="002B0F60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2B0F60">
        <w:rPr>
          <w:rFonts w:ascii="Times New Roman" w:hAnsi="Times New Roman" w:cs="Times New Roman"/>
          <w:sz w:val="20"/>
          <w:szCs w:val="20"/>
        </w:rPr>
        <w:t>Care</w:t>
      </w:r>
      <w:r w:rsidRPr="002B0F60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2B0F60">
        <w:rPr>
          <w:rFonts w:ascii="Times New Roman" w:hAnsi="Times New Roman" w:cs="Times New Roman"/>
          <w:sz w:val="20"/>
          <w:szCs w:val="20"/>
        </w:rPr>
        <w:t xml:space="preserve">Unit, </w:t>
      </w:r>
      <w:proofErr w:type="spellStart"/>
      <w:r w:rsidRPr="002B0F60">
        <w:rPr>
          <w:rFonts w:ascii="Times New Roman" w:hAnsi="Times New Roman" w:cs="Times New Roman"/>
          <w:sz w:val="20"/>
          <w:szCs w:val="20"/>
        </w:rPr>
        <w:t>Jingzhou</w:t>
      </w:r>
      <w:proofErr w:type="spellEnd"/>
      <w:r w:rsidRPr="002B0F60">
        <w:rPr>
          <w:rFonts w:ascii="Times New Roman" w:hAnsi="Times New Roman" w:cs="Times New Roman"/>
          <w:sz w:val="20"/>
          <w:szCs w:val="20"/>
        </w:rPr>
        <w:t xml:space="preserve"> Central</w:t>
      </w:r>
      <w:r w:rsidRPr="002B0F60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2B0F60">
        <w:rPr>
          <w:rFonts w:ascii="Times New Roman" w:hAnsi="Times New Roman" w:cs="Times New Roman"/>
          <w:sz w:val="20"/>
          <w:szCs w:val="20"/>
        </w:rPr>
        <w:t>Hospital, The</w:t>
      </w:r>
      <w:r w:rsidRPr="002B0F60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2B0F60">
        <w:rPr>
          <w:rFonts w:ascii="Times New Roman" w:hAnsi="Times New Roman" w:cs="Times New Roman"/>
          <w:sz w:val="20"/>
          <w:szCs w:val="20"/>
        </w:rPr>
        <w:t>Second</w:t>
      </w:r>
      <w:r w:rsidRPr="002B0F60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2B0F60">
        <w:rPr>
          <w:rFonts w:ascii="Times New Roman" w:hAnsi="Times New Roman" w:cs="Times New Roman"/>
          <w:sz w:val="20"/>
          <w:szCs w:val="20"/>
        </w:rPr>
        <w:t>Clinical</w:t>
      </w:r>
      <w:r w:rsidRPr="002B0F60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2B0F60">
        <w:rPr>
          <w:rFonts w:ascii="Times New Roman" w:hAnsi="Times New Roman" w:cs="Times New Roman"/>
          <w:sz w:val="20"/>
          <w:szCs w:val="20"/>
        </w:rPr>
        <w:t>Medical</w:t>
      </w:r>
      <w:r w:rsidRPr="002B0F60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2B0F60">
        <w:rPr>
          <w:rFonts w:ascii="Times New Roman" w:hAnsi="Times New Roman" w:cs="Times New Roman"/>
          <w:sz w:val="20"/>
          <w:szCs w:val="20"/>
        </w:rPr>
        <w:t>College,</w:t>
      </w:r>
      <w:r w:rsidRPr="002B0F60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2B0F60">
        <w:rPr>
          <w:rFonts w:ascii="Times New Roman" w:hAnsi="Times New Roman" w:cs="Times New Roman"/>
          <w:sz w:val="20"/>
          <w:szCs w:val="20"/>
        </w:rPr>
        <w:t>Yangtze</w:t>
      </w:r>
      <w:r w:rsidRPr="002B0F60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2B0F60">
        <w:rPr>
          <w:rFonts w:ascii="Times New Roman" w:hAnsi="Times New Roman" w:cs="Times New Roman"/>
          <w:sz w:val="20"/>
          <w:szCs w:val="20"/>
        </w:rPr>
        <w:t>University,</w:t>
      </w:r>
      <w:r w:rsidRPr="002B0F60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2B0F60">
        <w:rPr>
          <w:rFonts w:ascii="Times New Roman" w:hAnsi="Times New Roman" w:cs="Times New Roman"/>
          <w:sz w:val="20"/>
          <w:szCs w:val="20"/>
        </w:rPr>
        <w:t>Jingzhou</w:t>
      </w:r>
      <w:proofErr w:type="spellEnd"/>
      <w:r w:rsidRPr="002B0F60">
        <w:rPr>
          <w:rFonts w:ascii="Times New Roman" w:hAnsi="Times New Roman" w:cs="Times New Roman"/>
          <w:sz w:val="20"/>
          <w:szCs w:val="20"/>
        </w:rPr>
        <w:t>, China</w:t>
      </w:r>
    </w:p>
    <w:p w14:paraId="00601BB0" w14:textId="77777777" w:rsidR="00666C3D" w:rsidRPr="002B0F60" w:rsidRDefault="00666C3D" w:rsidP="00666C3D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2B0F60">
        <w:rPr>
          <w:rFonts w:ascii="Times New Roman" w:hAnsi="Times New Roman" w:cs="Times New Roman" w:hint="eastAsia"/>
          <w:sz w:val="20"/>
          <w:szCs w:val="20"/>
          <w:vertAlign w:val="superscript"/>
        </w:rPr>
        <w:t>15</w:t>
      </w:r>
      <w:r w:rsidRPr="002B0F60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2B0F60">
        <w:rPr>
          <w:rFonts w:ascii="Times New Roman" w:hAnsi="Times New Roman" w:cs="Times New Roman"/>
          <w:sz w:val="20"/>
          <w:szCs w:val="20"/>
        </w:rPr>
        <w:t xml:space="preserve">The First People’s Hospital of </w:t>
      </w:r>
      <w:proofErr w:type="spellStart"/>
      <w:r w:rsidRPr="002B0F60">
        <w:rPr>
          <w:rFonts w:ascii="Times New Roman" w:hAnsi="Times New Roman" w:cs="Times New Roman"/>
          <w:sz w:val="20"/>
          <w:szCs w:val="20"/>
        </w:rPr>
        <w:t>Tianmen</w:t>
      </w:r>
      <w:proofErr w:type="spellEnd"/>
      <w:r w:rsidRPr="002B0F60">
        <w:rPr>
          <w:rFonts w:ascii="Times New Roman" w:hAnsi="Times New Roman" w:cs="Times New Roman"/>
          <w:sz w:val="20"/>
          <w:szCs w:val="20"/>
        </w:rPr>
        <w:t xml:space="preserve"> City</w:t>
      </w:r>
      <w:r w:rsidRPr="002B0F60">
        <w:rPr>
          <w:rFonts w:ascii="Times New Roman" w:hAnsi="Times New Roman" w:cs="Times New Roman" w:hint="eastAsia"/>
          <w:sz w:val="20"/>
          <w:szCs w:val="20"/>
        </w:rPr>
        <w:t xml:space="preserve">, </w:t>
      </w:r>
      <w:proofErr w:type="spellStart"/>
      <w:r w:rsidRPr="002B0F60">
        <w:rPr>
          <w:rFonts w:ascii="Times New Roman" w:hAnsi="Times New Roman" w:cs="Times New Roman" w:hint="eastAsia"/>
          <w:sz w:val="20"/>
          <w:szCs w:val="20"/>
        </w:rPr>
        <w:t>Tianmen</w:t>
      </w:r>
      <w:proofErr w:type="spellEnd"/>
      <w:r w:rsidRPr="002B0F60">
        <w:rPr>
          <w:rFonts w:ascii="Times New Roman" w:hAnsi="Times New Roman" w:cs="Times New Roman" w:hint="eastAsia"/>
          <w:sz w:val="20"/>
          <w:szCs w:val="20"/>
        </w:rPr>
        <w:t>, China</w:t>
      </w:r>
    </w:p>
    <w:p w14:paraId="0212CDF6" w14:textId="77777777" w:rsidR="00666C3D" w:rsidRPr="002B0F60" w:rsidRDefault="00666C3D" w:rsidP="00666C3D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2B0F60">
        <w:rPr>
          <w:rFonts w:ascii="Times New Roman" w:hAnsi="Times New Roman" w:cs="Times New Roman" w:hint="eastAsia"/>
          <w:sz w:val="20"/>
          <w:szCs w:val="20"/>
          <w:vertAlign w:val="superscript"/>
        </w:rPr>
        <w:t>16</w:t>
      </w:r>
      <w:r w:rsidRPr="002B0F60">
        <w:rPr>
          <w:rFonts w:ascii="Times New Roman" w:hAnsi="Times New Roman" w:cs="Times New Roman" w:hint="eastAsia"/>
          <w:sz w:val="20"/>
          <w:szCs w:val="20"/>
        </w:rPr>
        <w:t xml:space="preserve"> Department of </w:t>
      </w:r>
      <w:r w:rsidRPr="002B0F60">
        <w:rPr>
          <w:rFonts w:ascii="Times New Roman" w:hAnsi="Times New Roman" w:cs="Times New Roman"/>
          <w:sz w:val="20"/>
          <w:szCs w:val="20"/>
        </w:rPr>
        <w:t>Neurosurgery</w:t>
      </w:r>
      <w:r w:rsidRPr="002B0F60">
        <w:rPr>
          <w:rFonts w:ascii="Times New Roman" w:hAnsi="Times New Roman" w:cs="Times New Roman" w:hint="eastAsia"/>
          <w:sz w:val="20"/>
          <w:szCs w:val="20"/>
        </w:rPr>
        <w:t xml:space="preserve">, </w:t>
      </w:r>
      <w:r w:rsidRPr="002B0F60">
        <w:rPr>
          <w:rFonts w:ascii="Times New Roman" w:hAnsi="Times New Roman" w:cs="Times New Roman"/>
          <w:sz w:val="20"/>
          <w:szCs w:val="20"/>
        </w:rPr>
        <w:t>The People’</w:t>
      </w:r>
      <w:r w:rsidRPr="002B0F60">
        <w:rPr>
          <w:rFonts w:ascii="Times New Roman" w:hAnsi="Times New Roman" w:cs="Times New Roman" w:hint="eastAsia"/>
          <w:sz w:val="20"/>
          <w:szCs w:val="20"/>
        </w:rPr>
        <w:t>s</w:t>
      </w:r>
      <w:r w:rsidRPr="002B0F60">
        <w:rPr>
          <w:rFonts w:ascii="Times New Roman" w:hAnsi="Times New Roman" w:cs="Times New Roman"/>
          <w:sz w:val="20"/>
          <w:szCs w:val="20"/>
        </w:rPr>
        <w:t xml:space="preserve"> Hospital </w:t>
      </w:r>
      <w:r w:rsidRPr="002B0F60">
        <w:rPr>
          <w:rFonts w:ascii="Times New Roman" w:hAnsi="Times New Roman" w:cs="Times New Roman" w:hint="eastAsia"/>
          <w:sz w:val="20"/>
          <w:szCs w:val="20"/>
        </w:rPr>
        <w:t>o</w:t>
      </w:r>
      <w:r w:rsidRPr="002B0F60">
        <w:rPr>
          <w:rFonts w:ascii="Times New Roman" w:hAnsi="Times New Roman" w:cs="Times New Roman"/>
          <w:sz w:val="20"/>
          <w:szCs w:val="20"/>
        </w:rPr>
        <w:t xml:space="preserve">f </w:t>
      </w:r>
      <w:proofErr w:type="spellStart"/>
      <w:r w:rsidRPr="002B0F60">
        <w:rPr>
          <w:rFonts w:ascii="Times New Roman" w:hAnsi="Times New Roman" w:cs="Times New Roman"/>
          <w:sz w:val="20"/>
          <w:szCs w:val="20"/>
        </w:rPr>
        <w:t>Honghu</w:t>
      </w:r>
      <w:proofErr w:type="spellEnd"/>
      <w:r w:rsidRPr="002B0F60">
        <w:rPr>
          <w:rFonts w:ascii="Times New Roman" w:hAnsi="Times New Roman" w:cs="Times New Roman" w:hint="eastAsia"/>
          <w:sz w:val="20"/>
          <w:szCs w:val="20"/>
        </w:rPr>
        <w:t xml:space="preserve">, </w:t>
      </w:r>
      <w:proofErr w:type="spellStart"/>
      <w:r w:rsidRPr="002B0F60">
        <w:rPr>
          <w:rFonts w:ascii="Times New Roman" w:hAnsi="Times New Roman" w:cs="Times New Roman" w:hint="eastAsia"/>
          <w:sz w:val="20"/>
          <w:szCs w:val="20"/>
        </w:rPr>
        <w:t>Honghu</w:t>
      </w:r>
      <w:proofErr w:type="spellEnd"/>
      <w:r w:rsidRPr="002B0F60">
        <w:rPr>
          <w:rFonts w:ascii="Times New Roman" w:hAnsi="Times New Roman" w:cs="Times New Roman" w:hint="eastAsia"/>
          <w:sz w:val="20"/>
          <w:szCs w:val="20"/>
        </w:rPr>
        <w:t>, China</w:t>
      </w:r>
    </w:p>
    <w:p w14:paraId="2674117D" w14:textId="77777777" w:rsidR="00666C3D" w:rsidRPr="002B0F60" w:rsidRDefault="00666C3D" w:rsidP="00666C3D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2B0F60">
        <w:rPr>
          <w:rFonts w:ascii="Times New Roman" w:hAnsi="Times New Roman" w:cs="Times New Roman" w:hint="eastAsia"/>
          <w:sz w:val="20"/>
          <w:szCs w:val="20"/>
          <w:vertAlign w:val="superscript"/>
        </w:rPr>
        <w:t>17</w:t>
      </w:r>
      <w:r w:rsidRPr="002B0F60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2B0F60">
        <w:rPr>
          <w:rFonts w:ascii="Times New Roman" w:hAnsi="Times New Roman" w:cs="Times New Roman"/>
          <w:sz w:val="20"/>
          <w:szCs w:val="20"/>
        </w:rPr>
        <w:t xml:space="preserve">Department of </w:t>
      </w:r>
      <w:r w:rsidRPr="002B0F60">
        <w:rPr>
          <w:rFonts w:ascii="Times New Roman" w:hAnsi="Times New Roman" w:cs="Times New Roman" w:hint="eastAsia"/>
          <w:sz w:val="20"/>
          <w:szCs w:val="20"/>
        </w:rPr>
        <w:t>I</w:t>
      </w:r>
      <w:r w:rsidRPr="002B0F60">
        <w:rPr>
          <w:rFonts w:ascii="Times New Roman" w:hAnsi="Times New Roman" w:cs="Times New Roman"/>
          <w:sz w:val="20"/>
          <w:szCs w:val="20"/>
        </w:rPr>
        <w:t xml:space="preserve">nfectious </w:t>
      </w:r>
      <w:r w:rsidRPr="002B0F60">
        <w:rPr>
          <w:rFonts w:ascii="Times New Roman" w:hAnsi="Times New Roman" w:cs="Times New Roman" w:hint="eastAsia"/>
          <w:sz w:val="20"/>
          <w:szCs w:val="20"/>
        </w:rPr>
        <w:t>D</w:t>
      </w:r>
      <w:r w:rsidRPr="002B0F60">
        <w:rPr>
          <w:rFonts w:ascii="Times New Roman" w:hAnsi="Times New Roman" w:cs="Times New Roman"/>
          <w:sz w:val="20"/>
          <w:szCs w:val="20"/>
        </w:rPr>
        <w:t>iseases</w:t>
      </w:r>
      <w:r w:rsidRPr="002B0F60">
        <w:rPr>
          <w:rFonts w:ascii="Times New Roman" w:hAnsi="Times New Roman" w:cs="Times New Roman" w:hint="eastAsia"/>
          <w:sz w:val="20"/>
          <w:szCs w:val="20"/>
        </w:rPr>
        <w:t xml:space="preserve">, </w:t>
      </w:r>
      <w:r w:rsidRPr="002B0F60">
        <w:rPr>
          <w:rFonts w:ascii="Times New Roman" w:hAnsi="Times New Roman" w:cs="Times New Roman"/>
          <w:sz w:val="20"/>
          <w:szCs w:val="20"/>
        </w:rPr>
        <w:t xml:space="preserve">The People’s Hospital of </w:t>
      </w:r>
      <w:proofErr w:type="spellStart"/>
      <w:r w:rsidRPr="002B0F60">
        <w:rPr>
          <w:rFonts w:ascii="Times New Roman" w:hAnsi="Times New Roman" w:cs="Times New Roman"/>
          <w:sz w:val="20"/>
          <w:szCs w:val="20"/>
        </w:rPr>
        <w:t>Jingshan</w:t>
      </w:r>
      <w:proofErr w:type="spellEnd"/>
      <w:r w:rsidRPr="002B0F60">
        <w:rPr>
          <w:rFonts w:ascii="Times New Roman" w:hAnsi="Times New Roman" w:cs="Times New Roman" w:hint="eastAsia"/>
          <w:sz w:val="20"/>
          <w:szCs w:val="20"/>
        </w:rPr>
        <w:t xml:space="preserve">, </w:t>
      </w:r>
      <w:proofErr w:type="spellStart"/>
      <w:r w:rsidRPr="002B0F60">
        <w:rPr>
          <w:rFonts w:ascii="Times New Roman" w:hAnsi="Times New Roman" w:cs="Times New Roman" w:hint="eastAsia"/>
          <w:sz w:val="20"/>
          <w:szCs w:val="20"/>
        </w:rPr>
        <w:t>Jingshan</w:t>
      </w:r>
      <w:proofErr w:type="spellEnd"/>
      <w:r w:rsidRPr="002B0F60">
        <w:rPr>
          <w:rFonts w:ascii="Times New Roman" w:hAnsi="Times New Roman" w:cs="Times New Roman" w:hint="eastAsia"/>
          <w:sz w:val="20"/>
          <w:szCs w:val="20"/>
        </w:rPr>
        <w:t>, China</w:t>
      </w:r>
    </w:p>
    <w:p w14:paraId="4DCFB653" w14:textId="77777777" w:rsidR="00666C3D" w:rsidRPr="002B0F60" w:rsidRDefault="00666C3D" w:rsidP="00666C3D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2B0F60">
        <w:rPr>
          <w:rFonts w:ascii="Times New Roman" w:hAnsi="Times New Roman" w:cs="Times New Roman" w:hint="eastAsia"/>
          <w:sz w:val="20"/>
          <w:szCs w:val="20"/>
          <w:vertAlign w:val="superscript"/>
        </w:rPr>
        <w:t>18</w:t>
      </w:r>
      <w:r w:rsidRPr="002B0F60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2B0F60">
        <w:rPr>
          <w:rFonts w:ascii="Times New Roman" w:hAnsi="Times New Roman" w:cs="Times New Roman"/>
          <w:sz w:val="20"/>
          <w:szCs w:val="20"/>
        </w:rPr>
        <w:t xml:space="preserve">Department of </w:t>
      </w:r>
      <w:proofErr w:type="spellStart"/>
      <w:r w:rsidRPr="002B0F60">
        <w:rPr>
          <w:rFonts w:ascii="Times New Roman" w:hAnsi="Times New Roman" w:cs="Times New Roman"/>
          <w:sz w:val="20"/>
          <w:szCs w:val="20"/>
        </w:rPr>
        <w:t>Hepatobiliary</w:t>
      </w:r>
      <w:proofErr w:type="spellEnd"/>
      <w:r w:rsidRPr="002B0F60">
        <w:rPr>
          <w:rFonts w:ascii="Times New Roman" w:hAnsi="Times New Roman" w:cs="Times New Roman"/>
          <w:sz w:val="20"/>
          <w:szCs w:val="20"/>
        </w:rPr>
        <w:t xml:space="preserve"> Surgery</w:t>
      </w:r>
      <w:r w:rsidRPr="002B0F60">
        <w:rPr>
          <w:rFonts w:ascii="Times New Roman" w:hAnsi="Times New Roman" w:cs="Times New Roman" w:hint="eastAsia"/>
          <w:sz w:val="20"/>
          <w:szCs w:val="20"/>
        </w:rPr>
        <w:t xml:space="preserve">, </w:t>
      </w:r>
      <w:proofErr w:type="spellStart"/>
      <w:r w:rsidRPr="002B0F60">
        <w:rPr>
          <w:rFonts w:ascii="Times New Roman" w:hAnsi="Times New Roman" w:cs="Times New Roman"/>
          <w:sz w:val="20"/>
          <w:szCs w:val="20"/>
        </w:rPr>
        <w:t>Xishui</w:t>
      </w:r>
      <w:proofErr w:type="spellEnd"/>
      <w:r w:rsidRPr="002B0F60">
        <w:rPr>
          <w:rFonts w:ascii="Times New Roman" w:hAnsi="Times New Roman" w:cs="Times New Roman"/>
          <w:sz w:val="20"/>
          <w:szCs w:val="20"/>
        </w:rPr>
        <w:t xml:space="preserve"> County People’s Hospital, </w:t>
      </w:r>
      <w:proofErr w:type="spellStart"/>
      <w:r w:rsidRPr="002B0F60">
        <w:rPr>
          <w:rFonts w:ascii="Times New Roman" w:hAnsi="Times New Roman" w:cs="Times New Roman"/>
          <w:sz w:val="20"/>
          <w:szCs w:val="20"/>
        </w:rPr>
        <w:t>Huanggang</w:t>
      </w:r>
      <w:proofErr w:type="spellEnd"/>
      <w:r w:rsidRPr="002B0F60">
        <w:rPr>
          <w:rFonts w:ascii="Times New Roman" w:hAnsi="Times New Roman" w:cs="Times New Roman"/>
          <w:sz w:val="20"/>
          <w:szCs w:val="20"/>
        </w:rPr>
        <w:t>, China</w:t>
      </w:r>
    </w:p>
    <w:p w14:paraId="34926482" w14:textId="77777777" w:rsidR="00666C3D" w:rsidRPr="002B0F60" w:rsidRDefault="00666C3D" w:rsidP="00666C3D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2B0F60">
        <w:rPr>
          <w:rFonts w:ascii="Times New Roman" w:hAnsi="Times New Roman" w:cs="Times New Roman" w:hint="eastAsia"/>
          <w:sz w:val="20"/>
          <w:szCs w:val="20"/>
          <w:vertAlign w:val="superscript"/>
        </w:rPr>
        <w:t>19</w:t>
      </w:r>
      <w:r w:rsidRPr="002B0F60">
        <w:rPr>
          <w:rFonts w:ascii="Times New Roman" w:hAnsi="Times New Roman" w:cs="Times New Roman" w:hint="eastAsia"/>
          <w:sz w:val="20"/>
          <w:szCs w:val="20"/>
        </w:rPr>
        <w:t xml:space="preserve"> Department of Emergency Medicine, First People</w:t>
      </w:r>
      <w:r w:rsidRPr="002B0F60">
        <w:rPr>
          <w:rFonts w:ascii="Times New Roman" w:hAnsi="Times New Roman" w:cs="Times New Roman"/>
          <w:sz w:val="20"/>
          <w:szCs w:val="20"/>
        </w:rPr>
        <w:t>’</w:t>
      </w:r>
      <w:r w:rsidRPr="002B0F60">
        <w:rPr>
          <w:rFonts w:ascii="Times New Roman" w:hAnsi="Times New Roman" w:cs="Times New Roman" w:hint="eastAsia"/>
          <w:sz w:val="20"/>
          <w:szCs w:val="20"/>
        </w:rPr>
        <w:t xml:space="preserve">s Hospital of </w:t>
      </w:r>
      <w:proofErr w:type="spellStart"/>
      <w:r w:rsidRPr="002B0F60">
        <w:rPr>
          <w:rFonts w:ascii="Times New Roman" w:hAnsi="Times New Roman" w:cs="Times New Roman" w:hint="eastAsia"/>
          <w:sz w:val="20"/>
          <w:szCs w:val="20"/>
        </w:rPr>
        <w:t>Jiangxia</w:t>
      </w:r>
      <w:proofErr w:type="spellEnd"/>
      <w:r w:rsidRPr="002B0F60">
        <w:rPr>
          <w:rFonts w:ascii="Times New Roman" w:hAnsi="Times New Roman" w:cs="Times New Roman" w:hint="eastAsia"/>
          <w:sz w:val="20"/>
          <w:szCs w:val="20"/>
        </w:rPr>
        <w:t xml:space="preserve"> District, Wuhan, China</w:t>
      </w:r>
    </w:p>
    <w:p w14:paraId="6F26A2FE" w14:textId="77777777" w:rsidR="00666C3D" w:rsidRPr="002B0F60" w:rsidRDefault="00666C3D" w:rsidP="00666C3D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2B0F60">
        <w:rPr>
          <w:rFonts w:ascii="Times New Roman" w:hAnsi="Times New Roman" w:cs="Times New Roman" w:hint="eastAsia"/>
          <w:sz w:val="20"/>
          <w:szCs w:val="20"/>
          <w:vertAlign w:val="superscript"/>
        </w:rPr>
        <w:t>20</w:t>
      </w:r>
      <w:r w:rsidRPr="002B0F60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D45B70">
        <w:rPr>
          <w:rFonts w:ascii="Times New Roman" w:hAnsi="Times New Roman" w:cs="Times New Roman" w:hint="eastAsia"/>
          <w:sz w:val="20"/>
          <w:szCs w:val="20"/>
        </w:rPr>
        <w:t>Department of Geriatrics</w:t>
      </w:r>
      <w:r>
        <w:rPr>
          <w:rFonts w:ascii="Times New Roman" w:hAnsi="Times New Roman" w:cs="Times New Roman" w:hint="eastAsia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D45B70">
        <w:rPr>
          <w:rFonts w:ascii="Times New Roman" w:hAnsi="Times New Roman" w:cs="Times New Roman" w:hint="eastAsia"/>
          <w:sz w:val="20"/>
          <w:szCs w:val="20"/>
        </w:rPr>
        <w:t>Union Hospital</w:t>
      </w:r>
      <w:r>
        <w:rPr>
          <w:rFonts w:ascii="Times New Roman" w:hAnsi="Times New Roman" w:cs="Times New Roman" w:hint="eastAsia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45B70">
        <w:rPr>
          <w:rFonts w:ascii="Times New Roman" w:hAnsi="Times New Roman" w:cs="Times New Roman" w:hint="eastAsia"/>
          <w:sz w:val="20"/>
          <w:szCs w:val="20"/>
        </w:rPr>
        <w:t>Tongji</w:t>
      </w:r>
      <w:proofErr w:type="spellEnd"/>
      <w:r w:rsidRPr="00D45B70">
        <w:rPr>
          <w:rFonts w:ascii="Times New Roman" w:hAnsi="Times New Roman" w:cs="Times New Roman" w:hint="eastAsia"/>
          <w:sz w:val="20"/>
          <w:szCs w:val="20"/>
        </w:rPr>
        <w:t xml:space="preserve"> Medical College</w:t>
      </w:r>
      <w:r>
        <w:rPr>
          <w:rFonts w:ascii="Times New Roman" w:hAnsi="Times New Roman" w:cs="Times New Roman" w:hint="eastAsia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45B70">
        <w:rPr>
          <w:rFonts w:ascii="Times New Roman" w:hAnsi="Times New Roman" w:cs="Times New Roman" w:hint="eastAsia"/>
          <w:sz w:val="20"/>
          <w:szCs w:val="20"/>
        </w:rPr>
        <w:t>Huazhong</w:t>
      </w:r>
      <w:proofErr w:type="spellEnd"/>
      <w:r w:rsidRPr="00D45B70">
        <w:rPr>
          <w:rFonts w:ascii="Times New Roman" w:hAnsi="Times New Roman" w:cs="Times New Roman" w:hint="eastAsia"/>
          <w:sz w:val="20"/>
          <w:szCs w:val="20"/>
        </w:rPr>
        <w:t xml:space="preserve"> University of Science and Technology</w:t>
      </w:r>
      <w:r>
        <w:rPr>
          <w:rFonts w:ascii="Times New Roman" w:hAnsi="Times New Roman" w:cs="Times New Roman" w:hint="eastAsia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D45B70">
        <w:rPr>
          <w:rFonts w:ascii="Times New Roman" w:hAnsi="Times New Roman" w:cs="Times New Roman" w:hint="eastAsia"/>
          <w:sz w:val="20"/>
          <w:szCs w:val="20"/>
        </w:rPr>
        <w:t>Wuhan</w:t>
      </w:r>
      <w:r>
        <w:rPr>
          <w:rFonts w:ascii="Times New Roman" w:hAnsi="Times New Roman" w:cs="Times New Roman" w:hint="eastAsia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D45B70">
        <w:rPr>
          <w:rFonts w:ascii="Times New Roman" w:hAnsi="Times New Roman" w:cs="Times New Roman" w:hint="eastAsia"/>
          <w:sz w:val="20"/>
          <w:szCs w:val="20"/>
        </w:rPr>
        <w:t>China</w:t>
      </w:r>
    </w:p>
    <w:p w14:paraId="3847ED53" w14:textId="77777777" w:rsidR="00666C3D" w:rsidRPr="002B0F60" w:rsidRDefault="00666C3D" w:rsidP="00666C3D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2B0F60">
        <w:rPr>
          <w:rFonts w:ascii="Times New Roman" w:hAnsi="Times New Roman" w:cs="Times New Roman" w:hint="eastAsia"/>
          <w:sz w:val="20"/>
          <w:szCs w:val="20"/>
          <w:vertAlign w:val="superscript"/>
        </w:rPr>
        <w:t>21</w:t>
      </w:r>
      <w:r w:rsidRPr="002B0F60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D45B70">
        <w:rPr>
          <w:rFonts w:ascii="Times New Roman" w:hAnsi="Times New Roman" w:cs="Times New Roman" w:hint="eastAsia"/>
          <w:sz w:val="20"/>
          <w:szCs w:val="20"/>
        </w:rPr>
        <w:t>Cardiovascular Research Center</w:t>
      </w:r>
      <w:r>
        <w:rPr>
          <w:rFonts w:ascii="Times New Roman" w:hAnsi="Times New Roman" w:cs="Times New Roman" w:hint="eastAsia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D45B70">
        <w:rPr>
          <w:rFonts w:ascii="Times New Roman" w:hAnsi="Times New Roman" w:cs="Times New Roman" w:hint="eastAsia"/>
          <w:sz w:val="20"/>
          <w:szCs w:val="20"/>
        </w:rPr>
        <w:t>Cardiology Division</w:t>
      </w:r>
      <w:r>
        <w:rPr>
          <w:rFonts w:ascii="Times New Roman" w:hAnsi="Times New Roman" w:cs="Times New Roman" w:hint="eastAsia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D45B70">
        <w:rPr>
          <w:rFonts w:ascii="Times New Roman" w:hAnsi="Times New Roman" w:cs="Times New Roman" w:hint="eastAsia"/>
          <w:sz w:val="20"/>
          <w:szCs w:val="20"/>
        </w:rPr>
        <w:t>Massachusetts General Hospital</w:t>
      </w:r>
      <w:r>
        <w:rPr>
          <w:rFonts w:ascii="Times New Roman" w:hAnsi="Times New Roman" w:cs="Times New Roman" w:hint="eastAsia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D45B70">
        <w:rPr>
          <w:rFonts w:ascii="Times New Roman" w:hAnsi="Times New Roman" w:cs="Times New Roman" w:hint="eastAsia"/>
          <w:sz w:val="20"/>
          <w:szCs w:val="20"/>
        </w:rPr>
        <w:t>Harvard Medical School</w:t>
      </w:r>
      <w:r>
        <w:rPr>
          <w:rFonts w:ascii="Times New Roman" w:hAnsi="Times New Roman" w:cs="Times New Roman" w:hint="eastAsia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D45B70">
        <w:rPr>
          <w:rFonts w:ascii="Times New Roman" w:hAnsi="Times New Roman" w:cs="Times New Roman" w:hint="eastAsia"/>
          <w:sz w:val="20"/>
          <w:szCs w:val="20"/>
        </w:rPr>
        <w:t>Boston</w:t>
      </w:r>
      <w:r>
        <w:rPr>
          <w:rFonts w:ascii="Times New Roman" w:hAnsi="Times New Roman" w:cs="Times New Roman" w:hint="eastAsia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D45B70">
        <w:rPr>
          <w:rFonts w:ascii="Times New Roman" w:hAnsi="Times New Roman" w:cs="Times New Roman" w:hint="eastAsia"/>
          <w:sz w:val="20"/>
          <w:szCs w:val="20"/>
        </w:rPr>
        <w:t>Massachusetts</w:t>
      </w:r>
      <w:r>
        <w:rPr>
          <w:rFonts w:ascii="Times New Roman" w:hAnsi="Times New Roman" w:cs="Times New Roman" w:hint="eastAsia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D45B70">
        <w:rPr>
          <w:rFonts w:ascii="Times New Roman" w:hAnsi="Times New Roman" w:cs="Times New Roman" w:hint="eastAsia"/>
          <w:sz w:val="20"/>
          <w:szCs w:val="20"/>
        </w:rPr>
        <w:t>USA</w:t>
      </w:r>
    </w:p>
    <w:p w14:paraId="3A685727" w14:textId="77777777" w:rsidR="00666C3D" w:rsidRPr="002B0F60" w:rsidRDefault="00666C3D" w:rsidP="00666C3D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2B0F60">
        <w:rPr>
          <w:rFonts w:ascii="Times New Roman" w:hAnsi="Times New Roman" w:cs="Times New Roman" w:hint="eastAsia"/>
          <w:sz w:val="20"/>
          <w:szCs w:val="20"/>
          <w:vertAlign w:val="superscript"/>
        </w:rPr>
        <w:t>22</w:t>
      </w:r>
      <w:r w:rsidRPr="002B0F60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gramStart"/>
      <w:r w:rsidRPr="002B0F60">
        <w:rPr>
          <w:rFonts w:ascii="Times New Roman" w:hAnsi="Times New Roman" w:cs="Times New Roman"/>
          <w:sz w:val="20"/>
          <w:szCs w:val="20"/>
        </w:rPr>
        <w:t>Department</w:t>
      </w:r>
      <w:proofErr w:type="gramEnd"/>
      <w:r w:rsidRPr="002B0F60">
        <w:rPr>
          <w:rFonts w:ascii="Times New Roman" w:hAnsi="Times New Roman" w:cs="Times New Roman"/>
          <w:sz w:val="20"/>
          <w:szCs w:val="20"/>
        </w:rPr>
        <w:t xml:space="preserve"> of Hand Surgery Union Hospital, </w:t>
      </w:r>
      <w:proofErr w:type="spellStart"/>
      <w:r w:rsidRPr="002B0F60">
        <w:rPr>
          <w:rFonts w:ascii="Times New Roman" w:hAnsi="Times New Roman" w:cs="Times New Roman"/>
          <w:sz w:val="20"/>
          <w:szCs w:val="20"/>
        </w:rPr>
        <w:t>Tongji</w:t>
      </w:r>
      <w:proofErr w:type="spellEnd"/>
      <w:r w:rsidRPr="002B0F60">
        <w:rPr>
          <w:rFonts w:ascii="Times New Roman" w:hAnsi="Times New Roman" w:cs="Times New Roman"/>
          <w:sz w:val="20"/>
          <w:szCs w:val="20"/>
        </w:rPr>
        <w:t xml:space="preserve"> Medical College, </w:t>
      </w:r>
      <w:proofErr w:type="spellStart"/>
      <w:r w:rsidRPr="002B0F60">
        <w:rPr>
          <w:rFonts w:ascii="Times New Roman" w:hAnsi="Times New Roman" w:cs="Times New Roman"/>
          <w:sz w:val="20"/>
          <w:szCs w:val="20"/>
        </w:rPr>
        <w:t>Huazhong</w:t>
      </w:r>
      <w:proofErr w:type="spellEnd"/>
      <w:r w:rsidRPr="002B0F60">
        <w:rPr>
          <w:rFonts w:ascii="Times New Roman" w:hAnsi="Times New Roman" w:cs="Times New Roman"/>
          <w:sz w:val="20"/>
          <w:szCs w:val="20"/>
        </w:rPr>
        <w:t xml:space="preserve"> University of</w:t>
      </w:r>
    </w:p>
    <w:p w14:paraId="4FE45061" w14:textId="77777777" w:rsidR="00666C3D" w:rsidRPr="002B0F60" w:rsidRDefault="00666C3D" w:rsidP="00666C3D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2B0F60">
        <w:rPr>
          <w:rFonts w:ascii="Times New Roman" w:hAnsi="Times New Roman" w:cs="Times New Roman"/>
          <w:sz w:val="20"/>
          <w:szCs w:val="20"/>
        </w:rPr>
        <w:t>Science and Technology, Wuhan, China</w:t>
      </w:r>
    </w:p>
    <w:p w14:paraId="04EC7195" w14:textId="77777777" w:rsidR="00666C3D" w:rsidRPr="002B0F60" w:rsidRDefault="00666C3D" w:rsidP="00666C3D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2B0F60">
        <w:rPr>
          <w:rFonts w:ascii="Times New Roman" w:hAnsi="Times New Roman" w:cs="Times New Roman" w:hint="eastAsia"/>
          <w:sz w:val="20"/>
          <w:szCs w:val="20"/>
          <w:vertAlign w:val="superscript"/>
        </w:rPr>
        <w:t>23</w:t>
      </w:r>
      <w:r w:rsidRPr="002B0F60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2B0F60">
        <w:rPr>
          <w:rFonts w:ascii="Times New Roman" w:hAnsi="Times New Roman" w:cs="Times New Roman"/>
          <w:sz w:val="20"/>
          <w:szCs w:val="20"/>
        </w:rPr>
        <w:t xml:space="preserve">Department of Obstetrics and Gynecology, Union Hospital, </w:t>
      </w:r>
      <w:proofErr w:type="spellStart"/>
      <w:r w:rsidRPr="002B0F60">
        <w:rPr>
          <w:rFonts w:ascii="Times New Roman" w:hAnsi="Times New Roman" w:cs="Times New Roman"/>
          <w:sz w:val="20"/>
          <w:szCs w:val="20"/>
        </w:rPr>
        <w:t>Tongji</w:t>
      </w:r>
      <w:proofErr w:type="spellEnd"/>
      <w:r w:rsidRPr="002B0F60">
        <w:rPr>
          <w:rFonts w:ascii="Times New Roman" w:hAnsi="Times New Roman" w:cs="Times New Roman"/>
          <w:sz w:val="20"/>
          <w:szCs w:val="20"/>
        </w:rPr>
        <w:t xml:space="preserve"> Medical College, </w:t>
      </w:r>
      <w:proofErr w:type="spellStart"/>
      <w:r w:rsidRPr="002B0F60">
        <w:rPr>
          <w:rFonts w:ascii="Times New Roman" w:hAnsi="Times New Roman" w:cs="Times New Roman"/>
          <w:sz w:val="20"/>
          <w:szCs w:val="20"/>
        </w:rPr>
        <w:t>Huazhong</w:t>
      </w:r>
      <w:proofErr w:type="spellEnd"/>
      <w:r w:rsidRPr="002B0F60">
        <w:rPr>
          <w:rFonts w:ascii="Times New Roman" w:hAnsi="Times New Roman" w:cs="Times New Roman"/>
          <w:sz w:val="20"/>
          <w:szCs w:val="20"/>
        </w:rPr>
        <w:t xml:space="preserve"> University of</w:t>
      </w:r>
      <w:r w:rsidRPr="002B0F60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2B0F60">
        <w:rPr>
          <w:rFonts w:ascii="Times New Roman" w:hAnsi="Times New Roman" w:cs="Times New Roman"/>
          <w:sz w:val="20"/>
          <w:szCs w:val="20"/>
        </w:rPr>
        <w:t>Science and Technology, Wuhan, China</w:t>
      </w:r>
    </w:p>
    <w:p w14:paraId="7DCE1A85" w14:textId="77777777" w:rsidR="00666C3D" w:rsidRPr="002B0F60" w:rsidRDefault="00666C3D" w:rsidP="00666C3D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2B0F60">
        <w:rPr>
          <w:rFonts w:ascii="Times New Roman" w:hAnsi="Times New Roman" w:cs="Times New Roman" w:hint="eastAsia"/>
          <w:sz w:val="20"/>
          <w:szCs w:val="20"/>
          <w:vertAlign w:val="superscript"/>
        </w:rPr>
        <w:t>24</w:t>
      </w:r>
      <w:r w:rsidRPr="002B0F60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gramStart"/>
      <w:r w:rsidRPr="002B0F60">
        <w:rPr>
          <w:rFonts w:ascii="Times New Roman" w:hAnsi="Times New Roman" w:cs="Times New Roman" w:hint="eastAsia"/>
          <w:sz w:val="20"/>
          <w:szCs w:val="20"/>
        </w:rPr>
        <w:t>Department</w:t>
      </w:r>
      <w:proofErr w:type="gramEnd"/>
      <w:r w:rsidRPr="002B0F60">
        <w:rPr>
          <w:rFonts w:ascii="Times New Roman" w:hAnsi="Times New Roman" w:cs="Times New Roman" w:hint="eastAsia"/>
          <w:sz w:val="20"/>
          <w:szCs w:val="20"/>
        </w:rPr>
        <w:t xml:space="preserve"> of Endocrinology, Union Hospital, </w:t>
      </w:r>
      <w:proofErr w:type="spellStart"/>
      <w:r w:rsidRPr="002B0F60">
        <w:rPr>
          <w:rFonts w:ascii="Times New Roman" w:hAnsi="Times New Roman" w:cs="Times New Roman" w:hint="eastAsia"/>
          <w:sz w:val="20"/>
          <w:szCs w:val="20"/>
        </w:rPr>
        <w:t>Tongji</w:t>
      </w:r>
      <w:proofErr w:type="spellEnd"/>
      <w:r w:rsidRPr="002B0F60">
        <w:rPr>
          <w:rFonts w:ascii="Times New Roman" w:hAnsi="Times New Roman" w:cs="Times New Roman" w:hint="eastAsia"/>
          <w:sz w:val="20"/>
          <w:szCs w:val="20"/>
        </w:rPr>
        <w:t xml:space="preserve"> Medical College, </w:t>
      </w:r>
      <w:proofErr w:type="spellStart"/>
      <w:r w:rsidRPr="002B0F60">
        <w:rPr>
          <w:rFonts w:ascii="Times New Roman" w:hAnsi="Times New Roman" w:cs="Times New Roman" w:hint="eastAsia"/>
          <w:sz w:val="20"/>
          <w:szCs w:val="20"/>
        </w:rPr>
        <w:t>Huazhong</w:t>
      </w:r>
      <w:proofErr w:type="spellEnd"/>
      <w:r w:rsidRPr="002B0F60">
        <w:rPr>
          <w:rFonts w:ascii="Times New Roman" w:hAnsi="Times New Roman" w:cs="Times New Roman" w:hint="eastAsia"/>
          <w:sz w:val="20"/>
          <w:szCs w:val="20"/>
        </w:rPr>
        <w:t xml:space="preserve"> University of</w:t>
      </w:r>
    </w:p>
    <w:p w14:paraId="66DC65C3" w14:textId="77777777" w:rsidR="00666C3D" w:rsidRDefault="00666C3D" w:rsidP="00666C3D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2B0F60">
        <w:rPr>
          <w:rFonts w:ascii="Times New Roman" w:hAnsi="Times New Roman" w:cs="Times New Roman"/>
          <w:sz w:val="20"/>
          <w:szCs w:val="20"/>
        </w:rPr>
        <w:t>Science and Technology, Wuhan</w:t>
      </w:r>
      <w:r w:rsidRPr="002B0F60">
        <w:rPr>
          <w:rFonts w:ascii="Times New Roman" w:hAnsi="Times New Roman" w:cs="Times New Roman" w:hint="eastAsia"/>
          <w:sz w:val="20"/>
          <w:szCs w:val="20"/>
        </w:rPr>
        <w:t>,</w:t>
      </w:r>
      <w:r w:rsidRPr="002B0F60">
        <w:rPr>
          <w:rFonts w:ascii="Times New Roman" w:hAnsi="Times New Roman" w:cs="Times New Roman"/>
          <w:sz w:val="20"/>
          <w:szCs w:val="20"/>
        </w:rPr>
        <w:t xml:space="preserve"> China</w:t>
      </w:r>
    </w:p>
    <w:p w14:paraId="3038D703" w14:textId="77777777" w:rsidR="00666C3D" w:rsidRDefault="00666C3D" w:rsidP="00666C3D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516855">
        <w:rPr>
          <w:rFonts w:ascii="Times New Roman" w:hAnsi="Times New Roman" w:cs="Times New Roman" w:hint="eastAsia"/>
          <w:sz w:val="20"/>
          <w:szCs w:val="20"/>
          <w:vertAlign w:val="superscript"/>
        </w:rPr>
        <w:t>25</w:t>
      </w:r>
      <w:r>
        <w:rPr>
          <w:rFonts w:ascii="Times New Roman" w:hAnsi="Times New Roman" w:cs="Times New Roman" w:hint="eastAsia"/>
          <w:sz w:val="20"/>
          <w:szCs w:val="20"/>
        </w:rPr>
        <w:t xml:space="preserve"> Department of Hematology, West Center of Union Hospital, Wuhan, China</w:t>
      </w:r>
    </w:p>
    <w:p w14:paraId="0F9D5A85" w14:textId="77777777" w:rsidR="00666C3D" w:rsidRPr="002B0F60" w:rsidRDefault="00666C3D" w:rsidP="00666C3D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516855">
        <w:rPr>
          <w:rFonts w:ascii="Times New Roman" w:hAnsi="Times New Roman" w:cs="Times New Roman" w:hint="eastAsia"/>
          <w:sz w:val="20"/>
          <w:szCs w:val="20"/>
          <w:vertAlign w:val="superscript"/>
        </w:rPr>
        <w:lastRenderedPageBreak/>
        <w:t>26</w:t>
      </w:r>
      <w:r>
        <w:rPr>
          <w:rFonts w:ascii="Times New Roman" w:hAnsi="Times New Roman" w:cs="Times New Roman" w:hint="eastAsia"/>
          <w:sz w:val="20"/>
          <w:szCs w:val="20"/>
        </w:rPr>
        <w:t xml:space="preserve"> Cancer Center of Union </w:t>
      </w:r>
      <w:proofErr w:type="gramStart"/>
      <w:r>
        <w:rPr>
          <w:rFonts w:ascii="Times New Roman" w:hAnsi="Times New Roman" w:cs="Times New Roman" w:hint="eastAsia"/>
          <w:sz w:val="20"/>
          <w:szCs w:val="20"/>
        </w:rPr>
        <w:t>Hospital</w:t>
      </w:r>
      <w:proofErr w:type="gramEnd"/>
      <w:r>
        <w:rPr>
          <w:rFonts w:ascii="Times New Roman" w:hAnsi="Times New Roman" w:cs="Times New Roman" w:hint="eastAsia"/>
          <w:sz w:val="20"/>
          <w:szCs w:val="20"/>
        </w:rPr>
        <w:t>, Wuhan, China</w:t>
      </w:r>
    </w:p>
    <w:p w14:paraId="637BD24F" w14:textId="29D423EB" w:rsidR="00666C3D" w:rsidRPr="00666C3D" w:rsidRDefault="00666C3D" w:rsidP="00666C3D">
      <w:pPr>
        <w:spacing w:line="48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  <w:vertAlign w:val="superscript"/>
        </w:rPr>
        <w:t>27</w:t>
      </w:r>
      <w:r w:rsidRPr="002B0F60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gramStart"/>
      <w:r w:rsidRPr="002B0F60">
        <w:rPr>
          <w:rFonts w:ascii="Times New Roman" w:hAnsi="Times New Roman" w:cs="Times New Roman"/>
          <w:sz w:val="20"/>
          <w:szCs w:val="20"/>
        </w:rPr>
        <w:t>Cent</w:t>
      </w:r>
      <w:r>
        <w:rPr>
          <w:rFonts w:ascii="Times New Roman" w:hAnsi="Times New Roman" w:cs="Times New Roman" w:hint="eastAsia"/>
          <w:sz w:val="20"/>
          <w:szCs w:val="20"/>
        </w:rPr>
        <w:t>er</w:t>
      </w:r>
      <w:proofErr w:type="gramEnd"/>
      <w:r w:rsidRPr="002B0F60">
        <w:rPr>
          <w:rFonts w:ascii="Times New Roman" w:hAnsi="Times New Roman" w:cs="Times New Roman"/>
          <w:sz w:val="20"/>
          <w:szCs w:val="20"/>
        </w:rPr>
        <w:t xml:space="preserve"> for Cardiovascular Sciences, City Hospital, Birmingham, B18 7QH, UK</w:t>
      </w:r>
    </w:p>
    <w:p w14:paraId="2948DD2C" w14:textId="77777777" w:rsidR="00666C3D" w:rsidRDefault="00666C3D" w:rsidP="00666C3D">
      <w:pPr>
        <w:spacing w:line="480" w:lineRule="auto"/>
        <w:rPr>
          <w:rFonts w:ascii="Times New Roman" w:hAnsi="Times New Roman" w:cs="Times New Roman" w:hint="eastAsia"/>
          <w:b/>
          <w:sz w:val="20"/>
          <w:szCs w:val="20"/>
          <w:vertAlign w:val="superscript"/>
        </w:rPr>
      </w:pPr>
    </w:p>
    <w:p w14:paraId="20401EF5" w14:textId="77777777" w:rsidR="00666C3D" w:rsidRPr="002B0F60" w:rsidRDefault="00666C3D" w:rsidP="00666C3D">
      <w:pPr>
        <w:spacing w:line="480" w:lineRule="auto"/>
        <w:rPr>
          <w:rFonts w:ascii="Times New Roman" w:hAnsi="Times New Roman" w:cs="Times New Roman"/>
          <w:b/>
          <w:sz w:val="20"/>
          <w:szCs w:val="20"/>
        </w:rPr>
      </w:pPr>
      <w:r w:rsidRPr="002B0F60">
        <w:rPr>
          <w:rFonts w:ascii="Times New Roman" w:hAnsi="Times New Roman" w:cs="Times New Roman" w:hint="eastAsia"/>
          <w:b/>
          <w:sz w:val="20"/>
          <w:szCs w:val="20"/>
          <w:vertAlign w:val="superscript"/>
        </w:rPr>
        <w:t>*</w:t>
      </w:r>
      <w:r w:rsidRPr="002B0F60">
        <w:rPr>
          <w:rFonts w:ascii="Times New Roman" w:hAnsi="Times New Roman" w:cs="Times New Roman"/>
          <w:b/>
          <w:sz w:val="20"/>
          <w:szCs w:val="20"/>
        </w:rPr>
        <w:t>Contributed equally</w:t>
      </w:r>
    </w:p>
    <w:p w14:paraId="03662273" w14:textId="77777777" w:rsidR="00666C3D" w:rsidRDefault="00666C3D" w:rsidP="00666C3D">
      <w:pPr>
        <w:spacing w:line="480" w:lineRule="auto"/>
        <w:rPr>
          <w:rFonts w:ascii="Times New Roman" w:hAnsi="Times New Roman" w:cs="Times New Roman" w:hint="eastAsia"/>
          <w:b/>
          <w:sz w:val="20"/>
          <w:szCs w:val="20"/>
        </w:rPr>
      </w:pPr>
    </w:p>
    <w:p w14:paraId="56F052F4" w14:textId="77777777" w:rsidR="00666C3D" w:rsidRPr="002B0F60" w:rsidRDefault="00666C3D" w:rsidP="00666C3D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2B0F60">
        <w:rPr>
          <w:rFonts w:ascii="Times New Roman" w:hAnsi="Times New Roman" w:cs="Times New Roman"/>
          <w:b/>
          <w:sz w:val="20"/>
          <w:szCs w:val="20"/>
        </w:rPr>
        <w:t>Correspondence</w:t>
      </w:r>
      <w:r w:rsidRPr="002B0F60">
        <w:rPr>
          <w:rFonts w:ascii="Times New Roman" w:hAnsi="Times New Roman" w:cs="Times New Roman" w:hint="eastAsia"/>
          <w:b/>
          <w:sz w:val="20"/>
          <w:szCs w:val="20"/>
        </w:rPr>
        <w:t>:</w:t>
      </w:r>
      <w:r w:rsidRPr="002B0F60">
        <w:rPr>
          <w:rFonts w:ascii="Times New Roman" w:hAnsi="Times New Roman" w:cs="Times New Roman" w:hint="eastAsia"/>
          <w:sz w:val="20"/>
          <w:szCs w:val="20"/>
        </w:rPr>
        <w:t xml:space="preserve"> </w:t>
      </w:r>
    </w:p>
    <w:p w14:paraId="5CAB2C16" w14:textId="77777777" w:rsidR="00666C3D" w:rsidRPr="002B0F60" w:rsidRDefault="00666C3D" w:rsidP="00666C3D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2B0F60">
        <w:rPr>
          <w:rFonts w:ascii="Times New Roman" w:hAnsi="Times New Roman" w:cs="Times New Roman" w:hint="eastAsia"/>
          <w:sz w:val="20"/>
          <w:szCs w:val="20"/>
        </w:rPr>
        <w:t>Yu Hu (</w:t>
      </w:r>
      <w:hyperlink r:id="rId8" w:history="1">
        <w:r w:rsidRPr="002B0F60">
          <w:rPr>
            <w:rStyle w:val="a9"/>
            <w:rFonts w:ascii="Times New Roman" w:hAnsi="Times New Roman" w:cs="Times New Roman"/>
            <w:sz w:val="20"/>
            <w:szCs w:val="20"/>
          </w:rPr>
          <w:t>dr_huyu@126.com</w:t>
        </w:r>
      </w:hyperlink>
      <w:r w:rsidRPr="002B0F60">
        <w:rPr>
          <w:rFonts w:ascii="Times New Roman" w:hAnsi="Times New Roman" w:cs="Times New Roman" w:hint="eastAsia"/>
          <w:sz w:val="20"/>
          <w:szCs w:val="20"/>
        </w:rPr>
        <w:t>)</w:t>
      </w:r>
      <w:r w:rsidRPr="002B0F60">
        <w:rPr>
          <w:rFonts w:ascii="Times New Roman" w:hAnsi="Times New Roman" w:cs="Times New Roman"/>
          <w:sz w:val="20"/>
          <w:szCs w:val="20"/>
        </w:rPr>
        <w:t xml:space="preserve"> or</w:t>
      </w:r>
      <w:r w:rsidRPr="002B0F60"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>Liang V. Tang</w:t>
      </w:r>
      <w:r w:rsidRPr="002B0F60">
        <w:rPr>
          <w:rFonts w:ascii="Times New Roman" w:hAnsi="Times New Roman" w:cs="Times New Roman" w:hint="eastAsia"/>
          <w:sz w:val="20"/>
          <w:szCs w:val="20"/>
        </w:rPr>
        <w:t xml:space="preserve"> (</w:t>
      </w:r>
      <w:hyperlink r:id="rId9" w:history="1">
        <w:r w:rsidRPr="00554693">
          <w:rPr>
            <w:rStyle w:val="a9"/>
            <w:rFonts w:ascii="Times New Roman" w:hAnsi="Times New Roman" w:cs="Times New Roman" w:hint="eastAsia"/>
            <w:sz w:val="20"/>
            <w:szCs w:val="20"/>
          </w:rPr>
          <w:t>lancet.tang@qq.com</w:t>
        </w:r>
      </w:hyperlink>
      <w:r w:rsidRPr="002B0F60">
        <w:rPr>
          <w:rFonts w:ascii="Times New Roman" w:hAnsi="Times New Roman" w:cs="Times New Roman" w:hint="eastAsia"/>
          <w:sz w:val="20"/>
          <w:szCs w:val="20"/>
        </w:rPr>
        <w:t xml:space="preserve">), No. 1277 </w:t>
      </w:r>
      <w:proofErr w:type="spellStart"/>
      <w:r w:rsidRPr="002B0F60">
        <w:rPr>
          <w:rFonts w:ascii="Times New Roman" w:hAnsi="Times New Roman" w:cs="Times New Roman" w:hint="eastAsia"/>
          <w:sz w:val="20"/>
          <w:szCs w:val="20"/>
        </w:rPr>
        <w:t>Jiefang</w:t>
      </w:r>
      <w:proofErr w:type="spellEnd"/>
      <w:r w:rsidRPr="002B0F60">
        <w:rPr>
          <w:rFonts w:ascii="Times New Roman" w:hAnsi="Times New Roman" w:cs="Times New Roman" w:hint="eastAsia"/>
          <w:sz w:val="20"/>
          <w:szCs w:val="20"/>
        </w:rPr>
        <w:t xml:space="preserve"> Avenue, </w:t>
      </w:r>
      <w:r w:rsidRPr="002B0F60">
        <w:rPr>
          <w:rFonts w:ascii="Times New Roman" w:hAnsi="Times New Roman" w:cs="Times New Roman"/>
          <w:sz w:val="20"/>
          <w:szCs w:val="20"/>
        </w:rPr>
        <w:t xml:space="preserve">Union Hospital, </w:t>
      </w:r>
      <w:proofErr w:type="spellStart"/>
      <w:r w:rsidRPr="002B0F60">
        <w:rPr>
          <w:rFonts w:ascii="Times New Roman" w:hAnsi="Times New Roman" w:cs="Times New Roman"/>
          <w:sz w:val="20"/>
          <w:szCs w:val="20"/>
        </w:rPr>
        <w:t>Tongji</w:t>
      </w:r>
      <w:proofErr w:type="spellEnd"/>
      <w:r w:rsidRPr="002B0F60">
        <w:rPr>
          <w:rFonts w:ascii="Times New Roman" w:hAnsi="Times New Roman" w:cs="Times New Roman"/>
          <w:sz w:val="20"/>
          <w:szCs w:val="20"/>
        </w:rPr>
        <w:t xml:space="preserve"> Medical College, </w:t>
      </w:r>
      <w:proofErr w:type="spellStart"/>
      <w:r w:rsidRPr="002B0F60">
        <w:rPr>
          <w:rFonts w:ascii="Times New Roman" w:hAnsi="Times New Roman" w:cs="Times New Roman"/>
          <w:sz w:val="20"/>
          <w:szCs w:val="20"/>
        </w:rPr>
        <w:t>Huazhong</w:t>
      </w:r>
      <w:proofErr w:type="spellEnd"/>
      <w:r w:rsidRPr="002B0F60">
        <w:rPr>
          <w:rFonts w:ascii="Times New Roman" w:hAnsi="Times New Roman" w:cs="Times New Roman"/>
          <w:sz w:val="20"/>
          <w:szCs w:val="20"/>
        </w:rPr>
        <w:t xml:space="preserve"> University of</w:t>
      </w:r>
      <w:r w:rsidRPr="002B0F60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2B0F60">
        <w:rPr>
          <w:rFonts w:ascii="Times New Roman" w:hAnsi="Times New Roman" w:cs="Times New Roman"/>
          <w:sz w:val="20"/>
          <w:szCs w:val="20"/>
        </w:rPr>
        <w:t>Science and Technology, Wuhan, 430022, China; Tel.: +86 27 85726387; fax: +86 27 85726387</w:t>
      </w:r>
    </w:p>
    <w:p w14:paraId="27D36970" w14:textId="77777777" w:rsidR="00666C3D" w:rsidRDefault="00666C3D" w:rsidP="00FF7767">
      <w:pPr>
        <w:spacing w:line="480" w:lineRule="auto"/>
        <w:rPr>
          <w:rFonts w:ascii="Times New Roman" w:hAnsi="Times New Roman" w:cs="Times New Roman" w:hint="eastAsia"/>
          <w:sz w:val="20"/>
          <w:szCs w:val="20"/>
        </w:rPr>
      </w:pPr>
    </w:p>
    <w:p w14:paraId="2D6FC3E7" w14:textId="77777777" w:rsidR="00666C3D" w:rsidRDefault="00666C3D" w:rsidP="00FF7767">
      <w:pPr>
        <w:spacing w:line="480" w:lineRule="auto"/>
        <w:rPr>
          <w:rFonts w:ascii="Times New Roman" w:hAnsi="Times New Roman" w:cs="Times New Roman" w:hint="eastAsia"/>
          <w:sz w:val="20"/>
          <w:szCs w:val="20"/>
        </w:rPr>
      </w:pPr>
    </w:p>
    <w:p w14:paraId="05906C4E" w14:textId="77777777" w:rsidR="00666C3D" w:rsidRDefault="00666C3D" w:rsidP="00FF7767">
      <w:pPr>
        <w:spacing w:line="480" w:lineRule="auto"/>
        <w:rPr>
          <w:rFonts w:ascii="Times New Roman" w:hAnsi="Times New Roman" w:cs="Times New Roman" w:hint="eastAsia"/>
          <w:sz w:val="20"/>
          <w:szCs w:val="20"/>
        </w:rPr>
      </w:pPr>
    </w:p>
    <w:p w14:paraId="701EB5C4" w14:textId="77777777" w:rsidR="00666C3D" w:rsidRDefault="00666C3D" w:rsidP="00FF7767">
      <w:pPr>
        <w:spacing w:line="480" w:lineRule="auto"/>
        <w:rPr>
          <w:rFonts w:ascii="Times New Roman" w:hAnsi="Times New Roman" w:cs="Times New Roman" w:hint="eastAsia"/>
          <w:sz w:val="20"/>
          <w:szCs w:val="20"/>
        </w:rPr>
      </w:pPr>
    </w:p>
    <w:p w14:paraId="64D575C1" w14:textId="77777777" w:rsidR="00666C3D" w:rsidRDefault="00666C3D" w:rsidP="00FF7767">
      <w:pPr>
        <w:spacing w:line="480" w:lineRule="auto"/>
        <w:rPr>
          <w:rFonts w:ascii="Times New Roman" w:hAnsi="Times New Roman" w:cs="Times New Roman" w:hint="eastAsia"/>
          <w:sz w:val="20"/>
          <w:szCs w:val="20"/>
        </w:rPr>
      </w:pPr>
    </w:p>
    <w:p w14:paraId="63C88F69" w14:textId="77777777" w:rsidR="00666C3D" w:rsidRDefault="00666C3D" w:rsidP="00FF7767">
      <w:pPr>
        <w:spacing w:line="480" w:lineRule="auto"/>
        <w:rPr>
          <w:rFonts w:ascii="Times New Roman" w:hAnsi="Times New Roman" w:cs="Times New Roman" w:hint="eastAsia"/>
          <w:sz w:val="20"/>
          <w:szCs w:val="20"/>
        </w:rPr>
      </w:pPr>
    </w:p>
    <w:p w14:paraId="5BF2CCFF" w14:textId="77777777" w:rsidR="00666C3D" w:rsidRDefault="00666C3D" w:rsidP="00FF7767">
      <w:pPr>
        <w:spacing w:line="480" w:lineRule="auto"/>
        <w:rPr>
          <w:rFonts w:ascii="Times New Roman" w:hAnsi="Times New Roman" w:cs="Times New Roman" w:hint="eastAsia"/>
          <w:sz w:val="20"/>
          <w:szCs w:val="20"/>
        </w:rPr>
      </w:pPr>
    </w:p>
    <w:p w14:paraId="7AC64E58" w14:textId="77777777" w:rsidR="00666C3D" w:rsidRDefault="00666C3D" w:rsidP="00FF7767">
      <w:pPr>
        <w:spacing w:line="480" w:lineRule="auto"/>
        <w:rPr>
          <w:rFonts w:ascii="Times New Roman" w:hAnsi="Times New Roman" w:cs="Times New Roman" w:hint="eastAsia"/>
          <w:sz w:val="20"/>
          <w:szCs w:val="20"/>
        </w:rPr>
      </w:pPr>
    </w:p>
    <w:p w14:paraId="0CE1106B" w14:textId="77777777" w:rsidR="00666C3D" w:rsidRDefault="00666C3D" w:rsidP="00FF7767">
      <w:pPr>
        <w:spacing w:line="480" w:lineRule="auto"/>
        <w:rPr>
          <w:rFonts w:ascii="Times New Roman" w:hAnsi="Times New Roman" w:cs="Times New Roman" w:hint="eastAsia"/>
          <w:sz w:val="20"/>
          <w:szCs w:val="20"/>
        </w:rPr>
      </w:pPr>
    </w:p>
    <w:p w14:paraId="3CA58727" w14:textId="77777777" w:rsidR="00666C3D" w:rsidRDefault="00666C3D" w:rsidP="00FF7767">
      <w:pPr>
        <w:spacing w:line="480" w:lineRule="auto"/>
        <w:rPr>
          <w:rFonts w:ascii="Times New Roman" w:hAnsi="Times New Roman" w:cs="Times New Roman" w:hint="eastAsia"/>
          <w:sz w:val="20"/>
          <w:szCs w:val="20"/>
        </w:rPr>
      </w:pPr>
    </w:p>
    <w:p w14:paraId="67F62F5B" w14:textId="77777777" w:rsidR="00666C3D" w:rsidRDefault="00666C3D" w:rsidP="00FF7767">
      <w:pPr>
        <w:spacing w:line="480" w:lineRule="auto"/>
        <w:rPr>
          <w:rFonts w:ascii="Times New Roman" w:hAnsi="Times New Roman" w:cs="Times New Roman" w:hint="eastAsia"/>
          <w:sz w:val="20"/>
          <w:szCs w:val="20"/>
        </w:rPr>
      </w:pPr>
    </w:p>
    <w:p w14:paraId="176CEF45" w14:textId="77777777" w:rsidR="00666C3D" w:rsidRDefault="00666C3D" w:rsidP="00FF7767">
      <w:pPr>
        <w:spacing w:line="480" w:lineRule="auto"/>
        <w:rPr>
          <w:rFonts w:ascii="Times New Roman" w:hAnsi="Times New Roman" w:cs="Times New Roman" w:hint="eastAsia"/>
          <w:sz w:val="20"/>
          <w:szCs w:val="20"/>
        </w:rPr>
      </w:pPr>
    </w:p>
    <w:p w14:paraId="1988DF36" w14:textId="77777777" w:rsidR="00666C3D" w:rsidRPr="002B0F60" w:rsidRDefault="00666C3D" w:rsidP="00FF7767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14:paraId="3FD0B96C" w14:textId="77777777" w:rsidR="00062B33" w:rsidRPr="00F50CA1" w:rsidRDefault="00062B33" w:rsidP="00541517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  <w:r w:rsidRPr="00F50CA1">
        <w:rPr>
          <w:rFonts w:ascii="Times New Roman" w:hAnsi="Times New Roman" w:cs="Times New Roman"/>
          <w:b/>
          <w:sz w:val="24"/>
        </w:rPr>
        <w:lastRenderedPageBreak/>
        <w:t>SUMMARY</w:t>
      </w:r>
    </w:p>
    <w:p w14:paraId="3FD0B96D" w14:textId="77777777" w:rsidR="00062B33" w:rsidRPr="00F50CA1" w:rsidRDefault="00062B33" w:rsidP="00541517">
      <w:pPr>
        <w:spacing w:line="480" w:lineRule="auto"/>
        <w:rPr>
          <w:rFonts w:ascii="Times New Roman" w:hAnsi="Times New Roman" w:cs="Times New Roman"/>
          <w:b/>
          <w:sz w:val="24"/>
        </w:rPr>
      </w:pPr>
      <w:r w:rsidRPr="00F50CA1">
        <w:rPr>
          <w:rFonts w:ascii="Times New Roman" w:hAnsi="Times New Roman" w:cs="Times New Roman"/>
          <w:b/>
          <w:sz w:val="24"/>
        </w:rPr>
        <w:t>Background</w:t>
      </w:r>
    </w:p>
    <w:p w14:paraId="3FD0B96E" w14:textId="52BD3AE4" w:rsidR="00062B33" w:rsidRDefault="00062B33" w:rsidP="00541517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High incidence of asymptomatic deep vein thrombosis has been observed in severe COVID-19 patient, but the prevalence,</w:t>
      </w:r>
      <w:r w:rsidRPr="0081349C">
        <w:rPr>
          <w:rFonts w:ascii="Times New Roman" w:hAnsi="Times New Roman" w:cs="Times New Roman"/>
          <w:sz w:val="24"/>
        </w:rPr>
        <w:t xml:space="preserve"> </w:t>
      </w:r>
      <w:r w:rsidRPr="00EF762F">
        <w:rPr>
          <w:rFonts w:ascii="Times New Roman" w:hAnsi="Times New Roman" w:cs="Times New Roman"/>
          <w:sz w:val="24"/>
        </w:rPr>
        <w:t>characteristics</w:t>
      </w:r>
      <w:r>
        <w:rPr>
          <w:rFonts w:ascii="Times New Roman" w:hAnsi="Times New Roman" w:cs="Times New Roman" w:hint="eastAsia"/>
          <w:sz w:val="24"/>
        </w:rPr>
        <w:t xml:space="preserve">, </w:t>
      </w:r>
      <w:r w:rsidRPr="0081349C">
        <w:rPr>
          <w:rFonts w:ascii="Times New Roman" w:hAnsi="Times New Roman" w:cs="Times New Roman"/>
          <w:sz w:val="24"/>
        </w:rPr>
        <w:t>risk factors</w:t>
      </w:r>
      <w:r>
        <w:rPr>
          <w:rFonts w:ascii="Times New Roman" w:hAnsi="Times New Roman" w:cs="Times New Roman"/>
          <w:sz w:val="24"/>
        </w:rPr>
        <w:t>, and</w:t>
      </w:r>
      <w:r w:rsidR="006B52FA">
        <w:rPr>
          <w:rFonts w:ascii="Times New Roman" w:hAnsi="Times New Roman" w:cs="Times New Roman"/>
          <w:sz w:val="24"/>
        </w:rPr>
        <w:t xml:space="preserve"> reliable</w:t>
      </w:r>
      <w:r>
        <w:rPr>
          <w:rFonts w:ascii="Times New Roman" w:hAnsi="Times New Roman" w:cs="Times New Roman"/>
          <w:sz w:val="24"/>
        </w:rPr>
        <w:t xml:space="preserve"> </w:t>
      </w:r>
      <w:r w:rsidR="006B52FA">
        <w:rPr>
          <w:rFonts w:ascii="Times New Roman" w:hAnsi="Times New Roman" w:cs="Times New Roman"/>
          <w:sz w:val="24"/>
        </w:rPr>
        <w:t xml:space="preserve">risk </w:t>
      </w:r>
      <w:r>
        <w:rPr>
          <w:rFonts w:ascii="Times New Roman" w:hAnsi="Times New Roman" w:cs="Times New Roman"/>
          <w:sz w:val="24"/>
        </w:rPr>
        <w:t xml:space="preserve">prediction </w:t>
      </w:r>
      <w:r w:rsidRPr="0081349C">
        <w:rPr>
          <w:rFonts w:ascii="Times New Roman" w:hAnsi="Times New Roman" w:cs="Times New Roman"/>
          <w:sz w:val="24"/>
        </w:rPr>
        <w:t xml:space="preserve">for symptomatic </w:t>
      </w:r>
      <w:r>
        <w:rPr>
          <w:rFonts w:ascii="Times New Roman" w:hAnsi="Times New Roman" w:cs="Times New Roman"/>
          <w:sz w:val="24"/>
        </w:rPr>
        <w:t>venous thromboembolism</w:t>
      </w:r>
      <w:r w:rsidRPr="0081349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(VTE) </w:t>
      </w:r>
      <w:r w:rsidRPr="0081349C">
        <w:rPr>
          <w:rFonts w:ascii="Times New Roman" w:hAnsi="Times New Roman" w:cs="Times New Roman"/>
          <w:sz w:val="24"/>
        </w:rPr>
        <w:t xml:space="preserve">in </w:t>
      </w:r>
      <w:r>
        <w:rPr>
          <w:rFonts w:ascii="Times New Roman" w:hAnsi="Times New Roman" w:cs="Times New Roman"/>
          <w:sz w:val="24"/>
        </w:rPr>
        <w:t xml:space="preserve">general </w:t>
      </w:r>
      <w:r w:rsidRPr="0081349C">
        <w:rPr>
          <w:rFonts w:ascii="Times New Roman" w:hAnsi="Times New Roman" w:cs="Times New Roman"/>
          <w:sz w:val="24"/>
        </w:rPr>
        <w:t>COVID-19 patients have not been well described.</w:t>
      </w:r>
    </w:p>
    <w:p w14:paraId="3FD0B96F" w14:textId="77777777" w:rsidR="00062B33" w:rsidRPr="004D1CB8" w:rsidRDefault="00062B33" w:rsidP="00541517">
      <w:pPr>
        <w:spacing w:line="480" w:lineRule="auto"/>
        <w:rPr>
          <w:rFonts w:ascii="Times New Roman" w:hAnsi="Times New Roman" w:cs="Times New Roman"/>
          <w:b/>
          <w:sz w:val="24"/>
        </w:rPr>
      </w:pPr>
      <w:r w:rsidRPr="004D1CB8">
        <w:rPr>
          <w:rFonts w:ascii="Times New Roman" w:hAnsi="Times New Roman" w:cs="Times New Roman"/>
          <w:b/>
          <w:sz w:val="24"/>
        </w:rPr>
        <w:t>Methods</w:t>
      </w:r>
    </w:p>
    <w:p w14:paraId="3FD0B970" w14:textId="5031F750" w:rsidR="00062B33" w:rsidRDefault="00062B33" w:rsidP="00541517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This </w:t>
      </w:r>
      <w:r w:rsidRPr="00D60E4F">
        <w:rPr>
          <w:rFonts w:ascii="Times New Roman" w:hAnsi="Times New Roman" w:cs="Times New Roman"/>
          <w:sz w:val="24"/>
        </w:rPr>
        <w:t>retrospective observational study</w:t>
      </w:r>
      <w:r>
        <w:rPr>
          <w:rFonts w:ascii="Times New Roman" w:hAnsi="Times New Roman" w:cs="Times New Roman"/>
          <w:sz w:val="24"/>
        </w:rPr>
        <w:t xml:space="preserve"> enrolled all </w:t>
      </w:r>
      <w:r w:rsidRPr="00646E7F">
        <w:rPr>
          <w:rFonts w:ascii="Times New Roman" w:hAnsi="Times New Roman" w:cs="Times New Roman"/>
          <w:sz w:val="24"/>
        </w:rPr>
        <w:t>laboratory-confirmed</w:t>
      </w:r>
      <w:r>
        <w:rPr>
          <w:rFonts w:ascii="Times New Roman" w:hAnsi="Times New Roman" w:cs="Times New Roman"/>
          <w:sz w:val="24"/>
        </w:rPr>
        <w:t xml:space="preserve"> COVID-19 patients with a subsequent VTE in 16 centers in China from Jan</w:t>
      </w:r>
      <w:r w:rsidR="009569E9">
        <w:rPr>
          <w:rFonts w:ascii="Times New Roman" w:hAnsi="Times New Roman" w:cs="Times New Roman" w:hint="eastAsia"/>
          <w:sz w:val="24"/>
        </w:rPr>
        <w:t>uary</w:t>
      </w:r>
      <w:r>
        <w:rPr>
          <w:rFonts w:ascii="Times New Roman" w:hAnsi="Times New Roman" w:cs="Times New Roman"/>
          <w:sz w:val="24"/>
        </w:rPr>
        <w:t xml:space="preserve"> 1 to March 31, 2020.</w:t>
      </w:r>
      <w:r w:rsidR="00405451">
        <w:rPr>
          <w:rFonts w:ascii="Times New Roman" w:hAnsi="Times New Roman" w:cs="Times New Roman"/>
          <w:sz w:val="24"/>
        </w:rPr>
        <w:t xml:space="preserve"> VTE risk associated with COVID-19 was compared with a historic cohort of</w:t>
      </w:r>
      <w:r w:rsidR="00405451" w:rsidRPr="00646E7F">
        <w:rPr>
          <w:rFonts w:ascii="Times New Roman" w:hAnsi="Times New Roman" w:cs="Times New Roman"/>
          <w:sz w:val="24"/>
        </w:rPr>
        <w:t xml:space="preserve"> 23</w:t>
      </w:r>
      <w:r w:rsidR="00405451">
        <w:rPr>
          <w:rFonts w:ascii="Times New Roman" w:hAnsi="Times New Roman" w:cs="Times New Roman"/>
          <w:sz w:val="24"/>
        </w:rPr>
        <w:t>,</w:t>
      </w:r>
      <w:r w:rsidR="00405451" w:rsidRPr="00646E7F">
        <w:rPr>
          <w:rFonts w:ascii="Times New Roman" w:hAnsi="Times New Roman" w:cs="Times New Roman"/>
          <w:sz w:val="24"/>
        </w:rPr>
        <w:t>434 non-COVID-19 medical inpatients in 2018</w:t>
      </w:r>
      <w:r w:rsidR="00405451">
        <w:rPr>
          <w:rFonts w:ascii="Times New Roman" w:hAnsi="Times New Roman" w:cs="Times New Roman"/>
          <w:sz w:val="24"/>
        </w:rPr>
        <w:t xml:space="preserve">. </w:t>
      </w:r>
      <w:r w:rsidRPr="00A9327D">
        <w:rPr>
          <w:rFonts w:ascii="Times New Roman" w:hAnsi="Times New Roman" w:cs="Times New Roman"/>
          <w:sz w:val="24"/>
        </w:rPr>
        <w:t xml:space="preserve">Disease-severity matched COVID-19 patients without symptomatic VTE were enrolled as a </w:t>
      </w:r>
      <w:r w:rsidR="00BC56B6">
        <w:rPr>
          <w:rFonts w:ascii="Times New Roman" w:hAnsi="Times New Roman" w:cs="Times New Roman"/>
          <w:sz w:val="24"/>
        </w:rPr>
        <w:t xml:space="preserve">disease </w:t>
      </w:r>
      <w:r w:rsidRPr="00A9327D">
        <w:rPr>
          <w:rFonts w:ascii="Times New Roman" w:hAnsi="Times New Roman" w:cs="Times New Roman"/>
          <w:sz w:val="24"/>
        </w:rPr>
        <w:t>control</w:t>
      </w:r>
      <w:r w:rsidR="00B30F0F">
        <w:rPr>
          <w:rFonts w:ascii="Times New Roman" w:hAnsi="Times New Roman" w:cs="Times New Roman"/>
          <w:sz w:val="24"/>
        </w:rPr>
        <w:t xml:space="preserve"> group</w:t>
      </w:r>
      <w:r w:rsidRPr="00A9327D">
        <w:rPr>
          <w:rFonts w:ascii="Times New Roman" w:hAnsi="Times New Roman" w:cs="Times New Roman"/>
          <w:sz w:val="24"/>
        </w:rPr>
        <w:t xml:space="preserve"> at a 2:1 ratio.</w:t>
      </w:r>
      <w:r>
        <w:rPr>
          <w:rFonts w:ascii="Times New Roman" w:hAnsi="Times New Roman" w:cs="Times New Roman"/>
          <w:sz w:val="24"/>
        </w:rPr>
        <w:t xml:space="preserve"> </w:t>
      </w:r>
      <w:r w:rsidR="00405451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</w:t>
      </w:r>
    </w:p>
    <w:p w14:paraId="3FD0B971" w14:textId="77777777" w:rsidR="00062B33" w:rsidRPr="004D1CB8" w:rsidRDefault="00062B33" w:rsidP="00541517">
      <w:pPr>
        <w:spacing w:line="480" w:lineRule="auto"/>
        <w:rPr>
          <w:rFonts w:ascii="Times New Roman" w:hAnsi="Times New Roman" w:cs="Times New Roman"/>
          <w:b/>
          <w:sz w:val="24"/>
        </w:rPr>
      </w:pPr>
      <w:r w:rsidRPr="004D1CB8">
        <w:rPr>
          <w:rFonts w:ascii="Times New Roman" w:hAnsi="Times New Roman" w:cs="Times New Roman"/>
          <w:b/>
          <w:sz w:val="24"/>
        </w:rPr>
        <w:t>Findings</w:t>
      </w:r>
    </w:p>
    <w:p w14:paraId="3FD0B972" w14:textId="3C229017" w:rsidR="00062B33" w:rsidRDefault="00062B33" w:rsidP="00541517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</w:t>
      </w:r>
      <w:r w:rsidRPr="00646E7F">
        <w:rPr>
          <w:rFonts w:ascii="Times New Roman" w:hAnsi="Times New Roman" w:cs="Times New Roman"/>
          <w:sz w:val="24"/>
        </w:rPr>
        <w:t xml:space="preserve"> total of 2779 </w:t>
      </w:r>
      <w:r>
        <w:rPr>
          <w:rFonts w:ascii="Times New Roman" w:hAnsi="Times New Roman" w:cs="Times New Roman"/>
          <w:sz w:val="24"/>
        </w:rPr>
        <w:t xml:space="preserve">patients </w:t>
      </w:r>
      <w:r>
        <w:rPr>
          <w:rFonts w:ascii="Times New Roman" w:hAnsi="Times New Roman" w:cs="Times New Roman" w:hint="eastAsia"/>
          <w:sz w:val="24"/>
        </w:rPr>
        <w:t xml:space="preserve">were confirmed </w:t>
      </w:r>
      <w:r>
        <w:rPr>
          <w:rFonts w:ascii="Times New Roman" w:hAnsi="Times New Roman" w:cs="Times New Roman"/>
          <w:sz w:val="24"/>
        </w:rPr>
        <w:t xml:space="preserve">with </w:t>
      </w:r>
      <w:r w:rsidRPr="00646E7F">
        <w:rPr>
          <w:rFonts w:ascii="Times New Roman" w:hAnsi="Times New Roman" w:cs="Times New Roman"/>
          <w:sz w:val="24"/>
        </w:rPr>
        <w:t xml:space="preserve">COVID-19 in three centers. </w:t>
      </w:r>
      <w:r>
        <w:rPr>
          <w:rFonts w:ascii="Times New Roman" w:hAnsi="Times New Roman" w:cs="Times New Roman"/>
          <w:sz w:val="24"/>
        </w:rPr>
        <w:t xml:space="preserve">In comparison with </w:t>
      </w:r>
      <w:r w:rsidRPr="00646E7F">
        <w:rPr>
          <w:rFonts w:ascii="Times New Roman" w:hAnsi="Times New Roman" w:cs="Times New Roman"/>
          <w:sz w:val="24"/>
        </w:rPr>
        <w:t>non-COVID-19 medical inpatients</w:t>
      </w:r>
      <w:r>
        <w:rPr>
          <w:rFonts w:ascii="Times New Roman" w:hAnsi="Times New Roman" w:cs="Times New Roman"/>
          <w:sz w:val="24"/>
        </w:rPr>
        <w:t xml:space="preserve">, </w:t>
      </w:r>
      <w:r w:rsidRPr="00646E7F">
        <w:rPr>
          <w:rFonts w:ascii="Times New Roman" w:hAnsi="Times New Roman" w:cs="Times New Roman"/>
          <w:sz w:val="24"/>
        </w:rPr>
        <w:t xml:space="preserve">the ORs for developing symptomatic VTE </w:t>
      </w:r>
      <w:r w:rsidR="00573C71" w:rsidRPr="00646E7F">
        <w:rPr>
          <w:rFonts w:ascii="Times New Roman" w:hAnsi="Times New Roman" w:cs="Times New Roman"/>
          <w:sz w:val="24"/>
        </w:rPr>
        <w:t xml:space="preserve">in severe and </w:t>
      </w:r>
      <w:r w:rsidR="00994B53">
        <w:rPr>
          <w:rFonts w:ascii="Times New Roman" w:hAnsi="Times New Roman" w:cs="Times New Roman"/>
          <w:sz w:val="24"/>
        </w:rPr>
        <w:t>non-</w:t>
      </w:r>
      <w:r w:rsidR="00573C71" w:rsidRPr="00646E7F">
        <w:rPr>
          <w:rFonts w:ascii="Times New Roman" w:hAnsi="Times New Roman" w:cs="Times New Roman"/>
          <w:sz w:val="24"/>
        </w:rPr>
        <w:t>severe hospitalized COVID-19 patients</w:t>
      </w:r>
      <w:r w:rsidR="00573C71">
        <w:rPr>
          <w:rFonts w:ascii="Times New Roman" w:hAnsi="Times New Roman" w:cs="Times New Roman"/>
          <w:sz w:val="24"/>
        </w:rPr>
        <w:t xml:space="preserve"> </w:t>
      </w:r>
      <w:r w:rsidRPr="00646E7F">
        <w:rPr>
          <w:rFonts w:ascii="Times New Roman" w:hAnsi="Times New Roman" w:cs="Times New Roman"/>
          <w:sz w:val="24"/>
        </w:rPr>
        <w:t>were 5.94 (95%CI 3.91 to 10.09) and 2.79 (95%CI 1.43 to 5.60)</w:t>
      </w:r>
      <w:r w:rsidR="00573C71">
        <w:rPr>
          <w:rFonts w:ascii="Times New Roman" w:hAnsi="Times New Roman" w:cs="Times New Roman"/>
          <w:sz w:val="24"/>
        </w:rPr>
        <w:t>,</w:t>
      </w:r>
      <w:r w:rsidRPr="00646E7F">
        <w:rPr>
          <w:rFonts w:ascii="Times New Roman" w:hAnsi="Times New Roman" w:cs="Times New Roman"/>
          <w:sz w:val="24"/>
        </w:rPr>
        <w:t xml:space="preserve"> </w:t>
      </w:r>
      <w:r w:rsidR="00C653DC">
        <w:rPr>
          <w:rFonts w:ascii="Times New Roman" w:hAnsi="Times New Roman" w:cs="Times New Roman"/>
          <w:sz w:val="24"/>
        </w:rPr>
        <w:t>respectively</w:t>
      </w:r>
      <w:r>
        <w:rPr>
          <w:rFonts w:ascii="Times New Roman" w:hAnsi="Times New Roman" w:cs="Times New Roman"/>
          <w:sz w:val="24"/>
        </w:rPr>
        <w:t>.</w:t>
      </w:r>
      <w:r w:rsidRPr="006F41E2">
        <w:rPr>
          <w:rFonts w:ascii="Times New Roman" w:hAnsi="Times New Roman" w:cs="Times New Roman"/>
          <w:sz w:val="24"/>
        </w:rPr>
        <w:t xml:space="preserve"> </w:t>
      </w:r>
      <w:r w:rsidR="00BB22D3">
        <w:rPr>
          <w:rFonts w:ascii="Times New Roman" w:hAnsi="Times New Roman" w:cs="Times New Roman"/>
          <w:sz w:val="24"/>
        </w:rPr>
        <w:t xml:space="preserve">When </w:t>
      </w:r>
      <w:r w:rsidRPr="006F41E2">
        <w:rPr>
          <w:rFonts w:ascii="Times New Roman" w:hAnsi="Times New Roman" w:cs="Times New Roman"/>
          <w:sz w:val="24"/>
        </w:rPr>
        <w:t xml:space="preserve">104 </w:t>
      </w:r>
      <w:r>
        <w:rPr>
          <w:rFonts w:ascii="Times New Roman" w:hAnsi="Times New Roman" w:cs="Times New Roman"/>
          <w:sz w:val="24"/>
        </w:rPr>
        <w:t>VTE cases and 208 Non-VTE cases from 16 centers were compared</w:t>
      </w:r>
      <w:r w:rsidR="00BB22D3">
        <w:rPr>
          <w:rFonts w:ascii="Times New Roman" w:hAnsi="Times New Roman" w:cs="Times New Roman"/>
          <w:sz w:val="24"/>
        </w:rPr>
        <w:t>, p</w:t>
      </w:r>
      <w:r>
        <w:rPr>
          <w:rFonts w:ascii="Times New Roman" w:hAnsi="Times New Roman" w:cs="Times New Roman"/>
          <w:sz w:val="24"/>
        </w:rPr>
        <w:t>ulmonary embolism</w:t>
      </w:r>
      <w:r w:rsidRPr="00646E7F">
        <w:rPr>
          <w:rFonts w:ascii="Times New Roman" w:hAnsi="Times New Roman" w:cs="Times New Roman"/>
          <w:sz w:val="24"/>
        </w:rPr>
        <w:t xml:space="preserve"> cases had a higher rate for </w:t>
      </w:r>
      <w:r>
        <w:rPr>
          <w:rFonts w:ascii="Times New Roman" w:hAnsi="Times New Roman" w:cs="Times New Roman"/>
          <w:sz w:val="24"/>
        </w:rPr>
        <w:t xml:space="preserve">in-hospital </w:t>
      </w:r>
      <w:r w:rsidRPr="00646E7F">
        <w:rPr>
          <w:rFonts w:ascii="Times New Roman" w:hAnsi="Times New Roman" w:cs="Times New Roman"/>
          <w:sz w:val="24"/>
        </w:rPr>
        <w:t>death (OR 6.74, 95%CI 2.18 to 20.81</w:t>
      </w:r>
      <w:r>
        <w:rPr>
          <w:rFonts w:ascii="Times New Roman" w:hAnsi="Times New Roman" w:cs="Times New Roman"/>
          <w:sz w:val="24"/>
        </w:rPr>
        <w:t xml:space="preserve">). </w:t>
      </w:r>
      <w:r w:rsidRPr="00646E7F">
        <w:rPr>
          <w:rFonts w:ascii="Times New Roman" w:hAnsi="Times New Roman" w:cs="Times New Roman"/>
          <w:sz w:val="24"/>
        </w:rPr>
        <w:t xml:space="preserve">Pharmacological thromboprophylaxis was employed in </w:t>
      </w:r>
      <w:r>
        <w:rPr>
          <w:rFonts w:ascii="Times New Roman" w:hAnsi="Times New Roman" w:cs="Times New Roman"/>
          <w:sz w:val="24"/>
        </w:rPr>
        <w:t xml:space="preserve">only </w:t>
      </w:r>
      <w:r w:rsidRPr="00646E7F">
        <w:rPr>
          <w:rFonts w:ascii="Times New Roman" w:hAnsi="Times New Roman" w:cs="Times New Roman"/>
          <w:sz w:val="24"/>
        </w:rPr>
        <w:t xml:space="preserve">12.5% </w:t>
      </w:r>
      <w:r w:rsidR="00E86CD0">
        <w:rPr>
          <w:rFonts w:ascii="Times New Roman" w:hAnsi="Times New Roman" w:cs="Times New Roman"/>
          <w:sz w:val="24"/>
        </w:rPr>
        <w:t xml:space="preserve">of </w:t>
      </w:r>
      <w:r w:rsidRPr="00646E7F">
        <w:rPr>
          <w:rFonts w:ascii="Times New Roman" w:hAnsi="Times New Roman" w:cs="Times New Roman"/>
          <w:sz w:val="24"/>
        </w:rPr>
        <w:t xml:space="preserve">VTE cases and </w:t>
      </w:r>
      <w:r>
        <w:rPr>
          <w:rFonts w:ascii="Times New Roman" w:hAnsi="Times New Roman" w:cs="Times New Roman"/>
          <w:sz w:val="24"/>
        </w:rPr>
        <w:t>16.8%</w:t>
      </w:r>
      <w:r w:rsidRPr="00646E7F">
        <w:rPr>
          <w:rFonts w:ascii="Times New Roman" w:hAnsi="Times New Roman" w:cs="Times New Roman"/>
          <w:sz w:val="24"/>
        </w:rPr>
        <w:t xml:space="preserve"> </w:t>
      </w:r>
      <w:r w:rsidR="00E86CD0">
        <w:rPr>
          <w:rFonts w:ascii="Times New Roman" w:hAnsi="Times New Roman" w:cs="Times New Roman"/>
          <w:sz w:val="24"/>
        </w:rPr>
        <w:t xml:space="preserve">of </w:t>
      </w:r>
      <w:r w:rsidRPr="00646E7F">
        <w:rPr>
          <w:rFonts w:ascii="Times New Roman" w:hAnsi="Times New Roman" w:cs="Times New Roman"/>
          <w:sz w:val="24"/>
        </w:rPr>
        <w:t>Non-VTE cases with COVID-19</w:t>
      </w:r>
      <w:r>
        <w:rPr>
          <w:rFonts w:ascii="Times New Roman" w:hAnsi="Times New Roman" w:cs="Times New Roman"/>
          <w:sz w:val="24"/>
        </w:rPr>
        <w:t xml:space="preserve">. </w:t>
      </w:r>
      <w:r w:rsidRPr="00AA0C95">
        <w:rPr>
          <w:rFonts w:ascii="Times New Roman" w:hAnsi="Times New Roman" w:cs="Times New Roman"/>
          <w:sz w:val="24"/>
        </w:rPr>
        <w:t xml:space="preserve">Symptomatic VTE developed at a median of 21 days (IQR 13.25 to 31) after </w:t>
      </w:r>
      <w:r w:rsidRPr="00750A25">
        <w:rPr>
          <w:rFonts w:ascii="Times New Roman" w:hAnsi="Times New Roman" w:cs="Times New Roman"/>
          <w:sz w:val="24"/>
        </w:rPr>
        <w:t>COVID-19</w:t>
      </w:r>
      <w:r w:rsidRPr="00AA0C95">
        <w:rPr>
          <w:rFonts w:ascii="Times New Roman" w:hAnsi="Times New Roman" w:cs="Times New Roman"/>
          <w:sz w:val="24"/>
        </w:rPr>
        <w:t xml:space="preserve"> onset and 11 days (IQR 8 to 20.75) after hospitalization.</w:t>
      </w:r>
      <w:r>
        <w:rPr>
          <w:rFonts w:ascii="Times New Roman" w:hAnsi="Times New Roman" w:cs="Times New Roman"/>
          <w:sz w:val="24"/>
        </w:rPr>
        <w:t xml:space="preserve"> </w:t>
      </w:r>
      <w:r w:rsidR="00E86CD0">
        <w:rPr>
          <w:rFonts w:ascii="Times New Roman" w:hAnsi="Times New Roman" w:cs="Times New Roman"/>
          <w:sz w:val="24"/>
        </w:rPr>
        <w:t>I</w:t>
      </w:r>
      <w:r w:rsidR="00E86CD0" w:rsidRPr="00AA0C95">
        <w:rPr>
          <w:rFonts w:ascii="Times New Roman" w:hAnsi="Times New Roman" w:cs="Times New Roman"/>
          <w:sz w:val="24"/>
        </w:rPr>
        <w:t>ndependent factors for symptomatic VTE</w:t>
      </w:r>
      <w:r w:rsidR="00E86CD0" w:rsidDel="00E86CD0">
        <w:rPr>
          <w:rFonts w:ascii="Times New Roman" w:hAnsi="Times New Roman" w:cs="Times New Roman"/>
          <w:sz w:val="24"/>
        </w:rPr>
        <w:t xml:space="preserve"> </w:t>
      </w:r>
      <w:r w:rsidR="00E86CD0">
        <w:rPr>
          <w:rFonts w:ascii="Times New Roman" w:hAnsi="Times New Roman" w:cs="Times New Roman"/>
          <w:sz w:val="24"/>
        </w:rPr>
        <w:t>were a</w:t>
      </w:r>
      <w:r w:rsidRPr="00AA0C95">
        <w:rPr>
          <w:rFonts w:ascii="Times New Roman" w:hAnsi="Times New Roman" w:cs="Times New Roman"/>
          <w:sz w:val="24"/>
        </w:rPr>
        <w:t xml:space="preserve">dvancing </w:t>
      </w:r>
      <w:r w:rsidRPr="00AA0C95">
        <w:rPr>
          <w:rFonts w:ascii="Times New Roman" w:hAnsi="Times New Roman" w:cs="Times New Roman"/>
          <w:sz w:val="24"/>
        </w:rPr>
        <w:lastRenderedPageBreak/>
        <w:t>age, cancer, longer interval from onset to admission, thymosin injection, lower fibrinogen</w:t>
      </w:r>
      <w:r>
        <w:rPr>
          <w:rFonts w:ascii="Times New Roman" w:hAnsi="Times New Roman" w:cs="Times New Roman" w:hint="eastAsia"/>
          <w:sz w:val="24"/>
        </w:rPr>
        <w:t xml:space="preserve"> and</w:t>
      </w:r>
      <w:r w:rsidRPr="00AA0C95">
        <w:rPr>
          <w:rFonts w:ascii="Times New Roman" w:hAnsi="Times New Roman" w:cs="Times New Roman"/>
          <w:sz w:val="24"/>
        </w:rPr>
        <w:t xml:space="preserve"> higher D-dimer on admission, and D-dimer increment </w:t>
      </w:r>
      <w:r w:rsidR="00F27F01">
        <w:rPr>
          <w:rFonts w:ascii="Times New Roman" w:hAnsi="Times New Roman" w:cs="Times New Roman" w:hint="eastAsia"/>
          <w:sz w:val="24"/>
        </w:rPr>
        <w:t xml:space="preserve">(DI) </w:t>
      </w:r>
      <w:r w:rsidRPr="00AA0C95">
        <w:rPr>
          <w:rFonts w:ascii="Times New Roman" w:hAnsi="Times New Roman" w:cs="Times New Roman"/>
          <w:sz w:val="24"/>
        </w:rPr>
        <w:t xml:space="preserve">≥ 1.5 </w:t>
      </w:r>
      <w:r>
        <w:rPr>
          <w:rFonts w:ascii="Times New Roman" w:hAnsi="Times New Roman" w:cs="Times New Roman" w:hint="eastAsia"/>
          <w:sz w:val="24"/>
        </w:rPr>
        <w:t>fold</w:t>
      </w:r>
      <w:r w:rsidR="008347CE">
        <w:rPr>
          <w:rFonts w:ascii="Times New Roman" w:hAnsi="Times New Roman" w:cs="Times New Roman"/>
          <w:sz w:val="24"/>
        </w:rPr>
        <w:t>; of these,</w:t>
      </w:r>
      <w:r w:rsidRPr="006F41E2">
        <w:rPr>
          <w:rFonts w:ascii="Times New Roman" w:hAnsi="Times New Roman" w:cs="Times New Roman"/>
          <w:sz w:val="24"/>
        </w:rPr>
        <w:t xml:space="preserve"> </w:t>
      </w:r>
      <w:r w:rsidR="00F27F01">
        <w:rPr>
          <w:rFonts w:ascii="Times New Roman" w:hAnsi="Times New Roman" w:cs="Times New Roman"/>
          <w:sz w:val="24"/>
        </w:rPr>
        <w:t>DI</w:t>
      </w:r>
      <w:r w:rsidRPr="006F41E2">
        <w:rPr>
          <w:rFonts w:ascii="Times New Roman" w:hAnsi="Times New Roman" w:cs="Times New Roman"/>
          <w:sz w:val="24"/>
        </w:rPr>
        <w:t xml:space="preserve"> ≥ 1.5 </w:t>
      </w:r>
      <w:r>
        <w:rPr>
          <w:rFonts w:ascii="Times New Roman" w:hAnsi="Times New Roman" w:cs="Times New Roman" w:hint="eastAsia"/>
          <w:sz w:val="24"/>
        </w:rPr>
        <w:t xml:space="preserve">fold </w:t>
      </w:r>
      <w:r w:rsidR="008347CE">
        <w:rPr>
          <w:rFonts w:ascii="Times New Roman" w:hAnsi="Times New Roman" w:cs="Times New Roman"/>
          <w:sz w:val="24"/>
        </w:rPr>
        <w:t>had</w:t>
      </w:r>
      <w:r w:rsidRPr="006F41E2">
        <w:rPr>
          <w:rFonts w:ascii="Times New Roman" w:hAnsi="Times New Roman" w:cs="Times New Roman"/>
          <w:sz w:val="24"/>
        </w:rPr>
        <w:t xml:space="preserve"> the most significant association (OR 15.55, 95%CI 6.65 to 36.34). A newly defined </w:t>
      </w:r>
      <w:r w:rsidR="00077780">
        <w:rPr>
          <w:rFonts w:ascii="Times New Roman" w:hAnsi="Times New Roman" w:cs="Times New Roman"/>
          <w:sz w:val="24"/>
        </w:rPr>
        <w:t xml:space="preserve">simple </w:t>
      </w:r>
      <w:r w:rsidRPr="006F41E2">
        <w:rPr>
          <w:rFonts w:ascii="Times New Roman" w:hAnsi="Times New Roman" w:cs="Times New Roman"/>
          <w:sz w:val="24"/>
        </w:rPr>
        <w:t>“3-factor” model consisting of 3 coagulation variables</w:t>
      </w:r>
      <w:r w:rsidR="00E62234">
        <w:rPr>
          <w:rFonts w:ascii="Times New Roman" w:hAnsi="Times New Roman" w:cs="Times New Roman"/>
          <w:sz w:val="24"/>
        </w:rPr>
        <w:t xml:space="preserve"> (</w:t>
      </w:r>
      <w:r w:rsidR="00E62234" w:rsidRPr="00A93F21">
        <w:rPr>
          <w:rFonts w:ascii="Times New Roman" w:hAnsi="Times New Roman" w:cs="Times New Roman"/>
          <w:sz w:val="24"/>
        </w:rPr>
        <w:t>fibrinogen</w:t>
      </w:r>
      <w:r w:rsidR="00E62234">
        <w:rPr>
          <w:rFonts w:ascii="Times New Roman" w:hAnsi="Times New Roman" w:cs="Times New Roman" w:hint="eastAsia"/>
          <w:sz w:val="24"/>
        </w:rPr>
        <w:t xml:space="preserve"> and</w:t>
      </w:r>
      <w:r w:rsidR="00E62234" w:rsidRPr="00A93F21">
        <w:rPr>
          <w:rFonts w:ascii="Times New Roman" w:hAnsi="Times New Roman" w:cs="Times New Roman"/>
          <w:sz w:val="24"/>
        </w:rPr>
        <w:t xml:space="preserve"> D-dimer </w:t>
      </w:r>
      <w:r w:rsidR="00252F5E">
        <w:rPr>
          <w:rFonts w:ascii="Times New Roman" w:hAnsi="Times New Roman" w:cs="Times New Roman"/>
          <w:sz w:val="24"/>
        </w:rPr>
        <w:t xml:space="preserve">levels </w:t>
      </w:r>
      <w:r w:rsidR="00E62234" w:rsidRPr="00A93F21">
        <w:rPr>
          <w:rFonts w:ascii="Times New Roman" w:hAnsi="Times New Roman" w:cs="Times New Roman"/>
          <w:sz w:val="24"/>
        </w:rPr>
        <w:t>on admission, and D</w:t>
      </w:r>
      <w:r w:rsidR="00E62234">
        <w:rPr>
          <w:rFonts w:ascii="Times New Roman" w:hAnsi="Times New Roman" w:cs="Times New Roman"/>
          <w:sz w:val="24"/>
        </w:rPr>
        <w:t>I</w:t>
      </w:r>
      <w:r w:rsidR="00E62234" w:rsidRPr="00A93F21">
        <w:rPr>
          <w:rFonts w:ascii="Times New Roman" w:hAnsi="Times New Roman" w:cs="Times New Roman"/>
          <w:sz w:val="24"/>
        </w:rPr>
        <w:t xml:space="preserve"> ≥ 1.5</w:t>
      </w:r>
      <w:r w:rsidR="00E62234">
        <w:rPr>
          <w:rFonts w:ascii="Times New Roman" w:hAnsi="Times New Roman" w:cs="Times New Roman" w:hint="eastAsia"/>
          <w:sz w:val="24"/>
        </w:rPr>
        <w:t xml:space="preserve"> fold</w:t>
      </w:r>
      <w:r w:rsidR="00E62234"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 xml:space="preserve"> </w:t>
      </w:r>
      <w:r w:rsidRPr="006F41E2">
        <w:rPr>
          <w:rFonts w:ascii="Times New Roman" w:hAnsi="Times New Roman" w:cs="Times New Roman"/>
          <w:sz w:val="24"/>
        </w:rPr>
        <w:t>showed</w:t>
      </w:r>
      <w:r w:rsidR="00C5315F">
        <w:rPr>
          <w:rFonts w:ascii="Times New Roman" w:hAnsi="Times New Roman" w:cs="Times New Roman"/>
          <w:sz w:val="24"/>
        </w:rPr>
        <w:t xml:space="preserve"> very</w:t>
      </w:r>
      <w:r w:rsidRPr="006F41E2">
        <w:rPr>
          <w:rFonts w:ascii="Times New Roman" w:hAnsi="Times New Roman" w:cs="Times New Roman"/>
          <w:sz w:val="24"/>
        </w:rPr>
        <w:t xml:space="preserve"> </w:t>
      </w:r>
      <w:r w:rsidR="00E62234">
        <w:rPr>
          <w:rFonts w:ascii="Times New Roman" w:hAnsi="Times New Roman" w:cs="Times New Roman"/>
          <w:sz w:val="24"/>
        </w:rPr>
        <w:t>good prediction</w:t>
      </w:r>
      <w:r w:rsidRPr="006F41E2">
        <w:rPr>
          <w:rFonts w:ascii="Times New Roman" w:hAnsi="Times New Roman" w:cs="Times New Roman"/>
          <w:sz w:val="24"/>
        </w:rPr>
        <w:t xml:space="preserve"> for symptomatic VTE (AUC 0.865</w:t>
      </w:r>
      <w:r w:rsidR="00372957">
        <w:rPr>
          <w:rFonts w:ascii="Times New Roman" w:hAnsi="Times New Roman" w:cs="Times New Roman" w:hint="eastAsia"/>
          <w:sz w:val="24"/>
        </w:rPr>
        <w:t>,</w:t>
      </w:r>
      <w:r w:rsidR="00E62234">
        <w:rPr>
          <w:rFonts w:ascii="Times New Roman" w:hAnsi="Times New Roman" w:cs="Times New Roman"/>
          <w:sz w:val="24"/>
        </w:rPr>
        <w:t xml:space="preserve"> </w:t>
      </w:r>
      <w:r w:rsidR="00FE60E0">
        <w:rPr>
          <w:rFonts w:ascii="Times New Roman" w:hAnsi="Times New Roman" w:cs="Times New Roman"/>
          <w:sz w:val="24"/>
        </w:rPr>
        <w:t>95%CI</w:t>
      </w:r>
      <w:r w:rsidR="00FE60E0">
        <w:rPr>
          <w:rFonts w:ascii="Times New Roman" w:hAnsi="Times New Roman" w:cs="Times New Roman" w:hint="eastAsia"/>
          <w:sz w:val="24"/>
        </w:rPr>
        <w:t xml:space="preserve"> </w:t>
      </w:r>
      <w:r w:rsidR="00FE60E0" w:rsidRPr="00134C39">
        <w:rPr>
          <w:rFonts w:ascii="Times New Roman" w:hAnsi="Times New Roman" w:cs="Times New Roman"/>
          <w:sz w:val="24"/>
        </w:rPr>
        <w:t>0.</w:t>
      </w:r>
      <w:r w:rsidR="00FE60E0">
        <w:rPr>
          <w:rFonts w:ascii="Times New Roman" w:hAnsi="Times New Roman" w:cs="Times New Roman"/>
          <w:sz w:val="24"/>
        </w:rPr>
        <w:t>822</w:t>
      </w:r>
      <w:r w:rsidR="00FE60E0" w:rsidRPr="00134C39">
        <w:rPr>
          <w:rFonts w:ascii="Times New Roman" w:hAnsi="Times New Roman" w:cs="Times New Roman"/>
          <w:sz w:val="24"/>
        </w:rPr>
        <w:t xml:space="preserve"> </w:t>
      </w:r>
      <w:r w:rsidR="00FE60E0">
        <w:rPr>
          <w:rFonts w:ascii="Times New Roman" w:hAnsi="Times New Roman" w:cs="Times New Roman"/>
          <w:sz w:val="24"/>
        </w:rPr>
        <w:t>to</w:t>
      </w:r>
      <w:r w:rsidR="00FE60E0" w:rsidRPr="00134C39">
        <w:rPr>
          <w:rFonts w:ascii="Times New Roman" w:hAnsi="Times New Roman" w:cs="Times New Roman"/>
          <w:sz w:val="24"/>
        </w:rPr>
        <w:t xml:space="preserve"> 0.</w:t>
      </w:r>
      <w:r w:rsidR="00FE60E0">
        <w:rPr>
          <w:rFonts w:ascii="Times New Roman" w:hAnsi="Times New Roman" w:cs="Times New Roman"/>
          <w:sz w:val="24"/>
        </w:rPr>
        <w:t>90</w:t>
      </w:r>
      <w:r w:rsidR="00FE60E0" w:rsidRPr="00134C39">
        <w:rPr>
          <w:rFonts w:ascii="Times New Roman" w:hAnsi="Times New Roman" w:cs="Times New Roman"/>
          <w:sz w:val="24"/>
        </w:rPr>
        <w:t>7</w:t>
      </w:r>
      <w:r w:rsidRPr="006F41E2">
        <w:rPr>
          <w:rFonts w:ascii="Times New Roman" w:hAnsi="Times New Roman" w:cs="Times New Roman"/>
          <w:sz w:val="24"/>
        </w:rPr>
        <w:t>, sensitivity 0.930, specificity 0.710).</w:t>
      </w:r>
    </w:p>
    <w:p w14:paraId="3FD0B973" w14:textId="77777777" w:rsidR="00062B33" w:rsidRPr="004D1CB8" w:rsidRDefault="00062B33" w:rsidP="00541517">
      <w:pPr>
        <w:spacing w:line="480" w:lineRule="auto"/>
        <w:rPr>
          <w:rFonts w:ascii="Times New Roman" w:hAnsi="Times New Roman" w:cs="Times New Roman"/>
          <w:b/>
          <w:sz w:val="24"/>
        </w:rPr>
      </w:pPr>
      <w:r w:rsidRPr="004D1CB8">
        <w:rPr>
          <w:rFonts w:ascii="Times New Roman" w:hAnsi="Times New Roman" w:cs="Times New Roman"/>
          <w:b/>
          <w:sz w:val="24"/>
        </w:rPr>
        <w:t>Interpretation</w:t>
      </w:r>
    </w:p>
    <w:p w14:paraId="3FD0B974" w14:textId="23835F86" w:rsidR="00062B33" w:rsidRDefault="00EF19C7" w:rsidP="00541517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There </w:t>
      </w:r>
      <w:r w:rsidR="00C13FF2">
        <w:rPr>
          <w:rFonts w:ascii="Times New Roman" w:hAnsi="Times New Roman" w:cs="Times New Roman"/>
          <w:sz w:val="24"/>
        </w:rPr>
        <w:t xml:space="preserve">is an excess risk of </w:t>
      </w:r>
      <w:r w:rsidR="00A70C40">
        <w:rPr>
          <w:rFonts w:ascii="Times New Roman" w:hAnsi="Times New Roman" w:cs="Times New Roman"/>
          <w:sz w:val="24"/>
        </w:rPr>
        <w:t>symptomatic</w:t>
      </w:r>
      <w:r w:rsidR="00947ECA">
        <w:rPr>
          <w:rFonts w:ascii="Times New Roman" w:hAnsi="Times New Roman" w:cs="Times New Roman"/>
          <w:sz w:val="24"/>
        </w:rPr>
        <w:t xml:space="preserve"> </w:t>
      </w:r>
      <w:r w:rsidR="00C13FF2">
        <w:rPr>
          <w:rFonts w:ascii="Times New Roman" w:hAnsi="Times New Roman" w:cs="Times New Roman"/>
          <w:sz w:val="24"/>
        </w:rPr>
        <w:t xml:space="preserve">VTE in severe and non-severe hospitalized COVID-19 patients compared to </w:t>
      </w:r>
      <w:r w:rsidR="00494DCD">
        <w:rPr>
          <w:rFonts w:ascii="Times New Roman" w:hAnsi="Times New Roman" w:cs="Times New Roman"/>
          <w:sz w:val="24"/>
        </w:rPr>
        <w:t xml:space="preserve">non-COVID-19 medical inpatients. </w:t>
      </w:r>
      <w:r w:rsidR="00564A8B">
        <w:rPr>
          <w:rFonts w:ascii="Times New Roman" w:hAnsi="Times New Roman" w:cs="Times New Roman"/>
          <w:sz w:val="24"/>
        </w:rPr>
        <w:t>New-onset</w:t>
      </w:r>
      <w:r w:rsidR="00494DCD">
        <w:rPr>
          <w:rFonts w:ascii="Times New Roman" w:hAnsi="Times New Roman" w:cs="Times New Roman"/>
          <w:sz w:val="24"/>
        </w:rPr>
        <w:t xml:space="preserve"> </w:t>
      </w:r>
      <w:r w:rsidR="00F27F01" w:rsidRPr="00F27F01">
        <w:rPr>
          <w:rFonts w:ascii="Times New Roman" w:hAnsi="Times New Roman" w:cs="Times New Roman"/>
          <w:sz w:val="24"/>
        </w:rPr>
        <w:t>pulmonary embolism</w:t>
      </w:r>
      <w:r w:rsidR="00494DCD">
        <w:rPr>
          <w:rFonts w:ascii="Times New Roman" w:hAnsi="Times New Roman" w:cs="Times New Roman"/>
          <w:sz w:val="24"/>
        </w:rPr>
        <w:t xml:space="preserve"> </w:t>
      </w:r>
      <w:r w:rsidR="00BA6C60">
        <w:rPr>
          <w:rFonts w:ascii="Times New Roman" w:hAnsi="Times New Roman" w:cs="Times New Roman"/>
          <w:sz w:val="24"/>
        </w:rPr>
        <w:t>increased in-hospital death</w:t>
      </w:r>
      <w:r w:rsidR="00564A8B">
        <w:rPr>
          <w:rFonts w:ascii="Times New Roman" w:hAnsi="Times New Roman" w:cs="Times New Roman"/>
          <w:sz w:val="24"/>
        </w:rPr>
        <w:t>s</w:t>
      </w:r>
      <w:r w:rsidR="00BA6C60">
        <w:rPr>
          <w:rFonts w:ascii="Times New Roman" w:hAnsi="Times New Roman" w:cs="Times New Roman"/>
          <w:sz w:val="24"/>
        </w:rPr>
        <w:t xml:space="preserve">, and </w:t>
      </w:r>
      <w:r w:rsidR="00BA6C60" w:rsidRPr="006F41E2">
        <w:rPr>
          <w:rFonts w:ascii="Times New Roman" w:hAnsi="Times New Roman" w:cs="Times New Roman"/>
          <w:sz w:val="24"/>
        </w:rPr>
        <w:t>3 coagulation variables</w:t>
      </w:r>
      <w:r w:rsidR="00BA6C60">
        <w:rPr>
          <w:rFonts w:ascii="Times New Roman" w:hAnsi="Times New Roman" w:cs="Times New Roman"/>
          <w:sz w:val="24"/>
        </w:rPr>
        <w:t xml:space="preserve"> (</w:t>
      </w:r>
      <w:r w:rsidR="00BA6C60" w:rsidRPr="00A93F21">
        <w:rPr>
          <w:rFonts w:ascii="Times New Roman" w:hAnsi="Times New Roman" w:cs="Times New Roman"/>
          <w:sz w:val="24"/>
        </w:rPr>
        <w:t>fibrinogen</w:t>
      </w:r>
      <w:r w:rsidR="00BA6C60">
        <w:rPr>
          <w:rFonts w:ascii="Times New Roman" w:hAnsi="Times New Roman" w:cs="Times New Roman" w:hint="eastAsia"/>
          <w:sz w:val="24"/>
        </w:rPr>
        <w:t xml:space="preserve"> and</w:t>
      </w:r>
      <w:r w:rsidR="00BA6C60" w:rsidRPr="00A93F21">
        <w:rPr>
          <w:rFonts w:ascii="Times New Roman" w:hAnsi="Times New Roman" w:cs="Times New Roman"/>
          <w:sz w:val="24"/>
        </w:rPr>
        <w:t xml:space="preserve"> D-dimer on admission, and D</w:t>
      </w:r>
      <w:r w:rsidR="00BA6C60">
        <w:rPr>
          <w:rFonts w:ascii="Times New Roman" w:hAnsi="Times New Roman" w:cs="Times New Roman"/>
          <w:sz w:val="24"/>
        </w:rPr>
        <w:t>I</w:t>
      </w:r>
      <w:r w:rsidR="00BA6C60" w:rsidRPr="00A93F21">
        <w:rPr>
          <w:rFonts w:ascii="Times New Roman" w:hAnsi="Times New Roman" w:cs="Times New Roman"/>
          <w:sz w:val="24"/>
        </w:rPr>
        <w:t xml:space="preserve"> ≥ 1.5</w:t>
      </w:r>
      <w:r w:rsidR="00BA6C60">
        <w:rPr>
          <w:rFonts w:ascii="Times New Roman" w:hAnsi="Times New Roman" w:cs="Times New Roman" w:hint="eastAsia"/>
          <w:sz w:val="24"/>
        </w:rPr>
        <w:t xml:space="preserve"> fold</w:t>
      </w:r>
      <w:r w:rsidR="00BA6C60">
        <w:rPr>
          <w:rFonts w:ascii="Times New Roman" w:hAnsi="Times New Roman" w:cs="Times New Roman"/>
          <w:sz w:val="24"/>
        </w:rPr>
        <w:t xml:space="preserve">) </w:t>
      </w:r>
      <w:r w:rsidR="00062B33" w:rsidRPr="006F41E2">
        <w:rPr>
          <w:rFonts w:ascii="Times New Roman" w:hAnsi="Times New Roman" w:cs="Times New Roman"/>
          <w:sz w:val="24"/>
        </w:rPr>
        <w:t>predic</w:t>
      </w:r>
      <w:r w:rsidR="00564A8B">
        <w:rPr>
          <w:rFonts w:ascii="Times New Roman" w:hAnsi="Times New Roman" w:cs="Times New Roman"/>
          <w:sz w:val="24"/>
        </w:rPr>
        <w:t>ted</w:t>
      </w:r>
      <w:r w:rsidR="00062B33" w:rsidRPr="006F41E2">
        <w:rPr>
          <w:rFonts w:ascii="Times New Roman" w:hAnsi="Times New Roman" w:cs="Times New Roman"/>
          <w:sz w:val="24"/>
        </w:rPr>
        <w:t xml:space="preserve"> symptomatic VTE in hospitalized COVID-19 patients.</w:t>
      </w:r>
    </w:p>
    <w:p w14:paraId="3FD0B975" w14:textId="77777777" w:rsidR="00062B33" w:rsidRPr="004D1CB8" w:rsidRDefault="00062B33" w:rsidP="00541517">
      <w:pPr>
        <w:spacing w:line="480" w:lineRule="auto"/>
        <w:rPr>
          <w:rFonts w:ascii="Times New Roman" w:hAnsi="Times New Roman" w:cs="Times New Roman"/>
          <w:b/>
          <w:sz w:val="24"/>
        </w:rPr>
      </w:pPr>
      <w:r w:rsidRPr="004D1CB8">
        <w:rPr>
          <w:rFonts w:ascii="Times New Roman" w:hAnsi="Times New Roman" w:cs="Times New Roman"/>
          <w:b/>
          <w:sz w:val="24"/>
        </w:rPr>
        <w:t>Funding</w:t>
      </w:r>
    </w:p>
    <w:p w14:paraId="3FD0B976" w14:textId="07CDA096" w:rsidR="00062B33" w:rsidRDefault="00666C3D" w:rsidP="00541517">
      <w:pPr>
        <w:spacing w:line="480" w:lineRule="auto"/>
        <w:rPr>
          <w:rFonts w:ascii="Times New Roman" w:hAnsi="Times New Roman" w:cs="Times New Roman"/>
          <w:sz w:val="24"/>
        </w:rPr>
      </w:pPr>
      <w:proofErr w:type="gramStart"/>
      <w:r w:rsidRPr="00666C3D">
        <w:rPr>
          <w:rFonts w:ascii="Times New Roman" w:hAnsi="Times New Roman" w:cs="Times New Roman"/>
          <w:sz w:val="24"/>
        </w:rPr>
        <w:t>Program for HUST Academic Frontier Youth Team (No. 2018QYTD14) and National Natural Science Foundation of China (No. 81973995 and No. 31620103909).</w:t>
      </w:r>
      <w:proofErr w:type="gramEnd"/>
    </w:p>
    <w:p w14:paraId="3FD0B977" w14:textId="77777777" w:rsidR="00062B33" w:rsidRDefault="00062B33" w:rsidP="00541517">
      <w:pPr>
        <w:spacing w:line="480" w:lineRule="auto"/>
        <w:rPr>
          <w:rFonts w:ascii="Times New Roman" w:hAnsi="Times New Roman" w:cs="Times New Roman"/>
          <w:sz w:val="24"/>
        </w:rPr>
      </w:pPr>
    </w:p>
    <w:p w14:paraId="3FD0B978" w14:textId="77777777" w:rsidR="00062B33" w:rsidRDefault="00062B33" w:rsidP="00541517">
      <w:pPr>
        <w:spacing w:line="480" w:lineRule="auto"/>
        <w:rPr>
          <w:rFonts w:ascii="Times New Roman" w:hAnsi="Times New Roman" w:cs="Times New Roman"/>
          <w:sz w:val="24"/>
        </w:rPr>
      </w:pPr>
    </w:p>
    <w:p w14:paraId="3FD0B97B" w14:textId="77777777" w:rsidR="00062B33" w:rsidRDefault="00062B33" w:rsidP="00541517">
      <w:pPr>
        <w:spacing w:line="480" w:lineRule="auto"/>
        <w:rPr>
          <w:rFonts w:ascii="Times New Roman" w:hAnsi="Times New Roman" w:cs="Times New Roman" w:hint="eastAsia"/>
          <w:sz w:val="24"/>
        </w:rPr>
      </w:pPr>
    </w:p>
    <w:p w14:paraId="63FDB85D" w14:textId="77777777" w:rsidR="00873692" w:rsidRDefault="00873692" w:rsidP="00541517">
      <w:pPr>
        <w:spacing w:line="480" w:lineRule="auto"/>
        <w:rPr>
          <w:rFonts w:ascii="Times New Roman" w:hAnsi="Times New Roman" w:cs="Times New Roman" w:hint="eastAsia"/>
          <w:sz w:val="24"/>
        </w:rPr>
      </w:pPr>
    </w:p>
    <w:p w14:paraId="1CFFCBE4" w14:textId="77777777" w:rsidR="00873692" w:rsidRDefault="00873692" w:rsidP="00541517">
      <w:pPr>
        <w:spacing w:line="480" w:lineRule="auto"/>
        <w:rPr>
          <w:rFonts w:ascii="Times New Roman" w:hAnsi="Times New Roman" w:cs="Times New Roman" w:hint="eastAsia"/>
          <w:sz w:val="24"/>
        </w:rPr>
      </w:pPr>
    </w:p>
    <w:p w14:paraId="02A80A5E" w14:textId="77777777" w:rsidR="00873692" w:rsidRDefault="00873692" w:rsidP="00541517">
      <w:pPr>
        <w:spacing w:line="480" w:lineRule="auto"/>
        <w:rPr>
          <w:rFonts w:ascii="Times New Roman" w:hAnsi="Times New Roman" w:cs="Times New Roman" w:hint="eastAsia"/>
          <w:sz w:val="24"/>
        </w:rPr>
      </w:pPr>
    </w:p>
    <w:p w14:paraId="3A3886F9" w14:textId="77777777" w:rsidR="00873692" w:rsidRDefault="00873692" w:rsidP="00541517">
      <w:pPr>
        <w:spacing w:line="480" w:lineRule="auto"/>
        <w:rPr>
          <w:rFonts w:ascii="Times New Roman" w:hAnsi="Times New Roman" w:cs="Times New Roman"/>
          <w:sz w:val="24"/>
        </w:rPr>
      </w:pPr>
    </w:p>
    <w:p w14:paraId="3FD0B97C" w14:textId="77777777" w:rsidR="00062B33" w:rsidRPr="004D1CB8" w:rsidRDefault="00062B33" w:rsidP="00541517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  <w:r w:rsidRPr="004D1CB8">
        <w:rPr>
          <w:rFonts w:ascii="Times New Roman" w:hAnsi="Times New Roman" w:cs="Times New Roman"/>
          <w:b/>
          <w:sz w:val="24"/>
        </w:rPr>
        <w:lastRenderedPageBreak/>
        <w:t>RESEARCH IN CONTEXT</w:t>
      </w:r>
    </w:p>
    <w:p w14:paraId="3FD0B97D" w14:textId="77777777" w:rsidR="00062B33" w:rsidRPr="004D1CB8" w:rsidRDefault="00062B33" w:rsidP="00541517">
      <w:pPr>
        <w:spacing w:line="480" w:lineRule="auto"/>
        <w:rPr>
          <w:rFonts w:ascii="Times New Roman" w:hAnsi="Times New Roman" w:cs="Times New Roman"/>
          <w:b/>
          <w:sz w:val="24"/>
        </w:rPr>
      </w:pPr>
      <w:r w:rsidRPr="004D1CB8">
        <w:rPr>
          <w:rFonts w:ascii="Times New Roman" w:hAnsi="Times New Roman" w:cs="Times New Roman"/>
          <w:b/>
          <w:sz w:val="24"/>
        </w:rPr>
        <w:t>Evidence before this study</w:t>
      </w:r>
    </w:p>
    <w:p w14:paraId="3FD0B97E" w14:textId="24AEFE23" w:rsidR="00062B33" w:rsidRPr="00B42EEC" w:rsidRDefault="00062B33" w:rsidP="00541517">
      <w:pPr>
        <w:spacing w:line="480" w:lineRule="auto"/>
        <w:rPr>
          <w:rFonts w:ascii="Times New Roman" w:hAnsi="Times New Roman" w:cs="Times New Roman"/>
          <w:sz w:val="24"/>
        </w:rPr>
      </w:pPr>
      <w:r w:rsidRPr="00B42EEC">
        <w:rPr>
          <w:rFonts w:ascii="Times New Roman" w:hAnsi="Times New Roman" w:cs="Times New Roman"/>
          <w:sz w:val="24"/>
        </w:rPr>
        <w:t xml:space="preserve">We searched PubMed on </w:t>
      </w:r>
      <w:r>
        <w:rPr>
          <w:rFonts w:ascii="Times New Roman" w:hAnsi="Times New Roman" w:cs="Times New Roman"/>
          <w:sz w:val="24"/>
        </w:rPr>
        <w:t>May</w:t>
      </w:r>
      <w:r w:rsidRPr="00B42EEC">
        <w:rPr>
          <w:rFonts w:ascii="Times New Roman" w:hAnsi="Times New Roman" w:cs="Times New Roman"/>
          <w:sz w:val="24"/>
        </w:rPr>
        <w:t xml:space="preserve"> 2</w:t>
      </w:r>
      <w:r>
        <w:rPr>
          <w:rFonts w:ascii="Times New Roman" w:hAnsi="Times New Roman" w:cs="Times New Roman"/>
          <w:sz w:val="24"/>
        </w:rPr>
        <w:t>9, 2020, for articles that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investigated</w:t>
      </w:r>
      <w:r w:rsidRPr="00B42EEC">
        <w:rPr>
          <w:rFonts w:ascii="Times New Roman" w:hAnsi="Times New Roman" w:cs="Times New Roman"/>
          <w:sz w:val="24"/>
        </w:rPr>
        <w:t xml:space="preserve"> the </w:t>
      </w:r>
      <w:r>
        <w:rPr>
          <w:rFonts w:ascii="Times New Roman" w:hAnsi="Times New Roman" w:cs="Times New Roman"/>
          <w:sz w:val="24"/>
        </w:rPr>
        <w:t xml:space="preserve">incidence or </w:t>
      </w:r>
      <w:r w:rsidRPr="00B42EEC">
        <w:rPr>
          <w:rFonts w:ascii="Times New Roman" w:hAnsi="Times New Roman" w:cs="Times New Roman"/>
          <w:sz w:val="24"/>
        </w:rPr>
        <w:t xml:space="preserve">risk factors </w:t>
      </w:r>
      <w:r>
        <w:rPr>
          <w:rFonts w:ascii="Times New Roman" w:hAnsi="Times New Roman" w:cs="Times New Roman"/>
          <w:sz w:val="24"/>
        </w:rPr>
        <w:t>for symptomatic VTE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B42EEC">
        <w:rPr>
          <w:rFonts w:ascii="Times New Roman" w:hAnsi="Times New Roman" w:cs="Times New Roman"/>
          <w:sz w:val="24"/>
        </w:rPr>
        <w:t xml:space="preserve">in </w:t>
      </w:r>
      <w:r>
        <w:rPr>
          <w:rFonts w:ascii="Times New Roman" w:hAnsi="Times New Roman" w:cs="Times New Roman"/>
          <w:sz w:val="24"/>
        </w:rPr>
        <w:t xml:space="preserve">hospitalized </w:t>
      </w:r>
      <w:r w:rsidRPr="00B42EEC">
        <w:rPr>
          <w:rFonts w:ascii="Times New Roman" w:hAnsi="Times New Roman" w:cs="Times New Roman"/>
          <w:sz w:val="24"/>
        </w:rPr>
        <w:t>patients with COVID-1</w:t>
      </w:r>
      <w:r>
        <w:rPr>
          <w:rFonts w:ascii="Times New Roman" w:hAnsi="Times New Roman" w:cs="Times New Roman"/>
          <w:sz w:val="24"/>
        </w:rPr>
        <w:t>9,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caused by</w:t>
      </w:r>
      <w:r w:rsidRPr="00B42EEC">
        <w:rPr>
          <w:rFonts w:ascii="Times New Roman" w:hAnsi="Times New Roman" w:cs="Times New Roman"/>
          <w:sz w:val="24"/>
        </w:rPr>
        <w:t xml:space="preserve"> infectio</w:t>
      </w:r>
      <w:r>
        <w:rPr>
          <w:rFonts w:ascii="Times New Roman" w:hAnsi="Times New Roman" w:cs="Times New Roman"/>
          <w:sz w:val="24"/>
        </w:rPr>
        <w:t>n with severe acute respiratory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B42EEC">
        <w:rPr>
          <w:rFonts w:ascii="Times New Roman" w:hAnsi="Times New Roman" w:cs="Times New Roman"/>
          <w:sz w:val="24"/>
        </w:rPr>
        <w:t>syndrome coronavirus 2</w:t>
      </w:r>
      <w:r>
        <w:rPr>
          <w:rFonts w:ascii="Times New Roman" w:hAnsi="Times New Roman" w:cs="Times New Roman"/>
          <w:sz w:val="24"/>
        </w:rPr>
        <w:t xml:space="preserve"> (SARS-CoV-2), using the search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B42EEC">
        <w:rPr>
          <w:rFonts w:ascii="Times New Roman" w:hAnsi="Times New Roman" w:cs="Times New Roman"/>
          <w:sz w:val="24"/>
        </w:rPr>
        <w:t>terms (“novel coronavirus” OR “SARS-CoV-2” OR “COVID-19”</w:t>
      </w:r>
      <w:r>
        <w:rPr>
          <w:rFonts w:ascii="Times New Roman" w:hAnsi="Times New Roman" w:cs="Times New Roman"/>
          <w:sz w:val="24"/>
        </w:rPr>
        <w:t xml:space="preserve"> OR “</w:t>
      </w:r>
      <w:r w:rsidRPr="00B42EEC">
        <w:rPr>
          <w:rFonts w:ascii="Times New Roman" w:hAnsi="Times New Roman" w:cs="Times New Roman"/>
          <w:sz w:val="24"/>
        </w:rPr>
        <w:t>coronavirus disease 2019</w:t>
      </w:r>
      <w:r>
        <w:rPr>
          <w:rFonts w:ascii="Times New Roman" w:hAnsi="Times New Roman" w:cs="Times New Roman"/>
          <w:sz w:val="24"/>
        </w:rPr>
        <w:t>”</w:t>
      </w:r>
      <w:r w:rsidRPr="00B42EEC">
        <w:rPr>
          <w:rFonts w:ascii="Times New Roman" w:hAnsi="Times New Roman" w:cs="Times New Roman"/>
          <w:sz w:val="24"/>
        </w:rPr>
        <w:t>)</w:t>
      </w:r>
      <w:r w:rsidRPr="00D252CB">
        <w:rPr>
          <w:rFonts w:ascii="Times New Roman" w:hAnsi="Times New Roman" w:cs="Times New Roman"/>
          <w:sz w:val="24"/>
        </w:rPr>
        <w:t xml:space="preserve"> </w:t>
      </w:r>
      <w:r w:rsidRPr="00B42EEC">
        <w:rPr>
          <w:rFonts w:ascii="Times New Roman" w:hAnsi="Times New Roman" w:cs="Times New Roman"/>
          <w:sz w:val="24"/>
        </w:rPr>
        <w:t>AND (</w:t>
      </w:r>
      <w:r>
        <w:rPr>
          <w:rFonts w:ascii="Times New Roman" w:hAnsi="Times New Roman" w:cs="Times New Roman"/>
          <w:sz w:val="24"/>
        </w:rPr>
        <w:t>“symptomatic venous thromboembolism” OR “symptomatic venous thrombosis”) with no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B42EEC">
        <w:rPr>
          <w:rFonts w:ascii="Times New Roman" w:hAnsi="Times New Roman" w:cs="Times New Roman"/>
          <w:sz w:val="24"/>
        </w:rPr>
        <w:t xml:space="preserve">language or time restrictions. </w:t>
      </w:r>
      <w:r>
        <w:rPr>
          <w:rFonts w:ascii="Times New Roman" w:hAnsi="Times New Roman" w:cs="Times New Roman"/>
          <w:sz w:val="24"/>
        </w:rPr>
        <w:t xml:space="preserve">We found 4 citations reporting the incidence of </w:t>
      </w:r>
      <w:r w:rsidR="00F27F01">
        <w:rPr>
          <w:rFonts w:ascii="Times New Roman" w:hAnsi="Times New Roman" w:cs="Times New Roman" w:hint="eastAsia"/>
          <w:sz w:val="24"/>
        </w:rPr>
        <w:t xml:space="preserve">symptomatic </w:t>
      </w:r>
      <w:r>
        <w:rPr>
          <w:rFonts w:ascii="Times New Roman" w:hAnsi="Times New Roman" w:cs="Times New Roman"/>
          <w:sz w:val="24"/>
        </w:rPr>
        <w:t xml:space="preserve">VTE: 2 focused on critical ill patients in ICU and 2 analyzed all the hospitalized patients. All of the 4 works were single center studies. </w:t>
      </w:r>
      <w:r w:rsidR="00464283">
        <w:rPr>
          <w:rFonts w:ascii="Times New Roman" w:hAnsi="Times New Roman" w:cs="Times New Roman"/>
          <w:sz w:val="24"/>
        </w:rPr>
        <w:t>No published</w:t>
      </w:r>
      <w:r>
        <w:rPr>
          <w:rFonts w:ascii="Times New Roman" w:hAnsi="Times New Roman" w:cs="Times New Roman"/>
          <w:sz w:val="24"/>
        </w:rPr>
        <w:t xml:space="preserve"> works were found on risk factors, predictors, or </w:t>
      </w:r>
      <w:r w:rsidR="00464283">
        <w:rPr>
          <w:rFonts w:ascii="Times New Roman" w:hAnsi="Times New Roman" w:cs="Times New Roman"/>
          <w:sz w:val="24"/>
        </w:rPr>
        <w:t xml:space="preserve">risk </w:t>
      </w:r>
      <w:r>
        <w:rPr>
          <w:rFonts w:ascii="Times New Roman" w:hAnsi="Times New Roman" w:cs="Times New Roman"/>
          <w:sz w:val="24"/>
        </w:rPr>
        <w:t>predict</w:t>
      </w:r>
      <w:r w:rsidR="00464283">
        <w:rPr>
          <w:rFonts w:ascii="Times New Roman" w:hAnsi="Times New Roman" w:cs="Times New Roman"/>
          <w:sz w:val="24"/>
        </w:rPr>
        <w:t>ion</w:t>
      </w:r>
      <w:r>
        <w:rPr>
          <w:rFonts w:ascii="Times New Roman" w:hAnsi="Times New Roman" w:cs="Times New Roman"/>
          <w:sz w:val="24"/>
        </w:rPr>
        <w:t xml:space="preserve"> models for symptomatic VTE in COVID-19 patients.</w:t>
      </w:r>
    </w:p>
    <w:p w14:paraId="3FD0B97F" w14:textId="77777777" w:rsidR="00062B33" w:rsidRDefault="00062B33" w:rsidP="00541517">
      <w:pPr>
        <w:spacing w:line="480" w:lineRule="auto"/>
        <w:rPr>
          <w:rFonts w:ascii="Times New Roman" w:hAnsi="Times New Roman" w:cs="Times New Roman"/>
          <w:sz w:val="24"/>
        </w:rPr>
      </w:pPr>
    </w:p>
    <w:p w14:paraId="3FD0B980" w14:textId="77777777" w:rsidR="00062B33" w:rsidRPr="0097711D" w:rsidRDefault="00062B33" w:rsidP="00541517">
      <w:pPr>
        <w:spacing w:line="480" w:lineRule="auto"/>
        <w:rPr>
          <w:rFonts w:ascii="Times New Roman" w:hAnsi="Times New Roman" w:cs="Times New Roman"/>
          <w:b/>
          <w:sz w:val="24"/>
        </w:rPr>
      </w:pPr>
      <w:r w:rsidRPr="0097711D">
        <w:rPr>
          <w:rFonts w:ascii="Times New Roman" w:hAnsi="Times New Roman" w:cs="Times New Roman"/>
          <w:b/>
          <w:sz w:val="24"/>
        </w:rPr>
        <w:t>Added value of this study</w:t>
      </w:r>
    </w:p>
    <w:p w14:paraId="3FD0B981" w14:textId="198BACA8" w:rsidR="00062B33" w:rsidRDefault="00062B33" w:rsidP="00541517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In this</w:t>
      </w:r>
      <w:r w:rsidR="00464283">
        <w:rPr>
          <w:rFonts w:ascii="Times New Roman" w:hAnsi="Times New Roman" w:cs="Times New Roman"/>
          <w:sz w:val="24"/>
        </w:rPr>
        <w:t xml:space="preserve"> </w:t>
      </w:r>
      <w:r w:rsidR="00B778A5">
        <w:rPr>
          <w:rFonts w:ascii="Times New Roman" w:hAnsi="Times New Roman" w:cs="Times New Roman" w:hint="eastAsia"/>
          <w:sz w:val="24"/>
        </w:rPr>
        <w:t>multicentre</w:t>
      </w:r>
      <w:r>
        <w:rPr>
          <w:rFonts w:ascii="Times New Roman" w:hAnsi="Times New Roman" w:cs="Times New Roman" w:hint="eastAsia"/>
          <w:sz w:val="24"/>
        </w:rPr>
        <w:t xml:space="preserve"> retrospective study, </w:t>
      </w:r>
      <w:r>
        <w:rPr>
          <w:rFonts w:ascii="Times New Roman" w:hAnsi="Times New Roman" w:cs="Times New Roman"/>
          <w:sz w:val="24"/>
        </w:rPr>
        <w:t>we demonstrate</w:t>
      </w:r>
      <w:r w:rsidR="00B7711A">
        <w:rPr>
          <w:rFonts w:ascii="Times New Roman" w:hAnsi="Times New Roman" w:cs="Times New Roman"/>
          <w:sz w:val="24"/>
        </w:rPr>
        <w:t xml:space="preserve"> increasing</w:t>
      </w:r>
      <w:r w:rsidR="00B7711A" w:rsidRPr="00646E7F">
        <w:rPr>
          <w:rFonts w:ascii="Times New Roman" w:hAnsi="Times New Roman" w:cs="Times New Roman"/>
          <w:sz w:val="24"/>
        </w:rPr>
        <w:t xml:space="preserve"> ORs for developing symptomatic VTE in severe and </w:t>
      </w:r>
      <w:r w:rsidR="00B7711A">
        <w:rPr>
          <w:rFonts w:ascii="Times New Roman" w:hAnsi="Times New Roman" w:cs="Times New Roman"/>
          <w:sz w:val="24"/>
        </w:rPr>
        <w:t xml:space="preserve">moderately </w:t>
      </w:r>
      <w:r w:rsidR="00B7711A" w:rsidRPr="00646E7F">
        <w:rPr>
          <w:rFonts w:ascii="Times New Roman" w:hAnsi="Times New Roman" w:cs="Times New Roman"/>
          <w:sz w:val="24"/>
        </w:rPr>
        <w:t>severe hospitalized COVID-19 patients</w:t>
      </w:r>
      <w:r w:rsidR="00B7711A">
        <w:rPr>
          <w:rFonts w:ascii="Times New Roman" w:hAnsi="Times New Roman" w:cs="Times New Roman"/>
          <w:sz w:val="24"/>
        </w:rPr>
        <w:t xml:space="preserve"> </w:t>
      </w:r>
      <w:r w:rsidR="00B7711A" w:rsidRPr="00646E7F">
        <w:rPr>
          <w:rFonts w:ascii="Times New Roman" w:hAnsi="Times New Roman" w:cs="Times New Roman"/>
          <w:sz w:val="24"/>
        </w:rPr>
        <w:t>were 5.94 (95%CI 3.91 to 10.09) and 2.79 (95%CI 1.43 to 5.60)</w:t>
      </w:r>
      <w:r w:rsidR="00B7711A">
        <w:rPr>
          <w:rFonts w:ascii="Times New Roman" w:hAnsi="Times New Roman" w:cs="Times New Roman"/>
          <w:sz w:val="24"/>
        </w:rPr>
        <w:t>,</w:t>
      </w:r>
      <w:r w:rsidR="00B7711A" w:rsidRPr="00646E7F">
        <w:rPr>
          <w:rFonts w:ascii="Times New Roman" w:hAnsi="Times New Roman" w:cs="Times New Roman"/>
          <w:sz w:val="24"/>
        </w:rPr>
        <w:t xml:space="preserve"> </w:t>
      </w:r>
      <w:r w:rsidR="00B7711A">
        <w:rPr>
          <w:rFonts w:ascii="Times New Roman" w:hAnsi="Times New Roman" w:cs="Times New Roman"/>
          <w:sz w:val="24"/>
        </w:rPr>
        <w:t>respectively.</w:t>
      </w:r>
      <w:r w:rsidR="00B7711A" w:rsidRPr="006F41E2">
        <w:rPr>
          <w:rFonts w:ascii="Times New Roman" w:hAnsi="Times New Roman" w:cs="Times New Roman"/>
          <w:sz w:val="24"/>
        </w:rPr>
        <w:t xml:space="preserve"> </w:t>
      </w:r>
      <w:r w:rsidRPr="005F6FA4">
        <w:rPr>
          <w:rFonts w:ascii="Times New Roman" w:hAnsi="Times New Roman" w:cs="Times New Roman"/>
          <w:sz w:val="24"/>
        </w:rPr>
        <w:t>Symptomatic VTE developed at a median of 21 days (IQR 13.25 to 31) after illness onset and 11 days (IQR 8 to 20.75) after hospitalization.</w:t>
      </w:r>
      <w:r>
        <w:rPr>
          <w:rFonts w:ascii="Times New Roman" w:hAnsi="Times New Roman" w:cs="Times New Roman"/>
          <w:sz w:val="24"/>
        </w:rPr>
        <w:t xml:space="preserve"> </w:t>
      </w:r>
      <w:r w:rsidR="00E24F3B">
        <w:rPr>
          <w:rFonts w:ascii="Times New Roman" w:hAnsi="Times New Roman" w:cs="Times New Roman"/>
          <w:sz w:val="24"/>
        </w:rPr>
        <w:t>I</w:t>
      </w:r>
      <w:r w:rsidR="00E24F3B" w:rsidRPr="00AA0C95">
        <w:rPr>
          <w:rFonts w:ascii="Times New Roman" w:hAnsi="Times New Roman" w:cs="Times New Roman"/>
          <w:sz w:val="24"/>
        </w:rPr>
        <w:t>ndependent factors for symptomatic VTE</w:t>
      </w:r>
      <w:r w:rsidR="00E24F3B" w:rsidDel="00E86CD0">
        <w:rPr>
          <w:rFonts w:ascii="Times New Roman" w:hAnsi="Times New Roman" w:cs="Times New Roman"/>
          <w:sz w:val="24"/>
        </w:rPr>
        <w:t xml:space="preserve"> </w:t>
      </w:r>
      <w:r w:rsidR="00E24F3B">
        <w:rPr>
          <w:rFonts w:ascii="Times New Roman" w:hAnsi="Times New Roman" w:cs="Times New Roman"/>
          <w:sz w:val="24"/>
        </w:rPr>
        <w:t>were a</w:t>
      </w:r>
      <w:r w:rsidR="00E24F3B" w:rsidRPr="00AA0C95">
        <w:rPr>
          <w:rFonts w:ascii="Times New Roman" w:hAnsi="Times New Roman" w:cs="Times New Roman"/>
          <w:sz w:val="24"/>
        </w:rPr>
        <w:t>dvancing age, cancer, longer interval from onset to admission, thymosin injection, lower fibrinogen</w:t>
      </w:r>
      <w:r w:rsidR="00E24F3B">
        <w:rPr>
          <w:rFonts w:ascii="Times New Roman" w:hAnsi="Times New Roman" w:cs="Times New Roman" w:hint="eastAsia"/>
          <w:sz w:val="24"/>
        </w:rPr>
        <w:t xml:space="preserve"> and</w:t>
      </w:r>
      <w:r w:rsidR="00E24F3B" w:rsidRPr="00AA0C95">
        <w:rPr>
          <w:rFonts w:ascii="Times New Roman" w:hAnsi="Times New Roman" w:cs="Times New Roman"/>
          <w:sz w:val="24"/>
        </w:rPr>
        <w:t xml:space="preserve"> higher D-dimer on admission, and </w:t>
      </w:r>
      <w:r w:rsidR="00B778A5">
        <w:rPr>
          <w:rFonts w:ascii="Times New Roman" w:hAnsi="Times New Roman" w:cs="Times New Roman" w:hint="eastAsia"/>
          <w:sz w:val="24"/>
        </w:rPr>
        <w:t>DI</w:t>
      </w:r>
      <w:r w:rsidR="00E24F3B" w:rsidRPr="00AA0C95">
        <w:rPr>
          <w:rFonts w:ascii="Times New Roman" w:hAnsi="Times New Roman" w:cs="Times New Roman"/>
          <w:sz w:val="24"/>
        </w:rPr>
        <w:t xml:space="preserve"> ≥ 1.5 </w:t>
      </w:r>
      <w:r w:rsidR="00E24F3B">
        <w:rPr>
          <w:rFonts w:ascii="Times New Roman" w:hAnsi="Times New Roman" w:cs="Times New Roman" w:hint="eastAsia"/>
          <w:sz w:val="24"/>
        </w:rPr>
        <w:t>fold</w:t>
      </w:r>
      <w:r w:rsidR="00E24F3B">
        <w:rPr>
          <w:rFonts w:ascii="Times New Roman" w:hAnsi="Times New Roman" w:cs="Times New Roman"/>
          <w:sz w:val="24"/>
        </w:rPr>
        <w:t>; of these,</w:t>
      </w:r>
      <w:r w:rsidR="00E24F3B" w:rsidRPr="006F41E2">
        <w:rPr>
          <w:rFonts w:ascii="Times New Roman" w:hAnsi="Times New Roman" w:cs="Times New Roman"/>
          <w:sz w:val="24"/>
        </w:rPr>
        <w:t xml:space="preserve"> </w:t>
      </w:r>
      <w:r w:rsidR="00B778A5">
        <w:rPr>
          <w:rFonts w:ascii="Times New Roman" w:hAnsi="Times New Roman" w:cs="Times New Roman"/>
          <w:sz w:val="24"/>
        </w:rPr>
        <w:t>DI</w:t>
      </w:r>
      <w:r w:rsidR="00E24F3B" w:rsidRPr="006F41E2">
        <w:rPr>
          <w:rFonts w:ascii="Times New Roman" w:hAnsi="Times New Roman" w:cs="Times New Roman"/>
          <w:sz w:val="24"/>
        </w:rPr>
        <w:t xml:space="preserve"> ≥ 1.5 </w:t>
      </w:r>
      <w:r w:rsidR="00E24F3B">
        <w:rPr>
          <w:rFonts w:ascii="Times New Roman" w:hAnsi="Times New Roman" w:cs="Times New Roman" w:hint="eastAsia"/>
          <w:sz w:val="24"/>
        </w:rPr>
        <w:t xml:space="preserve">fold </w:t>
      </w:r>
      <w:r w:rsidR="00E24F3B">
        <w:rPr>
          <w:rFonts w:ascii="Times New Roman" w:hAnsi="Times New Roman" w:cs="Times New Roman"/>
          <w:sz w:val="24"/>
        </w:rPr>
        <w:t>had</w:t>
      </w:r>
      <w:r w:rsidR="00E24F3B" w:rsidRPr="006F41E2">
        <w:rPr>
          <w:rFonts w:ascii="Times New Roman" w:hAnsi="Times New Roman" w:cs="Times New Roman"/>
          <w:sz w:val="24"/>
        </w:rPr>
        <w:t xml:space="preserve"> the most significant association (OR 15.55, 95%CI 6.65 to 36.34). A newly defined “3-factor” model consisting of 3 coagulation variables</w:t>
      </w:r>
      <w:r w:rsidR="00E24F3B">
        <w:rPr>
          <w:rFonts w:ascii="Times New Roman" w:hAnsi="Times New Roman" w:cs="Times New Roman"/>
          <w:sz w:val="24"/>
        </w:rPr>
        <w:t xml:space="preserve"> (</w:t>
      </w:r>
      <w:r w:rsidR="00E24F3B" w:rsidRPr="00A93F21">
        <w:rPr>
          <w:rFonts w:ascii="Times New Roman" w:hAnsi="Times New Roman" w:cs="Times New Roman"/>
          <w:sz w:val="24"/>
        </w:rPr>
        <w:t>fibrinogen</w:t>
      </w:r>
      <w:r w:rsidR="00E24F3B">
        <w:rPr>
          <w:rFonts w:ascii="Times New Roman" w:hAnsi="Times New Roman" w:cs="Times New Roman" w:hint="eastAsia"/>
          <w:sz w:val="24"/>
        </w:rPr>
        <w:t xml:space="preserve"> and</w:t>
      </w:r>
      <w:r w:rsidR="00E24F3B" w:rsidRPr="00A93F21">
        <w:rPr>
          <w:rFonts w:ascii="Times New Roman" w:hAnsi="Times New Roman" w:cs="Times New Roman"/>
          <w:sz w:val="24"/>
        </w:rPr>
        <w:t xml:space="preserve"> D-dimer </w:t>
      </w:r>
      <w:r w:rsidR="00252F5E">
        <w:rPr>
          <w:rFonts w:ascii="Times New Roman" w:hAnsi="Times New Roman" w:cs="Times New Roman"/>
          <w:sz w:val="24"/>
        </w:rPr>
        <w:t xml:space="preserve">levels </w:t>
      </w:r>
      <w:r w:rsidR="00E24F3B" w:rsidRPr="00A93F21">
        <w:rPr>
          <w:rFonts w:ascii="Times New Roman" w:hAnsi="Times New Roman" w:cs="Times New Roman"/>
          <w:sz w:val="24"/>
        </w:rPr>
        <w:t>on admission, and D</w:t>
      </w:r>
      <w:r w:rsidR="00E24F3B">
        <w:rPr>
          <w:rFonts w:ascii="Times New Roman" w:hAnsi="Times New Roman" w:cs="Times New Roman"/>
          <w:sz w:val="24"/>
        </w:rPr>
        <w:t>I</w:t>
      </w:r>
      <w:r w:rsidR="00E24F3B" w:rsidRPr="00A93F21">
        <w:rPr>
          <w:rFonts w:ascii="Times New Roman" w:hAnsi="Times New Roman" w:cs="Times New Roman"/>
          <w:sz w:val="24"/>
        </w:rPr>
        <w:t xml:space="preserve"> ≥ </w:t>
      </w:r>
      <w:r w:rsidR="00E24F3B" w:rsidRPr="00A93F21">
        <w:rPr>
          <w:rFonts w:ascii="Times New Roman" w:hAnsi="Times New Roman" w:cs="Times New Roman"/>
          <w:sz w:val="24"/>
        </w:rPr>
        <w:lastRenderedPageBreak/>
        <w:t>1.5</w:t>
      </w:r>
      <w:r w:rsidR="00E24F3B">
        <w:rPr>
          <w:rFonts w:ascii="Times New Roman" w:hAnsi="Times New Roman" w:cs="Times New Roman" w:hint="eastAsia"/>
          <w:sz w:val="24"/>
        </w:rPr>
        <w:t xml:space="preserve"> fold</w:t>
      </w:r>
      <w:r w:rsidR="00E24F3B">
        <w:rPr>
          <w:rFonts w:ascii="Times New Roman" w:hAnsi="Times New Roman" w:cs="Times New Roman"/>
          <w:sz w:val="24"/>
        </w:rPr>
        <w:t xml:space="preserve">) </w:t>
      </w:r>
      <w:r w:rsidR="00E24F3B" w:rsidRPr="006F41E2">
        <w:rPr>
          <w:rFonts w:ascii="Times New Roman" w:hAnsi="Times New Roman" w:cs="Times New Roman"/>
          <w:sz w:val="24"/>
        </w:rPr>
        <w:t xml:space="preserve">showed </w:t>
      </w:r>
      <w:r w:rsidR="00E24F3B">
        <w:rPr>
          <w:rFonts w:ascii="Times New Roman" w:hAnsi="Times New Roman" w:cs="Times New Roman"/>
          <w:sz w:val="24"/>
        </w:rPr>
        <w:t>good prediction</w:t>
      </w:r>
      <w:r w:rsidR="00E24F3B" w:rsidRPr="006F41E2">
        <w:rPr>
          <w:rFonts w:ascii="Times New Roman" w:hAnsi="Times New Roman" w:cs="Times New Roman"/>
          <w:sz w:val="24"/>
        </w:rPr>
        <w:t xml:space="preserve"> for symptomatic VTE </w:t>
      </w:r>
      <w:r w:rsidR="0027386C" w:rsidRPr="0027386C">
        <w:rPr>
          <w:rFonts w:ascii="Times New Roman" w:hAnsi="Times New Roman" w:cs="Times New Roman"/>
          <w:sz w:val="24"/>
        </w:rPr>
        <w:t>(AUC 0.865, 95%CI 0.822 to 0.907, sensitivity 0.930, specificity 0.710)</w:t>
      </w:r>
      <w:r w:rsidR="00E24F3B" w:rsidRPr="006F41E2">
        <w:rPr>
          <w:rFonts w:ascii="Times New Roman" w:hAnsi="Times New Roman" w:cs="Times New Roman"/>
          <w:sz w:val="24"/>
        </w:rPr>
        <w:t>.</w:t>
      </w:r>
    </w:p>
    <w:p w14:paraId="3FD0B982" w14:textId="77777777" w:rsidR="00062B33" w:rsidRPr="00C17B39" w:rsidRDefault="00062B33" w:rsidP="00541517">
      <w:pPr>
        <w:spacing w:line="480" w:lineRule="auto"/>
        <w:rPr>
          <w:rFonts w:ascii="Times New Roman" w:hAnsi="Times New Roman" w:cs="Times New Roman"/>
          <w:sz w:val="24"/>
        </w:rPr>
      </w:pPr>
    </w:p>
    <w:p w14:paraId="3FD0B983" w14:textId="77777777" w:rsidR="00062B33" w:rsidRPr="00CB622F" w:rsidRDefault="00062B33" w:rsidP="00541517">
      <w:pPr>
        <w:spacing w:line="480" w:lineRule="auto"/>
        <w:rPr>
          <w:rFonts w:ascii="Times New Roman" w:hAnsi="Times New Roman" w:cs="Times New Roman"/>
          <w:b/>
          <w:sz w:val="24"/>
        </w:rPr>
      </w:pPr>
      <w:r w:rsidRPr="00CB622F">
        <w:rPr>
          <w:rFonts w:ascii="Times New Roman" w:hAnsi="Times New Roman" w:cs="Times New Roman"/>
          <w:b/>
          <w:sz w:val="24"/>
        </w:rPr>
        <w:t>Implications of all the available evidence</w:t>
      </w:r>
    </w:p>
    <w:p w14:paraId="3FD0B984" w14:textId="096C26CB" w:rsidR="00062B33" w:rsidRDefault="00051800" w:rsidP="00541517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We need to</w:t>
      </w:r>
      <w:r w:rsidR="00062B33">
        <w:rPr>
          <w:rFonts w:ascii="Times New Roman" w:hAnsi="Times New Roman" w:cs="Times New Roman"/>
          <w:sz w:val="24"/>
        </w:rPr>
        <w:t xml:space="preserve"> w</w:t>
      </w:r>
      <w:r w:rsidR="00062B33" w:rsidRPr="00043716">
        <w:rPr>
          <w:rFonts w:ascii="Times New Roman" w:hAnsi="Times New Roman" w:cs="Times New Roman"/>
          <w:sz w:val="24"/>
        </w:rPr>
        <w:t xml:space="preserve">eigh the benefits against </w:t>
      </w:r>
      <w:r w:rsidR="00062B33">
        <w:rPr>
          <w:rFonts w:ascii="Times New Roman" w:hAnsi="Times New Roman" w:cs="Times New Roman"/>
          <w:sz w:val="24"/>
        </w:rPr>
        <w:t xml:space="preserve">bleeding </w:t>
      </w:r>
      <w:r w:rsidR="00062B33" w:rsidRPr="00043716">
        <w:rPr>
          <w:rFonts w:ascii="Times New Roman" w:hAnsi="Times New Roman" w:cs="Times New Roman"/>
          <w:sz w:val="24"/>
        </w:rPr>
        <w:t xml:space="preserve">risks </w:t>
      </w:r>
      <w:r w:rsidR="00062B33">
        <w:rPr>
          <w:rFonts w:ascii="Times New Roman" w:hAnsi="Times New Roman" w:cs="Times New Roman"/>
          <w:sz w:val="24"/>
        </w:rPr>
        <w:t>before p</w:t>
      </w:r>
      <w:r w:rsidR="00062B33" w:rsidRPr="00043716">
        <w:rPr>
          <w:rFonts w:ascii="Times New Roman" w:hAnsi="Times New Roman" w:cs="Times New Roman"/>
          <w:sz w:val="24"/>
        </w:rPr>
        <w:t>rophylactic</w:t>
      </w:r>
      <w:r w:rsidR="00062B33">
        <w:rPr>
          <w:rFonts w:ascii="Times New Roman" w:hAnsi="Times New Roman" w:cs="Times New Roman"/>
          <w:sz w:val="24"/>
        </w:rPr>
        <w:t xml:space="preserve"> anticoagulation. </w:t>
      </w:r>
      <w:r w:rsidR="00062B33" w:rsidRPr="0005606E">
        <w:rPr>
          <w:rFonts w:ascii="Times New Roman" w:hAnsi="Times New Roman" w:cs="Times New Roman"/>
          <w:sz w:val="24"/>
        </w:rPr>
        <w:t xml:space="preserve">The combination of D-dimer and fibrinogen </w:t>
      </w:r>
      <w:r w:rsidR="00252F5E">
        <w:rPr>
          <w:rFonts w:ascii="Times New Roman" w:hAnsi="Times New Roman" w:cs="Times New Roman"/>
          <w:sz w:val="24"/>
        </w:rPr>
        <w:t xml:space="preserve">levels </w:t>
      </w:r>
      <w:r w:rsidR="00062B33" w:rsidRPr="0005606E">
        <w:rPr>
          <w:rFonts w:ascii="Times New Roman" w:hAnsi="Times New Roman" w:cs="Times New Roman"/>
          <w:sz w:val="24"/>
        </w:rPr>
        <w:t xml:space="preserve">on admission, and </w:t>
      </w:r>
      <w:r w:rsidR="00B778A5">
        <w:rPr>
          <w:rFonts w:ascii="Times New Roman" w:hAnsi="Times New Roman" w:cs="Times New Roman" w:hint="eastAsia"/>
          <w:sz w:val="24"/>
        </w:rPr>
        <w:t>DI</w:t>
      </w:r>
      <w:r w:rsidR="00062B33" w:rsidRPr="0005606E">
        <w:rPr>
          <w:rFonts w:ascii="Times New Roman" w:hAnsi="Times New Roman" w:cs="Times New Roman"/>
          <w:sz w:val="24"/>
        </w:rPr>
        <w:t xml:space="preserve"> is a promising strategy for predicting symptomatic VTE in hospitalized COVID-19 patients</w:t>
      </w:r>
      <w:r w:rsidR="00062B33">
        <w:rPr>
          <w:rFonts w:ascii="Times New Roman" w:hAnsi="Times New Roman" w:cs="Times New Roman"/>
          <w:sz w:val="24"/>
        </w:rPr>
        <w:t xml:space="preserve">. </w:t>
      </w:r>
      <w:r w:rsidR="00252F5E">
        <w:rPr>
          <w:rFonts w:ascii="Times New Roman" w:hAnsi="Times New Roman" w:cs="Times New Roman"/>
          <w:sz w:val="24"/>
        </w:rPr>
        <w:t xml:space="preserve">This </w:t>
      </w:r>
      <w:r w:rsidR="00252F5E" w:rsidRPr="006F41E2">
        <w:rPr>
          <w:rFonts w:ascii="Times New Roman" w:hAnsi="Times New Roman" w:cs="Times New Roman"/>
          <w:sz w:val="24"/>
        </w:rPr>
        <w:t xml:space="preserve">“3-factor” model </w:t>
      </w:r>
      <w:r w:rsidR="00062B33">
        <w:rPr>
          <w:rFonts w:ascii="Times New Roman" w:hAnsi="Times New Roman" w:cs="Times New Roman"/>
          <w:sz w:val="24"/>
        </w:rPr>
        <w:t>could</w:t>
      </w:r>
      <w:r w:rsidR="00062B33">
        <w:rPr>
          <w:rFonts w:ascii="Times New Roman" w:hAnsi="Times New Roman" w:cs="Times New Roman" w:hint="eastAsia"/>
          <w:sz w:val="24"/>
        </w:rPr>
        <w:t xml:space="preserve"> </w:t>
      </w:r>
      <w:r w:rsidR="00062B33" w:rsidRPr="0005606E">
        <w:rPr>
          <w:rFonts w:ascii="Times New Roman" w:hAnsi="Times New Roman" w:cs="Times New Roman"/>
          <w:sz w:val="24"/>
        </w:rPr>
        <w:t xml:space="preserve">help </w:t>
      </w:r>
      <w:r w:rsidR="00552EF0">
        <w:rPr>
          <w:rFonts w:ascii="Times New Roman" w:hAnsi="Times New Roman" w:cs="Times New Roman"/>
          <w:sz w:val="24"/>
        </w:rPr>
        <w:t>early identification of</w:t>
      </w:r>
      <w:r w:rsidR="00062B33" w:rsidRPr="0005606E">
        <w:rPr>
          <w:rFonts w:ascii="Times New Roman" w:hAnsi="Times New Roman" w:cs="Times New Roman"/>
          <w:sz w:val="24"/>
        </w:rPr>
        <w:t xml:space="preserve"> </w:t>
      </w:r>
      <w:r w:rsidR="00062B33">
        <w:rPr>
          <w:rFonts w:ascii="Times New Roman" w:hAnsi="Times New Roman" w:cs="Times New Roman"/>
          <w:sz w:val="24"/>
        </w:rPr>
        <w:t>COVID-19 patients who are at high risk for VTE.</w:t>
      </w:r>
    </w:p>
    <w:p w14:paraId="3FD0B985" w14:textId="77777777" w:rsidR="00062B33" w:rsidRDefault="00062B33" w:rsidP="00541517">
      <w:pPr>
        <w:spacing w:line="480" w:lineRule="auto"/>
        <w:rPr>
          <w:rFonts w:ascii="Times New Roman" w:hAnsi="Times New Roman" w:cs="Times New Roman"/>
          <w:sz w:val="24"/>
        </w:rPr>
      </w:pPr>
    </w:p>
    <w:p w14:paraId="3FD0B986" w14:textId="77777777" w:rsidR="00062B33" w:rsidRDefault="00062B33" w:rsidP="00541517">
      <w:pPr>
        <w:spacing w:line="480" w:lineRule="auto"/>
        <w:rPr>
          <w:rFonts w:ascii="Times New Roman" w:hAnsi="Times New Roman" w:cs="Times New Roman"/>
          <w:sz w:val="24"/>
        </w:rPr>
      </w:pPr>
    </w:p>
    <w:p w14:paraId="3FD0B987" w14:textId="77777777" w:rsidR="00062B33" w:rsidRDefault="00062B33" w:rsidP="00541517">
      <w:pPr>
        <w:spacing w:line="480" w:lineRule="auto"/>
        <w:rPr>
          <w:rFonts w:ascii="Times New Roman" w:hAnsi="Times New Roman" w:cs="Times New Roman"/>
          <w:sz w:val="24"/>
        </w:rPr>
      </w:pPr>
    </w:p>
    <w:p w14:paraId="3FD0B988" w14:textId="77777777" w:rsidR="00062B33" w:rsidRDefault="00062B33" w:rsidP="00541517">
      <w:pPr>
        <w:spacing w:line="480" w:lineRule="auto"/>
        <w:rPr>
          <w:rFonts w:ascii="Times New Roman" w:hAnsi="Times New Roman" w:cs="Times New Roman"/>
          <w:sz w:val="24"/>
        </w:rPr>
      </w:pPr>
    </w:p>
    <w:p w14:paraId="3FD0B989" w14:textId="77777777" w:rsidR="00062B33" w:rsidRDefault="00062B33" w:rsidP="00541517">
      <w:pPr>
        <w:spacing w:line="480" w:lineRule="auto"/>
        <w:rPr>
          <w:rFonts w:ascii="Times New Roman" w:hAnsi="Times New Roman" w:cs="Times New Roman"/>
          <w:sz w:val="24"/>
        </w:rPr>
      </w:pPr>
    </w:p>
    <w:p w14:paraId="3FD0B98A" w14:textId="77777777" w:rsidR="00062B33" w:rsidRDefault="00062B33" w:rsidP="00541517">
      <w:pPr>
        <w:spacing w:line="480" w:lineRule="auto"/>
        <w:rPr>
          <w:rFonts w:ascii="Times New Roman" w:hAnsi="Times New Roman" w:cs="Times New Roman"/>
          <w:sz w:val="24"/>
        </w:rPr>
      </w:pPr>
    </w:p>
    <w:p w14:paraId="3FD0B98B" w14:textId="77777777" w:rsidR="00062B33" w:rsidRDefault="00062B33" w:rsidP="00541517">
      <w:pPr>
        <w:spacing w:line="480" w:lineRule="auto"/>
        <w:rPr>
          <w:rFonts w:ascii="Times New Roman" w:hAnsi="Times New Roman" w:cs="Times New Roman"/>
          <w:sz w:val="24"/>
        </w:rPr>
      </w:pPr>
    </w:p>
    <w:p w14:paraId="3FD0B98C" w14:textId="77777777" w:rsidR="00062B33" w:rsidRDefault="00062B33" w:rsidP="00541517">
      <w:pPr>
        <w:spacing w:line="480" w:lineRule="auto"/>
        <w:rPr>
          <w:rFonts w:ascii="Times New Roman" w:hAnsi="Times New Roman" w:cs="Times New Roman"/>
          <w:sz w:val="24"/>
        </w:rPr>
      </w:pPr>
    </w:p>
    <w:p w14:paraId="3FD0B98D" w14:textId="77777777" w:rsidR="00062B33" w:rsidRDefault="00062B33" w:rsidP="00541517">
      <w:pPr>
        <w:spacing w:line="480" w:lineRule="auto"/>
        <w:rPr>
          <w:rFonts w:ascii="Times New Roman" w:hAnsi="Times New Roman" w:cs="Times New Roman"/>
          <w:sz w:val="24"/>
        </w:rPr>
      </w:pPr>
    </w:p>
    <w:p w14:paraId="3FD0B98E" w14:textId="77777777" w:rsidR="00062B33" w:rsidRDefault="00062B33" w:rsidP="00541517">
      <w:pPr>
        <w:spacing w:line="480" w:lineRule="auto"/>
        <w:rPr>
          <w:rFonts w:ascii="Times New Roman" w:hAnsi="Times New Roman" w:cs="Times New Roman"/>
          <w:sz w:val="24"/>
        </w:rPr>
      </w:pPr>
    </w:p>
    <w:p w14:paraId="3FD0B98F" w14:textId="77777777" w:rsidR="00062B33" w:rsidRDefault="00062B33" w:rsidP="00541517">
      <w:pPr>
        <w:spacing w:line="480" w:lineRule="auto"/>
        <w:rPr>
          <w:rFonts w:ascii="Times New Roman" w:hAnsi="Times New Roman" w:cs="Times New Roman"/>
          <w:sz w:val="24"/>
        </w:rPr>
      </w:pPr>
    </w:p>
    <w:p w14:paraId="3FD0B990" w14:textId="77777777" w:rsidR="00062B33" w:rsidRDefault="00062B33" w:rsidP="00541517">
      <w:pPr>
        <w:spacing w:line="480" w:lineRule="auto"/>
        <w:rPr>
          <w:rFonts w:ascii="Times New Roman" w:hAnsi="Times New Roman" w:cs="Times New Roman" w:hint="eastAsia"/>
          <w:sz w:val="24"/>
        </w:rPr>
      </w:pPr>
    </w:p>
    <w:p w14:paraId="18B0F6DC" w14:textId="77777777" w:rsidR="00873692" w:rsidRDefault="00873692" w:rsidP="00541517">
      <w:pPr>
        <w:spacing w:line="480" w:lineRule="auto"/>
        <w:rPr>
          <w:rFonts w:ascii="Times New Roman" w:hAnsi="Times New Roman" w:cs="Times New Roman" w:hint="eastAsia"/>
          <w:sz w:val="24"/>
        </w:rPr>
      </w:pPr>
    </w:p>
    <w:p w14:paraId="5ACD5838" w14:textId="77777777" w:rsidR="00873692" w:rsidRDefault="00873692" w:rsidP="00541517">
      <w:pPr>
        <w:spacing w:line="480" w:lineRule="auto"/>
        <w:rPr>
          <w:rFonts w:ascii="Times New Roman" w:hAnsi="Times New Roman" w:cs="Times New Roman"/>
          <w:sz w:val="24"/>
        </w:rPr>
      </w:pPr>
    </w:p>
    <w:p w14:paraId="3FD0B991" w14:textId="77777777" w:rsidR="00062B33" w:rsidRPr="005F55F0" w:rsidRDefault="00062B33" w:rsidP="00541517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  <w:r w:rsidRPr="005F55F0">
        <w:rPr>
          <w:rFonts w:ascii="Times New Roman" w:hAnsi="Times New Roman" w:cs="Times New Roman"/>
          <w:b/>
          <w:sz w:val="24"/>
        </w:rPr>
        <w:lastRenderedPageBreak/>
        <w:t>INTRODUCTION</w:t>
      </w:r>
    </w:p>
    <w:p w14:paraId="3FD0B992" w14:textId="2A0C24EB" w:rsidR="00062B33" w:rsidRDefault="00062B33" w:rsidP="00541517">
      <w:pPr>
        <w:spacing w:line="480" w:lineRule="auto"/>
        <w:rPr>
          <w:rFonts w:ascii="Times New Roman" w:hAnsi="Times New Roman" w:cs="Times New Roman"/>
          <w:sz w:val="24"/>
        </w:rPr>
      </w:pPr>
      <w:r w:rsidRPr="00522AD2">
        <w:rPr>
          <w:rFonts w:ascii="Times New Roman" w:hAnsi="Times New Roman" w:cs="Times New Roman"/>
          <w:sz w:val="24"/>
        </w:rPr>
        <w:t xml:space="preserve">Venous thromboembolism </w:t>
      </w:r>
      <w:r>
        <w:rPr>
          <w:rFonts w:ascii="Times New Roman" w:hAnsi="Times New Roman" w:cs="Times New Roman" w:hint="eastAsia"/>
          <w:sz w:val="24"/>
        </w:rPr>
        <w:t xml:space="preserve">(VTE), </w:t>
      </w:r>
      <w:r w:rsidRPr="00522AD2">
        <w:rPr>
          <w:rFonts w:ascii="Times New Roman" w:hAnsi="Times New Roman" w:cs="Times New Roman"/>
          <w:sz w:val="24"/>
        </w:rPr>
        <w:t>consist</w:t>
      </w:r>
      <w:r>
        <w:rPr>
          <w:rFonts w:ascii="Times New Roman" w:hAnsi="Times New Roman" w:cs="Times New Roman" w:hint="eastAsia"/>
          <w:sz w:val="24"/>
        </w:rPr>
        <w:t>ing</w:t>
      </w:r>
      <w:r w:rsidRPr="00522AD2">
        <w:rPr>
          <w:rFonts w:ascii="Times New Roman" w:hAnsi="Times New Roman" w:cs="Times New Roman"/>
          <w:sz w:val="24"/>
        </w:rPr>
        <w:t xml:space="preserve"> of deep vein thrombosis </w:t>
      </w:r>
      <w:r>
        <w:rPr>
          <w:rFonts w:ascii="Times New Roman" w:hAnsi="Times New Roman" w:cs="Times New Roman" w:hint="eastAsia"/>
          <w:sz w:val="24"/>
        </w:rPr>
        <w:t xml:space="preserve">(DVT) </w:t>
      </w:r>
      <w:r w:rsidRPr="00522AD2">
        <w:rPr>
          <w:rFonts w:ascii="Times New Roman" w:hAnsi="Times New Roman" w:cs="Times New Roman"/>
          <w:sz w:val="24"/>
        </w:rPr>
        <w:t>and pulmonary embolism</w:t>
      </w:r>
      <w:r>
        <w:rPr>
          <w:rFonts w:ascii="Times New Roman" w:hAnsi="Times New Roman" w:cs="Times New Roman" w:hint="eastAsia"/>
          <w:sz w:val="24"/>
        </w:rPr>
        <w:t xml:space="preserve"> (PE), </w:t>
      </w:r>
      <w:r>
        <w:rPr>
          <w:rFonts w:ascii="Times New Roman" w:hAnsi="Times New Roman" w:cs="Times New Roman"/>
          <w:sz w:val="24"/>
        </w:rPr>
        <w:t>occurred</w:t>
      </w:r>
      <w:r>
        <w:rPr>
          <w:rFonts w:ascii="Times New Roman" w:hAnsi="Times New Roman" w:cs="Times New Roman" w:hint="eastAsia"/>
          <w:sz w:val="24"/>
        </w:rPr>
        <w:t xml:space="preserve"> in approximately 1 out of 1000 individuals in the general population</w:t>
      </w:r>
      <w:r w:rsidR="00206D06">
        <w:rPr>
          <w:rFonts w:ascii="Times New Roman" w:hAnsi="Times New Roman" w:cs="Times New Roman"/>
          <w:sz w:val="24"/>
        </w:rPr>
        <w:t>, but</w:t>
      </w:r>
      <w:r w:rsidRPr="00522AD2">
        <w:rPr>
          <w:rFonts w:ascii="Times New Roman" w:hAnsi="Times New Roman" w:cs="Times New Roman"/>
          <w:sz w:val="24"/>
        </w:rPr>
        <w:t xml:space="preserve"> is often secondary to other clinical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="00295325">
        <w:rPr>
          <w:rFonts w:ascii="Times New Roman" w:hAnsi="Times New Roman" w:cs="Times New Roman"/>
          <w:sz w:val="24"/>
        </w:rPr>
        <w:t>conditions</w:t>
      </w:r>
      <w:r>
        <w:rPr>
          <w:rFonts w:ascii="Times New Roman" w:hAnsi="Times New Roman" w:cs="Times New Roman" w:hint="eastAsia"/>
          <w:sz w:val="24"/>
        </w:rPr>
        <w:t>.</w:t>
      </w:r>
      <w:r w:rsidRPr="000B632E">
        <w:rPr>
          <w:rFonts w:ascii="Times New Roman" w:hAnsi="Times New Roman" w:cs="Times New Roman"/>
          <w:noProof/>
          <w:sz w:val="24"/>
          <w:vertAlign w:val="superscript"/>
        </w:rPr>
        <w:t>1</w:t>
      </w:r>
      <w:r>
        <w:rPr>
          <w:rFonts w:ascii="Times New Roman" w:hAnsi="Times New Roman" w:cs="Times New Roman" w:hint="eastAsia"/>
          <w:sz w:val="24"/>
        </w:rPr>
        <w:t xml:space="preserve"> During the </w:t>
      </w:r>
      <w:r w:rsidRPr="00AD0C37">
        <w:rPr>
          <w:rFonts w:ascii="Times New Roman" w:hAnsi="Times New Roman" w:cs="Times New Roman"/>
          <w:sz w:val="24"/>
        </w:rPr>
        <w:t>Coronavirus disease 2019 (COVID-19) pandemic</w:t>
      </w:r>
      <w:r>
        <w:rPr>
          <w:rFonts w:ascii="Times New Roman" w:hAnsi="Times New Roman" w:cs="Times New Roman" w:hint="eastAsia"/>
          <w:sz w:val="24"/>
        </w:rPr>
        <w:t xml:space="preserve">, high prevalence of </w:t>
      </w:r>
      <w:r w:rsidR="00295325">
        <w:rPr>
          <w:rFonts w:ascii="Times New Roman" w:hAnsi="Times New Roman" w:cs="Times New Roman"/>
          <w:sz w:val="24"/>
        </w:rPr>
        <w:t>DVT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="00295325">
        <w:rPr>
          <w:rFonts w:ascii="Times New Roman" w:hAnsi="Times New Roman" w:cs="Times New Roman"/>
          <w:sz w:val="24"/>
        </w:rPr>
        <w:t>w</w:t>
      </w:r>
      <w:r>
        <w:rPr>
          <w:rFonts w:ascii="Times New Roman" w:hAnsi="Times New Roman" w:cs="Times New Roman" w:hint="eastAsia"/>
          <w:sz w:val="24"/>
        </w:rPr>
        <w:t xml:space="preserve">as observed in severe COVID-19 patients, especially in </w:t>
      </w:r>
      <w:r w:rsidR="00295325">
        <w:rPr>
          <w:rFonts w:ascii="Times New Roman" w:hAnsi="Times New Roman" w:cs="Times New Roman"/>
          <w:sz w:val="24"/>
        </w:rPr>
        <w:t>the Intensive Care Unit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="00295325">
        <w:rPr>
          <w:rFonts w:ascii="Times New Roman" w:hAnsi="Times New Roman" w:cs="Times New Roman"/>
          <w:sz w:val="24"/>
        </w:rPr>
        <w:t>(</w:t>
      </w:r>
      <w:r>
        <w:rPr>
          <w:rFonts w:ascii="Times New Roman" w:hAnsi="Times New Roman" w:cs="Times New Roman" w:hint="eastAsia"/>
          <w:sz w:val="24"/>
        </w:rPr>
        <w:t>ICU</w:t>
      </w:r>
      <w:r w:rsidR="00295325"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 w:hint="eastAsia"/>
          <w:sz w:val="24"/>
        </w:rPr>
        <w:t>.</w:t>
      </w:r>
      <w:r w:rsidRPr="001A72C0">
        <w:rPr>
          <w:rFonts w:ascii="Times New Roman" w:hAnsi="Times New Roman" w:cs="Times New Roman"/>
          <w:noProof/>
          <w:sz w:val="24"/>
          <w:vertAlign w:val="superscript"/>
        </w:rPr>
        <w:t>2, 3</w:t>
      </w:r>
      <w:hyperlink w:anchor="_ENREF_2" w:tooltip="Zhai, 2020 #13" w:history="1"/>
      <w:r>
        <w:rPr>
          <w:rFonts w:ascii="Times New Roman" w:hAnsi="Times New Roman" w:cs="Times New Roman" w:hint="eastAsia"/>
          <w:sz w:val="24"/>
        </w:rPr>
        <w:t xml:space="preserve"> </w:t>
      </w:r>
      <w:r w:rsidR="000E290F">
        <w:rPr>
          <w:rFonts w:ascii="Times New Roman" w:hAnsi="Times New Roman" w:cs="Times New Roman"/>
          <w:sz w:val="24"/>
        </w:rPr>
        <w:t>H</w:t>
      </w:r>
      <w:r>
        <w:rPr>
          <w:rFonts w:ascii="Times New Roman" w:hAnsi="Times New Roman" w:cs="Times New Roman" w:hint="eastAsia"/>
          <w:sz w:val="24"/>
        </w:rPr>
        <w:t>igh prevalence of incident t</w:t>
      </w:r>
      <w:r w:rsidRPr="005936FE">
        <w:rPr>
          <w:rFonts w:ascii="Times New Roman" w:hAnsi="Times New Roman" w:cs="Times New Roman"/>
          <w:sz w:val="24"/>
        </w:rPr>
        <w:t xml:space="preserve">hrombosis </w:t>
      </w:r>
      <w:r>
        <w:rPr>
          <w:rFonts w:ascii="Times New Roman" w:hAnsi="Times New Roman" w:cs="Times New Roman" w:hint="eastAsia"/>
          <w:sz w:val="24"/>
        </w:rPr>
        <w:t>in</w:t>
      </w:r>
      <w:r w:rsidRPr="005936FE">
        <w:rPr>
          <w:rFonts w:ascii="Times New Roman" w:hAnsi="Times New Roman" w:cs="Times New Roman"/>
          <w:sz w:val="24"/>
        </w:rPr>
        <w:t xml:space="preserve"> small and mid-sized pulmonary arteries </w:t>
      </w:r>
      <w:r w:rsidR="002B1FDC">
        <w:rPr>
          <w:rFonts w:ascii="Times New Roman" w:hAnsi="Times New Roman" w:cs="Times New Roman"/>
          <w:sz w:val="24"/>
        </w:rPr>
        <w:t>have been</w:t>
      </w:r>
      <w:r w:rsidR="007E0B26">
        <w:rPr>
          <w:rFonts w:ascii="Times New Roman" w:hAnsi="Times New Roman" w:cs="Times New Roman"/>
          <w:sz w:val="24"/>
        </w:rPr>
        <w:t xml:space="preserve"> demonstrated</w:t>
      </w:r>
      <w:r w:rsidR="002B1FDC" w:rsidRPr="005936FE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i</w:t>
      </w:r>
      <w:r w:rsidRPr="009E44E0">
        <w:rPr>
          <w:rFonts w:ascii="Times New Roman" w:hAnsi="Times New Roman" w:cs="Times New Roman"/>
          <w:sz w:val="24"/>
        </w:rPr>
        <w:t xml:space="preserve">n </w:t>
      </w:r>
      <w:r>
        <w:rPr>
          <w:rFonts w:ascii="Times New Roman" w:hAnsi="Times New Roman" w:cs="Times New Roman" w:hint="eastAsia"/>
          <w:sz w:val="24"/>
        </w:rPr>
        <w:t>c</w:t>
      </w:r>
      <w:r w:rsidRPr="009E44E0">
        <w:rPr>
          <w:rFonts w:ascii="Times New Roman" w:hAnsi="Times New Roman" w:cs="Times New Roman"/>
          <w:sz w:val="24"/>
        </w:rPr>
        <w:t xml:space="preserve">linicopathologic </w:t>
      </w:r>
      <w:r>
        <w:rPr>
          <w:rFonts w:ascii="Times New Roman" w:hAnsi="Times New Roman" w:cs="Times New Roman" w:hint="eastAsia"/>
          <w:sz w:val="24"/>
        </w:rPr>
        <w:t>c</w:t>
      </w:r>
      <w:r w:rsidRPr="009E44E0">
        <w:rPr>
          <w:rFonts w:ascii="Times New Roman" w:hAnsi="Times New Roman" w:cs="Times New Roman"/>
          <w:sz w:val="24"/>
        </w:rPr>
        <w:t xml:space="preserve">ase </w:t>
      </w:r>
      <w:r>
        <w:rPr>
          <w:rFonts w:ascii="Times New Roman" w:hAnsi="Times New Roman" w:cs="Times New Roman" w:hint="eastAsia"/>
          <w:sz w:val="24"/>
        </w:rPr>
        <w:t>s</w:t>
      </w:r>
      <w:r w:rsidRPr="009E44E0">
        <w:rPr>
          <w:rFonts w:ascii="Times New Roman" w:hAnsi="Times New Roman" w:cs="Times New Roman"/>
          <w:sz w:val="24"/>
        </w:rPr>
        <w:t>eries</w:t>
      </w:r>
      <w:r>
        <w:rPr>
          <w:rFonts w:ascii="Times New Roman" w:hAnsi="Times New Roman" w:cs="Times New Roman" w:hint="eastAsia"/>
          <w:sz w:val="24"/>
        </w:rPr>
        <w:t>, despite anticoagulation.</w:t>
      </w:r>
      <w:r w:rsidRPr="001A72C0">
        <w:rPr>
          <w:rFonts w:ascii="Times New Roman" w:hAnsi="Times New Roman" w:cs="Times New Roman"/>
          <w:noProof/>
          <w:sz w:val="24"/>
          <w:vertAlign w:val="superscript"/>
        </w:rPr>
        <w:t>4, 5</w:t>
      </w:r>
      <w:r>
        <w:rPr>
          <w:rFonts w:ascii="Times New Roman" w:hAnsi="Times New Roman" w:cs="Times New Roman" w:hint="eastAsia"/>
          <w:sz w:val="24"/>
        </w:rPr>
        <w:t xml:space="preserve"> Most </w:t>
      </w:r>
      <w:r w:rsidR="006818CC">
        <w:rPr>
          <w:rFonts w:ascii="Times New Roman" w:hAnsi="Times New Roman" w:cs="Times New Roman"/>
          <w:sz w:val="24"/>
        </w:rPr>
        <w:t>VTE</w:t>
      </w:r>
      <w:r>
        <w:rPr>
          <w:rFonts w:ascii="Times New Roman" w:hAnsi="Times New Roman" w:cs="Times New Roman" w:hint="eastAsia"/>
          <w:sz w:val="24"/>
        </w:rPr>
        <w:t xml:space="preserve"> are asymptomatic and whether they are the cause of death or only c</w:t>
      </w:r>
      <w:r w:rsidRPr="005C5D76">
        <w:rPr>
          <w:rFonts w:ascii="Times New Roman" w:hAnsi="Times New Roman" w:cs="Times New Roman"/>
          <w:sz w:val="24"/>
        </w:rPr>
        <w:t>oncurrent event</w:t>
      </w:r>
      <w:r>
        <w:rPr>
          <w:rFonts w:ascii="Times New Roman" w:hAnsi="Times New Roman" w:cs="Times New Roman" w:hint="eastAsia"/>
          <w:sz w:val="24"/>
        </w:rPr>
        <w:t xml:space="preserve">s remains </w:t>
      </w:r>
      <w:r w:rsidRPr="00812E76">
        <w:rPr>
          <w:rFonts w:ascii="Times New Roman" w:hAnsi="Times New Roman" w:cs="Times New Roman"/>
          <w:sz w:val="24"/>
        </w:rPr>
        <w:t>controversial</w:t>
      </w:r>
      <w:r>
        <w:rPr>
          <w:rFonts w:ascii="Times New Roman" w:hAnsi="Times New Roman" w:cs="Times New Roman" w:hint="eastAsia"/>
          <w:sz w:val="24"/>
        </w:rPr>
        <w:t>.</w:t>
      </w:r>
      <w:r w:rsidRPr="001A72C0">
        <w:rPr>
          <w:rFonts w:ascii="Times New Roman" w:hAnsi="Times New Roman" w:cs="Times New Roman"/>
          <w:noProof/>
          <w:sz w:val="24"/>
          <w:vertAlign w:val="superscript"/>
        </w:rPr>
        <w:t>6</w:t>
      </w:r>
      <w:r>
        <w:rPr>
          <w:rFonts w:ascii="Times New Roman" w:hAnsi="Times New Roman" w:cs="Times New Roman" w:hint="eastAsia"/>
          <w:sz w:val="24"/>
        </w:rPr>
        <w:t xml:space="preserve"> On the other hand, </w:t>
      </w:r>
      <w:r w:rsidRPr="004460A5">
        <w:rPr>
          <w:rFonts w:ascii="Times New Roman" w:hAnsi="Times New Roman" w:cs="Times New Roman"/>
          <w:sz w:val="24"/>
        </w:rPr>
        <w:t xml:space="preserve">COVID-19 </w:t>
      </w:r>
      <w:r>
        <w:rPr>
          <w:rFonts w:ascii="Times New Roman" w:hAnsi="Times New Roman" w:cs="Times New Roman" w:hint="eastAsia"/>
          <w:sz w:val="24"/>
        </w:rPr>
        <w:t xml:space="preserve">patients </w:t>
      </w:r>
      <w:r w:rsidRPr="004460A5">
        <w:rPr>
          <w:rFonts w:ascii="Times New Roman" w:hAnsi="Times New Roman" w:cs="Times New Roman"/>
          <w:sz w:val="24"/>
        </w:rPr>
        <w:t xml:space="preserve">at high risk </w:t>
      </w:r>
      <w:r>
        <w:rPr>
          <w:rFonts w:ascii="Times New Roman" w:hAnsi="Times New Roman" w:cs="Times New Roman" w:hint="eastAsia"/>
          <w:sz w:val="24"/>
        </w:rPr>
        <w:t>for</w:t>
      </w:r>
      <w:r w:rsidRPr="004460A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VTE</w:t>
      </w:r>
      <w:r w:rsidRPr="004460A5">
        <w:rPr>
          <w:rFonts w:ascii="Times New Roman" w:hAnsi="Times New Roman" w:cs="Times New Roman"/>
          <w:sz w:val="24"/>
        </w:rPr>
        <w:t xml:space="preserve"> </w:t>
      </w:r>
      <w:r w:rsidR="00DE6825">
        <w:rPr>
          <w:rFonts w:ascii="Times New Roman" w:hAnsi="Times New Roman" w:cs="Times New Roman"/>
          <w:sz w:val="24"/>
        </w:rPr>
        <w:t>are also at</w:t>
      </w:r>
      <w:r w:rsidRPr="004460A5">
        <w:rPr>
          <w:rFonts w:ascii="Times New Roman" w:hAnsi="Times New Roman" w:cs="Times New Roman"/>
          <w:sz w:val="24"/>
        </w:rPr>
        <w:t xml:space="preserve"> high risk </w:t>
      </w:r>
      <w:r>
        <w:rPr>
          <w:rFonts w:ascii="Times New Roman" w:hAnsi="Times New Roman" w:cs="Times New Roman" w:hint="eastAsia"/>
          <w:sz w:val="24"/>
        </w:rPr>
        <w:t>for</w:t>
      </w:r>
      <w:r w:rsidRPr="004460A5">
        <w:rPr>
          <w:rFonts w:ascii="Times New Roman" w:hAnsi="Times New Roman" w:cs="Times New Roman"/>
          <w:sz w:val="24"/>
        </w:rPr>
        <w:t xml:space="preserve"> bleeding</w:t>
      </w:r>
      <w:r>
        <w:rPr>
          <w:rFonts w:ascii="Times New Roman" w:hAnsi="Times New Roman" w:cs="Times New Roman" w:hint="eastAsia"/>
          <w:sz w:val="24"/>
        </w:rPr>
        <w:t xml:space="preserve">, </w:t>
      </w:r>
      <w:r w:rsidR="00B67A29">
        <w:rPr>
          <w:rFonts w:ascii="Times New Roman" w:hAnsi="Times New Roman" w:cs="Times New Roman"/>
          <w:sz w:val="24"/>
        </w:rPr>
        <w:t>includ</w:t>
      </w:r>
      <w:r w:rsidR="00DE6825">
        <w:rPr>
          <w:rFonts w:ascii="Times New Roman" w:hAnsi="Times New Roman" w:cs="Times New Roman"/>
          <w:sz w:val="24"/>
        </w:rPr>
        <w:t>ing</w:t>
      </w:r>
      <w:r w:rsidR="00B67A29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c</w:t>
      </w:r>
      <w:r w:rsidRPr="004D7035">
        <w:rPr>
          <w:rFonts w:ascii="Times New Roman" w:hAnsi="Times New Roman" w:cs="Times New Roman"/>
          <w:sz w:val="24"/>
        </w:rPr>
        <w:t xml:space="preserve">atastrophic </w:t>
      </w:r>
      <w:r>
        <w:rPr>
          <w:rFonts w:ascii="Times New Roman" w:hAnsi="Times New Roman" w:cs="Times New Roman" w:hint="eastAsia"/>
          <w:sz w:val="24"/>
        </w:rPr>
        <w:t>i</w:t>
      </w:r>
      <w:r w:rsidRPr="004D7035">
        <w:rPr>
          <w:rFonts w:ascii="Times New Roman" w:hAnsi="Times New Roman" w:cs="Times New Roman"/>
          <w:sz w:val="24"/>
        </w:rPr>
        <w:t xml:space="preserve">ntracranial </w:t>
      </w:r>
      <w:r>
        <w:rPr>
          <w:rFonts w:ascii="Times New Roman" w:hAnsi="Times New Roman" w:cs="Times New Roman" w:hint="eastAsia"/>
          <w:sz w:val="24"/>
        </w:rPr>
        <w:t>h</w:t>
      </w:r>
      <w:r w:rsidRPr="004D7035">
        <w:rPr>
          <w:rFonts w:ascii="Times New Roman" w:hAnsi="Times New Roman" w:cs="Times New Roman"/>
          <w:sz w:val="24"/>
        </w:rPr>
        <w:t>emorrhage</w:t>
      </w:r>
      <w:r>
        <w:rPr>
          <w:rFonts w:ascii="Times New Roman" w:hAnsi="Times New Roman" w:cs="Times New Roman" w:hint="eastAsia"/>
          <w:sz w:val="24"/>
        </w:rPr>
        <w:t>.</w:t>
      </w:r>
      <w:r w:rsidRPr="001A72C0">
        <w:rPr>
          <w:rFonts w:ascii="Times New Roman" w:hAnsi="Times New Roman" w:cs="Times New Roman"/>
          <w:noProof/>
          <w:sz w:val="24"/>
          <w:vertAlign w:val="superscript"/>
        </w:rPr>
        <w:t>7</w:t>
      </w:r>
      <w:r>
        <w:rPr>
          <w:rFonts w:ascii="Times New Roman" w:hAnsi="Times New Roman" w:cs="Times New Roman" w:hint="eastAsia"/>
          <w:sz w:val="24"/>
        </w:rPr>
        <w:t xml:space="preserve"> Therefore, anticoagulation may </w:t>
      </w:r>
      <w:r w:rsidR="00B67A29">
        <w:rPr>
          <w:rFonts w:ascii="Times New Roman" w:hAnsi="Times New Roman" w:cs="Times New Roman"/>
          <w:sz w:val="24"/>
        </w:rPr>
        <w:t xml:space="preserve">potentially </w:t>
      </w:r>
      <w:r>
        <w:rPr>
          <w:rFonts w:ascii="Times New Roman" w:hAnsi="Times New Roman" w:cs="Times New Roman" w:hint="eastAsia"/>
          <w:sz w:val="24"/>
        </w:rPr>
        <w:t>be harmful</w:t>
      </w:r>
      <w:r w:rsidR="00B67A29">
        <w:rPr>
          <w:rFonts w:ascii="Times New Roman" w:hAnsi="Times New Roman" w:cs="Times New Roman"/>
          <w:sz w:val="24"/>
        </w:rPr>
        <w:t xml:space="preserve">, and it would be </w:t>
      </w:r>
      <w:r w:rsidRPr="00A807DF">
        <w:rPr>
          <w:rFonts w:ascii="Times New Roman" w:hAnsi="Times New Roman" w:cs="Times New Roman"/>
          <w:sz w:val="24"/>
        </w:rPr>
        <w:t>importan</w:t>
      </w:r>
      <w:r w:rsidR="00B67A29">
        <w:rPr>
          <w:rFonts w:ascii="Times New Roman" w:hAnsi="Times New Roman" w:cs="Times New Roman"/>
          <w:sz w:val="24"/>
        </w:rPr>
        <w:t>t</w:t>
      </w:r>
      <w:r w:rsidRPr="00A807DF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 xml:space="preserve">to </w:t>
      </w:r>
      <w:r w:rsidRPr="00B84C26">
        <w:rPr>
          <w:rFonts w:ascii="Times New Roman" w:hAnsi="Times New Roman" w:cs="Times New Roman"/>
          <w:sz w:val="24"/>
        </w:rPr>
        <w:t>distinguish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="00B67A29">
        <w:rPr>
          <w:rFonts w:ascii="Times New Roman" w:hAnsi="Times New Roman" w:cs="Times New Roman"/>
          <w:sz w:val="24"/>
        </w:rPr>
        <w:t xml:space="preserve">those </w:t>
      </w:r>
      <w:r>
        <w:rPr>
          <w:rFonts w:ascii="Times New Roman" w:hAnsi="Times New Roman" w:cs="Times New Roman" w:hint="eastAsia"/>
          <w:sz w:val="24"/>
        </w:rPr>
        <w:t>who will develop thrombosis in hospitalized COVID-19 patients.</w:t>
      </w:r>
      <w:r w:rsidRPr="001A72C0">
        <w:rPr>
          <w:rFonts w:ascii="Times New Roman" w:hAnsi="Times New Roman" w:cs="Times New Roman"/>
          <w:noProof/>
          <w:sz w:val="24"/>
          <w:vertAlign w:val="superscript"/>
        </w:rPr>
        <w:t>8</w:t>
      </w:r>
      <w:hyperlink w:anchor="_ENREF_5" w:tooltip="Zhai, 2020 #13" w:history="1"/>
      <w:r>
        <w:rPr>
          <w:rFonts w:ascii="Times New Roman" w:hAnsi="Times New Roman" w:cs="Times New Roman" w:hint="eastAsia"/>
          <w:sz w:val="24"/>
        </w:rPr>
        <w:t xml:space="preserve"> </w:t>
      </w:r>
    </w:p>
    <w:p w14:paraId="3FD0B993" w14:textId="625BD577" w:rsidR="00062B33" w:rsidRPr="004460A5" w:rsidRDefault="00001D9F" w:rsidP="00541517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</w:t>
      </w:r>
      <w:r w:rsidR="00062B33">
        <w:rPr>
          <w:rFonts w:ascii="Times New Roman" w:hAnsi="Times New Roman" w:cs="Times New Roman" w:hint="eastAsia"/>
          <w:sz w:val="24"/>
        </w:rPr>
        <w:t>he prevalence, c</w:t>
      </w:r>
      <w:r w:rsidR="00062B33" w:rsidRPr="00C37438">
        <w:rPr>
          <w:rFonts w:ascii="Times New Roman" w:hAnsi="Times New Roman" w:cs="Times New Roman"/>
          <w:sz w:val="24"/>
        </w:rPr>
        <w:t>linical characteristics</w:t>
      </w:r>
      <w:r w:rsidR="00062B33">
        <w:rPr>
          <w:rFonts w:ascii="Times New Roman" w:hAnsi="Times New Roman" w:cs="Times New Roman" w:hint="eastAsia"/>
          <w:sz w:val="24"/>
        </w:rPr>
        <w:t>,</w:t>
      </w:r>
      <w:r w:rsidR="00062B33">
        <w:rPr>
          <w:rFonts w:ascii="Times New Roman" w:hAnsi="Times New Roman" w:cs="Times New Roman"/>
          <w:sz w:val="24"/>
        </w:rPr>
        <w:t xml:space="preserve"> and risk factors </w:t>
      </w:r>
      <w:r w:rsidR="00062B33">
        <w:rPr>
          <w:rFonts w:ascii="Times New Roman" w:hAnsi="Times New Roman" w:cs="Times New Roman" w:hint="eastAsia"/>
          <w:sz w:val="24"/>
        </w:rPr>
        <w:t xml:space="preserve">for clinical relevant symptomatic VTE in hospitalized COVID-19 patients </w:t>
      </w:r>
      <w:r w:rsidR="001C115F">
        <w:rPr>
          <w:rFonts w:ascii="Times New Roman" w:hAnsi="Times New Roman" w:cs="Times New Roman"/>
          <w:sz w:val="24"/>
        </w:rPr>
        <w:t>continue to be debated, and there remains</w:t>
      </w:r>
      <w:r w:rsidR="00062B33">
        <w:rPr>
          <w:rFonts w:ascii="Times New Roman" w:hAnsi="Times New Roman" w:cs="Times New Roman" w:hint="eastAsia"/>
          <w:sz w:val="24"/>
        </w:rPr>
        <w:t xml:space="preserve"> a lack of s</w:t>
      </w:r>
      <w:r w:rsidR="00062B33" w:rsidRPr="00AA026F">
        <w:rPr>
          <w:rFonts w:ascii="Times New Roman" w:hAnsi="Times New Roman" w:cs="Times New Roman"/>
          <w:sz w:val="24"/>
        </w:rPr>
        <w:t>atisfactory</w:t>
      </w:r>
      <w:r w:rsidR="00062B33" w:rsidRPr="00AA026F">
        <w:rPr>
          <w:rFonts w:ascii="Times New Roman" w:hAnsi="Times New Roman" w:cs="Times New Roman" w:hint="eastAsia"/>
          <w:sz w:val="24"/>
        </w:rPr>
        <w:t xml:space="preserve"> </w:t>
      </w:r>
      <w:r w:rsidR="00062B33">
        <w:rPr>
          <w:rFonts w:ascii="Times New Roman" w:hAnsi="Times New Roman" w:cs="Times New Roman" w:hint="eastAsia"/>
          <w:sz w:val="24"/>
        </w:rPr>
        <w:t xml:space="preserve">VTE </w:t>
      </w:r>
      <w:r w:rsidR="001C115F">
        <w:rPr>
          <w:rFonts w:ascii="Times New Roman" w:hAnsi="Times New Roman" w:cs="Times New Roman"/>
          <w:sz w:val="24"/>
        </w:rPr>
        <w:t xml:space="preserve">risk </w:t>
      </w:r>
      <w:r w:rsidR="00062B33">
        <w:rPr>
          <w:rFonts w:ascii="Times New Roman" w:hAnsi="Times New Roman" w:cs="Times New Roman" w:hint="eastAsia"/>
          <w:sz w:val="24"/>
        </w:rPr>
        <w:t>prediction</w:t>
      </w:r>
      <w:r w:rsidR="00062B33">
        <w:rPr>
          <w:rFonts w:ascii="Times New Roman" w:hAnsi="Times New Roman" w:cs="Times New Roman"/>
          <w:sz w:val="24"/>
        </w:rPr>
        <w:t xml:space="preserve"> in these patients</w:t>
      </w:r>
      <w:r w:rsidR="00062B33">
        <w:rPr>
          <w:rFonts w:ascii="Times New Roman" w:hAnsi="Times New Roman" w:cs="Times New Roman" w:hint="eastAsia"/>
          <w:sz w:val="24"/>
        </w:rPr>
        <w:t xml:space="preserve">. </w:t>
      </w:r>
      <w:r w:rsidR="00397002">
        <w:rPr>
          <w:rFonts w:ascii="Times New Roman" w:hAnsi="Times New Roman" w:cs="Times New Roman"/>
          <w:sz w:val="24"/>
        </w:rPr>
        <w:t>Given</w:t>
      </w:r>
      <w:r w:rsidR="00062B33">
        <w:rPr>
          <w:rFonts w:ascii="Times New Roman" w:hAnsi="Times New Roman" w:cs="Times New Roman" w:hint="eastAsia"/>
          <w:sz w:val="24"/>
        </w:rPr>
        <w:t xml:space="preserve"> this context, we </w:t>
      </w:r>
      <w:r w:rsidR="00397002">
        <w:rPr>
          <w:rFonts w:ascii="Times New Roman" w:hAnsi="Times New Roman" w:cs="Times New Roman"/>
          <w:sz w:val="24"/>
        </w:rPr>
        <w:t>performed a</w:t>
      </w:r>
      <w:r w:rsidR="00062B33">
        <w:rPr>
          <w:rFonts w:ascii="Times New Roman" w:hAnsi="Times New Roman" w:cs="Times New Roman" w:hint="eastAsia"/>
          <w:sz w:val="24"/>
        </w:rPr>
        <w:t xml:space="preserve"> </w:t>
      </w:r>
      <w:r w:rsidR="00397002">
        <w:rPr>
          <w:rFonts w:ascii="Times New Roman" w:hAnsi="Times New Roman" w:cs="Times New Roman"/>
          <w:sz w:val="24"/>
        </w:rPr>
        <w:t>multicentre</w:t>
      </w:r>
      <w:r w:rsidR="00397002">
        <w:rPr>
          <w:rFonts w:ascii="Times New Roman" w:hAnsi="Times New Roman" w:cs="Times New Roman" w:hint="eastAsia"/>
          <w:sz w:val="24"/>
        </w:rPr>
        <w:t xml:space="preserve"> </w:t>
      </w:r>
      <w:r w:rsidR="00062B33">
        <w:rPr>
          <w:rFonts w:ascii="Times New Roman" w:hAnsi="Times New Roman" w:cs="Times New Roman" w:hint="eastAsia"/>
          <w:sz w:val="24"/>
        </w:rPr>
        <w:t>study to explore the prevalence, predicti</w:t>
      </w:r>
      <w:r w:rsidR="00397002">
        <w:rPr>
          <w:rFonts w:ascii="Times New Roman" w:hAnsi="Times New Roman" w:cs="Times New Roman"/>
          <w:sz w:val="24"/>
        </w:rPr>
        <w:t>ve risk</w:t>
      </w:r>
      <w:r w:rsidR="00062B33">
        <w:rPr>
          <w:rFonts w:ascii="Times New Roman" w:hAnsi="Times New Roman" w:cs="Times New Roman" w:hint="eastAsia"/>
          <w:sz w:val="24"/>
        </w:rPr>
        <w:t xml:space="preserve"> factors and </w:t>
      </w:r>
      <w:r w:rsidR="00397002">
        <w:rPr>
          <w:rFonts w:ascii="Times New Roman" w:hAnsi="Times New Roman" w:cs="Times New Roman"/>
          <w:sz w:val="24"/>
        </w:rPr>
        <w:t xml:space="preserve">prediction </w:t>
      </w:r>
      <w:r w:rsidR="00062B33">
        <w:rPr>
          <w:rFonts w:ascii="Times New Roman" w:hAnsi="Times New Roman" w:cs="Times New Roman" w:hint="eastAsia"/>
          <w:sz w:val="24"/>
        </w:rPr>
        <w:t xml:space="preserve">models </w:t>
      </w:r>
      <w:r w:rsidR="00062B33" w:rsidRPr="00E65E8B">
        <w:rPr>
          <w:rFonts w:ascii="Times New Roman" w:hAnsi="Times New Roman" w:cs="Times New Roman"/>
          <w:sz w:val="24"/>
        </w:rPr>
        <w:t xml:space="preserve">for symptomatic </w:t>
      </w:r>
      <w:r w:rsidR="00062B33">
        <w:rPr>
          <w:rFonts w:ascii="Times New Roman" w:hAnsi="Times New Roman" w:cs="Times New Roman" w:hint="eastAsia"/>
          <w:sz w:val="24"/>
        </w:rPr>
        <w:t>VTE</w:t>
      </w:r>
      <w:r w:rsidR="00062B33" w:rsidRPr="00E65E8B">
        <w:rPr>
          <w:rFonts w:ascii="Times New Roman" w:hAnsi="Times New Roman" w:cs="Times New Roman"/>
          <w:sz w:val="24"/>
        </w:rPr>
        <w:t xml:space="preserve"> in hospitalized COVID-19 patients</w:t>
      </w:r>
      <w:r w:rsidR="0027386C">
        <w:rPr>
          <w:rFonts w:ascii="Times New Roman" w:hAnsi="Times New Roman" w:cs="Times New Roman" w:hint="eastAsia"/>
          <w:sz w:val="24"/>
        </w:rPr>
        <w:t>.</w:t>
      </w:r>
      <w:r w:rsidR="00062B33">
        <w:rPr>
          <w:rFonts w:ascii="Times New Roman" w:hAnsi="Times New Roman" w:cs="Times New Roman" w:hint="eastAsia"/>
          <w:sz w:val="24"/>
        </w:rPr>
        <w:t xml:space="preserve"> </w:t>
      </w:r>
    </w:p>
    <w:p w14:paraId="290CBC7C" w14:textId="77777777" w:rsidR="00397002" w:rsidRDefault="00397002" w:rsidP="00873692">
      <w:pPr>
        <w:spacing w:line="480" w:lineRule="auto"/>
        <w:rPr>
          <w:rFonts w:ascii="Times New Roman" w:hAnsi="Times New Roman" w:cs="Times New Roman"/>
          <w:b/>
          <w:sz w:val="24"/>
        </w:rPr>
        <w:sectPr w:rsidR="00397002" w:rsidSect="00D1148E">
          <w:footerReference w:type="default" r:id="rId10"/>
          <w:pgSz w:w="11906" w:h="16838"/>
          <w:pgMar w:top="1440" w:right="1440" w:bottom="1440" w:left="1440" w:header="851" w:footer="992" w:gutter="0"/>
          <w:lnNumType w:countBy="1"/>
          <w:cols w:space="425"/>
          <w:docGrid w:type="lines" w:linePitch="312"/>
        </w:sectPr>
      </w:pPr>
    </w:p>
    <w:p w14:paraId="3FD0B995" w14:textId="5B500CED" w:rsidR="00062B33" w:rsidRPr="00D47711" w:rsidRDefault="00062B33" w:rsidP="00541517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  <w:r w:rsidRPr="00D47711">
        <w:rPr>
          <w:rFonts w:ascii="Times New Roman" w:hAnsi="Times New Roman" w:cs="Times New Roman"/>
          <w:b/>
          <w:sz w:val="24"/>
        </w:rPr>
        <w:lastRenderedPageBreak/>
        <w:t>METHODS</w:t>
      </w:r>
    </w:p>
    <w:p w14:paraId="3FD0B996" w14:textId="77777777" w:rsidR="00062B33" w:rsidRPr="00D47711" w:rsidRDefault="00062B33" w:rsidP="00541517">
      <w:pPr>
        <w:spacing w:line="480" w:lineRule="auto"/>
        <w:rPr>
          <w:rFonts w:ascii="Times New Roman" w:eastAsia="DengXian" w:hAnsi="Times New Roman" w:cs="Times New Roman"/>
          <w:b/>
          <w:sz w:val="24"/>
        </w:rPr>
      </w:pPr>
      <w:r w:rsidRPr="00D47711">
        <w:rPr>
          <w:rFonts w:ascii="Times New Roman" w:eastAsia="DengXian" w:hAnsi="Times New Roman" w:cs="Times New Roman"/>
          <w:b/>
          <w:sz w:val="24"/>
        </w:rPr>
        <w:t>Study design and participants</w:t>
      </w:r>
    </w:p>
    <w:p w14:paraId="3FD0B997" w14:textId="2703ED43" w:rsidR="00062B33" w:rsidRPr="003238E8" w:rsidRDefault="00062B33" w:rsidP="00541517">
      <w:pPr>
        <w:spacing w:line="480" w:lineRule="auto"/>
        <w:rPr>
          <w:rFonts w:ascii="Times New Roman" w:eastAsia="DengXian" w:hAnsi="Times New Roman" w:cs="Times New Roman"/>
          <w:sz w:val="24"/>
        </w:rPr>
      </w:pPr>
      <w:r w:rsidRPr="003238E8">
        <w:rPr>
          <w:rFonts w:ascii="Times New Roman" w:eastAsia="DengXian" w:hAnsi="Times New Roman" w:cs="Times New Roman" w:hint="eastAsia"/>
          <w:sz w:val="24"/>
        </w:rPr>
        <w:t xml:space="preserve">The flowchart </w:t>
      </w:r>
      <w:r w:rsidR="0012391A">
        <w:rPr>
          <w:rFonts w:ascii="Times New Roman" w:eastAsia="DengXian" w:hAnsi="Times New Roman" w:cs="Times New Roman"/>
          <w:sz w:val="24"/>
        </w:rPr>
        <w:t>for</w:t>
      </w:r>
      <w:r w:rsidRPr="003238E8">
        <w:rPr>
          <w:rFonts w:ascii="Times New Roman" w:eastAsia="DengXian" w:hAnsi="Times New Roman" w:cs="Times New Roman" w:hint="eastAsia"/>
          <w:sz w:val="24"/>
        </w:rPr>
        <w:t xml:space="preserve"> the study</w:t>
      </w:r>
      <w:r w:rsidRPr="003238E8">
        <w:rPr>
          <w:rFonts w:ascii="Times New Roman" w:eastAsia="DengXian" w:hAnsi="Times New Roman" w:cs="Times New Roman"/>
          <w:sz w:val="24"/>
        </w:rPr>
        <w:t xml:space="preserve"> </w:t>
      </w:r>
      <w:r w:rsidR="0012391A">
        <w:rPr>
          <w:rFonts w:ascii="Times New Roman" w:eastAsia="DengXian" w:hAnsi="Times New Roman" w:cs="Times New Roman"/>
          <w:sz w:val="24"/>
        </w:rPr>
        <w:t>i</w:t>
      </w:r>
      <w:r w:rsidRPr="003238E8">
        <w:rPr>
          <w:rFonts w:ascii="Times New Roman" w:eastAsia="DengXian" w:hAnsi="Times New Roman" w:cs="Times New Roman"/>
          <w:sz w:val="24"/>
        </w:rPr>
        <w:t>s summarized in Figure S1. This multicent</w:t>
      </w:r>
      <w:r w:rsidR="005D5B66">
        <w:rPr>
          <w:rFonts w:ascii="Times New Roman" w:eastAsia="DengXian" w:hAnsi="Times New Roman" w:cs="Times New Roman" w:hint="eastAsia"/>
          <w:sz w:val="24"/>
        </w:rPr>
        <w:t>re</w:t>
      </w:r>
      <w:r w:rsidRPr="003238E8">
        <w:rPr>
          <w:rFonts w:ascii="Times New Roman" w:eastAsia="DengXian" w:hAnsi="Times New Roman" w:cs="Times New Roman"/>
          <w:sz w:val="24"/>
        </w:rPr>
        <w:t xml:space="preserve">, retrospective, observational study was conducted in 16 centers from Hubei Province including Wuhan city, China, the first epicenter of the COVID-19 pandemic in the world. </w:t>
      </w:r>
    </w:p>
    <w:p w14:paraId="3FD0B998" w14:textId="4746F9A2" w:rsidR="00062B33" w:rsidRPr="003238E8" w:rsidRDefault="00DF34E2" w:rsidP="00541517">
      <w:pPr>
        <w:spacing w:line="480" w:lineRule="auto"/>
        <w:rPr>
          <w:rFonts w:ascii="Times New Roman" w:eastAsia="DengXian" w:hAnsi="Times New Roman" w:cs="Times New Roman"/>
          <w:sz w:val="24"/>
        </w:rPr>
      </w:pPr>
      <w:r>
        <w:rPr>
          <w:rFonts w:ascii="Times New Roman" w:eastAsia="DengXian" w:hAnsi="Times New Roman" w:cs="Times New Roman"/>
          <w:sz w:val="24"/>
        </w:rPr>
        <w:t>First</w:t>
      </w:r>
      <w:r w:rsidR="00062B33" w:rsidRPr="003238E8">
        <w:rPr>
          <w:rFonts w:ascii="Times New Roman" w:eastAsia="DengXian" w:hAnsi="Times New Roman" w:cs="Times New Roman"/>
          <w:sz w:val="24"/>
        </w:rPr>
        <w:t>, we investigated the absolute and relative risk for symptomatic VTE in hospitalized COVID-19 patients using a retrospective cohort study</w:t>
      </w:r>
      <w:r w:rsidR="00155483">
        <w:rPr>
          <w:rFonts w:ascii="Times New Roman" w:eastAsia="DengXian" w:hAnsi="Times New Roman" w:cs="Times New Roman"/>
          <w:sz w:val="24"/>
        </w:rPr>
        <w:t xml:space="preserve"> design</w:t>
      </w:r>
      <w:r w:rsidR="00062B33" w:rsidRPr="003238E8">
        <w:rPr>
          <w:rFonts w:ascii="Times New Roman" w:eastAsia="DengXian" w:hAnsi="Times New Roman" w:cs="Times New Roman"/>
          <w:sz w:val="24"/>
        </w:rPr>
        <w:t>. From Jan</w:t>
      </w:r>
      <w:r w:rsidR="0079687C">
        <w:rPr>
          <w:rFonts w:ascii="Times New Roman" w:eastAsia="DengXian" w:hAnsi="Times New Roman" w:cs="Times New Roman"/>
          <w:sz w:val="24"/>
        </w:rPr>
        <w:t>uary</w:t>
      </w:r>
      <w:r w:rsidR="00062B33">
        <w:rPr>
          <w:rFonts w:ascii="Times New Roman" w:eastAsia="DengXian" w:hAnsi="Times New Roman" w:cs="Times New Roman"/>
          <w:sz w:val="24"/>
        </w:rPr>
        <w:t xml:space="preserve"> 1 to Mar</w:t>
      </w:r>
      <w:r w:rsidR="0079687C">
        <w:rPr>
          <w:rFonts w:ascii="Times New Roman" w:eastAsia="DengXian" w:hAnsi="Times New Roman" w:cs="Times New Roman"/>
          <w:sz w:val="24"/>
        </w:rPr>
        <w:t>ch</w:t>
      </w:r>
      <w:r w:rsidR="00062B33">
        <w:rPr>
          <w:rFonts w:ascii="Times New Roman" w:eastAsia="DengXian" w:hAnsi="Times New Roman" w:cs="Times New Roman"/>
          <w:sz w:val="24"/>
        </w:rPr>
        <w:t xml:space="preserve"> 31, 2020, all </w:t>
      </w:r>
      <w:r w:rsidR="00062B33" w:rsidRPr="003238E8">
        <w:rPr>
          <w:rFonts w:ascii="Times New Roman" w:eastAsia="DengXian" w:hAnsi="Times New Roman" w:cs="Times New Roman"/>
          <w:sz w:val="24"/>
        </w:rPr>
        <w:t xml:space="preserve">laboratory-confirmed COVID-19 </w:t>
      </w:r>
      <w:r w:rsidR="00062B33">
        <w:rPr>
          <w:rFonts w:ascii="Times New Roman" w:eastAsia="DengXian" w:hAnsi="Times New Roman" w:cs="Times New Roman" w:hint="eastAsia"/>
          <w:sz w:val="24"/>
        </w:rPr>
        <w:t xml:space="preserve">patients </w:t>
      </w:r>
      <w:r w:rsidR="00062B33" w:rsidRPr="003238E8">
        <w:rPr>
          <w:rFonts w:ascii="Times New Roman" w:eastAsia="DengXian" w:hAnsi="Times New Roman" w:cs="Times New Roman"/>
          <w:sz w:val="24"/>
        </w:rPr>
        <w:t xml:space="preserve">hospitalized in three of the 16 centers were </w:t>
      </w:r>
      <w:r w:rsidR="00062B33">
        <w:rPr>
          <w:rFonts w:ascii="Times New Roman" w:eastAsia="DengXian" w:hAnsi="Times New Roman" w:cs="Times New Roman" w:hint="eastAsia"/>
          <w:sz w:val="24"/>
        </w:rPr>
        <w:t>included</w:t>
      </w:r>
      <w:r w:rsidR="00155483">
        <w:rPr>
          <w:rFonts w:ascii="Times New Roman" w:hAnsi="Times New Roman" w:cs="Times New Roman"/>
          <w:sz w:val="24"/>
        </w:rPr>
        <w:t>, who were compared with a historic cohort of</w:t>
      </w:r>
      <w:r w:rsidR="00155483" w:rsidRPr="00646E7F">
        <w:rPr>
          <w:rFonts w:ascii="Times New Roman" w:hAnsi="Times New Roman" w:cs="Times New Roman"/>
          <w:sz w:val="24"/>
        </w:rPr>
        <w:t xml:space="preserve"> 23</w:t>
      </w:r>
      <w:r w:rsidR="00155483">
        <w:rPr>
          <w:rFonts w:ascii="Times New Roman" w:hAnsi="Times New Roman" w:cs="Times New Roman"/>
          <w:sz w:val="24"/>
        </w:rPr>
        <w:t>,</w:t>
      </w:r>
      <w:r w:rsidR="00155483" w:rsidRPr="00646E7F">
        <w:rPr>
          <w:rFonts w:ascii="Times New Roman" w:hAnsi="Times New Roman" w:cs="Times New Roman"/>
          <w:sz w:val="24"/>
        </w:rPr>
        <w:t xml:space="preserve">434 non-COVID-19 medical inpatients </w:t>
      </w:r>
      <w:r w:rsidR="00155483">
        <w:rPr>
          <w:rFonts w:ascii="Times New Roman" w:hAnsi="Times New Roman" w:cs="Times New Roman"/>
          <w:sz w:val="24"/>
        </w:rPr>
        <w:t xml:space="preserve">from </w:t>
      </w:r>
      <w:r w:rsidR="00062B33" w:rsidRPr="003238E8">
        <w:rPr>
          <w:rFonts w:ascii="Times New Roman" w:eastAsia="DengXian" w:hAnsi="Times New Roman" w:cs="Times New Roman"/>
          <w:sz w:val="24"/>
        </w:rPr>
        <w:t>Jan</w:t>
      </w:r>
      <w:r w:rsidR="0079687C">
        <w:rPr>
          <w:rFonts w:ascii="Times New Roman" w:eastAsia="DengXian" w:hAnsi="Times New Roman" w:cs="Times New Roman"/>
          <w:sz w:val="24"/>
        </w:rPr>
        <w:t>uary</w:t>
      </w:r>
      <w:r w:rsidR="00062B33" w:rsidRPr="003238E8">
        <w:rPr>
          <w:rFonts w:ascii="Times New Roman" w:eastAsia="DengXian" w:hAnsi="Times New Roman" w:cs="Times New Roman"/>
          <w:sz w:val="24"/>
        </w:rPr>
        <w:t xml:space="preserve"> 1 to Mar</w:t>
      </w:r>
      <w:r w:rsidR="0079687C">
        <w:rPr>
          <w:rFonts w:ascii="Times New Roman" w:eastAsia="DengXian" w:hAnsi="Times New Roman" w:cs="Times New Roman"/>
          <w:sz w:val="24"/>
        </w:rPr>
        <w:t>ch</w:t>
      </w:r>
      <w:r w:rsidR="00062B33" w:rsidRPr="003238E8">
        <w:rPr>
          <w:rFonts w:ascii="Times New Roman" w:eastAsia="DengXian" w:hAnsi="Times New Roman" w:cs="Times New Roman"/>
          <w:sz w:val="24"/>
        </w:rPr>
        <w:t xml:space="preserve"> 31, 2018. Data on age, gender, and symptomatic VTE event </w:t>
      </w:r>
      <w:r w:rsidR="00062B33">
        <w:rPr>
          <w:rFonts w:ascii="Times New Roman" w:eastAsia="DengXian" w:hAnsi="Times New Roman" w:cs="Times New Roman" w:hint="eastAsia"/>
          <w:sz w:val="24"/>
        </w:rPr>
        <w:t>were</w:t>
      </w:r>
      <w:r w:rsidR="00062B33" w:rsidRPr="003238E8">
        <w:rPr>
          <w:rFonts w:ascii="Times New Roman" w:eastAsia="DengXian" w:hAnsi="Times New Roman" w:cs="Times New Roman"/>
          <w:sz w:val="24"/>
        </w:rPr>
        <w:t xml:space="preserve"> extracted by the Lex Clinical Data Application 3.2 (Shanghai </w:t>
      </w:r>
      <w:proofErr w:type="spellStart"/>
      <w:r w:rsidR="00062B33" w:rsidRPr="003238E8">
        <w:rPr>
          <w:rFonts w:ascii="Times New Roman" w:eastAsia="DengXian" w:hAnsi="Times New Roman" w:cs="Times New Roman"/>
          <w:sz w:val="24"/>
        </w:rPr>
        <w:t>Lejiu</w:t>
      </w:r>
      <w:proofErr w:type="spellEnd"/>
      <w:r w:rsidR="00062B33" w:rsidRPr="003238E8">
        <w:rPr>
          <w:rFonts w:ascii="Times New Roman" w:eastAsia="DengXian" w:hAnsi="Times New Roman" w:cs="Times New Roman"/>
          <w:sz w:val="24"/>
        </w:rPr>
        <w:t xml:space="preserve"> Healthcare Technology Co., Ltd), a validated</w:t>
      </w:r>
      <w:r w:rsidR="00062B33" w:rsidRPr="003238E8">
        <w:rPr>
          <w:rFonts w:ascii="DengXian" w:eastAsia="DengXian" w:hAnsi="DengXian" w:cs="Times New Roman"/>
        </w:rPr>
        <w:t xml:space="preserve"> </w:t>
      </w:r>
      <w:r w:rsidR="00062B33" w:rsidRPr="003238E8">
        <w:rPr>
          <w:rFonts w:ascii="Times New Roman" w:eastAsia="DengXian" w:hAnsi="Times New Roman" w:cs="Times New Roman"/>
          <w:sz w:val="24"/>
        </w:rPr>
        <w:t>Big Data System designed to query clinical data warehouse and return tabular data for analysis and visualization.</w:t>
      </w:r>
      <w:hyperlink w:anchor="_ENREF_9" w:tooltip="Tang, 2019 #62" w:history="1"/>
      <w:r w:rsidR="00062B33" w:rsidRPr="003238E8">
        <w:rPr>
          <w:rFonts w:ascii="Times New Roman" w:eastAsia="DengXian" w:hAnsi="Times New Roman" w:cs="Times New Roman"/>
          <w:sz w:val="24"/>
        </w:rPr>
        <w:t xml:space="preserve"> </w:t>
      </w:r>
      <w:r w:rsidR="0079687C">
        <w:rPr>
          <w:rFonts w:ascii="Times New Roman" w:eastAsia="DengXian" w:hAnsi="Times New Roman" w:cs="Times New Roman"/>
          <w:sz w:val="24"/>
        </w:rPr>
        <w:t>Second</w:t>
      </w:r>
      <w:r w:rsidR="00062B33" w:rsidRPr="003238E8">
        <w:rPr>
          <w:rFonts w:ascii="Times New Roman" w:eastAsia="DengXian" w:hAnsi="Times New Roman" w:cs="Times New Roman"/>
          <w:sz w:val="24"/>
        </w:rPr>
        <w:t>, we investigated the potential risk factors and predictors for symptomatic VTE in hospitalized COVID-19 patients using a case-control study</w:t>
      </w:r>
      <w:r w:rsidR="0079687C">
        <w:rPr>
          <w:rFonts w:ascii="Times New Roman" w:eastAsia="DengXian" w:hAnsi="Times New Roman" w:cs="Times New Roman"/>
          <w:sz w:val="24"/>
        </w:rPr>
        <w:t xml:space="preserve"> design</w:t>
      </w:r>
      <w:r w:rsidR="00062B33" w:rsidRPr="003238E8">
        <w:rPr>
          <w:rFonts w:ascii="Times New Roman" w:eastAsia="DengXian" w:hAnsi="Times New Roman" w:cs="Times New Roman"/>
          <w:sz w:val="24"/>
        </w:rPr>
        <w:t>. From Jan</w:t>
      </w:r>
      <w:r w:rsidR="0079687C">
        <w:rPr>
          <w:rFonts w:ascii="Times New Roman" w:eastAsia="DengXian" w:hAnsi="Times New Roman" w:cs="Times New Roman"/>
          <w:sz w:val="24"/>
        </w:rPr>
        <w:t>uary</w:t>
      </w:r>
      <w:r w:rsidR="00062B33" w:rsidRPr="003238E8">
        <w:rPr>
          <w:rFonts w:ascii="Times New Roman" w:eastAsia="DengXian" w:hAnsi="Times New Roman" w:cs="Times New Roman"/>
          <w:sz w:val="24"/>
        </w:rPr>
        <w:t xml:space="preserve"> 1 to Mar</w:t>
      </w:r>
      <w:r w:rsidR="0079687C">
        <w:rPr>
          <w:rFonts w:ascii="Times New Roman" w:eastAsia="DengXian" w:hAnsi="Times New Roman" w:cs="Times New Roman"/>
          <w:sz w:val="24"/>
        </w:rPr>
        <w:t>ch</w:t>
      </w:r>
      <w:r w:rsidR="00062B33" w:rsidRPr="003238E8">
        <w:rPr>
          <w:rFonts w:ascii="Times New Roman" w:eastAsia="DengXian" w:hAnsi="Times New Roman" w:cs="Times New Roman"/>
          <w:sz w:val="24"/>
        </w:rPr>
        <w:t xml:space="preserve"> 31, </w:t>
      </w:r>
      <w:r w:rsidR="0079687C">
        <w:rPr>
          <w:rFonts w:ascii="Times New Roman" w:eastAsia="DengXian" w:hAnsi="Times New Roman" w:cs="Times New Roman"/>
          <w:sz w:val="24"/>
        </w:rPr>
        <w:t xml:space="preserve">2020, those </w:t>
      </w:r>
      <w:r w:rsidR="00062B33" w:rsidRPr="003238E8">
        <w:rPr>
          <w:rFonts w:ascii="Times New Roman" w:eastAsia="DengXian" w:hAnsi="Times New Roman" w:cs="Times New Roman"/>
          <w:sz w:val="24"/>
        </w:rPr>
        <w:t xml:space="preserve">COVID-19 patients </w:t>
      </w:r>
      <w:r w:rsidR="0079687C">
        <w:rPr>
          <w:rFonts w:ascii="Times New Roman" w:eastAsia="DengXian" w:hAnsi="Times New Roman" w:cs="Times New Roman"/>
          <w:sz w:val="24"/>
        </w:rPr>
        <w:t xml:space="preserve">who </w:t>
      </w:r>
      <w:r w:rsidR="00062B33" w:rsidRPr="003238E8">
        <w:rPr>
          <w:rFonts w:ascii="Times New Roman" w:eastAsia="DengXian" w:hAnsi="Times New Roman" w:cs="Times New Roman"/>
          <w:sz w:val="24"/>
        </w:rPr>
        <w:t xml:space="preserve">had a subsequent symptomatic VTE event during hospitalization were included </w:t>
      </w:r>
      <w:r w:rsidR="0079687C">
        <w:rPr>
          <w:rFonts w:ascii="Times New Roman" w:eastAsia="DengXian" w:hAnsi="Times New Roman" w:cs="Times New Roman"/>
          <w:sz w:val="24"/>
        </w:rPr>
        <w:t>from</w:t>
      </w:r>
      <w:r w:rsidR="0079687C" w:rsidRPr="003238E8">
        <w:rPr>
          <w:rFonts w:ascii="Times New Roman" w:eastAsia="DengXian" w:hAnsi="Times New Roman" w:cs="Times New Roman"/>
          <w:sz w:val="24"/>
        </w:rPr>
        <w:t xml:space="preserve"> </w:t>
      </w:r>
      <w:r w:rsidR="00062B33" w:rsidRPr="003238E8">
        <w:rPr>
          <w:rFonts w:ascii="Times New Roman" w:eastAsia="DengXian" w:hAnsi="Times New Roman" w:cs="Times New Roman"/>
          <w:sz w:val="24"/>
        </w:rPr>
        <w:t xml:space="preserve">16 centers </w:t>
      </w:r>
      <w:r w:rsidR="0079687C">
        <w:rPr>
          <w:rFonts w:ascii="Times New Roman" w:eastAsia="DengXian" w:hAnsi="Times New Roman" w:cs="Times New Roman"/>
          <w:sz w:val="24"/>
        </w:rPr>
        <w:t>(‘cases’) and compared to d</w:t>
      </w:r>
      <w:r w:rsidR="00062B33" w:rsidRPr="003238E8">
        <w:rPr>
          <w:rFonts w:ascii="Times New Roman" w:eastAsia="DengXian" w:hAnsi="Times New Roman" w:cs="Times New Roman"/>
          <w:sz w:val="24"/>
        </w:rPr>
        <w:t xml:space="preserve">isease-severity matched COVID-19 patients </w:t>
      </w:r>
      <w:r w:rsidR="00062B33" w:rsidRPr="006801A7">
        <w:rPr>
          <w:rFonts w:ascii="Times New Roman" w:eastAsia="DengXian" w:hAnsi="Times New Roman" w:cs="Times New Roman"/>
          <w:i/>
          <w:iCs/>
          <w:sz w:val="24"/>
        </w:rPr>
        <w:t xml:space="preserve">without </w:t>
      </w:r>
      <w:r w:rsidR="00062B33" w:rsidRPr="003238E8">
        <w:rPr>
          <w:rFonts w:ascii="Times New Roman" w:eastAsia="DengXian" w:hAnsi="Times New Roman" w:cs="Times New Roman"/>
          <w:sz w:val="24"/>
        </w:rPr>
        <w:t xml:space="preserve">symptomatic VTE </w:t>
      </w:r>
      <w:r w:rsidR="0079687C">
        <w:rPr>
          <w:rFonts w:ascii="Times New Roman" w:eastAsia="DengXian" w:hAnsi="Times New Roman" w:cs="Times New Roman"/>
          <w:sz w:val="24"/>
        </w:rPr>
        <w:t>(‘</w:t>
      </w:r>
      <w:r w:rsidR="00062B33" w:rsidRPr="003238E8">
        <w:rPr>
          <w:rFonts w:ascii="Times New Roman" w:eastAsia="DengXian" w:hAnsi="Times New Roman" w:cs="Times New Roman"/>
          <w:sz w:val="24"/>
        </w:rPr>
        <w:t>control group</w:t>
      </w:r>
      <w:r w:rsidR="0079687C">
        <w:rPr>
          <w:rFonts w:ascii="Times New Roman" w:eastAsia="DengXian" w:hAnsi="Times New Roman" w:cs="Times New Roman"/>
          <w:sz w:val="24"/>
        </w:rPr>
        <w:t>’) a</w:t>
      </w:r>
      <w:r w:rsidR="00062B33" w:rsidRPr="003238E8">
        <w:rPr>
          <w:rFonts w:ascii="Times New Roman" w:eastAsia="DengXian" w:hAnsi="Times New Roman" w:cs="Times New Roman"/>
          <w:sz w:val="24"/>
        </w:rPr>
        <w:t>t an approximate 2:1 ratio</w:t>
      </w:r>
      <w:r w:rsidR="00062B33">
        <w:rPr>
          <w:rFonts w:ascii="Times New Roman" w:eastAsia="DengXian" w:hAnsi="Times New Roman" w:cs="Times New Roman" w:hint="eastAsia"/>
          <w:sz w:val="24"/>
        </w:rPr>
        <w:t xml:space="preserve"> (Figure S2)</w:t>
      </w:r>
      <w:r w:rsidR="00062B33" w:rsidRPr="003238E8">
        <w:rPr>
          <w:rFonts w:ascii="Times New Roman" w:eastAsia="DengXian" w:hAnsi="Times New Roman" w:cs="Times New Roman"/>
          <w:sz w:val="24"/>
        </w:rPr>
        <w:t>.</w:t>
      </w:r>
    </w:p>
    <w:p w14:paraId="3FD0B999" w14:textId="77777777" w:rsidR="00062B33" w:rsidRPr="003238E8" w:rsidRDefault="00062B33" w:rsidP="00541517">
      <w:pPr>
        <w:spacing w:line="480" w:lineRule="auto"/>
        <w:rPr>
          <w:rFonts w:ascii="Times New Roman" w:eastAsia="DengXian" w:hAnsi="Times New Roman" w:cs="Times New Roman"/>
          <w:sz w:val="24"/>
        </w:rPr>
      </w:pPr>
      <w:r w:rsidRPr="003238E8">
        <w:rPr>
          <w:rFonts w:ascii="Times New Roman" w:eastAsia="DengXian" w:hAnsi="Times New Roman" w:cs="Times New Roman"/>
          <w:sz w:val="24"/>
        </w:rPr>
        <w:t>This study was registered in Chinese Clinical Trial Registry (ChiCTR2000033055)</w:t>
      </w:r>
      <w:r w:rsidRPr="003238E8">
        <w:rPr>
          <w:rFonts w:ascii="Times New Roman" w:eastAsia="DengXian" w:hAnsi="Times New Roman" w:cs="Times New Roman" w:hint="eastAsia"/>
          <w:sz w:val="24"/>
        </w:rPr>
        <w:t xml:space="preserve"> </w:t>
      </w:r>
      <w:r w:rsidRPr="003238E8">
        <w:rPr>
          <w:rFonts w:ascii="Times New Roman" w:eastAsia="DengXian" w:hAnsi="Times New Roman" w:cs="Times New Roman"/>
          <w:sz w:val="24"/>
        </w:rPr>
        <w:t xml:space="preserve">and approved by the Ethics Committee of </w:t>
      </w:r>
      <w:r>
        <w:rPr>
          <w:rFonts w:ascii="Times New Roman" w:eastAsia="DengXian" w:hAnsi="Times New Roman" w:cs="Times New Roman" w:hint="eastAsia"/>
          <w:sz w:val="24"/>
        </w:rPr>
        <w:t xml:space="preserve">Tongji </w:t>
      </w:r>
      <w:r w:rsidRPr="003238E8">
        <w:rPr>
          <w:rFonts w:ascii="Times New Roman" w:eastAsia="DengXian" w:hAnsi="Times New Roman" w:cs="Times New Roman"/>
          <w:sz w:val="24"/>
        </w:rPr>
        <w:t>Medical College,</w:t>
      </w:r>
      <w:r w:rsidRPr="003238E8">
        <w:rPr>
          <w:rFonts w:ascii="DengXian" w:eastAsia="DengXian" w:hAnsi="DengXian" w:cs="Times New Roman"/>
        </w:rPr>
        <w:t xml:space="preserve"> </w:t>
      </w:r>
      <w:r w:rsidRPr="003238E8">
        <w:rPr>
          <w:rFonts w:ascii="Times New Roman" w:eastAsia="DengXian" w:hAnsi="Times New Roman" w:cs="Times New Roman"/>
          <w:sz w:val="24"/>
        </w:rPr>
        <w:t>Huazhong University of Science and Technology. Informed consent was waived by the</w:t>
      </w:r>
      <w:r w:rsidRPr="003238E8">
        <w:rPr>
          <w:rFonts w:ascii="Times New Roman" w:eastAsia="DengXian" w:hAnsi="Times New Roman" w:cs="Times New Roman" w:hint="eastAsia"/>
          <w:sz w:val="24"/>
        </w:rPr>
        <w:t xml:space="preserve"> </w:t>
      </w:r>
      <w:r w:rsidRPr="003238E8">
        <w:rPr>
          <w:rFonts w:ascii="Times New Roman" w:eastAsia="DengXian" w:hAnsi="Times New Roman" w:cs="Times New Roman"/>
          <w:sz w:val="24"/>
        </w:rPr>
        <w:t>Ethics Commission.</w:t>
      </w:r>
    </w:p>
    <w:p w14:paraId="3FD0B99A" w14:textId="77777777" w:rsidR="00062B33" w:rsidRPr="003238E8" w:rsidRDefault="00062B33" w:rsidP="00541517">
      <w:pPr>
        <w:spacing w:line="480" w:lineRule="auto"/>
        <w:rPr>
          <w:rFonts w:ascii="Times New Roman" w:eastAsia="DengXian" w:hAnsi="Times New Roman" w:cs="Times New Roman"/>
          <w:sz w:val="24"/>
        </w:rPr>
      </w:pPr>
    </w:p>
    <w:p w14:paraId="3FD0B99B" w14:textId="77777777" w:rsidR="00062B33" w:rsidRPr="00EC52FF" w:rsidRDefault="00062B33" w:rsidP="00541517">
      <w:pPr>
        <w:spacing w:line="480" w:lineRule="auto"/>
        <w:rPr>
          <w:rFonts w:ascii="Times New Roman" w:eastAsia="DengXian" w:hAnsi="Times New Roman" w:cs="Times New Roman"/>
          <w:b/>
          <w:sz w:val="24"/>
        </w:rPr>
      </w:pPr>
      <w:r w:rsidRPr="00EC52FF">
        <w:rPr>
          <w:rFonts w:ascii="Times New Roman" w:eastAsia="DengXian" w:hAnsi="Times New Roman" w:cs="Times New Roman"/>
          <w:b/>
          <w:sz w:val="24"/>
        </w:rPr>
        <w:lastRenderedPageBreak/>
        <w:t>Data collection and definitions</w:t>
      </w:r>
    </w:p>
    <w:p w14:paraId="3FD0B99C" w14:textId="77777777" w:rsidR="00062B33" w:rsidRPr="003238E8" w:rsidRDefault="00062B33" w:rsidP="00541517">
      <w:pPr>
        <w:spacing w:line="480" w:lineRule="auto"/>
        <w:rPr>
          <w:rFonts w:ascii="Times New Roman" w:eastAsia="DengXian" w:hAnsi="Times New Roman" w:cs="Times New Roman"/>
          <w:sz w:val="24"/>
        </w:rPr>
      </w:pPr>
      <w:r w:rsidRPr="003238E8">
        <w:rPr>
          <w:rFonts w:ascii="Times New Roman" w:eastAsia="DengXian" w:hAnsi="Times New Roman" w:cs="Times New Roman"/>
          <w:sz w:val="24"/>
        </w:rPr>
        <w:t>For the case-control study, data on demographic, clinical, laboratory, chest radiographs or CT scan,</w:t>
      </w:r>
      <w:r w:rsidRPr="003238E8">
        <w:rPr>
          <w:rFonts w:ascii="Times New Roman" w:eastAsia="DengXian" w:hAnsi="Times New Roman" w:cs="Times New Roman" w:hint="eastAsia"/>
          <w:sz w:val="24"/>
        </w:rPr>
        <w:t xml:space="preserve"> </w:t>
      </w:r>
      <w:r w:rsidRPr="003238E8">
        <w:rPr>
          <w:rFonts w:ascii="Times New Roman" w:eastAsia="DengXian" w:hAnsi="Times New Roman" w:cs="Times New Roman"/>
          <w:sz w:val="24"/>
        </w:rPr>
        <w:t>treatment, outcome, and VTE and bleeding events were extracted from electronic</w:t>
      </w:r>
      <w:r w:rsidRPr="003238E8">
        <w:rPr>
          <w:rFonts w:ascii="Times New Roman" w:eastAsia="DengXian" w:hAnsi="Times New Roman" w:cs="Times New Roman" w:hint="eastAsia"/>
          <w:sz w:val="24"/>
        </w:rPr>
        <w:t xml:space="preserve"> </w:t>
      </w:r>
      <w:r w:rsidRPr="003238E8">
        <w:rPr>
          <w:rFonts w:ascii="Times New Roman" w:eastAsia="DengXian" w:hAnsi="Times New Roman" w:cs="Times New Roman"/>
          <w:sz w:val="24"/>
        </w:rPr>
        <w:t>medical records of each center. Missing or</w:t>
      </w:r>
      <w:r w:rsidRPr="003238E8">
        <w:rPr>
          <w:rFonts w:ascii="Times New Roman" w:eastAsia="DengXian" w:hAnsi="Times New Roman" w:cs="Times New Roman" w:hint="eastAsia"/>
          <w:sz w:val="24"/>
        </w:rPr>
        <w:t xml:space="preserve"> </w:t>
      </w:r>
      <w:r w:rsidRPr="003238E8">
        <w:rPr>
          <w:rFonts w:ascii="Times New Roman" w:eastAsia="DengXian" w:hAnsi="Times New Roman" w:cs="Times New Roman"/>
          <w:sz w:val="24"/>
        </w:rPr>
        <w:t>uncertain records were clarified through communication with involved clinicians or patients. All data were checked by</w:t>
      </w:r>
      <w:r w:rsidRPr="003238E8">
        <w:rPr>
          <w:rFonts w:ascii="Times New Roman" w:eastAsia="DengXian" w:hAnsi="Times New Roman" w:cs="Times New Roman" w:hint="eastAsia"/>
          <w:sz w:val="24"/>
        </w:rPr>
        <w:t xml:space="preserve"> </w:t>
      </w:r>
      <w:r w:rsidRPr="003238E8">
        <w:rPr>
          <w:rFonts w:ascii="Times New Roman" w:eastAsia="DengXian" w:hAnsi="Times New Roman" w:cs="Times New Roman"/>
          <w:sz w:val="24"/>
        </w:rPr>
        <w:t>two investigators (LVT and HFW), and any di</w:t>
      </w:r>
      <w:r w:rsidRPr="003238E8">
        <w:rPr>
          <w:rFonts w:ascii="Cambria Math" w:eastAsia="DengXian" w:hAnsi="Cambria Math" w:cs="Cambria Math"/>
          <w:sz w:val="24"/>
        </w:rPr>
        <w:t>ﬀ</w:t>
      </w:r>
      <w:r w:rsidRPr="003238E8">
        <w:rPr>
          <w:rFonts w:ascii="Times New Roman" w:eastAsia="DengXian" w:hAnsi="Times New Roman" w:cs="Times New Roman"/>
          <w:sz w:val="24"/>
        </w:rPr>
        <w:t xml:space="preserve">erence in interpretation was adjudicated by </w:t>
      </w:r>
      <w:r>
        <w:rPr>
          <w:rFonts w:ascii="Times New Roman" w:eastAsia="DengXian" w:hAnsi="Times New Roman" w:cs="Times New Roman" w:hint="eastAsia"/>
          <w:sz w:val="24"/>
        </w:rPr>
        <w:t>a</w:t>
      </w:r>
      <w:r w:rsidRPr="003238E8">
        <w:rPr>
          <w:rFonts w:ascii="Times New Roman" w:eastAsia="DengXian" w:hAnsi="Times New Roman" w:cs="Times New Roman"/>
          <w:sz w:val="24"/>
        </w:rPr>
        <w:t xml:space="preserve"> third clinician (ZPC)</w:t>
      </w:r>
      <w:r w:rsidRPr="003238E8">
        <w:rPr>
          <w:rFonts w:ascii="Times New Roman" w:eastAsia="DengXian" w:hAnsi="Times New Roman" w:cs="Times New Roman" w:hint="eastAsia"/>
          <w:sz w:val="24"/>
        </w:rPr>
        <w:t xml:space="preserve">. </w:t>
      </w:r>
    </w:p>
    <w:p w14:paraId="3FD0B99D" w14:textId="3CA28144" w:rsidR="00062B33" w:rsidRPr="003238E8" w:rsidRDefault="00062B33" w:rsidP="00541517">
      <w:pPr>
        <w:spacing w:line="480" w:lineRule="auto"/>
        <w:rPr>
          <w:rFonts w:ascii="Times New Roman" w:eastAsia="DengXian" w:hAnsi="Times New Roman" w:cs="Times New Roman"/>
          <w:sz w:val="24"/>
        </w:rPr>
      </w:pPr>
      <w:r w:rsidRPr="003238E8">
        <w:rPr>
          <w:rFonts w:ascii="Times New Roman" w:eastAsia="DengXian" w:hAnsi="Times New Roman" w:cs="Times New Roman" w:hint="eastAsia"/>
          <w:sz w:val="24"/>
        </w:rPr>
        <w:t xml:space="preserve">COVID-19 was confirmed by </w:t>
      </w:r>
      <w:r w:rsidRPr="003238E8">
        <w:rPr>
          <w:rFonts w:ascii="Times New Roman" w:eastAsia="DengXian" w:hAnsi="Times New Roman" w:cs="Times New Roman"/>
          <w:sz w:val="24"/>
        </w:rPr>
        <w:t>the laboratory tests of SARS-CoV-2 RNA as described previously.</w:t>
      </w:r>
      <w:r w:rsidRPr="00F62095">
        <w:rPr>
          <w:rFonts w:ascii="Times New Roman" w:eastAsia="DengXian" w:hAnsi="Times New Roman" w:cs="Times New Roman"/>
          <w:noProof/>
          <w:sz w:val="24"/>
          <w:vertAlign w:val="superscript"/>
        </w:rPr>
        <w:t>9, 10</w:t>
      </w:r>
      <w:r w:rsidRPr="003238E8">
        <w:rPr>
          <w:rFonts w:ascii="Times New Roman" w:eastAsia="DengXian" w:hAnsi="Times New Roman" w:cs="Times New Roman"/>
          <w:sz w:val="24"/>
        </w:rPr>
        <w:t xml:space="preserve"> Severity of COVID-19 was divided into mild, moderate and severe</w:t>
      </w:r>
      <w:r w:rsidR="00594FF8">
        <w:rPr>
          <w:rFonts w:ascii="Times New Roman" w:eastAsia="DengXian" w:hAnsi="Times New Roman" w:cs="Times New Roman"/>
          <w:sz w:val="24"/>
        </w:rPr>
        <w:t xml:space="preserve"> categories, </w:t>
      </w:r>
      <w:r w:rsidRPr="003238E8">
        <w:rPr>
          <w:rFonts w:ascii="Times New Roman" w:eastAsia="DengXian" w:hAnsi="Times New Roman" w:cs="Times New Roman"/>
          <w:sz w:val="24"/>
        </w:rPr>
        <w:t>based on WHO guideline</w:t>
      </w:r>
      <w:r w:rsidR="00594FF8">
        <w:rPr>
          <w:rFonts w:ascii="Times New Roman" w:eastAsia="DengXian" w:hAnsi="Times New Roman" w:cs="Times New Roman"/>
          <w:sz w:val="24"/>
        </w:rPr>
        <w:t>s</w:t>
      </w:r>
      <w:r>
        <w:rPr>
          <w:rFonts w:ascii="Times New Roman" w:eastAsia="DengXian" w:hAnsi="Times New Roman" w:cs="Times New Roman" w:hint="eastAsia"/>
          <w:sz w:val="24"/>
        </w:rPr>
        <w:t xml:space="preserve"> (</w:t>
      </w:r>
      <w:r w:rsidRPr="00585E23">
        <w:rPr>
          <w:rFonts w:ascii="Times New Roman" w:eastAsia="DengXian" w:hAnsi="Times New Roman" w:cs="Times New Roman"/>
          <w:sz w:val="24"/>
        </w:rPr>
        <w:t>https://apps.who.int/iris/handle/10665/331446</w:t>
      </w:r>
      <w:r>
        <w:rPr>
          <w:rFonts w:ascii="Times New Roman" w:eastAsia="DengXian" w:hAnsi="Times New Roman" w:cs="Times New Roman" w:hint="eastAsia"/>
          <w:sz w:val="24"/>
        </w:rPr>
        <w:t>)</w:t>
      </w:r>
      <w:r w:rsidRPr="003238E8">
        <w:rPr>
          <w:rFonts w:ascii="Times New Roman" w:eastAsia="DengXian" w:hAnsi="Times New Roman" w:cs="Times New Roman"/>
          <w:sz w:val="24"/>
        </w:rPr>
        <w:t>.</w:t>
      </w:r>
      <w:hyperlink w:anchor="_ENREF_11" w:tooltip="Organization,  #70" w:history="1"/>
      <w:r w:rsidRPr="003238E8">
        <w:rPr>
          <w:rFonts w:ascii="Times New Roman" w:eastAsia="DengXian" w:hAnsi="Times New Roman" w:cs="Times New Roman"/>
          <w:sz w:val="24"/>
        </w:rPr>
        <w:t xml:space="preserve"> Virus clearance was defined as at least two consecutive negative RNA tests for SARS-CoV-2. The time of follow-up was defined as the duration from illness onset of COVID-19 to outcomes (symptomatic VTE, discharge, or died) of patients. No cases </w:t>
      </w:r>
      <w:r>
        <w:rPr>
          <w:rFonts w:ascii="Times New Roman" w:eastAsia="DengXian" w:hAnsi="Times New Roman" w:cs="Times New Roman" w:hint="eastAsia"/>
          <w:sz w:val="24"/>
        </w:rPr>
        <w:t>were</w:t>
      </w:r>
      <w:r w:rsidRPr="003238E8">
        <w:rPr>
          <w:rFonts w:ascii="Times New Roman" w:eastAsia="DengXian" w:hAnsi="Times New Roman" w:cs="Times New Roman"/>
          <w:sz w:val="24"/>
        </w:rPr>
        <w:t xml:space="preserve"> lost to follow-up in this study.</w:t>
      </w:r>
    </w:p>
    <w:p w14:paraId="653F2056" w14:textId="77777777" w:rsidR="003A16DF" w:rsidRDefault="00062B33" w:rsidP="00541517">
      <w:pPr>
        <w:spacing w:line="480" w:lineRule="auto"/>
        <w:rPr>
          <w:rFonts w:ascii="Times New Roman" w:eastAsia="DengXian" w:hAnsi="Times New Roman" w:cs="Times New Roman"/>
          <w:sz w:val="24"/>
        </w:rPr>
      </w:pPr>
      <w:r w:rsidRPr="003238E8">
        <w:rPr>
          <w:rFonts w:ascii="Times New Roman" w:eastAsia="DengXian" w:hAnsi="Times New Roman" w:cs="Times New Roman"/>
          <w:sz w:val="24"/>
        </w:rPr>
        <w:t>Symptomatic VTE was diagnosed based on clinical manifestations (such as</w:t>
      </w:r>
      <w:r w:rsidRPr="003238E8">
        <w:rPr>
          <w:rFonts w:ascii="DengXian" w:eastAsia="DengXian" w:hAnsi="DengXian" w:cs="Times New Roman"/>
        </w:rPr>
        <w:t xml:space="preserve"> </w:t>
      </w:r>
      <w:r>
        <w:rPr>
          <w:rFonts w:ascii="Times New Roman" w:eastAsia="DengXian" w:hAnsi="Times New Roman" w:cs="Times New Roman"/>
          <w:sz w:val="24"/>
        </w:rPr>
        <w:t xml:space="preserve">swelling and </w:t>
      </w:r>
      <w:r w:rsidRPr="003238E8">
        <w:rPr>
          <w:rFonts w:ascii="Times New Roman" w:eastAsia="DengXian" w:hAnsi="Times New Roman" w:cs="Times New Roman"/>
          <w:sz w:val="24"/>
        </w:rPr>
        <w:t xml:space="preserve">pain of the lower extremities, superficial varicose veins, chest pain, and hemoptysis), elevated level of D-dimer, and was confirmed by objective imaging: color Doppler ultrasonography for deep vein thrombosis, CT pulmonary angiography for pulmonary embolism. According to the ISTH criteria, major bleeding following anticoagulation was defined as clinically overt bleeding accompanied by a decrease in the hemoglobin level of at least 20 g/L or transfusion of at least 2 U of packed red blood cells, occurring at a critical site (such as intracranial), or resulting in death. In this study, D-dimer increment (DI) was defined as D-dimer level on day </w:t>
      </w:r>
      <w:r w:rsidRPr="003238E8">
        <w:rPr>
          <w:rFonts w:ascii="Times New Roman" w:eastAsia="DengXian" w:hAnsi="Times New Roman" w:cs="Times New Roman"/>
          <w:sz w:val="24"/>
        </w:rPr>
        <w:lastRenderedPageBreak/>
        <w:t xml:space="preserve">4 to day 6 divided by that on day 1 to day 3 following hospitalization. </w:t>
      </w:r>
    </w:p>
    <w:p w14:paraId="61658293" w14:textId="33A0A68C" w:rsidR="003A16DF" w:rsidRPr="006801A7" w:rsidRDefault="003A16DF" w:rsidP="00541517">
      <w:pPr>
        <w:spacing w:line="480" w:lineRule="auto"/>
        <w:rPr>
          <w:rFonts w:ascii="Times New Roman" w:eastAsia="DengXian" w:hAnsi="Times New Roman" w:cs="Times New Roman"/>
          <w:b/>
          <w:bCs/>
          <w:sz w:val="24"/>
        </w:rPr>
      </w:pPr>
      <w:r w:rsidRPr="006801A7">
        <w:rPr>
          <w:rFonts w:ascii="Times New Roman" w:eastAsia="DengXian" w:hAnsi="Times New Roman" w:cs="Times New Roman"/>
          <w:b/>
          <w:bCs/>
          <w:sz w:val="24"/>
        </w:rPr>
        <w:t>Risk prediction</w:t>
      </w:r>
      <w:r>
        <w:rPr>
          <w:rFonts w:ascii="Times New Roman" w:eastAsia="DengXian" w:hAnsi="Times New Roman" w:cs="Times New Roman"/>
          <w:b/>
          <w:bCs/>
          <w:sz w:val="24"/>
        </w:rPr>
        <w:t xml:space="preserve"> for VTE</w:t>
      </w:r>
    </w:p>
    <w:p w14:paraId="3FD0B99E" w14:textId="49BF3F80" w:rsidR="00062B33" w:rsidRPr="003238E8" w:rsidRDefault="00062B33" w:rsidP="00541517">
      <w:pPr>
        <w:spacing w:line="480" w:lineRule="auto"/>
        <w:rPr>
          <w:rFonts w:ascii="Times New Roman" w:eastAsia="DengXian" w:hAnsi="Times New Roman" w:cs="Times New Roman"/>
          <w:sz w:val="24"/>
        </w:rPr>
      </w:pPr>
      <w:r w:rsidRPr="003238E8">
        <w:rPr>
          <w:rFonts w:ascii="Times New Roman" w:eastAsia="DengXian" w:hAnsi="Times New Roman" w:cs="Times New Roman"/>
          <w:sz w:val="24"/>
        </w:rPr>
        <w:t xml:space="preserve">Three </w:t>
      </w:r>
      <w:r w:rsidRPr="00022D58">
        <w:rPr>
          <w:rFonts w:ascii="Times New Roman" w:eastAsia="DengXian" w:hAnsi="Times New Roman" w:cs="Times New Roman"/>
          <w:i/>
          <w:iCs/>
          <w:sz w:val="24"/>
        </w:rPr>
        <w:t>clinical risk assessment models</w:t>
      </w:r>
      <w:r w:rsidRPr="003238E8">
        <w:rPr>
          <w:rFonts w:ascii="Times New Roman" w:eastAsia="DengXian" w:hAnsi="Times New Roman" w:cs="Times New Roman"/>
          <w:sz w:val="24"/>
        </w:rPr>
        <w:t xml:space="preserve"> </w:t>
      </w:r>
      <w:r>
        <w:rPr>
          <w:rFonts w:ascii="Times New Roman" w:eastAsia="DengXian" w:hAnsi="Times New Roman" w:cs="Times New Roman" w:hint="eastAsia"/>
          <w:sz w:val="24"/>
        </w:rPr>
        <w:t>(t</w:t>
      </w:r>
      <w:r w:rsidRPr="003238E8">
        <w:rPr>
          <w:rFonts w:ascii="Times New Roman" w:eastAsia="DengXian" w:hAnsi="Times New Roman" w:cs="Times New Roman"/>
          <w:sz w:val="24"/>
        </w:rPr>
        <w:t>he Padua model</w:t>
      </w:r>
      <w:r>
        <w:rPr>
          <w:rFonts w:ascii="Times New Roman" w:eastAsia="DengXian" w:hAnsi="Times New Roman" w:cs="Times New Roman" w:hint="eastAsia"/>
          <w:sz w:val="24"/>
        </w:rPr>
        <w:t>, t</w:t>
      </w:r>
      <w:r w:rsidRPr="003238E8">
        <w:rPr>
          <w:rFonts w:ascii="Times New Roman" w:eastAsia="DengXian" w:hAnsi="Times New Roman" w:cs="Times New Roman"/>
          <w:sz w:val="24"/>
        </w:rPr>
        <w:t>he Improve model</w:t>
      </w:r>
      <w:r>
        <w:rPr>
          <w:rFonts w:ascii="Times New Roman" w:eastAsia="DengXian" w:hAnsi="Times New Roman" w:cs="Times New Roman" w:hint="eastAsia"/>
          <w:sz w:val="24"/>
        </w:rPr>
        <w:t xml:space="preserve"> and t</w:t>
      </w:r>
      <w:r w:rsidRPr="003238E8">
        <w:rPr>
          <w:rFonts w:ascii="Times New Roman" w:eastAsia="DengXian" w:hAnsi="Times New Roman" w:cs="Times New Roman"/>
          <w:sz w:val="24"/>
        </w:rPr>
        <w:t>he Geneva model</w:t>
      </w:r>
      <w:r>
        <w:rPr>
          <w:rFonts w:ascii="Times New Roman" w:eastAsia="DengXian" w:hAnsi="Times New Roman" w:cs="Times New Roman" w:hint="eastAsia"/>
          <w:sz w:val="24"/>
        </w:rPr>
        <w:t xml:space="preserve">) </w:t>
      </w:r>
      <w:r w:rsidRPr="003238E8">
        <w:rPr>
          <w:rFonts w:ascii="Times New Roman" w:eastAsia="DengXian" w:hAnsi="Times New Roman" w:cs="Times New Roman"/>
          <w:sz w:val="24"/>
        </w:rPr>
        <w:t>for VTE in hospitalized medical patients were</w:t>
      </w:r>
      <w:r>
        <w:rPr>
          <w:rFonts w:ascii="Times New Roman" w:eastAsia="DengXian" w:hAnsi="Times New Roman" w:cs="Times New Roman"/>
          <w:sz w:val="24"/>
        </w:rPr>
        <w:t xml:space="preserve"> evaluated for each participant</w:t>
      </w:r>
      <w:r w:rsidRPr="003238E8">
        <w:rPr>
          <w:rFonts w:ascii="Times New Roman" w:eastAsia="DengXian" w:hAnsi="Times New Roman" w:cs="Times New Roman"/>
          <w:sz w:val="24"/>
        </w:rPr>
        <w:t>.</w:t>
      </w:r>
      <w:r w:rsidRPr="00585E23">
        <w:rPr>
          <w:rFonts w:ascii="Times New Roman" w:eastAsia="DengXian" w:hAnsi="Times New Roman" w:cs="Times New Roman"/>
          <w:noProof/>
          <w:sz w:val="24"/>
          <w:vertAlign w:val="superscript"/>
        </w:rPr>
        <w:t>11</w:t>
      </w:r>
      <w:r w:rsidRPr="003238E8">
        <w:rPr>
          <w:rFonts w:ascii="Times New Roman" w:eastAsia="DengXian" w:hAnsi="Times New Roman" w:cs="Times New Roman"/>
          <w:sz w:val="24"/>
        </w:rPr>
        <w:t xml:space="preserve"> A “7-factor model” was tentatively defined as the combination of 7 independent variables for VTE in the final logistic regression model: age, cancer, interval from COVID-19 onset to admission, thymosin injection, fibrinogen concentration</w:t>
      </w:r>
      <w:r>
        <w:rPr>
          <w:rFonts w:ascii="Times New Roman" w:eastAsia="DengXian" w:hAnsi="Times New Roman" w:cs="Times New Roman" w:hint="eastAsia"/>
          <w:sz w:val="24"/>
        </w:rPr>
        <w:t xml:space="preserve"> and</w:t>
      </w:r>
      <w:r w:rsidRPr="003238E8">
        <w:rPr>
          <w:rFonts w:ascii="Times New Roman" w:eastAsia="DengXian" w:hAnsi="Times New Roman" w:cs="Times New Roman"/>
          <w:sz w:val="24"/>
        </w:rPr>
        <w:t xml:space="preserve"> D-dimer level on admission, and D-dimer increment ≥ 1.5</w:t>
      </w:r>
      <w:r>
        <w:rPr>
          <w:rFonts w:ascii="Times New Roman" w:eastAsia="DengXian" w:hAnsi="Times New Roman" w:cs="Times New Roman" w:hint="eastAsia"/>
          <w:sz w:val="24"/>
        </w:rPr>
        <w:t xml:space="preserve"> fold</w:t>
      </w:r>
      <w:r w:rsidRPr="003238E8">
        <w:rPr>
          <w:rFonts w:ascii="Times New Roman" w:eastAsia="DengXian" w:hAnsi="Times New Roman" w:cs="Times New Roman"/>
          <w:sz w:val="24"/>
        </w:rPr>
        <w:t xml:space="preserve">. A </w:t>
      </w:r>
      <w:r w:rsidR="003A16DF">
        <w:rPr>
          <w:rFonts w:ascii="Times New Roman" w:eastAsia="DengXian" w:hAnsi="Times New Roman" w:cs="Times New Roman"/>
          <w:sz w:val="24"/>
        </w:rPr>
        <w:t xml:space="preserve">simplified </w:t>
      </w:r>
      <w:r w:rsidRPr="003238E8">
        <w:rPr>
          <w:rFonts w:ascii="Times New Roman" w:eastAsia="DengXian" w:hAnsi="Times New Roman" w:cs="Times New Roman"/>
          <w:sz w:val="24"/>
        </w:rPr>
        <w:t>“3-factor model”, or “Wuhan score” was tentatively defined as the model consisted of the 3 coagulation variables (fibrinogen</w:t>
      </w:r>
      <w:r>
        <w:rPr>
          <w:rFonts w:ascii="Times New Roman" w:eastAsia="DengXian" w:hAnsi="Times New Roman" w:cs="Times New Roman" w:hint="eastAsia"/>
          <w:sz w:val="24"/>
        </w:rPr>
        <w:t xml:space="preserve"> and</w:t>
      </w:r>
      <w:r w:rsidRPr="003238E8">
        <w:rPr>
          <w:rFonts w:ascii="Times New Roman" w:eastAsia="DengXian" w:hAnsi="Times New Roman" w:cs="Times New Roman"/>
          <w:sz w:val="24"/>
        </w:rPr>
        <w:t xml:space="preserve"> D-dimer on admission, and DI ≥ 1.5</w:t>
      </w:r>
      <w:r>
        <w:rPr>
          <w:rFonts w:ascii="Times New Roman" w:eastAsia="DengXian" w:hAnsi="Times New Roman" w:cs="Times New Roman" w:hint="eastAsia"/>
          <w:sz w:val="24"/>
        </w:rPr>
        <w:t xml:space="preserve"> fold</w:t>
      </w:r>
      <w:r w:rsidRPr="003238E8">
        <w:rPr>
          <w:rFonts w:ascii="Times New Roman" w:eastAsia="DengXian" w:hAnsi="Times New Roman" w:cs="Times New Roman"/>
          <w:sz w:val="24"/>
        </w:rPr>
        <w:t xml:space="preserve">) that were significantly associated with symptomatic VTE in COVID-19 patients described in the analysis below. </w:t>
      </w:r>
    </w:p>
    <w:p w14:paraId="3FD0B99F" w14:textId="77777777" w:rsidR="00062B33" w:rsidRPr="00D37E1F" w:rsidRDefault="00062B33" w:rsidP="00541517">
      <w:pPr>
        <w:spacing w:line="480" w:lineRule="auto"/>
        <w:rPr>
          <w:rFonts w:ascii="Times New Roman" w:eastAsia="DengXian" w:hAnsi="Times New Roman" w:cs="Times New Roman"/>
          <w:b/>
          <w:sz w:val="24"/>
        </w:rPr>
      </w:pPr>
      <w:r w:rsidRPr="00D37E1F">
        <w:rPr>
          <w:rFonts w:ascii="Times New Roman" w:eastAsia="DengXian" w:hAnsi="Times New Roman" w:cs="Times New Roman"/>
          <w:b/>
          <w:sz w:val="24"/>
        </w:rPr>
        <w:t>Statistical analysis</w:t>
      </w:r>
    </w:p>
    <w:p w14:paraId="4F901409" w14:textId="19F15241" w:rsidR="00B160F7" w:rsidRDefault="00062B33" w:rsidP="00541517">
      <w:pPr>
        <w:spacing w:line="480" w:lineRule="auto"/>
        <w:rPr>
          <w:rFonts w:ascii="Times New Roman" w:eastAsia="DengXian" w:hAnsi="Times New Roman" w:cs="Times New Roman"/>
          <w:sz w:val="24"/>
        </w:rPr>
      </w:pPr>
      <w:r w:rsidRPr="003238E8">
        <w:rPr>
          <w:rFonts w:ascii="Times New Roman" w:eastAsia="DengXian" w:hAnsi="Times New Roman" w:cs="Times New Roman"/>
          <w:sz w:val="24"/>
        </w:rPr>
        <w:t>Continuous and categorical variables were presented as</w:t>
      </w:r>
      <w:r w:rsidRPr="003238E8">
        <w:rPr>
          <w:rFonts w:ascii="Times New Roman" w:eastAsia="DengXian" w:hAnsi="Times New Roman" w:cs="Times New Roman" w:hint="eastAsia"/>
          <w:sz w:val="24"/>
        </w:rPr>
        <w:t xml:space="preserve"> </w:t>
      </w:r>
      <w:r w:rsidRPr="003238E8">
        <w:rPr>
          <w:rFonts w:ascii="Times New Roman" w:eastAsia="DengXian" w:hAnsi="Times New Roman" w:cs="Times New Roman"/>
          <w:sz w:val="24"/>
        </w:rPr>
        <w:t>median (IQR) and number (%), respectively. The Mann-Whitney U test, chi-squared, or Fisher’s exact test were employed to compare</w:t>
      </w:r>
      <w:r w:rsidRPr="003238E8">
        <w:rPr>
          <w:rFonts w:ascii="Times New Roman" w:eastAsia="DengXian" w:hAnsi="Times New Roman" w:cs="Times New Roman" w:hint="eastAsia"/>
          <w:sz w:val="24"/>
        </w:rPr>
        <w:t xml:space="preserve"> </w:t>
      </w:r>
      <w:r w:rsidRPr="003238E8">
        <w:rPr>
          <w:rFonts w:ascii="Times New Roman" w:eastAsia="DengXian" w:hAnsi="Times New Roman" w:cs="Times New Roman"/>
          <w:sz w:val="24"/>
        </w:rPr>
        <w:t>di</w:t>
      </w:r>
      <w:r w:rsidRPr="003238E8">
        <w:rPr>
          <w:rFonts w:ascii="Cambria Math" w:eastAsia="DengXian" w:hAnsi="Cambria Math" w:cs="Cambria Math"/>
          <w:sz w:val="24"/>
        </w:rPr>
        <w:t>ﬀ</w:t>
      </w:r>
      <w:r w:rsidRPr="003238E8">
        <w:rPr>
          <w:rFonts w:ascii="Times New Roman" w:eastAsia="DengXian" w:hAnsi="Times New Roman" w:cs="Times New Roman"/>
          <w:sz w:val="24"/>
        </w:rPr>
        <w:t>erences between VTE group and Non-VTE group where</w:t>
      </w:r>
      <w:r w:rsidRPr="003238E8">
        <w:rPr>
          <w:rFonts w:ascii="Times New Roman" w:eastAsia="DengXian" w:hAnsi="Times New Roman" w:cs="Times New Roman" w:hint="eastAsia"/>
          <w:sz w:val="24"/>
        </w:rPr>
        <w:t xml:space="preserve"> </w:t>
      </w:r>
      <w:r w:rsidRPr="003238E8">
        <w:rPr>
          <w:rFonts w:ascii="Times New Roman" w:eastAsia="DengXian" w:hAnsi="Times New Roman" w:cs="Times New Roman"/>
          <w:sz w:val="24"/>
        </w:rPr>
        <w:t xml:space="preserve">appropriate. To explore the risk factors associated with symptomatic </w:t>
      </w:r>
      <w:r w:rsidRPr="003238E8">
        <w:rPr>
          <w:rFonts w:ascii="Times New Roman" w:eastAsia="DengXian" w:hAnsi="Times New Roman" w:cs="Times New Roman" w:hint="eastAsia"/>
          <w:sz w:val="24"/>
        </w:rPr>
        <w:t xml:space="preserve">VTE </w:t>
      </w:r>
      <w:r w:rsidRPr="003238E8">
        <w:rPr>
          <w:rFonts w:ascii="Times New Roman" w:eastAsia="DengXian" w:hAnsi="Times New Roman" w:cs="Times New Roman"/>
          <w:sz w:val="24"/>
        </w:rPr>
        <w:t>in-hospital, univariable and multivariable logistic</w:t>
      </w:r>
      <w:r w:rsidRPr="003238E8">
        <w:rPr>
          <w:rFonts w:ascii="Times New Roman" w:eastAsia="DengXian" w:hAnsi="Times New Roman" w:cs="Times New Roman" w:hint="eastAsia"/>
          <w:sz w:val="24"/>
        </w:rPr>
        <w:t xml:space="preserve"> </w:t>
      </w:r>
      <w:r w:rsidRPr="003238E8">
        <w:rPr>
          <w:rFonts w:ascii="Times New Roman" w:eastAsia="DengXian" w:hAnsi="Times New Roman" w:cs="Times New Roman"/>
          <w:sz w:val="24"/>
        </w:rPr>
        <w:t xml:space="preserve">regression analysis were performed to estimate odds ratios (ORs) and 95% confidence intervals (CIs) adjusting for </w:t>
      </w:r>
      <w:r w:rsidRPr="003238E8">
        <w:rPr>
          <w:rFonts w:ascii="Times New Roman" w:eastAsia="DengXian" w:hAnsi="Times New Roman" w:cs="Times New Roman" w:hint="eastAsia"/>
          <w:sz w:val="24"/>
        </w:rPr>
        <w:t>age, active cancer, v</w:t>
      </w:r>
      <w:r w:rsidRPr="003238E8">
        <w:rPr>
          <w:rFonts w:ascii="Times New Roman" w:eastAsia="DengXian" w:hAnsi="Times New Roman" w:cs="Times New Roman"/>
          <w:sz w:val="24"/>
        </w:rPr>
        <w:t xml:space="preserve">enous </w:t>
      </w:r>
      <w:r w:rsidRPr="003238E8">
        <w:rPr>
          <w:rFonts w:ascii="Times New Roman" w:eastAsia="DengXian" w:hAnsi="Times New Roman" w:cs="Times New Roman" w:hint="eastAsia"/>
          <w:sz w:val="24"/>
        </w:rPr>
        <w:t>c</w:t>
      </w:r>
      <w:r w:rsidRPr="003238E8">
        <w:rPr>
          <w:rFonts w:ascii="Times New Roman" w:eastAsia="DengXian" w:hAnsi="Times New Roman" w:cs="Times New Roman"/>
          <w:sz w:val="24"/>
        </w:rPr>
        <w:t>atheterization</w:t>
      </w:r>
      <w:r w:rsidRPr="003238E8">
        <w:rPr>
          <w:rFonts w:ascii="Times New Roman" w:eastAsia="DengXian" w:hAnsi="Times New Roman" w:cs="Times New Roman" w:hint="eastAsia"/>
          <w:sz w:val="24"/>
        </w:rPr>
        <w:t>, g</w:t>
      </w:r>
      <w:r w:rsidRPr="003238E8">
        <w:rPr>
          <w:rFonts w:ascii="Times New Roman" w:eastAsia="DengXian" w:hAnsi="Times New Roman" w:cs="Times New Roman"/>
          <w:sz w:val="24"/>
        </w:rPr>
        <w:t>lucocorticoid</w:t>
      </w:r>
      <w:r w:rsidRPr="003238E8">
        <w:rPr>
          <w:rFonts w:ascii="Times New Roman" w:eastAsia="DengXian" w:hAnsi="Times New Roman" w:cs="Times New Roman" w:hint="eastAsia"/>
          <w:sz w:val="24"/>
        </w:rPr>
        <w:t>, t</w:t>
      </w:r>
      <w:r w:rsidRPr="003238E8">
        <w:rPr>
          <w:rFonts w:ascii="Times New Roman" w:eastAsia="DengXian" w:hAnsi="Times New Roman" w:cs="Times New Roman"/>
          <w:sz w:val="24"/>
        </w:rPr>
        <w:t>hymosin</w:t>
      </w:r>
      <w:r w:rsidRPr="003238E8">
        <w:rPr>
          <w:rFonts w:ascii="Times New Roman" w:eastAsia="DengXian" w:hAnsi="Times New Roman" w:cs="Times New Roman" w:hint="eastAsia"/>
          <w:sz w:val="24"/>
        </w:rPr>
        <w:t>, d</w:t>
      </w:r>
      <w:r w:rsidRPr="003238E8">
        <w:rPr>
          <w:rFonts w:ascii="Times New Roman" w:eastAsia="DengXian" w:hAnsi="Times New Roman" w:cs="Times New Roman"/>
          <w:sz w:val="24"/>
        </w:rPr>
        <w:t>ays from COVID-19 onset to admission</w:t>
      </w:r>
      <w:r w:rsidRPr="003238E8">
        <w:rPr>
          <w:rFonts w:ascii="Times New Roman" w:eastAsia="DengXian" w:hAnsi="Times New Roman" w:cs="Times New Roman" w:hint="eastAsia"/>
          <w:sz w:val="24"/>
        </w:rPr>
        <w:t xml:space="preserve">, </w:t>
      </w:r>
      <w:r w:rsidRPr="003238E8">
        <w:rPr>
          <w:rFonts w:ascii="Times New Roman" w:eastAsia="DengXian" w:hAnsi="Times New Roman" w:cs="Times New Roman"/>
          <w:sz w:val="24"/>
        </w:rPr>
        <w:t>D-dimer on admission</w:t>
      </w:r>
      <w:r w:rsidRPr="003238E8">
        <w:rPr>
          <w:rFonts w:ascii="Times New Roman" w:eastAsia="DengXian" w:hAnsi="Times New Roman" w:cs="Times New Roman" w:hint="eastAsia"/>
          <w:sz w:val="24"/>
        </w:rPr>
        <w:t xml:space="preserve">, </w:t>
      </w:r>
      <w:r w:rsidRPr="003238E8">
        <w:rPr>
          <w:rFonts w:ascii="Times New Roman" w:eastAsia="DengXian" w:hAnsi="Times New Roman" w:cs="Times New Roman"/>
          <w:sz w:val="24"/>
        </w:rPr>
        <w:t>DI</w:t>
      </w:r>
      <w:r w:rsidR="003A16DF">
        <w:rPr>
          <w:rFonts w:ascii="Times New Roman" w:eastAsia="DengXian" w:hAnsi="Times New Roman" w:cs="Times New Roman"/>
          <w:sz w:val="24"/>
        </w:rPr>
        <w:t xml:space="preserve"> and</w:t>
      </w:r>
      <w:r w:rsidRPr="003238E8">
        <w:rPr>
          <w:rFonts w:ascii="Times New Roman" w:eastAsia="DengXian" w:hAnsi="Times New Roman" w:cs="Times New Roman" w:hint="eastAsia"/>
          <w:sz w:val="24"/>
        </w:rPr>
        <w:t xml:space="preserve"> </w:t>
      </w:r>
      <w:r w:rsidRPr="003238E8">
        <w:rPr>
          <w:rFonts w:ascii="Times New Roman" w:eastAsia="DengXian" w:hAnsi="Times New Roman" w:cs="Times New Roman"/>
          <w:sz w:val="24"/>
        </w:rPr>
        <w:t>Fibrinogen</w:t>
      </w:r>
      <w:r w:rsidRPr="003238E8">
        <w:rPr>
          <w:rFonts w:ascii="Times New Roman" w:eastAsia="DengXian" w:hAnsi="Times New Roman" w:cs="Times New Roman" w:hint="eastAsia"/>
          <w:sz w:val="24"/>
        </w:rPr>
        <w:t xml:space="preserve">, </w:t>
      </w:r>
      <w:r w:rsidR="003A16DF">
        <w:rPr>
          <w:rFonts w:ascii="Times New Roman" w:eastAsia="DengXian" w:hAnsi="Times New Roman" w:cs="Times New Roman"/>
          <w:sz w:val="24"/>
        </w:rPr>
        <w:t xml:space="preserve">as well as the </w:t>
      </w:r>
      <w:r w:rsidRPr="003238E8">
        <w:rPr>
          <w:rFonts w:ascii="Times New Roman" w:eastAsia="DengXian" w:hAnsi="Times New Roman" w:cs="Times New Roman" w:hint="eastAsia"/>
          <w:sz w:val="24"/>
        </w:rPr>
        <w:t xml:space="preserve">Padua score, Improve score, and Geneva score. VTE-free </w:t>
      </w:r>
      <w:r w:rsidRPr="003238E8">
        <w:rPr>
          <w:rFonts w:ascii="Times New Roman" w:eastAsia="DengXian" w:hAnsi="Times New Roman" w:cs="Times New Roman"/>
          <w:sz w:val="24"/>
        </w:rPr>
        <w:t>survival</w:t>
      </w:r>
      <w:r w:rsidR="00B160F7">
        <w:rPr>
          <w:rFonts w:ascii="Times New Roman" w:eastAsia="DengXian" w:hAnsi="Times New Roman" w:cs="Times New Roman"/>
          <w:sz w:val="24"/>
        </w:rPr>
        <w:t>s</w:t>
      </w:r>
      <w:r w:rsidRPr="003238E8">
        <w:rPr>
          <w:rFonts w:ascii="Times New Roman" w:eastAsia="DengXian" w:hAnsi="Times New Roman" w:cs="Times New Roman"/>
          <w:sz w:val="24"/>
        </w:rPr>
        <w:t xml:space="preserve"> w</w:t>
      </w:r>
      <w:r w:rsidR="00B160F7">
        <w:rPr>
          <w:rFonts w:ascii="Times New Roman" w:eastAsia="DengXian" w:hAnsi="Times New Roman" w:cs="Times New Roman"/>
          <w:sz w:val="24"/>
        </w:rPr>
        <w:t>ere</w:t>
      </w:r>
      <w:r w:rsidRPr="003238E8">
        <w:rPr>
          <w:rFonts w:ascii="Times New Roman" w:eastAsia="DengXian" w:hAnsi="Times New Roman" w:cs="Times New Roman"/>
          <w:sz w:val="24"/>
        </w:rPr>
        <w:t xml:space="preserve"> estimated by the Kaplan-Meier method stratified by Padua score, Improve score, Geneva score and D-dimer increment</w:t>
      </w:r>
      <w:r>
        <w:rPr>
          <w:rFonts w:ascii="Times New Roman" w:eastAsia="DengXian" w:hAnsi="Times New Roman" w:cs="Times New Roman" w:hint="eastAsia"/>
          <w:sz w:val="24"/>
        </w:rPr>
        <w:t>, respectively</w:t>
      </w:r>
      <w:r w:rsidRPr="003238E8">
        <w:rPr>
          <w:rFonts w:ascii="Times New Roman" w:eastAsia="DengXian" w:hAnsi="Times New Roman" w:cs="Times New Roman"/>
          <w:sz w:val="24"/>
        </w:rPr>
        <w:t xml:space="preserve">. Any differences in VTE incidence </w:t>
      </w:r>
      <w:r w:rsidRPr="003238E8">
        <w:rPr>
          <w:rFonts w:ascii="Times New Roman" w:eastAsia="DengXian" w:hAnsi="Times New Roman" w:cs="Times New Roman"/>
          <w:sz w:val="24"/>
        </w:rPr>
        <w:lastRenderedPageBreak/>
        <w:t xml:space="preserve">were evaluated with a log-rank test. </w:t>
      </w:r>
    </w:p>
    <w:p w14:paraId="3FD0B9A0" w14:textId="368975D0" w:rsidR="00062B33" w:rsidRPr="003238E8" w:rsidRDefault="00062B33" w:rsidP="00541517">
      <w:pPr>
        <w:spacing w:line="480" w:lineRule="auto"/>
        <w:rPr>
          <w:rFonts w:ascii="Times New Roman" w:eastAsia="DengXian" w:hAnsi="Times New Roman" w:cs="Times New Roman"/>
          <w:sz w:val="24"/>
        </w:rPr>
      </w:pPr>
      <w:r w:rsidRPr="003238E8">
        <w:rPr>
          <w:rFonts w:ascii="Times New Roman" w:eastAsia="DengXian" w:hAnsi="Times New Roman" w:cs="Times New Roman"/>
          <w:sz w:val="24"/>
        </w:rPr>
        <w:t xml:space="preserve">Multivariable analysis with the Cox proportional-hazard model </w:t>
      </w:r>
      <w:r w:rsidRPr="003238E8">
        <w:rPr>
          <w:rFonts w:ascii="Times New Roman" w:eastAsia="DengXian" w:hAnsi="Times New Roman" w:cs="Times New Roman" w:hint="eastAsia"/>
          <w:sz w:val="24"/>
        </w:rPr>
        <w:t>was</w:t>
      </w:r>
      <w:r w:rsidRPr="003238E8">
        <w:rPr>
          <w:rFonts w:ascii="Times New Roman" w:eastAsia="DengXian" w:hAnsi="Times New Roman" w:cs="Times New Roman"/>
          <w:sz w:val="24"/>
        </w:rPr>
        <w:t xml:space="preserve"> employed to assess the simultaneous effects of </w:t>
      </w:r>
      <w:r>
        <w:rPr>
          <w:rFonts w:ascii="Times New Roman" w:eastAsia="DengXian" w:hAnsi="Times New Roman" w:cs="Times New Roman" w:hint="eastAsia"/>
          <w:sz w:val="24"/>
        </w:rPr>
        <w:t>related</w:t>
      </w:r>
      <w:r w:rsidRPr="003238E8">
        <w:rPr>
          <w:rFonts w:ascii="Times New Roman" w:eastAsia="DengXian" w:hAnsi="Times New Roman" w:cs="Times New Roman"/>
          <w:sz w:val="24"/>
        </w:rPr>
        <w:t xml:space="preserve"> factors on symptomatic VTE.</w:t>
      </w:r>
      <w:r w:rsidR="00C0057E">
        <w:rPr>
          <w:rFonts w:ascii="Times New Roman" w:eastAsia="DengXian" w:hAnsi="Times New Roman" w:cs="Times New Roman"/>
          <w:sz w:val="24"/>
        </w:rPr>
        <w:t xml:space="preserve"> </w:t>
      </w:r>
      <w:r w:rsidRPr="003238E8">
        <w:rPr>
          <w:rFonts w:ascii="Times New Roman" w:eastAsia="DengXian" w:hAnsi="Times New Roman" w:cs="Times New Roman"/>
          <w:sz w:val="24"/>
        </w:rPr>
        <w:t>Receiver</w:t>
      </w:r>
      <w:r w:rsidRPr="003238E8">
        <w:rPr>
          <w:rFonts w:ascii="Times New Roman" w:eastAsia="DengXian" w:hAnsi="Times New Roman" w:cs="Times New Roman" w:hint="eastAsia"/>
          <w:sz w:val="24"/>
        </w:rPr>
        <w:t>-</w:t>
      </w:r>
      <w:r w:rsidRPr="003238E8">
        <w:rPr>
          <w:rFonts w:ascii="Times New Roman" w:eastAsia="DengXian" w:hAnsi="Times New Roman" w:cs="Times New Roman"/>
          <w:sz w:val="24"/>
        </w:rPr>
        <w:t>operating-</w:t>
      </w:r>
      <w:r w:rsidR="00C0057E">
        <w:rPr>
          <w:rFonts w:ascii="Times New Roman" w:eastAsia="DengXian" w:hAnsi="Times New Roman" w:cs="Times New Roman"/>
          <w:sz w:val="24"/>
        </w:rPr>
        <w:t xml:space="preserve"> </w:t>
      </w:r>
      <w:r w:rsidRPr="003238E8">
        <w:rPr>
          <w:rFonts w:ascii="Times New Roman" w:eastAsia="DengXian" w:hAnsi="Times New Roman" w:cs="Times New Roman"/>
          <w:sz w:val="24"/>
        </w:rPr>
        <w:t xml:space="preserve">characteristic (ROC) analysis was performed to estimate </w:t>
      </w:r>
      <w:r>
        <w:rPr>
          <w:rFonts w:ascii="Times New Roman" w:eastAsia="DengXian" w:hAnsi="Times New Roman" w:cs="Times New Roman"/>
          <w:sz w:val="24"/>
        </w:rPr>
        <w:t>the sensitivity</w:t>
      </w:r>
      <w:r>
        <w:rPr>
          <w:rFonts w:ascii="Times New Roman" w:eastAsia="DengXian" w:hAnsi="Times New Roman" w:cs="Times New Roman" w:hint="eastAsia"/>
          <w:sz w:val="24"/>
        </w:rPr>
        <w:t xml:space="preserve">, </w:t>
      </w:r>
      <w:r w:rsidRPr="003238E8">
        <w:rPr>
          <w:rFonts w:ascii="Times New Roman" w:eastAsia="DengXian" w:hAnsi="Times New Roman" w:cs="Times New Roman"/>
          <w:sz w:val="24"/>
        </w:rPr>
        <w:t>specificity</w:t>
      </w:r>
      <w:r>
        <w:rPr>
          <w:rFonts w:ascii="Times New Roman" w:eastAsia="DengXian" w:hAnsi="Times New Roman" w:cs="Times New Roman" w:hint="eastAsia"/>
          <w:sz w:val="24"/>
        </w:rPr>
        <w:t xml:space="preserve">, and overall </w:t>
      </w:r>
      <w:r w:rsidRPr="00B94F5E">
        <w:rPr>
          <w:rFonts w:ascii="Times New Roman" w:eastAsia="DengXian" w:hAnsi="Times New Roman" w:cs="Times New Roman"/>
          <w:sz w:val="24"/>
        </w:rPr>
        <w:t>accuracy</w:t>
      </w:r>
      <w:r w:rsidRPr="003238E8">
        <w:rPr>
          <w:rFonts w:ascii="Times New Roman" w:eastAsia="DengXian" w:hAnsi="Times New Roman" w:cs="Times New Roman" w:hint="eastAsia"/>
          <w:sz w:val="24"/>
        </w:rPr>
        <w:t xml:space="preserve"> </w:t>
      </w:r>
      <w:r w:rsidRPr="003238E8">
        <w:rPr>
          <w:rFonts w:ascii="Times New Roman" w:eastAsia="DengXian" w:hAnsi="Times New Roman" w:cs="Times New Roman"/>
          <w:sz w:val="24"/>
        </w:rPr>
        <w:t>of predictors for symptomatic VTE. Area under the curve (AUC) was calculated for each factors included. A two-sided</w:t>
      </w:r>
      <w:r w:rsidRPr="003238E8">
        <w:rPr>
          <w:rFonts w:ascii="Times New Roman" w:eastAsia="DengXian" w:hAnsi="Times New Roman" w:cs="Times New Roman" w:hint="eastAsia"/>
          <w:sz w:val="24"/>
        </w:rPr>
        <w:t xml:space="preserve"> </w:t>
      </w:r>
      <w:r w:rsidRPr="003238E8">
        <w:rPr>
          <w:rFonts w:ascii="Times New Roman" w:eastAsia="DengXian" w:hAnsi="Times New Roman" w:cs="Times New Roman"/>
          <w:sz w:val="24"/>
        </w:rPr>
        <w:t>P values &lt; 0.05 was considered statistically significant. All statistical analyses were performed using</w:t>
      </w:r>
      <w:r w:rsidRPr="003238E8">
        <w:rPr>
          <w:rFonts w:ascii="Times New Roman" w:eastAsia="DengXian" w:hAnsi="Times New Roman" w:cs="Times New Roman" w:hint="eastAsia"/>
          <w:sz w:val="24"/>
        </w:rPr>
        <w:t xml:space="preserve"> </w:t>
      </w:r>
      <w:r w:rsidRPr="003238E8">
        <w:rPr>
          <w:rFonts w:ascii="Times New Roman" w:eastAsia="DengXian" w:hAnsi="Times New Roman" w:cs="Times New Roman"/>
          <w:sz w:val="24"/>
        </w:rPr>
        <w:t>with SPSS 13.0.</w:t>
      </w:r>
    </w:p>
    <w:p w14:paraId="3FD0B9A1" w14:textId="77777777" w:rsidR="00062B33" w:rsidRPr="00D9414F" w:rsidRDefault="00062B33" w:rsidP="00541517">
      <w:pPr>
        <w:spacing w:line="480" w:lineRule="auto"/>
        <w:rPr>
          <w:rFonts w:ascii="Times New Roman" w:hAnsi="Times New Roman" w:cs="Times New Roman"/>
          <w:b/>
          <w:sz w:val="24"/>
        </w:rPr>
      </w:pPr>
      <w:r w:rsidRPr="00D9414F">
        <w:rPr>
          <w:rFonts w:ascii="Times New Roman" w:hAnsi="Times New Roman" w:cs="Times New Roman"/>
          <w:b/>
          <w:sz w:val="24"/>
        </w:rPr>
        <w:t>Role of the funding source</w:t>
      </w:r>
    </w:p>
    <w:p w14:paraId="3FD0B9A2" w14:textId="77777777" w:rsidR="00062B33" w:rsidRPr="003238E8" w:rsidRDefault="00062B33" w:rsidP="00541517">
      <w:pPr>
        <w:spacing w:line="480" w:lineRule="auto"/>
        <w:rPr>
          <w:rFonts w:ascii="Times New Roman" w:hAnsi="Times New Roman" w:cs="Times New Roman"/>
          <w:sz w:val="24"/>
        </w:rPr>
      </w:pPr>
      <w:r w:rsidRPr="00E15BAE">
        <w:rPr>
          <w:rFonts w:ascii="Times New Roman" w:hAnsi="Times New Roman" w:cs="Times New Roman"/>
          <w:sz w:val="24"/>
        </w:rPr>
        <w:t>The funder of the study ha</w:t>
      </w:r>
      <w:r>
        <w:rPr>
          <w:rFonts w:ascii="Times New Roman" w:hAnsi="Times New Roman" w:cs="Times New Roman"/>
          <w:sz w:val="24"/>
        </w:rPr>
        <w:t>d no role in study design, data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E15BAE">
        <w:rPr>
          <w:rFonts w:ascii="Times New Roman" w:hAnsi="Times New Roman" w:cs="Times New Roman"/>
          <w:sz w:val="24"/>
        </w:rPr>
        <w:t xml:space="preserve">collection, data analysis, </w:t>
      </w:r>
      <w:r>
        <w:rPr>
          <w:rFonts w:ascii="Times New Roman" w:hAnsi="Times New Roman" w:cs="Times New Roman"/>
          <w:sz w:val="24"/>
        </w:rPr>
        <w:t>data interpretation</w:t>
      </w:r>
      <w:r>
        <w:rPr>
          <w:rFonts w:ascii="Times New Roman" w:hAnsi="Times New Roman" w:cs="Times New Roman" w:hint="eastAsia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or writing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E15BAE">
        <w:rPr>
          <w:rFonts w:ascii="Times New Roman" w:hAnsi="Times New Roman" w:cs="Times New Roman"/>
          <w:sz w:val="24"/>
        </w:rPr>
        <w:t>of the report. The co</w:t>
      </w:r>
      <w:r>
        <w:rPr>
          <w:rFonts w:ascii="Times New Roman" w:hAnsi="Times New Roman" w:cs="Times New Roman"/>
          <w:sz w:val="24"/>
        </w:rPr>
        <w:t xml:space="preserve">rresponding authors </w:t>
      </w:r>
      <w:r w:rsidRPr="00E15BAE">
        <w:rPr>
          <w:rFonts w:ascii="Times New Roman" w:hAnsi="Times New Roman" w:cs="Times New Roman"/>
          <w:sz w:val="24"/>
        </w:rPr>
        <w:t xml:space="preserve">had full access to all the </w:t>
      </w:r>
      <w:r>
        <w:rPr>
          <w:rFonts w:ascii="Times New Roman" w:hAnsi="Times New Roman" w:cs="Times New Roman"/>
          <w:sz w:val="24"/>
        </w:rPr>
        <w:t>data in the study and had final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E15BAE">
        <w:rPr>
          <w:rFonts w:ascii="Times New Roman" w:hAnsi="Times New Roman" w:cs="Times New Roman"/>
          <w:sz w:val="24"/>
        </w:rPr>
        <w:t>responsibility for the decision to submit for publication.</w:t>
      </w:r>
    </w:p>
    <w:p w14:paraId="3FD0B9A3" w14:textId="77777777" w:rsidR="00062B33" w:rsidRDefault="00062B33" w:rsidP="00541517">
      <w:pPr>
        <w:spacing w:line="480" w:lineRule="auto"/>
        <w:rPr>
          <w:rFonts w:ascii="Times New Roman" w:hAnsi="Times New Roman" w:cs="Times New Roman"/>
          <w:sz w:val="24"/>
        </w:rPr>
      </w:pPr>
    </w:p>
    <w:p w14:paraId="7CBBCA25" w14:textId="77777777" w:rsidR="00C0057E" w:rsidRDefault="00C0057E" w:rsidP="00541517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  <w:sectPr w:rsidR="00C0057E" w:rsidSect="00D1148E">
          <w:pgSz w:w="11906" w:h="16838"/>
          <w:pgMar w:top="1440" w:right="1440" w:bottom="1440" w:left="1440" w:header="851" w:footer="992" w:gutter="0"/>
          <w:lnNumType w:countBy="1"/>
          <w:cols w:space="425"/>
          <w:docGrid w:type="lines" w:linePitch="312"/>
        </w:sectPr>
      </w:pPr>
    </w:p>
    <w:p w14:paraId="3FD0B9A4" w14:textId="77A7D5A3" w:rsidR="00062B33" w:rsidRPr="00C2702F" w:rsidRDefault="00062B33" w:rsidP="00541517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  <w:r w:rsidRPr="00C2702F">
        <w:rPr>
          <w:rFonts w:ascii="Times New Roman" w:hAnsi="Times New Roman" w:cs="Times New Roman"/>
          <w:b/>
          <w:sz w:val="24"/>
        </w:rPr>
        <w:lastRenderedPageBreak/>
        <w:t>RESULTS</w:t>
      </w:r>
    </w:p>
    <w:p w14:paraId="75115B08" w14:textId="45870472" w:rsidR="00994B53" w:rsidRDefault="00062B33" w:rsidP="00541517">
      <w:pPr>
        <w:spacing w:line="480" w:lineRule="auto"/>
        <w:rPr>
          <w:rFonts w:ascii="Times New Roman" w:hAnsi="Times New Roman" w:cs="Times New Roman"/>
          <w:sz w:val="24"/>
        </w:rPr>
      </w:pPr>
      <w:r w:rsidRPr="0029420E">
        <w:rPr>
          <w:rFonts w:ascii="Times New Roman" w:hAnsi="Times New Roman" w:cs="Times New Roman"/>
          <w:sz w:val="24"/>
        </w:rPr>
        <w:t>From</w:t>
      </w:r>
      <w:r w:rsidRPr="0029420E"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Jan</w:t>
      </w:r>
      <w:r w:rsidR="00994B53">
        <w:rPr>
          <w:rFonts w:ascii="Times New Roman" w:hAnsi="Times New Roman" w:cs="Times New Roman"/>
          <w:sz w:val="24"/>
        </w:rPr>
        <w:t>uary</w:t>
      </w:r>
      <w:r>
        <w:rPr>
          <w:rFonts w:ascii="Times New Roman" w:hAnsi="Times New Roman" w:cs="Times New Roman" w:hint="eastAsia"/>
          <w:sz w:val="24"/>
        </w:rPr>
        <w:t xml:space="preserve"> 1 to Mar</w:t>
      </w:r>
      <w:r w:rsidR="00994B53">
        <w:rPr>
          <w:rFonts w:ascii="Times New Roman" w:hAnsi="Times New Roman" w:cs="Times New Roman"/>
          <w:sz w:val="24"/>
        </w:rPr>
        <w:t>ch</w:t>
      </w:r>
      <w:r>
        <w:rPr>
          <w:rFonts w:ascii="Times New Roman" w:hAnsi="Times New Roman" w:cs="Times New Roman" w:hint="eastAsia"/>
          <w:sz w:val="24"/>
        </w:rPr>
        <w:t xml:space="preserve"> 31, 2020, a total of 2779 COVID-19 patients were enrolled </w:t>
      </w:r>
      <w:r w:rsidR="00994B53">
        <w:rPr>
          <w:rFonts w:ascii="Times New Roman" w:hAnsi="Times New Roman" w:cs="Times New Roman"/>
          <w:sz w:val="24"/>
        </w:rPr>
        <w:t>from</w:t>
      </w:r>
      <w:r>
        <w:rPr>
          <w:rFonts w:ascii="Times New Roman" w:hAnsi="Times New Roman" w:cs="Times New Roman" w:hint="eastAsia"/>
          <w:sz w:val="24"/>
        </w:rPr>
        <w:t xml:space="preserve"> three centers</w:t>
      </w:r>
      <w:r w:rsidR="00994B53">
        <w:rPr>
          <w:rFonts w:ascii="Times New Roman" w:hAnsi="Times New Roman" w:cs="Times New Roman"/>
          <w:sz w:val="24"/>
        </w:rPr>
        <w:t>: t</w:t>
      </w:r>
      <w:r>
        <w:rPr>
          <w:rFonts w:ascii="Times New Roman" w:hAnsi="Times New Roman" w:cs="Times New Roman" w:hint="eastAsia"/>
          <w:sz w:val="24"/>
        </w:rPr>
        <w:t xml:space="preserve">here were 1139 non-severe and 1640 severe COVID-19 patients. </w:t>
      </w:r>
      <w:r w:rsidR="00994B53">
        <w:rPr>
          <w:rFonts w:ascii="Times New Roman" w:hAnsi="Times New Roman" w:cs="Times New Roman"/>
          <w:sz w:val="24"/>
        </w:rPr>
        <w:t xml:space="preserve">Of these, </w:t>
      </w:r>
      <w:r>
        <w:rPr>
          <w:rFonts w:ascii="Times New Roman" w:hAnsi="Times New Roman" w:cs="Times New Roman" w:hint="eastAsia"/>
          <w:sz w:val="24"/>
        </w:rPr>
        <w:t xml:space="preserve">42 of them developed symptomatic VTE during hospitalization. </w:t>
      </w:r>
    </w:p>
    <w:p w14:paraId="3FD0B9A5" w14:textId="20ED5101" w:rsidR="00062B33" w:rsidRDefault="00994B53" w:rsidP="00541517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</w:t>
      </w:r>
      <w:r w:rsidR="00062B33">
        <w:rPr>
          <w:rFonts w:ascii="Times New Roman" w:hAnsi="Times New Roman" w:cs="Times New Roman" w:hint="eastAsia"/>
          <w:sz w:val="24"/>
        </w:rPr>
        <w:t xml:space="preserve"> </w:t>
      </w:r>
      <w:r w:rsidR="007C36E2">
        <w:rPr>
          <w:rFonts w:ascii="Times New Roman" w:hAnsi="Times New Roman" w:cs="Times New Roman"/>
          <w:sz w:val="24"/>
        </w:rPr>
        <w:t xml:space="preserve">historical cohort </w:t>
      </w:r>
      <w:r w:rsidR="00062B33">
        <w:rPr>
          <w:rFonts w:ascii="Times New Roman" w:hAnsi="Times New Roman" w:cs="Times New Roman" w:hint="eastAsia"/>
          <w:sz w:val="24"/>
        </w:rPr>
        <w:t>of 23</w:t>
      </w:r>
      <w:r>
        <w:rPr>
          <w:rFonts w:ascii="Times New Roman" w:hAnsi="Times New Roman" w:cs="Times New Roman"/>
          <w:sz w:val="24"/>
        </w:rPr>
        <w:t>,</w:t>
      </w:r>
      <w:r w:rsidR="00062B33">
        <w:rPr>
          <w:rFonts w:ascii="Times New Roman" w:hAnsi="Times New Roman" w:cs="Times New Roman" w:hint="eastAsia"/>
          <w:sz w:val="24"/>
        </w:rPr>
        <w:t xml:space="preserve">434 non-COVID-19 medical inpatients </w:t>
      </w:r>
      <w:r w:rsidR="00712901">
        <w:rPr>
          <w:rFonts w:ascii="Times New Roman" w:hAnsi="Times New Roman" w:cs="Times New Roman" w:hint="eastAsia"/>
          <w:sz w:val="24"/>
        </w:rPr>
        <w:t xml:space="preserve">was </w:t>
      </w:r>
      <w:r w:rsidRPr="00185957">
        <w:rPr>
          <w:rFonts w:ascii="Times New Roman" w:hAnsi="Times New Roman" w:cs="Times New Roman"/>
          <w:sz w:val="24"/>
        </w:rPr>
        <w:t>retrospectively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="00062B33">
        <w:rPr>
          <w:rFonts w:ascii="Times New Roman" w:hAnsi="Times New Roman" w:cs="Times New Roman" w:hint="eastAsia"/>
          <w:sz w:val="24"/>
        </w:rPr>
        <w:t xml:space="preserve">enrolled </w:t>
      </w:r>
      <w:r>
        <w:rPr>
          <w:rFonts w:ascii="Times New Roman" w:hAnsi="Times New Roman" w:cs="Times New Roman"/>
          <w:sz w:val="24"/>
        </w:rPr>
        <w:t>from</w:t>
      </w:r>
      <w:r w:rsidR="00062B33">
        <w:rPr>
          <w:rFonts w:ascii="Times New Roman" w:hAnsi="Times New Roman" w:cs="Times New Roman" w:hint="eastAsia"/>
          <w:sz w:val="24"/>
        </w:rPr>
        <w:t xml:space="preserve"> the same centers </w:t>
      </w:r>
      <w:r>
        <w:rPr>
          <w:rFonts w:ascii="Times New Roman" w:hAnsi="Times New Roman" w:cs="Times New Roman"/>
          <w:sz w:val="24"/>
        </w:rPr>
        <w:t xml:space="preserve">during </w:t>
      </w:r>
      <w:r w:rsidR="00062B33">
        <w:rPr>
          <w:rFonts w:ascii="Times New Roman" w:hAnsi="Times New Roman" w:cs="Times New Roman"/>
          <w:sz w:val="24"/>
        </w:rPr>
        <w:t xml:space="preserve">the same </w:t>
      </w:r>
      <w:r w:rsidR="00062B33">
        <w:rPr>
          <w:rFonts w:ascii="Times New Roman" w:hAnsi="Times New Roman" w:cs="Times New Roman" w:hint="eastAsia"/>
          <w:sz w:val="24"/>
        </w:rPr>
        <w:t>month</w:t>
      </w:r>
      <w:r w:rsidR="00062B33">
        <w:rPr>
          <w:rFonts w:ascii="Times New Roman" w:hAnsi="Times New Roman" w:cs="Times New Roman"/>
          <w:sz w:val="24"/>
        </w:rPr>
        <w:t xml:space="preserve"> period in 2018</w:t>
      </w:r>
      <w:r w:rsidR="00062B33">
        <w:rPr>
          <w:rFonts w:ascii="Times New Roman" w:hAnsi="Times New Roman" w:cs="Times New Roman" w:hint="eastAsia"/>
          <w:sz w:val="24"/>
        </w:rPr>
        <w:t xml:space="preserve"> (Figure S1). </w:t>
      </w:r>
      <w:r>
        <w:rPr>
          <w:rFonts w:ascii="Times New Roman" w:hAnsi="Times New Roman" w:cs="Times New Roman"/>
          <w:sz w:val="24"/>
        </w:rPr>
        <w:t>Of these</w:t>
      </w:r>
      <w:r w:rsidR="00062B33">
        <w:rPr>
          <w:rFonts w:ascii="Times New Roman" w:hAnsi="Times New Roman" w:cs="Times New Roman" w:hint="eastAsia"/>
          <w:sz w:val="24"/>
        </w:rPr>
        <w:t xml:space="preserve">, 70 patients of the </w:t>
      </w:r>
      <w:r w:rsidR="00062B33" w:rsidRPr="006735ED">
        <w:rPr>
          <w:rFonts w:ascii="Times New Roman" w:hAnsi="Times New Roman" w:cs="Times New Roman"/>
          <w:sz w:val="24"/>
        </w:rPr>
        <w:t>historical</w:t>
      </w:r>
      <w:r w:rsidR="00062B33">
        <w:rPr>
          <w:rFonts w:ascii="Times New Roman" w:hAnsi="Times New Roman" w:cs="Times New Roman" w:hint="eastAsia"/>
          <w:sz w:val="24"/>
        </w:rPr>
        <w:t xml:space="preserve"> cohort developed symptomatic VTE. The crude rates of VTE were 1.95% in severe COVID-19 patients, 0.87% in non-severe COVID-19 patients, and 0.30% in non-COVID-19 medical patients, respectively (P = 4.26 </w:t>
      </w:r>
      <w:r w:rsidR="00062B33" w:rsidRPr="00CD5740">
        <w:rPr>
          <w:rFonts w:ascii="Times New Roman" w:hAnsi="Times New Roman" w:cs="Times New Roman"/>
          <w:sz w:val="24"/>
        </w:rPr>
        <w:t>× 10</w:t>
      </w:r>
      <w:r w:rsidR="00062B33" w:rsidRPr="00CD5740">
        <w:rPr>
          <w:rFonts w:ascii="Times New Roman" w:hAnsi="Times New Roman" w:cs="Times New Roman"/>
          <w:sz w:val="24"/>
          <w:vertAlign w:val="superscript"/>
        </w:rPr>
        <w:t>-</w:t>
      </w:r>
      <w:r w:rsidR="00062B33" w:rsidRPr="00CD5740">
        <w:rPr>
          <w:rFonts w:ascii="Times New Roman" w:hAnsi="Times New Roman" w:cs="Times New Roman" w:hint="eastAsia"/>
          <w:sz w:val="24"/>
          <w:vertAlign w:val="superscript"/>
        </w:rPr>
        <w:t>16</w:t>
      </w:r>
      <w:r w:rsidR="00062B33">
        <w:rPr>
          <w:rFonts w:ascii="Times New Roman" w:hAnsi="Times New Roman" w:cs="Times New Roman" w:hint="eastAsia"/>
          <w:sz w:val="24"/>
        </w:rPr>
        <w:t xml:space="preserve">). After adjustment for age and gender, the ORs for developing symptomatic VTE were 5.94 (95%CI 3.91 to 10.09, P = 2.68 </w:t>
      </w:r>
      <w:r w:rsidR="00062B33" w:rsidRPr="00CD5740">
        <w:rPr>
          <w:rFonts w:ascii="Times New Roman" w:hAnsi="Times New Roman" w:cs="Times New Roman"/>
          <w:sz w:val="24"/>
        </w:rPr>
        <w:t>× 10</w:t>
      </w:r>
      <w:r w:rsidR="00062B33" w:rsidRPr="00CD5740">
        <w:rPr>
          <w:rFonts w:ascii="Times New Roman" w:hAnsi="Times New Roman" w:cs="Times New Roman"/>
          <w:sz w:val="24"/>
          <w:vertAlign w:val="superscript"/>
        </w:rPr>
        <w:t>-</w:t>
      </w:r>
      <w:r w:rsidR="00062B33">
        <w:rPr>
          <w:rFonts w:ascii="Times New Roman" w:hAnsi="Times New Roman" w:cs="Times New Roman" w:hint="eastAsia"/>
          <w:sz w:val="24"/>
          <w:vertAlign w:val="superscript"/>
        </w:rPr>
        <w:t>8</w:t>
      </w:r>
      <w:r w:rsidR="00062B33">
        <w:rPr>
          <w:rFonts w:ascii="Times New Roman" w:hAnsi="Times New Roman" w:cs="Times New Roman" w:hint="eastAsia"/>
          <w:sz w:val="24"/>
        </w:rPr>
        <w:t>) and 2.79 (95%CI 1.43 to 5.60, P = 0.012) in severe and non-severe hospitalized COVID-19 patients</w:t>
      </w:r>
      <w:r w:rsidR="008E7525">
        <w:rPr>
          <w:rFonts w:ascii="Times New Roman" w:hAnsi="Times New Roman" w:cs="Times New Roman"/>
          <w:sz w:val="24"/>
        </w:rPr>
        <w:t xml:space="preserve">, when </w:t>
      </w:r>
      <w:r w:rsidR="00062B33">
        <w:rPr>
          <w:rFonts w:ascii="Times New Roman" w:hAnsi="Times New Roman" w:cs="Times New Roman" w:hint="eastAsia"/>
          <w:sz w:val="24"/>
        </w:rPr>
        <w:t>compared to non-COVID-19 ones (Figure 1).</w:t>
      </w:r>
    </w:p>
    <w:p w14:paraId="083E7555" w14:textId="77777777" w:rsidR="00BE2540" w:rsidRPr="00712901" w:rsidRDefault="00BE2540" w:rsidP="00541517">
      <w:pPr>
        <w:spacing w:line="480" w:lineRule="auto"/>
        <w:rPr>
          <w:rFonts w:ascii="Times New Roman" w:hAnsi="Times New Roman" w:cs="Times New Roman"/>
          <w:b/>
          <w:bCs/>
          <w:sz w:val="24"/>
        </w:rPr>
      </w:pPr>
      <w:r w:rsidRPr="00712901">
        <w:rPr>
          <w:rFonts w:ascii="Times New Roman" w:hAnsi="Times New Roman" w:cs="Times New Roman"/>
          <w:b/>
          <w:bCs/>
          <w:sz w:val="24"/>
        </w:rPr>
        <w:t>VTE vs non-VTE patients</w:t>
      </w:r>
    </w:p>
    <w:p w14:paraId="3FD0B9A6" w14:textId="026D8A02" w:rsidR="00062B33" w:rsidRDefault="00231B94" w:rsidP="00541517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</w:t>
      </w:r>
      <w:r w:rsidR="00F26364">
        <w:rPr>
          <w:rFonts w:ascii="Times New Roman" w:hAnsi="Times New Roman" w:cs="Times New Roman"/>
          <w:sz w:val="24"/>
        </w:rPr>
        <w:t>e compared</w:t>
      </w:r>
      <w:r>
        <w:rPr>
          <w:rFonts w:ascii="Times New Roman" w:hAnsi="Times New Roman" w:cs="Times New Roman"/>
          <w:sz w:val="24"/>
        </w:rPr>
        <w:t xml:space="preserve"> </w:t>
      </w:r>
      <w:r w:rsidRPr="006F41E2">
        <w:rPr>
          <w:rFonts w:ascii="Times New Roman" w:hAnsi="Times New Roman" w:cs="Times New Roman"/>
          <w:sz w:val="24"/>
        </w:rPr>
        <w:t xml:space="preserve">104 </w:t>
      </w:r>
      <w:r>
        <w:rPr>
          <w:rFonts w:ascii="Times New Roman" w:hAnsi="Times New Roman" w:cs="Times New Roman"/>
          <w:sz w:val="24"/>
        </w:rPr>
        <w:t xml:space="preserve">VTE cases and 208 </w:t>
      </w:r>
      <w:r w:rsidR="00F26364">
        <w:rPr>
          <w:rFonts w:ascii="Times New Roman" w:hAnsi="Times New Roman" w:cs="Times New Roman"/>
          <w:sz w:val="24"/>
        </w:rPr>
        <w:t xml:space="preserve">disease-severity matched </w:t>
      </w:r>
      <w:r w:rsidR="00C143D5">
        <w:rPr>
          <w:rFonts w:ascii="Times New Roman" w:hAnsi="Times New Roman" w:cs="Times New Roman" w:hint="eastAsia"/>
          <w:sz w:val="24"/>
        </w:rPr>
        <w:t>controls</w:t>
      </w:r>
      <w:r w:rsidR="00F26364">
        <w:rPr>
          <w:rFonts w:ascii="Times New Roman" w:hAnsi="Times New Roman" w:cs="Times New Roman"/>
          <w:sz w:val="24"/>
        </w:rPr>
        <w:t xml:space="preserve"> without symptomatic VTE</w:t>
      </w:r>
      <w:r>
        <w:rPr>
          <w:rFonts w:ascii="Times New Roman" w:hAnsi="Times New Roman" w:cs="Times New Roman"/>
          <w:sz w:val="24"/>
        </w:rPr>
        <w:t xml:space="preserve"> from 16 centers </w:t>
      </w:r>
      <w:r w:rsidR="00062B33">
        <w:rPr>
          <w:rFonts w:ascii="Times New Roman" w:hAnsi="Times New Roman" w:cs="Times New Roman" w:hint="eastAsia"/>
          <w:sz w:val="24"/>
        </w:rPr>
        <w:t>(Figures S1-S2). The 104 VTE cases consisted of 88 DVT events and 16 PE events (also combined with DVT). During hospitalization</w:t>
      </w:r>
      <w:r w:rsidR="00213446">
        <w:rPr>
          <w:rFonts w:ascii="Times New Roman" w:hAnsi="Times New Roman" w:cs="Times New Roman"/>
          <w:sz w:val="24"/>
        </w:rPr>
        <w:t xml:space="preserve"> of the </w:t>
      </w:r>
      <w:r w:rsidR="00213446">
        <w:rPr>
          <w:rFonts w:ascii="Times New Roman" w:hAnsi="Times New Roman" w:cs="Times New Roman" w:hint="eastAsia"/>
          <w:sz w:val="24"/>
        </w:rPr>
        <w:t>DVT, PE, and Non-VTE groups</w:t>
      </w:r>
      <w:r w:rsidR="00062B33">
        <w:rPr>
          <w:rFonts w:ascii="Times New Roman" w:hAnsi="Times New Roman" w:cs="Times New Roman" w:hint="eastAsia"/>
          <w:sz w:val="24"/>
        </w:rPr>
        <w:t xml:space="preserve">, </w:t>
      </w:r>
      <w:r w:rsidR="00213446">
        <w:rPr>
          <w:rFonts w:ascii="Times New Roman" w:hAnsi="Times New Roman" w:cs="Times New Roman"/>
          <w:sz w:val="24"/>
        </w:rPr>
        <w:t xml:space="preserve">there were </w:t>
      </w:r>
      <w:r w:rsidR="00062B33">
        <w:rPr>
          <w:rFonts w:ascii="Times New Roman" w:hAnsi="Times New Roman" w:cs="Times New Roman" w:hint="eastAsia"/>
          <w:sz w:val="24"/>
        </w:rPr>
        <w:t xml:space="preserve">9, 6, and 17 </w:t>
      </w:r>
      <w:r w:rsidR="00213446">
        <w:rPr>
          <w:rFonts w:ascii="Times New Roman" w:hAnsi="Times New Roman" w:cs="Times New Roman"/>
          <w:sz w:val="24"/>
        </w:rPr>
        <w:t>deaths,</w:t>
      </w:r>
      <w:r w:rsidR="00062B33">
        <w:rPr>
          <w:rFonts w:ascii="Times New Roman" w:hAnsi="Times New Roman" w:cs="Times New Roman" w:hint="eastAsia"/>
          <w:sz w:val="24"/>
        </w:rPr>
        <w:t xml:space="preserve"> respectively (Figure S3). All other patients </w:t>
      </w:r>
      <w:r w:rsidR="00062B33" w:rsidRPr="000B1D9B">
        <w:rPr>
          <w:rFonts w:ascii="Times New Roman" w:hAnsi="Times New Roman" w:cs="Times New Roman"/>
          <w:sz w:val="24"/>
        </w:rPr>
        <w:t>were discharged</w:t>
      </w:r>
      <w:r w:rsidR="00062B33">
        <w:rPr>
          <w:rFonts w:ascii="Times New Roman" w:hAnsi="Times New Roman" w:cs="Times New Roman" w:hint="eastAsia"/>
          <w:sz w:val="24"/>
        </w:rPr>
        <w:t xml:space="preserve">. </w:t>
      </w:r>
      <w:r w:rsidR="007A6152">
        <w:rPr>
          <w:rFonts w:ascii="Times New Roman" w:hAnsi="Times New Roman" w:cs="Times New Roman"/>
          <w:sz w:val="24"/>
        </w:rPr>
        <w:t>T</w:t>
      </w:r>
      <w:r w:rsidR="00062B33">
        <w:rPr>
          <w:rFonts w:ascii="Times New Roman" w:hAnsi="Times New Roman" w:cs="Times New Roman" w:hint="eastAsia"/>
          <w:sz w:val="24"/>
        </w:rPr>
        <w:t xml:space="preserve">he </w:t>
      </w:r>
      <w:r w:rsidR="00062B33" w:rsidRPr="00E618AF">
        <w:rPr>
          <w:rFonts w:ascii="Times New Roman" w:hAnsi="Times New Roman" w:cs="Times New Roman"/>
          <w:sz w:val="24"/>
        </w:rPr>
        <w:t xml:space="preserve">crude </w:t>
      </w:r>
      <w:r w:rsidR="00062B33">
        <w:rPr>
          <w:rFonts w:ascii="Times New Roman" w:hAnsi="Times New Roman" w:cs="Times New Roman" w:hint="eastAsia"/>
          <w:sz w:val="24"/>
        </w:rPr>
        <w:t>case-fatality rates in hospital were</w:t>
      </w:r>
      <w:r w:rsidR="007A6152">
        <w:rPr>
          <w:rFonts w:ascii="Times New Roman" w:hAnsi="Times New Roman" w:cs="Times New Roman"/>
          <w:sz w:val="24"/>
        </w:rPr>
        <w:t xml:space="preserve"> broadly</w:t>
      </w:r>
      <w:r w:rsidR="00062B33">
        <w:rPr>
          <w:rFonts w:ascii="Times New Roman" w:hAnsi="Times New Roman" w:cs="Times New Roman" w:hint="eastAsia"/>
          <w:sz w:val="24"/>
        </w:rPr>
        <w:t xml:space="preserve"> </w:t>
      </w:r>
      <w:r w:rsidR="00062B33">
        <w:rPr>
          <w:rFonts w:ascii="Times New Roman" w:hAnsi="Times New Roman" w:cs="Times New Roman"/>
          <w:sz w:val="24"/>
        </w:rPr>
        <w:t>comparable</w:t>
      </w:r>
      <w:r w:rsidR="00062B33">
        <w:rPr>
          <w:rFonts w:ascii="Times New Roman" w:hAnsi="Times New Roman" w:cs="Times New Roman" w:hint="eastAsia"/>
          <w:sz w:val="24"/>
        </w:rPr>
        <w:t xml:space="preserve"> between COVID-19 patients </w:t>
      </w:r>
      <w:r w:rsidR="00062B33" w:rsidRPr="00C15CBD">
        <w:rPr>
          <w:rFonts w:ascii="Times New Roman" w:hAnsi="Times New Roman" w:cs="Times New Roman"/>
          <w:sz w:val="24"/>
        </w:rPr>
        <w:t>with DVT (10.23%)</w:t>
      </w:r>
      <w:r w:rsidR="00062B33">
        <w:rPr>
          <w:rFonts w:ascii="Times New Roman" w:hAnsi="Times New Roman" w:cs="Times New Roman" w:hint="eastAsia"/>
          <w:sz w:val="24"/>
        </w:rPr>
        <w:t xml:space="preserve"> and those without VTE (8.17%). Nevertheless, PE cases had a significantly higher rate for death compared with Non-VTE ones (OR 6.74, 95%CI 2.18 to 20.81, P = 0.001).</w:t>
      </w:r>
    </w:p>
    <w:p w14:paraId="3FD0B9A7" w14:textId="291D9CF3" w:rsidR="00062B33" w:rsidRDefault="00062B33" w:rsidP="00541517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There were 64 and 120 severe cases in VTE group and Non-VTE group (61.5% vs 57.7%, P </w:t>
      </w:r>
      <w:r>
        <w:rPr>
          <w:rFonts w:ascii="Times New Roman" w:hAnsi="Times New Roman" w:cs="Times New Roman" w:hint="eastAsia"/>
          <w:sz w:val="24"/>
        </w:rPr>
        <w:lastRenderedPageBreak/>
        <w:t>= 0.52)</w:t>
      </w:r>
      <w:r w:rsidR="00055BD6">
        <w:rPr>
          <w:rFonts w:ascii="Times New Roman" w:hAnsi="Times New Roman" w:cs="Times New Roman"/>
          <w:sz w:val="24"/>
        </w:rPr>
        <w:t xml:space="preserve"> (Table 1)</w:t>
      </w:r>
      <w:r>
        <w:rPr>
          <w:rFonts w:ascii="Times New Roman" w:hAnsi="Times New Roman" w:cs="Times New Roman" w:hint="eastAsia"/>
          <w:sz w:val="24"/>
        </w:rPr>
        <w:t xml:space="preserve">. </w:t>
      </w:r>
      <w:r w:rsidRPr="0038787D">
        <w:rPr>
          <w:rFonts w:ascii="Times New Roman" w:hAnsi="Times New Roman" w:cs="Times New Roman"/>
          <w:sz w:val="24"/>
        </w:rPr>
        <w:t>The</w:t>
      </w:r>
      <w:r>
        <w:rPr>
          <w:rFonts w:ascii="Times New Roman" w:hAnsi="Times New Roman" w:cs="Times New Roman"/>
          <w:sz w:val="24"/>
        </w:rPr>
        <w:t xml:space="preserve"> median age of the </w:t>
      </w:r>
      <w:r>
        <w:rPr>
          <w:rFonts w:ascii="Times New Roman" w:hAnsi="Times New Roman" w:cs="Times New Roman" w:hint="eastAsia"/>
          <w:sz w:val="24"/>
        </w:rPr>
        <w:t>VTE</w:t>
      </w:r>
      <w:r>
        <w:rPr>
          <w:rFonts w:ascii="Times New Roman" w:hAnsi="Times New Roman" w:cs="Times New Roman"/>
          <w:sz w:val="24"/>
        </w:rPr>
        <w:t xml:space="preserve"> patients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38787D">
        <w:rPr>
          <w:rFonts w:ascii="Times New Roman" w:hAnsi="Times New Roman" w:cs="Times New Roman"/>
          <w:sz w:val="24"/>
        </w:rPr>
        <w:t xml:space="preserve">was </w:t>
      </w:r>
      <w:r>
        <w:rPr>
          <w:rFonts w:ascii="Times New Roman" w:hAnsi="Times New Roman" w:cs="Times New Roman" w:hint="eastAsia"/>
          <w:sz w:val="24"/>
        </w:rPr>
        <w:t>6</w:t>
      </w:r>
      <w:r w:rsidRPr="0038787D">
        <w:rPr>
          <w:rFonts w:ascii="Times New Roman" w:hAnsi="Times New Roman" w:cs="Times New Roman"/>
          <w:sz w:val="24"/>
        </w:rPr>
        <w:t>6</w:t>
      </w:r>
      <w:r>
        <w:rPr>
          <w:rFonts w:ascii="Times New Roman" w:hAnsi="Times New Roman" w:cs="Times New Roman" w:hint="eastAsia"/>
          <w:sz w:val="24"/>
        </w:rPr>
        <w:t>.</w:t>
      </w:r>
      <w:r w:rsidRPr="0038787D">
        <w:rPr>
          <w:rFonts w:ascii="Times New Roman" w:hAnsi="Times New Roman" w:cs="Times New Roman"/>
          <w:sz w:val="24"/>
        </w:rPr>
        <w:t xml:space="preserve">0 years (IQR </w:t>
      </w:r>
      <w:r>
        <w:rPr>
          <w:rFonts w:ascii="Times New Roman" w:hAnsi="Times New Roman" w:cs="Times New Roman" w:hint="eastAsia"/>
          <w:sz w:val="24"/>
        </w:rPr>
        <w:t>61.</w:t>
      </w:r>
      <w:r w:rsidRPr="0038787D">
        <w:rPr>
          <w:rFonts w:ascii="Times New Roman" w:hAnsi="Times New Roman" w:cs="Times New Roman"/>
          <w:sz w:val="24"/>
        </w:rPr>
        <w:t>0</w:t>
      </w:r>
      <w:r>
        <w:rPr>
          <w:rFonts w:ascii="Times New Roman" w:hAnsi="Times New Roman" w:cs="Times New Roman" w:hint="eastAsia"/>
          <w:sz w:val="24"/>
        </w:rPr>
        <w:t xml:space="preserve"> to 79.</w:t>
      </w:r>
      <w:r w:rsidRPr="0038787D">
        <w:rPr>
          <w:rFonts w:ascii="Times New Roman" w:hAnsi="Times New Roman" w:cs="Times New Roman"/>
          <w:sz w:val="24"/>
        </w:rPr>
        <w:t xml:space="preserve">0), </w:t>
      </w:r>
      <w:r>
        <w:rPr>
          <w:rFonts w:ascii="Times New Roman" w:hAnsi="Times New Roman" w:cs="Times New Roman" w:hint="eastAsia"/>
          <w:sz w:val="24"/>
        </w:rPr>
        <w:t xml:space="preserve">significantly higher than the </w:t>
      </w:r>
      <w:r w:rsidR="00591313">
        <w:rPr>
          <w:rFonts w:ascii="Times New Roman" w:hAnsi="Times New Roman" w:cs="Times New Roman"/>
          <w:sz w:val="24"/>
        </w:rPr>
        <w:t>n</w:t>
      </w:r>
      <w:r>
        <w:rPr>
          <w:rFonts w:ascii="Times New Roman" w:hAnsi="Times New Roman" w:cs="Times New Roman" w:hint="eastAsia"/>
          <w:sz w:val="24"/>
        </w:rPr>
        <w:t>on-VTE group (60.5, IQR 49 to 68). The most frequent used a</w:t>
      </w:r>
      <w:r w:rsidRPr="006665F0">
        <w:rPr>
          <w:rFonts w:ascii="Times New Roman" w:hAnsi="Times New Roman" w:cs="Times New Roman"/>
          <w:sz w:val="24"/>
        </w:rPr>
        <w:t>ntiviral drug</w:t>
      </w:r>
      <w:r>
        <w:rPr>
          <w:rFonts w:ascii="Times New Roman" w:hAnsi="Times New Roman" w:cs="Times New Roman" w:hint="eastAsia"/>
          <w:sz w:val="24"/>
        </w:rPr>
        <w:t xml:space="preserve"> was a</w:t>
      </w:r>
      <w:r w:rsidRPr="006665F0">
        <w:rPr>
          <w:rFonts w:ascii="Times New Roman" w:hAnsi="Times New Roman" w:cs="Times New Roman"/>
          <w:sz w:val="24"/>
        </w:rPr>
        <w:t>rbidol</w:t>
      </w:r>
      <w:r>
        <w:rPr>
          <w:rFonts w:ascii="Times New Roman" w:hAnsi="Times New Roman" w:cs="Times New Roman" w:hint="eastAsia"/>
          <w:sz w:val="24"/>
        </w:rPr>
        <w:t xml:space="preserve">, and more than 90% </w:t>
      </w:r>
      <w:r w:rsidR="005A436C">
        <w:rPr>
          <w:rFonts w:ascii="Times New Roman" w:hAnsi="Times New Roman" w:cs="Times New Roman"/>
          <w:sz w:val="24"/>
        </w:rPr>
        <w:t xml:space="preserve">of </w:t>
      </w:r>
      <w:r>
        <w:rPr>
          <w:rFonts w:ascii="Times New Roman" w:hAnsi="Times New Roman" w:cs="Times New Roman" w:hint="eastAsia"/>
          <w:sz w:val="24"/>
        </w:rPr>
        <w:t>cases</w:t>
      </w:r>
      <w:r w:rsidR="005A436C">
        <w:rPr>
          <w:rFonts w:ascii="Times New Roman" w:hAnsi="Times New Roman" w:cs="Times New Roman"/>
          <w:sz w:val="24"/>
        </w:rPr>
        <w:t xml:space="preserve"> were</w:t>
      </w:r>
      <w:r>
        <w:rPr>
          <w:rFonts w:ascii="Times New Roman" w:hAnsi="Times New Roman" w:cs="Times New Roman" w:hint="eastAsia"/>
          <w:sz w:val="24"/>
        </w:rPr>
        <w:t xml:space="preserve"> prescribed b</w:t>
      </w:r>
      <w:r w:rsidRPr="006665F0">
        <w:rPr>
          <w:rFonts w:ascii="Times New Roman" w:hAnsi="Times New Roman" w:cs="Times New Roman"/>
          <w:sz w:val="24"/>
        </w:rPr>
        <w:t xml:space="preserve">road-spectrum </w:t>
      </w:r>
      <w:r>
        <w:rPr>
          <w:rFonts w:ascii="Times New Roman" w:hAnsi="Times New Roman" w:cs="Times New Roman" w:hint="eastAsia"/>
          <w:sz w:val="24"/>
        </w:rPr>
        <w:t>a</w:t>
      </w:r>
      <w:r w:rsidRPr="006665F0">
        <w:rPr>
          <w:rFonts w:ascii="Times New Roman" w:hAnsi="Times New Roman" w:cs="Times New Roman"/>
          <w:sz w:val="24"/>
        </w:rPr>
        <w:t>ntibiotics</w:t>
      </w:r>
      <w:r>
        <w:rPr>
          <w:rFonts w:ascii="Times New Roman" w:hAnsi="Times New Roman" w:cs="Times New Roman" w:hint="eastAsia"/>
          <w:sz w:val="24"/>
        </w:rPr>
        <w:t xml:space="preserve">. </w:t>
      </w:r>
      <w:r w:rsidRPr="004A39DA">
        <w:rPr>
          <w:rFonts w:ascii="Times New Roman" w:hAnsi="Times New Roman" w:cs="Times New Roman"/>
          <w:sz w:val="24"/>
        </w:rPr>
        <w:t>Thymosin injection</w:t>
      </w:r>
      <w:r>
        <w:rPr>
          <w:rFonts w:ascii="Times New Roman" w:hAnsi="Times New Roman" w:cs="Times New Roman" w:hint="eastAsia"/>
          <w:sz w:val="24"/>
        </w:rPr>
        <w:t xml:space="preserve"> and s</w:t>
      </w:r>
      <w:r w:rsidRPr="004A39DA">
        <w:rPr>
          <w:rFonts w:ascii="Times New Roman" w:hAnsi="Times New Roman" w:cs="Times New Roman"/>
          <w:sz w:val="24"/>
        </w:rPr>
        <w:t xml:space="preserve">ystematic </w:t>
      </w:r>
      <w:r>
        <w:rPr>
          <w:rFonts w:ascii="Times New Roman" w:hAnsi="Times New Roman" w:cs="Times New Roman" w:hint="eastAsia"/>
          <w:sz w:val="24"/>
        </w:rPr>
        <w:t>g</w:t>
      </w:r>
      <w:r w:rsidRPr="004A39DA">
        <w:rPr>
          <w:rFonts w:ascii="Times New Roman" w:hAnsi="Times New Roman" w:cs="Times New Roman"/>
          <w:sz w:val="24"/>
        </w:rPr>
        <w:t>lucocorticoid</w:t>
      </w:r>
      <w:r>
        <w:rPr>
          <w:rFonts w:ascii="Times New Roman" w:hAnsi="Times New Roman" w:cs="Times New Roman" w:hint="eastAsia"/>
          <w:sz w:val="24"/>
        </w:rPr>
        <w:t xml:space="preserve"> use </w:t>
      </w:r>
      <w:r w:rsidRPr="004A39DA">
        <w:rPr>
          <w:rFonts w:ascii="Times New Roman" w:hAnsi="Times New Roman" w:cs="Times New Roman"/>
          <w:sz w:val="24"/>
        </w:rPr>
        <w:t xml:space="preserve">differed significantly between </w:t>
      </w:r>
      <w:r>
        <w:rPr>
          <w:rFonts w:ascii="Times New Roman" w:hAnsi="Times New Roman" w:cs="Times New Roman" w:hint="eastAsia"/>
          <w:sz w:val="24"/>
        </w:rPr>
        <w:t xml:space="preserve">VTE cases and </w:t>
      </w:r>
      <w:r w:rsidR="005A436C">
        <w:rPr>
          <w:rFonts w:ascii="Times New Roman" w:hAnsi="Times New Roman" w:cs="Times New Roman"/>
          <w:sz w:val="24"/>
        </w:rPr>
        <w:t>n</w:t>
      </w:r>
      <w:r>
        <w:rPr>
          <w:rFonts w:ascii="Times New Roman" w:hAnsi="Times New Roman" w:cs="Times New Roman" w:hint="eastAsia"/>
          <w:sz w:val="24"/>
        </w:rPr>
        <w:t xml:space="preserve">on-VTE </w:t>
      </w:r>
      <w:r w:rsidR="005A436C">
        <w:rPr>
          <w:rFonts w:ascii="Times New Roman" w:hAnsi="Times New Roman" w:cs="Times New Roman"/>
          <w:sz w:val="24"/>
        </w:rPr>
        <w:t>cases</w:t>
      </w:r>
      <w:r>
        <w:rPr>
          <w:rFonts w:ascii="Times New Roman" w:hAnsi="Times New Roman" w:cs="Times New Roman" w:hint="eastAsia"/>
          <w:sz w:val="24"/>
        </w:rPr>
        <w:t xml:space="preserve"> (P = 0.001 and 0.003, respectively). </w:t>
      </w:r>
      <w:r w:rsidR="005A436C">
        <w:rPr>
          <w:rFonts w:ascii="Times New Roman" w:hAnsi="Times New Roman" w:cs="Times New Roman"/>
          <w:sz w:val="24"/>
        </w:rPr>
        <w:t>O</w:t>
      </w:r>
      <w:r w:rsidRPr="00157448">
        <w:rPr>
          <w:rFonts w:ascii="Times New Roman" w:hAnsi="Times New Roman" w:cs="Times New Roman"/>
          <w:sz w:val="24"/>
        </w:rPr>
        <w:t>n admission</w:t>
      </w:r>
      <w:r>
        <w:rPr>
          <w:rFonts w:ascii="Times New Roman" w:hAnsi="Times New Roman" w:cs="Times New Roman" w:hint="eastAsia"/>
          <w:sz w:val="24"/>
        </w:rPr>
        <w:t xml:space="preserve">, </w:t>
      </w:r>
      <w:r w:rsidR="005A436C">
        <w:rPr>
          <w:rFonts w:ascii="Times New Roman" w:hAnsi="Times New Roman" w:cs="Times New Roman"/>
          <w:sz w:val="24"/>
        </w:rPr>
        <w:t xml:space="preserve">the </w:t>
      </w:r>
      <w:r>
        <w:rPr>
          <w:rFonts w:ascii="Times New Roman" w:hAnsi="Times New Roman" w:cs="Times New Roman" w:hint="eastAsia"/>
          <w:sz w:val="24"/>
        </w:rPr>
        <w:t>VTE group had significantly higher levels of median white blood cells, n</w:t>
      </w:r>
      <w:r w:rsidRPr="00257BE4">
        <w:rPr>
          <w:rFonts w:ascii="Times New Roman" w:hAnsi="Times New Roman" w:cs="Times New Roman"/>
          <w:sz w:val="24"/>
        </w:rPr>
        <w:t>eutrophil</w:t>
      </w:r>
      <w:r>
        <w:rPr>
          <w:rFonts w:ascii="Times New Roman" w:hAnsi="Times New Roman" w:cs="Times New Roman" w:hint="eastAsia"/>
          <w:sz w:val="24"/>
        </w:rPr>
        <w:t xml:space="preserve"> count, </w:t>
      </w:r>
      <w:r w:rsidRPr="00257BE4">
        <w:rPr>
          <w:rFonts w:ascii="Times New Roman" w:hAnsi="Times New Roman" w:cs="Times New Roman"/>
          <w:sz w:val="24"/>
        </w:rPr>
        <w:t>C-reactive protein</w:t>
      </w:r>
      <w:r>
        <w:rPr>
          <w:rFonts w:ascii="Times New Roman" w:hAnsi="Times New Roman" w:cs="Times New Roman" w:hint="eastAsia"/>
          <w:sz w:val="24"/>
        </w:rPr>
        <w:t xml:space="preserve"> and D-dimer</w:t>
      </w:r>
      <w:r w:rsidR="00326D2C">
        <w:rPr>
          <w:rFonts w:ascii="Times New Roman" w:hAnsi="Times New Roman" w:cs="Times New Roman"/>
          <w:sz w:val="24"/>
        </w:rPr>
        <w:t xml:space="preserve"> levels</w:t>
      </w:r>
      <w:r>
        <w:rPr>
          <w:rFonts w:ascii="Times New Roman" w:hAnsi="Times New Roman" w:cs="Times New Roman" w:hint="eastAsia"/>
          <w:sz w:val="24"/>
        </w:rPr>
        <w:t>,</w:t>
      </w:r>
      <w:r w:rsidR="00326D2C">
        <w:rPr>
          <w:rFonts w:ascii="Times New Roman" w:hAnsi="Times New Roman" w:cs="Times New Roman"/>
          <w:sz w:val="24"/>
        </w:rPr>
        <w:t xml:space="preserve"> and</w:t>
      </w:r>
      <w:r>
        <w:rPr>
          <w:rFonts w:ascii="Times New Roman" w:hAnsi="Times New Roman" w:cs="Times New Roman" w:hint="eastAsia"/>
          <w:sz w:val="24"/>
        </w:rPr>
        <w:t xml:space="preserve"> lower fibrinogen concentration</w:t>
      </w:r>
      <w:r w:rsidR="00326D2C">
        <w:rPr>
          <w:rFonts w:ascii="Times New Roman" w:hAnsi="Times New Roman" w:cs="Times New Roman"/>
          <w:sz w:val="24"/>
        </w:rPr>
        <w:t>s</w:t>
      </w:r>
      <w:r>
        <w:rPr>
          <w:rFonts w:ascii="Times New Roman" w:hAnsi="Times New Roman" w:cs="Times New Roman" w:hint="eastAsia"/>
          <w:sz w:val="24"/>
        </w:rPr>
        <w:t xml:space="preserve">, </w:t>
      </w:r>
      <w:r w:rsidR="00326D2C">
        <w:rPr>
          <w:rFonts w:ascii="Times New Roman" w:hAnsi="Times New Roman" w:cs="Times New Roman"/>
          <w:sz w:val="24"/>
        </w:rPr>
        <w:t xml:space="preserve">when </w:t>
      </w:r>
      <w:r>
        <w:rPr>
          <w:rFonts w:ascii="Times New Roman" w:hAnsi="Times New Roman" w:cs="Times New Roman" w:hint="eastAsia"/>
          <w:sz w:val="24"/>
        </w:rPr>
        <w:t xml:space="preserve">compared with Non-VTE group (Table 1). </w:t>
      </w:r>
    </w:p>
    <w:p w14:paraId="3D5CD4DE" w14:textId="77777777" w:rsidR="00FA6D1E" w:rsidRPr="00712901" w:rsidRDefault="00FA6D1E" w:rsidP="00541517">
      <w:pPr>
        <w:spacing w:line="480" w:lineRule="auto"/>
        <w:rPr>
          <w:rFonts w:ascii="Times New Roman" w:hAnsi="Times New Roman" w:cs="Times New Roman"/>
          <w:b/>
          <w:bCs/>
          <w:sz w:val="24"/>
        </w:rPr>
      </w:pPr>
      <w:r w:rsidRPr="00712901">
        <w:rPr>
          <w:rFonts w:ascii="Times New Roman" w:hAnsi="Times New Roman" w:cs="Times New Roman"/>
          <w:b/>
          <w:bCs/>
          <w:sz w:val="24"/>
        </w:rPr>
        <w:t>VTE prophylaxis and treatment</w:t>
      </w:r>
    </w:p>
    <w:p w14:paraId="3FD0B9A8" w14:textId="2E29A14E" w:rsidR="00062B33" w:rsidRDefault="00062B33" w:rsidP="00541517">
      <w:pPr>
        <w:spacing w:line="480" w:lineRule="auto"/>
        <w:rPr>
          <w:rFonts w:ascii="Times New Roman" w:hAnsi="Times New Roman" w:cs="Times New Roman"/>
          <w:sz w:val="24"/>
        </w:rPr>
      </w:pPr>
      <w:r w:rsidRPr="00EE66A2">
        <w:rPr>
          <w:rFonts w:ascii="Times New Roman" w:hAnsi="Times New Roman" w:cs="Times New Roman"/>
          <w:sz w:val="24"/>
        </w:rPr>
        <w:t xml:space="preserve">Pharmacological thromboprophylaxis was employed in 13 (12.5%) VTE cases and 35 </w:t>
      </w:r>
      <w:r>
        <w:rPr>
          <w:rFonts w:ascii="Times New Roman" w:hAnsi="Times New Roman" w:cs="Times New Roman" w:hint="eastAsia"/>
          <w:sz w:val="24"/>
        </w:rPr>
        <w:t xml:space="preserve">(16.8%) </w:t>
      </w:r>
      <w:r w:rsidR="002826A5">
        <w:rPr>
          <w:rFonts w:ascii="Times New Roman" w:hAnsi="Times New Roman" w:cs="Times New Roman"/>
          <w:sz w:val="24"/>
        </w:rPr>
        <w:t>of n</w:t>
      </w:r>
      <w:r w:rsidRPr="00EE66A2">
        <w:rPr>
          <w:rFonts w:ascii="Times New Roman" w:hAnsi="Times New Roman" w:cs="Times New Roman"/>
          <w:sz w:val="24"/>
        </w:rPr>
        <w:t>on-VTE cases with COVID-19</w:t>
      </w:r>
      <w:r>
        <w:rPr>
          <w:rFonts w:ascii="Times New Roman" w:hAnsi="Times New Roman" w:cs="Times New Roman" w:hint="eastAsia"/>
          <w:sz w:val="24"/>
        </w:rPr>
        <w:t xml:space="preserve"> (Table 2)</w:t>
      </w:r>
      <w:r w:rsidR="002826A5">
        <w:rPr>
          <w:rFonts w:ascii="Times New Roman" w:hAnsi="Times New Roman" w:cs="Times New Roman"/>
          <w:sz w:val="24"/>
        </w:rPr>
        <w:t xml:space="preserve">; </w:t>
      </w:r>
      <w:r>
        <w:rPr>
          <w:rFonts w:ascii="Times New Roman" w:hAnsi="Times New Roman" w:cs="Times New Roman" w:hint="eastAsia"/>
          <w:sz w:val="24"/>
        </w:rPr>
        <w:t>L</w:t>
      </w:r>
      <w:r w:rsidRPr="00EE66A2">
        <w:rPr>
          <w:rFonts w:ascii="Times New Roman" w:hAnsi="Times New Roman" w:cs="Times New Roman"/>
          <w:sz w:val="24"/>
        </w:rPr>
        <w:t>ow</w:t>
      </w:r>
      <w:r>
        <w:rPr>
          <w:rFonts w:ascii="Times New Roman" w:hAnsi="Times New Roman" w:cs="Times New Roman" w:hint="eastAsia"/>
          <w:sz w:val="24"/>
        </w:rPr>
        <w:t>-</w:t>
      </w:r>
      <w:r w:rsidRPr="00EE66A2">
        <w:rPr>
          <w:rFonts w:ascii="Times New Roman" w:hAnsi="Times New Roman" w:cs="Times New Roman"/>
          <w:sz w:val="24"/>
        </w:rPr>
        <w:t>molecular</w:t>
      </w:r>
      <w:r>
        <w:rPr>
          <w:rFonts w:ascii="Times New Roman" w:hAnsi="Times New Roman" w:cs="Times New Roman" w:hint="eastAsia"/>
          <w:sz w:val="24"/>
        </w:rPr>
        <w:t>-</w:t>
      </w:r>
      <w:r w:rsidRPr="00EE66A2">
        <w:rPr>
          <w:rFonts w:ascii="Times New Roman" w:hAnsi="Times New Roman" w:cs="Times New Roman"/>
          <w:sz w:val="24"/>
        </w:rPr>
        <w:t>weight heparin</w:t>
      </w:r>
      <w:r>
        <w:rPr>
          <w:rFonts w:ascii="Times New Roman" w:hAnsi="Times New Roman" w:cs="Times New Roman" w:hint="eastAsia"/>
          <w:sz w:val="24"/>
        </w:rPr>
        <w:t xml:space="preserve"> (LMWH) </w:t>
      </w:r>
      <w:r w:rsidR="002826A5">
        <w:rPr>
          <w:rFonts w:ascii="Times New Roman" w:hAnsi="Times New Roman" w:cs="Times New Roman"/>
          <w:sz w:val="24"/>
        </w:rPr>
        <w:t>was most commonly prescribed (</w:t>
      </w:r>
      <w:r>
        <w:rPr>
          <w:rFonts w:ascii="Times New Roman" w:hAnsi="Times New Roman" w:cs="Times New Roman" w:hint="eastAsia"/>
          <w:sz w:val="24"/>
        </w:rPr>
        <w:t>95.8%</w:t>
      </w:r>
      <w:r w:rsidR="002826A5">
        <w:rPr>
          <w:rFonts w:ascii="Times New Roman" w:hAnsi="Times New Roman" w:cs="Times New Roman"/>
          <w:sz w:val="24"/>
        </w:rPr>
        <w:t>)</w:t>
      </w:r>
      <w:r w:rsidR="00A16ECB">
        <w:rPr>
          <w:rFonts w:ascii="Times New Roman" w:hAnsi="Times New Roman" w:cs="Times New Roman"/>
          <w:sz w:val="24"/>
        </w:rPr>
        <w:t>, usually 4000 IU per day</w:t>
      </w:r>
      <w:r>
        <w:rPr>
          <w:rFonts w:ascii="Times New Roman" w:hAnsi="Times New Roman" w:cs="Times New Roman" w:hint="eastAsia"/>
          <w:sz w:val="24"/>
        </w:rPr>
        <w:t xml:space="preserve">. One </w:t>
      </w:r>
      <w:r w:rsidRPr="00611DBE">
        <w:rPr>
          <w:rFonts w:ascii="Times New Roman" w:hAnsi="Times New Roman" w:cs="Times New Roman"/>
          <w:sz w:val="24"/>
        </w:rPr>
        <w:t xml:space="preserve">gastrointestinal </w:t>
      </w:r>
      <w:r>
        <w:rPr>
          <w:rFonts w:ascii="Times New Roman" w:hAnsi="Times New Roman" w:cs="Times New Roman" w:hint="eastAsia"/>
          <w:sz w:val="24"/>
        </w:rPr>
        <w:t xml:space="preserve">major </w:t>
      </w:r>
      <w:r w:rsidRPr="00611DBE">
        <w:rPr>
          <w:rFonts w:ascii="Times New Roman" w:hAnsi="Times New Roman" w:cs="Times New Roman"/>
          <w:sz w:val="24"/>
        </w:rPr>
        <w:t>bleeding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occurred</w:t>
      </w:r>
      <w:r>
        <w:rPr>
          <w:rFonts w:ascii="Times New Roman" w:hAnsi="Times New Roman" w:cs="Times New Roman" w:hint="eastAsia"/>
          <w:sz w:val="24"/>
        </w:rPr>
        <w:t xml:space="preserve"> in the VTE group, whereas one </w:t>
      </w:r>
      <w:r w:rsidRPr="00611DBE">
        <w:rPr>
          <w:rFonts w:ascii="Times New Roman" w:hAnsi="Times New Roman" w:cs="Times New Roman"/>
          <w:sz w:val="24"/>
        </w:rPr>
        <w:t xml:space="preserve">gastrointestinal </w:t>
      </w:r>
      <w:r>
        <w:rPr>
          <w:rFonts w:ascii="Times New Roman" w:hAnsi="Times New Roman" w:cs="Times New Roman" w:hint="eastAsia"/>
          <w:sz w:val="24"/>
        </w:rPr>
        <w:t xml:space="preserve">major </w:t>
      </w:r>
      <w:r w:rsidRPr="00611DBE">
        <w:rPr>
          <w:rFonts w:ascii="Times New Roman" w:hAnsi="Times New Roman" w:cs="Times New Roman"/>
          <w:sz w:val="24"/>
        </w:rPr>
        <w:t xml:space="preserve">bleeding </w:t>
      </w:r>
      <w:r>
        <w:rPr>
          <w:rFonts w:ascii="Times New Roman" w:hAnsi="Times New Roman" w:cs="Times New Roman" w:hint="eastAsia"/>
          <w:sz w:val="24"/>
        </w:rPr>
        <w:t xml:space="preserve">and one </w:t>
      </w:r>
      <w:r w:rsidRPr="00611DBE">
        <w:rPr>
          <w:rFonts w:ascii="Times New Roman" w:hAnsi="Times New Roman" w:cs="Times New Roman"/>
          <w:sz w:val="24"/>
        </w:rPr>
        <w:t xml:space="preserve">intra-abdominal </w:t>
      </w:r>
      <w:r>
        <w:rPr>
          <w:rFonts w:ascii="Times New Roman" w:hAnsi="Times New Roman" w:cs="Times New Roman" w:hint="eastAsia"/>
          <w:sz w:val="24"/>
        </w:rPr>
        <w:t xml:space="preserve">fatal </w:t>
      </w:r>
      <w:r w:rsidRPr="00611DBE">
        <w:rPr>
          <w:rFonts w:ascii="Times New Roman" w:hAnsi="Times New Roman" w:cs="Times New Roman"/>
          <w:sz w:val="24"/>
        </w:rPr>
        <w:t>bleeding</w:t>
      </w:r>
      <w:r>
        <w:rPr>
          <w:rFonts w:ascii="Times New Roman" w:hAnsi="Times New Roman" w:cs="Times New Roman" w:hint="eastAsia"/>
          <w:sz w:val="24"/>
        </w:rPr>
        <w:t xml:space="preserve"> occurred in the </w:t>
      </w:r>
      <w:r w:rsidR="00FA6D1E">
        <w:rPr>
          <w:rFonts w:ascii="Times New Roman" w:hAnsi="Times New Roman" w:cs="Times New Roman"/>
          <w:sz w:val="24"/>
        </w:rPr>
        <w:t>n</w:t>
      </w:r>
      <w:r>
        <w:rPr>
          <w:rFonts w:ascii="Times New Roman" w:hAnsi="Times New Roman" w:cs="Times New Roman" w:hint="eastAsia"/>
          <w:sz w:val="24"/>
        </w:rPr>
        <w:t xml:space="preserve">on-VTE group. </w:t>
      </w:r>
      <w:r w:rsidRPr="00611DBE">
        <w:rPr>
          <w:rFonts w:ascii="Times New Roman" w:hAnsi="Times New Roman" w:cs="Times New Roman"/>
          <w:sz w:val="24"/>
        </w:rPr>
        <w:t xml:space="preserve">All the major and </w:t>
      </w:r>
      <w:r>
        <w:rPr>
          <w:rFonts w:ascii="Times New Roman" w:hAnsi="Times New Roman" w:cs="Times New Roman" w:hint="eastAsia"/>
          <w:sz w:val="24"/>
        </w:rPr>
        <w:t xml:space="preserve">fatal </w:t>
      </w:r>
      <w:r w:rsidRPr="00611DBE">
        <w:rPr>
          <w:rFonts w:ascii="Times New Roman" w:hAnsi="Times New Roman" w:cs="Times New Roman"/>
          <w:sz w:val="24"/>
        </w:rPr>
        <w:t xml:space="preserve">bleeding events </w:t>
      </w:r>
      <w:r>
        <w:rPr>
          <w:rFonts w:ascii="Times New Roman" w:hAnsi="Times New Roman" w:cs="Times New Roman" w:hint="eastAsia"/>
          <w:sz w:val="24"/>
        </w:rPr>
        <w:t>developed</w:t>
      </w:r>
      <w:r w:rsidRPr="00611DBE">
        <w:rPr>
          <w:rFonts w:ascii="Times New Roman" w:hAnsi="Times New Roman" w:cs="Times New Roman"/>
          <w:sz w:val="24"/>
        </w:rPr>
        <w:t xml:space="preserve"> in patients re</w:t>
      </w:r>
      <w:r>
        <w:rPr>
          <w:rFonts w:ascii="Times New Roman" w:hAnsi="Times New Roman" w:cs="Times New Roman"/>
          <w:sz w:val="24"/>
        </w:rPr>
        <w:t>ceiving LMWH of 4000 IU per day</w:t>
      </w:r>
      <w:r>
        <w:rPr>
          <w:rFonts w:ascii="Times New Roman" w:hAnsi="Times New Roman" w:cs="Times New Roman" w:hint="eastAsia"/>
          <w:sz w:val="24"/>
        </w:rPr>
        <w:t>.</w:t>
      </w:r>
    </w:p>
    <w:p w14:paraId="3FD0B9A9" w14:textId="178516CC" w:rsidR="00062B33" w:rsidRDefault="00FA6D1E" w:rsidP="00541517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For</w:t>
      </w:r>
      <w:r w:rsidR="00062B33" w:rsidRPr="00793C70">
        <w:rPr>
          <w:rFonts w:ascii="Times New Roman" w:hAnsi="Times New Roman" w:cs="Times New Roman"/>
          <w:sz w:val="24"/>
        </w:rPr>
        <w:t xml:space="preserve"> VTE treatment, the most frequent used anticoagulants </w:t>
      </w:r>
      <w:r>
        <w:rPr>
          <w:rFonts w:ascii="Times New Roman" w:hAnsi="Times New Roman" w:cs="Times New Roman"/>
          <w:sz w:val="24"/>
        </w:rPr>
        <w:t>were</w:t>
      </w:r>
      <w:r w:rsidR="00062B33" w:rsidRPr="00793C70">
        <w:rPr>
          <w:rFonts w:ascii="Times New Roman" w:hAnsi="Times New Roman" w:cs="Times New Roman"/>
          <w:sz w:val="24"/>
        </w:rPr>
        <w:t xml:space="preserve"> LMWH (41.4%), followed by</w:t>
      </w:r>
      <w:r w:rsidR="00062B33">
        <w:rPr>
          <w:rFonts w:ascii="Times New Roman" w:hAnsi="Times New Roman" w:cs="Times New Roman" w:hint="eastAsia"/>
          <w:sz w:val="24"/>
        </w:rPr>
        <w:t xml:space="preserve"> </w:t>
      </w:r>
      <w:r w:rsidR="00062B33" w:rsidRPr="00793C70">
        <w:rPr>
          <w:rFonts w:ascii="Times New Roman" w:hAnsi="Times New Roman" w:cs="Times New Roman"/>
          <w:sz w:val="24"/>
        </w:rPr>
        <w:t xml:space="preserve">LMWH </w:t>
      </w:r>
      <w:r w:rsidR="00062B33">
        <w:rPr>
          <w:rFonts w:ascii="Times New Roman" w:hAnsi="Times New Roman" w:cs="Times New Roman" w:hint="eastAsia"/>
          <w:sz w:val="24"/>
        </w:rPr>
        <w:t>conversion to</w:t>
      </w:r>
      <w:r w:rsidR="00062B33" w:rsidRPr="00793C70">
        <w:rPr>
          <w:rFonts w:ascii="Times New Roman" w:hAnsi="Times New Roman" w:cs="Times New Roman"/>
          <w:sz w:val="24"/>
        </w:rPr>
        <w:t xml:space="preserve"> rivaroxaban</w:t>
      </w:r>
      <w:r w:rsidR="00062B33">
        <w:rPr>
          <w:rFonts w:ascii="Times New Roman" w:hAnsi="Times New Roman" w:cs="Times New Roman" w:hint="eastAsia"/>
          <w:sz w:val="24"/>
        </w:rPr>
        <w:t xml:space="preserve"> (40.4%), and </w:t>
      </w:r>
      <w:r w:rsidR="00062B33" w:rsidRPr="00793C70">
        <w:rPr>
          <w:rFonts w:ascii="Times New Roman" w:hAnsi="Times New Roman" w:cs="Times New Roman"/>
          <w:sz w:val="24"/>
        </w:rPr>
        <w:t>rivaroxaban</w:t>
      </w:r>
      <w:r w:rsidR="00062B33">
        <w:rPr>
          <w:rFonts w:ascii="Times New Roman" w:hAnsi="Times New Roman" w:cs="Times New Roman" w:hint="eastAsia"/>
          <w:sz w:val="24"/>
        </w:rPr>
        <w:t xml:space="preserve"> only (16.3%). 60 out of the 85 cases receiving LMWH </w:t>
      </w:r>
      <w:r w:rsidR="002141F4">
        <w:rPr>
          <w:rFonts w:ascii="Times New Roman" w:hAnsi="Times New Roman" w:cs="Times New Roman"/>
          <w:sz w:val="24"/>
        </w:rPr>
        <w:t xml:space="preserve">were </w:t>
      </w:r>
      <w:r w:rsidR="00062B33">
        <w:rPr>
          <w:rFonts w:ascii="Times New Roman" w:hAnsi="Times New Roman" w:cs="Times New Roman" w:hint="eastAsia"/>
          <w:sz w:val="24"/>
        </w:rPr>
        <w:t>prescribed</w:t>
      </w:r>
      <w:r w:rsidR="00062B33">
        <w:rPr>
          <w:rFonts w:ascii="Times New Roman" w:hAnsi="Times New Roman" w:cs="Times New Roman"/>
          <w:sz w:val="24"/>
        </w:rPr>
        <w:t xml:space="preserve"> </w:t>
      </w:r>
      <w:r w:rsidR="002141F4">
        <w:rPr>
          <w:rFonts w:ascii="Times New Roman" w:hAnsi="Times New Roman" w:cs="Times New Roman"/>
          <w:sz w:val="24"/>
        </w:rPr>
        <w:t xml:space="preserve">the </w:t>
      </w:r>
      <w:r w:rsidR="00062B33">
        <w:rPr>
          <w:rFonts w:ascii="Times New Roman" w:hAnsi="Times New Roman" w:cs="Times New Roman"/>
          <w:sz w:val="24"/>
        </w:rPr>
        <w:t xml:space="preserve">usual dose </w:t>
      </w:r>
      <w:r w:rsidR="00062B33">
        <w:rPr>
          <w:rFonts w:ascii="Times New Roman" w:hAnsi="Times New Roman" w:cs="Times New Roman" w:hint="eastAsia"/>
          <w:sz w:val="24"/>
        </w:rPr>
        <w:t xml:space="preserve">of </w:t>
      </w:r>
      <w:r w:rsidR="00062B33">
        <w:rPr>
          <w:rFonts w:ascii="Times New Roman" w:hAnsi="Times New Roman" w:cs="Times New Roman"/>
          <w:sz w:val="24"/>
        </w:rPr>
        <w:t>4000</w:t>
      </w:r>
      <w:r w:rsidR="002141F4">
        <w:rPr>
          <w:rFonts w:ascii="Times New Roman" w:hAnsi="Times New Roman" w:cs="Times New Roman"/>
          <w:sz w:val="24"/>
        </w:rPr>
        <w:t>-</w:t>
      </w:r>
      <w:r w:rsidR="00062B33">
        <w:rPr>
          <w:rFonts w:ascii="Times New Roman" w:hAnsi="Times New Roman" w:cs="Times New Roman" w:hint="eastAsia"/>
          <w:sz w:val="24"/>
        </w:rPr>
        <w:t>6000</w:t>
      </w:r>
      <w:r w:rsidR="00062B33">
        <w:rPr>
          <w:rFonts w:ascii="Times New Roman" w:hAnsi="Times New Roman" w:cs="Times New Roman"/>
          <w:sz w:val="24"/>
        </w:rPr>
        <w:t xml:space="preserve"> IU </w:t>
      </w:r>
      <w:r w:rsidR="00062B33">
        <w:rPr>
          <w:rFonts w:ascii="Times New Roman" w:hAnsi="Times New Roman" w:cs="Times New Roman" w:hint="eastAsia"/>
          <w:sz w:val="24"/>
        </w:rPr>
        <w:t xml:space="preserve">twice a day, whereas half dose </w:t>
      </w:r>
      <w:r w:rsidR="002141F4">
        <w:rPr>
          <w:rFonts w:ascii="Times New Roman" w:hAnsi="Times New Roman" w:cs="Times New Roman"/>
          <w:sz w:val="24"/>
        </w:rPr>
        <w:t xml:space="preserve">LMWH </w:t>
      </w:r>
      <w:r w:rsidR="00062B33">
        <w:rPr>
          <w:rFonts w:ascii="Times New Roman" w:hAnsi="Times New Roman" w:cs="Times New Roman" w:hint="eastAsia"/>
          <w:sz w:val="24"/>
        </w:rPr>
        <w:t xml:space="preserve">was prescribed in the other 25 cases (23.5%) due to the co-existing of high bleeding risk. </w:t>
      </w:r>
      <w:r w:rsidR="002141F4">
        <w:rPr>
          <w:rFonts w:ascii="Times New Roman" w:hAnsi="Times New Roman" w:cs="Times New Roman"/>
          <w:sz w:val="24"/>
        </w:rPr>
        <w:t xml:space="preserve">In this subgroup, </w:t>
      </w:r>
      <w:r w:rsidR="00062B33" w:rsidRPr="00927FC3">
        <w:rPr>
          <w:rFonts w:ascii="Times New Roman" w:hAnsi="Times New Roman" w:cs="Times New Roman"/>
          <w:sz w:val="24"/>
        </w:rPr>
        <w:t xml:space="preserve">4 gastrointestinal </w:t>
      </w:r>
      <w:r w:rsidR="00062B33">
        <w:rPr>
          <w:rFonts w:ascii="Times New Roman" w:hAnsi="Times New Roman" w:cs="Times New Roman" w:hint="eastAsia"/>
          <w:sz w:val="24"/>
        </w:rPr>
        <w:t xml:space="preserve">major </w:t>
      </w:r>
      <w:r w:rsidR="00062B33" w:rsidRPr="00927FC3">
        <w:rPr>
          <w:rFonts w:ascii="Times New Roman" w:hAnsi="Times New Roman" w:cs="Times New Roman"/>
          <w:sz w:val="24"/>
        </w:rPr>
        <w:t>bleeding</w:t>
      </w:r>
      <w:r w:rsidR="00062B33">
        <w:rPr>
          <w:rFonts w:ascii="Times New Roman" w:hAnsi="Times New Roman" w:cs="Times New Roman" w:hint="eastAsia"/>
          <w:sz w:val="24"/>
        </w:rPr>
        <w:t xml:space="preserve"> occurred and no fatal bleeding was observed (Table S1). </w:t>
      </w:r>
    </w:p>
    <w:p w14:paraId="3FD0B9AA" w14:textId="04E79C25" w:rsidR="00062B33" w:rsidRDefault="00062B33" w:rsidP="00541517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</w:t>
      </w:r>
      <w:r w:rsidR="002607EF">
        <w:rPr>
          <w:rFonts w:ascii="Times New Roman" w:hAnsi="Times New Roman" w:cs="Times New Roman"/>
          <w:sz w:val="24"/>
        </w:rPr>
        <w:t>he t</w:t>
      </w:r>
      <w:r>
        <w:rPr>
          <w:rFonts w:ascii="Times New Roman" w:hAnsi="Times New Roman" w:cs="Times New Roman"/>
          <w:sz w:val="24"/>
        </w:rPr>
        <w:t xml:space="preserve">imeline </w:t>
      </w:r>
      <w:r w:rsidRPr="003519F1">
        <w:rPr>
          <w:rFonts w:ascii="Times New Roman" w:hAnsi="Times New Roman" w:cs="Times New Roman"/>
          <w:sz w:val="24"/>
        </w:rPr>
        <w:t xml:space="preserve">for </w:t>
      </w:r>
      <w:r>
        <w:rPr>
          <w:rFonts w:ascii="Times New Roman" w:hAnsi="Times New Roman" w:cs="Times New Roman" w:hint="eastAsia"/>
          <w:sz w:val="24"/>
        </w:rPr>
        <w:t>clinical outcomes</w:t>
      </w:r>
      <w:r>
        <w:rPr>
          <w:rFonts w:ascii="Times New Roman" w:hAnsi="Times New Roman" w:cs="Times New Roman"/>
          <w:sz w:val="24"/>
        </w:rPr>
        <w:t xml:space="preserve"> from </w:t>
      </w:r>
      <w:r>
        <w:rPr>
          <w:rFonts w:ascii="Times New Roman" w:hAnsi="Times New Roman" w:cs="Times New Roman" w:hint="eastAsia"/>
          <w:sz w:val="24"/>
        </w:rPr>
        <w:t>COVID-19</w:t>
      </w:r>
      <w:r w:rsidRPr="003519F1">
        <w:rPr>
          <w:rFonts w:ascii="Times New Roman" w:hAnsi="Times New Roman" w:cs="Times New Roman"/>
          <w:sz w:val="24"/>
        </w:rPr>
        <w:t xml:space="preserve"> onset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="002607EF">
        <w:rPr>
          <w:rFonts w:ascii="Times New Roman" w:hAnsi="Times New Roman" w:cs="Times New Roman"/>
          <w:sz w:val="24"/>
        </w:rPr>
        <w:t>i</w:t>
      </w:r>
      <w:r>
        <w:rPr>
          <w:rFonts w:ascii="Times New Roman" w:hAnsi="Times New Roman" w:cs="Times New Roman" w:hint="eastAsia"/>
          <w:sz w:val="24"/>
        </w:rPr>
        <w:t xml:space="preserve">s summarized in Figure 2. </w:t>
      </w:r>
      <w:r>
        <w:rPr>
          <w:rFonts w:ascii="Times New Roman" w:hAnsi="Times New Roman" w:cs="Times New Roman" w:hint="eastAsia"/>
          <w:sz w:val="24"/>
        </w:rPr>
        <w:lastRenderedPageBreak/>
        <w:t>Symptomatic VTE</w:t>
      </w:r>
      <w:r w:rsidRPr="00C51436">
        <w:rPr>
          <w:rFonts w:ascii="Times New Roman" w:hAnsi="Times New Roman" w:cs="Times New Roman"/>
          <w:sz w:val="24"/>
        </w:rPr>
        <w:t xml:space="preserve"> developed at a median of </w:t>
      </w:r>
      <w:r>
        <w:rPr>
          <w:rFonts w:ascii="Times New Roman" w:hAnsi="Times New Roman" w:cs="Times New Roman" w:hint="eastAsia"/>
          <w:sz w:val="24"/>
        </w:rPr>
        <w:t>21</w:t>
      </w:r>
      <w:r w:rsidRPr="00C51436">
        <w:rPr>
          <w:rFonts w:ascii="Times New Roman" w:hAnsi="Times New Roman" w:cs="Times New Roman"/>
          <w:sz w:val="24"/>
        </w:rPr>
        <w:t xml:space="preserve"> days (</w:t>
      </w:r>
      <w:r>
        <w:rPr>
          <w:rFonts w:ascii="Times New Roman" w:hAnsi="Times New Roman" w:cs="Times New Roman" w:hint="eastAsia"/>
          <w:sz w:val="24"/>
        </w:rPr>
        <w:t>IQR 13.25 to 31</w:t>
      </w:r>
      <w:r>
        <w:rPr>
          <w:rFonts w:ascii="Times New Roman" w:hAnsi="Times New Roman" w:cs="Times New Roman"/>
          <w:sz w:val="24"/>
        </w:rPr>
        <w:t>) after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C51436">
        <w:rPr>
          <w:rFonts w:ascii="Times New Roman" w:hAnsi="Times New Roman" w:cs="Times New Roman"/>
          <w:sz w:val="24"/>
        </w:rPr>
        <w:t>illness onset</w:t>
      </w:r>
      <w:r>
        <w:rPr>
          <w:rFonts w:ascii="Times New Roman" w:hAnsi="Times New Roman" w:cs="Times New Roman" w:hint="eastAsia"/>
          <w:sz w:val="24"/>
        </w:rPr>
        <w:t xml:space="preserve"> and 11 days (IQR 8 to 20.75) </w:t>
      </w:r>
      <w:r>
        <w:rPr>
          <w:rFonts w:ascii="Times New Roman" w:hAnsi="Times New Roman" w:cs="Times New Roman"/>
          <w:sz w:val="24"/>
        </w:rPr>
        <w:t>after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C51436">
        <w:rPr>
          <w:rFonts w:ascii="Times New Roman" w:hAnsi="Times New Roman" w:cs="Times New Roman"/>
          <w:sz w:val="24"/>
        </w:rPr>
        <w:t>hospitalization</w:t>
      </w:r>
      <w:r>
        <w:rPr>
          <w:rFonts w:ascii="Times New Roman" w:hAnsi="Times New Roman" w:cs="Times New Roman" w:hint="eastAsia"/>
          <w:sz w:val="24"/>
        </w:rPr>
        <w:t xml:space="preserve">. </w:t>
      </w:r>
      <w:r w:rsidRPr="00F237C5">
        <w:rPr>
          <w:rFonts w:ascii="Times New Roman" w:hAnsi="Times New Roman" w:cs="Times New Roman"/>
          <w:sz w:val="24"/>
        </w:rPr>
        <w:t>Median time from illnes</w:t>
      </w:r>
      <w:r>
        <w:rPr>
          <w:rFonts w:ascii="Times New Roman" w:hAnsi="Times New Roman" w:cs="Times New Roman"/>
          <w:sz w:val="24"/>
        </w:rPr>
        <w:t xml:space="preserve">s onset to </w:t>
      </w:r>
      <w:r w:rsidRPr="00F237C5">
        <w:rPr>
          <w:rFonts w:ascii="Times New Roman" w:hAnsi="Times New Roman" w:cs="Times New Roman"/>
          <w:sz w:val="24"/>
        </w:rPr>
        <w:t>admission</w:t>
      </w:r>
      <w:r>
        <w:rPr>
          <w:rFonts w:ascii="Times New Roman" w:hAnsi="Times New Roman" w:cs="Times New Roman"/>
          <w:sz w:val="24"/>
        </w:rPr>
        <w:t xml:space="preserve"> was </w:t>
      </w:r>
      <w:r>
        <w:rPr>
          <w:rFonts w:ascii="Times New Roman" w:hAnsi="Times New Roman" w:cs="Times New Roman" w:hint="eastAsia"/>
          <w:sz w:val="24"/>
        </w:rPr>
        <w:t xml:space="preserve">longer </w:t>
      </w:r>
      <w:r w:rsidRPr="00F237C5">
        <w:rPr>
          <w:rFonts w:ascii="Times New Roman" w:hAnsi="Times New Roman" w:cs="Times New Roman"/>
          <w:sz w:val="24"/>
        </w:rPr>
        <w:t xml:space="preserve">in </w:t>
      </w:r>
      <w:r>
        <w:rPr>
          <w:rFonts w:ascii="Times New Roman" w:hAnsi="Times New Roman" w:cs="Times New Roman" w:hint="eastAsia"/>
          <w:sz w:val="24"/>
        </w:rPr>
        <w:t>VTE</w:t>
      </w:r>
      <w:r w:rsidRPr="00F237C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cases than in</w:t>
      </w:r>
      <w:r w:rsidRPr="00F237C5">
        <w:rPr>
          <w:rFonts w:ascii="Times New Roman" w:hAnsi="Times New Roman" w:cs="Times New Roman"/>
          <w:sz w:val="24"/>
        </w:rPr>
        <w:t xml:space="preserve"> </w:t>
      </w:r>
      <w:r w:rsidR="00975FA3">
        <w:rPr>
          <w:rFonts w:ascii="Times New Roman" w:hAnsi="Times New Roman" w:cs="Times New Roman"/>
          <w:sz w:val="24"/>
        </w:rPr>
        <w:t>n</w:t>
      </w:r>
      <w:r>
        <w:rPr>
          <w:rFonts w:ascii="Times New Roman" w:hAnsi="Times New Roman" w:cs="Times New Roman" w:hint="eastAsia"/>
          <w:sz w:val="24"/>
        </w:rPr>
        <w:t>on-VTE cases (10 days</w:t>
      </w:r>
      <w:r w:rsidR="00F72228">
        <w:rPr>
          <w:rFonts w:ascii="Times New Roman" w:hAnsi="Times New Roman" w:cs="Times New Roman" w:hint="eastAsia"/>
          <w:sz w:val="24"/>
        </w:rPr>
        <w:t>,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="00F72228">
        <w:rPr>
          <w:rFonts w:ascii="Times New Roman" w:hAnsi="Times New Roman" w:cs="Times New Roman" w:hint="eastAsia"/>
          <w:sz w:val="24"/>
        </w:rPr>
        <w:t>I</w:t>
      </w:r>
      <w:r>
        <w:rPr>
          <w:rFonts w:ascii="Times New Roman" w:hAnsi="Times New Roman" w:cs="Times New Roman" w:hint="eastAsia"/>
          <w:sz w:val="24"/>
        </w:rPr>
        <w:t>QR 6 to 14</w:t>
      </w:r>
      <w:r w:rsidR="00F72228">
        <w:rPr>
          <w:rFonts w:ascii="Times New Roman" w:hAnsi="Times New Roman" w:cs="Times New Roman" w:hint="eastAsia"/>
          <w:sz w:val="24"/>
        </w:rPr>
        <w:t xml:space="preserve">, </w:t>
      </w:r>
      <w:proofErr w:type="spellStart"/>
      <w:r w:rsidR="00F72228">
        <w:rPr>
          <w:rFonts w:ascii="Times New Roman" w:hAnsi="Times New Roman" w:cs="Times New Roman" w:hint="eastAsia"/>
          <w:sz w:val="24"/>
        </w:rPr>
        <w:t>vs</w:t>
      </w:r>
      <w:proofErr w:type="spellEnd"/>
      <w:r w:rsidR="00F72228">
        <w:rPr>
          <w:rFonts w:ascii="Times New Roman" w:hAnsi="Times New Roman" w:cs="Times New Roman" w:hint="eastAsia"/>
          <w:sz w:val="24"/>
        </w:rPr>
        <w:t xml:space="preserve"> 5 days, </w:t>
      </w:r>
      <w:r>
        <w:rPr>
          <w:rFonts w:ascii="Times New Roman" w:hAnsi="Times New Roman" w:cs="Times New Roman" w:hint="eastAsia"/>
          <w:sz w:val="24"/>
        </w:rPr>
        <w:t xml:space="preserve">IQR 3 to 9, P = </w:t>
      </w:r>
      <w:r w:rsidRPr="00B14041">
        <w:rPr>
          <w:rFonts w:ascii="Times New Roman" w:hAnsi="Times New Roman" w:cs="Times New Roman"/>
          <w:sz w:val="24"/>
        </w:rPr>
        <w:t>7.86 × 10</w:t>
      </w:r>
      <w:r w:rsidRPr="00B14041">
        <w:rPr>
          <w:rFonts w:ascii="Times New Roman" w:hAnsi="Times New Roman" w:cs="Times New Roman"/>
          <w:sz w:val="24"/>
          <w:vertAlign w:val="superscript"/>
        </w:rPr>
        <w:t>-10</w:t>
      </w:r>
      <w:r>
        <w:rPr>
          <w:rFonts w:ascii="Times New Roman" w:hAnsi="Times New Roman" w:cs="Times New Roman" w:hint="eastAsia"/>
          <w:sz w:val="24"/>
        </w:rPr>
        <w:t>).</w:t>
      </w:r>
      <w:r w:rsidRPr="00F237C5">
        <w:rPr>
          <w:rFonts w:ascii="Times New Roman" w:hAnsi="Times New Roman" w:cs="Times New Roman"/>
          <w:sz w:val="24"/>
        </w:rPr>
        <w:t xml:space="preserve"> </w:t>
      </w:r>
      <w:r w:rsidR="00975FA3">
        <w:rPr>
          <w:rFonts w:ascii="Times New Roman" w:hAnsi="Times New Roman" w:cs="Times New Roman"/>
          <w:sz w:val="24"/>
        </w:rPr>
        <w:t>The</w:t>
      </w:r>
      <w:r>
        <w:rPr>
          <w:rFonts w:ascii="Times New Roman" w:hAnsi="Times New Roman" w:cs="Times New Roman" w:hint="eastAsia"/>
          <w:sz w:val="24"/>
        </w:rPr>
        <w:t xml:space="preserve"> VTE group had a longer duration of </w:t>
      </w:r>
      <w:r w:rsidRPr="00B14041">
        <w:rPr>
          <w:rFonts w:ascii="Times New Roman" w:hAnsi="Times New Roman" w:cs="Times New Roman"/>
          <w:sz w:val="24"/>
        </w:rPr>
        <w:t>hospitalization</w:t>
      </w:r>
      <w:r>
        <w:rPr>
          <w:rFonts w:ascii="Times New Roman" w:hAnsi="Times New Roman" w:cs="Times New Roman" w:hint="eastAsia"/>
          <w:sz w:val="24"/>
        </w:rPr>
        <w:t xml:space="preserve"> stay than that in </w:t>
      </w:r>
      <w:r w:rsidR="00975FA3">
        <w:rPr>
          <w:rFonts w:ascii="Times New Roman" w:hAnsi="Times New Roman" w:cs="Times New Roman"/>
          <w:sz w:val="24"/>
        </w:rPr>
        <w:t>n</w:t>
      </w:r>
      <w:r>
        <w:rPr>
          <w:rFonts w:ascii="Times New Roman" w:hAnsi="Times New Roman" w:cs="Times New Roman" w:hint="eastAsia"/>
          <w:sz w:val="24"/>
        </w:rPr>
        <w:t>on-VTE group (</w:t>
      </w:r>
      <w:r w:rsidR="00975FA3">
        <w:rPr>
          <w:rFonts w:ascii="Times New Roman" w:hAnsi="Times New Roman" w:cs="Times New Roman"/>
          <w:sz w:val="24"/>
        </w:rPr>
        <w:t xml:space="preserve">median </w:t>
      </w:r>
      <w:r>
        <w:rPr>
          <w:rFonts w:ascii="Times New Roman" w:hAnsi="Times New Roman" w:cs="Times New Roman" w:hint="eastAsia"/>
          <w:sz w:val="24"/>
        </w:rPr>
        <w:t>39 days</w:t>
      </w:r>
      <w:r w:rsidR="00F72228">
        <w:rPr>
          <w:rFonts w:ascii="Times New Roman" w:hAnsi="Times New Roman" w:cs="Times New Roman" w:hint="eastAsia"/>
          <w:sz w:val="24"/>
        </w:rPr>
        <w:t xml:space="preserve">, </w:t>
      </w:r>
      <w:r>
        <w:rPr>
          <w:rFonts w:ascii="Times New Roman" w:hAnsi="Times New Roman" w:cs="Times New Roman" w:hint="eastAsia"/>
          <w:sz w:val="24"/>
        </w:rPr>
        <w:t xml:space="preserve">IQR 25.5 to 48, </w:t>
      </w:r>
      <w:proofErr w:type="spellStart"/>
      <w:r>
        <w:rPr>
          <w:rFonts w:ascii="Times New Roman" w:hAnsi="Times New Roman" w:cs="Times New Roman" w:hint="eastAsia"/>
          <w:sz w:val="24"/>
        </w:rPr>
        <w:t>vs</w:t>
      </w:r>
      <w:proofErr w:type="spellEnd"/>
      <w:r>
        <w:rPr>
          <w:rFonts w:ascii="Times New Roman" w:hAnsi="Times New Roman" w:cs="Times New Roman" w:hint="eastAsia"/>
          <w:sz w:val="24"/>
        </w:rPr>
        <w:t xml:space="preserve"> 22 days</w:t>
      </w:r>
      <w:r w:rsidR="00F72228">
        <w:rPr>
          <w:rFonts w:ascii="Times New Roman" w:hAnsi="Times New Roman" w:cs="Times New Roman" w:hint="eastAsia"/>
          <w:sz w:val="24"/>
        </w:rPr>
        <w:t xml:space="preserve">, </w:t>
      </w:r>
      <w:r>
        <w:rPr>
          <w:rFonts w:ascii="Times New Roman" w:hAnsi="Times New Roman" w:cs="Times New Roman" w:hint="eastAsia"/>
          <w:sz w:val="24"/>
        </w:rPr>
        <w:t xml:space="preserve">IQR 18 to 28, </w:t>
      </w:r>
      <w:r w:rsidRPr="00482A37">
        <w:rPr>
          <w:rFonts w:ascii="Times New Roman" w:hAnsi="Times New Roman" w:cs="Times New Roman"/>
          <w:sz w:val="24"/>
        </w:rPr>
        <w:t>6.77 × 10</w:t>
      </w:r>
      <w:r w:rsidRPr="00482A37">
        <w:rPr>
          <w:rFonts w:ascii="Times New Roman" w:hAnsi="Times New Roman" w:cs="Times New Roman"/>
          <w:sz w:val="24"/>
          <w:vertAlign w:val="superscript"/>
        </w:rPr>
        <w:t>-15</w:t>
      </w:r>
      <w:r>
        <w:rPr>
          <w:rFonts w:ascii="Times New Roman" w:hAnsi="Times New Roman" w:cs="Times New Roman" w:hint="eastAsia"/>
          <w:sz w:val="24"/>
        </w:rPr>
        <w:t>)</w:t>
      </w:r>
      <w:r w:rsidR="00586DCC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="00586DCC">
        <w:rPr>
          <w:rFonts w:ascii="Times New Roman" w:hAnsi="Times New Roman" w:cs="Times New Roman"/>
          <w:sz w:val="24"/>
        </w:rPr>
        <w:t>M</w:t>
      </w:r>
      <w:r>
        <w:rPr>
          <w:rFonts w:ascii="Times New Roman" w:hAnsi="Times New Roman" w:cs="Times New Roman" w:hint="eastAsia"/>
          <w:sz w:val="24"/>
        </w:rPr>
        <w:t>edian time</w:t>
      </w:r>
      <w:r w:rsidR="008A729C">
        <w:rPr>
          <w:rFonts w:ascii="Times New Roman" w:hAnsi="Times New Roman" w:cs="Times New Roman"/>
          <w:sz w:val="24"/>
        </w:rPr>
        <w:t>s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E675E3">
        <w:rPr>
          <w:rFonts w:ascii="Times New Roman" w:hAnsi="Times New Roman" w:cs="Times New Roman"/>
          <w:sz w:val="24"/>
        </w:rPr>
        <w:t>from COVID-19 onset to virus clearance</w:t>
      </w:r>
      <w:r>
        <w:rPr>
          <w:rFonts w:ascii="Times New Roman" w:hAnsi="Times New Roman" w:cs="Times New Roman" w:hint="eastAsia"/>
          <w:sz w:val="24"/>
        </w:rPr>
        <w:t xml:space="preserve"> were similar </w:t>
      </w:r>
      <w:r w:rsidR="008A729C">
        <w:rPr>
          <w:rFonts w:ascii="Times New Roman" w:hAnsi="Times New Roman" w:cs="Times New Roman"/>
          <w:sz w:val="24"/>
        </w:rPr>
        <w:t>in</w:t>
      </w:r>
      <w:r w:rsidR="008A729C"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the</w:t>
      </w:r>
      <w:r w:rsidR="00586DCC">
        <w:rPr>
          <w:rFonts w:ascii="Times New Roman" w:hAnsi="Times New Roman" w:cs="Times New Roman"/>
          <w:sz w:val="24"/>
        </w:rPr>
        <w:t xml:space="preserve"> two groups </w:t>
      </w:r>
      <w:r>
        <w:rPr>
          <w:rFonts w:ascii="Times New Roman" w:hAnsi="Times New Roman" w:cs="Times New Roman" w:hint="eastAsia"/>
          <w:sz w:val="24"/>
        </w:rPr>
        <w:t xml:space="preserve">(P = 0.53). </w:t>
      </w:r>
    </w:p>
    <w:p w14:paraId="4A6AA9DA" w14:textId="77BAFC6F" w:rsidR="00586DCC" w:rsidRPr="00712901" w:rsidRDefault="00586DCC" w:rsidP="00541517">
      <w:pPr>
        <w:spacing w:line="480" w:lineRule="auto"/>
        <w:rPr>
          <w:rFonts w:ascii="Times New Roman" w:hAnsi="Times New Roman" w:cs="Times New Roman"/>
          <w:b/>
          <w:bCs/>
          <w:sz w:val="24"/>
        </w:rPr>
      </w:pPr>
      <w:r w:rsidRPr="00712901">
        <w:rPr>
          <w:rFonts w:ascii="Times New Roman" w:hAnsi="Times New Roman" w:cs="Times New Roman"/>
          <w:b/>
          <w:bCs/>
          <w:sz w:val="24"/>
        </w:rPr>
        <w:t>Risk prediction for VTE</w:t>
      </w:r>
    </w:p>
    <w:p w14:paraId="16DAE3A7" w14:textId="0B9B4538" w:rsidR="00CA08AB" w:rsidRDefault="00062B33" w:rsidP="00541517">
      <w:pPr>
        <w:spacing w:line="480" w:lineRule="auto"/>
        <w:rPr>
          <w:rFonts w:ascii="Times New Roman" w:hAnsi="Times New Roman" w:cs="Times New Roman"/>
          <w:sz w:val="24"/>
        </w:rPr>
      </w:pPr>
      <w:r w:rsidRPr="00D12CE8">
        <w:rPr>
          <w:rFonts w:ascii="Times New Roman" w:hAnsi="Times New Roman" w:cs="Times New Roman"/>
          <w:sz w:val="24"/>
        </w:rPr>
        <w:t xml:space="preserve">Possible factors </w:t>
      </w:r>
      <w:r>
        <w:rPr>
          <w:rFonts w:ascii="Times New Roman" w:hAnsi="Times New Roman" w:cs="Times New Roman"/>
          <w:sz w:val="24"/>
        </w:rPr>
        <w:t xml:space="preserve">and prediction models </w:t>
      </w:r>
      <w:r w:rsidRPr="00D12CE8">
        <w:rPr>
          <w:rFonts w:ascii="Times New Roman" w:hAnsi="Times New Roman" w:cs="Times New Roman"/>
          <w:sz w:val="24"/>
        </w:rPr>
        <w:t xml:space="preserve">related to VTE in </w:t>
      </w:r>
      <w:r>
        <w:rPr>
          <w:rFonts w:ascii="Times New Roman" w:hAnsi="Times New Roman" w:cs="Times New Roman" w:hint="eastAsia"/>
          <w:sz w:val="24"/>
        </w:rPr>
        <w:t xml:space="preserve">hospitalized </w:t>
      </w:r>
      <w:r w:rsidRPr="00D12CE8">
        <w:rPr>
          <w:rFonts w:ascii="Times New Roman" w:hAnsi="Times New Roman" w:cs="Times New Roman"/>
          <w:sz w:val="24"/>
        </w:rPr>
        <w:t>COVID-19 patients</w:t>
      </w:r>
      <w:r>
        <w:rPr>
          <w:rFonts w:ascii="Times New Roman" w:hAnsi="Times New Roman" w:cs="Times New Roman" w:hint="eastAsia"/>
          <w:sz w:val="24"/>
        </w:rPr>
        <w:t xml:space="preserve"> were assessed</w:t>
      </w:r>
      <w:r>
        <w:rPr>
          <w:rFonts w:ascii="Times New Roman" w:hAnsi="Times New Roman" w:cs="Times New Roman"/>
          <w:sz w:val="24"/>
        </w:rPr>
        <w:t xml:space="preserve"> (Table S2)</w:t>
      </w:r>
      <w:r>
        <w:rPr>
          <w:rFonts w:ascii="Times New Roman" w:hAnsi="Times New Roman" w:cs="Times New Roman" w:hint="eastAsia"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 xml:space="preserve">The </w:t>
      </w:r>
      <w:r>
        <w:rPr>
          <w:rFonts w:ascii="Times New Roman" w:hAnsi="Times New Roman" w:cs="Times New Roman" w:hint="eastAsia"/>
          <w:sz w:val="24"/>
        </w:rPr>
        <w:t>proportion</w:t>
      </w:r>
      <w:r>
        <w:rPr>
          <w:rFonts w:ascii="Times New Roman" w:hAnsi="Times New Roman" w:cs="Times New Roman"/>
          <w:sz w:val="24"/>
        </w:rPr>
        <w:t xml:space="preserve"> of Padua score ≥ 4</w:t>
      </w:r>
      <w:r>
        <w:rPr>
          <w:rFonts w:ascii="Times New Roman" w:hAnsi="Times New Roman" w:cs="Times New Roman" w:hint="eastAsia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>Improve score ≥ 3</w:t>
      </w:r>
      <w:r>
        <w:rPr>
          <w:rFonts w:ascii="Times New Roman" w:hAnsi="Times New Roman" w:cs="Times New Roman" w:hint="eastAsia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>Geneva score ≥ 3</w:t>
      </w:r>
      <w:r>
        <w:rPr>
          <w:rFonts w:ascii="Times New Roman" w:hAnsi="Times New Roman" w:cs="Times New Roman" w:hint="eastAsia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>and D-dimer increment</w:t>
      </w:r>
      <w:r w:rsidRPr="00B459AB">
        <w:rPr>
          <w:rFonts w:ascii="Times New Roman" w:hAnsi="Times New Roman" w:cs="Times New Roman"/>
          <w:sz w:val="24"/>
        </w:rPr>
        <w:t xml:space="preserve"> ≥ 1.5 </w:t>
      </w:r>
      <w:r>
        <w:rPr>
          <w:rFonts w:ascii="Times New Roman" w:hAnsi="Times New Roman" w:cs="Times New Roman" w:hint="eastAsia"/>
          <w:sz w:val="24"/>
        </w:rPr>
        <w:t xml:space="preserve">fold </w:t>
      </w:r>
      <w:r>
        <w:rPr>
          <w:rFonts w:ascii="Times New Roman" w:hAnsi="Times New Roman" w:cs="Times New Roman"/>
          <w:sz w:val="24"/>
        </w:rPr>
        <w:t>were higher in</w:t>
      </w:r>
      <w:r w:rsidR="00CE221C">
        <w:rPr>
          <w:rFonts w:ascii="Times New Roman" w:hAnsi="Times New Roman" w:cs="Times New Roman"/>
          <w:sz w:val="24"/>
        </w:rPr>
        <w:t xml:space="preserve"> the</w:t>
      </w:r>
      <w:r>
        <w:rPr>
          <w:rFonts w:ascii="Times New Roman" w:hAnsi="Times New Roman" w:cs="Times New Roman"/>
          <w:sz w:val="24"/>
        </w:rPr>
        <w:t xml:space="preserve"> VTE cases than in </w:t>
      </w:r>
      <w:r w:rsidR="00CE221C">
        <w:rPr>
          <w:rFonts w:ascii="Times New Roman" w:hAnsi="Times New Roman" w:cs="Times New Roman"/>
          <w:sz w:val="24"/>
        </w:rPr>
        <w:t>n</w:t>
      </w:r>
      <w:r>
        <w:rPr>
          <w:rFonts w:ascii="Times New Roman" w:hAnsi="Times New Roman" w:cs="Times New Roman"/>
          <w:sz w:val="24"/>
        </w:rPr>
        <w:t xml:space="preserve">on-VTE cases. </w:t>
      </w:r>
      <w:r w:rsidR="00CE221C">
        <w:rPr>
          <w:rFonts w:ascii="Times New Roman" w:hAnsi="Times New Roman" w:cs="Times New Roman"/>
          <w:sz w:val="24"/>
        </w:rPr>
        <w:t>A</w:t>
      </w:r>
      <w:r>
        <w:rPr>
          <w:rFonts w:ascii="Times New Roman" w:hAnsi="Times New Roman" w:cs="Times New Roman"/>
          <w:sz w:val="24"/>
        </w:rPr>
        <w:t xml:space="preserve">ltogether 12 factors were associated with increased risk of developing VTE </w:t>
      </w:r>
      <w:r>
        <w:rPr>
          <w:rFonts w:ascii="Times New Roman" w:hAnsi="Times New Roman" w:cs="Times New Roman" w:hint="eastAsia"/>
          <w:sz w:val="24"/>
        </w:rPr>
        <w:t>i</w:t>
      </w:r>
      <w:r w:rsidRPr="00D02260">
        <w:rPr>
          <w:rFonts w:ascii="Times New Roman" w:hAnsi="Times New Roman" w:cs="Times New Roman"/>
          <w:sz w:val="24"/>
        </w:rPr>
        <w:t xml:space="preserve">n univariable analysis </w:t>
      </w:r>
      <w:r>
        <w:rPr>
          <w:rFonts w:ascii="Times New Roman" w:hAnsi="Times New Roman" w:cs="Times New Roman"/>
          <w:sz w:val="24"/>
        </w:rPr>
        <w:t>(Table 3). The 12 factors from 255 COVID-19 patients (86 VTE cases and 169 Non-VTE cases) with complete data were further included in</w:t>
      </w:r>
      <w:r w:rsidR="00CA08AB">
        <w:rPr>
          <w:rFonts w:ascii="Times New Roman" w:hAnsi="Times New Roman" w:cs="Times New Roman"/>
          <w:sz w:val="24"/>
        </w:rPr>
        <w:t>to a</w:t>
      </w:r>
      <w:r>
        <w:rPr>
          <w:rFonts w:ascii="Times New Roman" w:hAnsi="Times New Roman" w:cs="Times New Roman"/>
          <w:sz w:val="24"/>
        </w:rPr>
        <w:t xml:space="preserve"> </w:t>
      </w:r>
      <w:r w:rsidRPr="0080680E">
        <w:rPr>
          <w:rFonts w:ascii="Times New Roman" w:hAnsi="Times New Roman" w:cs="Times New Roman"/>
          <w:sz w:val="24"/>
        </w:rPr>
        <w:t>logistic regression model</w:t>
      </w:r>
      <w:r>
        <w:rPr>
          <w:rFonts w:ascii="Times New Roman" w:hAnsi="Times New Roman" w:cs="Times New Roman"/>
          <w:sz w:val="24"/>
        </w:rPr>
        <w:t xml:space="preserve">. </w:t>
      </w:r>
    </w:p>
    <w:p w14:paraId="3FD0B9AB" w14:textId="04A8AD31" w:rsidR="00062B33" w:rsidRPr="0014598A" w:rsidRDefault="000E2549" w:rsidP="00541517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On m</w:t>
      </w:r>
      <w:r w:rsidR="00062B33" w:rsidRPr="00F51D7C">
        <w:rPr>
          <w:rFonts w:ascii="Times New Roman" w:hAnsi="Times New Roman" w:cs="Times New Roman"/>
          <w:sz w:val="24"/>
        </w:rPr>
        <w:t>ultivariable</w:t>
      </w:r>
      <w:r w:rsidR="00062B33">
        <w:rPr>
          <w:rFonts w:ascii="Times New Roman" w:hAnsi="Times New Roman" w:cs="Times New Roman"/>
          <w:sz w:val="24"/>
        </w:rPr>
        <w:t xml:space="preserve"> analysis</w:t>
      </w:r>
      <w:r>
        <w:rPr>
          <w:rFonts w:ascii="Times New Roman" w:hAnsi="Times New Roman" w:cs="Times New Roman"/>
          <w:sz w:val="24"/>
        </w:rPr>
        <w:t>, i</w:t>
      </w:r>
      <w:r w:rsidRPr="00AA0C95">
        <w:rPr>
          <w:rFonts w:ascii="Times New Roman" w:hAnsi="Times New Roman" w:cs="Times New Roman"/>
          <w:sz w:val="24"/>
        </w:rPr>
        <w:t>ndependent factors for symptomatic VTE</w:t>
      </w:r>
      <w:r w:rsidDel="00E86CD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were a</w:t>
      </w:r>
      <w:r w:rsidRPr="00AA0C95">
        <w:rPr>
          <w:rFonts w:ascii="Times New Roman" w:hAnsi="Times New Roman" w:cs="Times New Roman"/>
          <w:sz w:val="24"/>
        </w:rPr>
        <w:t>dvancing age, cancer, longer interval from onset to admission, thymosin injection, lower fibrinogen</w:t>
      </w:r>
      <w:r>
        <w:rPr>
          <w:rFonts w:ascii="Times New Roman" w:hAnsi="Times New Roman" w:cs="Times New Roman" w:hint="eastAsia"/>
          <w:sz w:val="24"/>
        </w:rPr>
        <w:t xml:space="preserve"> and</w:t>
      </w:r>
      <w:r w:rsidRPr="00AA0C95">
        <w:rPr>
          <w:rFonts w:ascii="Times New Roman" w:hAnsi="Times New Roman" w:cs="Times New Roman"/>
          <w:sz w:val="24"/>
        </w:rPr>
        <w:t xml:space="preserve"> higher D-dimer on admission, and D-dimer increment ≥ 1.5 </w:t>
      </w:r>
      <w:r>
        <w:rPr>
          <w:rFonts w:ascii="Times New Roman" w:hAnsi="Times New Roman" w:cs="Times New Roman" w:hint="eastAsia"/>
          <w:sz w:val="24"/>
        </w:rPr>
        <w:t>fold</w:t>
      </w:r>
      <w:r w:rsidR="009830D5">
        <w:rPr>
          <w:rFonts w:ascii="Times New Roman" w:hAnsi="Times New Roman" w:cs="Times New Roman"/>
          <w:sz w:val="24"/>
        </w:rPr>
        <w:t>. O</w:t>
      </w:r>
      <w:r>
        <w:rPr>
          <w:rFonts w:ascii="Times New Roman" w:hAnsi="Times New Roman" w:cs="Times New Roman"/>
          <w:sz w:val="24"/>
        </w:rPr>
        <w:t>f these,</w:t>
      </w:r>
      <w:r w:rsidRPr="006F41E2">
        <w:rPr>
          <w:rFonts w:ascii="Times New Roman" w:hAnsi="Times New Roman" w:cs="Times New Roman"/>
          <w:sz w:val="24"/>
        </w:rPr>
        <w:t xml:space="preserve"> D-dimer </w:t>
      </w:r>
      <w:r>
        <w:rPr>
          <w:rFonts w:ascii="Times New Roman" w:hAnsi="Times New Roman" w:cs="Times New Roman"/>
          <w:sz w:val="24"/>
        </w:rPr>
        <w:t>increment</w:t>
      </w:r>
      <w:r w:rsidR="00E91A4B">
        <w:rPr>
          <w:rFonts w:ascii="Times New Roman" w:hAnsi="Times New Roman" w:cs="Times New Roman" w:hint="eastAsia"/>
          <w:sz w:val="24"/>
        </w:rPr>
        <w:t xml:space="preserve"> </w:t>
      </w:r>
      <w:r w:rsidRPr="006F41E2">
        <w:rPr>
          <w:rFonts w:ascii="Times New Roman" w:hAnsi="Times New Roman" w:cs="Times New Roman"/>
          <w:sz w:val="24"/>
        </w:rPr>
        <w:t xml:space="preserve">≥ 1.5 </w:t>
      </w:r>
      <w:r>
        <w:rPr>
          <w:rFonts w:ascii="Times New Roman" w:hAnsi="Times New Roman" w:cs="Times New Roman" w:hint="eastAsia"/>
          <w:sz w:val="24"/>
        </w:rPr>
        <w:t xml:space="preserve">fold </w:t>
      </w:r>
      <w:r>
        <w:rPr>
          <w:rFonts w:ascii="Times New Roman" w:hAnsi="Times New Roman" w:cs="Times New Roman"/>
          <w:sz w:val="24"/>
        </w:rPr>
        <w:t>had</w:t>
      </w:r>
      <w:r w:rsidRPr="006F41E2">
        <w:rPr>
          <w:rFonts w:ascii="Times New Roman" w:hAnsi="Times New Roman" w:cs="Times New Roman"/>
          <w:sz w:val="24"/>
        </w:rPr>
        <w:t xml:space="preserve"> the most significant association (OR 15.55, 95%CI 6.65 to 36.34)</w:t>
      </w:r>
      <w:r w:rsidR="00560CCF">
        <w:rPr>
          <w:rFonts w:ascii="Times New Roman" w:hAnsi="Times New Roman" w:cs="Times New Roman"/>
          <w:sz w:val="24"/>
        </w:rPr>
        <w:t>,</w:t>
      </w:r>
      <w:r w:rsidR="009830D5" w:rsidRPr="009830D5">
        <w:rPr>
          <w:rFonts w:ascii="Times New Roman" w:hAnsi="Times New Roman" w:cs="Times New Roman"/>
          <w:sz w:val="24"/>
        </w:rPr>
        <w:t xml:space="preserve"> </w:t>
      </w:r>
      <w:r w:rsidR="009830D5" w:rsidRPr="0014598A">
        <w:rPr>
          <w:rFonts w:ascii="Times New Roman" w:hAnsi="Times New Roman" w:cs="Times New Roman"/>
          <w:sz w:val="24"/>
        </w:rPr>
        <w:t xml:space="preserve">followed by </w:t>
      </w:r>
      <w:r w:rsidR="009830D5">
        <w:rPr>
          <w:rFonts w:ascii="Times New Roman" w:hAnsi="Times New Roman" w:cs="Times New Roman"/>
          <w:sz w:val="24"/>
        </w:rPr>
        <w:t xml:space="preserve">D-dimer level on admission (OR 1.34, 95%CI </w:t>
      </w:r>
      <w:r w:rsidR="009830D5" w:rsidRPr="0014598A">
        <w:rPr>
          <w:rFonts w:ascii="Times New Roman" w:hAnsi="Times New Roman" w:cs="Times New Roman"/>
          <w:sz w:val="24"/>
        </w:rPr>
        <w:t>1.18</w:t>
      </w:r>
      <w:r w:rsidR="009830D5">
        <w:rPr>
          <w:rFonts w:ascii="Times New Roman" w:hAnsi="Times New Roman" w:cs="Times New Roman"/>
          <w:sz w:val="24"/>
        </w:rPr>
        <w:t xml:space="preserve"> to 1.52), and </w:t>
      </w:r>
      <w:r w:rsidR="009830D5" w:rsidRPr="0014598A">
        <w:rPr>
          <w:rFonts w:ascii="Times New Roman" w:hAnsi="Times New Roman" w:cs="Times New Roman"/>
          <w:sz w:val="24"/>
        </w:rPr>
        <w:t>fibrinogen level on admission (</w:t>
      </w:r>
      <w:r w:rsidR="009830D5">
        <w:rPr>
          <w:rFonts w:ascii="Times New Roman" w:hAnsi="Times New Roman" w:cs="Times New Roman"/>
          <w:sz w:val="24"/>
        </w:rPr>
        <w:t xml:space="preserve">OR 0.63, 95%CI </w:t>
      </w:r>
      <w:r w:rsidR="009830D5" w:rsidRPr="0014598A">
        <w:rPr>
          <w:rFonts w:ascii="Times New Roman" w:hAnsi="Times New Roman" w:cs="Times New Roman"/>
          <w:sz w:val="24"/>
        </w:rPr>
        <w:t>0.48</w:t>
      </w:r>
      <w:r w:rsidR="009830D5">
        <w:rPr>
          <w:rFonts w:ascii="Times New Roman" w:hAnsi="Times New Roman" w:cs="Times New Roman"/>
          <w:sz w:val="24"/>
        </w:rPr>
        <w:t xml:space="preserve"> to </w:t>
      </w:r>
      <w:r w:rsidR="009830D5" w:rsidRPr="0014598A">
        <w:rPr>
          <w:rFonts w:ascii="Times New Roman" w:hAnsi="Times New Roman" w:cs="Times New Roman"/>
          <w:sz w:val="24"/>
        </w:rPr>
        <w:t>0.81)</w:t>
      </w:r>
      <w:r w:rsidR="009830D5">
        <w:rPr>
          <w:rFonts w:ascii="Times New Roman" w:hAnsi="Times New Roman" w:cs="Times New Roman"/>
          <w:sz w:val="24"/>
        </w:rPr>
        <w:t>.</w:t>
      </w:r>
      <w:r w:rsidR="001B5C5F">
        <w:rPr>
          <w:rFonts w:ascii="Times New Roman" w:hAnsi="Times New Roman" w:cs="Times New Roman" w:hint="eastAsia"/>
          <w:sz w:val="24"/>
        </w:rPr>
        <w:t xml:space="preserve"> </w:t>
      </w:r>
      <w:r w:rsidR="006008D2">
        <w:rPr>
          <w:rFonts w:ascii="Times New Roman" w:hAnsi="Times New Roman" w:cs="Times New Roman"/>
          <w:sz w:val="24"/>
        </w:rPr>
        <w:t>T</w:t>
      </w:r>
      <w:r w:rsidR="00062B33">
        <w:rPr>
          <w:rFonts w:ascii="Times New Roman" w:hAnsi="Times New Roman" w:cs="Times New Roman"/>
          <w:sz w:val="24"/>
        </w:rPr>
        <w:t xml:space="preserve">he three VTE risk assessment models </w:t>
      </w:r>
      <w:r w:rsidR="00062B33">
        <w:rPr>
          <w:rFonts w:ascii="Times New Roman" w:hAnsi="Times New Roman" w:cs="Times New Roman" w:hint="eastAsia"/>
          <w:sz w:val="24"/>
        </w:rPr>
        <w:t>(</w:t>
      </w:r>
      <w:r w:rsidR="00062B33" w:rsidRPr="006916D1">
        <w:rPr>
          <w:rFonts w:ascii="Times New Roman" w:hAnsi="Times New Roman" w:cs="Times New Roman"/>
          <w:sz w:val="24"/>
        </w:rPr>
        <w:t>Padua, Improve,</w:t>
      </w:r>
      <w:r w:rsidR="00062B33">
        <w:rPr>
          <w:rFonts w:ascii="Times New Roman" w:hAnsi="Times New Roman" w:cs="Times New Roman" w:hint="eastAsia"/>
          <w:sz w:val="24"/>
        </w:rPr>
        <w:t xml:space="preserve"> and </w:t>
      </w:r>
      <w:r w:rsidR="00062B33" w:rsidRPr="006916D1">
        <w:rPr>
          <w:rFonts w:ascii="Times New Roman" w:hAnsi="Times New Roman" w:cs="Times New Roman"/>
          <w:sz w:val="24"/>
        </w:rPr>
        <w:t>Geneva</w:t>
      </w:r>
      <w:r w:rsidR="00062B33">
        <w:rPr>
          <w:rFonts w:ascii="Times New Roman" w:hAnsi="Times New Roman" w:cs="Times New Roman" w:hint="eastAsia"/>
          <w:sz w:val="24"/>
        </w:rPr>
        <w:t xml:space="preserve">) </w:t>
      </w:r>
      <w:r w:rsidR="00062B33">
        <w:rPr>
          <w:rFonts w:ascii="Times New Roman" w:hAnsi="Times New Roman" w:cs="Times New Roman"/>
          <w:sz w:val="24"/>
        </w:rPr>
        <w:t>were no</w:t>
      </w:r>
      <w:r w:rsidR="00560CCF">
        <w:rPr>
          <w:rFonts w:ascii="Times New Roman" w:hAnsi="Times New Roman" w:cs="Times New Roman"/>
          <w:sz w:val="24"/>
        </w:rPr>
        <w:t xml:space="preserve">t </w:t>
      </w:r>
      <w:r w:rsidR="006008D2">
        <w:rPr>
          <w:rFonts w:ascii="Times New Roman" w:hAnsi="Times New Roman" w:cs="Times New Roman"/>
          <w:sz w:val="24"/>
        </w:rPr>
        <w:t>associated with</w:t>
      </w:r>
      <w:r w:rsidR="00062B33">
        <w:rPr>
          <w:rFonts w:ascii="Times New Roman" w:hAnsi="Times New Roman" w:cs="Times New Roman"/>
          <w:sz w:val="24"/>
        </w:rPr>
        <w:t xml:space="preserve"> symptomatic VTE occurrence. </w:t>
      </w:r>
    </w:p>
    <w:p w14:paraId="262CE584" w14:textId="48F75FFD" w:rsidR="008B7B33" w:rsidRDefault="00560CCF" w:rsidP="00541517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U</w:t>
      </w:r>
      <w:r w:rsidR="00062B33" w:rsidRPr="00987F7D">
        <w:rPr>
          <w:rFonts w:ascii="Times New Roman" w:hAnsi="Times New Roman" w:cs="Times New Roman"/>
          <w:sz w:val="24"/>
        </w:rPr>
        <w:t>nivariable</w:t>
      </w:r>
      <w:r w:rsidR="00062B33">
        <w:rPr>
          <w:rFonts w:ascii="Times New Roman" w:hAnsi="Times New Roman" w:cs="Times New Roman"/>
          <w:sz w:val="24"/>
        </w:rPr>
        <w:t xml:space="preserve"> Kaplan-M</w:t>
      </w:r>
      <w:r w:rsidR="00062B33" w:rsidRPr="00987F7D">
        <w:rPr>
          <w:rFonts w:ascii="Times New Roman" w:hAnsi="Times New Roman" w:cs="Times New Roman"/>
          <w:sz w:val="24"/>
        </w:rPr>
        <w:t>eier curves</w:t>
      </w:r>
      <w:r w:rsidR="00062B33">
        <w:rPr>
          <w:rFonts w:ascii="Times New Roman" w:hAnsi="Times New Roman" w:cs="Times New Roman"/>
          <w:sz w:val="24"/>
        </w:rPr>
        <w:t xml:space="preserve"> showed a higher cumulative symptomatic VTE incidence in </w:t>
      </w:r>
      <w:r w:rsidR="00062B33">
        <w:rPr>
          <w:rFonts w:ascii="Times New Roman" w:hAnsi="Times New Roman" w:cs="Times New Roman" w:hint="eastAsia"/>
          <w:sz w:val="24"/>
        </w:rPr>
        <w:t xml:space="preserve">hospitalized </w:t>
      </w:r>
      <w:r w:rsidR="00062B33">
        <w:rPr>
          <w:rFonts w:ascii="Times New Roman" w:hAnsi="Times New Roman" w:cs="Times New Roman"/>
          <w:sz w:val="24"/>
        </w:rPr>
        <w:t>COVID-19 patients with</w:t>
      </w:r>
      <w:r w:rsidR="00062B33">
        <w:rPr>
          <w:rFonts w:ascii="Times New Roman" w:hAnsi="Times New Roman" w:cs="Times New Roman" w:hint="eastAsia"/>
          <w:sz w:val="24"/>
        </w:rPr>
        <w:t xml:space="preserve"> </w:t>
      </w:r>
      <w:r w:rsidR="00062B33" w:rsidRPr="004D39A6">
        <w:rPr>
          <w:rFonts w:ascii="Times New Roman" w:hAnsi="Times New Roman" w:cs="Times New Roman"/>
          <w:sz w:val="24"/>
        </w:rPr>
        <w:t>Padua score</w:t>
      </w:r>
      <w:r w:rsidR="00062B33">
        <w:rPr>
          <w:rFonts w:ascii="Times New Roman" w:hAnsi="Times New Roman" w:cs="Times New Roman"/>
          <w:sz w:val="24"/>
        </w:rPr>
        <w:t xml:space="preserve"> </w:t>
      </w:r>
      <w:r w:rsidR="00062B33" w:rsidRPr="00B459AB">
        <w:rPr>
          <w:rFonts w:ascii="Times New Roman" w:hAnsi="Times New Roman" w:cs="Times New Roman"/>
          <w:sz w:val="24"/>
        </w:rPr>
        <w:t>≥</w:t>
      </w:r>
      <w:r w:rsidR="00062B33">
        <w:rPr>
          <w:rFonts w:ascii="Times New Roman" w:hAnsi="Times New Roman" w:cs="Times New Roman"/>
          <w:sz w:val="24"/>
        </w:rPr>
        <w:t xml:space="preserve"> 4</w:t>
      </w:r>
      <w:r w:rsidR="00062B33" w:rsidRPr="004D39A6">
        <w:rPr>
          <w:rFonts w:ascii="Times New Roman" w:hAnsi="Times New Roman" w:cs="Times New Roman"/>
          <w:sz w:val="24"/>
        </w:rPr>
        <w:t>, Improve score</w:t>
      </w:r>
      <w:r w:rsidR="00062B33">
        <w:rPr>
          <w:rFonts w:ascii="Times New Roman" w:hAnsi="Times New Roman" w:cs="Times New Roman"/>
          <w:sz w:val="24"/>
        </w:rPr>
        <w:t xml:space="preserve"> </w:t>
      </w:r>
      <w:r w:rsidR="00062B33" w:rsidRPr="00B459AB">
        <w:rPr>
          <w:rFonts w:ascii="Times New Roman" w:hAnsi="Times New Roman" w:cs="Times New Roman"/>
          <w:sz w:val="24"/>
        </w:rPr>
        <w:t>≥</w:t>
      </w:r>
      <w:r w:rsidR="00062B33">
        <w:rPr>
          <w:rFonts w:ascii="Times New Roman" w:hAnsi="Times New Roman" w:cs="Times New Roman"/>
          <w:sz w:val="24"/>
        </w:rPr>
        <w:t xml:space="preserve"> 3</w:t>
      </w:r>
      <w:r w:rsidR="00062B33" w:rsidRPr="004D39A6">
        <w:rPr>
          <w:rFonts w:ascii="Times New Roman" w:hAnsi="Times New Roman" w:cs="Times New Roman"/>
          <w:sz w:val="24"/>
        </w:rPr>
        <w:t>, Geneva score</w:t>
      </w:r>
      <w:r w:rsidR="00062B33">
        <w:rPr>
          <w:rFonts w:ascii="Times New Roman" w:hAnsi="Times New Roman" w:cs="Times New Roman"/>
          <w:sz w:val="24"/>
        </w:rPr>
        <w:t xml:space="preserve"> </w:t>
      </w:r>
      <w:r w:rsidR="00062B33" w:rsidRPr="00B459AB">
        <w:rPr>
          <w:rFonts w:ascii="Times New Roman" w:hAnsi="Times New Roman" w:cs="Times New Roman"/>
          <w:sz w:val="24"/>
        </w:rPr>
        <w:t>≥</w:t>
      </w:r>
      <w:r w:rsidR="00062B33">
        <w:rPr>
          <w:rFonts w:ascii="Times New Roman" w:hAnsi="Times New Roman" w:cs="Times New Roman"/>
          <w:sz w:val="24"/>
        </w:rPr>
        <w:t xml:space="preserve"> 3</w:t>
      </w:r>
      <w:r w:rsidR="00062B33" w:rsidRPr="004D39A6">
        <w:rPr>
          <w:rFonts w:ascii="Times New Roman" w:hAnsi="Times New Roman" w:cs="Times New Roman"/>
          <w:sz w:val="24"/>
        </w:rPr>
        <w:t>, and D-dimer increment</w:t>
      </w:r>
      <w:r w:rsidR="00062B33">
        <w:rPr>
          <w:rFonts w:ascii="Times New Roman" w:hAnsi="Times New Roman" w:cs="Times New Roman"/>
          <w:sz w:val="24"/>
        </w:rPr>
        <w:t xml:space="preserve"> </w:t>
      </w:r>
      <w:r w:rsidR="00062B33" w:rsidRPr="00B459AB">
        <w:rPr>
          <w:rFonts w:ascii="Times New Roman" w:hAnsi="Times New Roman" w:cs="Times New Roman"/>
          <w:sz w:val="24"/>
        </w:rPr>
        <w:t>≥</w:t>
      </w:r>
      <w:r w:rsidR="00062B33">
        <w:rPr>
          <w:rFonts w:ascii="Times New Roman" w:hAnsi="Times New Roman" w:cs="Times New Roman"/>
          <w:sz w:val="24"/>
        </w:rPr>
        <w:t xml:space="preserve"> 1.5 </w:t>
      </w:r>
      <w:r w:rsidR="00062B33">
        <w:rPr>
          <w:rFonts w:ascii="Times New Roman" w:hAnsi="Times New Roman" w:cs="Times New Roman" w:hint="eastAsia"/>
          <w:sz w:val="24"/>
        </w:rPr>
        <w:t xml:space="preserve">fold </w:t>
      </w:r>
      <w:r w:rsidR="00062B33">
        <w:rPr>
          <w:rFonts w:ascii="Times New Roman" w:hAnsi="Times New Roman" w:cs="Times New Roman"/>
          <w:sz w:val="24"/>
        </w:rPr>
        <w:t xml:space="preserve">(Figure </w:t>
      </w:r>
      <w:r w:rsidR="00B73907">
        <w:rPr>
          <w:rFonts w:ascii="Times New Roman" w:hAnsi="Times New Roman" w:cs="Times New Roman" w:hint="eastAsia"/>
          <w:sz w:val="24"/>
        </w:rPr>
        <w:t>3</w:t>
      </w:r>
      <w:r w:rsidR="00062B33">
        <w:rPr>
          <w:rFonts w:ascii="Times New Roman" w:hAnsi="Times New Roman" w:cs="Times New Roman"/>
          <w:sz w:val="24"/>
        </w:rPr>
        <w:t>).</w:t>
      </w:r>
      <w:r w:rsidR="00062B33" w:rsidRPr="004D39A6">
        <w:rPr>
          <w:rFonts w:ascii="Times New Roman" w:hAnsi="Times New Roman" w:cs="Times New Roman"/>
          <w:sz w:val="24"/>
        </w:rPr>
        <w:t xml:space="preserve"> </w:t>
      </w:r>
      <w:r w:rsidR="00D957E2">
        <w:rPr>
          <w:rFonts w:ascii="Times New Roman" w:hAnsi="Times New Roman" w:cs="Times New Roman"/>
          <w:sz w:val="24"/>
        </w:rPr>
        <w:t>M</w:t>
      </w:r>
      <w:r w:rsidR="00062B33" w:rsidRPr="004D39A6">
        <w:rPr>
          <w:rFonts w:ascii="Times New Roman" w:hAnsi="Times New Roman" w:cs="Times New Roman"/>
          <w:sz w:val="24"/>
        </w:rPr>
        <w:t xml:space="preserve">ultivariable analysis </w:t>
      </w:r>
      <w:r w:rsidR="00D957E2">
        <w:rPr>
          <w:rFonts w:ascii="Times New Roman" w:hAnsi="Times New Roman" w:cs="Times New Roman"/>
          <w:sz w:val="24"/>
        </w:rPr>
        <w:t>using</w:t>
      </w:r>
      <w:r w:rsidR="008B7B33">
        <w:rPr>
          <w:rFonts w:ascii="Times New Roman" w:hAnsi="Times New Roman" w:cs="Times New Roman"/>
          <w:sz w:val="24"/>
        </w:rPr>
        <w:t xml:space="preserve"> a</w:t>
      </w:r>
      <w:r w:rsidR="00062B33" w:rsidRPr="004D39A6">
        <w:rPr>
          <w:rFonts w:ascii="Times New Roman" w:hAnsi="Times New Roman" w:cs="Times New Roman"/>
          <w:sz w:val="24"/>
        </w:rPr>
        <w:t xml:space="preserve"> Cox proportional-hazard model</w:t>
      </w:r>
      <w:r w:rsidR="00062B33">
        <w:rPr>
          <w:rFonts w:ascii="Times New Roman" w:hAnsi="Times New Roman" w:cs="Times New Roman"/>
          <w:sz w:val="24"/>
        </w:rPr>
        <w:t xml:space="preserve"> indicated that </w:t>
      </w:r>
      <w:r w:rsidR="00062B33">
        <w:rPr>
          <w:rFonts w:ascii="Times New Roman" w:hAnsi="Times New Roman" w:cs="Times New Roman" w:hint="eastAsia"/>
          <w:sz w:val="24"/>
        </w:rPr>
        <w:t xml:space="preserve">only </w:t>
      </w:r>
      <w:r w:rsidR="00062B33" w:rsidRPr="004D39A6">
        <w:rPr>
          <w:rFonts w:ascii="Times New Roman" w:hAnsi="Times New Roman" w:cs="Times New Roman"/>
          <w:sz w:val="24"/>
        </w:rPr>
        <w:t>D-dimer increment</w:t>
      </w:r>
      <w:r w:rsidR="00062B33">
        <w:rPr>
          <w:rFonts w:ascii="Times New Roman" w:hAnsi="Times New Roman" w:cs="Times New Roman"/>
          <w:sz w:val="24"/>
        </w:rPr>
        <w:t xml:space="preserve"> was independently associated with symptomatic VTE (Figure S</w:t>
      </w:r>
      <w:r w:rsidR="00B73907">
        <w:rPr>
          <w:rFonts w:ascii="Times New Roman" w:hAnsi="Times New Roman" w:cs="Times New Roman" w:hint="eastAsia"/>
          <w:sz w:val="24"/>
        </w:rPr>
        <w:t>4</w:t>
      </w:r>
      <w:r w:rsidR="00062B33">
        <w:rPr>
          <w:rFonts w:ascii="Times New Roman" w:hAnsi="Times New Roman" w:cs="Times New Roman"/>
          <w:sz w:val="24"/>
        </w:rPr>
        <w:t xml:space="preserve">, HR 5.31, 95%CI 3.13 to 9.02). </w:t>
      </w:r>
    </w:p>
    <w:p w14:paraId="3FD0B9AD" w14:textId="5D12AEDC" w:rsidR="00062B33" w:rsidRPr="00F51D7C" w:rsidRDefault="00062B33" w:rsidP="00541517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ROC</w:t>
      </w:r>
      <w:r w:rsidRPr="00AF329F">
        <w:rPr>
          <w:rFonts w:ascii="Times New Roman" w:hAnsi="Times New Roman" w:cs="Times New Roman"/>
          <w:sz w:val="24"/>
        </w:rPr>
        <w:t xml:space="preserve"> curve</w:t>
      </w:r>
      <w:r>
        <w:rPr>
          <w:rFonts w:ascii="Times New Roman" w:hAnsi="Times New Roman" w:cs="Times New Roman"/>
          <w:sz w:val="24"/>
        </w:rPr>
        <w:t xml:space="preserve"> analysis was performed for the possible predicting factors (Figure </w:t>
      </w:r>
      <w:r w:rsidR="00B73907">
        <w:rPr>
          <w:rFonts w:ascii="Times New Roman" w:hAnsi="Times New Roman" w:cs="Times New Roman" w:hint="eastAsia"/>
          <w:sz w:val="24"/>
        </w:rPr>
        <w:t>4</w:t>
      </w:r>
      <w:r>
        <w:rPr>
          <w:rFonts w:ascii="Times New Roman" w:hAnsi="Times New Roman" w:cs="Times New Roman"/>
          <w:sz w:val="24"/>
        </w:rPr>
        <w:t xml:space="preserve">). We tentatively defined the “7-factor model” as the combination of 7 independent variables for VTE in the final logistic regression model. </w:t>
      </w:r>
      <w:r w:rsidR="008B7B33">
        <w:rPr>
          <w:rFonts w:ascii="Times New Roman" w:hAnsi="Times New Roman" w:cs="Times New Roman"/>
          <w:sz w:val="24"/>
        </w:rPr>
        <w:t>W</w:t>
      </w:r>
      <w:r>
        <w:rPr>
          <w:rFonts w:ascii="Times New Roman" w:hAnsi="Times New Roman" w:cs="Times New Roman"/>
          <w:sz w:val="24"/>
        </w:rPr>
        <w:t xml:space="preserve">e also defined </w:t>
      </w:r>
      <w:r w:rsidR="008B7B33">
        <w:rPr>
          <w:rFonts w:ascii="Times New Roman" w:hAnsi="Times New Roman" w:cs="Times New Roman"/>
          <w:sz w:val="24"/>
        </w:rPr>
        <w:t xml:space="preserve">a more simple </w:t>
      </w:r>
      <w:r>
        <w:rPr>
          <w:rFonts w:ascii="Times New Roman" w:hAnsi="Times New Roman" w:cs="Times New Roman"/>
          <w:sz w:val="24"/>
        </w:rPr>
        <w:t xml:space="preserve">“3-factor score”, </w:t>
      </w:r>
      <w:r w:rsidR="008B7B33">
        <w:rPr>
          <w:rFonts w:ascii="Times New Roman" w:hAnsi="Times New Roman" w:cs="Times New Roman"/>
          <w:sz w:val="24"/>
        </w:rPr>
        <w:t>(</w:t>
      </w:r>
      <w:r>
        <w:rPr>
          <w:rFonts w:ascii="Times New Roman" w:hAnsi="Times New Roman" w:cs="Times New Roman"/>
          <w:sz w:val="24"/>
        </w:rPr>
        <w:t>“Wuhan score”</w:t>
      </w:r>
      <w:r w:rsidR="008B7B33">
        <w:rPr>
          <w:rFonts w:ascii="Times New Roman" w:hAnsi="Times New Roman" w:cs="Times New Roman"/>
          <w:sz w:val="24"/>
        </w:rPr>
        <w:t xml:space="preserve">) </w:t>
      </w:r>
      <w:r>
        <w:rPr>
          <w:rFonts w:ascii="Times New Roman" w:hAnsi="Times New Roman" w:cs="Times New Roman"/>
          <w:sz w:val="24"/>
        </w:rPr>
        <w:t xml:space="preserve">as the model </w:t>
      </w:r>
      <w:r w:rsidR="008B7B33">
        <w:rPr>
          <w:rFonts w:ascii="Times New Roman" w:hAnsi="Times New Roman" w:cs="Times New Roman"/>
          <w:sz w:val="24"/>
        </w:rPr>
        <w:t>using</w:t>
      </w:r>
      <w:r>
        <w:rPr>
          <w:rFonts w:ascii="Times New Roman" w:hAnsi="Times New Roman" w:cs="Times New Roman"/>
          <w:sz w:val="24"/>
        </w:rPr>
        <w:t xml:space="preserve"> the 3 coagulation variables significantly associated with symptomatic VTE: </w:t>
      </w:r>
      <w:r w:rsidRPr="00A93F21">
        <w:rPr>
          <w:rFonts w:ascii="Times New Roman" w:hAnsi="Times New Roman" w:cs="Times New Roman"/>
          <w:sz w:val="24"/>
        </w:rPr>
        <w:t>fibrinogen</w:t>
      </w:r>
      <w:r>
        <w:rPr>
          <w:rFonts w:ascii="Times New Roman" w:hAnsi="Times New Roman" w:cs="Times New Roman" w:hint="eastAsia"/>
          <w:sz w:val="24"/>
        </w:rPr>
        <w:t xml:space="preserve"> and</w:t>
      </w:r>
      <w:r w:rsidRPr="00A93F21">
        <w:rPr>
          <w:rFonts w:ascii="Times New Roman" w:hAnsi="Times New Roman" w:cs="Times New Roman"/>
          <w:sz w:val="24"/>
        </w:rPr>
        <w:t xml:space="preserve"> D-dimer on admission, and D</w:t>
      </w:r>
      <w:r>
        <w:rPr>
          <w:rFonts w:ascii="Times New Roman" w:hAnsi="Times New Roman" w:cs="Times New Roman"/>
          <w:sz w:val="24"/>
        </w:rPr>
        <w:t>I</w:t>
      </w:r>
      <w:r w:rsidRPr="00A93F21">
        <w:rPr>
          <w:rFonts w:ascii="Times New Roman" w:hAnsi="Times New Roman" w:cs="Times New Roman"/>
          <w:sz w:val="24"/>
        </w:rPr>
        <w:t xml:space="preserve"> ≥ 1.5</w:t>
      </w:r>
      <w:r>
        <w:rPr>
          <w:rFonts w:ascii="Times New Roman" w:hAnsi="Times New Roman" w:cs="Times New Roman" w:hint="eastAsia"/>
          <w:sz w:val="24"/>
        </w:rPr>
        <w:t xml:space="preserve"> fold</w:t>
      </w:r>
      <w:r>
        <w:rPr>
          <w:rFonts w:ascii="Times New Roman" w:hAnsi="Times New Roman" w:cs="Times New Roman"/>
          <w:sz w:val="24"/>
        </w:rPr>
        <w:t xml:space="preserve">. </w:t>
      </w:r>
      <w:r w:rsidRPr="00134C39">
        <w:rPr>
          <w:rFonts w:ascii="Times New Roman" w:hAnsi="Times New Roman" w:cs="Times New Roman"/>
          <w:sz w:val="24"/>
        </w:rPr>
        <w:t xml:space="preserve">The </w:t>
      </w:r>
      <w:r>
        <w:rPr>
          <w:rFonts w:ascii="Times New Roman" w:hAnsi="Times New Roman" w:cs="Times New Roman"/>
          <w:sz w:val="24"/>
        </w:rPr>
        <w:t>7-factor model</w:t>
      </w:r>
      <w:r w:rsidRPr="00134C39">
        <w:rPr>
          <w:rFonts w:ascii="Times New Roman" w:hAnsi="Times New Roman" w:cs="Times New Roman"/>
          <w:sz w:val="24"/>
        </w:rPr>
        <w:t xml:space="preserve"> </w:t>
      </w:r>
      <w:r w:rsidR="008B7B33">
        <w:rPr>
          <w:rFonts w:ascii="Times New Roman" w:hAnsi="Times New Roman" w:cs="Times New Roman"/>
          <w:sz w:val="24"/>
        </w:rPr>
        <w:t>showed</w:t>
      </w:r>
      <w:r w:rsidRPr="00134C39">
        <w:rPr>
          <w:rFonts w:ascii="Times New Roman" w:hAnsi="Times New Roman" w:cs="Times New Roman"/>
          <w:sz w:val="24"/>
        </w:rPr>
        <w:t xml:space="preserve"> the highest </w:t>
      </w:r>
      <w:r>
        <w:rPr>
          <w:rFonts w:ascii="Times New Roman" w:hAnsi="Times New Roman" w:cs="Times New Roman"/>
          <w:sz w:val="24"/>
        </w:rPr>
        <w:t>prediction accuracy for symptomatic VTE</w:t>
      </w:r>
      <w:r w:rsidRPr="00134C39">
        <w:rPr>
          <w:rFonts w:ascii="Times New Roman" w:hAnsi="Times New Roman" w:cs="Times New Roman"/>
          <w:sz w:val="24"/>
        </w:rPr>
        <w:t xml:space="preserve"> (</w:t>
      </w:r>
      <w:r>
        <w:rPr>
          <w:rFonts w:ascii="Times New Roman" w:hAnsi="Times New Roman" w:cs="Times New Roman"/>
          <w:sz w:val="24"/>
        </w:rPr>
        <w:t>AUC</w:t>
      </w:r>
      <w:r w:rsidRPr="00134C39">
        <w:rPr>
          <w:rFonts w:ascii="Times New Roman" w:hAnsi="Times New Roman" w:cs="Times New Roman"/>
          <w:sz w:val="24"/>
        </w:rPr>
        <w:t xml:space="preserve"> 0.</w:t>
      </w:r>
      <w:r>
        <w:rPr>
          <w:rFonts w:ascii="Times New Roman" w:hAnsi="Times New Roman" w:cs="Times New Roman"/>
          <w:sz w:val="24"/>
        </w:rPr>
        <w:t>912,</w:t>
      </w:r>
      <w:r w:rsidRPr="00134C39">
        <w:rPr>
          <w:rFonts w:ascii="Times New Roman" w:hAnsi="Times New Roman" w:cs="Times New Roman"/>
          <w:sz w:val="24"/>
        </w:rPr>
        <w:t xml:space="preserve"> 95%CI 0.</w:t>
      </w:r>
      <w:r>
        <w:rPr>
          <w:rFonts w:ascii="Times New Roman" w:hAnsi="Times New Roman" w:cs="Times New Roman"/>
          <w:sz w:val="24"/>
        </w:rPr>
        <w:t>878 to 0.945</w:t>
      </w:r>
      <w:r w:rsidRPr="00134C39">
        <w:rPr>
          <w:rFonts w:ascii="Times New Roman" w:hAnsi="Times New Roman" w:cs="Times New Roman"/>
          <w:sz w:val="24"/>
        </w:rPr>
        <w:t>), followed by the</w:t>
      </w:r>
      <w:r w:rsidR="00863C21">
        <w:rPr>
          <w:rFonts w:ascii="Times New Roman" w:hAnsi="Times New Roman" w:cs="Times New Roman"/>
          <w:sz w:val="24"/>
        </w:rPr>
        <w:t xml:space="preserve"> simple</w:t>
      </w:r>
      <w:r w:rsidRPr="00134C39">
        <w:rPr>
          <w:rFonts w:ascii="Times New Roman" w:hAnsi="Times New Roman" w:cs="Times New Roman"/>
          <w:sz w:val="24"/>
        </w:rPr>
        <w:t xml:space="preserve"> </w:t>
      </w:r>
      <w:r w:rsidR="0032250C">
        <w:rPr>
          <w:rFonts w:ascii="Times New Roman" w:hAnsi="Times New Roman" w:cs="Times New Roman"/>
          <w:sz w:val="24"/>
        </w:rPr>
        <w:t xml:space="preserve">Wuhan score </w:t>
      </w:r>
      <w:r>
        <w:rPr>
          <w:rFonts w:ascii="Times New Roman" w:hAnsi="Times New Roman" w:cs="Times New Roman"/>
          <w:sz w:val="24"/>
        </w:rPr>
        <w:t>(AUC 0.865, 95%CI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134C39">
        <w:rPr>
          <w:rFonts w:ascii="Times New Roman" w:hAnsi="Times New Roman" w:cs="Times New Roman"/>
          <w:sz w:val="24"/>
        </w:rPr>
        <w:t>0.</w:t>
      </w:r>
      <w:r>
        <w:rPr>
          <w:rFonts w:ascii="Times New Roman" w:hAnsi="Times New Roman" w:cs="Times New Roman"/>
          <w:sz w:val="24"/>
        </w:rPr>
        <w:t>822</w:t>
      </w:r>
      <w:r w:rsidRPr="00134C39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to</w:t>
      </w:r>
      <w:r w:rsidRPr="00134C39">
        <w:rPr>
          <w:rFonts w:ascii="Times New Roman" w:hAnsi="Times New Roman" w:cs="Times New Roman"/>
          <w:sz w:val="24"/>
        </w:rPr>
        <w:t xml:space="preserve"> 0.</w:t>
      </w:r>
      <w:r>
        <w:rPr>
          <w:rFonts w:ascii="Times New Roman" w:hAnsi="Times New Roman" w:cs="Times New Roman"/>
          <w:sz w:val="24"/>
        </w:rPr>
        <w:t>90</w:t>
      </w:r>
      <w:r w:rsidRPr="00134C39">
        <w:rPr>
          <w:rFonts w:ascii="Times New Roman" w:hAnsi="Times New Roman" w:cs="Times New Roman"/>
          <w:sz w:val="24"/>
        </w:rPr>
        <w:t xml:space="preserve">7), </w:t>
      </w:r>
      <w:r w:rsidRPr="0014598A">
        <w:rPr>
          <w:rFonts w:ascii="Times New Roman" w:hAnsi="Times New Roman" w:cs="Times New Roman"/>
          <w:sz w:val="24"/>
        </w:rPr>
        <w:t>DI ≥ 1.5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 xml:space="preserve">fold </w:t>
      </w:r>
      <w:r w:rsidRPr="0014598A">
        <w:rPr>
          <w:rFonts w:ascii="Times New Roman" w:hAnsi="Times New Roman" w:cs="Times New Roman"/>
          <w:sz w:val="24"/>
        </w:rPr>
        <w:t>(AUC 0.</w:t>
      </w:r>
      <w:r>
        <w:rPr>
          <w:rFonts w:ascii="Times New Roman" w:hAnsi="Times New Roman" w:cs="Times New Roman"/>
          <w:sz w:val="24"/>
        </w:rPr>
        <w:t>751</w:t>
      </w:r>
      <w:r w:rsidRPr="0014598A">
        <w:rPr>
          <w:rFonts w:ascii="Times New Roman" w:hAnsi="Times New Roman" w:cs="Times New Roman"/>
          <w:sz w:val="24"/>
        </w:rPr>
        <w:t>, 95%CI 0.</w:t>
      </w:r>
      <w:r>
        <w:rPr>
          <w:rFonts w:ascii="Times New Roman" w:hAnsi="Times New Roman" w:cs="Times New Roman"/>
          <w:sz w:val="24"/>
        </w:rPr>
        <w:t>686</w:t>
      </w:r>
      <w:r w:rsidRPr="0014598A">
        <w:rPr>
          <w:rFonts w:ascii="Times New Roman" w:hAnsi="Times New Roman" w:cs="Times New Roman"/>
          <w:sz w:val="24"/>
        </w:rPr>
        <w:t xml:space="preserve"> to 0.</w:t>
      </w:r>
      <w:r>
        <w:rPr>
          <w:rFonts w:ascii="Times New Roman" w:hAnsi="Times New Roman" w:cs="Times New Roman"/>
          <w:sz w:val="24"/>
        </w:rPr>
        <w:t>816</w:t>
      </w:r>
      <w:r w:rsidRPr="0014598A"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 xml:space="preserve">, </w:t>
      </w:r>
      <w:r w:rsidRPr="00134C39">
        <w:rPr>
          <w:rFonts w:ascii="Times New Roman" w:hAnsi="Times New Roman" w:cs="Times New Roman"/>
          <w:sz w:val="24"/>
        </w:rPr>
        <w:t>D-di</w:t>
      </w:r>
      <w:r>
        <w:rPr>
          <w:rFonts w:ascii="Times New Roman" w:hAnsi="Times New Roman" w:cs="Times New Roman"/>
          <w:sz w:val="24"/>
        </w:rPr>
        <w:t xml:space="preserve">mer on admission </w:t>
      </w:r>
      <w:r w:rsidRPr="0014598A">
        <w:rPr>
          <w:rFonts w:ascii="Times New Roman" w:hAnsi="Times New Roman" w:cs="Times New Roman"/>
          <w:sz w:val="24"/>
        </w:rPr>
        <w:t>(AUC 0.</w:t>
      </w:r>
      <w:r>
        <w:rPr>
          <w:rFonts w:ascii="Times New Roman" w:hAnsi="Times New Roman" w:cs="Times New Roman"/>
          <w:sz w:val="24"/>
        </w:rPr>
        <w:t>711</w:t>
      </w:r>
      <w:r w:rsidRPr="0014598A">
        <w:rPr>
          <w:rFonts w:ascii="Times New Roman" w:hAnsi="Times New Roman" w:cs="Times New Roman"/>
          <w:sz w:val="24"/>
        </w:rPr>
        <w:t>, 95%CI 0.</w:t>
      </w:r>
      <w:r>
        <w:rPr>
          <w:rFonts w:ascii="Times New Roman" w:hAnsi="Times New Roman" w:cs="Times New Roman"/>
          <w:sz w:val="24"/>
        </w:rPr>
        <w:t>644</w:t>
      </w:r>
      <w:r w:rsidRPr="0014598A">
        <w:rPr>
          <w:rFonts w:ascii="Times New Roman" w:hAnsi="Times New Roman" w:cs="Times New Roman"/>
          <w:sz w:val="24"/>
        </w:rPr>
        <w:t xml:space="preserve"> to 0.</w:t>
      </w:r>
      <w:r>
        <w:rPr>
          <w:rFonts w:ascii="Times New Roman" w:hAnsi="Times New Roman" w:cs="Times New Roman"/>
          <w:sz w:val="24"/>
        </w:rPr>
        <w:t>779</w:t>
      </w:r>
      <w:r w:rsidRPr="0014598A"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>, Geneva score, Improve score</w:t>
      </w:r>
      <w:r w:rsidR="00974CBA">
        <w:rPr>
          <w:rFonts w:ascii="Times New Roman" w:hAnsi="Times New Roman" w:cs="Times New Roman" w:hint="eastAsia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and Padua model. </w:t>
      </w:r>
      <w:r w:rsidR="0032250C">
        <w:rPr>
          <w:rFonts w:ascii="Times New Roman" w:hAnsi="Times New Roman" w:cs="Times New Roman"/>
          <w:sz w:val="24"/>
        </w:rPr>
        <w:t>T</w:t>
      </w:r>
      <w:r>
        <w:rPr>
          <w:rFonts w:ascii="Times New Roman" w:hAnsi="Times New Roman" w:cs="Times New Roman"/>
          <w:sz w:val="24"/>
        </w:rPr>
        <w:t xml:space="preserve">he Wuhan score (3-factor model) </w:t>
      </w:r>
      <w:r w:rsidR="00077780">
        <w:rPr>
          <w:rFonts w:ascii="Times New Roman" w:hAnsi="Times New Roman" w:cs="Times New Roman"/>
          <w:sz w:val="24"/>
        </w:rPr>
        <w:t>ha</w:t>
      </w:r>
      <w:r>
        <w:rPr>
          <w:rFonts w:ascii="Times New Roman" w:hAnsi="Times New Roman" w:cs="Times New Roman" w:hint="eastAsia"/>
          <w:sz w:val="24"/>
        </w:rPr>
        <w:t>d</w:t>
      </w:r>
      <w:r>
        <w:rPr>
          <w:rFonts w:ascii="Times New Roman" w:hAnsi="Times New Roman" w:cs="Times New Roman"/>
          <w:sz w:val="24"/>
        </w:rPr>
        <w:t xml:space="preserve"> a sensitivity of 0.93 and a specificity of 0.71 for predicting symptomatic VTE in COVID-19 patients.</w:t>
      </w:r>
    </w:p>
    <w:p w14:paraId="3FD0B9AE" w14:textId="77777777" w:rsidR="00062B33" w:rsidRPr="00C77BBC" w:rsidRDefault="00062B33" w:rsidP="00541517">
      <w:pPr>
        <w:spacing w:line="480" w:lineRule="auto"/>
        <w:rPr>
          <w:rFonts w:ascii="Times New Roman" w:hAnsi="Times New Roman" w:cs="Times New Roman"/>
          <w:sz w:val="24"/>
        </w:rPr>
      </w:pPr>
    </w:p>
    <w:p w14:paraId="589DC05D" w14:textId="77777777" w:rsidR="00077780" w:rsidRDefault="00077780" w:rsidP="00541517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  <w:sectPr w:rsidR="00077780" w:rsidSect="00D1148E">
          <w:pgSz w:w="11906" w:h="16838"/>
          <w:pgMar w:top="1440" w:right="1440" w:bottom="1440" w:left="1440" w:header="851" w:footer="992" w:gutter="0"/>
          <w:lnNumType w:countBy="1"/>
          <w:cols w:space="425"/>
          <w:docGrid w:type="lines" w:linePitch="312"/>
        </w:sectPr>
      </w:pPr>
    </w:p>
    <w:p w14:paraId="3FD0B9AF" w14:textId="33582C06" w:rsidR="00062B33" w:rsidRPr="00C53EB2" w:rsidRDefault="00062B33" w:rsidP="00541517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  <w:r w:rsidRPr="00C53EB2">
        <w:rPr>
          <w:rFonts w:ascii="Times New Roman" w:hAnsi="Times New Roman" w:cs="Times New Roman"/>
          <w:b/>
          <w:sz w:val="24"/>
        </w:rPr>
        <w:lastRenderedPageBreak/>
        <w:t>DISCUSSION</w:t>
      </w:r>
    </w:p>
    <w:p w14:paraId="2D3BC1F0" w14:textId="1AAD5F39" w:rsidR="00077780" w:rsidRDefault="00062B33" w:rsidP="00077780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To our knowledge, this is the </w:t>
      </w:r>
      <w:r>
        <w:rPr>
          <w:rFonts w:ascii="Times New Roman" w:hAnsi="Times New Roman" w:cs="Times New Roman" w:hint="eastAsia"/>
          <w:sz w:val="24"/>
        </w:rPr>
        <w:t>largest</w:t>
      </w:r>
      <w:r>
        <w:rPr>
          <w:rFonts w:ascii="Times New Roman" w:hAnsi="Times New Roman" w:cs="Times New Roman"/>
          <w:sz w:val="24"/>
        </w:rPr>
        <w:t xml:space="preserve"> multicent</w:t>
      </w:r>
      <w:r w:rsidR="00974CBA">
        <w:rPr>
          <w:rFonts w:ascii="Times New Roman" w:hAnsi="Times New Roman" w:cs="Times New Roman" w:hint="eastAsia"/>
          <w:sz w:val="24"/>
        </w:rPr>
        <w:t>re</w:t>
      </w:r>
      <w:r>
        <w:rPr>
          <w:rFonts w:ascii="Times New Roman" w:hAnsi="Times New Roman" w:cs="Times New Roman"/>
          <w:sz w:val="24"/>
        </w:rPr>
        <w:t xml:space="preserve"> study </w:t>
      </w:r>
      <w:r>
        <w:rPr>
          <w:rFonts w:ascii="Times New Roman" w:hAnsi="Times New Roman" w:cs="Times New Roman" w:hint="eastAsia"/>
          <w:sz w:val="24"/>
        </w:rPr>
        <w:t>that systematically investigated the risk of</w:t>
      </w:r>
      <w:r w:rsidR="00077780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 w:hint="eastAsia"/>
          <w:sz w:val="24"/>
        </w:rPr>
        <w:t xml:space="preserve"> and predicting factors for</w:t>
      </w:r>
      <w:r w:rsidR="00077780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symptomatic VTE in </w:t>
      </w:r>
      <w:r w:rsidRPr="00C54648">
        <w:rPr>
          <w:rFonts w:ascii="Times New Roman" w:hAnsi="Times New Roman" w:cs="Times New Roman"/>
          <w:sz w:val="24"/>
        </w:rPr>
        <w:t>hospitalized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COVID-19 patients. 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="00077780">
        <w:rPr>
          <w:rFonts w:ascii="Times New Roman" w:hAnsi="Times New Roman" w:cs="Times New Roman"/>
          <w:sz w:val="24"/>
        </w:rPr>
        <w:t xml:space="preserve">Our principal findings are as follows: (i) there is an excess risk of VTE in severe and non-severe hospitalized COVID-19 patients compared to non-COVID-19 medical inpatients; (ii) New-onset </w:t>
      </w:r>
      <w:r w:rsidR="00974CBA">
        <w:rPr>
          <w:rFonts w:ascii="Times New Roman" w:hAnsi="Times New Roman" w:cs="Times New Roman" w:hint="eastAsia"/>
          <w:sz w:val="24"/>
        </w:rPr>
        <w:t>PE</w:t>
      </w:r>
      <w:r w:rsidR="00077780">
        <w:rPr>
          <w:rFonts w:ascii="Times New Roman" w:hAnsi="Times New Roman" w:cs="Times New Roman"/>
          <w:sz w:val="24"/>
        </w:rPr>
        <w:t xml:space="preserve"> increased in-hospital deaths, and </w:t>
      </w:r>
      <w:r w:rsidR="00022D58">
        <w:rPr>
          <w:rFonts w:ascii="Times New Roman" w:hAnsi="Times New Roman" w:cs="Times New Roman" w:hint="eastAsia"/>
          <w:sz w:val="24"/>
        </w:rPr>
        <w:t>7 factors</w:t>
      </w:r>
      <w:r w:rsidR="00077780">
        <w:rPr>
          <w:rFonts w:ascii="Times New Roman" w:hAnsi="Times New Roman" w:cs="Times New Roman"/>
          <w:sz w:val="24"/>
        </w:rPr>
        <w:t xml:space="preserve"> </w:t>
      </w:r>
      <w:r w:rsidR="00077780" w:rsidRPr="006F41E2">
        <w:rPr>
          <w:rFonts w:ascii="Times New Roman" w:hAnsi="Times New Roman" w:cs="Times New Roman"/>
          <w:sz w:val="24"/>
        </w:rPr>
        <w:t>predic</w:t>
      </w:r>
      <w:r w:rsidR="00077780">
        <w:rPr>
          <w:rFonts w:ascii="Times New Roman" w:hAnsi="Times New Roman" w:cs="Times New Roman"/>
          <w:sz w:val="24"/>
        </w:rPr>
        <w:t>ted</w:t>
      </w:r>
      <w:r w:rsidR="00077780" w:rsidRPr="006F41E2">
        <w:rPr>
          <w:rFonts w:ascii="Times New Roman" w:hAnsi="Times New Roman" w:cs="Times New Roman"/>
          <w:sz w:val="24"/>
        </w:rPr>
        <w:t xml:space="preserve"> symptomatic VTE in hospitalized COVID-19 patients</w:t>
      </w:r>
      <w:r w:rsidR="00022D58">
        <w:rPr>
          <w:rFonts w:ascii="Times New Roman" w:hAnsi="Times New Roman" w:cs="Times New Roman" w:hint="eastAsia"/>
          <w:sz w:val="24"/>
        </w:rPr>
        <w:t xml:space="preserve"> </w:t>
      </w:r>
      <w:r w:rsidR="00022D58" w:rsidRPr="00022D58">
        <w:rPr>
          <w:rFonts w:ascii="Times New Roman" w:hAnsi="Times New Roman" w:cs="Times New Roman"/>
          <w:sz w:val="24"/>
        </w:rPr>
        <w:t>independent</w:t>
      </w:r>
      <w:r w:rsidR="00077780">
        <w:rPr>
          <w:rFonts w:ascii="Times New Roman" w:hAnsi="Times New Roman" w:cs="Times New Roman"/>
          <w:sz w:val="24"/>
        </w:rPr>
        <w:t xml:space="preserve">; and (iii) a simple </w:t>
      </w:r>
      <w:r w:rsidR="00077780" w:rsidRPr="006F41E2">
        <w:rPr>
          <w:rFonts w:ascii="Times New Roman" w:hAnsi="Times New Roman" w:cs="Times New Roman"/>
          <w:sz w:val="24"/>
        </w:rPr>
        <w:t>“3-factor” model</w:t>
      </w:r>
      <w:r w:rsidR="00077780">
        <w:rPr>
          <w:rFonts w:ascii="Times New Roman" w:hAnsi="Times New Roman" w:cs="Times New Roman"/>
          <w:sz w:val="24"/>
        </w:rPr>
        <w:t xml:space="preserve"> (Wuhan score)</w:t>
      </w:r>
      <w:r w:rsidR="00077780" w:rsidRPr="006F41E2">
        <w:rPr>
          <w:rFonts w:ascii="Times New Roman" w:hAnsi="Times New Roman" w:cs="Times New Roman"/>
          <w:sz w:val="24"/>
        </w:rPr>
        <w:t xml:space="preserve"> consisting of 3 coagulation variables</w:t>
      </w:r>
      <w:r w:rsidR="00077780">
        <w:rPr>
          <w:rFonts w:ascii="Times New Roman" w:hAnsi="Times New Roman" w:cs="Times New Roman"/>
          <w:sz w:val="24"/>
        </w:rPr>
        <w:t xml:space="preserve"> (</w:t>
      </w:r>
      <w:r w:rsidR="00077780" w:rsidRPr="00A93F21">
        <w:rPr>
          <w:rFonts w:ascii="Times New Roman" w:hAnsi="Times New Roman" w:cs="Times New Roman"/>
          <w:sz w:val="24"/>
        </w:rPr>
        <w:t>fibrinogen</w:t>
      </w:r>
      <w:r w:rsidR="00077780">
        <w:rPr>
          <w:rFonts w:ascii="Times New Roman" w:hAnsi="Times New Roman" w:cs="Times New Roman" w:hint="eastAsia"/>
          <w:sz w:val="24"/>
        </w:rPr>
        <w:t xml:space="preserve"> and</w:t>
      </w:r>
      <w:r w:rsidR="00077780" w:rsidRPr="00A93F21">
        <w:rPr>
          <w:rFonts w:ascii="Times New Roman" w:hAnsi="Times New Roman" w:cs="Times New Roman"/>
          <w:sz w:val="24"/>
        </w:rPr>
        <w:t xml:space="preserve"> D-dimer </w:t>
      </w:r>
      <w:r w:rsidR="00077780">
        <w:rPr>
          <w:rFonts w:ascii="Times New Roman" w:hAnsi="Times New Roman" w:cs="Times New Roman"/>
          <w:sz w:val="24"/>
        </w:rPr>
        <w:t xml:space="preserve">levels </w:t>
      </w:r>
      <w:r w:rsidR="00077780" w:rsidRPr="00A93F21">
        <w:rPr>
          <w:rFonts w:ascii="Times New Roman" w:hAnsi="Times New Roman" w:cs="Times New Roman"/>
          <w:sz w:val="24"/>
        </w:rPr>
        <w:t>on admission, and D</w:t>
      </w:r>
      <w:r w:rsidR="00077780">
        <w:rPr>
          <w:rFonts w:ascii="Times New Roman" w:hAnsi="Times New Roman" w:cs="Times New Roman"/>
          <w:sz w:val="24"/>
        </w:rPr>
        <w:t>I</w:t>
      </w:r>
      <w:r w:rsidR="00077780" w:rsidRPr="00A93F21">
        <w:rPr>
          <w:rFonts w:ascii="Times New Roman" w:hAnsi="Times New Roman" w:cs="Times New Roman"/>
          <w:sz w:val="24"/>
        </w:rPr>
        <w:t xml:space="preserve"> ≥ 1.5</w:t>
      </w:r>
      <w:r w:rsidR="00077780">
        <w:rPr>
          <w:rFonts w:ascii="Times New Roman" w:hAnsi="Times New Roman" w:cs="Times New Roman" w:hint="eastAsia"/>
          <w:sz w:val="24"/>
        </w:rPr>
        <w:t xml:space="preserve"> fold</w:t>
      </w:r>
      <w:r w:rsidR="00077780">
        <w:rPr>
          <w:rFonts w:ascii="Times New Roman" w:hAnsi="Times New Roman" w:cs="Times New Roman"/>
          <w:sz w:val="24"/>
        </w:rPr>
        <w:t xml:space="preserve">) </w:t>
      </w:r>
      <w:r w:rsidR="00077780" w:rsidRPr="006F41E2">
        <w:rPr>
          <w:rFonts w:ascii="Times New Roman" w:hAnsi="Times New Roman" w:cs="Times New Roman"/>
          <w:sz w:val="24"/>
        </w:rPr>
        <w:t xml:space="preserve">showed </w:t>
      </w:r>
      <w:r w:rsidR="00C5315F">
        <w:rPr>
          <w:rFonts w:ascii="Times New Roman" w:hAnsi="Times New Roman" w:cs="Times New Roman"/>
          <w:sz w:val="24"/>
        </w:rPr>
        <w:t xml:space="preserve">very </w:t>
      </w:r>
      <w:r w:rsidR="00077780">
        <w:rPr>
          <w:rFonts w:ascii="Times New Roman" w:hAnsi="Times New Roman" w:cs="Times New Roman"/>
          <w:sz w:val="24"/>
        </w:rPr>
        <w:t>good prediction</w:t>
      </w:r>
      <w:r w:rsidR="00077780" w:rsidRPr="006F41E2">
        <w:rPr>
          <w:rFonts w:ascii="Times New Roman" w:hAnsi="Times New Roman" w:cs="Times New Roman"/>
          <w:sz w:val="24"/>
        </w:rPr>
        <w:t xml:space="preserve"> for symptomatic VTE.</w:t>
      </w:r>
    </w:p>
    <w:p w14:paraId="7B19D683" w14:textId="1090BE33" w:rsidR="00C5315F" w:rsidRDefault="00C5315F" w:rsidP="00541517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</w:t>
      </w:r>
      <w:r w:rsidR="00062B33">
        <w:rPr>
          <w:rFonts w:ascii="Times New Roman" w:hAnsi="Times New Roman" w:cs="Times New Roman" w:hint="eastAsia"/>
          <w:sz w:val="24"/>
        </w:rPr>
        <w:t>everal other studies and case series on incidence</w:t>
      </w:r>
      <w:r w:rsidR="00062B33">
        <w:rPr>
          <w:rFonts w:ascii="Times New Roman" w:hAnsi="Times New Roman" w:cs="Times New Roman"/>
          <w:sz w:val="24"/>
        </w:rPr>
        <w:t xml:space="preserve"> of </w:t>
      </w:r>
      <w:r w:rsidR="00062B33">
        <w:rPr>
          <w:rFonts w:ascii="Times New Roman" w:hAnsi="Times New Roman" w:cs="Times New Roman" w:hint="eastAsia"/>
          <w:sz w:val="24"/>
        </w:rPr>
        <w:t xml:space="preserve">VTE </w:t>
      </w:r>
      <w:r w:rsidR="00062B33">
        <w:rPr>
          <w:rFonts w:ascii="Times New Roman" w:hAnsi="Times New Roman" w:cs="Times New Roman"/>
          <w:sz w:val="24"/>
        </w:rPr>
        <w:t>in</w:t>
      </w:r>
      <w:r w:rsidR="00062B33">
        <w:rPr>
          <w:rFonts w:ascii="Times New Roman" w:hAnsi="Times New Roman" w:cs="Times New Roman" w:hint="eastAsia"/>
          <w:sz w:val="24"/>
        </w:rPr>
        <w:t xml:space="preserve"> COVID-19 </w:t>
      </w:r>
      <w:r w:rsidR="00062B33">
        <w:rPr>
          <w:rFonts w:ascii="Times New Roman" w:hAnsi="Times New Roman" w:cs="Times New Roman"/>
          <w:sz w:val="24"/>
        </w:rPr>
        <w:t xml:space="preserve">patients </w:t>
      </w:r>
      <w:r w:rsidR="00062B33">
        <w:rPr>
          <w:rFonts w:ascii="Times New Roman" w:hAnsi="Times New Roman" w:cs="Times New Roman" w:hint="eastAsia"/>
          <w:sz w:val="24"/>
        </w:rPr>
        <w:t>have been published.</w:t>
      </w:r>
      <w:r w:rsidR="00062B33" w:rsidRPr="00D76D5D">
        <w:rPr>
          <w:rFonts w:ascii="Times New Roman" w:hAnsi="Times New Roman" w:cs="Times New Roman"/>
          <w:noProof/>
          <w:sz w:val="24"/>
          <w:vertAlign w:val="superscript"/>
        </w:rPr>
        <w:t>12-24</w:t>
      </w:r>
      <w:r w:rsidR="00062B33">
        <w:rPr>
          <w:rFonts w:ascii="Times New Roman" w:hAnsi="Times New Roman" w:cs="Times New Roman" w:hint="eastAsia"/>
          <w:sz w:val="24"/>
        </w:rPr>
        <w:t xml:space="preserve"> </w:t>
      </w:r>
      <w:proofErr w:type="gramStart"/>
      <w:r w:rsidR="00062B33">
        <w:rPr>
          <w:rFonts w:ascii="Times New Roman" w:hAnsi="Times New Roman" w:cs="Times New Roman" w:hint="eastAsia"/>
          <w:sz w:val="24"/>
        </w:rPr>
        <w:t>T</w:t>
      </w:r>
      <w:r w:rsidR="00062B33" w:rsidRPr="0089452C">
        <w:rPr>
          <w:rFonts w:ascii="Times New Roman" w:hAnsi="Times New Roman" w:cs="Times New Roman"/>
          <w:sz w:val="24"/>
        </w:rPr>
        <w:t>he</w:t>
      </w:r>
      <w:proofErr w:type="gramEnd"/>
      <w:r w:rsidR="00062B33" w:rsidRPr="0089452C">
        <w:rPr>
          <w:rFonts w:ascii="Times New Roman" w:hAnsi="Times New Roman" w:cs="Times New Roman"/>
          <w:sz w:val="24"/>
        </w:rPr>
        <w:t xml:space="preserve"> reported </w:t>
      </w:r>
      <w:r w:rsidR="00062B33">
        <w:rPr>
          <w:rFonts w:ascii="Times New Roman" w:hAnsi="Times New Roman" w:cs="Times New Roman" w:hint="eastAsia"/>
          <w:sz w:val="24"/>
        </w:rPr>
        <w:t>incidence</w:t>
      </w:r>
      <w:r w:rsidR="00062B33" w:rsidRPr="0089452C">
        <w:rPr>
          <w:rFonts w:ascii="Times New Roman" w:hAnsi="Times New Roman" w:cs="Times New Roman"/>
          <w:sz w:val="24"/>
        </w:rPr>
        <w:t xml:space="preserve"> of VTE in these </w:t>
      </w:r>
      <w:r w:rsidR="00062B33">
        <w:rPr>
          <w:rFonts w:ascii="Times New Roman" w:hAnsi="Times New Roman" w:cs="Times New Roman" w:hint="eastAsia"/>
          <w:sz w:val="24"/>
        </w:rPr>
        <w:t>cohorts</w:t>
      </w:r>
      <w:r w:rsidR="00062B33" w:rsidRPr="0089452C">
        <w:rPr>
          <w:rFonts w:ascii="Times New Roman" w:hAnsi="Times New Roman" w:cs="Times New Roman"/>
          <w:sz w:val="24"/>
        </w:rPr>
        <w:t xml:space="preserve"> </w:t>
      </w:r>
      <w:r w:rsidR="00062B33">
        <w:rPr>
          <w:rFonts w:ascii="Times New Roman" w:hAnsi="Times New Roman" w:cs="Times New Roman" w:hint="eastAsia"/>
          <w:sz w:val="24"/>
        </w:rPr>
        <w:t xml:space="preserve">varied widely </w:t>
      </w:r>
      <w:r w:rsidR="00062B33" w:rsidRPr="009C315A">
        <w:rPr>
          <w:rFonts w:ascii="Times New Roman" w:hAnsi="Times New Roman" w:cs="Times New Roman"/>
          <w:sz w:val="24"/>
        </w:rPr>
        <w:t>(4.1% to 85.4%)</w:t>
      </w:r>
      <w:r w:rsidR="00062B33">
        <w:rPr>
          <w:rFonts w:ascii="Times New Roman" w:hAnsi="Times New Roman" w:cs="Times New Roman" w:hint="eastAsia"/>
          <w:sz w:val="24"/>
        </w:rPr>
        <w:t xml:space="preserve"> due to the different characteristics of study population, different diagnostic methods, and various thromboprophylaxis</w:t>
      </w:r>
      <w:r w:rsidR="00062B33" w:rsidRPr="0089452C">
        <w:rPr>
          <w:rFonts w:ascii="Times New Roman" w:hAnsi="Times New Roman" w:cs="Times New Roman"/>
          <w:sz w:val="24"/>
        </w:rPr>
        <w:t xml:space="preserve"> </w:t>
      </w:r>
      <w:r w:rsidR="00062B33" w:rsidRPr="009C315A">
        <w:rPr>
          <w:rFonts w:ascii="Times New Roman" w:hAnsi="Times New Roman" w:cs="Times New Roman"/>
          <w:sz w:val="24"/>
        </w:rPr>
        <w:t>modalities</w:t>
      </w:r>
      <w:r w:rsidR="00062B33" w:rsidRPr="0089452C">
        <w:rPr>
          <w:rFonts w:ascii="Times New Roman" w:hAnsi="Times New Roman" w:cs="Times New Roman"/>
          <w:sz w:val="24"/>
        </w:rPr>
        <w:t>.</w:t>
      </w:r>
      <w:r w:rsidR="00062B33">
        <w:rPr>
          <w:rFonts w:ascii="Times New Roman" w:hAnsi="Times New Roman" w:cs="Times New Roman" w:hint="eastAsia"/>
          <w:sz w:val="24"/>
        </w:rPr>
        <w:t xml:space="preserve"> Most of the studies enrolled critical ill patients and employed a screening </w:t>
      </w:r>
      <w:r w:rsidR="00062B33">
        <w:rPr>
          <w:rFonts w:ascii="Times New Roman" w:hAnsi="Times New Roman" w:cs="Times New Roman"/>
          <w:sz w:val="24"/>
        </w:rPr>
        <w:t>strategy</w:t>
      </w:r>
      <w:r w:rsidR="00062B33">
        <w:rPr>
          <w:rFonts w:ascii="Times New Roman" w:hAnsi="Times New Roman" w:cs="Times New Roman" w:hint="eastAsia"/>
          <w:sz w:val="24"/>
        </w:rPr>
        <w:t xml:space="preserve"> with </w:t>
      </w:r>
      <w:r w:rsidR="00062B33" w:rsidRPr="00016B42">
        <w:rPr>
          <w:rFonts w:ascii="Times New Roman" w:hAnsi="Times New Roman" w:cs="Times New Roman"/>
          <w:sz w:val="24"/>
        </w:rPr>
        <w:t>ultrasonography</w:t>
      </w:r>
      <w:r w:rsidR="00062B33">
        <w:rPr>
          <w:rFonts w:ascii="Times New Roman" w:hAnsi="Times New Roman" w:cs="Times New Roman" w:hint="eastAsia"/>
          <w:sz w:val="24"/>
        </w:rPr>
        <w:t xml:space="preserve">. </w:t>
      </w:r>
      <w:r w:rsidR="00062B33">
        <w:rPr>
          <w:rFonts w:ascii="Times New Roman" w:hAnsi="Times New Roman" w:cs="Times New Roman"/>
          <w:sz w:val="24"/>
        </w:rPr>
        <w:t>A</w:t>
      </w:r>
      <w:r w:rsidR="00062B33" w:rsidRPr="004073DE">
        <w:rPr>
          <w:rFonts w:ascii="Times New Roman" w:hAnsi="Times New Roman" w:cs="Times New Roman"/>
          <w:sz w:val="24"/>
        </w:rPr>
        <w:t>symptomatic VTE event</w:t>
      </w:r>
      <w:r w:rsidR="00062B33">
        <w:rPr>
          <w:rFonts w:ascii="Times New Roman" w:hAnsi="Times New Roman" w:cs="Times New Roman"/>
          <w:sz w:val="24"/>
        </w:rPr>
        <w:t>s</w:t>
      </w:r>
      <w:r w:rsidR="00062B33" w:rsidRPr="004073DE">
        <w:rPr>
          <w:rFonts w:ascii="Times New Roman" w:hAnsi="Times New Roman" w:cs="Times New Roman"/>
          <w:sz w:val="24"/>
        </w:rPr>
        <w:t xml:space="preserve"> </w:t>
      </w:r>
      <w:r w:rsidR="00062B33">
        <w:rPr>
          <w:rFonts w:ascii="Times New Roman" w:hAnsi="Times New Roman" w:cs="Times New Roman"/>
          <w:sz w:val="24"/>
        </w:rPr>
        <w:t>were also</w:t>
      </w:r>
      <w:r>
        <w:rPr>
          <w:rFonts w:ascii="Times New Roman" w:hAnsi="Times New Roman" w:cs="Times New Roman"/>
          <w:sz w:val="24"/>
        </w:rPr>
        <w:t xml:space="preserve"> commonly</w:t>
      </w:r>
      <w:r w:rsidR="00062B33">
        <w:rPr>
          <w:rFonts w:ascii="Times New Roman" w:hAnsi="Times New Roman" w:cs="Times New Roman"/>
          <w:sz w:val="24"/>
        </w:rPr>
        <w:t xml:space="preserve"> included, which accounted for 65.2% to 87.8% of the total VTE events. </w:t>
      </w:r>
      <w:r w:rsidR="00062B33">
        <w:rPr>
          <w:rFonts w:ascii="Times New Roman" w:hAnsi="Times New Roman" w:cs="Times New Roman" w:hint="eastAsia"/>
          <w:sz w:val="24"/>
        </w:rPr>
        <w:t xml:space="preserve">Therefore, strikingly high rates of VTE in hospitalized COVID-19 patients were observed. </w:t>
      </w:r>
    </w:p>
    <w:p w14:paraId="3FD0B9B0" w14:textId="7977D5AD" w:rsidR="00062B33" w:rsidRDefault="00062B33" w:rsidP="00541517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In contrast, we focused on symptomatic VTE which was more clinical relevant and </w:t>
      </w:r>
      <w:r w:rsidR="00C5315F">
        <w:rPr>
          <w:rFonts w:ascii="Times New Roman" w:hAnsi="Times New Roman" w:cs="Times New Roman"/>
          <w:sz w:val="24"/>
        </w:rPr>
        <w:t xml:space="preserve">has </w:t>
      </w:r>
      <w:r>
        <w:rPr>
          <w:rFonts w:ascii="Times New Roman" w:hAnsi="Times New Roman" w:cs="Times New Roman"/>
          <w:sz w:val="24"/>
        </w:rPr>
        <w:t xml:space="preserve">always </w:t>
      </w:r>
      <w:r w:rsidR="00C5315F">
        <w:rPr>
          <w:rFonts w:ascii="Times New Roman" w:hAnsi="Times New Roman" w:cs="Times New Roman"/>
          <w:sz w:val="24"/>
        </w:rPr>
        <w:t xml:space="preserve">been </w:t>
      </w:r>
      <w:r>
        <w:rPr>
          <w:rFonts w:ascii="Times New Roman" w:hAnsi="Times New Roman" w:cs="Times New Roman"/>
          <w:sz w:val="24"/>
        </w:rPr>
        <w:t xml:space="preserve">used as the primary outcome in clinical trials. </w:t>
      </w:r>
      <w:r w:rsidR="00C5315F">
        <w:rPr>
          <w:rFonts w:ascii="Times New Roman" w:hAnsi="Times New Roman" w:cs="Times New Roman"/>
          <w:sz w:val="24"/>
        </w:rPr>
        <w:t>Indeed</w:t>
      </w:r>
      <w:r>
        <w:rPr>
          <w:rFonts w:ascii="Times New Roman" w:hAnsi="Times New Roman" w:cs="Times New Roman"/>
          <w:sz w:val="24"/>
        </w:rPr>
        <w:t>, a</w:t>
      </w:r>
      <w:r w:rsidRPr="00EA3FC5">
        <w:rPr>
          <w:rFonts w:ascii="Times New Roman" w:hAnsi="Times New Roman" w:cs="Times New Roman"/>
          <w:sz w:val="24"/>
        </w:rPr>
        <w:t>symptomatic VTE</w:t>
      </w:r>
      <w:r>
        <w:rPr>
          <w:rFonts w:ascii="Times New Roman" w:hAnsi="Times New Roman" w:cs="Times New Roman"/>
          <w:sz w:val="24"/>
        </w:rPr>
        <w:t xml:space="preserve"> </w:t>
      </w:r>
      <w:r w:rsidR="00C5315F">
        <w:rPr>
          <w:rFonts w:ascii="Times New Roman" w:hAnsi="Times New Roman" w:cs="Times New Roman"/>
          <w:sz w:val="24"/>
        </w:rPr>
        <w:t xml:space="preserve">is </w:t>
      </w:r>
      <w:r>
        <w:rPr>
          <w:rFonts w:ascii="Times New Roman" w:hAnsi="Times New Roman" w:cs="Times New Roman"/>
          <w:sz w:val="24"/>
        </w:rPr>
        <w:t>widely prevalent in special populations</w:t>
      </w:r>
      <w:r w:rsidR="00C5315F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 xml:space="preserve">such as patients suffering from acute infectious diseases, cancer and those are critical ill, even before hospitalization. </w:t>
      </w:r>
      <w:r w:rsidRPr="00625B92">
        <w:rPr>
          <w:rFonts w:ascii="Times New Roman" w:hAnsi="Times New Roman" w:cs="Times New Roman"/>
          <w:sz w:val="24"/>
        </w:rPr>
        <w:t xml:space="preserve">The </w:t>
      </w:r>
      <w:r>
        <w:rPr>
          <w:rFonts w:ascii="Times New Roman" w:hAnsi="Times New Roman" w:cs="Times New Roman"/>
          <w:sz w:val="24"/>
        </w:rPr>
        <w:t xml:space="preserve">clinical </w:t>
      </w:r>
      <w:r w:rsidRPr="00662E45">
        <w:rPr>
          <w:rFonts w:ascii="Times New Roman" w:hAnsi="Times New Roman" w:cs="Times New Roman"/>
          <w:sz w:val="24"/>
        </w:rPr>
        <w:t>importance</w:t>
      </w:r>
      <w:r>
        <w:rPr>
          <w:rFonts w:ascii="Times New Roman" w:hAnsi="Times New Roman" w:cs="Times New Roman"/>
          <w:sz w:val="24"/>
        </w:rPr>
        <w:t xml:space="preserve"> and </w:t>
      </w:r>
      <w:r w:rsidRPr="00625B92">
        <w:rPr>
          <w:rFonts w:ascii="Times New Roman" w:hAnsi="Times New Roman" w:cs="Times New Roman"/>
          <w:sz w:val="24"/>
        </w:rPr>
        <w:t xml:space="preserve">prognosis of asymptomatic </w:t>
      </w:r>
      <w:r>
        <w:rPr>
          <w:rFonts w:ascii="Times New Roman" w:hAnsi="Times New Roman" w:cs="Times New Roman"/>
          <w:sz w:val="24"/>
        </w:rPr>
        <w:t>VTE</w:t>
      </w:r>
      <w:r w:rsidRPr="00625B92">
        <w:rPr>
          <w:rFonts w:ascii="Times New Roman" w:hAnsi="Times New Roman" w:cs="Times New Roman"/>
          <w:sz w:val="24"/>
        </w:rPr>
        <w:t xml:space="preserve"> is uncertain and there is no consensus on the necessity of detection and treatment.</w:t>
      </w:r>
      <w:r w:rsidRPr="00D76D5D">
        <w:rPr>
          <w:rFonts w:ascii="Times New Roman" w:hAnsi="Times New Roman" w:cs="Times New Roman"/>
          <w:noProof/>
          <w:sz w:val="24"/>
          <w:vertAlign w:val="superscript"/>
        </w:rPr>
        <w:t>25</w:t>
      </w:r>
      <w:r w:rsidRPr="00ED09F4">
        <w:rPr>
          <w:rFonts w:ascii="Times New Roman" w:hAnsi="Times New Roman" w:cs="Times New Roman"/>
          <w:sz w:val="24"/>
        </w:rPr>
        <w:t xml:space="preserve"> </w:t>
      </w:r>
      <w:proofErr w:type="gramStart"/>
      <w:r w:rsidR="00C5315F">
        <w:rPr>
          <w:rFonts w:ascii="Times New Roman" w:hAnsi="Times New Roman" w:cs="Times New Roman"/>
          <w:sz w:val="24"/>
        </w:rPr>
        <w:t>Of</w:t>
      </w:r>
      <w:proofErr w:type="gramEnd"/>
      <w:r w:rsidR="00C5315F">
        <w:rPr>
          <w:rFonts w:ascii="Times New Roman" w:hAnsi="Times New Roman" w:cs="Times New Roman"/>
          <w:sz w:val="24"/>
        </w:rPr>
        <w:t xml:space="preserve"> note,</w:t>
      </w:r>
      <w:r>
        <w:rPr>
          <w:rFonts w:ascii="Times New Roman" w:hAnsi="Times New Roman" w:cs="Times New Roman"/>
          <w:sz w:val="24"/>
        </w:rPr>
        <w:t xml:space="preserve"> less than 5% of the a</w:t>
      </w:r>
      <w:r w:rsidRPr="00EA3FC5">
        <w:rPr>
          <w:rFonts w:ascii="Times New Roman" w:hAnsi="Times New Roman" w:cs="Times New Roman"/>
          <w:sz w:val="24"/>
        </w:rPr>
        <w:t>symptomatic VTE</w:t>
      </w:r>
      <w:r>
        <w:rPr>
          <w:rFonts w:ascii="Times New Roman" w:hAnsi="Times New Roman" w:cs="Times New Roman"/>
          <w:sz w:val="24"/>
        </w:rPr>
        <w:t xml:space="preserve"> could </w:t>
      </w:r>
      <w:r w:rsidR="00C5315F">
        <w:rPr>
          <w:rFonts w:ascii="Times New Roman" w:hAnsi="Times New Roman" w:cs="Times New Roman"/>
          <w:sz w:val="24"/>
        </w:rPr>
        <w:t xml:space="preserve">progress </w:t>
      </w:r>
      <w:r>
        <w:rPr>
          <w:rFonts w:ascii="Times New Roman" w:hAnsi="Times New Roman" w:cs="Times New Roman"/>
          <w:sz w:val="24"/>
        </w:rPr>
        <w:lastRenderedPageBreak/>
        <w:t xml:space="preserve">to a clinically </w:t>
      </w:r>
      <w:r w:rsidRPr="00EA3FC5">
        <w:rPr>
          <w:rFonts w:ascii="Times New Roman" w:hAnsi="Times New Roman" w:cs="Times New Roman"/>
          <w:sz w:val="24"/>
        </w:rPr>
        <w:t>symptomatic</w:t>
      </w:r>
      <w:r>
        <w:rPr>
          <w:rFonts w:ascii="Times New Roman" w:hAnsi="Times New Roman" w:cs="Times New Roman"/>
          <w:sz w:val="24"/>
        </w:rPr>
        <w:t xml:space="preserve"> event. </w:t>
      </w:r>
      <w:r w:rsidR="00FB0729">
        <w:rPr>
          <w:rFonts w:ascii="Times New Roman" w:hAnsi="Times New Roman" w:cs="Times New Roman"/>
          <w:sz w:val="24"/>
        </w:rPr>
        <w:t>Thus, a</w:t>
      </w:r>
      <w:r w:rsidRPr="00ED09F4">
        <w:rPr>
          <w:rFonts w:ascii="Times New Roman" w:hAnsi="Times New Roman" w:cs="Times New Roman"/>
          <w:sz w:val="24"/>
        </w:rPr>
        <w:t xml:space="preserve">symptomatic </w:t>
      </w:r>
      <w:r w:rsidR="00FB0729">
        <w:rPr>
          <w:rFonts w:ascii="Times New Roman" w:hAnsi="Times New Roman" w:cs="Times New Roman"/>
          <w:sz w:val="24"/>
        </w:rPr>
        <w:t>DVT</w:t>
      </w:r>
      <w:r w:rsidRPr="00ED09F4">
        <w:rPr>
          <w:rFonts w:ascii="Times New Roman" w:hAnsi="Times New Roman" w:cs="Times New Roman"/>
          <w:sz w:val="24"/>
        </w:rPr>
        <w:t xml:space="preserve"> is associated with a low risk of </w:t>
      </w:r>
      <w:r>
        <w:rPr>
          <w:rFonts w:ascii="Times New Roman" w:hAnsi="Times New Roman" w:cs="Times New Roman"/>
          <w:sz w:val="24"/>
        </w:rPr>
        <w:t xml:space="preserve">recurrence as well as </w:t>
      </w:r>
      <w:r w:rsidRPr="005B6CA9">
        <w:rPr>
          <w:rFonts w:ascii="Times New Roman" w:hAnsi="Times New Roman" w:cs="Times New Roman"/>
          <w:sz w:val="24"/>
        </w:rPr>
        <w:t xml:space="preserve">a low risk of </w:t>
      </w:r>
      <w:r w:rsidRPr="00ED09F4">
        <w:rPr>
          <w:rFonts w:ascii="Times New Roman" w:hAnsi="Times New Roman" w:cs="Times New Roman"/>
          <w:sz w:val="24"/>
        </w:rPr>
        <w:t>post-thrombotic syndrome</w:t>
      </w:r>
      <w:r w:rsidR="00FB0729">
        <w:rPr>
          <w:rFonts w:ascii="Times New Roman" w:hAnsi="Times New Roman" w:cs="Times New Roman"/>
          <w:sz w:val="24"/>
        </w:rPr>
        <w:t>, a</w:t>
      </w:r>
      <w:r>
        <w:rPr>
          <w:rFonts w:ascii="Times New Roman" w:hAnsi="Times New Roman" w:cs="Times New Roman"/>
          <w:sz w:val="24"/>
        </w:rPr>
        <w:t xml:space="preserve">nd long-term mortality </w:t>
      </w:r>
      <w:r w:rsidRPr="00ED09F4">
        <w:rPr>
          <w:rFonts w:ascii="Times New Roman" w:hAnsi="Times New Roman" w:cs="Times New Roman"/>
          <w:sz w:val="24"/>
        </w:rPr>
        <w:t xml:space="preserve">in asymptomatic DVT </w:t>
      </w:r>
      <w:r w:rsidR="00FB0729">
        <w:rPr>
          <w:rFonts w:ascii="Times New Roman" w:hAnsi="Times New Roman" w:cs="Times New Roman"/>
          <w:sz w:val="24"/>
        </w:rPr>
        <w:t>i</w:t>
      </w:r>
      <w:r>
        <w:rPr>
          <w:rFonts w:ascii="Times New Roman" w:hAnsi="Times New Roman" w:cs="Times New Roman"/>
          <w:sz w:val="24"/>
        </w:rPr>
        <w:t xml:space="preserve">s </w:t>
      </w:r>
      <w:r w:rsidR="00FB0729">
        <w:rPr>
          <w:rFonts w:ascii="Times New Roman" w:hAnsi="Times New Roman" w:cs="Times New Roman"/>
          <w:sz w:val="24"/>
        </w:rPr>
        <w:t xml:space="preserve">broadly </w:t>
      </w:r>
      <w:r>
        <w:rPr>
          <w:rFonts w:ascii="Times New Roman" w:hAnsi="Times New Roman" w:cs="Times New Roman"/>
          <w:sz w:val="24"/>
        </w:rPr>
        <w:t xml:space="preserve">comparable with that </w:t>
      </w:r>
      <w:r w:rsidR="00FB0729">
        <w:rPr>
          <w:rFonts w:ascii="Times New Roman" w:hAnsi="Times New Roman" w:cs="Times New Roman"/>
          <w:sz w:val="24"/>
        </w:rPr>
        <w:t xml:space="preserve">seen </w:t>
      </w:r>
      <w:r>
        <w:rPr>
          <w:rFonts w:ascii="Times New Roman" w:hAnsi="Times New Roman" w:cs="Times New Roman"/>
          <w:sz w:val="24"/>
        </w:rPr>
        <w:t>in</w:t>
      </w:r>
      <w:r w:rsidRPr="00ED09F4">
        <w:rPr>
          <w:rFonts w:ascii="Times New Roman" w:hAnsi="Times New Roman" w:cs="Times New Roman"/>
          <w:sz w:val="24"/>
        </w:rPr>
        <w:t xml:space="preserve"> no</w:t>
      </w:r>
      <w:r>
        <w:rPr>
          <w:rFonts w:ascii="Times New Roman" w:hAnsi="Times New Roman" w:cs="Times New Roman"/>
          <w:sz w:val="24"/>
        </w:rPr>
        <w:t>n-</w:t>
      </w:r>
      <w:r w:rsidRPr="00ED09F4">
        <w:rPr>
          <w:rFonts w:ascii="Times New Roman" w:hAnsi="Times New Roman" w:cs="Times New Roman"/>
          <w:sz w:val="24"/>
        </w:rPr>
        <w:t>DVT</w:t>
      </w:r>
      <w:r>
        <w:rPr>
          <w:rFonts w:ascii="Times New Roman" w:hAnsi="Times New Roman" w:cs="Times New Roman"/>
          <w:sz w:val="24"/>
        </w:rPr>
        <w:t xml:space="preserve"> </w:t>
      </w:r>
      <w:r w:rsidR="00FB0729">
        <w:rPr>
          <w:rFonts w:ascii="Times New Roman" w:hAnsi="Times New Roman" w:cs="Times New Roman"/>
          <w:sz w:val="24"/>
        </w:rPr>
        <w:t>patients</w:t>
      </w:r>
      <w:r w:rsidRPr="00ED09F4">
        <w:rPr>
          <w:rFonts w:ascii="Times New Roman" w:hAnsi="Times New Roman" w:cs="Times New Roman"/>
          <w:sz w:val="24"/>
        </w:rPr>
        <w:t>.</w:t>
      </w:r>
      <w:hyperlink w:anchor="_ENREF_30" w:tooltip="Vaitkus, 2005 #54" w:history="1"/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Moreover, a</w:t>
      </w:r>
      <w:r w:rsidRPr="00BA73F0">
        <w:rPr>
          <w:rFonts w:ascii="Times New Roman" w:hAnsi="Times New Roman" w:cs="Times New Roman"/>
          <w:sz w:val="24"/>
        </w:rPr>
        <w:t>nticoagulant prophylaxis confer</w:t>
      </w:r>
      <w:r w:rsidR="00FB0729">
        <w:rPr>
          <w:rFonts w:ascii="Times New Roman" w:hAnsi="Times New Roman" w:cs="Times New Roman"/>
          <w:sz w:val="24"/>
        </w:rPr>
        <w:t>s</w:t>
      </w:r>
      <w:r w:rsidRPr="00BA73F0">
        <w:rPr>
          <w:rFonts w:ascii="Times New Roman" w:hAnsi="Times New Roman" w:cs="Times New Roman"/>
          <w:sz w:val="24"/>
        </w:rPr>
        <w:t xml:space="preserve"> an absolute risk reduction </w:t>
      </w:r>
      <w:r>
        <w:rPr>
          <w:rFonts w:ascii="Times New Roman" w:hAnsi="Times New Roman" w:cs="Times New Roman"/>
          <w:sz w:val="24"/>
        </w:rPr>
        <w:t>in</w:t>
      </w:r>
      <w:r w:rsidRPr="00BA73F0">
        <w:rPr>
          <w:rFonts w:ascii="Times New Roman" w:hAnsi="Times New Roman" w:cs="Times New Roman"/>
          <w:sz w:val="24"/>
        </w:rPr>
        <w:t xml:space="preserve"> </w:t>
      </w:r>
      <w:r w:rsidRPr="00ED09F4">
        <w:rPr>
          <w:rFonts w:ascii="Times New Roman" w:hAnsi="Times New Roman" w:cs="Times New Roman"/>
          <w:sz w:val="24"/>
        </w:rPr>
        <w:t>asymptomatic</w:t>
      </w:r>
      <w:r>
        <w:rPr>
          <w:rFonts w:ascii="Times New Roman" w:hAnsi="Times New Roman" w:cs="Times New Roman"/>
          <w:sz w:val="24"/>
        </w:rPr>
        <w:t xml:space="preserve"> VTE events</w:t>
      </w:r>
      <w:r w:rsidRPr="00BA73F0">
        <w:rPr>
          <w:rFonts w:ascii="Times New Roman" w:hAnsi="Times New Roman" w:cs="Times New Roman"/>
          <w:sz w:val="24"/>
        </w:rPr>
        <w:t xml:space="preserve"> of </w:t>
      </w:r>
      <w:r>
        <w:rPr>
          <w:rFonts w:ascii="Times New Roman" w:hAnsi="Times New Roman" w:cs="Times New Roman"/>
          <w:sz w:val="24"/>
        </w:rPr>
        <w:t xml:space="preserve">only 2.6%, but </w:t>
      </w:r>
      <w:r w:rsidR="00FB0729">
        <w:rPr>
          <w:rFonts w:ascii="Times New Roman" w:hAnsi="Times New Roman" w:cs="Times New Roman"/>
          <w:sz w:val="24"/>
        </w:rPr>
        <w:t>results in</w:t>
      </w:r>
      <w:r w:rsidRPr="00BA73F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significant increased risk</w:t>
      </w:r>
      <w:r w:rsidRPr="00BA73F0">
        <w:rPr>
          <w:rFonts w:ascii="Times New Roman" w:hAnsi="Times New Roman" w:cs="Times New Roman"/>
          <w:sz w:val="24"/>
        </w:rPr>
        <w:t xml:space="preserve"> in major bleeding.</w:t>
      </w:r>
      <w:r w:rsidRPr="00D76D5D">
        <w:rPr>
          <w:rFonts w:ascii="Times New Roman" w:hAnsi="Times New Roman" w:cs="Times New Roman"/>
          <w:noProof/>
          <w:sz w:val="24"/>
          <w:vertAlign w:val="superscript"/>
        </w:rPr>
        <w:t>26</w:t>
      </w:r>
      <w:r>
        <w:rPr>
          <w:rFonts w:ascii="Times New Roman" w:hAnsi="Times New Roman" w:cs="Times New Roman" w:hint="eastAsia"/>
          <w:sz w:val="24"/>
        </w:rPr>
        <w:t xml:space="preserve"> </w:t>
      </w:r>
    </w:p>
    <w:p w14:paraId="3FD0B9B1" w14:textId="737F479C" w:rsidR="00062B33" w:rsidRDefault="00923392" w:rsidP="00541517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We report various risk factors for symptomatic VTE, but </w:t>
      </w:r>
      <w:r w:rsidR="00062B33">
        <w:rPr>
          <w:rFonts w:ascii="Times New Roman" w:hAnsi="Times New Roman" w:cs="Times New Roman"/>
          <w:sz w:val="24"/>
        </w:rPr>
        <w:t>we found for the first time that t</w:t>
      </w:r>
      <w:r w:rsidR="00062B33" w:rsidRPr="00E124E7">
        <w:rPr>
          <w:rFonts w:ascii="Times New Roman" w:hAnsi="Times New Roman" w:cs="Times New Roman"/>
          <w:sz w:val="24"/>
        </w:rPr>
        <w:t>hymosin injection</w:t>
      </w:r>
      <w:r>
        <w:rPr>
          <w:rFonts w:ascii="Times New Roman" w:hAnsi="Times New Roman" w:cs="Times New Roman"/>
          <w:sz w:val="24"/>
        </w:rPr>
        <w:t xml:space="preserve"> </w:t>
      </w:r>
      <w:r w:rsidR="00062B33">
        <w:rPr>
          <w:rFonts w:ascii="Times New Roman" w:hAnsi="Times New Roman" w:cs="Times New Roman"/>
          <w:sz w:val="24"/>
        </w:rPr>
        <w:t xml:space="preserve">was a novel risk factor for </w:t>
      </w:r>
      <w:r w:rsidR="00062B33" w:rsidRPr="00CF3176">
        <w:rPr>
          <w:rFonts w:ascii="Times New Roman" w:hAnsi="Times New Roman" w:cs="Times New Roman"/>
          <w:sz w:val="24"/>
        </w:rPr>
        <w:t>symptomatic VTE</w:t>
      </w:r>
      <w:r w:rsidR="00062B33">
        <w:rPr>
          <w:rFonts w:ascii="Times New Roman" w:hAnsi="Times New Roman" w:cs="Times New Roman"/>
          <w:sz w:val="24"/>
        </w:rPr>
        <w:t xml:space="preserve"> in hospitalized COVID-19 patients (Table 3). </w:t>
      </w:r>
      <w:r w:rsidR="00062B33" w:rsidRPr="00B2321F">
        <w:rPr>
          <w:rFonts w:ascii="Times New Roman" w:hAnsi="Times New Roman" w:cs="Times New Roman"/>
          <w:sz w:val="24"/>
        </w:rPr>
        <w:t>Thymosin is usually used as a</w:t>
      </w:r>
      <w:r w:rsidR="00062B33">
        <w:rPr>
          <w:rFonts w:ascii="Times New Roman" w:hAnsi="Times New Roman" w:cs="Times New Roman" w:hint="eastAsia"/>
          <w:sz w:val="24"/>
        </w:rPr>
        <w:t>n</w:t>
      </w:r>
      <w:r w:rsidR="00062B33" w:rsidRPr="00B2321F">
        <w:rPr>
          <w:rFonts w:ascii="Times New Roman" w:hAnsi="Times New Roman" w:cs="Times New Roman"/>
          <w:sz w:val="24"/>
        </w:rPr>
        <w:t xml:space="preserve"> immunomodulator for the treatment of hepatitis B and congenital immunodeficiency.</w:t>
      </w:r>
      <w:r w:rsidR="00062B33">
        <w:rPr>
          <w:rFonts w:ascii="Times New Roman" w:hAnsi="Times New Roman" w:cs="Times New Roman"/>
          <w:sz w:val="24"/>
        </w:rPr>
        <w:t xml:space="preserve"> One </w:t>
      </w:r>
      <w:r w:rsidR="00062B33" w:rsidRPr="00B25F57">
        <w:rPr>
          <w:rFonts w:ascii="Times New Roman" w:hAnsi="Times New Roman" w:cs="Times New Roman"/>
          <w:sz w:val="24"/>
        </w:rPr>
        <w:t xml:space="preserve">component </w:t>
      </w:r>
      <w:r w:rsidR="00062B33">
        <w:rPr>
          <w:rFonts w:ascii="Times New Roman" w:hAnsi="Times New Roman" w:cs="Times New Roman"/>
          <w:sz w:val="24"/>
        </w:rPr>
        <w:t>of the t</w:t>
      </w:r>
      <w:r w:rsidR="00062B33" w:rsidRPr="00B25F57">
        <w:rPr>
          <w:rFonts w:ascii="Times New Roman" w:hAnsi="Times New Roman" w:cs="Times New Roman"/>
          <w:sz w:val="24"/>
        </w:rPr>
        <w:t xml:space="preserve">hymosin </w:t>
      </w:r>
      <w:r w:rsidR="00062B33">
        <w:rPr>
          <w:rFonts w:ascii="Times New Roman" w:hAnsi="Times New Roman" w:cs="Times New Roman"/>
          <w:sz w:val="24"/>
        </w:rPr>
        <w:t>e</w:t>
      </w:r>
      <w:r w:rsidR="00062B33" w:rsidRPr="00B25F57">
        <w:rPr>
          <w:rFonts w:ascii="Times New Roman" w:hAnsi="Times New Roman" w:cs="Times New Roman"/>
          <w:sz w:val="24"/>
        </w:rPr>
        <w:t>xtract</w:t>
      </w:r>
      <w:r w:rsidR="00062B33">
        <w:rPr>
          <w:rFonts w:ascii="Times New Roman" w:hAnsi="Times New Roman" w:cs="Times New Roman"/>
          <w:sz w:val="24"/>
        </w:rPr>
        <w:t>, t</w:t>
      </w:r>
      <w:r w:rsidR="00062B33" w:rsidRPr="00B25F57">
        <w:rPr>
          <w:rFonts w:ascii="Times New Roman" w:hAnsi="Times New Roman" w:cs="Times New Roman"/>
          <w:sz w:val="24"/>
        </w:rPr>
        <w:t>hymosin</w:t>
      </w:r>
      <w:r w:rsidR="00062B33">
        <w:rPr>
          <w:rFonts w:ascii="Times New Roman" w:hAnsi="Times New Roman" w:cs="Times New Roman"/>
          <w:sz w:val="24"/>
        </w:rPr>
        <w:t xml:space="preserve"> </w:t>
      </w:r>
      <w:r w:rsidR="00062B33" w:rsidRPr="00B25F57">
        <w:rPr>
          <w:rFonts w:ascii="Times New Roman" w:hAnsi="Times New Roman" w:cs="Times New Roman"/>
          <w:sz w:val="24"/>
        </w:rPr>
        <w:t>β4</w:t>
      </w:r>
      <w:r w:rsidR="00062B33">
        <w:rPr>
          <w:rFonts w:ascii="Times New Roman" w:hAnsi="Times New Roman" w:cs="Times New Roman"/>
          <w:sz w:val="24"/>
        </w:rPr>
        <w:t>,</w:t>
      </w:r>
      <w:r w:rsidR="00062B33" w:rsidRPr="00B25F57">
        <w:rPr>
          <w:rFonts w:ascii="Times New Roman" w:hAnsi="Times New Roman" w:cs="Times New Roman"/>
          <w:sz w:val="24"/>
        </w:rPr>
        <w:t xml:space="preserve"> </w:t>
      </w:r>
      <w:r w:rsidR="00062B33">
        <w:rPr>
          <w:rFonts w:ascii="Times New Roman" w:hAnsi="Times New Roman" w:cs="Times New Roman"/>
          <w:sz w:val="24"/>
        </w:rPr>
        <w:t xml:space="preserve">plays </w:t>
      </w:r>
      <w:r w:rsidR="00062B33" w:rsidRPr="00595F2A">
        <w:rPr>
          <w:rFonts w:ascii="Times New Roman" w:hAnsi="Times New Roman" w:cs="Times New Roman"/>
          <w:sz w:val="24"/>
        </w:rPr>
        <w:t>an important role in wound healing</w:t>
      </w:r>
      <w:r w:rsidR="00062B33">
        <w:rPr>
          <w:rFonts w:ascii="Times New Roman" w:hAnsi="Times New Roman" w:cs="Times New Roman"/>
          <w:sz w:val="24"/>
        </w:rPr>
        <w:t>,</w:t>
      </w:r>
      <w:r w:rsidR="00062B33" w:rsidRPr="00595F2A">
        <w:rPr>
          <w:rFonts w:ascii="Times New Roman" w:hAnsi="Times New Roman" w:cs="Times New Roman"/>
          <w:sz w:val="24"/>
        </w:rPr>
        <w:t xml:space="preserve"> thrombosis</w:t>
      </w:r>
      <w:r w:rsidR="00062B33">
        <w:rPr>
          <w:rFonts w:ascii="Times New Roman" w:hAnsi="Times New Roman" w:cs="Times New Roman"/>
          <w:sz w:val="24"/>
        </w:rPr>
        <w:t>,</w:t>
      </w:r>
      <w:r w:rsidR="00062B33" w:rsidRPr="00595F2A">
        <w:rPr>
          <w:rFonts w:ascii="Times New Roman" w:hAnsi="Times New Roman" w:cs="Times New Roman"/>
          <w:sz w:val="24"/>
        </w:rPr>
        <w:t xml:space="preserve"> and platelet aggregation</w:t>
      </w:r>
      <w:r w:rsidR="00272329">
        <w:rPr>
          <w:rFonts w:ascii="Times New Roman" w:hAnsi="Times New Roman" w:cs="Times New Roman"/>
          <w:sz w:val="24"/>
        </w:rPr>
        <w:t xml:space="preserve">, including </w:t>
      </w:r>
      <w:r w:rsidR="00272329" w:rsidRPr="00595F2A">
        <w:rPr>
          <w:rFonts w:ascii="Times New Roman" w:hAnsi="Times New Roman" w:cs="Times New Roman"/>
          <w:sz w:val="24"/>
        </w:rPr>
        <w:t>cross-link</w:t>
      </w:r>
      <w:r w:rsidR="00272329">
        <w:rPr>
          <w:rFonts w:ascii="Times New Roman" w:hAnsi="Times New Roman" w:cs="Times New Roman"/>
          <w:sz w:val="24"/>
        </w:rPr>
        <w:t xml:space="preserve">age of </w:t>
      </w:r>
      <w:r w:rsidR="00272329" w:rsidRPr="00595F2A">
        <w:rPr>
          <w:rFonts w:ascii="Times New Roman" w:hAnsi="Times New Roman" w:cs="Times New Roman"/>
          <w:sz w:val="24"/>
        </w:rPr>
        <w:t xml:space="preserve">thymosin beta4 to fibrin </w:t>
      </w:r>
      <w:r w:rsidR="00272329">
        <w:rPr>
          <w:rFonts w:ascii="Times New Roman" w:hAnsi="Times New Roman" w:cs="Times New Roman"/>
          <w:sz w:val="24"/>
        </w:rPr>
        <w:t>and c</w:t>
      </w:r>
      <w:r w:rsidR="00272329" w:rsidRPr="00595F2A">
        <w:rPr>
          <w:rFonts w:ascii="Times New Roman" w:hAnsi="Times New Roman" w:cs="Times New Roman"/>
          <w:sz w:val="24"/>
        </w:rPr>
        <w:t>ollagen</w:t>
      </w:r>
      <w:r w:rsidR="00062B33">
        <w:rPr>
          <w:rFonts w:ascii="Times New Roman" w:hAnsi="Times New Roman" w:cs="Times New Roman"/>
          <w:sz w:val="24"/>
        </w:rPr>
        <w:t>.</w:t>
      </w:r>
      <w:r w:rsidR="00062B33" w:rsidRPr="00D76D5D">
        <w:rPr>
          <w:rFonts w:ascii="Times New Roman" w:hAnsi="Times New Roman" w:cs="Times New Roman"/>
          <w:noProof/>
          <w:sz w:val="24"/>
          <w:vertAlign w:val="superscript"/>
        </w:rPr>
        <w:t>27</w:t>
      </w:r>
      <w:r w:rsidR="00062B33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During </w:t>
      </w:r>
      <w:r w:rsidR="00062B33">
        <w:rPr>
          <w:rFonts w:ascii="Times New Roman" w:hAnsi="Times New Roman" w:cs="Times New Roman"/>
          <w:sz w:val="24"/>
        </w:rPr>
        <w:t>the current pandemic, t</w:t>
      </w:r>
      <w:r w:rsidR="00062B33" w:rsidRPr="00A21E3A">
        <w:rPr>
          <w:rFonts w:ascii="Times New Roman" w:hAnsi="Times New Roman" w:cs="Times New Roman"/>
          <w:sz w:val="24"/>
        </w:rPr>
        <w:t>hymosin</w:t>
      </w:r>
      <w:r w:rsidR="00062B33">
        <w:rPr>
          <w:rFonts w:ascii="Times New Roman" w:hAnsi="Times New Roman" w:cs="Times New Roman"/>
          <w:sz w:val="24"/>
        </w:rPr>
        <w:t xml:space="preserve"> </w:t>
      </w:r>
      <w:r w:rsidR="00272329">
        <w:rPr>
          <w:rFonts w:ascii="Times New Roman" w:hAnsi="Times New Roman" w:cs="Times New Roman"/>
          <w:sz w:val="24"/>
        </w:rPr>
        <w:t>was</w:t>
      </w:r>
      <w:r w:rsidR="00062B33">
        <w:rPr>
          <w:rFonts w:ascii="Times New Roman" w:hAnsi="Times New Roman" w:cs="Times New Roman"/>
          <w:sz w:val="24"/>
        </w:rPr>
        <w:t xml:space="preserve"> widely used in China, </w:t>
      </w:r>
      <w:r w:rsidR="005C055F">
        <w:rPr>
          <w:rFonts w:ascii="Times New Roman" w:hAnsi="Times New Roman" w:cs="Times New Roman"/>
          <w:sz w:val="24"/>
        </w:rPr>
        <w:t>and</w:t>
      </w:r>
      <w:r w:rsidR="00062B33" w:rsidRPr="00E124E7">
        <w:rPr>
          <w:rFonts w:ascii="Times New Roman" w:hAnsi="Times New Roman" w:cs="Times New Roman"/>
          <w:sz w:val="24"/>
        </w:rPr>
        <w:t xml:space="preserve"> </w:t>
      </w:r>
      <w:r w:rsidR="00062B33">
        <w:rPr>
          <w:rFonts w:ascii="Times New Roman" w:hAnsi="Times New Roman" w:cs="Times New Roman"/>
          <w:sz w:val="24"/>
        </w:rPr>
        <w:t xml:space="preserve">was prescribed </w:t>
      </w:r>
      <w:r w:rsidR="007933DB">
        <w:rPr>
          <w:rFonts w:ascii="Times New Roman" w:hAnsi="Times New Roman" w:cs="Times New Roman"/>
          <w:sz w:val="24"/>
        </w:rPr>
        <w:t>in our cohort to</w:t>
      </w:r>
      <w:r w:rsidR="00062B33">
        <w:rPr>
          <w:rFonts w:ascii="Times New Roman" w:hAnsi="Times New Roman" w:cs="Times New Roman"/>
          <w:sz w:val="24"/>
        </w:rPr>
        <w:t xml:space="preserve"> </w:t>
      </w:r>
      <w:r w:rsidR="00062B33" w:rsidRPr="00E124E7">
        <w:rPr>
          <w:rFonts w:ascii="Times New Roman" w:hAnsi="Times New Roman" w:cs="Times New Roman"/>
          <w:sz w:val="24"/>
        </w:rPr>
        <w:t>72.1%</w:t>
      </w:r>
      <w:r w:rsidR="00062B33">
        <w:rPr>
          <w:rFonts w:ascii="Times New Roman" w:hAnsi="Times New Roman" w:cs="Times New Roman"/>
          <w:sz w:val="24"/>
        </w:rPr>
        <w:t xml:space="preserve"> VTE patients and 52.9% </w:t>
      </w:r>
      <w:r w:rsidR="007933DB">
        <w:rPr>
          <w:rFonts w:ascii="Times New Roman" w:hAnsi="Times New Roman" w:cs="Times New Roman"/>
          <w:sz w:val="24"/>
        </w:rPr>
        <w:t>n</w:t>
      </w:r>
      <w:r w:rsidR="00062B33">
        <w:rPr>
          <w:rFonts w:ascii="Times New Roman" w:hAnsi="Times New Roman" w:cs="Times New Roman"/>
          <w:sz w:val="24"/>
        </w:rPr>
        <w:t>on-VTE patients with COVID-19, corresponding to a p</w:t>
      </w:r>
      <w:r w:rsidR="00062B33" w:rsidRPr="00D22D2F">
        <w:rPr>
          <w:rFonts w:ascii="Times New Roman" w:hAnsi="Times New Roman" w:cs="Times New Roman"/>
          <w:sz w:val="24"/>
        </w:rPr>
        <w:t>opulation attributable risk</w:t>
      </w:r>
      <w:r w:rsidR="00062B33">
        <w:rPr>
          <w:rFonts w:ascii="Times New Roman" w:hAnsi="Times New Roman" w:cs="Times New Roman"/>
          <w:sz w:val="24"/>
        </w:rPr>
        <w:t xml:space="preserve"> of as high as 34.6%. </w:t>
      </w:r>
      <w:r w:rsidR="005C055F">
        <w:rPr>
          <w:rFonts w:ascii="Times New Roman" w:hAnsi="Times New Roman" w:cs="Times New Roman"/>
          <w:sz w:val="24"/>
        </w:rPr>
        <w:t xml:space="preserve"> </w:t>
      </w:r>
      <w:r w:rsidR="00062B33">
        <w:rPr>
          <w:rFonts w:ascii="Times New Roman" w:hAnsi="Times New Roman" w:cs="Times New Roman"/>
          <w:sz w:val="24"/>
        </w:rPr>
        <w:t xml:space="preserve"> </w:t>
      </w:r>
    </w:p>
    <w:p w14:paraId="3FD0B9B2" w14:textId="61479449" w:rsidR="00062B33" w:rsidRDefault="00062B33" w:rsidP="00541517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In this study, </w:t>
      </w:r>
      <w:r w:rsidRPr="00F3682A">
        <w:rPr>
          <w:rFonts w:ascii="Times New Roman" w:hAnsi="Times New Roman" w:cs="Times New Roman"/>
          <w:sz w:val="24"/>
        </w:rPr>
        <w:t xml:space="preserve">12.5% VTE cases and 16.8% Non-VTE cases with COVID-19 </w:t>
      </w:r>
      <w:r>
        <w:rPr>
          <w:rFonts w:ascii="Times New Roman" w:hAnsi="Times New Roman" w:cs="Times New Roman"/>
          <w:sz w:val="24"/>
        </w:rPr>
        <w:t>received p</w:t>
      </w:r>
      <w:r w:rsidRPr="00F3682A">
        <w:rPr>
          <w:rFonts w:ascii="Times New Roman" w:hAnsi="Times New Roman" w:cs="Times New Roman"/>
          <w:sz w:val="24"/>
        </w:rPr>
        <w:t xml:space="preserve">harmacological thromboprophylaxis (Table 2). </w:t>
      </w:r>
      <w:r>
        <w:rPr>
          <w:rFonts w:ascii="Times New Roman" w:hAnsi="Times New Roman" w:cs="Times New Roman"/>
          <w:sz w:val="24"/>
        </w:rPr>
        <w:t>R</w:t>
      </w:r>
      <w:r w:rsidRPr="00F3682A">
        <w:rPr>
          <w:rFonts w:ascii="Times New Roman" w:hAnsi="Times New Roman" w:cs="Times New Roman"/>
          <w:sz w:val="24"/>
        </w:rPr>
        <w:t xml:space="preserve">ate of thromboprophylaxis </w:t>
      </w:r>
      <w:r>
        <w:rPr>
          <w:rFonts w:ascii="Times New Roman" w:hAnsi="Times New Roman" w:cs="Times New Roman"/>
          <w:sz w:val="24"/>
        </w:rPr>
        <w:t xml:space="preserve">in VTE group did not significantly differ from that in </w:t>
      </w:r>
      <w:r w:rsidRPr="00F3682A">
        <w:rPr>
          <w:rFonts w:ascii="Times New Roman" w:hAnsi="Times New Roman" w:cs="Times New Roman"/>
          <w:sz w:val="24"/>
        </w:rPr>
        <w:t>Non-VTE cases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="007933DB">
        <w:rPr>
          <w:rFonts w:ascii="Times New Roman" w:hAnsi="Times New Roman" w:cs="Times New Roman"/>
          <w:sz w:val="24"/>
        </w:rPr>
        <w:t xml:space="preserve">and </w:t>
      </w:r>
      <w:r w:rsidRPr="00AF11D6">
        <w:rPr>
          <w:rFonts w:ascii="Times New Roman" w:hAnsi="Times New Roman" w:cs="Times New Roman"/>
          <w:sz w:val="24"/>
        </w:rPr>
        <w:t xml:space="preserve">a </w:t>
      </w:r>
      <w:r>
        <w:rPr>
          <w:rFonts w:ascii="Times New Roman" w:hAnsi="Times New Roman" w:cs="Times New Roman"/>
          <w:sz w:val="24"/>
        </w:rPr>
        <w:t>considerable</w:t>
      </w:r>
      <w:r w:rsidRPr="00AF11D6">
        <w:rPr>
          <w:rFonts w:ascii="Times New Roman" w:hAnsi="Times New Roman" w:cs="Times New Roman"/>
          <w:sz w:val="24"/>
        </w:rPr>
        <w:t xml:space="preserve"> number of </w:t>
      </w:r>
      <w:r>
        <w:rPr>
          <w:rFonts w:ascii="Times New Roman" w:hAnsi="Times New Roman" w:cs="Times New Roman"/>
          <w:sz w:val="24"/>
        </w:rPr>
        <w:t xml:space="preserve">COVID-19 </w:t>
      </w:r>
      <w:r w:rsidRPr="00AF11D6">
        <w:rPr>
          <w:rFonts w:ascii="Times New Roman" w:hAnsi="Times New Roman" w:cs="Times New Roman"/>
          <w:sz w:val="24"/>
        </w:rPr>
        <w:t xml:space="preserve">patients developed </w:t>
      </w:r>
      <w:r>
        <w:rPr>
          <w:rFonts w:ascii="Times New Roman" w:hAnsi="Times New Roman" w:cs="Times New Roman"/>
          <w:sz w:val="24"/>
        </w:rPr>
        <w:t>symptomatic VTE despite anticoagulation.</w:t>
      </w:r>
      <w:r w:rsidRPr="00AF11D6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COVID-19 patients who are at high risk for VTE may also be at high risk for bleeding.</w:t>
      </w:r>
      <w:r w:rsidRPr="00D76D5D">
        <w:rPr>
          <w:rFonts w:ascii="Times New Roman" w:hAnsi="Times New Roman" w:cs="Times New Roman"/>
          <w:noProof/>
          <w:sz w:val="24"/>
          <w:vertAlign w:val="superscript"/>
        </w:rPr>
        <w:t>28</w:t>
      </w:r>
      <w:r>
        <w:rPr>
          <w:rFonts w:ascii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</w:rPr>
        <w:t>As</w:t>
      </w:r>
      <w:proofErr w:type="gramEnd"/>
      <w:r>
        <w:rPr>
          <w:rFonts w:ascii="Times New Roman" w:hAnsi="Times New Roman" w:cs="Times New Roman"/>
          <w:sz w:val="24"/>
        </w:rPr>
        <w:t xml:space="preserve"> shown in the current study, 3 out of the 48 COVID-19 patients</w:t>
      </w:r>
      <w:r w:rsidR="00966047">
        <w:rPr>
          <w:rFonts w:ascii="Times New Roman" w:hAnsi="Times New Roman" w:cs="Times New Roman"/>
          <w:sz w:val="24"/>
        </w:rPr>
        <w:t xml:space="preserve"> (6.25%) </w:t>
      </w:r>
      <w:r>
        <w:rPr>
          <w:rFonts w:ascii="Times New Roman" w:hAnsi="Times New Roman" w:cs="Times New Roman"/>
          <w:sz w:val="24"/>
        </w:rPr>
        <w:t xml:space="preserve">receiving thromboprophylaxis developed major bleeding. </w:t>
      </w:r>
      <w:r w:rsidR="002C4197">
        <w:rPr>
          <w:rFonts w:ascii="Times New Roman" w:hAnsi="Times New Roman" w:cs="Times New Roman"/>
          <w:sz w:val="24"/>
        </w:rPr>
        <w:t>A more</w:t>
      </w:r>
      <w:r>
        <w:rPr>
          <w:rFonts w:ascii="Times New Roman" w:hAnsi="Times New Roman" w:cs="Times New Roman"/>
          <w:sz w:val="24"/>
        </w:rPr>
        <w:t xml:space="preserve"> precis</w:t>
      </w:r>
      <w:r w:rsidR="002C4197">
        <w:rPr>
          <w:rFonts w:ascii="Times New Roman" w:hAnsi="Times New Roman" w:cs="Times New Roman"/>
          <w:sz w:val="24"/>
        </w:rPr>
        <w:t>e</w:t>
      </w:r>
      <w:r>
        <w:rPr>
          <w:rFonts w:ascii="Times New Roman" w:hAnsi="Times New Roman" w:cs="Times New Roman"/>
          <w:sz w:val="24"/>
        </w:rPr>
        <w:t xml:space="preserve"> method </w:t>
      </w:r>
      <w:r>
        <w:rPr>
          <w:rFonts w:ascii="Times New Roman" w:hAnsi="Times New Roman" w:cs="Times New Roman" w:hint="eastAsia"/>
          <w:sz w:val="24"/>
        </w:rPr>
        <w:t>should</w:t>
      </w:r>
      <w:r>
        <w:rPr>
          <w:rFonts w:ascii="Times New Roman" w:hAnsi="Times New Roman" w:cs="Times New Roman"/>
          <w:sz w:val="24"/>
        </w:rPr>
        <w:t xml:space="preserve"> be developed to recognize patents who are at </w:t>
      </w:r>
      <w:r>
        <w:rPr>
          <w:rFonts w:ascii="Times New Roman" w:hAnsi="Times New Roman" w:cs="Times New Roman" w:hint="eastAsia"/>
          <w:sz w:val="24"/>
        </w:rPr>
        <w:t xml:space="preserve">real </w:t>
      </w:r>
      <w:r>
        <w:rPr>
          <w:rFonts w:ascii="Times New Roman" w:hAnsi="Times New Roman" w:cs="Times New Roman"/>
          <w:sz w:val="24"/>
        </w:rPr>
        <w:t xml:space="preserve">high risk for thrombosis and </w:t>
      </w:r>
      <w:r>
        <w:rPr>
          <w:rFonts w:ascii="Times New Roman" w:hAnsi="Times New Roman" w:cs="Times New Roman" w:hint="eastAsia"/>
          <w:sz w:val="24"/>
        </w:rPr>
        <w:t>those</w:t>
      </w:r>
      <w:r>
        <w:rPr>
          <w:rFonts w:ascii="Times New Roman" w:hAnsi="Times New Roman" w:cs="Times New Roman"/>
          <w:sz w:val="24"/>
        </w:rPr>
        <w:t xml:space="preserve"> who are at greater risk for major bleeding </w:t>
      </w:r>
      <w:r w:rsidR="002C4197">
        <w:rPr>
          <w:rFonts w:ascii="Times New Roman" w:hAnsi="Times New Roman" w:cs="Times New Roman"/>
          <w:sz w:val="24"/>
        </w:rPr>
        <w:lastRenderedPageBreak/>
        <w:t>where</w:t>
      </w:r>
      <w:r>
        <w:rPr>
          <w:rFonts w:ascii="Times New Roman" w:hAnsi="Times New Roman" w:cs="Times New Roman"/>
          <w:sz w:val="24"/>
        </w:rPr>
        <w:t xml:space="preserve"> </w:t>
      </w:r>
      <w:r w:rsidR="002C4197">
        <w:rPr>
          <w:rFonts w:ascii="Times New Roman" w:hAnsi="Times New Roman" w:cs="Times New Roman"/>
          <w:sz w:val="24"/>
        </w:rPr>
        <w:t xml:space="preserve">caution is needed with </w:t>
      </w:r>
      <w:r>
        <w:rPr>
          <w:rFonts w:ascii="Times New Roman" w:hAnsi="Times New Roman" w:cs="Times New Roman"/>
          <w:sz w:val="24"/>
        </w:rPr>
        <w:t xml:space="preserve">full </w:t>
      </w:r>
      <w:r w:rsidR="002C4197">
        <w:rPr>
          <w:rFonts w:ascii="Times New Roman" w:hAnsi="Times New Roman" w:cs="Times New Roman"/>
          <w:sz w:val="24"/>
        </w:rPr>
        <w:t xml:space="preserve">dose </w:t>
      </w:r>
      <w:r>
        <w:rPr>
          <w:rFonts w:ascii="Times New Roman" w:hAnsi="Times New Roman" w:cs="Times New Roman"/>
          <w:sz w:val="24"/>
        </w:rPr>
        <w:t>anticoagulation.</w:t>
      </w:r>
      <w:r w:rsidRPr="00D76D5D">
        <w:rPr>
          <w:rFonts w:ascii="Times New Roman" w:hAnsi="Times New Roman" w:cs="Times New Roman"/>
          <w:noProof/>
          <w:sz w:val="24"/>
          <w:vertAlign w:val="superscript"/>
        </w:rPr>
        <w:t>29, 30</w:t>
      </w:r>
      <w:r>
        <w:rPr>
          <w:rFonts w:ascii="Times New Roman" w:hAnsi="Times New Roman" w:cs="Times New Roman"/>
          <w:sz w:val="24"/>
        </w:rPr>
        <w:t xml:space="preserve"> </w:t>
      </w:r>
    </w:p>
    <w:p w14:paraId="06A96D4D" w14:textId="5CD8BA77" w:rsidR="00BB19B2" w:rsidRDefault="00062B33" w:rsidP="00541517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In early studies on COVID-19, t</w:t>
      </w:r>
      <w:r w:rsidRPr="004C7845">
        <w:rPr>
          <w:rFonts w:ascii="Times New Roman" w:hAnsi="Times New Roman" w:cs="Times New Roman"/>
          <w:sz w:val="24"/>
        </w:rPr>
        <w:t>he most t</w:t>
      </w:r>
      <w:r>
        <w:rPr>
          <w:rFonts w:ascii="Times New Roman" w:hAnsi="Times New Roman" w:cs="Times New Roman"/>
          <w:sz w:val="24"/>
        </w:rPr>
        <w:t xml:space="preserve">ypical finding </w:t>
      </w:r>
      <w:r>
        <w:rPr>
          <w:rFonts w:ascii="Times New Roman" w:hAnsi="Times New Roman" w:cs="Times New Roman" w:hint="eastAsia"/>
          <w:sz w:val="24"/>
        </w:rPr>
        <w:t>was</w:t>
      </w:r>
      <w:r>
        <w:rPr>
          <w:rFonts w:ascii="Times New Roman" w:hAnsi="Times New Roman" w:cs="Times New Roman"/>
          <w:sz w:val="24"/>
        </w:rPr>
        <w:t xml:space="preserve"> a</w:t>
      </w:r>
      <w:r w:rsidRPr="004C784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higher</w:t>
      </w:r>
      <w:r>
        <w:rPr>
          <w:rFonts w:ascii="Times New Roman" w:hAnsi="Times New Roman" w:cs="Times New Roman"/>
          <w:sz w:val="24"/>
        </w:rPr>
        <w:t xml:space="preserve"> D-dimer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4C7845">
        <w:rPr>
          <w:rFonts w:ascii="Times New Roman" w:hAnsi="Times New Roman" w:cs="Times New Roman"/>
          <w:sz w:val="24"/>
        </w:rPr>
        <w:t>concentration</w:t>
      </w:r>
      <w:r>
        <w:rPr>
          <w:rFonts w:ascii="Times New Roman" w:hAnsi="Times New Roman" w:cs="Times New Roman" w:hint="eastAsia"/>
          <w:sz w:val="24"/>
        </w:rPr>
        <w:t xml:space="preserve"> on admission in </w:t>
      </w:r>
      <w:r>
        <w:rPr>
          <w:rFonts w:ascii="Times New Roman" w:hAnsi="Times New Roman" w:cs="Times New Roman"/>
          <w:sz w:val="24"/>
        </w:rPr>
        <w:t>patients with</w:t>
      </w:r>
      <w:r>
        <w:rPr>
          <w:rFonts w:ascii="Times New Roman" w:hAnsi="Times New Roman" w:cs="Times New Roman" w:hint="eastAsia"/>
          <w:sz w:val="24"/>
        </w:rPr>
        <w:t xml:space="preserve"> VTE than that in those without VTE.</w:t>
      </w:r>
      <w:r w:rsidRPr="00D76D5D">
        <w:rPr>
          <w:rFonts w:ascii="Times New Roman" w:hAnsi="Times New Roman" w:cs="Times New Roman"/>
          <w:noProof/>
          <w:sz w:val="24"/>
          <w:vertAlign w:val="superscript"/>
        </w:rPr>
        <w:t>15, 18, 23</w:t>
      </w:r>
      <w:r>
        <w:rPr>
          <w:rFonts w:ascii="Times New Roman" w:hAnsi="Times New Roman" w:cs="Times New Roman" w:hint="eastAsia"/>
          <w:sz w:val="24"/>
        </w:rPr>
        <w:t xml:space="preserve"> Therefore, D-dimer on admission was considered as a diagnostic marker for VTE in COVID-19. Nevertheless, D-dimer has a low </w:t>
      </w:r>
      <w:r>
        <w:rPr>
          <w:rFonts w:ascii="Times New Roman" w:hAnsi="Times New Roman" w:cs="Times New Roman"/>
          <w:sz w:val="24"/>
        </w:rPr>
        <w:t>specificity</w:t>
      </w:r>
      <w:r w:rsidR="003E7BD4">
        <w:rPr>
          <w:rFonts w:ascii="Times New Roman" w:hAnsi="Times New Roman" w:cs="Times New Roman"/>
          <w:sz w:val="24"/>
        </w:rPr>
        <w:t>, and w</w:t>
      </w:r>
      <w:r>
        <w:rPr>
          <w:rFonts w:ascii="Times New Roman" w:hAnsi="Times New Roman" w:cs="Times New Roman" w:hint="eastAsia"/>
          <w:sz w:val="24"/>
        </w:rPr>
        <w:t xml:space="preserve">e </w:t>
      </w:r>
      <w:r w:rsidR="003E7BD4">
        <w:rPr>
          <w:rFonts w:ascii="Times New Roman" w:hAnsi="Times New Roman" w:cs="Times New Roman"/>
          <w:sz w:val="24"/>
        </w:rPr>
        <w:t xml:space="preserve">have </w:t>
      </w:r>
      <w:r>
        <w:rPr>
          <w:rFonts w:ascii="Times New Roman" w:hAnsi="Times New Roman" w:cs="Times New Roman" w:hint="eastAsia"/>
          <w:sz w:val="24"/>
        </w:rPr>
        <w:t xml:space="preserve">observed that </w:t>
      </w:r>
      <w:r w:rsidR="003E7BD4">
        <w:rPr>
          <w:rFonts w:ascii="Times New Roman" w:hAnsi="Times New Roman" w:cs="Times New Roman"/>
          <w:sz w:val="24"/>
        </w:rPr>
        <w:t xml:space="preserve">many </w:t>
      </w:r>
      <w:r>
        <w:rPr>
          <w:rFonts w:ascii="Times New Roman" w:hAnsi="Times New Roman" w:cs="Times New Roman" w:hint="eastAsia"/>
          <w:sz w:val="24"/>
        </w:rPr>
        <w:t xml:space="preserve">patients with a high D-dimer level would not </w:t>
      </w:r>
      <w:r w:rsidR="003E7BD4">
        <w:rPr>
          <w:rFonts w:ascii="Times New Roman" w:hAnsi="Times New Roman" w:cs="Times New Roman"/>
          <w:sz w:val="24"/>
        </w:rPr>
        <w:t xml:space="preserve">necessarily </w:t>
      </w:r>
      <w:r>
        <w:rPr>
          <w:rFonts w:ascii="Times New Roman" w:hAnsi="Times New Roman" w:cs="Times New Roman" w:hint="eastAsia"/>
          <w:sz w:val="24"/>
        </w:rPr>
        <w:t xml:space="preserve">develop a symptomatic VTE </w:t>
      </w:r>
      <w:r w:rsidR="003E7BD4">
        <w:rPr>
          <w:rFonts w:ascii="Times New Roman" w:hAnsi="Times New Roman" w:cs="Times New Roman"/>
          <w:sz w:val="24"/>
        </w:rPr>
        <w:t xml:space="preserve">even </w:t>
      </w:r>
      <w:r>
        <w:rPr>
          <w:rFonts w:ascii="Times New Roman" w:hAnsi="Times New Roman" w:cs="Times New Roman" w:hint="eastAsia"/>
          <w:sz w:val="24"/>
        </w:rPr>
        <w:t xml:space="preserve">if the level kept stable or </w:t>
      </w:r>
      <w:r>
        <w:rPr>
          <w:rFonts w:ascii="Times New Roman" w:hAnsi="Times New Roman" w:cs="Times New Roman"/>
          <w:sz w:val="24"/>
        </w:rPr>
        <w:t>increased</w:t>
      </w:r>
      <w:r>
        <w:rPr>
          <w:rFonts w:ascii="Times New Roman" w:hAnsi="Times New Roman" w:cs="Times New Roman" w:hint="eastAsia"/>
          <w:sz w:val="24"/>
        </w:rPr>
        <w:t xml:space="preserve"> slowly. In contrast, D-dimer</w:t>
      </w:r>
      <w:r w:rsidR="00BB19B2">
        <w:rPr>
          <w:rFonts w:ascii="Times New Roman" w:hAnsi="Times New Roman" w:cs="Times New Roman"/>
          <w:sz w:val="24"/>
        </w:rPr>
        <w:t xml:space="preserve"> would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274D58">
        <w:rPr>
          <w:rFonts w:ascii="Times New Roman" w:hAnsi="Times New Roman" w:cs="Times New Roman"/>
          <w:sz w:val="24"/>
        </w:rPr>
        <w:t>r</w:t>
      </w:r>
      <w:r w:rsidR="00BB19B2">
        <w:rPr>
          <w:rFonts w:ascii="Times New Roman" w:hAnsi="Times New Roman" w:cs="Times New Roman"/>
          <w:sz w:val="24"/>
        </w:rPr>
        <w:t>i</w:t>
      </w:r>
      <w:r w:rsidRPr="00274D58">
        <w:rPr>
          <w:rFonts w:ascii="Times New Roman" w:hAnsi="Times New Roman" w:cs="Times New Roman"/>
          <w:sz w:val="24"/>
        </w:rPr>
        <w:t>se</w:t>
      </w:r>
      <w:r w:rsidRPr="00274D58"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 xml:space="preserve">sharply within the first week after hospitalization in COVID-19 patients who would develop a symptomatic VTE. </w:t>
      </w:r>
    </w:p>
    <w:p w14:paraId="3FD0B9B3" w14:textId="1C8C1146" w:rsidR="00062B33" w:rsidRDefault="00062B33" w:rsidP="00541517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Since the </w:t>
      </w:r>
      <w:r w:rsidR="00BB19B2">
        <w:rPr>
          <w:rFonts w:ascii="Times New Roman" w:hAnsi="Times New Roman" w:cs="Times New Roman"/>
          <w:sz w:val="24"/>
        </w:rPr>
        <w:t>duration</w:t>
      </w:r>
      <w:r>
        <w:rPr>
          <w:rFonts w:ascii="Times New Roman" w:hAnsi="Times New Roman" w:cs="Times New Roman" w:hint="eastAsia"/>
          <w:sz w:val="24"/>
        </w:rPr>
        <w:t xml:space="preserve"> from </w:t>
      </w:r>
      <w:r>
        <w:rPr>
          <w:rFonts w:ascii="Times New Roman" w:hAnsi="Times New Roman" w:cs="Times New Roman"/>
          <w:sz w:val="24"/>
        </w:rPr>
        <w:t>admission</w:t>
      </w:r>
      <w:r>
        <w:rPr>
          <w:rFonts w:ascii="Times New Roman" w:hAnsi="Times New Roman" w:cs="Times New Roman" w:hint="eastAsia"/>
          <w:sz w:val="24"/>
        </w:rPr>
        <w:t xml:space="preserve"> to </w:t>
      </w:r>
      <w:r w:rsidR="00BB19B2">
        <w:rPr>
          <w:rFonts w:ascii="Times New Roman" w:hAnsi="Times New Roman" w:cs="Times New Roman"/>
          <w:sz w:val="24"/>
        </w:rPr>
        <w:t xml:space="preserve">symptomatic </w:t>
      </w:r>
      <w:r>
        <w:rPr>
          <w:rFonts w:ascii="Times New Roman" w:hAnsi="Times New Roman" w:cs="Times New Roman" w:hint="eastAsia"/>
          <w:sz w:val="24"/>
        </w:rPr>
        <w:t xml:space="preserve">VTE </w:t>
      </w:r>
      <w:r w:rsidR="00BB19B2">
        <w:rPr>
          <w:rFonts w:ascii="Times New Roman" w:hAnsi="Times New Roman" w:cs="Times New Roman"/>
          <w:sz w:val="24"/>
        </w:rPr>
        <w:t>ranged from</w:t>
      </w:r>
      <w:r w:rsidR="00BB19B2"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 xml:space="preserve">8 to 20.75 (Figure 2), we </w:t>
      </w:r>
      <w:r>
        <w:rPr>
          <w:rFonts w:ascii="Times New Roman" w:hAnsi="Times New Roman" w:cs="Times New Roman"/>
          <w:sz w:val="24"/>
        </w:rPr>
        <w:t>propos</w:t>
      </w:r>
      <w:r>
        <w:rPr>
          <w:rFonts w:ascii="Times New Roman" w:hAnsi="Times New Roman" w:cs="Times New Roman" w:hint="eastAsia"/>
          <w:sz w:val="24"/>
        </w:rPr>
        <w:t xml:space="preserve">ed </w:t>
      </w:r>
      <w:r w:rsidR="008C68AA">
        <w:rPr>
          <w:rFonts w:ascii="Times New Roman" w:hAnsi="Times New Roman" w:cs="Times New Roman"/>
          <w:sz w:val="24"/>
        </w:rPr>
        <w:t>using a</w:t>
      </w:r>
      <w:r>
        <w:rPr>
          <w:rFonts w:ascii="Times New Roman" w:hAnsi="Times New Roman" w:cs="Times New Roman" w:hint="eastAsia"/>
          <w:sz w:val="24"/>
        </w:rPr>
        <w:t xml:space="preserve"> D-dimer increment</w:t>
      </w:r>
      <w:r w:rsidR="008C68AA">
        <w:rPr>
          <w:rFonts w:ascii="Times New Roman" w:hAnsi="Times New Roman" w:cs="Times New Roman"/>
          <w:sz w:val="24"/>
        </w:rPr>
        <w:t xml:space="preserve"> of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3448F5">
        <w:rPr>
          <w:rFonts w:ascii="Times New Roman" w:hAnsi="Times New Roman" w:cs="Times New Roman"/>
          <w:sz w:val="24"/>
        </w:rPr>
        <w:t>≥ 1.5 fold</w:t>
      </w:r>
      <w:r w:rsidR="008C68AA">
        <w:rPr>
          <w:rFonts w:ascii="Times New Roman" w:hAnsi="Times New Roman" w:cs="Times New Roman"/>
          <w:sz w:val="24"/>
        </w:rPr>
        <w:t xml:space="preserve"> increase,</w:t>
      </w:r>
      <w:r w:rsidRPr="003448F5">
        <w:rPr>
          <w:rFonts w:ascii="Times New Roman" w:hAnsi="Times New Roman" w:cs="Times New Roman"/>
          <w:sz w:val="24"/>
        </w:rPr>
        <w:t xml:space="preserve"> </w:t>
      </w:r>
      <w:r w:rsidRPr="002D7029">
        <w:rPr>
          <w:rFonts w:ascii="Times New Roman" w:hAnsi="Times New Roman" w:cs="Times New Roman"/>
          <w:sz w:val="24"/>
        </w:rPr>
        <w:t xml:space="preserve">from day 1~3 to day 4~6 following </w:t>
      </w:r>
      <w:r>
        <w:rPr>
          <w:rFonts w:ascii="Times New Roman" w:hAnsi="Times New Roman" w:cs="Times New Roman" w:hint="eastAsia"/>
          <w:sz w:val="24"/>
        </w:rPr>
        <w:t xml:space="preserve">hospitalization. Indeed, </w:t>
      </w:r>
      <w:r w:rsidR="008C68AA">
        <w:rPr>
          <w:rFonts w:ascii="Times New Roman" w:hAnsi="Times New Roman" w:cs="Times New Roman"/>
          <w:sz w:val="24"/>
        </w:rPr>
        <w:t xml:space="preserve">such a </w:t>
      </w:r>
      <w:r>
        <w:rPr>
          <w:rFonts w:ascii="Times New Roman" w:hAnsi="Times New Roman" w:cs="Times New Roman" w:hint="eastAsia"/>
          <w:sz w:val="24"/>
        </w:rPr>
        <w:t xml:space="preserve">D-dimer increment was the most significant risk factor for developing symptomatic VTE </w:t>
      </w:r>
      <w:r w:rsidR="008C68AA">
        <w:rPr>
          <w:rFonts w:ascii="Times New Roman" w:hAnsi="Times New Roman" w:cs="Times New Roman"/>
          <w:sz w:val="24"/>
        </w:rPr>
        <w:t>using</w:t>
      </w:r>
      <w:r>
        <w:rPr>
          <w:rFonts w:ascii="Times New Roman" w:hAnsi="Times New Roman" w:cs="Times New Roman" w:hint="eastAsia"/>
          <w:sz w:val="24"/>
        </w:rPr>
        <w:t xml:space="preserve"> m</w:t>
      </w:r>
      <w:r w:rsidRPr="000C23A8">
        <w:rPr>
          <w:rFonts w:ascii="Times New Roman" w:hAnsi="Times New Roman" w:cs="Times New Roman"/>
          <w:sz w:val="24"/>
        </w:rPr>
        <w:t>ultivariable analysis</w:t>
      </w:r>
      <w:r>
        <w:rPr>
          <w:rFonts w:ascii="Times New Roman" w:hAnsi="Times New Roman" w:cs="Times New Roman" w:hint="eastAsia"/>
          <w:sz w:val="24"/>
        </w:rPr>
        <w:t xml:space="preserve">. Additionally, D-dimer increment improved the specificity </w:t>
      </w:r>
      <w:r w:rsidRPr="0043479B">
        <w:rPr>
          <w:rFonts w:ascii="Times New Roman" w:hAnsi="Times New Roman" w:cs="Times New Roman"/>
          <w:sz w:val="24"/>
        </w:rPr>
        <w:t>significantly</w:t>
      </w:r>
      <w:r>
        <w:rPr>
          <w:rFonts w:ascii="Times New Roman" w:hAnsi="Times New Roman" w:cs="Times New Roman" w:hint="eastAsia"/>
          <w:sz w:val="24"/>
        </w:rPr>
        <w:t xml:space="preserve">, and </w:t>
      </w:r>
      <w:r w:rsidR="000134FA">
        <w:rPr>
          <w:rFonts w:ascii="Times New Roman" w:hAnsi="Times New Roman" w:cs="Times New Roman"/>
          <w:sz w:val="24"/>
        </w:rPr>
        <w:t xml:space="preserve">predictive </w:t>
      </w:r>
      <w:r>
        <w:rPr>
          <w:rFonts w:ascii="Times New Roman" w:hAnsi="Times New Roman" w:cs="Times New Roman" w:hint="eastAsia"/>
          <w:sz w:val="24"/>
        </w:rPr>
        <w:t>a</w:t>
      </w:r>
      <w:r w:rsidRPr="00387AFE">
        <w:rPr>
          <w:rFonts w:ascii="Times New Roman" w:hAnsi="Times New Roman" w:cs="Times New Roman"/>
          <w:sz w:val="24"/>
        </w:rPr>
        <w:t>ccuracy</w:t>
      </w:r>
      <w:r>
        <w:rPr>
          <w:rFonts w:ascii="Times New Roman" w:hAnsi="Times New Roman" w:cs="Times New Roman" w:hint="eastAsia"/>
          <w:sz w:val="24"/>
        </w:rPr>
        <w:t xml:space="preserve"> for VTE prediction </w:t>
      </w:r>
      <w:r w:rsidR="000134FA">
        <w:rPr>
          <w:rFonts w:ascii="Times New Roman" w:hAnsi="Times New Roman" w:cs="Times New Roman"/>
          <w:sz w:val="24"/>
        </w:rPr>
        <w:t xml:space="preserve">when comparing </w:t>
      </w:r>
      <w:r w:rsidRPr="002C6793">
        <w:rPr>
          <w:rFonts w:ascii="Times New Roman" w:hAnsi="Times New Roman" w:cs="Times New Roman"/>
          <w:sz w:val="24"/>
        </w:rPr>
        <w:t>single</w:t>
      </w:r>
      <w:r w:rsidR="000134FA">
        <w:rPr>
          <w:rFonts w:ascii="Times New Roman" w:hAnsi="Times New Roman" w:cs="Times New Roman"/>
          <w:sz w:val="24"/>
        </w:rPr>
        <w:t xml:space="preserve"> clinical or laboratory</w:t>
      </w:r>
      <w:r w:rsidRPr="002C6793">
        <w:rPr>
          <w:rFonts w:ascii="Times New Roman" w:hAnsi="Times New Roman" w:cs="Times New Roman"/>
          <w:sz w:val="24"/>
        </w:rPr>
        <w:t xml:space="preserve"> variables </w:t>
      </w:r>
      <w:r>
        <w:rPr>
          <w:rFonts w:ascii="Times New Roman" w:hAnsi="Times New Roman" w:cs="Times New Roman" w:hint="eastAsia"/>
          <w:sz w:val="24"/>
        </w:rPr>
        <w:t xml:space="preserve">(Figure </w:t>
      </w:r>
      <w:r w:rsidR="00B73907">
        <w:rPr>
          <w:rFonts w:ascii="Times New Roman" w:hAnsi="Times New Roman" w:cs="Times New Roman" w:hint="eastAsia"/>
          <w:sz w:val="24"/>
        </w:rPr>
        <w:t>4</w:t>
      </w:r>
      <w:r>
        <w:rPr>
          <w:rFonts w:ascii="Times New Roman" w:hAnsi="Times New Roman" w:cs="Times New Roman" w:hint="eastAsia"/>
          <w:sz w:val="24"/>
        </w:rPr>
        <w:t xml:space="preserve">). </w:t>
      </w:r>
    </w:p>
    <w:p w14:paraId="3FD0B9B4" w14:textId="78B6AFC4" w:rsidR="00062B33" w:rsidRPr="00F3682A" w:rsidRDefault="00062B33" w:rsidP="00541517">
      <w:pPr>
        <w:spacing w:line="480" w:lineRule="auto"/>
        <w:rPr>
          <w:rFonts w:ascii="Times New Roman" w:hAnsi="Times New Roman" w:cs="Times New Roman"/>
          <w:sz w:val="24"/>
        </w:rPr>
      </w:pPr>
      <w:r w:rsidRPr="00BE6008">
        <w:rPr>
          <w:rFonts w:ascii="Times New Roman" w:hAnsi="Times New Roman" w:cs="Times New Roman"/>
          <w:sz w:val="24"/>
        </w:rPr>
        <w:t>The Padua Score, the IMPROVE</w:t>
      </w:r>
      <w:r>
        <w:rPr>
          <w:rFonts w:ascii="Times New Roman" w:hAnsi="Times New Roman" w:cs="Times New Roman" w:hint="eastAsia"/>
          <w:sz w:val="24"/>
        </w:rPr>
        <w:t xml:space="preserve"> model,</w:t>
      </w:r>
      <w:r w:rsidRPr="00BE6008">
        <w:rPr>
          <w:rFonts w:ascii="Times New Roman" w:hAnsi="Times New Roman" w:cs="Times New Roman"/>
          <w:sz w:val="24"/>
        </w:rPr>
        <w:t xml:space="preserve"> and the Geneva Risk Score are three robust risk assessment models </w:t>
      </w:r>
      <w:r>
        <w:rPr>
          <w:rFonts w:ascii="Times New Roman" w:hAnsi="Times New Roman" w:cs="Times New Roman" w:hint="eastAsia"/>
          <w:sz w:val="24"/>
        </w:rPr>
        <w:t>evaluating VTE risk i</w:t>
      </w:r>
      <w:r w:rsidRPr="00BE6008">
        <w:rPr>
          <w:rFonts w:ascii="Times New Roman" w:hAnsi="Times New Roman" w:cs="Times New Roman"/>
          <w:sz w:val="24"/>
        </w:rPr>
        <w:t>n hospitalized medical patients</w:t>
      </w:r>
      <w:r>
        <w:rPr>
          <w:rFonts w:ascii="Times New Roman" w:hAnsi="Times New Roman" w:cs="Times New Roman" w:hint="eastAsia"/>
          <w:sz w:val="24"/>
        </w:rPr>
        <w:t>.</w:t>
      </w:r>
      <w:r w:rsidRPr="00585E23">
        <w:rPr>
          <w:rFonts w:ascii="Times New Roman" w:hAnsi="Times New Roman" w:cs="Times New Roman"/>
          <w:noProof/>
          <w:sz w:val="24"/>
          <w:vertAlign w:val="superscript"/>
        </w:rPr>
        <w:t>11</w:t>
      </w:r>
      <w:r w:rsidRPr="00BE6008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 xml:space="preserve">Consistent with previous findings, the above 3 models were also </w:t>
      </w:r>
      <w:r>
        <w:rPr>
          <w:rFonts w:ascii="Times New Roman" w:hAnsi="Times New Roman" w:cs="Times New Roman"/>
          <w:sz w:val="24"/>
        </w:rPr>
        <w:t>important</w:t>
      </w:r>
      <w:r>
        <w:rPr>
          <w:rFonts w:ascii="Times New Roman" w:hAnsi="Times New Roman" w:cs="Times New Roman" w:hint="eastAsia"/>
          <w:sz w:val="24"/>
        </w:rPr>
        <w:t xml:space="preserve"> factors associated with symptomatic VTE in COVID-19 </w:t>
      </w:r>
      <w:r w:rsidR="000776B3">
        <w:rPr>
          <w:rFonts w:ascii="Times New Roman" w:hAnsi="Times New Roman" w:cs="Times New Roman"/>
          <w:sz w:val="24"/>
        </w:rPr>
        <w:t>o</w:t>
      </w:r>
      <w:r>
        <w:rPr>
          <w:rFonts w:ascii="Times New Roman" w:hAnsi="Times New Roman" w:cs="Times New Roman" w:hint="eastAsia"/>
          <w:sz w:val="24"/>
        </w:rPr>
        <w:t xml:space="preserve">n </w:t>
      </w:r>
      <w:r w:rsidRPr="003B5398">
        <w:rPr>
          <w:rFonts w:ascii="Times New Roman" w:hAnsi="Times New Roman" w:cs="Times New Roman"/>
          <w:sz w:val="24"/>
        </w:rPr>
        <w:t xml:space="preserve">univariable </w:t>
      </w:r>
      <w:r w:rsidR="00C8612B" w:rsidRPr="003B5398">
        <w:rPr>
          <w:rFonts w:ascii="Times New Roman" w:hAnsi="Times New Roman" w:cs="Times New Roman"/>
          <w:sz w:val="24"/>
        </w:rPr>
        <w:t>analy</w:t>
      </w:r>
      <w:r w:rsidR="00C8612B">
        <w:rPr>
          <w:rFonts w:ascii="Times New Roman" w:hAnsi="Times New Roman" w:cs="Times New Roman"/>
          <w:sz w:val="24"/>
        </w:rPr>
        <w:t>sis</w:t>
      </w:r>
      <w:r w:rsidR="000776B3">
        <w:rPr>
          <w:rFonts w:ascii="Times New Roman" w:hAnsi="Times New Roman" w:cs="Times New Roman"/>
          <w:sz w:val="24"/>
        </w:rPr>
        <w:t xml:space="preserve">, but </w:t>
      </w:r>
      <w:r>
        <w:rPr>
          <w:rFonts w:ascii="Times New Roman" w:hAnsi="Times New Roman" w:cs="Times New Roman" w:hint="eastAsia"/>
          <w:sz w:val="24"/>
        </w:rPr>
        <w:t xml:space="preserve">the association </w:t>
      </w:r>
      <w:r w:rsidR="000776B3">
        <w:rPr>
          <w:rFonts w:ascii="Times New Roman" w:hAnsi="Times New Roman" w:cs="Times New Roman"/>
          <w:sz w:val="24"/>
        </w:rPr>
        <w:t>was non-</w:t>
      </w:r>
      <w:r>
        <w:rPr>
          <w:rFonts w:ascii="Times New Roman" w:hAnsi="Times New Roman" w:cs="Times New Roman" w:hint="eastAsia"/>
          <w:sz w:val="24"/>
        </w:rPr>
        <w:t xml:space="preserve"> significan</w:t>
      </w:r>
      <w:r w:rsidR="000776B3">
        <w:rPr>
          <w:rFonts w:ascii="Times New Roman" w:hAnsi="Times New Roman" w:cs="Times New Roman"/>
          <w:sz w:val="24"/>
        </w:rPr>
        <w:t>t</w:t>
      </w:r>
      <w:r>
        <w:rPr>
          <w:rFonts w:ascii="Times New Roman" w:hAnsi="Times New Roman" w:cs="Times New Roman" w:hint="eastAsia"/>
          <w:sz w:val="24"/>
        </w:rPr>
        <w:t xml:space="preserve"> after adjusting for fibrinogen, D-dimer and D-dimer increment. This can be explained by the fact that t</w:t>
      </w:r>
      <w:r w:rsidR="000776B3">
        <w:rPr>
          <w:rFonts w:ascii="Times New Roman" w:hAnsi="Times New Roman" w:cs="Times New Roman"/>
          <w:sz w:val="24"/>
        </w:rPr>
        <w:t>hose score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="000776B3">
        <w:rPr>
          <w:rFonts w:ascii="Times New Roman" w:hAnsi="Times New Roman" w:cs="Times New Roman"/>
          <w:sz w:val="24"/>
        </w:rPr>
        <w:t>we</w:t>
      </w:r>
      <w:r>
        <w:rPr>
          <w:rFonts w:ascii="Times New Roman" w:hAnsi="Times New Roman" w:cs="Times New Roman" w:hint="eastAsia"/>
          <w:sz w:val="24"/>
        </w:rPr>
        <w:t xml:space="preserve">re all clinical </w:t>
      </w:r>
      <w:r>
        <w:rPr>
          <w:rFonts w:ascii="Times New Roman" w:hAnsi="Times New Roman" w:cs="Times New Roman"/>
          <w:sz w:val="24"/>
        </w:rPr>
        <w:t>assessment</w:t>
      </w:r>
      <w:r>
        <w:rPr>
          <w:rFonts w:ascii="Times New Roman" w:hAnsi="Times New Roman" w:cs="Times New Roman" w:hint="eastAsia"/>
          <w:sz w:val="24"/>
        </w:rPr>
        <w:t xml:space="preserve"> models, which </w:t>
      </w:r>
      <w:r>
        <w:rPr>
          <w:rFonts w:ascii="Times New Roman" w:hAnsi="Times New Roman" w:cs="Times New Roman"/>
          <w:sz w:val="24"/>
        </w:rPr>
        <w:t>included</w:t>
      </w:r>
      <w:r>
        <w:rPr>
          <w:rFonts w:ascii="Times New Roman" w:hAnsi="Times New Roman" w:cs="Times New Roman" w:hint="eastAsia"/>
          <w:sz w:val="24"/>
        </w:rPr>
        <w:t xml:space="preserve"> only d</w:t>
      </w:r>
      <w:r w:rsidRPr="006C6FE9">
        <w:rPr>
          <w:rFonts w:ascii="Times New Roman" w:hAnsi="Times New Roman" w:cs="Times New Roman"/>
          <w:sz w:val="24"/>
        </w:rPr>
        <w:t>emographic and clinical characteristics</w:t>
      </w:r>
      <w:r>
        <w:rPr>
          <w:rFonts w:ascii="Times New Roman" w:hAnsi="Times New Roman" w:cs="Times New Roman" w:hint="eastAsia"/>
          <w:sz w:val="24"/>
        </w:rPr>
        <w:t xml:space="preserve">. All these clinical variables will </w:t>
      </w:r>
      <w:r>
        <w:rPr>
          <w:rFonts w:ascii="Times New Roman" w:hAnsi="Times New Roman" w:cs="Times New Roman"/>
          <w:sz w:val="24"/>
        </w:rPr>
        <w:t>ultimately</w:t>
      </w:r>
      <w:r>
        <w:rPr>
          <w:rFonts w:ascii="Times New Roman" w:hAnsi="Times New Roman" w:cs="Times New Roman" w:hint="eastAsia"/>
          <w:sz w:val="24"/>
        </w:rPr>
        <w:t xml:space="preserve"> contribute to a hypercoagulate state and therefore are </w:t>
      </w:r>
      <w:r w:rsidR="00863C21">
        <w:rPr>
          <w:rFonts w:ascii="Times New Roman" w:hAnsi="Times New Roman" w:cs="Times New Roman"/>
          <w:sz w:val="24"/>
        </w:rPr>
        <w:t xml:space="preserve">at best, </w:t>
      </w:r>
      <w:r w:rsidRPr="00C8612B">
        <w:rPr>
          <w:rFonts w:ascii="Times New Roman" w:hAnsi="Times New Roman" w:cs="Times New Roman"/>
          <w:i/>
          <w:iCs/>
          <w:sz w:val="24"/>
        </w:rPr>
        <w:t xml:space="preserve">indirect </w:t>
      </w:r>
      <w:r>
        <w:rPr>
          <w:rFonts w:ascii="Times New Roman" w:hAnsi="Times New Roman" w:cs="Times New Roman" w:hint="eastAsia"/>
          <w:sz w:val="24"/>
        </w:rPr>
        <w:t xml:space="preserve">predictors. In contrast, </w:t>
      </w:r>
      <w:r>
        <w:rPr>
          <w:rFonts w:ascii="Times New Roman" w:hAnsi="Times New Roman" w:cs="Times New Roman" w:hint="eastAsia"/>
          <w:sz w:val="24"/>
        </w:rPr>
        <w:lastRenderedPageBreak/>
        <w:t xml:space="preserve">coagulation variables such as D-dimer reflect the existence of </w:t>
      </w:r>
      <w:r w:rsidRPr="007E479C">
        <w:rPr>
          <w:rFonts w:ascii="Times New Roman" w:hAnsi="Times New Roman" w:cs="Times New Roman"/>
          <w:sz w:val="24"/>
        </w:rPr>
        <w:t xml:space="preserve">a </w:t>
      </w:r>
      <w:r>
        <w:rPr>
          <w:rFonts w:ascii="Times New Roman" w:hAnsi="Times New Roman" w:cs="Times New Roman" w:hint="eastAsia"/>
          <w:sz w:val="24"/>
        </w:rPr>
        <w:t>p</w:t>
      </w:r>
      <w:r w:rsidRPr="005D0DD7">
        <w:rPr>
          <w:rFonts w:ascii="Times New Roman" w:hAnsi="Times New Roman" w:cs="Times New Roman"/>
          <w:sz w:val="24"/>
        </w:rPr>
        <w:t>athophysiological process</w:t>
      </w:r>
      <w:r w:rsidRPr="007E479C">
        <w:rPr>
          <w:rFonts w:ascii="Times New Roman" w:hAnsi="Times New Roman" w:cs="Times New Roman"/>
          <w:sz w:val="24"/>
        </w:rPr>
        <w:t xml:space="preserve"> of </w:t>
      </w:r>
      <w:r>
        <w:rPr>
          <w:rFonts w:ascii="Times New Roman" w:hAnsi="Times New Roman" w:cs="Times New Roman" w:hint="eastAsia"/>
          <w:sz w:val="24"/>
        </w:rPr>
        <w:t>hemostasis and therefore</w:t>
      </w:r>
      <w:r w:rsidRPr="007E479C"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 xml:space="preserve">are </w:t>
      </w:r>
      <w:r w:rsidRPr="00C8612B">
        <w:rPr>
          <w:rFonts w:ascii="Times New Roman" w:hAnsi="Times New Roman" w:cs="Times New Roman"/>
          <w:i/>
          <w:iCs/>
          <w:sz w:val="24"/>
        </w:rPr>
        <w:t>direct</w:t>
      </w:r>
      <w:r>
        <w:rPr>
          <w:rFonts w:ascii="Times New Roman" w:hAnsi="Times New Roman" w:cs="Times New Roman" w:hint="eastAsia"/>
          <w:sz w:val="24"/>
        </w:rPr>
        <w:t xml:space="preserve"> markers for thrombosis. Therefore, we proposed a </w:t>
      </w:r>
      <w:r w:rsidR="00863C21">
        <w:rPr>
          <w:rFonts w:ascii="Times New Roman" w:hAnsi="Times New Roman" w:cs="Times New Roman"/>
          <w:sz w:val="24"/>
        </w:rPr>
        <w:t>7-factor model</w:t>
      </w:r>
      <w:r w:rsidR="00863C21" w:rsidRPr="00134C39">
        <w:rPr>
          <w:rFonts w:ascii="Times New Roman" w:hAnsi="Times New Roman" w:cs="Times New Roman"/>
          <w:sz w:val="24"/>
        </w:rPr>
        <w:t xml:space="preserve"> </w:t>
      </w:r>
      <w:r w:rsidR="00863C21">
        <w:rPr>
          <w:rFonts w:ascii="Times New Roman" w:hAnsi="Times New Roman" w:cs="Times New Roman"/>
          <w:sz w:val="24"/>
        </w:rPr>
        <w:t>which showed</w:t>
      </w:r>
      <w:r w:rsidR="00863C21" w:rsidRPr="00134C39">
        <w:rPr>
          <w:rFonts w:ascii="Times New Roman" w:hAnsi="Times New Roman" w:cs="Times New Roman"/>
          <w:sz w:val="24"/>
        </w:rPr>
        <w:t xml:space="preserve"> the highest </w:t>
      </w:r>
      <w:r w:rsidR="00863C21">
        <w:rPr>
          <w:rFonts w:ascii="Times New Roman" w:hAnsi="Times New Roman" w:cs="Times New Roman"/>
          <w:sz w:val="24"/>
        </w:rPr>
        <w:t>prediction accuracy for symptomatic VTE</w:t>
      </w:r>
      <w:r w:rsidR="00863C21" w:rsidRPr="00134C39">
        <w:rPr>
          <w:rFonts w:ascii="Times New Roman" w:hAnsi="Times New Roman" w:cs="Times New Roman"/>
          <w:sz w:val="24"/>
        </w:rPr>
        <w:t xml:space="preserve"> (</w:t>
      </w:r>
      <w:r w:rsidR="00863C21">
        <w:rPr>
          <w:rFonts w:ascii="Times New Roman" w:hAnsi="Times New Roman" w:cs="Times New Roman"/>
          <w:sz w:val="24"/>
        </w:rPr>
        <w:t>AUC</w:t>
      </w:r>
      <w:r w:rsidR="00863C21" w:rsidRPr="00134C39">
        <w:rPr>
          <w:rFonts w:ascii="Times New Roman" w:hAnsi="Times New Roman" w:cs="Times New Roman"/>
          <w:sz w:val="24"/>
        </w:rPr>
        <w:t xml:space="preserve"> 0.</w:t>
      </w:r>
      <w:r w:rsidR="00863C21">
        <w:rPr>
          <w:rFonts w:ascii="Times New Roman" w:hAnsi="Times New Roman" w:cs="Times New Roman"/>
          <w:sz w:val="24"/>
        </w:rPr>
        <w:t>912</w:t>
      </w:r>
      <w:r w:rsidR="00863C21" w:rsidRPr="00134C39">
        <w:rPr>
          <w:rFonts w:ascii="Times New Roman" w:hAnsi="Times New Roman" w:cs="Times New Roman"/>
          <w:sz w:val="24"/>
        </w:rPr>
        <w:t xml:space="preserve">), </w:t>
      </w:r>
      <w:r w:rsidR="00863C21">
        <w:rPr>
          <w:rFonts w:ascii="Times New Roman" w:hAnsi="Times New Roman" w:cs="Times New Roman"/>
          <w:sz w:val="24"/>
        </w:rPr>
        <w:t xml:space="preserve">which </w:t>
      </w:r>
      <w:r w:rsidR="00863C21" w:rsidRPr="00134C39">
        <w:rPr>
          <w:rFonts w:ascii="Times New Roman" w:hAnsi="Times New Roman" w:cs="Times New Roman"/>
          <w:sz w:val="24"/>
        </w:rPr>
        <w:t xml:space="preserve">followed by </w:t>
      </w:r>
      <w:r w:rsidR="00863C21">
        <w:rPr>
          <w:rFonts w:ascii="Times New Roman" w:hAnsi="Times New Roman" w:cs="Times New Roman"/>
          <w:sz w:val="24"/>
        </w:rPr>
        <w:t>a simple</w:t>
      </w:r>
      <w:r w:rsidR="00863C21" w:rsidRPr="00134C39">
        <w:rPr>
          <w:rFonts w:ascii="Times New Roman" w:hAnsi="Times New Roman" w:cs="Times New Roman"/>
          <w:sz w:val="24"/>
        </w:rPr>
        <w:t xml:space="preserve"> </w:t>
      </w:r>
      <w:r w:rsidR="00863C21">
        <w:rPr>
          <w:rFonts w:ascii="Times New Roman" w:hAnsi="Times New Roman" w:cs="Times New Roman"/>
          <w:sz w:val="24"/>
        </w:rPr>
        <w:t>“</w:t>
      </w:r>
      <w:r w:rsidR="00863C21">
        <w:rPr>
          <w:rFonts w:ascii="Times New Roman" w:hAnsi="Times New Roman" w:cs="Times New Roman" w:hint="eastAsia"/>
          <w:sz w:val="24"/>
        </w:rPr>
        <w:t>3-factor</w:t>
      </w:r>
      <w:r w:rsidR="00863C21">
        <w:rPr>
          <w:rFonts w:ascii="Times New Roman" w:hAnsi="Times New Roman" w:cs="Times New Roman"/>
          <w:sz w:val="24"/>
        </w:rPr>
        <w:t xml:space="preserve"> score”</w:t>
      </w:r>
      <w:r w:rsidR="00863C21">
        <w:rPr>
          <w:rFonts w:ascii="Times New Roman" w:hAnsi="Times New Roman" w:cs="Times New Roman" w:hint="eastAsia"/>
          <w:sz w:val="24"/>
        </w:rPr>
        <w:t xml:space="preserve"> </w:t>
      </w:r>
      <w:r w:rsidR="00863C21">
        <w:rPr>
          <w:rFonts w:ascii="Times New Roman" w:hAnsi="Times New Roman" w:cs="Times New Roman"/>
          <w:sz w:val="24"/>
        </w:rPr>
        <w:t>(Wuhan score) (AUC 0.865</w:t>
      </w:r>
      <w:r w:rsidR="00863C21" w:rsidRPr="00134C39">
        <w:rPr>
          <w:rFonts w:ascii="Times New Roman" w:hAnsi="Times New Roman" w:cs="Times New Roman"/>
          <w:sz w:val="24"/>
        </w:rPr>
        <w:t>)</w:t>
      </w:r>
      <w:r w:rsidR="00863C21">
        <w:rPr>
          <w:rFonts w:ascii="Times New Roman" w:hAnsi="Times New Roman" w:cs="Times New Roman"/>
          <w:sz w:val="24"/>
        </w:rPr>
        <w:t xml:space="preserve">.  The latter </w:t>
      </w:r>
      <w:r>
        <w:rPr>
          <w:rFonts w:ascii="Times New Roman" w:hAnsi="Times New Roman" w:cs="Times New Roman" w:hint="eastAsia"/>
          <w:sz w:val="24"/>
        </w:rPr>
        <w:t>consist</w:t>
      </w:r>
      <w:r w:rsidR="00863C21">
        <w:rPr>
          <w:rFonts w:ascii="Times New Roman" w:hAnsi="Times New Roman" w:cs="Times New Roman"/>
          <w:sz w:val="24"/>
        </w:rPr>
        <w:t>ed</w:t>
      </w:r>
      <w:r>
        <w:rPr>
          <w:rFonts w:ascii="Times New Roman" w:hAnsi="Times New Roman" w:cs="Times New Roman" w:hint="eastAsia"/>
          <w:sz w:val="24"/>
        </w:rPr>
        <w:t xml:space="preserve"> of 3 independent coagulation predictors for VTE i</w:t>
      </w:r>
      <w:r w:rsidR="00863C21">
        <w:rPr>
          <w:rFonts w:ascii="Times New Roman" w:hAnsi="Times New Roman" w:cs="Times New Roman"/>
          <w:sz w:val="24"/>
        </w:rPr>
        <w:t>dentified using</w:t>
      </w:r>
      <w:r>
        <w:rPr>
          <w:rFonts w:ascii="Times New Roman" w:hAnsi="Times New Roman" w:cs="Times New Roman" w:hint="eastAsia"/>
          <w:sz w:val="24"/>
        </w:rPr>
        <w:t xml:space="preserve"> m</w:t>
      </w:r>
      <w:r w:rsidRPr="00346C32">
        <w:rPr>
          <w:rFonts w:ascii="Times New Roman" w:hAnsi="Times New Roman" w:cs="Times New Roman"/>
          <w:sz w:val="24"/>
        </w:rPr>
        <w:t>ultivariable analysis</w:t>
      </w:r>
      <w:r>
        <w:rPr>
          <w:rFonts w:ascii="Times New Roman" w:hAnsi="Times New Roman" w:cs="Times New Roman" w:hint="eastAsia"/>
          <w:sz w:val="24"/>
        </w:rPr>
        <w:t>: lower fibrinogen on admission (c</w:t>
      </w:r>
      <w:r w:rsidRPr="00BB5523">
        <w:rPr>
          <w:rFonts w:ascii="Times New Roman" w:hAnsi="Times New Roman" w:cs="Times New Roman"/>
          <w:sz w:val="24"/>
        </w:rPr>
        <w:t>oagulation consumption</w:t>
      </w:r>
      <w:r>
        <w:rPr>
          <w:rFonts w:ascii="Times New Roman" w:hAnsi="Times New Roman" w:cs="Times New Roman" w:hint="eastAsia"/>
          <w:sz w:val="24"/>
        </w:rPr>
        <w:t>), higher D-dimer on admission (</w:t>
      </w:r>
      <w:r w:rsidRPr="00BB5523">
        <w:rPr>
          <w:rFonts w:ascii="Times New Roman" w:hAnsi="Times New Roman" w:cs="Times New Roman"/>
          <w:sz w:val="24"/>
        </w:rPr>
        <w:t>hyperfibrinolysis</w:t>
      </w:r>
      <w:r>
        <w:rPr>
          <w:rFonts w:ascii="Times New Roman" w:hAnsi="Times New Roman" w:cs="Times New Roman" w:hint="eastAsia"/>
          <w:sz w:val="24"/>
        </w:rPr>
        <w:t xml:space="preserve">), and D-dimer increment </w:t>
      </w:r>
      <w:r w:rsidRPr="00BB5523">
        <w:rPr>
          <w:rFonts w:ascii="Times New Roman" w:hAnsi="Times New Roman" w:cs="Times New Roman"/>
          <w:sz w:val="24"/>
        </w:rPr>
        <w:t>≥ 1.5 fold</w:t>
      </w:r>
      <w:r>
        <w:rPr>
          <w:rFonts w:ascii="Times New Roman" w:hAnsi="Times New Roman" w:cs="Times New Roman" w:hint="eastAsia"/>
          <w:sz w:val="24"/>
        </w:rPr>
        <w:t xml:space="preserve"> (p</w:t>
      </w:r>
      <w:r w:rsidRPr="00BB5523">
        <w:rPr>
          <w:rFonts w:ascii="Times New Roman" w:hAnsi="Times New Roman" w:cs="Times New Roman"/>
          <w:sz w:val="24"/>
        </w:rPr>
        <w:t>ersistent hyperfibrinolysis</w:t>
      </w:r>
      <w:r>
        <w:rPr>
          <w:rFonts w:ascii="Times New Roman" w:hAnsi="Times New Roman" w:cs="Times New Roman" w:hint="eastAsia"/>
          <w:sz w:val="24"/>
        </w:rPr>
        <w:t xml:space="preserve">). The Wuhan model showed </w:t>
      </w:r>
      <w:r w:rsidR="00A93121">
        <w:rPr>
          <w:rFonts w:ascii="Times New Roman" w:hAnsi="Times New Roman" w:cs="Times New Roman"/>
          <w:sz w:val="24"/>
        </w:rPr>
        <w:t xml:space="preserve">very good predictive </w:t>
      </w:r>
      <w:r w:rsidRPr="00B94F5E">
        <w:rPr>
          <w:rFonts w:ascii="Times New Roman" w:hAnsi="Times New Roman" w:cs="Times New Roman"/>
          <w:sz w:val="24"/>
        </w:rPr>
        <w:t>accuracy</w:t>
      </w:r>
      <w:r>
        <w:rPr>
          <w:rFonts w:ascii="Times New Roman" w:hAnsi="Times New Roman" w:cs="Times New Roman" w:hint="eastAsia"/>
          <w:sz w:val="24"/>
        </w:rPr>
        <w:t xml:space="preserve"> for symptomatic VTE </w:t>
      </w:r>
      <w:r w:rsidRPr="00B94F5E">
        <w:rPr>
          <w:rFonts w:ascii="Times New Roman" w:hAnsi="Times New Roman" w:cs="Times New Roman"/>
          <w:sz w:val="24"/>
        </w:rPr>
        <w:t>prediction</w:t>
      </w:r>
      <w:r>
        <w:rPr>
          <w:rFonts w:ascii="Times New Roman" w:hAnsi="Times New Roman" w:cs="Times New Roman" w:hint="eastAsia"/>
          <w:sz w:val="24"/>
        </w:rPr>
        <w:t xml:space="preserve">, which was </w:t>
      </w:r>
      <w:r w:rsidR="00A15566">
        <w:rPr>
          <w:rFonts w:ascii="Times New Roman" w:hAnsi="Times New Roman" w:cs="Times New Roman"/>
          <w:sz w:val="24"/>
        </w:rPr>
        <w:t xml:space="preserve">broadly </w:t>
      </w:r>
      <w:r>
        <w:rPr>
          <w:rFonts w:ascii="Times New Roman" w:hAnsi="Times New Roman" w:cs="Times New Roman" w:hint="eastAsia"/>
          <w:sz w:val="24"/>
        </w:rPr>
        <w:t xml:space="preserve">comparable to the </w:t>
      </w:r>
      <w:r w:rsidR="00A93121">
        <w:rPr>
          <w:rFonts w:ascii="Times New Roman" w:hAnsi="Times New Roman" w:cs="Times New Roman"/>
          <w:sz w:val="24"/>
        </w:rPr>
        <w:t xml:space="preserve">more </w:t>
      </w:r>
      <w:r w:rsidR="00A93121">
        <w:rPr>
          <w:rFonts w:ascii="Times New Roman" w:hAnsi="Times New Roman" w:cs="Times New Roman" w:hint="eastAsia"/>
          <w:sz w:val="24"/>
        </w:rPr>
        <w:t>comple</w:t>
      </w:r>
      <w:r w:rsidR="00A93121">
        <w:rPr>
          <w:rFonts w:ascii="Times New Roman" w:hAnsi="Times New Roman" w:cs="Times New Roman"/>
          <w:sz w:val="24"/>
        </w:rPr>
        <w:t>x</w:t>
      </w:r>
      <w:r w:rsidR="00A93121"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7-factor model (sensitivity 0.930 vs 0.965, specificity 0.710 vs 0.680).</w:t>
      </w:r>
    </w:p>
    <w:p w14:paraId="68728CCF" w14:textId="77777777" w:rsidR="00A15566" w:rsidRDefault="00A15566" w:rsidP="00541517">
      <w:pPr>
        <w:spacing w:line="480" w:lineRule="auto"/>
        <w:rPr>
          <w:rFonts w:ascii="Times New Roman" w:hAnsi="Times New Roman" w:cs="Times New Roman"/>
          <w:sz w:val="24"/>
        </w:rPr>
      </w:pPr>
    </w:p>
    <w:p w14:paraId="5180B131" w14:textId="77777777" w:rsidR="00A15566" w:rsidRPr="001D3305" w:rsidRDefault="00A15566" w:rsidP="00541517">
      <w:pPr>
        <w:spacing w:line="480" w:lineRule="auto"/>
        <w:rPr>
          <w:rFonts w:ascii="Times New Roman" w:hAnsi="Times New Roman" w:cs="Times New Roman"/>
          <w:i/>
          <w:iCs/>
          <w:sz w:val="24"/>
        </w:rPr>
      </w:pPr>
      <w:r w:rsidRPr="001D3305">
        <w:rPr>
          <w:rFonts w:ascii="Times New Roman" w:hAnsi="Times New Roman" w:cs="Times New Roman"/>
          <w:i/>
          <w:iCs/>
          <w:sz w:val="24"/>
        </w:rPr>
        <w:t>Strengths and Limitations</w:t>
      </w:r>
    </w:p>
    <w:p w14:paraId="3FD0B9B5" w14:textId="55675F03" w:rsidR="00062B33" w:rsidRDefault="00062B33" w:rsidP="00541517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This research has some strengthens. </w:t>
      </w:r>
      <w:r w:rsidR="00A15566">
        <w:rPr>
          <w:rFonts w:ascii="Times New Roman" w:hAnsi="Times New Roman" w:cs="Times New Roman"/>
          <w:sz w:val="24"/>
        </w:rPr>
        <w:t>This</w:t>
      </w:r>
      <w:r>
        <w:rPr>
          <w:rFonts w:ascii="Times New Roman" w:hAnsi="Times New Roman" w:cs="Times New Roman" w:hint="eastAsia"/>
          <w:sz w:val="24"/>
        </w:rPr>
        <w:t xml:space="preserve"> was a multi</w:t>
      </w:r>
      <w:r w:rsidR="007A6ECC">
        <w:rPr>
          <w:rFonts w:ascii="Times New Roman" w:hAnsi="Times New Roman" w:cs="Times New Roman" w:hint="eastAsia"/>
          <w:sz w:val="24"/>
        </w:rPr>
        <w:t>centre</w:t>
      </w:r>
      <w:r>
        <w:rPr>
          <w:rFonts w:ascii="Times New Roman" w:hAnsi="Times New Roman" w:cs="Times New Roman" w:hint="eastAsia"/>
          <w:sz w:val="24"/>
        </w:rPr>
        <w:t xml:space="preserve"> study covering all hospitalized COVID-19 patients</w:t>
      </w:r>
      <w:r w:rsidR="00A15566">
        <w:rPr>
          <w:rFonts w:ascii="Times New Roman" w:hAnsi="Times New Roman" w:cs="Times New Roman"/>
          <w:sz w:val="24"/>
        </w:rPr>
        <w:t>, with complete follow</w:t>
      </w:r>
      <w:r w:rsidR="001D3305">
        <w:rPr>
          <w:rFonts w:ascii="Times New Roman" w:hAnsi="Times New Roman" w:cs="Times New Roman" w:hint="eastAsia"/>
          <w:sz w:val="24"/>
        </w:rPr>
        <w:t xml:space="preserve"> </w:t>
      </w:r>
      <w:r w:rsidR="00A15566">
        <w:rPr>
          <w:rFonts w:ascii="Times New Roman" w:hAnsi="Times New Roman" w:cs="Times New Roman"/>
          <w:sz w:val="24"/>
        </w:rPr>
        <w:t>up</w:t>
      </w:r>
      <w:r>
        <w:rPr>
          <w:rFonts w:ascii="Times New Roman" w:hAnsi="Times New Roman" w:cs="Times New Roman" w:hint="eastAsia"/>
          <w:sz w:val="24"/>
        </w:rPr>
        <w:t xml:space="preserve">. Therefore, the study population </w:t>
      </w:r>
      <w:r w:rsidR="00A15566">
        <w:rPr>
          <w:rFonts w:ascii="Times New Roman" w:hAnsi="Times New Roman" w:cs="Times New Roman"/>
          <w:sz w:val="24"/>
        </w:rPr>
        <w:t>would be</w:t>
      </w:r>
      <w:r w:rsidR="00A15566"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r</w:t>
      </w:r>
      <w:r w:rsidRPr="00EB6177">
        <w:rPr>
          <w:rFonts w:ascii="Times New Roman" w:hAnsi="Times New Roman" w:cs="Times New Roman"/>
          <w:sz w:val="24"/>
        </w:rPr>
        <w:t>epresentative</w:t>
      </w:r>
      <w:r>
        <w:rPr>
          <w:rFonts w:ascii="Times New Roman" w:hAnsi="Times New Roman" w:cs="Times New Roman" w:hint="eastAsia"/>
          <w:sz w:val="24"/>
        </w:rPr>
        <w:t xml:space="preserve"> of the whole hospitalized COVID-19 population</w:t>
      </w:r>
      <w:r w:rsidR="007A6ECC">
        <w:rPr>
          <w:rFonts w:ascii="Times New Roman" w:hAnsi="Times New Roman" w:cs="Times New Roman" w:hint="eastAsia"/>
          <w:sz w:val="24"/>
        </w:rPr>
        <w:t xml:space="preserve"> in China</w:t>
      </w:r>
      <w:r>
        <w:rPr>
          <w:rFonts w:ascii="Times New Roman" w:hAnsi="Times New Roman" w:cs="Times New Roman" w:hint="eastAsia"/>
          <w:sz w:val="24"/>
        </w:rPr>
        <w:t xml:space="preserve">. In addition, we focused on symptomatic VTE which </w:t>
      </w:r>
      <w:r w:rsidR="00A15566">
        <w:rPr>
          <w:rFonts w:ascii="Times New Roman" w:hAnsi="Times New Roman" w:cs="Times New Roman"/>
          <w:sz w:val="24"/>
        </w:rPr>
        <w:t>has</w:t>
      </w:r>
      <w:r>
        <w:rPr>
          <w:rFonts w:ascii="Times New Roman" w:hAnsi="Times New Roman" w:cs="Times New Roman" w:hint="eastAsia"/>
          <w:sz w:val="24"/>
        </w:rPr>
        <w:t xml:space="preserve"> more clinical </w:t>
      </w:r>
      <w:r>
        <w:rPr>
          <w:rFonts w:ascii="Times New Roman" w:hAnsi="Times New Roman" w:cs="Times New Roman"/>
          <w:sz w:val="24"/>
        </w:rPr>
        <w:t>relevance</w:t>
      </w:r>
      <w:r>
        <w:rPr>
          <w:rFonts w:ascii="Times New Roman" w:hAnsi="Times New Roman" w:cs="Times New Roman" w:hint="eastAsia"/>
          <w:sz w:val="24"/>
        </w:rPr>
        <w:t xml:space="preserve">, and investigated the associated factors comprehensively. Moreover, we proposed a simple experimental model for symptomatic VTE prediction, which could </w:t>
      </w:r>
      <w:r w:rsidR="00A15566">
        <w:rPr>
          <w:rFonts w:ascii="Times New Roman" w:hAnsi="Times New Roman" w:cs="Times New Roman"/>
          <w:sz w:val="24"/>
        </w:rPr>
        <w:t xml:space="preserve">more </w:t>
      </w:r>
      <w:r>
        <w:rPr>
          <w:rFonts w:ascii="Times New Roman" w:hAnsi="Times New Roman" w:cs="Times New Roman" w:hint="eastAsia"/>
          <w:sz w:val="24"/>
        </w:rPr>
        <w:t>directly reflect the</w:t>
      </w:r>
      <w:r w:rsidR="00947ECA">
        <w:rPr>
          <w:rFonts w:ascii="Times New Roman" w:hAnsi="Times New Roman" w:cs="Times New Roman"/>
          <w:sz w:val="24"/>
        </w:rPr>
        <w:t xml:space="preserve"> underlying</w:t>
      </w:r>
      <w:r>
        <w:rPr>
          <w:rFonts w:ascii="Times New Roman" w:hAnsi="Times New Roman" w:cs="Times New Roman" w:hint="eastAsia"/>
          <w:sz w:val="24"/>
        </w:rPr>
        <w:t xml:space="preserve"> hypercoagulable state. </w:t>
      </w:r>
    </w:p>
    <w:p w14:paraId="3FD0B9B6" w14:textId="70B083EA" w:rsidR="00062B33" w:rsidRDefault="00062B33" w:rsidP="00541517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This study </w:t>
      </w:r>
      <w:r w:rsidR="00947ECA">
        <w:rPr>
          <w:rFonts w:ascii="Times New Roman" w:hAnsi="Times New Roman" w:cs="Times New Roman"/>
          <w:sz w:val="24"/>
        </w:rPr>
        <w:t xml:space="preserve">also </w:t>
      </w:r>
      <w:r>
        <w:rPr>
          <w:rFonts w:ascii="Times New Roman" w:hAnsi="Times New Roman" w:cs="Times New Roman" w:hint="eastAsia"/>
          <w:sz w:val="24"/>
        </w:rPr>
        <w:t>has several limitations. First, it was a retrospective study</w:t>
      </w:r>
      <w:r w:rsidR="00947ECA">
        <w:rPr>
          <w:rFonts w:ascii="Times New Roman" w:hAnsi="Times New Roman" w:cs="Times New Roman"/>
          <w:sz w:val="24"/>
        </w:rPr>
        <w:t xml:space="preserve">, with </w:t>
      </w:r>
      <w:r>
        <w:rPr>
          <w:rFonts w:ascii="Times New Roman" w:hAnsi="Times New Roman" w:cs="Times New Roman"/>
          <w:sz w:val="24"/>
        </w:rPr>
        <w:t xml:space="preserve">lack of </w:t>
      </w:r>
      <w:r>
        <w:rPr>
          <w:rFonts w:ascii="Times New Roman" w:hAnsi="Times New Roman" w:cs="Times New Roman" w:hint="eastAsia"/>
          <w:sz w:val="24"/>
        </w:rPr>
        <w:t>r</w:t>
      </w:r>
      <w:r w:rsidRPr="0097288A">
        <w:rPr>
          <w:rFonts w:ascii="Times New Roman" w:hAnsi="Times New Roman" w:cs="Times New Roman"/>
          <w:sz w:val="24"/>
        </w:rPr>
        <w:t>egular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dynamic clinical and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97288A">
        <w:rPr>
          <w:rFonts w:ascii="Times New Roman" w:hAnsi="Times New Roman" w:cs="Times New Roman"/>
          <w:sz w:val="24"/>
        </w:rPr>
        <w:t>laboratory data</w:t>
      </w:r>
      <w:r>
        <w:rPr>
          <w:rFonts w:ascii="Times New Roman" w:hAnsi="Times New Roman" w:cs="Times New Roman" w:hint="eastAsia"/>
          <w:sz w:val="24"/>
        </w:rPr>
        <w:t xml:space="preserve">. Second, the sample size was not large enough to </w:t>
      </w:r>
      <w:r w:rsidRPr="00C72565">
        <w:rPr>
          <w:rFonts w:ascii="Times New Roman" w:hAnsi="Times New Roman" w:cs="Times New Roman"/>
          <w:sz w:val="24"/>
        </w:rPr>
        <w:t>adjust for possible differences in patients’ characteristics</w:t>
      </w:r>
      <w:r>
        <w:rPr>
          <w:rFonts w:ascii="Times New Roman" w:hAnsi="Times New Roman" w:cs="Times New Roman" w:hint="eastAsia"/>
          <w:sz w:val="24"/>
        </w:rPr>
        <w:t xml:space="preserve"> across centers</w:t>
      </w:r>
      <w:r w:rsidR="00947ECA">
        <w:rPr>
          <w:rFonts w:ascii="Times New Roman" w:hAnsi="Times New Roman" w:cs="Times New Roman"/>
          <w:sz w:val="24"/>
        </w:rPr>
        <w:t>, a</w:t>
      </w:r>
      <w:r>
        <w:rPr>
          <w:rFonts w:ascii="Times New Roman" w:hAnsi="Times New Roman" w:cs="Times New Roman" w:hint="eastAsia"/>
          <w:sz w:val="24"/>
        </w:rPr>
        <w:t xml:space="preserve">nd </w:t>
      </w:r>
      <w:r w:rsidRPr="006D3913">
        <w:rPr>
          <w:rFonts w:ascii="Times New Roman" w:hAnsi="Times New Roman" w:cs="Times New Roman"/>
          <w:sz w:val="24"/>
        </w:rPr>
        <w:t xml:space="preserve">interpretation of our </w:t>
      </w:r>
      <w:r w:rsidRPr="006D3913">
        <w:rPr>
          <w:rFonts w:ascii="Times New Roman" w:hAnsi="Times New Roman" w:cs="Times New Roman"/>
          <w:sz w:val="24"/>
        </w:rPr>
        <w:lastRenderedPageBreak/>
        <w:t>f</w:t>
      </w:r>
      <w:r>
        <w:rPr>
          <w:rFonts w:ascii="Times New Roman" w:hAnsi="Times New Roman" w:cs="Times New Roman"/>
          <w:sz w:val="24"/>
        </w:rPr>
        <w:t>indings might be limited by the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6D3913">
        <w:rPr>
          <w:rFonts w:ascii="Times New Roman" w:hAnsi="Times New Roman" w:cs="Times New Roman"/>
          <w:sz w:val="24"/>
        </w:rPr>
        <w:t xml:space="preserve">sample size. </w:t>
      </w:r>
      <w:r w:rsidR="00947ECA">
        <w:rPr>
          <w:rFonts w:ascii="Times New Roman" w:hAnsi="Times New Roman" w:cs="Times New Roman"/>
          <w:sz w:val="24"/>
        </w:rPr>
        <w:t>B</w:t>
      </w:r>
      <w:r w:rsidRPr="006D3913">
        <w:rPr>
          <w:rFonts w:ascii="Times New Roman" w:hAnsi="Times New Roman" w:cs="Times New Roman"/>
          <w:sz w:val="24"/>
        </w:rPr>
        <w:t xml:space="preserve">y </w:t>
      </w:r>
      <w:r>
        <w:rPr>
          <w:rFonts w:ascii="Times New Roman" w:hAnsi="Times New Roman" w:cs="Times New Roman"/>
          <w:sz w:val="24"/>
        </w:rPr>
        <w:t xml:space="preserve">including all </w:t>
      </w:r>
      <w:r>
        <w:rPr>
          <w:rFonts w:ascii="Times New Roman" w:hAnsi="Times New Roman" w:cs="Times New Roman" w:hint="eastAsia"/>
          <w:sz w:val="24"/>
        </w:rPr>
        <w:t>patients with symptomatic VTE</w:t>
      </w:r>
      <w:r>
        <w:rPr>
          <w:rFonts w:ascii="Times New Roman" w:hAnsi="Times New Roman" w:cs="Times New Roman"/>
          <w:sz w:val="24"/>
        </w:rPr>
        <w:t xml:space="preserve"> in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6D3913">
        <w:rPr>
          <w:rFonts w:ascii="Times New Roman" w:hAnsi="Times New Roman" w:cs="Times New Roman"/>
          <w:sz w:val="24"/>
        </w:rPr>
        <w:t xml:space="preserve">the </w:t>
      </w:r>
      <w:r>
        <w:rPr>
          <w:rFonts w:ascii="Times New Roman" w:hAnsi="Times New Roman" w:cs="Times New Roman" w:hint="eastAsia"/>
          <w:sz w:val="24"/>
        </w:rPr>
        <w:t>16 major</w:t>
      </w:r>
      <w:r w:rsidRPr="006D3913">
        <w:rPr>
          <w:rFonts w:ascii="Times New Roman" w:hAnsi="Times New Roman" w:cs="Times New Roman"/>
          <w:sz w:val="24"/>
        </w:rPr>
        <w:t xml:space="preserve"> designated </w:t>
      </w:r>
      <w:r w:rsidR="00947ECA">
        <w:rPr>
          <w:rFonts w:ascii="Times New Roman" w:hAnsi="Times New Roman" w:cs="Times New Roman"/>
          <w:sz w:val="24"/>
        </w:rPr>
        <w:t xml:space="preserve">COVID-19 </w:t>
      </w:r>
      <w:r w:rsidRPr="006D3913">
        <w:rPr>
          <w:rFonts w:ascii="Times New Roman" w:hAnsi="Times New Roman" w:cs="Times New Roman"/>
          <w:sz w:val="24"/>
        </w:rPr>
        <w:t>hospita</w:t>
      </w:r>
      <w:r>
        <w:rPr>
          <w:rFonts w:ascii="Times New Roman" w:hAnsi="Times New Roman" w:cs="Times New Roman"/>
          <w:sz w:val="24"/>
        </w:rPr>
        <w:t>ls, we believe our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6D3913">
        <w:rPr>
          <w:rFonts w:ascii="Times New Roman" w:hAnsi="Times New Roman" w:cs="Times New Roman"/>
          <w:sz w:val="24"/>
        </w:rPr>
        <w:t>study population is repres</w:t>
      </w:r>
      <w:r>
        <w:rPr>
          <w:rFonts w:ascii="Times New Roman" w:hAnsi="Times New Roman" w:cs="Times New Roman"/>
          <w:sz w:val="24"/>
        </w:rPr>
        <w:t xml:space="preserve">entative of cases </w:t>
      </w:r>
      <w:r>
        <w:rPr>
          <w:rFonts w:ascii="Times New Roman" w:hAnsi="Times New Roman" w:cs="Times New Roman" w:hint="eastAsia"/>
          <w:sz w:val="24"/>
        </w:rPr>
        <w:t>managed</w:t>
      </w:r>
      <w:r w:rsidRPr="006D3913">
        <w:rPr>
          <w:rFonts w:ascii="Times New Roman" w:hAnsi="Times New Roman" w:cs="Times New Roman"/>
          <w:sz w:val="24"/>
        </w:rPr>
        <w:t xml:space="preserve"> in </w:t>
      </w:r>
      <w:r>
        <w:rPr>
          <w:rFonts w:ascii="Times New Roman" w:hAnsi="Times New Roman" w:cs="Times New Roman" w:hint="eastAsia"/>
          <w:sz w:val="24"/>
        </w:rPr>
        <w:t>the epicenter of China</w:t>
      </w:r>
      <w:r w:rsidRPr="006D3913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 w:hint="eastAsia"/>
          <w:sz w:val="24"/>
        </w:rPr>
        <w:t xml:space="preserve"> Third, genetic</w:t>
      </w:r>
      <w:r w:rsidR="00947ECA">
        <w:rPr>
          <w:rFonts w:ascii="Times New Roman" w:hAnsi="Times New Roman" w:cs="Times New Roman"/>
          <w:sz w:val="24"/>
        </w:rPr>
        <w:t xml:space="preserve"> factor</w:t>
      </w:r>
      <w:r>
        <w:rPr>
          <w:rFonts w:ascii="Times New Roman" w:hAnsi="Times New Roman" w:cs="Times New Roman" w:hint="eastAsia"/>
          <w:sz w:val="24"/>
        </w:rPr>
        <w:t xml:space="preserve">s </w:t>
      </w:r>
      <w:r w:rsidR="00947ECA">
        <w:rPr>
          <w:rFonts w:ascii="Times New Roman" w:hAnsi="Times New Roman" w:cs="Times New Roman"/>
          <w:sz w:val="24"/>
        </w:rPr>
        <w:t xml:space="preserve">may </w:t>
      </w:r>
      <w:r>
        <w:rPr>
          <w:rFonts w:ascii="Times New Roman" w:hAnsi="Times New Roman" w:cs="Times New Roman" w:hint="eastAsia"/>
          <w:sz w:val="24"/>
        </w:rPr>
        <w:t>play an important role in VTE, but the</w:t>
      </w:r>
      <w:r w:rsidR="00947ECA">
        <w:rPr>
          <w:rFonts w:ascii="Times New Roman" w:hAnsi="Times New Roman" w:cs="Times New Roman"/>
          <w:sz w:val="24"/>
        </w:rPr>
        <w:t>se data</w:t>
      </w:r>
      <w:r>
        <w:rPr>
          <w:rFonts w:ascii="Times New Roman" w:hAnsi="Times New Roman" w:cs="Times New Roman" w:hint="eastAsia"/>
          <w:sz w:val="24"/>
        </w:rPr>
        <w:t xml:space="preserve"> were not available in this study. Last</w:t>
      </w:r>
      <w:r w:rsidR="00947ECA">
        <w:rPr>
          <w:rFonts w:ascii="Times New Roman" w:hAnsi="Times New Roman" w:cs="Times New Roman"/>
          <w:sz w:val="24"/>
        </w:rPr>
        <w:t>ly</w:t>
      </w:r>
      <w:r>
        <w:rPr>
          <w:rFonts w:ascii="Times New Roman" w:hAnsi="Times New Roman" w:cs="Times New Roman" w:hint="eastAsia"/>
          <w:sz w:val="24"/>
        </w:rPr>
        <w:t>, follow-up after discharge were not conducted</w:t>
      </w:r>
      <w:r w:rsidR="00947ECA">
        <w:rPr>
          <w:rFonts w:ascii="Times New Roman" w:hAnsi="Times New Roman" w:cs="Times New Roman"/>
          <w:sz w:val="24"/>
        </w:rPr>
        <w:t>, and p</w:t>
      </w:r>
      <w:r>
        <w:rPr>
          <w:rFonts w:ascii="Times New Roman" w:hAnsi="Times New Roman" w:cs="Times New Roman" w:hint="eastAsia"/>
          <w:sz w:val="24"/>
        </w:rPr>
        <w:t xml:space="preserve">ost-discharge </w:t>
      </w:r>
      <w:r w:rsidRPr="00C63D19">
        <w:rPr>
          <w:rFonts w:ascii="Times New Roman" w:hAnsi="Times New Roman" w:cs="Times New Roman"/>
          <w:sz w:val="24"/>
        </w:rPr>
        <w:t xml:space="preserve">VTE </w:t>
      </w:r>
      <w:r>
        <w:rPr>
          <w:rFonts w:ascii="Times New Roman" w:hAnsi="Times New Roman" w:cs="Times New Roman" w:hint="eastAsia"/>
          <w:sz w:val="24"/>
        </w:rPr>
        <w:t xml:space="preserve">events </w:t>
      </w:r>
      <w:r w:rsidR="00947ECA">
        <w:rPr>
          <w:rFonts w:ascii="Times New Roman" w:hAnsi="Times New Roman" w:cs="Times New Roman"/>
          <w:sz w:val="24"/>
        </w:rPr>
        <w:t>were not analysed</w:t>
      </w:r>
      <w:r>
        <w:rPr>
          <w:rFonts w:ascii="Times New Roman" w:hAnsi="Times New Roman" w:cs="Times New Roman" w:hint="eastAsia"/>
          <w:sz w:val="24"/>
        </w:rPr>
        <w:t xml:space="preserve">. </w:t>
      </w:r>
    </w:p>
    <w:p w14:paraId="2A989F04" w14:textId="457CB6C3" w:rsidR="00947ECA" w:rsidRDefault="00062B33" w:rsidP="00947ECA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In conclusion, </w:t>
      </w:r>
      <w:r w:rsidR="00947ECA">
        <w:rPr>
          <w:rFonts w:ascii="Times New Roman" w:hAnsi="Times New Roman" w:cs="Times New Roman"/>
          <w:sz w:val="24"/>
        </w:rPr>
        <w:t xml:space="preserve">there is an excess risk of symptomatic VTE in severe and non-severe hospitalized COVID-19 patients compared to non-COVID-19 medical inpatients. New-onset </w:t>
      </w:r>
      <w:r w:rsidR="0017567F">
        <w:rPr>
          <w:rFonts w:ascii="Times New Roman" w:hAnsi="Times New Roman" w:cs="Times New Roman" w:hint="eastAsia"/>
          <w:sz w:val="24"/>
        </w:rPr>
        <w:t>PE</w:t>
      </w:r>
      <w:r w:rsidR="00947ECA">
        <w:rPr>
          <w:rFonts w:ascii="Times New Roman" w:hAnsi="Times New Roman" w:cs="Times New Roman"/>
          <w:sz w:val="24"/>
        </w:rPr>
        <w:t xml:space="preserve"> increased in-hospital deaths, and </w:t>
      </w:r>
      <w:r w:rsidR="00947ECA" w:rsidRPr="006F41E2">
        <w:rPr>
          <w:rFonts w:ascii="Times New Roman" w:hAnsi="Times New Roman" w:cs="Times New Roman"/>
          <w:sz w:val="24"/>
        </w:rPr>
        <w:t>3 coagulation variables</w:t>
      </w:r>
      <w:r w:rsidR="00947ECA">
        <w:rPr>
          <w:rFonts w:ascii="Times New Roman" w:hAnsi="Times New Roman" w:cs="Times New Roman"/>
          <w:sz w:val="24"/>
        </w:rPr>
        <w:t xml:space="preserve"> (</w:t>
      </w:r>
      <w:r w:rsidR="00947ECA" w:rsidRPr="00A93F21">
        <w:rPr>
          <w:rFonts w:ascii="Times New Roman" w:hAnsi="Times New Roman" w:cs="Times New Roman"/>
          <w:sz w:val="24"/>
        </w:rPr>
        <w:t>fibrinogen</w:t>
      </w:r>
      <w:r w:rsidR="00947ECA">
        <w:rPr>
          <w:rFonts w:ascii="Times New Roman" w:hAnsi="Times New Roman" w:cs="Times New Roman" w:hint="eastAsia"/>
          <w:sz w:val="24"/>
        </w:rPr>
        <w:t xml:space="preserve"> and</w:t>
      </w:r>
      <w:r w:rsidR="00947ECA" w:rsidRPr="00A93F21">
        <w:rPr>
          <w:rFonts w:ascii="Times New Roman" w:hAnsi="Times New Roman" w:cs="Times New Roman"/>
          <w:sz w:val="24"/>
        </w:rPr>
        <w:t xml:space="preserve"> D-dimer on admission, and D</w:t>
      </w:r>
      <w:r w:rsidR="00947ECA">
        <w:rPr>
          <w:rFonts w:ascii="Times New Roman" w:hAnsi="Times New Roman" w:cs="Times New Roman"/>
          <w:sz w:val="24"/>
        </w:rPr>
        <w:t>I</w:t>
      </w:r>
      <w:r w:rsidR="00947ECA" w:rsidRPr="00A93F21">
        <w:rPr>
          <w:rFonts w:ascii="Times New Roman" w:hAnsi="Times New Roman" w:cs="Times New Roman"/>
          <w:sz w:val="24"/>
        </w:rPr>
        <w:t xml:space="preserve"> ≥ 1.5</w:t>
      </w:r>
      <w:r w:rsidR="00947ECA">
        <w:rPr>
          <w:rFonts w:ascii="Times New Roman" w:hAnsi="Times New Roman" w:cs="Times New Roman" w:hint="eastAsia"/>
          <w:sz w:val="24"/>
        </w:rPr>
        <w:t xml:space="preserve"> fold</w:t>
      </w:r>
      <w:r w:rsidR="00947ECA">
        <w:rPr>
          <w:rFonts w:ascii="Times New Roman" w:hAnsi="Times New Roman" w:cs="Times New Roman"/>
          <w:sz w:val="24"/>
        </w:rPr>
        <w:t xml:space="preserve">) </w:t>
      </w:r>
      <w:r w:rsidR="00947ECA" w:rsidRPr="006F41E2">
        <w:rPr>
          <w:rFonts w:ascii="Times New Roman" w:hAnsi="Times New Roman" w:cs="Times New Roman"/>
          <w:sz w:val="24"/>
        </w:rPr>
        <w:t>predic</w:t>
      </w:r>
      <w:r w:rsidR="00947ECA">
        <w:rPr>
          <w:rFonts w:ascii="Times New Roman" w:hAnsi="Times New Roman" w:cs="Times New Roman"/>
          <w:sz w:val="24"/>
        </w:rPr>
        <w:t>ted</w:t>
      </w:r>
      <w:r w:rsidR="00947ECA" w:rsidRPr="006F41E2">
        <w:rPr>
          <w:rFonts w:ascii="Times New Roman" w:hAnsi="Times New Roman" w:cs="Times New Roman"/>
          <w:sz w:val="24"/>
        </w:rPr>
        <w:t xml:space="preserve"> symptomatic VTE in hospitalized COVID-19 patients.</w:t>
      </w:r>
    </w:p>
    <w:p w14:paraId="1ADF1D3C" w14:textId="514CCAAA" w:rsidR="006A7E7F" w:rsidRDefault="006A7E7F" w:rsidP="00BF39DE">
      <w:pPr>
        <w:spacing w:line="480" w:lineRule="auto"/>
        <w:rPr>
          <w:rFonts w:ascii="Times New Roman" w:hAnsi="Times New Roman" w:cs="Times New Roman" w:hint="eastAsia"/>
          <w:sz w:val="24"/>
        </w:rPr>
      </w:pPr>
    </w:p>
    <w:p w14:paraId="469875CB" w14:textId="77777777" w:rsidR="00AC37EB" w:rsidRPr="00D45B70" w:rsidRDefault="00AC37EB" w:rsidP="00AC37EB">
      <w:pPr>
        <w:spacing w:line="480" w:lineRule="auto"/>
        <w:rPr>
          <w:rFonts w:ascii="Times New Roman" w:hAnsi="Times New Roman" w:cs="Times New Roman"/>
          <w:b/>
          <w:sz w:val="24"/>
        </w:rPr>
      </w:pPr>
      <w:r w:rsidRPr="00D45B70">
        <w:rPr>
          <w:rFonts w:ascii="Times New Roman" w:hAnsi="Times New Roman" w:cs="Times New Roman"/>
          <w:b/>
          <w:sz w:val="24"/>
        </w:rPr>
        <w:t>Authors’ contributions</w:t>
      </w:r>
    </w:p>
    <w:p w14:paraId="61EBB8DF" w14:textId="77777777" w:rsidR="00AC37EB" w:rsidRDefault="00AC37EB" w:rsidP="00AC37EB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LVT and YH</w:t>
      </w:r>
      <w:r w:rsidRPr="00D45B70">
        <w:rPr>
          <w:rFonts w:ascii="Times New Roman" w:hAnsi="Times New Roman" w:cs="Times New Roman"/>
          <w:sz w:val="24"/>
        </w:rPr>
        <w:t xml:space="preserve"> were the overall principal investigators </w:t>
      </w:r>
      <w:r>
        <w:rPr>
          <w:rFonts w:ascii="Times New Roman" w:hAnsi="Times New Roman" w:cs="Times New Roman"/>
          <w:sz w:val="24"/>
        </w:rPr>
        <w:t>in this study who conceived the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D45B70">
        <w:rPr>
          <w:rFonts w:ascii="Times New Roman" w:hAnsi="Times New Roman" w:cs="Times New Roman"/>
          <w:sz w:val="24"/>
        </w:rPr>
        <w:t>study and obtained financial support, were responsible for the study d</w:t>
      </w:r>
      <w:r>
        <w:rPr>
          <w:rFonts w:ascii="Times New Roman" w:hAnsi="Times New Roman" w:cs="Times New Roman"/>
          <w:sz w:val="24"/>
        </w:rPr>
        <w:t>esign and supervised the entire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D45B70">
        <w:rPr>
          <w:rFonts w:ascii="Times New Roman" w:hAnsi="Times New Roman" w:cs="Times New Roman"/>
          <w:sz w:val="24"/>
        </w:rPr>
        <w:t xml:space="preserve">study. </w:t>
      </w:r>
      <w:r>
        <w:rPr>
          <w:rFonts w:ascii="Times New Roman" w:hAnsi="Times New Roman" w:cs="Times New Roman"/>
          <w:sz w:val="24"/>
        </w:rPr>
        <w:t>LVT</w:t>
      </w:r>
      <w:r w:rsidRPr="00D45B70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>HFW, DL,</w:t>
      </w:r>
      <w:r w:rsidRPr="00D45B7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DLW, PP, WHW, LW, XWY, JYX, FZ, NX, FS, CXW, XT, HY, WJW, BDL, WZL, ZPC, YGW, and XRD recruited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D45B70">
        <w:rPr>
          <w:rFonts w:ascii="Times New Roman" w:hAnsi="Times New Roman" w:cs="Times New Roman"/>
          <w:sz w:val="24"/>
        </w:rPr>
        <w:t>participants</w:t>
      </w:r>
      <w:r>
        <w:rPr>
          <w:rFonts w:ascii="Times New Roman" w:hAnsi="Times New Roman" w:cs="Times New Roman"/>
          <w:sz w:val="24"/>
        </w:rPr>
        <w:t xml:space="preserve"> and </w:t>
      </w:r>
      <w:r w:rsidRPr="00411A91">
        <w:rPr>
          <w:rFonts w:ascii="Times New Roman" w:hAnsi="Times New Roman" w:cs="Times New Roman"/>
          <w:sz w:val="24"/>
        </w:rPr>
        <w:t>collected the data.</w:t>
      </w:r>
      <w:r w:rsidRPr="00D45B7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LVT</w:t>
      </w:r>
      <w:r w:rsidRPr="00D45B70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>PY,</w:t>
      </w:r>
      <w:r w:rsidRPr="00D45B7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DL, and WZL completed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D45B70">
        <w:rPr>
          <w:rFonts w:ascii="Times New Roman" w:hAnsi="Times New Roman" w:cs="Times New Roman"/>
          <w:sz w:val="24"/>
        </w:rPr>
        <w:t xml:space="preserve">the statistical analyses. </w:t>
      </w:r>
      <w:r>
        <w:rPr>
          <w:rFonts w:ascii="Times New Roman" w:hAnsi="Times New Roman" w:cs="Times New Roman"/>
          <w:sz w:val="24"/>
        </w:rPr>
        <w:t>LVT</w:t>
      </w:r>
      <w:r w:rsidRPr="00D45B70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>HFW</w:t>
      </w:r>
      <w:r w:rsidRPr="00D45B70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>DLW</w:t>
      </w:r>
      <w:r w:rsidRPr="00D45B70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>FS, CXW, WJW, BDL, ZPC, and YH</w:t>
      </w:r>
      <w:r w:rsidRPr="00D45B70">
        <w:rPr>
          <w:rFonts w:ascii="Times New Roman" w:hAnsi="Times New Roman" w:cs="Times New Roman"/>
          <w:sz w:val="24"/>
        </w:rPr>
        <w:t xml:space="preserve"> completed</w:t>
      </w:r>
      <w:r>
        <w:rPr>
          <w:rFonts w:ascii="Times New Roman" w:hAnsi="Times New Roman" w:cs="Times New Roman"/>
          <w:sz w:val="24"/>
        </w:rPr>
        <w:t xml:space="preserve"> data analysis</w:t>
      </w:r>
      <w:r w:rsidRPr="00D45B70">
        <w:rPr>
          <w:rFonts w:ascii="Times New Roman" w:hAnsi="Times New Roman" w:cs="Times New Roman"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>LVT, HFW, YXW, LQC, HS</w:t>
      </w:r>
      <w:r w:rsidRPr="00D45B70">
        <w:rPr>
          <w:rFonts w:ascii="Times New Roman" w:hAnsi="Times New Roman" w:cs="Times New Roman"/>
          <w:sz w:val="24"/>
        </w:rPr>
        <w:t xml:space="preserve"> and </w:t>
      </w:r>
      <w:r>
        <w:rPr>
          <w:rFonts w:ascii="Times New Roman" w:hAnsi="Times New Roman" w:cs="Times New Roman"/>
          <w:sz w:val="24"/>
        </w:rPr>
        <w:t>GYHL</w:t>
      </w:r>
      <w:r w:rsidRPr="00D45B70">
        <w:rPr>
          <w:rFonts w:ascii="Times New Roman" w:hAnsi="Times New Roman" w:cs="Times New Roman"/>
          <w:sz w:val="24"/>
        </w:rPr>
        <w:t xml:space="preserve"> drafted the paper. </w:t>
      </w:r>
      <w:r>
        <w:rPr>
          <w:rFonts w:ascii="Times New Roman" w:hAnsi="Times New Roman" w:cs="Times New Roman"/>
          <w:sz w:val="24"/>
        </w:rPr>
        <w:t>All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D45B70">
        <w:rPr>
          <w:rFonts w:ascii="Times New Roman" w:hAnsi="Times New Roman" w:cs="Times New Roman"/>
          <w:sz w:val="24"/>
        </w:rPr>
        <w:t>authors parti</w:t>
      </w:r>
      <w:r>
        <w:rPr>
          <w:rFonts w:ascii="Times New Roman" w:hAnsi="Times New Roman" w:cs="Times New Roman"/>
          <w:sz w:val="24"/>
        </w:rPr>
        <w:t xml:space="preserve">cipated in interpretation data, </w:t>
      </w:r>
      <w:r w:rsidRPr="00411A91">
        <w:rPr>
          <w:rFonts w:ascii="Times New Roman" w:hAnsi="Times New Roman" w:cs="Times New Roman"/>
          <w:sz w:val="24"/>
        </w:rPr>
        <w:t>critically revised the manusc</w:t>
      </w:r>
      <w:r>
        <w:rPr>
          <w:rFonts w:ascii="Times New Roman" w:hAnsi="Times New Roman" w:cs="Times New Roman"/>
          <w:sz w:val="24"/>
        </w:rPr>
        <w:t xml:space="preserve">ript for important intellectual </w:t>
      </w:r>
      <w:r w:rsidRPr="00411A91">
        <w:rPr>
          <w:rFonts w:ascii="Times New Roman" w:hAnsi="Times New Roman" w:cs="Times New Roman"/>
          <w:sz w:val="24"/>
        </w:rPr>
        <w:t>content</w:t>
      </w:r>
      <w:r>
        <w:rPr>
          <w:rFonts w:ascii="Times New Roman" w:hAnsi="Times New Roman" w:cs="Times New Roman"/>
          <w:sz w:val="24"/>
        </w:rPr>
        <w:t>,</w:t>
      </w:r>
      <w:r w:rsidRPr="00411A91">
        <w:rPr>
          <w:rFonts w:ascii="Times New Roman" w:hAnsi="Times New Roman" w:cs="Times New Roman"/>
          <w:sz w:val="24"/>
        </w:rPr>
        <w:t xml:space="preserve"> and gave f</w:t>
      </w:r>
      <w:r>
        <w:rPr>
          <w:rFonts w:ascii="Times New Roman" w:hAnsi="Times New Roman" w:cs="Times New Roman" w:hint="eastAsia"/>
          <w:sz w:val="24"/>
        </w:rPr>
        <w:t>i</w:t>
      </w:r>
      <w:r w:rsidRPr="00411A91">
        <w:rPr>
          <w:rFonts w:ascii="Times New Roman" w:hAnsi="Times New Roman" w:cs="Times New Roman"/>
          <w:sz w:val="24"/>
        </w:rPr>
        <w:t>nal approval for the version to be published</w:t>
      </w:r>
      <w:r>
        <w:rPr>
          <w:rFonts w:ascii="Times New Roman" w:hAnsi="Times New Roman" w:cs="Times New Roman" w:hint="eastAsia"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>A</w:t>
      </w:r>
      <w:r w:rsidRPr="00D45B70">
        <w:rPr>
          <w:rFonts w:ascii="Times New Roman" w:hAnsi="Times New Roman" w:cs="Times New Roman"/>
          <w:sz w:val="24"/>
        </w:rPr>
        <w:t xml:space="preserve">ll authors agreed to be accountable for all aspects of the </w:t>
      </w:r>
      <w:r>
        <w:rPr>
          <w:rFonts w:ascii="Times New Roman" w:hAnsi="Times New Roman" w:cs="Times New Roman"/>
          <w:sz w:val="24"/>
        </w:rPr>
        <w:t>work in ensuring that questions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D45B70">
        <w:rPr>
          <w:rFonts w:ascii="Times New Roman" w:hAnsi="Times New Roman" w:cs="Times New Roman"/>
          <w:sz w:val="24"/>
        </w:rPr>
        <w:t>related to the accuracy or integrity of any part of the work are</w:t>
      </w:r>
      <w:r>
        <w:rPr>
          <w:rFonts w:ascii="Times New Roman" w:hAnsi="Times New Roman" w:cs="Times New Roman"/>
          <w:sz w:val="24"/>
        </w:rPr>
        <w:t xml:space="preserve"> appropriately investigated and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D45B70">
        <w:rPr>
          <w:rFonts w:ascii="Times New Roman" w:hAnsi="Times New Roman" w:cs="Times New Roman"/>
          <w:sz w:val="24"/>
        </w:rPr>
        <w:lastRenderedPageBreak/>
        <w:t>resolved.</w:t>
      </w:r>
    </w:p>
    <w:p w14:paraId="2B2031D5" w14:textId="77777777" w:rsidR="00AC37EB" w:rsidRDefault="00AC37EB" w:rsidP="00AC37EB">
      <w:pPr>
        <w:spacing w:line="480" w:lineRule="auto"/>
        <w:rPr>
          <w:rFonts w:ascii="Times New Roman" w:hAnsi="Times New Roman" w:cs="Times New Roman"/>
          <w:sz w:val="24"/>
        </w:rPr>
      </w:pPr>
    </w:p>
    <w:p w14:paraId="0D2484A9" w14:textId="77777777" w:rsidR="00AC37EB" w:rsidRPr="00D24DBA" w:rsidRDefault="00AC37EB" w:rsidP="00AC37EB">
      <w:pPr>
        <w:spacing w:line="480" w:lineRule="auto"/>
        <w:rPr>
          <w:rFonts w:ascii="Times New Roman" w:hAnsi="Times New Roman" w:cs="Times New Roman"/>
          <w:b/>
          <w:sz w:val="24"/>
        </w:rPr>
      </w:pPr>
      <w:r w:rsidRPr="00D24DBA">
        <w:rPr>
          <w:rFonts w:ascii="Times New Roman" w:hAnsi="Times New Roman" w:cs="Times New Roman"/>
          <w:b/>
          <w:sz w:val="24"/>
        </w:rPr>
        <w:t>Declaration of interests</w:t>
      </w:r>
    </w:p>
    <w:p w14:paraId="4D01F76C" w14:textId="77777777" w:rsidR="00AC37EB" w:rsidRDefault="00AC37EB" w:rsidP="00AC37EB">
      <w:pPr>
        <w:spacing w:line="480" w:lineRule="auto"/>
        <w:rPr>
          <w:rFonts w:ascii="Times New Roman" w:hAnsi="Times New Roman" w:cs="Times New Roman" w:hint="eastAsia"/>
          <w:sz w:val="24"/>
        </w:rPr>
      </w:pPr>
      <w:r w:rsidRPr="00260B2F">
        <w:rPr>
          <w:rFonts w:ascii="Times New Roman" w:hAnsi="Times New Roman" w:cs="Times New Roman"/>
          <w:sz w:val="24"/>
        </w:rPr>
        <w:t xml:space="preserve">GYHL: Consultant for Bayer/Janssen, BMS/Pfizer, Medtronic, </w:t>
      </w:r>
      <w:proofErr w:type="spellStart"/>
      <w:r w:rsidRPr="00260B2F">
        <w:rPr>
          <w:rFonts w:ascii="Times New Roman" w:hAnsi="Times New Roman" w:cs="Times New Roman"/>
          <w:sz w:val="24"/>
        </w:rPr>
        <w:t>Boehringer</w:t>
      </w:r>
      <w:proofErr w:type="spellEnd"/>
      <w:r w:rsidRPr="00260B2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60B2F">
        <w:rPr>
          <w:rFonts w:ascii="Times New Roman" w:hAnsi="Times New Roman" w:cs="Times New Roman"/>
          <w:sz w:val="24"/>
        </w:rPr>
        <w:t>Ingelheim</w:t>
      </w:r>
      <w:proofErr w:type="spellEnd"/>
      <w:r w:rsidRPr="00260B2F">
        <w:rPr>
          <w:rFonts w:ascii="Times New Roman" w:hAnsi="Times New Roman" w:cs="Times New Roman"/>
          <w:sz w:val="24"/>
        </w:rPr>
        <w:t>, Novarti</w:t>
      </w:r>
      <w:r>
        <w:rPr>
          <w:rFonts w:ascii="Times New Roman" w:hAnsi="Times New Roman" w:cs="Times New Roman"/>
          <w:sz w:val="24"/>
        </w:rPr>
        <w:t xml:space="preserve">s, </w:t>
      </w:r>
      <w:proofErr w:type="spellStart"/>
      <w:r>
        <w:rPr>
          <w:rFonts w:ascii="Times New Roman" w:hAnsi="Times New Roman" w:cs="Times New Roman"/>
          <w:sz w:val="24"/>
        </w:rPr>
        <w:t>Verseon</w:t>
      </w:r>
      <w:proofErr w:type="spellEnd"/>
      <w:r>
        <w:rPr>
          <w:rFonts w:ascii="Times New Roman" w:hAnsi="Times New Roman" w:cs="Times New Roman"/>
          <w:sz w:val="24"/>
        </w:rPr>
        <w:t xml:space="preserve"> and Daiichi-Sankyo.</w:t>
      </w:r>
      <w:r>
        <w:rPr>
          <w:rFonts w:ascii="Times New Roman" w:hAnsi="Times New Roman" w:cs="Times New Roman" w:hint="eastAsia"/>
          <w:sz w:val="24"/>
        </w:rPr>
        <w:t xml:space="preserve"> </w:t>
      </w:r>
      <w:proofErr w:type="gramStart"/>
      <w:r w:rsidRPr="00260B2F">
        <w:rPr>
          <w:rFonts w:ascii="Times New Roman" w:hAnsi="Times New Roman" w:cs="Times New Roman"/>
          <w:sz w:val="24"/>
        </w:rPr>
        <w:t xml:space="preserve">Speaker for Bayer, BMS/Pfizer, Medtronic, </w:t>
      </w:r>
      <w:proofErr w:type="spellStart"/>
      <w:r w:rsidRPr="00260B2F">
        <w:rPr>
          <w:rFonts w:ascii="Times New Roman" w:hAnsi="Times New Roman" w:cs="Times New Roman"/>
          <w:sz w:val="24"/>
        </w:rPr>
        <w:t>Boehringer</w:t>
      </w:r>
      <w:proofErr w:type="spellEnd"/>
      <w:r w:rsidRPr="00260B2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60B2F">
        <w:rPr>
          <w:rFonts w:ascii="Times New Roman" w:hAnsi="Times New Roman" w:cs="Times New Roman"/>
          <w:sz w:val="24"/>
        </w:rPr>
        <w:t>Ingelheim</w:t>
      </w:r>
      <w:proofErr w:type="spellEnd"/>
      <w:r w:rsidRPr="00260B2F">
        <w:rPr>
          <w:rFonts w:ascii="Times New Roman" w:hAnsi="Times New Roman" w:cs="Times New Roman"/>
          <w:sz w:val="24"/>
        </w:rPr>
        <w:t>, and Daiichi-Sankyo.</w:t>
      </w:r>
      <w:proofErr w:type="gramEnd"/>
      <w:r w:rsidRPr="00260B2F">
        <w:rPr>
          <w:rFonts w:ascii="Times New Roman" w:hAnsi="Times New Roman" w:cs="Times New Roman"/>
          <w:sz w:val="24"/>
        </w:rPr>
        <w:t xml:space="preserve"> No fees are directly received personally.</w:t>
      </w:r>
    </w:p>
    <w:p w14:paraId="5F7DD4A2" w14:textId="77777777" w:rsidR="00AC37EB" w:rsidRDefault="00AC37EB" w:rsidP="00AC37EB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The others</w:t>
      </w:r>
      <w:r w:rsidRPr="005E33C2">
        <w:rPr>
          <w:rFonts w:ascii="Times New Roman" w:hAnsi="Times New Roman" w:cs="Times New Roman"/>
          <w:sz w:val="24"/>
        </w:rPr>
        <w:t xml:space="preserve"> declare no competing interests</w:t>
      </w:r>
      <w:r>
        <w:rPr>
          <w:rFonts w:ascii="Times New Roman" w:hAnsi="Times New Roman" w:cs="Times New Roman"/>
          <w:sz w:val="24"/>
        </w:rPr>
        <w:t>.</w:t>
      </w:r>
    </w:p>
    <w:p w14:paraId="795321FD" w14:textId="77777777" w:rsidR="00AC37EB" w:rsidRDefault="00AC37EB" w:rsidP="00AC37EB">
      <w:pPr>
        <w:spacing w:line="480" w:lineRule="auto"/>
        <w:rPr>
          <w:rFonts w:ascii="Times New Roman" w:hAnsi="Times New Roman" w:cs="Times New Roman"/>
          <w:sz w:val="24"/>
        </w:rPr>
      </w:pPr>
    </w:p>
    <w:p w14:paraId="054BF0A2" w14:textId="77777777" w:rsidR="00AC37EB" w:rsidRPr="00D60AA3" w:rsidRDefault="00AC37EB" w:rsidP="00AC37EB">
      <w:pPr>
        <w:spacing w:line="480" w:lineRule="auto"/>
        <w:rPr>
          <w:rFonts w:ascii="Times New Roman" w:hAnsi="Times New Roman" w:cs="Times New Roman"/>
          <w:b/>
          <w:sz w:val="24"/>
        </w:rPr>
      </w:pPr>
      <w:r w:rsidRPr="00D60AA3">
        <w:rPr>
          <w:rFonts w:ascii="Times New Roman" w:hAnsi="Times New Roman" w:cs="Times New Roman"/>
          <w:b/>
          <w:sz w:val="24"/>
        </w:rPr>
        <w:t>Acknowledgments</w:t>
      </w:r>
    </w:p>
    <w:p w14:paraId="4D5B24EF" w14:textId="77777777" w:rsidR="00AC37EB" w:rsidRPr="00D60AA3" w:rsidRDefault="00AC37EB" w:rsidP="00AC37EB">
      <w:pPr>
        <w:spacing w:line="480" w:lineRule="auto"/>
        <w:rPr>
          <w:rFonts w:ascii="Times New Roman" w:hAnsi="Times New Roman" w:cs="Times New Roman"/>
          <w:sz w:val="24"/>
        </w:rPr>
      </w:pPr>
      <w:r w:rsidRPr="00D60AA3">
        <w:rPr>
          <w:rFonts w:ascii="Times New Roman" w:hAnsi="Times New Roman" w:cs="Times New Roman"/>
          <w:sz w:val="24"/>
        </w:rPr>
        <w:t>This work was supported by Program for HUST Academic Frontier Youth Team (No. 2018QYTD14) and National Natural Science Foundation of China (No. 81973995 and No. 31620103909).</w:t>
      </w:r>
      <w:r>
        <w:rPr>
          <w:rFonts w:ascii="Times New Roman" w:hAnsi="Times New Roman" w:cs="Times New Roman"/>
          <w:sz w:val="24"/>
        </w:rPr>
        <w:t xml:space="preserve"> We</w:t>
      </w:r>
      <w:r w:rsidRPr="00D60AA3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thank </w:t>
      </w:r>
      <w:r w:rsidRPr="00D60AA3">
        <w:rPr>
          <w:rFonts w:ascii="Times New Roman" w:hAnsi="Times New Roman" w:cs="Times New Roman"/>
          <w:sz w:val="24"/>
        </w:rPr>
        <w:t xml:space="preserve">all </w:t>
      </w:r>
      <w:r>
        <w:rPr>
          <w:rFonts w:ascii="Times New Roman" w:hAnsi="Times New Roman" w:cs="Times New Roman"/>
          <w:sz w:val="24"/>
        </w:rPr>
        <w:t xml:space="preserve">COVID-19 </w:t>
      </w:r>
      <w:r w:rsidRPr="00D60AA3">
        <w:rPr>
          <w:rFonts w:ascii="Times New Roman" w:hAnsi="Times New Roman" w:cs="Times New Roman"/>
          <w:sz w:val="24"/>
        </w:rPr>
        <w:t>patients involved in the study.</w:t>
      </w:r>
    </w:p>
    <w:p w14:paraId="076D15C2" w14:textId="77777777" w:rsidR="00AC37EB" w:rsidRDefault="00AC37EB" w:rsidP="00BF39DE">
      <w:pPr>
        <w:spacing w:line="480" w:lineRule="auto"/>
        <w:rPr>
          <w:rFonts w:ascii="Times New Roman" w:hAnsi="Times New Roman" w:cs="Times New Roman" w:hint="eastAsia"/>
          <w:sz w:val="24"/>
        </w:rPr>
      </w:pPr>
    </w:p>
    <w:p w14:paraId="5643A145" w14:textId="77777777" w:rsidR="00AC37EB" w:rsidRDefault="00AC37EB" w:rsidP="00BF39DE">
      <w:pPr>
        <w:spacing w:line="480" w:lineRule="auto"/>
        <w:rPr>
          <w:rFonts w:ascii="Times New Roman" w:hAnsi="Times New Roman" w:cs="Times New Roman" w:hint="eastAsia"/>
          <w:sz w:val="24"/>
        </w:rPr>
      </w:pPr>
    </w:p>
    <w:p w14:paraId="51BAA00F" w14:textId="77777777" w:rsidR="00AC37EB" w:rsidRDefault="00AC37EB" w:rsidP="00BF39DE">
      <w:pPr>
        <w:spacing w:line="480" w:lineRule="auto"/>
        <w:rPr>
          <w:rFonts w:ascii="Times New Roman" w:hAnsi="Times New Roman" w:cs="Times New Roman" w:hint="eastAsia"/>
          <w:sz w:val="24"/>
        </w:rPr>
      </w:pPr>
    </w:p>
    <w:p w14:paraId="7FD0297C" w14:textId="77777777" w:rsidR="00BF39DE" w:rsidRDefault="00BF39DE" w:rsidP="00BF39DE">
      <w:pPr>
        <w:spacing w:line="480" w:lineRule="auto"/>
        <w:rPr>
          <w:rFonts w:ascii="Times New Roman" w:hAnsi="Times New Roman" w:cs="Times New Roman" w:hint="eastAsia"/>
          <w:sz w:val="24"/>
        </w:rPr>
      </w:pPr>
    </w:p>
    <w:p w14:paraId="217999CA" w14:textId="77777777" w:rsidR="00AC37EB" w:rsidRDefault="00AC37EB" w:rsidP="00BF39DE">
      <w:pPr>
        <w:spacing w:line="480" w:lineRule="auto"/>
        <w:rPr>
          <w:rFonts w:ascii="Times New Roman" w:hAnsi="Times New Roman" w:cs="Times New Roman" w:hint="eastAsia"/>
          <w:sz w:val="24"/>
        </w:rPr>
      </w:pPr>
    </w:p>
    <w:p w14:paraId="750E09FF" w14:textId="77777777" w:rsidR="00AC37EB" w:rsidRDefault="00AC37EB" w:rsidP="00BF39DE">
      <w:pPr>
        <w:spacing w:line="480" w:lineRule="auto"/>
        <w:rPr>
          <w:rFonts w:ascii="Times New Roman" w:hAnsi="Times New Roman" w:cs="Times New Roman" w:hint="eastAsia"/>
          <w:sz w:val="24"/>
        </w:rPr>
      </w:pPr>
    </w:p>
    <w:p w14:paraId="5B463BB8" w14:textId="77777777" w:rsidR="00AC37EB" w:rsidRDefault="00AC37EB" w:rsidP="00BF39DE">
      <w:pPr>
        <w:spacing w:line="480" w:lineRule="auto"/>
        <w:rPr>
          <w:rFonts w:ascii="Times New Roman" w:hAnsi="Times New Roman" w:cs="Times New Roman" w:hint="eastAsia"/>
          <w:sz w:val="24"/>
        </w:rPr>
      </w:pPr>
    </w:p>
    <w:p w14:paraId="3F638215" w14:textId="77777777" w:rsidR="00AC37EB" w:rsidRDefault="00AC37EB" w:rsidP="00BF39DE">
      <w:pPr>
        <w:spacing w:line="480" w:lineRule="auto"/>
        <w:rPr>
          <w:rFonts w:ascii="Times New Roman" w:hAnsi="Times New Roman" w:cs="Times New Roman" w:hint="eastAsia"/>
          <w:sz w:val="24"/>
        </w:rPr>
      </w:pPr>
    </w:p>
    <w:p w14:paraId="2A10E02E" w14:textId="77777777" w:rsidR="00AC37EB" w:rsidRDefault="00AC37EB" w:rsidP="00BF39DE">
      <w:pPr>
        <w:spacing w:line="480" w:lineRule="auto"/>
        <w:rPr>
          <w:rFonts w:ascii="Times New Roman" w:hAnsi="Times New Roman" w:cs="Times New Roman" w:hint="eastAsia"/>
          <w:sz w:val="24"/>
        </w:rPr>
      </w:pPr>
    </w:p>
    <w:p w14:paraId="45238622" w14:textId="77777777" w:rsidR="00AC37EB" w:rsidRDefault="00AC37EB" w:rsidP="00BF39DE">
      <w:pPr>
        <w:spacing w:line="480" w:lineRule="auto"/>
        <w:rPr>
          <w:rFonts w:ascii="Times New Roman" w:hAnsi="Times New Roman" w:cs="Times New Roman" w:hint="eastAsia"/>
          <w:sz w:val="24"/>
        </w:rPr>
      </w:pPr>
    </w:p>
    <w:p w14:paraId="46B6EFDE" w14:textId="77777777" w:rsidR="00BF39DE" w:rsidRPr="00732439" w:rsidRDefault="00BF39DE" w:rsidP="00BF39D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3EF8">
        <w:rPr>
          <w:rFonts w:ascii="Times New Roman" w:hAnsi="Times New Roman" w:cs="Times New Roman"/>
          <w:b/>
          <w:sz w:val="24"/>
          <w:szCs w:val="24"/>
        </w:rPr>
        <w:lastRenderedPageBreak/>
        <w:t>REFERENCE</w:t>
      </w:r>
      <w:r w:rsidRPr="00732439">
        <w:rPr>
          <w:rFonts w:ascii="Times New Roman" w:hAnsi="Times New Roman" w:cs="Times New Roman"/>
          <w:b/>
          <w:sz w:val="24"/>
          <w:szCs w:val="24"/>
        </w:rPr>
        <w:t>S</w:t>
      </w:r>
    </w:p>
    <w:p w14:paraId="731CEFD6" w14:textId="77777777" w:rsidR="00BF39DE" w:rsidRPr="00022D58" w:rsidRDefault="00BF39DE" w:rsidP="00BF39DE">
      <w:pPr>
        <w:spacing w:line="360" w:lineRule="auto"/>
        <w:ind w:left="420" w:hanging="420"/>
        <w:rPr>
          <w:rFonts w:ascii="Times New Roman" w:eastAsia="DengXian" w:hAnsi="Times New Roman" w:cs="Times New Roman"/>
          <w:noProof/>
          <w:sz w:val="24"/>
          <w:szCs w:val="24"/>
        </w:rPr>
      </w:pPr>
      <w:bookmarkStart w:id="0" w:name="_ENREF_1"/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t>1.</w:t>
      </w:r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tab/>
        <w:t xml:space="preserve">Cohen AT, Tapson VF, Bergmann JF, et al. Venous thromboembolism risk and prophylaxis in the acute hospital care setting (ENDORSE study): a multinational cross-sectional study. </w:t>
      </w:r>
      <w:r w:rsidRPr="00022D58">
        <w:rPr>
          <w:rFonts w:ascii="Times New Roman" w:eastAsia="DengXian" w:hAnsi="Times New Roman" w:cs="Times New Roman"/>
          <w:i/>
          <w:noProof/>
          <w:sz w:val="24"/>
          <w:szCs w:val="24"/>
        </w:rPr>
        <w:t>Lancet</w:t>
      </w:r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t xml:space="preserve"> 2008; </w:t>
      </w:r>
      <w:r w:rsidRPr="00022D58">
        <w:rPr>
          <w:rFonts w:ascii="Times New Roman" w:eastAsia="DengXian" w:hAnsi="Times New Roman" w:cs="Times New Roman"/>
          <w:b/>
          <w:noProof/>
          <w:sz w:val="24"/>
          <w:szCs w:val="24"/>
        </w:rPr>
        <w:t>371</w:t>
      </w:r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t>(9610): 387-94.</w:t>
      </w:r>
      <w:bookmarkEnd w:id="0"/>
    </w:p>
    <w:p w14:paraId="3829DCEE" w14:textId="77777777" w:rsidR="00BF39DE" w:rsidRPr="00022D58" w:rsidRDefault="00BF39DE" w:rsidP="00BF39DE">
      <w:pPr>
        <w:spacing w:line="360" w:lineRule="auto"/>
        <w:ind w:left="420" w:hanging="420"/>
        <w:rPr>
          <w:rFonts w:ascii="Times New Roman" w:eastAsia="DengXian" w:hAnsi="Times New Roman" w:cs="Times New Roman"/>
          <w:noProof/>
          <w:sz w:val="24"/>
          <w:szCs w:val="24"/>
        </w:rPr>
      </w:pPr>
      <w:bookmarkStart w:id="1" w:name="_ENREF_2"/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t>2.</w:t>
      </w:r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tab/>
        <w:t xml:space="preserve">Levi M, Thachil J, Iba T, Levy JH. Coagulation abnormalities and thrombosis in patients with COVID-19. </w:t>
      </w:r>
      <w:r w:rsidRPr="00022D58">
        <w:rPr>
          <w:rFonts w:ascii="Times New Roman" w:eastAsia="DengXian" w:hAnsi="Times New Roman" w:cs="Times New Roman"/>
          <w:i/>
          <w:noProof/>
          <w:sz w:val="24"/>
          <w:szCs w:val="24"/>
        </w:rPr>
        <w:t>The Lancet Haematology</w:t>
      </w:r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t xml:space="preserve"> 2020.</w:t>
      </w:r>
      <w:bookmarkEnd w:id="1"/>
    </w:p>
    <w:p w14:paraId="390D576D" w14:textId="77777777" w:rsidR="00BF39DE" w:rsidRPr="00022D58" w:rsidRDefault="00BF39DE" w:rsidP="00BF39DE">
      <w:pPr>
        <w:spacing w:line="360" w:lineRule="auto"/>
        <w:ind w:left="420" w:hanging="420"/>
        <w:rPr>
          <w:rFonts w:ascii="Times New Roman" w:eastAsia="DengXian" w:hAnsi="Times New Roman" w:cs="Times New Roman"/>
          <w:noProof/>
          <w:sz w:val="24"/>
          <w:szCs w:val="24"/>
        </w:rPr>
      </w:pPr>
      <w:bookmarkStart w:id="2" w:name="_ENREF_3"/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t>3.</w:t>
      </w:r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tab/>
        <w:t xml:space="preserve">Zhai Z, Li C, Chen Y, et al. Prevention and Treatment of Venous Thromboembolism Associated with Coronavirus Disease 2019 Infection: A Consensus Statement before Guidelines. </w:t>
      </w:r>
      <w:r w:rsidRPr="00022D58">
        <w:rPr>
          <w:rFonts w:ascii="Times New Roman" w:eastAsia="DengXian" w:hAnsi="Times New Roman" w:cs="Times New Roman"/>
          <w:i/>
          <w:noProof/>
          <w:sz w:val="24"/>
          <w:szCs w:val="24"/>
        </w:rPr>
        <w:t>Thrombosis and haemostasis</w:t>
      </w:r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t xml:space="preserve"> 2020.</w:t>
      </w:r>
      <w:bookmarkEnd w:id="2"/>
    </w:p>
    <w:p w14:paraId="4FDFB694" w14:textId="77777777" w:rsidR="00BF39DE" w:rsidRPr="00022D58" w:rsidRDefault="00BF39DE" w:rsidP="00BF39DE">
      <w:pPr>
        <w:spacing w:line="360" w:lineRule="auto"/>
        <w:ind w:left="420" w:hanging="420"/>
        <w:rPr>
          <w:rFonts w:ascii="Times New Roman" w:eastAsia="DengXian" w:hAnsi="Times New Roman" w:cs="Times New Roman"/>
          <w:noProof/>
          <w:sz w:val="24"/>
          <w:szCs w:val="24"/>
        </w:rPr>
      </w:pPr>
      <w:bookmarkStart w:id="3" w:name="_ENREF_4"/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t>4.</w:t>
      </w:r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tab/>
        <w:t xml:space="preserve">Wichmann D, Sperhake JP, Lutgehetmann M, et al. Autopsy Findings and Venous Thromboembolism in Patients With COVID-19. </w:t>
      </w:r>
      <w:r w:rsidRPr="00022D58">
        <w:rPr>
          <w:rFonts w:ascii="Times New Roman" w:eastAsia="DengXian" w:hAnsi="Times New Roman" w:cs="Times New Roman"/>
          <w:i/>
          <w:noProof/>
          <w:sz w:val="24"/>
          <w:szCs w:val="24"/>
        </w:rPr>
        <w:t>Annals of internal medicine</w:t>
      </w:r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t xml:space="preserve"> 2020.</w:t>
      </w:r>
      <w:bookmarkEnd w:id="3"/>
    </w:p>
    <w:p w14:paraId="546C3EA1" w14:textId="77777777" w:rsidR="00BF39DE" w:rsidRPr="00022D58" w:rsidRDefault="00BF39DE" w:rsidP="00BF39DE">
      <w:pPr>
        <w:spacing w:line="360" w:lineRule="auto"/>
        <w:ind w:left="420" w:hanging="420"/>
        <w:rPr>
          <w:rFonts w:ascii="Times New Roman" w:eastAsia="DengXian" w:hAnsi="Times New Roman" w:cs="Times New Roman"/>
          <w:noProof/>
          <w:sz w:val="24"/>
          <w:szCs w:val="24"/>
        </w:rPr>
      </w:pPr>
      <w:bookmarkStart w:id="4" w:name="_ENREF_5"/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t>5.</w:t>
      </w:r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tab/>
        <w:t xml:space="preserve">Lax SF, Skok K, Zechner P, et al. Pulmonary Arterial Thrombosis in COVID-19 With Fatal Outcome: Results From a Prospective, Single-Center, Clinicopathologic Case Series. </w:t>
      </w:r>
      <w:r w:rsidRPr="00022D58">
        <w:rPr>
          <w:rFonts w:ascii="Times New Roman" w:eastAsia="DengXian" w:hAnsi="Times New Roman" w:cs="Times New Roman"/>
          <w:i/>
          <w:noProof/>
          <w:sz w:val="24"/>
          <w:szCs w:val="24"/>
        </w:rPr>
        <w:t>Annals of internal medicine</w:t>
      </w:r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t xml:space="preserve"> 2020.</w:t>
      </w:r>
      <w:bookmarkEnd w:id="4"/>
    </w:p>
    <w:p w14:paraId="57AB91C9" w14:textId="77777777" w:rsidR="00BF39DE" w:rsidRPr="00022D58" w:rsidRDefault="00BF39DE" w:rsidP="00BF39DE">
      <w:pPr>
        <w:spacing w:line="360" w:lineRule="auto"/>
        <w:ind w:left="420" w:hanging="420"/>
        <w:rPr>
          <w:rFonts w:ascii="Times New Roman" w:eastAsia="DengXian" w:hAnsi="Times New Roman" w:cs="Times New Roman"/>
          <w:noProof/>
          <w:sz w:val="24"/>
          <w:szCs w:val="24"/>
        </w:rPr>
      </w:pPr>
      <w:bookmarkStart w:id="5" w:name="_ENREF_6"/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t>6.</w:t>
      </w:r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tab/>
        <w:t xml:space="preserve">Bikdeli B, Madhavan MV, Jimenez D, et al. COVID-19 and Thrombotic or Thromboembolic Disease: Implications for Prevention, Antithrombotic Therapy, and Follow-up. </w:t>
      </w:r>
      <w:r w:rsidRPr="00022D58">
        <w:rPr>
          <w:rFonts w:ascii="Times New Roman" w:eastAsia="DengXian" w:hAnsi="Times New Roman" w:cs="Times New Roman"/>
          <w:i/>
          <w:noProof/>
          <w:sz w:val="24"/>
          <w:szCs w:val="24"/>
        </w:rPr>
        <w:t>Journal of the American College of Cardiology</w:t>
      </w:r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t xml:space="preserve"> 2020.</w:t>
      </w:r>
      <w:bookmarkEnd w:id="5"/>
    </w:p>
    <w:p w14:paraId="6C04AA0D" w14:textId="77777777" w:rsidR="00BF39DE" w:rsidRPr="00022D58" w:rsidRDefault="00BF39DE" w:rsidP="00BF39DE">
      <w:pPr>
        <w:spacing w:line="360" w:lineRule="auto"/>
        <w:ind w:left="420" w:hanging="420"/>
        <w:rPr>
          <w:rFonts w:ascii="Times New Roman" w:eastAsia="DengXian" w:hAnsi="Times New Roman" w:cs="Times New Roman"/>
          <w:noProof/>
          <w:sz w:val="24"/>
          <w:szCs w:val="24"/>
        </w:rPr>
      </w:pPr>
      <w:bookmarkStart w:id="6" w:name="_ENREF_7"/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t>7.</w:t>
      </w:r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tab/>
        <w:t xml:space="preserve">Carroll E, Lewis A. Catastrophic Intracranial Hemorrhage in Two Critically Ill Patients with COVID-19. </w:t>
      </w:r>
      <w:r w:rsidRPr="00022D58">
        <w:rPr>
          <w:rFonts w:ascii="Times New Roman" w:eastAsia="DengXian" w:hAnsi="Times New Roman" w:cs="Times New Roman"/>
          <w:i/>
          <w:noProof/>
          <w:sz w:val="24"/>
          <w:szCs w:val="24"/>
        </w:rPr>
        <w:t>Neurocritical care</w:t>
      </w:r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t xml:space="preserve"> 2020.</w:t>
      </w:r>
      <w:bookmarkEnd w:id="6"/>
    </w:p>
    <w:p w14:paraId="09FCB35B" w14:textId="77777777" w:rsidR="00BF39DE" w:rsidRPr="00022D58" w:rsidRDefault="00BF39DE" w:rsidP="00BF39DE">
      <w:pPr>
        <w:spacing w:line="360" w:lineRule="auto"/>
        <w:ind w:left="420" w:hanging="420"/>
        <w:rPr>
          <w:rFonts w:ascii="Times New Roman" w:eastAsia="DengXian" w:hAnsi="Times New Roman" w:cs="Times New Roman"/>
          <w:noProof/>
          <w:sz w:val="24"/>
          <w:szCs w:val="24"/>
        </w:rPr>
      </w:pPr>
      <w:bookmarkStart w:id="7" w:name="_ENREF_8"/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t>8.</w:t>
      </w:r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tab/>
        <w:t xml:space="preserve">Spyropoulos AC, Ageno W, Barnathan ES. Hospital-based use of thromboprophylaxis in patients with COVID-19. </w:t>
      </w:r>
      <w:r w:rsidRPr="00022D58">
        <w:rPr>
          <w:rFonts w:ascii="Times New Roman" w:eastAsia="DengXian" w:hAnsi="Times New Roman" w:cs="Times New Roman"/>
          <w:i/>
          <w:noProof/>
          <w:sz w:val="24"/>
          <w:szCs w:val="24"/>
        </w:rPr>
        <w:t>Lancet</w:t>
      </w:r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t xml:space="preserve"> 2020; </w:t>
      </w:r>
      <w:r w:rsidRPr="00022D58">
        <w:rPr>
          <w:rFonts w:ascii="Times New Roman" w:eastAsia="DengXian" w:hAnsi="Times New Roman" w:cs="Times New Roman"/>
          <w:b/>
          <w:noProof/>
          <w:sz w:val="24"/>
          <w:szCs w:val="24"/>
        </w:rPr>
        <w:t>395</w:t>
      </w:r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t>(10234): e75.</w:t>
      </w:r>
      <w:bookmarkEnd w:id="7"/>
    </w:p>
    <w:p w14:paraId="3E795CA3" w14:textId="77777777" w:rsidR="00BF39DE" w:rsidRPr="00022D58" w:rsidRDefault="00BF39DE" w:rsidP="00BF39DE">
      <w:pPr>
        <w:spacing w:line="360" w:lineRule="auto"/>
        <w:ind w:left="420" w:hanging="420"/>
        <w:rPr>
          <w:rFonts w:ascii="Times New Roman" w:eastAsia="DengXian" w:hAnsi="Times New Roman" w:cs="Times New Roman"/>
          <w:noProof/>
          <w:sz w:val="24"/>
          <w:szCs w:val="24"/>
        </w:rPr>
      </w:pPr>
      <w:bookmarkStart w:id="8" w:name="_ENREF_9"/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t>9.</w:t>
      </w:r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tab/>
        <w:t xml:space="preserve">Zhou F, Yu T, Du R, et al. Clinical course and risk factors for mortality of adult inpatients with COVID-19 in Wuhan, China: a retrospective cohort study. </w:t>
      </w:r>
      <w:r w:rsidRPr="00022D58">
        <w:rPr>
          <w:rFonts w:ascii="Times New Roman" w:eastAsia="DengXian" w:hAnsi="Times New Roman" w:cs="Times New Roman"/>
          <w:i/>
          <w:noProof/>
          <w:sz w:val="24"/>
          <w:szCs w:val="24"/>
        </w:rPr>
        <w:t>Lancet</w:t>
      </w:r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t xml:space="preserve"> 2020; </w:t>
      </w:r>
      <w:r w:rsidRPr="00022D58">
        <w:rPr>
          <w:rFonts w:ascii="Times New Roman" w:eastAsia="DengXian" w:hAnsi="Times New Roman" w:cs="Times New Roman"/>
          <w:b/>
          <w:noProof/>
          <w:sz w:val="24"/>
          <w:szCs w:val="24"/>
        </w:rPr>
        <w:t>395</w:t>
      </w:r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t>(10229): 1054-62.</w:t>
      </w:r>
      <w:bookmarkEnd w:id="8"/>
    </w:p>
    <w:p w14:paraId="50E3A3FE" w14:textId="77777777" w:rsidR="00BF39DE" w:rsidRPr="00022D58" w:rsidRDefault="00BF39DE" w:rsidP="00BF39DE">
      <w:pPr>
        <w:spacing w:line="360" w:lineRule="auto"/>
        <w:ind w:left="420" w:hanging="420"/>
        <w:rPr>
          <w:rFonts w:ascii="Times New Roman" w:eastAsia="DengXian" w:hAnsi="Times New Roman" w:cs="Times New Roman"/>
          <w:noProof/>
          <w:sz w:val="24"/>
          <w:szCs w:val="24"/>
        </w:rPr>
      </w:pPr>
      <w:bookmarkStart w:id="9" w:name="_ENREF_10"/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t>10.</w:t>
      </w:r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tab/>
        <w:t xml:space="preserve">Guan WJ, Ni ZY, Hu Y, et al. Clinical Characteristics of Coronavirus Disease 2019 in China. </w:t>
      </w:r>
      <w:r w:rsidRPr="00022D58">
        <w:rPr>
          <w:rFonts w:ascii="Times New Roman" w:eastAsia="DengXian" w:hAnsi="Times New Roman" w:cs="Times New Roman"/>
          <w:i/>
          <w:noProof/>
          <w:sz w:val="24"/>
          <w:szCs w:val="24"/>
        </w:rPr>
        <w:t>The New England journal of medicine</w:t>
      </w:r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t xml:space="preserve"> 2020; </w:t>
      </w:r>
      <w:r w:rsidRPr="00022D58">
        <w:rPr>
          <w:rFonts w:ascii="Times New Roman" w:eastAsia="DengXian" w:hAnsi="Times New Roman" w:cs="Times New Roman"/>
          <w:b/>
          <w:noProof/>
          <w:sz w:val="24"/>
          <w:szCs w:val="24"/>
        </w:rPr>
        <w:t>382</w:t>
      </w:r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t>(18): 1708-20.</w:t>
      </w:r>
      <w:bookmarkEnd w:id="9"/>
    </w:p>
    <w:p w14:paraId="48172BC1" w14:textId="77777777" w:rsidR="00BF39DE" w:rsidRPr="00022D58" w:rsidRDefault="00BF39DE" w:rsidP="00BF39DE">
      <w:pPr>
        <w:spacing w:line="360" w:lineRule="auto"/>
        <w:ind w:left="420" w:hanging="420"/>
        <w:rPr>
          <w:rFonts w:ascii="Times New Roman" w:eastAsia="DengXian" w:hAnsi="Times New Roman" w:cs="Times New Roman"/>
          <w:noProof/>
          <w:sz w:val="24"/>
          <w:szCs w:val="24"/>
        </w:rPr>
      </w:pPr>
      <w:bookmarkStart w:id="10" w:name="_ENREF_11"/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t>11.</w:t>
      </w:r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tab/>
        <w:t xml:space="preserve">Stuck AK, Spirk D, Schaudt J, Kucher N. Risk assessment models for venous thromboembolism in acutely ill medical patients. A systematic review. </w:t>
      </w:r>
      <w:r w:rsidRPr="00022D58">
        <w:rPr>
          <w:rFonts w:ascii="Times New Roman" w:eastAsia="DengXian" w:hAnsi="Times New Roman" w:cs="Times New Roman"/>
          <w:i/>
          <w:noProof/>
          <w:sz w:val="24"/>
          <w:szCs w:val="24"/>
        </w:rPr>
        <w:t>Thrombosis and haemostasis</w:t>
      </w:r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t xml:space="preserve"> 2017; </w:t>
      </w:r>
      <w:r w:rsidRPr="00022D58">
        <w:rPr>
          <w:rFonts w:ascii="Times New Roman" w:eastAsia="DengXian" w:hAnsi="Times New Roman" w:cs="Times New Roman"/>
          <w:b/>
          <w:noProof/>
          <w:sz w:val="24"/>
          <w:szCs w:val="24"/>
        </w:rPr>
        <w:t>117</w:t>
      </w:r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t>(4): 801-8.</w:t>
      </w:r>
      <w:bookmarkEnd w:id="10"/>
    </w:p>
    <w:p w14:paraId="3BF654D8" w14:textId="77777777" w:rsidR="00BF39DE" w:rsidRPr="00022D58" w:rsidRDefault="00BF39DE" w:rsidP="00BF39DE">
      <w:pPr>
        <w:spacing w:line="360" w:lineRule="auto"/>
        <w:ind w:left="420" w:hanging="420"/>
        <w:rPr>
          <w:rFonts w:ascii="Times New Roman" w:eastAsia="DengXian" w:hAnsi="Times New Roman" w:cs="Times New Roman"/>
          <w:noProof/>
          <w:sz w:val="24"/>
          <w:szCs w:val="24"/>
        </w:rPr>
      </w:pPr>
      <w:bookmarkStart w:id="11" w:name="_ENREF_12"/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t>12.</w:t>
      </w:r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tab/>
        <w:t xml:space="preserve">Leonard-Lorant I, Delabranche X, Severac F, et al. Acute Pulmonary Embolism in </w:t>
      </w:r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lastRenderedPageBreak/>
        <w:t xml:space="preserve">COVID-19 Patients on CT Angiography and Relationship to D-Dimer Levels. </w:t>
      </w:r>
      <w:r w:rsidRPr="00022D58">
        <w:rPr>
          <w:rFonts w:ascii="Times New Roman" w:eastAsia="DengXian" w:hAnsi="Times New Roman" w:cs="Times New Roman"/>
          <w:i/>
          <w:noProof/>
          <w:sz w:val="24"/>
          <w:szCs w:val="24"/>
        </w:rPr>
        <w:t>Radiology</w:t>
      </w:r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t xml:space="preserve"> 2020: 201561.</w:t>
      </w:r>
      <w:bookmarkEnd w:id="11"/>
    </w:p>
    <w:p w14:paraId="7421B21D" w14:textId="77777777" w:rsidR="00BF39DE" w:rsidRPr="00022D58" w:rsidRDefault="00BF39DE" w:rsidP="00BF39DE">
      <w:pPr>
        <w:spacing w:line="360" w:lineRule="auto"/>
        <w:ind w:left="420" w:hanging="420"/>
        <w:rPr>
          <w:rFonts w:ascii="Times New Roman" w:eastAsia="DengXian" w:hAnsi="Times New Roman" w:cs="Times New Roman"/>
          <w:noProof/>
          <w:sz w:val="24"/>
          <w:szCs w:val="24"/>
        </w:rPr>
      </w:pPr>
      <w:bookmarkStart w:id="12" w:name="_ENREF_13"/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t>13.</w:t>
      </w:r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tab/>
        <w:t xml:space="preserve">Klok FA, Kruip M, van der Meer NJM, et al. Confirmation of the high cumulative incidence of thrombotic complications in critically ill ICU patients with COVID-19: An updated analysis. </w:t>
      </w:r>
      <w:r w:rsidRPr="00022D58">
        <w:rPr>
          <w:rFonts w:ascii="Times New Roman" w:eastAsia="DengXian" w:hAnsi="Times New Roman" w:cs="Times New Roman"/>
          <w:i/>
          <w:noProof/>
          <w:sz w:val="24"/>
          <w:szCs w:val="24"/>
        </w:rPr>
        <w:t>Thrombosis research</w:t>
      </w:r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t xml:space="preserve"> 2020.</w:t>
      </w:r>
      <w:bookmarkEnd w:id="12"/>
    </w:p>
    <w:p w14:paraId="4BBB05F6" w14:textId="77777777" w:rsidR="00BF39DE" w:rsidRPr="00022D58" w:rsidRDefault="00BF39DE" w:rsidP="00BF39DE">
      <w:pPr>
        <w:spacing w:line="360" w:lineRule="auto"/>
        <w:ind w:left="420" w:hanging="420"/>
        <w:rPr>
          <w:rFonts w:ascii="Times New Roman" w:eastAsia="DengXian" w:hAnsi="Times New Roman" w:cs="Times New Roman"/>
          <w:noProof/>
          <w:sz w:val="24"/>
          <w:szCs w:val="24"/>
        </w:rPr>
      </w:pPr>
      <w:bookmarkStart w:id="13" w:name="_ENREF_14"/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t>14.</w:t>
      </w:r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tab/>
        <w:t xml:space="preserve">Garcia-Olive I, Sintes H, Radua J, Capa JA, Rosell A. D-dimer in patients infected with COVID-19 and suspected pulmonary embolism. </w:t>
      </w:r>
      <w:r w:rsidRPr="00022D58">
        <w:rPr>
          <w:rFonts w:ascii="Times New Roman" w:eastAsia="DengXian" w:hAnsi="Times New Roman" w:cs="Times New Roman"/>
          <w:i/>
          <w:noProof/>
          <w:sz w:val="24"/>
          <w:szCs w:val="24"/>
        </w:rPr>
        <w:t>Respiratory medicine</w:t>
      </w:r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t xml:space="preserve"> 2020: 106023.</w:t>
      </w:r>
      <w:bookmarkEnd w:id="13"/>
    </w:p>
    <w:p w14:paraId="60E078EB" w14:textId="77777777" w:rsidR="00BF39DE" w:rsidRPr="00022D58" w:rsidRDefault="00BF39DE" w:rsidP="00BF39DE">
      <w:pPr>
        <w:spacing w:line="360" w:lineRule="auto"/>
        <w:ind w:left="420" w:hanging="420"/>
        <w:rPr>
          <w:rFonts w:ascii="Times New Roman" w:eastAsia="DengXian" w:hAnsi="Times New Roman" w:cs="Times New Roman"/>
          <w:noProof/>
          <w:sz w:val="24"/>
          <w:szCs w:val="24"/>
        </w:rPr>
      </w:pPr>
      <w:bookmarkStart w:id="14" w:name="_ENREF_15"/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t>15.</w:t>
      </w:r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tab/>
        <w:t xml:space="preserve">Zhang L, Feng X, Zhang D, et al. Deep Vein Thrombosis in Hospitalized Patients with Coronavirus Disease 2019 (COVID-19) in Wuhan, China: Prevalence, Risk Factors, and Outcome. </w:t>
      </w:r>
      <w:r w:rsidRPr="00022D58">
        <w:rPr>
          <w:rFonts w:ascii="Times New Roman" w:eastAsia="DengXian" w:hAnsi="Times New Roman" w:cs="Times New Roman"/>
          <w:i/>
          <w:noProof/>
          <w:sz w:val="24"/>
          <w:szCs w:val="24"/>
        </w:rPr>
        <w:t>Circulation</w:t>
      </w:r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t xml:space="preserve"> 2020.</w:t>
      </w:r>
      <w:bookmarkEnd w:id="14"/>
    </w:p>
    <w:p w14:paraId="1E8BC550" w14:textId="77777777" w:rsidR="00BF39DE" w:rsidRPr="00022D58" w:rsidRDefault="00BF39DE" w:rsidP="00BF39DE">
      <w:pPr>
        <w:spacing w:line="360" w:lineRule="auto"/>
        <w:ind w:left="420" w:hanging="420"/>
        <w:rPr>
          <w:rFonts w:ascii="Times New Roman" w:eastAsia="DengXian" w:hAnsi="Times New Roman" w:cs="Times New Roman"/>
          <w:noProof/>
          <w:sz w:val="24"/>
          <w:szCs w:val="24"/>
        </w:rPr>
      </w:pPr>
      <w:bookmarkStart w:id="15" w:name="_ENREF_16"/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t>16.</w:t>
      </w:r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tab/>
        <w:t xml:space="preserve">Ren B, Yan F, Deng Z, et al. Extremely High Incidence of Lower Extremity Deep Venous Thrombosis in 48 Patients with Severe COVID-19 in Wuhan. </w:t>
      </w:r>
      <w:r w:rsidRPr="00022D58">
        <w:rPr>
          <w:rFonts w:ascii="Times New Roman" w:eastAsia="DengXian" w:hAnsi="Times New Roman" w:cs="Times New Roman"/>
          <w:i/>
          <w:noProof/>
          <w:sz w:val="24"/>
          <w:szCs w:val="24"/>
        </w:rPr>
        <w:t>Circulation</w:t>
      </w:r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t xml:space="preserve"> 2020.</w:t>
      </w:r>
      <w:bookmarkEnd w:id="15"/>
    </w:p>
    <w:p w14:paraId="731D3DCA" w14:textId="77777777" w:rsidR="00BF39DE" w:rsidRPr="00022D58" w:rsidRDefault="00BF39DE" w:rsidP="00BF39DE">
      <w:pPr>
        <w:spacing w:line="360" w:lineRule="auto"/>
        <w:ind w:left="420" w:hanging="420"/>
        <w:rPr>
          <w:rFonts w:ascii="Times New Roman" w:eastAsia="DengXian" w:hAnsi="Times New Roman" w:cs="Times New Roman"/>
          <w:noProof/>
          <w:sz w:val="24"/>
          <w:szCs w:val="24"/>
        </w:rPr>
      </w:pPr>
      <w:bookmarkStart w:id="16" w:name="_ENREF_17"/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t>17.</w:t>
      </w:r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tab/>
        <w:t xml:space="preserve">Llitjos JF, Leclerc M, Chochois C, et al. High incidence of venous thromboembolic events in anticoagulated severe COVID-19 patients. </w:t>
      </w:r>
      <w:r w:rsidRPr="00022D58">
        <w:rPr>
          <w:rFonts w:ascii="Times New Roman" w:eastAsia="DengXian" w:hAnsi="Times New Roman" w:cs="Times New Roman"/>
          <w:i/>
          <w:noProof/>
          <w:sz w:val="24"/>
          <w:szCs w:val="24"/>
        </w:rPr>
        <w:t>Journal of thrombosis and haemostasis : JTH</w:t>
      </w:r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t xml:space="preserve"> 2020.</w:t>
      </w:r>
      <w:bookmarkEnd w:id="16"/>
    </w:p>
    <w:p w14:paraId="43D86345" w14:textId="77777777" w:rsidR="00BF39DE" w:rsidRPr="00022D58" w:rsidRDefault="00BF39DE" w:rsidP="00BF39DE">
      <w:pPr>
        <w:spacing w:line="360" w:lineRule="auto"/>
        <w:ind w:left="420" w:hanging="420"/>
        <w:rPr>
          <w:rFonts w:ascii="Times New Roman" w:eastAsia="DengXian" w:hAnsi="Times New Roman" w:cs="Times New Roman"/>
          <w:noProof/>
          <w:sz w:val="24"/>
          <w:szCs w:val="24"/>
        </w:rPr>
      </w:pPr>
      <w:bookmarkStart w:id="17" w:name="_ENREF_18"/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t>18.</w:t>
      </w:r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tab/>
        <w:t xml:space="preserve">Helms J, Tacquard C, Severac F, et al. High risk of thrombosis in patients with severe SARS-CoV-2 infection: a multicenter prospective cohort study. </w:t>
      </w:r>
      <w:r w:rsidRPr="00022D58">
        <w:rPr>
          <w:rFonts w:ascii="Times New Roman" w:eastAsia="DengXian" w:hAnsi="Times New Roman" w:cs="Times New Roman"/>
          <w:i/>
          <w:noProof/>
          <w:sz w:val="24"/>
          <w:szCs w:val="24"/>
        </w:rPr>
        <w:t>Intensive care medicine</w:t>
      </w:r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t xml:space="preserve"> 2020.</w:t>
      </w:r>
      <w:bookmarkEnd w:id="17"/>
    </w:p>
    <w:p w14:paraId="5F6535B1" w14:textId="77777777" w:rsidR="00BF39DE" w:rsidRPr="00022D58" w:rsidRDefault="00BF39DE" w:rsidP="00BF39DE">
      <w:pPr>
        <w:spacing w:line="360" w:lineRule="auto"/>
        <w:ind w:left="420" w:hanging="420"/>
        <w:rPr>
          <w:rFonts w:ascii="Times New Roman" w:eastAsia="DengXian" w:hAnsi="Times New Roman" w:cs="Times New Roman"/>
          <w:noProof/>
          <w:sz w:val="24"/>
          <w:szCs w:val="24"/>
        </w:rPr>
      </w:pPr>
      <w:bookmarkStart w:id="18" w:name="_ENREF_19"/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t>19.</w:t>
      </w:r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tab/>
        <w:t xml:space="preserve">Demelo-Rodriguez P, Cervilla-Munoz E, Ordieres-Ortega L, et al. Incidence of asymptomatic deep vein thrombosis in patients with COVID-19 pneumonia and elevated D-dimer levels. </w:t>
      </w:r>
      <w:r w:rsidRPr="00022D58">
        <w:rPr>
          <w:rFonts w:ascii="Times New Roman" w:eastAsia="DengXian" w:hAnsi="Times New Roman" w:cs="Times New Roman"/>
          <w:i/>
          <w:noProof/>
          <w:sz w:val="24"/>
          <w:szCs w:val="24"/>
        </w:rPr>
        <w:t>Thrombosis research</w:t>
      </w:r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t xml:space="preserve"> 2020; </w:t>
      </w:r>
      <w:r w:rsidRPr="00022D58">
        <w:rPr>
          <w:rFonts w:ascii="Times New Roman" w:eastAsia="DengXian" w:hAnsi="Times New Roman" w:cs="Times New Roman"/>
          <w:b/>
          <w:noProof/>
          <w:sz w:val="24"/>
          <w:szCs w:val="24"/>
        </w:rPr>
        <w:t>192</w:t>
      </w:r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t>: 23-6.</w:t>
      </w:r>
      <w:bookmarkEnd w:id="18"/>
    </w:p>
    <w:p w14:paraId="48C9A928" w14:textId="77777777" w:rsidR="00BF39DE" w:rsidRPr="00022D58" w:rsidRDefault="00BF39DE" w:rsidP="00BF39DE">
      <w:pPr>
        <w:spacing w:line="360" w:lineRule="auto"/>
        <w:ind w:left="420" w:hanging="420"/>
        <w:rPr>
          <w:rFonts w:ascii="Times New Roman" w:eastAsia="DengXian" w:hAnsi="Times New Roman" w:cs="Times New Roman"/>
          <w:noProof/>
          <w:sz w:val="24"/>
          <w:szCs w:val="24"/>
        </w:rPr>
      </w:pPr>
      <w:bookmarkStart w:id="19" w:name="_ENREF_20"/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t>20.</w:t>
      </w:r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tab/>
        <w:t xml:space="preserve">Klok FA, Kruip M, van der Meer NJM, et al. Incidence of thrombotic complications in critically ill ICU patients with COVID-19. </w:t>
      </w:r>
      <w:r w:rsidRPr="00022D58">
        <w:rPr>
          <w:rFonts w:ascii="Times New Roman" w:eastAsia="DengXian" w:hAnsi="Times New Roman" w:cs="Times New Roman"/>
          <w:i/>
          <w:noProof/>
          <w:sz w:val="24"/>
          <w:szCs w:val="24"/>
        </w:rPr>
        <w:t>Thrombosis research</w:t>
      </w:r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t xml:space="preserve"> 2020.</w:t>
      </w:r>
      <w:bookmarkEnd w:id="19"/>
    </w:p>
    <w:p w14:paraId="7B6B45E9" w14:textId="77777777" w:rsidR="00BF39DE" w:rsidRPr="00022D58" w:rsidRDefault="00BF39DE" w:rsidP="00BF39DE">
      <w:pPr>
        <w:spacing w:line="360" w:lineRule="auto"/>
        <w:ind w:left="420" w:hanging="420"/>
        <w:rPr>
          <w:rFonts w:ascii="Times New Roman" w:eastAsia="DengXian" w:hAnsi="Times New Roman" w:cs="Times New Roman"/>
          <w:noProof/>
          <w:sz w:val="24"/>
          <w:szCs w:val="24"/>
        </w:rPr>
      </w:pPr>
      <w:bookmarkStart w:id="20" w:name="_ENREF_21"/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t>21.</w:t>
      </w:r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tab/>
        <w:t xml:space="preserve">Middeldorp S, Coppens M, van Haaps TF, et al. Incidence of venous thromboembolism in hospitalized patients with COVID-19. </w:t>
      </w:r>
      <w:r w:rsidRPr="00022D58">
        <w:rPr>
          <w:rFonts w:ascii="Times New Roman" w:eastAsia="DengXian" w:hAnsi="Times New Roman" w:cs="Times New Roman"/>
          <w:i/>
          <w:noProof/>
          <w:sz w:val="24"/>
          <w:szCs w:val="24"/>
        </w:rPr>
        <w:t>Journal of thrombosis and haemostasis : JTH</w:t>
      </w:r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t xml:space="preserve"> 2020.</w:t>
      </w:r>
      <w:bookmarkEnd w:id="20"/>
    </w:p>
    <w:p w14:paraId="5D65E870" w14:textId="77777777" w:rsidR="00BF39DE" w:rsidRPr="00022D58" w:rsidRDefault="00BF39DE" w:rsidP="00BF39DE">
      <w:pPr>
        <w:spacing w:line="360" w:lineRule="auto"/>
        <w:ind w:left="420" w:hanging="420"/>
        <w:rPr>
          <w:rFonts w:ascii="Times New Roman" w:eastAsia="DengXian" w:hAnsi="Times New Roman" w:cs="Times New Roman"/>
          <w:noProof/>
          <w:sz w:val="24"/>
          <w:szCs w:val="24"/>
        </w:rPr>
      </w:pPr>
      <w:bookmarkStart w:id="21" w:name="_ENREF_22"/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t>22.</w:t>
      </w:r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tab/>
        <w:t xml:space="preserve">Bompard F, Monnier H, Saab I, et al. Pulmonary embolism in patients with Covid-19 pneumonia. </w:t>
      </w:r>
      <w:r w:rsidRPr="00022D58">
        <w:rPr>
          <w:rFonts w:ascii="Times New Roman" w:eastAsia="DengXian" w:hAnsi="Times New Roman" w:cs="Times New Roman"/>
          <w:i/>
          <w:noProof/>
          <w:sz w:val="24"/>
          <w:szCs w:val="24"/>
        </w:rPr>
        <w:t>The European respiratory journal</w:t>
      </w:r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t xml:space="preserve"> 2020.</w:t>
      </w:r>
      <w:bookmarkEnd w:id="21"/>
    </w:p>
    <w:p w14:paraId="29930700" w14:textId="77777777" w:rsidR="00BF39DE" w:rsidRPr="00022D58" w:rsidRDefault="00BF39DE" w:rsidP="00BF39DE">
      <w:pPr>
        <w:spacing w:line="360" w:lineRule="auto"/>
        <w:ind w:left="420" w:hanging="420"/>
        <w:rPr>
          <w:rFonts w:ascii="Times New Roman" w:eastAsia="DengXian" w:hAnsi="Times New Roman" w:cs="Times New Roman"/>
          <w:noProof/>
          <w:sz w:val="24"/>
          <w:szCs w:val="24"/>
        </w:rPr>
      </w:pPr>
      <w:bookmarkStart w:id="22" w:name="_ENREF_23"/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t>23.</w:t>
      </w:r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tab/>
        <w:t xml:space="preserve">Stoneham SM, Milne KM, Nuttal E, et al. Thrombotic risk in COVID-19: a case series and case-control study. </w:t>
      </w:r>
      <w:r w:rsidRPr="00022D58">
        <w:rPr>
          <w:rFonts w:ascii="Times New Roman" w:eastAsia="DengXian" w:hAnsi="Times New Roman" w:cs="Times New Roman"/>
          <w:i/>
          <w:noProof/>
          <w:sz w:val="24"/>
          <w:szCs w:val="24"/>
        </w:rPr>
        <w:t>Clinical medicine</w:t>
      </w:r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t xml:space="preserve"> 2020.</w:t>
      </w:r>
      <w:bookmarkEnd w:id="22"/>
    </w:p>
    <w:p w14:paraId="08805D93" w14:textId="77777777" w:rsidR="00BF39DE" w:rsidRPr="00022D58" w:rsidRDefault="00BF39DE" w:rsidP="00BF39DE">
      <w:pPr>
        <w:spacing w:line="360" w:lineRule="auto"/>
        <w:ind w:left="420" w:hanging="420"/>
        <w:rPr>
          <w:rFonts w:ascii="Times New Roman" w:eastAsia="DengXian" w:hAnsi="Times New Roman" w:cs="Times New Roman"/>
          <w:noProof/>
          <w:sz w:val="24"/>
          <w:szCs w:val="24"/>
        </w:rPr>
      </w:pPr>
      <w:bookmarkStart w:id="23" w:name="_ENREF_24"/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lastRenderedPageBreak/>
        <w:t>24.</w:t>
      </w:r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tab/>
        <w:t xml:space="preserve">Lodigiani C, Iapichino G, Carenzo L, et al. Venous and arterial thromboembolic complications in COVID-19 patients admitted to an academic hospital in Milan, Italy. </w:t>
      </w:r>
      <w:r w:rsidRPr="00022D58">
        <w:rPr>
          <w:rFonts w:ascii="Times New Roman" w:eastAsia="DengXian" w:hAnsi="Times New Roman" w:cs="Times New Roman"/>
          <w:i/>
          <w:noProof/>
          <w:sz w:val="24"/>
          <w:szCs w:val="24"/>
        </w:rPr>
        <w:t>Thrombosis research</w:t>
      </w:r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t xml:space="preserve"> 2020; </w:t>
      </w:r>
      <w:r w:rsidRPr="00022D58">
        <w:rPr>
          <w:rFonts w:ascii="Times New Roman" w:eastAsia="DengXian" w:hAnsi="Times New Roman" w:cs="Times New Roman"/>
          <w:b/>
          <w:noProof/>
          <w:sz w:val="24"/>
          <w:szCs w:val="24"/>
        </w:rPr>
        <w:t>191</w:t>
      </w:r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t>: 9-14.</w:t>
      </w:r>
      <w:bookmarkEnd w:id="23"/>
    </w:p>
    <w:p w14:paraId="3F928A53" w14:textId="77777777" w:rsidR="00BF39DE" w:rsidRPr="00022D58" w:rsidRDefault="00BF39DE" w:rsidP="00BF39DE">
      <w:pPr>
        <w:spacing w:line="360" w:lineRule="auto"/>
        <w:ind w:left="420" w:hanging="420"/>
        <w:rPr>
          <w:rFonts w:ascii="Times New Roman" w:eastAsia="DengXian" w:hAnsi="Times New Roman" w:cs="Times New Roman"/>
          <w:noProof/>
          <w:sz w:val="24"/>
          <w:szCs w:val="24"/>
        </w:rPr>
      </w:pPr>
      <w:bookmarkStart w:id="24" w:name="_ENREF_25"/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t>25.</w:t>
      </w:r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tab/>
        <w:t xml:space="preserve">Heidrich H, Konau E, Hesse P. Asymptomatic venous thrombosis in cancer patients--a problem often overlooked. Results of a retrospective and prospective study. </w:t>
      </w:r>
      <w:r w:rsidRPr="00022D58">
        <w:rPr>
          <w:rFonts w:ascii="Times New Roman" w:eastAsia="DengXian" w:hAnsi="Times New Roman" w:cs="Times New Roman"/>
          <w:i/>
          <w:noProof/>
          <w:sz w:val="24"/>
          <w:szCs w:val="24"/>
        </w:rPr>
        <w:t xml:space="preserve">VASA </w:t>
      </w:r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t xml:space="preserve">2009; </w:t>
      </w:r>
      <w:r w:rsidRPr="00022D58">
        <w:rPr>
          <w:rFonts w:ascii="Times New Roman" w:eastAsia="DengXian" w:hAnsi="Times New Roman" w:cs="Times New Roman"/>
          <w:b/>
          <w:noProof/>
          <w:sz w:val="24"/>
          <w:szCs w:val="24"/>
        </w:rPr>
        <w:t>38</w:t>
      </w:r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t>(2): 160-6.</w:t>
      </w:r>
      <w:bookmarkEnd w:id="24"/>
    </w:p>
    <w:p w14:paraId="73D15549" w14:textId="77777777" w:rsidR="00BF39DE" w:rsidRPr="00022D58" w:rsidRDefault="00BF39DE" w:rsidP="00BF39DE">
      <w:pPr>
        <w:spacing w:line="360" w:lineRule="auto"/>
        <w:ind w:left="420" w:hanging="420"/>
        <w:rPr>
          <w:rFonts w:ascii="Times New Roman" w:eastAsia="DengXian" w:hAnsi="Times New Roman" w:cs="Times New Roman"/>
          <w:noProof/>
          <w:sz w:val="24"/>
          <w:szCs w:val="24"/>
        </w:rPr>
      </w:pPr>
      <w:bookmarkStart w:id="25" w:name="_ENREF_26"/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t>26.</w:t>
      </w:r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tab/>
        <w:t xml:space="preserve">Lloyd NS, Douketis JD, Moinuddin I, Lim W, Crowther MA. Anticoagulant prophylaxis to prevent asymptomatic deep vein thrombosis in hospitalized medical patients: a systematic review and meta-analysis. </w:t>
      </w:r>
      <w:r w:rsidRPr="00022D58">
        <w:rPr>
          <w:rFonts w:ascii="Times New Roman" w:eastAsia="DengXian" w:hAnsi="Times New Roman" w:cs="Times New Roman"/>
          <w:i/>
          <w:noProof/>
          <w:sz w:val="24"/>
          <w:szCs w:val="24"/>
        </w:rPr>
        <w:t>Journal of thrombosis and haemostasis : JTH</w:t>
      </w:r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t xml:space="preserve"> 2008; </w:t>
      </w:r>
      <w:r w:rsidRPr="00022D58">
        <w:rPr>
          <w:rFonts w:ascii="Times New Roman" w:eastAsia="DengXian" w:hAnsi="Times New Roman" w:cs="Times New Roman"/>
          <w:b/>
          <w:noProof/>
          <w:sz w:val="24"/>
          <w:szCs w:val="24"/>
        </w:rPr>
        <w:t>6</w:t>
      </w:r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t>(3): 405-14.</w:t>
      </w:r>
      <w:bookmarkEnd w:id="25"/>
    </w:p>
    <w:p w14:paraId="40C1C822" w14:textId="77777777" w:rsidR="00BF39DE" w:rsidRPr="00022D58" w:rsidRDefault="00BF39DE" w:rsidP="00BF39DE">
      <w:pPr>
        <w:spacing w:line="360" w:lineRule="auto"/>
        <w:ind w:left="420" w:hanging="420"/>
        <w:rPr>
          <w:rFonts w:ascii="Times New Roman" w:eastAsia="DengXian" w:hAnsi="Times New Roman" w:cs="Times New Roman"/>
          <w:noProof/>
          <w:sz w:val="24"/>
          <w:szCs w:val="24"/>
        </w:rPr>
      </w:pPr>
      <w:bookmarkStart w:id="26" w:name="_ENREF_27"/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t>27.</w:t>
      </w:r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tab/>
        <w:t xml:space="preserve">Kaur H, Mutus B. Platelet function and thymosin beta4. </w:t>
      </w:r>
      <w:r w:rsidRPr="00022D58">
        <w:rPr>
          <w:rFonts w:ascii="Times New Roman" w:eastAsia="DengXian" w:hAnsi="Times New Roman" w:cs="Times New Roman"/>
          <w:i/>
          <w:noProof/>
          <w:sz w:val="24"/>
          <w:szCs w:val="24"/>
        </w:rPr>
        <w:t>Biological chemistry</w:t>
      </w:r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t xml:space="preserve"> 2012; </w:t>
      </w:r>
      <w:r w:rsidRPr="00022D58">
        <w:rPr>
          <w:rFonts w:ascii="Times New Roman" w:eastAsia="DengXian" w:hAnsi="Times New Roman" w:cs="Times New Roman"/>
          <w:b/>
          <w:noProof/>
          <w:sz w:val="24"/>
          <w:szCs w:val="24"/>
        </w:rPr>
        <w:t>393</w:t>
      </w:r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t>(7): 595-8.</w:t>
      </w:r>
      <w:bookmarkEnd w:id="26"/>
    </w:p>
    <w:p w14:paraId="65278881" w14:textId="77777777" w:rsidR="00BF39DE" w:rsidRPr="00022D58" w:rsidRDefault="00BF39DE" w:rsidP="00BF39DE">
      <w:pPr>
        <w:spacing w:line="360" w:lineRule="auto"/>
        <w:ind w:left="420" w:hanging="420"/>
        <w:rPr>
          <w:rFonts w:ascii="Times New Roman" w:eastAsia="DengXian" w:hAnsi="Times New Roman" w:cs="Times New Roman"/>
          <w:noProof/>
          <w:sz w:val="24"/>
          <w:szCs w:val="24"/>
        </w:rPr>
      </w:pPr>
      <w:bookmarkStart w:id="27" w:name="_ENREF_28"/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t>28.</w:t>
      </w:r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tab/>
        <w:t xml:space="preserve">Wang T, Chen R, Liu C, et al. Attention should be paid to venous thromboembolism prophylaxis in the management of COVID-19. </w:t>
      </w:r>
      <w:r w:rsidRPr="00022D58">
        <w:rPr>
          <w:rFonts w:ascii="Times New Roman" w:eastAsia="DengXian" w:hAnsi="Times New Roman" w:cs="Times New Roman"/>
          <w:i/>
          <w:noProof/>
          <w:sz w:val="24"/>
          <w:szCs w:val="24"/>
        </w:rPr>
        <w:t>The Lancet Haematology</w:t>
      </w:r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t xml:space="preserve"> 2020; </w:t>
      </w:r>
      <w:r w:rsidRPr="00022D58">
        <w:rPr>
          <w:rFonts w:ascii="Times New Roman" w:eastAsia="DengXian" w:hAnsi="Times New Roman" w:cs="Times New Roman"/>
          <w:b/>
          <w:noProof/>
          <w:sz w:val="24"/>
          <w:szCs w:val="24"/>
        </w:rPr>
        <w:t>7</w:t>
      </w:r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t>(5): e362-e3.</w:t>
      </w:r>
      <w:bookmarkEnd w:id="27"/>
    </w:p>
    <w:p w14:paraId="38ACB9FF" w14:textId="77777777" w:rsidR="00BF39DE" w:rsidRPr="00022D58" w:rsidRDefault="00BF39DE" w:rsidP="00BF39DE">
      <w:pPr>
        <w:spacing w:line="360" w:lineRule="auto"/>
        <w:ind w:left="420" w:hanging="420"/>
        <w:rPr>
          <w:rFonts w:ascii="Times New Roman" w:eastAsia="DengXian" w:hAnsi="Times New Roman" w:cs="Times New Roman"/>
          <w:noProof/>
          <w:sz w:val="24"/>
          <w:szCs w:val="24"/>
        </w:rPr>
      </w:pPr>
      <w:bookmarkStart w:id="28" w:name="_ENREF_29"/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t>29.</w:t>
      </w:r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tab/>
        <w:t xml:space="preserve">Connors JM, Levy JH. COVID-19 and its implications for thrombosis and anticoagulation. </w:t>
      </w:r>
      <w:r w:rsidRPr="00022D58">
        <w:rPr>
          <w:rFonts w:ascii="Times New Roman" w:eastAsia="DengXian" w:hAnsi="Times New Roman" w:cs="Times New Roman"/>
          <w:i/>
          <w:noProof/>
          <w:sz w:val="24"/>
          <w:szCs w:val="24"/>
        </w:rPr>
        <w:t>Blood</w:t>
      </w:r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t xml:space="preserve"> 2020.</w:t>
      </w:r>
      <w:bookmarkEnd w:id="28"/>
    </w:p>
    <w:p w14:paraId="55682C26" w14:textId="77777777" w:rsidR="00BF39DE" w:rsidRPr="00022D58" w:rsidRDefault="00BF39DE" w:rsidP="00BF39DE">
      <w:pPr>
        <w:spacing w:line="360" w:lineRule="auto"/>
        <w:ind w:left="420" w:hanging="420"/>
        <w:rPr>
          <w:rFonts w:ascii="Times New Roman" w:eastAsia="DengXian" w:hAnsi="Times New Roman" w:cs="Times New Roman"/>
          <w:noProof/>
          <w:sz w:val="24"/>
          <w:szCs w:val="24"/>
        </w:rPr>
      </w:pPr>
      <w:bookmarkStart w:id="29" w:name="_ENREF_30"/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t>30.</w:t>
      </w:r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tab/>
        <w:t xml:space="preserve">Tang N, Bai H, Chen X, Gong J, Li D, Sun Z. Anticoagulant treatment is associated with decreased mortality in severe coronavirus disease 2019 patients with coagulopathy. </w:t>
      </w:r>
      <w:r w:rsidRPr="00022D58">
        <w:rPr>
          <w:rFonts w:ascii="Times New Roman" w:eastAsia="DengXian" w:hAnsi="Times New Roman" w:cs="Times New Roman"/>
          <w:i/>
          <w:noProof/>
          <w:sz w:val="24"/>
          <w:szCs w:val="24"/>
        </w:rPr>
        <w:t>Journal of thrombosis and haemostasis : JTH</w:t>
      </w:r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t xml:space="preserve"> 2020; </w:t>
      </w:r>
      <w:r w:rsidRPr="00022D58">
        <w:rPr>
          <w:rFonts w:ascii="Times New Roman" w:eastAsia="DengXian" w:hAnsi="Times New Roman" w:cs="Times New Roman"/>
          <w:b/>
          <w:noProof/>
          <w:sz w:val="24"/>
          <w:szCs w:val="24"/>
        </w:rPr>
        <w:t>18</w:t>
      </w:r>
      <w:r w:rsidRPr="00022D58">
        <w:rPr>
          <w:rFonts w:ascii="Times New Roman" w:eastAsia="DengXian" w:hAnsi="Times New Roman" w:cs="Times New Roman"/>
          <w:noProof/>
          <w:sz w:val="24"/>
          <w:szCs w:val="24"/>
        </w:rPr>
        <w:t>(5): 1094-9.</w:t>
      </w:r>
      <w:bookmarkEnd w:id="29"/>
    </w:p>
    <w:p w14:paraId="5705434D" w14:textId="77777777" w:rsidR="00BF39DE" w:rsidRDefault="00BF39DE" w:rsidP="00BF39DE">
      <w:pPr>
        <w:spacing w:line="480" w:lineRule="auto"/>
        <w:rPr>
          <w:rFonts w:ascii="Times New Roman" w:hAnsi="Times New Roman" w:cs="Times New Roman" w:hint="eastAsia"/>
          <w:sz w:val="24"/>
        </w:rPr>
      </w:pPr>
    </w:p>
    <w:p w14:paraId="484EADDE" w14:textId="77777777" w:rsidR="00BF39DE" w:rsidRDefault="00BF39DE" w:rsidP="00BF39DE">
      <w:pPr>
        <w:spacing w:line="480" w:lineRule="auto"/>
        <w:rPr>
          <w:rFonts w:ascii="Times New Roman" w:hAnsi="Times New Roman" w:cs="Times New Roman" w:hint="eastAsia"/>
          <w:sz w:val="24"/>
        </w:rPr>
      </w:pPr>
    </w:p>
    <w:p w14:paraId="32EDF1B5" w14:textId="77777777" w:rsidR="00BF39DE" w:rsidRDefault="00BF39DE" w:rsidP="00BF39DE">
      <w:pPr>
        <w:spacing w:line="480" w:lineRule="auto"/>
        <w:rPr>
          <w:rFonts w:ascii="Times New Roman" w:hAnsi="Times New Roman" w:cs="Times New Roman" w:hint="eastAsia"/>
          <w:sz w:val="24"/>
        </w:rPr>
      </w:pPr>
    </w:p>
    <w:p w14:paraId="32330294" w14:textId="77777777" w:rsidR="00BF39DE" w:rsidRPr="00BF39DE" w:rsidRDefault="00BF39DE" w:rsidP="00BF39DE">
      <w:pPr>
        <w:spacing w:line="480" w:lineRule="auto"/>
        <w:rPr>
          <w:rFonts w:ascii="Times New Roman" w:hAnsi="Times New Roman" w:cs="Times New Roman"/>
          <w:sz w:val="24"/>
        </w:rPr>
        <w:sectPr w:rsidR="00BF39DE" w:rsidRPr="00BF39DE" w:rsidSect="00D1148E">
          <w:pgSz w:w="11906" w:h="16838"/>
          <w:pgMar w:top="1440" w:right="1440" w:bottom="1440" w:left="1440" w:header="851" w:footer="992" w:gutter="0"/>
          <w:lnNumType w:countBy="1"/>
          <w:cols w:space="425"/>
          <w:docGrid w:type="lines" w:linePitch="312"/>
        </w:sectPr>
      </w:pPr>
    </w:p>
    <w:p w14:paraId="3FD0B9B8" w14:textId="5BC47591" w:rsidR="00062B33" w:rsidRPr="00D76D5D" w:rsidRDefault="00062B33" w:rsidP="00541517">
      <w:pPr>
        <w:spacing w:line="480" w:lineRule="auto"/>
        <w:jc w:val="center"/>
        <w:rPr>
          <w:rFonts w:ascii="Times New Roman" w:hAnsi="Times New Roman" w:cs="Times New Roman"/>
          <w:sz w:val="24"/>
        </w:rPr>
      </w:pPr>
      <w:r w:rsidRPr="00DE05FE">
        <w:rPr>
          <w:rFonts w:ascii="Times New Roman" w:hAnsi="Times New Roman" w:cs="Times New Roman"/>
          <w:b/>
          <w:sz w:val="24"/>
        </w:rPr>
        <w:lastRenderedPageBreak/>
        <w:t>FIGURE LEGENDS</w:t>
      </w:r>
    </w:p>
    <w:p w14:paraId="3FD0B9B9" w14:textId="77777777" w:rsidR="00062B33" w:rsidRPr="00022D58" w:rsidRDefault="00062B33" w:rsidP="00541517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022D58">
        <w:rPr>
          <w:rFonts w:ascii="Times New Roman" w:hAnsi="Times New Roman" w:cs="Times New Roman"/>
          <w:b/>
          <w:sz w:val="24"/>
          <w:szCs w:val="24"/>
        </w:rPr>
        <w:t>Figure 1. Risk of symptomatic VTE in COVID-19 patients</w:t>
      </w:r>
    </w:p>
    <w:p w14:paraId="3FD0B9BA" w14:textId="77777777" w:rsidR="00C426D5" w:rsidRDefault="00C426D5" w:rsidP="00541517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3FD0BC8B" wp14:editId="3FD0BC8C">
            <wp:extent cx="4157604" cy="2423771"/>
            <wp:effectExtent l="19050" t="19050" r="14605" b="15240"/>
            <wp:docPr id="1" name="图片 1" descr="C:\Users\唐梓萱\AppData\Local\Microsoft\Windows\INetCache\Content.Word\VTE Estimat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唐梓萱\AppData\Local\Microsoft\Windows\INetCache\Content.Word\VTE Estimate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943" cy="2423968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FD0B9BB" w14:textId="77777777" w:rsidR="00062B33" w:rsidRPr="00022D58" w:rsidRDefault="00062B33" w:rsidP="00022D5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22D58">
        <w:rPr>
          <w:rFonts w:ascii="Times New Roman" w:hAnsi="Times New Roman" w:cs="Times New Roman"/>
          <w:sz w:val="24"/>
          <w:szCs w:val="24"/>
        </w:rPr>
        <w:t>Rates and odds ratios were calculated with data from COVID-19 patients and a historical non-COVID-19 cohort in three centers. OR was adjusted for age and gender.</w:t>
      </w:r>
    </w:p>
    <w:p w14:paraId="3FD0B9BC" w14:textId="77777777" w:rsidR="00062B33" w:rsidRDefault="00062B33" w:rsidP="00541517">
      <w:pPr>
        <w:spacing w:line="480" w:lineRule="auto"/>
        <w:rPr>
          <w:rFonts w:ascii="Times New Roman" w:hAnsi="Times New Roman" w:cs="Times New Roman"/>
          <w:b/>
          <w:sz w:val="24"/>
        </w:rPr>
      </w:pPr>
    </w:p>
    <w:p w14:paraId="06CE4595" w14:textId="77777777" w:rsidR="006A7E7F" w:rsidRDefault="006A7E7F" w:rsidP="00541517">
      <w:pPr>
        <w:spacing w:line="480" w:lineRule="auto"/>
        <w:rPr>
          <w:rFonts w:ascii="Times New Roman" w:hAnsi="Times New Roman" w:cs="Times New Roman"/>
          <w:b/>
          <w:sz w:val="20"/>
          <w:szCs w:val="20"/>
        </w:rPr>
        <w:sectPr w:rsidR="006A7E7F" w:rsidSect="00D1148E">
          <w:pgSz w:w="11906" w:h="16838"/>
          <w:pgMar w:top="1440" w:right="1440" w:bottom="1440" w:left="1440" w:header="851" w:footer="992" w:gutter="0"/>
          <w:lnNumType w:countBy="1"/>
          <w:cols w:space="425"/>
          <w:docGrid w:type="lines" w:linePitch="312"/>
        </w:sectPr>
      </w:pPr>
    </w:p>
    <w:p w14:paraId="3FD0B9BD" w14:textId="0CB7EB65" w:rsidR="00C426D5" w:rsidRPr="00873692" w:rsidRDefault="00062B33" w:rsidP="00541517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873692">
        <w:rPr>
          <w:rFonts w:ascii="Times New Roman" w:hAnsi="Times New Roman" w:cs="Times New Roman"/>
          <w:b/>
          <w:sz w:val="24"/>
          <w:szCs w:val="24"/>
        </w:rPr>
        <w:lastRenderedPageBreak/>
        <w:t>Figure 2.</w:t>
      </w:r>
      <w:proofErr w:type="gramEnd"/>
      <w:r w:rsidRPr="00873692">
        <w:rPr>
          <w:rFonts w:ascii="Times New Roman" w:hAnsi="Times New Roman" w:cs="Times New Roman"/>
          <w:b/>
          <w:sz w:val="24"/>
          <w:szCs w:val="24"/>
        </w:rPr>
        <w:t xml:space="preserve"> Timeline chart for clinical outcomes from COVID-19 onset</w:t>
      </w:r>
    </w:p>
    <w:p w14:paraId="3FD0B9BE" w14:textId="77777777" w:rsidR="00062B33" w:rsidRPr="00BC6A20" w:rsidRDefault="001444BD" w:rsidP="00022D5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0"/>
          <w:szCs w:val="20"/>
        </w:rPr>
        <w:pict w14:anchorId="3FD0BC8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50.7pt;height:191.75pt;mso-width-percent:0;mso-height-percent:0;mso-width-percent:0;mso-height-percent:0" o:bordertopcolor="this" o:borderleftcolor="this" o:borderbottomcolor="this" o:borderrightcolor="this">
            <v:imagedata r:id="rId12" o:title="Timeline of COVID-19 and VTE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 w:rsidR="00062B33" w:rsidRPr="00022D58">
        <w:rPr>
          <w:rFonts w:ascii="Times New Roman" w:hAnsi="Times New Roman" w:cs="Times New Roman"/>
          <w:sz w:val="24"/>
          <w:szCs w:val="24"/>
        </w:rPr>
        <w:t>Data were expressed as median (circle) and IQR (straight line); blue: VTE group; green: Non-VTE group; virus clearance was defined as at least two consecutive negative RNA tests for SARS-CoV-2.</w:t>
      </w:r>
    </w:p>
    <w:p w14:paraId="3FD0B9BF" w14:textId="77777777" w:rsidR="00062B33" w:rsidRPr="00DE05FE" w:rsidRDefault="00062B33" w:rsidP="00541517">
      <w:pPr>
        <w:spacing w:line="480" w:lineRule="auto"/>
        <w:rPr>
          <w:rFonts w:ascii="Times New Roman" w:hAnsi="Times New Roman" w:cs="Times New Roman"/>
          <w:sz w:val="24"/>
        </w:rPr>
      </w:pPr>
    </w:p>
    <w:p w14:paraId="39408CD7" w14:textId="77777777" w:rsidR="00BC6A20" w:rsidRDefault="00BC6A20" w:rsidP="00541517">
      <w:pPr>
        <w:spacing w:line="480" w:lineRule="auto"/>
        <w:rPr>
          <w:rFonts w:ascii="Times New Roman" w:hAnsi="Times New Roman" w:cs="Times New Roman"/>
          <w:b/>
          <w:sz w:val="20"/>
          <w:szCs w:val="20"/>
        </w:rPr>
        <w:sectPr w:rsidR="00BC6A20" w:rsidSect="00D1148E">
          <w:pgSz w:w="11906" w:h="16838"/>
          <w:pgMar w:top="1440" w:right="1440" w:bottom="1440" w:left="1440" w:header="851" w:footer="992" w:gutter="0"/>
          <w:lnNumType w:countBy="1"/>
          <w:cols w:space="425"/>
          <w:docGrid w:type="lines" w:linePitch="312"/>
        </w:sectPr>
      </w:pPr>
    </w:p>
    <w:p w14:paraId="5F3D4A51" w14:textId="3043196E" w:rsidR="002D6D2A" w:rsidRPr="00022D58" w:rsidRDefault="002D6D2A" w:rsidP="0025032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022D5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Figure </w:t>
      </w:r>
      <w:r>
        <w:rPr>
          <w:rFonts w:ascii="Times New Roman" w:hAnsi="Times New Roman" w:cs="Times New Roman" w:hint="eastAsia"/>
          <w:b/>
          <w:sz w:val="24"/>
          <w:szCs w:val="24"/>
        </w:rPr>
        <w:t>3</w:t>
      </w:r>
      <w:r w:rsidRPr="00022D58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022D58">
        <w:rPr>
          <w:rFonts w:ascii="Times New Roman" w:hAnsi="Times New Roman" w:cs="Times New Roman"/>
          <w:b/>
          <w:sz w:val="24"/>
          <w:szCs w:val="24"/>
        </w:rPr>
        <w:t xml:space="preserve"> Cumulative symptomatic VTE incidence in COVID-19 patients</w:t>
      </w:r>
    </w:p>
    <w:p w14:paraId="4D58ED0D" w14:textId="77777777" w:rsidR="002D6D2A" w:rsidRPr="00C6208F" w:rsidRDefault="002D6D2A" w:rsidP="002D6D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6208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C92925" wp14:editId="5B3C5D3C">
            <wp:extent cx="4958443" cy="3517664"/>
            <wp:effectExtent l="19050" t="19050" r="13970" b="26035"/>
            <wp:docPr id="2" name="图片 2" descr="C:\Users\Administrator.SKY-20171207BWZ\Desktop\COVID19-VTE\图片\Cumulative VT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.SKY-20171207BWZ\Desktop\COVID19-VTE\图片\Cumulative VTE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724" cy="3518572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78AED94" w14:textId="77777777" w:rsidR="002D6D2A" w:rsidRPr="00022D58" w:rsidRDefault="002D6D2A" w:rsidP="002D6D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22D58">
        <w:rPr>
          <w:rFonts w:ascii="Times New Roman" w:hAnsi="Times New Roman" w:cs="Times New Roman"/>
          <w:sz w:val="24"/>
          <w:szCs w:val="24"/>
        </w:rPr>
        <w:t>VTE incidence was estimated by the Kaplan-Meier method. Any differences in the incidence were evaluated with a log-rank test; DI: D-dimer increment; DI values were available for 88 VTE cases and 169 Non-VTE ones.</w:t>
      </w:r>
    </w:p>
    <w:p w14:paraId="56255AC5" w14:textId="77777777" w:rsidR="002D6D2A" w:rsidRPr="002D6D2A" w:rsidRDefault="002D6D2A" w:rsidP="00541517">
      <w:pPr>
        <w:spacing w:line="480" w:lineRule="auto"/>
        <w:rPr>
          <w:rFonts w:ascii="Times New Roman" w:hAnsi="Times New Roman" w:cs="Times New Roman" w:hint="eastAsia"/>
          <w:b/>
          <w:sz w:val="24"/>
          <w:szCs w:val="24"/>
        </w:rPr>
      </w:pPr>
    </w:p>
    <w:p w14:paraId="475D0D97" w14:textId="77777777" w:rsidR="002D6D2A" w:rsidRDefault="002D6D2A" w:rsidP="00541517">
      <w:pPr>
        <w:spacing w:line="480" w:lineRule="auto"/>
        <w:rPr>
          <w:rFonts w:ascii="Times New Roman" w:hAnsi="Times New Roman" w:cs="Times New Roman" w:hint="eastAsia"/>
          <w:b/>
          <w:sz w:val="24"/>
          <w:szCs w:val="24"/>
        </w:rPr>
      </w:pPr>
    </w:p>
    <w:p w14:paraId="6C15CAB2" w14:textId="77777777" w:rsidR="00BF39DE" w:rsidRDefault="00BF39DE" w:rsidP="00541517">
      <w:pPr>
        <w:spacing w:line="480" w:lineRule="auto"/>
        <w:rPr>
          <w:rFonts w:ascii="Times New Roman" w:hAnsi="Times New Roman" w:cs="Times New Roman" w:hint="eastAsia"/>
          <w:b/>
          <w:sz w:val="24"/>
          <w:szCs w:val="24"/>
        </w:rPr>
      </w:pPr>
    </w:p>
    <w:p w14:paraId="0CB2B3E6" w14:textId="77777777" w:rsidR="00BF39DE" w:rsidRDefault="00BF39DE" w:rsidP="00541517">
      <w:pPr>
        <w:spacing w:line="480" w:lineRule="auto"/>
        <w:rPr>
          <w:rFonts w:ascii="Times New Roman" w:hAnsi="Times New Roman" w:cs="Times New Roman" w:hint="eastAsia"/>
          <w:b/>
          <w:sz w:val="24"/>
          <w:szCs w:val="24"/>
        </w:rPr>
      </w:pPr>
    </w:p>
    <w:p w14:paraId="6A848101" w14:textId="77777777" w:rsidR="00BF39DE" w:rsidRDefault="00BF39DE" w:rsidP="00541517">
      <w:pPr>
        <w:spacing w:line="480" w:lineRule="auto"/>
        <w:rPr>
          <w:rFonts w:ascii="Times New Roman" w:hAnsi="Times New Roman" w:cs="Times New Roman" w:hint="eastAsia"/>
          <w:b/>
          <w:sz w:val="24"/>
          <w:szCs w:val="24"/>
        </w:rPr>
      </w:pPr>
    </w:p>
    <w:p w14:paraId="19BCDA53" w14:textId="77777777" w:rsidR="00BF39DE" w:rsidRDefault="00BF39DE" w:rsidP="00541517">
      <w:pPr>
        <w:spacing w:line="480" w:lineRule="auto"/>
        <w:rPr>
          <w:rFonts w:ascii="Times New Roman" w:hAnsi="Times New Roman" w:cs="Times New Roman" w:hint="eastAsia"/>
          <w:b/>
          <w:sz w:val="24"/>
          <w:szCs w:val="24"/>
        </w:rPr>
      </w:pPr>
    </w:p>
    <w:p w14:paraId="7E50E4AF" w14:textId="77777777" w:rsidR="00BF39DE" w:rsidRDefault="00BF39DE" w:rsidP="00541517">
      <w:pPr>
        <w:spacing w:line="480" w:lineRule="auto"/>
        <w:rPr>
          <w:rFonts w:ascii="Times New Roman" w:hAnsi="Times New Roman" w:cs="Times New Roman" w:hint="eastAsia"/>
          <w:b/>
          <w:sz w:val="24"/>
          <w:szCs w:val="24"/>
        </w:rPr>
      </w:pPr>
    </w:p>
    <w:p w14:paraId="46103B14" w14:textId="77777777" w:rsidR="00BF39DE" w:rsidRDefault="00BF39DE" w:rsidP="00541517">
      <w:pPr>
        <w:spacing w:line="480" w:lineRule="auto"/>
        <w:rPr>
          <w:rFonts w:ascii="Times New Roman" w:hAnsi="Times New Roman" w:cs="Times New Roman" w:hint="eastAsia"/>
          <w:b/>
          <w:sz w:val="24"/>
          <w:szCs w:val="24"/>
        </w:rPr>
      </w:pPr>
    </w:p>
    <w:p w14:paraId="44312E8F" w14:textId="77777777" w:rsidR="00BF39DE" w:rsidRDefault="00BF39DE" w:rsidP="00541517">
      <w:pPr>
        <w:spacing w:line="480" w:lineRule="auto"/>
        <w:rPr>
          <w:rFonts w:ascii="Times New Roman" w:hAnsi="Times New Roman" w:cs="Times New Roman" w:hint="eastAsia"/>
          <w:b/>
          <w:sz w:val="24"/>
          <w:szCs w:val="24"/>
        </w:rPr>
      </w:pPr>
    </w:p>
    <w:p w14:paraId="0D10899E" w14:textId="77777777" w:rsidR="00BF39DE" w:rsidRDefault="00BF39DE" w:rsidP="00541517">
      <w:pPr>
        <w:spacing w:line="480" w:lineRule="auto"/>
        <w:rPr>
          <w:rFonts w:ascii="Times New Roman" w:hAnsi="Times New Roman" w:cs="Times New Roman" w:hint="eastAsia"/>
          <w:b/>
          <w:sz w:val="24"/>
          <w:szCs w:val="24"/>
        </w:rPr>
      </w:pPr>
    </w:p>
    <w:p w14:paraId="3FD0B9C0" w14:textId="62C90FA4" w:rsidR="00062B33" w:rsidRPr="00022D58" w:rsidRDefault="00062B33" w:rsidP="00541517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022D5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Figure </w:t>
      </w:r>
      <w:r w:rsidR="00B73907">
        <w:rPr>
          <w:rFonts w:ascii="Times New Roman" w:hAnsi="Times New Roman" w:cs="Times New Roman" w:hint="eastAsia"/>
          <w:b/>
          <w:sz w:val="24"/>
          <w:szCs w:val="24"/>
        </w:rPr>
        <w:t>4</w:t>
      </w:r>
      <w:r w:rsidRPr="00022D58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022D58">
        <w:rPr>
          <w:rFonts w:ascii="Times New Roman" w:hAnsi="Times New Roman" w:cs="Times New Roman"/>
          <w:b/>
          <w:sz w:val="24"/>
          <w:szCs w:val="24"/>
        </w:rPr>
        <w:t xml:space="preserve"> ROC curve of models predicting symptomatic VTE in COVID-19 patients</w:t>
      </w:r>
    </w:p>
    <w:p w14:paraId="3FD0B9C1" w14:textId="77777777" w:rsidR="00C426D5" w:rsidRDefault="001444BD" w:rsidP="00541517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pict w14:anchorId="3FD0BC8E">
          <v:shape id="_x0000_i1026" type="#_x0000_t75" alt="" style="width:451.6pt;height:192.9pt;mso-width-percent:0;mso-height-percent:0;mso-width-percent:0;mso-height-percent:0" o:bordertopcolor="this" o:borderleftcolor="this" o:borderbottomcolor="this" o:borderrightcolor="this">
            <v:imagedata r:id="rId14" o:title="ROC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3FD0B9C2" w14:textId="21EEDCF2" w:rsidR="00062B33" w:rsidRPr="00BF39DE" w:rsidRDefault="00062B33" w:rsidP="00022D5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F39DE">
        <w:rPr>
          <w:rFonts w:ascii="Times New Roman" w:hAnsi="Times New Roman" w:cs="Times New Roman"/>
          <w:sz w:val="24"/>
          <w:szCs w:val="24"/>
        </w:rPr>
        <w:t>AUC was estimated in 7 models; the Youden index was used to determine sensitivity and specificity; 255 COVID-19 patients (86 VTE cases and 169 Non-VTE cases) with complete data were included in this analysis; DI: D-dimer increment; AUC: area under ROC curve; 7-factor model: age, cancer, interval from COVID-19 onset to admission, thymosin injection, fibrinogen concentration, D-dimer level on admission, and D-dimer increment ≥ 1.5; 3-factor score (Wuhan score): fibrinogen, D-dimer on admission, and DI ≥ 1.5.</w:t>
      </w:r>
    </w:p>
    <w:p w14:paraId="3FD0B9C3" w14:textId="77777777" w:rsidR="00062B33" w:rsidRDefault="00062B33" w:rsidP="00541517">
      <w:pPr>
        <w:spacing w:line="480" w:lineRule="auto"/>
        <w:rPr>
          <w:rFonts w:ascii="Times New Roman" w:hAnsi="Times New Roman" w:cs="Times New Roman"/>
          <w:sz w:val="24"/>
        </w:rPr>
      </w:pPr>
    </w:p>
    <w:p w14:paraId="3FD0B9C4" w14:textId="77777777" w:rsidR="00062B33" w:rsidRDefault="00062B33" w:rsidP="00541517">
      <w:pPr>
        <w:spacing w:line="480" w:lineRule="auto"/>
        <w:rPr>
          <w:rFonts w:ascii="Times New Roman" w:hAnsi="Times New Roman" w:cs="Times New Roman"/>
          <w:sz w:val="24"/>
        </w:rPr>
      </w:pPr>
    </w:p>
    <w:p w14:paraId="3FD0B9C5" w14:textId="77777777" w:rsidR="00062B33" w:rsidRDefault="00062B33" w:rsidP="00541517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</w:p>
    <w:p w14:paraId="3FD0B9C6" w14:textId="77777777" w:rsidR="00062B33" w:rsidRDefault="00062B33" w:rsidP="00541517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</w:p>
    <w:p w14:paraId="3FD0B9C7" w14:textId="77777777" w:rsidR="00062B33" w:rsidRDefault="00062B33" w:rsidP="00541517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</w:p>
    <w:p w14:paraId="3FD0B9C8" w14:textId="77777777" w:rsidR="00062B33" w:rsidRDefault="00062B33" w:rsidP="00541517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</w:p>
    <w:p w14:paraId="3FD0B9C9" w14:textId="77777777" w:rsidR="00C426D5" w:rsidRDefault="00C426D5" w:rsidP="00541517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</w:p>
    <w:p w14:paraId="3FD0B9CA" w14:textId="77777777" w:rsidR="00C426D5" w:rsidRDefault="00C426D5" w:rsidP="00541517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</w:p>
    <w:p w14:paraId="3FD0B9CB" w14:textId="77777777" w:rsidR="00C426D5" w:rsidRDefault="00C426D5" w:rsidP="00541517">
      <w:pPr>
        <w:spacing w:line="480" w:lineRule="auto"/>
        <w:jc w:val="center"/>
        <w:rPr>
          <w:rFonts w:ascii="Times New Roman" w:hAnsi="Times New Roman" w:cs="Times New Roman" w:hint="eastAsia"/>
          <w:b/>
          <w:sz w:val="24"/>
        </w:rPr>
      </w:pPr>
    </w:p>
    <w:p w14:paraId="469457DC" w14:textId="77777777" w:rsidR="00BF39DE" w:rsidRDefault="00BF39DE" w:rsidP="00541517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</w:p>
    <w:p w14:paraId="3FD0B9CE" w14:textId="77777777" w:rsidR="00062B33" w:rsidRDefault="00062B33" w:rsidP="00541517">
      <w:pPr>
        <w:spacing w:line="480" w:lineRule="auto"/>
        <w:rPr>
          <w:rFonts w:ascii="Times New Roman" w:hAnsi="Times New Roman" w:cs="Times New Roman" w:hint="eastAsia"/>
          <w:b/>
          <w:sz w:val="24"/>
          <w:szCs w:val="24"/>
        </w:rPr>
      </w:pPr>
      <w:proofErr w:type="gramStart"/>
      <w:r w:rsidRPr="00022D58">
        <w:rPr>
          <w:rFonts w:ascii="Times New Roman" w:hAnsi="Times New Roman" w:cs="Times New Roman"/>
          <w:b/>
          <w:sz w:val="24"/>
          <w:szCs w:val="24"/>
        </w:rPr>
        <w:lastRenderedPageBreak/>
        <w:t>Table 1.</w:t>
      </w:r>
      <w:proofErr w:type="gramEnd"/>
      <w:r w:rsidRPr="00022D58">
        <w:rPr>
          <w:rFonts w:ascii="Times New Roman" w:hAnsi="Times New Roman" w:cs="Times New Roman"/>
          <w:b/>
          <w:sz w:val="24"/>
          <w:szCs w:val="24"/>
        </w:rPr>
        <w:t xml:space="preserve"> Demographic, clinical </w:t>
      </w:r>
      <w:proofErr w:type="gramStart"/>
      <w:r w:rsidRPr="00022D58">
        <w:rPr>
          <w:rFonts w:ascii="Times New Roman" w:hAnsi="Times New Roman" w:cs="Times New Roman"/>
          <w:b/>
          <w:sz w:val="24"/>
          <w:szCs w:val="24"/>
        </w:rPr>
        <w:t>characteristics,</w:t>
      </w:r>
      <w:proofErr w:type="gramEnd"/>
      <w:r w:rsidRPr="00022D58">
        <w:rPr>
          <w:rFonts w:ascii="Times New Roman" w:hAnsi="Times New Roman" w:cs="Times New Roman"/>
          <w:b/>
          <w:sz w:val="24"/>
          <w:szCs w:val="24"/>
        </w:rPr>
        <w:t xml:space="preserve"> and laboratory findings of COVID-19 patients with or without symptomatic VTE</w:t>
      </w:r>
    </w:p>
    <w:p w14:paraId="3ACB6373" w14:textId="77777777" w:rsidR="00BF39DE" w:rsidRPr="00022D58" w:rsidRDefault="00BF39DE" w:rsidP="00541517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3052"/>
        <w:gridCol w:w="2430"/>
        <w:gridCol w:w="2564"/>
        <w:gridCol w:w="1196"/>
      </w:tblGrid>
      <w:tr w:rsidR="00062B33" w:rsidRPr="00711DB1" w14:paraId="3FD0B9D5" w14:textId="77777777" w:rsidTr="005415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2" w:type="dxa"/>
          </w:tcPr>
          <w:p w14:paraId="3FD0B9CF" w14:textId="77777777" w:rsidR="00062B33" w:rsidRPr="00022D58" w:rsidRDefault="00062B33" w:rsidP="00541517">
            <w:pPr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Characteristics</w:t>
            </w:r>
          </w:p>
        </w:tc>
        <w:tc>
          <w:tcPr>
            <w:tcW w:w="2430" w:type="dxa"/>
          </w:tcPr>
          <w:p w14:paraId="3FD0B9D0" w14:textId="77777777" w:rsidR="00062B33" w:rsidRPr="00022D58" w:rsidRDefault="00062B33" w:rsidP="005415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VTE group</w:t>
            </w:r>
          </w:p>
          <w:p w14:paraId="3FD0B9D1" w14:textId="77777777" w:rsidR="00062B33" w:rsidRPr="00022D58" w:rsidRDefault="00062B33" w:rsidP="005415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N = 104</w:t>
            </w:r>
          </w:p>
        </w:tc>
        <w:tc>
          <w:tcPr>
            <w:tcW w:w="2564" w:type="dxa"/>
          </w:tcPr>
          <w:p w14:paraId="3FD0B9D2" w14:textId="77777777" w:rsidR="00062B33" w:rsidRPr="00022D58" w:rsidRDefault="00062B33" w:rsidP="005415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Non-VTE group</w:t>
            </w:r>
          </w:p>
          <w:p w14:paraId="3FD0B9D3" w14:textId="77777777" w:rsidR="00062B33" w:rsidRPr="00022D58" w:rsidRDefault="00062B33" w:rsidP="005415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N = 208</w:t>
            </w:r>
          </w:p>
        </w:tc>
        <w:tc>
          <w:tcPr>
            <w:tcW w:w="1196" w:type="dxa"/>
          </w:tcPr>
          <w:p w14:paraId="3FD0B9D4" w14:textId="77777777" w:rsidR="00062B33" w:rsidRPr="00022D58" w:rsidRDefault="00062B33" w:rsidP="005415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P</w:t>
            </w:r>
          </w:p>
        </w:tc>
      </w:tr>
      <w:tr w:rsidR="00062B33" w:rsidRPr="00711DB1" w14:paraId="3FD0B9DA" w14:textId="77777777" w:rsidTr="005415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2" w:type="dxa"/>
          </w:tcPr>
          <w:p w14:paraId="3FD0B9D6" w14:textId="77777777" w:rsidR="00062B33" w:rsidRPr="00022D58" w:rsidRDefault="00062B33" w:rsidP="00541517">
            <w:pPr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Severity of COVID-19</w:t>
            </w:r>
          </w:p>
        </w:tc>
        <w:tc>
          <w:tcPr>
            <w:tcW w:w="2430" w:type="dxa"/>
          </w:tcPr>
          <w:p w14:paraId="3FD0B9D7" w14:textId="77777777" w:rsidR="00062B33" w:rsidRPr="00022D58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564" w:type="dxa"/>
          </w:tcPr>
          <w:p w14:paraId="3FD0B9D8" w14:textId="77777777" w:rsidR="00062B33" w:rsidRPr="00022D58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196" w:type="dxa"/>
          </w:tcPr>
          <w:p w14:paraId="3FD0B9D9" w14:textId="77777777" w:rsidR="00062B33" w:rsidRPr="00022D58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0.52</w:t>
            </w:r>
          </w:p>
        </w:tc>
      </w:tr>
      <w:tr w:rsidR="00062B33" w:rsidRPr="00711DB1" w14:paraId="3FD0B9DF" w14:textId="77777777" w:rsidTr="005415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2" w:type="dxa"/>
          </w:tcPr>
          <w:p w14:paraId="3FD0B9DB" w14:textId="77777777" w:rsidR="00062B33" w:rsidRPr="00022D58" w:rsidRDefault="00062B33" w:rsidP="00541517">
            <w:pPr>
              <w:rPr>
                <w:rFonts w:ascii="Times New Roman" w:hAnsi="Times New Roman" w:cs="Times New Roman"/>
                <w:b w:val="0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 xml:space="preserve">      Moderate</w:t>
            </w:r>
          </w:p>
        </w:tc>
        <w:tc>
          <w:tcPr>
            <w:tcW w:w="2430" w:type="dxa"/>
          </w:tcPr>
          <w:p w14:paraId="3FD0B9DC" w14:textId="77777777" w:rsidR="00062B33" w:rsidRPr="00022D58" w:rsidRDefault="00062B33" w:rsidP="00541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40 (39.5%)</w:t>
            </w:r>
          </w:p>
        </w:tc>
        <w:tc>
          <w:tcPr>
            <w:tcW w:w="2564" w:type="dxa"/>
          </w:tcPr>
          <w:p w14:paraId="3FD0B9DD" w14:textId="77777777" w:rsidR="00062B33" w:rsidRPr="00022D58" w:rsidRDefault="00062B33" w:rsidP="00541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88 (42.3%)</w:t>
            </w:r>
          </w:p>
        </w:tc>
        <w:tc>
          <w:tcPr>
            <w:tcW w:w="1196" w:type="dxa"/>
          </w:tcPr>
          <w:p w14:paraId="3FD0B9DE" w14:textId="77777777" w:rsidR="00062B33" w:rsidRPr="00022D58" w:rsidRDefault="00062B33" w:rsidP="00541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</w:tc>
      </w:tr>
      <w:tr w:rsidR="00062B33" w:rsidRPr="00711DB1" w14:paraId="3FD0B9E4" w14:textId="77777777" w:rsidTr="005415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2" w:type="dxa"/>
          </w:tcPr>
          <w:p w14:paraId="3FD0B9E0" w14:textId="77777777" w:rsidR="00062B33" w:rsidRPr="00022D58" w:rsidRDefault="00062B33" w:rsidP="00541517">
            <w:pPr>
              <w:rPr>
                <w:rFonts w:ascii="Times New Roman" w:hAnsi="Times New Roman" w:cs="Times New Roman"/>
                <w:b w:val="0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 xml:space="preserve">      Severe</w:t>
            </w:r>
          </w:p>
        </w:tc>
        <w:tc>
          <w:tcPr>
            <w:tcW w:w="2430" w:type="dxa"/>
          </w:tcPr>
          <w:p w14:paraId="3FD0B9E1" w14:textId="77777777" w:rsidR="00062B33" w:rsidRPr="00022D58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64 (61.5%)</w:t>
            </w:r>
          </w:p>
        </w:tc>
        <w:tc>
          <w:tcPr>
            <w:tcW w:w="2564" w:type="dxa"/>
          </w:tcPr>
          <w:p w14:paraId="3FD0B9E2" w14:textId="77777777" w:rsidR="00062B33" w:rsidRPr="00022D58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120 (57.7%)</w:t>
            </w:r>
          </w:p>
        </w:tc>
        <w:tc>
          <w:tcPr>
            <w:tcW w:w="1196" w:type="dxa"/>
          </w:tcPr>
          <w:p w14:paraId="3FD0B9E3" w14:textId="77777777" w:rsidR="00062B33" w:rsidRPr="00022D58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</w:tc>
      </w:tr>
      <w:tr w:rsidR="00062B33" w:rsidRPr="00711DB1" w14:paraId="3FD0B9E9" w14:textId="77777777" w:rsidTr="005415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2" w:type="dxa"/>
          </w:tcPr>
          <w:p w14:paraId="3FD0B9E5" w14:textId="77777777" w:rsidR="00062B33" w:rsidRPr="00022D58" w:rsidRDefault="00062B33" w:rsidP="00541517">
            <w:pPr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Age (year, median, IQR)</w:t>
            </w:r>
          </w:p>
        </w:tc>
        <w:tc>
          <w:tcPr>
            <w:tcW w:w="2430" w:type="dxa"/>
          </w:tcPr>
          <w:p w14:paraId="3FD0B9E6" w14:textId="77777777" w:rsidR="00062B33" w:rsidRPr="00022D58" w:rsidRDefault="00062B33" w:rsidP="00541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66 (61–79)</w:t>
            </w:r>
          </w:p>
        </w:tc>
        <w:tc>
          <w:tcPr>
            <w:tcW w:w="2564" w:type="dxa"/>
          </w:tcPr>
          <w:p w14:paraId="3FD0B9E7" w14:textId="77777777" w:rsidR="00062B33" w:rsidRPr="00022D58" w:rsidRDefault="00062B33" w:rsidP="00541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60.5 (49–68)</w:t>
            </w:r>
          </w:p>
        </w:tc>
        <w:tc>
          <w:tcPr>
            <w:tcW w:w="1196" w:type="dxa"/>
          </w:tcPr>
          <w:p w14:paraId="3FD0B9E8" w14:textId="77777777" w:rsidR="00062B33" w:rsidRPr="00022D58" w:rsidRDefault="00062B33" w:rsidP="00541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6.77 × 10</w:t>
            </w:r>
            <w:r w:rsidRPr="00022D58">
              <w:rPr>
                <w:rFonts w:ascii="Times New Roman" w:hAnsi="Times New Roman" w:cs="Times New Roman"/>
                <w:sz w:val="22"/>
                <w:vertAlign w:val="superscript"/>
              </w:rPr>
              <w:t>-7</w:t>
            </w:r>
          </w:p>
        </w:tc>
      </w:tr>
      <w:tr w:rsidR="00062B33" w:rsidRPr="00711DB1" w14:paraId="3FD0B9EE" w14:textId="77777777" w:rsidTr="005415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2" w:type="dxa"/>
          </w:tcPr>
          <w:p w14:paraId="3FD0B9EA" w14:textId="77777777" w:rsidR="00062B33" w:rsidRPr="00022D58" w:rsidRDefault="00062B33" w:rsidP="00541517">
            <w:pPr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Male gender</w:t>
            </w:r>
          </w:p>
        </w:tc>
        <w:tc>
          <w:tcPr>
            <w:tcW w:w="2430" w:type="dxa"/>
          </w:tcPr>
          <w:p w14:paraId="3FD0B9EB" w14:textId="77777777" w:rsidR="00062B33" w:rsidRPr="00022D58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45 (43.3%)</w:t>
            </w:r>
          </w:p>
        </w:tc>
        <w:tc>
          <w:tcPr>
            <w:tcW w:w="2564" w:type="dxa"/>
          </w:tcPr>
          <w:p w14:paraId="3FD0B9EC" w14:textId="77777777" w:rsidR="00062B33" w:rsidRPr="00022D58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95 (45.7%)</w:t>
            </w:r>
          </w:p>
        </w:tc>
        <w:tc>
          <w:tcPr>
            <w:tcW w:w="1196" w:type="dxa"/>
          </w:tcPr>
          <w:p w14:paraId="3FD0B9ED" w14:textId="77777777" w:rsidR="00062B33" w:rsidRPr="00022D58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0.69</w:t>
            </w:r>
          </w:p>
        </w:tc>
      </w:tr>
      <w:tr w:rsidR="00062B33" w:rsidRPr="00711DB1" w14:paraId="3FD0B9F3" w14:textId="77777777" w:rsidTr="005415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2" w:type="dxa"/>
          </w:tcPr>
          <w:p w14:paraId="3FD0B9EF" w14:textId="77777777" w:rsidR="00062B33" w:rsidRPr="00022D58" w:rsidRDefault="00062B33" w:rsidP="00541517">
            <w:pPr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Smoking</w:t>
            </w:r>
          </w:p>
        </w:tc>
        <w:tc>
          <w:tcPr>
            <w:tcW w:w="2430" w:type="dxa"/>
          </w:tcPr>
          <w:p w14:paraId="3FD0B9F0" w14:textId="77777777" w:rsidR="00062B33" w:rsidRPr="00022D58" w:rsidRDefault="00062B33" w:rsidP="00541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8 (7.7%)</w:t>
            </w:r>
          </w:p>
        </w:tc>
        <w:tc>
          <w:tcPr>
            <w:tcW w:w="2564" w:type="dxa"/>
          </w:tcPr>
          <w:p w14:paraId="3FD0B9F1" w14:textId="77777777" w:rsidR="00062B33" w:rsidRPr="00022D58" w:rsidRDefault="00062B33" w:rsidP="00541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8 (3.8%)</w:t>
            </w:r>
          </w:p>
        </w:tc>
        <w:tc>
          <w:tcPr>
            <w:tcW w:w="1196" w:type="dxa"/>
          </w:tcPr>
          <w:p w14:paraId="3FD0B9F2" w14:textId="77777777" w:rsidR="00062B33" w:rsidRPr="00022D58" w:rsidRDefault="00062B33" w:rsidP="00541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0.18</w:t>
            </w:r>
          </w:p>
        </w:tc>
      </w:tr>
      <w:tr w:rsidR="00062B33" w:rsidRPr="00711DB1" w14:paraId="3FD0B9F8" w14:textId="77777777" w:rsidTr="005415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2" w:type="dxa"/>
          </w:tcPr>
          <w:p w14:paraId="3FD0B9F4" w14:textId="77777777" w:rsidR="00062B33" w:rsidRPr="00022D58" w:rsidRDefault="00062B33" w:rsidP="00541517">
            <w:pPr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Top temperature</w:t>
            </w:r>
          </w:p>
        </w:tc>
        <w:tc>
          <w:tcPr>
            <w:tcW w:w="2430" w:type="dxa"/>
          </w:tcPr>
          <w:p w14:paraId="3FD0B9F5" w14:textId="77777777" w:rsidR="00062B33" w:rsidRPr="00022D58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564" w:type="dxa"/>
          </w:tcPr>
          <w:p w14:paraId="3FD0B9F6" w14:textId="77777777" w:rsidR="00062B33" w:rsidRPr="00022D58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196" w:type="dxa"/>
          </w:tcPr>
          <w:p w14:paraId="3FD0B9F7" w14:textId="77777777" w:rsidR="00062B33" w:rsidRPr="00022D58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0.69</w:t>
            </w:r>
          </w:p>
        </w:tc>
      </w:tr>
      <w:tr w:rsidR="00062B33" w:rsidRPr="00711DB1" w14:paraId="3FD0B9FD" w14:textId="77777777" w:rsidTr="005415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2" w:type="dxa"/>
          </w:tcPr>
          <w:p w14:paraId="3FD0B9F9" w14:textId="77777777" w:rsidR="00062B33" w:rsidRPr="00022D58" w:rsidRDefault="00062B33" w:rsidP="00541517">
            <w:pPr>
              <w:rPr>
                <w:rFonts w:ascii="Times New Roman" w:hAnsi="Times New Roman" w:cs="Times New Roman"/>
                <w:b w:val="0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 xml:space="preserve">      &lt;37.5</w:t>
            </w:r>
            <w:r w:rsidRPr="00022D58">
              <w:rPr>
                <w:rFonts w:ascii="宋体" w:eastAsia="宋体" w:hAnsi="宋体" w:cs="宋体" w:hint="eastAsia"/>
                <w:sz w:val="22"/>
              </w:rPr>
              <w:t>℃</w:t>
            </w:r>
          </w:p>
        </w:tc>
        <w:tc>
          <w:tcPr>
            <w:tcW w:w="2430" w:type="dxa"/>
          </w:tcPr>
          <w:p w14:paraId="3FD0B9FA" w14:textId="77777777" w:rsidR="00062B33" w:rsidRPr="00022D58" w:rsidRDefault="00062B33" w:rsidP="00541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29 (27.9%)</w:t>
            </w:r>
          </w:p>
        </w:tc>
        <w:tc>
          <w:tcPr>
            <w:tcW w:w="2564" w:type="dxa"/>
          </w:tcPr>
          <w:p w14:paraId="3FD0B9FB" w14:textId="77777777" w:rsidR="00062B33" w:rsidRPr="00022D58" w:rsidRDefault="00062B33" w:rsidP="00541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68 (32.7%)</w:t>
            </w:r>
          </w:p>
        </w:tc>
        <w:tc>
          <w:tcPr>
            <w:tcW w:w="1196" w:type="dxa"/>
          </w:tcPr>
          <w:p w14:paraId="3FD0B9FC" w14:textId="77777777" w:rsidR="00062B33" w:rsidRPr="00022D58" w:rsidRDefault="00062B33" w:rsidP="00541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</w:tc>
      </w:tr>
      <w:tr w:rsidR="00062B33" w:rsidRPr="00711DB1" w14:paraId="3FD0BA02" w14:textId="77777777" w:rsidTr="005415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2" w:type="dxa"/>
          </w:tcPr>
          <w:p w14:paraId="3FD0B9FE" w14:textId="77777777" w:rsidR="00062B33" w:rsidRPr="00022D58" w:rsidRDefault="00062B33" w:rsidP="00541517">
            <w:pPr>
              <w:rPr>
                <w:rFonts w:ascii="Times New Roman" w:hAnsi="Times New Roman" w:cs="Times New Roman"/>
                <w:b w:val="0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 xml:space="preserve">      </w:t>
            </w:r>
            <w:r w:rsidRPr="00022D58">
              <w:rPr>
                <w:rFonts w:ascii="Times New Roman" w:hAnsi="Times New Roman" w:cs="Times New Roman" w:hint="eastAsia"/>
                <w:sz w:val="22"/>
              </w:rPr>
              <w:t>≥</w:t>
            </w:r>
            <w:r w:rsidRPr="00022D58">
              <w:rPr>
                <w:rFonts w:ascii="Times New Roman" w:hAnsi="Times New Roman" w:cs="Times New Roman"/>
                <w:sz w:val="22"/>
              </w:rPr>
              <w:t>37.5 and &lt;39</w:t>
            </w:r>
            <w:r w:rsidRPr="00022D58">
              <w:rPr>
                <w:rFonts w:ascii="宋体" w:eastAsia="宋体" w:hAnsi="宋体" w:cs="宋体" w:hint="eastAsia"/>
                <w:sz w:val="22"/>
              </w:rPr>
              <w:t>℃</w:t>
            </w:r>
          </w:p>
        </w:tc>
        <w:tc>
          <w:tcPr>
            <w:tcW w:w="2430" w:type="dxa"/>
          </w:tcPr>
          <w:p w14:paraId="3FD0B9FF" w14:textId="77777777" w:rsidR="00062B33" w:rsidRPr="00022D58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48 (46.2%)</w:t>
            </w:r>
          </w:p>
        </w:tc>
        <w:tc>
          <w:tcPr>
            <w:tcW w:w="2564" w:type="dxa"/>
          </w:tcPr>
          <w:p w14:paraId="3FD0BA00" w14:textId="77777777" w:rsidR="00062B33" w:rsidRPr="00022D58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90 (43.3%)</w:t>
            </w:r>
          </w:p>
        </w:tc>
        <w:tc>
          <w:tcPr>
            <w:tcW w:w="1196" w:type="dxa"/>
          </w:tcPr>
          <w:p w14:paraId="3FD0BA01" w14:textId="77777777" w:rsidR="00062B33" w:rsidRPr="00022D58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</w:tc>
      </w:tr>
      <w:tr w:rsidR="00062B33" w:rsidRPr="00711DB1" w14:paraId="3FD0BA07" w14:textId="77777777" w:rsidTr="005415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2" w:type="dxa"/>
          </w:tcPr>
          <w:p w14:paraId="3FD0BA03" w14:textId="77777777" w:rsidR="00062B33" w:rsidRPr="00022D58" w:rsidRDefault="00062B33" w:rsidP="00541517">
            <w:pPr>
              <w:rPr>
                <w:rFonts w:ascii="Times New Roman" w:hAnsi="Times New Roman" w:cs="Times New Roman"/>
                <w:b w:val="0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 xml:space="preserve">      </w:t>
            </w:r>
            <w:r w:rsidRPr="00022D58">
              <w:rPr>
                <w:rFonts w:ascii="Times New Roman" w:hAnsi="Times New Roman" w:cs="Times New Roman" w:hint="eastAsia"/>
                <w:sz w:val="22"/>
              </w:rPr>
              <w:t>≥</w:t>
            </w:r>
            <w:r w:rsidRPr="00022D58">
              <w:rPr>
                <w:rFonts w:ascii="Times New Roman" w:hAnsi="Times New Roman" w:cs="Times New Roman"/>
                <w:sz w:val="22"/>
              </w:rPr>
              <w:t>39</w:t>
            </w:r>
            <w:r w:rsidRPr="00022D58">
              <w:rPr>
                <w:rFonts w:ascii="宋体" w:eastAsia="宋体" w:hAnsi="宋体" w:cs="宋体" w:hint="eastAsia"/>
                <w:sz w:val="22"/>
              </w:rPr>
              <w:t>℃</w:t>
            </w:r>
          </w:p>
        </w:tc>
        <w:tc>
          <w:tcPr>
            <w:tcW w:w="2430" w:type="dxa"/>
          </w:tcPr>
          <w:p w14:paraId="3FD0BA04" w14:textId="77777777" w:rsidR="00062B33" w:rsidRPr="00022D58" w:rsidRDefault="00062B33" w:rsidP="00541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27 (25.9%)</w:t>
            </w:r>
          </w:p>
        </w:tc>
        <w:tc>
          <w:tcPr>
            <w:tcW w:w="2564" w:type="dxa"/>
          </w:tcPr>
          <w:p w14:paraId="3FD0BA05" w14:textId="77777777" w:rsidR="00062B33" w:rsidRPr="00022D58" w:rsidRDefault="00062B33" w:rsidP="00541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50 (24.0%)</w:t>
            </w:r>
          </w:p>
        </w:tc>
        <w:tc>
          <w:tcPr>
            <w:tcW w:w="1196" w:type="dxa"/>
          </w:tcPr>
          <w:p w14:paraId="3FD0BA06" w14:textId="77777777" w:rsidR="00062B33" w:rsidRPr="00022D58" w:rsidRDefault="00062B33" w:rsidP="00541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</w:tc>
      </w:tr>
      <w:tr w:rsidR="00062B33" w:rsidRPr="00711DB1" w14:paraId="3FD0BA0C" w14:textId="77777777" w:rsidTr="005415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2" w:type="dxa"/>
          </w:tcPr>
          <w:p w14:paraId="3FD0BA08" w14:textId="77777777" w:rsidR="00062B33" w:rsidRPr="00022D58" w:rsidRDefault="00062B33" w:rsidP="00541517">
            <w:pPr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Cough</w:t>
            </w:r>
          </w:p>
        </w:tc>
        <w:tc>
          <w:tcPr>
            <w:tcW w:w="2430" w:type="dxa"/>
          </w:tcPr>
          <w:p w14:paraId="3FD0BA09" w14:textId="77777777" w:rsidR="00062B33" w:rsidRPr="00022D58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87 (83.6%)</w:t>
            </w:r>
          </w:p>
        </w:tc>
        <w:tc>
          <w:tcPr>
            <w:tcW w:w="2564" w:type="dxa"/>
          </w:tcPr>
          <w:p w14:paraId="3FD0BA0A" w14:textId="77777777" w:rsidR="00062B33" w:rsidRPr="00022D58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155 (74.5%)</w:t>
            </w:r>
          </w:p>
        </w:tc>
        <w:tc>
          <w:tcPr>
            <w:tcW w:w="1196" w:type="dxa"/>
          </w:tcPr>
          <w:p w14:paraId="3FD0BA0B" w14:textId="77777777" w:rsidR="00062B33" w:rsidRPr="00022D58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0.08</w:t>
            </w:r>
          </w:p>
        </w:tc>
      </w:tr>
      <w:tr w:rsidR="00062B33" w:rsidRPr="00711DB1" w14:paraId="3FD0BA11" w14:textId="77777777" w:rsidTr="005415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2" w:type="dxa"/>
          </w:tcPr>
          <w:p w14:paraId="3FD0BA0D" w14:textId="77777777" w:rsidR="00062B33" w:rsidRPr="00022D58" w:rsidRDefault="00062B33" w:rsidP="00541517">
            <w:pPr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Dyspnea on admission</w:t>
            </w:r>
          </w:p>
        </w:tc>
        <w:tc>
          <w:tcPr>
            <w:tcW w:w="2430" w:type="dxa"/>
          </w:tcPr>
          <w:p w14:paraId="3FD0BA0E" w14:textId="77777777" w:rsidR="00062B33" w:rsidRPr="00022D58" w:rsidRDefault="00062B33" w:rsidP="00541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33 (31.7%)</w:t>
            </w:r>
          </w:p>
        </w:tc>
        <w:tc>
          <w:tcPr>
            <w:tcW w:w="2564" w:type="dxa"/>
          </w:tcPr>
          <w:p w14:paraId="3FD0BA0F" w14:textId="77777777" w:rsidR="00062B33" w:rsidRPr="00022D58" w:rsidRDefault="00062B33" w:rsidP="00541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61 (29.3%)</w:t>
            </w:r>
          </w:p>
        </w:tc>
        <w:tc>
          <w:tcPr>
            <w:tcW w:w="1196" w:type="dxa"/>
          </w:tcPr>
          <w:p w14:paraId="3FD0BA10" w14:textId="77777777" w:rsidR="00062B33" w:rsidRPr="00022D58" w:rsidRDefault="00062B33" w:rsidP="00541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0.70</w:t>
            </w:r>
          </w:p>
        </w:tc>
      </w:tr>
      <w:tr w:rsidR="00062B33" w:rsidRPr="00711DB1" w14:paraId="3FD0BA16" w14:textId="77777777" w:rsidTr="005415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2" w:type="dxa"/>
          </w:tcPr>
          <w:p w14:paraId="3FD0BA12" w14:textId="77777777" w:rsidR="00062B33" w:rsidRPr="00022D58" w:rsidRDefault="00062B33" w:rsidP="00541517">
            <w:pPr>
              <w:jc w:val="left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Pulmonary radiography on admission</w:t>
            </w:r>
          </w:p>
        </w:tc>
        <w:tc>
          <w:tcPr>
            <w:tcW w:w="2430" w:type="dxa"/>
          </w:tcPr>
          <w:p w14:paraId="3FD0BA13" w14:textId="77777777" w:rsidR="00062B33" w:rsidRPr="00022D58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564" w:type="dxa"/>
          </w:tcPr>
          <w:p w14:paraId="3FD0BA14" w14:textId="77777777" w:rsidR="00062B33" w:rsidRPr="00022D58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196" w:type="dxa"/>
          </w:tcPr>
          <w:p w14:paraId="3FD0BA15" w14:textId="77777777" w:rsidR="00062B33" w:rsidRPr="00022D58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0.87</w:t>
            </w:r>
          </w:p>
        </w:tc>
      </w:tr>
      <w:tr w:rsidR="00062B33" w:rsidRPr="00711DB1" w14:paraId="3FD0BA1B" w14:textId="77777777" w:rsidTr="005415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2" w:type="dxa"/>
          </w:tcPr>
          <w:p w14:paraId="3FD0BA17" w14:textId="77777777" w:rsidR="00062B33" w:rsidRPr="00022D58" w:rsidRDefault="00062B33" w:rsidP="00022D58">
            <w:pPr>
              <w:ind w:firstLineChars="300" w:firstLine="663"/>
              <w:jc w:val="left"/>
              <w:rPr>
                <w:rFonts w:ascii="Times New Roman" w:hAnsi="Times New Roman" w:cs="Times New Roman"/>
                <w:b w:val="0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Focal small patchy lesions</w:t>
            </w:r>
          </w:p>
        </w:tc>
        <w:tc>
          <w:tcPr>
            <w:tcW w:w="2430" w:type="dxa"/>
          </w:tcPr>
          <w:p w14:paraId="3FD0BA18" w14:textId="77777777" w:rsidR="00062B33" w:rsidRPr="00022D58" w:rsidRDefault="00062B33" w:rsidP="00541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48 (46.2%)</w:t>
            </w:r>
          </w:p>
        </w:tc>
        <w:tc>
          <w:tcPr>
            <w:tcW w:w="2564" w:type="dxa"/>
          </w:tcPr>
          <w:p w14:paraId="3FD0BA19" w14:textId="77777777" w:rsidR="00062B33" w:rsidRPr="00022D58" w:rsidRDefault="00062B33" w:rsidP="00541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94 (45.2%)</w:t>
            </w:r>
          </w:p>
        </w:tc>
        <w:tc>
          <w:tcPr>
            <w:tcW w:w="1196" w:type="dxa"/>
          </w:tcPr>
          <w:p w14:paraId="3FD0BA1A" w14:textId="77777777" w:rsidR="00062B33" w:rsidRPr="00022D58" w:rsidRDefault="00062B33" w:rsidP="00541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</w:tc>
      </w:tr>
      <w:tr w:rsidR="00062B33" w:rsidRPr="00711DB1" w14:paraId="3FD0BA20" w14:textId="77777777" w:rsidTr="005415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2" w:type="dxa"/>
          </w:tcPr>
          <w:p w14:paraId="3FD0BA1C" w14:textId="77777777" w:rsidR="00062B33" w:rsidRPr="00022D58" w:rsidRDefault="00062B33" w:rsidP="00022D58">
            <w:pPr>
              <w:ind w:firstLineChars="300" w:firstLine="663"/>
              <w:jc w:val="left"/>
              <w:rPr>
                <w:rFonts w:ascii="Times New Roman" w:hAnsi="Times New Roman" w:cs="Times New Roman"/>
                <w:b w:val="0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Extensive or diffuse lesions</w:t>
            </w:r>
          </w:p>
        </w:tc>
        <w:tc>
          <w:tcPr>
            <w:tcW w:w="2430" w:type="dxa"/>
          </w:tcPr>
          <w:p w14:paraId="3FD0BA1D" w14:textId="77777777" w:rsidR="00062B33" w:rsidRPr="00022D58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56 (53.8%)</w:t>
            </w:r>
          </w:p>
        </w:tc>
        <w:tc>
          <w:tcPr>
            <w:tcW w:w="2564" w:type="dxa"/>
          </w:tcPr>
          <w:p w14:paraId="3FD0BA1E" w14:textId="77777777" w:rsidR="00062B33" w:rsidRPr="00022D58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114 (54.8%)</w:t>
            </w:r>
          </w:p>
        </w:tc>
        <w:tc>
          <w:tcPr>
            <w:tcW w:w="1196" w:type="dxa"/>
          </w:tcPr>
          <w:p w14:paraId="3FD0BA1F" w14:textId="77777777" w:rsidR="00062B33" w:rsidRPr="00022D58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</w:tc>
      </w:tr>
      <w:tr w:rsidR="00062B33" w:rsidRPr="00711DB1" w14:paraId="3FD0BA25" w14:textId="77777777" w:rsidTr="005415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2" w:type="dxa"/>
          </w:tcPr>
          <w:p w14:paraId="3FD0BA21" w14:textId="77777777" w:rsidR="00062B33" w:rsidRPr="00022D58" w:rsidRDefault="00062B33" w:rsidP="00541517">
            <w:pPr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Comorbidities</w:t>
            </w:r>
          </w:p>
        </w:tc>
        <w:tc>
          <w:tcPr>
            <w:tcW w:w="2430" w:type="dxa"/>
          </w:tcPr>
          <w:p w14:paraId="3FD0BA22" w14:textId="77777777" w:rsidR="00062B33" w:rsidRPr="00022D58" w:rsidRDefault="00062B33" w:rsidP="00541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564" w:type="dxa"/>
          </w:tcPr>
          <w:p w14:paraId="3FD0BA23" w14:textId="77777777" w:rsidR="00062B33" w:rsidRPr="00022D58" w:rsidRDefault="00062B33" w:rsidP="00541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196" w:type="dxa"/>
          </w:tcPr>
          <w:p w14:paraId="3FD0BA24" w14:textId="77777777" w:rsidR="00062B33" w:rsidRPr="00022D58" w:rsidRDefault="00062B33" w:rsidP="00541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</w:tc>
      </w:tr>
      <w:tr w:rsidR="00062B33" w:rsidRPr="00711DB1" w14:paraId="3FD0BA2A" w14:textId="77777777" w:rsidTr="005415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2" w:type="dxa"/>
          </w:tcPr>
          <w:p w14:paraId="3FD0BA26" w14:textId="77777777" w:rsidR="00062B33" w:rsidRPr="00022D58" w:rsidRDefault="00062B33" w:rsidP="00022D58">
            <w:pPr>
              <w:ind w:firstLineChars="300" w:firstLine="663"/>
              <w:rPr>
                <w:rFonts w:ascii="Times New Roman" w:hAnsi="Times New Roman" w:cs="Times New Roman"/>
                <w:b w:val="0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Coronary heart disease</w:t>
            </w:r>
          </w:p>
        </w:tc>
        <w:tc>
          <w:tcPr>
            <w:tcW w:w="2430" w:type="dxa"/>
          </w:tcPr>
          <w:p w14:paraId="3FD0BA27" w14:textId="77777777" w:rsidR="00062B33" w:rsidRPr="00022D58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24 (23.1%)</w:t>
            </w:r>
          </w:p>
        </w:tc>
        <w:tc>
          <w:tcPr>
            <w:tcW w:w="2564" w:type="dxa"/>
          </w:tcPr>
          <w:p w14:paraId="3FD0BA28" w14:textId="77777777" w:rsidR="00062B33" w:rsidRPr="00022D58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35 (16.8%)</w:t>
            </w:r>
          </w:p>
        </w:tc>
        <w:tc>
          <w:tcPr>
            <w:tcW w:w="1196" w:type="dxa"/>
          </w:tcPr>
          <w:p w14:paraId="3FD0BA29" w14:textId="77777777" w:rsidR="00062B33" w:rsidRPr="00022D58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0.22</w:t>
            </w:r>
          </w:p>
        </w:tc>
      </w:tr>
      <w:tr w:rsidR="00062B33" w:rsidRPr="00711DB1" w14:paraId="3FD0BA2F" w14:textId="77777777" w:rsidTr="005415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2" w:type="dxa"/>
          </w:tcPr>
          <w:p w14:paraId="3FD0BA2B" w14:textId="77777777" w:rsidR="00062B33" w:rsidRPr="00022D58" w:rsidRDefault="00062B33" w:rsidP="00022D58">
            <w:pPr>
              <w:ind w:firstLineChars="300" w:firstLine="663"/>
              <w:rPr>
                <w:rFonts w:ascii="Times New Roman" w:hAnsi="Times New Roman" w:cs="Times New Roman"/>
                <w:b w:val="0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Hypertension</w:t>
            </w:r>
          </w:p>
        </w:tc>
        <w:tc>
          <w:tcPr>
            <w:tcW w:w="2430" w:type="dxa"/>
          </w:tcPr>
          <w:p w14:paraId="3FD0BA2C" w14:textId="77777777" w:rsidR="00062B33" w:rsidRPr="00022D58" w:rsidRDefault="00062B33" w:rsidP="00541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46 (44.2%)</w:t>
            </w:r>
          </w:p>
        </w:tc>
        <w:tc>
          <w:tcPr>
            <w:tcW w:w="2564" w:type="dxa"/>
          </w:tcPr>
          <w:p w14:paraId="3FD0BA2D" w14:textId="77777777" w:rsidR="00062B33" w:rsidRPr="00022D58" w:rsidRDefault="00062B33" w:rsidP="00541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58 (27.9%)</w:t>
            </w:r>
          </w:p>
        </w:tc>
        <w:tc>
          <w:tcPr>
            <w:tcW w:w="1196" w:type="dxa"/>
          </w:tcPr>
          <w:p w14:paraId="3FD0BA2E" w14:textId="77777777" w:rsidR="00062B33" w:rsidRPr="00022D58" w:rsidRDefault="00062B33" w:rsidP="00541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8.99 × 10</w:t>
            </w:r>
            <w:r w:rsidRPr="00022D58">
              <w:rPr>
                <w:rFonts w:ascii="Times New Roman" w:hAnsi="Times New Roman" w:cs="Times New Roman"/>
                <w:sz w:val="22"/>
                <w:vertAlign w:val="superscript"/>
              </w:rPr>
              <w:t>-4</w:t>
            </w:r>
          </w:p>
        </w:tc>
      </w:tr>
      <w:tr w:rsidR="00062B33" w:rsidRPr="00711DB1" w14:paraId="3FD0BA34" w14:textId="77777777" w:rsidTr="005415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2" w:type="dxa"/>
          </w:tcPr>
          <w:p w14:paraId="3FD0BA30" w14:textId="77777777" w:rsidR="00062B33" w:rsidRPr="00022D58" w:rsidRDefault="00062B33" w:rsidP="00022D58">
            <w:pPr>
              <w:ind w:firstLineChars="300" w:firstLine="663"/>
              <w:rPr>
                <w:rFonts w:ascii="Times New Roman" w:hAnsi="Times New Roman" w:cs="Times New Roman"/>
                <w:b w:val="0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Diabetes</w:t>
            </w:r>
          </w:p>
        </w:tc>
        <w:tc>
          <w:tcPr>
            <w:tcW w:w="2430" w:type="dxa"/>
          </w:tcPr>
          <w:p w14:paraId="3FD0BA31" w14:textId="77777777" w:rsidR="00062B33" w:rsidRPr="00022D58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22 (21.2%)</w:t>
            </w:r>
          </w:p>
        </w:tc>
        <w:tc>
          <w:tcPr>
            <w:tcW w:w="2564" w:type="dxa"/>
          </w:tcPr>
          <w:p w14:paraId="3FD0BA32" w14:textId="77777777" w:rsidR="00062B33" w:rsidRPr="00022D58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38 (18.3%)</w:t>
            </w:r>
          </w:p>
        </w:tc>
        <w:tc>
          <w:tcPr>
            <w:tcW w:w="1196" w:type="dxa"/>
          </w:tcPr>
          <w:p w14:paraId="3FD0BA33" w14:textId="77777777" w:rsidR="00062B33" w:rsidRPr="00022D58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0.54</w:t>
            </w:r>
          </w:p>
        </w:tc>
      </w:tr>
      <w:tr w:rsidR="00062B33" w:rsidRPr="00711DB1" w14:paraId="3FD0BA39" w14:textId="77777777" w:rsidTr="005415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2" w:type="dxa"/>
          </w:tcPr>
          <w:p w14:paraId="3FD0BA35" w14:textId="77777777" w:rsidR="00062B33" w:rsidRPr="00022D58" w:rsidRDefault="00062B33" w:rsidP="00022D58">
            <w:pPr>
              <w:ind w:firstLineChars="300" w:firstLine="663"/>
              <w:rPr>
                <w:rFonts w:ascii="Times New Roman" w:hAnsi="Times New Roman" w:cs="Times New Roman"/>
                <w:b w:val="0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Atrial fibrillation</w:t>
            </w:r>
          </w:p>
        </w:tc>
        <w:tc>
          <w:tcPr>
            <w:tcW w:w="2430" w:type="dxa"/>
          </w:tcPr>
          <w:p w14:paraId="3FD0BA36" w14:textId="77777777" w:rsidR="00062B33" w:rsidRPr="00022D58" w:rsidRDefault="00062B33" w:rsidP="00541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10 (9.6%)</w:t>
            </w:r>
          </w:p>
        </w:tc>
        <w:tc>
          <w:tcPr>
            <w:tcW w:w="2564" w:type="dxa"/>
          </w:tcPr>
          <w:p w14:paraId="3FD0BA37" w14:textId="77777777" w:rsidR="00062B33" w:rsidRPr="00022D58" w:rsidRDefault="00062B33" w:rsidP="00541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8 (3.8%)</w:t>
            </w:r>
          </w:p>
        </w:tc>
        <w:tc>
          <w:tcPr>
            <w:tcW w:w="1196" w:type="dxa"/>
          </w:tcPr>
          <w:p w14:paraId="3FD0BA38" w14:textId="77777777" w:rsidR="00062B33" w:rsidRPr="00022D58" w:rsidRDefault="00062B33" w:rsidP="00541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0.07</w:t>
            </w:r>
          </w:p>
        </w:tc>
      </w:tr>
      <w:tr w:rsidR="00062B33" w:rsidRPr="00711DB1" w14:paraId="3FD0BA3E" w14:textId="77777777" w:rsidTr="005415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2" w:type="dxa"/>
          </w:tcPr>
          <w:p w14:paraId="3FD0BA3A" w14:textId="77777777" w:rsidR="00062B33" w:rsidRPr="00022D58" w:rsidRDefault="00062B33" w:rsidP="00022D58">
            <w:pPr>
              <w:ind w:firstLineChars="300" w:firstLine="663"/>
              <w:rPr>
                <w:rFonts w:ascii="Times New Roman" w:hAnsi="Times New Roman" w:cs="Times New Roman"/>
                <w:b w:val="0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COPD</w:t>
            </w:r>
          </w:p>
        </w:tc>
        <w:tc>
          <w:tcPr>
            <w:tcW w:w="2430" w:type="dxa"/>
          </w:tcPr>
          <w:p w14:paraId="3FD0BA3B" w14:textId="77777777" w:rsidR="00062B33" w:rsidRPr="00022D58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15 (14.4%)</w:t>
            </w:r>
          </w:p>
        </w:tc>
        <w:tc>
          <w:tcPr>
            <w:tcW w:w="2564" w:type="dxa"/>
          </w:tcPr>
          <w:p w14:paraId="3FD0BA3C" w14:textId="77777777" w:rsidR="00062B33" w:rsidRPr="00022D58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20 (9.6%)</w:t>
            </w:r>
          </w:p>
        </w:tc>
        <w:tc>
          <w:tcPr>
            <w:tcW w:w="1196" w:type="dxa"/>
          </w:tcPr>
          <w:p w14:paraId="3FD0BA3D" w14:textId="77777777" w:rsidR="00062B33" w:rsidRPr="00022D58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0.25</w:t>
            </w:r>
          </w:p>
        </w:tc>
      </w:tr>
      <w:tr w:rsidR="00062B33" w:rsidRPr="00711DB1" w14:paraId="3FD0BA43" w14:textId="77777777" w:rsidTr="005415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2" w:type="dxa"/>
          </w:tcPr>
          <w:p w14:paraId="3FD0BA3F" w14:textId="77777777" w:rsidR="00062B33" w:rsidRPr="00022D58" w:rsidRDefault="00062B33" w:rsidP="00022D58">
            <w:pPr>
              <w:ind w:firstLineChars="300" w:firstLine="663"/>
              <w:jc w:val="left"/>
              <w:rPr>
                <w:rFonts w:ascii="Times New Roman" w:hAnsi="Times New Roman" w:cs="Times New Roman"/>
                <w:b w:val="0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Chronic heart failure</w:t>
            </w:r>
          </w:p>
        </w:tc>
        <w:tc>
          <w:tcPr>
            <w:tcW w:w="2430" w:type="dxa"/>
          </w:tcPr>
          <w:p w14:paraId="3FD0BA40" w14:textId="77777777" w:rsidR="00062B33" w:rsidRPr="00022D58" w:rsidRDefault="00062B33" w:rsidP="00541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19 (18.3%)</w:t>
            </w:r>
          </w:p>
        </w:tc>
        <w:tc>
          <w:tcPr>
            <w:tcW w:w="2564" w:type="dxa"/>
          </w:tcPr>
          <w:p w14:paraId="3FD0BA41" w14:textId="77777777" w:rsidR="00062B33" w:rsidRPr="00022D58" w:rsidRDefault="00062B33" w:rsidP="00541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23 (11.0%)</w:t>
            </w:r>
          </w:p>
        </w:tc>
        <w:tc>
          <w:tcPr>
            <w:tcW w:w="1196" w:type="dxa"/>
          </w:tcPr>
          <w:p w14:paraId="3FD0BA42" w14:textId="77777777" w:rsidR="00062B33" w:rsidRPr="00022D58" w:rsidRDefault="00062B33" w:rsidP="00541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0.11</w:t>
            </w:r>
          </w:p>
        </w:tc>
      </w:tr>
      <w:tr w:rsidR="00062B33" w:rsidRPr="00711DB1" w14:paraId="3FD0BA48" w14:textId="77777777" w:rsidTr="005415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2" w:type="dxa"/>
          </w:tcPr>
          <w:p w14:paraId="3FD0BA44" w14:textId="77777777" w:rsidR="00062B33" w:rsidRPr="00022D58" w:rsidRDefault="00062B33" w:rsidP="00022D58">
            <w:pPr>
              <w:ind w:firstLineChars="300" w:firstLine="663"/>
              <w:jc w:val="left"/>
              <w:rPr>
                <w:rFonts w:ascii="Times New Roman" w:hAnsi="Times New Roman" w:cs="Times New Roman"/>
                <w:b w:val="0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Active cancer</w:t>
            </w:r>
          </w:p>
        </w:tc>
        <w:tc>
          <w:tcPr>
            <w:tcW w:w="2430" w:type="dxa"/>
          </w:tcPr>
          <w:p w14:paraId="3FD0BA45" w14:textId="77777777" w:rsidR="00062B33" w:rsidRPr="00022D58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12 (11.5%)</w:t>
            </w:r>
          </w:p>
        </w:tc>
        <w:tc>
          <w:tcPr>
            <w:tcW w:w="2564" w:type="dxa"/>
          </w:tcPr>
          <w:p w14:paraId="3FD0BA46" w14:textId="77777777" w:rsidR="00062B33" w:rsidRPr="00022D58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5 (2.4%)</w:t>
            </w:r>
          </w:p>
        </w:tc>
        <w:tc>
          <w:tcPr>
            <w:tcW w:w="1196" w:type="dxa"/>
          </w:tcPr>
          <w:p w14:paraId="3FD0BA47" w14:textId="77777777" w:rsidR="00062B33" w:rsidRPr="00022D58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0.001</w:t>
            </w:r>
          </w:p>
        </w:tc>
      </w:tr>
      <w:tr w:rsidR="00062B33" w:rsidRPr="00711DB1" w14:paraId="3FD0BA4D" w14:textId="77777777" w:rsidTr="005415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2" w:type="dxa"/>
          </w:tcPr>
          <w:p w14:paraId="3FD0BA49" w14:textId="77777777" w:rsidR="00062B33" w:rsidRPr="00022D58" w:rsidRDefault="00062B33" w:rsidP="00022D58">
            <w:pPr>
              <w:ind w:firstLineChars="300" w:firstLine="663"/>
              <w:jc w:val="left"/>
              <w:rPr>
                <w:rFonts w:ascii="Times New Roman" w:hAnsi="Times New Roman" w:cs="Times New Roman"/>
                <w:b w:val="0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Autoimmune disease</w:t>
            </w:r>
          </w:p>
        </w:tc>
        <w:tc>
          <w:tcPr>
            <w:tcW w:w="2430" w:type="dxa"/>
          </w:tcPr>
          <w:p w14:paraId="3FD0BA4A" w14:textId="77777777" w:rsidR="00062B33" w:rsidRPr="00022D58" w:rsidRDefault="00062B33" w:rsidP="00541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2 (1.9%)</w:t>
            </w:r>
          </w:p>
        </w:tc>
        <w:tc>
          <w:tcPr>
            <w:tcW w:w="2564" w:type="dxa"/>
          </w:tcPr>
          <w:p w14:paraId="3FD0BA4B" w14:textId="77777777" w:rsidR="00062B33" w:rsidRPr="00022D58" w:rsidRDefault="00062B33" w:rsidP="00541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1 (0.5%)</w:t>
            </w:r>
          </w:p>
        </w:tc>
        <w:tc>
          <w:tcPr>
            <w:tcW w:w="1196" w:type="dxa"/>
          </w:tcPr>
          <w:p w14:paraId="3FD0BA4C" w14:textId="77777777" w:rsidR="00062B33" w:rsidRPr="00022D58" w:rsidRDefault="00062B33" w:rsidP="00541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0.26</w:t>
            </w:r>
          </w:p>
        </w:tc>
      </w:tr>
      <w:tr w:rsidR="00062B33" w:rsidRPr="00711DB1" w14:paraId="3FD0BA52" w14:textId="77777777" w:rsidTr="005415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2" w:type="dxa"/>
          </w:tcPr>
          <w:p w14:paraId="3FD0BA4E" w14:textId="77777777" w:rsidR="00062B33" w:rsidRPr="00022D58" w:rsidRDefault="00062B33" w:rsidP="00541517">
            <w:pPr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Therapies</w:t>
            </w:r>
          </w:p>
        </w:tc>
        <w:tc>
          <w:tcPr>
            <w:tcW w:w="2430" w:type="dxa"/>
          </w:tcPr>
          <w:p w14:paraId="3FD0BA4F" w14:textId="77777777" w:rsidR="00062B33" w:rsidRPr="00022D58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564" w:type="dxa"/>
          </w:tcPr>
          <w:p w14:paraId="3FD0BA50" w14:textId="77777777" w:rsidR="00062B33" w:rsidRPr="00022D58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196" w:type="dxa"/>
          </w:tcPr>
          <w:p w14:paraId="3FD0BA51" w14:textId="77777777" w:rsidR="00062B33" w:rsidRPr="00022D58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</w:tc>
      </w:tr>
      <w:tr w:rsidR="00062B33" w:rsidRPr="00711DB1" w14:paraId="3FD0BA57" w14:textId="77777777" w:rsidTr="005415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2" w:type="dxa"/>
          </w:tcPr>
          <w:p w14:paraId="3FD0BA53" w14:textId="77777777" w:rsidR="00062B33" w:rsidRPr="00022D58" w:rsidRDefault="00062B33" w:rsidP="00541517">
            <w:pPr>
              <w:rPr>
                <w:rFonts w:ascii="Times New Roman" w:hAnsi="Times New Roman" w:cs="Times New Roman"/>
                <w:b w:val="0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 xml:space="preserve">      Arbidol</w:t>
            </w:r>
          </w:p>
        </w:tc>
        <w:tc>
          <w:tcPr>
            <w:tcW w:w="2430" w:type="dxa"/>
          </w:tcPr>
          <w:p w14:paraId="3FD0BA54" w14:textId="77777777" w:rsidR="00062B33" w:rsidRPr="00022D58" w:rsidRDefault="00062B33" w:rsidP="00541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71 (68.3%)</w:t>
            </w:r>
          </w:p>
        </w:tc>
        <w:tc>
          <w:tcPr>
            <w:tcW w:w="2564" w:type="dxa"/>
          </w:tcPr>
          <w:p w14:paraId="3FD0BA55" w14:textId="77777777" w:rsidR="00062B33" w:rsidRPr="00022D58" w:rsidRDefault="00062B33" w:rsidP="00541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155 (74.5%)</w:t>
            </w:r>
          </w:p>
        </w:tc>
        <w:tc>
          <w:tcPr>
            <w:tcW w:w="1196" w:type="dxa"/>
          </w:tcPr>
          <w:p w14:paraId="3FD0BA56" w14:textId="77777777" w:rsidR="00062B33" w:rsidRPr="00022D58" w:rsidRDefault="00062B33" w:rsidP="00541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0.24</w:t>
            </w:r>
          </w:p>
        </w:tc>
      </w:tr>
      <w:tr w:rsidR="00062B33" w:rsidRPr="00711DB1" w14:paraId="3FD0BA5C" w14:textId="77777777" w:rsidTr="005415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2" w:type="dxa"/>
          </w:tcPr>
          <w:p w14:paraId="3FD0BA58" w14:textId="77777777" w:rsidR="00062B33" w:rsidRPr="00022D58" w:rsidRDefault="00062B33" w:rsidP="00022D58">
            <w:pPr>
              <w:ind w:firstLineChars="300" w:firstLine="663"/>
              <w:rPr>
                <w:rFonts w:ascii="Times New Roman" w:hAnsi="Times New Roman" w:cs="Times New Roman"/>
                <w:b w:val="0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Hydroxychloroquine</w:t>
            </w:r>
          </w:p>
        </w:tc>
        <w:tc>
          <w:tcPr>
            <w:tcW w:w="2430" w:type="dxa"/>
          </w:tcPr>
          <w:p w14:paraId="3FD0BA59" w14:textId="77777777" w:rsidR="00062B33" w:rsidRPr="00022D58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12 (11.5%)</w:t>
            </w:r>
          </w:p>
        </w:tc>
        <w:tc>
          <w:tcPr>
            <w:tcW w:w="2564" w:type="dxa"/>
          </w:tcPr>
          <w:p w14:paraId="3FD0BA5A" w14:textId="77777777" w:rsidR="00062B33" w:rsidRPr="00022D58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24 (11.5%)</w:t>
            </w:r>
          </w:p>
        </w:tc>
        <w:tc>
          <w:tcPr>
            <w:tcW w:w="1196" w:type="dxa"/>
          </w:tcPr>
          <w:p w14:paraId="3FD0BA5B" w14:textId="77777777" w:rsidR="00062B33" w:rsidRPr="00022D58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1.00</w:t>
            </w:r>
          </w:p>
        </w:tc>
      </w:tr>
      <w:tr w:rsidR="00062B33" w:rsidRPr="00711DB1" w14:paraId="3FD0BA61" w14:textId="77777777" w:rsidTr="005415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2" w:type="dxa"/>
          </w:tcPr>
          <w:p w14:paraId="3FD0BA5D" w14:textId="77777777" w:rsidR="00062B33" w:rsidRPr="00022D58" w:rsidRDefault="00062B33" w:rsidP="00022D58">
            <w:pPr>
              <w:ind w:firstLineChars="300" w:firstLine="663"/>
              <w:rPr>
                <w:rFonts w:ascii="Times New Roman" w:hAnsi="Times New Roman" w:cs="Times New Roman"/>
                <w:b w:val="0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Lopinavir-ritonavir</w:t>
            </w:r>
          </w:p>
        </w:tc>
        <w:tc>
          <w:tcPr>
            <w:tcW w:w="2430" w:type="dxa"/>
          </w:tcPr>
          <w:p w14:paraId="3FD0BA5E" w14:textId="77777777" w:rsidR="00062B33" w:rsidRPr="00022D58" w:rsidRDefault="00062B33" w:rsidP="00541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20 (19.2%)</w:t>
            </w:r>
          </w:p>
        </w:tc>
        <w:tc>
          <w:tcPr>
            <w:tcW w:w="2564" w:type="dxa"/>
          </w:tcPr>
          <w:p w14:paraId="3FD0BA5F" w14:textId="77777777" w:rsidR="00062B33" w:rsidRPr="00022D58" w:rsidRDefault="00062B33" w:rsidP="00541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44 (21.1%)</w:t>
            </w:r>
          </w:p>
        </w:tc>
        <w:tc>
          <w:tcPr>
            <w:tcW w:w="1196" w:type="dxa"/>
          </w:tcPr>
          <w:p w14:paraId="3FD0BA60" w14:textId="77777777" w:rsidR="00062B33" w:rsidRPr="00022D58" w:rsidRDefault="00062B33" w:rsidP="00541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0.77</w:t>
            </w:r>
          </w:p>
        </w:tc>
      </w:tr>
      <w:tr w:rsidR="00062B33" w:rsidRPr="00711DB1" w14:paraId="3FD0BA66" w14:textId="77777777" w:rsidTr="005415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2" w:type="dxa"/>
          </w:tcPr>
          <w:p w14:paraId="3FD0BA62" w14:textId="77777777" w:rsidR="00062B33" w:rsidRPr="00022D58" w:rsidRDefault="00062B33" w:rsidP="00022D58">
            <w:pPr>
              <w:ind w:firstLineChars="300" w:firstLine="663"/>
              <w:rPr>
                <w:rFonts w:ascii="Times New Roman" w:hAnsi="Times New Roman" w:cs="Times New Roman"/>
                <w:b w:val="0"/>
                <w:sz w:val="22"/>
              </w:rPr>
            </w:pPr>
            <w:proofErr w:type="spellStart"/>
            <w:r w:rsidRPr="00022D58">
              <w:rPr>
                <w:rFonts w:ascii="Times New Roman" w:hAnsi="Times New Roman" w:cs="Times New Roman"/>
                <w:sz w:val="22"/>
              </w:rPr>
              <w:t>Remdesivir</w:t>
            </w:r>
            <w:proofErr w:type="spellEnd"/>
          </w:p>
        </w:tc>
        <w:tc>
          <w:tcPr>
            <w:tcW w:w="2430" w:type="dxa"/>
          </w:tcPr>
          <w:p w14:paraId="3FD0BA63" w14:textId="77777777" w:rsidR="00062B33" w:rsidRPr="00022D58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2 (1.9%)</w:t>
            </w:r>
          </w:p>
        </w:tc>
        <w:tc>
          <w:tcPr>
            <w:tcW w:w="2564" w:type="dxa"/>
          </w:tcPr>
          <w:p w14:paraId="3FD0BA64" w14:textId="77777777" w:rsidR="00062B33" w:rsidRPr="00022D58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1 (0.5%)</w:t>
            </w:r>
          </w:p>
        </w:tc>
        <w:tc>
          <w:tcPr>
            <w:tcW w:w="1196" w:type="dxa"/>
          </w:tcPr>
          <w:p w14:paraId="3FD0BA65" w14:textId="77777777" w:rsidR="00062B33" w:rsidRPr="00022D58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0.26</w:t>
            </w:r>
          </w:p>
        </w:tc>
      </w:tr>
      <w:tr w:rsidR="00062B33" w:rsidRPr="00711DB1" w14:paraId="3FD0BA6B" w14:textId="77777777" w:rsidTr="005415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2" w:type="dxa"/>
          </w:tcPr>
          <w:p w14:paraId="3FD0BA67" w14:textId="77777777" w:rsidR="00062B33" w:rsidRPr="00022D58" w:rsidRDefault="00062B33" w:rsidP="00022D58">
            <w:pPr>
              <w:ind w:firstLineChars="300" w:firstLine="663"/>
              <w:rPr>
                <w:rFonts w:ascii="Times New Roman" w:hAnsi="Times New Roman" w:cs="Times New Roman"/>
                <w:b w:val="0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Convalescent plasma</w:t>
            </w:r>
          </w:p>
        </w:tc>
        <w:tc>
          <w:tcPr>
            <w:tcW w:w="2430" w:type="dxa"/>
          </w:tcPr>
          <w:p w14:paraId="3FD0BA68" w14:textId="77777777" w:rsidR="00062B33" w:rsidRPr="00022D58" w:rsidRDefault="00062B33" w:rsidP="00541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2 (1.9%)</w:t>
            </w:r>
          </w:p>
        </w:tc>
        <w:tc>
          <w:tcPr>
            <w:tcW w:w="2564" w:type="dxa"/>
          </w:tcPr>
          <w:p w14:paraId="3FD0BA69" w14:textId="77777777" w:rsidR="00062B33" w:rsidRPr="00022D58" w:rsidRDefault="00062B33" w:rsidP="00541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2 (1.0%)</w:t>
            </w:r>
          </w:p>
        </w:tc>
        <w:tc>
          <w:tcPr>
            <w:tcW w:w="1196" w:type="dxa"/>
          </w:tcPr>
          <w:p w14:paraId="3FD0BA6A" w14:textId="77777777" w:rsidR="00062B33" w:rsidRPr="00022D58" w:rsidRDefault="00062B33" w:rsidP="00541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0.60</w:t>
            </w:r>
          </w:p>
        </w:tc>
      </w:tr>
      <w:tr w:rsidR="00062B33" w:rsidRPr="00711DB1" w14:paraId="3FD0BA70" w14:textId="77777777" w:rsidTr="005415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2" w:type="dxa"/>
          </w:tcPr>
          <w:p w14:paraId="3FD0BA6C" w14:textId="77777777" w:rsidR="00062B33" w:rsidRPr="00022D58" w:rsidRDefault="00062B33" w:rsidP="00022D58">
            <w:pPr>
              <w:ind w:firstLineChars="300" w:firstLine="663"/>
              <w:rPr>
                <w:rFonts w:ascii="Times New Roman" w:hAnsi="Times New Roman" w:cs="Times New Roman"/>
                <w:b w:val="0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Antibiotics</w:t>
            </w:r>
          </w:p>
        </w:tc>
        <w:tc>
          <w:tcPr>
            <w:tcW w:w="2430" w:type="dxa"/>
          </w:tcPr>
          <w:p w14:paraId="3FD0BA6D" w14:textId="77777777" w:rsidR="00062B33" w:rsidRPr="00022D58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97 (93.3%)</w:t>
            </w:r>
          </w:p>
        </w:tc>
        <w:tc>
          <w:tcPr>
            <w:tcW w:w="2564" w:type="dxa"/>
          </w:tcPr>
          <w:p w14:paraId="3FD0BA6E" w14:textId="77777777" w:rsidR="00062B33" w:rsidRPr="00022D58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189 (90.9%)</w:t>
            </w:r>
          </w:p>
        </w:tc>
        <w:tc>
          <w:tcPr>
            <w:tcW w:w="1196" w:type="dxa"/>
          </w:tcPr>
          <w:p w14:paraId="3FD0BA6F" w14:textId="77777777" w:rsidR="00062B33" w:rsidRPr="00022D58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0.52</w:t>
            </w:r>
          </w:p>
        </w:tc>
      </w:tr>
      <w:tr w:rsidR="00062B33" w:rsidRPr="00711DB1" w14:paraId="3FD0BA75" w14:textId="77777777" w:rsidTr="005415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2" w:type="dxa"/>
          </w:tcPr>
          <w:p w14:paraId="3FD0BA71" w14:textId="77777777" w:rsidR="00062B33" w:rsidRPr="00022D58" w:rsidRDefault="00062B33" w:rsidP="00022D58">
            <w:pPr>
              <w:ind w:firstLineChars="300" w:firstLine="663"/>
              <w:rPr>
                <w:rFonts w:ascii="Times New Roman" w:hAnsi="Times New Roman" w:cs="Times New Roman"/>
                <w:b w:val="0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lastRenderedPageBreak/>
              <w:t>Antifungal agents</w:t>
            </w:r>
          </w:p>
        </w:tc>
        <w:tc>
          <w:tcPr>
            <w:tcW w:w="2430" w:type="dxa"/>
          </w:tcPr>
          <w:p w14:paraId="3FD0BA72" w14:textId="77777777" w:rsidR="00062B33" w:rsidRPr="00022D58" w:rsidRDefault="00062B33" w:rsidP="00541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24 (23.1%)</w:t>
            </w:r>
          </w:p>
        </w:tc>
        <w:tc>
          <w:tcPr>
            <w:tcW w:w="2564" w:type="dxa"/>
          </w:tcPr>
          <w:p w14:paraId="3FD0BA73" w14:textId="77777777" w:rsidR="00062B33" w:rsidRPr="00022D58" w:rsidRDefault="00062B33" w:rsidP="00541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36 (17.3%)</w:t>
            </w:r>
          </w:p>
        </w:tc>
        <w:tc>
          <w:tcPr>
            <w:tcW w:w="1196" w:type="dxa"/>
          </w:tcPr>
          <w:p w14:paraId="3FD0BA74" w14:textId="77777777" w:rsidR="00062B33" w:rsidRPr="00022D58" w:rsidRDefault="00062B33" w:rsidP="00541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0.23</w:t>
            </w:r>
          </w:p>
        </w:tc>
      </w:tr>
      <w:tr w:rsidR="00062B33" w:rsidRPr="00711DB1" w14:paraId="3FD0BA7A" w14:textId="77777777" w:rsidTr="005415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2" w:type="dxa"/>
          </w:tcPr>
          <w:p w14:paraId="3FD0BA76" w14:textId="77777777" w:rsidR="00062B33" w:rsidRPr="00022D58" w:rsidRDefault="00062B33" w:rsidP="00022D58">
            <w:pPr>
              <w:ind w:firstLineChars="300" w:firstLine="663"/>
              <w:rPr>
                <w:rFonts w:ascii="Times New Roman" w:hAnsi="Times New Roman" w:cs="Times New Roman"/>
                <w:b w:val="0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Tocilizumab</w:t>
            </w:r>
          </w:p>
        </w:tc>
        <w:tc>
          <w:tcPr>
            <w:tcW w:w="2430" w:type="dxa"/>
          </w:tcPr>
          <w:p w14:paraId="3FD0BA77" w14:textId="77777777" w:rsidR="00062B33" w:rsidRPr="00022D58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10 (9.6%)</w:t>
            </w:r>
          </w:p>
        </w:tc>
        <w:tc>
          <w:tcPr>
            <w:tcW w:w="2564" w:type="dxa"/>
          </w:tcPr>
          <w:p w14:paraId="3FD0BA78" w14:textId="77777777" w:rsidR="00062B33" w:rsidRPr="00022D58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11 (5.3%)</w:t>
            </w:r>
          </w:p>
        </w:tc>
        <w:tc>
          <w:tcPr>
            <w:tcW w:w="1196" w:type="dxa"/>
          </w:tcPr>
          <w:p w14:paraId="3FD0BA79" w14:textId="77777777" w:rsidR="00062B33" w:rsidRPr="00022D58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0.16</w:t>
            </w:r>
          </w:p>
        </w:tc>
      </w:tr>
      <w:tr w:rsidR="00062B33" w:rsidRPr="00711DB1" w14:paraId="3FD0BA7F" w14:textId="77777777" w:rsidTr="005415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2" w:type="dxa"/>
          </w:tcPr>
          <w:p w14:paraId="3FD0BA7B" w14:textId="77777777" w:rsidR="00062B33" w:rsidRPr="00022D58" w:rsidRDefault="00062B33" w:rsidP="00022D58">
            <w:pPr>
              <w:ind w:firstLineChars="300" w:firstLine="663"/>
              <w:rPr>
                <w:rFonts w:ascii="Times New Roman" w:hAnsi="Times New Roman" w:cs="Times New Roman"/>
                <w:b w:val="0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Glucocorticoid</w:t>
            </w:r>
          </w:p>
        </w:tc>
        <w:tc>
          <w:tcPr>
            <w:tcW w:w="2430" w:type="dxa"/>
          </w:tcPr>
          <w:p w14:paraId="3FD0BA7C" w14:textId="77777777" w:rsidR="00062B33" w:rsidRPr="00022D58" w:rsidRDefault="00062B33" w:rsidP="00541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44 (42.3%)</w:t>
            </w:r>
          </w:p>
        </w:tc>
        <w:tc>
          <w:tcPr>
            <w:tcW w:w="2564" w:type="dxa"/>
          </w:tcPr>
          <w:p w14:paraId="3FD0BA7D" w14:textId="77777777" w:rsidR="00062B33" w:rsidRPr="00022D58" w:rsidRDefault="00062B33" w:rsidP="00541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54 (26.0%)</w:t>
            </w:r>
          </w:p>
        </w:tc>
        <w:tc>
          <w:tcPr>
            <w:tcW w:w="1196" w:type="dxa"/>
          </w:tcPr>
          <w:p w14:paraId="3FD0BA7E" w14:textId="77777777" w:rsidR="00062B33" w:rsidRPr="00022D58" w:rsidRDefault="00062B33" w:rsidP="00541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0.003</w:t>
            </w:r>
          </w:p>
        </w:tc>
      </w:tr>
      <w:tr w:rsidR="00062B33" w:rsidRPr="00711DB1" w14:paraId="3FD0BA84" w14:textId="77777777" w:rsidTr="005415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2" w:type="dxa"/>
          </w:tcPr>
          <w:p w14:paraId="3FD0BA80" w14:textId="77777777" w:rsidR="00062B33" w:rsidRPr="00022D58" w:rsidRDefault="00062B33" w:rsidP="00022D58">
            <w:pPr>
              <w:ind w:firstLineChars="300" w:firstLine="663"/>
              <w:rPr>
                <w:rFonts w:ascii="Times New Roman" w:hAnsi="Times New Roman" w:cs="Times New Roman"/>
                <w:b w:val="0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Immunoglobin</w:t>
            </w:r>
          </w:p>
        </w:tc>
        <w:tc>
          <w:tcPr>
            <w:tcW w:w="2430" w:type="dxa"/>
          </w:tcPr>
          <w:p w14:paraId="3FD0BA81" w14:textId="77777777" w:rsidR="00062B33" w:rsidRPr="00022D58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50 (48.1%)</w:t>
            </w:r>
          </w:p>
        </w:tc>
        <w:tc>
          <w:tcPr>
            <w:tcW w:w="2564" w:type="dxa"/>
          </w:tcPr>
          <w:p w14:paraId="3FD0BA82" w14:textId="77777777" w:rsidR="00062B33" w:rsidRPr="00022D58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82 (39.4%)</w:t>
            </w:r>
          </w:p>
        </w:tc>
        <w:tc>
          <w:tcPr>
            <w:tcW w:w="1196" w:type="dxa"/>
          </w:tcPr>
          <w:p w14:paraId="3FD0BA83" w14:textId="77777777" w:rsidR="00062B33" w:rsidRPr="00022D58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0.14</w:t>
            </w:r>
          </w:p>
        </w:tc>
      </w:tr>
      <w:tr w:rsidR="00062B33" w:rsidRPr="00711DB1" w14:paraId="3FD0BA89" w14:textId="77777777" w:rsidTr="005415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2" w:type="dxa"/>
          </w:tcPr>
          <w:p w14:paraId="3FD0BA85" w14:textId="77777777" w:rsidR="00062B33" w:rsidRPr="00022D58" w:rsidRDefault="00062B33" w:rsidP="00022D58">
            <w:pPr>
              <w:ind w:firstLineChars="300" w:firstLine="663"/>
              <w:rPr>
                <w:rFonts w:ascii="Times New Roman" w:hAnsi="Times New Roman" w:cs="Times New Roman"/>
                <w:b w:val="0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Thymosin injection</w:t>
            </w:r>
          </w:p>
        </w:tc>
        <w:tc>
          <w:tcPr>
            <w:tcW w:w="2430" w:type="dxa"/>
          </w:tcPr>
          <w:p w14:paraId="3FD0BA86" w14:textId="77777777" w:rsidR="00062B33" w:rsidRPr="00022D58" w:rsidRDefault="00062B33" w:rsidP="00541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75 (72.1%)</w:t>
            </w:r>
          </w:p>
        </w:tc>
        <w:tc>
          <w:tcPr>
            <w:tcW w:w="2564" w:type="dxa"/>
          </w:tcPr>
          <w:p w14:paraId="3FD0BA87" w14:textId="77777777" w:rsidR="00062B33" w:rsidRPr="00022D58" w:rsidRDefault="00062B33" w:rsidP="00541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110 (52.9%)</w:t>
            </w:r>
          </w:p>
        </w:tc>
        <w:tc>
          <w:tcPr>
            <w:tcW w:w="1196" w:type="dxa"/>
          </w:tcPr>
          <w:p w14:paraId="3FD0BA88" w14:textId="77777777" w:rsidR="00062B33" w:rsidRPr="00022D58" w:rsidRDefault="00062B33" w:rsidP="00541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0.001</w:t>
            </w:r>
          </w:p>
        </w:tc>
      </w:tr>
      <w:tr w:rsidR="00062B33" w:rsidRPr="00711DB1" w14:paraId="3FD0BA8E" w14:textId="77777777" w:rsidTr="005415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2" w:type="dxa"/>
          </w:tcPr>
          <w:p w14:paraId="3FD0BA8A" w14:textId="77777777" w:rsidR="00062B33" w:rsidRPr="00022D58" w:rsidRDefault="00062B33" w:rsidP="00022D58">
            <w:pPr>
              <w:ind w:firstLineChars="300" w:firstLine="663"/>
              <w:rPr>
                <w:rFonts w:ascii="Times New Roman" w:hAnsi="Times New Roman" w:cs="Times New Roman"/>
                <w:b w:val="0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Mechanical ventilation</w:t>
            </w:r>
          </w:p>
        </w:tc>
        <w:tc>
          <w:tcPr>
            <w:tcW w:w="2430" w:type="dxa"/>
          </w:tcPr>
          <w:p w14:paraId="3FD0BA8B" w14:textId="77777777" w:rsidR="00062B33" w:rsidRPr="00022D58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18 (17.3%)</w:t>
            </w:r>
          </w:p>
        </w:tc>
        <w:tc>
          <w:tcPr>
            <w:tcW w:w="2564" w:type="dxa"/>
          </w:tcPr>
          <w:p w14:paraId="3FD0BA8C" w14:textId="77777777" w:rsidR="00062B33" w:rsidRPr="00022D58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24 (11.5%)</w:t>
            </w:r>
          </w:p>
        </w:tc>
        <w:tc>
          <w:tcPr>
            <w:tcW w:w="1196" w:type="dxa"/>
          </w:tcPr>
          <w:p w14:paraId="3FD0BA8D" w14:textId="77777777" w:rsidR="00062B33" w:rsidRPr="00022D58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0.16</w:t>
            </w:r>
          </w:p>
        </w:tc>
      </w:tr>
      <w:tr w:rsidR="00062B33" w:rsidRPr="00711DB1" w14:paraId="3FD0BA93" w14:textId="77777777" w:rsidTr="005415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2" w:type="dxa"/>
          </w:tcPr>
          <w:p w14:paraId="3FD0BA8F" w14:textId="77777777" w:rsidR="00062B33" w:rsidRPr="00022D58" w:rsidRDefault="00062B33" w:rsidP="00541517">
            <w:pPr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Laboratory findings on admission (median, IQR)</w:t>
            </w:r>
          </w:p>
        </w:tc>
        <w:tc>
          <w:tcPr>
            <w:tcW w:w="2430" w:type="dxa"/>
          </w:tcPr>
          <w:p w14:paraId="3FD0BA90" w14:textId="77777777" w:rsidR="00062B33" w:rsidRPr="00022D58" w:rsidRDefault="00062B33" w:rsidP="00541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564" w:type="dxa"/>
          </w:tcPr>
          <w:p w14:paraId="3FD0BA91" w14:textId="77777777" w:rsidR="00062B33" w:rsidRPr="00022D58" w:rsidRDefault="00062B33" w:rsidP="00541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196" w:type="dxa"/>
          </w:tcPr>
          <w:p w14:paraId="3FD0BA92" w14:textId="77777777" w:rsidR="00062B33" w:rsidRPr="00022D58" w:rsidRDefault="00062B33" w:rsidP="00541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</w:p>
        </w:tc>
      </w:tr>
      <w:tr w:rsidR="00062B33" w:rsidRPr="00711DB1" w14:paraId="3FD0BA98" w14:textId="77777777" w:rsidTr="005415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2" w:type="dxa"/>
          </w:tcPr>
          <w:p w14:paraId="3FD0BA94" w14:textId="77777777" w:rsidR="00062B33" w:rsidRPr="00022D58" w:rsidRDefault="00062B33" w:rsidP="00022D58">
            <w:pPr>
              <w:ind w:firstLineChars="300" w:firstLine="663"/>
              <w:rPr>
                <w:rFonts w:ascii="Times New Roman" w:hAnsi="Times New Roman" w:cs="Times New Roman"/>
                <w:b w:val="0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WBC count (10</w:t>
            </w:r>
            <w:r w:rsidRPr="00022D58">
              <w:rPr>
                <w:rFonts w:ascii="Times New Roman" w:hAnsi="Times New Roman" w:cs="Times New Roman"/>
                <w:sz w:val="22"/>
                <w:vertAlign w:val="superscript"/>
              </w:rPr>
              <w:t>9</w:t>
            </w:r>
            <w:r w:rsidRPr="00022D58">
              <w:rPr>
                <w:rFonts w:ascii="Times New Roman" w:hAnsi="Times New Roman" w:cs="Times New Roman"/>
                <w:sz w:val="22"/>
              </w:rPr>
              <w:t>/L)</w:t>
            </w:r>
          </w:p>
        </w:tc>
        <w:tc>
          <w:tcPr>
            <w:tcW w:w="2430" w:type="dxa"/>
          </w:tcPr>
          <w:p w14:paraId="3FD0BA95" w14:textId="77777777" w:rsidR="00062B33" w:rsidRPr="00022D58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6.33 (4.70–9.67)</w:t>
            </w:r>
          </w:p>
        </w:tc>
        <w:tc>
          <w:tcPr>
            <w:tcW w:w="2564" w:type="dxa"/>
          </w:tcPr>
          <w:p w14:paraId="3FD0BA96" w14:textId="77777777" w:rsidR="00062B33" w:rsidRPr="00022D58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4.28 (2.96–6.56)</w:t>
            </w:r>
          </w:p>
        </w:tc>
        <w:tc>
          <w:tcPr>
            <w:tcW w:w="1196" w:type="dxa"/>
          </w:tcPr>
          <w:p w14:paraId="3FD0BA97" w14:textId="77777777" w:rsidR="00062B33" w:rsidRPr="00022D58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8.08 × 10</w:t>
            </w:r>
            <w:r w:rsidRPr="00022D58">
              <w:rPr>
                <w:rFonts w:ascii="Times New Roman" w:hAnsi="Times New Roman" w:cs="Times New Roman"/>
                <w:sz w:val="22"/>
                <w:vertAlign w:val="superscript"/>
              </w:rPr>
              <w:t>-10</w:t>
            </w:r>
          </w:p>
        </w:tc>
      </w:tr>
      <w:tr w:rsidR="00062B33" w:rsidRPr="00711DB1" w14:paraId="3FD0BA9D" w14:textId="77777777" w:rsidTr="005415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2" w:type="dxa"/>
          </w:tcPr>
          <w:p w14:paraId="3FD0BA99" w14:textId="77777777" w:rsidR="00062B33" w:rsidRPr="00022D58" w:rsidRDefault="00062B33" w:rsidP="00022D58">
            <w:pPr>
              <w:ind w:firstLineChars="300" w:firstLine="663"/>
              <w:rPr>
                <w:rFonts w:ascii="Times New Roman" w:hAnsi="Times New Roman" w:cs="Times New Roman"/>
                <w:b w:val="0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Neutrophil (10</w:t>
            </w:r>
            <w:r w:rsidRPr="00022D58">
              <w:rPr>
                <w:rFonts w:ascii="Times New Roman" w:hAnsi="Times New Roman" w:cs="Times New Roman"/>
                <w:sz w:val="22"/>
                <w:vertAlign w:val="superscript"/>
              </w:rPr>
              <w:t>9</w:t>
            </w:r>
            <w:r w:rsidRPr="00022D58">
              <w:rPr>
                <w:rFonts w:ascii="Times New Roman" w:hAnsi="Times New Roman" w:cs="Times New Roman"/>
                <w:sz w:val="22"/>
              </w:rPr>
              <w:t>/L)</w:t>
            </w:r>
          </w:p>
        </w:tc>
        <w:tc>
          <w:tcPr>
            <w:tcW w:w="2430" w:type="dxa"/>
          </w:tcPr>
          <w:p w14:paraId="3FD0BA9A" w14:textId="77777777" w:rsidR="00062B33" w:rsidRPr="00022D58" w:rsidRDefault="00062B33" w:rsidP="00541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4.51 (3.15</w:t>
            </w:r>
            <w:r w:rsidRPr="00022D58">
              <w:rPr>
                <w:rFonts w:ascii="Times New Roman" w:hAnsi="Times New Roman" w:cs="Times New Roman" w:hint="eastAsia"/>
                <w:sz w:val="22"/>
              </w:rPr>
              <w:t>–</w:t>
            </w:r>
            <w:r w:rsidRPr="00022D58">
              <w:rPr>
                <w:rFonts w:ascii="Times New Roman" w:hAnsi="Times New Roman" w:cs="Times New Roman"/>
                <w:sz w:val="22"/>
              </w:rPr>
              <w:t>8.16)</w:t>
            </w:r>
          </w:p>
        </w:tc>
        <w:tc>
          <w:tcPr>
            <w:tcW w:w="2564" w:type="dxa"/>
          </w:tcPr>
          <w:p w14:paraId="3FD0BA9B" w14:textId="77777777" w:rsidR="00062B33" w:rsidRPr="00022D58" w:rsidRDefault="00062B33" w:rsidP="00541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3.26 (2.20</w:t>
            </w:r>
            <w:r w:rsidRPr="00022D58">
              <w:rPr>
                <w:rFonts w:ascii="Times New Roman" w:hAnsi="Times New Roman" w:cs="Times New Roman" w:hint="eastAsia"/>
                <w:sz w:val="22"/>
              </w:rPr>
              <w:t>–</w:t>
            </w:r>
            <w:r w:rsidRPr="00022D58">
              <w:rPr>
                <w:rFonts w:ascii="Times New Roman" w:hAnsi="Times New Roman" w:cs="Times New Roman"/>
                <w:sz w:val="22"/>
              </w:rPr>
              <w:t>5.46)</w:t>
            </w:r>
          </w:p>
        </w:tc>
        <w:tc>
          <w:tcPr>
            <w:tcW w:w="1196" w:type="dxa"/>
          </w:tcPr>
          <w:p w14:paraId="3FD0BA9C" w14:textId="77777777" w:rsidR="00062B33" w:rsidRPr="00022D58" w:rsidRDefault="00062B33" w:rsidP="00541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3.02 × 10</w:t>
            </w:r>
            <w:r w:rsidRPr="00022D58">
              <w:rPr>
                <w:rFonts w:ascii="Times New Roman" w:hAnsi="Times New Roman" w:cs="Times New Roman"/>
                <w:sz w:val="22"/>
                <w:vertAlign w:val="superscript"/>
              </w:rPr>
              <w:t>-6</w:t>
            </w:r>
          </w:p>
        </w:tc>
      </w:tr>
      <w:tr w:rsidR="00062B33" w:rsidRPr="00711DB1" w14:paraId="3FD0BAA2" w14:textId="77777777" w:rsidTr="005415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2" w:type="dxa"/>
          </w:tcPr>
          <w:p w14:paraId="3FD0BA9E" w14:textId="77777777" w:rsidR="00062B33" w:rsidRPr="00022D58" w:rsidRDefault="00062B33" w:rsidP="00022D58">
            <w:pPr>
              <w:ind w:firstLineChars="300" w:firstLine="663"/>
              <w:rPr>
                <w:rFonts w:ascii="Times New Roman" w:hAnsi="Times New Roman" w:cs="Times New Roman"/>
                <w:b w:val="0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Lymphocyte (10</w:t>
            </w:r>
            <w:r w:rsidRPr="00022D58">
              <w:rPr>
                <w:rFonts w:ascii="Times New Roman" w:hAnsi="Times New Roman" w:cs="Times New Roman"/>
                <w:sz w:val="22"/>
                <w:vertAlign w:val="superscript"/>
              </w:rPr>
              <w:t>9</w:t>
            </w:r>
            <w:r w:rsidRPr="00022D58">
              <w:rPr>
                <w:rFonts w:ascii="Times New Roman" w:hAnsi="Times New Roman" w:cs="Times New Roman"/>
                <w:sz w:val="22"/>
              </w:rPr>
              <w:t>/L)</w:t>
            </w:r>
          </w:p>
        </w:tc>
        <w:tc>
          <w:tcPr>
            <w:tcW w:w="2430" w:type="dxa"/>
          </w:tcPr>
          <w:p w14:paraId="3FD0BA9F" w14:textId="77777777" w:rsidR="00062B33" w:rsidRPr="00022D58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0.82 (0.54</w:t>
            </w:r>
            <w:r w:rsidRPr="00022D58">
              <w:rPr>
                <w:rFonts w:ascii="Times New Roman" w:hAnsi="Times New Roman" w:cs="Times New Roman" w:hint="eastAsia"/>
                <w:sz w:val="22"/>
              </w:rPr>
              <w:t>–</w:t>
            </w:r>
            <w:r w:rsidRPr="00022D58">
              <w:rPr>
                <w:rFonts w:ascii="Times New Roman" w:hAnsi="Times New Roman" w:cs="Times New Roman"/>
                <w:sz w:val="22"/>
              </w:rPr>
              <w:t>1.33)</w:t>
            </w:r>
          </w:p>
        </w:tc>
        <w:tc>
          <w:tcPr>
            <w:tcW w:w="2564" w:type="dxa"/>
          </w:tcPr>
          <w:p w14:paraId="3FD0BAA0" w14:textId="77777777" w:rsidR="00062B33" w:rsidRPr="00022D58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1.19 (0.79</w:t>
            </w:r>
            <w:r w:rsidRPr="00022D58">
              <w:rPr>
                <w:rFonts w:ascii="Times New Roman" w:hAnsi="Times New Roman" w:cs="Times New Roman" w:hint="eastAsia"/>
                <w:sz w:val="22"/>
              </w:rPr>
              <w:t>–</w:t>
            </w:r>
            <w:r w:rsidRPr="00022D58">
              <w:rPr>
                <w:rFonts w:ascii="Times New Roman" w:hAnsi="Times New Roman" w:cs="Times New Roman"/>
                <w:sz w:val="22"/>
              </w:rPr>
              <w:t>1.56)</w:t>
            </w:r>
          </w:p>
        </w:tc>
        <w:tc>
          <w:tcPr>
            <w:tcW w:w="1196" w:type="dxa"/>
          </w:tcPr>
          <w:p w14:paraId="3FD0BAA1" w14:textId="77777777" w:rsidR="00062B33" w:rsidRPr="00022D58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0.001</w:t>
            </w:r>
          </w:p>
        </w:tc>
      </w:tr>
      <w:tr w:rsidR="00062B33" w:rsidRPr="00711DB1" w14:paraId="3FD0BAA7" w14:textId="77777777" w:rsidTr="005415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2" w:type="dxa"/>
          </w:tcPr>
          <w:p w14:paraId="3FD0BAA3" w14:textId="77777777" w:rsidR="00062B33" w:rsidRPr="00022D58" w:rsidRDefault="00062B33" w:rsidP="00022D58">
            <w:pPr>
              <w:ind w:firstLineChars="300" w:firstLine="663"/>
              <w:rPr>
                <w:rFonts w:ascii="Times New Roman" w:hAnsi="Times New Roman" w:cs="Times New Roman"/>
                <w:b w:val="0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Platelet count (10</w:t>
            </w:r>
            <w:r w:rsidRPr="00022D58">
              <w:rPr>
                <w:rFonts w:ascii="Times New Roman" w:hAnsi="Times New Roman" w:cs="Times New Roman"/>
                <w:sz w:val="22"/>
                <w:vertAlign w:val="superscript"/>
              </w:rPr>
              <w:t>9</w:t>
            </w:r>
            <w:r w:rsidRPr="00022D58">
              <w:rPr>
                <w:rFonts w:ascii="Times New Roman" w:hAnsi="Times New Roman" w:cs="Times New Roman"/>
                <w:sz w:val="22"/>
              </w:rPr>
              <w:t>/L)</w:t>
            </w:r>
          </w:p>
        </w:tc>
        <w:tc>
          <w:tcPr>
            <w:tcW w:w="2430" w:type="dxa"/>
          </w:tcPr>
          <w:p w14:paraId="3FD0BAA4" w14:textId="77777777" w:rsidR="00062B33" w:rsidRPr="00022D58" w:rsidRDefault="00062B33" w:rsidP="00541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205.5 (153.25–306)</w:t>
            </w:r>
          </w:p>
        </w:tc>
        <w:tc>
          <w:tcPr>
            <w:tcW w:w="2564" w:type="dxa"/>
          </w:tcPr>
          <w:p w14:paraId="3FD0BAA5" w14:textId="77777777" w:rsidR="00062B33" w:rsidRPr="00022D58" w:rsidRDefault="00062B33" w:rsidP="00541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216 (156.2–278)</w:t>
            </w:r>
          </w:p>
        </w:tc>
        <w:tc>
          <w:tcPr>
            <w:tcW w:w="1196" w:type="dxa"/>
          </w:tcPr>
          <w:p w14:paraId="3FD0BAA6" w14:textId="77777777" w:rsidR="00062B33" w:rsidRPr="00022D58" w:rsidRDefault="00062B33" w:rsidP="00541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0.73</w:t>
            </w:r>
          </w:p>
        </w:tc>
      </w:tr>
      <w:tr w:rsidR="00062B33" w:rsidRPr="00711DB1" w14:paraId="3FD0BAAC" w14:textId="77777777" w:rsidTr="005415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2" w:type="dxa"/>
          </w:tcPr>
          <w:p w14:paraId="3FD0BAA8" w14:textId="77777777" w:rsidR="00062B33" w:rsidRPr="00022D58" w:rsidRDefault="00062B33" w:rsidP="00022D58">
            <w:pPr>
              <w:ind w:firstLineChars="300" w:firstLine="663"/>
              <w:rPr>
                <w:rFonts w:ascii="Times New Roman" w:hAnsi="Times New Roman" w:cs="Times New Roman"/>
                <w:b w:val="0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ALT (U/L)</w:t>
            </w:r>
          </w:p>
        </w:tc>
        <w:tc>
          <w:tcPr>
            <w:tcW w:w="2430" w:type="dxa"/>
          </w:tcPr>
          <w:p w14:paraId="3FD0BAA9" w14:textId="77777777" w:rsidR="00062B33" w:rsidRPr="00022D58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35 (20.8</w:t>
            </w:r>
            <w:r w:rsidRPr="00022D58">
              <w:rPr>
                <w:rFonts w:ascii="Times New Roman" w:hAnsi="Times New Roman" w:cs="Times New Roman" w:hint="eastAsia"/>
                <w:sz w:val="22"/>
              </w:rPr>
              <w:t>–</w:t>
            </w:r>
            <w:r w:rsidRPr="00022D58">
              <w:rPr>
                <w:rFonts w:ascii="Times New Roman" w:hAnsi="Times New Roman" w:cs="Times New Roman"/>
                <w:sz w:val="22"/>
              </w:rPr>
              <w:t>50)</w:t>
            </w:r>
          </w:p>
        </w:tc>
        <w:tc>
          <w:tcPr>
            <w:tcW w:w="2564" w:type="dxa"/>
          </w:tcPr>
          <w:p w14:paraId="3FD0BAAA" w14:textId="671D3AA0" w:rsidR="00062B33" w:rsidRPr="00022D58" w:rsidRDefault="00062B33" w:rsidP="006861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26.5 (19</w:t>
            </w:r>
            <w:r w:rsidRPr="00022D58">
              <w:rPr>
                <w:rFonts w:ascii="Times New Roman" w:hAnsi="Times New Roman" w:cs="Times New Roman" w:hint="eastAsia"/>
                <w:sz w:val="22"/>
              </w:rPr>
              <w:t>–</w:t>
            </w:r>
            <w:r w:rsidRPr="00022D58">
              <w:rPr>
                <w:rFonts w:ascii="Times New Roman" w:hAnsi="Times New Roman" w:cs="Times New Roman"/>
                <w:sz w:val="22"/>
              </w:rPr>
              <w:t>48.2)</w:t>
            </w:r>
          </w:p>
        </w:tc>
        <w:tc>
          <w:tcPr>
            <w:tcW w:w="1196" w:type="dxa"/>
          </w:tcPr>
          <w:p w14:paraId="3FD0BAAB" w14:textId="77777777" w:rsidR="00062B33" w:rsidRPr="00022D58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0.11</w:t>
            </w:r>
          </w:p>
        </w:tc>
      </w:tr>
      <w:tr w:rsidR="00062B33" w:rsidRPr="00711DB1" w14:paraId="3FD0BAB1" w14:textId="77777777" w:rsidTr="005415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2" w:type="dxa"/>
          </w:tcPr>
          <w:p w14:paraId="3FD0BAAD" w14:textId="77777777" w:rsidR="00062B33" w:rsidRPr="00022D58" w:rsidRDefault="00062B33" w:rsidP="00022D58">
            <w:pPr>
              <w:ind w:firstLineChars="300" w:firstLine="663"/>
              <w:rPr>
                <w:rFonts w:ascii="Times New Roman" w:hAnsi="Times New Roman" w:cs="Times New Roman"/>
                <w:b w:val="0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AST (U/L)</w:t>
            </w:r>
          </w:p>
        </w:tc>
        <w:tc>
          <w:tcPr>
            <w:tcW w:w="2430" w:type="dxa"/>
          </w:tcPr>
          <w:p w14:paraId="3FD0BAAE" w14:textId="77777777" w:rsidR="00062B33" w:rsidRPr="00022D58" w:rsidRDefault="00062B33" w:rsidP="00541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29.5 (21.8</w:t>
            </w:r>
            <w:r w:rsidRPr="00022D58">
              <w:rPr>
                <w:rFonts w:ascii="Times New Roman" w:hAnsi="Times New Roman" w:cs="Times New Roman" w:hint="eastAsia"/>
                <w:sz w:val="22"/>
              </w:rPr>
              <w:t>–</w:t>
            </w:r>
            <w:r w:rsidRPr="00022D58">
              <w:rPr>
                <w:rFonts w:ascii="Times New Roman" w:hAnsi="Times New Roman" w:cs="Times New Roman"/>
                <w:sz w:val="22"/>
              </w:rPr>
              <w:t>49.2)</w:t>
            </w:r>
          </w:p>
        </w:tc>
        <w:tc>
          <w:tcPr>
            <w:tcW w:w="2564" w:type="dxa"/>
          </w:tcPr>
          <w:p w14:paraId="3FD0BAAF" w14:textId="77777777" w:rsidR="00062B33" w:rsidRPr="00022D58" w:rsidRDefault="00062B33" w:rsidP="00541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28 (20</w:t>
            </w:r>
            <w:r w:rsidRPr="00022D58">
              <w:rPr>
                <w:rFonts w:ascii="Times New Roman" w:hAnsi="Times New Roman" w:cs="Times New Roman" w:hint="eastAsia"/>
                <w:sz w:val="22"/>
              </w:rPr>
              <w:t>–</w:t>
            </w:r>
            <w:r w:rsidRPr="00022D58">
              <w:rPr>
                <w:rFonts w:ascii="Times New Roman" w:hAnsi="Times New Roman" w:cs="Times New Roman"/>
                <w:sz w:val="22"/>
              </w:rPr>
              <w:t>39)</w:t>
            </w:r>
          </w:p>
        </w:tc>
        <w:tc>
          <w:tcPr>
            <w:tcW w:w="1196" w:type="dxa"/>
          </w:tcPr>
          <w:p w14:paraId="3FD0BAB0" w14:textId="77777777" w:rsidR="00062B33" w:rsidRPr="00022D58" w:rsidRDefault="00062B33" w:rsidP="00541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0.10</w:t>
            </w:r>
          </w:p>
        </w:tc>
      </w:tr>
      <w:tr w:rsidR="00062B33" w:rsidRPr="00711DB1" w14:paraId="3FD0BAB6" w14:textId="77777777" w:rsidTr="005415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2" w:type="dxa"/>
          </w:tcPr>
          <w:p w14:paraId="3FD0BAB2" w14:textId="77777777" w:rsidR="00062B33" w:rsidRPr="00022D58" w:rsidRDefault="00062B33" w:rsidP="00022D58">
            <w:pPr>
              <w:ind w:firstLineChars="300" w:firstLine="663"/>
              <w:rPr>
                <w:rFonts w:ascii="Times New Roman" w:hAnsi="Times New Roman" w:cs="Times New Roman"/>
                <w:b w:val="0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 xml:space="preserve">CRP (mg/L)    </w:t>
            </w:r>
          </w:p>
        </w:tc>
        <w:tc>
          <w:tcPr>
            <w:tcW w:w="2430" w:type="dxa"/>
          </w:tcPr>
          <w:p w14:paraId="3FD0BAB3" w14:textId="77777777" w:rsidR="00062B33" w:rsidRPr="00022D58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59.4 (32.9–83.4), n = 104</w:t>
            </w:r>
          </w:p>
        </w:tc>
        <w:tc>
          <w:tcPr>
            <w:tcW w:w="2564" w:type="dxa"/>
          </w:tcPr>
          <w:p w14:paraId="3FD0BAB4" w14:textId="77777777" w:rsidR="00062B33" w:rsidRPr="00022D58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12.3 (4.4–49.2), n = 206</w:t>
            </w:r>
          </w:p>
        </w:tc>
        <w:tc>
          <w:tcPr>
            <w:tcW w:w="1196" w:type="dxa"/>
          </w:tcPr>
          <w:p w14:paraId="3FD0BAB5" w14:textId="77777777" w:rsidR="00062B33" w:rsidRPr="00022D58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6.16 × 10</w:t>
            </w:r>
            <w:r w:rsidRPr="00022D58">
              <w:rPr>
                <w:rFonts w:ascii="Times New Roman" w:hAnsi="Times New Roman" w:cs="Times New Roman"/>
                <w:sz w:val="22"/>
                <w:vertAlign w:val="superscript"/>
              </w:rPr>
              <w:t>-10</w:t>
            </w:r>
          </w:p>
        </w:tc>
      </w:tr>
      <w:tr w:rsidR="00062B33" w:rsidRPr="00711DB1" w14:paraId="3FD0BABB" w14:textId="77777777" w:rsidTr="005415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2" w:type="dxa"/>
          </w:tcPr>
          <w:p w14:paraId="3FD0BAB7" w14:textId="77777777" w:rsidR="00062B33" w:rsidRPr="00022D58" w:rsidRDefault="00062B33" w:rsidP="00022D58">
            <w:pPr>
              <w:ind w:firstLineChars="300" w:firstLine="663"/>
              <w:rPr>
                <w:rFonts w:ascii="Times New Roman" w:hAnsi="Times New Roman" w:cs="Times New Roman"/>
                <w:b w:val="0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IL-6 (</w:t>
            </w:r>
            <w:proofErr w:type="spellStart"/>
            <w:r w:rsidRPr="00022D58">
              <w:rPr>
                <w:rFonts w:ascii="Times New Roman" w:hAnsi="Times New Roman" w:cs="Times New Roman"/>
                <w:sz w:val="22"/>
              </w:rPr>
              <w:t>pg</w:t>
            </w:r>
            <w:proofErr w:type="spellEnd"/>
            <w:r w:rsidRPr="00022D58">
              <w:rPr>
                <w:rFonts w:ascii="Times New Roman" w:hAnsi="Times New Roman" w:cs="Times New Roman"/>
                <w:sz w:val="22"/>
              </w:rPr>
              <w:t>/ml)</w:t>
            </w:r>
          </w:p>
        </w:tc>
        <w:tc>
          <w:tcPr>
            <w:tcW w:w="2430" w:type="dxa"/>
          </w:tcPr>
          <w:p w14:paraId="3FD0BAB8" w14:textId="77777777" w:rsidR="00062B33" w:rsidRPr="00022D58" w:rsidRDefault="00062B33" w:rsidP="00541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14.09 (5.34–27.09), n = 81</w:t>
            </w:r>
          </w:p>
        </w:tc>
        <w:tc>
          <w:tcPr>
            <w:tcW w:w="2564" w:type="dxa"/>
          </w:tcPr>
          <w:p w14:paraId="3FD0BAB9" w14:textId="77777777" w:rsidR="00062B33" w:rsidRPr="00022D58" w:rsidRDefault="00062B33" w:rsidP="00541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9.47 (4.78–24.19), n = 164</w:t>
            </w:r>
          </w:p>
        </w:tc>
        <w:tc>
          <w:tcPr>
            <w:tcW w:w="1196" w:type="dxa"/>
          </w:tcPr>
          <w:p w14:paraId="3FD0BABA" w14:textId="77777777" w:rsidR="00062B33" w:rsidRPr="00022D58" w:rsidRDefault="00062B33" w:rsidP="00541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0.28</w:t>
            </w:r>
          </w:p>
        </w:tc>
      </w:tr>
      <w:tr w:rsidR="00062B33" w:rsidRPr="00711DB1" w14:paraId="3FD0BAC0" w14:textId="77777777" w:rsidTr="005415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2" w:type="dxa"/>
          </w:tcPr>
          <w:p w14:paraId="3FD0BABC" w14:textId="77777777" w:rsidR="00062B33" w:rsidRPr="00022D58" w:rsidRDefault="00062B33" w:rsidP="00022D58">
            <w:pPr>
              <w:ind w:firstLineChars="300" w:firstLine="663"/>
              <w:rPr>
                <w:rFonts w:ascii="Times New Roman" w:hAnsi="Times New Roman" w:cs="Times New Roman"/>
                <w:b w:val="0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D-dimer (</w:t>
            </w:r>
            <w:proofErr w:type="spellStart"/>
            <w:r w:rsidRPr="00022D58">
              <w:rPr>
                <w:rFonts w:ascii="Times New Roman" w:hAnsi="Times New Roman" w:cs="Times New Roman"/>
                <w:sz w:val="22"/>
              </w:rPr>
              <w:t>μg</w:t>
            </w:r>
            <w:proofErr w:type="spellEnd"/>
            <w:r w:rsidRPr="00022D58">
              <w:rPr>
                <w:rFonts w:ascii="Times New Roman" w:hAnsi="Times New Roman" w:cs="Times New Roman"/>
                <w:sz w:val="22"/>
              </w:rPr>
              <w:t xml:space="preserve">/mL)     </w:t>
            </w:r>
          </w:p>
        </w:tc>
        <w:tc>
          <w:tcPr>
            <w:tcW w:w="2430" w:type="dxa"/>
          </w:tcPr>
          <w:p w14:paraId="3FD0BABD" w14:textId="77777777" w:rsidR="00062B33" w:rsidRPr="00022D58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2.07 (0.8–6.57), n = 96</w:t>
            </w:r>
          </w:p>
        </w:tc>
        <w:tc>
          <w:tcPr>
            <w:tcW w:w="2564" w:type="dxa"/>
          </w:tcPr>
          <w:p w14:paraId="3FD0BABE" w14:textId="77777777" w:rsidR="00062B33" w:rsidRPr="00022D58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0.61 (0.29–1.46), n = 187</w:t>
            </w:r>
          </w:p>
        </w:tc>
        <w:tc>
          <w:tcPr>
            <w:tcW w:w="1196" w:type="dxa"/>
          </w:tcPr>
          <w:p w14:paraId="3FD0BABF" w14:textId="77777777" w:rsidR="00062B33" w:rsidRPr="00022D58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1.62 × 10</w:t>
            </w:r>
            <w:r w:rsidRPr="00022D58">
              <w:rPr>
                <w:rFonts w:ascii="Times New Roman" w:hAnsi="Times New Roman" w:cs="Times New Roman"/>
                <w:sz w:val="22"/>
                <w:vertAlign w:val="superscript"/>
              </w:rPr>
              <w:t>-10</w:t>
            </w:r>
          </w:p>
        </w:tc>
      </w:tr>
      <w:tr w:rsidR="00062B33" w:rsidRPr="00711DB1" w14:paraId="3FD0BAC5" w14:textId="77777777" w:rsidTr="005415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2" w:type="dxa"/>
          </w:tcPr>
          <w:p w14:paraId="3FD0BAC1" w14:textId="77777777" w:rsidR="00062B33" w:rsidRPr="00022D58" w:rsidRDefault="00062B33" w:rsidP="00022D58">
            <w:pPr>
              <w:ind w:firstLineChars="300" w:firstLine="663"/>
              <w:rPr>
                <w:rFonts w:ascii="Times New Roman" w:hAnsi="Times New Roman" w:cs="Times New Roman"/>
                <w:b w:val="0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Fibrinogen (g/L)</w:t>
            </w:r>
          </w:p>
        </w:tc>
        <w:tc>
          <w:tcPr>
            <w:tcW w:w="2430" w:type="dxa"/>
          </w:tcPr>
          <w:p w14:paraId="3FD0BAC2" w14:textId="77777777" w:rsidR="00062B33" w:rsidRPr="00022D58" w:rsidRDefault="00062B33" w:rsidP="00541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4.12 (2.89–4.98), n = 94</w:t>
            </w:r>
          </w:p>
        </w:tc>
        <w:tc>
          <w:tcPr>
            <w:tcW w:w="2564" w:type="dxa"/>
          </w:tcPr>
          <w:p w14:paraId="3FD0BAC3" w14:textId="77777777" w:rsidR="00062B33" w:rsidRPr="00022D58" w:rsidRDefault="00062B33" w:rsidP="00541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4.47 (3.66–5.39), n =185</w:t>
            </w:r>
          </w:p>
        </w:tc>
        <w:tc>
          <w:tcPr>
            <w:tcW w:w="1196" w:type="dxa"/>
          </w:tcPr>
          <w:p w14:paraId="3FD0BAC4" w14:textId="77777777" w:rsidR="00062B33" w:rsidRPr="00022D58" w:rsidRDefault="00062B33" w:rsidP="00541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022D58">
              <w:rPr>
                <w:rFonts w:ascii="Times New Roman" w:hAnsi="Times New Roman" w:cs="Times New Roman"/>
                <w:sz w:val="22"/>
              </w:rPr>
              <w:t>0.005</w:t>
            </w:r>
          </w:p>
        </w:tc>
      </w:tr>
    </w:tbl>
    <w:p w14:paraId="6A90218D" w14:textId="77777777" w:rsidR="00AC37EB" w:rsidRDefault="00AC37EB" w:rsidP="00022D58">
      <w:pPr>
        <w:spacing w:line="360" w:lineRule="auto"/>
        <w:rPr>
          <w:rFonts w:ascii="Times New Roman" w:hAnsi="Times New Roman" w:cs="Times New Roman" w:hint="eastAsia"/>
          <w:sz w:val="22"/>
        </w:rPr>
      </w:pPr>
    </w:p>
    <w:p w14:paraId="3FD0BAC6" w14:textId="11F1B914" w:rsidR="00062B33" w:rsidRPr="00686163" w:rsidRDefault="00062B33" w:rsidP="00022D58">
      <w:pPr>
        <w:spacing w:line="360" w:lineRule="auto"/>
        <w:rPr>
          <w:rFonts w:ascii="Times New Roman" w:hAnsi="Times New Roman" w:cs="Times New Roman"/>
          <w:sz w:val="24"/>
        </w:rPr>
      </w:pPr>
      <w:r w:rsidRPr="00686163">
        <w:rPr>
          <w:rFonts w:ascii="Times New Roman" w:hAnsi="Times New Roman" w:cs="Times New Roman"/>
          <w:sz w:val="24"/>
        </w:rPr>
        <w:t>Cases (VTE group) and controls (Non-VTE group) were 1 to 2 matched by severity of COVID-19. Some laboratory tests were not performed on admission and comparisons were made by available data; WBC: white blood cell; CRP: C-reactive protein; IL-6: Interleukin 6; ALT: Alanine aminotransferase; AST: Aspartate aminotransferase; COPD: chronic obstructive pulmonary disease.</w:t>
      </w:r>
    </w:p>
    <w:p w14:paraId="3FD0BAC7" w14:textId="77777777" w:rsidR="00062B33" w:rsidRPr="00022D58" w:rsidRDefault="00062B33" w:rsidP="00022D58">
      <w:pPr>
        <w:spacing w:line="360" w:lineRule="auto"/>
        <w:rPr>
          <w:rFonts w:ascii="Times New Roman" w:hAnsi="Times New Roman" w:cs="Times New Roman"/>
          <w:sz w:val="32"/>
          <w:szCs w:val="28"/>
        </w:rPr>
      </w:pPr>
    </w:p>
    <w:p w14:paraId="3FD0BAC8" w14:textId="77777777" w:rsidR="00062B33" w:rsidRDefault="00062B33" w:rsidP="00541517">
      <w:pPr>
        <w:spacing w:line="480" w:lineRule="auto"/>
        <w:rPr>
          <w:rFonts w:ascii="Times New Roman" w:hAnsi="Times New Roman" w:cs="Times New Roman"/>
          <w:sz w:val="24"/>
        </w:rPr>
      </w:pPr>
    </w:p>
    <w:p w14:paraId="3FD0BAC9" w14:textId="77777777" w:rsidR="00062B33" w:rsidRDefault="00062B33" w:rsidP="00541517">
      <w:pPr>
        <w:spacing w:line="480" w:lineRule="auto"/>
        <w:rPr>
          <w:rFonts w:ascii="Times New Roman" w:hAnsi="Times New Roman" w:cs="Times New Roman"/>
          <w:sz w:val="24"/>
        </w:rPr>
      </w:pPr>
    </w:p>
    <w:p w14:paraId="3FD0BACA" w14:textId="77777777" w:rsidR="00062B33" w:rsidRDefault="00062B33" w:rsidP="00541517">
      <w:pPr>
        <w:spacing w:line="480" w:lineRule="auto"/>
        <w:rPr>
          <w:rFonts w:ascii="Times New Roman" w:hAnsi="Times New Roman" w:cs="Times New Roman"/>
          <w:sz w:val="24"/>
        </w:rPr>
      </w:pPr>
    </w:p>
    <w:p w14:paraId="3FD0BACB" w14:textId="77777777" w:rsidR="00062B33" w:rsidRDefault="00062B33" w:rsidP="00541517">
      <w:pPr>
        <w:spacing w:line="480" w:lineRule="auto"/>
        <w:rPr>
          <w:rFonts w:ascii="Times New Roman" w:hAnsi="Times New Roman" w:cs="Times New Roman"/>
          <w:sz w:val="24"/>
        </w:rPr>
      </w:pPr>
    </w:p>
    <w:p w14:paraId="3FD0BACC" w14:textId="77777777" w:rsidR="00062B33" w:rsidRDefault="00062B33" w:rsidP="00541517">
      <w:pPr>
        <w:spacing w:line="480" w:lineRule="auto"/>
        <w:rPr>
          <w:rFonts w:ascii="Times New Roman" w:hAnsi="Times New Roman" w:cs="Times New Roman"/>
          <w:sz w:val="24"/>
        </w:rPr>
      </w:pPr>
    </w:p>
    <w:p w14:paraId="3FD0BAD1" w14:textId="77777777" w:rsidR="00062B33" w:rsidRDefault="00062B33" w:rsidP="00541517">
      <w:pPr>
        <w:spacing w:line="480" w:lineRule="auto"/>
        <w:rPr>
          <w:rFonts w:ascii="Times New Roman" w:hAnsi="Times New Roman" w:cs="Times New Roman" w:hint="eastAsia"/>
          <w:b/>
          <w:sz w:val="24"/>
          <w:szCs w:val="24"/>
        </w:rPr>
      </w:pPr>
      <w:proofErr w:type="gramStart"/>
      <w:r w:rsidRPr="00022D58">
        <w:rPr>
          <w:rFonts w:ascii="Times New Roman" w:hAnsi="Times New Roman" w:cs="Times New Roman"/>
          <w:b/>
          <w:sz w:val="24"/>
          <w:szCs w:val="24"/>
        </w:rPr>
        <w:lastRenderedPageBreak/>
        <w:t>Table 2.</w:t>
      </w:r>
      <w:proofErr w:type="gramEnd"/>
      <w:r w:rsidRPr="00022D58">
        <w:rPr>
          <w:rFonts w:ascii="Times New Roman" w:hAnsi="Times New Roman" w:cs="Times New Roman"/>
          <w:b/>
          <w:sz w:val="24"/>
          <w:szCs w:val="24"/>
        </w:rPr>
        <w:t xml:space="preserve"> Thromboprophylaxis in the VTE group and non-VTE group</w:t>
      </w:r>
    </w:p>
    <w:p w14:paraId="63F65E0C" w14:textId="77777777" w:rsidR="00BF39DE" w:rsidRPr="00022D58" w:rsidRDefault="00BF39DE" w:rsidP="00541517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61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062B33" w14:paraId="3FD0BAD5" w14:textId="77777777" w:rsidTr="005415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</w:tcPr>
          <w:p w14:paraId="3FD0BAD2" w14:textId="77777777" w:rsidR="00062B33" w:rsidRPr="007A4092" w:rsidRDefault="00062B33" w:rsidP="005415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4092">
              <w:rPr>
                <w:rFonts w:ascii="Times New Roman" w:hAnsi="Times New Roman" w:cs="Times New Roman" w:hint="eastAsia"/>
                <w:sz w:val="20"/>
                <w:szCs w:val="20"/>
              </w:rPr>
              <w:t>Characteristics</w:t>
            </w:r>
          </w:p>
        </w:tc>
        <w:tc>
          <w:tcPr>
            <w:tcW w:w="3005" w:type="dxa"/>
          </w:tcPr>
          <w:p w14:paraId="3FD0BAD3" w14:textId="77777777" w:rsidR="00062B33" w:rsidRPr="007A4092" w:rsidRDefault="00062B33" w:rsidP="005415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4092">
              <w:rPr>
                <w:rFonts w:ascii="Times New Roman" w:hAnsi="Times New Roman" w:cs="Times New Roman"/>
                <w:sz w:val="20"/>
                <w:szCs w:val="20"/>
              </w:rPr>
              <w:t xml:space="preserve">VTE group (N = 13) </w:t>
            </w:r>
            <w:r w:rsidRPr="007A409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3006" w:type="dxa"/>
          </w:tcPr>
          <w:p w14:paraId="3FD0BAD4" w14:textId="77777777" w:rsidR="00062B33" w:rsidRPr="007A4092" w:rsidRDefault="00062B33" w:rsidP="005415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4092">
              <w:rPr>
                <w:rFonts w:ascii="Times New Roman" w:hAnsi="Times New Roman" w:cs="Times New Roman"/>
                <w:sz w:val="20"/>
                <w:szCs w:val="20"/>
              </w:rPr>
              <w:t xml:space="preserve">non-VTE group (N = 35) </w:t>
            </w:r>
            <w:r w:rsidRPr="007A409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b</w:t>
            </w:r>
          </w:p>
        </w:tc>
      </w:tr>
      <w:tr w:rsidR="00062B33" w14:paraId="3FD0BAD9" w14:textId="77777777" w:rsidTr="005415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</w:tcPr>
          <w:p w14:paraId="3FD0BAD6" w14:textId="77777777" w:rsidR="00062B33" w:rsidRPr="007A4092" w:rsidRDefault="00062B33" w:rsidP="005415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4092">
              <w:rPr>
                <w:rFonts w:ascii="Times New Roman" w:hAnsi="Times New Roman" w:cs="Times New Roman"/>
                <w:sz w:val="20"/>
                <w:szCs w:val="20"/>
              </w:rPr>
              <w:t>Regimens</w:t>
            </w:r>
          </w:p>
        </w:tc>
        <w:tc>
          <w:tcPr>
            <w:tcW w:w="3005" w:type="dxa"/>
          </w:tcPr>
          <w:p w14:paraId="3FD0BAD7" w14:textId="77777777" w:rsidR="00062B33" w:rsidRPr="007A4092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6" w:type="dxa"/>
          </w:tcPr>
          <w:p w14:paraId="3FD0BAD8" w14:textId="77777777" w:rsidR="00062B33" w:rsidRPr="007A4092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2B33" w14:paraId="3FD0BADD" w14:textId="77777777" w:rsidTr="00541517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</w:tcPr>
          <w:p w14:paraId="3FD0BADA" w14:textId="77777777" w:rsidR="00062B33" w:rsidRPr="003C3D2A" w:rsidRDefault="00062B33" w:rsidP="00541517">
            <w:pPr>
              <w:ind w:firstLineChars="300" w:firstLine="60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C3D2A">
              <w:rPr>
                <w:rFonts w:ascii="Times New Roman" w:hAnsi="Times New Roman" w:cs="Times New Roman" w:hint="eastAsia"/>
                <w:b w:val="0"/>
                <w:sz w:val="20"/>
                <w:szCs w:val="20"/>
              </w:rPr>
              <w:t xml:space="preserve">LMWH 4000 IU </w:t>
            </w:r>
            <w:proofErr w:type="spellStart"/>
            <w:r w:rsidRPr="003C3D2A">
              <w:rPr>
                <w:rFonts w:ascii="Times New Roman" w:hAnsi="Times New Roman" w:cs="Times New Roman"/>
                <w:b w:val="0"/>
                <w:sz w:val="20"/>
                <w:szCs w:val="20"/>
              </w:rPr>
              <w:t>qd</w:t>
            </w:r>
            <w:proofErr w:type="spellEnd"/>
          </w:p>
        </w:tc>
        <w:tc>
          <w:tcPr>
            <w:tcW w:w="3005" w:type="dxa"/>
          </w:tcPr>
          <w:p w14:paraId="3FD0BADB" w14:textId="77777777" w:rsidR="00062B33" w:rsidRPr="007A4092" w:rsidRDefault="00062B33" w:rsidP="00541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4092">
              <w:rPr>
                <w:rFonts w:ascii="Times New Roman" w:hAnsi="Times New Roman" w:cs="Times New Roman"/>
                <w:sz w:val="20"/>
                <w:szCs w:val="20"/>
              </w:rPr>
              <w:t>10 (76.9%)</w:t>
            </w:r>
          </w:p>
        </w:tc>
        <w:tc>
          <w:tcPr>
            <w:tcW w:w="3006" w:type="dxa"/>
          </w:tcPr>
          <w:p w14:paraId="3FD0BADC" w14:textId="77777777" w:rsidR="00062B33" w:rsidRPr="007A4092" w:rsidRDefault="00062B33" w:rsidP="00541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4092">
              <w:rPr>
                <w:rFonts w:ascii="Times New Roman" w:hAnsi="Times New Roman" w:cs="Times New Roman" w:hint="eastAsia"/>
                <w:sz w:val="20"/>
                <w:szCs w:val="20"/>
              </w:rPr>
              <w:t>29</w:t>
            </w:r>
            <w:r w:rsidRPr="007A4092">
              <w:rPr>
                <w:rFonts w:ascii="Times New Roman" w:hAnsi="Times New Roman" w:cs="Times New Roman"/>
                <w:sz w:val="20"/>
                <w:szCs w:val="20"/>
              </w:rPr>
              <w:t xml:space="preserve"> (82.9%)</w:t>
            </w:r>
          </w:p>
        </w:tc>
      </w:tr>
      <w:tr w:rsidR="00062B33" w14:paraId="3FD0BAE1" w14:textId="77777777" w:rsidTr="005415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</w:tcPr>
          <w:p w14:paraId="3FD0BADE" w14:textId="77777777" w:rsidR="00062B33" w:rsidRPr="003C3D2A" w:rsidRDefault="00062B33" w:rsidP="00541517">
            <w:pPr>
              <w:ind w:firstLineChars="300" w:firstLine="60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C3D2A">
              <w:rPr>
                <w:rFonts w:ascii="Times New Roman" w:hAnsi="Times New Roman" w:cs="Times New Roman" w:hint="eastAsia"/>
                <w:b w:val="0"/>
                <w:sz w:val="20"/>
                <w:szCs w:val="20"/>
              </w:rPr>
              <w:t xml:space="preserve">LMWH </w:t>
            </w:r>
            <w:r w:rsidRPr="003C3D2A">
              <w:rPr>
                <w:rFonts w:ascii="Times New Roman" w:hAnsi="Times New Roman" w:cs="Times New Roman"/>
                <w:b w:val="0"/>
                <w:sz w:val="20"/>
                <w:szCs w:val="20"/>
              </w:rPr>
              <w:t>2</w:t>
            </w:r>
            <w:r w:rsidRPr="003C3D2A">
              <w:rPr>
                <w:rFonts w:ascii="Times New Roman" w:hAnsi="Times New Roman" w:cs="Times New Roman" w:hint="eastAsia"/>
                <w:b w:val="0"/>
                <w:sz w:val="20"/>
                <w:szCs w:val="20"/>
              </w:rPr>
              <w:t xml:space="preserve">000 IU </w:t>
            </w:r>
            <w:proofErr w:type="spellStart"/>
            <w:r w:rsidRPr="003C3D2A">
              <w:rPr>
                <w:rFonts w:ascii="Times New Roman" w:hAnsi="Times New Roman" w:cs="Times New Roman"/>
                <w:b w:val="0"/>
                <w:sz w:val="20"/>
                <w:szCs w:val="20"/>
              </w:rPr>
              <w:t>qd</w:t>
            </w:r>
            <w:proofErr w:type="spellEnd"/>
            <w:r w:rsidRPr="003C3D2A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</w:t>
            </w:r>
            <w:r w:rsidRPr="003C3D2A">
              <w:rPr>
                <w:rFonts w:ascii="Times New Roman" w:hAnsi="Times New Roman" w:cs="Times New Roman"/>
                <w:b w:val="0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3005" w:type="dxa"/>
          </w:tcPr>
          <w:p w14:paraId="3FD0BADF" w14:textId="77777777" w:rsidR="00062B33" w:rsidRPr="007A4092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4092">
              <w:rPr>
                <w:rFonts w:ascii="Times New Roman" w:hAnsi="Times New Roman" w:cs="Times New Roman" w:hint="eastAsia"/>
                <w:sz w:val="20"/>
                <w:szCs w:val="20"/>
              </w:rPr>
              <w:t>3</w:t>
            </w:r>
            <w:r w:rsidRPr="007A4092">
              <w:rPr>
                <w:rFonts w:ascii="Times New Roman" w:hAnsi="Times New Roman" w:cs="Times New Roman"/>
                <w:sz w:val="20"/>
                <w:szCs w:val="20"/>
              </w:rPr>
              <w:t xml:space="preserve"> (23.1%)</w:t>
            </w:r>
          </w:p>
        </w:tc>
        <w:tc>
          <w:tcPr>
            <w:tcW w:w="3006" w:type="dxa"/>
          </w:tcPr>
          <w:p w14:paraId="3FD0BAE0" w14:textId="77777777" w:rsidR="00062B33" w:rsidRPr="007A4092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4092">
              <w:rPr>
                <w:rFonts w:ascii="Times New Roman" w:hAnsi="Times New Roman" w:cs="Times New Roman" w:hint="eastAsia"/>
                <w:sz w:val="20"/>
                <w:szCs w:val="20"/>
              </w:rPr>
              <w:t>4</w:t>
            </w:r>
            <w:r w:rsidRPr="007A4092">
              <w:rPr>
                <w:rFonts w:ascii="Times New Roman" w:hAnsi="Times New Roman" w:cs="Times New Roman"/>
                <w:sz w:val="20"/>
                <w:szCs w:val="20"/>
              </w:rPr>
              <w:t xml:space="preserve"> (11.4%)</w:t>
            </w:r>
          </w:p>
        </w:tc>
      </w:tr>
      <w:tr w:rsidR="00062B33" w14:paraId="3FD0BAE5" w14:textId="77777777" w:rsidTr="00541517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</w:tcPr>
          <w:p w14:paraId="3FD0BAE2" w14:textId="77777777" w:rsidR="00062B33" w:rsidRPr="003C3D2A" w:rsidRDefault="00062B33" w:rsidP="00541517">
            <w:pPr>
              <w:ind w:firstLineChars="300" w:firstLine="60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proofErr w:type="spellStart"/>
            <w:r w:rsidRPr="003C3D2A">
              <w:rPr>
                <w:rFonts w:ascii="Times New Roman" w:hAnsi="Times New Roman" w:cs="Times New Roman"/>
                <w:b w:val="0"/>
                <w:sz w:val="20"/>
                <w:szCs w:val="20"/>
              </w:rPr>
              <w:t>Rivaroxaban</w:t>
            </w:r>
            <w:proofErr w:type="spellEnd"/>
            <w:r w:rsidRPr="003C3D2A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10 mg </w:t>
            </w:r>
            <w:proofErr w:type="spellStart"/>
            <w:r w:rsidRPr="003C3D2A">
              <w:rPr>
                <w:rFonts w:ascii="Times New Roman" w:hAnsi="Times New Roman" w:cs="Times New Roman"/>
                <w:b w:val="0"/>
                <w:sz w:val="20"/>
                <w:szCs w:val="20"/>
              </w:rPr>
              <w:t>qd</w:t>
            </w:r>
            <w:proofErr w:type="spellEnd"/>
          </w:p>
        </w:tc>
        <w:tc>
          <w:tcPr>
            <w:tcW w:w="3005" w:type="dxa"/>
          </w:tcPr>
          <w:p w14:paraId="3FD0BAE3" w14:textId="77777777" w:rsidR="00062B33" w:rsidRPr="007A4092" w:rsidRDefault="00062B33" w:rsidP="00541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4092">
              <w:rPr>
                <w:rFonts w:ascii="Times New Roman" w:hAnsi="Times New Roman" w:cs="Times New Roman" w:hint="eastAsia"/>
                <w:sz w:val="20"/>
                <w:szCs w:val="20"/>
              </w:rPr>
              <w:t>0</w:t>
            </w:r>
          </w:p>
        </w:tc>
        <w:tc>
          <w:tcPr>
            <w:tcW w:w="3006" w:type="dxa"/>
          </w:tcPr>
          <w:p w14:paraId="3FD0BAE4" w14:textId="77777777" w:rsidR="00062B33" w:rsidRPr="007A4092" w:rsidRDefault="00062B33" w:rsidP="00541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4092">
              <w:rPr>
                <w:rFonts w:ascii="Times New Roman" w:hAnsi="Times New Roman" w:cs="Times New Roman" w:hint="eastAsia"/>
                <w:sz w:val="20"/>
                <w:szCs w:val="20"/>
              </w:rPr>
              <w:t>2</w:t>
            </w:r>
            <w:r w:rsidRPr="007A4092">
              <w:rPr>
                <w:rFonts w:ascii="Times New Roman" w:hAnsi="Times New Roman" w:cs="Times New Roman"/>
                <w:sz w:val="20"/>
                <w:szCs w:val="20"/>
              </w:rPr>
              <w:t xml:space="preserve"> (5.7%)</w:t>
            </w:r>
          </w:p>
        </w:tc>
      </w:tr>
      <w:tr w:rsidR="00062B33" w14:paraId="3FD0BAE9" w14:textId="77777777" w:rsidTr="005415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</w:tcPr>
          <w:p w14:paraId="3FD0BAE6" w14:textId="77777777" w:rsidR="00062B33" w:rsidRPr="007A4092" w:rsidRDefault="00062B33" w:rsidP="005415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Bleeding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events</w:t>
            </w:r>
          </w:p>
        </w:tc>
        <w:tc>
          <w:tcPr>
            <w:tcW w:w="3005" w:type="dxa"/>
          </w:tcPr>
          <w:p w14:paraId="3FD0BAE7" w14:textId="77777777" w:rsidR="00062B33" w:rsidRPr="007A4092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6" w:type="dxa"/>
          </w:tcPr>
          <w:p w14:paraId="3FD0BAE8" w14:textId="77777777" w:rsidR="00062B33" w:rsidRPr="007A4092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2B33" w14:paraId="3FD0BAED" w14:textId="77777777" w:rsidTr="00541517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</w:tcPr>
          <w:p w14:paraId="3FD0BAEA" w14:textId="77777777" w:rsidR="00062B33" w:rsidRPr="003C3D2A" w:rsidRDefault="00062B33" w:rsidP="00541517">
            <w:pPr>
              <w:ind w:firstLineChars="300" w:firstLine="60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C3D2A">
              <w:rPr>
                <w:rFonts w:ascii="Times New Roman" w:hAnsi="Times New Roman" w:cs="Times New Roman" w:hint="eastAsia"/>
                <w:b w:val="0"/>
                <w:sz w:val="20"/>
                <w:szCs w:val="20"/>
              </w:rPr>
              <w:t>Major bleeding</w:t>
            </w:r>
            <w:r w:rsidRPr="003C3D2A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</w:t>
            </w:r>
            <w:r w:rsidRPr="003C3D2A">
              <w:rPr>
                <w:rFonts w:ascii="Times New Roman" w:hAnsi="Times New Roman" w:cs="Times New Roman"/>
                <w:b w:val="0"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3005" w:type="dxa"/>
          </w:tcPr>
          <w:p w14:paraId="3FD0BAEB" w14:textId="77777777" w:rsidR="00062B33" w:rsidRPr="007A4092" w:rsidRDefault="00062B33" w:rsidP="00541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4092">
              <w:rPr>
                <w:rFonts w:ascii="Times New Roman" w:hAnsi="Times New Roman" w:cs="Times New Roman" w:hint="eastAsia"/>
                <w:sz w:val="20"/>
                <w:szCs w:val="20"/>
              </w:rPr>
              <w:t>1</w:t>
            </w:r>
            <w:r w:rsidRPr="007A4092">
              <w:rPr>
                <w:rFonts w:ascii="Times New Roman" w:hAnsi="Times New Roman" w:cs="Times New Roman"/>
                <w:sz w:val="20"/>
                <w:szCs w:val="20"/>
              </w:rPr>
              <w:t xml:space="preserve"> (gastrointestinal bleeding)</w:t>
            </w:r>
          </w:p>
        </w:tc>
        <w:tc>
          <w:tcPr>
            <w:tcW w:w="3006" w:type="dxa"/>
          </w:tcPr>
          <w:p w14:paraId="3FD0BAEC" w14:textId="77777777" w:rsidR="00062B33" w:rsidRPr="007A4092" w:rsidRDefault="00062B33" w:rsidP="00541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4092">
              <w:rPr>
                <w:rFonts w:ascii="Times New Roman" w:hAnsi="Times New Roman" w:cs="Times New Roman" w:hint="eastAsia"/>
                <w:sz w:val="20"/>
                <w:szCs w:val="20"/>
              </w:rPr>
              <w:t>1</w:t>
            </w:r>
            <w:r w:rsidRPr="007A4092">
              <w:rPr>
                <w:rFonts w:ascii="Times New Roman" w:hAnsi="Times New Roman" w:cs="Times New Roman"/>
                <w:sz w:val="20"/>
                <w:szCs w:val="20"/>
              </w:rPr>
              <w:t xml:space="preserve"> (gastrointestinal bleeding)</w:t>
            </w:r>
          </w:p>
        </w:tc>
      </w:tr>
      <w:tr w:rsidR="00062B33" w14:paraId="3FD0BAF1" w14:textId="77777777" w:rsidTr="005415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</w:tcPr>
          <w:p w14:paraId="3FD0BAEE" w14:textId="77777777" w:rsidR="00062B33" w:rsidRPr="003C3D2A" w:rsidRDefault="00062B33" w:rsidP="00541517">
            <w:pPr>
              <w:ind w:firstLineChars="300" w:firstLine="60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C3D2A">
              <w:rPr>
                <w:rFonts w:ascii="Times New Roman" w:hAnsi="Times New Roman" w:cs="Times New Roman"/>
                <w:b w:val="0"/>
                <w:sz w:val="20"/>
                <w:szCs w:val="20"/>
              </w:rPr>
              <w:t>Fatal bleeding</w:t>
            </w:r>
          </w:p>
        </w:tc>
        <w:tc>
          <w:tcPr>
            <w:tcW w:w="3005" w:type="dxa"/>
          </w:tcPr>
          <w:p w14:paraId="3FD0BAEF" w14:textId="77777777" w:rsidR="00062B33" w:rsidRPr="007A4092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4092">
              <w:rPr>
                <w:rFonts w:ascii="Times New Roman" w:hAnsi="Times New Roman" w:cs="Times New Roman" w:hint="eastAsia"/>
                <w:sz w:val="20"/>
                <w:szCs w:val="20"/>
              </w:rPr>
              <w:t>0</w:t>
            </w:r>
            <w:r w:rsidRPr="007A40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006" w:type="dxa"/>
          </w:tcPr>
          <w:p w14:paraId="3FD0BAF0" w14:textId="77777777" w:rsidR="00062B33" w:rsidRPr="007A4092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4092">
              <w:rPr>
                <w:rFonts w:ascii="Times New Roman" w:hAnsi="Times New Roman" w:cs="Times New Roman" w:hint="eastAsia"/>
                <w:sz w:val="20"/>
                <w:szCs w:val="20"/>
              </w:rPr>
              <w:t>1</w:t>
            </w:r>
            <w:r w:rsidRPr="007A4092">
              <w:rPr>
                <w:rFonts w:ascii="Times New Roman" w:hAnsi="Times New Roman" w:cs="Times New Roman"/>
                <w:sz w:val="20"/>
                <w:szCs w:val="20"/>
              </w:rPr>
              <w:t xml:space="preserve"> (intra-abdominal bleeding)</w:t>
            </w:r>
          </w:p>
        </w:tc>
      </w:tr>
    </w:tbl>
    <w:p w14:paraId="43AD9F71" w14:textId="77777777" w:rsidR="00711DB1" w:rsidRDefault="00711DB1" w:rsidP="00711DB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FD0BAF2" w14:textId="3711DF3B" w:rsidR="00062B33" w:rsidRPr="00022D58" w:rsidRDefault="00062B33" w:rsidP="00022D5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22D58">
        <w:rPr>
          <w:rFonts w:ascii="Times New Roman" w:hAnsi="Times New Roman" w:cs="Times New Roman"/>
          <w:sz w:val="24"/>
          <w:szCs w:val="24"/>
        </w:rPr>
        <w:t>a. VTE group: COVID-19 patients with a subsequent symptomatic VTE event; 13 of the 104 cases received pharmacological thromboprophylaxis;</w:t>
      </w:r>
    </w:p>
    <w:p w14:paraId="3FD0BAF3" w14:textId="77777777" w:rsidR="00062B33" w:rsidRPr="00022D58" w:rsidRDefault="00062B33" w:rsidP="00022D5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22D58">
        <w:rPr>
          <w:rFonts w:ascii="Times New Roman" w:hAnsi="Times New Roman" w:cs="Times New Roman"/>
          <w:sz w:val="24"/>
          <w:szCs w:val="24"/>
        </w:rPr>
        <w:t>b. Non-VTE group: COVID-19 patients without a subsequent symptomatic VTE event; 35 of the 208 cases received pharmacological thromboprophylaxis;</w:t>
      </w:r>
    </w:p>
    <w:p w14:paraId="3FD0BAF4" w14:textId="77777777" w:rsidR="00062B33" w:rsidRPr="00022D58" w:rsidRDefault="00062B33" w:rsidP="00022D5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22D58">
        <w:rPr>
          <w:rFonts w:ascii="Times New Roman" w:hAnsi="Times New Roman" w:cs="Times New Roman"/>
          <w:sz w:val="24"/>
          <w:szCs w:val="24"/>
        </w:rPr>
        <w:t>c. Half dose of LMWH (2000 IU) per day was prescribed for patients older than 70 years or blood platelet count less than 50 × 10</w:t>
      </w:r>
      <w:r w:rsidRPr="00022D58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 w:rsidRPr="00022D58">
        <w:rPr>
          <w:rFonts w:ascii="Times New Roman" w:hAnsi="Times New Roman" w:cs="Times New Roman"/>
          <w:sz w:val="24"/>
          <w:szCs w:val="24"/>
        </w:rPr>
        <w:t xml:space="preserve">/L; </w:t>
      </w:r>
    </w:p>
    <w:p w14:paraId="3FD0BAF5" w14:textId="77777777" w:rsidR="00062B33" w:rsidRPr="00022D58" w:rsidRDefault="00062B33" w:rsidP="00022D5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22D58">
        <w:rPr>
          <w:rFonts w:ascii="Times New Roman" w:hAnsi="Times New Roman" w:cs="Times New Roman"/>
          <w:sz w:val="24"/>
          <w:szCs w:val="24"/>
        </w:rPr>
        <w:t xml:space="preserve">d. All the major and fatal bleeding events occurred in patients receiving LMWH of 4000 IU per day. </w:t>
      </w:r>
    </w:p>
    <w:p w14:paraId="3FD0BAF6" w14:textId="77777777" w:rsidR="00062B33" w:rsidRPr="00B34F14" w:rsidRDefault="00062B33" w:rsidP="00541517">
      <w:pPr>
        <w:spacing w:line="480" w:lineRule="auto"/>
        <w:rPr>
          <w:rFonts w:ascii="Times New Roman" w:hAnsi="Times New Roman" w:cs="Times New Roman"/>
          <w:sz w:val="24"/>
        </w:rPr>
      </w:pPr>
    </w:p>
    <w:p w14:paraId="3FD0BAF7" w14:textId="77777777" w:rsidR="00062B33" w:rsidRDefault="00062B33" w:rsidP="00541517">
      <w:pPr>
        <w:spacing w:line="480" w:lineRule="auto"/>
        <w:rPr>
          <w:rFonts w:ascii="Times New Roman" w:hAnsi="Times New Roman" w:cs="Times New Roman"/>
          <w:sz w:val="24"/>
        </w:rPr>
      </w:pPr>
    </w:p>
    <w:p w14:paraId="3FD0BAF8" w14:textId="77777777" w:rsidR="00062B33" w:rsidRDefault="00062B33" w:rsidP="00541517">
      <w:pPr>
        <w:spacing w:line="480" w:lineRule="auto"/>
        <w:rPr>
          <w:rFonts w:ascii="Times New Roman" w:hAnsi="Times New Roman" w:cs="Times New Roman"/>
          <w:sz w:val="24"/>
        </w:rPr>
      </w:pPr>
    </w:p>
    <w:p w14:paraId="3FD0BAF9" w14:textId="77777777" w:rsidR="00062B33" w:rsidRDefault="00062B33" w:rsidP="00541517">
      <w:pPr>
        <w:spacing w:line="480" w:lineRule="auto"/>
        <w:rPr>
          <w:rFonts w:ascii="Times New Roman" w:hAnsi="Times New Roman" w:cs="Times New Roman"/>
          <w:sz w:val="24"/>
        </w:rPr>
      </w:pPr>
    </w:p>
    <w:p w14:paraId="3FD0BAFA" w14:textId="77777777" w:rsidR="00062B33" w:rsidRDefault="00062B33" w:rsidP="00541517">
      <w:pPr>
        <w:spacing w:line="480" w:lineRule="auto"/>
        <w:rPr>
          <w:rFonts w:ascii="Times New Roman" w:hAnsi="Times New Roman" w:cs="Times New Roman"/>
          <w:sz w:val="24"/>
        </w:rPr>
      </w:pPr>
    </w:p>
    <w:p w14:paraId="3FD0BAFB" w14:textId="77777777" w:rsidR="00062B33" w:rsidRDefault="00062B33" w:rsidP="00541517">
      <w:pPr>
        <w:spacing w:line="480" w:lineRule="auto"/>
        <w:rPr>
          <w:rFonts w:ascii="Times New Roman" w:hAnsi="Times New Roman" w:cs="Times New Roman"/>
          <w:sz w:val="24"/>
        </w:rPr>
      </w:pPr>
    </w:p>
    <w:p w14:paraId="3FD0BAFC" w14:textId="77777777" w:rsidR="00062B33" w:rsidRDefault="00062B33" w:rsidP="00541517">
      <w:pPr>
        <w:spacing w:line="480" w:lineRule="auto"/>
        <w:rPr>
          <w:rFonts w:ascii="Times New Roman" w:hAnsi="Times New Roman" w:cs="Times New Roman"/>
          <w:sz w:val="24"/>
        </w:rPr>
      </w:pPr>
    </w:p>
    <w:p w14:paraId="3FD0BAFD" w14:textId="77777777" w:rsidR="00062B33" w:rsidRDefault="00062B33" w:rsidP="00541517">
      <w:pPr>
        <w:spacing w:line="480" w:lineRule="auto"/>
        <w:rPr>
          <w:rFonts w:ascii="Times New Roman" w:hAnsi="Times New Roman" w:cs="Times New Roman"/>
          <w:sz w:val="24"/>
        </w:rPr>
      </w:pPr>
    </w:p>
    <w:p w14:paraId="3FD0BAFF" w14:textId="77777777" w:rsidR="00062B33" w:rsidRDefault="00062B33" w:rsidP="00541517">
      <w:pPr>
        <w:spacing w:line="480" w:lineRule="auto"/>
        <w:rPr>
          <w:rFonts w:ascii="Times New Roman" w:hAnsi="Times New Roman" w:cs="Times New Roman"/>
          <w:sz w:val="24"/>
        </w:rPr>
      </w:pPr>
    </w:p>
    <w:p w14:paraId="6099D9DE" w14:textId="7FE5A315" w:rsidR="00711DB1" w:rsidRDefault="00062B33" w:rsidP="00022D58">
      <w:pPr>
        <w:spacing w:line="360" w:lineRule="auto"/>
        <w:rPr>
          <w:rFonts w:ascii="Times New Roman" w:hAnsi="Times New Roman" w:cs="Times New Roman" w:hint="eastAsia"/>
          <w:b/>
          <w:sz w:val="24"/>
          <w:szCs w:val="24"/>
        </w:rPr>
      </w:pPr>
      <w:proofErr w:type="gramStart"/>
      <w:r w:rsidRPr="00022D58">
        <w:rPr>
          <w:rFonts w:ascii="Times New Roman" w:hAnsi="Times New Roman" w:cs="Times New Roman"/>
          <w:b/>
          <w:sz w:val="24"/>
          <w:szCs w:val="24"/>
        </w:rPr>
        <w:lastRenderedPageBreak/>
        <w:t>Table 3.</w:t>
      </w:r>
      <w:proofErr w:type="gramEnd"/>
      <w:r w:rsidRPr="00022D58">
        <w:rPr>
          <w:rFonts w:ascii="Times New Roman" w:hAnsi="Times New Roman" w:cs="Times New Roman"/>
          <w:b/>
          <w:sz w:val="24"/>
          <w:szCs w:val="24"/>
        </w:rPr>
        <w:t xml:space="preserve"> Multivariable logistic regression analysis of factors associated with symptomatic VTE risk in COVID-19 patients</w:t>
      </w:r>
    </w:p>
    <w:p w14:paraId="50D7292D" w14:textId="77777777" w:rsidR="00BF39DE" w:rsidRPr="00BF39DE" w:rsidRDefault="00BF39DE" w:rsidP="00022D5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2518"/>
        <w:gridCol w:w="1985"/>
        <w:gridCol w:w="1275"/>
        <w:gridCol w:w="2268"/>
        <w:gridCol w:w="1196"/>
      </w:tblGrid>
      <w:tr w:rsidR="00062B33" w14:paraId="3FD0BB06" w14:textId="77777777" w:rsidTr="005415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3FD0BB01" w14:textId="77777777" w:rsidR="00062B33" w:rsidRPr="00817187" w:rsidRDefault="00062B33" w:rsidP="005415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187">
              <w:rPr>
                <w:rFonts w:ascii="Times New Roman" w:hAnsi="Times New Roman" w:cs="Times New Roman" w:hint="eastAsia"/>
                <w:sz w:val="20"/>
                <w:szCs w:val="20"/>
              </w:rPr>
              <w:t>Factors</w:t>
            </w:r>
          </w:p>
        </w:tc>
        <w:tc>
          <w:tcPr>
            <w:tcW w:w="1985" w:type="dxa"/>
          </w:tcPr>
          <w:p w14:paraId="3FD0BB02" w14:textId="77777777" w:rsidR="00062B33" w:rsidRPr="00817187" w:rsidRDefault="00062B33" w:rsidP="005415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rude OR (95%CI)</w:t>
            </w:r>
          </w:p>
        </w:tc>
        <w:tc>
          <w:tcPr>
            <w:tcW w:w="1275" w:type="dxa"/>
          </w:tcPr>
          <w:p w14:paraId="3FD0BB03" w14:textId="77777777" w:rsidR="00062B33" w:rsidRPr="00817187" w:rsidRDefault="00062B33" w:rsidP="005415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P </w:t>
            </w:r>
          </w:p>
        </w:tc>
        <w:tc>
          <w:tcPr>
            <w:tcW w:w="2268" w:type="dxa"/>
          </w:tcPr>
          <w:p w14:paraId="3FD0BB04" w14:textId="77777777" w:rsidR="00062B33" w:rsidRPr="00817187" w:rsidRDefault="00062B33" w:rsidP="005415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31F0F">
              <w:rPr>
                <w:rFonts w:ascii="Times New Roman" w:hAnsi="Times New Roman" w:cs="Times New Roman"/>
                <w:sz w:val="20"/>
                <w:szCs w:val="20"/>
              </w:rPr>
              <w:t>Adjusted OR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(95%CI)</w:t>
            </w:r>
          </w:p>
        </w:tc>
        <w:tc>
          <w:tcPr>
            <w:tcW w:w="1196" w:type="dxa"/>
          </w:tcPr>
          <w:p w14:paraId="3FD0BB05" w14:textId="77777777" w:rsidR="00062B33" w:rsidRPr="00817187" w:rsidRDefault="00062B33" w:rsidP="005415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P</w:t>
            </w:r>
          </w:p>
        </w:tc>
      </w:tr>
      <w:tr w:rsidR="00062B33" w14:paraId="3FD0BB0C" w14:textId="77777777" w:rsidTr="005415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3FD0BB07" w14:textId="77777777" w:rsidR="00062B33" w:rsidRPr="00817187" w:rsidRDefault="00062B33" w:rsidP="005415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Age</w:t>
            </w:r>
          </w:p>
        </w:tc>
        <w:tc>
          <w:tcPr>
            <w:tcW w:w="1985" w:type="dxa"/>
          </w:tcPr>
          <w:p w14:paraId="3FD0BB08" w14:textId="77777777" w:rsidR="00062B33" w:rsidRPr="00817187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1.05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(1.03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1.07)</w:t>
            </w:r>
          </w:p>
        </w:tc>
        <w:tc>
          <w:tcPr>
            <w:tcW w:w="1275" w:type="dxa"/>
          </w:tcPr>
          <w:p w14:paraId="3FD0BB09" w14:textId="77777777" w:rsidR="00062B33" w:rsidRPr="00817187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2.86 </w:t>
            </w:r>
            <w:r w:rsidRPr="00915F67">
              <w:rPr>
                <w:rFonts w:ascii="Times New Roman" w:hAnsi="Times New Roman" w:cs="Times New Roman"/>
                <w:sz w:val="20"/>
                <w:szCs w:val="20"/>
              </w:rPr>
              <w:t>×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10</w:t>
            </w:r>
            <w:r>
              <w:rPr>
                <w:rFonts w:ascii="Times New Roman" w:hAnsi="Times New Roman" w:cs="Times New Roman" w:hint="eastAsia"/>
                <w:sz w:val="20"/>
                <w:szCs w:val="20"/>
                <w:vertAlign w:val="superscript"/>
              </w:rPr>
              <w:t>-6</w:t>
            </w:r>
          </w:p>
        </w:tc>
        <w:tc>
          <w:tcPr>
            <w:tcW w:w="2268" w:type="dxa"/>
          </w:tcPr>
          <w:p w14:paraId="3FD0BB0A" w14:textId="77777777" w:rsidR="00062B33" w:rsidRPr="00817187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31F0F">
              <w:rPr>
                <w:rFonts w:ascii="Times New Roman" w:hAnsi="Times New Roman" w:cs="Times New Roman"/>
                <w:sz w:val="20"/>
                <w:szCs w:val="20"/>
              </w:rPr>
              <w:t>1.04 (1.01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731F0F">
              <w:rPr>
                <w:rFonts w:ascii="Times New Roman" w:hAnsi="Times New Roman" w:cs="Times New Roman"/>
                <w:sz w:val="20"/>
                <w:szCs w:val="20"/>
              </w:rPr>
              <w:t>1.07)</w:t>
            </w:r>
          </w:p>
        </w:tc>
        <w:tc>
          <w:tcPr>
            <w:tcW w:w="1196" w:type="dxa"/>
          </w:tcPr>
          <w:p w14:paraId="3FD0BB0B" w14:textId="77777777" w:rsidR="00062B33" w:rsidRPr="00817187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0.008</w:t>
            </w:r>
          </w:p>
        </w:tc>
      </w:tr>
      <w:tr w:rsidR="00062B33" w14:paraId="3FD0BB12" w14:textId="77777777" w:rsidTr="005415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3FD0BB0D" w14:textId="77777777" w:rsidR="00062B33" w:rsidRPr="00817187" w:rsidRDefault="00062B33" w:rsidP="00541517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31F0F">
              <w:rPr>
                <w:rFonts w:ascii="Times New Roman" w:hAnsi="Times New Roman" w:cs="Times New Roman"/>
                <w:sz w:val="20"/>
                <w:szCs w:val="20"/>
              </w:rPr>
              <w:t>Days from COVID-19 onset to admission</w:t>
            </w:r>
          </w:p>
        </w:tc>
        <w:tc>
          <w:tcPr>
            <w:tcW w:w="1985" w:type="dxa"/>
          </w:tcPr>
          <w:p w14:paraId="3FD0BB0E" w14:textId="77777777" w:rsidR="00062B33" w:rsidRPr="00817187" w:rsidRDefault="00062B33" w:rsidP="00541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1.10 (1.05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1.16)</w:t>
            </w:r>
          </w:p>
        </w:tc>
        <w:tc>
          <w:tcPr>
            <w:tcW w:w="1275" w:type="dxa"/>
          </w:tcPr>
          <w:p w14:paraId="3FD0BB0F" w14:textId="77777777" w:rsidR="00062B33" w:rsidRPr="00817187" w:rsidRDefault="00062B33" w:rsidP="00541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2.07 </w:t>
            </w:r>
            <w:r w:rsidRPr="00915F67">
              <w:rPr>
                <w:rFonts w:ascii="Times New Roman" w:hAnsi="Times New Roman" w:cs="Times New Roman"/>
                <w:sz w:val="20"/>
                <w:szCs w:val="20"/>
              </w:rPr>
              <w:t>×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10</w:t>
            </w:r>
            <w:r>
              <w:rPr>
                <w:rFonts w:ascii="Times New Roman" w:hAnsi="Times New Roman" w:cs="Times New Roman" w:hint="eastAsia"/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2268" w:type="dxa"/>
          </w:tcPr>
          <w:p w14:paraId="3FD0BB10" w14:textId="77777777" w:rsidR="00062B33" w:rsidRPr="00817187" w:rsidRDefault="00062B33" w:rsidP="00541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41A62">
              <w:rPr>
                <w:rFonts w:ascii="Times New Roman" w:hAnsi="Times New Roman" w:cs="Times New Roman"/>
                <w:sz w:val="20"/>
                <w:szCs w:val="20"/>
              </w:rPr>
              <w:t>1.12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(</w:t>
            </w:r>
            <w:r w:rsidRPr="00A41A62">
              <w:rPr>
                <w:rFonts w:ascii="Times New Roman" w:hAnsi="Times New Roman" w:cs="Times New Roman"/>
                <w:sz w:val="20"/>
                <w:szCs w:val="20"/>
              </w:rPr>
              <w:t>1.05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A41A62">
              <w:rPr>
                <w:rFonts w:ascii="Times New Roman" w:hAnsi="Times New Roman" w:cs="Times New Roman"/>
                <w:sz w:val="20"/>
                <w:szCs w:val="20"/>
              </w:rPr>
              <w:t>1.2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0)</w:t>
            </w:r>
          </w:p>
        </w:tc>
        <w:tc>
          <w:tcPr>
            <w:tcW w:w="1196" w:type="dxa"/>
          </w:tcPr>
          <w:p w14:paraId="3FD0BB11" w14:textId="77777777" w:rsidR="00062B33" w:rsidRPr="00817187" w:rsidRDefault="00062B33" w:rsidP="00541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0.001</w:t>
            </w:r>
          </w:p>
        </w:tc>
      </w:tr>
      <w:tr w:rsidR="00062B33" w14:paraId="3FD0BB18" w14:textId="77777777" w:rsidTr="005415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3FD0BB13" w14:textId="77777777" w:rsidR="00062B33" w:rsidRPr="00817187" w:rsidRDefault="00062B33" w:rsidP="005415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ctive cancer</w:t>
            </w:r>
          </w:p>
        </w:tc>
        <w:tc>
          <w:tcPr>
            <w:tcW w:w="1985" w:type="dxa"/>
          </w:tcPr>
          <w:p w14:paraId="3FD0BB14" w14:textId="77777777" w:rsidR="00062B33" w:rsidRPr="00817187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D022BB">
              <w:rPr>
                <w:rFonts w:ascii="Times New Roman" w:hAnsi="Times New Roman" w:cs="Times New Roman"/>
                <w:sz w:val="20"/>
                <w:szCs w:val="20"/>
              </w:rPr>
              <w:t>5.3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0 (</w:t>
            </w:r>
            <w:r w:rsidRPr="00D022BB">
              <w:rPr>
                <w:rFonts w:ascii="Times New Roman" w:hAnsi="Times New Roman" w:cs="Times New Roman"/>
                <w:sz w:val="20"/>
                <w:szCs w:val="20"/>
              </w:rPr>
              <w:t>1.81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D022BB">
              <w:rPr>
                <w:rFonts w:ascii="Times New Roman" w:hAnsi="Times New Roman" w:cs="Times New Roman"/>
                <w:sz w:val="20"/>
                <w:szCs w:val="20"/>
              </w:rPr>
              <w:t>15.46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)</w:t>
            </w:r>
          </w:p>
        </w:tc>
        <w:tc>
          <w:tcPr>
            <w:tcW w:w="1275" w:type="dxa"/>
          </w:tcPr>
          <w:p w14:paraId="3FD0BB15" w14:textId="77777777" w:rsidR="00062B33" w:rsidRPr="00817187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0.001</w:t>
            </w:r>
          </w:p>
        </w:tc>
        <w:tc>
          <w:tcPr>
            <w:tcW w:w="2268" w:type="dxa"/>
          </w:tcPr>
          <w:p w14:paraId="3FD0BB16" w14:textId="77777777" w:rsidR="00062B33" w:rsidRPr="00817187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D022BB">
              <w:rPr>
                <w:rFonts w:ascii="Times New Roman" w:hAnsi="Times New Roman" w:cs="Times New Roman"/>
                <w:sz w:val="20"/>
                <w:szCs w:val="20"/>
              </w:rPr>
              <w:t>5.8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0 (</w:t>
            </w:r>
            <w:r w:rsidRPr="00D022BB">
              <w:rPr>
                <w:rFonts w:ascii="Times New Roman" w:hAnsi="Times New Roman" w:cs="Times New Roman"/>
                <w:sz w:val="20"/>
                <w:szCs w:val="20"/>
              </w:rPr>
              <w:t>1.18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D022BB">
              <w:rPr>
                <w:rFonts w:ascii="Times New Roman" w:hAnsi="Times New Roman" w:cs="Times New Roman"/>
                <w:sz w:val="20"/>
                <w:szCs w:val="20"/>
              </w:rPr>
              <w:t>28.48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)</w:t>
            </w:r>
          </w:p>
        </w:tc>
        <w:tc>
          <w:tcPr>
            <w:tcW w:w="1196" w:type="dxa"/>
          </w:tcPr>
          <w:p w14:paraId="3FD0BB17" w14:textId="77777777" w:rsidR="00062B33" w:rsidRPr="00817187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0.031</w:t>
            </w:r>
          </w:p>
        </w:tc>
      </w:tr>
      <w:tr w:rsidR="00062B33" w14:paraId="3FD0BB1E" w14:textId="77777777" w:rsidTr="005415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3FD0BB19" w14:textId="77777777" w:rsidR="00062B33" w:rsidRPr="00817187" w:rsidRDefault="00062B33" w:rsidP="005415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F0F">
              <w:rPr>
                <w:rFonts w:ascii="Times New Roman" w:hAnsi="Times New Roman" w:cs="Times New Roman"/>
                <w:sz w:val="20"/>
                <w:szCs w:val="20"/>
              </w:rPr>
              <w:t>Thymosin</w:t>
            </w:r>
          </w:p>
        </w:tc>
        <w:tc>
          <w:tcPr>
            <w:tcW w:w="1985" w:type="dxa"/>
          </w:tcPr>
          <w:p w14:paraId="3FD0BB1A" w14:textId="77777777" w:rsidR="00062B33" w:rsidRPr="00817187" w:rsidRDefault="00062B33" w:rsidP="00541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2.30 (</w:t>
            </w:r>
            <w:r w:rsidRPr="00D022BB">
              <w:rPr>
                <w:rFonts w:ascii="Times New Roman" w:hAnsi="Times New Roman" w:cs="Times New Roman"/>
                <w:sz w:val="20"/>
                <w:szCs w:val="20"/>
              </w:rPr>
              <w:t>1.39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D022BB">
              <w:rPr>
                <w:rFonts w:ascii="Times New Roman" w:hAnsi="Times New Roman" w:cs="Times New Roman"/>
                <w:sz w:val="20"/>
                <w:szCs w:val="20"/>
              </w:rPr>
              <w:t>3.83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)</w:t>
            </w:r>
          </w:p>
        </w:tc>
        <w:tc>
          <w:tcPr>
            <w:tcW w:w="1275" w:type="dxa"/>
          </w:tcPr>
          <w:p w14:paraId="3FD0BB1B" w14:textId="77777777" w:rsidR="00062B33" w:rsidRPr="00817187" w:rsidRDefault="00062B33" w:rsidP="00541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0.001</w:t>
            </w:r>
          </w:p>
        </w:tc>
        <w:tc>
          <w:tcPr>
            <w:tcW w:w="2268" w:type="dxa"/>
          </w:tcPr>
          <w:p w14:paraId="3FD0BB1C" w14:textId="77777777" w:rsidR="00062B33" w:rsidRPr="00817187" w:rsidRDefault="00062B33" w:rsidP="00541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41A62">
              <w:rPr>
                <w:rFonts w:ascii="Times New Roman" w:hAnsi="Times New Roman" w:cs="Times New Roman"/>
                <w:sz w:val="20"/>
                <w:szCs w:val="20"/>
              </w:rPr>
              <w:t>2.61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(</w:t>
            </w:r>
            <w:r w:rsidRPr="006B780D">
              <w:rPr>
                <w:rFonts w:ascii="Times New Roman" w:hAnsi="Times New Roman" w:cs="Times New Roman"/>
                <w:sz w:val="20"/>
                <w:szCs w:val="20"/>
              </w:rPr>
              <w:t>1.19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6B780D">
              <w:rPr>
                <w:rFonts w:ascii="Times New Roman" w:hAnsi="Times New Roman" w:cs="Times New Roman"/>
                <w:sz w:val="20"/>
                <w:szCs w:val="20"/>
              </w:rPr>
              <w:t>5.73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)</w:t>
            </w:r>
          </w:p>
        </w:tc>
        <w:tc>
          <w:tcPr>
            <w:tcW w:w="1196" w:type="dxa"/>
          </w:tcPr>
          <w:p w14:paraId="3FD0BB1D" w14:textId="77777777" w:rsidR="00062B33" w:rsidRPr="00817187" w:rsidRDefault="00062B33" w:rsidP="00541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0.017</w:t>
            </w:r>
          </w:p>
        </w:tc>
      </w:tr>
      <w:tr w:rsidR="00062B33" w14:paraId="3FD0BB24" w14:textId="77777777" w:rsidTr="005415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3FD0BB1F" w14:textId="77777777" w:rsidR="00062B33" w:rsidRPr="00817187" w:rsidRDefault="00062B33" w:rsidP="00541517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D-dimer on admission</w:t>
            </w:r>
          </w:p>
        </w:tc>
        <w:tc>
          <w:tcPr>
            <w:tcW w:w="1985" w:type="dxa"/>
          </w:tcPr>
          <w:p w14:paraId="3FD0BB20" w14:textId="77777777" w:rsidR="00062B33" w:rsidRPr="00817187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1.26 (1.14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1.38)</w:t>
            </w:r>
          </w:p>
        </w:tc>
        <w:tc>
          <w:tcPr>
            <w:tcW w:w="1275" w:type="dxa"/>
          </w:tcPr>
          <w:p w14:paraId="3FD0BB21" w14:textId="77777777" w:rsidR="00062B33" w:rsidRPr="00817187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5.10 </w:t>
            </w:r>
            <w:r w:rsidRPr="00915F67">
              <w:rPr>
                <w:rFonts w:ascii="Times New Roman" w:hAnsi="Times New Roman" w:cs="Times New Roman"/>
                <w:sz w:val="20"/>
                <w:szCs w:val="20"/>
              </w:rPr>
              <w:t>×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10</w:t>
            </w:r>
            <w:r>
              <w:rPr>
                <w:rFonts w:ascii="Times New Roman" w:hAnsi="Times New Roman" w:cs="Times New Roman" w:hint="eastAsia"/>
                <w:sz w:val="20"/>
                <w:szCs w:val="20"/>
                <w:vertAlign w:val="superscript"/>
              </w:rPr>
              <w:t>-6</w:t>
            </w:r>
          </w:p>
        </w:tc>
        <w:tc>
          <w:tcPr>
            <w:tcW w:w="2268" w:type="dxa"/>
          </w:tcPr>
          <w:p w14:paraId="3FD0BB22" w14:textId="77777777" w:rsidR="00062B33" w:rsidRPr="00817187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1.34 (</w:t>
            </w:r>
            <w:r w:rsidRPr="006B780D">
              <w:rPr>
                <w:rFonts w:ascii="Times New Roman" w:hAnsi="Times New Roman" w:cs="Times New Roman"/>
                <w:sz w:val="20"/>
                <w:szCs w:val="20"/>
              </w:rPr>
              <w:t>1.18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6B780D">
              <w:rPr>
                <w:rFonts w:ascii="Times New Roman" w:hAnsi="Times New Roman" w:cs="Times New Roman"/>
                <w:sz w:val="20"/>
                <w:szCs w:val="20"/>
              </w:rPr>
              <w:t>1.52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)</w:t>
            </w:r>
          </w:p>
        </w:tc>
        <w:tc>
          <w:tcPr>
            <w:tcW w:w="1196" w:type="dxa"/>
          </w:tcPr>
          <w:p w14:paraId="3FD0BB23" w14:textId="77777777" w:rsidR="00062B33" w:rsidRPr="00817187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7.38 </w:t>
            </w:r>
            <w:r w:rsidRPr="00915F67">
              <w:rPr>
                <w:rFonts w:ascii="Times New Roman" w:hAnsi="Times New Roman" w:cs="Times New Roman"/>
                <w:sz w:val="20"/>
                <w:szCs w:val="20"/>
              </w:rPr>
              <w:t>×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10</w:t>
            </w:r>
            <w:r>
              <w:rPr>
                <w:rFonts w:ascii="Times New Roman" w:hAnsi="Times New Roman" w:cs="Times New Roman" w:hint="eastAsia"/>
                <w:sz w:val="20"/>
                <w:szCs w:val="20"/>
                <w:vertAlign w:val="superscript"/>
              </w:rPr>
              <w:t>-6</w:t>
            </w:r>
          </w:p>
        </w:tc>
      </w:tr>
      <w:tr w:rsidR="00062B33" w14:paraId="3FD0BB2A" w14:textId="77777777" w:rsidTr="005415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3FD0BB25" w14:textId="77777777" w:rsidR="00062B33" w:rsidRPr="00817187" w:rsidRDefault="00062B33" w:rsidP="005415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DI </w:t>
            </w:r>
            <w:r w:rsidRPr="003D5EC0">
              <w:rPr>
                <w:rFonts w:ascii="Times New Roman" w:hAnsi="Times New Roman" w:cs="Times New Roman"/>
                <w:sz w:val="20"/>
                <w:szCs w:val="20"/>
              </w:rPr>
              <w:t>≥ 1.5 fold</w:t>
            </w:r>
          </w:p>
        </w:tc>
        <w:tc>
          <w:tcPr>
            <w:tcW w:w="1985" w:type="dxa"/>
          </w:tcPr>
          <w:p w14:paraId="3FD0BB26" w14:textId="77777777" w:rsidR="00062B33" w:rsidRPr="00817187" w:rsidRDefault="00062B33" w:rsidP="00541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8.32 (</w:t>
            </w:r>
            <w:r w:rsidRPr="00D022BB">
              <w:rPr>
                <w:rFonts w:ascii="Times New Roman" w:hAnsi="Times New Roman" w:cs="Times New Roman"/>
                <w:sz w:val="20"/>
                <w:szCs w:val="20"/>
              </w:rPr>
              <w:t>4.63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D022BB">
              <w:rPr>
                <w:rFonts w:ascii="Times New Roman" w:hAnsi="Times New Roman" w:cs="Times New Roman"/>
                <w:sz w:val="20"/>
                <w:szCs w:val="20"/>
              </w:rPr>
              <w:t>14.96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)</w:t>
            </w:r>
          </w:p>
        </w:tc>
        <w:tc>
          <w:tcPr>
            <w:tcW w:w="1275" w:type="dxa"/>
          </w:tcPr>
          <w:p w14:paraId="3FD0BB27" w14:textId="77777777" w:rsidR="00062B33" w:rsidRPr="00817187" w:rsidRDefault="00062B33" w:rsidP="00541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9.54 </w:t>
            </w:r>
            <w:r w:rsidRPr="00915F67">
              <w:rPr>
                <w:rFonts w:ascii="Times New Roman" w:hAnsi="Times New Roman" w:cs="Times New Roman"/>
                <w:sz w:val="20"/>
                <w:szCs w:val="20"/>
              </w:rPr>
              <w:t>×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10</w:t>
            </w:r>
            <w:r>
              <w:rPr>
                <w:rFonts w:ascii="Times New Roman" w:hAnsi="Times New Roman" w:cs="Times New Roman" w:hint="eastAsia"/>
                <w:sz w:val="20"/>
                <w:szCs w:val="20"/>
                <w:vertAlign w:val="superscript"/>
              </w:rPr>
              <w:t>-14</w:t>
            </w:r>
          </w:p>
        </w:tc>
        <w:tc>
          <w:tcPr>
            <w:tcW w:w="2268" w:type="dxa"/>
          </w:tcPr>
          <w:p w14:paraId="3FD0BB28" w14:textId="77777777" w:rsidR="00062B33" w:rsidRPr="00817187" w:rsidRDefault="00062B33" w:rsidP="00541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15.55 (</w:t>
            </w:r>
            <w:r w:rsidRPr="006A249B">
              <w:rPr>
                <w:rFonts w:ascii="Times New Roman" w:hAnsi="Times New Roman" w:cs="Times New Roman"/>
                <w:sz w:val="20"/>
                <w:szCs w:val="20"/>
              </w:rPr>
              <w:t>6.65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6A249B">
              <w:rPr>
                <w:rFonts w:ascii="Times New Roman" w:hAnsi="Times New Roman" w:cs="Times New Roman"/>
                <w:sz w:val="20"/>
                <w:szCs w:val="20"/>
              </w:rPr>
              <w:t>36.34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)</w:t>
            </w:r>
          </w:p>
        </w:tc>
        <w:tc>
          <w:tcPr>
            <w:tcW w:w="1196" w:type="dxa"/>
          </w:tcPr>
          <w:p w14:paraId="3FD0BB29" w14:textId="77777777" w:rsidR="00062B33" w:rsidRPr="00817187" w:rsidRDefault="00062B33" w:rsidP="00541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2.38 </w:t>
            </w:r>
            <w:r w:rsidRPr="00915F67">
              <w:rPr>
                <w:rFonts w:ascii="Times New Roman" w:hAnsi="Times New Roman" w:cs="Times New Roman"/>
                <w:sz w:val="20"/>
                <w:szCs w:val="20"/>
              </w:rPr>
              <w:t>×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10</w:t>
            </w:r>
            <w:r>
              <w:rPr>
                <w:rFonts w:ascii="Times New Roman" w:hAnsi="Times New Roman" w:cs="Times New Roman" w:hint="eastAsia"/>
                <w:sz w:val="20"/>
                <w:szCs w:val="20"/>
                <w:vertAlign w:val="superscript"/>
              </w:rPr>
              <w:t>-10</w:t>
            </w:r>
          </w:p>
        </w:tc>
      </w:tr>
      <w:tr w:rsidR="00062B33" w14:paraId="3FD0BB30" w14:textId="77777777" w:rsidTr="005415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3FD0BB2B" w14:textId="77777777" w:rsidR="00062B33" w:rsidRPr="00817187" w:rsidRDefault="00062B33" w:rsidP="005415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ibrinogen </w:t>
            </w:r>
          </w:p>
        </w:tc>
        <w:tc>
          <w:tcPr>
            <w:tcW w:w="1985" w:type="dxa"/>
          </w:tcPr>
          <w:p w14:paraId="3FD0BB2C" w14:textId="77777777" w:rsidR="00062B33" w:rsidRPr="00817187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0.72 (0.58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0.89)</w:t>
            </w:r>
          </w:p>
        </w:tc>
        <w:tc>
          <w:tcPr>
            <w:tcW w:w="1275" w:type="dxa"/>
          </w:tcPr>
          <w:p w14:paraId="3FD0BB2D" w14:textId="77777777" w:rsidR="00062B33" w:rsidRPr="00817187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0.002</w:t>
            </w:r>
          </w:p>
        </w:tc>
        <w:tc>
          <w:tcPr>
            <w:tcW w:w="2268" w:type="dxa"/>
          </w:tcPr>
          <w:p w14:paraId="3FD0BB2E" w14:textId="77777777" w:rsidR="00062B33" w:rsidRPr="00817187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0.63 (</w:t>
            </w:r>
            <w:r w:rsidRPr="006A249B">
              <w:rPr>
                <w:rFonts w:ascii="Times New Roman" w:hAnsi="Times New Roman" w:cs="Times New Roman"/>
                <w:sz w:val="20"/>
                <w:szCs w:val="20"/>
              </w:rPr>
              <w:t>0.48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6A249B">
              <w:rPr>
                <w:rFonts w:ascii="Times New Roman" w:hAnsi="Times New Roman" w:cs="Times New Roman"/>
                <w:sz w:val="20"/>
                <w:szCs w:val="20"/>
              </w:rPr>
              <w:t>0.81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)</w:t>
            </w:r>
          </w:p>
        </w:tc>
        <w:tc>
          <w:tcPr>
            <w:tcW w:w="1196" w:type="dxa"/>
          </w:tcPr>
          <w:p w14:paraId="3FD0BB2F" w14:textId="77777777" w:rsidR="00062B33" w:rsidRPr="00817187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4.74 </w:t>
            </w:r>
            <w:r w:rsidRPr="00915F67">
              <w:rPr>
                <w:rFonts w:ascii="Times New Roman" w:hAnsi="Times New Roman" w:cs="Times New Roman"/>
                <w:sz w:val="20"/>
                <w:szCs w:val="20"/>
              </w:rPr>
              <w:t>×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10</w:t>
            </w:r>
            <w:r>
              <w:rPr>
                <w:rFonts w:ascii="Times New Roman" w:hAnsi="Times New Roman" w:cs="Times New Roman" w:hint="eastAsia"/>
                <w:sz w:val="20"/>
                <w:szCs w:val="20"/>
                <w:vertAlign w:val="superscript"/>
              </w:rPr>
              <w:t>-4</w:t>
            </w:r>
          </w:p>
        </w:tc>
      </w:tr>
      <w:tr w:rsidR="00062B33" w14:paraId="3FD0BB36" w14:textId="77777777" w:rsidTr="005415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3FD0BB31" w14:textId="77777777" w:rsidR="00062B33" w:rsidRDefault="00062B33" w:rsidP="005415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G</w:t>
            </w:r>
            <w:r w:rsidRPr="00A904DC">
              <w:rPr>
                <w:rFonts w:ascii="Times New Roman" w:hAnsi="Times New Roman" w:cs="Times New Roman"/>
                <w:sz w:val="20"/>
                <w:szCs w:val="20"/>
              </w:rPr>
              <w:t>lucocorticoid</w:t>
            </w:r>
          </w:p>
        </w:tc>
        <w:tc>
          <w:tcPr>
            <w:tcW w:w="1985" w:type="dxa"/>
          </w:tcPr>
          <w:p w14:paraId="3FD0BB32" w14:textId="77777777" w:rsidR="00062B33" w:rsidRDefault="00062B33" w:rsidP="00541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2.09 (1.27-3.44)</w:t>
            </w:r>
          </w:p>
        </w:tc>
        <w:tc>
          <w:tcPr>
            <w:tcW w:w="1275" w:type="dxa"/>
          </w:tcPr>
          <w:p w14:paraId="3FD0BB33" w14:textId="77777777" w:rsidR="00062B33" w:rsidRDefault="00062B33" w:rsidP="00541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0.004</w:t>
            </w:r>
          </w:p>
        </w:tc>
        <w:tc>
          <w:tcPr>
            <w:tcW w:w="2268" w:type="dxa"/>
          </w:tcPr>
          <w:p w14:paraId="3FD0BB34" w14:textId="77777777" w:rsidR="00062B33" w:rsidRDefault="00062B33" w:rsidP="00541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1.95 (0.86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4.44)</w:t>
            </w:r>
          </w:p>
        </w:tc>
        <w:tc>
          <w:tcPr>
            <w:tcW w:w="1196" w:type="dxa"/>
          </w:tcPr>
          <w:p w14:paraId="3FD0BB35" w14:textId="77777777" w:rsidR="00062B33" w:rsidRDefault="00062B33" w:rsidP="00541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0.113</w:t>
            </w:r>
          </w:p>
        </w:tc>
      </w:tr>
      <w:tr w:rsidR="00062B33" w14:paraId="3FD0BB3C" w14:textId="77777777" w:rsidTr="005415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3FD0BB37" w14:textId="77777777" w:rsidR="00062B33" w:rsidRPr="00A904DC" w:rsidRDefault="00062B33" w:rsidP="005415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V</w:t>
            </w:r>
            <w:r w:rsidRPr="00A904DC">
              <w:rPr>
                <w:rFonts w:ascii="Times New Roman" w:hAnsi="Times New Roman" w:cs="Times New Roman"/>
                <w:sz w:val="20"/>
                <w:szCs w:val="20"/>
              </w:rPr>
              <w:t>enous catheterization</w:t>
            </w:r>
          </w:p>
        </w:tc>
        <w:tc>
          <w:tcPr>
            <w:tcW w:w="1985" w:type="dxa"/>
          </w:tcPr>
          <w:p w14:paraId="3FD0BB38" w14:textId="77777777" w:rsidR="00062B33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4.64 (2.20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9.76)</w:t>
            </w:r>
          </w:p>
        </w:tc>
        <w:tc>
          <w:tcPr>
            <w:tcW w:w="1275" w:type="dxa"/>
          </w:tcPr>
          <w:p w14:paraId="3FD0BB39" w14:textId="77777777" w:rsidR="00062B33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5.36 </w:t>
            </w:r>
            <w:r w:rsidRPr="00915F67">
              <w:rPr>
                <w:rFonts w:ascii="Times New Roman" w:hAnsi="Times New Roman" w:cs="Times New Roman"/>
                <w:sz w:val="20"/>
                <w:szCs w:val="20"/>
              </w:rPr>
              <w:t>×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10</w:t>
            </w:r>
            <w:r>
              <w:rPr>
                <w:rFonts w:ascii="Times New Roman" w:hAnsi="Times New Roman" w:cs="Times New Roman" w:hint="eastAsia"/>
                <w:sz w:val="20"/>
                <w:szCs w:val="20"/>
                <w:vertAlign w:val="superscript"/>
              </w:rPr>
              <w:t>-5</w:t>
            </w:r>
          </w:p>
        </w:tc>
        <w:tc>
          <w:tcPr>
            <w:tcW w:w="2268" w:type="dxa"/>
          </w:tcPr>
          <w:p w14:paraId="3FD0BB3A" w14:textId="77777777" w:rsidR="00062B33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2.10 (0.58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7.57)</w:t>
            </w:r>
          </w:p>
        </w:tc>
        <w:tc>
          <w:tcPr>
            <w:tcW w:w="1196" w:type="dxa"/>
          </w:tcPr>
          <w:p w14:paraId="3FD0BB3B" w14:textId="77777777" w:rsidR="00062B33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0.255</w:t>
            </w:r>
          </w:p>
        </w:tc>
      </w:tr>
      <w:tr w:rsidR="00062B33" w14:paraId="3FD0BB42" w14:textId="77777777" w:rsidTr="005415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3FD0BB3D" w14:textId="77777777" w:rsidR="00062B33" w:rsidRPr="00A904DC" w:rsidRDefault="00062B33" w:rsidP="005415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04DC">
              <w:rPr>
                <w:rFonts w:ascii="Times New Roman" w:hAnsi="Times New Roman" w:cs="Times New Roman"/>
                <w:sz w:val="20"/>
                <w:szCs w:val="20"/>
              </w:rPr>
              <w:t>Padua score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</w:t>
            </w:r>
            <w:r w:rsidRPr="003D5EC0">
              <w:rPr>
                <w:rFonts w:ascii="Times New Roman" w:hAnsi="Times New Roman" w:cs="Times New Roman"/>
                <w:sz w:val="20"/>
                <w:szCs w:val="20"/>
              </w:rPr>
              <w:t>≥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4</w:t>
            </w:r>
          </w:p>
        </w:tc>
        <w:tc>
          <w:tcPr>
            <w:tcW w:w="1985" w:type="dxa"/>
          </w:tcPr>
          <w:p w14:paraId="3FD0BB3E" w14:textId="77777777" w:rsidR="00062B33" w:rsidRDefault="00062B33" w:rsidP="00541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2.11 (1.23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3.60)</w:t>
            </w:r>
          </w:p>
        </w:tc>
        <w:tc>
          <w:tcPr>
            <w:tcW w:w="1275" w:type="dxa"/>
          </w:tcPr>
          <w:p w14:paraId="3FD0BB3F" w14:textId="77777777" w:rsidR="00062B33" w:rsidRDefault="00062B33" w:rsidP="00541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0.007</w:t>
            </w:r>
          </w:p>
        </w:tc>
        <w:tc>
          <w:tcPr>
            <w:tcW w:w="2268" w:type="dxa"/>
          </w:tcPr>
          <w:p w14:paraId="3FD0BB40" w14:textId="77777777" w:rsidR="00062B33" w:rsidRDefault="00062B33" w:rsidP="00541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1.71 (0.41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7.07)</w:t>
            </w:r>
          </w:p>
        </w:tc>
        <w:tc>
          <w:tcPr>
            <w:tcW w:w="1196" w:type="dxa"/>
          </w:tcPr>
          <w:p w14:paraId="3FD0BB41" w14:textId="77777777" w:rsidR="00062B33" w:rsidRDefault="00062B33" w:rsidP="00541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0.459</w:t>
            </w:r>
          </w:p>
        </w:tc>
      </w:tr>
      <w:tr w:rsidR="00062B33" w14:paraId="3FD0BB48" w14:textId="77777777" w:rsidTr="005415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3FD0BB43" w14:textId="77777777" w:rsidR="00062B33" w:rsidRPr="00A904DC" w:rsidRDefault="00062B33" w:rsidP="005415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04DC">
              <w:rPr>
                <w:rFonts w:ascii="Times New Roman" w:hAnsi="Times New Roman" w:cs="Times New Roman"/>
                <w:sz w:val="20"/>
                <w:szCs w:val="20"/>
              </w:rPr>
              <w:t>Improve score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</w:t>
            </w:r>
            <w:r w:rsidRPr="003D5EC0">
              <w:rPr>
                <w:rFonts w:ascii="Times New Roman" w:hAnsi="Times New Roman" w:cs="Times New Roman"/>
                <w:sz w:val="20"/>
                <w:szCs w:val="20"/>
              </w:rPr>
              <w:t>≥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3</w:t>
            </w:r>
          </w:p>
        </w:tc>
        <w:tc>
          <w:tcPr>
            <w:tcW w:w="1985" w:type="dxa"/>
          </w:tcPr>
          <w:p w14:paraId="3FD0BB44" w14:textId="77777777" w:rsidR="00062B33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3.26 (</w:t>
            </w:r>
            <w:r w:rsidRPr="0045520F">
              <w:rPr>
                <w:rFonts w:ascii="Times New Roman" w:hAnsi="Times New Roman" w:cs="Times New Roman"/>
                <w:sz w:val="20"/>
                <w:szCs w:val="20"/>
              </w:rPr>
              <w:t>1.78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45520F">
              <w:rPr>
                <w:rFonts w:ascii="Times New Roman" w:hAnsi="Times New Roman" w:cs="Times New Roman"/>
                <w:sz w:val="20"/>
                <w:szCs w:val="20"/>
              </w:rPr>
              <w:t>5.98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)</w:t>
            </w:r>
          </w:p>
        </w:tc>
        <w:tc>
          <w:tcPr>
            <w:tcW w:w="1275" w:type="dxa"/>
          </w:tcPr>
          <w:p w14:paraId="3FD0BB45" w14:textId="77777777" w:rsidR="00062B33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1.81 </w:t>
            </w:r>
            <w:r w:rsidRPr="00915F67">
              <w:rPr>
                <w:rFonts w:ascii="Times New Roman" w:hAnsi="Times New Roman" w:cs="Times New Roman"/>
                <w:sz w:val="20"/>
                <w:szCs w:val="20"/>
              </w:rPr>
              <w:t>×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10</w:t>
            </w:r>
            <w:r>
              <w:rPr>
                <w:rFonts w:ascii="Times New Roman" w:hAnsi="Times New Roman" w:cs="Times New Roman" w:hint="eastAsia"/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2268" w:type="dxa"/>
          </w:tcPr>
          <w:p w14:paraId="3FD0BB46" w14:textId="77777777" w:rsidR="00062B33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0.19 (0.04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1.01)</w:t>
            </w:r>
          </w:p>
        </w:tc>
        <w:tc>
          <w:tcPr>
            <w:tcW w:w="1196" w:type="dxa"/>
          </w:tcPr>
          <w:p w14:paraId="3FD0BB47" w14:textId="77777777" w:rsidR="00062B33" w:rsidRDefault="00062B33" w:rsidP="00541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0.054</w:t>
            </w:r>
          </w:p>
        </w:tc>
      </w:tr>
      <w:tr w:rsidR="00062B33" w14:paraId="3FD0BB4E" w14:textId="77777777" w:rsidTr="005415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3FD0BB49" w14:textId="77777777" w:rsidR="00062B33" w:rsidRPr="00A904DC" w:rsidRDefault="00062B33" w:rsidP="005415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04DC">
              <w:rPr>
                <w:rFonts w:ascii="Times New Roman" w:hAnsi="Times New Roman" w:cs="Times New Roman"/>
                <w:sz w:val="20"/>
                <w:szCs w:val="20"/>
              </w:rPr>
              <w:t>Geneva score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</w:t>
            </w:r>
            <w:r w:rsidRPr="003D5EC0">
              <w:rPr>
                <w:rFonts w:ascii="Times New Roman" w:hAnsi="Times New Roman" w:cs="Times New Roman"/>
                <w:sz w:val="20"/>
                <w:szCs w:val="20"/>
              </w:rPr>
              <w:t>≥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3</w:t>
            </w:r>
          </w:p>
        </w:tc>
        <w:tc>
          <w:tcPr>
            <w:tcW w:w="1985" w:type="dxa"/>
          </w:tcPr>
          <w:p w14:paraId="3FD0BB4A" w14:textId="77777777" w:rsidR="00062B33" w:rsidRDefault="00062B33" w:rsidP="00541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3.33 (</w:t>
            </w:r>
            <w:r w:rsidRPr="00206CE4">
              <w:rPr>
                <w:rFonts w:ascii="Times New Roman" w:hAnsi="Times New Roman" w:cs="Times New Roman"/>
                <w:sz w:val="20"/>
                <w:szCs w:val="20"/>
              </w:rPr>
              <w:t>1.85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206CE4">
              <w:rPr>
                <w:rFonts w:ascii="Times New Roman" w:hAnsi="Times New Roman" w:cs="Times New Roman"/>
                <w:sz w:val="20"/>
                <w:szCs w:val="20"/>
              </w:rPr>
              <w:t>6.01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)</w:t>
            </w:r>
          </w:p>
        </w:tc>
        <w:tc>
          <w:tcPr>
            <w:tcW w:w="1275" w:type="dxa"/>
          </w:tcPr>
          <w:p w14:paraId="3FD0BB4B" w14:textId="77777777" w:rsidR="00062B33" w:rsidRDefault="00062B33" w:rsidP="00541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3.12 </w:t>
            </w:r>
            <w:r w:rsidRPr="00915F67">
              <w:rPr>
                <w:rFonts w:ascii="Times New Roman" w:hAnsi="Times New Roman" w:cs="Times New Roman"/>
                <w:sz w:val="20"/>
                <w:szCs w:val="20"/>
              </w:rPr>
              <w:t>×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10</w:t>
            </w:r>
            <w:r>
              <w:rPr>
                <w:rFonts w:ascii="Times New Roman" w:hAnsi="Times New Roman" w:cs="Times New Roman" w:hint="eastAsia"/>
                <w:sz w:val="20"/>
                <w:szCs w:val="20"/>
                <w:vertAlign w:val="superscript"/>
              </w:rPr>
              <w:t>-5</w:t>
            </w:r>
          </w:p>
        </w:tc>
        <w:tc>
          <w:tcPr>
            <w:tcW w:w="2268" w:type="dxa"/>
          </w:tcPr>
          <w:p w14:paraId="3FD0BB4C" w14:textId="77777777" w:rsidR="00062B33" w:rsidRDefault="00062B33" w:rsidP="00541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0.50 (0.14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1.76)</w:t>
            </w:r>
          </w:p>
        </w:tc>
        <w:tc>
          <w:tcPr>
            <w:tcW w:w="1196" w:type="dxa"/>
          </w:tcPr>
          <w:p w14:paraId="3FD0BB4D" w14:textId="77777777" w:rsidR="00062B33" w:rsidRDefault="00062B33" w:rsidP="00541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0.28</w:t>
            </w:r>
          </w:p>
        </w:tc>
      </w:tr>
    </w:tbl>
    <w:p w14:paraId="2D76F28C" w14:textId="77777777" w:rsidR="00711DB1" w:rsidRDefault="00711DB1" w:rsidP="00711DB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FD0BB4F" w14:textId="64D07DCC" w:rsidR="00062B33" w:rsidRPr="00022D58" w:rsidRDefault="00062B33" w:rsidP="00022D5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22D58">
        <w:rPr>
          <w:rFonts w:ascii="Times New Roman" w:hAnsi="Times New Roman" w:cs="Times New Roman"/>
          <w:sz w:val="24"/>
          <w:szCs w:val="24"/>
        </w:rPr>
        <w:t>DI: D-dimer increment, defined as D-dimer level on day 4 to day 6 divided by that on day 1 to day 3 following admission; DI values were available for 88 VTE cases and 169 Non-VTE ones; adjusted OR: odds ratio for symptomatic VTE was adjusted for age, active cancer, venous catheterization, glucocorticoid, thymosin, days from COVID-19 onset to admission, D-dimer on admission, DI, Fibrinogen, Padua score, Improve score, and Geneva score.</w:t>
      </w:r>
    </w:p>
    <w:p w14:paraId="3FD0BB50" w14:textId="77777777" w:rsidR="00062B33" w:rsidRDefault="00062B33" w:rsidP="00541517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14:paraId="3FD0BB51" w14:textId="77777777" w:rsidR="00062B33" w:rsidRDefault="00062B33" w:rsidP="00541517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14:paraId="3FD0BB52" w14:textId="77777777" w:rsidR="00062B33" w:rsidRDefault="00062B33" w:rsidP="00541517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14:paraId="3FD0BB53" w14:textId="77777777" w:rsidR="00062B33" w:rsidRDefault="00062B33" w:rsidP="00541517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14:paraId="3FD0BB54" w14:textId="77777777" w:rsidR="00062B33" w:rsidRDefault="00062B33" w:rsidP="00541517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14:paraId="3FD0BB55" w14:textId="77777777" w:rsidR="00062B33" w:rsidRDefault="00062B33" w:rsidP="00541517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14:paraId="3FD0BB56" w14:textId="77777777" w:rsidR="00062B33" w:rsidRDefault="00062B33" w:rsidP="00541517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14:paraId="3FD0BB77" w14:textId="77777777" w:rsidR="00062B33" w:rsidRPr="00022D58" w:rsidRDefault="00062B33" w:rsidP="00732439">
      <w:pPr>
        <w:spacing w:line="360" w:lineRule="auto"/>
        <w:rPr>
          <w:rFonts w:ascii="Times New Roman" w:eastAsia="DengXian" w:hAnsi="Times New Roman" w:cs="Times New Roman"/>
          <w:noProof/>
          <w:sz w:val="24"/>
          <w:szCs w:val="24"/>
        </w:rPr>
      </w:pPr>
    </w:p>
    <w:p w14:paraId="3FD0BB9A" w14:textId="77777777" w:rsidR="00C6208F" w:rsidRDefault="00C6208F"/>
    <w:p w14:paraId="3FD0BB9B" w14:textId="77777777" w:rsidR="00C6208F" w:rsidRPr="00C6208F" w:rsidRDefault="00C6208F" w:rsidP="00C620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C6208F">
        <w:rPr>
          <w:rFonts w:ascii="Times New Roman" w:hAnsi="Times New Roman" w:cs="Times New Roman"/>
          <w:b/>
          <w:sz w:val="28"/>
          <w:szCs w:val="24"/>
        </w:rPr>
        <w:lastRenderedPageBreak/>
        <w:t>Supplementary Appendix</w:t>
      </w:r>
    </w:p>
    <w:p w14:paraId="3FD0BB9C" w14:textId="77777777" w:rsidR="00C6208F" w:rsidRPr="00C6208F" w:rsidRDefault="00C6208F" w:rsidP="00C6208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FD0BB9D" w14:textId="77777777" w:rsidR="00C6208F" w:rsidRPr="00C6208F" w:rsidRDefault="00C6208F" w:rsidP="00C6208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6208F">
        <w:rPr>
          <w:rFonts w:ascii="Times New Roman" w:hAnsi="Times New Roman" w:cs="Times New Roman"/>
          <w:b/>
          <w:sz w:val="24"/>
          <w:szCs w:val="24"/>
        </w:rPr>
        <w:t>Table of Contents</w:t>
      </w:r>
    </w:p>
    <w:p w14:paraId="3FD0BB9E" w14:textId="77777777" w:rsidR="00C6208F" w:rsidRPr="00C6208F" w:rsidRDefault="00C6208F" w:rsidP="00C6208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FD0BB9F" w14:textId="77777777" w:rsidR="00C6208F" w:rsidRPr="00C6208F" w:rsidRDefault="00C6208F" w:rsidP="00C620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6208F">
        <w:rPr>
          <w:rFonts w:ascii="Times New Roman" w:hAnsi="Times New Roman" w:cs="Times New Roman"/>
          <w:sz w:val="24"/>
          <w:szCs w:val="24"/>
        </w:rPr>
        <w:t>Supplementary Figure 1..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  <w:r w:rsidRPr="00C6208F">
        <w:rPr>
          <w:rFonts w:ascii="Times New Roman" w:hAnsi="Times New Roman" w:cs="Times New Roman"/>
          <w:sz w:val="24"/>
          <w:szCs w:val="24"/>
        </w:rPr>
        <w:t>………….2</w:t>
      </w:r>
    </w:p>
    <w:p w14:paraId="3FD0BBA0" w14:textId="77777777" w:rsidR="00C6208F" w:rsidRPr="00C6208F" w:rsidRDefault="00C6208F" w:rsidP="00C620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6208F">
        <w:rPr>
          <w:rFonts w:ascii="Times New Roman" w:hAnsi="Times New Roman" w:cs="Times New Roman"/>
          <w:sz w:val="24"/>
          <w:szCs w:val="24"/>
        </w:rPr>
        <w:t>Supplementary Figure 2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  <w:r w:rsidRPr="00C6208F">
        <w:rPr>
          <w:rFonts w:ascii="Times New Roman" w:hAnsi="Times New Roman" w:cs="Times New Roman"/>
          <w:sz w:val="24"/>
          <w:szCs w:val="24"/>
        </w:rPr>
        <w:t>………...3</w:t>
      </w:r>
    </w:p>
    <w:p w14:paraId="3FD0BBA1" w14:textId="77777777" w:rsidR="00C6208F" w:rsidRPr="00C6208F" w:rsidRDefault="00C6208F" w:rsidP="00C620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6208F">
        <w:rPr>
          <w:rFonts w:ascii="Times New Roman" w:hAnsi="Times New Roman" w:cs="Times New Roman"/>
          <w:sz w:val="24"/>
          <w:szCs w:val="24"/>
        </w:rPr>
        <w:t>Supplementary Figure 3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</w:t>
      </w:r>
      <w:r w:rsidRPr="00C6208F">
        <w:rPr>
          <w:rFonts w:ascii="Times New Roman" w:hAnsi="Times New Roman" w:cs="Times New Roman"/>
          <w:sz w:val="24"/>
          <w:szCs w:val="24"/>
        </w:rPr>
        <w:t>…...4</w:t>
      </w:r>
    </w:p>
    <w:p w14:paraId="3FD0BBA3" w14:textId="352A4B61" w:rsidR="00C6208F" w:rsidRPr="00C6208F" w:rsidRDefault="00C6208F" w:rsidP="00C620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6208F">
        <w:rPr>
          <w:rFonts w:ascii="Times New Roman" w:hAnsi="Times New Roman" w:cs="Times New Roman"/>
          <w:sz w:val="24"/>
          <w:szCs w:val="24"/>
        </w:rPr>
        <w:t xml:space="preserve">Supplementary Figure </w:t>
      </w:r>
      <w:r>
        <w:rPr>
          <w:rFonts w:ascii="Times New Roman" w:hAnsi="Times New Roman" w:cs="Times New Roman"/>
          <w:sz w:val="24"/>
          <w:szCs w:val="24"/>
        </w:rPr>
        <w:t>4……………………………………………………………………</w:t>
      </w:r>
      <w:r w:rsidR="00AC37EB">
        <w:rPr>
          <w:rFonts w:ascii="Times New Roman" w:hAnsi="Times New Roman" w:cs="Times New Roman"/>
          <w:sz w:val="24"/>
          <w:szCs w:val="24"/>
        </w:rPr>
        <w:t>...5</w:t>
      </w:r>
    </w:p>
    <w:p w14:paraId="3FD0BBA4" w14:textId="255C8EF3" w:rsidR="00C6208F" w:rsidRPr="00C6208F" w:rsidRDefault="00C6208F" w:rsidP="00C620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6208F">
        <w:rPr>
          <w:rFonts w:ascii="Times New Roman" w:hAnsi="Times New Roman" w:cs="Times New Roman"/>
          <w:sz w:val="24"/>
          <w:szCs w:val="24"/>
        </w:rPr>
        <w:t>Supplementary Table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  <w:proofErr w:type="gramStart"/>
      <w:r>
        <w:rPr>
          <w:rFonts w:ascii="Times New Roman" w:hAnsi="Times New Roman" w:cs="Times New Roman"/>
          <w:sz w:val="24"/>
          <w:szCs w:val="24"/>
        </w:rPr>
        <w:t>..……………………………………………………………………</w:t>
      </w:r>
      <w:r w:rsidRPr="00C6208F">
        <w:rPr>
          <w:rFonts w:ascii="Times New Roman" w:hAnsi="Times New Roman" w:cs="Times New Roman"/>
          <w:sz w:val="24"/>
          <w:szCs w:val="24"/>
        </w:rPr>
        <w:t>...</w:t>
      </w:r>
      <w:r w:rsidR="00AC37EB">
        <w:rPr>
          <w:rFonts w:ascii="Times New Roman" w:hAnsi="Times New Roman" w:cs="Times New Roman" w:hint="eastAsia"/>
          <w:sz w:val="24"/>
          <w:szCs w:val="24"/>
        </w:rPr>
        <w:t>6</w:t>
      </w:r>
      <w:proofErr w:type="gramEnd"/>
    </w:p>
    <w:p w14:paraId="3FD0BBA5" w14:textId="465572AA" w:rsidR="00C6208F" w:rsidRPr="00C6208F" w:rsidRDefault="00C6208F" w:rsidP="00C620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6208F">
        <w:rPr>
          <w:rFonts w:ascii="Times New Roman" w:hAnsi="Times New Roman" w:cs="Times New Roman"/>
          <w:sz w:val="24"/>
          <w:szCs w:val="24"/>
        </w:rPr>
        <w:t>Supplementary Tabl</w:t>
      </w:r>
      <w:r>
        <w:rPr>
          <w:rFonts w:ascii="Times New Roman" w:hAnsi="Times New Roman" w:cs="Times New Roman"/>
          <w:sz w:val="24"/>
          <w:szCs w:val="24"/>
        </w:rPr>
        <w:t>e 2</w:t>
      </w:r>
      <w:proofErr w:type="gramStart"/>
      <w:r>
        <w:rPr>
          <w:rFonts w:ascii="Times New Roman" w:hAnsi="Times New Roman" w:cs="Times New Roman"/>
          <w:sz w:val="24"/>
          <w:szCs w:val="24"/>
        </w:rPr>
        <w:t>..…………………………………………………………………</w:t>
      </w:r>
      <w:r w:rsidRPr="00C6208F">
        <w:rPr>
          <w:rFonts w:ascii="Times New Roman" w:hAnsi="Times New Roman" w:cs="Times New Roman"/>
          <w:sz w:val="24"/>
          <w:szCs w:val="24"/>
        </w:rPr>
        <w:t>…...</w:t>
      </w:r>
      <w:r w:rsidR="00AC37EB">
        <w:rPr>
          <w:rFonts w:ascii="Times New Roman" w:hAnsi="Times New Roman" w:cs="Times New Roman" w:hint="eastAsia"/>
          <w:sz w:val="24"/>
          <w:szCs w:val="24"/>
        </w:rPr>
        <w:t>7</w:t>
      </w:r>
      <w:proofErr w:type="gramEnd"/>
    </w:p>
    <w:p w14:paraId="3FD0BBA6" w14:textId="77777777" w:rsidR="00C6208F" w:rsidRPr="00C6208F" w:rsidRDefault="00C6208F" w:rsidP="00C620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FD0BBA7" w14:textId="77777777" w:rsidR="00C6208F" w:rsidRPr="00C6208F" w:rsidRDefault="00C6208F" w:rsidP="00C620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FD0BBA8" w14:textId="77777777" w:rsidR="00C6208F" w:rsidRPr="00C6208F" w:rsidRDefault="00C6208F" w:rsidP="00C620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FD0BBA9" w14:textId="77777777" w:rsidR="00C6208F" w:rsidRPr="00C6208F" w:rsidRDefault="00C6208F" w:rsidP="00C620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FD0BBAA" w14:textId="77777777" w:rsidR="00C6208F" w:rsidRPr="00C6208F" w:rsidRDefault="00C6208F" w:rsidP="00C620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FD0BBAB" w14:textId="77777777" w:rsidR="00C6208F" w:rsidRPr="00C6208F" w:rsidRDefault="00C6208F" w:rsidP="00C620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FD0BBAC" w14:textId="77777777" w:rsidR="00C6208F" w:rsidRPr="00C6208F" w:rsidRDefault="00C6208F" w:rsidP="00C620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FD0BBAD" w14:textId="77777777" w:rsidR="00C6208F" w:rsidRPr="00C6208F" w:rsidRDefault="00C6208F" w:rsidP="00C620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FD0BBAE" w14:textId="77777777" w:rsidR="00C6208F" w:rsidRPr="00C6208F" w:rsidRDefault="00C6208F" w:rsidP="00C620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FD0BBAF" w14:textId="77777777" w:rsidR="00C6208F" w:rsidRPr="00C6208F" w:rsidRDefault="00C6208F" w:rsidP="00C620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FD0BBB0" w14:textId="77777777" w:rsidR="00C6208F" w:rsidRPr="00C6208F" w:rsidRDefault="00C6208F" w:rsidP="00C620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FD0BBB1" w14:textId="77777777" w:rsidR="00C6208F" w:rsidRPr="00C6208F" w:rsidRDefault="00C6208F" w:rsidP="00C620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FD0BBB2" w14:textId="77777777" w:rsidR="00C6208F" w:rsidRPr="00C6208F" w:rsidRDefault="00C6208F" w:rsidP="00C620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FD0BBB3" w14:textId="77777777" w:rsidR="00C6208F" w:rsidRPr="00C6208F" w:rsidRDefault="00C6208F" w:rsidP="00C620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FD0BBB4" w14:textId="77777777" w:rsidR="00C6208F" w:rsidRPr="00C6208F" w:rsidRDefault="00C6208F" w:rsidP="00C620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FD0BBB5" w14:textId="77777777" w:rsidR="00C6208F" w:rsidRPr="00C6208F" w:rsidRDefault="00C6208F" w:rsidP="00C620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FD0BBB6" w14:textId="77777777" w:rsidR="00C6208F" w:rsidRPr="00C6208F" w:rsidRDefault="00C6208F" w:rsidP="00C620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FD0BBB7" w14:textId="77777777" w:rsidR="00C6208F" w:rsidRDefault="00C6208F" w:rsidP="00C6208F">
      <w:pPr>
        <w:spacing w:line="360" w:lineRule="auto"/>
        <w:rPr>
          <w:rFonts w:ascii="Times New Roman" w:hAnsi="Times New Roman" w:cs="Times New Roman" w:hint="eastAsia"/>
          <w:sz w:val="24"/>
          <w:szCs w:val="24"/>
        </w:rPr>
      </w:pPr>
    </w:p>
    <w:p w14:paraId="76B7E399" w14:textId="77777777" w:rsidR="00AC37EB" w:rsidRPr="00C6208F" w:rsidRDefault="00AC37EB" w:rsidP="00C620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FD0BBB8" w14:textId="77777777" w:rsidR="00C6208F" w:rsidRDefault="00C6208F" w:rsidP="00C6208F">
      <w:pPr>
        <w:spacing w:line="360" w:lineRule="auto"/>
        <w:rPr>
          <w:rFonts w:ascii="Times New Roman" w:hAnsi="Times New Roman" w:cs="Times New Roman" w:hint="eastAsia"/>
          <w:b/>
          <w:sz w:val="24"/>
          <w:szCs w:val="24"/>
        </w:rPr>
      </w:pPr>
      <w:proofErr w:type="gramStart"/>
      <w:r w:rsidRPr="0025032D">
        <w:rPr>
          <w:rFonts w:ascii="Times New Roman" w:hAnsi="Times New Roman" w:cs="Times New Roman"/>
          <w:b/>
          <w:sz w:val="24"/>
          <w:szCs w:val="24"/>
        </w:rPr>
        <w:lastRenderedPageBreak/>
        <w:t>Figure 1.</w:t>
      </w:r>
      <w:proofErr w:type="gramEnd"/>
      <w:r w:rsidRPr="0025032D">
        <w:rPr>
          <w:rFonts w:ascii="Times New Roman" w:hAnsi="Times New Roman" w:cs="Times New Roman"/>
          <w:b/>
          <w:sz w:val="24"/>
          <w:szCs w:val="24"/>
        </w:rPr>
        <w:t xml:space="preserve"> Flowchart of the study</w:t>
      </w:r>
    </w:p>
    <w:p w14:paraId="3F982F10" w14:textId="77777777" w:rsidR="0025032D" w:rsidRPr="0025032D" w:rsidRDefault="0025032D" w:rsidP="00C6208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FD0BBB9" w14:textId="77777777" w:rsidR="00C6208F" w:rsidRPr="00C6208F" w:rsidRDefault="00C6208F" w:rsidP="00C620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6208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D0BC8F" wp14:editId="3FD0BC90">
            <wp:extent cx="4766587" cy="2873829"/>
            <wp:effectExtent l="19050" t="19050" r="15240" b="22225"/>
            <wp:docPr id="7" name="图片 7" descr="C:\Users\Administrator.SKY-20171207BWZ\Desktop\COVID19-VTE\图片\Flowcha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.SKY-20171207BWZ\Desktop\COVID19-VTE\图片\Flowchat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917" cy="2874631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886A27A" w14:textId="77777777" w:rsidR="007E7DF5" w:rsidRDefault="007E7DF5" w:rsidP="007E7DF5">
      <w:pPr>
        <w:spacing w:line="360" w:lineRule="auto"/>
        <w:rPr>
          <w:rFonts w:ascii="Times New Roman" w:hAnsi="Times New Roman" w:cs="Times New Roman"/>
          <w:sz w:val="24"/>
          <w:szCs w:val="36"/>
        </w:rPr>
      </w:pPr>
    </w:p>
    <w:p w14:paraId="3FD0BBBA" w14:textId="777A43C4" w:rsidR="00C6208F" w:rsidRPr="00022D58" w:rsidRDefault="00C6208F" w:rsidP="007E7DF5">
      <w:pPr>
        <w:spacing w:line="360" w:lineRule="auto"/>
        <w:rPr>
          <w:rFonts w:ascii="Times New Roman" w:hAnsi="Times New Roman" w:cs="Times New Roman"/>
          <w:sz w:val="24"/>
          <w:szCs w:val="36"/>
        </w:rPr>
      </w:pPr>
      <w:r w:rsidRPr="00022D58">
        <w:rPr>
          <w:rFonts w:ascii="Times New Roman" w:hAnsi="Times New Roman" w:cs="Times New Roman"/>
          <w:sz w:val="24"/>
          <w:szCs w:val="36"/>
        </w:rPr>
        <w:t>Risk for symptomatic VTE in COVID-19 was assessed in the retrospective study, and VTE risk prediction was analyzed in the case-control study; RNA tests mean SARS-CoV-2 RNA determination using RT-PCR or sequencing. COVID-19: Coronavirus disease 2019; VTE: venous thromboembolism; DVT: deep vein thrombosis; PE: pulmonary embolism.</w:t>
      </w:r>
    </w:p>
    <w:p w14:paraId="3FD0BBBB" w14:textId="77777777" w:rsidR="00C6208F" w:rsidRPr="00C6208F" w:rsidRDefault="00C6208F" w:rsidP="00C620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FD0BBBC" w14:textId="77777777" w:rsidR="00C6208F" w:rsidRPr="00C6208F" w:rsidRDefault="00C6208F" w:rsidP="00C620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FD0BBBD" w14:textId="77777777" w:rsidR="00C6208F" w:rsidRPr="00C6208F" w:rsidRDefault="00C6208F" w:rsidP="00C620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FD0BBBE" w14:textId="77777777" w:rsidR="00C6208F" w:rsidRPr="00C6208F" w:rsidRDefault="00C6208F" w:rsidP="00C620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FD0BBBF" w14:textId="77777777" w:rsidR="00C6208F" w:rsidRPr="00C6208F" w:rsidRDefault="00C6208F" w:rsidP="00C620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FD0BBC0" w14:textId="77777777" w:rsidR="00C6208F" w:rsidRPr="00C6208F" w:rsidRDefault="00C6208F" w:rsidP="00C620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FD0BBC1" w14:textId="77777777" w:rsidR="00C6208F" w:rsidRPr="00C6208F" w:rsidRDefault="00C6208F" w:rsidP="00C620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FD0BBC2" w14:textId="77777777" w:rsidR="00C6208F" w:rsidRPr="00C6208F" w:rsidRDefault="00C6208F" w:rsidP="00C620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FD0BBC3" w14:textId="77777777" w:rsidR="00C6208F" w:rsidRPr="00C6208F" w:rsidRDefault="00C6208F" w:rsidP="00C620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FD0BBC4" w14:textId="77777777" w:rsidR="00C6208F" w:rsidRPr="00C6208F" w:rsidRDefault="00C6208F" w:rsidP="00C620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FD0BBC5" w14:textId="77777777" w:rsidR="00C6208F" w:rsidRPr="00C6208F" w:rsidRDefault="00C6208F" w:rsidP="00C620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FD0BBC6" w14:textId="77777777" w:rsidR="00C6208F" w:rsidRDefault="00C6208F" w:rsidP="00C6208F">
      <w:pPr>
        <w:spacing w:line="360" w:lineRule="auto"/>
        <w:rPr>
          <w:rFonts w:ascii="Times New Roman" w:hAnsi="Times New Roman" w:cs="Times New Roman" w:hint="eastAsia"/>
          <w:sz w:val="24"/>
          <w:szCs w:val="24"/>
        </w:rPr>
      </w:pPr>
    </w:p>
    <w:p w14:paraId="27EE0B41" w14:textId="77777777" w:rsidR="0025032D" w:rsidRDefault="0025032D" w:rsidP="00C620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FD0BBCA" w14:textId="77777777" w:rsidR="00C6208F" w:rsidRPr="0025032D" w:rsidRDefault="00C6208F" w:rsidP="00C6208F">
      <w:pPr>
        <w:spacing w:line="360" w:lineRule="auto"/>
        <w:rPr>
          <w:rFonts w:ascii="Times New Roman" w:hAnsi="Times New Roman" w:cs="Times New Roman"/>
          <w:b/>
          <w:sz w:val="24"/>
        </w:rPr>
      </w:pPr>
      <w:r w:rsidRPr="0025032D">
        <w:rPr>
          <w:rFonts w:ascii="Times New Roman" w:hAnsi="Times New Roman" w:cs="Times New Roman"/>
          <w:b/>
          <w:sz w:val="24"/>
        </w:rPr>
        <w:lastRenderedPageBreak/>
        <w:t>Figure S2. Distribution of the participants included in the case-control study across centers</w:t>
      </w:r>
    </w:p>
    <w:p w14:paraId="3FD0BBCB" w14:textId="77777777" w:rsidR="00C6208F" w:rsidRPr="00C6208F" w:rsidRDefault="00C6208F" w:rsidP="001232CE">
      <w:pPr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FD0BC91" wp14:editId="3FD0BC92">
            <wp:extent cx="3739243" cy="2964933"/>
            <wp:effectExtent l="19050" t="19050" r="13970" b="26035"/>
            <wp:docPr id="11" name="图片 11" descr="Distribution of ca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istribution of case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452" cy="2965099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FD0BBCC" w14:textId="77777777" w:rsidR="00C6208F" w:rsidRPr="0025032D" w:rsidRDefault="00C6208F" w:rsidP="00C6208F">
      <w:pPr>
        <w:spacing w:line="360" w:lineRule="auto"/>
        <w:rPr>
          <w:rFonts w:ascii="Times New Roman" w:hAnsi="Times New Roman" w:cs="Times New Roman"/>
          <w:sz w:val="24"/>
          <w:szCs w:val="32"/>
        </w:rPr>
      </w:pPr>
      <w:r w:rsidRPr="0025032D">
        <w:rPr>
          <w:rFonts w:ascii="Times New Roman" w:hAnsi="Times New Roman" w:cs="Times New Roman"/>
          <w:sz w:val="24"/>
          <w:szCs w:val="32"/>
        </w:rPr>
        <w:t>104 COVID-19 cases with symptomatic VTE and 208 controls without VTE were matched and enrolled in 16 centers from Wuhan and other cities from Hubei province, China</w:t>
      </w:r>
    </w:p>
    <w:p w14:paraId="3FD0BBCD" w14:textId="77777777" w:rsidR="00C6208F" w:rsidRPr="0025032D" w:rsidRDefault="00C6208F" w:rsidP="00C6208F">
      <w:pPr>
        <w:spacing w:line="360" w:lineRule="auto"/>
        <w:rPr>
          <w:rFonts w:ascii="Times New Roman" w:hAnsi="Times New Roman" w:cs="Times New Roman"/>
          <w:b/>
          <w:sz w:val="28"/>
          <w:szCs w:val="24"/>
        </w:rPr>
      </w:pPr>
    </w:p>
    <w:p w14:paraId="3FD0BBCE" w14:textId="77777777" w:rsidR="00C6208F" w:rsidRPr="00C6208F" w:rsidRDefault="00C6208F" w:rsidP="00C6208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FD0BBCF" w14:textId="77777777" w:rsidR="00C6208F" w:rsidRPr="00C6208F" w:rsidRDefault="00C6208F" w:rsidP="00C6208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FD0BBD0" w14:textId="77777777" w:rsidR="00C6208F" w:rsidRPr="00C6208F" w:rsidRDefault="00C6208F" w:rsidP="00C6208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FD0BBD1" w14:textId="77777777" w:rsidR="00C6208F" w:rsidRPr="00C6208F" w:rsidRDefault="00C6208F" w:rsidP="00C6208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FD0BBD2" w14:textId="77777777" w:rsidR="00C6208F" w:rsidRPr="00C6208F" w:rsidRDefault="00C6208F" w:rsidP="00C6208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FD0BBD3" w14:textId="77777777" w:rsidR="00C6208F" w:rsidRPr="00C6208F" w:rsidRDefault="00C6208F" w:rsidP="00C6208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FD0BBD4" w14:textId="77777777" w:rsidR="00C6208F" w:rsidRPr="00C6208F" w:rsidRDefault="00C6208F" w:rsidP="00C6208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FD0BBD5" w14:textId="77777777" w:rsidR="00C6208F" w:rsidRPr="00C6208F" w:rsidRDefault="00C6208F" w:rsidP="00C6208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FD0BBD6" w14:textId="77777777" w:rsidR="00C6208F" w:rsidRPr="00C6208F" w:rsidRDefault="00C6208F" w:rsidP="00C6208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FD0BBD7" w14:textId="77777777" w:rsidR="00C6208F" w:rsidRPr="00C6208F" w:rsidRDefault="00C6208F" w:rsidP="00C6208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FD0BBD8" w14:textId="77777777" w:rsidR="00C6208F" w:rsidRPr="00C6208F" w:rsidRDefault="00C6208F" w:rsidP="00C6208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FD0BBD9" w14:textId="77777777" w:rsidR="00C6208F" w:rsidRDefault="00C6208F" w:rsidP="00C6208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FD0BBDA" w14:textId="77777777" w:rsidR="001232CE" w:rsidRDefault="001232CE" w:rsidP="00C6208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FD0BBDB" w14:textId="77777777" w:rsidR="001232CE" w:rsidRDefault="001232CE" w:rsidP="00C6208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FD0BBDD" w14:textId="77777777" w:rsidR="00C6208F" w:rsidRPr="0025032D" w:rsidRDefault="00C6208F" w:rsidP="00C6208F">
      <w:pPr>
        <w:spacing w:line="360" w:lineRule="auto"/>
        <w:rPr>
          <w:rFonts w:ascii="Times New Roman" w:hAnsi="Times New Roman" w:cs="Times New Roman"/>
          <w:b/>
          <w:szCs w:val="20"/>
        </w:rPr>
      </w:pPr>
      <w:r w:rsidRPr="0025032D">
        <w:rPr>
          <w:rFonts w:ascii="Times New Roman" w:hAnsi="Times New Roman" w:cs="Times New Roman"/>
          <w:b/>
          <w:sz w:val="24"/>
        </w:rPr>
        <w:lastRenderedPageBreak/>
        <w:t>Figure S3. Risk of death in COVID-19 patients with or without symptomatic VTE</w:t>
      </w:r>
    </w:p>
    <w:p w14:paraId="3FD0BBDE" w14:textId="77777777" w:rsidR="00C6208F" w:rsidRPr="00C6208F" w:rsidRDefault="00C6208F" w:rsidP="00C620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6208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D0BC93" wp14:editId="3FD0BC94">
            <wp:extent cx="4324350" cy="2487172"/>
            <wp:effectExtent l="19050" t="19050" r="19050" b="27940"/>
            <wp:docPr id="8" name="图片 8" descr="C:\Users\Administrator.SKY-20171207BWZ\Desktop\COVID19-VTE\图片\Death Estimat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.SKY-20171207BWZ\Desktop\COVID19-VTE\图片\Death Estimate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498" cy="2487832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FD0BBDF" w14:textId="77777777" w:rsidR="00C6208F" w:rsidRPr="00022D58" w:rsidRDefault="00C6208F" w:rsidP="007E7DF5">
      <w:pPr>
        <w:spacing w:line="360" w:lineRule="auto"/>
        <w:rPr>
          <w:rFonts w:ascii="Times New Roman" w:hAnsi="Times New Roman" w:cs="Times New Roman"/>
          <w:sz w:val="24"/>
          <w:szCs w:val="36"/>
        </w:rPr>
      </w:pPr>
      <w:r w:rsidRPr="00022D58">
        <w:rPr>
          <w:rFonts w:ascii="Times New Roman" w:hAnsi="Times New Roman" w:cs="Times New Roman"/>
          <w:sz w:val="24"/>
          <w:szCs w:val="36"/>
        </w:rPr>
        <w:t>Case-fatality rate means death events during hospitalization; VTE: venous thromboembolism; DVT: deep vein thrombosis; PE: pulmonary embolism; OR: crude odds ratio.</w:t>
      </w:r>
    </w:p>
    <w:p w14:paraId="3FD0BBE0" w14:textId="77777777" w:rsidR="00C6208F" w:rsidRPr="00C6208F" w:rsidRDefault="00C6208F" w:rsidP="00C6208F">
      <w:pPr>
        <w:spacing w:line="360" w:lineRule="auto"/>
        <w:rPr>
          <w:rFonts w:ascii="Times New Roman" w:hAnsi="Times New Roman" w:cs="Times New Roman"/>
          <w:sz w:val="20"/>
          <w:szCs w:val="24"/>
        </w:rPr>
      </w:pPr>
    </w:p>
    <w:p w14:paraId="3FD0BBE1" w14:textId="77777777" w:rsidR="00C6208F" w:rsidRPr="00C6208F" w:rsidRDefault="00C6208F" w:rsidP="00C6208F">
      <w:pPr>
        <w:spacing w:line="360" w:lineRule="auto"/>
        <w:rPr>
          <w:rFonts w:ascii="Times New Roman" w:hAnsi="Times New Roman" w:cs="Times New Roman"/>
          <w:sz w:val="20"/>
          <w:szCs w:val="24"/>
        </w:rPr>
      </w:pPr>
    </w:p>
    <w:p w14:paraId="3FD0BBE2" w14:textId="77777777" w:rsidR="00C6208F" w:rsidRPr="00C6208F" w:rsidRDefault="00C6208F" w:rsidP="00C6208F">
      <w:pPr>
        <w:spacing w:line="360" w:lineRule="auto"/>
        <w:rPr>
          <w:rFonts w:ascii="Times New Roman" w:hAnsi="Times New Roman" w:cs="Times New Roman"/>
          <w:sz w:val="20"/>
          <w:szCs w:val="24"/>
        </w:rPr>
      </w:pPr>
    </w:p>
    <w:p w14:paraId="3FD0BBE3" w14:textId="77777777" w:rsidR="00C6208F" w:rsidRPr="00C6208F" w:rsidRDefault="00C6208F" w:rsidP="00C6208F">
      <w:pPr>
        <w:spacing w:line="360" w:lineRule="auto"/>
        <w:rPr>
          <w:rFonts w:ascii="Times New Roman" w:hAnsi="Times New Roman" w:cs="Times New Roman"/>
          <w:sz w:val="20"/>
          <w:szCs w:val="24"/>
        </w:rPr>
      </w:pPr>
    </w:p>
    <w:p w14:paraId="3FD0BBE4" w14:textId="77777777" w:rsidR="00C6208F" w:rsidRPr="00C6208F" w:rsidRDefault="00C6208F" w:rsidP="00C6208F">
      <w:pPr>
        <w:spacing w:line="360" w:lineRule="auto"/>
        <w:rPr>
          <w:rFonts w:ascii="Times New Roman" w:hAnsi="Times New Roman" w:cs="Times New Roman"/>
          <w:sz w:val="20"/>
          <w:szCs w:val="24"/>
        </w:rPr>
      </w:pPr>
    </w:p>
    <w:p w14:paraId="3FD0BBE5" w14:textId="77777777" w:rsidR="00C6208F" w:rsidRPr="00C6208F" w:rsidRDefault="00C6208F" w:rsidP="00C6208F">
      <w:pPr>
        <w:spacing w:line="360" w:lineRule="auto"/>
        <w:rPr>
          <w:rFonts w:ascii="Times New Roman" w:hAnsi="Times New Roman" w:cs="Times New Roman"/>
          <w:sz w:val="20"/>
          <w:szCs w:val="24"/>
        </w:rPr>
      </w:pPr>
    </w:p>
    <w:p w14:paraId="3FD0BBE6" w14:textId="77777777" w:rsidR="00C6208F" w:rsidRPr="00C6208F" w:rsidRDefault="00C6208F" w:rsidP="00C6208F">
      <w:pPr>
        <w:spacing w:line="360" w:lineRule="auto"/>
        <w:rPr>
          <w:rFonts w:ascii="Times New Roman" w:hAnsi="Times New Roman" w:cs="Times New Roman"/>
          <w:sz w:val="20"/>
          <w:szCs w:val="24"/>
        </w:rPr>
      </w:pPr>
    </w:p>
    <w:p w14:paraId="3FD0BBE7" w14:textId="77777777" w:rsidR="00C6208F" w:rsidRPr="00C6208F" w:rsidRDefault="00C6208F" w:rsidP="00C6208F">
      <w:pPr>
        <w:spacing w:line="360" w:lineRule="auto"/>
        <w:rPr>
          <w:rFonts w:ascii="Times New Roman" w:hAnsi="Times New Roman" w:cs="Times New Roman"/>
          <w:sz w:val="20"/>
          <w:szCs w:val="24"/>
        </w:rPr>
      </w:pPr>
    </w:p>
    <w:p w14:paraId="3FD0BBE8" w14:textId="77777777" w:rsidR="00C6208F" w:rsidRPr="00C6208F" w:rsidRDefault="00C6208F" w:rsidP="00C6208F">
      <w:pPr>
        <w:spacing w:line="360" w:lineRule="auto"/>
        <w:rPr>
          <w:rFonts w:ascii="Times New Roman" w:hAnsi="Times New Roman" w:cs="Times New Roman"/>
          <w:sz w:val="20"/>
          <w:szCs w:val="24"/>
        </w:rPr>
      </w:pPr>
    </w:p>
    <w:p w14:paraId="3FD0BBE9" w14:textId="77777777" w:rsidR="00C6208F" w:rsidRPr="00C6208F" w:rsidRDefault="00C6208F" w:rsidP="00C6208F">
      <w:pPr>
        <w:spacing w:line="360" w:lineRule="auto"/>
        <w:rPr>
          <w:rFonts w:ascii="Times New Roman" w:hAnsi="Times New Roman" w:cs="Times New Roman"/>
          <w:sz w:val="20"/>
          <w:szCs w:val="24"/>
        </w:rPr>
      </w:pPr>
    </w:p>
    <w:p w14:paraId="3FD0BBEA" w14:textId="77777777" w:rsidR="00C6208F" w:rsidRPr="00C6208F" w:rsidRDefault="00C6208F" w:rsidP="00C6208F">
      <w:pPr>
        <w:spacing w:line="360" w:lineRule="auto"/>
        <w:rPr>
          <w:rFonts w:ascii="Times New Roman" w:hAnsi="Times New Roman" w:cs="Times New Roman"/>
          <w:sz w:val="20"/>
          <w:szCs w:val="24"/>
        </w:rPr>
      </w:pPr>
    </w:p>
    <w:p w14:paraId="3FD0BBEB" w14:textId="77777777" w:rsidR="00C6208F" w:rsidRPr="00C6208F" w:rsidRDefault="00C6208F" w:rsidP="00C6208F">
      <w:pPr>
        <w:spacing w:line="360" w:lineRule="auto"/>
        <w:rPr>
          <w:rFonts w:ascii="Times New Roman" w:hAnsi="Times New Roman" w:cs="Times New Roman"/>
          <w:sz w:val="20"/>
          <w:szCs w:val="24"/>
        </w:rPr>
      </w:pPr>
    </w:p>
    <w:p w14:paraId="3FD0BBEC" w14:textId="77777777" w:rsidR="00C6208F" w:rsidRPr="00C6208F" w:rsidRDefault="00C6208F" w:rsidP="00C6208F">
      <w:pPr>
        <w:spacing w:line="360" w:lineRule="auto"/>
        <w:rPr>
          <w:rFonts w:ascii="Times New Roman" w:hAnsi="Times New Roman" w:cs="Times New Roman"/>
          <w:sz w:val="20"/>
          <w:szCs w:val="24"/>
        </w:rPr>
      </w:pPr>
    </w:p>
    <w:p w14:paraId="3FD0BBED" w14:textId="77777777" w:rsidR="00C6208F" w:rsidRDefault="00C6208F" w:rsidP="00C6208F">
      <w:pPr>
        <w:spacing w:line="360" w:lineRule="auto"/>
        <w:rPr>
          <w:rFonts w:ascii="Times New Roman" w:hAnsi="Times New Roman" w:cs="Times New Roman"/>
          <w:sz w:val="20"/>
          <w:szCs w:val="24"/>
        </w:rPr>
      </w:pPr>
    </w:p>
    <w:p w14:paraId="3FD0BBEE" w14:textId="77777777" w:rsidR="001232CE" w:rsidRDefault="001232CE" w:rsidP="00C6208F">
      <w:pPr>
        <w:spacing w:line="360" w:lineRule="auto"/>
        <w:rPr>
          <w:rFonts w:ascii="Times New Roman" w:hAnsi="Times New Roman" w:cs="Times New Roman"/>
          <w:sz w:val="20"/>
          <w:szCs w:val="24"/>
        </w:rPr>
      </w:pPr>
    </w:p>
    <w:p w14:paraId="3FD0BBEF" w14:textId="77777777" w:rsidR="001232CE" w:rsidRDefault="001232CE" w:rsidP="00C6208F">
      <w:pPr>
        <w:spacing w:line="360" w:lineRule="auto"/>
        <w:rPr>
          <w:rFonts w:ascii="Times New Roman" w:hAnsi="Times New Roman" w:cs="Times New Roman"/>
          <w:sz w:val="20"/>
          <w:szCs w:val="24"/>
        </w:rPr>
      </w:pPr>
    </w:p>
    <w:p w14:paraId="3FD0BBF0" w14:textId="77777777" w:rsidR="001232CE" w:rsidRPr="00C6208F" w:rsidRDefault="001232CE" w:rsidP="00C6208F">
      <w:pPr>
        <w:spacing w:line="360" w:lineRule="auto"/>
        <w:rPr>
          <w:rFonts w:ascii="Times New Roman" w:hAnsi="Times New Roman" w:cs="Times New Roman"/>
          <w:sz w:val="20"/>
          <w:szCs w:val="24"/>
        </w:rPr>
      </w:pPr>
    </w:p>
    <w:p w14:paraId="3FD0BC02" w14:textId="77777777" w:rsidR="001232CE" w:rsidRPr="00C6208F" w:rsidRDefault="001232CE" w:rsidP="00C620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FD0BC03" w14:textId="6AA64F8F" w:rsidR="00C6208F" w:rsidRPr="0025032D" w:rsidRDefault="00C6208F" w:rsidP="00C6208F">
      <w:pPr>
        <w:spacing w:line="360" w:lineRule="auto"/>
        <w:rPr>
          <w:rFonts w:ascii="Times New Roman" w:hAnsi="Times New Roman" w:cs="Times New Roman"/>
          <w:b/>
          <w:sz w:val="24"/>
        </w:rPr>
      </w:pPr>
      <w:r w:rsidRPr="0025032D">
        <w:rPr>
          <w:rFonts w:ascii="Times New Roman" w:hAnsi="Times New Roman" w:cs="Times New Roman"/>
          <w:b/>
          <w:sz w:val="24"/>
        </w:rPr>
        <w:lastRenderedPageBreak/>
        <w:t>Figure S</w:t>
      </w:r>
      <w:r w:rsidR="002D6D2A" w:rsidRPr="0025032D">
        <w:rPr>
          <w:rFonts w:ascii="Times New Roman" w:hAnsi="Times New Roman" w:cs="Times New Roman" w:hint="eastAsia"/>
          <w:b/>
          <w:sz w:val="24"/>
        </w:rPr>
        <w:t>4</w:t>
      </w:r>
      <w:r w:rsidRPr="0025032D">
        <w:rPr>
          <w:rFonts w:ascii="Times New Roman" w:hAnsi="Times New Roman" w:cs="Times New Roman"/>
          <w:b/>
          <w:sz w:val="24"/>
        </w:rPr>
        <w:t>. Simultaneous effects of thrombosis factors on symptomatic VTE</w:t>
      </w:r>
    </w:p>
    <w:p w14:paraId="3FD0BC04" w14:textId="77777777" w:rsidR="00C6208F" w:rsidRPr="00C6208F" w:rsidRDefault="00C6208F" w:rsidP="00C620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6208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D0BC97" wp14:editId="3FD0BC98">
            <wp:extent cx="4697186" cy="1604273"/>
            <wp:effectExtent l="19050" t="19050" r="27305" b="15240"/>
            <wp:docPr id="10" name="图片 10" descr="C:\Users\Administrator.SKY-20171207BWZ\Desktop\COVID19-VTE\图片\H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.SKY-20171207BWZ\Desktop\COVID19-VTE\图片\HR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258" cy="1604298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FD0BC05" w14:textId="77777777" w:rsidR="00C6208F" w:rsidRPr="00022D58" w:rsidRDefault="00C6208F" w:rsidP="00C620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22D58">
        <w:rPr>
          <w:rFonts w:ascii="Times New Roman" w:hAnsi="Times New Roman" w:cs="Times New Roman"/>
          <w:sz w:val="24"/>
          <w:szCs w:val="24"/>
        </w:rPr>
        <w:t>Analysis was performed with the Cox proportional-hazard model adjusted for age, active cancer, venous catheterization, glucocorticoid, thymosin, days from COVID-19 onset to admission, D-dimer on admission, DI, Fibrinogen, Padua score, Improve score, and Geneva score; DI: D-dimer increment; 255 COVID-19 patients (86 VTE cases and 169 Non-VTE cases) with complete data were included.</w:t>
      </w:r>
    </w:p>
    <w:p w14:paraId="3FD0BC06" w14:textId="77777777" w:rsidR="00C6208F" w:rsidRPr="00C6208F" w:rsidRDefault="00C6208F" w:rsidP="00C620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FD0BC07" w14:textId="77777777" w:rsidR="00C6208F" w:rsidRPr="00C6208F" w:rsidRDefault="00C6208F" w:rsidP="00C620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FD0BC08" w14:textId="77777777" w:rsidR="00C6208F" w:rsidRPr="00C6208F" w:rsidRDefault="00C6208F" w:rsidP="00C620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FD0BC09" w14:textId="77777777" w:rsidR="00C6208F" w:rsidRPr="00C6208F" w:rsidRDefault="00C6208F" w:rsidP="00C620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FD0BC0A" w14:textId="77777777" w:rsidR="00C6208F" w:rsidRPr="00C6208F" w:rsidRDefault="00C6208F" w:rsidP="00C620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FD0BC0B" w14:textId="77777777" w:rsidR="00C6208F" w:rsidRPr="00C6208F" w:rsidRDefault="00C6208F" w:rsidP="00C620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FD0BC0C" w14:textId="77777777" w:rsidR="00C6208F" w:rsidRPr="00C6208F" w:rsidRDefault="00C6208F" w:rsidP="00C620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FD0BC0D" w14:textId="77777777" w:rsidR="00C6208F" w:rsidRPr="00C6208F" w:rsidRDefault="00C6208F" w:rsidP="00C620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FD0BC0E" w14:textId="77777777" w:rsidR="00C6208F" w:rsidRPr="00C6208F" w:rsidRDefault="00C6208F" w:rsidP="00C620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FD0BC0F" w14:textId="77777777" w:rsidR="00C6208F" w:rsidRPr="00C6208F" w:rsidRDefault="00C6208F" w:rsidP="00C620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FD0BC10" w14:textId="77777777" w:rsidR="00C6208F" w:rsidRPr="00C6208F" w:rsidRDefault="00C6208F" w:rsidP="00C620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FD0BC11" w14:textId="77777777" w:rsidR="00C6208F" w:rsidRPr="00C6208F" w:rsidRDefault="00C6208F" w:rsidP="00C620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FD0BC12" w14:textId="77777777" w:rsidR="00C6208F" w:rsidRPr="00C6208F" w:rsidRDefault="00C6208F" w:rsidP="00C620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FD0BC13" w14:textId="77777777" w:rsidR="00C6208F" w:rsidRPr="00C6208F" w:rsidRDefault="00C6208F" w:rsidP="00C620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FD0BC14" w14:textId="77777777" w:rsidR="00C6208F" w:rsidRPr="00C6208F" w:rsidRDefault="00C6208F" w:rsidP="00C620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FD0BC15" w14:textId="77777777" w:rsidR="00C6208F" w:rsidRPr="00C6208F" w:rsidRDefault="00C6208F" w:rsidP="00C620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FD0BC16" w14:textId="77777777" w:rsidR="00C6208F" w:rsidRDefault="00C6208F" w:rsidP="00C6208F">
      <w:pPr>
        <w:spacing w:line="360" w:lineRule="auto"/>
        <w:rPr>
          <w:rFonts w:ascii="Times New Roman" w:hAnsi="Times New Roman" w:cs="Times New Roman" w:hint="eastAsia"/>
          <w:sz w:val="24"/>
          <w:szCs w:val="24"/>
        </w:rPr>
      </w:pPr>
    </w:p>
    <w:p w14:paraId="18E4D3E7" w14:textId="77777777" w:rsidR="0025032D" w:rsidRDefault="0025032D" w:rsidP="00C620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FD0BC19" w14:textId="77777777" w:rsidR="00C6208F" w:rsidRPr="0025032D" w:rsidRDefault="00C6208F" w:rsidP="00C6208F">
      <w:pPr>
        <w:spacing w:line="360" w:lineRule="auto"/>
        <w:rPr>
          <w:rFonts w:ascii="Times New Roman" w:eastAsia="DengXian" w:hAnsi="Times New Roman" w:cs="Times New Roman" w:hint="eastAsia"/>
          <w:b/>
          <w:sz w:val="24"/>
        </w:rPr>
      </w:pPr>
      <w:r w:rsidRPr="0025032D">
        <w:rPr>
          <w:rFonts w:ascii="Times New Roman" w:eastAsia="DengXian" w:hAnsi="Times New Roman" w:cs="Times New Roman"/>
          <w:b/>
          <w:sz w:val="24"/>
        </w:rPr>
        <w:lastRenderedPageBreak/>
        <w:t>Table S1. Anticoagulation in COVID-19 patients with a subsequent symptomatic VTE event</w:t>
      </w:r>
    </w:p>
    <w:p w14:paraId="6746188C" w14:textId="77777777" w:rsidR="0025032D" w:rsidRPr="00022D58" w:rsidRDefault="0025032D" w:rsidP="00C6208F">
      <w:pPr>
        <w:spacing w:line="360" w:lineRule="auto"/>
        <w:rPr>
          <w:rFonts w:ascii="Times New Roman" w:eastAsia="DengXian" w:hAnsi="Times New Roman" w:cs="Times New Roman"/>
          <w:b/>
          <w:sz w:val="22"/>
        </w:rPr>
      </w:pPr>
    </w:p>
    <w:tbl>
      <w:tblPr>
        <w:tblStyle w:val="211"/>
        <w:tblW w:w="0" w:type="auto"/>
        <w:tblLook w:val="04A0" w:firstRow="1" w:lastRow="0" w:firstColumn="1" w:lastColumn="0" w:noHBand="0" w:noVBand="1"/>
      </w:tblPr>
      <w:tblGrid>
        <w:gridCol w:w="5252"/>
        <w:gridCol w:w="3990"/>
      </w:tblGrid>
      <w:tr w:rsidR="00C6208F" w:rsidRPr="00C6208F" w14:paraId="3FD0BC1C" w14:textId="77777777" w:rsidTr="00C620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  <w:vAlign w:val="center"/>
          </w:tcPr>
          <w:p w14:paraId="3FD0BC1A" w14:textId="77777777" w:rsidR="00C6208F" w:rsidRPr="00C6208F" w:rsidRDefault="00C6208F" w:rsidP="00C6208F">
            <w:pPr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C6208F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 xml:space="preserve">Characteristics </w:t>
            </w:r>
          </w:p>
        </w:tc>
        <w:tc>
          <w:tcPr>
            <w:tcW w:w="4082" w:type="dxa"/>
            <w:vAlign w:val="center"/>
          </w:tcPr>
          <w:p w14:paraId="3FD0BC1B" w14:textId="77777777" w:rsidR="00C6208F" w:rsidRPr="00C6208F" w:rsidRDefault="00C6208F" w:rsidP="00C6208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C6208F">
              <w:rPr>
                <w:rFonts w:ascii="Times New Roman" w:eastAsia="DengXian" w:hAnsi="Times New Roman" w:cs="Times New Roman"/>
                <w:sz w:val="20"/>
                <w:szCs w:val="20"/>
              </w:rPr>
              <w:t xml:space="preserve">COVID-19 </w:t>
            </w:r>
            <w:r w:rsidRPr="00C6208F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patients</w:t>
            </w:r>
            <w:r w:rsidRPr="00C6208F">
              <w:rPr>
                <w:rFonts w:ascii="Times New Roman" w:eastAsia="DengXian" w:hAnsi="Times New Roman" w:cs="Times New Roman"/>
                <w:sz w:val="20"/>
                <w:szCs w:val="20"/>
              </w:rPr>
              <w:t xml:space="preserve"> with VTE (N = 104)</w:t>
            </w:r>
          </w:p>
        </w:tc>
      </w:tr>
      <w:tr w:rsidR="00C6208F" w:rsidRPr="00C6208F" w14:paraId="3FD0BC1F" w14:textId="77777777" w:rsidTr="00C620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  <w:vAlign w:val="center"/>
          </w:tcPr>
          <w:p w14:paraId="3FD0BC1D" w14:textId="77777777" w:rsidR="00C6208F" w:rsidRPr="00C6208F" w:rsidRDefault="00C6208F" w:rsidP="00C6208F">
            <w:pPr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C6208F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 xml:space="preserve">Anti-thrombotic </w:t>
            </w:r>
            <w:r w:rsidRPr="00C6208F">
              <w:rPr>
                <w:rFonts w:ascii="Times New Roman" w:eastAsia="DengXian" w:hAnsi="Times New Roman" w:cs="Times New Roman"/>
                <w:sz w:val="20"/>
                <w:szCs w:val="20"/>
              </w:rPr>
              <w:t xml:space="preserve">therapy </w:t>
            </w:r>
            <w:r w:rsidRPr="00C6208F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in-hospital</w:t>
            </w:r>
          </w:p>
        </w:tc>
        <w:tc>
          <w:tcPr>
            <w:tcW w:w="4082" w:type="dxa"/>
            <w:vAlign w:val="center"/>
          </w:tcPr>
          <w:p w14:paraId="3FD0BC1E" w14:textId="77777777" w:rsidR="00C6208F" w:rsidRPr="00C6208F" w:rsidRDefault="00C6208F" w:rsidP="00C620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sz w:val="20"/>
                <w:szCs w:val="20"/>
              </w:rPr>
            </w:pPr>
          </w:p>
        </w:tc>
      </w:tr>
      <w:tr w:rsidR="00C6208F" w:rsidRPr="00C6208F" w14:paraId="3FD0BC22" w14:textId="77777777" w:rsidTr="00C6208F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  <w:vAlign w:val="center"/>
          </w:tcPr>
          <w:p w14:paraId="3FD0BC20" w14:textId="77777777" w:rsidR="00C6208F" w:rsidRPr="001232CE" w:rsidRDefault="00C6208F" w:rsidP="00C6208F">
            <w:pPr>
              <w:ind w:firstLineChars="500" w:firstLine="1000"/>
              <w:rPr>
                <w:rFonts w:ascii="Times New Roman" w:eastAsia="DengXian" w:hAnsi="Times New Roman" w:cs="Times New Roman"/>
                <w:b w:val="0"/>
                <w:sz w:val="20"/>
                <w:szCs w:val="20"/>
              </w:rPr>
            </w:pPr>
            <w:r w:rsidRPr="001232CE">
              <w:rPr>
                <w:rFonts w:ascii="Times New Roman" w:eastAsia="DengXian" w:hAnsi="Times New Roman" w:cs="Times New Roman"/>
                <w:b w:val="0"/>
                <w:sz w:val="20"/>
                <w:szCs w:val="20"/>
              </w:rPr>
              <w:t>LMWH only</w:t>
            </w:r>
          </w:p>
        </w:tc>
        <w:tc>
          <w:tcPr>
            <w:tcW w:w="4082" w:type="dxa"/>
            <w:vAlign w:val="center"/>
          </w:tcPr>
          <w:p w14:paraId="3FD0BC21" w14:textId="77777777" w:rsidR="00C6208F" w:rsidRPr="00C6208F" w:rsidRDefault="00C6208F" w:rsidP="00C620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C6208F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43</w:t>
            </w:r>
            <w:r w:rsidRPr="00C6208F">
              <w:rPr>
                <w:rFonts w:ascii="Times New Roman" w:eastAsia="DengXian" w:hAnsi="Times New Roman" w:cs="Times New Roman"/>
                <w:sz w:val="20"/>
                <w:szCs w:val="20"/>
              </w:rPr>
              <w:t xml:space="preserve"> (41.4%)</w:t>
            </w:r>
          </w:p>
        </w:tc>
      </w:tr>
      <w:tr w:rsidR="00C6208F" w:rsidRPr="00C6208F" w14:paraId="3FD0BC25" w14:textId="77777777" w:rsidTr="00C620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  <w:vAlign w:val="center"/>
          </w:tcPr>
          <w:p w14:paraId="3FD0BC23" w14:textId="77777777" w:rsidR="00C6208F" w:rsidRPr="001232CE" w:rsidRDefault="00C6208F" w:rsidP="00C6208F">
            <w:pPr>
              <w:ind w:firstLineChars="500" w:firstLine="1000"/>
              <w:rPr>
                <w:rFonts w:ascii="Times New Roman" w:eastAsia="DengXian" w:hAnsi="Times New Roman" w:cs="Times New Roman"/>
                <w:b w:val="0"/>
                <w:sz w:val="20"/>
                <w:szCs w:val="20"/>
              </w:rPr>
            </w:pPr>
            <w:r w:rsidRPr="001232CE">
              <w:rPr>
                <w:rFonts w:ascii="Times New Roman" w:eastAsia="DengXian" w:hAnsi="Times New Roman" w:cs="Times New Roman"/>
                <w:b w:val="0"/>
                <w:sz w:val="20"/>
                <w:szCs w:val="20"/>
              </w:rPr>
              <w:t>Rivaroxaban only</w:t>
            </w:r>
          </w:p>
        </w:tc>
        <w:tc>
          <w:tcPr>
            <w:tcW w:w="4082" w:type="dxa"/>
            <w:vAlign w:val="center"/>
          </w:tcPr>
          <w:p w14:paraId="3FD0BC24" w14:textId="77777777" w:rsidR="00C6208F" w:rsidRPr="00C6208F" w:rsidRDefault="00C6208F" w:rsidP="00C620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C6208F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17</w:t>
            </w:r>
            <w:r w:rsidRPr="00C6208F">
              <w:rPr>
                <w:rFonts w:ascii="Times New Roman" w:eastAsia="DengXian" w:hAnsi="Times New Roman" w:cs="Times New Roman"/>
                <w:sz w:val="20"/>
                <w:szCs w:val="20"/>
              </w:rPr>
              <w:t xml:space="preserve"> (16.3%)</w:t>
            </w:r>
          </w:p>
        </w:tc>
      </w:tr>
      <w:tr w:rsidR="00C6208F" w:rsidRPr="00C6208F" w14:paraId="3FD0BC28" w14:textId="77777777" w:rsidTr="00C6208F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  <w:vAlign w:val="center"/>
          </w:tcPr>
          <w:p w14:paraId="3FD0BC26" w14:textId="77777777" w:rsidR="00C6208F" w:rsidRPr="001232CE" w:rsidRDefault="00C6208F" w:rsidP="00C6208F">
            <w:pPr>
              <w:ind w:firstLineChars="500" w:firstLine="1000"/>
              <w:rPr>
                <w:rFonts w:ascii="Times New Roman" w:eastAsia="DengXian" w:hAnsi="Times New Roman" w:cs="Times New Roman"/>
                <w:b w:val="0"/>
                <w:sz w:val="20"/>
                <w:szCs w:val="20"/>
              </w:rPr>
            </w:pPr>
            <w:r w:rsidRPr="001232CE">
              <w:rPr>
                <w:rFonts w:ascii="Times New Roman" w:eastAsia="DengXian" w:hAnsi="Times New Roman" w:cs="Times New Roman"/>
                <w:b w:val="0"/>
                <w:sz w:val="20"/>
                <w:szCs w:val="20"/>
              </w:rPr>
              <w:t>LMWH followed by rivaroxaban</w:t>
            </w:r>
          </w:p>
        </w:tc>
        <w:tc>
          <w:tcPr>
            <w:tcW w:w="4082" w:type="dxa"/>
            <w:vAlign w:val="center"/>
          </w:tcPr>
          <w:p w14:paraId="3FD0BC27" w14:textId="77777777" w:rsidR="00C6208F" w:rsidRPr="00C6208F" w:rsidRDefault="00C6208F" w:rsidP="00C620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C6208F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42</w:t>
            </w:r>
            <w:r w:rsidRPr="00C6208F">
              <w:rPr>
                <w:rFonts w:ascii="Times New Roman" w:eastAsia="DengXian" w:hAnsi="Times New Roman" w:cs="Times New Roman"/>
                <w:sz w:val="20"/>
                <w:szCs w:val="20"/>
              </w:rPr>
              <w:t xml:space="preserve"> (40.4%)</w:t>
            </w:r>
          </w:p>
        </w:tc>
      </w:tr>
      <w:tr w:rsidR="00C6208F" w:rsidRPr="00C6208F" w14:paraId="3FD0BC2B" w14:textId="77777777" w:rsidTr="00C620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  <w:vAlign w:val="center"/>
          </w:tcPr>
          <w:p w14:paraId="3FD0BC29" w14:textId="77777777" w:rsidR="00C6208F" w:rsidRPr="001232CE" w:rsidRDefault="00C6208F" w:rsidP="00C6208F">
            <w:pPr>
              <w:ind w:firstLineChars="500" w:firstLine="1000"/>
              <w:rPr>
                <w:rFonts w:ascii="Times New Roman" w:eastAsia="DengXian" w:hAnsi="Times New Roman" w:cs="Times New Roman"/>
                <w:b w:val="0"/>
                <w:sz w:val="20"/>
                <w:szCs w:val="20"/>
              </w:rPr>
            </w:pPr>
            <w:proofErr w:type="spellStart"/>
            <w:r w:rsidRPr="001232CE">
              <w:rPr>
                <w:rFonts w:ascii="Times New Roman" w:eastAsia="DengXian" w:hAnsi="Times New Roman" w:cs="Times New Roman"/>
                <w:b w:val="0"/>
                <w:sz w:val="20"/>
                <w:szCs w:val="20"/>
              </w:rPr>
              <w:t>AngioJet</w:t>
            </w:r>
            <w:proofErr w:type="spellEnd"/>
            <w:r w:rsidRPr="001232CE">
              <w:rPr>
                <w:rFonts w:ascii="Times New Roman" w:eastAsia="DengXian" w:hAnsi="Times New Roman" w:cs="Times New Roman"/>
                <w:b w:val="0"/>
                <w:sz w:val="20"/>
                <w:szCs w:val="20"/>
              </w:rPr>
              <w:t xml:space="preserve"> </w:t>
            </w:r>
            <w:proofErr w:type="spellStart"/>
            <w:r w:rsidRPr="001232CE">
              <w:rPr>
                <w:rFonts w:ascii="Times New Roman" w:eastAsia="DengXian" w:hAnsi="Times New Roman" w:cs="Times New Roman"/>
                <w:b w:val="0"/>
                <w:sz w:val="20"/>
                <w:szCs w:val="20"/>
              </w:rPr>
              <w:t>thrombectomy</w:t>
            </w:r>
            <w:proofErr w:type="spellEnd"/>
            <w:r w:rsidRPr="001232CE">
              <w:rPr>
                <w:rFonts w:ascii="Times New Roman" w:eastAsia="DengXian" w:hAnsi="Times New Roman" w:cs="Times New Roman"/>
                <w:b w:val="0"/>
                <w:sz w:val="20"/>
                <w:szCs w:val="20"/>
              </w:rPr>
              <w:t xml:space="preserve"> followed by rivaroxaban</w:t>
            </w:r>
          </w:p>
        </w:tc>
        <w:tc>
          <w:tcPr>
            <w:tcW w:w="4082" w:type="dxa"/>
            <w:vAlign w:val="center"/>
          </w:tcPr>
          <w:p w14:paraId="3FD0BC2A" w14:textId="77777777" w:rsidR="00C6208F" w:rsidRPr="00C6208F" w:rsidRDefault="00C6208F" w:rsidP="00C620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C6208F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2</w:t>
            </w:r>
            <w:r w:rsidRPr="00C6208F">
              <w:rPr>
                <w:rFonts w:ascii="Times New Roman" w:eastAsia="DengXian" w:hAnsi="Times New Roman" w:cs="Times New Roman"/>
                <w:sz w:val="20"/>
                <w:szCs w:val="20"/>
              </w:rPr>
              <w:t xml:space="preserve"> (1.9%)</w:t>
            </w:r>
          </w:p>
        </w:tc>
      </w:tr>
      <w:tr w:rsidR="00C6208F" w:rsidRPr="00C6208F" w14:paraId="3FD0BC2E" w14:textId="77777777" w:rsidTr="00C6208F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  <w:vAlign w:val="center"/>
          </w:tcPr>
          <w:p w14:paraId="3FD0BC2C" w14:textId="77777777" w:rsidR="00C6208F" w:rsidRPr="00C6208F" w:rsidRDefault="00C6208F" w:rsidP="00C6208F">
            <w:pPr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C6208F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LMWH dose</w:t>
            </w:r>
            <w:r w:rsidRPr="00C6208F">
              <w:rPr>
                <w:rFonts w:ascii="Times New Roman" w:eastAsia="DengXi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4082" w:type="dxa"/>
            <w:vAlign w:val="center"/>
          </w:tcPr>
          <w:p w14:paraId="3FD0BC2D" w14:textId="77777777" w:rsidR="00C6208F" w:rsidRPr="00C6208F" w:rsidRDefault="00C6208F" w:rsidP="00C620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sz w:val="20"/>
                <w:szCs w:val="20"/>
              </w:rPr>
            </w:pPr>
          </w:p>
        </w:tc>
      </w:tr>
      <w:tr w:rsidR="00C6208F" w:rsidRPr="00C6208F" w14:paraId="3FD0BC31" w14:textId="77777777" w:rsidTr="00C620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  <w:vAlign w:val="center"/>
          </w:tcPr>
          <w:p w14:paraId="3FD0BC2F" w14:textId="77777777" w:rsidR="00C6208F" w:rsidRPr="001232CE" w:rsidRDefault="00C6208F" w:rsidP="00C6208F">
            <w:pPr>
              <w:ind w:firstLineChars="500" w:firstLine="1000"/>
              <w:rPr>
                <w:rFonts w:ascii="Times New Roman" w:eastAsia="DengXian" w:hAnsi="Times New Roman" w:cs="Times New Roman"/>
                <w:b w:val="0"/>
                <w:sz w:val="20"/>
                <w:szCs w:val="20"/>
              </w:rPr>
            </w:pPr>
            <w:r w:rsidRPr="001232CE">
              <w:rPr>
                <w:rFonts w:ascii="Times New Roman" w:eastAsia="DengXian" w:hAnsi="Times New Roman" w:cs="Times New Roman"/>
                <w:b w:val="0"/>
                <w:sz w:val="20"/>
                <w:szCs w:val="20"/>
              </w:rPr>
              <w:t xml:space="preserve">LMWH 4000 IU – 6000 IU bid </w:t>
            </w:r>
          </w:p>
        </w:tc>
        <w:tc>
          <w:tcPr>
            <w:tcW w:w="4082" w:type="dxa"/>
            <w:vAlign w:val="center"/>
          </w:tcPr>
          <w:p w14:paraId="3FD0BC30" w14:textId="77777777" w:rsidR="00C6208F" w:rsidRPr="00C6208F" w:rsidRDefault="00C6208F" w:rsidP="00C620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C6208F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60</w:t>
            </w:r>
            <w:r w:rsidRPr="00C6208F">
              <w:rPr>
                <w:rFonts w:ascii="Times New Roman" w:eastAsia="DengXian" w:hAnsi="Times New Roman" w:cs="Times New Roman"/>
                <w:sz w:val="20"/>
                <w:szCs w:val="20"/>
              </w:rPr>
              <w:t>/85</w:t>
            </w:r>
          </w:p>
        </w:tc>
      </w:tr>
      <w:tr w:rsidR="00C6208F" w:rsidRPr="00C6208F" w14:paraId="3FD0BC34" w14:textId="77777777" w:rsidTr="00C6208F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  <w:vAlign w:val="center"/>
          </w:tcPr>
          <w:p w14:paraId="3FD0BC32" w14:textId="77777777" w:rsidR="00C6208F" w:rsidRPr="001232CE" w:rsidRDefault="00C6208F" w:rsidP="00C6208F">
            <w:pPr>
              <w:ind w:firstLineChars="500" w:firstLine="1000"/>
              <w:rPr>
                <w:rFonts w:ascii="Times New Roman" w:eastAsia="DengXian" w:hAnsi="Times New Roman" w:cs="Times New Roman"/>
                <w:b w:val="0"/>
                <w:sz w:val="20"/>
                <w:szCs w:val="20"/>
              </w:rPr>
            </w:pPr>
            <w:r w:rsidRPr="001232CE">
              <w:rPr>
                <w:rFonts w:ascii="Times New Roman" w:eastAsia="DengXian" w:hAnsi="Times New Roman" w:cs="Times New Roman"/>
                <w:b w:val="0"/>
                <w:sz w:val="20"/>
                <w:szCs w:val="20"/>
              </w:rPr>
              <w:t xml:space="preserve">LMWH 4000 IU – 6000 IU </w:t>
            </w:r>
            <w:proofErr w:type="spellStart"/>
            <w:r w:rsidRPr="001232CE">
              <w:rPr>
                <w:rFonts w:ascii="Times New Roman" w:eastAsia="DengXian" w:hAnsi="Times New Roman" w:cs="Times New Roman"/>
                <w:b w:val="0"/>
                <w:sz w:val="20"/>
                <w:szCs w:val="20"/>
              </w:rPr>
              <w:t>qd</w:t>
            </w:r>
            <w:proofErr w:type="spellEnd"/>
            <w:r w:rsidRPr="001232CE">
              <w:rPr>
                <w:rFonts w:ascii="Times New Roman" w:eastAsia="DengXian" w:hAnsi="Times New Roman" w:cs="Times New Roman"/>
                <w:b w:val="0"/>
                <w:sz w:val="20"/>
                <w:szCs w:val="20"/>
              </w:rPr>
              <w:t xml:space="preserve"> </w:t>
            </w:r>
            <w:r w:rsidRPr="001232CE">
              <w:rPr>
                <w:rFonts w:ascii="Times New Roman" w:eastAsia="DengXian" w:hAnsi="Times New Roman" w:cs="Times New Roman"/>
                <w:b w:val="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4082" w:type="dxa"/>
            <w:vAlign w:val="center"/>
          </w:tcPr>
          <w:p w14:paraId="3FD0BC33" w14:textId="77777777" w:rsidR="00C6208F" w:rsidRPr="00C6208F" w:rsidRDefault="00C6208F" w:rsidP="00C620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C6208F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25</w:t>
            </w:r>
            <w:r w:rsidRPr="00C6208F">
              <w:rPr>
                <w:rFonts w:ascii="Times New Roman" w:eastAsia="DengXian" w:hAnsi="Times New Roman" w:cs="Times New Roman"/>
                <w:sz w:val="20"/>
                <w:szCs w:val="20"/>
              </w:rPr>
              <w:t>/85</w:t>
            </w:r>
          </w:p>
        </w:tc>
      </w:tr>
      <w:tr w:rsidR="00C6208F" w:rsidRPr="00C6208F" w14:paraId="3FD0BC37" w14:textId="77777777" w:rsidTr="00C620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  <w:vAlign w:val="center"/>
          </w:tcPr>
          <w:p w14:paraId="3FD0BC35" w14:textId="77777777" w:rsidR="00C6208F" w:rsidRPr="001232CE" w:rsidRDefault="00C6208F" w:rsidP="00C6208F">
            <w:pPr>
              <w:rPr>
                <w:rFonts w:ascii="Times New Roman" w:eastAsia="DengXian" w:hAnsi="Times New Roman" w:cs="Times New Roman"/>
                <w:b w:val="0"/>
                <w:sz w:val="20"/>
                <w:szCs w:val="20"/>
              </w:rPr>
            </w:pPr>
            <w:r w:rsidRPr="001232CE">
              <w:rPr>
                <w:rFonts w:ascii="Times New Roman" w:eastAsia="DengXian" w:hAnsi="Times New Roman" w:cs="Times New Roman" w:hint="eastAsia"/>
                <w:b w:val="0"/>
                <w:sz w:val="20"/>
                <w:szCs w:val="20"/>
              </w:rPr>
              <w:t xml:space="preserve">Anti-thrombotic </w:t>
            </w:r>
            <w:r w:rsidRPr="001232CE">
              <w:rPr>
                <w:rFonts w:ascii="Times New Roman" w:eastAsia="DengXian" w:hAnsi="Times New Roman" w:cs="Times New Roman"/>
                <w:b w:val="0"/>
                <w:sz w:val="20"/>
                <w:szCs w:val="20"/>
              </w:rPr>
              <w:t xml:space="preserve">therapy following discharge (rivaroxaban) </w:t>
            </w:r>
            <w:r w:rsidRPr="001232CE">
              <w:rPr>
                <w:rFonts w:ascii="Times New Roman" w:eastAsia="DengXian" w:hAnsi="Times New Roman" w:cs="Times New Roman"/>
                <w:b w:val="0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4082" w:type="dxa"/>
            <w:vAlign w:val="center"/>
          </w:tcPr>
          <w:p w14:paraId="3FD0BC36" w14:textId="77777777" w:rsidR="00C6208F" w:rsidRPr="00C6208F" w:rsidRDefault="00C6208F" w:rsidP="00C620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C6208F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85 out of 89 patients who are alive</w:t>
            </w:r>
          </w:p>
        </w:tc>
      </w:tr>
      <w:tr w:rsidR="00C6208F" w:rsidRPr="00C6208F" w14:paraId="3FD0BC3A" w14:textId="77777777" w:rsidTr="00C6208F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  <w:vAlign w:val="center"/>
          </w:tcPr>
          <w:p w14:paraId="3FD0BC38" w14:textId="77777777" w:rsidR="00C6208F" w:rsidRPr="00C6208F" w:rsidRDefault="00C6208F" w:rsidP="00C6208F">
            <w:pPr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C6208F">
              <w:rPr>
                <w:rFonts w:ascii="Times New Roman" w:eastAsia="DengXian" w:hAnsi="Times New Roman" w:cs="Times New Roman"/>
                <w:sz w:val="20"/>
                <w:szCs w:val="20"/>
              </w:rPr>
              <w:t>Adverse</w:t>
            </w:r>
            <w:r w:rsidRPr="00C6208F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 xml:space="preserve"> events</w:t>
            </w:r>
          </w:p>
        </w:tc>
        <w:tc>
          <w:tcPr>
            <w:tcW w:w="4082" w:type="dxa"/>
            <w:vAlign w:val="center"/>
          </w:tcPr>
          <w:p w14:paraId="3FD0BC39" w14:textId="77777777" w:rsidR="00C6208F" w:rsidRPr="00C6208F" w:rsidRDefault="00C6208F" w:rsidP="00C620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sz w:val="20"/>
                <w:szCs w:val="20"/>
              </w:rPr>
            </w:pPr>
          </w:p>
        </w:tc>
      </w:tr>
      <w:tr w:rsidR="00C6208F" w:rsidRPr="00C6208F" w14:paraId="3FD0BC3D" w14:textId="77777777" w:rsidTr="00C620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  <w:vAlign w:val="center"/>
          </w:tcPr>
          <w:p w14:paraId="3FD0BC3B" w14:textId="77777777" w:rsidR="00C6208F" w:rsidRPr="001232CE" w:rsidRDefault="00C6208F" w:rsidP="00C6208F">
            <w:pPr>
              <w:ind w:firstLineChars="500" w:firstLine="1000"/>
              <w:rPr>
                <w:rFonts w:ascii="Times New Roman" w:eastAsia="DengXian" w:hAnsi="Times New Roman" w:cs="Times New Roman"/>
                <w:b w:val="0"/>
                <w:sz w:val="20"/>
                <w:szCs w:val="20"/>
              </w:rPr>
            </w:pPr>
            <w:r w:rsidRPr="001232CE">
              <w:rPr>
                <w:rFonts w:ascii="Times New Roman" w:eastAsia="DengXian" w:hAnsi="Times New Roman" w:cs="Times New Roman" w:hint="eastAsia"/>
                <w:b w:val="0"/>
                <w:sz w:val="20"/>
                <w:szCs w:val="20"/>
              </w:rPr>
              <w:t>Major bleeding</w:t>
            </w:r>
            <w:r w:rsidRPr="001232CE">
              <w:rPr>
                <w:rFonts w:ascii="Times New Roman" w:eastAsia="DengXian" w:hAnsi="Times New Roman" w:cs="Times New Roman"/>
                <w:b w:val="0"/>
                <w:sz w:val="20"/>
                <w:szCs w:val="20"/>
              </w:rPr>
              <w:t xml:space="preserve"> </w:t>
            </w:r>
            <w:r w:rsidRPr="001232CE">
              <w:rPr>
                <w:rFonts w:ascii="Times New Roman" w:eastAsia="DengXian" w:hAnsi="Times New Roman" w:cs="Times New Roman"/>
                <w:b w:val="0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4082" w:type="dxa"/>
            <w:vAlign w:val="center"/>
          </w:tcPr>
          <w:p w14:paraId="3FD0BC3C" w14:textId="77777777" w:rsidR="00C6208F" w:rsidRPr="00C6208F" w:rsidRDefault="00C6208F" w:rsidP="00C620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C6208F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4</w:t>
            </w:r>
            <w:r w:rsidRPr="00C6208F">
              <w:rPr>
                <w:rFonts w:ascii="Times New Roman" w:eastAsia="DengXian" w:hAnsi="Times New Roman" w:cs="Times New Roman"/>
                <w:sz w:val="20"/>
                <w:szCs w:val="20"/>
              </w:rPr>
              <w:t xml:space="preserve"> (4 gastrointestinal bleeding)</w:t>
            </w:r>
          </w:p>
        </w:tc>
      </w:tr>
      <w:tr w:rsidR="00C6208F" w:rsidRPr="00C6208F" w14:paraId="3FD0BC40" w14:textId="77777777" w:rsidTr="00C6208F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  <w:vAlign w:val="center"/>
          </w:tcPr>
          <w:p w14:paraId="3FD0BC3E" w14:textId="77777777" w:rsidR="00C6208F" w:rsidRPr="001232CE" w:rsidRDefault="00C6208F" w:rsidP="00C6208F">
            <w:pPr>
              <w:ind w:firstLineChars="500" w:firstLine="1000"/>
              <w:rPr>
                <w:rFonts w:ascii="Times New Roman" w:eastAsia="DengXian" w:hAnsi="Times New Roman" w:cs="Times New Roman"/>
                <w:b w:val="0"/>
                <w:sz w:val="20"/>
                <w:szCs w:val="20"/>
              </w:rPr>
            </w:pPr>
            <w:r w:rsidRPr="001232CE">
              <w:rPr>
                <w:rFonts w:ascii="Times New Roman" w:eastAsia="DengXian" w:hAnsi="Times New Roman" w:cs="Times New Roman"/>
                <w:b w:val="0"/>
                <w:sz w:val="20"/>
                <w:szCs w:val="20"/>
              </w:rPr>
              <w:t>Death and possible causes</w:t>
            </w:r>
          </w:p>
        </w:tc>
        <w:tc>
          <w:tcPr>
            <w:tcW w:w="4082" w:type="dxa"/>
            <w:vAlign w:val="center"/>
          </w:tcPr>
          <w:p w14:paraId="3FD0BC3F" w14:textId="77777777" w:rsidR="00C6208F" w:rsidRPr="00C6208F" w:rsidRDefault="00C6208F" w:rsidP="00C620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C6208F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15</w:t>
            </w:r>
          </w:p>
        </w:tc>
      </w:tr>
      <w:tr w:rsidR="00C6208F" w:rsidRPr="00C6208F" w14:paraId="3FD0BC43" w14:textId="77777777" w:rsidTr="00C620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  <w:vAlign w:val="center"/>
          </w:tcPr>
          <w:p w14:paraId="3FD0BC41" w14:textId="77777777" w:rsidR="00C6208F" w:rsidRPr="00C6208F" w:rsidRDefault="00C6208F" w:rsidP="00C6208F">
            <w:pPr>
              <w:ind w:firstLineChars="750" w:firstLine="1500"/>
              <w:rPr>
                <w:rFonts w:ascii="Times New Roman" w:eastAsia="DengXian" w:hAnsi="Times New Roman" w:cs="Times New Roman"/>
                <w:sz w:val="20"/>
                <w:szCs w:val="20"/>
              </w:rPr>
            </w:pPr>
          </w:p>
        </w:tc>
        <w:tc>
          <w:tcPr>
            <w:tcW w:w="4082" w:type="dxa"/>
            <w:vAlign w:val="center"/>
          </w:tcPr>
          <w:p w14:paraId="3FD0BC42" w14:textId="77777777" w:rsidR="00C6208F" w:rsidRPr="00C6208F" w:rsidRDefault="00C6208F" w:rsidP="00C620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C6208F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 xml:space="preserve">7 </w:t>
            </w:r>
            <w:r w:rsidRPr="00C6208F">
              <w:rPr>
                <w:rFonts w:ascii="Times New Roman" w:eastAsia="DengXian" w:hAnsi="Times New Roman" w:cs="Times New Roman"/>
                <w:sz w:val="20"/>
                <w:szCs w:val="20"/>
              </w:rPr>
              <w:t>Exacerbation of pneumonia</w:t>
            </w:r>
          </w:p>
        </w:tc>
      </w:tr>
      <w:tr w:rsidR="00C6208F" w:rsidRPr="00C6208F" w14:paraId="3FD0BC46" w14:textId="77777777" w:rsidTr="00C6208F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  <w:vAlign w:val="center"/>
          </w:tcPr>
          <w:p w14:paraId="3FD0BC44" w14:textId="77777777" w:rsidR="00C6208F" w:rsidRPr="00C6208F" w:rsidRDefault="00C6208F" w:rsidP="00C6208F">
            <w:pPr>
              <w:ind w:firstLineChars="500" w:firstLine="1000"/>
              <w:rPr>
                <w:rFonts w:ascii="Times New Roman" w:eastAsia="DengXian" w:hAnsi="Times New Roman" w:cs="Times New Roman"/>
                <w:sz w:val="20"/>
                <w:szCs w:val="20"/>
              </w:rPr>
            </w:pPr>
          </w:p>
        </w:tc>
        <w:tc>
          <w:tcPr>
            <w:tcW w:w="4082" w:type="dxa"/>
            <w:vAlign w:val="center"/>
          </w:tcPr>
          <w:p w14:paraId="3FD0BC45" w14:textId="77777777" w:rsidR="00C6208F" w:rsidRPr="00C6208F" w:rsidRDefault="00C6208F" w:rsidP="00C620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C6208F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7 Confirmed or S</w:t>
            </w:r>
            <w:r w:rsidRPr="00C6208F">
              <w:rPr>
                <w:rFonts w:ascii="Times New Roman" w:eastAsia="DengXian" w:hAnsi="Times New Roman" w:cs="Times New Roman"/>
                <w:sz w:val="20"/>
                <w:szCs w:val="20"/>
              </w:rPr>
              <w:t xml:space="preserve">uspected </w:t>
            </w:r>
            <w:r w:rsidRPr="00C6208F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PE</w:t>
            </w:r>
          </w:p>
        </w:tc>
      </w:tr>
      <w:tr w:rsidR="00C6208F" w:rsidRPr="00C6208F" w14:paraId="3FD0BC49" w14:textId="77777777" w:rsidTr="00C620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  <w:vAlign w:val="center"/>
          </w:tcPr>
          <w:p w14:paraId="3FD0BC47" w14:textId="77777777" w:rsidR="00C6208F" w:rsidRPr="00C6208F" w:rsidRDefault="00C6208F" w:rsidP="00C6208F">
            <w:pPr>
              <w:ind w:firstLineChars="500" w:firstLine="1000"/>
              <w:rPr>
                <w:rFonts w:ascii="Times New Roman" w:eastAsia="DengXian" w:hAnsi="Times New Roman" w:cs="Times New Roman"/>
                <w:sz w:val="20"/>
                <w:szCs w:val="20"/>
              </w:rPr>
            </w:pPr>
          </w:p>
        </w:tc>
        <w:tc>
          <w:tcPr>
            <w:tcW w:w="4082" w:type="dxa"/>
            <w:vAlign w:val="center"/>
          </w:tcPr>
          <w:p w14:paraId="3FD0BC48" w14:textId="77777777" w:rsidR="00C6208F" w:rsidRPr="00C6208F" w:rsidRDefault="00C6208F" w:rsidP="00C620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C6208F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1 Sepsis</w:t>
            </w:r>
          </w:p>
        </w:tc>
      </w:tr>
    </w:tbl>
    <w:p w14:paraId="3FD0BC4A" w14:textId="77777777" w:rsidR="00C6208F" w:rsidRPr="00022D58" w:rsidRDefault="00C6208F" w:rsidP="00C6208F">
      <w:pPr>
        <w:spacing w:line="360" w:lineRule="auto"/>
        <w:rPr>
          <w:rFonts w:ascii="Times New Roman" w:eastAsia="DengXian" w:hAnsi="Times New Roman" w:cs="Times New Roman"/>
          <w:sz w:val="24"/>
          <w:szCs w:val="24"/>
        </w:rPr>
      </w:pPr>
      <w:r w:rsidRPr="00022D58">
        <w:rPr>
          <w:rFonts w:ascii="Times New Roman" w:eastAsia="DengXian" w:hAnsi="Times New Roman" w:cs="Times New Roman"/>
          <w:sz w:val="24"/>
          <w:szCs w:val="24"/>
        </w:rPr>
        <w:t>a. LMWH (4000 IU – 6000 IU) was prescribed only once daily for patients older than 70 years old or blood platelet count less than 50 × 10</w:t>
      </w:r>
      <w:r w:rsidRPr="00022D58">
        <w:rPr>
          <w:rFonts w:ascii="Times New Roman" w:eastAsia="DengXian" w:hAnsi="Times New Roman" w:cs="Times New Roman"/>
          <w:sz w:val="24"/>
          <w:szCs w:val="24"/>
          <w:vertAlign w:val="superscript"/>
        </w:rPr>
        <w:t>9</w:t>
      </w:r>
      <w:r w:rsidRPr="00022D58">
        <w:rPr>
          <w:rFonts w:ascii="Times New Roman" w:eastAsia="DengXian" w:hAnsi="Times New Roman" w:cs="Times New Roman"/>
          <w:sz w:val="24"/>
          <w:szCs w:val="24"/>
        </w:rPr>
        <w:t xml:space="preserve">/L; </w:t>
      </w:r>
    </w:p>
    <w:p w14:paraId="3FD0BC4B" w14:textId="77777777" w:rsidR="00C6208F" w:rsidRPr="00022D58" w:rsidRDefault="00C6208F" w:rsidP="00C6208F">
      <w:pPr>
        <w:spacing w:line="360" w:lineRule="auto"/>
        <w:rPr>
          <w:rFonts w:ascii="Times New Roman" w:eastAsia="DengXian" w:hAnsi="Times New Roman" w:cs="Times New Roman"/>
          <w:sz w:val="24"/>
          <w:szCs w:val="24"/>
        </w:rPr>
      </w:pPr>
      <w:r w:rsidRPr="00022D58">
        <w:rPr>
          <w:rFonts w:ascii="Times New Roman" w:eastAsia="DengXian" w:hAnsi="Times New Roman" w:cs="Times New Roman"/>
          <w:sz w:val="24"/>
          <w:szCs w:val="24"/>
        </w:rPr>
        <w:t xml:space="preserve">b. 89 patients with VTE discharged: 85 of them would continue anticoagulation using rivaroxaban for 90 days, and the other 4 would not because of the major bleeding events during hospitalization; </w:t>
      </w:r>
    </w:p>
    <w:p w14:paraId="3FD0BC4C" w14:textId="77777777" w:rsidR="00C6208F" w:rsidRPr="00022D58" w:rsidRDefault="00C6208F" w:rsidP="00C620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22D58">
        <w:rPr>
          <w:rFonts w:ascii="Times New Roman" w:eastAsia="DengXian" w:hAnsi="Times New Roman" w:cs="Times New Roman"/>
          <w:sz w:val="24"/>
          <w:szCs w:val="24"/>
        </w:rPr>
        <w:t xml:space="preserve">c. All the 4 major bleeding events were gastrointestinal bleeding: 3 for LMWH bid and 1 for </w:t>
      </w:r>
      <w:proofErr w:type="spellStart"/>
      <w:r w:rsidRPr="00022D58">
        <w:rPr>
          <w:rFonts w:ascii="Times New Roman" w:eastAsia="DengXian" w:hAnsi="Times New Roman" w:cs="Times New Roman"/>
          <w:sz w:val="24"/>
          <w:szCs w:val="24"/>
        </w:rPr>
        <w:t>rivaroxaban</w:t>
      </w:r>
      <w:proofErr w:type="spellEnd"/>
      <w:r w:rsidRPr="00022D58">
        <w:rPr>
          <w:rFonts w:ascii="Times New Roman" w:eastAsia="DengXian" w:hAnsi="Times New Roman" w:cs="Times New Roman"/>
          <w:sz w:val="24"/>
          <w:szCs w:val="24"/>
        </w:rPr>
        <w:t xml:space="preserve"> 10 mg </w:t>
      </w:r>
      <w:proofErr w:type="spellStart"/>
      <w:r w:rsidRPr="00022D58">
        <w:rPr>
          <w:rFonts w:ascii="Times New Roman" w:eastAsia="DengXian" w:hAnsi="Times New Roman" w:cs="Times New Roman"/>
          <w:sz w:val="24"/>
          <w:szCs w:val="24"/>
        </w:rPr>
        <w:t>qd</w:t>
      </w:r>
      <w:proofErr w:type="spellEnd"/>
      <w:r w:rsidRPr="00022D58">
        <w:rPr>
          <w:rFonts w:ascii="Times New Roman" w:eastAsia="DengXian" w:hAnsi="Times New Roman" w:cs="Times New Roman"/>
          <w:sz w:val="24"/>
          <w:szCs w:val="24"/>
        </w:rPr>
        <w:t>.</w:t>
      </w:r>
    </w:p>
    <w:p w14:paraId="3FD0BC4D" w14:textId="77777777" w:rsidR="00C6208F" w:rsidRPr="00022D58" w:rsidRDefault="00C6208F" w:rsidP="00C6208F">
      <w:pPr>
        <w:spacing w:line="360" w:lineRule="auto"/>
        <w:rPr>
          <w:rFonts w:ascii="Times New Roman" w:hAnsi="Times New Roman" w:cs="Times New Roman"/>
          <w:sz w:val="36"/>
          <w:szCs w:val="36"/>
        </w:rPr>
      </w:pPr>
    </w:p>
    <w:p w14:paraId="3FD0BC4E" w14:textId="77777777" w:rsidR="00C6208F" w:rsidRPr="00C6208F" w:rsidRDefault="00C6208F" w:rsidP="00C620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FD0BC4F" w14:textId="77777777" w:rsidR="00C6208F" w:rsidRPr="00C6208F" w:rsidRDefault="00C6208F" w:rsidP="00C620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FD0BC52" w14:textId="77777777" w:rsidR="00C6208F" w:rsidRPr="00C6208F" w:rsidRDefault="00C6208F" w:rsidP="00C620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FD0BC55" w14:textId="77777777" w:rsidR="00C6208F" w:rsidRPr="0025032D" w:rsidRDefault="00C6208F" w:rsidP="00C6208F">
      <w:pPr>
        <w:spacing w:line="360" w:lineRule="auto"/>
        <w:rPr>
          <w:rFonts w:ascii="Times New Roman" w:eastAsia="DengXian" w:hAnsi="Times New Roman" w:cs="Times New Roman"/>
          <w:b/>
          <w:sz w:val="24"/>
        </w:rPr>
      </w:pPr>
      <w:r w:rsidRPr="0025032D">
        <w:rPr>
          <w:rFonts w:ascii="Times New Roman" w:eastAsia="DengXian" w:hAnsi="Times New Roman" w:cs="Times New Roman"/>
          <w:b/>
          <w:sz w:val="24"/>
        </w:rPr>
        <w:lastRenderedPageBreak/>
        <w:t>Table S2. Possible factors and prediction models related to VTE in COVID-19 patients</w:t>
      </w:r>
    </w:p>
    <w:tbl>
      <w:tblPr>
        <w:tblStyle w:val="211"/>
        <w:tblW w:w="9464" w:type="dxa"/>
        <w:tblLook w:val="04A0" w:firstRow="1" w:lastRow="0" w:firstColumn="1" w:lastColumn="0" w:noHBand="0" w:noVBand="1"/>
      </w:tblPr>
      <w:tblGrid>
        <w:gridCol w:w="3652"/>
        <w:gridCol w:w="2126"/>
        <w:gridCol w:w="2268"/>
        <w:gridCol w:w="1418"/>
      </w:tblGrid>
      <w:tr w:rsidR="00C6208F" w:rsidRPr="00C6208F" w14:paraId="3FD0BC5C" w14:textId="77777777" w:rsidTr="00C620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vAlign w:val="center"/>
          </w:tcPr>
          <w:p w14:paraId="3FD0BC56" w14:textId="77777777" w:rsidR="00C6208F" w:rsidRPr="00C6208F" w:rsidRDefault="00C6208F" w:rsidP="00C6208F">
            <w:pPr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C6208F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Factors</w:t>
            </w:r>
          </w:p>
        </w:tc>
        <w:tc>
          <w:tcPr>
            <w:tcW w:w="2126" w:type="dxa"/>
            <w:vAlign w:val="center"/>
          </w:tcPr>
          <w:p w14:paraId="3FD0BC57" w14:textId="77777777" w:rsidR="00C6208F" w:rsidRPr="00C6208F" w:rsidRDefault="00C6208F" w:rsidP="00C6208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C6208F">
              <w:rPr>
                <w:rFonts w:ascii="Times New Roman" w:eastAsia="DengXian" w:hAnsi="Times New Roman" w:cs="Times New Roman"/>
                <w:sz w:val="20"/>
                <w:szCs w:val="20"/>
              </w:rPr>
              <w:t>V</w:t>
            </w:r>
            <w:r w:rsidRPr="00C6208F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TE group (n, %)</w:t>
            </w:r>
          </w:p>
          <w:p w14:paraId="3FD0BC58" w14:textId="77777777" w:rsidR="00C6208F" w:rsidRPr="00C6208F" w:rsidRDefault="00C6208F" w:rsidP="00C6208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C6208F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N = 104</w:t>
            </w:r>
          </w:p>
        </w:tc>
        <w:tc>
          <w:tcPr>
            <w:tcW w:w="2268" w:type="dxa"/>
            <w:vAlign w:val="center"/>
          </w:tcPr>
          <w:p w14:paraId="3FD0BC59" w14:textId="77777777" w:rsidR="00C6208F" w:rsidRPr="00C6208F" w:rsidRDefault="00C6208F" w:rsidP="00C6208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C6208F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Non-VTE group (n, %)</w:t>
            </w:r>
          </w:p>
          <w:p w14:paraId="3FD0BC5A" w14:textId="77777777" w:rsidR="00C6208F" w:rsidRPr="00C6208F" w:rsidRDefault="00C6208F" w:rsidP="00C6208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C6208F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N = 208</w:t>
            </w:r>
          </w:p>
        </w:tc>
        <w:tc>
          <w:tcPr>
            <w:tcW w:w="1418" w:type="dxa"/>
            <w:vAlign w:val="center"/>
          </w:tcPr>
          <w:p w14:paraId="3FD0BC5B" w14:textId="77777777" w:rsidR="00C6208F" w:rsidRPr="00C6208F" w:rsidRDefault="00C6208F" w:rsidP="00C6208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C6208F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P</w:t>
            </w:r>
          </w:p>
        </w:tc>
      </w:tr>
      <w:tr w:rsidR="00C6208F" w:rsidRPr="00C6208F" w14:paraId="3FD0BC61" w14:textId="77777777" w:rsidTr="00C620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vAlign w:val="center"/>
          </w:tcPr>
          <w:p w14:paraId="3FD0BC5D" w14:textId="77777777" w:rsidR="00C6208F" w:rsidRPr="00C6208F" w:rsidRDefault="00C6208F" w:rsidP="00C6208F">
            <w:pPr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C6208F">
              <w:rPr>
                <w:rFonts w:ascii="Times New Roman" w:eastAsia="DengXian" w:hAnsi="Times New Roman" w:cs="Times New Roman"/>
                <w:sz w:val="20"/>
                <w:szCs w:val="20"/>
              </w:rPr>
              <w:t>I</w:t>
            </w:r>
            <w:r w:rsidRPr="00C6208F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schemic stroke within 1 month</w:t>
            </w:r>
          </w:p>
        </w:tc>
        <w:tc>
          <w:tcPr>
            <w:tcW w:w="2126" w:type="dxa"/>
            <w:vAlign w:val="center"/>
          </w:tcPr>
          <w:p w14:paraId="3FD0BC5E" w14:textId="77777777" w:rsidR="00C6208F" w:rsidRPr="00C6208F" w:rsidRDefault="00C6208F" w:rsidP="00C620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C6208F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5 (4.8%)</w:t>
            </w:r>
          </w:p>
        </w:tc>
        <w:tc>
          <w:tcPr>
            <w:tcW w:w="2268" w:type="dxa"/>
            <w:vAlign w:val="center"/>
          </w:tcPr>
          <w:p w14:paraId="3FD0BC5F" w14:textId="77777777" w:rsidR="00C6208F" w:rsidRPr="00C6208F" w:rsidRDefault="00C6208F" w:rsidP="00C620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C6208F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6 (2.9%)</w:t>
            </w:r>
          </w:p>
        </w:tc>
        <w:tc>
          <w:tcPr>
            <w:tcW w:w="1418" w:type="dxa"/>
            <w:vAlign w:val="center"/>
          </w:tcPr>
          <w:p w14:paraId="3FD0BC60" w14:textId="77777777" w:rsidR="00C6208F" w:rsidRPr="00C6208F" w:rsidRDefault="00C6208F" w:rsidP="00C620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C6208F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0.52</w:t>
            </w:r>
          </w:p>
        </w:tc>
      </w:tr>
      <w:tr w:rsidR="00C6208F" w:rsidRPr="00C6208F" w14:paraId="3FD0BC66" w14:textId="77777777" w:rsidTr="00C6208F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vAlign w:val="center"/>
          </w:tcPr>
          <w:p w14:paraId="3FD0BC62" w14:textId="77777777" w:rsidR="00C6208F" w:rsidRPr="00C6208F" w:rsidRDefault="00C6208F" w:rsidP="00C6208F">
            <w:pPr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C6208F">
              <w:rPr>
                <w:rFonts w:ascii="Times New Roman" w:eastAsia="DengXian" w:hAnsi="Times New Roman" w:cs="Times New Roman"/>
                <w:sz w:val="20"/>
                <w:szCs w:val="20"/>
              </w:rPr>
              <w:t>Myocardial infarction</w:t>
            </w:r>
            <w:r w:rsidRPr="00C6208F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 xml:space="preserve"> within 1 month</w:t>
            </w:r>
          </w:p>
        </w:tc>
        <w:tc>
          <w:tcPr>
            <w:tcW w:w="2126" w:type="dxa"/>
            <w:vAlign w:val="center"/>
          </w:tcPr>
          <w:p w14:paraId="3FD0BC63" w14:textId="77777777" w:rsidR="00C6208F" w:rsidRPr="00C6208F" w:rsidRDefault="00C6208F" w:rsidP="00C620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C6208F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3 (2.9%)</w:t>
            </w:r>
          </w:p>
        </w:tc>
        <w:tc>
          <w:tcPr>
            <w:tcW w:w="2268" w:type="dxa"/>
            <w:vAlign w:val="center"/>
          </w:tcPr>
          <w:p w14:paraId="3FD0BC64" w14:textId="77777777" w:rsidR="00C6208F" w:rsidRPr="00C6208F" w:rsidRDefault="00C6208F" w:rsidP="00C620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C6208F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4 (1.9%)</w:t>
            </w:r>
          </w:p>
        </w:tc>
        <w:tc>
          <w:tcPr>
            <w:tcW w:w="1418" w:type="dxa"/>
            <w:vAlign w:val="center"/>
          </w:tcPr>
          <w:p w14:paraId="3FD0BC65" w14:textId="77777777" w:rsidR="00C6208F" w:rsidRPr="00C6208F" w:rsidRDefault="00C6208F" w:rsidP="00C620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C6208F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0.69</w:t>
            </w:r>
          </w:p>
        </w:tc>
      </w:tr>
      <w:tr w:rsidR="00C6208F" w:rsidRPr="00C6208F" w14:paraId="3FD0BC6B" w14:textId="77777777" w:rsidTr="00C620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vAlign w:val="center"/>
          </w:tcPr>
          <w:p w14:paraId="3FD0BC67" w14:textId="77777777" w:rsidR="00C6208F" w:rsidRPr="00C6208F" w:rsidRDefault="00C6208F" w:rsidP="00C6208F">
            <w:pPr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C6208F">
              <w:rPr>
                <w:rFonts w:ascii="Times New Roman" w:eastAsia="DengXian" w:hAnsi="Times New Roman" w:cs="Times New Roman"/>
                <w:sz w:val="20"/>
                <w:szCs w:val="20"/>
              </w:rPr>
              <w:t>Surgery or trauma</w:t>
            </w:r>
            <w:r w:rsidRPr="00C6208F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 xml:space="preserve"> within 1 month</w:t>
            </w:r>
          </w:p>
        </w:tc>
        <w:tc>
          <w:tcPr>
            <w:tcW w:w="2126" w:type="dxa"/>
            <w:vAlign w:val="center"/>
          </w:tcPr>
          <w:p w14:paraId="3FD0BC68" w14:textId="77777777" w:rsidR="00C6208F" w:rsidRPr="00C6208F" w:rsidRDefault="00C6208F" w:rsidP="00C620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C6208F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10 (9.6%)</w:t>
            </w:r>
          </w:p>
        </w:tc>
        <w:tc>
          <w:tcPr>
            <w:tcW w:w="2268" w:type="dxa"/>
            <w:vAlign w:val="center"/>
          </w:tcPr>
          <w:p w14:paraId="3FD0BC69" w14:textId="77777777" w:rsidR="00C6208F" w:rsidRPr="00C6208F" w:rsidRDefault="00C6208F" w:rsidP="00C620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C6208F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11 (5.3%)</w:t>
            </w:r>
          </w:p>
        </w:tc>
        <w:tc>
          <w:tcPr>
            <w:tcW w:w="1418" w:type="dxa"/>
            <w:vAlign w:val="center"/>
          </w:tcPr>
          <w:p w14:paraId="3FD0BC6A" w14:textId="77777777" w:rsidR="00C6208F" w:rsidRPr="00C6208F" w:rsidRDefault="00C6208F" w:rsidP="00C620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C6208F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0.16</w:t>
            </w:r>
          </w:p>
        </w:tc>
      </w:tr>
      <w:tr w:rsidR="00C6208F" w:rsidRPr="00C6208F" w14:paraId="3FD0BC70" w14:textId="77777777" w:rsidTr="00C6208F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vAlign w:val="center"/>
          </w:tcPr>
          <w:p w14:paraId="3FD0BC6C" w14:textId="77777777" w:rsidR="00C6208F" w:rsidRPr="00C6208F" w:rsidRDefault="00C6208F" w:rsidP="00C6208F">
            <w:pPr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C6208F">
              <w:rPr>
                <w:rFonts w:ascii="Times New Roman" w:eastAsia="DengXian" w:hAnsi="Times New Roman" w:cs="Times New Roman"/>
                <w:sz w:val="20"/>
                <w:szCs w:val="20"/>
              </w:rPr>
              <w:t>Venous Catheterization</w:t>
            </w:r>
          </w:p>
        </w:tc>
        <w:tc>
          <w:tcPr>
            <w:tcW w:w="2126" w:type="dxa"/>
            <w:vAlign w:val="center"/>
          </w:tcPr>
          <w:p w14:paraId="3FD0BC6D" w14:textId="77777777" w:rsidR="00C6208F" w:rsidRPr="00C6208F" w:rsidRDefault="00C6208F" w:rsidP="00C620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C6208F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23 (22.1%)</w:t>
            </w:r>
          </w:p>
        </w:tc>
        <w:tc>
          <w:tcPr>
            <w:tcW w:w="2268" w:type="dxa"/>
            <w:vAlign w:val="center"/>
          </w:tcPr>
          <w:p w14:paraId="3FD0BC6E" w14:textId="77777777" w:rsidR="00C6208F" w:rsidRPr="00C6208F" w:rsidRDefault="00C6208F" w:rsidP="00C620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C6208F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12 (5.8%)</w:t>
            </w:r>
          </w:p>
        </w:tc>
        <w:tc>
          <w:tcPr>
            <w:tcW w:w="1418" w:type="dxa"/>
            <w:vAlign w:val="center"/>
          </w:tcPr>
          <w:p w14:paraId="3FD0BC6F" w14:textId="77777777" w:rsidR="00C6208F" w:rsidRPr="00C6208F" w:rsidRDefault="00C6208F" w:rsidP="00C620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C6208F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 xml:space="preserve">3.75 </w:t>
            </w:r>
            <w:r w:rsidRPr="00C6208F">
              <w:rPr>
                <w:rFonts w:ascii="Times New Roman" w:eastAsia="DengXian" w:hAnsi="Times New Roman" w:cs="Times New Roman"/>
                <w:sz w:val="20"/>
                <w:szCs w:val="20"/>
              </w:rPr>
              <w:t>×</w:t>
            </w:r>
            <w:r w:rsidRPr="00C6208F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 xml:space="preserve"> 10</w:t>
            </w:r>
            <w:r w:rsidRPr="00C6208F">
              <w:rPr>
                <w:rFonts w:ascii="Times New Roman" w:eastAsia="DengXian" w:hAnsi="Times New Roman" w:cs="Times New Roman" w:hint="eastAsia"/>
                <w:sz w:val="20"/>
                <w:szCs w:val="20"/>
                <w:vertAlign w:val="superscript"/>
              </w:rPr>
              <w:t>-5</w:t>
            </w:r>
          </w:p>
        </w:tc>
      </w:tr>
      <w:tr w:rsidR="00C6208F" w:rsidRPr="00C6208F" w14:paraId="3FD0BC75" w14:textId="77777777" w:rsidTr="00C620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vAlign w:val="center"/>
          </w:tcPr>
          <w:p w14:paraId="3FD0BC71" w14:textId="77777777" w:rsidR="00C6208F" w:rsidRPr="00C6208F" w:rsidRDefault="00C6208F" w:rsidP="00C6208F">
            <w:pPr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C6208F">
              <w:rPr>
                <w:rFonts w:ascii="Times New Roman" w:eastAsia="DengXian" w:hAnsi="Times New Roman" w:cs="Times New Roman"/>
                <w:sz w:val="20"/>
                <w:szCs w:val="20"/>
              </w:rPr>
              <w:t>T</w:t>
            </w:r>
            <w:r w:rsidRPr="00C6208F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hromboprophylaxis</w:t>
            </w:r>
          </w:p>
        </w:tc>
        <w:tc>
          <w:tcPr>
            <w:tcW w:w="2126" w:type="dxa"/>
            <w:vAlign w:val="center"/>
          </w:tcPr>
          <w:p w14:paraId="3FD0BC72" w14:textId="77777777" w:rsidR="00C6208F" w:rsidRPr="00C6208F" w:rsidRDefault="00C6208F" w:rsidP="00C620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C6208F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13 (12.5%)</w:t>
            </w:r>
          </w:p>
        </w:tc>
        <w:tc>
          <w:tcPr>
            <w:tcW w:w="2268" w:type="dxa"/>
            <w:vAlign w:val="center"/>
          </w:tcPr>
          <w:p w14:paraId="3FD0BC73" w14:textId="77777777" w:rsidR="00C6208F" w:rsidRPr="00C6208F" w:rsidRDefault="00C6208F" w:rsidP="00C620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C6208F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35 (16.8%)</w:t>
            </w:r>
          </w:p>
        </w:tc>
        <w:tc>
          <w:tcPr>
            <w:tcW w:w="1418" w:type="dxa"/>
            <w:vAlign w:val="center"/>
          </w:tcPr>
          <w:p w14:paraId="3FD0BC74" w14:textId="77777777" w:rsidR="00C6208F" w:rsidRPr="00C6208F" w:rsidRDefault="00C6208F" w:rsidP="00C620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C6208F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0.41</w:t>
            </w:r>
          </w:p>
        </w:tc>
      </w:tr>
      <w:tr w:rsidR="00C6208F" w:rsidRPr="00C6208F" w14:paraId="3FD0BC7A" w14:textId="77777777" w:rsidTr="00C6208F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vAlign w:val="center"/>
          </w:tcPr>
          <w:p w14:paraId="3FD0BC76" w14:textId="77777777" w:rsidR="00C6208F" w:rsidRPr="00C6208F" w:rsidRDefault="00C6208F" w:rsidP="00C6208F">
            <w:pPr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C6208F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 xml:space="preserve">Padua score </w:t>
            </w:r>
            <w:r w:rsidRPr="00C6208F">
              <w:rPr>
                <w:rFonts w:ascii="Times New Roman" w:eastAsia="DengXian" w:hAnsi="Times New Roman" w:cs="Times New Roman"/>
                <w:sz w:val="20"/>
                <w:szCs w:val="20"/>
              </w:rPr>
              <w:t>≥</w:t>
            </w:r>
            <w:r w:rsidRPr="00C6208F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 xml:space="preserve"> 4</w:t>
            </w:r>
          </w:p>
        </w:tc>
        <w:tc>
          <w:tcPr>
            <w:tcW w:w="2126" w:type="dxa"/>
            <w:vAlign w:val="center"/>
          </w:tcPr>
          <w:p w14:paraId="3FD0BC77" w14:textId="77777777" w:rsidR="00C6208F" w:rsidRPr="00C6208F" w:rsidRDefault="00C6208F" w:rsidP="00C620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C6208F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34 (32.7%)</w:t>
            </w:r>
          </w:p>
        </w:tc>
        <w:tc>
          <w:tcPr>
            <w:tcW w:w="2268" w:type="dxa"/>
            <w:vAlign w:val="center"/>
          </w:tcPr>
          <w:p w14:paraId="3FD0BC78" w14:textId="77777777" w:rsidR="00C6208F" w:rsidRPr="00C6208F" w:rsidRDefault="00C6208F" w:rsidP="00C620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C6208F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39 (18.8%)</w:t>
            </w:r>
          </w:p>
        </w:tc>
        <w:tc>
          <w:tcPr>
            <w:tcW w:w="1418" w:type="dxa"/>
            <w:vAlign w:val="center"/>
          </w:tcPr>
          <w:p w14:paraId="3FD0BC79" w14:textId="77777777" w:rsidR="00C6208F" w:rsidRPr="00C6208F" w:rsidRDefault="00C6208F" w:rsidP="00C620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C6208F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0.007</w:t>
            </w:r>
          </w:p>
        </w:tc>
      </w:tr>
      <w:tr w:rsidR="00C6208F" w:rsidRPr="00C6208F" w14:paraId="3FD0BC7F" w14:textId="77777777" w:rsidTr="00C620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vAlign w:val="center"/>
          </w:tcPr>
          <w:p w14:paraId="3FD0BC7B" w14:textId="77777777" w:rsidR="00C6208F" w:rsidRPr="00C6208F" w:rsidRDefault="00C6208F" w:rsidP="00C6208F">
            <w:pPr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C6208F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 xml:space="preserve">Improve score </w:t>
            </w:r>
            <w:r w:rsidRPr="00C6208F">
              <w:rPr>
                <w:rFonts w:ascii="Times New Roman" w:eastAsia="DengXian" w:hAnsi="Times New Roman" w:cs="Times New Roman"/>
                <w:sz w:val="20"/>
                <w:szCs w:val="20"/>
              </w:rPr>
              <w:t>≥</w:t>
            </w:r>
            <w:r w:rsidRPr="00C6208F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 xml:space="preserve"> 3</w:t>
            </w:r>
          </w:p>
        </w:tc>
        <w:tc>
          <w:tcPr>
            <w:tcW w:w="2126" w:type="dxa"/>
            <w:vAlign w:val="center"/>
          </w:tcPr>
          <w:p w14:paraId="3FD0BC7C" w14:textId="77777777" w:rsidR="00C6208F" w:rsidRPr="00C6208F" w:rsidRDefault="00C6208F" w:rsidP="00C620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C6208F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30 (28.8%)</w:t>
            </w:r>
          </w:p>
        </w:tc>
        <w:tc>
          <w:tcPr>
            <w:tcW w:w="2268" w:type="dxa"/>
            <w:vAlign w:val="center"/>
          </w:tcPr>
          <w:p w14:paraId="3FD0BC7D" w14:textId="77777777" w:rsidR="00C6208F" w:rsidRPr="00C6208F" w:rsidRDefault="00C6208F" w:rsidP="00C620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C6208F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23 (11.0%)</w:t>
            </w:r>
          </w:p>
        </w:tc>
        <w:tc>
          <w:tcPr>
            <w:tcW w:w="1418" w:type="dxa"/>
            <w:vAlign w:val="center"/>
          </w:tcPr>
          <w:p w14:paraId="3FD0BC7E" w14:textId="77777777" w:rsidR="00C6208F" w:rsidRPr="00C6208F" w:rsidRDefault="00C6208F" w:rsidP="00C620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C6208F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 xml:space="preserve">1.81 </w:t>
            </w:r>
            <w:r w:rsidRPr="00C6208F">
              <w:rPr>
                <w:rFonts w:ascii="Times New Roman" w:eastAsia="DengXian" w:hAnsi="Times New Roman" w:cs="Times New Roman"/>
                <w:sz w:val="20"/>
                <w:szCs w:val="20"/>
              </w:rPr>
              <w:t>×</w:t>
            </w:r>
            <w:r w:rsidRPr="00C6208F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 xml:space="preserve"> 10</w:t>
            </w:r>
            <w:r w:rsidRPr="00C6208F">
              <w:rPr>
                <w:rFonts w:ascii="Times New Roman" w:eastAsia="DengXian" w:hAnsi="Times New Roman" w:cs="Times New Roman" w:hint="eastAsia"/>
                <w:sz w:val="20"/>
                <w:szCs w:val="20"/>
                <w:vertAlign w:val="superscript"/>
              </w:rPr>
              <w:t>-4</w:t>
            </w:r>
          </w:p>
        </w:tc>
      </w:tr>
      <w:tr w:rsidR="00C6208F" w:rsidRPr="00C6208F" w14:paraId="3FD0BC84" w14:textId="77777777" w:rsidTr="00C6208F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vAlign w:val="center"/>
          </w:tcPr>
          <w:p w14:paraId="3FD0BC80" w14:textId="77777777" w:rsidR="00C6208F" w:rsidRPr="00C6208F" w:rsidRDefault="00C6208F" w:rsidP="00C6208F">
            <w:pPr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C6208F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 xml:space="preserve">Geneva score </w:t>
            </w:r>
            <w:r w:rsidRPr="00C6208F">
              <w:rPr>
                <w:rFonts w:ascii="Times New Roman" w:eastAsia="DengXian" w:hAnsi="Times New Roman" w:cs="Times New Roman"/>
                <w:sz w:val="20"/>
                <w:szCs w:val="20"/>
              </w:rPr>
              <w:t>≥</w:t>
            </w:r>
            <w:r w:rsidRPr="00C6208F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 xml:space="preserve"> 3</w:t>
            </w:r>
          </w:p>
        </w:tc>
        <w:tc>
          <w:tcPr>
            <w:tcW w:w="2126" w:type="dxa"/>
            <w:vAlign w:val="center"/>
          </w:tcPr>
          <w:p w14:paraId="3FD0BC81" w14:textId="77777777" w:rsidR="00C6208F" w:rsidRPr="00C6208F" w:rsidRDefault="00C6208F" w:rsidP="00C620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C6208F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87 (83.6%)</w:t>
            </w:r>
          </w:p>
        </w:tc>
        <w:tc>
          <w:tcPr>
            <w:tcW w:w="2268" w:type="dxa"/>
            <w:vAlign w:val="center"/>
          </w:tcPr>
          <w:p w14:paraId="3FD0BC82" w14:textId="77777777" w:rsidR="00C6208F" w:rsidRPr="00C6208F" w:rsidRDefault="00C6208F" w:rsidP="00C620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C6208F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126 (60.6%)</w:t>
            </w:r>
          </w:p>
        </w:tc>
        <w:tc>
          <w:tcPr>
            <w:tcW w:w="1418" w:type="dxa"/>
            <w:vAlign w:val="center"/>
          </w:tcPr>
          <w:p w14:paraId="3FD0BC83" w14:textId="77777777" w:rsidR="00C6208F" w:rsidRPr="00C6208F" w:rsidRDefault="00C6208F" w:rsidP="00C620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C6208F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 xml:space="preserve">3.12 </w:t>
            </w:r>
            <w:r w:rsidRPr="00C6208F">
              <w:rPr>
                <w:rFonts w:ascii="Times New Roman" w:eastAsia="DengXian" w:hAnsi="Times New Roman" w:cs="Times New Roman"/>
                <w:sz w:val="20"/>
                <w:szCs w:val="20"/>
              </w:rPr>
              <w:t>×</w:t>
            </w:r>
            <w:r w:rsidRPr="00C6208F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 xml:space="preserve"> 10</w:t>
            </w:r>
            <w:r w:rsidRPr="00C6208F">
              <w:rPr>
                <w:rFonts w:ascii="Times New Roman" w:eastAsia="DengXian" w:hAnsi="Times New Roman" w:cs="Times New Roman" w:hint="eastAsia"/>
                <w:sz w:val="20"/>
                <w:szCs w:val="20"/>
                <w:vertAlign w:val="superscript"/>
              </w:rPr>
              <w:t>-5</w:t>
            </w:r>
          </w:p>
        </w:tc>
      </w:tr>
      <w:tr w:rsidR="00C6208F" w:rsidRPr="00C6208F" w14:paraId="3FD0BC89" w14:textId="77777777" w:rsidTr="00C620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vAlign w:val="center"/>
          </w:tcPr>
          <w:p w14:paraId="3FD0BC85" w14:textId="77777777" w:rsidR="00C6208F" w:rsidRPr="00C6208F" w:rsidRDefault="00C6208F" w:rsidP="00C6208F">
            <w:pPr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C6208F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 xml:space="preserve">DI </w:t>
            </w:r>
            <w:r w:rsidRPr="00C6208F">
              <w:rPr>
                <w:rFonts w:ascii="Times New Roman" w:eastAsia="DengXian" w:hAnsi="Times New Roman" w:cs="Times New Roman"/>
                <w:sz w:val="20"/>
                <w:szCs w:val="20"/>
              </w:rPr>
              <w:t>≥</w:t>
            </w:r>
            <w:r w:rsidRPr="00C6208F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 xml:space="preserve"> 1.5 fold </w:t>
            </w:r>
            <w:r w:rsidRPr="00C6208F">
              <w:rPr>
                <w:rFonts w:ascii="Times New Roman" w:eastAsia="DengXian" w:hAnsi="Times New Roman" w:cs="Times New Roman" w:hint="eastAsia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2126" w:type="dxa"/>
            <w:vAlign w:val="center"/>
          </w:tcPr>
          <w:p w14:paraId="3FD0BC86" w14:textId="77777777" w:rsidR="00C6208F" w:rsidRPr="00C6208F" w:rsidRDefault="00C6208F" w:rsidP="00C620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C6208F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64 (61.5%), n = 88</w:t>
            </w:r>
          </w:p>
        </w:tc>
        <w:tc>
          <w:tcPr>
            <w:tcW w:w="2268" w:type="dxa"/>
            <w:vAlign w:val="center"/>
          </w:tcPr>
          <w:p w14:paraId="3FD0BC87" w14:textId="77777777" w:rsidR="00C6208F" w:rsidRPr="00C6208F" w:rsidRDefault="00C6208F" w:rsidP="00C620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C6208F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>41 (19.7%), n = 169</w:t>
            </w:r>
          </w:p>
        </w:tc>
        <w:tc>
          <w:tcPr>
            <w:tcW w:w="1418" w:type="dxa"/>
            <w:vAlign w:val="center"/>
          </w:tcPr>
          <w:p w14:paraId="3FD0BC88" w14:textId="77777777" w:rsidR="00C6208F" w:rsidRPr="00C6208F" w:rsidRDefault="00C6208F" w:rsidP="00C620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C6208F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 xml:space="preserve">9.54 </w:t>
            </w:r>
            <w:r w:rsidRPr="00C6208F">
              <w:rPr>
                <w:rFonts w:ascii="Times New Roman" w:eastAsia="DengXian" w:hAnsi="Times New Roman" w:cs="Times New Roman"/>
                <w:sz w:val="20"/>
                <w:szCs w:val="20"/>
              </w:rPr>
              <w:t>×</w:t>
            </w:r>
            <w:r w:rsidRPr="00C6208F">
              <w:rPr>
                <w:rFonts w:ascii="Times New Roman" w:eastAsia="DengXian" w:hAnsi="Times New Roman" w:cs="Times New Roman" w:hint="eastAsia"/>
                <w:sz w:val="20"/>
                <w:szCs w:val="20"/>
              </w:rPr>
              <w:t xml:space="preserve"> 10</w:t>
            </w:r>
            <w:r w:rsidRPr="00C6208F">
              <w:rPr>
                <w:rFonts w:ascii="Times New Roman" w:eastAsia="DengXian" w:hAnsi="Times New Roman" w:cs="Times New Roman" w:hint="eastAsia"/>
                <w:sz w:val="20"/>
                <w:szCs w:val="20"/>
                <w:vertAlign w:val="superscript"/>
              </w:rPr>
              <w:t>-14</w:t>
            </w:r>
          </w:p>
        </w:tc>
      </w:tr>
    </w:tbl>
    <w:p w14:paraId="13B5A441" w14:textId="77777777" w:rsidR="007E7DF5" w:rsidRDefault="007E7DF5" w:rsidP="00767D25">
      <w:pPr>
        <w:spacing w:line="360" w:lineRule="auto"/>
        <w:rPr>
          <w:rFonts w:ascii="Times New Roman" w:eastAsia="DengXian" w:hAnsi="Times New Roman" w:cs="Times New Roman"/>
          <w:sz w:val="24"/>
          <w:szCs w:val="24"/>
        </w:rPr>
      </w:pPr>
    </w:p>
    <w:p w14:paraId="3FD0BC8A" w14:textId="2D4FE961" w:rsidR="00C6208F" w:rsidRPr="00022D58" w:rsidRDefault="00C6208F" w:rsidP="00767D2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22D58">
        <w:rPr>
          <w:rFonts w:ascii="Times New Roman" w:eastAsia="DengXian" w:hAnsi="Times New Roman" w:cs="Times New Roman"/>
          <w:sz w:val="24"/>
          <w:szCs w:val="24"/>
        </w:rPr>
        <w:t xml:space="preserve">Thromboprophylaxis: defined as pharmacological anticoagulation for at least 7 days; DI: D-dimer increment, defined as D-dimer level on day 4 to day 6 divided by that on day 1 to day 3 following admission. </w:t>
      </w:r>
      <w:r w:rsidR="00173DDA" w:rsidRPr="00022D58">
        <w:rPr>
          <w:rFonts w:ascii="Times New Roman" w:eastAsia="DengXian" w:hAnsi="Times New Roman" w:cs="Times New Roman"/>
          <w:sz w:val="24"/>
          <w:szCs w:val="24"/>
        </w:rPr>
        <w:t>D</w:t>
      </w:r>
      <w:bookmarkStart w:id="30" w:name="_GoBack"/>
      <w:bookmarkEnd w:id="30"/>
      <w:r w:rsidR="00173DDA" w:rsidRPr="00022D58">
        <w:rPr>
          <w:rFonts w:ascii="Times New Roman" w:eastAsia="DengXian" w:hAnsi="Times New Roman" w:cs="Times New Roman"/>
          <w:sz w:val="24"/>
          <w:szCs w:val="24"/>
        </w:rPr>
        <w:t>-dimer increment</w:t>
      </w:r>
      <w:r w:rsidRPr="00022D58">
        <w:rPr>
          <w:rFonts w:ascii="Times New Roman" w:eastAsia="DengXian" w:hAnsi="Times New Roman" w:cs="Times New Roman"/>
          <w:sz w:val="24"/>
          <w:szCs w:val="24"/>
        </w:rPr>
        <w:t xml:space="preserve"> values were available for 88 VTE cases and 169 Non-VTE ones</w:t>
      </w:r>
      <w:r w:rsidR="00173DDA">
        <w:rPr>
          <w:rFonts w:ascii="Times New Roman" w:eastAsia="DengXian" w:hAnsi="Times New Roman" w:cs="Times New Roman" w:hint="eastAsia"/>
          <w:sz w:val="24"/>
          <w:szCs w:val="24"/>
        </w:rPr>
        <w:t xml:space="preserve"> with COVID-19</w:t>
      </w:r>
      <w:r w:rsidRPr="00022D58">
        <w:rPr>
          <w:rFonts w:ascii="Times New Roman" w:eastAsia="DengXian" w:hAnsi="Times New Roman" w:cs="Times New Roman"/>
          <w:sz w:val="24"/>
          <w:szCs w:val="24"/>
        </w:rPr>
        <w:t>.</w:t>
      </w:r>
    </w:p>
    <w:sectPr w:rsidR="00C6208F" w:rsidRPr="00022D58" w:rsidSect="00D1148E">
      <w:pgSz w:w="11906" w:h="16838"/>
      <w:pgMar w:top="1440" w:right="1440" w:bottom="1440" w:left="1440" w:header="851" w:footer="992" w:gutter="0"/>
      <w:lnNumType w:countBy="1"/>
      <w:cols w:space="425"/>
      <w:docGrid w:type="lines" w:linePitch="312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35530A04" w15:done="0"/>
  <w15:commentEx w15:paraId="1929C63F" w15:done="0"/>
  <w15:commentEx w15:paraId="6E9C9012" w15:done="0"/>
  <w15:commentEx w15:paraId="45F75828" w15:done="0"/>
  <w15:commentEx w15:paraId="7858672C" w15:done="0"/>
  <w15:commentEx w15:paraId="2C60768C" w15:done="0"/>
  <w15:commentEx w15:paraId="3D804D0C" w15:done="0"/>
  <w15:commentEx w15:paraId="430DB5E0" w15:done="0"/>
  <w15:commentEx w15:paraId="6A9ACFC7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7D0327" w16cex:dateUtc="2020-05-30T15:07:00Z"/>
  <w16cex:commentExtensible w16cex:durableId="227D0B70" w16cex:dateUtc="2020-05-30T15:42:00Z"/>
  <w16cex:commentExtensible w16cex:durableId="227D07D4" w16cex:dateUtc="2020-05-30T15:27:00Z"/>
  <w16cex:commentExtensible w16cex:durableId="227D0B23" w16cex:dateUtc="2020-05-30T15:41:00Z"/>
  <w16cex:commentExtensible w16cex:durableId="227D0B05" w16cex:dateUtc="2020-05-30T15:40:00Z"/>
  <w16cex:commentExtensible w16cex:durableId="227D0D02" w16cex:dateUtc="2020-05-30T15:49:00Z"/>
  <w16cex:commentExtensible w16cex:durableId="227D0F64" w16cex:dateUtc="2020-05-30T15:59:00Z"/>
  <w16cex:commentExtensible w16cex:durableId="227D14C3" w16cex:dateUtc="2020-05-30T16:22:00Z"/>
  <w16cex:commentExtensible w16cex:durableId="227D1546" w16cex:dateUtc="2020-05-30T16:2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35530A04" w16cid:durableId="227D0327"/>
  <w16cid:commentId w16cid:paraId="1929C63F" w16cid:durableId="227D0B70"/>
  <w16cid:commentId w16cid:paraId="6E9C9012" w16cid:durableId="227D07D4"/>
  <w16cid:commentId w16cid:paraId="45F75828" w16cid:durableId="227D0B23"/>
  <w16cid:commentId w16cid:paraId="7858672C" w16cid:durableId="227D0B05"/>
  <w16cid:commentId w16cid:paraId="2C60768C" w16cid:durableId="227D0D02"/>
  <w16cid:commentId w16cid:paraId="3D804D0C" w16cid:durableId="227D0F64"/>
  <w16cid:commentId w16cid:paraId="430DB5E0" w16cid:durableId="227D14C3"/>
  <w16cid:commentId w16cid:paraId="6A9ACFC7" w16cid:durableId="227D1546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207F60" w14:textId="77777777" w:rsidR="00CD54FD" w:rsidRDefault="00CD54FD">
      <w:r>
        <w:separator/>
      </w:r>
    </w:p>
  </w:endnote>
  <w:endnote w:type="continuationSeparator" w:id="0">
    <w:p w14:paraId="2A973A7C" w14:textId="77777777" w:rsidR="00CD54FD" w:rsidRDefault="00CD54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0086216"/>
      <w:docPartObj>
        <w:docPartGallery w:val="Page Numbers (Bottom of Page)"/>
        <w:docPartUnique/>
      </w:docPartObj>
    </w:sdtPr>
    <w:sdtContent>
      <w:p w14:paraId="3FD0BC9D" w14:textId="77777777" w:rsidR="00BF39DE" w:rsidRDefault="00BF39D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6163" w:rsidRPr="00686163">
          <w:rPr>
            <w:noProof/>
            <w:lang w:val="zh-CN"/>
          </w:rPr>
          <w:t>40</w:t>
        </w:r>
        <w:r>
          <w:fldChar w:fldCharType="end"/>
        </w:r>
      </w:p>
    </w:sdtContent>
  </w:sdt>
  <w:p w14:paraId="3FD0BC9E" w14:textId="77777777" w:rsidR="00BF39DE" w:rsidRDefault="00BF39D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9BEF19" w14:textId="77777777" w:rsidR="00CD54FD" w:rsidRDefault="00CD54FD">
      <w:r>
        <w:separator/>
      </w:r>
    </w:p>
  </w:footnote>
  <w:footnote w:type="continuationSeparator" w:id="0">
    <w:p w14:paraId="6CAC9C51" w14:textId="77777777" w:rsidR="00CD54FD" w:rsidRDefault="00CD54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F491D"/>
    <w:multiLevelType w:val="hybridMultilevel"/>
    <w:tmpl w:val="C2C0C3A4"/>
    <w:lvl w:ilvl="0" w:tplc="A64A136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C56604D"/>
    <w:multiLevelType w:val="hybridMultilevel"/>
    <w:tmpl w:val="9AFE98C0"/>
    <w:lvl w:ilvl="0" w:tplc="5090FD42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49B6980"/>
    <w:multiLevelType w:val="hybridMultilevel"/>
    <w:tmpl w:val="B0A64AB4"/>
    <w:lvl w:ilvl="0" w:tplc="E9F2AA5A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0A41B92"/>
    <w:multiLevelType w:val="hybridMultilevel"/>
    <w:tmpl w:val="545EF1FE"/>
    <w:lvl w:ilvl="0" w:tplc="6548D3D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7BD55D5B"/>
    <w:multiLevelType w:val="hybridMultilevel"/>
    <w:tmpl w:val="1D048AC8"/>
    <w:lvl w:ilvl="0" w:tplc="9CC84EDE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Lip, Gregory">
    <w15:presenceInfo w15:providerId="AD" w15:userId="S::lipgy@liverpool.ac.uk::8e8bb5c6-fb73-4cc8-b1d0-d5e9421399e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062B33"/>
    <w:rsid w:val="00001D9F"/>
    <w:rsid w:val="000134FA"/>
    <w:rsid w:val="00022D58"/>
    <w:rsid w:val="00051800"/>
    <w:rsid w:val="00055BD6"/>
    <w:rsid w:val="00062B33"/>
    <w:rsid w:val="000776B3"/>
    <w:rsid w:val="00077780"/>
    <w:rsid w:val="00087C47"/>
    <w:rsid w:val="000B791C"/>
    <w:rsid w:val="000C2C80"/>
    <w:rsid w:val="000E2549"/>
    <w:rsid w:val="000E290F"/>
    <w:rsid w:val="001232CE"/>
    <w:rsid w:val="0012391A"/>
    <w:rsid w:val="001444BD"/>
    <w:rsid w:val="00155483"/>
    <w:rsid w:val="00173DDA"/>
    <w:rsid w:val="0017567F"/>
    <w:rsid w:val="001A3E5C"/>
    <w:rsid w:val="001A563B"/>
    <w:rsid w:val="001B5C5F"/>
    <w:rsid w:val="001C115F"/>
    <w:rsid w:val="001D3305"/>
    <w:rsid w:val="00205CE7"/>
    <w:rsid w:val="00206D06"/>
    <w:rsid w:val="00213446"/>
    <w:rsid w:val="002141F4"/>
    <w:rsid w:val="00231B94"/>
    <w:rsid w:val="00237F7A"/>
    <w:rsid w:val="0025032D"/>
    <w:rsid w:val="00252F5E"/>
    <w:rsid w:val="002607EF"/>
    <w:rsid w:val="002632F5"/>
    <w:rsid w:val="00272329"/>
    <w:rsid w:val="0027386C"/>
    <w:rsid w:val="002826A5"/>
    <w:rsid w:val="002926C8"/>
    <w:rsid w:val="00295325"/>
    <w:rsid w:val="002B0F60"/>
    <w:rsid w:val="002B1FDC"/>
    <w:rsid w:val="002C4197"/>
    <w:rsid w:val="002D6D2A"/>
    <w:rsid w:val="002F3524"/>
    <w:rsid w:val="0030131D"/>
    <w:rsid w:val="00305145"/>
    <w:rsid w:val="0032250C"/>
    <w:rsid w:val="00326D2C"/>
    <w:rsid w:val="00372957"/>
    <w:rsid w:val="00383425"/>
    <w:rsid w:val="00383538"/>
    <w:rsid w:val="00397002"/>
    <w:rsid w:val="003A16DF"/>
    <w:rsid w:val="003A5A0F"/>
    <w:rsid w:val="003A5B57"/>
    <w:rsid w:val="003E0F9A"/>
    <w:rsid w:val="003E7BD4"/>
    <w:rsid w:val="00405451"/>
    <w:rsid w:val="00464283"/>
    <w:rsid w:val="00494DCD"/>
    <w:rsid w:val="00516855"/>
    <w:rsid w:val="00541517"/>
    <w:rsid w:val="00552D49"/>
    <w:rsid w:val="00552EF0"/>
    <w:rsid w:val="00560CCF"/>
    <w:rsid w:val="00563978"/>
    <w:rsid w:val="00564A8B"/>
    <w:rsid w:val="00573C71"/>
    <w:rsid w:val="00583038"/>
    <w:rsid w:val="00586DCC"/>
    <w:rsid w:val="00591313"/>
    <w:rsid w:val="00594FF8"/>
    <w:rsid w:val="005A436C"/>
    <w:rsid w:val="005B2A9A"/>
    <w:rsid w:val="005C055F"/>
    <w:rsid w:val="005D5B66"/>
    <w:rsid w:val="006008D2"/>
    <w:rsid w:val="00613EF8"/>
    <w:rsid w:val="00666C3D"/>
    <w:rsid w:val="006801A7"/>
    <w:rsid w:val="006818CC"/>
    <w:rsid w:val="00686163"/>
    <w:rsid w:val="006879F5"/>
    <w:rsid w:val="006A7E7F"/>
    <w:rsid w:val="006B52FA"/>
    <w:rsid w:val="006E02F0"/>
    <w:rsid w:val="00711DB1"/>
    <w:rsid w:val="00712901"/>
    <w:rsid w:val="00732439"/>
    <w:rsid w:val="00767D25"/>
    <w:rsid w:val="007849C9"/>
    <w:rsid w:val="007933DB"/>
    <w:rsid w:val="0079687C"/>
    <w:rsid w:val="007A6152"/>
    <w:rsid w:val="007A6ECC"/>
    <w:rsid w:val="007C36E2"/>
    <w:rsid w:val="007D0090"/>
    <w:rsid w:val="007D6D59"/>
    <w:rsid w:val="007E0B26"/>
    <w:rsid w:val="007E7237"/>
    <w:rsid w:val="007E7DF5"/>
    <w:rsid w:val="007F49AC"/>
    <w:rsid w:val="0082642D"/>
    <w:rsid w:val="008347CE"/>
    <w:rsid w:val="00850870"/>
    <w:rsid w:val="00863C21"/>
    <w:rsid w:val="00867E0A"/>
    <w:rsid w:val="00873692"/>
    <w:rsid w:val="008A729C"/>
    <w:rsid w:val="008B7B33"/>
    <w:rsid w:val="008C0A7C"/>
    <w:rsid w:val="008C68AA"/>
    <w:rsid w:val="008E7525"/>
    <w:rsid w:val="00923392"/>
    <w:rsid w:val="00947ECA"/>
    <w:rsid w:val="009569E9"/>
    <w:rsid w:val="00966047"/>
    <w:rsid w:val="00974CBA"/>
    <w:rsid w:val="00975FA3"/>
    <w:rsid w:val="009830D5"/>
    <w:rsid w:val="00994B53"/>
    <w:rsid w:val="009F18EF"/>
    <w:rsid w:val="00A065B0"/>
    <w:rsid w:val="00A07F2F"/>
    <w:rsid w:val="00A15566"/>
    <w:rsid w:val="00A16ECB"/>
    <w:rsid w:val="00A43A71"/>
    <w:rsid w:val="00A70C40"/>
    <w:rsid w:val="00A93121"/>
    <w:rsid w:val="00AC37EB"/>
    <w:rsid w:val="00AD374F"/>
    <w:rsid w:val="00AD3CBE"/>
    <w:rsid w:val="00B160F7"/>
    <w:rsid w:val="00B30F0F"/>
    <w:rsid w:val="00B45997"/>
    <w:rsid w:val="00B52DF7"/>
    <w:rsid w:val="00B52E7A"/>
    <w:rsid w:val="00B67A29"/>
    <w:rsid w:val="00B73907"/>
    <w:rsid w:val="00B7711A"/>
    <w:rsid w:val="00B778A5"/>
    <w:rsid w:val="00B974F8"/>
    <w:rsid w:val="00BA6C60"/>
    <w:rsid w:val="00BB19B2"/>
    <w:rsid w:val="00BB22D3"/>
    <w:rsid w:val="00BC56B6"/>
    <w:rsid w:val="00BC6A20"/>
    <w:rsid w:val="00BE2540"/>
    <w:rsid w:val="00BF39DE"/>
    <w:rsid w:val="00C0057E"/>
    <w:rsid w:val="00C06783"/>
    <w:rsid w:val="00C13FF2"/>
    <w:rsid w:val="00C143D5"/>
    <w:rsid w:val="00C426D5"/>
    <w:rsid w:val="00C52097"/>
    <w:rsid w:val="00C5315F"/>
    <w:rsid w:val="00C61CEC"/>
    <w:rsid w:val="00C6208F"/>
    <w:rsid w:val="00C653DC"/>
    <w:rsid w:val="00C8612B"/>
    <w:rsid w:val="00CA08AB"/>
    <w:rsid w:val="00CD54FD"/>
    <w:rsid w:val="00CE221C"/>
    <w:rsid w:val="00D1148E"/>
    <w:rsid w:val="00D427BF"/>
    <w:rsid w:val="00D957E2"/>
    <w:rsid w:val="00DD22EB"/>
    <w:rsid w:val="00DE6825"/>
    <w:rsid w:val="00DF34E2"/>
    <w:rsid w:val="00E24F3B"/>
    <w:rsid w:val="00E62234"/>
    <w:rsid w:val="00E71ACC"/>
    <w:rsid w:val="00E86CD0"/>
    <w:rsid w:val="00E91A4B"/>
    <w:rsid w:val="00EB0401"/>
    <w:rsid w:val="00EC6045"/>
    <w:rsid w:val="00EF19C7"/>
    <w:rsid w:val="00F26364"/>
    <w:rsid w:val="00F27F01"/>
    <w:rsid w:val="00F5596A"/>
    <w:rsid w:val="00F60742"/>
    <w:rsid w:val="00F72228"/>
    <w:rsid w:val="00F73F78"/>
    <w:rsid w:val="00F925CC"/>
    <w:rsid w:val="00FA6D1E"/>
    <w:rsid w:val="00FB0729"/>
    <w:rsid w:val="00FC1938"/>
    <w:rsid w:val="00FE60E0"/>
    <w:rsid w:val="00FF7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D0B9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2B3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62B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62B33"/>
    <w:pPr>
      <w:ind w:firstLineChars="200" w:firstLine="420"/>
    </w:pPr>
  </w:style>
  <w:style w:type="table" w:customStyle="1" w:styleId="21">
    <w:name w:val="清单表 21"/>
    <w:basedOn w:val="a1"/>
    <w:uiPriority w:val="47"/>
    <w:rsid w:val="00062B3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61">
    <w:name w:val="网格表 6 彩色1"/>
    <w:basedOn w:val="a1"/>
    <w:uiPriority w:val="51"/>
    <w:rsid w:val="00062B33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a5">
    <w:name w:val="Light Shading"/>
    <w:basedOn w:val="a1"/>
    <w:uiPriority w:val="60"/>
    <w:rsid w:val="00062B33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6">
    <w:name w:val="header"/>
    <w:basedOn w:val="a"/>
    <w:link w:val="Char"/>
    <w:uiPriority w:val="99"/>
    <w:unhideWhenUsed/>
    <w:rsid w:val="00062B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062B33"/>
    <w:rPr>
      <w:sz w:val="18"/>
      <w:szCs w:val="18"/>
    </w:rPr>
  </w:style>
  <w:style w:type="paragraph" w:styleId="a7">
    <w:name w:val="footer"/>
    <w:basedOn w:val="a"/>
    <w:link w:val="Char0"/>
    <w:uiPriority w:val="99"/>
    <w:unhideWhenUsed/>
    <w:rsid w:val="00062B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062B33"/>
    <w:rPr>
      <w:sz w:val="18"/>
      <w:szCs w:val="18"/>
    </w:rPr>
  </w:style>
  <w:style w:type="character" w:styleId="a8">
    <w:name w:val="line number"/>
    <w:basedOn w:val="a0"/>
    <w:uiPriority w:val="99"/>
    <w:semiHidden/>
    <w:unhideWhenUsed/>
    <w:rsid w:val="00062B33"/>
  </w:style>
  <w:style w:type="character" w:styleId="a9">
    <w:name w:val="Hyperlink"/>
    <w:basedOn w:val="a0"/>
    <w:uiPriority w:val="99"/>
    <w:unhideWhenUsed/>
    <w:rsid w:val="00062B33"/>
    <w:rPr>
      <w:color w:val="0000FF" w:themeColor="hyperlink"/>
      <w:u w:val="single"/>
    </w:rPr>
  </w:style>
  <w:style w:type="paragraph" w:styleId="aa">
    <w:name w:val="Balloon Text"/>
    <w:basedOn w:val="a"/>
    <w:link w:val="Char1"/>
    <w:uiPriority w:val="99"/>
    <w:semiHidden/>
    <w:unhideWhenUsed/>
    <w:rsid w:val="00C426D5"/>
    <w:rPr>
      <w:sz w:val="18"/>
      <w:szCs w:val="18"/>
    </w:rPr>
  </w:style>
  <w:style w:type="character" w:customStyle="1" w:styleId="Char1">
    <w:name w:val="批注框文本 Char"/>
    <w:basedOn w:val="a0"/>
    <w:link w:val="aa"/>
    <w:uiPriority w:val="99"/>
    <w:semiHidden/>
    <w:rsid w:val="00C426D5"/>
    <w:rPr>
      <w:sz w:val="18"/>
      <w:szCs w:val="18"/>
    </w:rPr>
  </w:style>
  <w:style w:type="table" w:customStyle="1" w:styleId="211">
    <w:name w:val="清单表 211"/>
    <w:basedOn w:val="a1"/>
    <w:uiPriority w:val="47"/>
    <w:rsid w:val="00C6208F"/>
    <w:tblPr>
      <w:tblStyleRowBandSize w:val="1"/>
      <w:tblStyleColBandSize w:val="1"/>
      <w:tblInd w:w="0" w:type="dxa"/>
      <w:tblBorders>
        <w:top w:val="single" w:sz="4" w:space="0" w:color="666666"/>
        <w:bottom w:val="single" w:sz="4" w:space="0" w:color="666666"/>
        <w:insideH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character" w:styleId="ab">
    <w:name w:val="annotation reference"/>
    <w:basedOn w:val="a0"/>
    <w:uiPriority w:val="99"/>
    <w:semiHidden/>
    <w:unhideWhenUsed/>
    <w:rsid w:val="00A065B0"/>
    <w:rPr>
      <w:sz w:val="16"/>
      <w:szCs w:val="16"/>
    </w:rPr>
  </w:style>
  <w:style w:type="paragraph" w:styleId="ac">
    <w:name w:val="annotation text"/>
    <w:basedOn w:val="a"/>
    <w:link w:val="Char2"/>
    <w:uiPriority w:val="99"/>
    <w:semiHidden/>
    <w:unhideWhenUsed/>
    <w:rsid w:val="00A065B0"/>
    <w:rPr>
      <w:sz w:val="20"/>
      <w:szCs w:val="20"/>
    </w:rPr>
  </w:style>
  <w:style w:type="character" w:customStyle="1" w:styleId="Char2">
    <w:name w:val="批注文字 Char"/>
    <w:basedOn w:val="a0"/>
    <w:link w:val="ac"/>
    <w:uiPriority w:val="99"/>
    <w:semiHidden/>
    <w:rsid w:val="00A065B0"/>
    <w:rPr>
      <w:sz w:val="20"/>
      <w:szCs w:val="20"/>
    </w:rPr>
  </w:style>
  <w:style w:type="paragraph" w:styleId="ad">
    <w:name w:val="annotation subject"/>
    <w:basedOn w:val="ac"/>
    <w:next w:val="ac"/>
    <w:link w:val="Char3"/>
    <w:uiPriority w:val="99"/>
    <w:semiHidden/>
    <w:unhideWhenUsed/>
    <w:rsid w:val="00A065B0"/>
    <w:rPr>
      <w:b/>
      <w:bCs/>
    </w:rPr>
  </w:style>
  <w:style w:type="character" w:customStyle="1" w:styleId="Char3">
    <w:name w:val="批注主题 Char"/>
    <w:basedOn w:val="Char2"/>
    <w:link w:val="ad"/>
    <w:uiPriority w:val="99"/>
    <w:semiHidden/>
    <w:rsid w:val="00A065B0"/>
    <w:rPr>
      <w:b/>
      <w:bCs/>
      <w:sz w:val="20"/>
      <w:szCs w:val="20"/>
    </w:rPr>
  </w:style>
  <w:style w:type="character" w:customStyle="1" w:styleId="labs-docsum-authors">
    <w:name w:val="labs-docsum-authors"/>
    <w:basedOn w:val="a0"/>
    <w:rsid w:val="007E0B26"/>
  </w:style>
  <w:style w:type="character" w:customStyle="1" w:styleId="labs-docsum-journal-citation">
    <w:name w:val="labs-docsum-journal-citation"/>
    <w:basedOn w:val="a0"/>
    <w:rsid w:val="007E0B26"/>
  </w:style>
  <w:style w:type="paragraph" w:styleId="ae">
    <w:name w:val="Revision"/>
    <w:hidden/>
    <w:uiPriority w:val="99"/>
    <w:semiHidden/>
    <w:rsid w:val="00FA6D1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2B3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62B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62B33"/>
    <w:pPr>
      <w:ind w:firstLineChars="200" w:firstLine="420"/>
    </w:pPr>
  </w:style>
  <w:style w:type="table" w:customStyle="1" w:styleId="21">
    <w:name w:val="清单表 21"/>
    <w:basedOn w:val="a1"/>
    <w:uiPriority w:val="47"/>
    <w:rsid w:val="00062B3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61">
    <w:name w:val="网格表 6 彩色1"/>
    <w:basedOn w:val="a1"/>
    <w:uiPriority w:val="51"/>
    <w:rsid w:val="00062B33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a5">
    <w:name w:val="Light Shading"/>
    <w:basedOn w:val="a1"/>
    <w:uiPriority w:val="60"/>
    <w:rsid w:val="00062B33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6">
    <w:name w:val="header"/>
    <w:basedOn w:val="a"/>
    <w:link w:val="Char"/>
    <w:uiPriority w:val="99"/>
    <w:unhideWhenUsed/>
    <w:rsid w:val="00062B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062B33"/>
    <w:rPr>
      <w:sz w:val="18"/>
      <w:szCs w:val="18"/>
    </w:rPr>
  </w:style>
  <w:style w:type="paragraph" w:styleId="a7">
    <w:name w:val="footer"/>
    <w:basedOn w:val="a"/>
    <w:link w:val="Char0"/>
    <w:uiPriority w:val="99"/>
    <w:unhideWhenUsed/>
    <w:rsid w:val="00062B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062B33"/>
    <w:rPr>
      <w:sz w:val="18"/>
      <w:szCs w:val="18"/>
    </w:rPr>
  </w:style>
  <w:style w:type="character" w:styleId="a8">
    <w:name w:val="line number"/>
    <w:basedOn w:val="a0"/>
    <w:uiPriority w:val="99"/>
    <w:semiHidden/>
    <w:unhideWhenUsed/>
    <w:rsid w:val="00062B33"/>
  </w:style>
  <w:style w:type="character" w:styleId="a9">
    <w:name w:val="Hyperlink"/>
    <w:basedOn w:val="a0"/>
    <w:uiPriority w:val="99"/>
    <w:unhideWhenUsed/>
    <w:rsid w:val="00062B33"/>
    <w:rPr>
      <w:color w:val="0000FF" w:themeColor="hyperlink"/>
      <w:u w:val="single"/>
    </w:rPr>
  </w:style>
  <w:style w:type="paragraph" w:styleId="aa">
    <w:name w:val="Balloon Text"/>
    <w:basedOn w:val="a"/>
    <w:link w:val="Char1"/>
    <w:uiPriority w:val="99"/>
    <w:semiHidden/>
    <w:unhideWhenUsed/>
    <w:rsid w:val="00C426D5"/>
    <w:rPr>
      <w:sz w:val="18"/>
      <w:szCs w:val="18"/>
    </w:rPr>
  </w:style>
  <w:style w:type="character" w:customStyle="1" w:styleId="Char1">
    <w:name w:val="批注框文本 Char"/>
    <w:basedOn w:val="a0"/>
    <w:link w:val="aa"/>
    <w:uiPriority w:val="99"/>
    <w:semiHidden/>
    <w:rsid w:val="00C426D5"/>
    <w:rPr>
      <w:sz w:val="18"/>
      <w:szCs w:val="18"/>
    </w:rPr>
  </w:style>
  <w:style w:type="table" w:customStyle="1" w:styleId="211">
    <w:name w:val="清单表 211"/>
    <w:basedOn w:val="a1"/>
    <w:uiPriority w:val="47"/>
    <w:rsid w:val="00C6208F"/>
    <w:tblPr>
      <w:tblStyleRowBandSize w:val="1"/>
      <w:tblStyleColBandSize w:val="1"/>
      <w:tblInd w:w="0" w:type="dxa"/>
      <w:tblBorders>
        <w:top w:val="single" w:sz="4" w:space="0" w:color="666666"/>
        <w:bottom w:val="single" w:sz="4" w:space="0" w:color="666666"/>
        <w:insideH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character" w:styleId="ab">
    <w:name w:val="annotation reference"/>
    <w:basedOn w:val="a0"/>
    <w:uiPriority w:val="99"/>
    <w:semiHidden/>
    <w:unhideWhenUsed/>
    <w:rsid w:val="00A065B0"/>
    <w:rPr>
      <w:sz w:val="16"/>
      <w:szCs w:val="16"/>
    </w:rPr>
  </w:style>
  <w:style w:type="paragraph" w:styleId="ac">
    <w:name w:val="annotation text"/>
    <w:basedOn w:val="a"/>
    <w:link w:val="Char2"/>
    <w:uiPriority w:val="99"/>
    <w:semiHidden/>
    <w:unhideWhenUsed/>
    <w:rsid w:val="00A065B0"/>
    <w:rPr>
      <w:sz w:val="20"/>
      <w:szCs w:val="20"/>
    </w:rPr>
  </w:style>
  <w:style w:type="character" w:customStyle="1" w:styleId="Char2">
    <w:name w:val="批注文字 Char"/>
    <w:basedOn w:val="a0"/>
    <w:link w:val="ac"/>
    <w:uiPriority w:val="99"/>
    <w:semiHidden/>
    <w:rsid w:val="00A065B0"/>
    <w:rPr>
      <w:sz w:val="20"/>
      <w:szCs w:val="20"/>
    </w:rPr>
  </w:style>
  <w:style w:type="paragraph" w:styleId="ad">
    <w:name w:val="annotation subject"/>
    <w:basedOn w:val="ac"/>
    <w:next w:val="ac"/>
    <w:link w:val="Char3"/>
    <w:uiPriority w:val="99"/>
    <w:semiHidden/>
    <w:unhideWhenUsed/>
    <w:rsid w:val="00A065B0"/>
    <w:rPr>
      <w:b/>
      <w:bCs/>
    </w:rPr>
  </w:style>
  <w:style w:type="character" w:customStyle="1" w:styleId="Char3">
    <w:name w:val="批注主题 Char"/>
    <w:basedOn w:val="Char2"/>
    <w:link w:val="ad"/>
    <w:uiPriority w:val="99"/>
    <w:semiHidden/>
    <w:rsid w:val="00A065B0"/>
    <w:rPr>
      <w:b/>
      <w:bCs/>
      <w:sz w:val="20"/>
      <w:szCs w:val="20"/>
    </w:rPr>
  </w:style>
  <w:style w:type="character" w:customStyle="1" w:styleId="labs-docsum-authors">
    <w:name w:val="labs-docsum-authors"/>
    <w:basedOn w:val="a0"/>
    <w:rsid w:val="007E0B26"/>
  </w:style>
  <w:style w:type="character" w:customStyle="1" w:styleId="labs-docsum-journal-citation">
    <w:name w:val="labs-docsum-journal-citation"/>
    <w:basedOn w:val="a0"/>
    <w:rsid w:val="007E0B26"/>
  </w:style>
  <w:style w:type="paragraph" w:styleId="ae">
    <w:name w:val="Revision"/>
    <w:hidden/>
    <w:uiPriority w:val="99"/>
    <w:semiHidden/>
    <w:rsid w:val="00FA6D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356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8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r_huyu@126.com" TargetMode="External"/><Relationship Id="rId13" Type="http://schemas.openxmlformats.org/officeDocument/2006/relationships/image" Target="media/image3.tiff"/><Relationship Id="rId18" Type="http://schemas.openxmlformats.org/officeDocument/2006/relationships/image" Target="media/image8.tiff"/><Relationship Id="rId3" Type="http://schemas.microsoft.com/office/2007/relationships/stylesWithEffects" Target="stylesWithEffects.xml"/><Relationship Id="rId21" Type="http://schemas.microsoft.com/office/2011/relationships/commentsExtended" Target="commentsExtended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tiff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tiff"/><Relationship Id="rId24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image" Target="media/image5.tiff"/><Relationship Id="rId23" Type="http://schemas.microsoft.com/office/2018/08/relationships/commentsExtensible" Target="commentsExtensible.xm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lancet.tang@qq.com" TargetMode="External"/><Relationship Id="rId14" Type="http://schemas.openxmlformats.org/officeDocument/2006/relationships/image" Target="media/image4.png"/><Relationship Id="rId22" Type="http://schemas.microsoft.com/office/2011/relationships/people" Target="peop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493</TotalTime>
  <Pages>40</Pages>
  <Words>7146</Words>
  <Characters>40738</Characters>
  <Application>Microsoft Office Word</Application>
  <DocSecurity>0</DocSecurity>
  <Lines>339</Lines>
  <Paragraphs>95</Paragraphs>
  <ScaleCrop>false</ScaleCrop>
  <Company>Microsoft</Company>
  <LinksUpToDate>false</LinksUpToDate>
  <CharactersWithSpaces>47789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171</cp:revision>
  <dcterms:created xsi:type="dcterms:W3CDTF">2020-05-30T03:11:00Z</dcterms:created>
  <dcterms:modified xsi:type="dcterms:W3CDTF">2020-05-31T09:50:00Z</dcterms:modified>
</cp:coreProperties>
</file>