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3EDFC" w14:textId="5789A90F" w:rsidR="00E77A22" w:rsidRDefault="00E77A22" w:rsidP="00CE1BA7">
      <w:pPr>
        <w:jc w:val="center"/>
        <w:rPr>
          <w:b/>
          <w:sz w:val="28"/>
          <w:szCs w:val="28"/>
        </w:rPr>
      </w:pPr>
      <w:r>
        <w:rPr>
          <w:b/>
          <w:sz w:val="28"/>
          <w:szCs w:val="28"/>
        </w:rPr>
        <w:t>AAM 22 March 2021</w:t>
      </w:r>
      <w:bookmarkStart w:id="0" w:name="_GoBack"/>
      <w:bookmarkEnd w:id="0"/>
    </w:p>
    <w:p w14:paraId="57279032" w14:textId="0C49473E" w:rsidR="00E77A22" w:rsidRDefault="00E77A22" w:rsidP="00CE1BA7">
      <w:pPr>
        <w:jc w:val="center"/>
        <w:rPr>
          <w:b/>
          <w:sz w:val="28"/>
          <w:szCs w:val="28"/>
        </w:rPr>
      </w:pPr>
      <w:r>
        <w:rPr>
          <w:b/>
          <w:sz w:val="28"/>
          <w:szCs w:val="28"/>
        </w:rPr>
        <w:t>BM Razzak, George Saridakis and Robert Blackburn</w:t>
      </w:r>
    </w:p>
    <w:p w14:paraId="4BDB2FA5" w14:textId="150521F2" w:rsidR="00D66038" w:rsidRPr="00076F0C" w:rsidRDefault="00D13584" w:rsidP="00CE1BA7">
      <w:pPr>
        <w:jc w:val="center"/>
        <w:rPr>
          <w:b/>
          <w:sz w:val="28"/>
          <w:szCs w:val="28"/>
        </w:rPr>
      </w:pPr>
      <w:r w:rsidRPr="00076F0C">
        <w:rPr>
          <w:b/>
          <w:sz w:val="28"/>
          <w:szCs w:val="28"/>
        </w:rPr>
        <w:t xml:space="preserve"> Employees’ </w:t>
      </w:r>
      <w:r w:rsidR="004605DE" w:rsidRPr="00076F0C">
        <w:rPr>
          <w:b/>
          <w:sz w:val="28"/>
          <w:szCs w:val="28"/>
        </w:rPr>
        <w:t>Working Life</w:t>
      </w:r>
      <w:r w:rsidR="009D4ABF" w:rsidRPr="00076F0C">
        <w:rPr>
          <w:b/>
          <w:sz w:val="28"/>
          <w:szCs w:val="28"/>
        </w:rPr>
        <w:t xml:space="preserve"> </w:t>
      </w:r>
      <w:r w:rsidRPr="00076F0C">
        <w:rPr>
          <w:b/>
          <w:sz w:val="28"/>
          <w:szCs w:val="28"/>
        </w:rPr>
        <w:t>and Performance</w:t>
      </w:r>
      <w:r w:rsidR="009C4389" w:rsidRPr="00076F0C">
        <w:rPr>
          <w:b/>
          <w:sz w:val="28"/>
          <w:szCs w:val="28"/>
        </w:rPr>
        <w:t xml:space="preserve"> </w:t>
      </w:r>
      <w:r w:rsidR="000F12C4" w:rsidRPr="00076F0C">
        <w:rPr>
          <w:b/>
          <w:sz w:val="28"/>
          <w:szCs w:val="28"/>
        </w:rPr>
        <w:t>of UK</w:t>
      </w:r>
      <w:r w:rsidR="00CE1BA7" w:rsidRPr="00076F0C">
        <w:rPr>
          <w:b/>
          <w:sz w:val="28"/>
          <w:szCs w:val="28"/>
        </w:rPr>
        <w:t xml:space="preserve"> </w:t>
      </w:r>
      <w:r w:rsidR="009C4389" w:rsidRPr="00076F0C">
        <w:rPr>
          <w:b/>
          <w:sz w:val="28"/>
          <w:szCs w:val="28"/>
        </w:rPr>
        <w:t>Ethnic Minority Restaurant</w:t>
      </w:r>
      <w:r w:rsidR="000F12C4" w:rsidRPr="00076F0C">
        <w:rPr>
          <w:b/>
          <w:sz w:val="28"/>
          <w:szCs w:val="28"/>
        </w:rPr>
        <w:t>s</w:t>
      </w:r>
      <w:r w:rsidR="006A133B">
        <w:rPr>
          <w:b/>
          <w:sz w:val="28"/>
          <w:szCs w:val="28"/>
        </w:rPr>
        <w:t>: A Qualitative Approach</w:t>
      </w:r>
    </w:p>
    <w:p w14:paraId="1E197582" w14:textId="584D6CFD" w:rsidR="009F5A19" w:rsidRPr="00C91B5D" w:rsidRDefault="009F5A19" w:rsidP="00334B53">
      <w:pPr>
        <w:rPr>
          <w:b/>
          <w:sz w:val="24"/>
          <w:szCs w:val="24"/>
        </w:rPr>
      </w:pPr>
    </w:p>
    <w:p w14:paraId="25D54DA7" w14:textId="39DB7337" w:rsidR="00B120D9" w:rsidRDefault="001720C8" w:rsidP="009F5A19">
      <w:pPr>
        <w:pStyle w:val="Heading1"/>
        <w:ind w:left="720"/>
        <w:jc w:val="center"/>
        <w:rPr>
          <w:rFonts w:ascii="Times New Roman" w:hAnsi="Times New Roman" w:cs="Times New Roman"/>
          <w:b/>
          <w:color w:val="0D0D0D" w:themeColor="text1" w:themeTint="F2"/>
          <w:sz w:val="24"/>
          <w:szCs w:val="24"/>
        </w:rPr>
      </w:pPr>
      <w:r w:rsidRPr="00C91B5D">
        <w:rPr>
          <w:rFonts w:ascii="Times New Roman" w:hAnsi="Times New Roman" w:cs="Times New Roman"/>
          <w:b/>
          <w:color w:val="0D0D0D" w:themeColor="text1" w:themeTint="F2"/>
          <w:sz w:val="24"/>
          <w:szCs w:val="24"/>
        </w:rPr>
        <w:t>Abstract</w:t>
      </w:r>
    </w:p>
    <w:p w14:paraId="32DFC6FE" w14:textId="77777777" w:rsidR="00EE10A1" w:rsidRPr="00EE10A1" w:rsidRDefault="00EE10A1" w:rsidP="00EE10A1"/>
    <w:p w14:paraId="45F26B1A" w14:textId="1E46F5F6" w:rsidR="001F1DA3" w:rsidRPr="001F1DA3" w:rsidRDefault="001F1DA3" w:rsidP="00C91B5D">
      <w:pPr>
        <w:autoSpaceDE w:val="0"/>
        <w:autoSpaceDN w:val="0"/>
        <w:adjustRightInd w:val="0"/>
        <w:spacing w:after="0" w:line="360" w:lineRule="auto"/>
        <w:ind w:left="720"/>
        <w:jc w:val="both"/>
        <w:rPr>
          <w:b/>
          <w:i/>
          <w:color w:val="0D0D0D" w:themeColor="text1" w:themeTint="F2"/>
          <w:sz w:val="20"/>
          <w:szCs w:val="20"/>
        </w:rPr>
      </w:pPr>
      <w:r w:rsidRPr="001F1DA3">
        <w:rPr>
          <w:b/>
          <w:i/>
          <w:color w:val="0D0D0D" w:themeColor="text1" w:themeTint="F2"/>
          <w:sz w:val="20"/>
          <w:szCs w:val="20"/>
        </w:rPr>
        <w:t>Purpose</w:t>
      </w:r>
    </w:p>
    <w:p w14:paraId="6864EDDD" w14:textId="44FF3A83" w:rsidR="001F1DA3" w:rsidRDefault="008766FB" w:rsidP="00C91B5D">
      <w:pPr>
        <w:autoSpaceDE w:val="0"/>
        <w:autoSpaceDN w:val="0"/>
        <w:adjustRightInd w:val="0"/>
        <w:spacing w:after="0" w:line="360" w:lineRule="auto"/>
        <w:ind w:left="720"/>
        <w:jc w:val="both"/>
        <w:rPr>
          <w:i/>
          <w:color w:val="0D0D0D" w:themeColor="text1" w:themeTint="F2"/>
          <w:sz w:val="20"/>
          <w:szCs w:val="20"/>
        </w:rPr>
      </w:pPr>
      <w:r w:rsidRPr="00C91B5D">
        <w:rPr>
          <w:i/>
          <w:color w:val="0D0D0D" w:themeColor="text1" w:themeTint="F2"/>
          <w:sz w:val="20"/>
          <w:szCs w:val="20"/>
        </w:rPr>
        <w:t xml:space="preserve">This </w:t>
      </w:r>
      <w:r w:rsidR="00897608">
        <w:rPr>
          <w:i/>
          <w:color w:val="0D0D0D" w:themeColor="text1" w:themeTint="F2"/>
          <w:sz w:val="20"/>
          <w:szCs w:val="20"/>
        </w:rPr>
        <w:t>paper</w:t>
      </w:r>
      <w:r w:rsidRPr="00C91B5D">
        <w:rPr>
          <w:i/>
          <w:color w:val="0D0D0D" w:themeColor="text1" w:themeTint="F2"/>
          <w:sz w:val="20"/>
          <w:szCs w:val="20"/>
        </w:rPr>
        <w:t xml:space="preserve"> investigate</w:t>
      </w:r>
      <w:r w:rsidR="00AB0515" w:rsidRPr="00C91B5D">
        <w:rPr>
          <w:i/>
          <w:color w:val="0D0D0D" w:themeColor="text1" w:themeTint="F2"/>
          <w:sz w:val="20"/>
          <w:szCs w:val="20"/>
        </w:rPr>
        <w:t>s</w:t>
      </w:r>
      <w:r w:rsidRPr="00C91B5D">
        <w:rPr>
          <w:i/>
          <w:color w:val="0D0D0D" w:themeColor="text1" w:themeTint="F2"/>
          <w:sz w:val="20"/>
          <w:szCs w:val="20"/>
        </w:rPr>
        <w:t xml:space="preserve"> the </w:t>
      </w:r>
      <w:r w:rsidR="000F12C4">
        <w:rPr>
          <w:i/>
          <w:color w:val="0D0D0D" w:themeColor="text1" w:themeTint="F2"/>
          <w:sz w:val="20"/>
          <w:szCs w:val="20"/>
        </w:rPr>
        <w:t>linking</w:t>
      </w:r>
      <w:r w:rsidR="00AB0515" w:rsidRPr="00C91B5D">
        <w:rPr>
          <w:i/>
          <w:color w:val="0D0D0D" w:themeColor="text1" w:themeTint="F2"/>
          <w:sz w:val="20"/>
          <w:szCs w:val="20"/>
        </w:rPr>
        <w:t xml:space="preserve"> between employees’ </w:t>
      </w:r>
      <w:r w:rsidR="00455BB3" w:rsidRPr="00C91B5D">
        <w:rPr>
          <w:i/>
          <w:color w:val="0D0D0D" w:themeColor="text1" w:themeTint="F2"/>
          <w:sz w:val="20"/>
          <w:szCs w:val="20"/>
        </w:rPr>
        <w:t>working life</w:t>
      </w:r>
      <w:r w:rsidRPr="00C91B5D">
        <w:rPr>
          <w:i/>
          <w:color w:val="0D0D0D" w:themeColor="text1" w:themeTint="F2"/>
          <w:sz w:val="20"/>
          <w:szCs w:val="20"/>
        </w:rPr>
        <w:t xml:space="preserve"> (</w:t>
      </w:r>
      <w:r w:rsidR="00455BB3" w:rsidRPr="00C91B5D">
        <w:rPr>
          <w:i/>
          <w:color w:val="0D0D0D" w:themeColor="text1" w:themeTint="F2"/>
          <w:sz w:val="20"/>
          <w:szCs w:val="20"/>
        </w:rPr>
        <w:t>EWL</w:t>
      </w:r>
      <w:r w:rsidRPr="00C91B5D">
        <w:rPr>
          <w:i/>
          <w:color w:val="0D0D0D" w:themeColor="text1" w:themeTint="F2"/>
          <w:sz w:val="20"/>
          <w:szCs w:val="20"/>
        </w:rPr>
        <w:t xml:space="preserve">) and </w:t>
      </w:r>
      <w:r w:rsidR="000F12C4">
        <w:rPr>
          <w:i/>
          <w:color w:val="0D0D0D" w:themeColor="text1" w:themeTint="F2"/>
          <w:sz w:val="20"/>
          <w:szCs w:val="20"/>
        </w:rPr>
        <w:t xml:space="preserve">job </w:t>
      </w:r>
      <w:r w:rsidRPr="00C91B5D">
        <w:rPr>
          <w:i/>
          <w:color w:val="0D0D0D" w:themeColor="text1" w:themeTint="F2"/>
          <w:sz w:val="20"/>
          <w:szCs w:val="20"/>
        </w:rPr>
        <w:t>performance</w:t>
      </w:r>
      <w:r w:rsidR="000F12C4">
        <w:rPr>
          <w:i/>
          <w:color w:val="0D0D0D" w:themeColor="text1" w:themeTint="F2"/>
          <w:sz w:val="20"/>
          <w:szCs w:val="20"/>
        </w:rPr>
        <w:t xml:space="preserve"> of ethnic minority </w:t>
      </w:r>
      <w:r w:rsidR="00DC0C0D">
        <w:rPr>
          <w:i/>
          <w:color w:val="0D0D0D" w:themeColor="text1" w:themeTint="F2"/>
          <w:sz w:val="20"/>
          <w:szCs w:val="20"/>
        </w:rPr>
        <w:t xml:space="preserve">Bangladeshi </w:t>
      </w:r>
      <w:r w:rsidR="000F12C4">
        <w:rPr>
          <w:i/>
          <w:color w:val="0D0D0D" w:themeColor="text1" w:themeTint="F2"/>
          <w:sz w:val="20"/>
          <w:szCs w:val="20"/>
        </w:rPr>
        <w:t>restaurants</w:t>
      </w:r>
      <w:r w:rsidR="006A133B">
        <w:rPr>
          <w:i/>
          <w:color w:val="0D0D0D" w:themeColor="text1" w:themeTint="F2"/>
          <w:sz w:val="20"/>
          <w:szCs w:val="20"/>
        </w:rPr>
        <w:t xml:space="preserve"> in </w:t>
      </w:r>
      <w:r w:rsidR="006A133B" w:rsidRPr="006A133B">
        <w:rPr>
          <w:i/>
          <w:color w:val="0D0D0D" w:themeColor="text1" w:themeTint="F2"/>
          <w:sz w:val="20"/>
          <w:szCs w:val="20"/>
        </w:rPr>
        <w:t>Greater London</w:t>
      </w:r>
      <w:r w:rsidRPr="006A133B">
        <w:rPr>
          <w:i/>
          <w:color w:val="0D0D0D" w:themeColor="text1" w:themeTint="F2"/>
          <w:sz w:val="20"/>
          <w:szCs w:val="20"/>
        </w:rPr>
        <w:t xml:space="preserve">. </w:t>
      </w:r>
    </w:p>
    <w:p w14:paraId="5751FF38" w14:textId="77777777" w:rsidR="001F1DA3" w:rsidRDefault="001F1DA3" w:rsidP="00C91B5D">
      <w:pPr>
        <w:autoSpaceDE w:val="0"/>
        <w:autoSpaceDN w:val="0"/>
        <w:adjustRightInd w:val="0"/>
        <w:spacing w:after="0" w:line="360" w:lineRule="auto"/>
        <w:ind w:left="720"/>
        <w:jc w:val="both"/>
        <w:rPr>
          <w:i/>
          <w:color w:val="0D0D0D" w:themeColor="text1" w:themeTint="F2"/>
          <w:sz w:val="20"/>
          <w:szCs w:val="20"/>
        </w:rPr>
      </w:pPr>
    </w:p>
    <w:p w14:paraId="12AAFD2F" w14:textId="385F1288" w:rsidR="001F1DA3" w:rsidRPr="001F1DA3" w:rsidRDefault="001F1DA3" w:rsidP="00C91B5D">
      <w:pPr>
        <w:autoSpaceDE w:val="0"/>
        <w:autoSpaceDN w:val="0"/>
        <w:adjustRightInd w:val="0"/>
        <w:spacing w:after="0" w:line="360" w:lineRule="auto"/>
        <w:ind w:left="720"/>
        <w:jc w:val="both"/>
        <w:rPr>
          <w:b/>
          <w:i/>
          <w:color w:val="0D0D0D" w:themeColor="text1" w:themeTint="F2"/>
          <w:sz w:val="20"/>
          <w:szCs w:val="20"/>
        </w:rPr>
      </w:pPr>
      <w:r w:rsidRPr="001F1DA3">
        <w:rPr>
          <w:b/>
          <w:i/>
          <w:color w:val="0D0D0D" w:themeColor="text1" w:themeTint="F2"/>
          <w:sz w:val="20"/>
          <w:szCs w:val="20"/>
        </w:rPr>
        <w:t>Design/methodology/approach</w:t>
      </w:r>
    </w:p>
    <w:p w14:paraId="66BD3B91" w14:textId="21359994" w:rsidR="001F1DA3" w:rsidRDefault="00DC0C0D" w:rsidP="00C91B5D">
      <w:pPr>
        <w:autoSpaceDE w:val="0"/>
        <w:autoSpaceDN w:val="0"/>
        <w:adjustRightInd w:val="0"/>
        <w:spacing w:after="0" w:line="360" w:lineRule="auto"/>
        <w:ind w:left="720"/>
        <w:jc w:val="both"/>
        <w:rPr>
          <w:i/>
          <w:color w:val="0D0D0D" w:themeColor="text1" w:themeTint="F2"/>
          <w:sz w:val="20"/>
          <w:szCs w:val="20"/>
        </w:rPr>
      </w:pPr>
      <w:r w:rsidRPr="006A133B">
        <w:rPr>
          <w:i/>
          <w:color w:val="0D0D0D" w:themeColor="text1" w:themeTint="F2"/>
          <w:sz w:val="20"/>
          <w:szCs w:val="20"/>
        </w:rPr>
        <w:t>We</w:t>
      </w:r>
      <w:r>
        <w:rPr>
          <w:i/>
          <w:color w:val="0D0D0D" w:themeColor="text1" w:themeTint="F2"/>
          <w:sz w:val="20"/>
          <w:szCs w:val="20"/>
        </w:rPr>
        <w:t xml:space="preserve"> use</w:t>
      </w:r>
      <w:r w:rsidR="008030F5">
        <w:rPr>
          <w:i/>
          <w:color w:val="0D0D0D" w:themeColor="text1" w:themeTint="F2"/>
          <w:sz w:val="20"/>
          <w:szCs w:val="20"/>
        </w:rPr>
        <w:t xml:space="preserve"> in depth </w:t>
      </w:r>
      <w:r w:rsidR="008766FB" w:rsidRPr="00C91B5D">
        <w:rPr>
          <w:i/>
          <w:color w:val="0D0D0D" w:themeColor="text1" w:themeTint="F2"/>
          <w:sz w:val="20"/>
          <w:szCs w:val="20"/>
        </w:rPr>
        <w:t xml:space="preserve">face-to-face interviews </w:t>
      </w:r>
      <w:r w:rsidR="008030F5">
        <w:rPr>
          <w:i/>
          <w:color w:val="0D0D0D" w:themeColor="text1" w:themeTint="F2"/>
          <w:sz w:val="20"/>
          <w:szCs w:val="20"/>
        </w:rPr>
        <w:t xml:space="preserve">of </w:t>
      </w:r>
      <w:r w:rsidR="008766FB" w:rsidRPr="00C91B5D">
        <w:rPr>
          <w:i/>
          <w:color w:val="0D0D0D" w:themeColor="text1" w:themeTint="F2"/>
          <w:sz w:val="20"/>
          <w:szCs w:val="20"/>
        </w:rPr>
        <w:t xml:space="preserve">40 participants working in 20 </w:t>
      </w:r>
      <w:r w:rsidR="00FF1A42">
        <w:rPr>
          <w:i/>
          <w:color w:val="0D0D0D" w:themeColor="text1" w:themeTint="F2"/>
          <w:sz w:val="20"/>
          <w:szCs w:val="20"/>
        </w:rPr>
        <w:t>B</w:t>
      </w:r>
      <w:r w:rsidR="00BE4EC5">
        <w:rPr>
          <w:i/>
          <w:color w:val="0D0D0D" w:themeColor="text1" w:themeTint="F2"/>
          <w:sz w:val="20"/>
          <w:szCs w:val="20"/>
        </w:rPr>
        <w:t>angladeshi</w:t>
      </w:r>
      <w:r w:rsidR="00FF1A42">
        <w:rPr>
          <w:i/>
          <w:color w:val="0D0D0D" w:themeColor="text1" w:themeTint="F2"/>
          <w:sz w:val="20"/>
          <w:szCs w:val="20"/>
        </w:rPr>
        <w:t xml:space="preserve"> </w:t>
      </w:r>
      <w:r w:rsidR="002D58E9">
        <w:rPr>
          <w:i/>
          <w:color w:val="0D0D0D" w:themeColor="text1" w:themeTint="F2"/>
          <w:sz w:val="20"/>
          <w:szCs w:val="20"/>
        </w:rPr>
        <w:t>r</w:t>
      </w:r>
      <w:r w:rsidR="00FF1A42">
        <w:rPr>
          <w:i/>
          <w:color w:val="0D0D0D" w:themeColor="text1" w:themeTint="F2"/>
          <w:sz w:val="20"/>
          <w:szCs w:val="20"/>
        </w:rPr>
        <w:t>estaurants (</w:t>
      </w:r>
      <w:r w:rsidR="008766FB" w:rsidRPr="00C91B5D">
        <w:rPr>
          <w:i/>
          <w:color w:val="0D0D0D" w:themeColor="text1" w:themeTint="F2"/>
          <w:sz w:val="20"/>
          <w:szCs w:val="20"/>
        </w:rPr>
        <w:t>BRs</w:t>
      </w:r>
      <w:r w:rsidR="00FF1A42">
        <w:rPr>
          <w:i/>
          <w:color w:val="0D0D0D" w:themeColor="text1" w:themeTint="F2"/>
          <w:sz w:val="20"/>
          <w:szCs w:val="20"/>
        </w:rPr>
        <w:t>)</w:t>
      </w:r>
      <w:r>
        <w:rPr>
          <w:i/>
          <w:color w:val="0D0D0D" w:themeColor="text1" w:themeTint="F2"/>
          <w:sz w:val="20"/>
          <w:szCs w:val="20"/>
        </w:rPr>
        <w:t xml:space="preserve"> following a </w:t>
      </w:r>
      <w:r w:rsidR="008766FB" w:rsidRPr="00C91B5D">
        <w:rPr>
          <w:i/>
          <w:color w:val="0D0D0D" w:themeColor="text1" w:themeTint="F2"/>
          <w:sz w:val="20"/>
          <w:szCs w:val="20"/>
        </w:rPr>
        <w:t xml:space="preserve">convenience sampling method. </w:t>
      </w:r>
      <w:r w:rsidR="00BE4EC5">
        <w:rPr>
          <w:i/>
          <w:color w:val="0D0D0D" w:themeColor="text1" w:themeTint="F2"/>
          <w:sz w:val="20"/>
          <w:szCs w:val="20"/>
        </w:rPr>
        <w:t>A</w:t>
      </w:r>
      <w:r w:rsidR="008766FB" w:rsidRPr="00C91B5D">
        <w:rPr>
          <w:i/>
          <w:color w:val="0D0D0D" w:themeColor="text1" w:themeTint="F2"/>
          <w:sz w:val="20"/>
          <w:szCs w:val="20"/>
        </w:rPr>
        <w:t xml:space="preserve"> thematic analysis technique, with the help of QSR N10, developed </w:t>
      </w:r>
      <w:r w:rsidR="00CE790F" w:rsidRPr="00C91B5D">
        <w:rPr>
          <w:i/>
          <w:color w:val="0D0D0D" w:themeColor="text1" w:themeTint="F2"/>
          <w:sz w:val="20"/>
          <w:szCs w:val="20"/>
        </w:rPr>
        <w:t>two</w:t>
      </w:r>
      <w:r w:rsidR="008766FB" w:rsidRPr="00C91B5D">
        <w:rPr>
          <w:i/>
          <w:color w:val="0D0D0D" w:themeColor="text1" w:themeTint="F2"/>
          <w:sz w:val="20"/>
          <w:szCs w:val="20"/>
        </w:rPr>
        <w:t xml:space="preserve"> key themes related to </w:t>
      </w:r>
      <w:r w:rsidR="00CE790F" w:rsidRPr="00C91B5D">
        <w:rPr>
          <w:i/>
          <w:color w:val="0D0D0D" w:themeColor="text1" w:themeTint="F2"/>
          <w:sz w:val="20"/>
          <w:szCs w:val="20"/>
        </w:rPr>
        <w:t>EWL</w:t>
      </w:r>
      <w:r w:rsidR="008766FB" w:rsidRPr="00C91B5D">
        <w:rPr>
          <w:i/>
          <w:color w:val="0D0D0D" w:themeColor="text1" w:themeTint="F2"/>
          <w:sz w:val="20"/>
          <w:szCs w:val="20"/>
        </w:rPr>
        <w:t xml:space="preserve"> </w:t>
      </w:r>
      <w:r w:rsidR="008030F5" w:rsidRPr="00C91B5D">
        <w:rPr>
          <w:i/>
          <w:color w:val="0D0D0D" w:themeColor="text1" w:themeTint="F2"/>
          <w:sz w:val="20"/>
          <w:szCs w:val="20"/>
        </w:rPr>
        <w:t xml:space="preserve">and </w:t>
      </w:r>
      <w:r w:rsidR="008030F5">
        <w:rPr>
          <w:i/>
          <w:color w:val="0D0D0D" w:themeColor="text1" w:themeTint="F2"/>
          <w:sz w:val="20"/>
          <w:szCs w:val="20"/>
        </w:rPr>
        <w:t>performance</w:t>
      </w:r>
      <w:r w:rsidR="008766FB" w:rsidRPr="00C91B5D">
        <w:rPr>
          <w:i/>
          <w:color w:val="0D0D0D" w:themeColor="text1" w:themeTint="F2"/>
          <w:sz w:val="20"/>
          <w:szCs w:val="20"/>
        </w:rPr>
        <w:t xml:space="preserve">. </w:t>
      </w:r>
    </w:p>
    <w:p w14:paraId="1532FEAF" w14:textId="58F30F08" w:rsidR="001F1DA3" w:rsidRDefault="001F1DA3" w:rsidP="00C91B5D">
      <w:pPr>
        <w:autoSpaceDE w:val="0"/>
        <w:autoSpaceDN w:val="0"/>
        <w:adjustRightInd w:val="0"/>
        <w:spacing w:after="0" w:line="360" w:lineRule="auto"/>
        <w:ind w:left="720"/>
        <w:jc w:val="both"/>
        <w:rPr>
          <w:i/>
          <w:color w:val="0D0D0D" w:themeColor="text1" w:themeTint="F2"/>
          <w:sz w:val="20"/>
          <w:szCs w:val="20"/>
        </w:rPr>
      </w:pPr>
    </w:p>
    <w:p w14:paraId="7F9478A0" w14:textId="5A2101E7" w:rsidR="001F1DA3" w:rsidRPr="001F1DA3" w:rsidRDefault="001F1DA3" w:rsidP="00C91B5D">
      <w:pPr>
        <w:autoSpaceDE w:val="0"/>
        <w:autoSpaceDN w:val="0"/>
        <w:adjustRightInd w:val="0"/>
        <w:spacing w:after="0" w:line="360" w:lineRule="auto"/>
        <w:ind w:left="720"/>
        <w:jc w:val="both"/>
        <w:rPr>
          <w:b/>
          <w:i/>
          <w:color w:val="0D0D0D" w:themeColor="text1" w:themeTint="F2"/>
          <w:sz w:val="20"/>
          <w:szCs w:val="20"/>
        </w:rPr>
      </w:pPr>
      <w:r w:rsidRPr="001F1DA3">
        <w:rPr>
          <w:b/>
          <w:i/>
          <w:color w:val="0D0D0D" w:themeColor="text1" w:themeTint="F2"/>
          <w:sz w:val="20"/>
          <w:szCs w:val="20"/>
        </w:rPr>
        <w:t>Findings</w:t>
      </w:r>
    </w:p>
    <w:p w14:paraId="59DD69AA" w14:textId="1FB8CFDF" w:rsidR="001F1DA3" w:rsidRDefault="008766FB" w:rsidP="00C91B5D">
      <w:pPr>
        <w:autoSpaceDE w:val="0"/>
        <w:autoSpaceDN w:val="0"/>
        <w:adjustRightInd w:val="0"/>
        <w:spacing w:after="0" w:line="360" w:lineRule="auto"/>
        <w:ind w:left="720"/>
        <w:jc w:val="both"/>
        <w:rPr>
          <w:i/>
          <w:color w:val="0D0D0D" w:themeColor="text1" w:themeTint="F2"/>
          <w:sz w:val="20"/>
          <w:szCs w:val="20"/>
        </w:rPr>
      </w:pPr>
      <w:r w:rsidRPr="00C91B5D">
        <w:rPr>
          <w:i/>
          <w:color w:val="0D0D0D" w:themeColor="text1" w:themeTint="F2"/>
          <w:sz w:val="20"/>
          <w:szCs w:val="20"/>
        </w:rPr>
        <w:t xml:space="preserve">These themes highlight several aspects of the relationship between </w:t>
      </w:r>
      <w:r w:rsidR="00CE790F" w:rsidRPr="00C91B5D">
        <w:rPr>
          <w:i/>
          <w:color w:val="0D0D0D" w:themeColor="text1" w:themeTint="F2"/>
          <w:sz w:val="20"/>
          <w:szCs w:val="20"/>
        </w:rPr>
        <w:t>EWL</w:t>
      </w:r>
      <w:r w:rsidRPr="00C91B5D">
        <w:rPr>
          <w:i/>
          <w:color w:val="0D0D0D" w:themeColor="text1" w:themeTint="F2"/>
          <w:sz w:val="20"/>
          <w:szCs w:val="20"/>
        </w:rPr>
        <w:t xml:space="preserve"> and performance. First, EWL is ‘beyond' the UK tradition; employers show a domineering attitude; however, employees continu</w:t>
      </w:r>
      <w:r w:rsidR="002F187C">
        <w:rPr>
          <w:i/>
          <w:color w:val="0D0D0D" w:themeColor="text1" w:themeTint="F2"/>
          <w:sz w:val="20"/>
          <w:szCs w:val="20"/>
        </w:rPr>
        <w:t>e to</w:t>
      </w:r>
      <w:r w:rsidRPr="00C91B5D">
        <w:rPr>
          <w:i/>
          <w:color w:val="0D0D0D" w:themeColor="text1" w:themeTint="F2"/>
          <w:sz w:val="20"/>
          <w:szCs w:val="20"/>
        </w:rPr>
        <w:t xml:space="preserve"> work due to lack of skills and competence. Second, employees perceive and present themselves as satisfied; however, this satisfaction is not reflected in the business performance of BRs. </w:t>
      </w:r>
      <w:r w:rsidR="00D005E3" w:rsidRPr="00C91B5D">
        <w:rPr>
          <w:i/>
          <w:color w:val="0D0D0D" w:themeColor="text1" w:themeTint="F2"/>
          <w:sz w:val="20"/>
          <w:szCs w:val="20"/>
        </w:rPr>
        <w:t>Third,</w:t>
      </w:r>
      <w:r w:rsidRPr="00C91B5D">
        <w:rPr>
          <w:i/>
          <w:color w:val="0D0D0D" w:themeColor="text1" w:themeTint="F2"/>
          <w:sz w:val="20"/>
          <w:szCs w:val="20"/>
        </w:rPr>
        <w:t xml:space="preserve"> the analysis shows that business owners ‘trap strategy' constrains employees to develop their skills for mobility to other industries. Hence, employees' express satisfaction with their existing situation on the </w:t>
      </w:r>
      <w:r w:rsidR="002F187C">
        <w:rPr>
          <w:i/>
          <w:color w:val="0D0D0D" w:themeColor="text1" w:themeTint="F2"/>
          <w:sz w:val="20"/>
          <w:szCs w:val="20"/>
        </w:rPr>
        <w:t>basis</w:t>
      </w:r>
      <w:r w:rsidR="002F187C" w:rsidRPr="00C91B5D">
        <w:rPr>
          <w:i/>
          <w:color w:val="0D0D0D" w:themeColor="text1" w:themeTint="F2"/>
          <w:sz w:val="20"/>
          <w:szCs w:val="20"/>
        </w:rPr>
        <w:t xml:space="preserve"> </w:t>
      </w:r>
      <w:r w:rsidRPr="00C91B5D">
        <w:rPr>
          <w:i/>
          <w:color w:val="0D0D0D" w:themeColor="text1" w:themeTint="F2"/>
          <w:sz w:val="20"/>
          <w:szCs w:val="20"/>
        </w:rPr>
        <w:t xml:space="preserve">that it is the best they can hope for, given their </w:t>
      </w:r>
      <w:r w:rsidR="00BE4EC5">
        <w:rPr>
          <w:i/>
          <w:color w:val="0D0D0D" w:themeColor="text1" w:themeTint="F2"/>
          <w:sz w:val="20"/>
          <w:szCs w:val="20"/>
        </w:rPr>
        <w:t xml:space="preserve">specific </w:t>
      </w:r>
      <w:r w:rsidRPr="00C91B5D">
        <w:rPr>
          <w:i/>
          <w:color w:val="0D0D0D" w:themeColor="text1" w:themeTint="F2"/>
          <w:sz w:val="20"/>
          <w:szCs w:val="20"/>
        </w:rPr>
        <w:t xml:space="preserve">skills and competence, and need for some security in the UK.  </w:t>
      </w:r>
      <w:r w:rsidR="00D005E3" w:rsidRPr="00C91B5D">
        <w:rPr>
          <w:i/>
          <w:color w:val="0D0D0D" w:themeColor="text1" w:themeTint="F2"/>
          <w:sz w:val="20"/>
          <w:szCs w:val="20"/>
        </w:rPr>
        <w:t>Fourth, non-financial performance</w:t>
      </w:r>
      <w:r w:rsidR="00CE790F" w:rsidRPr="00C91B5D">
        <w:rPr>
          <w:i/>
          <w:color w:val="0D0D0D" w:themeColor="text1" w:themeTint="F2"/>
          <w:sz w:val="20"/>
          <w:szCs w:val="20"/>
        </w:rPr>
        <w:t>, for example, job autonomy, sense of fulfilment</w:t>
      </w:r>
      <w:r w:rsidR="00DC0C0D">
        <w:rPr>
          <w:i/>
          <w:color w:val="0D0D0D" w:themeColor="text1" w:themeTint="F2"/>
          <w:sz w:val="20"/>
          <w:szCs w:val="20"/>
        </w:rPr>
        <w:t xml:space="preserve"> is related </w:t>
      </w:r>
      <w:r w:rsidR="00BE4EC5">
        <w:rPr>
          <w:i/>
          <w:color w:val="0D0D0D" w:themeColor="text1" w:themeTint="F2"/>
          <w:sz w:val="20"/>
          <w:szCs w:val="20"/>
        </w:rPr>
        <w:t xml:space="preserve">to </w:t>
      </w:r>
      <w:r w:rsidR="00DC0C0D">
        <w:rPr>
          <w:i/>
          <w:color w:val="0D0D0D" w:themeColor="text1" w:themeTint="F2"/>
          <w:sz w:val="20"/>
          <w:szCs w:val="20"/>
        </w:rPr>
        <w:t xml:space="preserve">EWL. </w:t>
      </w:r>
    </w:p>
    <w:p w14:paraId="56C86D8A" w14:textId="77777777" w:rsidR="001F1DA3" w:rsidRDefault="001F1DA3" w:rsidP="00C91B5D">
      <w:pPr>
        <w:autoSpaceDE w:val="0"/>
        <w:autoSpaceDN w:val="0"/>
        <w:adjustRightInd w:val="0"/>
        <w:spacing w:after="0" w:line="360" w:lineRule="auto"/>
        <w:ind w:left="720"/>
        <w:jc w:val="both"/>
        <w:rPr>
          <w:i/>
          <w:color w:val="0D0D0D" w:themeColor="text1" w:themeTint="F2"/>
          <w:sz w:val="20"/>
          <w:szCs w:val="20"/>
        </w:rPr>
      </w:pPr>
    </w:p>
    <w:p w14:paraId="1A67F7ED" w14:textId="24F87F8D" w:rsidR="001F1DA3" w:rsidRPr="001F1DA3" w:rsidRDefault="001F1DA3" w:rsidP="00C91B5D">
      <w:pPr>
        <w:autoSpaceDE w:val="0"/>
        <w:autoSpaceDN w:val="0"/>
        <w:adjustRightInd w:val="0"/>
        <w:spacing w:after="0" w:line="360" w:lineRule="auto"/>
        <w:ind w:left="720"/>
        <w:jc w:val="both"/>
        <w:rPr>
          <w:b/>
          <w:i/>
          <w:color w:val="0D0D0D" w:themeColor="text1" w:themeTint="F2"/>
          <w:sz w:val="20"/>
          <w:szCs w:val="20"/>
        </w:rPr>
      </w:pPr>
      <w:r w:rsidRPr="001F1DA3">
        <w:rPr>
          <w:b/>
          <w:i/>
          <w:color w:val="0D0D0D" w:themeColor="text1" w:themeTint="F2"/>
          <w:sz w:val="20"/>
          <w:szCs w:val="20"/>
        </w:rPr>
        <w:t>Practical implications</w:t>
      </w:r>
    </w:p>
    <w:p w14:paraId="33399E2A" w14:textId="6DC5F83B" w:rsidR="008766FB" w:rsidRDefault="001F1DA3" w:rsidP="00C91B5D">
      <w:pPr>
        <w:autoSpaceDE w:val="0"/>
        <w:autoSpaceDN w:val="0"/>
        <w:adjustRightInd w:val="0"/>
        <w:spacing w:after="0" w:line="360" w:lineRule="auto"/>
        <w:ind w:left="720"/>
        <w:jc w:val="both"/>
        <w:rPr>
          <w:i/>
          <w:color w:val="0D0D0D" w:themeColor="text1" w:themeTint="F2"/>
          <w:sz w:val="20"/>
          <w:szCs w:val="20"/>
        </w:rPr>
      </w:pPr>
      <w:r w:rsidRPr="001F1DA3">
        <w:rPr>
          <w:i/>
          <w:color w:val="0D0D0D" w:themeColor="text1" w:themeTint="F2"/>
          <w:sz w:val="20"/>
          <w:szCs w:val="20"/>
        </w:rPr>
        <w:t>T</w:t>
      </w:r>
      <w:r w:rsidR="00334B53">
        <w:rPr>
          <w:i/>
          <w:color w:val="0D0D0D" w:themeColor="text1" w:themeTint="F2"/>
          <w:sz w:val="20"/>
          <w:szCs w:val="20"/>
        </w:rPr>
        <w:t>he</w:t>
      </w:r>
      <w:r w:rsidRPr="001F1DA3">
        <w:rPr>
          <w:i/>
          <w:color w:val="0D0D0D" w:themeColor="text1" w:themeTint="F2"/>
          <w:sz w:val="20"/>
          <w:szCs w:val="20"/>
        </w:rPr>
        <w:t xml:space="preserve"> paper </w:t>
      </w:r>
      <w:r w:rsidR="00800862">
        <w:rPr>
          <w:i/>
          <w:color w:val="0D0D0D" w:themeColor="text1" w:themeTint="F2"/>
          <w:sz w:val="20"/>
          <w:szCs w:val="20"/>
        </w:rPr>
        <w:t>provide</w:t>
      </w:r>
      <w:r w:rsidRPr="001F1DA3">
        <w:rPr>
          <w:i/>
          <w:color w:val="0D0D0D" w:themeColor="text1" w:themeTint="F2"/>
          <w:sz w:val="20"/>
          <w:szCs w:val="20"/>
        </w:rPr>
        <w:t xml:space="preserve">s </w:t>
      </w:r>
      <w:r w:rsidR="003B5DD0">
        <w:rPr>
          <w:i/>
          <w:color w:val="0D0D0D" w:themeColor="text1" w:themeTint="F2"/>
          <w:sz w:val="20"/>
          <w:szCs w:val="20"/>
        </w:rPr>
        <w:t>a</w:t>
      </w:r>
      <w:r w:rsidR="00800862">
        <w:rPr>
          <w:i/>
          <w:color w:val="0D0D0D" w:themeColor="text1" w:themeTint="F2"/>
          <w:sz w:val="20"/>
          <w:szCs w:val="20"/>
        </w:rPr>
        <w:t xml:space="preserve"> </w:t>
      </w:r>
      <w:r w:rsidR="00334B53">
        <w:rPr>
          <w:i/>
          <w:color w:val="0D0D0D" w:themeColor="text1" w:themeTint="F2"/>
          <w:sz w:val="20"/>
          <w:szCs w:val="20"/>
        </w:rPr>
        <w:t>framework</w:t>
      </w:r>
      <w:r>
        <w:rPr>
          <w:i/>
          <w:color w:val="0D0D0D" w:themeColor="text1" w:themeTint="F2"/>
          <w:sz w:val="20"/>
          <w:szCs w:val="20"/>
        </w:rPr>
        <w:t xml:space="preserve"> </w:t>
      </w:r>
      <w:r w:rsidR="003B5DD0">
        <w:rPr>
          <w:i/>
          <w:color w:val="0D0D0D" w:themeColor="text1" w:themeTint="F2"/>
          <w:sz w:val="20"/>
          <w:szCs w:val="20"/>
        </w:rPr>
        <w:t xml:space="preserve">to </w:t>
      </w:r>
      <w:r w:rsidR="00334B53">
        <w:rPr>
          <w:i/>
          <w:color w:val="0D0D0D" w:themeColor="text1" w:themeTint="F2"/>
          <w:sz w:val="20"/>
          <w:szCs w:val="20"/>
        </w:rPr>
        <w:t xml:space="preserve">promote a </w:t>
      </w:r>
      <w:r w:rsidR="003B5DD0">
        <w:rPr>
          <w:i/>
          <w:color w:val="0D0D0D" w:themeColor="text1" w:themeTint="F2"/>
          <w:sz w:val="20"/>
          <w:szCs w:val="20"/>
        </w:rPr>
        <w:t>better understand</w:t>
      </w:r>
      <w:r w:rsidR="00334B53">
        <w:rPr>
          <w:i/>
          <w:color w:val="0D0D0D" w:themeColor="text1" w:themeTint="F2"/>
          <w:sz w:val="20"/>
          <w:szCs w:val="20"/>
        </w:rPr>
        <w:t xml:space="preserve">ing of </w:t>
      </w:r>
      <w:r w:rsidRPr="001F1DA3">
        <w:rPr>
          <w:bCs/>
          <w:i/>
          <w:sz w:val="20"/>
          <w:szCs w:val="20"/>
        </w:rPr>
        <w:t>the linking between employees’ working life and performance of UK ethnic minority restaurants</w:t>
      </w:r>
      <w:r w:rsidRPr="001F1DA3">
        <w:rPr>
          <w:i/>
          <w:color w:val="0D0D0D" w:themeColor="text1" w:themeTint="F2"/>
          <w:sz w:val="20"/>
          <w:szCs w:val="20"/>
        </w:rPr>
        <w:t xml:space="preserve">. </w:t>
      </w:r>
      <w:r w:rsidR="00334B53">
        <w:rPr>
          <w:i/>
          <w:color w:val="0D0D0D" w:themeColor="text1" w:themeTint="F2"/>
          <w:sz w:val="20"/>
          <w:szCs w:val="20"/>
        </w:rPr>
        <w:t>Also, t</w:t>
      </w:r>
      <w:r w:rsidRPr="001F1DA3">
        <w:rPr>
          <w:i/>
          <w:color w:val="0D0D0D" w:themeColor="text1" w:themeTint="F2"/>
          <w:sz w:val="20"/>
          <w:szCs w:val="20"/>
        </w:rPr>
        <w:t xml:space="preserve">he </w:t>
      </w:r>
      <w:r w:rsidR="00DC0C0D" w:rsidRPr="001F1DA3">
        <w:rPr>
          <w:i/>
          <w:color w:val="0D0D0D" w:themeColor="text1" w:themeTint="F2"/>
          <w:sz w:val="20"/>
          <w:szCs w:val="20"/>
        </w:rPr>
        <w:t>paper</w:t>
      </w:r>
      <w:r w:rsidR="008766FB" w:rsidRPr="001F1DA3">
        <w:rPr>
          <w:i/>
          <w:color w:val="0D0D0D" w:themeColor="text1" w:themeTint="F2"/>
          <w:sz w:val="20"/>
          <w:szCs w:val="20"/>
        </w:rPr>
        <w:t xml:space="preserve"> makes recommend</w:t>
      </w:r>
      <w:r w:rsidR="00021106" w:rsidRPr="001F1DA3">
        <w:rPr>
          <w:i/>
          <w:color w:val="0D0D0D" w:themeColor="text1" w:themeTint="F2"/>
          <w:sz w:val="20"/>
          <w:szCs w:val="20"/>
        </w:rPr>
        <w:t>ation</w:t>
      </w:r>
      <w:r w:rsidR="008766FB" w:rsidRPr="001F1DA3">
        <w:rPr>
          <w:i/>
          <w:color w:val="0D0D0D" w:themeColor="text1" w:themeTint="F2"/>
          <w:sz w:val="20"/>
          <w:szCs w:val="20"/>
        </w:rPr>
        <w:t>s for further research, including an examination of the applicability of the findings to SMEs operated by other ethnic groups in the UK.</w:t>
      </w:r>
    </w:p>
    <w:p w14:paraId="21BF06E4" w14:textId="112639D1" w:rsidR="00334B53" w:rsidRDefault="00334B53" w:rsidP="00C91B5D">
      <w:pPr>
        <w:autoSpaceDE w:val="0"/>
        <w:autoSpaceDN w:val="0"/>
        <w:adjustRightInd w:val="0"/>
        <w:spacing w:after="0" w:line="360" w:lineRule="auto"/>
        <w:ind w:left="720"/>
        <w:jc w:val="both"/>
        <w:rPr>
          <w:i/>
          <w:color w:val="0D0D0D" w:themeColor="text1" w:themeTint="F2"/>
          <w:sz w:val="20"/>
          <w:szCs w:val="20"/>
        </w:rPr>
      </w:pPr>
    </w:p>
    <w:p w14:paraId="0284B802" w14:textId="1B8F293E" w:rsidR="00334B53" w:rsidRDefault="00334B53" w:rsidP="00C91B5D">
      <w:pPr>
        <w:autoSpaceDE w:val="0"/>
        <w:autoSpaceDN w:val="0"/>
        <w:adjustRightInd w:val="0"/>
        <w:spacing w:after="0" w:line="360" w:lineRule="auto"/>
        <w:ind w:left="720"/>
        <w:jc w:val="both"/>
        <w:rPr>
          <w:b/>
          <w:i/>
          <w:color w:val="0D0D0D" w:themeColor="text1" w:themeTint="F2"/>
          <w:sz w:val="20"/>
          <w:szCs w:val="20"/>
        </w:rPr>
      </w:pPr>
      <w:r w:rsidRPr="00334B53">
        <w:rPr>
          <w:b/>
          <w:i/>
          <w:color w:val="0D0D0D" w:themeColor="text1" w:themeTint="F2"/>
          <w:sz w:val="20"/>
          <w:szCs w:val="20"/>
        </w:rPr>
        <w:t>Originality/value</w:t>
      </w:r>
    </w:p>
    <w:p w14:paraId="5E2DDECD" w14:textId="100B53BD" w:rsidR="00334B53" w:rsidRPr="00334B53" w:rsidRDefault="00334B53" w:rsidP="00C91B5D">
      <w:pPr>
        <w:autoSpaceDE w:val="0"/>
        <w:autoSpaceDN w:val="0"/>
        <w:adjustRightInd w:val="0"/>
        <w:spacing w:after="0" w:line="360" w:lineRule="auto"/>
        <w:ind w:left="720"/>
        <w:jc w:val="both"/>
        <w:rPr>
          <w:b/>
          <w:i/>
          <w:color w:val="0D0D0D" w:themeColor="text1" w:themeTint="F2"/>
          <w:sz w:val="20"/>
          <w:szCs w:val="20"/>
        </w:rPr>
      </w:pPr>
      <w:r w:rsidRPr="00334B53">
        <w:rPr>
          <w:i/>
          <w:color w:val="0D0D0D" w:themeColor="text1" w:themeTint="F2"/>
          <w:sz w:val="20"/>
          <w:szCs w:val="20"/>
        </w:rPr>
        <w:t xml:space="preserve">This paper adds to the </w:t>
      </w:r>
      <w:r>
        <w:rPr>
          <w:i/>
          <w:color w:val="0D0D0D" w:themeColor="text1" w:themeTint="F2"/>
          <w:sz w:val="20"/>
          <w:szCs w:val="20"/>
        </w:rPr>
        <w:t xml:space="preserve">scarce </w:t>
      </w:r>
      <w:r w:rsidRPr="00334B53">
        <w:rPr>
          <w:i/>
          <w:color w:val="0D0D0D" w:themeColor="text1" w:themeTint="F2"/>
          <w:sz w:val="20"/>
          <w:szCs w:val="20"/>
        </w:rPr>
        <w:t>literature on the working life of people in Bangladeshi restaurant businesses in the UK</w:t>
      </w:r>
      <w:r w:rsidR="00BE4EC5">
        <w:rPr>
          <w:i/>
          <w:color w:val="0D0D0D" w:themeColor="text1" w:themeTint="F2"/>
          <w:sz w:val="20"/>
          <w:szCs w:val="20"/>
        </w:rPr>
        <w:t xml:space="preserve"> and the relationship between EWL and business performance</w:t>
      </w:r>
      <w:r w:rsidRPr="00334B53">
        <w:rPr>
          <w:i/>
          <w:color w:val="0D0D0D" w:themeColor="text1" w:themeTint="F2"/>
          <w:sz w:val="20"/>
          <w:szCs w:val="20"/>
        </w:rPr>
        <w:t>.</w:t>
      </w:r>
    </w:p>
    <w:p w14:paraId="44758CE6" w14:textId="77777777" w:rsidR="00D005E3" w:rsidRPr="00C91B5D" w:rsidRDefault="00D005E3" w:rsidP="00C91B5D">
      <w:pPr>
        <w:autoSpaceDE w:val="0"/>
        <w:autoSpaceDN w:val="0"/>
        <w:adjustRightInd w:val="0"/>
        <w:spacing w:after="0" w:line="360" w:lineRule="auto"/>
        <w:ind w:left="720"/>
        <w:jc w:val="both"/>
        <w:rPr>
          <w:color w:val="FF0000"/>
          <w:sz w:val="20"/>
          <w:szCs w:val="20"/>
        </w:rPr>
      </w:pPr>
    </w:p>
    <w:p w14:paraId="6CAB23A7" w14:textId="73957258" w:rsidR="008766FB" w:rsidRDefault="008766FB" w:rsidP="009B11E6">
      <w:pPr>
        <w:ind w:left="720"/>
        <w:jc w:val="both"/>
        <w:rPr>
          <w:color w:val="0D0D0D" w:themeColor="text1" w:themeTint="F2"/>
          <w:sz w:val="20"/>
          <w:szCs w:val="20"/>
        </w:rPr>
      </w:pPr>
      <w:r w:rsidRPr="00D005E3">
        <w:rPr>
          <w:b/>
          <w:i/>
          <w:color w:val="0D0D0D" w:themeColor="text1" w:themeTint="F2"/>
          <w:sz w:val="20"/>
          <w:szCs w:val="20"/>
        </w:rPr>
        <w:lastRenderedPageBreak/>
        <w:t xml:space="preserve">Keywords: </w:t>
      </w:r>
      <w:r w:rsidRPr="009B11E6">
        <w:rPr>
          <w:i/>
          <w:color w:val="0D0D0D" w:themeColor="text1" w:themeTint="F2"/>
          <w:sz w:val="20"/>
          <w:szCs w:val="20"/>
        </w:rPr>
        <w:t>employee working life,</w:t>
      </w:r>
      <w:r w:rsidRPr="009B11E6">
        <w:rPr>
          <w:b/>
          <w:i/>
          <w:color w:val="0D0D0D" w:themeColor="text1" w:themeTint="F2"/>
          <w:sz w:val="20"/>
          <w:szCs w:val="20"/>
        </w:rPr>
        <w:t xml:space="preserve"> </w:t>
      </w:r>
      <w:r w:rsidR="00C02BD0" w:rsidRPr="009B11E6">
        <w:rPr>
          <w:bCs/>
          <w:i/>
          <w:color w:val="0D0D0D" w:themeColor="text1" w:themeTint="F2"/>
          <w:sz w:val="20"/>
          <w:szCs w:val="20"/>
        </w:rPr>
        <w:t>performance</w:t>
      </w:r>
      <w:r w:rsidR="00C02BD0" w:rsidRPr="009B11E6">
        <w:rPr>
          <w:b/>
          <w:i/>
          <w:color w:val="0D0D0D" w:themeColor="text1" w:themeTint="F2"/>
          <w:sz w:val="20"/>
          <w:szCs w:val="20"/>
        </w:rPr>
        <w:t xml:space="preserve">, </w:t>
      </w:r>
      <w:r w:rsidRPr="009B11E6">
        <w:rPr>
          <w:i/>
          <w:color w:val="0D0D0D" w:themeColor="text1" w:themeTint="F2"/>
          <w:sz w:val="20"/>
          <w:szCs w:val="20"/>
        </w:rPr>
        <w:t>job satisfaction, Bangladeshi restaurants</w:t>
      </w:r>
      <w:r w:rsidR="00DC0C0D" w:rsidRPr="009B11E6">
        <w:rPr>
          <w:i/>
          <w:color w:val="0D0D0D" w:themeColor="text1" w:themeTint="F2"/>
          <w:sz w:val="20"/>
          <w:szCs w:val="20"/>
        </w:rPr>
        <w:t>, thematic analysis</w:t>
      </w:r>
      <w:r w:rsidR="00327705">
        <w:rPr>
          <w:i/>
          <w:color w:val="0D0D0D" w:themeColor="text1" w:themeTint="F2"/>
          <w:sz w:val="20"/>
          <w:szCs w:val="20"/>
        </w:rPr>
        <w:t>.</w:t>
      </w:r>
    </w:p>
    <w:p w14:paraId="7C839E2C" w14:textId="77777777" w:rsidR="00D005E3" w:rsidRDefault="00D005E3" w:rsidP="008766FB">
      <w:pPr>
        <w:rPr>
          <w:color w:val="0D0D0D" w:themeColor="text1" w:themeTint="F2"/>
          <w:sz w:val="20"/>
          <w:szCs w:val="20"/>
        </w:rPr>
      </w:pPr>
    </w:p>
    <w:p w14:paraId="771FFCB3" w14:textId="64FA3588" w:rsidR="00B120D9" w:rsidRPr="00AB0515" w:rsidRDefault="00B120D9" w:rsidP="00B120D9">
      <w:pPr>
        <w:rPr>
          <w:color w:val="FF0000"/>
        </w:rPr>
      </w:pPr>
    </w:p>
    <w:p w14:paraId="05836B71" w14:textId="16C397CA" w:rsidR="005F6FB8" w:rsidRPr="005F6FB8" w:rsidRDefault="009F5A19" w:rsidP="00642614">
      <w:pPr>
        <w:pStyle w:val="Heading1"/>
        <w:spacing w:before="0" w:line="360" w:lineRule="auto"/>
        <w:rPr>
          <w:rFonts w:ascii="Times New Roman" w:hAnsi="Times New Roman" w:cs="Times New Roman"/>
          <w:b/>
          <w:color w:val="0D0D0D" w:themeColor="text1" w:themeTint="F2"/>
          <w:sz w:val="24"/>
          <w:szCs w:val="24"/>
        </w:rPr>
      </w:pPr>
      <w:r w:rsidRPr="005F6FB8">
        <w:rPr>
          <w:rFonts w:ascii="Times New Roman" w:hAnsi="Times New Roman" w:cs="Times New Roman"/>
          <w:b/>
          <w:color w:val="0D0D0D" w:themeColor="text1" w:themeTint="F2"/>
          <w:sz w:val="24"/>
          <w:szCs w:val="24"/>
        </w:rPr>
        <w:t xml:space="preserve">1. </w:t>
      </w:r>
      <w:r w:rsidR="001720C8" w:rsidRPr="005F6FB8">
        <w:rPr>
          <w:rFonts w:ascii="Times New Roman" w:hAnsi="Times New Roman" w:cs="Times New Roman"/>
          <w:b/>
          <w:color w:val="0D0D0D" w:themeColor="text1" w:themeTint="F2"/>
          <w:sz w:val="24"/>
          <w:szCs w:val="24"/>
        </w:rPr>
        <w:t>Introduction</w:t>
      </w:r>
    </w:p>
    <w:p w14:paraId="5321E6CF" w14:textId="1B8DD9AE" w:rsidR="00986A85" w:rsidRPr="00715F3B" w:rsidRDefault="001A7291" w:rsidP="00642614">
      <w:pPr>
        <w:spacing w:after="0" w:line="360" w:lineRule="auto"/>
        <w:jc w:val="both"/>
        <w:rPr>
          <w:color w:val="0D0D0D" w:themeColor="text1" w:themeTint="F2"/>
          <w:sz w:val="24"/>
          <w:szCs w:val="24"/>
          <w:shd w:val="clear" w:color="auto" w:fill="FFFFFF"/>
        </w:rPr>
      </w:pPr>
      <w:r>
        <w:rPr>
          <w:sz w:val="24"/>
          <w:szCs w:val="24"/>
        </w:rPr>
        <w:t xml:space="preserve">This paper analyses the relationship between employees working life (EWL) and business performance in </w:t>
      </w:r>
      <w:r w:rsidR="00982633" w:rsidRPr="00E6659C">
        <w:rPr>
          <w:color w:val="auto"/>
          <w:sz w:val="24"/>
          <w:szCs w:val="24"/>
        </w:rPr>
        <w:t xml:space="preserve">small and medium-sized </w:t>
      </w:r>
      <w:r w:rsidRPr="00E6659C">
        <w:rPr>
          <w:color w:val="auto"/>
          <w:sz w:val="24"/>
          <w:szCs w:val="24"/>
        </w:rPr>
        <w:t>enterprises</w:t>
      </w:r>
      <w:r w:rsidR="00982633" w:rsidRPr="00E6659C">
        <w:rPr>
          <w:color w:val="auto"/>
          <w:sz w:val="24"/>
          <w:szCs w:val="24"/>
        </w:rPr>
        <w:t xml:space="preserve"> (SMEs)</w:t>
      </w:r>
      <w:r w:rsidRPr="00E6659C">
        <w:rPr>
          <w:color w:val="auto"/>
          <w:sz w:val="24"/>
          <w:szCs w:val="24"/>
        </w:rPr>
        <w:t xml:space="preserve">. </w:t>
      </w:r>
      <w:r w:rsidR="00D8485E" w:rsidRPr="00E6659C">
        <w:rPr>
          <w:color w:val="auto"/>
          <w:sz w:val="24"/>
          <w:szCs w:val="24"/>
        </w:rPr>
        <w:t>EWL</w:t>
      </w:r>
      <w:r w:rsidR="007701B9" w:rsidRPr="00E6659C">
        <w:rPr>
          <w:color w:val="auto"/>
          <w:sz w:val="24"/>
          <w:szCs w:val="24"/>
        </w:rPr>
        <w:t xml:space="preserve"> is </w:t>
      </w:r>
      <w:r w:rsidR="00BE4EC5" w:rsidRPr="00E6659C">
        <w:rPr>
          <w:color w:val="auto"/>
          <w:sz w:val="24"/>
          <w:szCs w:val="24"/>
        </w:rPr>
        <w:t xml:space="preserve">regarded as </w:t>
      </w:r>
      <w:r w:rsidR="007701B9" w:rsidRPr="00E6659C">
        <w:rPr>
          <w:color w:val="auto"/>
          <w:sz w:val="24"/>
          <w:szCs w:val="24"/>
        </w:rPr>
        <w:t>a strong determinant of an individua</w:t>
      </w:r>
      <w:r w:rsidR="002F187C" w:rsidRPr="00E6659C">
        <w:rPr>
          <w:color w:val="auto"/>
          <w:sz w:val="24"/>
          <w:szCs w:val="24"/>
        </w:rPr>
        <w:t>l</w:t>
      </w:r>
      <w:r w:rsidR="007701B9" w:rsidRPr="00E6659C">
        <w:rPr>
          <w:color w:val="auto"/>
          <w:sz w:val="24"/>
          <w:szCs w:val="24"/>
        </w:rPr>
        <w:t>’s life satisfaction (</w:t>
      </w:r>
      <w:r w:rsidR="00AC7E0D" w:rsidRPr="00E6659C">
        <w:rPr>
          <w:color w:val="auto"/>
          <w:sz w:val="24"/>
          <w:szCs w:val="24"/>
        </w:rPr>
        <w:t xml:space="preserve">e.g. </w:t>
      </w:r>
      <w:r w:rsidR="00FE542D" w:rsidRPr="00FE542D">
        <w:rPr>
          <w:color w:val="auto"/>
          <w:sz w:val="24"/>
          <w:szCs w:val="24"/>
        </w:rPr>
        <w:t>Judge</w:t>
      </w:r>
      <w:r w:rsidR="00FE542D">
        <w:rPr>
          <w:color w:val="auto"/>
          <w:sz w:val="24"/>
          <w:szCs w:val="24"/>
        </w:rPr>
        <w:t xml:space="preserve"> and Watanabe, </w:t>
      </w:r>
      <w:r w:rsidR="00FE542D" w:rsidRPr="00FE542D">
        <w:rPr>
          <w:color w:val="auto"/>
          <w:sz w:val="24"/>
          <w:szCs w:val="24"/>
        </w:rPr>
        <w:t>1993</w:t>
      </w:r>
      <w:r w:rsidR="00FE542D">
        <w:rPr>
          <w:color w:val="auto"/>
          <w:sz w:val="24"/>
          <w:szCs w:val="24"/>
        </w:rPr>
        <w:t>;</w:t>
      </w:r>
      <w:r w:rsidR="00FE542D" w:rsidRPr="00FE542D">
        <w:rPr>
          <w:color w:val="auto"/>
          <w:sz w:val="24"/>
          <w:szCs w:val="24"/>
        </w:rPr>
        <w:t xml:space="preserve"> </w:t>
      </w:r>
      <w:proofErr w:type="spellStart"/>
      <w:r w:rsidR="001E0811" w:rsidRPr="00E6659C">
        <w:rPr>
          <w:color w:val="auto"/>
          <w:sz w:val="24"/>
          <w:szCs w:val="24"/>
        </w:rPr>
        <w:t>Sivapragasam</w:t>
      </w:r>
      <w:proofErr w:type="spellEnd"/>
      <w:r w:rsidR="001E0811" w:rsidRPr="00E6659C">
        <w:rPr>
          <w:color w:val="auto"/>
          <w:sz w:val="24"/>
          <w:szCs w:val="24"/>
        </w:rPr>
        <w:t xml:space="preserve"> and Raya, 2014; </w:t>
      </w:r>
      <w:proofErr w:type="spellStart"/>
      <w:r w:rsidR="00F8315C" w:rsidRPr="00E6659C">
        <w:rPr>
          <w:color w:val="auto"/>
          <w:sz w:val="24"/>
          <w:szCs w:val="24"/>
          <w:shd w:val="clear" w:color="auto" w:fill="FFFFFF"/>
        </w:rPr>
        <w:t>Alrawadieh</w:t>
      </w:r>
      <w:proofErr w:type="spellEnd"/>
      <w:r w:rsidR="00AB74C8">
        <w:rPr>
          <w:color w:val="auto"/>
          <w:sz w:val="24"/>
          <w:szCs w:val="24"/>
        </w:rPr>
        <w:t xml:space="preserve"> et al., 2020</w:t>
      </w:r>
      <w:r w:rsidR="007701B9" w:rsidRPr="00E6659C">
        <w:rPr>
          <w:color w:val="auto"/>
          <w:sz w:val="24"/>
          <w:szCs w:val="24"/>
        </w:rPr>
        <w:t>)</w:t>
      </w:r>
      <w:r w:rsidR="00BE4EC5" w:rsidRPr="00E6659C">
        <w:rPr>
          <w:color w:val="auto"/>
          <w:sz w:val="24"/>
          <w:szCs w:val="24"/>
        </w:rPr>
        <w:t xml:space="preserve"> and</w:t>
      </w:r>
      <w:r w:rsidR="00FE47C1" w:rsidRPr="00E6659C">
        <w:rPr>
          <w:color w:val="auto"/>
          <w:sz w:val="24"/>
          <w:szCs w:val="24"/>
        </w:rPr>
        <w:t xml:space="preserve"> </w:t>
      </w:r>
      <w:r w:rsidR="0027330D" w:rsidRPr="00E6659C">
        <w:rPr>
          <w:color w:val="auto"/>
          <w:sz w:val="24"/>
          <w:szCs w:val="24"/>
        </w:rPr>
        <w:t>an integral part of organisation</w:t>
      </w:r>
      <w:r w:rsidR="00BE4EC5" w:rsidRPr="00E6659C">
        <w:rPr>
          <w:color w:val="auto"/>
          <w:sz w:val="24"/>
          <w:szCs w:val="24"/>
        </w:rPr>
        <w:t>al success</w:t>
      </w:r>
      <w:r w:rsidR="00B9467D" w:rsidRPr="00E6659C">
        <w:rPr>
          <w:color w:val="auto"/>
          <w:sz w:val="24"/>
          <w:szCs w:val="24"/>
        </w:rPr>
        <w:t xml:space="preserve"> (see</w:t>
      </w:r>
      <w:r w:rsidR="00DC67C5" w:rsidRPr="00E6659C">
        <w:rPr>
          <w:color w:val="auto"/>
          <w:sz w:val="24"/>
          <w:szCs w:val="24"/>
        </w:rPr>
        <w:t>, for example,</w:t>
      </w:r>
      <w:r w:rsidR="00B9467D" w:rsidRPr="00E6659C">
        <w:rPr>
          <w:color w:val="auto"/>
          <w:sz w:val="24"/>
          <w:szCs w:val="24"/>
        </w:rPr>
        <w:t xml:space="preserve"> </w:t>
      </w:r>
      <w:proofErr w:type="spellStart"/>
      <w:r w:rsidR="00DC67C5" w:rsidRPr="00E6659C">
        <w:rPr>
          <w:color w:val="auto"/>
          <w:sz w:val="24"/>
          <w:szCs w:val="24"/>
        </w:rPr>
        <w:t>Buhai</w:t>
      </w:r>
      <w:proofErr w:type="spellEnd"/>
      <w:r w:rsidR="00DC67C5" w:rsidRPr="00E6659C">
        <w:rPr>
          <w:color w:val="auto"/>
          <w:sz w:val="24"/>
          <w:szCs w:val="24"/>
        </w:rPr>
        <w:t xml:space="preserve"> et al</w:t>
      </w:r>
      <w:r w:rsidR="00033AB3" w:rsidRPr="00E6659C">
        <w:rPr>
          <w:color w:val="auto"/>
          <w:sz w:val="24"/>
          <w:szCs w:val="24"/>
        </w:rPr>
        <w:t>.,</w:t>
      </w:r>
      <w:r w:rsidR="00DC67C5" w:rsidRPr="00E6659C">
        <w:rPr>
          <w:color w:val="auto"/>
          <w:sz w:val="24"/>
          <w:szCs w:val="24"/>
        </w:rPr>
        <w:t xml:space="preserve"> 2008; Lai et al</w:t>
      </w:r>
      <w:r w:rsidR="00033AB3" w:rsidRPr="00E6659C">
        <w:rPr>
          <w:color w:val="auto"/>
          <w:sz w:val="24"/>
          <w:szCs w:val="24"/>
        </w:rPr>
        <w:t>.,</w:t>
      </w:r>
      <w:r w:rsidR="00DC67C5" w:rsidRPr="00E6659C">
        <w:rPr>
          <w:color w:val="auto"/>
          <w:sz w:val="24"/>
          <w:szCs w:val="24"/>
        </w:rPr>
        <w:t xml:space="preserve"> 2017; </w:t>
      </w:r>
      <w:proofErr w:type="spellStart"/>
      <w:r w:rsidR="002F0D5C" w:rsidRPr="00E6659C">
        <w:rPr>
          <w:color w:val="auto"/>
          <w:sz w:val="24"/>
          <w:szCs w:val="24"/>
        </w:rPr>
        <w:t>Dhamija</w:t>
      </w:r>
      <w:proofErr w:type="spellEnd"/>
      <w:r w:rsidR="002F0D5C" w:rsidRPr="00E6659C">
        <w:rPr>
          <w:color w:val="auto"/>
          <w:sz w:val="24"/>
          <w:szCs w:val="24"/>
        </w:rPr>
        <w:t xml:space="preserve"> et al., 2019; </w:t>
      </w:r>
      <w:proofErr w:type="spellStart"/>
      <w:r w:rsidR="001D2732">
        <w:rPr>
          <w:color w:val="auto"/>
          <w:sz w:val="24"/>
          <w:szCs w:val="24"/>
        </w:rPr>
        <w:t>Kakkar</w:t>
      </w:r>
      <w:proofErr w:type="spellEnd"/>
      <w:r w:rsidR="001D2732">
        <w:rPr>
          <w:color w:val="auto"/>
          <w:sz w:val="24"/>
          <w:szCs w:val="24"/>
        </w:rPr>
        <w:t xml:space="preserve"> et al., 2019; </w:t>
      </w:r>
      <w:r w:rsidR="00B9467D" w:rsidRPr="00E6659C">
        <w:rPr>
          <w:color w:val="auto"/>
          <w:sz w:val="24"/>
          <w:szCs w:val="24"/>
        </w:rPr>
        <w:t>Saridakis et al</w:t>
      </w:r>
      <w:r w:rsidR="00033AB3" w:rsidRPr="00E6659C">
        <w:rPr>
          <w:color w:val="auto"/>
          <w:sz w:val="24"/>
          <w:szCs w:val="24"/>
        </w:rPr>
        <w:t>.,</w:t>
      </w:r>
      <w:r w:rsidR="00B9467D" w:rsidRPr="00E6659C">
        <w:rPr>
          <w:color w:val="auto"/>
          <w:sz w:val="24"/>
          <w:szCs w:val="24"/>
        </w:rPr>
        <w:t xml:space="preserve"> 2020</w:t>
      </w:r>
      <w:r w:rsidR="00DC67C5" w:rsidRPr="00E6659C">
        <w:rPr>
          <w:color w:val="auto"/>
          <w:sz w:val="24"/>
          <w:szCs w:val="24"/>
        </w:rPr>
        <w:t>)</w:t>
      </w:r>
      <w:r w:rsidR="0027330D" w:rsidRPr="00E6659C">
        <w:rPr>
          <w:color w:val="auto"/>
          <w:sz w:val="24"/>
          <w:szCs w:val="24"/>
        </w:rPr>
        <w:t>. EWL includes occupation</w:t>
      </w:r>
      <w:r w:rsidR="00982633" w:rsidRPr="00E6659C">
        <w:rPr>
          <w:color w:val="auto"/>
          <w:sz w:val="24"/>
          <w:szCs w:val="24"/>
        </w:rPr>
        <w:t>al status</w:t>
      </w:r>
      <w:r w:rsidR="0027330D" w:rsidRPr="00E6659C">
        <w:rPr>
          <w:color w:val="auto"/>
          <w:sz w:val="24"/>
          <w:szCs w:val="24"/>
        </w:rPr>
        <w:t>, workplace</w:t>
      </w:r>
      <w:r w:rsidR="00982633" w:rsidRPr="00E6659C">
        <w:rPr>
          <w:color w:val="auto"/>
          <w:sz w:val="24"/>
          <w:szCs w:val="24"/>
        </w:rPr>
        <w:t xml:space="preserve"> location</w:t>
      </w:r>
      <w:r w:rsidR="0027330D" w:rsidRPr="00E6659C">
        <w:rPr>
          <w:color w:val="auto"/>
          <w:sz w:val="24"/>
          <w:szCs w:val="24"/>
        </w:rPr>
        <w:t>, hours of work, annual leave, flexible working arrangements</w:t>
      </w:r>
      <w:r w:rsidR="00B3765F" w:rsidRPr="00E6659C">
        <w:rPr>
          <w:color w:val="auto"/>
          <w:sz w:val="24"/>
          <w:szCs w:val="24"/>
        </w:rPr>
        <w:t>, fri</w:t>
      </w:r>
      <w:r w:rsidR="00B3765F">
        <w:rPr>
          <w:sz w:val="24"/>
          <w:szCs w:val="24"/>
        </w:rPr>
        <w:t>nge benefits</w:t>
      </w:r>
      <w:r w:rsidR="0027330D" w:rsidRPr="00715F3B">
        <w:rPr>
          <w:sz w:val="24"/>
          <w:szCs w:val="24"/>
        </w:rPr>
        <w:t xml:space="preserve"> and pay (</w:t>
      </w:r>
      <w:r w:rsidR="00AC7E0D" w:rsidRPr="00715F3B">
        <w:rPr>
          <w:sz w:val="24"/>
          <w:szCs w:val="24"/>
        </w:rPr>
        <w:t xml:space="preserve">e.g., </w:t>
      </w:r>
      <w:r w:rsidR="0027330D" w:rsidRPr="00715F3B">
        <w:rPr>
          <w:sz w:val="24"/>
          <w:szCs w:val="24"/>
        </w:rPr>
        <w:t xml:space="preserve">Truss et al., 2006). EWL </w:t>
      </w:r>
      <w:r w:rsidR="00BE4EC5">
        <w:rPr>
          <w:sz w:val="24"/>
          <w:szCs w:val="24"/>
        </w:rPr>
        <w:t xml:space="preserve">also </w:t>
      </w:r>
      <w:r w:rsidR="0027330D" w:rsidRPr="00715F3B">
        <w:rPr>
          <w:sz w:val="24"/>
          <w:szCs w:val="24"/>
        </w:rPr>
        <w:t>encompasses job satisfaction (JS), working environment, organisational culture</w:t>
      </w:r>
      <w:r w:rsidR="00B3765F">
        <w:rPr>
          <w:sz w:val="24"/>
          <w:szCs w:val="24"/>
        </w:rPr>
        <w:t xml:space="preserve"> and </w:t>
      </w:r>
      <w:r w:rsidR="0027330D" w:rsidRPr="00715F3B">
        <w:rPr>
          <w:sz w:val="24"/>
          <w:szCs w:val="24"/>
        </w:rPr>
        <w:t xml:space="preserve">management attitude. </w:t>
      </w:r>
      <w:r w:rsidR="00BE4EC5">
        <w:rPr>
          <w:sz w:val="24"/>
          <w:szCs w:val="24"/>
        </w:rPr>
        <w:t xml:space="preserve">The literature suggests that </w:t>
      </w:r>
      <w:r w:rsidR="00B20C85" w:rsidRPr="00715F3B">
        <w:rPr>
          <w:sz w:val="24"/>
          <w:szCs w:val="24"/>
        </w:rPr>
        <w:t xml:space="preserve">good EWL </w:t>
      </w:r>
      <w:r w:rsidR="00BE4EC5">
        <w:rPr>
          <w:sz w:val="24"/>
          <w:szCs w:val="24"/>
        </w:rPr>
        <w:t xml:space="preserve">practices </w:t>
      </w:r>
      <w:r w:rsidR="00FE47C1">
        <w:rPr>
          <w:sz w:val="24"/>
          <w:szCs w:val="24"/>
        </w:rPr>
        <w:t>include</w:t>
      </w:r>
      <w:r w:rsidR="00B20C85" w:rsidRPr="00715F3B">
        <w:rPr>
          <w:sz w:val="24"/>
          <w:szCs w:val="24"/>
        </w:rPr>
        <w:t xml:space="preserve"> a flexible and supportive work environment</w:t>
      </w:r>
      <w:r w:rsidR="005D53B4">
        <w:rPr>
          <w:sz w:val="24"/>
          <w:szCs w:val="24"/>
        </w:rPr>
        <w:t>,</w:t>
      </w:r>
      <w:r w:rsidR="00B20C85" w:rsidRPr="00715F3B">
        <w:rPr>
          <w:sz w:val="24"/>
          <w:szCs w:val="24"/>
        </w:rPr>
        <w:t xml:space="preserve"> enabling </w:t>
      </w:r>
      <w:r w:rsidR="00BE4EC5">
        <w:rPr>
          <w:sz w:val="24"/>
          <w:szCs w:val="24"/>
        </w:rPr>
        <w:t xml:space="preserve">employees </w:t>
      </w:r>
      <w:r w:rsidR="00B20C85" w:rsidRPr="00715F3B">
        <w:rPr>
          <w:sz w:val="24"/>
          <w:szCs w:val="24"/>
        </w:rPr>
        <w:t xml:space="preserve">to focus on their work while at work. EWL has </w:t>
      </w:r>
      <w:r w:rsidR="005D53B4">
        <w:rPr>
          <w:sz w:val="24"/>
          <w:szCs w:val="24"/>
        </w:rPr>
        <w:t xml:space="preserve">been found to have </w:t>
      </w:r>
      <w:r w:rsidR="00B20C85" w:rsidRPr="00715F3B">
        <w:rPr>
          <w:sz w:val="24"/>
          <w:szCs w:val="24"/>
        </w:rPr>
        <w:t>a direct impact on business growth</w:t>
      </w:r>
      <w:r w:rsidR="00090A3D">
        <w:rPr>
          <w:sz w:val="24"/>
          <w:szCs w:val="24"/>
        </w:rPr>
        <w:t>,</w:t>
      </w:r>
      <w:r w:rsidR="00B20C85" w:rsidRPr="00715F3B">
        <w:rPr>
          <w:sz w:val="24"/>
          <w:szCs w:val="24"/>
        </w:rPr>
        <w:t xml:space="preserve"> development</w:t>
      </w:r>
      <w:r w:rsidR="00090A3D">
        <w:rPr>
          <w:sz w:val="24"/>
          <w:szCs w:val="24"/>
        </w:rPr>
        <w:t xml:space="preserve"> and survival</w:t>
      </w:r>
      <w:r w:rsidR="0058608A">
        <w:rPr>
          <w:sz w:val="24"/>
          <w:szCs w:val="24"/>
        </w:rPr>
        <w:t xml:space="preserve"> (Messersmith et al., 2018</w:t>
      </w:r>
      <w:r w:rsidR="001E0811">
        <w:rPr>
          <w:sz w:val="24"/>
          <w:szCs w:val="24"/>
        </w:rPr>
        <w:t xml:space="preserve">; </w:t>
      </w:r>
      <w:proofErr w:type="spellStart"/>
      <w:r w:rsidR="00E25632" w:rsidRPr="00E25632">
        <w:rPr>
          <w:sz w:val="24"/>
          <w:szCs w:val="24"/>
        </w:rPr>
        <w:t>Dhir</w:t>
      </w:r>
      <w:proofErr w:type="spellEnd"/>
      <w:r w:rsidR="00E25632">
        <w:rPr>
          <w:sz w:val="24"/>
          <w:szCs w:val="24"/>
        </w:rPr>
        <w:t xml:space="preserve"> and </w:t>
      </w:r>
      <w:r w:rsidR="00E25632" w:rsidRPr="00E25632">
        <w:rPr>
          <w:sz w:val="24"/>
          <w:szCs w:val="24"/>
        </w:rPr>
        <w:t>Shukla</w:t>
      </w:r>
      <w:r w:rsidR="00E25632">
        <w:rPr>
          <w:sz w:val="24"/>
          <w:szCs w:val="24"/>
        </w:rPr>
        <w:t xml:space="preserve">, 2019; </w:t>
      </w:r>
      <w:r w:rsidR="001E0811">
        <w:rPr>
          <w:sz w:val="24"/>
          <w:szCs w:val="24"/>
        </w:rPr>
        <w:t xml:space="preserve">Allam and </w:t>
      </w:r>
      <w:proofErr w:type="spellStart"/>
      <w:r w:rsidR="001E0811">
        <w:rPr>
          <w:sz w:val="24"/>
          <w:szCs w:val="24"/>
        </w:rPr>
        <w:t>Shalik</w:t>
      </w:r>
      <w:proofErr w:type="spellEnd"/>
      <w:r w:rsidR="001E0811">
        <w:rPr>
          <w:sz w:val="24"/>
          <w:szCs w:val="24"/>
        </w:rPr>
        <w:t>, 2020</w:t>
      </w:r>
      <w:r w:rsidR="0058608A">
        <w:rPr>
          <w:sz w:val="24"/>
          <w:szCs w:val="24"/>
        </w:rPr>
        <w:t>)</w:t>
      </w:r>
      <w:r w:rsidR="00B20C85" w:rsidRPr="00715F3B">
        <w:rPr>
          <w:sz w:val="24"/>
          <w:szCs w:val="24"/>
        </w:rPr>
        <w:t xml:space="preserve">. </w:t>
      </w:r>
      <w:r w:rsidR="00986A85" w:rsidRPr="00715F3B">
        <w:rPr>
          <w:color w:val="0D0D0D" w:themeColor="text1" w:themeTint="F2"/>
          <w:sz w:val="24"/>
          <w:szCs w:val="24"/>
          <w:shd w:val="clear" w:color="auto" w:fill="FFFFFF"/>
        </w:rPr>
        <w:t xml:space="preserve">Consequently, employers tend to </w:t>
      </w:r>
      <w:r w:rsidR="00986A85">
        <w:rPr>
          <w:color w:val="0D0D0D" w:themeColor="text1" w:themeTint="F2"/>
          <w:sz w:val="24"/>
          <w:szCs w:val="24"/>
          <w:shd w:val="clear" w:color="auto" w:fill="FFFFFF"/>
        </w:rPr>
        <w:t xml:space="preserve">invest in </w:t>
      </w:r>
      <w:r w:rsidR="00986A85" w:rsidRPr="00715F3B">
        <w:rPr>
          <w:color w:val="0D0D0D" w:themeColor="text1" w:themeTint="F2"/>
          <w:sz w:val="24"/>
          <w:szCs w:val="24"/>
          <w:shd w:val="clear" w:color="auto" w:fill="FFFFFF"/>
        </w:rPr>
        <w:t xml:space="preserve">professional development practices to attract and develop talent </w:t>
      </w:r>
      <w:r w:rsidR="005D53B4">
        <w:rPr>
          <w:color w:val="0D0D0D" w:themeColor="text1" w:themeTint="F2"/>
          <w:sz w:val="24"/>
          <w:szCs w:val="24"/>
          <w:shd w:val="clear" w:color="auto" w:fill="FFFFFF"/>
        </w:rPr>
        <w:t xml:space="preserve">through the enhancement of EWL </w:t>
      </w:r>
      <w:r w:rsidR="00986A85" w:rsidRPr="00715F3B">
        <w:rPr>
          <w:color w:val="0D0D0D" w:themeColor="text1" w:themeTint="F2"/>
          <w:sz w:val="24"/>
          <w:szCs w:val="24"/>
          <w:shd w:val="clear" w:color="auto" w:fill="FFFFFF"/>
        </w:rPr>
        <w:t>(Budhwar et al., 2019).</w:t>
      </w:r>
    </w:p>
    <w:p w14:paraId="03190A86" w14:textId="31E8FD8D" w:rsidR="00327705" w:rsidRDefault="00986A85" w:rsidP="00642614">
      <w:pPr>
        <w:spacing w:after="0" w:line="360" w:lineRule="auto"/>
        <w:ind w:firstLine="720"/>
        <w:jc w:val="both"/>
        <w:rPr>
          <w:color w:val="0D0D0D" w:themeColor="text1" w:themeTint="F2"/>
          <w:sz w:val="24"/>
          <w:szCs w:val="24"/>
          <w:shd w:val="clear" w:color="auto" w:fill="FFFFFF"/>
        </w:rPr>
      </w:pPr>
      <w:r>
        <w:rPr>
          <w:sz w:val="24"/>
          <w:szCs w:val="24"/>
        </w:rPr>
        <w:t xml:space="preserve">Although </w:t>
      </w:r>
      <w:r w:rsidR="007E257D">
        <w:rPr>
          <w:sz w:val="24"/>
          <w:szCs w:val="24"/>
        </w:rPr>
        <w:t>EWL</w:t>
      </w:r>
      <w:r>
        <w:rPr>
          <w:sz w:val="24"/>
          <w:szCs w:val="24"/>
        </w:rPr>
        <w:t xml:space="preserve"> is important in all organizations</w:t>
      </w:r>
      <w:r w:rsidR="007E257D">
        <w:rPr>
          <w:sz w:val="24"/>
          <w:szCs w:val="24"/>
        </w:rPr>
        <w:t>, it could be argued</w:t>
      </w:r>
      <w:r>
        <w:rPr>
          <w:sz w:val="24"/>
          <w:szCs w:val="24"/>
        </w:rPr>
        <w:t xml:space="preserve"> that it </w:t>
      </w:r>
      <w:r w:rsidR="007E257D">
        <w:rPr>
          <w:sz w:val="24"/>
          <w:szCs w:val="24"/>
        </w:rPr>
        <w:t>is of paramount importance in smaller enterprises because of the</w:t>
      </w:r>
      <w:r w:rsidR="00746D69">
        <w:rPr>
          <w:sz w:val="24"/>
          <w:szCs w:val="24"/>
        </w:rPr>
        <w:t>ir</w:t>
      </w:r>
      <w:r w:rsidR="007E257D">
        <w:rPr>
          <w:sz w:val="24"/>
          <w:szCs w:val="24"/>
        </w:rPr>
        <w:t xml:space="preserve"> </w:t>
      </w:r>
      <w:r w:rsidR="005D53B4">
        <w:rPr>
          <w:sz w:val="24"/>
          <w:szCs w:val="24"/>
        </w:rPr>
        <w:t xml:space="preserve">high </w:t>
      </w:r>
      <w:r w:rsidR="007E257D">
        <w:rPr>
          <w:sz w:val="24"/>
          <w:szCs w:val="24"/>
        </w:rPr>
        <w:t>reliance on people (</w:t>
      </w:r>
      <w:proofErr w:type="spellStart"/>
      <w:r w:rsidR="007E257D">
        <w:rPr>
          <w:sz w:val="24"/>
          <w:szCs w:val="24"/>
        </w:rPr>
        <w:t>Harney</w:t>
      </w:r>
      <w:proofErr w:type="spellEnd"/>
      <w:r w:rsidR="007E257D">
        <w:rPr>
          <w:sz w:val="24"/>
          <w:szCs w:val="24"/>
        </w:rPr>
        <w:t xml:space="preserve"> and </w:t>
      </w:r>
      <w:proofErr w:type="spellStart"/>
      <w:r w:rsidR="007E257D">
        <w:rPr>
          <w:sz w:val="24"/>
          <w:szCs w:val="24"/>
        </w:rPr>
        <w:t>Alkhalaf</w:t>
      </w:r>
      <w:proofErr w:type="spellEnd"/>
      <w:r w:rsidR="007E257D">
        <w:rPr>
          <w:sz w:val="24"/>
          <w:szCs w:val="24"/>
        </w:rPr>
        <w:t xml:space="preserve">, 2020). </w:t>
      </w:r>
      <w:r>
        <w:rPr>
          <w:sz w:val="24"/>
          <w:szCs w:val="24"/>
        </w:rPr>
        <w:t xml:space="preserve">However, the working conditions of smaller enterprises have been found to be inconsistent and </w:t>
      </w:r>
      <w:r w:rsidR="00746D69">
        <w:rPr>
          <w:sz w:val="24"/>
          <w:szCs w:val="24"/>
        </w:rPr>
        <w:t>variable</w:t>
      </w:r>
      <w:r>
        <w:rPr>
          <w:sz w:val="24"/>
          <w:szCs w:val="24"/>
        </w:rPr>
        <w:t xml:space="preserve">. </w:t>
      </w:r>
      <w:r w:rsidR="00B20C85" w:rsidRPr="00715F3B">
        <w:rPr>
          <w:sz w:val="24"/>
          <w:szCs w:val="24"/>
        </w:rPr>
        <w:t xml:space="preserve">Wilkinson (1999) </w:t>
      </w:r>
      <w:r w:rsidR="00E100EA">
        <w:rPr>
          <w:sz w:val="24"/>
          <w:szCs w:val="24"/>
        </w:rPr>
        <w:t xml:space="preserve">depicts </w:t>
      </w:r>
      <w:r w:rsidR="00B20C85" w:rsidRPr="00715F3B">
        <w:rPr>
          <w:sz w:val="24"/>
          <w:szCs w:val="24"/>
        </w:rPr>
        <w:t xml:space="preserve">EWL </w:t>
      </w:r>
      <w:r w:rsidR="00E100EA">
        <w:rPr>
          <w:sz w:val="24"/>
          <w:szCs w:val="24"/>
        </w:rPr>
        <w:t>in</w:t>
      </w:r>
      <w:r w:rsidR="00B20C85" w:rsidRPr="00715F3B">
        <w:rPr>
          <w:sz w:val="24"/>
          <w:szCs w:val="24"/>
        </w:rPr>
        <w:t xml:space="preserve"> small firms in</w:t>
      </w:r>
      <w:r>
        <w:rPr>
          <w:sz w:val="24"/>
          <w:szCs w:val="24"/>
        </w:rPr>
        <w:t>to</w:t>
      </w:r>
      <w:r w:rsidR="00B20C85" w:rsidRPr="00715F3B">
        <w:rPr>
          <w:sz w:val="24"/>
          <w:szCs w:val="24"/>
        </w:rPr>
        <w:t xml:space="preserve"> two </w:t>
      </w:r>
      <w:r w:rsidR="00E100EA">
        <w:rPr>
          <w:sz w:val="24"/>
          <w:szCs w:val="24"/>
        </w:rPr>
        <w:t xml:space="preserve">polar </w:t>
      </w:r>
      <w:r w:rsidR="00B20C85" w:rsidRPr="00715F3B">
        <w:rPr>
          <w:sz w:val="24"/>
          <w:szCs w:val="24"/>
        </w:rPr>
        <w:t xml:space="preserve">types. First, </w:t>
      </w:r>
      <w:r w:rsidR="00E100EA">
        <w:rPr>
          <w:sz w:val="24"/>
          <w:szCs w:val="24"/>
        </w:rPr>
        <w:t xml:space="preserve">is </w:t>
      </w:r>
      <w:r w:rsidR="00B20C85" w:rsidRPr="00715F3B">
        <w:rPr>
          <w:sz w:val="24"/>
          <w:szCs w:val="24"/>
        </w:rPr>
        <w:t xml:space="preserve">the ‘small is beautiful’ scenario where </w:t>
      </w:r>
      <w:r w:rsidR="00090A3D">
        <w:rPr>
          <w:sz w:val="24"/>
          <w:szCs w:val="24"/>
        </w:rPr>
        <w:t xml:space="preserve">the size of enterprise </w:t>
      </w:r>
      <w:r w:rsidR="00B20C85" w:rsidRPr="00715F3B">
        <w:rPr>
          <w:sz w:val="24"/>
          <w:szCs w:val="24"/>
        </w:rPr>
        <w:t>facilitate</w:t>
      </w:r>
      <w:r w:rsidR="00090A3D">
        <w:rPr>
          <w:sz w:val="24"/>
          <w:szCs w:val="24"/>
        </w:rPr>
        <w:t>s</w:t>
      </w:r>
      <w:r w:rsidR="00B20C85" w:rsidRPr="00715F3B">
        <w:rPr>
          <w:sz w:val="24"/>
          <w:szCs w:val="24"/>
        </w:rPr>
        <w:t xml:space="preserve"> close and harmonious working relationships; and </w:t>
      </w:r>
      <w:r w:rsidR="00E100EA">
        <w:rPr>
          <w:sz w:val="24"/>
          <w:szCs w:val="24"/>
        </w:rPr>
        <w:t xml:space="preserve">a </w:t>
      </w:r>
      <w:r w:rsidR="00B20C85" w:rsidRPr="00715F3B">
        <w:rPr>
          <w:sz w:val="24"/>
          <w:szCs w:val="24"/>
        </w:rPr>
        <w:t xml:space="preserve">second, the ‘bleak house’ scenario, in which the small firm is dictatorially run, with employees </w:t>
      </w:r>
      <w:r w:rsidR="00E100EA">
        <w:rPr>
          <w:sz w:val="24"/>
          <w:szCs w:val="24"/>
        </w:rPr>
        <w:t xml:space="preserve">under close supervision and </w:t>
      </w:r>
      <w:r w:rsidR="00B20C85" w:rsidRPr="00715F3B">
        <w:rPr>
          <w:sz w:val="24"/>
          <w:szCs w:val="24"/>
        </w:rPr>
        <w:t>suffering poor working conditions.</w:t>
      </w:r>
      <w:r w:rsidR="00FE47C1">
        <w:rPr>
          <w:sz w:val="24"/>
          <w:szCs w:val="24"/>
        </w:rPr>
        <w:t xml:space="preserve">  </w:t>
      </w:r>
      <w:r w:rsidR="00062316">
        <w:rPr>
          <w:sz w:val="24"/>
          <w:szCs w:val="24"/>
        </w:rPr>
        <w:t>It has been argued that t</w:t>
      </w:r>
      <w:r>
        <w:rPr>
          <w:sz w:val="24"/>
          <w:szCs w:val="24"/>
        </w:rPr>
        <w:t>he</w:t>
      </w:r>
      <w:r w:rsidR="000B79D4">
        <w:rPr>
          <w:sz w:val="24"/>
          <w:szCs w:val="24"/>
        </w:rPr>
        <w:t xml:space="preserve"> </w:t>
      </w:r>
      <w:r w:rsidR="00062316">
        <w:rPr>
          <w:sz w:val="24"/>
          <w:szCs w:val="24"/>
        </w:rPr>
        <w:t xml:space="preserve">variations in the </w:t>
      </w:r>
      <w:r w:rsidR="000B79D4">
        <w:rPr>
          <w:sz w:val="24"/>
          <w:szCs w:val="24"/>
        </w:rPr>
        <w:t>internal conditions</w:t>
      </w:r>
      <w:r>
        <w:rPr>
          <w:sz w:val="24"/>
          <w:szCs w:val="24"/>
        </w:rPr>
        <w:t xml:space="preserve"> </w:t>
      </w:r>
      <w:r w:rsidR="00746D69">
        <w:rPr>
          <w:sz w:val="24"/>
          <w:szCs w:val="24"/>
        </w:rPr>
        <w:t xml:space="preserve">is associated with </w:t>
      </w:r>
      <w:r w:rsidR="00062316">
        <w:rPr>
          <w:sz w:val="24"/>
          <w:szCs w:val="24"/>
        </w:rPr>
        <w:t xml:space="preserve">the </w:t>
      </w:r>
      <w:r>
        <w:rPr>
          <w:sz w:val="24"/>
          <w:szCs w:val="24"/>
        </w:rPr>
        <w:t>context of the enterprise, its size</w:t>
      </w:r>
      <w:r w:rsidR="00333190">
        <w:rPr>
          <w:sz w:val="24"/>
          <w:szCs w:val="24"/>
        </w:rPr>
        <w:t xml:space="preserve">, </w:t>
      </w:r>
      <w:r>
        <w:rPr>
          <w:sz w:val="24"/>
          <w:szCs w:val="24"/>
        </w:rPr>
        <w:t>sector</w:t>
      </w:r>
      <w:r w:rsidR="00746D69">
        <w:rPr>
          <w:sz w:val="24"/>
          <w:szCs w:val="24"/>
        </w:rPr>
        <w:t xml:space="preserve">, </w:t>
      </w:r>
      <w:r w:rsidR="00333190">
        <w:rPr>
          <w:sz w:val="24"/>
          <w:szCs w:val="24"/>
        </w:rPr>
        <w:t>and external market relationships (</w:t>
      </w:r>
      <w:proofErr w:type="spellStart"/>
      <w:r w:rsidR="00E25632">
        <w:rPr>
          <w:sz w:val="24"/>
          <w:szCs w:val="24"/>
        </w:rPr>
        <w:t>Rainnie</w:t>
      </w:r>
      <w:proofErr w:type="spellEnd"/>
      <w:r w:rsidR="00E25632">
        <w:rPr>
          <w:sz w:val="24"/>
          <w:szCs w:val="24"/>
        </w:rPr>
        <w:t xml:space="preserve">, 1989; </w:t>
      </w:r>
      <w:proofErr w:type="spellStart"/>
      <w:r w:rsidR="00E25632" w:rsidRPr="00E25632">
        <w:rPr>
          <w:sz w:val="24"/>
          <w:szCs w:val="24"/>
        </w:rPr>
        <w:t>McGaughey</w:t>
      </w:r>
      <w:proofErr w:type="spellEnd"/>
      <w:r w:rsidR="00E25632">
        <w:rPr>
          <w:sz w:val="24"/>
          <w:szCs w:val="24"/>
        </w:rPr>
        <w:t xml:space="preserve"> et al., 2005; </w:t>
      </w:r>
      <w:r w:rsidR="00333190">
        <w:rPr>
          <w:sz w:val="24"/>
          <w:szCs w:val="24"/>
        </w:rPr>
        <w:t xml:space="preserve">Harley and </w:t>
      </w:r>
      <w:proofErr w:type="spellStart"/>
      <w:r w:rsidR="00986F09">
        <w:rPr>
          <w:sz w:val="24"/>
          <w:szCs w:val="24"/>
        </w:rPr>
        <w:t>Alkhalaf</w:t>
      </w:r>
      <w:proofErr w:type="spellEnd"/>
      <w:r w:rsidR="00986F09">
        <w:rPr>
          <w:sz w:val="24"/>
          <w:szCs w:val="24"/>
        </w:rPr>
        <w:t>, 2020</w:t>
      </w:r>
      <w:r w:rsidR="00407917">
        <w:rPr>
          <w:sz w:val="24"/>
          <w:szCs w:val="24"/>
        </w:rPr>
        <w:t>; Lewis et al., 2020</w:t>
      </w:r>
      <w:r w:rsidR="00986F09">
        <w:rPr>
          <w:sz w:val="24"/>
          <w:szCs w:val="24"/>
        </w:rPr>
        <w:t>).</w:t>
      </w:r>
      <w:r w:rsidR="00BC296A">
        <w:rPr>
          <w:sz w:val="24"/>
          <w:szCs w:val="24"/>
        </w:rPr>
        <w:t xml:space="preserve"> Others point out the signif</w:t>
      </w:r>
      <w:r w:rsidR="00E64891">
        <w:rPr>
          <w:sz w:val="24"/>
          <w:szCs w:val="24"/>
        </w:rPr>
        <w:t xml:space="preserve">icance of </w:t>
      </w:r>
      <w:r w:rsidR="009C1B5A">
        <w:rPr>
          <w:sz w:val="24"/>
          <w:szCs w:val="24"/>
        </w:rPr>
        <w:t>‘</w:t>
      </w:r>
      <w:r w:rsidR="00E64891">
        <w:rPr>
          <w:sz w:val="24"/>
          <w:szCs w:val="24"/>
        </w:rPr>
        <w:t>agency</w:t>
      </w:r>
      <w:r w:rsidR="009C1B5A">
        <w:rPr>
          <w:sz w:val="24"/>
          <w:szCs w:val="24"/>
        </w:rPr>
        <w:t>’</w:t>
      </w:r>
      <w:r w:rsidR="00E64891">
        <w:rPr>
          <w:sz w:val="24"/>
          <w:szCs w:val="24"/>
        </w:rPr>
        <w:t>, that is the objectives of owner-managers and their workforce</w:t>
      </w:r>
      <w:r w:rsidR="005D595B">
        <w:rPr>
          <w:sz w:val="24"/>
          <w:szCs w:val="24"/>
        </w:rPr>
        <w:t xml:space="preserve"> which in combination with the firm’s context, lead to a negotiated order </w:t>
      </w:r>
      <w:r w:rsidR="003518CB">
        <w:rPr>
          <w:sz w:val="24"/>
          <w:szCs w:val="24"/>
        </w:rPr>
        <w:t xml:space="preserve">of employment conditions </w:t>
      </w:r>
      <w:r w:rsidR="005D595B">
        <w:rPr>
          <w:sz w:val="24"/>
          <w:szCs w:val="24"/>
        </w:rPr>
        <w:t>within the enterprise</w:t>
      </w:r>
      <w:r w:rsidR="00E64891">
        <w:rPr>
          <w:sz w:val="24"/>
          <w:szCs w:val="24"/>
        </w:rPr>
        <w:t xml:space="preserve"> (Ram</w:t>
      </w:r>
      <w:r w:rsidR="00982633">
        <w:rPr>
          <w:sz w:val="24"/>
          <w:szCs w:val="24"/>
        </w:rPr>
        <w:t xml:space="preserve"> et al.</w:t>
      </w:r>
      <w:r w:rsidR="00E64891">
        <w:rPr>
          <w:sz w:val="24"/>
          <w:szCs w:val="24"/>
        </w:rPr>
        <w:t>, 200</w:t>
      </w:r>
      <w:r w:rsidR="009C4038">
        <w:rPr>
          <w:sz w:val="24"/>
          <w:szCs w:val="24"/>
        </w:rPr>
        <w:t>7</w:t>
      </w:r>
      <w:r w:rsidR="00746D69">
        <w:rPr>
          <w:sz w:val="24"/>
          <w:szCs w:val="24"/>
        </w:rPr>
        <w:t xml:space="preserve">; </w:t>
      </w:r>
      <w:proofErr w:type="spellStart"/>
      <w:r w:rsidR="00746D69" w:rsidRPr="00746D69">
        <w:rPr>
          <w:sz w:val="24"/>
          <w:szCs w:val="24"/>
        </w:rPr>
        <w:t>Pedaci</w:t>
      </w:r>
      <w:proofErr w:type="spellEnd"/>
      <w:r w:rsidR="00746D69" w:rsidRPr="00746D69">
        <w:rPr>
          <w:sz w:val="24"/>
          <w:szCs w:val="24"/>
        </w:rPr>
        <w:t xml:space="preserve"> and </w:t>
      </w:r>
      <w:proofErr w:type="spellStart"/>
      <w:r w:rsidR="00746D69" w:rsidRPr="00746D69">
        <w:rPr>
          <w:sz w:val="24"/>
          <w:szCs w:val="24"/>
        </w:rPr>
        <w:t>Betti</w:t>
      </w:r>
      <w:proofErr w:type="spellEnd"/>
      <w:r w:rsidR="00746D69" w:rsidRPr="00746D69">
        <w:rPr>
          <w:sz w:val="24"/>
          <w:szCs w:val="24"/>
        </w:rPr>
        <w:t>,</w:t>
      </w:r>
      <w:r w:rsidR="00746D69">
        <w:rPr>
          <w:sz w:val="24"/>
          <w:szCs w:val="24"/>
        </w:rPr>
        <w:t xml:space="preserve"> </w:t>
      </w:r>
      <w:r w:rsidR="00746D69" w:rsidRPr="00746D69">
        <w:rPr>
          <w:sz w:val="24"/>
          <w:szCs w:val="24"/>
        </w:rPr>
        <w:t>2020</w:t>
      </w:r>
      <w:r w:rsidR="005D595B">
        <w:rPr>
          <w:sz w:val="24"/>
          <w:szCs w:val="24"/>
        </w:rPr>
        <w:t>)</w:t>
      </w:r>
      <w:r w:rsidR="00746D69">
        <w:rPr>
          <w:sz w:val="24"/>
          <w:szCs w:val="24"/>
        </w:rPr>
        <w:t>.</w:t>
      </w:r>
      <w:r w:rsidR="003518CB">
        <w:rPr>
          <w:sz w:val="24"/>
          <w:szCs w:val="24"/>
        </w:rPr>
        <w:t xml:space="preserve"> Yet, how the internal working life of employees is </w:t>
      </w:r>
      <w:r w:rsidR="009C1B5A">
        <w:rPr>
          <w:sz w:val="24"/>
          <w:szCs w:val="24"/>
        </w:rPr>
        <w:t xml:space="preserve">shaped and </w:t>
      </w:r>
      <w:r w:rsidR="003518CB">
        <w:rPr>
          <w:sz w:val="24"/>
          <w:szCs w:val="24"/>
        </w:rPr>
        <w:t>linked to firm performance remains relatively unexplored in SMEs.</w:t>
      </w:r>
    </w:p>
    <w:p w14:paraId="7EF8AC45" w14:textId="00C2BD35" w:rsidR="00727E15" w:rsidRPr="00327705" w:rsidRDefault="00B3592C" w:rsidP="00642614">
      <w:pPr>
        <w:spacing w:after="0" w:line="360" w:lineRule="auto"/>
        <w:ind w:firstLine="720"/>
        <w:jc w:val="both"/>
        <w:rPr>
          <w:color w:val="0D0D0D" w:themeColor="text1" w:themeTint="F2"/>
          <w:sz w:val="24"/>
          <w:szCs w:val="24"/>
          <w:shd w:val="clear" w:color="auto" w:fill="FFFFFF"/>
        </w:rPr>
      </w:pPr>
      <w:r>
        <w:rPr>
          <w:color w:val="0D0D0D" w:themeColor="text1" w:themeTint="F2"/>
          <w:sz w:val="24"/>
          <w:szCs w:val="24"/>
        </w:rPr>
        <w:lastRenderedPageBreak/>
        <w:t>T</w:t>
      </w:r>
      <w:r w:rsidRPr="00D67AB5">
        <w:rPr>
          <w:color w:val="0D0D0D" w:themeColor="text1" w:themeTint="F2"/>
          <w:sz w:val="24"/>
          <w:szCs w:val="24"/>
        </w:rPr>
        <w:t xml:space="preserve">he aim of this </w:t>
      </w:r>
      <w:r w:rsidR="00B94986">
        <w:rPr>
          <w:color w:val="0D0D0D" w:themeColor="text1" w:themeTint="F2"/>
          <w:sz w:val="24"/>
          <w:szCs w:val="24"/>
        </w:rPr>
        <w:t xml:space="preserve">paper </w:t>
      </w:r>
      <w:r w:rsidRPr="00D67AB5">
        <w:rPr>
          <w:color w:val="0D0D0D" w:themeColor="text1" w:themeTint="F2"/>
          <w:sz w:val="24"/>
          <w:szCs w:val="24"/>
        </w:rPr>
        <w:t>is to investigate the EWL</w:t>
      </w:r>
      <w:r>
        <w:rPr>
          <w:color w:val="0D0D0D" w:themeColor="text1" w:themeTint="F2"/>
          <w:sz w:val="24"/>
          <w:szCs w:val="24"/>
        </w:rPr>
        <w:t xml:space="preserve"> and performance</w:t>
      </w:r>
      <w:r w:rsidRPr="00D67AB5">
        <w:rPr>
          <w:color w:val="0D0D0D" w:themeColor="text1" w:themeTint="F2"/>
          <w:sz w:val="24"/>
          <w:szCs w:val="24"/>
        </w:rPr>
        <w:t xml:space="preserve"> </w:t>
      </w:r>
      <w:r>
        <w:rPr>
          <w:color w:val="0D0D0D" w:themeColor="text1" w:themeTint="F2"/>
          <w:sz w:val="24"/>
          <w:szCs w:val="24"/>
        </w:rPr>
        <w:t xml:space="preserve">of </w:t>
      </w:r>
      <w:r w:rsidRPr="00D67AB5">
        <w:rPr>
          <w:color w:val="0D0D0D" w:themeColor="text1" w:themeTint="F2"/>
          <w:sz w:val="24"/>
          <w:szCs w:val="24"/>
        </w:rPr>
        <w:t>UK</w:t>
      </w:r>
      <w:r>
        <w:rPr>
          <w:color w:val="0D0D0D" w:themeColor="text1" w:themeTint="F2"/>
          <w:sz w:val="24"/>
          <w:szCs w:val="24"/>
        </w:rPr>
        <w:t xml:space="preserve"> ethnic </w:t>
      </w:r>
      <w:r w:rsidR="00E6659C">
        <w:rPr>
          <w:color w:val="0D0D0D" w:themeColor="text1" w:themeTint="F2"/>
          <w:sz w:val="24"/>
          <w:szCs w:val="24"/>
        </w:rPr>
        <w:t>minority restaurants</w:t>
      </w:r>
      <w:r>
        <w:rPr>
          <w:color w:val="0D0D0D" w:themeColor="text1" w:themeTint="F2"/>
          <w:sz w:val="24"/>
          <w:szCs w:val="24"/>
        </w:rPr>
        <w:t xml:space="preserve"> </w:t>
      </w:r>
      <w:r w:rsidRPr="00D67AB5">
        <w:rPr>
          <w:color w:val="0D0D0D" w:themeColor="text1" w:themeTint="F2"/>
          <w:sz w:val="24"/>
          <w:szCs w:val="24"/>
        </w:rPr>
        <w:t xml:space="preserve">owned and managed by Bangladeshi entrepreneurs. </w:t>
      </w:r>
      <w:r w:rsidR="003518CB">
        <w:rPr>
          <w:color w:val="0D0D0D" w:themeColor="text1" w:themeTint="F2"/>
          <w:sz w:val="24"/>
          <w:szCs w:val="24"/>
        </w:rPr>
        <w:t xml:space="preserve">This </w:t>
      </w:r>
      <w:r w:rsidR="009C1B5A">
        <w:rPr>
          <w:color w:val="0D0D0D" w:themeColor="text1" w:themeTint="F2"/>
          <w:sz w:val="24"/>
          <w:szCs w:val="24"/>
        </w:rPr>
        <w:t xml:space="preserve">focus </w:t>
      </w:r>
      <w:r w:rsidR="003518CB">
        <w:rPr>
          <w:color w:val="0D0D0D" w:themeColor="text1" w:themeTint="F2"/>
          <w:sz w:val="24"/>
          <w:szCs w:val="24"/>
        </w:rPr>
        <w:t xml:space="preserve">provides an interesting </w:t>
      </w:r>
      <w:r w:rsidR="005D53B4">
        <w:rPr>
          <w:color w:val="0D0D0D" w:themeColor="text1" w:themeTint="F2"/>
          <w:sz w:val="24"/>
          <w:szCs w:val="24"/>
        </w:rPr>
        <w:t xml:space="preserve">lens </w:t>
      </w:r>
      <w:r w:rsidR="003518CB">
        <w:rPr>
          <w:color w:val="0D0D0D" w:themeColor="text1" w:themeTint="F2"/>
          <w:sz w:val="24"/>
          <w:szCs w:val="24"/>
        </w:rPr>
        <w:t xml:space="preserve">to explore </w:t>
      </w:r>
      <w:r w:rsidR="009C1B5A">
        <w:rPr>
          <w:color w:val="0D0D0D" w:themeColor="text1" w:themeTint="F2"/>
          <w:sz w:val="24"/>
          <w:szCs w:val="24"/>
        </w:rPr>
        <w:t>the factors that shape EWL and its relationship with enterprise performance</w:t>
      </w:r>
      <w:r w:rsidR="00327705">
        <w:rPr>
          <w:color w:val="0D0D0D" w:themeColor="text1" w:themeTint="F2"/>
          <w:sz w:val="24"/>
          <w:szCs w:val="24"/>
        </w:rPr>
        <w:t xml:space="preserve">. </w:t>
      </w:r>
      <w:r w:rsidR="00B20C85" w:rsidRPr="00D67AB5">
        <w:rPr>
          <w:color w:val="0D0D0D" w:themeColor="text1" w:themeTint="F2"/>
          <w:sz w:val="24"/>
          <w:szCs w:val="24"/>
        </w:rPr>
        <w:t xml:space="preserve">Bangladeshi </w:t>
      </w:r>
      <w:r w:rsidR="005D53B4">
        <w:rPr>
          <w:color w:val="0D0D0D" w:themeColor="text1" w:themeTint="F2"/>
          <w:sz w:val="24"/>
          <w:szCs w:val="24"/>
        </w:rPr>
        <w:t>owned</w:t>
      </w:r>
      <w:r w:rsidR="009A05D1">
        <w:rPr>
          <w:color w:val="0D0D0D" w:themeColor="text1" w:themeTint="F2"/>
          <w:sz w:val="24"/>
          <w:szCs w:val="24"/>
        </w:rPr>
        <w:t xml:space="preserve"> SMEs</w:t>
      </w:r>
      <w:r w:rsidR="00B20C85" w:rsidRPr="00D67AB5">
        <w:rPr>
          <w:color w:val="0D0D0D" w:themeColor="text1" w:themeTint="F2"/>
          <w:sz w:val="24"/>
          <w:szCs w:val="24"/>
        </w:rPr>
        <w:t xml:space="preserve"> have a long history</w:t>
      </w:r>
      <w:r w:rsidR="005D595B">
        <w:rPr>
          <w:color w:val="0D0D0D" w:themeColor="text1" w:themeTint="F2"/>
          <w:sz w:val="24"/>
          <w:szCs w:val="24"/>
        </w:rPr>
        <w:t xml:space="preserve"> in the UK</w:t>
      </w:r>
      <w:r w:rsidR="00B20C85" w:rsidRPr="00D67AB5">
        <w:rPr>
          <w:color w:val="0D0D0D" w:themeColor="text1" w:themeTint="F2"/>
          <w:sz w:val="24"/>
          <w:szCs w:val="24"/>
        </w:rPr>
        <w:t xml:space="preserve">, with </w:t>
      </w:r>
      <w:r w:rsidR="005D595B">
        <w:rPr>
          <w:color w:val="0D0D0D" w:themeColor="text1" w:themeTint="F2"/>
          <w:sz w:val="24"/>
          <w:szCs w:val="24"/>
        </w:rPr>
        <w:t xml:space="preserve">a particular </w:t>
      </w:r>
      <w:r w:rsidR="00B20C85" w:rsidRPr="00D67AB5">
        <w:rPr>
          <w:color w:val="0D0D0D" w:themeColor="text1" w:themeTint="F2"/>
          <w:sz w:val="24"/>
          <w:szCs w:val="24"/>
        </w:rPr>
        <w:t xml:space="preserve">success in the </w:t>
      </w:r>
      <w:r w:rsidR="003518CB">
        <w:rPr>
          <w:color w:val="0D0D0D" w:themeColor="text1" w:themeTint="F2"/>
          <w:sz w:val="24"/>
          <w:szCs w:val="24"/>
        </w:rPr>
        <w:t>restaurants</w:t>
      </w:r>
      <w:r w:rsidR="00140399">
        <w:rPr>
          <w:color w:val="0D0D0D" w:themeColor="text1" w:themeTint="F2"/>
          <w:sz w:val="24"/>
          <w:szCs w:val="24"/>
        </w:rPr>
        <w:t xml:space="preserve"> (Alexander et al., 2020)</w:t>
      </w:r>
      <w:r w:rsidR="00B20C85" w:rsidRPr="00D67AB5">
        <w:rPr>
          <w:color w:val="0D0D0D" w:themeColor="text1" w:themeTint="F2"/>
          <w:sz w:val="24"/>
          <w:szCs w:val="24"/>
        </w:rPr>
        <w:t xml:space="preserve">. The majority of so-called ‘Indian Restaurants’ in the UK are Bangladeshi-owned. In 1946, there were </w:t>
      </w:r>
      <w:r w:rsidR="003518CB">
        <w:rPr>
          <w:color w:val="0D0D0D" w:themeColor="text1" w:themeTint="F2"/>
          <w:sz w:val="24"/>
          <w:szCs w:val="24"/>
        </w:rPr>
        <w:t xml:space="preserve">an estimated </w:t>
      </w:r>
      <w:r w:rsidR="00B20C85" w:rsidRPr="00D67AB5">
        <w:rPr>
          <w:color w:val="0D0D0D" w:themeColor="text1" w:themeTint="F2"/>
          <w:sz w:val="24"/>
          <w:szCs w:val="24"/>
        </w:rPr>
        <w:t xml:space="preserve">20 restaurants or small cafes owned by Bangladeshis; in 1960 there were 300; and by 1980, more than 3,000 </w:t>
      </w:r>
      <w:r w:rsidR="00B20C85" w:rsidRPr="00D67AB5">
        <w:rPr>
          <w:b/>
          <w:color w:val="0D0D0D" w:themeColor="text1" w:themeTint="F2"/>
          <w:sz w:val="24"/>
          <w:szCs w:val="24"/>
        </w:rPr>
        <w:t>(</w:t>
      </w:r>
      <w:proofErr w:type="spellStart"/>
      <w:r w:rsidR="00AB74C8" w:rsidRPr="00D67AB5">
        <w:rPr>
          <w:color w:val="0D0D0D" w:themeColor="text1" w:themeTint="F2"/>
          <w:sz w:val="24"/>
          <w:szCs w:val="24"/>
        </w:rPr>
        <w:t>Gillan</w:t>
      </w:r>
      <w:proofErr w:type="spellEnd"/>
      <w:r w:rsidR="00AB74C8" w:rsidRPr="00D67AB5">
        <w:rPr>
          <w:color w:val="0D0D0D" w:themeColor="text1" w:themeTint="F2"/>
          <w:sz w:val="24"/>
          <w:szCs w:val="24"/>
        </w:rPr>
        <w:t>, 2002</w:t>
      </w:r>
      <w:r w:rsidR="00AB74C8">
        <w:rPr>
          <w:color w:val="0D0D0D" w:themeColor="text1" w:themeTint="F2"/>
          <w:sz w:val="24"/>
          <w:szCs w:val="24"/>
        </w:rPr>
        <w:t xml:space="preserve">; </w:t>
      </w:r>
      <w:r w:rsidR="00B20C85" w:rsidRPr="00B20C85">
        <w:rPr>
          <w:rStyle w:val="Strong"/>
          <w:rFonts w:eastAsiaTheme="majorEastAsia"/>
          <w:b w:val="0"/>
          <w:color w:val="0D0D0D" w:themeColor="text1" w:themeTint="F2"/>
          <w:sz w:val="24"/>
          <w:szCs w:val="24"/>
          <w:lang w:val="en"/>
        </w:rPr>
        <w:t>Wilson, 2017</w:t>
      </w:r>
      <w:r w:rsidR="00B20C85" w:rsidRPr="00D67AB5">
        <w:rPr>
          <w:color w:val="0D0D0D" w:themeColor="text1" w:themeTint="F2"/>
          <w:sz w:val="24"/>
          <w:szCs w:val="24"/>
        </w:rPr>
        <w:t>). By 2002, there were 8,500 curry restaurants, of which roughly 7,200 were Bangladeshi (</w:t>
      </w:r>
      <w:proofErr w:type="spellStart"/>
      <w:r w:rsidR="00B20C85" w:rsidRPr="00D67AB5">
        <w:rPr>
          <w:rStyle w:val="citation"/>
          <w:color w:val="0D0D0D" w:themeColor="text1" w:themeTint="F2"/>
          <w:sz w:val="24"/>
          <w:szCs w:val="24"/>
        </w:rPr>
        <w:t>Gillan</w:t>
      </w:r>
      <w:proofErr w:type="spellEnd"/>
      <w:r w:rsidR="00B20C85" w:rsidRPr="00D67AB5">
        <w:rPr>
          <w:rStyle w:val="citation"/>
          <w:color w:val="0D0D0D" w:themeColor="text1" w:themeTint="F2"/>
          <w:sz w:val="24"/>
          <w:szCs w:val="24"/>
        </w:rPr>
        <w:t>, 2002)</w:t>
      </w:r>
      <w:r w:rsidR="00B20C85" w:rsidRPr="00D67AB5">
        <w:rPr>
          <w:color w:val="0D0D0D" w:themeColor="text1" w:themeTint="F2"/>
          <w:sz w:val="24"/>
          <w:szCs w:val="24"/>
        </w:rPr>
        <w:t>. Clearly, the Bangladeshi SME sector has grown progressively over the last few decades</w:t>
      </w:r>
      <w:r w:rsidR="003518CB">
        <w:rPr>
          <w:color w:val="0D0D0D" w:themeColor="text1" w:themeTint="F2"/>
          <w:sz w:val="24"/>
          <w:szCs w:val="24"/>
        </w:rPr>
        <w:t xml:space="preserve"> to a</w:t>
      </w:r>
      <w:r w:rsidR="00B20C85" w:rsidRPr="00D67AB5">
        <w:rPr>
          <w:color w:val="0D0D0D" w:themeColor="text1" w:themeTint="F2"/>
          <w:sz w:val="24"/>
          <w:szCs w:val="24"/>
        </w:rPr>
        <w:t>pproximately 10,500</w:t>
      </w:r>
      <w:r w:rsidR="009C1B5A">
        <w:rPr>
          <w:color w:val="0D0D0D" w:themeColor="text1" w:themeTint="F2"/>
          <w:sz w:val="24"/>
          <w:szCs w:val="24"/>
        </w:rPr>
        <w:t xml:space="preserve"> restaurants</w:t>
      </w:r>
      <w:r w:rsidR="00B20C85" w:rsidRPr="00D67AB5">
        <w:rPr>
          <w:color w:val="0D0D0D" w:themeColor="text1" w:themeTint="F2"/>
          <w:sz w:val="24"/>
          <w:szCs w:val="24"/>
        </w:rPr>
        <w:t xml:space="preserve">, employing more than 90,000 </w:t>
      </w:r>
      <w:r w:rsidR="009C1B5A">
        <w:rPr>
          <w:color w:val="0D0D0D" w:themeColor="text1" w:themeTint="F2"/>
          <w:sz w:val="24"/>
          <w:szCs w:val="24"/>
        </w:rPr>
        <w:t>people in the UK</w:t>
      </w:r>
      <w:r w:rsidR="00B20C85" w:rsidRPr="00D67AB5">
        <w:rPr>
          <w:color w:val="0D0D0D" w:themeColor="text1" w:themeTint="F2"/>
          <w:sz w:val="24"/>
          <w:szCs w:val="24"/>
        </w:rPr>
        <w:t xml:space="preserve"> (mostly of Bangladeshi origin), and with an estimated annual turnover of £3.5 billion (</w:t>
      </w:r>
      <w:proofErr w:type="spellStart"/>
      <w:r w:rsidR="00B20C85" w:rsidRPr="00D67AB5">
        <w:rPr>
          <w:color w:val="0D0D0D" w:themeColor="text1" w:themeTint="F2"/>
          <w:sz w:val="24"/>
          <w:szCs w:val="24"/>
        </w:rPr>
        <w:t>Khandaker</w:t>
      </w:r>
      <w:proofErr w:type="spellEnd"/>
      <w:r w:rsidR="00B20C85" w:rsidRPr="00D67AB5">
        <w:rPr>
          <w:color w:val="0D0D0D" w:themeColor="text1" w:themeTint="F2"/>
          <w:sz w:val="24"/>
          <w:szCs w:val="24"/>
        </w:rPr>
        <w:t xml:space="preserve">, 2016). Bangladeshi SMEs play a particularly important role in </w:t>
      </w:r>
      <w:r w:rsidR="00BF18D2">
        <w:rPr>
          <w:color w:val="0D0D0D" w:themeColor="text1" w:themeTint="F2"/>
          <w:sz w:val="24"/>
          <w:szCs w:val="24"/>
        </w:rPr>
        <w:t xml:space="preserve">greater </w:t>
      </w:r>
      <w:r w:rsidR="00B20C85" w:rsidRPr="00D67AB5">
        <w:rPr>
          <w:color w:val="0D0D0D" w:themeColor="text1" w:themeTint="F2"/>
          <w:sz w:val="24"/>
          <w:szCs w:val="24"/>
        </w:rPr>
        <w:t xml:space="preserve">London, with more than 2,500 </w:t>
      </w:r>
      <w:r w:rsidR="00A55C55">
        <w:rPr>
          <w:color w:val="0D0D0D" w:themeColor="text1" w:themeTint="F2"/>
          <w:sz w:val="24"/>
          <w:szCs w:val="24"/>
        </w:rPr>
        <w:t>restaurants (</w:t>
      </w:r>
      <w:proofErr w:type="spellStart"/>
      <w:r w:rsidR="00A55C55">
        <w:rPr>
          <w:color w:val="0D0D0D" w:themeColor="text1" w:themeTint="F2"/>
          <w:sz w:val="24"/>
          <w:szCs w:val="24"/>
        </w:rPr>
        <w:t>Khandaker</w:t>
      </w:r>
      <w:proofErr w:type="spellEnd"/>
      <w:r w:rsidR="00A55C55">
        <w:rPr>
          <w:color w:val="0D0D0D" w:themeColor="text1" w:themeTint="F2"/>
          <w:sz w:val="24"/>
          <w:szCs w:val="24"/>
        </w:rPr>
        <w:t xml:space="preserve">, </w:t>
      </w:r>
      <w:r w:rsidR="00B20C85" w:rsidRPr="00D67AB5">
        <w:rPr>
          <w:color w:val="0D0D0D" w:themeColor="text1" w:themeTint="F2"/>
          <w:sz w:val="24"/>
          <w:szCs w:val="24"/>
        </w:rPr>
        <w:t xml:space="preserve">2016). Thus, the Bangladeshi community </w:t>
      </w:r>
      <w:r w:rsidR="002F187C">
        <w:rPr>
          <w:color w:val="0D0D0D" w:themeColor="text1" w:themeTint="F2"/>
          <w:sz w:val="24"/>
          <w:szCs w:val="24"/>
        </w:rPr>
        <w:t>has thrived</w:t>
      </w:r>
      <w:r w:rsidR="00B20C85" w:rsidRPr="00D67AB5">
        <w:rPr>
          <w:color w:val="0D0D0D" w:themeColor="text1" w:themeTint="F2"/>
          <w:sz w:val="24"/>
          <w:szCs w:val="24"/>
        </w:rPr>
        <w:t xml:space="preserve"> in the United Kingdom, and third generation Bangladeshis are on their way to establishing themselves in the mainstream British business environment.</w:t>
      </w:r>
      <w:r w:rsidR="00002FFF">
        <w:rPr>
          <w:color w:val="0D0D0D" w:themeColor="text1" w:themeTint="F2"/>
          <w:sz w:val="24"/>
          <w:szCs w:val="24"/>
        </w:rPr>
        <w:t xml:space="preserve"> </w:t>
      </w:r>
      <w:r w:rsidR="005D53B4" w:rsidRPr="00D67AB5">
        <w:rPr>
          <w:color w:val="0D0D0D" w:themeColor="text1" w:themeTint="F2"/>
          <w:sz w:val="24"/>
          <w:szCs w:val="24"/>
        </w:rPr>
        <w:t xml:space="preserve">They have, as a result, generated considerable interest among academics, practitioners, and policy-makers. </w:t>
      </w:r>
      <w:r w:rsidR="002C7CAC">
        <w:rPr>
          <w:color w:val="0D0D0D" w:themeColor="text1" w:themeTint="F2"/>
          <w:sz w:val="24"/>
          <w:szCs w:val="24"/>
        </w:rPr>
        <w:t>T</w:t>
      </w:r>
      <w:r w:rsidR="000A4685">
        <w:rPr>
          <w:color w:val="0D0D0D" w:themeColor="text1" w:themeTint="F2"/>
          <w:sz w:val="24"/>
          <w:szCs w:val="24"/>
        </w:rPr>
        <w:t>his paper</w:t>
      </w:r>
      <w:r w:rsidR="000A4685" w:rsidRPr="002544DD">
        <w:rPr>
          <w:color w:val="0D0D0D" w:themeColor="text1" w:themeTint="F2"/>
          <w:sz w:val="24"/>
          <w:szCs w:val="24"/>
        </w:rPr>
        <w:t xml:space="preserve"> </w:t>
      </w:r>
      <w:r w:rsidR="001C472F">
        <w:rPr>
          <w:color w:val="0D0D0D" w:themeColor="text1" w:themeTint="F2"/>
          <w:sz w:val="24"/>
          <w:szCs w:val="24"/>
        </w:rPr>
        <w:t xml:space="preserve">aims to shed light on the factors that contribute to EWL </w:t>
      </w:r>
      <w:r w:rsidR="002C7CAC">
        <w:rPr>
          <w:color w:val="0D0D0D" w:themeColor="text1" w:themeTint="F2"/>
          <w:sz w:val="24"/>
          <w:szCs w:val="24"/>
        </w:rPr>
        <w:t xml:space="preserve">in </w:t>
      </w:r>
      <w:r w:rsidR="001C472F">
        <w:rPr>
          <w:color w:val="0D0D0D" w:themeColor="text1" w:themeTint="F2"/>
          <w:sz w:val="24"/>
          <w:szCs w:val="24"/>
        </w:rPr>
        <w:t>ethnic minority r</w:t>
      </w:r>
      <w:r w:rsidR="001C472F" w:rsidRPr="001C472F">
        <w:rPr>
          <w:color w:val="0D0D0D" w:themeColor="text1" w:themeTint="F2"/>
          <w:sz w:val="24"/>
          <w:szCs w:val="24"/>
        </w:rPr>
        <w:t>estaurants</w:t>
      </w:r>
      <w:r w:rsidR="001C472F">
        <w:rPr>
          <w:color w:val="0D0D0D" w:themeColor="text1" w:themeTint="F2"/>
          <w:sz w:val="24"/>
          <w:szCs w:val="24"/>
        </w:rPr>
        <w:t xml:space="preserve"> owned by</w:t>
      </w:r>
      <w:r w:rsidR="001C472F" w:rsidRPr="001C472F">
        <w:rPr>
          <w:color w:val="0D0D0D" w:themeColor="text1" w:themeTint="F2"/>
          <w:sz w:val="24"/>
          <w:szCs w:val="24"/>
        </w:rPr>
        <w:t xml:space="preserve"> </w:t>
      </w:r>
      <w:r w:rsidR="001C472F" w:rsidRPr="00D67AB5">
        <w:rPr>
          <w:color w:val="0D0D0D" w:themeColor="text1" w:themeTint="F2"/>
          <w:sz w:val="24"/>
          <w:szCs w:val="24"/>
        </w:rPr>
        <w:t>Bangladeshis</w:t>
      </w:r>
      <w:r w:rsidR="001C472F">
        <w:rPr>
          <w:color w:val="0D0D0D" w:themeColor="text1" w:themeTint="F2"/>
          <w:sz w:val="24"/>
          <w:szCs w:val="24"/>
        </w:rPr>
        <w:t xml:space="preserve"> </w:t>
      </w:r>
      <w:r w:rsidR="002C7CAC">
        <w:rPr>
          <w:color w:val="0D0D0D" w:themeColor="text1" w:themeTint="F2"/>
          <w:sz w:val="24"/>
          <w:szCs w:val="24"/>
        </w:rPr>
        <w:t>and how EWL, in turn, is related to financial and non-financial performance.</w:t>
      </w:r>
    </w:p>
    <w:p w14:paraId="45D44C12" w14:textId="3F557488" w:rsidR="005F6FB8" w:rsidRDefault="00FF1A42" w:rsidP="00642614">
      <w:pPr>
        <w:spacing w:after="0" w:line="360" w:lineRule="auto"/>
        <w:ind w:firstLine="720"/>
        <w:jc w:val="both"/>
        <w:rPr>
          <w:color w:val="0D0D0D" w:themeColor="text1" w:themeTint="F2"/>
          <w:sz w:val="24"/>
          <w:szCs w:val="24"/>
        </w:rPr>
      </w:pPr>
      <w:r>
        <w:rPr>
          <w:color w:val="0D0D0D" w:themeColor="text1" w:themeTint="F2"/>
          <w:sz w:val="24"/>
          <w:szCs w:val="24"/>
        </w:rPr>
        <w:t xml:space="preserve">The paper is organised as follows. Section 2 presents the existing literature on EWL and SME performance.  Section 3 discussed the data and methodology. Section 4 discusses the findings. The final section </w:t>
      </w:r>
      <w:r w:rsidR="00BF18D2">
        <w:rPr>
          <w:color w:val="0D0D0D" w:themeColor="text1" w:themeTint="F2"/>
          <w:sz w:val="24"/>
          <w:szCs w:val="24"/>
        </w:rPr>
        <w:t xml:space="preserve">5 </w:t>
      </w:r>
      <w:r>
        <w:rPr>
          <w:color w:val="0D0D0D" w:themeColor="text1" w:themeTint="F2"/>
          <w:sz w:val="24"/>
          <w:szCs w:val="24"/>
        </w:rPr>
        <w:t>concludes the paper.</w:t>
      </w:r>
    </w:p>
    <w:p w14:paraId="75E24D22" w14:textId="77777777" w:rsidR="00FF1A42" w:rsidRPr="00D67AB5" w:rsidRDefault="00FF1A42" w:rsidP="005F6FB8">
      <w:pPr>
        <w:spacing w:line="360" w:lineRule="auto"/>
        <w:ind w:firstLine="720"/>
        <w:jc w:val="both"/>
        <w:rPr>
          <w:color w:val="0D0D0D" w:themeColor="text1" w:themeTint="F2"/>
          <w:sz w:val="24"/>
          <w:szCs w:val="24"/>
        </w:rPr>
      </w:pPr>
    </w:p>
    <w:p w14:paraId="3377EB64" w14:textId="6D96EB68" w:rsidR="00EE22A0" w:rsidRPr="005F6FB8" w:rsidRDefault="009F5A19" w:rsidP="00642614">
      <w:pPr>
        <w:pStyle w:val="Heading1"/>
        <w:spacing w:before="0" w:line="360" w:lineRule="auto"/>
        <w:rPr>
          <w:rFonts w:ascii="Times New Roman" w:hAnsi="Times New Roman" w:cs="Times New Roman"/>
          <w:b/>
          <w:color w:val="0D0D0D" w:themeColor="text1" w:themeTint="F2"/>
          <w:sz w:val="24"/>
          <w:szCs w:val="24"/>
        </w:rPr>
      </w:pPr>
      <w:r w:rsidRPr="005F6FB8">
        <w:rPr>
          <w:rFonts w:ascii="Times New Roman" w:hAnsi="Times New Roman" w:cs="Times New Roman"/>
          <w:b/>
          <w:color w:val="0D0D0D" w:themeColor="text1" w:themeTint="F2"/>
          <w:sz w:val="24"/>
          <w:szCs w:val="24"/>
        </w:rPr>
        <w:t>2.</w:t>
      </w:r>
      <w:r w:rsidR="008766FB" w:rsidRPr="005F6FB8">
        <w:rPr>
          <w:rFonts w:ascii="Times New Roman" w:hAnsi="Times New Roman" w:cs="Times New Roman"/>
          <w:b/>
          <w:color w:val="0D0D0D" w:themeColor="text1" w:themeTint="F2"/>
          <w:sz w:val="24"/>
          <w:szCs w:val="24"/>
        </w:rPr>
        <w:t xml:space="preserve"> </w:t>
      </w:r>
      <w:r w:rsidR="00246DAE">
        <w:rPr>
          <w:rFonts w:ascii="Times New Roman" w:hAnsi="Times New Roman" w:cs="Times New Roman"/>
          <w:b/>
          <w:color w:val="0D0D0D" w:themeColor="text1" w:themeTint="F2"/>
          <w:sz w:val="24"/>
          <w:szCs w:val="24"/>
        </w:rPr>
        <w:t>Literature r</w:t>
      </w:r>
      <w:r w:rsidR="001720C8" w:rsidRPr="005F6FB8">
        <w:rPr>
          <w:rFonts w:ascii="Times New Roman" w:hAnsi="Times New Roman" w:cs="Times New Roman"/>
          <w:b/>
          <w:color w:val="0D0D0D" w:themeColor="text1" w:themeTint="F2"/>
          <w:sz w:val="24"/>
          <w:szCs w:val="24"/>
        </w:rPr>
        <w:t>eview</w:t>
      </w:r>
    </w:p>
    <w:p w14:paraId="6D028333" w14:textId="7E3618C1" w:rsidR="00E414BD" w:rsidRDefault="00A3432A" w:rsidP="00642614">
      <w:pPr>
        <w:spacing w:after="0" w:line="360" w:lineRule="auto"/>
        <w:jc w:val="both"/>
        <w:rPr>
          <w:sz w:val="24"/>
          <w:szCs w:val="24"/>
        </w:rPr>
      </w:pPr>
      <w:r>
        <w:rPr>
          <w:color w:val="0D0D0D" w:themeColor="text1" w:themeTint="F2"/>
          <w:sz w:val="24"/>
          <w:szCs w:val="24"/>
        </w:rPr>
        <w:t>In the UK, the e</w:t>
      </w:r>
      <w:r w:rsidR="00796C77" w:rsidRPr="00EC5A4B">
        <w:rPr>
          <w:color w:val="0D0D0D" w:themeColor="text1" w:themeTint="F2"/>
          <w:sz w:val="24"/>
          <w:szCs w:val="24"/>
        </w:rPr>
        <w:t xml:space="preserve">thnic minority </w:t>
      </w:r>
      <w:r>
        <w:rPr>
          <w:color w:val="0D0D0D" w:themeColor="text1" w:themeTint="F2"/>
          <w:sz w:val="24"/>
          <w:szCs w:val="24"/>
        </w:rPr>
        <w:t xml:space="preserve">business </w:t>
      </w:r>
      <w:r w:rsidR="00796C77" w:rsidRPr="00EC5A4B">
        <w:rPr>
          <w:color w:val="0D0D0D" w:themeColor="text1" w:themeTint="F2"/>
          <w:sz w:val="24"/>
          <w:szCs w:val="24"/>
        </w:rPr>
        <w:t xml:space="preserve">population </w:t>
      </w:r>
      <w:r>
        <w:rPr>
          <w:color w:val="0D0D0D" w:themeColor="text1" w:themeTint="F2"/>
          <w:sz w:val="24"/>
          <w:szCs w:val="24"/>
        </w:rPr>
        <w:t>is</w:t>
      </w:r>
      <w:r w:rsidR="00796C77" w:rsidRPr="00EC5A4B">
        <w:rPr>
          <w:color w:val="0D0D0D" w:themeColor="text1" w:themeTint="F2"/>
          <w:sz w:val="24"/>
          <w:szCs w:val="24"/>
        </w:rPr>
        <w:t xml:space="preserve"> predominated by South Asians and </w:t>
      </w:r>
      <w:r w:rsidR="00140399">
        <w:rPr>
          <w:color w:val="0D0D0D" w:themeColor="text1" w:themeTint="F2"/>
          <w:sz w:val="24"/>
          <w:szCs w:val="24"/>
        </w:rPr>
        <w:t>until recently</w:t>
      </w:r>
      <w:r w:rsidR="005D53B4">
        <w:rPr>
          <w:color w:val="0D0D0D" w:themeColor="text1" w:themeTint="F2"/>
          <w:sz w:val="24"/>
          <w:szCs w:val="24"/>
        </w:rPr>
        <w:t>,</w:t>
      </w:r>
      <w:r w:rsidR="00140399">
        <w:rPr>
          <w:color w:val="0D0D0D" w:themeColor="text1" w:themeTint="F2"/>
          <w:sz w:val="24"/>
          <w:szCs w:val="24"/>
        </w:rPr>
        <w:t xml:space="preserve"> </w:t>
      </w:r>
      <w:r>
        <w:rPr>
          <w:color w:val="0D0D0D" w:themeColor="text1" w:themeTint="F2"/>
          <w:sz w:val="24"/>
          <w:szCs w:val="24"/>
        </w:rPr>
        <w:t>gr</w:t>
      </w:r>
      <w:r w:rsidR="00140399">
        <w:rPr>
          <w:color w:val="0D0D0D" w:themeColor="text1" w:themeTint="F2"/>
          <w:sz w:val="24"/>
          <w:szCs w:val="24"/>
        </w:rPr>
        <w:t>ew</w:t>
      </w:r>
      <w:r>
        <w:rPr>
          <w:color w:val="0D0D0D" w:themeColor="text1" w:themeTint="F2"/>
          <w:sz w:val="24"/>
          <w:szCs w:val="24"/>
        </w:rPr>
        <w:t xml:space="preserve"> rapidly</w:t>
      </w:r>
      <w:r w:rsidR="00796C77" w:rsidRPr="00EC5A4B">
        <w:rPr>
          <w:color w:val="0D0D0D" w:themeColor="text1" w:themeTint="F2"/>
          <w:sz w:val="24"/>
          <w:szCs w:val="24"/>
        </w:rPr>
        <w:t xml:space="preserve"> (</w:t>
      </w:r>
      <w:r w:rsidR="001E0811">
        <w:rPr>
          <w:color w:val="0D0D0D" w:themeColor="text1" w:themeTint="F2"/>
          <w:sz w:val="24"/>
          <w:szCs w:val="24"/>
        </w:rPr>
        <w:t xml:space="preserve">Ram and Jones, 2008; </w:t>
      </w:r>
      <w:proofErr w:type="spellStart"/>
      <w:r w:rsidR="00796C77" w:rsidRPr="00EC5A4B">
        <w:rPr>
          <w:color w:val="0D0D0D" w:themeColor="text1" w:themeTint="F2"/>
          <w:sz w:val="24"/>
          <w:szCs w:val="24"/>
        </w:rPr>
        <w:t>Haq</w:t>
      </w:r>
      <w:proofErr w:type="spellEnd"/>
      <w:r w:rsidR="00796C77" w:rsidRPr="00EC5A4B">
        <w:rPr>
          <w:color w:val="0D0D0D" w:themeColor="text1" w:themeTint="F2"/>
          <w:sz w:val="24"/>
          <w:szCs w:val="24"/>
        </w:rPr>
        <w:t>, 201</w:t>
      </w:r>
      <w:r w:rsidR="001E0811">
        <w:rPr>
          <w:color w:val="0D0D0D" w:themeColor="text1" w:themeTint="F2"/>
          <w:sz w:val="24"/>
          <w:szCs w:val="24"/>
        </w:rPr>
        <w:t>5</w:t>
      </w:r>
      <w:r>
        <w:rPr>
          <w:color w:val="0D0D0D" w:themeColor="text1" w:themeTint="F2"/>
          <w:sz w:val="24"/>
          <w:szCs w:val="24"/>
        </w:rPr>
        <w:t xml:space="preserve">). In the </w:t>
      </w:r>
      <w:r w:rsidR="00324138">
        <w:rPr>
          <w:color w:val="0D0D0D" w:themeColor="text1" w:themeTint="F2"/>
          <w:sz w:val="24"/>
          <w:szCs w:val="24"/>
        </w:rPr>
        <w:t>restaurant</w:t>
      </w:r>
      <w:r w:rsidR="00796C77" w:rsidRPr="00EC5A4B">
        <w:rPr>
          <w:color w:val="0D0D0D" w:themeColor="text1" w:themeTint="F2"/>
          <w:sz w:val="24"/>
          <w:szCs w:val="24"/>
        </w:rPr>
        <w:t xml:space="preserve"> sector, employees </w:t>
      </w:r>
      <w:r w:rsidR="00324138">
        <w:rPr>
          <w:color w:val="0D0D0D" w:themeColor="text1" w:themeTint="F2"/>
          <w:sz w:val="24"/>
          <w:szCs w:val="24"/>
        </w:rPr>
        <w:t>normally maintain long-term relationships</w:t>
      </w:r>
      <w:r w:rsidR="00796C77" w:rsidRPr="00EC5A4B">
        <w:rPr>
          <w:color w:val="0D0D0D" w:themeColor="text1" w:themeTint="F2"/>
          <w:sz w:val="24"/>
          <w:szCs w:val="24"/>
        </w:rPr>
        <w:t xml:space="preserve"> </w:t>
      </w:r>
      <w:r w:rsidR="00324138">
        <w:rPr>
          <w:color w:val="0D0D0D" w:themeColor="text1" w:themeTint="F2"/>
          <w:sz w:val="24"/>
          <w:szCs w:val="24"/>
        </w:rPr>
        <w:t xml:space="preserve">based on trust and </w:t>
      </w:r>
      <w:r w:rsidR="00796C77" w:rsidRPr="00EC5A4B">
        <w:rPr>
          <w:color w:val="0D0D0D" w:themeColor="text1" w:themeTint="F2"/>
          <w:sz w:val="24"/>
          <w:szCs w:val="24"/>
        </w:rPr>
        <w:t xml:space="preserve">ties of kinship and recommendations from others within the same ethnic group network (Bloch and McKay, 2015). </w:t>
      </w:r>
      <w:r w:rsidR="00F4338D">
        <w:rPr>
          <w:color w:val="0D0D0D" w:themeColor="text1" w:themeTint="F2"/>
          <w:sz w:val="24"/>
          <w:szCs w:val="24"/>
        </w:rPr>
        <w:t>Bullying</w:t>
      </w:r>
      <w:r w:rsidR="00CA1792">
        <w:rPr>
          <w:color w:val="0D0D0D" w:themeColor="text1" w:themeTint="F2"/>
          <w:sz w:val="24"/>
          <w:szCs w:val="24"/>
        </w:rPr>
        <w:t xml:space="preserve"> </w:t>
      </w:r>
      <w:r w:rsidR="00D578B4">
        <w:rPr>
          <w:color w:val="0D0D0D" w:themeColor="text1" w:themeTint="F2"/>
          <w:sz w:val="24"/>
          <w:szCs w:val="24"/>
        </w:rPr>
        <w:t xml:space="preserve">and poor career prospects and </w:t>
      </w:r>
      <w:r w:rsidR="002F09AF">
        <w:rPr>
          <w:color w:val="0D0D0D" w:themeColor="text1" w:themeTint="F2"/>
          <w:sz w:val="24"/>
          <w:szCs w:val="24"/>
        </w:rPr>
        <w:t>training,</w:t>
      </w:r>
      <w:r w:rsidR="00F4338D">
        <w:rPr>
          <w:color w:val="0D0D0D" w:themeColor="text1" w:themeTint="F2"/>
          <w:sz w:val="24"/>
          <w:szCs w:val="24"/>
        </w:rPr>
        <w:t xml:space="preserve"> however, </w:t>
      </w:r>
      <w:r w:rsidR="00CA1792">
        <w:rPr>
          <w:sz w:val="24"/>
          <w:szCs w:val="24"/>
        </w:rPr>
        <w:t xml:space="preserve">may result in lowering employees’ </w:t>
      </w:r>
      <w:r w:rsidR="00661887">
        <w:rPr>
          <w:sz w:val="24"/>
          <w:szCs w:val="24"/>
        </w:rPr>
        <w:t>JS</w:t>
      </w:r>
      <w:r w:rsidR="00CA1792">
        <w:rPr>
          <w:sz w:val="24"/>
          <w:szCs w:val="24"/>
        </w:rPr>
        <w:t xml:space="preserve"> and commitment and increasing the</w:t>
      </w:r>
      <w:r w:rsidR="00F4338D" w:rsidRPr="00EC5A4B">
        <w:rPr>
          <w:sz w:val="24"/>
          <w:szCs w:val="24"/>
        </w:rPr>
        <w:t xml:space="preserve"> intention to leave the job</w:t>
      </w:r>
      <w:r w:rsidR="00CA1792">
        <w:rPr>
          <w:sz w:val="24"/>
          <w:szCs w:val="24"/>
        </w:rPr>
        <w:t xml:space="preserve"> (</w:t>
      </w:r>
      <w:r w:rsidR="00AC7E0D">
        <w:rPr>
          <w:sz w:val="24"/>
          <w:szCs w:val="24"/>
        </w:rPr>
        <w:t xml:space="preserve">e.g. </w:t>
      </w:r>
      <w:proofErr w:type="spellStart"/>
      <w:r w:rsidR="00CA1792">
        <w:rPr>
          <w:sz w:val="24"/>
          <w:szCs w:val="24"/>
        </w:rPr>
        <w:t>Mathisen</w:t>
      </w:r>
      <w:proofErr w:type="spellEnd"/>
      <w:r w:rsidR="00CA1792">
        <w:rPr>
          <w:sz w:val="24"/>
          <w:szCs w:val="24"/>
        </w:rPr>
        <w:t xml:space="preserve"> et al., </w:t>
      </w:r>
      <w:r w:rsidR="00CA1792" w:rsidRPr="00EC5A4B">
        <w:rPr>
          <w:sz w:val="24"/>
          <w:szCs w:val="24"/>
        </w:rPr>
        <w:t>2008</w:t>
      </w:r>
      <w:r w:rsidR="00787B99">
        <w:rPr>
          <w:sz w:val="24"/>
          <w:szCs w:val="24"/>
        </w:rPr>
        <w:t xml:space="preserve">; </w:t>
      </w:r>
      <w:r w:rsidR="00787B99" w:rsidRPr="00245861">
        <w:rPr>
          <w:color w:val="222222"/>
          <w:sz w:val="24"/>
          <w:szCs w:val="24"/>
          <w:shd w:val="clear" w:color="auto" w:fill="FFFFFF"/>
        </w:rPr>
        <w:t>Jung</w:t>
      </w:r>
      <w:r w:rsidR="00787B99">
        <w:rPr>
          <w:color w:val="222222"/>
          <w:sz w:val="24"/>
          <w:szCs w:val="24"/>
          <w:shd w:val="clear" w:color="auto" w:fill="FFFFFF"/>
        </w:rPr>
        <w:t xml:space="preserve"> </w:t>
      </w:r>
      <w:r w:rsidR="00327705">
        <w:rPr>
          <w:color w:val="222222"/>
          <w:sz w:val="24"/>
          <w:szCs w:val="24"/>
          <w:shd w:val="clear" w:color="auto" w:fill="FFFFFF"/>
        </w:rPr>
        <w:t>and Yoon, 2019</w:t>
      </w:r>
      <w:r w:rsidR="00CA1792" w:rsidRPr="00EC5A4B">
        <w:rPr>
          <w:sz w:val="24"/>
          <w:szCs w:val="24"/>
        </w:rPr>
        <w:t>)</w:t>
      </w:r>
      <w:r w:rsidR="00F4338D" w:rsidRPr="00EC5A4B">
        <w:rPr>
          <w:sz w:val="24"/>
          <w:szCs w:val="24"/>
        </w:rPr>
        <w:t xml:space="preserve">. </w:t>
      </w:r>
      <w:r w:rsidR="009C1B5A">
        <w:rPr>
          <w:sz w:val="24"/>
          <w:szCs w:val="24"/>
        </w:rPr>
        <w:t>Vacillations in the e</w:t>
      </w:r>
      <w:r w:rsidR="00CA1792">
        <w:rPr>
          <w:sz w:val="24"/>
          <w:szCs w:val="24"/>
        </w:rPr>
        <w:t xml:space="preserve">xternal environment may also add pressures to the sector putting at risk the survivability of these businesses and </w:t>
      </w:r>
      <w:r w:rsidR="00D578B4">
        <w:rPr>
          <w:sz w:val="24"/>
          <w:szCs w:val="24"/>
        </w:rPr>
        <w:t xml:space="preserve">deteriorating </w:t>
      </w:r>
      <w:r w:rsidR="00CA1792">
        <w:rPr>
          <w:sz w:val="24"/>
          <w:szCs w:val="24"/>
        </w:rPr>
        <w:t xml:space="preserve">the </w:t>
      </w:r>
      <w:r w:rsidR="00D578B4">
        <w:rPr>
          <w:sz w:val="24"/>
          <w:szCs w:val="24"/>
        </w:rPr>
        <w:t>working conditions in which employees of this sector operate.</w:t>
      </w:r>
      <w:r w:rsidR="00DB1A72">
        <w:rPr>
          <w:sz w:val="24"/>
          <w:szCs w:val="24"/>
        </w:rPr>
        <w:t xml:space="preserve"> </w:t>
      </w:r>
    </w:p>
    <w:p w14:paraId="40E04CC2" w14:textId="73359A43" w:rsidR="00E414BD" w:rsidRDefault="00AF4F32" w:rsidP="00642614">
      <w:pPr>
        <w:autoSpaceDE w:val="0"/>
        <w:autoSpaceDN w:val="0"/>
        <w:adjustRightInd w:val="0"/>
        <w:spacing w:after="0" w:line="360" w:lineRule="auto"/>
        <w:ind w:firstLine="720"/>
        <w:jc w:val="both"/>
        <w:rPr>
          <w:sz w:val="24"/>
          <w:szCs w:val="24"/>
        </w:rPr>
      </w:pPr>
      <w:r w:rsidRPr="00DA19C7">
        <w:rPr>
          <w:color w:val="0D0D0D" w:themeColor="text1" w:themeTint="F2"/>
          <w:sz w:val="24"/>
          <w:szCs w:val="24"/>
          <w:shd w:val="clear" w:color="auto" w:fill="FFFFFF"/>
        </w:rPr>
        <w:lastRenderedPageBreak/>
        <w:t>Employee well-being is vital within all o</w:t>
      </w:r>
      <w:r w:rsidR="001E0811">
        <w:rPr>
          <w:color w:val="0D0D0D" w:themeColor="text1" w:themeTint="F2"/>
          <w:sz w:val="24"/>
          <w:szCs w:val="24"/>
          <w:shd w:val="clear" w:color="auto" w:fill="FFFFFF"/>
        </w:rPr>
        <w:t xml:space="preserve">rganisational contexts as it is </w:t>
      </w:r>
      <w:r w:rsidRPr="00DA19C7">
        <w:rPr>
          <w:color w:val="0D0D0D" w:themeColor="text1" w:themeTint="F2"/>
          <w:sz w:val="24"/>
          <w:szCs w:val="24"/>
          <w:shd w:val="clear" w:color="auto" w:fill="FFFFFF"/>
        </w:rPr>
        <w:t xml:space="preserve">significantly related to EWL and performance. Employee well-being is connected to various performance, for example, productivity, employee turnover, and work-life balance (Bakker and Oerlemans, 2011; </w:t>
      </w:r>
      <w:proofErr w:type="spellStart"/>
      <w:r w:rsidR="00C76D8D">
        <w:rPr>
          <w:color w:val="0D0D0D" w:themeColor="text1" w:themeTint="F2"/>
          <w:sz w:val="24"/>
          <w:szCs w:val="24"/>
          <w:shd w:val="clear" w:color="auto" w:fill="FFFFFF"/>
        </w:rPr>
        <w:t>Bozionelos</w:t>
      </w:r>
      <w:proofErr w:type="spellEnd"/>
      <w:r w:rsidR="00C76D8D">
        <w:rPr>
          <w:color w:val="0D0D0D" w:themeColor="text1" w:themeTint="F2"/>
          <w:sz w:val="24"/>
          <w:szCs w:val="24"/>
          <w:shd w:val="clear" w:color="auto" w:fill="FFFFFF"/>
        </w:rPr>
        <w:t xml:space="preserve"> and Singh, 2017; </w:t>
      </w:r>
      <w:r w:rsidRPr="00DA19C7">
        <w:rPr>
          <w:color w:val="0D0D0D" w:themeColor="text1" w:themeTint="F2"/>
          <w:sz w:val="24"/>
          <w:szCs w:val="24"/>
          <w:shd w:val="clear" w:color="auto" w:fill="FFFFFF"/>
        </w:rPr>
        <w:t xml:space="preserve">Deloitte, 2017; </w:t>
      </w:r>
      <w:proofErr w:type="spellStart"/>
      <w:r w:rsidRPr="00DA19C7">
        <w:rPr>
          <w:color w:val="0D0D0D" w:themeColor="text1" w:themeTint="F2"/>
          <w:sz w:val="24"/>
          <w:szCs w:val="24"/>
          <w:shd w:val="clear" w:color="auto" w:fill="FFFFFF"/>
        </w:rPr>
        <w:t>Keeman</w:t>
      </w:r>
      <w:proofErr w:type="spellEnd"/>
      <w:r w:rsidRPr="00DA19C7">
        <w:rPr>
          <w:color w:val="0D0D0D" w:themeColor="text1" w:themeTint="F2"/>
          <w:sz w:val="24"/>
          <w:szCs w:val="24"/>
          <w:shd w:val="clear" w:color="auto" w:fill="FFFFFF"/>
        </w:rPr>
        <w:t xml:space="preserve"> et al., 2017). Singh et al. (2019</w:t>
      </w:r>
      <w:r w:rsidR="00834205">
        <w:rPr>
          <w:color w:val="0D0D0D" w:themeColor="text1" w:themeTint="F2"/>
          <w:sz w:val="24"/>
          <w:szCs w:val="24"/>
          <w:shd w:val="clear" w:color="auto" w:fill="FFFFFF"/>
        </w:rPr>
        <w:t>a</w:t>
      </w:r>
      <w:r w:rsidRPr="00DA19C7">
        <w:rPr>
          <w:color w:val="0D0D0D" w:themeColor="text1" w:themeTint="F2"/>
          <w:sz w:val="24"/>
          <w:szCs w:val="24"/>
          <w:shd w:val="clear" w:color="auto" w:fill="FFFFFF"/>
        </w:rPr>
        <w:t>) indicated that the positive relationship between self-efficacy and workplace well-being</w:t>
      </w:r>
      <w:r w:rsidR="00834205">
        <w:rPr>
          <w:color w:val="0D0D0D" w:themeColor="text1" w:themeTint="F2"/>
          <w:sz w:val="24"/>
          <w:szCs w:val="24"/>
          <w:shd w:val="clear" w:color="auto" w:fill="FFFFFF"/>
        </w:rPr>
        <w:t xml:space="preserve"> (see also Singh et al., </w:t>
      </w:r>
      <w:r w:rsidR="00834205" w:rsidRPr="00834205">
        <w:rPr>
          <w:color w:val="0D0D0D" w:themeColor="text1" w:themeTint="F2"/>
          <w:sz w:val="24"/>
          <w:szCs w:val="24"/>
          <w:shd w:val="clear" w:color="auto" w:fill="FFFFFF"/>
        </w:rPr>
        <w:t>2019</w:t>
      </w:r>
      <w:r w:rsidR="00834205">
        <w:rPr>
          <w:color w:val="0D0D0D" w:themeColor="text1" w:themeTint="F2"/>
          <w:sz w:val="24"/>
          <w:szCs w:val="24"/>
          <w:shd w:val="clear" w:color="auto" w:fill="FFFFFF"/>
        </w:rPr>
        <w:t>b</w:t>
      </w:r>
      <w:r w:rsidR="00834205" w:rsidRPr="00834205">
        <w:rPr>
          <w:color w:val="0D0D0D" w:themeColor="text1" w:themeTint="F2"/>
          <w:sz w:val="24"/>
          <w:szCs w:val="24"/>
          <w:shd w:val="clear" w:color="auto" w:fill="FFFFFF"/>
        </w:rPr>
        <w:t>)</w:t>
      </w:r>
      <w:r w:rsidRPr="00DA19C7">
        <w:rPr>
          <w:color w:val="0D0D0D" w:themeColor="text1" w:themeTint="F2"/>
          <w:sz w:val="24"/>
          <w:szCs w:val="24"/>
          <w:shd w:val="clear" w:color="auto" w:fill="FFFFFF"/>
        </w:rPr>
        <w:t xml:space="preserve">. Performance not only depends on </w:t>
      </w:r>
      <w:r w:rsidR="002D58E9">
        <w:rPr>
          <w:color w:val="0D0D0D" w:themeColor="text1" w:themeTint="F2"/>
          <w:sz w:val="24"/>
          <w:szCs w:val="24"/>
          <w:shd w:val="clear" w:color="auto" w:fill="FFFFFF"/>
        </w:rPr>
        <w:t xml:space="preserve">both </w:t>
      </w:r>
      <w:r w:rsidRPr="00DA19C7">
        <w:rPr>
          <w:color w:val="0D0D0D" w:themeColor="text1" w:themeTint="F2"/>
          <w:sz w:val="24"/>
          <w:szCs w:val="24"/>
          <w:shd w:val="clear" w:color="auto" w:fill="FFFFFF"/>
        </w:rPr>
        <w:t>fina</w:t>
      </w:r>
      <w:r w:rsidR="00DB1A72">
        <w:rPr>
          <w:color w:val="0D0D0D" w:themeColor="text1" w:themeTint="F2"/>
          <w:sz w:val="24"/>
          <w:szCs w:val="24"/>
          <w:shd w:val="clear" w:color="auto" w:fill="FFFFFF"/>
        </w:rPr>
        <w:t xml:space="preserve">ncial </w:t>
      </w:r>
      <w:r w:rsidR="002D58E9">
        <w:rPr>
          <w:color w:val="0D0D0D" w:themeColor="text1" w:themeTint="F2"/>
          <w:sz w:val="24"/>
          <w:szCs w:val="24"/>
          <w:shd w:val="clear" w:color="auto" w:fill="FFFFFF"/>
        </w:rPr>
        <w:t>and</w:t>
      </w:r>
      <w:r w:rsidRPr="00DA19C7">
        <w:rPr>
          <w:color w:val="0D0D0D" w:themeColor="text1" w:themeTint="F2"/>
          <w:sz w:val="24"/>
          <w:szCs w:val="24"/>
          <w:shd w:val="clear" w:color="auto" w:fill="FFFFFF"/>
        </w:rPr>
        <w:t xml:space="preserve"> non-financial support such as job autonomy and work-life balance. Walker and Brown (2004) highlight that the non-financial measures of success </w:t>
      </w:r>
      <w:r w:rsidR="002D58E9">
        <w:rPr>
          <w:color w:val="0D0D0D" w:themeColor="text1" w:themeTint="F2"/>
          <w:sz w:val="24"/>
          <w:szCs w:val="24"/>
          <w:shd w:val="clear" w:color="auto" w:fill="FFFFFF"/>
        </w:rPr>
        <w:t xml:space="preserve">for owner-managers </w:t>
      </w:r>
      <w:r w:rsidRPr="00DA19C7">
        <w:rPr>
          <w:color w:val="0D0D0D" w:themeColor="text1" w:themeTint="F2"/>
          <w:sz w:val="24"/>
          <w:szCs w:val="24"/>
          <w:shd w:val="clear" w:color="auto" w:fill="FFFFFF"/>
        </w:rPr>
        <w:t>include employee autonomy, a sense of fulfilment and the ability to balance work and family life.</w:t>
      </w:r>
    </w:p>
    <w:p w14:paraId="2777AA08" w14:textId="10B1B72F" w:rsidR="00327705" w:rsidRDefault="00796C77" w:rsidP="00C40E3B">
      <w:pPr>
        <w:spacing w:after="0" w:line="360" w:lineRule="auto"/>
        <w:jc w:val="both"/>
        <w:rPr>
          <w:color w:val="0D0D0D" w:themeColor="text1" w:themeTint="F2"/>
          <w:sz w:val="24"/>
          <w:szCs w:val="24"/>
        </w:rPr>
      </w:pPr>
      <w:r w:rsidRPr="00EC5A4B">
        <w:rPr>
          <w:sz w:val="24"/>
          <w:szCs w:val="24"/>
        </w:rPr>
        <w:t> </w:t>
      </w:r>
      <w:r w:rsidR="00D578B4">
        <w:rPr>
          <w:sz w:val="24"/>
          <w:szCs w:val="24"/>
        </w:rPr>
        <w:tab/>
      </w:r>
      <w:r w:rsidR="00A55C55">
        <w:rPr>
          <w:sz w:val="24"/>
          <w:szCs w:val="24"/>
        </w:rPr>
        <w:t xml:space="preserve">In this section, </w:t>
      </w:r>
      <w:r w:rsidR="00A55C55">
        <w:rPr>
          <w:color w:val="0D0D0D" w:themeColor="text1" w:themeTint="F2"/>
          <w:sz w:val="24"/>
          <w:szCs w:val="24"/>
        </w:rPr>
        <w:t>t</w:t>
      </w:r>
      <w:r w:rsidR="00D578B4" w:rsidRPr="005F6FB8">
        <w:rPr>
          <w:color w:val="0D0D0D" w:themeColor="text1" w:themeTint="F2"/>
          <w:sz w:val="24"/>
          <w:szCs w:val="24"/>
        </w:rPr>
        <w:t>he review focuses on t</w:t>
      </w:r>
      <w:r w:rsidR="002D58E9">
        <w:rPr>
          <w:color w:val="0D0D0D" w:themeColor="text1" w:themeTint="F2"/>
          <w:sz w:val="24"/>
          <w:szCs w:val="24"/>
        </w:rPr>
        <w:t>hree</w:t>
      </w:r>
      <w:r w:rsidR="00D578B4" w:rsidRPr="005F6FB8">
        <w:rPr>
          <w:color w:val="0D0D0D" w:themeColor="text1" w:themeTint="F2"/>
          <w:sz w:val="24"/>
          <w:szCs w:val="24"/>
        </w:rPr>
        <w:t xml:space="preserve"> key issues. First, </w:t>
      </w:r>
      <w:r w:rsidR="002A4363">
        <w:rPr>
          <w:color w:val="0D0D0D" w:themeColor="text1" w:themeTint="F2"/>
          <w:sz w:val="24"/>
          <w:szCs w:val="24"/>
        </w:rPr>
        <w:t xml:space="preserve">we explain the distribution of firm size. Second, </w:t>
      </w:r>
      <w:r w:rsidR="00D578B4" w:rsidRPr="005F6FB8">
        <w:rPr>
          <w:color w:val="0D0D0D" w:themeColor="text1" w:themeTint="F2"/>
          <w:sz w:val="24"/>
          <w:szCs w:val="24"/>
        </w:rPr>
        <w:t>we discuss the existing body of knowledge of EWL.</w:t>
      </w:r>
      <w:r w:rsidR="002A4363">
        <w:rPr>
          <w:color w:val="0D0D0D" w:themeColor="text1" w:themeTint="F2"/>
          <w:sz w:val="24"/>
          <w:szCs w:val="24"/>
        </w:rPr>
        <w:t xml:space="preserve"> Third</w:t>
      </w:r>
      <w:r w:rsidR="00D578B4" w:rsidRPr="005F6FB8">
        <w:rPr>
          <w:color w:val="0D0D0D" w:themeColor="text1" w:themeTint="F2"/>
          <w:sz w:val="24"/>
          <w:szCs w:val="24"/>
        </w:rPr>
        <w:t xml:space="preserve">, we present the existing literature on firm performance focusing particularly on the importance of non-financial performance. </w:t>
      </w:r>
      <w:r w:rsidR="00A55C55">
        <w:rPr>
          <w:color w:val="0D0D0D" w:themeColor="text1" w:themeTint="F2"/>
          <w:sz w:val="24"/>
          <w:szCs w:val="24"/>
        </w:rPr>
        <w:t xml:space="preserve">These </w:t>
      </w:r>
      <w:r w:rsidR="00A44A54">
        <w:rPr>
          <w:color w:val="0D0D0D" w:themeColor="text1" w:themeTint="F2"/>
          <w:sz w:val="24"/>
          <w:szCs w:val="24"/>
        </w:rPr>
        <w:t xml:space="preserve">relatively un-researched </w:t>
      </w:r>
      <w:r w:rsidR="00A55C55">
        <w:rPr>
          <w:color w:val="0D0D0D" w:themeColor="text1" w:themeTint="F2"/>
          <w:sz w:val="24"/>
          <w:szCs w:val="24"/>
        </w:rPr>
        <w:t xml:space="preserve">aspects </w:t>
      </w:r>
      <w:r w:rsidR="00A44A54">
        <w:rPr>
          <w:color w:val="0D0D0D" w:themeColor="text1" w:themeTint="F2"/>
          <w:sz w:val="24"/>
          <w:szCs w:val="24"/>
        </w:rPr>
        <w:t xml:space="preserve">in the restaurant sector </w:t>
      </w:r>
      <w:r w:rsidR="00A44A54" w:rsidRPr="00193ECD">
        <w:rPr>
          <w:rFonts w:eastAsia="Times New Roman"/>
          <w:bCs/>
          <w:color w:val="0D0D0D" w:themeColor="text1" w:themeTint="F2"/>
          <w:kern w:val="36"/>
          <w:sz w:val="24"/>
          <w:szCs w:val="24"/>
          <w:lang w:val="en"/>
        </w:rPr>
        <w:t>(</w:t>
      </w:r>
      <w:proofErr w:type="spellStart"/>
      <w:r w:rsidR="001E0811" w:rsidRPr="00193ECD">
        <w:rPr>
          <w:rFonts w:eastAsia="Times New Roman"/>
          <w:bCs/>
          <w:color w:val="0D0D0D" w:themeColor="text1" w:themeTint="F2"/>
          <w:kern w:val="36"/>
          <w:sz w:val="24"/>
          <w:szCs w:val="24"/>
          <w:lang w:val="en"/>
        </w:rPr>
        <w:t>Gillan</w:t>
      </w:r>
      <w:proofErr w:type="spellEnd"/>
      <w:r w:rsidR="001E0811" w:rsidRPr="00193ECD">
        <w:rPr>
          <w:rFonts w:eastAsia="Times New Roman"/>
          <w:bCs/>
          <w:color w:val="0D0D0D" w:themeColor="text1" w:themeTint="F2"/>
          <w:kern w:val="36"/>
          <w:sz w:val="24"/>
          <w:szCs w:val="24"/>
          <w:lang w:val="en"/>
        </w:rPr>
        <w:t>, 2002</w:t>
      </w:r>
      <w:r w:rsidR="001E0811">
        <w:rPr>
          <w:rFonts w:eastAsia="Times New Roman"/>
          <w:bCs/>
          <w:color w:val="0D0D0D" w:themeColor="text1" w:themeTint="F2"/>
          <w:kern w:val="36"/>
          <w:sz w:val="24"/>
          <w:szCs w:val="24"/>
          <w:lang w:val="en"/>
        </w:rPr>
        <w:t>; Ram and Jones, 2008</w:t>
      </w:r>
      <w:r w:rsidR="00A44A54" w:rsidRPr="00193ECD">
        <w:rPr>
          <w:rFonts w:eastAsia="Times New Roman"/>
          <w:bCs/>
          <w:color w:val="0D0D0D" w:themeColor="text1" w:themeTint="F2"/>
          <w:kern w:val="36"/>
          <w:sz w:val="24"/>
          <w:szCs w:val="24"/>
          <w:lang w:val="en"/>
        </w:rPr>
        <w:t>)</w:t>
      </w:r>
      <w:r w:rsidR="00A44A54">
        <w:rPr>
          <w:rFonts w:eastAsia="Times New Roman"/>
          <w:bCs/>
          <w:color w:val="0D0D0D" w:themeColor="text1" w:themeTint="F2"/>
          <w:kern w:val="36"/>
          <w:sz w:val="24"/>
          <w:szCs w:val="24"/>
          <w:lang w:val="en"/>
        </w:rPr>
        <w:t xml:space="preserve"> </w:t>
      </w:r>
      <w:r w:rsidR="00A55C55">
        <w:rPr>
          <w:color w:val="0D0D0D" w:themeColor="text1" w:themeTint="F2"/>
          <w:sz w:val="24"/>
          <w:szCs w:val="24"/>
        </w:rPr>
        <w:t xml:space="preserve">are even more critical given the current circumstances in which EWL may act as an important factor in </w:t>
      </w:r>
      <w:r w:rsidR="00A44A54">
        <w:rPr>
          <w:color w:val="0D0D0D" w:themeColor="text1" w:themeTint="F2"/>
          <w:sz w:val="24"/>
          <w:szCs w:val="24"/>
        </w:rPr>
        <w:t xml:space="preserve">fostering resilience and </w:t>
      </w:r>
      <w:r w:rsidR="00A55C55">
        <w:rPr>
          <w:color w:val="0D0D0D" w:themeColor="text1" w:themeTint="F2"/>
          <w:sz w:val="24"/>
          <w:szCs w:val="24"/>
        </w:rPr>
        <w:t xml:space="preserve">improving performance </w:t>
      </w:r>
      <w:r w:rsidR="00A44A54">
        <w:rPr>
          <w:color w:val="0D0D0D" w:themeColor="text1" w:themeTint="F2"/>
          <w:sz w:val="24"/>
          <w:szCs w:val="24"/>
        </w:rPr>
        <w:t xml:space="preserve">in the restaurant sector. </w:t>
      </w:r>
    </w:p>
    <w:p w14:paraId="097215B9" w14:textId="77777777" w:rsidR="00642614" w:rsidRDefault="00642614" w:rsidP="00C40E3B">
      <w:pPr>
        <w:spacing w:after="0" w:line="360" w:lineRule="auto"/>
        <w:jc w:val="both"/>
        <w:rPr>
          <w:color w:val="0D0D0D" w:themeColor="text1" w:themeTint="F2"/>
          <w:sz w:val="24"/>
          <w:szCs w:val="24"/>
        </w:rPr>
      </w:pPr>
    </w:p>
    <w:p w14:paraId="0BB0F2F2" w14:textId="0E60D7A1" w:rsidR="002A4363" w:rsidRPr="003B2106" w:rsidRDefault="002A4363" w:rsidP="00C40E3B">
      <w:pPr>
        <w:spacing w:after="0" w:line="360" w:lineRule="auto"/>
        <w:jc w:val="both"/>
        <w:rPr>
          <w:b/>
          <w:bCs/>
          <w:i/>
          <w:color w:val="0D0D0D" w:themeColor="text1" w:themeTint="F2"/>
          <w:sz w:val="24"/>
          <w:szCs w:val="24"/>
        </w:rPr>
      </w:pPr>
      <w:r w:rsidRPr="003B2106">
        <w:rPr>
          <w:b/>
          <w:bCs/>
          <w:i/>
          <w:color w:val="0D0D0D" w:themeColor="text1" w:themeTint="F2"/>
          <w:sz w:val="24"/>
          <w:szCs w:val="24"/>
        </w:rPr>
        <w:t>2.1</w:t>
      </w:r>
      <w:r w:rsidR="003B2106">
        <w:rPr>
          <w:b/>
          <w:bCs/>
          <w:i/>
          <w:color w:val="0D0D0D" w:themeColor="text1" w:themeTint="F2"/>
          <w:sz w:val="24"/>
          <w:szCs w:val="24"/>
        </w:rPr>
        <w:t>.</w:t>
      </w:r>
      <w:r w:rsidRPr="003B2106">
        <w:rPr>
          <w:b/>
          <w:bCs/>
          <w:i/>
          <w:color w:val="0D0D0D" w:themeColor="text1" w:themeTint="F2"/>
          <w:sz w:val="24"/>
          <w:szCs w:val="24"/>
        </w:rPr>
        <w:t xml:space="preserve"> </w:t>
      </w:r>
      <w:r w:rsidR="00433779" w:rsidRPr="003B2106">
        <w:rPr>
          <w:b/>
          <w:bCs/>
          <w:i/>
          <w:color w:val="0D0D0D" w:themeColor="text1" w:themeTint="F2"/>
          <w:sz w:val="24"/>
          <w:szCs w:val="24"/>
        </w:rPr>
        <w:t>The significance of small firms and the sample size distribution</w:t>
      </w:r>
    </w:p>
    <w:p w14:paraId="74954795" w14:textId="03A2CB78" w:rsidR="00642614" w:rsidRDefault="002D58E9" w:rsidP="00C40E3B">
      <w:pPr>
        <w:shd w:val="clear" w:color="auto" w:fill="FFFFFF"/>
        <w:spacing w:after="0" w:line="360" w:lineRule="auto"/>
        <w:jc w:val="both"/>
        <w:rPr>
          <w:color w:val="0D0D0D" w:themeColor="text1" w:themeTint="F2"/>
          <w:sz w:val="24"/>
          <w:szCs w:val="24"/>
        </w:rPr>
      </w:pPr>
      <w:r w:rsidRPr="00642614">
        <w:rPr>
          <w:color w:val="0D0D0D" w:themeColor="text1" w:themeTint="F2"/>
          <w:sz w:val="24"/>
          <w:szCs w:val="24"/>
        </w:rPr>
        <w:t xml:space="preserve">Macro data shows that the size-distribution of enterprises in most economies is heavily skewed towards </w:t>
      </w:r>
      <w:r w:rsidR="00327705" w:rsidRPr="00642614">
        <w:rPr>
          <w:color w:val="0D0D0D" w:themeColor="text1" w:themeTint="F2"/>
          <w:sz w:val="24"/>
          <w:szCs w:val="24"/>
        </w:rPr>
        <w:t>SMEs</w:t>
      </w:r>
      <w:r w:rsidRPr="00642614">
        <w:rPr>
          <w:color w:val="0D0D0D" w:themeColor="text1" w:themeTint="F2"/>
          <w:sz w:val="24"/>
          <w:szCs w:val="24"/>
        </w:rPr>
        <w:t xml:space="preserve">. Official data for the UK </w:t>
      </w:r>
      <w:r w:rsidR="00982633">
        <w:rPr>
          <w:color w:val="0D0D0D" w:themeColor="text1" w:themeTint="F2"/>
          <w:sz w:val="24"/>
          <w:szCs w:val="24"/>
        </w:rPr>
        <w:t>(B</w:t>
      </w:r>
      <w:r w:rsidR="007A3744" w:rsidRPr="00642614">
        <w:rPr>
          <w:color w:val="0D0D0D" w:themeColor="text1" w:themeTint="F2"/>
          <w:sz w:val="24"/>
          <w:szCs w:val="24"/>
        </w:rPr>
        <w:t xml:space="preserve">IS, 2020) </w:t>
      </w:r>
      <w:r w:rsidRPr="00642614">
        <w:rPr>
          <w:color w:val="0D0D0D" w:themeColor="text1" w:themeTint="F2"/>
          <w:sz w:val="24"/>
          <w:szCs w:val="24"/>
        </w:rPr>
        <w:t xml:space="preserve">reports that there </w:t>
      </w:r>
      <w:proofErr w:type="gramStart"/>
      <w:r w:rsidR="00433779" w:rsidRPr="00642614">
        <w:rPr>
          <w:color w:val="0D0D0D" w:themeColor="text1" w:themeTint="F2"/>
          <w:sz w:val="24"/>
          <w:szCs w:val="24"/>
        </w:rPr>
        <w:t>i</w:t>
      </w:r>
      <w:r w:rsidRPr="00642614">
        <w:rPr>
          <w:color w:val="0D0D0D" w:themeColor="text1" w:themeTint="F2"/>
          <w:sz w:val="24"/>
          <w:szCs w:val="24"/>
        </w:rPr>
        <w:t>s</w:t>
      </w:r>
      <w:proofErr w:type="gramEnd"/>
      <w:r w:rsidRPr="00642614">
        <w:rPr>
          <w:color w:val="0D0D0D" w:themeColor="text1" w:themeTint="F2"/>
          <w:sz w:val="24"/>
          <w:szCs w:val="24"/>
        </w:rPr>
        <w:t xml:space="preserve"> an estimated 6 million private sector enterprises </w:t>
      </w:r>
      <w:r w:rsidR="007A3744" w:rsidRPr="00642614">
        <w:rPr>
          <w:color w:val="0D0D0D" w:themeColor="text1" w:themeTint="F2"/>
          <w:sz w:val="24"/>
          <w:szCs w:val="24"/>
        </w:rPr>
        <w:t xml:space="preserve">in 2020, </w:t>
      </w:r>
      <w:r w:rsidRPr="00642614">
        <w:rPr>
          <w:color w:val="0D0D0D" w:themeColor="text1" w:themeTint="F2"/>
          <w:sz w:val="24"/>
          <w:szCs w:val="24"/>
        </w:rPr>
        <w:t>of which</w:t>
      </w:r>
      <w:r w:rsidR="002E7545" w:rsidRPr="00642614">
        <w:rPr>
          <w:color w:val="0D0D0D" w:themeColor="text1" w:themeTint="F2"/>
          <w:sz w:val="24"/>
          <w:szCs w:val="24"/>
        </w:rPr>
        <w:t xml:space="preserve"> </w:t>
      </w:r>
      <w:r w:rsidRPr="00642614">
        <w:rPr>
          <w:color w:val="0D0D0D" w:themeColor="text1" w:themeTint="F2"/>
          <w:sz w:val="24"/>
          <w:szCs w:val="24"/>
        </w:rPr>
        <w:t>5.94 million were small businesses</w:t>
      </w:r>
      <w:r w:rsidR="007A3744" w:rsidRPr="00642614">
        <w:rPr>
          <w:color w:val="0D0D0D" w:themeColor="text1" w:themeTint="F2"/>
          <w:sz w:val="24"/>
          <w:szCs w:val="24"/>
        </w:rPr>
        <w:t>, employing less than 50 people</w:t>
      </w:r>
      <w:r w:rsidRPr="00642614">
        <w:rPr>
          <w:color w:val="0D0D0D" w:themeColor="text1" w:themeTint="F2"/>
          <w:sz w:val="24"/>
          <w:szCs w:val="24"/>
        </w:rPr>
        <w:t xml:space="preserve"> (99.3% of the total business population)</w:t>
      </w:r>
      <w:r w:rsidR="002E7545" w:rsidRPr="00642614">
        <w:rPr>
          <w:color w:val="0D0D0D" w:themeColor="text1" w:themeTint="F2"/>
          <w:sz w:val="24"/>
          <w:szCs w:val="24"/>
        </w:rPr>
        <w:t xml:space="preserve">.  However, if we exclude those without employees the </w:t>
      </w:r>
      <w:r w:rsidR="00433779" w:rsidRPr="00642614">
        <w:rPr>
          <w:color w:val="0D0D0D" w:themeColor="text1" w:themeTint="F2"/>
          <w:sz w:val="24"/>
          <w:szCs w:val="24"/>
        </w:rPr>
        <w:t xml:space="preserve">total </w:t>
      </w:r>
      <w:r w:rsidR="002E7545" w:rsidRPr="00642614">
        <w:rPr>
          <w:color w:val="0D0D0D" w:themeColor="text1" w:themeTint="F2"/>
          <w:sz w:val="24"/>
          <w:szCs w:val="24"/>
        </w:rPr>
        <w:t xml:space="preserve">number of enterprises drops to </w:t>
      </w:r>
      <w:r w:rsidR="007A3744" w:rsidRPr="00642614">
        <w:rPr>
          <w:color w:val="0D0D0D" w:themeColor="text1" w:themeTint="F2"/>
          <w:sz w:val="24"/>
          <w:szCs w:val="24"/>
        </w:rPr>
        <w:t xml:space="preserve">a total of </w:t>
      </w:r>
      <w:r w:rsidR="002E7545" w:rsidRPr="00642614">
        <w:rPr>
          <w:color w:val="0D0D0D" w:themeColor="text1" w:themeTint="F2"/>
          <w:sz w:val="24"/>
          <w:szCs w:val="24"/>
        </w:rPr>
        <w:t>1.4 million</w:t>
      </w:r>
      <w:r w:rsidR="007A3744" w:rsidRPr="00642614">
        <w:rPr>
          <w:color w:val="0D0D0D" w:themeColor="text1" w:themeTint="F2"/>
          <w:sz w:val="24"/>
          <w:szCs w:val="24"/>
        </w:rPr>
        <w:t xml:space="preserve"> employers</w:t>
      </w:r>
      <w:r w:rsidR="002E7545" w:rsidRPr="00642614">
        <w:rPr>
          <w:color w:val="0D0D0D" w:themeColor="text1" w:themeTint="F2"/>
          <w:sz w:val="24"/>
          <w:szCs w:val="24"/>
        </w:rPr>
        <w:t>, of which 1.37</w:t>
      </w:r>
      <w:r w:rsidR="007A3744" w:rsidRPr="00642614">
        <w:rPr>
          <w:color w:val="0D0D0D" w:themeColor="text1" w:themeTint="F2"/>
          <w:sz w:val="24"/>
          <w:szCs w:val="24"/>
        </w:rPr>
        <w:t xml:space="preserve"> million</w:t>
      </w:r>
      <w:r w:rsidR="002E7545" w:rsidRPr="00642614">
        <w:rPr>
          <w:color w:val="0D0D0D" w:themeColor="text1" w:themeTint="F2"/>
          <w:sz w:val="24"/>
          <w:szCs w:val="24"/>
        </w:rPr>
        <w:t xml:space="preserve"> are small firms</w:t>
      </w:r>
      <w:r w:rsidR="00787DB3" w:rsidRPr="00642614">
        <w:rPr>
          <w:color w:val="0D0D0D" w:themeColor="text1" w:themeTint="F2"/>
          <w:sz w:val="24"/>
          <w:szCs w:val="24"/>
        </w:rPr>
        <w:t xml:space="preserve"> (1-49 </w:t>
      </w:r>
      <w:r w:rsidR="00787DB3" w:rsidRPr="00E6659C">
        <w:rPr>
          <w:color w:val="auto"/>
          <w:sz w:val="24"/>
          <w:szCs w:val="24"/>
        </w:rPr>
        <w:t>employees</w:t>
      </w:r>
      <w:r w:rsidR="008E3FB1" w:rsidRPr="00E6659C">
        <w:rPr>
          <w:color w:val="auto"/>
          <w:sz w:val="24"/>
          <w:szCs w:val="24"/>
        </w:rPr>
        <w:t>; 1.12 million are micro (1-9 employees)</w:t>
      </w:r>
      <w:r w:rsidR="00787DB3" w:rsidRPr="00E6659C">
        <w:rPr>
          <w:color w:val="auto"/>
          <w:sz w:val="24"/>
          <w:szCs w:val="24"/>
        </w:rPr>
        <w:t xml:space="preserve">), </w:t>
      </w:r>
      <w:r w:rsidR="007A3744" w:rsidRPr="00642614">
        <w:rPr>
          <w:color w:val="0D0D0D" w:themeColor="text1" w:themeTint="F2"/>
          <w:sz w:val="24"/>
          <w:szCs w:val="24"/>
        </w:rPr>
        <w:t>and only 7,835 are large firms</w:t>
      </w:r>
      <w:r w:rsidR="00140399" w:rsidRPr="00642614">
        <w:rPr>
          <w:color w:val="0D0D0D" w:themeColor="text1" w:themeTint="F2"/>
          <w:sz w:val="24"/>
          <w:szCs w:val="24"/>
        </w:rPr>
        <w:t xml:space="preserve"> (250+ employees)</w:t>
      </w:r>
      <w:r w:rsidR="007A3744" w:rsidRPr="00642614">
        <w:rPr>
          <w:color w:val="0D0D0D" w:themeColor="text1" w:themeTint="F2"/>
          <w:sz w:val="24"/>
          <w:szCs w:val="24"/>
        </w:rPr>
        <w:t xml:space="preserve"> </w:t>
      </w:r>
      <w:r w:rsidR="002E7545" w:rsidRPr="00642614">
        <w:rPr>
          <w:color w:val="0D0D0D" w:themeColor="text1" w:themeTint="F2"/>
          <w:sz w:val="24"/>
          <w:szCs w:val="24"/>
        </w:rPr>
        <w:t>(</w:t>
      </w:r>
      <w:r w:rsidR="008E3FB1" w:rsidRPr="008E3FB1">
        <w:rPr>
          <w:color w:val="auto"/>
          <w:sz w:val="24"/>
          <w:szCs w:val="24"/>
        </w:rPr>
        <w:t>BIS</w:t>
      </w:r>
      <w:r w:rsidR="007A3744" w:rsidRPr="008E3FB1">
        <w:rPr>
          <w:color w:val="auto"/>
          <w:sz w:val="24"/>
          <w:szCs w:val="24"/>
        </w:rPr>
        <w:t>, 2020: Table A</w:t>
      </w:r>
      <w:r w:rsidR="007A3744" w:rsidRPr="00642614">
        <w:rPr>
          <w:color w:val="0D0D0D" w:themeColor="text1" w:themeTint="F2"/>
          <w:sz w:val="24"/>
          <w:szCs w:val="24"/>
        </w:rPr>
        <w:t>).</w:t>
      </w:r>
      <w:r w:rsidR="00787DB3" w:rsidRPr="00642614">
        <w:rPr>
          <w:color w:val="0D0D0D" w:themeColor="text1" w:themeTint="F2"/>
          <w:sz w:val="24"/>
          <w:szCs w:val="24"/>
        </w:rPr>
        <w:t xml:space="preserve"> </w:t>
      </w:r>
    </w:p>
    <w:p w14:paraId="7EC18EDF" w14:textId="41B7CE4F" w:rsidR="00191AAB" w:rsidRDefault="002A4363" w:rsidP="00642614">
      <w:pPr>
        <w:shd w:val="clear" w:color="auto" w:fill="FFFFFF"/>
        <w:spacing w:after="0" w:line="360" w:lineRule="auto"/>
        <w:ind w:firstLine="720"/>
        <w:jc w:val="both"/>
        <w:rPr>
          <w:color w:val="0D0D0D" w:themeColor="text1" w:themeTint="F2"/>
          <w:sz w:val="24"/>
          <w:szCs w:val="24"/>
        </w:rPr>
      </w:pPr>
      <w:r w:rsidRPr="00642614">
        <w:rPr>
          <w:color w:val="0D0D0D" w:themeColor="text1" w:themeTint="F2"/>
          <w:sz w:val="24"/>
          <w:szCs w:val="24"/>
        </w:rPr>
        <w:t xml:space="preserve">The sample </w:t>
      </w:r>
      <w:r w:rsidR="00913216" w:rsidRPr="00642614">
        <w:rPr>
          <w:color w:val="0D0D0D" w:themeColor="text1" w:themeTint="F2"/>
          <w:sz w:val="24"/>
          <w:szCs w:val="24"/>
        </w:rPr>
        <w:t xml:space="preserve">of </w:t>
      </w:r>
      <w:r w:rsidRPr="00642614">
        <w:rPr>
          <w:color w:val="0D0D0D" w:themeColor="text1" w:themeTint="F2"/>
          <w:sz w:val="24"/>
          <w:szCs w:val="24"/>
        </w:rPr>
        <w:t xml:space="preserve">firms for </w:t>
      </w:r>
      <w:r w:rsidRPr="00E6659C">
        <w:rPr>
          <w:color w:val="auto"/>
          <w:sz w:val="24"/>
          <w:szCs w:val="24"/>
        </w:rPr>
        <w:t xml:space="preserve">this research </w:t>
      </w:r>
      <w:r w:rsidR="00E6659C" w:rsidRPr="00E6659C">
        <w:rPr>
          <w:color w:val="auto"/>
          <w:sz w:val="24"/>
          <w:szCs w:val="24"/>
        </w:rPr>
        <w:t>comprise Bangladeshi</w:t>
      </w:r>
      <w:r w:rsidR="00913216" w:rsidRPr="00642614">
        <w:rPr>
          <w:color w:val="0D0D0D" w:themeColor="text1" w:themeTint="F2"/>
          <w:sz w:val="24"/>
          <w:szCs w:val="24"/>
        </w:rPr>
        <w:t xml:space="preserve">-owned </w:t>
      </w:r>
      <w:r w:rsidRPr="00642614">
        <w:rPr>
          <w:color w:val="0D0D0D" w:themeColor="text1" w:themeTint="F2"/>
          <w:sz w:val="24"/>
          <w:szCs w:val="24"/>
        </w:rPr>
        <w:t xml:space="preserve">UK restaurants. The </w:t>
      </w:r>
      <w:r w:rsidR="00913216" w:rsidRPr="00642614">
        <w:rPr>
          <w:color w:val="0D0D0D" w:themeColor="text1" w:themeTint="F2"/>
          <w:sz w:val="24"/>
          <w:szCs w:val="24"/>
        </w:rPr>
        <w:t xml:space="preserve">data is drawn from 40 interviews with respondents from </w:t>
      </w:r>
      <w:r w:rsidRPr="00642614">
        <w:rPr>
          <w:color w:val="0D0D0D" w:themeColor="text1" w:themeTint="F2"/>
          <w:sz w:val="24"/>
          <w:szCs w:val="24"/>
        </w:rPr>
        <w:t>20 enterprises</w:t>
      </w:r>
      <w:r w:rsidR="00913216" w:rsidRPr="00642614">
        <w:rPr>
          <w:color w:val="0D0D0D" w:themeColor="text1" w:themeTint="F2"/>
          <w:sz w:val="24"/>
          <w:szCs w:val="24"/>
        </w:rPr>
        <w:t xml:space="preserve">. Overall, </w:t>
      </w:r>
      <w:r w:rsidRPr="00642614">
        <w:rPr>
          <w:color w:val="0D0D0D" w:themeColor="text1" w:themeTint="F2"/>
          <w:sz w:val="24"/>
          <w:szCs w:val="24"/>
        </w:rPr>
        <w:t xml:space="preserve">18 </w:t>
      </w:r>
      <w:r w:rsidR="00913216" w:rsidRPr="00642614">
        <w:rPr>
          <w:color w:val="0D0D0D" w:themeColor="text1" w:themeTint="F2"/>
          <w:sz w:val="24"/>
          <w:szCs w:val="24"/>
        </w:rPr>
        <w:t xml:space="preserve">of the firms are </w:t>
      </w:r>
      <w:r w:rsidR="00DB1A72" w:rsidRPr="00642614">
        <w:rPr>
          <w:color w:val="0D0D0D" w:themeColor="text1" w:themeTint="F2"/>
          <w:sz w:val="24"/>
          <w:szCs w:val="24"/>
        </w:rPr>
        <w:t>s</w:t>
      </w:r>
      <w:r w:rsidRPr="00642614">
        <w:rPr>
          <w:color w:val="0D0D0D" w:themeColor="text1" w:themeTint="F2"/>
          <w:sz w:val="24"/>
          <w:szCs w:val="24"/>
        </w:rPr>
        <w:t xml:space="preserve">mall and </w:t>
      </w:r>
      <w:r w:rsidR="00913216" w:rsidRPr="00642614">
        <w:rPr>
          <w:color w:val="0D0D0D" w:themeColor="text1" w:themeTint="F2"/>
          <w:sz w:val="24"/>
          <w:szCs w:val="24"/>
        </w:rPr>
        <w:t xml:space="preserve">two are </w:t>
      </w:r>
      <w:r w:rsidR="00DB1A72" w:rsidRPr="00E6659C">
        <w:rPr>
          <w:color w:val="auto"/>
          <w:sz w:val="24"/>
          <w:szCs w:val="24"/>
        </w:rPr>
        <w:t>m</w:t>
      </w:r>
      <w:r w:rsidRPr="00E6659C">
        <w:rPr>
          <w:color w:val="auto"/>
          <w:sz w:val="24"/>
          <w:szCs w:val="24"/>
        </w:rPr>
        <w:t>edium</w:t>
      </w:r>
      <w:r w:rsidR="00913216" w:rsidRPr="00E6659C">
        <w:rPr>
          <w:color w:val="auto"/>
          <w:sz w:val="24"/>
          <w:szCs w:val="24"/>
        </w:rPr>
        <w:t xml:space="preserve"> sized. They have </w:t>
      </w:r>
      <w:r w:rsidRPr="00E6659C">
        <w:rPr>
          <w:color w:val="auto"/>
          <w:sz w:val="24"/>
          <w:szCs w:val="24"/>
        </w:rPr>
        <w:t xml:space="preserve">an </w:t>
      </w:r>
      <w:r w:rsidR="00E6659C" w:rsidRPr="00E6659C">
        <w:rPr>
          <w:color w:val="auto"/>
          <w:sz w:val="24"/>
          <w:szCs w:val="24"/>
        </w:rPr>
        <w:t>average of</w:t>
      </w:r>
      <w:r w:rsidRPr="00E6659C">
        <w:rPr>
          <w:color w:val="auto"/>
          <w:sz w:val="24"/>
          <w:szCs w:val="24"/>
        </w:rPr>
        <w:t xml:space="preserve"> five </w:t>
      </w:r>
      <w:r w:rsidRPr="00642614">
        <w:rPr>
          <w:color w:val="0D0D0D" w:themeColor="text1" w:themeTint="F2"/>
          <w:sz w:val="24"/>
          <w:szCs w:val="24"/>
        </w:rPr>
        <w:t xml:space="preserve">employees.  The interview </w:t>
      </w:r>
      <w:r w:rsidRPr="00E6659C">
        <w:rPr>
          <w:color w:val="auto"/>
          <w:sz w:val="24"/>
          <w:szCs w:val="24"/>
        </w:rPr>
        <w:t xml:space="preserve">participants consist of employees </w:t>
      </w:r>
      <w:r w:rsidRPr="00642614">
        <w:rPr>
          <w:color w:val="0D0D0D" w:themeColor="text1" w:themeTint="F2"/>
          <w:sz w:val="24"/>
          <w:szCs w:val="24"/>
        </w:rPr>
        <w:t>and/or managers, depending on the structure of the enterprise.</w:t>
      </w:r>
      <w:r w:rsidR="00DB1A72" w:rsidRPr="00642614">
        <w:rPr>
          <w:color w:val="0D0D0D" w:themeColor="text1" w:themeTint="F2"/>
          <w:sz w:val="24"/>
          <w:szCs w:val="24"/>
        </w:rPr>
        <w:t xml:space="preserve"> </w:t>
      </w:r>
      <w:r w:rsidR="00692587" w:rsidRPr="00642614">
        <w:rPr>
          <w:color w:val="0D0D0D" w:themeColor="text1" w:themeTint="F2"/>
          <w:sz w:val="24"/>
          <w:szCs w:val="24"/>
        </w:rPr>
        <w:t>However, the small size of the enterprises means that there is no specialist human resource function in these restaurants</w:t>
      </w:r>
      <w:r w:rsidR="00191AAB" w:rsidRPr="00642614">
        <w:rPr>
          <w:color w:val="0D0D0D" w:themeColor="text1" w:themeTint="F2"/>
          <w:sz w:val="24"/>
          <w:szCs w:val="24"/>
        </w:rPr>
        <w:t xml:space="preserve"> (see</w:t>
      </w:r>
      <w:r w:rsidR="00A45103">
        <w:rPr>
          <w:color w:val="0D0D0D" w:themeColor="text1" w:themeTint="F2"/>
          <w:sz w:val="24"/>
          <w:szCs w:val="24"/>
        </w:rPr>
        <w:t xml:space="preserve"> discussion by</w:t>
      </w:r>
      <w:r w:rsidR="00191AAB" w:rsidRPr="00642614">
        <w:rPr>
          <w:color w:val="0D0D0D" w:themeColor="text1" w:themeTint="F2"/>
          <w:sz w:val="24"/>
          <w:szCs w:val="24"/>
        </w:rPr>
        <w:t xml:space="preserve"> Storey et al., 2010)</w:t>
      </w:r>
      <w:r w:rsidR="00692587" w:rsidRPr="00642614">
        <w:rPr>
          <w:color w:val="0D0D0D" w:themeColor="text1" w:themeTint="F2"/>
          <w:sz w:val="24"/>
          <w:szCs w:val="24"/>
        </w:rPr>
        <w:t xml:space="preserve">. Instead, owner-managers and managers are found to be multi-tasking rather than having </w:t>
      </w:r>
      <w:r w:rsidR="00610D51" w:rsidRPr="00642614">
        <w:rPr>
          <w:color w:val="0D0D0D" w:themeColor="text1" w:themeTint="F2"/>
          <w:sz w:val="24"/>
          <w:szCs w:val="24"/>
        </w:rPr>
        <w:t>specialist functions</w:t>
      </w:r>
      <w:r w:rsidR="00692587" w:rsidRPr="00642614">
        <w:rPr>
          <w:color w:val="0D0D0D" w:themeColor="text1" w:themeTint="F2"/>
          <w:sz w:val="24"/>
          <w:szCs w:val="24"/>
        </w:rPr>
        <w:t xml:space="preserve"> and part of their role is to manage their employees, the jobs they do and set their pay and conditions. </w:t>
      </w:r>
      <w:r w:rsidR="007C7E02" w:rsidRPr="00642614">
        <w:rPr>
          <w:color w:val="0D0D0D" w:themeColor="text1" w:themeTint="F2"/>
          <w:sz w:val="24"/>
          <w:szCs w:val="24"/>
        </w:rPr>
        <w:t>What distinguishes these firms from many others</w:t>
      </w:r>
      <w:r w:rsidR="00EE0AB3" w:rsidRPr="00642614">
        <w:rPr>
          <w:color w:val="0D0D0D" w:themeColor="text1" w:themeTint="F2"/>
          <w:sz w:val="24"/>
          <w:szCs w:val="24"/>
        </w:rPr>
        <w:t>, including the catering industry,</w:t>
      </w:r>
      <w:r w:rsidR="007C7E02" w:rsidRPr="00642614">
        <w:rPr>
          <w:color w:val="0D0D0D" w:themeColor="text1" w:themeTint="F2"/>
          <w:sz w:val="24"/>
          <w:szCs w:val="24"/>
        </w:rPr>
        <w:t xml:space="preserve"> is the importance </w:t>
      </w:r>
      <w:r w:rsidR="007C7E02" w:rsidRPr="00642614">
        <w:rPr>
          <w:color w:val="0D0D0D" w:themeColor="text1" w:themeTint="F2"/>
          <w:sz w:val="24"/>
          <w:szCs w:val="24"/>
        </w:rPr>
        <w:lastRenderedPageBreak/>
        <w:t xml:space="preserve">of faith, kinship and family ties across </w:t>
      </w:r>
      <w:r w:rsidR="00EE0AB3" w:rsidRPr="00642614">
        <w:rPr>
          <w:color w:val="0D0D0D" w:themeColor="text1" w:themeTint="F2"/>
          <w:sz w:val="24"/>
          <w:szCs w:val="24"/>
        </w:rPr>
        <w:t>in Bangladeshi</w:t>
      </w:r>
      <w:r w:rsidR="007C7E02" w:rsidRPr="00642614">
        <w:rPr>
          <w:color w:val="0D0D0D" w:themeColor="text1" w:themeTint="F2"/>
          <w:sz w:val="24"/>
          <w:szCs w:val="24"/>
        </w:rPr>
        <w:t xml:space="preserve"> restaurants, potentially adding a further significant influence on EWL.</w:t>
      </w:r>
      <w:r w:rsidR="00692587" w:rsidRPr="00642614">
        <w:rPr>
          <w:color w:val="0D0D0D" w:themeColor="text1" w:themeTint="F2"/>
          <w:sz w:val="24"/>
          <w:szCs w:val="24"/>
        </w:rPr>
        <w:t xml:space="preserve"> </w:t>
      </w:r>
      <w:r w:rsidR="00DB1A72" w:rsidRPr="00642614">
        <w:rPr>
          <w:color w:val="0D0D0D" w:themeColor="text1" w:themeTint="F2"/>
          <w:sz w:val="24"/>
          <w:szCs w:val="24"/>
        </w:rPr>
        <w:t xml:space="preserve"> </w:t>
      </w:r>
    </w:p>
    <w:p w14:paraId="2CA6B1AE" w14:textId="77777777" w:rsidR="008E3FB1" w:rsidRPr="00642614" w:rsidRDefault="008E3FB1" w:rsidP="00642614">
      <w:pPr>
        <w:shd w:val="clear" w:color="auto" w:fill="FFFFFF"/>
        <w:spacing w:after="0" w:line="360" w:lineRule="auto"/>
        <w:ind w:firstLine="720"/>
        <w:jc w:val="both"/>
        <w:rPr>
          <w:color w:val="0D0D0D" w:themeColor="text1" w:themeTint="F2"/>
          <w:sz w:val="24"/>
          <w:szCs w:val="24"/>
        </w:rPr>
      </w:pPr>
    </w:p>
    <w:p w14:paraId="58957297" w14:textId="59FC7CEE" w:rsidR="00EE22A0" w:rsidRPr="001C0C71" w:rsidRDefault="002A4363" w:rsidP="00642614">
      <w:pPr>
        <w:pStyle w:val="Heading2"/>
        <w:spacing w:before="0" w:line="360" w:lineRule="auto"/>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 xml:space="preserve"> 2.2</w:t>
      </w:r>
      <w:r w:rsidR="003B2106">
        <w:rPr>
          <w:rFonts w:ascii="Times New Roman" w:hAnsi="Times New Roman" w:cs="Times New Roman"/>
          <w:i/>
          <w:color w:val="0D0D0D" w:themeColor="text1" w:themeTint="F2"/>
          <w:sz w:val="24"/>
          <w:szCs w:val="24"/>
        </w:rPr>
        <w:t>.</w:t>
      </w:r>
      <w:r w:rsidR="00823425" w:rsidRPr="001C0C71">
        <w:rPr>
          <w:rFonts w:ascii="Times New Roman" w:hAnsi="Times New Roman" w:cs="Times New Roman"/>
          <w:i/>
          <w:color w:val="0D0D0D" w:themeColor="text1" w:themeTint="F2"/>
          <w:sz w:val="24"/>
          <w:szCs w:val="24"/>
        </w:rPr>
        <w:t xml:space="preserve"> </w:t>
      </w:r>
      <w:r w:rsidR="00246DAE">
        <w:rPr>
          <w:rFonts w:ascii="Times New Roman" w:hAnsi="Times New Roman" w:cs="Times New Roman"/>
          <w:i/>
          <w:color w:val="0D0D0D" w:themeColor="text1" w:themeTint="F2"/>
          <w:sz w:val="24"/>
          <w:szCs w:val="24"/>
        </w:rPr>
        <w:t>EWL related f</w:t>
      </w:r>
      <w:r w:rsidR="005F6FB8" w:rsidRPr="001C0C71">
        <w:rPr>
          <w:rFonts w:ascii="Times New Roman" w:hAnsi="Times New Roman" w:cs="Times New Roman"/>
          <w:i/>
          <w:color w:val="0D0D0D" w:themeColor="text1" w:themeTint="F2"/>
          <w:sz w:val="24"/>
          <w:szCs w:val="24"/>
        </w:rPr>
        <w:t>actors</w:t>
      </w:r>
      <w:r w:rsidR="0005566F">
        <w:rPr>
          <w:rFonts w:ascii="Times New Roman" w:hAnsi="Times New Roman" w:cs="Times New Roman"/>
          <w:i/>
          <w:color w:val="0D0D0D" w:themeColor="text1" w:themeTint="F2"/>
          <w:sz w:val="24"/>
          <w:szCs w:val="24"/>
        </w:rPr>
        <w:t xml:space="preserve">: </w:t>
      </w:r>
      <w:r w:rsidR="00433779">
        <w:rPr>
          <w:rFonts w:ascii="Times New Roman" w:hAnsi="Times New Roman" w:cs="Times New Roman"/>
          <w:i/>
          <w:color w:val="0D0D0D" w:themeColor="text1" w:themeTint="F2"/>
          <w:sz w:val="24"/>
          <w:szCs w:val="24"/>
        </w:rPr>
        <w:t>size, sector and ethnicity context</w:t>
      </w:r>
    </w:p>
    <w:p w14:paraId="479EAB06" w14:textId="643EEEA1" w:rsidR="005406CA" w:rsidRDefault="004605DE" w:rsidP="00642614">
      <w:pPr>
        <w:spacing w:after="0" w:line="360" w:lineRule="auto"/>
        <w:jc w:val="both"/>
        <w:rPr>
          <w:color w:val="0D0D0D" w:themeColor="text1" w:themeTint="F2"/>
          <w:sz w:val="24"/>
          <w:szCs w:val="24"/>
        </w:rPr>
      </w:pPr>
      <w:r w:rsidRPr="005F6FB8">
        <w:rPr>
          <w:color w:val="0D0D0D" w:themeColor="text1" w:themeTint="F2"/>
          <w:sz w:val="24"/>
          <w:szCs w:val="24"/>
        </w:rPr>
        <w:t xml:space="preserve">EWL comprises </w:t>
      </w:r>
      <w:r w:rsidR="00DE0964">
        <w:rPr>
          <w:color w:val="0D0D0D" w:themeColor="text1" w:themeTint="F2"/>
          <w:sz w:val="24"/>
          <w:szCs w:val="24"/>
        </w:rPr>
        <w:t xml:space="preserve">a range of influences including, </w:t>
      </w:r>
      <w:r w:rsidRPr="005F6FB8">
        <w:rPr>
          <w:color w:val="0D0D0D" w:themeColor="text1" w:themeTint="F2"/>
          <w:sz w:val="24"/>
          <w:szCs w:val="24"/>
        </w:rPr>
        <w:t xml:space="preserve">the </w:t>
      </w:r>
      <w:r w:rsidR="00ED3751">
        <w:rPr>
          <w:color w:val="0D0D0D" w:themeColor="text1" w:themeTint="F2"/>
          <w:sz w:val="24"/>
          <w:szCs w:val="24"/>
        </w:rPr>
        <w:t xml:space="preserve">pay and conditions </w:t>
      </w:r>
      <w:r w:rsidRPr="005F6FB8">
        <w:rPr>
          <w:color w:val="0D0D0D" w:themeColor="text1" w:themeTint="F2"/>
          <w:sz w:val="24"/>
          <w:szCs w:val="24"/>
        </w:rPr>
        <w:t>of employees</w:t>
      </w:r>
      <w:r w:rsidR="00050235">
        <w:rPr>
          <w:color w:val="0D0D0D" w:themeColor="text1" w:themeTint="F2"/>
          <w:sz w:val="24"/>
          <w:szCs w:val="24"/>
        </w:rPr>
        <w:t xml:space="preserve">, </w:t>
      </w:r>
      <w:r w:rsidRPr="005F6FB8">
        <w:rPr>
          <w:color w:val="0D0D0D" w:themeColor="text1" w:themeTint="F2"/>
          <w:sz w:val="24"/>
          <w:szCs w:val="24"/>
        </w:rPr>
        <w:t>where they work, hours of work, annual leave</w:t>
      </w:r>
      <w:r w:rsidR="00ED3751">
        <w:rPr>
          <w:color w:val="0D0D0D" w:themeColor="text1" w:themeTint="F2"/>
          <w:sz w:val="24"/>
          <w:szCs w:val="24"/>
        </w:rPr>
        <w:t xml:space="preserve"> and </w:t>
      </w:r>
      <w:r w:rsidRPr="005F6FB8">
        <w:rPr>
          <w:color w:val="0D0D0D" w:themeColor="text1" w:themeTint="F2"/>
          <w:sz w:val="24"/>
          <w:szCs w:val="24"/>
        </w:rPr>
        <w:t>flexible working arrangement</w:t>
      </w:r>
      <w:r w:rsidR="007C7E02">
        <w:rPr>
          <w:color w:val="0D0D0D" w:themeColor="text1" w:themeTint="F2"/>
          <w:sz w:val="24"/>
          <w:szCs w:val="24"/>
        </w:rPr>
        <w:t>s</w:t>
      </w:r>
      <w:r w:rsidRPr="005F6FB8">
        <w:rPr>
          <w:color w:val="0D0D0D" w:themeColor="text1" w:themeTint="F2"/>
          <w:sz w:val="24"/>
          <w:szCs w:val="24"/>
        </w:rPr>
        <w:t xml:space="preserve"> (Truss et al., 2006). </w:t>
      </w:r>
      <w:proofErr w:type="spellStart"/>
      <w:r w:rsidRPr="005F6FB8">
        <w:rPr>
          <w:iCs/>
          <w:color w:val="0D0D0D" w:themeColor="text1" w:themeTint="F2"/>
          <w:sz w:val="24"/>
          <w:szCs w:val="24"/>
        </w:rPr>
        <w:t>Laar</w:t>
      </w:r>
      <w:proofErr w:type="spellEnd"/>
      <w:r w:rsidRPr="005F6FB8">
        <w:rPr>
          <w:iCs/>
          <w:color w:val="0D0D0D" w:themeColor="text1" w:themeTint="F2"/>
          <w:sz w:val="24"/>
          <w:szCs w:val="24"/>
        </w:rPr>
        <w:t xml:space="preserve"> et al</w:t>
      </w:r>
      <w:r w:rsidR="00363EDE">
        <w:rPr>
          <w:iCs/>
          <w:color w:val="0D0D0D" w:themeColor="text1" w:themeTint="F2"/>
          <w:sz w:val="24"/>
          <w:szCs w:val="24"/>
        </w:rPr>
        <w:t>.</w:t>
      </w:r>
      <w:r w:rsidRPr="005F6FB8">
        <w:rPr>
          <w:iCs/>
          <w:color w:val="0D0D0D" w:themeColor="text1" w:themeTint="F2"/>
          <w:sz w:val="24"/>
          <w:szCs w:val="24"/>
        </w:rPr>
        <w:t xml:space="preserve"> (2007) show that EWL </w:t>
      </w:r>
      <w:r w:rsidR="00DE0964">
        <w:rPr>
          <w:iCs/>
          <w:color w:val="0D0D0D" w:themeColor="text1" w:themeTint="F2"/>
          <w:sz w:val="24"/>
          <w:szCs w:val="24"/>
        </w:rPr>
        <w:t xml:space="preserve">is also shaped by </w:t>
      </w:r>
      <w:r w:rsidRPr="005F6FB8">
        <w:rPr>
          <w:iCs/>
          <w:color w:val="0D0D0D" w:themeColor="text1" w:themeTint="F2"/>
          <w:sz w:val="24"/>
          <w:szCs w:val="24"/>
        </w:rPr>
        <w:t>career opportunit</w:t>
      </w:r>
      <w:r w:rsidR="00ED3751">
        <w:rPr>
          <w:iCs/>
          <w:color w:val="0D0D0D" w:themeColor="text1" w:themeTint="F2"/>
          <w:sz w:val="24"/>
          <w:szCs w:val="24"/>
        </w:rPr>
        <w:t xml:space="preserve">ies and </w:t>
      </w:r>
      <w:r w:rsidRPr="005F6FB8">
        <w:rPr>
          <w:iCs/>
          <w:color w:val="0D0D0D" w:themeColor="text1" w:themeTint="F2"/>
          <w:sz w:val="24"/>
          <w:szCs w:val="24"/>
        </w:rPr>
        <w:t xml:space="preserve">general well-being. However, EWL </w:t>
      </w:r>
      <w:r w:rsidR="00ED3751">
        <w:rPr>
          <w:iCs/>
          <w:color w:val="0D0D0D" w:themeColor="text1" w:themeTint="F2"/>
          <w:sz w:val="24"/>
          <w:szCs w:val="24"/>
        </w:rPr>
        <w:t xml:space="preserve">also </w:t>
      </w:r>
      <w:r w:rsidRPr="005F6FB8">
        <w:rPr>
          <w:iCs/>
          <w:color w:val="0D0D0D" w:themeColor="text1" w:themeTint="F2"/>
          <w:sz w:val="24"/>
          <w:szCs w:val="24"/>
        </w:rPr>
        <w:t>encompasses job autonomy and self-governing opportunit</w:t>
      </w:r>
      <w:r w:rsidR="00ED3751">
        <w:rPr>
          <w:iCs/>
          <w:color w:val="0D0D0D" w:themeColor="text1" w:themeTint="F2"/>
          <w:sz w:val="24"/>
          <w:szCs w:val="24"/>
        </w:rPr>
        <w:t>ies</w:t>
      </w:r>
      <w:r w:rsidRPr="005F6FB8">
        <w:rPr>
          <w:iCs/>
          <w:color w:val="0D0D0D" w:themeColor="text1" w:themeTint="F2"/>
          <w:sz w:val="24"/>
          <w:szCs w:val="24"/>
        </w:rPr>
        <w:t xml:space="preserve"> (Vliet and </w:t>
      </w:r>
      <w:proofErr w:type="spellStart"/>
      <w:r w:rsidRPr="005F6FB8">
        <w:rPr>
          <w:iCs/>
          <w:color w:val="0D0D0D" w:themeColor="text1" w:themeTint="F2"/>
          <w:sz w:val="24"/>
          <w:szCs w:val="24"/>
        </w:rPr>
        <w:t>Hellgren</w:t>
      </w:r>
      <w:proofErr w:type="spellEnd"/>
      <w:r w:rsidRPr="005F6FB8">
        <w:rPr>
          <w:iCs/>
          <w:color w:val="0D0D0D" w:themeColor="text1" w:themeTint="F2"/>
          <w:sz w:val="24"/>
          <w:szCs w:val="24"/>
        </w:rPr>
        <w:t>, 2002).</w:t>
      </w:r>
      <w:r w:rsidR="005138A8" w:rsidRPr="005F6FB8">
        <w:rPr>
          <w:iCs/>
          <w:color w:val="0D0D0D" w:themeColor="text1" w:themeTint="F2"/>
          <w:sz w:val="24"/>
          <w:szCs w:val="24"/>
        </w:rPr>
        <w:t xml:space="preserve"> </w:t>
      </w:r>
      <w:r w:rsidR="00ED3751">
        <w:rPr>
          <w:iCs/>
          <w:color w:val="0D0D0D" w:themeColor="text1" w:themeTint="F2"/>
          <w:sz w:val="24"/>
          <w:szCs w:val="24"/>
        </w:rPr>
        <w:t>Differences in EWL can</w:t>
      </w:r>
      <w:r w:rsidR="004326DC">
        <w:rPr>
          <w:iCs/>
          <w:color w:val="0D0D0D" w:themeColor="text1" w:themeTint="F2"/>
          <w:sz w:val="24"/>
          <w:szCs w:val="24"/>
        </w:rPr>
        <w:t>,</w:t>
      </w:r>
      <w:r w:rsidR="00ED3751">
        <w:rPr>
          <w:iCs/>
          <w:color w:val="0D0D0D" w:themeColor="text1" w:themeTint="F2"/>
          <w:sz w:val="24"/>
          <w:szCs w:val="24"/>
        </w:rPr>
        <w:t xml:space="preserve"> </w:t>
      </w:r>
      <w:r w:rsidR="006A6D46">
        <w:rPr>
          <w:color w:val="0D0D0D" w:themeColor="text1" w:themeTint="F2"/>
          <w:sz w:val="24"/>
          <w:szCs w:val="24"/>
        </w:rPr>
        <w:t>on the one hand</w:t>
      </w:r>
      <w:r w:rsidR="004326DC">
        <w:rPr>
          <w:color w:val="0D0D0D" w:themeColor="text1" w:themeTint="F2"/>
          <w:sz w:val="24"/>
          <w:szCs w:val="24"/>
        </w:rPr>
        <w:t>,</w:t>
      </w:r>
      <w:r w:rsidR="006A6D46">
        <w:rPr>
          <w:color w:val="0D0D0D" w:themeColor="text1" w:themeTint="F2"/>
          <w:sz w:val="24"/>
          <w:szCs w:val="24"/>
        </w:rPr>
        <w:t xml:space="preserve"> </w:t>
      </w:r>
      <w:r w:rsidRPr="005F6FB8">
        <w:rPr>
          <w:color w:val="0D0D0D" w:themeColor="text1" w:themeTint="F2"/>
          <w:sz w:val="24"/>
          <w:szCs w:val="24"/>
        </w:rPr>
        <w:t>le</w:t>
      </w:r>
      <w:r w:rsidR="00ED3751">
        <w:rPr>
          <w:color w:val="0D0D0D" w:themeColor="text1" w:themeTint="F2"/>
          <w:sz w:val="24"/>
          <w:szCs w:val="24"/>
        </w:rPr>
        <w:t>a</w:t>
      </w:r>
      <w:r w:rsidRPr="005F6FB8">
        <w:rPr>
          <w:color w:val="0D0D0D" w:themeColor="text1" w:themeTint="F2"/>
          <w:sz w:val="24"/>
          <w:szCs w:val="24"/>
        </w:rPr>
        <w:t>d to</w:t>
      </w:r>
      <w:r w:rsidR="00ED3751">
        <w:rPr>
          <w:color w:val="0D0D0D" w:themeColor="text1" w:themeTint="F2"/>
          <w:sz w:val="24"/>
          <w:szCs w:val="24"/>
        </w:rPr>
        <w:t xml:space="preserve"> employee</w:t>
      </w:r>
      <w:r w:rsidRPr="005F6FB8">
        <w:rPr>
          <w:color w:val="0D0D0D" w:themeColor="text1" w:themeTint="F2"/>
          <w:sz w:val="24"/>
          <w:szCs w:val="24"/>
        </w:rPr>
        <w:t xml:space="preserve"> </w:t>
      </w:r>
      <w:r w:rsidR="00ED3751">
        <w:rPr>
          <w:color w:val="0D0D0D" w:themeColor="text1" w:themeTint="F2"/>
          <w:sz w:val="24"/>
          <w:szCs w:val="24"/>
        </w:rPr>
        <w:t>‘</w:t>
      </w:r>
      <w:r w:rsidRPr="005F6FB8">
        <w:rPr>
          <w:color w:val="0D0D0D" w:themeColor="text1" w:themeTint="F2"/>
          <w:sz w:val="24"/>
          <w:szCs w:val="24"/>
        </w:rPr>
        <w:t>burnout</w:t>
      </w:r>
      <w:r w:rsidR="00ED3751">
        <w:rPr>
          <w:color w:val="0D0D0D" w:themeColor="text1" w:themeTint="F2"/>
          <w:sz w:val="24"/>
          <w:szCs w:val="24"/>
        </w:rPr>
        <w:t>’</w:t>
      </w:r>
      <w:r w:rsidRPr="005F6FB8">
        <w:rPr>
          <w:color w:val="0D0D0D" w:themeColor="text1" w:themeTint="F2"/>
          <w:sz w:val="24"/>
          <w:szCs w:val="24"/>
        </w:rPr>
        <w:t xml:space="preserve"> or </w:t>
      </w:r>
      <w:r w:rsidR="006A6D46">
        <w:rPr>
          <w:color w:val="0D0D0D" w:themeColor="text1" w:themeTint="F2"/>
          <w:sz w:val="24"/>
          <w:szCs w:val="24"/>
        </w:rPr>
        <w:t xml:space="preserve">on the other, </w:t>
      </w:r>
      <w:r w:rsidR="004326DC">
        <w:rPr>
          <w:color w:val="0D0D0D" w:themeColor="text1" w:themeTint="F2"/>
          <w:sz w:val="24"/>
          <w:szCs w:val="24"/>
        </w:rPr>
        <w:t xml:space="preserve">greater </w:t>
      </w:r>
      <w:r w:rsidRPr="005F6FB8">
        <w:rPr>
          <w:color w:val="0D0D0D" w:themeColor="text1" w:themeTint="F2"/>
          <w:sz w:val="24"/>
          <w:szCs w:val="24"/>
        </w:rPr>
        <w:t>engagement</w:t>
      </w:r>
      <w:r w:rsidR="00425DE8">
        <w:rPr>
          <w:color w:val="0D0D0D" w:themeColor="text1" w:themeTint="F2"/>
          <w:sz w:val="24"/>
          <w:szCs w:val="24"/>
        </w:rPr>
        <w:t xml:space="preserve"> (</w:t>
      </w:r>
      <w:r w:rsidR="00A45103" w:rsidRPr="005F6FB8">
        <w:rPr>
          <w:color w:val="0D0D0D" w:themeColor="text1" w:themeTint="F2"/>
          <w:sz w:val="24"/>
          <w:szCs w:val="24"/>
        </w:rPr>
        <w:t xml:space="preserve">Maslach </w:t>
      </w:r>
      <w:r w:rsidR="00A45103" w:rsidRPr="005F6FB8">
        <w:rPr>
          <w:iCs/>
          <w:color w:val="0D0D0D" w:themeColor="text1" w:themeTint="F2"/>
          <w:sz w:val="24"/>
          <w:szCs w:val="24"/>
        </w:rPr>
        <w:t>et al</w:t>
      </w:r>
      <w:r w:rsidR="00A45103">
        <w:rPr>
          <w:iCs/>
          <w:color w:val="0D0D0D" w:themeColor="text1" w:themeTint="F2"/>
          <w:sz w:val="24"/>
          <w:szCs w:val="24"/>
        </w:rPr>
        <w:t xml:space="preserve">., </w:t>
      </w:r>
      <w:r w:rsidR="00A45103" w:rsidRPr="005F6FB8">
        <w:rPr>
          <w:iCs/>
          <w:color w:val="0D0D0D" w:themeColor="text1" w:themeTint="F2"/>
          <w:sz w:val="24"/>
          <w:szCs w:val="24"/>
        </w:rPr>
        <w:t>2001</w:t>
      </w:r>
      <w:r w:rsidR="00A45103">
        <w:rPr>
          <w:iCs/>
          <w:color w:val="0D0D0D" w:themeColor="text1" w:themeTint="F2"/>
          <w:sz w:val="24"/>
          <w:szCs w:val="24"/>
        </w:rPr>
        <w:t xml:space="preserve">; </w:t>
      </w:r>
      <w:r w:rsidR="00425DE8" w:rsidRPr="00AC7E0D">
        <w:rPr>
          <w:color w:val="222222"/>
          <w:sz w:val="24"/>
          <w:szCs w:val="24"/>
          <w:shd w:val="clear" w:color="auto" w:fill="FFFFFF"/>
        </w:rPr>
        <w:t>Jung and Yoon, 2019</w:t>
      </w:r>
      <w:r w:rsidR="00AC7E0D" w:rsidRPr="00AC7E0D">
        <w:rPr>
          <w:color w:val="222222"/>
          <w:sz w:val="24"/>
          <w:szCs w:val="24"/>
          <w:shd w:val="clear" w:color="auto" w:fill="FFFFFF"/>
        </w:rPr>
        <w:t>;</w:t>
      </w:r>
      <w:r w:rsidR="00AC7E0D">
        <w:rPr>
          <w:rFonts w:ascii="Arial" w:hAnsi="Arial" w:cs="Arial"/>
          <w:color w:val="222222"/>
          <w:sz w:val="20"/>
          <w:szCs w:val="20"/>
          <w:shd w:val="clear" w:color="auto" w:fill="FFFFFF"/>
        </w:rPr>
        <w:t xml:space="preserve"> </w:t>
      </w:r>
      <w:r w:rsidR="00A45103">
        <w:rPr>
          <w:color w:val="222222"/>
          <w:sz w:val="24"/>
          <w:szCs w:val="24"/>
          <w:shd w:val="clear" w:color="auto" w:fill="FFFFFF"/>
        </w:rPr>
        <w:t>Gupta et al., 2019</w:t>
      </w:r>
      <w:r w:rsidR="00425DE8" w:rsidRPr="005F6FB8">
        <w:rPr>
          <w:iCs/>
          <w:color w:val="0D0D0D" w:themeColor="text1" w:themeTint="F2"/>
          <w:sz w:val="24"/>
          <w:szCs w:val="24"/>
        </w:rPr>
        <w:t>)</w:t>
      </w:r>
      <w:r w:rsidR="00B94986">
        <w:rPr>
          <w:color w:val="0D0D0D" w:themeColor="text1" w:themeTint="F2"/>
          <w:sz w:val="24"/>
          <w:szCs w:val="24"/>
        </w:rPr>
        <w:t xml:space="preserve">. </w:t>
      </w:r>
      <w:r w:rsidR="00ED3751">
        <w:rPr>
          <w:color w:val="0D0D0D" w:themeColor="text1" w:themeTint="F2"/>
          <w:sz w:val="24"/>
          <w:szCs w:val="24"/>
        </w:rPr>
        <w:t>A poor w</w:t>
      </w:r>
      <w:r w:rsidR="008E3FB1">
        <w:rPr>
          <w:color w:val="0D0D0D" w:themeColor="text1" w:themeTint="F2"/>
          <w:sz w:val="24"/>
          <w:szCs w:val="24"/>
        </w:rPr>
        <w:t>ork-</w:t>
      </w:r>
      <w:r w:rsidRPr="005F6FB8">
        <w:rPr>
          <w:color w:val="0D0D0D" w:themeColor="text1" w:themeTint="F2"/>
          <w:sz w:val="24"/>
          <w:szCs w:val="24"/>
        </w:rPr>
        <w:t>life balance</w:t>
      </w:r>
      <w:r w:rsidR="00ED3751">
        <w:rPr>
          <w:color w:val="0D0D0D" w:themeColor="text1" w:themeTint="F2"/>
          <w:sz w:val="24"/>
          <w:szCs w:val="24"/>
        </w:rPr>
        <w:t xml:space="preserve">, such as </w:t>
      </w:r>
      <w:r w:rsidRPr="005F6FB8">
        <w:rPr>
          <w:color w:val="0D0D0D" w:themeColor="text1" w:themeTint="F2"/>
          <w:sz w:val="24"/>
          <w:szCs w:val="24"/>
        </w:rPr>
        <w:t xml:space="preserve">long working hours are detrimental to </w:t>
      </w:r>
      <w:r w:rsidR="00ED3751">
        <w:rPr>
          <w:color w:val="0D0D0D" w:themeColor="text1" w:themeTint="F2"/>
          <w:sz w:val="24"/>
          <w:szCs w:val="24"/>
        </w:rPr>
        <w:t>employee</w:t>
      </w:r>
      <w:r w:rsidR="006A6D46">
        <w:rPr>
          <w:color w:val="0D0D0D" w:themeColor="text1" w:themeTint="F2"/>
          <w:sz w:val="24"/>
          <w:szCs w:val="24"/>
        </w:rPr>
        <w:t>s’</w:t>
      </w:r>
      <w:r w:rsidR="00ED3751">
        <w:rPr>
          <w:color w:val="0D0D0D" w:themeColor="text1" w:themeTint="F2"/>
          <w:sz w:val="24"/>
          <w:szCs w:val="24"/>
        </w:rPr>
        <w:t xml:space="preserve"> </w:t>
      </w:r>
      <w:r w:rsidRPr="005F6FB8">
        <w:rPr>
          <w:color w:val="0D0D0D" w:themeColor="text1" w:themeTint="F2"/>
          <w:sz w:val="24"/>
          <w:szCs w:val="24"/>
        </w:rPr>
        <w:t xml:space="preserve">health and </w:t>
      </w:r>
      <w:r w:rsidR="00DE0964">
        <w:rPr>
          <w:color w:val="0D0D0D" w:themeColor="text1" w:themeTint="F2"/>
          <w:sz w:val="24"/>
          <w:szCs w:val="24"/>
        </w:rPr>
        <w:t xml:space="preserve">can subsequently </w:t>
      </w:r>
      <w:r w:rsidRPr="005F6FB8">
        <w:rPr>
          <w:color w:val="0D0D0D" w:themeColor="text1" w:themeTint="F2"/>
          <w:sz w:val="24"/>
          <w:szCs w:val="24"/>
        </w:rPr>
        <w:t xml:space="preserve">result in lower levels of </w:t>
      </w:r>
      <w:r w:rsidR="006A6D46">
        <w:rPr>
          <w:color w:val="0D0D0D" w:themeColor="text1" w:themeTint="F2"/>
          <w:sz w:val="24"/>
          <w:szCs w:val="24"/>
        </w:rPr>
        <w:t xml:space="preserve">job </w:t>
      </w:r>
      <w:r w:rsidRPr="005F6FB8">
        <w:rPr>
          <w:color w:val="0D0D0D" w:themeColor="text1" w:themeTint="F2"/>
          <w:sz w:val="24"/>
          <w:szCs w:val="24"/>
        </w:rPr>
        <w:t>performance</w:t>
      </w:r>
      <w:r w:rsidR="00B94986">
        <w:rPr>
          <w:color w:val="0D0D0D" w:themeColor="text1" w:themeTint="F2"/>
          <w:sz w:val="24"/>
          <w:szCs w:val="24"/>
        </w:rPr>
        <w:t xml:space="preserve"> (see Truss et al. 2006; </w:t>
      </w:r>
      <w:r w:rsidR="00B94986">
        <w:rPr>
          <w:color w:val="222222"/>
          <w:sz w:val="24"/>
          <w:szCs w:val="24"/>
          <w:shd w:val="clear" w:color="auto" w:fill="FFFFFF"/>
        </w:rPr>
        <w:t xml:space="preserve">Burke and McAteer, </w:t>
      </w:r>
      <w:r w:rsidR="00B94986" w:rsidRPr="00AC7E0D">
        <w:rPr>
          <w:color w:val="222222"/>
          <w:sz w:val="24"/>
          <w:szCs w:val="24"/>
          <w:shd w:val="clear" w:color="auto" w:fill="FFFFFF"/>
        </w:rPr>
        <w:t>2007)</w:t>
      </w:r>
      <w:r w:rsidRPr="005F6FB8">
        <w:rPr>
          <w:color w:val="0D0D0D" w:themeColor="text1" w:themeTint="F2"/>
          <w:sz w:val="24"/>
          <w:szCs w:val="24"/>
        </w:rPr>
        <w:t xml:space="preserve">. </w:t>
      </w:r>
    </w:p>
    <w:p w14:paraId="0DB8A0C6" w14:textId="6866F953" w:rsidR="00B44822" w:rsidRDefault="00ED3751" w:rsidP="00BC4E65">
      <w:pPr>
        <w:spacing w:after="0" w:line="360" w:lineRule="auto"/>
        <w:ind w:firstLine="720"/>
        <w:jc w:val="both"/>
        <w:rPr>
          <w:color w:val="0D0D0D" w:themeColor="text1" w:themeTint="F2"/>
          <w:sz w:val="24"/>
          <w:szCs w:val="24"/>
        </w:rPr>
      </w:pPr>
      <w:r>
        <w:rPr>
          <w:color w:val="0D0D0D" w:themeColor="text1" w:themeTint="F2"/>
          <w:sz w:val="24"/>
          <w:szCs w:val="24"/>
        </w:rPr>
        <w:t xml:space="preserve">The catering industry is particularly demanding on its staff and noted for the long </w:t>
      </w:r>
      <w:r w:rsidR="006A6D46">
        <w:rPr>
          <w:color w:val="0D0D0D" w:themeColor="text1" w:themeTint="F2"/>
          <w:sz w:val="24"/>
          <w:szCs w:val="24"/>
        </w:rPr>
        <w:t xml:space="preserve">working </w:t>
      </w:r>
      <w:r>
        <w:rPr>
          <w:color w:val="0D0D0D" w:themeColor="text1" w:themeTint="F2"/>
          <w:sz w:val="24"/>
          <w:szCs w:val="24"/>
        </w:rPr>
        <w:t xml:space="preserve">hours of workers. </w:t>
      </w:r>
      <w:r w:rsidR="00B44822" w:rsidRPr="004D2856">
        <w:rPr>
          <w:color w:val="0D0D0D" w:themeColor="text1" w:themeTint="F2"/>
          <w:sz w:val="24"/>
          <w:szCs w:val="24"/>
        </w:rPr>
        <w:t xml:space="preserve">Wright and </w:t>
      </w:r>
      <w:proofErr w:type="spellStart"/>
      <w:r w:rsidR="00B44822" w:rsidRPr="004D2856">
        <w:rPr>
          <w:color w:val="0D0D0D" w:themeColor="text1" w:themeTint="F2"/>
          <w:sz w:val="24"/>
          <w:szCs w:val="24"/>
        </w:rPr>
        <w:t>Pollert</w:t>
      </w:r>
      <w:proofErr w:type="spellEnd"/>
      <w:r w:rsidR="00A035EA">
        <w:rPr>
          <w:color w:val="0D0D0D" w:themeColor="text1" w:themeTint="F2"/>
          <w:sz w:val="24"/>
          <w:szCs w:val="24"/>
        </w:rPr>
        <w:t xml:space="preserve"> (2006</w:t>
      </w:r>
      <w:r w:rsidR="005406CA">
        <w:rPr>
          <w:color w:val="0D0D0D" w:themeColor="text1" w:themeTint="F2"/>
          <w:sz w:val="24"/>
          <w:szCs w:val="24"/>
        </w:rPr>
        <w:t>, p. 17</w:t>
      </w:r>
      <w:r w:rsidR="00A035EA">
        <w:rPr>
          <w:color w:val="0D0D0D" w:themeColor="text1" w:themeTint="F2"/>
          <w:sz w:val="24"/>
          <w:szCs w:val="24"/>
        </w:rPr>
        <w:t>)</w:t>
      </w:r>
      <w:r>
        <w:rPr>
          <w:color w:val="0D0D0D" w:themeColor="text1" w:themeTint="F2"/>
          <w:sz w:val="24"/>
          <w:szCs w:val="24"/>
        </w:rPr>
        <w:t xml:space="preserve">, for example, </w:t>
      </w:r>
      <w:r w:rsidRPr="00E6659C">
        <w:rPr>
          <w:color w:val="auto"/>
          <w:sz w:val="24"/>
          <w:szCs w:val="24"/>
        </w:rPr>
        <w:t>found</w:t>
      </w:r>
      <w:r w:rsidR="00B44822" w:rsidRPr="00E6659C">
        <w:rPr>
          <w:color w:val="auto"/>
          <w:sz w:val="24"/>
          <w:szCs w:val="24"/>
        </w:rPr>
        <w:t xml:space="preserve"> that: </w:t>
      </w:r>
    </w:p>
    <w:p w14:paraId="5177C609" w14:textId="77777777" w:rsidR="00BC4E65" w:rsidRPr="00BC4E65" w:rsidRDefault="00BC4E65" w:rsidP="00BC4E65">
      <w:pPr>
        <w:spacing w:after="0" w:line="360" w:lineRule="auto"/>
        <w:ind w:firstLine="720"/>
        <w:jc w:val="both"/>
        <w:rPr>
          <w:color w:val="0D0D0D" w:themeColor="text1" w:themeTint="F2"/>
          <w:sz w:val="8"/>
          <w:szCs w:val="8"/>
        </w:rPr>
      </w:pPr>
    </w:p>
    <w:p w14:paraId="7EFC7357" w14:textId="12515A8C" w:rsidR="00B44822" w:rsidRDefault="00B44822" w:rsidP="00246DAE">
      <w:pPr>
        <w:spacing w:after="0" w:line="360" w:lineRule="auto"/>
        <w:ind w:left="720" w:right="1086"/>
        <w:jc w:val="both"/>
        <w:rPr>
          <w:color w:val="0D0D0D" w:themeColor="text1" w:themeTint="F2"/>
          <w:sz w:val="24"/>
          <w:szCs w:val="24"/>
        </w:rPr>
      </w:pPr>
      <w:r w:rsidRPr="00650BB2">
        <w:rPr>
          <w:i/>
          <w:color w:val="0D0D0D" w:themeColor="text1" w:themeTint="F2"/>
          <w:sz w:val="24"/>
          <w:szCs w:val="24"/>
        </w:rPr>
        <w:t>‘Long working hours are typical in hotels and restaurants and were found to be very common among those interviewed. Hardly any of the full-time workers interviewed did less than a 40-hour week, with 50 to 60 hours a week being common for many, particularly those working in restaurants, who often worked late into the evening</w:t>
      </w:r>
      <w:r w:rsidR="00A45103">
        <w:rPr>
          <w:i/>
          <w:color w:val="0D0D0D" w:themeColor="text1" w:themeTint="F2"/>
          <w:sz w:val="24"/>
          <w:szCs w:val="24"/>
        </w:rPr>
        <w:t>.’</w:t>
      </w:r>
    </w:p>
    <w:p w14:paraId="38C203FA" w14:textId="77777777" w:rsidR="00BC4E65" w:rsidRPr="00BC4E65" w:rsidRDefault="00BC4E65" w:rsidP="00BC4E65">
      <w:pPr>
        <w:spacing w:after="0" w:line="360" w:lineRule="auto"/>
        <w:ind w:left="720" w:right="944"/>
        <w:jc w:val="both"/>
        <w:rPr>
          <w:color w:val="0D0D0D" w:themeColor="text1" w:themeTint="F2"/>
          <w:sz w:val="8"/>
          <w:szCs w:val="8"/>
        </w:rPr>
      </w:pPr>
    </w:p>
    <w:p w14:paraId="7D0ABE41" w14:textId="0CE6634A" w:rsidR="00FA017B" w:rsidRDefault="00EE0AB3" w:rsidP="00BC4E65">
      <w:pPr>
        <w:autoSpaceDE w:val="0"/>
        <w:autoSpaceDN w:val="0"/>
        <w:adjustRightInd w:val="0"/>
        <w:spacing w:after="0" w:line="360" w:lineRule="auto"/>
        <w:jc w:val="both"/>
        <w:rPr>
          <w:color w:val="0D0D0D" w:themeColor="text1" w:themeTint="F2"/>
          <w:sz w:val="24"/>
          <w:szCs w:val="24"/>
        </w:rPr>
      </w:pPr>
      <w:r>
        <w:rPr>
          <w:color w:val="0D0D0D" w:themeColor="text1" w:themeTint="F2"/>
          <w:sz w:val="24"/>
          <w:szCs w:val="24"/>
        </w:rPr>
        <w:t xml:space="preserve">The industry is also </w:t>
      </w:r>
      <w:r w:rsidR="004326DC">
        <w:rPr>
          <w:color w:val="0D0D0D" w:themeColor="text1" w:themeTint="F2"/>
          <w:sz w:val="24"/>
          <w:szCs w:val="24"/>
        </w:rPr>
        <w:t xml:space="preserve">known </w:t>
      </w:r>
      <w:r>
        <w:rPr>
          <w:color w:val="0D0D0D" w:themeColor="text1" w:themeTint="F2"/>
          <w:sz w:val="24"/>
          <w:szCs w:val="24"/>
        </w:rPr>
        <w:t xml:space="preserve">for its low levels of flexibility and </w:t>
      </w:r>
      <w:r w:rsidR="004326DC">
        <w:rPr>
          <w:color w:val="0D0D0D" w:themeColor="text1" w:themeTint="F2"/>
          <w:sz w:val="24"/>
          <w:szCs w:val="24"/>
        </w:rPr>
        <w:t xml:space="preserve">poor </w:t>
      </w:r>
      <w:r>
        <w:rPr>
          <w:color w:val="0D0D0D" w:themeColor="text1" w:themeTint="F2"/>
          <w:sz w:val="24"/>
          <w:szCs w:val="24"/>
        </w:rPr>
        <w:t>levels of compliance in relation to holidays and sick pay</w:t>
      </w:r>
      <w:r w:rsidR="004605DE" w:rsidRPr="005F6FB8">
        <w:rPr>
          <w:color w:val="0D0D0D" w:themeColor="text1" w:themeTint="F2"/>
          <w:sz w:val="24"/>
          <w:szCs w:val="24"/>
        </w:rPr>
        <w:t xml:space="preserve">. </w:t>
      </w:r>
      <w:r>
        <w:rPr>
          <w:color w:val="0D0D0D" w:themeColor="text1" w:themeTint="F2"/>
          <w:sz w:val="24"/>
          <w:szCs w:val="24"/>
        </w:rPr>
        <w:t xml:space="preserve"> </w:t>
      </w:r>
      <w:r w:rsidR="00FA017B" w:rsidRPr="007F2092">
        <w:rPr>
          <w:color w:val="0D0D0D" w:themeColor="text1" w:themeTint="F2"/>
          <w:sz w:val="24"/>
          <w:szCs w:val="24"/>
        </w:rPr>
        <w:t>In their discussion of EWL in the restaurant sector</w:t>
      </w:r>
      <w:r>
        <w:rPr>
          <w:color w:val="0D0D0D" w:themeColor="text1" w:themeTint="F2"/>
          <w:sz w:val="24"/>
          <w:szCs w:val="24"/>
        </w:rPr>
        <w:t xml:space="preserve"> overall</w:t>
      </w:r>
      <w:r w:rsidR="00FA017B" w:rsidRPr="007F2092">
        <w:rPr>
          <w:color w:val="0D0D0D" w:themeColor="text1" w:themeTint="F2"/>
          <w:sz w:val="24"/>
          <w:szCs w:val="24"/>
        </w:rPr>
        <w:t xml:space="preserve">, Wright and </w:t>
      </w:r>
      <w:proofErr w:type="spellStart"/>
      <w:r w:rsidR="00FA017B" w:rsidRPr="007F2092">
        <w:rPr>
          <w:color w:val="0D0D0D" w:themeColor="text1" w:themeTint="F2"/>
          <w:sz w:val="24"/>
          <w:szCs w:val="24"/>
        </w:rPr>
        <w:t>Pollert</w:t>
      </w:r>
      <w:proofErr w:type="spellEnd"/>
      <w:r w:rsidR="00FA017B" w:rsidRPr="007F2092">
        <w:rPr>
          <w:color w:val="0D0D0D" w:themeColor="text1" w:themeTint="F2"/>
          <w:sz w:val="24"/>
          <w:szCs w:val="24"/>
        </w:rPr>
        <w:t xml:space="preserve"> </w:t>
      </w:r>
      <w:r w:rsidR="00642614">
        <w:rPr>
          <w:color w:val="0D0D0D" w:themeColor="text1" w:themeTint="F2"/>
          <w:sz w:val="24"/>
          <w:szCs w:val="24"/>
        </w:rPr>
        <w:t>(2006</w:t>
      </w:r>
      <w:r w:rsidR="00BC4E65">
        <w:rPr>
          <w:color w:val="0D0D0D" w:themeColor="text1" w:themeTint="F2"/>
          <w:sz w:val="24"/>
          <w:szCs w:val="24"/>
        </w:rPr>
        <w:t>, p.1 and p. 21, respectively</w:t>
      </w:r>
      <w:r w:rsidR="00642614" w:rsidRPr="00E6659C">
        <w:rPr>
          <w:color w:val="auto"/>
          <w:sz w:val="24"/>
          <w:szCs w:val="24"/>
        </w:rPr>
        <w:t xml:space="preserve">) </w:t>
      </w:r>
      <w:r w:rsidR="005406CA" w:rsidRPr="00E6659C">
        <w:rPr>
          <w:color w:val="auto"/>
          <w:sz w:val="24"/>
          <w:szCs w:val="24"/>
        </w:rPr>
        <w:t>reported that</w:t>
      </w:r>
      <w:r w:rsidR="00FA017B" w:rsidRPr="00E6659C">
        <w:rPr>
          <w:color w:val="auto"/>
          <w:sz w:val="24"/>
          <w:szCs w:val="24"/>
        </w:rPr>
        <w:t>:</w:t>
      </w:r>
    </w:p>
    <w:p w14:paraId="6270FE13" w14:textId="77777777" w:rsidR="00BC4E65" w:rsidRPr="00BC4E65" w:rsidRDefault="00BC4E65" w:rsidP="00BC4E65">
      <w:pPr>
        <w:autoSpaceDE w:val="0"/>
        <w:autoSpaceDN w:val="0"/>
        <w:adjustRightInd w:val="0"/>
        <w:spacing w:after="0" w:line="360" w:lineRule="auto"/>
        <w:jc w:val="both"/>
        <w:rPr>
          <w:color w:val="0D0D0D" w:themeColor="text1" w:themeTint="F2"/>
          <w:sz w:val="8"/>
          <w:szCs w:val="8"/>
        </w:rPr>
      </w:pPr>
    </w:p>
    <w:p w14:paraId="5F4534E2" w14:textId="1B19FAF9" w:rsidR="00FA017B" w:rsidRDefault="00FA017B" w:rsidP="00246DAE">
      <w:pPr>
        <w:tabs>
          <w:tab w:val="left" w:pos="7938"/>
        </w:tabs>
        <w:autoSpaceDE w:val="0"/>
        <w:autoSpaceDN w:val="0"/>
        <w:adjustRightInd w:val="0"/>
        <w:spacing w:after="0" w:line="360" w:lineRule="auto"/>
        <w:ind w:left="720" w:right="1086"/>
        <w:jc w:val="both"/>
        <w:rPr>
          <w:i/>
          <w:color w:val="0D0D0D" w:themeColor="text1" w:themeTint="F2"/>
          <w:sz w:val="24"/>
          <w:szCs w:val="24"/>
        </w:rPr>
      </w:pPr>
      <w:r w:rsidRPr="007F2092">
        <w:rPr>
          <w:i/>
          <w:color w:val="0D0D0D" w:themeColor="text1" w:themeTint="F2"/>
          <w:sz w:val="24"/>
          <w:szCs w:val="24"/>
        </w:rPr>
        <w:t>‘There was little awareness of holiday and leave entitlements. Very few workers received more than the statutory right to four weeks’ holiday. Some reported getting no paid holidays or receiving less than the legal minimum, and there was low awareness of holiday entitlement. In small restaurants, there was sometimes an open policy of two weeks’ leave</w:t>
      </w:r>
      <w:r w:rsidR="00A45103">
        <w:rPr>
          <w:i/>
          <w:color w:val="0D0D0D" w:themeColor="text1" w:themeTint="F2"/>
          <w:sz w:val="24"/>
          <w:szCs w:val="24"/>
        </w:rPr>
        <w:t>…..</w:t>
      </w:r>
      <w:r w:rsidRPr="007F2092">
        <w:rPr>
          <w:i/>
          <w:color w:val="0D0D0D" w:themeColor="text1" w:themeTint="F2"/>
          <w:sz w:val="24"/>
          <w:szCs w:val="24"/>
        </w:rPr>
        <w:t>Most interviewees, when asked about whether they would get paid if they were off sick, did not know. A small number said that they would be paid for one or two da</w:t>
      </w:r>
      <w:r w:rsidR="00A45103">
        <w:rPr>
          <w:i/>
          <w:color w:val="0D0D0D" w:themeColor="text1" w:themeTint="F2"/>
          <w:sz w:val="24"/>
          <w:szCs w:val="24"/>
        </w:rPr>
        <w:t>ys of sickness, but not more….’</w:t>
      </w:r>
      <w:r w:rsidRPr="007F2092">
        <w:rPr>
          <w:color w:val="0D0D0D" w:themeColor="text1" w:themeTint="F2"/>
          <w:sz w:val="24"/>
          <w:szCs w:val="24"/>
        </w:rPr>
        <w:t xml:space="preserve"> </w:t>
      </w:r>
    </w:p>
    <w:p w14:paraId="4EBDD363" w14:textId="77777777" w:rsidR="00A45103" w:rsidRPr="00A45103" w:rsidRDefault="00A45103" w:rsidP="00A45103">
      <w:pPr>
        <w:autoSpaceDE w:val="0"/>
        <w:autoSpaceDN w:val="0"/>
        <w:adjustRightInd w:val="0"/>
        <w:spacing w:after="0" w:line="360" w:lineRule="auto"/>
        <w:ind w:left="720" w:right="944"/>
        <w:jc w:val="both"/>
        <w:rPr>
          <w:i/>
          <w:color w:val="0D0D0D" w:themeColor="text1" w:themeTint="F2"/>
          <w:sz w:val="8"/>
          <w:szCs w:val="8"/>
        </w:rPr>
      </w:pPr>
    </w:p>
    <w:p w14:paraId="22D721B9" w14:textId="0571A232" w:rsidR="005406CA" w:rsidRDefault="004326DC" w:rsidP="005406CA">
      <w:pPr>
        <w:autoSpaceDE w:val="0"/>
        <w:autoSpaceDN w:val="0"/>
        <w:adjustRightInd w:val="0"/>
        <w:spacing w:after="0" w:line="360" w:lineRule="auto"/>
        <w:ind w:firstLine="720"/>
        <w:jc w:val="both"/>
        <w:rPr>
          <w:color w:val="0D0D0D" w:themeColor="text1" w:themeTint="F2"/>
          <w:sz w:val="24"/>
          <w:szCs w:val="24"/>
        </w:rPr>
      </w:pPr>
      <w:r>
        <w:rPr>
          <w:iCs/>
          <w:color w:val="0D0D0D" w:themeColor="text1" w:themeTint="F2"/>
          <w:sz w:val="24"/>
          <w:szCs w:val="24"/>
        </w:rPr>
        <w:lastRenderedPageBreak/>
        <w:t xml:space="preserve">To this sector dimension is also that of size of firm. </w:t>
      </w:r>
      <w:proofErr w:type="spellStart"/>
      <w:r w:rsidR="004605DE" w:rsidRPr="005F6FB8">
        <w:rPr>
          <w:iCs/>
          <w:color w:val="0D0D0D" w:themeColor="text1" w:themeTint="F2"/>
          <w:sz w:val="24"/>
          <w:szCs w:val="24"/>
        </w:rPr>
        <w:t>Dex</w:t>
      </w:r>
      <w:proofErr w:type="spellEnd"/>
      <w:r w:rsidR="004605DE" w:rsidRPr="005F6FB8">
        <w:rPr>
          <w:iCs/>
          <w:color w:val="0D0D0D" w:themeColor="text1" w:themeTint="F2"/>
          <w:sz w:val="24"/>
          <w:szCs w:val="24"/>
        </w:rPr>
        <w:t xml:space="preserve"> et al</w:t>
      </w:r>
      <w:r w:rsidR="00E02810">
        <w:rPr>
          <w:iCs/>
          <w:color w:val="0D0D0D" w:themeColor="text1" w:themeTint="F2"/>
          <w:sz w:val="24"/>
          <w:szCs w:val="24"/>
        </w:rPr>
        <w:t>.</w:t>
      </w:r>
      <w:r w:rsidR="004605DE" w:rsidRPr="005F6FB8">
        <w:rPr>
          <w:iCs/>
          <w:color w:val="0D0D0D" w:themeColor="text1" w:themeTint="F2"/>
          <w:sz w:val="24"/>
          <w:szCs w:val="24"/>
        </w:rPr>
        <w:t xml:space="preserve"> (2001) </w:t>
      </w:r>
      <w:r w:rsidR="00E02810">
        <w:rPr>
          <w:iCs/>
          <w:color w:val="0D0D0D" w:themeColor="text1" w:themeTint="F2"/>
          <w:sz w:val="24"/>
          <w:szCs w:val="24"/>
        </w:rPr>
        <w:t xml:space="preserve">examined </w:t>
      </w:r>
      <w:r w:rsidR="004605DE" w:rsidRPr="005F6FB8">
        <w:rPr>
          <w:iCs/>
          <w:color w:val="0D0D0D" w:themeColor="text1" w:themeTint="F2"/>
          <w:sz w:val="24"/>
          <w:szCs w:val="24"/>
        </w:rPr>
        <w:t xml:space="preserve">the </w:t>
      </w:r>
      <w:r w:rsidR="00CF482B">
        <w:rPr>
          <w:iCs/>
          <w:color w:val="0D0D0D" w:themeColor="text1" w:themeTint="F2"/>
          <w:sz w:val="24"/>
          <w:szCs w:val="24"/>
        </w:rPr>
        <w:t xml:space="preserve">role of </w:t>
      </w:r>
      <w:r w:rsidR="004605DE" w:rsidRPr="005F6FB8">
        <w:rPr>
          <w:iCs/>
          <w:color w:val="0D0D0D" w:themeColor="text1" w:themeTint="F2"/>
          <w:sz w:val="24"/>
          <w:szCs w:val="24"/>
        </w:rPr>
        <w:t>flexible working arrangement</w:t>
      </w:r>
      <w:r w:rsidR="00490355">
        <w:rPr>
          <w:iCs/>
          <w:color w:val="0D0D0D" w:themeColor="text1" w:themeTint="F2"/>
          <w:sz w:val="24"/>
          <w:szCs w:val="24"/>
        </w:rPr>
        <w:t xml:space="preserve">s of </w:t>
      </w:r>
      <w:r w:rsidR="004605DE" w:rsidRPr="005F6FB8">
        <w:rPr>
          <w:iCs/>
          <w:color w:val="0D0D0D" w:themeColor="text1" w:themeTint="F2"/>
          <w:sz w:val="24"/>
          <w:szCs w:val="24"/>
        </w:rPr>
        <w:t>SMEs</w:t>
      </w:r>
      <w:r w:rsidR="00E02810">
        <w:rPr>
          <w:iCs/>
          <w:color w:val="0D0D0D" w:themeColor="text1" w:themeTint="F2"/>
          <w:sz w:val="24"/>
          <w:szCs w:val="24"/>
        </w:rPr>
        <w:t xml:space="preserve"> </w:t>
      </w:r>
      <w:r w:rsidR="00CF482B">
        <w:rPr>
          <w:iCs/>
          <w:color w:val="0D0D0D" w:themeColor="text1" w:themeTint="F2"/>
          <w:sz w:val="24"/>
          <w:szCs w:val="24"/>
        </w:rPr>
        <w:t>as a means of reconciling the pressures in work and domestic life</w:t>
      </w:r>
      <w:r w:rsidR="004605DE" w:rsidRPr="005F6FB8">
        <w:rPr>
          <w:iCs/>
          <w:color w:val="0D0D0D" w:themeColor="text1" w:themeTint="F2"/>
          <w:sz w:val="24"/>
          <w:szCs w:val="24"/>
        </w:rPr>
        <w:t xml:space="preserve">. The idea of ‘flexible organisation’ is an inherent part of the discourse, embraced by business leaders and researchers. As a result, flexibility in the organisation setting has become increasingly </w:t>
      </w:r>
      <w:r w:rsidR="00490355">
        <w:rPr>
          <w:iCs/>
          <w:color w:val="0D0D0D" w:themeColor="text1" w:themeTint="F2"/>
          <w:sz w:val="24"/>
          <w:szCs w:val="24"/>
        </w:rPr>
        <w:t xml:space="preserve">attractive and </w:t>
      </w:r>
      <w:r w:rsidR="004605DE" w:rsidRPr="005F6FB8">
        <w:rPr>
          <w:iCs/>
          <w:color w:val="0D0D0D" w:themeColor="text1" w:themeTint="F2"/>
          <w:sz w:val="24"/>
          <w:szCs w:val="24"/>
        </w:rPr>
        <w:t>important (</w:t>
      </w:r>
      <w:r w:rsidR="00490355">
        <w:rPr>
          <w:iCs/>
          <w:color w:val="0D0D0D" w:themeColor="text1" w:themeTint="F2"/>
          <w:sz w:val="24"/>
          <w:szCs w:val="24"/>
        </w:rPr>
        <w:t xml:space="preserve">Corby and White, 1999; </w:t>
      </w:r>
      <w:proofErr w:type="spellStart"/>
      <w:r w:rsidR="00A45103" w:rsidRPr="005F6FB8">
        <w:rPr>
          <w:color w:val="0D0D0D" w:themeColor="text1" w:themeTint="F2"/>
          <w:sz w:val="24"/>
          <w:szCs w:val="24"/>
        </w:rPr>
        <w:t>Kalleberg</w:t>
      </w:r>
      <w:proofErr w:type="spellEnd"/>
      <w:r w:rsidR="00A45103" w:rsidRPr="005F6FB8">
        <w:rPr>
          <w:color w:val="0D0D0D" w:themeColor="text1" w:themeTint="F2"/>
          <w:sz w:val="24"/>
          <w:szCs w:val="24"/>
        </w:rPr>
        <w:t>, 2001</w:t>
      </w:r>
      <w:r w:rsidR="00A45103">
        <w:rPr>
          <w:color w:val="0D0D0D" w:themeColor="text1" w:themeTint="F2"/>
          <w:sz w:val="24"/>
          <w:szCs w:val="24"/>
        </w:rPr>
        <w:t xml:space="preserve">; </w:t>
      </w:r>
      <w:proofErr w:type="spellStart"/>
      <w:r w:rsidR="004605DE" w:rsidRPr="005F6FB8">
        <w:rPr>
          <w:iCs/>
          <w:color w:val="0D0D0D" w:themeColor="text1" w:themeTint="F2"/>
          <w:sz w:val="24"/>
          <w:szCs w:val="24"/>
        </w:rPr>
        <w:t>Skorstad</w:t>
      </w:r>
      <w:proofErr w:type="spellEnd"/>
      <w:r w:rsidR="004605DE" w:rsidRPr="005F6FB8">
        <w:rPr>
          <w:iCs/>
          <w:color w:val="0D0D0D" w:themeColor="text1" w:themeTint="F2"/>
          <w:sz w:val="24"/>
          <w:szCs w:val="24"/>
        </w:rPr>
        <w:t xml:space="preserve"> and </w:t>
      </w:r>
      <w:proofErr w:type="spellStart"/>
      <w:r w:rsidR="004605DE" w:rsidRPr="005F6FB8">
        <w:rPr>
          <w:iCs/>
          <w:color w:val="0D0D0D" w:themeColor="text1" w:themeTint="F2"/>
          <w:sz w:val="24"/>
          <w:szCs w:val="24"/>
        </w:rPr>
        <w:t>Ramsdal</w:t>
      </w:r>
      <w:proofErr w:type="spellEnd"/>
      <w:r w:rsidR="004605DE" w:rsidRPr="005F6FB8">
        <w:rPr>
          <w:iCs/>
          <w:color w:val="0D0D0D" w:themeColor="text1" w:themeTint="F2"/>
          <w:sz w:val="24"/>
          <w:szCs w:val="24"/>
        </w:rPr>
        <w:t xml:space="preserve">, 2009; </w:t>
      </w:r>
      <w:proofErr w:type="spellStart"/>
      <w:r w:rsidR="00A45103" w:rsidRPr="00AC7E0D">
        <w:rPr>
          <w:color w:val="222222"/>
          <w:sz w:val="24"/>
          <w:szCs w:val="24"/>
          <w:shd w:val="clear" w:color="auto" w:fill="FFFFFF"/>
        </w:rPr>
        <w:t>Sobaih</w:t>
      </w:r>
      <w:proofErr w:type="spellEnd"/>
      <w:r w:rsidR="00A45103" w:rsidRPr="00AC7E0D">
        <w:rPr>
          <w:iCs/>
          <w:color w:val="0D0D0D" w:themeColor="text1" w:themeTint="F2"/>
          <w:sz w:val="24"/>
          <w:szCs w:val="24"/>
        </w:rPr>
        <w:t xml:space="preserve"> et </w:t>
      </w:r>
      <w:r w:rsidR="00A45103">
        <w:rPr>
          <w:iCs/>
          <w:color w:val="0D0D0D" w:themeColor="text1" w:themeTint="F2"/>
          <w:sz w:val="24"/>
          <w:szCs w:val="24"/>
        </w:rPr>
        <w:t>al., 2011</w:t>
      </w:r>
      <w:r w:rsidR="005406CA">
        <w:rPr>
          <w:iCs/>
          <w:color w:val="0D0D0D" w:themeColor="text1" w:themeTint="F2"/>
          <w:sz w:val="24"/>
          <w:szCs w:val="24"/>
        </w:rPr>
        <w:t xml:space="preserve">). </w:t>
      </w:r>
      <w:r w:rsidR="005C5D71">
        <w:rPr>
          <w:iCs/>
          <w:color w:val="0D0D0D" w:themeColor="text1" w:themeTint="F2"/>
          <w:sz w:val="24"/>
          <w:szCs w:val="24"/>
        </w:rPr>
        <w:t>The literature shows how a</w:t>
      </w:r>
      <w:r w:rsidR="004605DE" w:rsidRPr="005F6FB8">
        <w:rPr>
          <w:iCs/>
          <w:color w:val="0D0D0D" w:themeColor="text1" w:themeTint="F2"/>
          <w:sz w:val="24"/>
          <w:szCs w:val="24"/>
        </w:rPr>
        <w:t xml:space="preserve">ppropriate levels of working hours are fundamental for </w:t>
      </w:r>
      <w:r w:rsidR="005C5D71">
        <w:rPr>
          <w:iCs/>
          <w:color w:val="0D0D0D" w:themeColor="text1" w:themeTint="F2"/>
          <w:sz w:val="24"/>
          <w:szCs w:val="24"/>
        </w:rPr>
        <w:t xml:space="preserve">a satisfactory </w:t>
      </w:r>
      <w:r w:rsidR="004605DE" w:rsidRPr="005F6FB8">
        <w:rPr>
          <w:iCs/>
          <w:color w:val="0D0D0D" w:themeColor="text1" w:themeTint="F2"/>
          <w:sz w:val="24"/>
          <w:szCs w:val="24"/>
        </w:rPr>
        <w:t xml:space="preserve">EWL. </w:t>
      </w:r>
      <w:r w:rsidR="00A02BFA">
        <w:rPr>
          <w:iCs/>
          <w:color w:val="0D0D0D" w:themeColor="text1" w:themeTint="F2"/>
          <w:sz w:val="24"/>
          <w:szCs w:val="24"/>
        </w:rPr>
        <w:t>W</w:t>
      </w:r>
      <w:r w:rsidR="004605DE" w:rsidRPr="005F6FB8">
        <w:rPr>
          <w:iCs/>
          <w:color w:val="0D0D0D" w:themeColor="text1" w:themeTint="F2"/>
          <w:sz w:val="24"/>
          <w:szCs w:val="24"/>
        </w:rPr>
        <w:t>orking time has always been a source of conflict in industrial relations</w:t>
      </w:r>
      <w:r w:rsidR="00A02BFA">
        <w:rPr>
          <w:iCs/>
          <w:color w:val="0D0D0D" w:themeColor="text1" w:themeTint="F2"/>
          <w:sz w:val="24"/>
          <w:szCs w:val="24"/>
        </w:rPr>
        <w:t xml:space="preserve"> (</w:t>
      </w:r>
      <w:r w:rsidR="00AC7E0D">
        <w:rPr>
          <w:iCs/>
          <w:color w:val="0D0D0D" w:themeColor="text1" w:themeTint="F2"/>
          <w:sz w:val="24"/>
          <w:szCs w:val="24"/>
        </w:rPr>
        <w:t xml:space="preserve">e.g. </w:t>
      </w:r>
      <w:r w:rsidR="00A02BFA" w:rsidRPr="005F6FB8">
        <w:rPr>
          <w:iCs/>
          <w:color w:val="0D0D0D" w:themeColor="text1" w:themeTint="F2"/>
          <w:sz w:val="24"/>
          <w:szCs w:val="24"/>
        </w:rPr>
        <w:t>Alves et al</w:t>
      </w:r>
      <w:r w:rsidR="00A02BFA">
        <w:rPr>
          <w:iCs/>
          <w:color w:val="0D0D0D" w:themeColor="text1" w:themeTint="F2"/>
          <w:sz w:val="24"/>
          <w:szCs w:val="24"/>
        </w:rPr>
        <w:t xml:space="preserve">., </w:t>
      </w:r>
      <w:r w:rsidR="00A02BFA" w:rsidRPr="005F6FB8">
        <w:rPr>
          <w:iCs/>
          <w:color w:val="0D0D0D" w:themeColor="text1" w:themeTint="F2"/>
          <w:sz w:val="24"/>
          <w:szCs w:val="24"/>
        </w:rPr>
        <w:t>2007</w:t>
      </w:r>
      <w:r w:rsidR="00A45103">
        <w:rPr>
          <w:iCs/>
          <w:color w:val="0D0D0D" w:themeColor="text1" w:themeTint="F2"/>
          <w:sz w:val="24"/>
          <w:szCs w:val="24"/>
        </w:rPr>
        <w:t xml:space="preserve">; </w:t>
      </w:r>
      <w:r w:rsidR="00A45103" w:rsidRPr="00AC7E0D">
        <w:rPr>
          <w:color w:val="222222"/>
          <w:sz w:val="24"/>
          <w:szCs w:val="24"/>
          <w:shd w:val="clear" w:color="auto" w:fill="FFFFFF"/>
        </w:rPr>
        <w:t>Foy</w:t>
      </w:r>
      <w:r w:rsidR="00A45103" w:rsidRPr="00AC7E0D">
        <w:rPr>
          <w:iCs/>
          <w:color w:val="0D0D0D" w:themeColor="text1" w:themeTint="F2"/>
          <w:sz w:val="24"/>
          <w:szCs w:val="24"/>
        </w:rPr>
        <w:t xml:space="preserve"> et al., 2019</w:t>
      </w:r>
      <w:r w:rsidR="00A02BFA">
        <w:rPr>
          <w:iCs/>
          <w:color w:val="0D0D0D" w:themeColor="text1" w:themeTint="F2"/>
          <w:sz w:val="24"/>
          <w:szCs w:val="24"/>
        </w:rPr>
        <w:t>)</w:t>
      </w:r>
      <w:r w:rsidR="004605DE" w:rsidRPr="005F6FB8">
        <w:rPr>
          <w:iCs/>
          <w:color w:val="0D0D0D" w:themeColor="text1" w:themeTint="F2"/>
          <w:sz w:val="24"/>
          <w:szCs w:val="24"/>
        </w:rPr>
        <w:t xml:space="preserve">. </w:t>
      </w:r>
      <w:r w:rsidR="004605DE" w:rsidRPr="005F6FB8">
        <w:rPr>
          <w:color w:val="0D0D0D" w:themeColor="text1" w:themeTint="F2"/>
          <w:sz w:val="24"/>
          <w:szCs w:val="24"/>
        </w:rPr>
        <w:t>Dissatisfaction with the job is an important determinant of employee turnover (</w:t>
      </w:r>
      <w:proofErr w:type="spellStart"/>
      <w:r w:rsidR="004605DE" w:rsidRPr="005F6FB8">
        <w:rPr>
          <w:color w:val="0D0D0D" w:themeColor="text1" w:themeTint="F2"/>
          <w:sz w:val="24"/>
          <w:szCs w:val="24"/>
        </w:rPr>
        <w:t>Leiva</w:t>
      </w:r>
      <w:proofErr w:type="spellEnd"/>
      <w:r w:rsidR="004605DE" w:rsidRPr="005F6FB8">
        <w:rPr>
          <w:color w:val="0D0D0D" w:themeColor="text1" w:themeTint="F2"/>
          <w:sz w:val="24"/>
          <w:szCs w:val="24"/>
        </w:rPr>
        <w:t xml:space="preserve"> et al., 2012)</w:t>
      </w:r>
      <w:r w:rsidR="00490355">
        <w:rPr>
          <w:color w:val="0D0D0D" w:themeColor="text1" w:themeTint="F2"/>
          <w:sz w:val="24"/>
          <w:szCs w:val="24"/>
        </w:rPr>
        <w:t xml:space="preserve"> and this </w:t>
      </w:r>
      <w:r w:rsidR="004605DE" w:rsidRPr="005F6FB8">
        <w:rPr>
          <w:color w:val="0D0D0D" w:themeColor="text1" w:themeTint="F2"/>
          <w:sz w:val="24"/>
          <w:szCs w:val="24"/>
        </w:rPr>
        <w:t xml:space="preserve">is a strong feature of </w:t>
      </w:r>
      <w:r w:rsidR="005C5D71">
        <w:rPr>
          <w:color w:val="0D0D0D" w:themeColor="text1" w:themeTint="F2"/>
          <w:sz w:val="24"/>
          <w:szCs w:val="24"/>
        </w:rPr>
        <w:t xml:space="preserve">employment in </w:t>
      </w:r>
      <w:r w:rsidR="004605DE" w:rsidRPr="005F6FB8">
        <w:rPr>
          <w:color w:val="0D0D0D" w:themeColor="text1" w:themeTint="F2"/>
          <w:sz w:val="24"/>
          <w:szCs w:val="24"/>
        </w:rPr>
        <w:t>hotels</w:t>
      </w:r>
      <w:r w:rsidR="005C5D71">
        <w:rPr>
          <w:color w:val="0D0D0D" w:themeColor="text1" w:themeTint="F2"/>
          <w:sz w:val="24"/>
          <w:szCs w:val="24"/>
        </w:rPr>
        <w:t xml:space="preserve">, </w:t>
      </w:r>
      <w:r w:rsidR="00E368C7">
        <w:rPr>
          <w:color w:val="0D0D0D" w:themeColor="text1" w:themeTint="F2"/>
          <w:sz w:val="24"/>
          <w:szCs w:val="24"/>
        </w:rPr>
        <w:t>as shown in the relatively high levels of employee turnover in the sector</w:t>
      </w:r>
      <w:r w:rsidR="00AF4197">
        <w:rPr>
          <w:color w:val="0D0D0D" w:themeColor="text1" w:themeTint="F2"/>
          <w:sz w:val="24"/>
          <w:szCs w:val="24"/>
        </w:rPr>
        <w:t xml:space="preserve"> (</w:t>
      </w:r>
      <w:proofErr w:type="spellStart"/>
      <w:r w:rsidR="00AF4197">
        <w:rPr>
          <w:color w:val="0D0D0D" w:themeColor="text1" w:themeTint="F2"/>
          <w:sz w:val="24"/>
          <w:szCs w:val="24"/>
        </w:rPr>
        <w:t>Guilding</w:t>
      </w:r>
      <w:proofErr w:type="spellEnd"/>
      <w:r w:rsidR="00AF4197">
        <w:rPr>
          <w:color w:val="0D0D0D" w:themeColor="text1" w:themeTint="F2"/>
          <w:sz w:val="24"/>
          <w:szCs w:val="24"/>
        </w:rPr>
        <w:t xml:space="preserve"> et al., 2014)</w:t>
      </w:r>
      <w:r w:rsidR="004605DE" w:rsidRPr="005F6FB8">
        <w:rPr>
          <w:color w:val="0D0D0D" w:themeColor="text1" w:themeTint="F2"/>
          <w:sz w:val="24"/>
          <w:szCs w:val="24"/>
        </w:rPr>
        <w:t xml:space="preserve">. </w:t>
      </w:r>
    </w:p>
    <w:p w14:paraId="314CF10D" w14:textId="29333F87" w:rsidR="00EE22A0" w:rsidRPr="005406CA" w:rsidRDefault="005406CA" w:rsidP="00200D5C">
      <w:pPr>
        <w:autoSpaceDE w:val="0"/>
        <w:autoSpaceDN w:val="0"/>
        <w:adjustRightInd w:val="0"/>
        <w:spacing w:after="0" w:line="360" w:lineRule="auto"/>
        <w:ind w:firstLine="720"/>
        <w:jc w:val="both"/>
        <w:rPr>
          <w:color w:val="0D0D0D" w:themeColor="text1" w:themeTint="F2"/>
          <w:sz w:val="24"/>
          <w:szCs w:val="24"/>
        </w:rPr>
      </w:pPr>
      <w:r>
        <w:rPr>
          <w:color w:val="0D0D0D" w:themeColor="text1" w:themeTint="F2"/>
          <w:sz w:val="24"/>
          <w:szCs w:val="24"/>
        </w:rPr>
        <w:t>To this end</w:t>
      </w:r>
      <w:r w:rsidR="004605DE" w:rsidRPr="005F6FB8">
        <w:rPr>
          <w:color w:val="0D0D0D" w:themeColor="text1" w:themeTint="F2"/>
          <w:sz w:val="24"/>
          <w:szCs w:val="24"/>
        </w:rPr>
        <w:t>, handling high employee turnover is critical for any organisation to stay competitive</w:t>
      </w:r>
      <w:r w:rsidR="000E24E8">
        <w:rPr>
          <w:color w:val="0D0D0D" w:themeColor="text1" w:themeTint="F2"/>
          <w:sz w:val="24"/>
          <w:szCs w:val="24"/>
        </w:rPr>
        <w:t>,</w:t>
      </w:r>
      <w:r w:rsidR="00200D5C">
        <w:rPr>
          <w:color w:val="0D0D0D" w:themeColor="text1" w:themeTint="F2"/>
          <w:sz w:val="24"/>
          <w:szCs w:val="24"/>
        </w:rPr>
        <w:t xml:space="preserve"> as new recruitment in</w:t>
      </w:r>
      <w:r w:rsidR="000E24E8">
        <w:rPr>
          <w:color w:val="0D0D0D" w:themeColor="text1" w:themeTint="F2"/>
          <w:sz w:val="24"/>
          <w:szCs w:val="24"/>
        </w:rPr>
        <w:t>curs</w:t>
      </w:r>
      <w:r w:rsidR="00200D5C" w:rsidRPr="00200D5C">
        <w:rPr>
          <w:color w:val="0D0D0D" w:themeColor="text1" w:themeTint="F2"/>
          <w:sz w:val="24"/>
          <w:szCs w:val="24"/>
        </w:rPr>
        <w:t xml:space="preserve"> opportunity cost</w:t>
      </w:r>
      <w:r w:rsidR="000E24E8">
        <w:rPr>
          <w:color w:val="0D0D0D" w:themeColor="text1" w:themeTint="F2"/>
          <w:sz w:val="24"/>
          <w:szCs w:val="24"/>
        </w:rPr>
        <w:t>s</w:t>
      </w:r>
      <w:r w:rsidR="00200D5C" w:rsidRPr="00200D5C">
        <w:rPr>
          <w:color w:val="0D0D0D" w:themeColor="text1" w:themeTint="F2"/>
          <w:sz w:val="24"/>
          <w:szCs w:val="24"/>
        </w:rPr>
        <w:t xml:space="preserve">, search time and </w:t>
      </w:r>
      <w:r w:rsidR="00200D5C">
        <w:rPr>
          <w:color w:val="0D0D0D" w:themeColor="text1" w:themeTint="F2"/>
          <w:sz w:val="24"/>
          <w:szCs w:val="24"/>
        </w:rPr>
        <w:t xml:space="preserve">financial </w:t>
      </w:r>
      <w:r w:rsidR="000E24E8">
        <w:rPr>
          <w:color w:val="0D0D0D" w:themeColor="text1" w:themeTint="F2"/>
          <w:sz w:val="24"/>
          <w:szCs w:val="24"/>
        </w:rPr>
        <w:t xml:space="preserve">redundancy </w:t>
      </w:r>
      <w:r w:rsidR="00200D5C">
        <w:rPr>
          <w:color w:val="0D0D0D" w:themeColor="text1" w:themeTint="F2"/>
          <w:sz w:val="24"/>
          <w:szCs w:val="24"/>
        </w:rPr>
        <w:t>costs</w:t>
      </w:r>
      <w:r w:rsidR="000E24E8">
        <w:rPr>
          <w:color w:val="0D0D0D" w:themeColor="text1" w:themeTint="F2"/>
          <w:sz w:val="24"/>
          <w:szCs w:val="24"/>
        </w:rPr>
        <w:t xml:space="preserve"> as well as potential negative effects on the entrepreneurial behaviour of staff</w:t>
      </w:r>
      <w:r w:rsidR="00200D5C">
        <w:rPr>
          <w:color w:val="0D0D0D" w:themeColor="text1" w:themeTint="F2"/>
          <w:sz w:val="24"/>
          <w:szCs w:val="24"/>
        </w:rPr>
        <w:t xml:space="preserve"> (</w:t>
      </w:r>
      <w:proofErr w:type="spellStart"/>
      <w:r w:rsidR="000E24E8" w:rsidRPr="000E24E8">
        <w:rPr>
          <w:color w:val="0D0D0D" w:themeColor="text1" w:themeTint="F2"/>
          <w:sz w:val="24"/>
          <w:szCs w:val="24"/>
        </w:rPr>
        <w:t>Liebregts</w:t>
      </w:r>
      <w:proofErr w:type="spellEnd"/>
      <w:r w:rsidR="000E24E8">
        <w:rPr>
          <w:color w:val="0D0D0D" w:themeColor="text1" w:themeTint="F2"/>
          <w:sz w:val="24"/>
          <w:szCs w:val="24"/>
        </w:rPr>
        <w:t xml:space="preserve"> and S</w:t>
      </w:r>
      <w:r w:rsidR="000E24E8" w:rsidRPr="000E24E8">
        <w:rPr>
          <w:color w:val="0D0D0D" w:themeColor="text1" w:themeTint="F2"/>
          <w:sz w:val="24"/>
          <w:szCs w:val="24"/>
        </w:rPr>
        <w:t>tam, 2019)</w:t>
      </w:r>
      <w:r w:rsidR="00200D5C">
        <w:rPr>
          <w:color w:val="0D0D0D" w:themeColor="text1" w:themeTint="F2"/>
          <w:sz w:val="24"/>
          <w:szCs w:val="24"/>
        </w:rPr>
        <w:t xml:space="preserve">. </w:t>
      </w:r>
      <w:r w:rsidR="004605DE" w:rsidRPr="005F6FB8">
        <w:rPr>
          <w:color w:val="0D0D0D" w:themeColor="text1" w:themeTint="F2"/>
          <w:sz w:val="24"/>
          <w:szCs w:val="24"/>
        </w:rPr>
        <w:t xml:space="preserve">Consequently, a good company </w:t>
      </w:r>
      <w:r w:rsidR="00490355">
        <w:rPr>
          <w:color w:val="0D0D0D" w:themeColor="text1" w:themeTint="F2"/>
          <w:sz w:val="24"/>
          <w:szCs w:val="24"/>
        </w:rPr>
        <w:t xml:space="preserve">has to work on its strategy and </w:t>
      </w:r>
      <w:r>
        <w:rPr>
          <w:color w:val="0D0D0D" w:themeColor="text1" w:themeTint="F2"/>
          <w:sz w:val="24"/>
          <w:szCs w:val="24"/>
        </w:rPr>
        <w:t xml:space="preserve">mechanisms for addressing </w:t>
      </w:r>
      <w:r w:rsidR="00E368C7">
        <w:rPr>
          <w:color w:val="0D0D0D" w:themeColor="text1" w:themeTint="F2"/>
          <w:sz w:val="24"/>
          <w:szCs w:val="24"/>
        </w:rPr>
        <w:t xml:space="preserve">high </w:t>
      </w:r>
      <w:r w:rsidR="004605DE" w:rsidRPr="005F6FB8">
        <w:rPr>
          <w:color w:val="0D0D0D" w:themeColor="text1" w:themeTint="F2"/>
          <w:sz w:val="24"/>
          <w:szCs w:val="24"/>
        </w:rPr>
        <w:t xml:space="preserve">employee turnover </w:t>
      </w:r>
      <w:r w:rsidR="00490355">
        <w:rPr>
          <w:color w:val="0D0D0D" w:themeColor="text1" w:themeTint="F2"/>
          <w:sz w:val="24"/>
          <w:szCs w:val="24"/>
        </w:rPr>
        <w:t>and</w:t>
      </w:r>
      <w:r w:rsidR="004605DE" w:rsidRPr="005F6FB8">
        <w:rPr>
          <w:color w:val="0D0D0D" w:themeColor="text1" w:themeTint="F2"/>
          <w:sz w:val="24"/>
          <w:szCs w:val="24"/>
        </w:rPr>
        <w:t xml:space="preserve"> improve employee retention (</w:t>
      </w:r>
      <w:proofErr w:type="spellStart"/>
      <w:r w:rsidR="004605DE" w:rsidRPr="005F6FB8">
        <w:rPr>
          <w:color w:val="0D0D0D" w:themeColor="text1" w:themeTint="F2"/>
          <w:sz w:val="24"/>
          <w:szCs w:val="24"/>
        </w:rPr>
        <w:t>Anvaria</w:t>
      </w:r>
      <w:proofErr w:type="spellEnd"/>
      <w:r w:rsidR="004605DE" w:rsidRPr="005F6FB8">
        <w:rPr>
          <w:color w:val="0D0D0D" w:themeColor="text1" w:themeTint="F2"/>
          <w:sz w:val="24"/>
          <w:szCs w:val="24"/>
        </w:rPr>
        <w:t xml:space="preserve"> et al., 2013</w:t>
      </w:r>
      <w:r w:rsidR="00BC4E65">
        <w:rPr>
          <w:color w:val="0D0D0D" w:themeColor="text1" w:themeTint="F2"/>
          <w:sz w:val="24"/>
          <w:szCs w:val="24"/>
        </w:rPr>
        <w:t>; Saridakis and Coope</w:t>
      </w:r>
      <w:r w:rsidR="00485807">
        <w:rPr>
          <w:color w:val="0D0D0D" w:themeColor="text1" w:themeTint="F2"/>
          <w:sz w:val="24"/>
          <w:szCs w:val="24"/>
        </w:rPr>
        <w:t>r, 2016</w:t>
      </w:r>
      <w:r w:rsidR="004605DE" w:rsidRPr="005F6FB8">
        <w:rPr>
          <w:color w:val="0D0D0D" w:themeColor="text1" w:themeTint="F2"/>
          <w:sz w:val="24"/>
          <w:szCs w:val="24"/>
        </w:rPr>
        <w:t xml:space="preserve">). </w:t>
      </w:r>
      <w:r w:rsidR="005C5D71">
        <w:rPr>
          <w:color w:val="0D0D0D" w:themeColor="text1" w:themeTint="F2"/>
          <w:sz w:val="24"/>
          <w:szCs w:val="24"/>
        </w:rPr>
        <w:t xml:space="preserve">In one of the first studies of employment satisfaction in small firms, </w:t>
      </w:r>
      <w:proofErr w:type="spellStart"/>
      <w:r w:rsidR="004605DE" w:rsidRPr="005F6FB8">
        <w:rPr>
          <w:color w:val="0D0D0D" w:themeColor="text1" w:themeTint="F2"/>
          <w:sz w:val="24"/>
          <w:szCs w:val="24"/>
        </w:rPr>
        <w:t>Ingham</w:t>
      </w:r>
      <w:proofErr w:type="spellEnd"/>
      <w:r w:rsidR="004605DE" w:rsidRPr="005F6FB8">
        <w:rPr>
          <w:color w:val="0D0D0D" w:themeColor="text1" w:themeTint="F2"/>
          <w:sz w:val="24"/>
          <w:szCs w:val="24"/>
        </w:rPr>
        <w:t xml:space="preserve"> (1970) argued that the low rates of labour turnover and absenteeism found in small firms were due to high levels of congruence between workers' prior orientations to work and the organisational rewards structure. </w:t>
      </w:r>
      <w:r w:rsidR="005C5D71">
        <w:rPr>
          <w:color w:val="0D0D0D" w:themeColor="text1" w:themeTint="F2"/>
          <w:sz w:val="24"/>
          <w:szCs w:val="24"/>
        </w:rPr>
        <w:t>In other words, they were more likely to emphasise non-pecuniary rewards for working than those in larger enterprises and a strong organisational commitment.</w:t>
      </w:r>
      <w:r w:rsidR="00AF4197">
        <w:rPr>
          <w:color w:val="0D0D0D" w:themeColor="text1" w:themeTint="F2"/>
          <w:sz w:val="24"/>
          <w:szCs w:val="24"/>
        </w:rPr>
        <w:t xml:space="preserve"> Alternatively, </w:t>
      </w:r>
      <w:proofErr w:type="spellStart"/>
      <w:r w:rsidR="004605DE" w:rsidRPr="005F6FB8">
        <w:rPr>
          <w:bCs/>
          <w:color w:val="0D0D0D" w:themeColor="text1" w:themeTint="F2"/>
          <w:sz w:val="24"/>
          <w:szCs w:val="24"/>
        </w:rPr>
        <w:t>Deery</w:t>
      </w:r>
      <w:proofErr w:type="spellEnd"/>
      <w:r w:rsidR="004605DE" w:rsidRPr="005F6FB8">
        <w:rPr>
          <w:bCs/>
          <w:color w:val="0D0D0D" w:themeColor="text1" w:themeTint="F2"/>
          <w:sz w:val="24"/>
          <w:szCs w:val="24"/>
        </w:rPr>
        <w:t xml:space="preserve"> and </w:t>
      </w:r>
      <w:proofErr w:type="spellStart"/>
      <w:r w:rsidR="004605DE" w:rsidRPr="005F6FB8">
        <w:rPr>
          <w:bCs/>
          <w:color w:val="0D0D0D" w:themeColor="text1" w:themeTint="F2"/>
          <w:sz w:val="24"/>
          <w:szCs w:val="24"/>
        </w:rPr>
        <w:t>Jago</w:t>
      </w:r>
      <w:proofErr w:type="spellEnd"/>
      <w:r w:rsidR="004605DE" w:rsidRPr="005F6FB8">
        <w:rPr>
          <w:bCs/>
          <w:color w:val="0D0D0D" w:themeColor="text1" w:themeTint="F2"/>
          <w:sz w:val="24"/>
          <w:szCs w:val="24"/>
        </w:rPr>
        <w:t xml:space="preserve"> (2008)</w:t>
      </w:r>
      <w:r w:rsidR="004605DE" w:rsidRPr="005F6FB8">
        <w:rPr>
          <w:color w:val="0D0D0D" w:themeColor="text1" w:themeTint="F2"/>
          <w:sz w:val="24"/>
          <w:szCs w:val="24"/>
        </w:rPr>
        <w:t xml:space="preserve"> </w:t>
      </w:r>
      <w:r w:rsidR="004326DC">
        <w:rPr>
          <w:color w:val="0D0D0D" w:themeColor="text1" w:themeTint="F2"/>
          <w:sz w:val="24"/>
          <w:szCs w:val="24"/>
        </w:rPr>
        <w:t>found</w:t>
      </w:r>
      <w:r w:rsidR="004326DC" w:rsidRPr="005F6FB8">
        <w:rPr>
          <w:color w:val="0D0D0D" w:themeColor="text1" w:themeTint="F2"/>
          <w:sz w:val="24"/>
          <w:szCs w:val="24"/>
        </w:rPr>
        <w:t xml:space="preserve"> </w:t>
      </w:r>
      <w:r w:rsidR="004605DE" w:rsidRPr="005F6FB8">
        <w:rPr>
          <w:color w:val="0D0D0D" w:themeColor="text1" w:themeTint="F2"/>
          <w:sz w:val="24"/>
          <w:szCs w:val="24"/>
        </w:rPr>
        <w:t xml:space="preserve">that employee turnover </w:t>
      </w:r>
      <w:r w:rsidR="004326DC">
        <w:rPr>
          <w:color w:val="0D0D0D" w:themeColor="text1" w:themeTint="F2"/>
          <w:sz w:val="24"/>
          <w:szCs w:val="24"/>
        </w:rPr>
        <w:t xml:space="preserve">was </w:t>
      </w:r>
      <w:r w:rsidR="00AF4197">
        <w:rPr>
          <w:color w:val="0D0D0D" w:themeColor="text1" w:themeTint="F2"/>
          <w:sz w:val="24"/>
          <w:szCs w:val="24"/>
        </w:rPr>
        <w:t xml:space="preserve">a result of </w:t>
      </w:r>
      <w:r w:rsidR="004605DE" w:rsidRPr="005F6FB8">
        <w:rPr>
          <w:color w:val="0D0D0D" w:themeColor="text1" w:themeTint="F2"/>
          <w:sz w:val="24"/>
          <w:szCs w:val="24"/>
        </w:rPr>
        <w:t xml:space="preserve">dissatisfaction with </w:t>
      </w:r>
      <w:r w:rsidR="00AF4197">
        <w:rPr>
          <w:color w:val="0D0D0D" w:themeColor="text1" w:themeTint="F2"/>
          <w:sz w:val="24"/>
          <w:szCs w:val="24"/>
        </w:rPr>
        <w:t xml:space="preserve">the </w:t>
      </w:r>
      <w:r w:rsidR="004605DE" w:rsidRPr="005F6FB8">
        <w:rPr>
          <w:color w:val="0D0D0D" w:themeColor="text1" w:themeTint="F2"/>
          <w:sz w:val="24"/>
          <w:szCs w:val="24"/>
        </w:rPr>
        <w:t>financial benefits and unhealthy physical working conditions</w:t>
      </w:r>
      <w:r w:rsidR="00AF4197">
        <w:rPr>
          <w:color w:val="0D0D0D" w:themeColor="text1" w:themeTint="F2"/>
          <w:sz w:val="24"/>
          <w:szCs w:val="24"/>
        </w:rPr>
        <w:t xml:space="preserve"> in the enterprise</w:t>
      </w:r>
      <w:r w:rsidR="004605DE" w:rsidRPr="005F6FB8">
        <w:rPr>
          <w:color w:val="0D0D0D" w:themeColor="text1" w:themeTint="F2"/>
          <w:sz w:val="24"/>
          <w:szCs w:val="24"/>
        </w:rPr>
        <w:t xml:space="preserve">. Therefore, </w:t>
      </w:r>
      <w:r w:rsidR="004605DE" w:rsidRPr="005F6FB8">
        <w:rPr>
          <w:bCs/>
          <w:color w:val="0D0D0D" w:themeColor="text1" w:themeTint="F2"/>
          <w:sz w:val="24"/>
          <w:szCs w:val="24"/>
        </w:rPr>
        <w:t>effective management practice</w:t>
      </w:r>
      <w:r w:rsidR="008C3E1F">
        <w:rPr>
          <w:bCs/>
          <w:color w:val="0D0D0D" w:themeColor="text1" w:themeTint="F2"/>
          <w:sz w:val="24"/>
          <w:szCs w:val="24"/>
        </w:rPr>
        <w:t>s</w:t>
      </w:r>
      <w:r w:rsidR="004605DE" w:rsidRPr="005F6FB8">
        <w:rPr>
          <w:bCs/>
          <w:color w:val="0D0D0D" w:themeColor="text1" w:themeTint="F2"/>
          <w:sz w:val="24"/>
          <w:szCs w:val="24"/>
        </w:rPr>
        <w:t xml:space="preserve"> and reasonable working hours lead to higher levels of </w:t>
      </w:r>
      <w:r w:rsidR="008C3E1F">
        <w:rPr>
          <w:bCs/>
          <w:color w:val="0D0D0D" w:themeColor="text1" w:themeTint="F2"/>
          <w:sz w:val="24"/>
          <w:szCs w:val="24"/>
        </w:rPr>
        <w:t>EWL</w:t>
      </w:r>
      <w:r w:rsidR="004605DE" w:rsidRPr="005F6FB8">
        <w:rPr>
          <w:bCs/>
          <w:color w:val="0D0D0D" w:themeColor="text1" w:themeTint="F2"/>
          <w:sz w:val="24"/>
          <w:szCs w:val="24"/>
        </w:rPr>
        <w:t xml:space="preserve">; </w:t>
      </w:r>
      <w:r w:rsidR="00AF4197">
        <w:rPr>
          <w:bCs/>
          <w:color w:val="0D0D0D" w:themeColor="text1" w:themeTint="F2"/>
          <w:sz w:val="24"/>
          <w:szCs w:val="24"/>
        </w:rPr>
        <w:t>conversely</w:t>
      </w:r>
      <w:r w:rsidR="004605DE" w:rsidRPr="005F6FB8">
        <w:rPr>
          <w:bCs/>
          <w:color w:val="0D0D0D" w:themeColor="text1" w:themeTint="F2"/>
          <w:sz w:val="24"/>
          <w:szCs w:val="24"/>
        </w:rPr>
        <w:t xml:space="preserve">, poor EWL turns to job dissatisfaction which </w:t>
      </w:r>
      <w:r w:rsidR="00AF4197">
        <w:rPr>
          <w:bCs/>
          <w:color w:val="0D0D0D" w:themeColor="text1" w:themeTint="F2"/>
          <w:sz w:val="24"/>
          <w:szCs w:val="24"/>
        </w:rPr>
        <w:t xml:space="preserve">then </w:t>
      </w:r>
      <w:r w:rsidR="004605DE" w:rsidRPr="005F6FB8">
        <w:rPr>
          <w:bCs/>
          <w:color w:val="0D0D0D" w:themeColor="text1" w:themeTint="F2"/>
          <w:sz w:val="24"/>
          <w:szCs w:val="24"/>
        </w:rPr>
        <w:t>influences employee turnover</w:t>
      </w:r>
      <w:r w:rsidR="00D03686" w:rsidRPr="005F6FB8">
        <w:rPr>
          <w:bCs/>
          <w:color w:val="0D0D0D" w:themeColor="text1" w:themeTint="F2"/>
          <w:sz w:val="24"/>
          <w:szCs w:val="24"/>
        </w:rPr>
        <w:t xml:space="preserve"> (see Saridakis a</w:t>
      </w:r>
      <w:r w:rsidR="00485807">
        <w:rPr>
          <w:bCs/>
          <w:color w:val="0D0D0D" w:themeColor="text1" w:themeTint="F2"/>
          <w:sz w:val="24"/>
          <w:szCs w:val="24"/>
        </w:rPr>
        <w:t>nd Cooper, 2016</w:t>
      </w:r>
      <w:r w:rsidR="00D03686" w:rsidRPr="005F6FB8">
        <w:rPr>
          <w:bCs/>
          <w:color w:val="0D0D0D" w:themeColor="text1" w:themeTint="F2"/>
          <w:sz w:val="24"/>
          <w:szCs w:val="24"/>
        </w:rPr>
        <w:t>)</w:t>
      </w:r>
      <w:r w:rsidR="004605DE" w:rsidRPr="005F6FB8">
        <w:rPr>
          <w:bCs/>
          <w:color w:val="0D0D0D" w:themeColor="text1" w:themeTint="F2"/>
          <w:sz w:val="24"/>
          <w:szCs w:val="24"/>
        </w:rPr>
        <w:t xml:space="preserve">. </w:t>
      </w:r>
    </w:p>
    <w:p w14:paraId="2A5B7395" w14:textId="64C4787A" w:rsidR="00BC4E65" w:rsidRDefault="006A2287" w:rsidP="00E6659C">
      <w:pPr>
        <w:spacing w:after="0" w:line="360" w:lineRule="auto"/>
        <w:ind w:firstLine="720"/>
        <w:jc w:val="both"/>
        <w:rPr>
          <w:color w:val="auto"/>
          <w:sz w:val="24"/>
          <w:szCs w:val="24"/>
        </w:rPr>
      </w:pPr>
      <w:r w:rsidRPr="005406CA">
        <w:rPr>
          <w:color w:val="auto"/>
          <w:sz w:val="24"/>
          <w:szCs w:val="24"/>
        </w:rPr>
        <w:t xml:space="preserve">Simons and </w:t>
      </w:r>
      <w:proofErr w:type="spellStart"/>
      <w:r w:rsidRPr="005406CA">
        <w:rPr>
          <w:color w:val="auto"/>
          <w:sz w:val="24"/>
          <w:szCs w:val="24"/>
        </w:rPr>
        <w:t>Enz</w:t>
      </w:r>
      <w:proofErr w:type="spellEnd"/>
      <w:r w:rsidRPr="005406CA">
        <w:rPr>
          <w:color w:val="auto"/>
          <w:sz w:val="24"/>
          <w:szCs w:val="24"/>
        </w:rPr>
        <w:t xml:space="preserve"> (1995) reported that the three characteristics employees most value from their employer are good wages, job security and opportunities for advancement. </w:t>
      </w:r>
      <w:r w:rsidR="00AF4197" w:rsidRPr="005406CA">
        <w:rPr>
          <w:color w:val="auto"/>
          <w:sz w:val="24"/>
          <w:szCs w:val="24"/>
        </w:rPr>
        <w:t>This is not only for the benefit of the employee or to generate a harmonious wo</w:t>
      </w:r>
      <w:r w:rsidR="00236ED9" w:rsidRPr="005406CA">
        <w:rPr>
          <w:color w:val="auto"/>
          <w:sz w:val="24"/>
          <w:szCs w:val="24"/>
        </w:rPr>
        <w:t>rkplace</w:t>
      </w:r>
      <w:r w:rsidR="00AF4197" w:rsidRPr="005406CA">
        <w:rPr>
          <w:color w:val="auto"/>
          <w:sz w:val="24"/>
          <w:szCs w:val="24"/>
        </w:rPr>
        <w:t>. E</w:t>
      </w:r>
      <w:r w:rsidRPr="005406CA">
        <w:rPr>
          <w:color w:val="auto"/>
          <w:sz w:val="24"/>
          <w:szCs w:val="24"/>
        </w:rPr>
        <w:t>mployers, owners and managers should be concerned about the well-being of their employees</w:t>
      </w:r>
      <w:r w:rsidR="00AF4197" w:rsidRPr="005406CA">
        <w:rPr>
          <w:color w:val="auto"/>
          <w:sz w:val="24"/>
          <w:szCs w:val="24"/>
        </w:rPr>
        <w:t xml:space="preserve"> from an instrumental perspective as this </w:t>
      </w:r>
      <w:r w:rsidRPr="005406CA">
        <w:rPr>
          <w:color w:val="auto"/>
          <w:sz w:val="24"/>
          <w:szCs w:val="24"/>
        </w:rPr>
        <w:t>as this could be a key underlying factor that impacts upon the performance of an enterprise (</w:t>
      </w:r>
      <w:r w:rsidR="00AB74C8" w:rsidRPr="005406CA">
        <w:rPr>
          <w:color w:val="auto"/>
          <w:sz w:val="24"/>
          <w:szCs w:val="24"/>
        </w:rPr>
        <w:t>Akehurst et al., 2009</w:t>
      </w:r>
      <w:r w:rsidR="00AB74C8">
        <w:rPr>
          <w:color w:val="auto"/>
          <w:sz w:val="24"/>
          <w:szCs w:val="24"/>
        </w:rPr>
        <w:t xml:space="preserve">; </w:t>
      </w:r>
      <w:r w:rsidR="00AB74C8" w:rsidRPr="005406CA">
        <w:rPr>
          <w:color w:val="auto"/>
          <w:sz w:val="24"/>
          <w:szCs w:val="24"/>
        </w:rPr>
        <w:t>Naseem et al., 2011;</w:t>
      </w:r>
      <w:r w:rsidR="00AB74C8">
        <w:rPr>
          <w:color w:val="auto"/>
          <w:sz w:val="24"/>
          <w:szCs w:val="24"/>
        </w:rPr>
        <w:t xml:space="preserve"> </w:t>
      </w:r>
      <w:proofErr w:type="spellStart"/>
      <w:r w:rsidR="00AB74C8">
        <w:rPr>
          <w:color w:val="auto"/>
          <w:sz w:val="24"/>
          <w:szCs w:val="24"/>
          <w:shd w:val="clear" w:color="auto" w:fill="FFFFFF"/>
        </w:rPr>
        <w:t>Ogunyomi</w:t>
      </w:r>
      <w:proofErr w:type="spellEnd"/>
      <w:r w:rsidR="00AB74C8">
        <w:rPr>
          <w:color w:val="auto"/>
          <w:sz w:val="24"/>
          <w:szCs w:val="24"/>
          <w:shd w:val="clear" w:color="auto" w:fill="FFFFFF"/>
        </w:rPr>
        <w:t xml:space="preserve"> and </w:t>
      </w:r>
      <w:proofErr w:type="spellStart"/>
      <w:r w:rsidR="00AB74C8">
        <w:rPr>
          <w:color w:val="auto"/>
          <w:sz w:val="24"/>
          <w:szCs w:val="24"/>
          <w:shd w:val="clear" w:color="auto" w:fill="FFFFFF"/>
        </w:rPr>
        <w:t>Bruning</w:t>
      </w:r>
      <w:proofErr w:type="spellEnd"/>
      <w:r w:rsidR="00AB74C8">
        <w:rPr>
          <w:color w:val="auto"/>
          <w:sz w:val="24"/>
          <w:szCs w:val="24"/>
          <w:shd w:val="clear" w:color="auto" w:fill="FFFFFF"/>
        </w:rPr>
        <w:t xml:space="preserve"> 2016).</w:t>
      </w:r>
    </w:p>
    <w:p w14:paraId="73189728" w14:textId="69450D46" w:rsidR="00BC4E65" w:rsidRPr="00BC4E65" w:rsidRDefault="00A45103" w:rsidP="00E6659C">
      <w:pPr>
        <w:autoSpaceDE w:val="0"/>
        <w:autoSpaceDN w:val="0"/>
        <w:adjustRightInd w:val="0"/>
        <w:spacing w:after="0" w:line="360" w:lineRule="auto"/>
        <w:ind w:firstLine="720"/>
        <w:jc w:val="both"/>
        <w:rPr>
          <w:color w:val="0D0D0D" w:themeColor="text1" w:themeTint="F2"/>
          <w:sz w:val="24"/>
          <w:szCs w:val="24"/>
        </w:rPr>
      </w:pPr>
      <w:r>
        <w:rPr>
          <w:color w:val="0D0D0D" w:themeColor="text1" w:themeTint="F2"/>
          <w:sz w:val="24"/>
          <w:szCs w:val="24"/>
        </w:rPr>
        <w:lastRenderedPageBreak/>
        <w:t>Moreover, t</w:t>
      </w:r>
      <w:r w:rsidR="00BC4E65">
        <w:rPr>
          <w:color w:val="0D0D0D" w:themeColor="text1" w:themeTint="F2"/>
          <w:sz w:val="24"/>
          <w:szCs w:val="24"/>
        </w:rPr>
        <w:t>he</w:t>
      </w:r>
      <w:r w:rsidR="00BC4E65" w:rsidRPr="003F204A">
        <w:rPr>
          <w:color w:val="0D0D0D" w:themeColor="text1" w:themeTint="F2"/>
          <w:sz w:val="24"/>
          <w:szCs w:val="24"/>
        </w:rPr>
        <w:t xml:space="preserve"> quality of </w:t>
      </w:r>
      <w:r w:rsidR="004326DC">
        <w:rPr>
          <w:color w:val="0D0D0D" w:themeColor="text1" w:themeTint="F2"/>
          <w:sz w:val="24"/>
          <w:szCs w:val="24"/>
        </w:rPr>
        <w:t>EWL</w:t>
      </w:r>
      <w:r w:rsidR="00BC4E65" w:rsidRPr="003F204A">
        <w:rPr>
          <w:color w:val="0D0D0D" w:themeColor="text1" w:themeTint="F2"/>
          <w:sz w:val="24"/>
          <w:szCs w:val="24"/>
        </w:rPr>
        <w:t xml:space="preserve"> of Bangladeshis in the UK </w:t>
      </w:r>
      <w:r>
        <w:rPr>
          <w:color w:val="0D0D0D" w:themeColor="text1" w:themeTint="F2"/>
          <w:sz w:val="24"/>
          <w:szCs w:val="24"/>
        </w:rPr>
        <w:t xml:space="preserve">should </w:t>
      </w:r>
      <w:r w:rsidR="00BC4E65" w:rsidRPr="003F204A">
        <w:rPr>
          <w:color w:val="0D0D0D" w:themeColor="text1" w:themeTint="F2"/>
          <w:sz w:val="24"/>
          <w:szCs w:val="24"/>
        </w:rPr>
        <w:t xml:space="preserve">also take into consideration contextual </w:t>
      </w:r>
      <w:r w:rsidR="00BC4E65">
        <w:rPr>
          <w:color w:val="0D0D0D" w:themeColor="text1" w:themeTint="F2"/>
          <w:sz w:val="24"/>
          <w:szCs w:val="24"/>
        </w:rPr>
        <w:t>influences</w:t>
      </w:r>
      <w:r w:rsidR="00BC4E65" w:rsidRPr="003F204A">
        <w:rPr>
          <w:color w:val="0D0D0D" w:themeColor="text1" w:themeTint="F2"/>
          <w:sz w:val="24"/>
          <w:szCs w:val="24"/>
        </w:rPr>
        <w:t xml:space="preserve"> </w:t>
      </w:r>
      <w:r w:rsidR="00BC4E65">
        <w:rPr>
          <w:color w:val="0D0D0D" w:themeColor="text1" w:themeTint="F2"/>
          <w:sz w:val="24"/>
          <w:szCs w:val="24"/>
        </w:rPr>
        <w:t>other than the workplace, including</w:t>
      </w:r>
      <w:r w:rsidR="00BC4E65" w:rsidRPr="003F204A">
        <w:rPr>
          <w:color w:val="0D0D0D" w:themeColor="text1" w:themeTint="F2"/>
          <w:sz w:val="24"/>
          <w:szCs w:val="24"/>
        </w:rPr>
        <w:t xml:space="preserve"> </w:t>
      </w:r>
      <w:r w:rsidR="00BC4E65">
        <w:rPr>
          <w:color w:val="0D0D0D" w:themeColor="text1" w:themeTint="F2"/>
          <w:sz w:val="24"/>
          <w:szCs w:val="24"/>
        </w:rPr>
        <w:t xml:space="preserve">their </w:t>
      </w:r>
      <w:r w:rsidR="00BC4E65" w:rsidRPr="003F204A">
        <w:rPr>
          <w:color w:val="0D0D0D" w:themeColor="text1" w:themeTint="F2"/>
          <w:sz w:val="24"/>
          <w:szCs w:val="24"/>
        </w:rPr>
        <w:t>religion and culture</w:t>
      </w:r>
      <w:r w:rsidR="00BC4E65">
        <w:rPr>
          <w:color w:val="0D0D0D" w:themeColor="text1" w:themeTint="F2"/>
          <w:sz w:val="24"/>
          <w:szCs w:val="24"/>
        </w:rPr>
        <w:t xml:space="preserve"> (Alexander et al., 2020)</w:t>
      </w:r>
      <w:r w:rsidR="00BC4E65" w:rsidRPr="003F204A">
        <w:rPr>
          <w:color w:val="0D0D0D" w:themeColor="text1" w:themeTint="F2"/>
          <w:sz w:val="24"/>
          <w:szCs w:val="24"/>
        </w:rPr>
        <w:t xml:space="preserve">. </w:t>
      </w:r>
      <w:r w:rsidR="00BC4E65">
        <w:rPr>
          <w:color w:val="0D0D0D" w:themeColor="text1" w:themeTint="F2"/>
          <w:sz w:val="24"/>
          <w:szCs w:val="24"/>
        </w:rPr>
        <w:t>A key issue</w:t>
      </w:r>
      <w:r w:rsidR="004326DC">
        <w:rPr>
          <w:color w:val="0D0D0D" w:themeColor="text1" w:themeTint="F2"/>
          <w:sz w:val="24"/>
          <w:szCs w:val="24"/>
        </w:rPr>
        <w:t xml:space="preserve"> to be addressed </w:t>
      </w:r>
      <w:r w:rsidR="00BC4E65">
        <w:rPr>
          <w:color w:val="0D0D0D" w:themeColor="text1" w:themeTint="F2"/>
          <w:sz w:val="24"/>
          <w:szCs w:val="24"/>
        </w:rPr>
        <w:t xml:space="preserve">is the relative detachment of females from the workplace. </w:t>
      </w:r>
      <w:proofErr w:type="spellStart"/>
      <w:r w:rsidR="00BC4E65" w:rsidRPr="003F204A">
        <w:rPr>
          <w:color w:val="0D0D0D" w:themeColor="text1" w:themeTint="F2"/>
          <w:sz w:val="24"/>
          <w:szCs w:val="24"/>
        </w:rPr>
        <w:t>Basu</w:t>
      </w:r>
      <w:proofErr w:type="spellEnd"/>
      <w:r w:rsidR="00BC4E65" w:rsidRPr="003F204A">
        <w:rPr>
          <w:color w:val="0D0D0D" w:themeColor="text1" w:themeTint="F2"/>
          <w:sz w:val="24"/>
          <w:szCs w:val="24"/>
        </w:rPr>
        <w:t xml:space="preserve"> and Altinay (2002) indicate that Bangladeshi businesses in the UK are influenced by religion and family tradition, </w:t>
      </w:r>
      <w:r w:rsidR="004326DC">
        <w:rPr>
          <w:color w:val="0D0D0D" w:themeColor="text1" w:themeTint="F2"/>
          <w:sz w:val="24"/>
          <w:szCs w:val="24"/>
        </w:rPr>
        <w:t xml:space="preserve">especially </w:t>
      </w:r>
      <w:r w:rsidR="00BC4E65" w:rsidRPr="003F204A">
        <w:rPr>
          <w:color w:val="0D0D0D" w:themeColor="text1" w:themeTint="F2"/>
          <w:sz w:val="24"/>
          <w:szCs w:val="24"/>
        </w:rPr>
        <w:t>when it comes to women’s participation in business. Similarly, Ram et al</w:t>
      </w:r>
      <w:r w:rsidR="00AB74C8">
        <w:rPr>
          <w:color w:val="0D0D0D" w:themeColor="text1" w:themeTint="F2"/>
          <w:sz w:val="24"/>
          <w:szCs w:val="24"/>
        </w:rPr>
        <w:t>.</w:t>
      </w:r>
      <w:r w:rsidR="00BC4E65" w:rsidRPr="003F204A">
        <w:rPr>
          <w:color w:val="0D0D0D" w:themeColor="text1" w:themeTint="F2"/>
          <w:sz w:val="24"/>
          <w:szCs w:val="24"/>
        </w:rPr>
        <w:t xml:space="preserve"> (2000) point out that there are ‘</w:t>
      </w:r>
      <w:proofErr w:type="spellStart"/>
      <w:r w:rsidR="00BC4E65" w:rsidRPr="003F204A">
        <w:rPr>
          <w:color w:val="0D0D0D" w:themeColor="text1" w:themeTint="F2"/>
          <w:sz w:val="24"/>
          <w:szCs w:val="24"/>
        </w:rPr>
        <w:t>religio</w:t>
      </w:r>
      <w:proofErr w:type="spellEnd"/>
      <w:r w:rsidR="00BC4E65" w:rsidRPr="003F204A">
        <w:rPr>
          <w:color w:val="0D0D0D" w:themeColor="text1" w:themeTint="F2"/>
          <w:sz w:val="24"/>
          <w:szCs w:val="24"/>
        </w:rPr>
        <w:t xml:space="preserve">-cultural’ reasons for the absence of Bangladeshi women from formal participation in business. Hence, a combination of tradition and modern prejudice keeps women out of </w:t>
      </w:r>
      <w:r w:rsidR="004326DC">
        <w:rPr>
          <w:color w:val="0D0D0D" w:themeColor="text1" w:themeTint="F2"/>
          <w:sz w:val="24"/>
          <w:szCs w:val="24"/>
        </w:rPr>
        <w:t xml:space="preserve">restaurant </w:t>
      </w:r>
      <w:r w:rsidR="00BC4E65" w:rsidRPr="003F204A">
        <w:rPr>
          <w:color w:val="0D0D0D" w:themeColor="text1" w:themeTint="F2"/>
          <w:sz w:val="24"/>
          <w:szCs w:val="24"/>
        </w:rPr>
        <w:t xml:space="preserve">work and maintains a set-up in which the </w:t>
      </w:r>
      <w:r w:rsidR="00BC4E65">
        <w:rPr>
          <w:color w:val="0D0D0D" w:themeColor="text1" w:themeTint="F2"/>
          <w:sz w:val="24"/>
          <w:szCs w:val="24"/>
        </w:rPr>
        <w:t>male</w:t>
      </w:r>
      <w:r w:rsidR="00BC4E65" w:rsidRPr="003F204A">
        <w:rPr>
          <w:color w:val="0D0D0D" w:themeColor="text1" w:themeTint="F2"/>
          <w:sz w:val="24"/>
          <w:szCs w:val="24"/>
        </w:rPr>
        <w:t xml:space="preserve">’s role is to provide </w:t>
      </w:r>
      <w:r w:rsidR="00BC4E65">
        <w:rPr>
          <w:color w:val="0D0D0D" w:themeColor="text1" w:themeTint="F2"/>
          <w:sz w:val="24"/>
          <w:szCs w:val="24"/>
        </w:rPr>
        <w:t xml:space="preserve">income </w:t>
      </w:r>
      <w:r w:rsidR="00BC4E65" w:rsidRPr="003F204A">
        <w:rPr>
          <w:color w:val="0D0D0D" w:themeColor="text1" w:themeTint="F2"/>
          <w:sz w:val="24"/>
          <w:szCs w:val="24"/>
        </w:rPr>
        <w:t xml:space="preserve">for the family and the </w:t>
      </w:r>
      <w:r w:rsidR="00BC4E65">
        <w:rPr>
          <w:color w:val="0D0D0D" w:themeColor="text1" w:themeTint="F2"/>
          <w:sz w:val="24"/>
          <w:szCs w:val="24"/>
        </w:rPr>
        <w:t>female</w:t>
      </w:r>
      <w:r w:rsidR="00BC4E65" w:rsidRPr="003F204A">
        <w:rPr>
          <w:color w:val="0D0D0D" w:themeColor="text1" w:themeTint="F2"/>
          <w:sz w:val="24"/>
          <w:szCs w:val="24"/>
        </w:rPr>
        <w:t xml:space="preserve">’s is restricted to </w:t>
      </w:r>
      <w:r w:rsidR="00BC4E65">
        <w:rPr>
          <w:color w:val="0D0D0D" w:themeColor="text1" w:themeTint="F2"/>
          <w:sz w:val="24"/>
          <w:szCs w:val="24"/>
        </w:rPr>
        <w:t xml:space="preserve">domestic </w:t>
      </w:r>
      <w:r w:rsidR="00BC4E65" w:rsidRPr="003F204A">
        <w:rPr>
          <w:color w:val="0D0D0D" w:themeColor="text1" w:themeTint="F2"/>
          <w:sz w:val="24"/>
          <w:szCs w:val="24"/>
        </w:rPr>
        <w:t xml:space="preserve">work and taking care of children, allowing little time for a job. </w:t>
      </w:r>
      <w:r w:rsidR="00BC4E65">
        <w:rPr>
          <w:color w:val="0D0D0D" w:themeColor="text1" w:themeTint="F2"/>
          <w:sz w:val="24"/>
          <w:szCs w:val="24"/>
        </w:rPr>
        <w:t>Hence, the</w:t>
      </w:r>
      <w:r w:rsidR="00BC4E65" w:rsidRPr="003F204A">
        <w:rPr>
          <w:color w:val="0D0D0D" w:themeColor="text1" w:themeTint="F2"/>
          <w:sz w:val="24"/>
          <w:szCs w:val="24"/>
        </w:rPr>
        <w:t xml:space="preserve"> literature demonstrates that business practices are profoundly influenced by cultural factors unique to different ethnic groups, including norms, behaviours, beliefs and customs (Wright and </w:t>
      </w:r>
      <w:proofErr w:type="spellStart"/>
      <w:r w:rsidR="00BC4E65" w:rsidRPr="003F204A">
        <w:rPr>
          <w:color w:val="0D0D0D" w:themeColor="text1" w:themeTint="F2"/>
          <w:sz w:val="24"/>
          <w:szCs w:val="24"/>
        </w:rPr>
        <w:t>Pollert</w:t>
      </w:r>
      <w:proofErr w:type="spellEnd"/>
      <w:r w:rsidR="00BC4E65" w:rsidRPr="003F204A">
        <w:rPr>
          <w:color w:val="0D0D0D" w:themeColor="text1" w:themeTint="F2"/>
          <w:sz w:val="24"/>
          <w:szCs w:val="24"/>
        </w:rPr>
        <w:t xml:space="preserve">, 2006). </w:t>
      </w:r>
      <w:r w:rsidR="00BC4E65">
        <w:rPr>
          <w:color w:val="0D0D0D" w:themeColor="text1" w:themeTint="F2"/>
          <w:sz w:val="24"/>
          <w:szCs w:val="24"/>
        </w:rPr>
        <w:t>This distinctiveness is important as it influences the EWL of employees in Bangladeshi restaurants and need for attention on its distinctiveness from mainstream literature.</w:t>
      </w:r>
    </w:p>
    <w:p w14:paraId="56C0D6B3" w14:textId="04F3B61A" w:rsidR="00D731DA" w:rsidRPr="003F204A" w:rsidRDefault="00433779" w:rsidP="00C40E3B">
      <w:pPr>
        <w:autoSpaceDE w:val="0"/>
        <w:autoSpaceDN w:val="0"/>
        <w:adjustRightInd w:val="0"/>
        <w:spacing w:after="0" w:line="360" w:lineRule="auto"/>
        <w:ind w:firstLine="714"/>
        <w:jc w:val="both"/>
        <w:rPr>
          <w:rFonts w:eastAsia="Times New Roman"/>
          <w:bCs/>
          <w:color w:val="0D0D0D" w:themeColor="text1" w:themeTint="F2"/>
          <w:kern w:val="36"/>
          <w:sz w:val="24"/>
          <w:szCs w:val="24"/>
          <w:lang w:val="en"/>
        </w:rPr>
      </w:pPr>
      <w:r>
        <w:rPr>
          <w:rFonts w:eastAsia="Times New Roman"/>
          <w:bCs/>
          <w:color w:val="0D0D0D" w:themeColor="text1" w:themeTint="F2"/>
          <w:kern w:val="36"/>
          <w:sz w:val="24"/>
          <w:szCs w:val="24"/>
          <w:lang w:val="en"/>
        </w:rPr>
        <w:t xml:space="preserve">In addition to the factors </w:t>
      </w:r>
      <w:r w:rsidR="00C40E3B">
        <w:rPr>
          <w:rFonts w:eastAsia="Times New Roman"/>
          <w:bCs/>
          <w:color w:val="0D0D0D" w:themeColor="text1" w:themeTint="F2"/>
          <w:kern w:val="36"/>
          <w:sz w:val="24"/>
          <w:szCs w:val="24"/>
          <w:lang w:val="en"/>
        </w:rPr>
        <w:t xml:space="preserve">discussed above </w:t>
      </w:r>
      <w:r w:rsidR="004326DC">
        <w:rPr>
          <w:rFonts w:eastAsia="Times New Roman"/>
          <w:bCs/>
          <w:color w:val="0D0D0D" w:themeColor="text1" w:themeTint="F2"/>
          <w:kern w:val="36"/>
          <w:sz w:val="24"/>
          <w:szCs w:val="24"/>
          <w:lang w:val="en"/>
        </w:rPr>
        <w:t xml:space="preserve">when setting the scene for EWL in Bangladeshi restaurants, </w:t>
      </w:r>
      <w:r>
        <w:rPr>
          <w:rFonts w:eastAsia="Times New Roman"/>
          <w:bCs/>
          <w:color w:val="0D0D0D" w:themeColor="text1" w:themeTint="F2"/>
          <w:kern w:val="36"/>
          <w:sz w:val="24"/>
          <w:szCs w:val="24"/>
          <w:lang w:val="en"/>
        </w:rPr>
        <w:t>is that of the condition of the Bangladeshi restaurant sector</w:t>
      </w:r>
      <w:r w:rsidR="004326DC">
        <w:rPr>
          <w:rFonts w:eastAsia="Times New Roman"/>
          <w:bCs/>
          <w:color w:val="0D0D0D" w:themeColor="text1" w:themeTint="F2"/>
          <w:kern w:val="36"/>
          <w:sz w:val="24"/>
          <w:szCs w:val="24"/>
          <w:lang w:val="en"/>
        </w:rPr>
        <w:t xml:space="preserve">. </w:t>
      </w:r>
      <w:r>
        <w:rPr>
          <w:rFonts w:eastAsia="Times New Roman"/>
          <w:bCs/>
          <w:color w:val="0D0D0D" w:themeColor="text1" w:themeTint="F2"/>
          <w:kern w:val="36"/>
          <w:sz w:val="24"/>
          <w:szCs w:val="24"/>
          <w:lang w:val="en"/>
        </w:rPr>
        <w:t xml:space="preserve"> </w:t>
      </w:r>
      <w:r w:rsidR="00D731DA" w:rsidRPr="003F204A">
        <w:rPr>
          <w:rFonts w:eastAsia="Times New Roman"/>
          <w:bCs/>
          <w:color w:val="0D0D0D" w:themeColor="text1" w:themeTint="F2"/>
          <w:kern w:val="36"/>
          <w:sz w:val="24"/>
          <w:szCs w:val="24"/>
          <w:lang w:val="en"/>
        </w:rPr>
        <w:t>UK based Bangladeshi restaurants are currently encountering a crisis</w:t>
      </w:r>
      <w:r w:rsidR="004326DC">
        <w:rPr>
          <w:rFonts w:eastAsia="Times New Roman"/>
          <w:bCs/>
          <w:color w:val="0D0D0D" w:themeColor="text1" w:themeTint="F2"/>
          <w:kern w:val="36"/>
          <w:sz w:val="24"/>
          <w:szCs w:val="24"/>
          <w:lang w:val="en"/>
        </w:rPr>
        <w:t xml:space="preserve"> (Alexander et al., 2020)</w:t>
      </w:r>
      <w:r w:rsidR="00D731DA" w:rsidRPr="003F204A">
        <w:rPr>
          <w:rFonts w:eastAsia="Times New Roman"/>
          <w:bCs/>
          <w:color w:val="0D0D0D" w:themeColor="text1" w:themeTint="F2"/>
          <w:kern w:val="36"/>
          <w:sz w:val="24"/>
          <w:szCs w:val="24"/>
          <w:lang w:val="en"/>
        </w:rPr>
        <w:t xml:space="preserve">. </w:t>
      </w:r>
      <w:r w:rsidR="0021398A">
        <w:rPr>
          <w:rFonts w:eastAsia="Times New Roman"/>
          <w:bCs/>
          <w:color w:val="0D0D0D" w:themeColor="text1" w:themeTint="F2"/>
          <w:kern w:val="36"/>
          <w:sz w:val="24"/>
          <w:szCs w:val="24"/>
          <w:lang w:val="en"/>
        </w:rPr>
        <w:t xml:space="preserve">This appears to be related to changes in the </w:t>
      </w:r>
      <w:proofErr w:type="spellStart"/>
      <w:r w:rsidR="0021398A">
        <w:rPr>
          <w:rFonts w:eastAsia="Times New Roman"/>
          <w:bCs/>
          <w:color w:val="0D0D0D" w:themeColor="text1" w:themeTint="F2"/>
          <w:kern w:val="36"/>
          <w:sz w:val="24"/>
          <w:szCs w:val="24"/>
          <w:lang w:val="en"/>
        </w:rPr>
        <w:t>labour</w:t>
      </w:r>
      <w:proofErr w:type="spellEnd"/>
      <w:r w:rsidR="0021398A">
        <w:rPr>
          <w:rFonts w:eastAsia="Times New Roman"/>
          <w:bCs/>
          <w:color w:val="0D0D0D" w:themeColor="text1" w:themeTint="F2"/>
          <w:kern w:val="36"/>
          <w:sz w:val="24"/>
          <w:szCs w:val="24"/>
          <w:lang w:val="en"/>
        </w:rPr>
        <w:t xml:space="preserve"> market and the composition of the Bangladeshi UK population as well as changes in consumer tastes.  </w:t>
      </w:r>
      <w:r w:rsidR="00D731DA" w:rsidRPr="003F204A">
        <w:rPr>
          <w:rFonts w:eastAsia="Times New Roman"/>
          <w:bCs/>
          <w:color w:val="0D0D0D" w:themeColor="text1" w:themeTint="F2"/>
          <w:kern w:val="36"/>
          <w:sz w:val="24"/>
          <w:szCs w:val="24"/>
          <w:lang w:val="en"/>
        </w:rPr>
        <w:t>Wilson (2017)</w:t>
      </w:r>
      <w:r w:rsidR="00D731DA">
        <w:rPr>
          <w:rFonts w:eastAsia="Times New Roman"/>
          <w:bCs/>
          <w:color w:val="0D0D0D" w:themeColor="text1" w:themeTint="F2"/>
          <w:kern w:val="36"/>
          <w:sz w:val="24"/>
          <w:szCs w:val="24"/>
          <w:lang w:val="en"/>
        </w:rPr>
        <w:t xml:space="preserve"> </w:t>
      </w:r>
      <w:r w:rsidR="00200D5C">
        <w:rPr>
          <w:rFonts w:eastAsia="Times New Roman"/>
          <w:bCs/>
          <w:color w:val="0D0D0D" w:themeColor="text1" w:themeTint="F2"/>
          <w:kern w:val="36"/>
          <w:sz w:val="24"/>
          <w:szCs w:val="24"/>
          <w:lang w:val="en"/>
        </w:rPr>
        <w:t>found</w:t>
      </w:r>
      <w:r w:rsidR="00D731DA">
        <w:rPr>
          <w:rFonts w:eastAsia="Times New Roman"/>
          <w:bCs/>
          <w:color w:val="0D0D0D" w:themeColor="text1" w:themeTint="F2"/>
          <w:kern w:val="36"/>
          <w:sz w:val="24"/>
          <w:szCs w:val="24"/>
          <w:lang w:val="en"/>
        </w:rPr>
        <w:t xml:space="preserve"> that</w:t>
      </w:r>
      <w:r w:rsidR="00D731DA" w:rsidRPr="003F204A">
        <w:rPr>
          <w:rFonts w:eastAsia="Times New Roman"/>
          <w:bCs/>
          <w:color w:val="0D0D0D" w:themeColor="text1" w:themeTint="F2"/>
          <w:kern w:val="36"/>
          <w:sz w:val="24"/>
          <w:szCs w:val="24"/>
          <w:lang w:val="en"/>
        </w:rPr>
        <w:t xml:space="preserve"> thousands of </w:t>
      </w:r>
      <w:r w:rsidR="00D731DA">
        <w:rPr>
          <w:rFonts w:eastAsia="Times New Roman"/>
          <w:bCs/>
          <w:color w:val="0D0D0D" w:themeColor="text1" w:themeTint="F2"/>
          <w:kern w:val="36"/>
          <w:sz w:val="24"/>
          <w:szCs w:val="24"/>
          <w:lang w:val="en"/>
        </w:rPr>
        <w:t xml:space="preserve">Bangladeshi </w:t>
      </w:r>
      <w:r w:rsidR="00D731DA" w:rsidRPr="003F204A">
        <w:rPr>
          <w:rFonts w:eastAsia="Times New Roman"/>
          <w:bCs/>
          <w:color w:val="0D0D0D" w:themeColor="text1" w:themeTint="F2"/>
          <w:kern w:val="36"/>
          <w:sz w:val="24"/>
          <w:szCs w:val="24"/>
          <w:lang w:val="en"/>
        </w:rPr>
        <w:t xml:space="preserve">restaurants are short of staff to cook the food, and customers to eat it. Across the industry, two or three curry houses per week are closing down, and hundreds of </w:t>
      </w:r>
      <w:r w:rsidR="005C5D71">
        <w:rPr>
          <w:rFonts w:eastAsia="Times New Roman"/>
          <w:bCs/>
          <w:color w:val="0D0D0D" w:themeColor="text1" w:themeTint="F2"/>
          <w:kern w:val="36"/>
          <w:sz w:val="24"/>
          <w:szCs w:val="24"/>
          <w:lang w:val="en"/>
        </w:rPr>
        <w:t xml:space="preserve">established </w:t>
      </w:r>
      <w:r w:rsidR="00D731DA" w:rsidRPr="003F204A">
        <w:rPr>
          <w:rFonts w:eastAsia="Times New Roman"/>
          <w:bCs/>
          <w:color w:val="0D0D0D" w:themeColor="text1" w:themeTint="F2"/>
          <w:kern w:val="36"/>
          <w:sz w:val="24"/>
          <w:szCs w:val="24"/>
          <w:lang w:val="en"/>
        </w:rPr>
        <w:t xml:space="preserve">restaurants face closure </w:t>
      </w:r>
      <w:r w:rsidR="005C5D71">
        <w:rPr>
          <w:rFonts w:eastAsia="Times New Roman"/>
          <w:bCs/>
          <w:color w:val="0D0D0D" w:themeColor="text1" w:themeTint="F2"/>
          <w:kern w:val="36"/>
          <w:sz w:val="24"/>
          <w:szCs w:val="24"/>
          <w:lang w:val="en"/>
        </w:rPr>
        <w:t>because of</w:t>
      </w:r>
      <w:r w:rsidR="00D731DA" w:rsidRPr="003F204A">
        <w:rPr>
          <w:rFonts w:eastAsia="Times New Roman"/>
          <w:bCs/>
          <w:color w:val="0D0D0D" w:themeColor="text1" w:themeTint="F2"/>
          <w:kern w:val="36"/>
          <w:sz w:val="24"/>
          <w:szCs w:val="24"/>
          <w:lang w:val="en"/>
        </w:rPr>
        <w:t xml:space="preserve"> an acute shortage of chefs (</w:t>
      </w:r>
      <w:proofErr w:type="spellStart"/>
      <w:r w:rsidR="00D731DA" w:rsidRPr="003F204A">
        <w:rPr>
          <w:rFonts w:eastAsia="Times New Roman"/>
          <w:bCs/>
          <w:color w:val="0D0D0D" w:themeColor="text1" w:themeTint="F2"/>
          <w:kern w:val="36"/>
          <w:sz w:val="24"/>
          <w:szCs w:val="24"/>
          <w:lang w:val="en"/>
        </w:rPr>
        <w:t>Birrell</w:t>
      </w:r>
      <w:proofErr w:type="spellEnd"/>
      <w:r w:rsidR="00D731DA" w:rsidRPr="003F204A">
        <w:rPr>
          <w:rFonts w:eastAsia="Times New Roman"/>
          <w:bCs/>
          <w:color w:val="0D0D0D" w:themeColor="text1" w:themeTint="F2"/>
          <w:kern w:val="36"/>
          <w:sz w:val="24"/>
          <w:szCs w:val="24"/>
          <w:lang w:val="en"/>
        </w:rPr>
        <w:t xml:space="preserve">, 2015; </w:t>
      </w:r>
      <w:proofErr w:type="spellStart"/>
      <w:r w:rsidR="00D731DA" w:rsidRPr="003F204A">
        <w:rPr>
          <w:rFonts w:eastAsia="Times New Roman"/>
          <w:bCs/>
          <w:color w:val="0D0D0D" w:themeColor="text1" w:themeTint="F2"/>
          <w:kern w:val="36"/>
          <w:sz w:val="24"/>
          <w:szCs w:val="24"/>
          <w:lang w:val="en"/>
        </w:rPr>
        <w:t>Witts</w:t>
      </w:r>
      <w:proofErr w:type="spellEnd"/>
      <w:r w:rsidR="00D731DA" w:rsidRPr="003F204A">
        <w:rPr>
          <w:rFonts w:eastAsia="Times New Roman"/>
          <w:bCs/>
          <w:color w:val="0D0D0D" w:themeColor="text1" w:themeTint="F2"/>
          <w:kern w:val="36"/>
          <w:sz w:val="24"/>
          <w:szCs w:val="24"/>
          <w:lang w:val="en"/>
        </w:rPr>
        <w:t>, 2015; McFadyen, 2015</w:t>
      </w:r>
      <w:r w:rsidR="00AB74C8">
        <w:rPr>
          <w:rFonts w:eastAsia="Times New Roman"/>
          <w:bCs/>
          <w:color w:val="0D0D0D" w:themeColor="text1" w:themeTint="F2"/>
          <w:kern w:val="36"/>
          <w:sz w:val="24"/>
          <w:szCs w:val="24"/>
          <w:lang w:val="en"/>
        </w:rPr>
        <w:t xml:space="preserve">; </w:t>
      </w:r>
      <w:proofErr w:type="spellStart"/>
      <w:r w:rsidR="00AB74C8" w:rsidRPr="003F204A">
        <w:rPr>
          <w:rFonts w:eastAsia="Times New Roman"/>
          <w:bCs/>
          <w:color w:val="0D0D0D" w:themeColor="text1" w:themeTint="F2"/>
          <w:kern w:val="36"/>
          <w:sz w:val="24"/>
          <w:szCs w:val="24"/>
          <w:lang w:val="en"/>
        </w:rPr>
        <w:t>Khandaker</w:t>
      </w:r>
      <w:proofErr w:type="spellEnd"/>
      <w:r w:rsidR="00AB74C8" w:rsidRPr="003F204A">
        <w:rPr>
          <w:rFonts w:eastAsia="Times New Roman"/>
          <w:bCs/>
          <w:color w:val="0D0D0D" w:themeColor="text1" w:themeTint="F2"/>
          <w:kern w:val="36"/>
          <w:sz w:val="24"/>
          <w:szCs w:val="24"/>
          <w:lang w:val="en"/>
        </w:rPr>
        <w:t>, 2016;</w:t>
      </w:r>
      <w:r w:rsidR="00AB74C8" w:rsidRPr="00AB74C8">
        <w:rPr>
          <w:rFonts w:eastAsia="Times New Roman"/>
          <w:bCs/>
          <w:color w:val="0D0D0D" w:themeColor="text1" w:themeTint="F2"/>
          <w:kern w:val="36"/>
          <w:sz w:val="24"/>
          <w:szCs w:val="24"/>
          <w:lang w:val="en"/>
        </w:rPr>
        <w:t xml:space="preserve"> </w:t>
      </w:r>
      <w:r w:rsidR="00AB74C8" w:rsidRPr="003F204A">
        <w:rPr>
          <w:rFonts w:eastAsia="Times New Roman"/>
          <w:bCs/>
          <w:color w:val="0D0D0D" w:themeColor="text1" w:themeTint="F2"/>
          <w:kern w:val="36"/>
          <w:sz w:val="24"/>
          <w:szCs w:val="24"/>
          <w:lang w:val="en"/>
        </w:rPr>
        <w:t xml:space="preserve">Lomas-Farley, 2016; </w:t>
      </w:r>
      <w:r w:rsidR="00AB74C8">
        <w:rPr>
          <w:rFonts w:eastAsia="Times New Roman"/>
          <w:bCs/>
          <w:color w:val="0D0D0D" w:themeColor="text1" w:themeTint="F2"/>
          <w:kern w:val="36"/>
          <w:sz w:val="24"/>
          <w:szCs w:val="24"/>
          <w:lang w:val="en"/>
        </w:rPr>
        <w:t>Wilson, 2017</w:t>
      </w:r>
      <w:r w:rsidR="00D731DA" w:rsidRPr="003F204A">
        <w:rPr>
          <w:rFonts w:eastAsia="Times New Roman"/>
          <w:bCs/>
          <w:color w:val="0D0D0D" w:themeColor="text1" w:themeTint="F2"/>
          <w:kern w:val="36"/>
          <w:sz w:val="24"/>
          <w:szCs w:val="24"/>
          <w:lang w:val="en"/>
        </w:rPr>
        <w:t>).</w:t>
      </w:r>
      <w:r w:rsidR="00D731DA">
        <w:rPr>
          <w:rFonts w:eastAsia="Times New Roman"/>
          <w:bCs/>
          <w:color w:val="0D0D0D" w:themeColor="text1" w:themeTint="F2"/>
          <w:kern w:val="36"/>
          <w:sz w:val="24"/>
          <w:szCs w:val="24"/>
          <w:lang w:val="en"/>
        </w:rPr>
        <w:t xml:space="preserve"> </w:t>
      </w:r>
      <w:r w:rsidR="00D731DA" w:rsidRPr="003F204A">
        <w:rPr>
          <w:rFonts w:eastAsia="Times New Roman"/>
          <w:bCs/>
          <w:color w:val="0D0D0D" w:themeColor="text1" w:themeTint="F2"/>
          <w:kern w:val="36"/>
          <w:sz w:val="24"/>
          <w:szCs w:val="24"/>
          <w:lang w:val="en"/>
        </w:rPr>
        <w:t xml:space="preserve">This </w:t>
      </w:r>
      <w:r>
        <w:rPr>
          <w:rFonts w:eastAsia="Times New Roman"/>
          <w:bCs/>
          <w:color w:val="0D0D0D" w:themeColor="text1" w:themeTint="F2"/>
          <w:kern w:val="36"/>
          <w:sz w:val="24"/>
          <w:szCs w:val="24"/>
          <w:lang w:val="en"/>
        </w:rPr>
        <w:t xml:space="preserve">shrinkage </w:t>
      </w:r>
      <w:r w:rsidR="00D731DA">
        <w:rPr>
          <w:rFonts w:eastAsia="Times New Roman"/>
          <w:bCs/>
          <w:color w:val="0D0D0D" w:themeColor="text1" w:themeTint="F2"/>
          <w:kern w:val="36"/>
          <w:sz w:val="24"/>
          <w:szCs w:val="24"/>
          <w:lang w:val="en"/>
        </w:rPr>
        <w:t>has</w:t>
      </w:r>
      <w:r w:rsidR="00D731DA" w:rsidRPr="003F204A">
        <w:rPr>
          <w:rFonts w:eastAsia="Times New Roman"/>
          <w:bCs/>
          <w:color w:val="0D0D0D" w:themeColor="text1" w:themeTint="F2"/>
          <w:kern w:val="36"/>
          <w:sz w:val="24"/>
          <w:szCs w:val="24"/>
          <w:lang w:val="en"/>
        </w:rPr>
        <w:t xml:space="preserve"> an adverse impact on existing restaurant employees who are increasingly complaining of mental stress following business failure (Wilson, 2017). </w:t>
      </w:r>
      <w:r w:rsidR="005C5D71">
        <w:rPr>
          <w:rFonts w:eastAsia="Times New Roman"/>
          <w:bCs/>
          <w:color w:val="0D0D0D" w:themeColor="text1" w:themeTint="F2"/>
          <w:kern w:val="36"/>
          <w:sz w:val="24"/>
          <w:szCs w:val="24"/>
          <w:lang w:val="en"/>
        </w:rPr>
        <w:t xml:space="preserve">It also puts a downward pressure on rates of pay. </w:t>
      </w:r>
      <w:r w:rsidR="00D731DA">
        <w:rPr>
          <w:rFonts w:eastAsia="Times New Roman"/>
          <w:bCs/>
          <w:color w:val="0D0D0D" w:themeColor="text1" w:themeTint="F2"/>
          <w:kern w:val="36"/>
          <w:sz w:val="24"/>
          <w:szCs w:val="24"/>
          <w:lang w:val="en"/>
        </w:rPr>
        <w:t>E</w:t>
      </w:r>
      <w:r w:rsidR="00D731DA" w:rsidRPr="003F204A">
        <w:rPr>
          <w:rFonts w:eastAsia="Times New Roman"/>
          <w:bCs/>
          <w:color w:val="0D0D0D" w:themeColor="text1" w:themeTint="F2"/>
          <w:kern w:val="36"/>
          <w:sz w:val="24"/>
          <w:szCs w:val="24"/>
          <w:lang w:val="en"/>
        </w:rPr>
        <w:t xml:space="preserve">mployees effectively consent to work under </w:t>
      </w:r>
      <w:r>
        <w:rPr>
          <w:rFonts w:eastAsia="Times New Roman"/>
          <w:bCs/>
          <w:color w:val="0D0D0D" w:themeColor="text1" w:themeTint="F2"/>
          <w:kern w:val="36"/>
          <w:sz w:val="24"/>
          <w:szCs w:val="24"/>
          <w:lang w:val="en"/>
        </w:rPr>
        <w:t>poor</w:t>
      </w:r>
      <w:r w:rsidR="00D731DA" w:rsidRPr="003F204A">
        <w:rPr>
          <w:rFonts w:eastAsia="Times New Roman"/>
          <w:bCs/>
          <w:color w:val="0D0D0D" w:themeColor="text1" w:themeTint="F2"/>
          <w:kern w:val="36"/>
          <w:sz w:val="24"/>
          <w:szCs w:val="24"/>
          <w:lang w:val="en"/>
        </w:rPr>
        <w:t xml:space="preserve"> </w:t>
      </w:r>
      <w:r w:rsidR="005C5D71">
        <w:rPr>
          <w:rFonts w:eastAsia="Times New Roman"/>
          <w:bCs/>
          <w:color w:val="0D0D0D" w:themeColor="text1" w:themeTint="F2"/>
          <w:kern w:val="36"/>
          <w:sz w:val="24"/>
          <w:szCs w:val="24"/>
          <w:lang w:val="en"/>
        </w:rPr>
        <w:t xml:space="preserve">terms and </w:t>
      </w:r>
      <w:r w:rsidR="00D731DA" w:rsidRPr="003F204A">
        <w:rPr>
          <w:rFonts w:eastAsia="Times New Roman"/>
          <w:bCs/>
          <w:color w:val="0D0D0D" w:themeColor="text1" w:themeTint="F2"/>
          <w:kern w:val="36"/>
          <w:sz w:val="24"/>
          <w:szCs w:val="24"/>
          <w:lang w:val="en"/>
        </w:rPr>
        <w:t xml:space="preserve">conditions </w:t>
      </w:r>
      <w:r>
        <w:rPr>
          <w:rFonts w:eastAsia="Times New Roman"/>
          <w:bCs/>
          <w:color w:val="0D0D0D" w:themeColor="text1" w:themeTint="F2"/>
          <w:kern w:val="36"/>
          <w:sz w:val="24"/>
          <w:szCs w:val="24"/>
          <w:lang w:val="en"/>
        </w:rPr>
        <w:t xml:space="preserve">and </w:t>
      </w:r>
      <w:r w:rsidR="00D731DA" w:rsidRPr="003F204A">
        <w:rPr>
          <w:rFonts w:eastAsia="Times New Roman"/>
          <w:bCs/>
          <w:color w:val="0D0D0D" w:themeColor="text1" w:themeTint="F2"/>
          <w:kern w:val="36"/>
          <w:sz w:val="24"/>
          <w:szCs w:val="24"/>
          <w:lang w:val="en"/>
        </w:rPr>
        <w:t xml:space="preserve">whether they are satisfied or not (Wilson, 2017). </w:t>
      </w:r>
      <w:r w:rsidR="001E0811" w:rsidRPr="00E6659C">
        <w:rPr>
          <w:color w:val="auto"/>
          <w:sz w:val="24"/>
          <w:szCs w:val="24"/>
        </w:rPr>
        <w:t xml:space="preserve">Although this goes beyond the scope of this paper, </w:t>
      </w:r>
      <w:r w:rsidR="001E0811">
        <w:rPr>
          <w:sz w:val="24"/>
          <w:szCs w:val="24"/>
        </w:rPr>
        <w:t>COVID</w:t>
      </w:r>
      <w:r w:rsidR="001E0811" w:rsidRPr="00EC5A4B">
        <w:rPr>
          <w:sz w:val="24"/>
          <w:szCs w:val="24"/>
        </w:rPr>
        <w:t xml:space="preserve">-19 and </w:t>
      </w:r>
      <w:r w:rsidR="001E0811">
        <w:rPr>
          <w:sz w:val="24"/>
          <w:szCs w:val="24"/>
        </w:rPr>
        <w:t>the measures associated with it such as</w:t>
      </w:r>
      <w:r w:rsidR="001E0811" w:rsidRPr="00EC5A4B">
        <w:rPr>
          <w:sz w:val="24"/>
          <w:szCs w:val="24"/>
        </w:rPr>
        <w:t xml:space="preserve"> lockdown </w:t>
      </w:r>
      <w:r w:rsidR="001E0811">
        <w:rPr>
          <w:sz w:val="24"/>
          <w:szCs w:val="24"/>
        </w:rPr>
        <w:t xml:space="preserve">and social distancing can have </w:t>
      </w:r>
      <w:r w:rsidR="001E0811" w:rsidRPr="00EC5A4B">
        <w:rPr>
          <w:sz w:val="24"/>
          <w:szCs w:val="24"/>
        </w:rPr>
        <w:t xml:space="preserve">a detrimental impact on </w:t>
      </w:r>
      <w:r w:rsidR="001E0811">
        <w:rPr>
          <w:sz w:val="24"/>
          <w:szCs w:val="24"/>
        </w:rPr>
        <w:t xml:space="preserve">these businesses and their employees’ wellbeing </w:t>
      </w:r>
      <w:r w:rsidR="001E0811" w:rsidRPr="00EC5A4B">
        <w:rPr>
          <w:sz w:val="24"/>
          <w:szCs w:val="24"/>
        </w:rPr>
        <w:t>(</w:t>
      </w:r>
      <w:r w:rsidR="009344CB">
        <w:rPr>
          <w:sz w:val="24"/>
          <w:szCs w:val="24"/>
        </w:rPr>
        <w:t xml:space="preserve">e.g. </w:t>
      </w:r>
      <w:r w:rsidR="009344CB" w:rsidRPr="00EC5A4B">
        <w:rPr>
          <w:sz w:val="24"/>
          <w:szCs w:val="24"/>
        </w:rPr>
        <w:t>Khan, 2020</w:t>
      </w:r>
      <w:r w:rsidR="009344CB">
        <w:rPr>
          <w:sz w:val="24"/>
          <w:szCs w:val="24"/>
        </w:rPr>
        <w:t xml:space="preserve">; Yang et al., 2021; </w:t>
      </w:r>
      <w:proofErr w:type="spellStart"/>
      <w:r w:rsidR="009344CB" w:rsidRPr="00AB74C8">
        <w:rPr>
          <w:sz w:val="24"/>
          <w:szCs w:val="24"/>
        </w:rPr>
        <w:t>Shanker</w:t>
      </w:r>
      <w:proofErr w:type="spellEnd"/>
      <w:r w:rsidR="009344CB">
        <w:rPr>
          <w:sz w:val="24"/>
          <w:szCs w:val="24"/>
        </w:rPr>
        <w:t xml:space="preserve"> et al., 2021</w:t>
      </w:r>
      <w:r w:rsidR="00072F41">
        <w:rPr>
          <w:sz w:val="24"/>
          <w:szCs w:val="24"/>
        </w:rPr>
        <w:t xml:space="preserve">; </w:t>
      </w:r>
      <w:proofErr w:type="spellStart"/>
      <w:r w:rsidR="00072F41" w:rsidRPr="00072F41">
        <w:rPr>
          <w:sz w:val="24"/>
          <w:szCs w:val="24"/>
        </w:rPr>
        <w:t>Tuzovic</w:t>
      </w:r>
      <w:proofErr w:type="spellEnd"/>
      <w:r w:rsidR="00072F41">
        <w:rPr>
          <w:sz w:val="24"/>
          <w:szCs w:val="24"/>
        </w:rPr>
        <w:t xml:space="preserve"> </w:t>
      </w:r>
      <w:r w:rsidR="00072F41" w:rsidRPr="00072F41">
        <w:rPr>
          <w:sz w:val="24"/>
          <w:szCs w:val="24"/>
        </w:rPr>
        <w:t xml:space="preserve">and </w:t>
      </w:r>
      <w:proofErr w:type="spellStart"/>
      <w:r w:rsidR="00072F41" w:rsidRPr="00072F41">
        <w:rPr>
          <w:sz w:val="24"/>
          <w:szCs w:val="24"/>
        </w:rPr>
        <w:t>Kabadayi</w:t>
      </w:r>
      <w:proofErr w:type="spellEnd"/>
      <w:r w:rsidR="00072F41">
        <w:rPr>
          <w:sz w:val="24"/>
          <w:szCs w:val="24"/>
        </w:rPr>
        <w:t>, 2021</w:t>
      </w:r>
      <w:r w:rsidR="001E0811" w:rsidRPr="00EC5A4B">
        <w:rPr>
          <w:sz w:val="24"/>
          <w:szCs w:val="24"/>
        </w:rPr>
        <w:t>).</w:t>
      </w:r>
    </w:p>
    <w:p w14:paraId="23769A20" w14:textId="584EF17B" w:rsidR="00D03686" w:rsidRPr="005F6FB8" w:rsidRDefault="00D03686" w:rsidP="00C40E3B">
      <w:pPr>
        <w:spacing w:after="0" w:line="360" w:lineRule="auto"/>
        <w:rPr>
          <w:color w:val="0D0D0D" w:themeColor="text1" w:themeTint="F2"/>
          <w:sz w:val="24"/>
          <w:szCs w:val="24"/>
          <w:highlight w:val="yellow"/>
        </w:rPr>
      </w:pPr>
    </w:p>
    <w:p w14:paraId="2E36B4DA" w14:textId="433156EA" w:rsidR="00EE22A0" w:rsidRPr="001C0C71" w:rsidRDefault="002A4363" w:rsidP="00C40E3B">
      <w:pPr>
        <w:pStyle w:val="Heading2"/>
        <w:spacing w:before="0" w:line="360" w:lineRule="auto"/>
        <w:rPr>
          <w:rFonts w:ascii="Times New Roman" w:hAnsi="Times New Roman" w:cs="Times New Roman"/>
          <w:i/>
          <w:color w:val="0D0D0D" w:themeColor="text1" w:themeTint="F2"/>
          <w:sz w:val="24"/>
          <w:szCs w:val="24"/>
          <w:lang w:val="en"/>
        </w:rPr>
      </w:pPr>
      <w:r>
        <w:rPr>
          <w:rFonts w:ascii="Times New Roman" w:hAnsi="Times New Roman" w:cs="Times New Roman"/>
          <w:i/>
          <w:color w:val="0D0D0D" w:themeColor="text1" w:themeTint="F2"/>
          <w:sz w:val="24"/>
          <w:szCs w:val="24"/>
          <w:lang w:val="en"/>
        </w:rPr>
        <w:lastRenderedPageBreak/>
        <w:t>2.3</w:t>
      </w:r>
      <w:r w:rsidR="003B2106">
        <w:rPr>
          <w:rFonts w:ascii="Times New Roman" w:hAnsi="Times New Roman" w:cs="Times New Roman"/>
          <w:i/>
          <w:color w:val="0D0D0D" w:themeColor="text1" w:themeTint="F2"/>
          <w:sz w:val="24"/>
          <w:szCs w:val="24"/>
          <w:lang w:val="en"/>
        </w:rPr>
        <w:t>.</w:t>
      </w:r>
      <w:r w:rsidR="00AE5ECB" w:rsidRPr="001C0C71">
        <w:rPr>
          <w:rFonts w:ascii="Times New Roman" w:hAnsi="Times New Roman" w:cs="Times New Roman"/>
          <w:i/>
          <w:color w:val="0D0D0D" w:themeColor="text1" w:themeTint="F2"/>
          <w:sz w:val="24"/>
          <w:szCs w:val="24"/>
          <w:lang w:val="en"/>
        </w:rPr>
        <w:t xml:space="preserve"> </w:t>
      </w:r>
      <w:r w:rsidR="00DC67C5">
        <w:rPr>
          <w:rFonts w:ascii="Times New Roman" w:hAnsi="Times New Roman" w:cs="Times New Roman"/>
          <w:i/>
          <w:color w:val="0D0D0D" w:themeColor="text1" w:themeTint="F2"/>
          <w:sz w:val="24"/>
          <w:szCs w:val="24"/>
          <w:lang w:val="en"/>
        </w:rPr>
        <w:t>Financial/</w:t>
      </w:r>
      <w:r w:rsidR="00246DAE">
        <w:rPr>
          <w:rFonts w:ascii="Times New Roman" w:hAnsi="Times New Roman" w:cs="Times New Roman"/>
          <w:i/>
          <w:color w:val="0D0D0D" w:themeColor="text1" w:themeTint="F2"/>
          <w:sz w:val="24"/>
          <w:szCs w:val="24"/>
          <w:lang w:val="en"/>
        </w:rPr>
        <w:t>non-financial p</w:t>
      </w:r>
      <w:r w:rsidR="00AE5ECB" w:rsidRPr="001C0C71">
        <w:rPr>
          <w:rFonts w:ascii="Times New Roman" w:hAnsi="Times New Roman" w:cs="Times New Roman"/>
          <w:i/>
          <w:color w:val="0D0D0D" w:themeColor="text1" w:themeTint="F2"/>
          <w:sz w:val="24"/>
          <w:szCs w:val="24"/>
          <w:lang w:val="en"/>
        </w:rPr>
        <w:t>erformance</w:t>
      </w:r>
      <w:r w:rsidR="000929F4">
        <w:rPr>
          <w:rFonts w:ascii="Times New Roman" w:hAnsi="Times New Roman" w:cs="Times New Roman"/>
          <w:i/>
          <w:color w:val="0D0D0D" w:themeColor="text1" w:themeTint="F2"/>
          <w:sz w:val="24"/>
          <w:szCs w:val="24"/>
          <w:lang w:val="en"/>
        </w:rPr>
        <w:t>: linking EWL with performance</w:t>
      </w:r>
    </w:p>
    <w:p w14:paraId="5AE1CC09" w14:textId="79987E05" w:rsidR="0027330D" w:rsidRPr="005F6FB8" w:rsidRDefault="00D43077" w:rsidP="00A82F6E">
      <w:pPr>
        <w:spacing w:line="360" w:lineRule="auto"/>
        <w:jc w:val="both"/>
        <w:rPr>
          <w:color w:val="0D0D0D" w:themeColor="text1" w:themeTint="F2"/>
          <w:sz w:val="24"/>
          <w:szCs w:val="24"/>
        </w:rPr>
      </w:pPr>
      <w:r w:rsidRPr="005F6FB8">
        <w:rPr>
          <w:color w:val="0D0D0D" w:themeColor="text1" w:themeTint="F2"/>
          <w:sz w:val="24"/>
          <w:szCs w:val="24"/>
        </w:rPr>
        <w:t>The</w:t>
      </w:r>
      <w:r w:rsidR="0027330D" w:rsidRPr="005F6FB8">
        <w:rPr>
          <w:color w:val="0D0D0D" w:themeColor="text1" w:themeTint="F2"/>
          <w:sz w:val="24"/>
          <w:szCs w:val="24"/>
        </w:rPr>
        <w:t xml:space="preserve"> success of organisations </w:t>
      </w:r>
      <w:r w:rsidR="0021398A">
        <w:rPr>
          <w:color w:val="0D0D0D" w:themeColor="text1" w:themeTint="F2"/>
          <w:sz w:val="24"/>
          <w:szCs w:val="24"/>
        </w:rPr>
        <w:t xml:space="preserve">is </w:t>
      </w:r>
      <w:r w:rsidR="00433779">
        <w:rPr>
          <w:color w:val="0D0D0D" w:themeColor="text1" w:themeTint="F2"/>
          <w:sz w:val="24"/>
          <w:szCs w:val="24"/>
        </w:rPr>
        <w:t xml:space="preserve">conventionally </w:t>
      </w:r>
      <w:r w:rsidR="0027330D" w:rsidRPr="005F6FB8">
        <w:rPr>
          <w:color w:val="0D0D0D" w:themeColor="text1" w:themeTint="F2"/>
          <w:sz w:val="24"/>
          <w:szCs w:val="24"/>
        </w:rPr>
        <w:t>measured by financial and non-financial criteria (</w:t>
      </w:r>
      <w:r w:rsidR="00C40E3B" w:rsidRPr="005F6FB8">
        <w:rPr>
          <w:color w:val="0D0D0D" w:themeColor="text1" w:themeTint="F2"/>
          <w:sz w:val="24"/>
          <w:szCs w:val="24"/>
        </w:rPr>
        <w:t>Walker and Brown 2004</w:t>
      </w:r>
      <w:r w:rsidR="00C40E3B">
        <w:rPr>
          <w:color w:val="0D0D0D" w:themeColor="text1" w:themeTint="F2"/>
          <w:sz w:val="24"/>
          <w:szCs w:val="24"/>
        </w:rPr>
        <w:t>; Angel et al., 201</w:t>
      </w:r>
      <w:r w:rsidR="005F0F1E">
        <w:rPr>
          <w:color w:val="0D0D0D" w:themeColor="text1" w:themeTint="F2"/>
          <w:sz w:val="24"/>
          <w:szCs w:val="24"/>
        </w:rPr>
        <w:t>8</w:t>
      </w:r>
      <w:r w:rsidR="00661887">
        <w:rPr>
          <w:color w:val="0D0D0D" w:themeColor="text1" w:themeTint="F2"/>
          <w:sz w:val="24"/>
          <w:szCs w:val="24"/>
        </w:rPr>
        <w:t>; Singh and Singh, 2019</w:t>
      </w:r>
      <w:r w:rsidR="0027330D" w:rsidRPr="005F6FB8">
        <w:rPr>
          <w:color w:val="0D0D0D" w:themeColor="text1" w:themeTint="F2"/>
          <w:sz w:val="24"/>
          <w:szCs w:val="24"/>
        </w:rPr>
        <w:t>)</w:t>
      </w:r>
      <w:r w:rsidR="0021398A">
        <w:rPr>
          <w:color w:val="0D0D0D" w:themeColor="text1" w:themeTint="F2"/>
          <w:sz w:val="24"/>
          <w:szCs w:val="24"/>
        </w:rPr>
        <w:t xml:space="preserve">. This includes </w:t>
      </w:r>
      <w:r w:rsidR="0027330D" w:rsidRPr="005F6FB8">
        <w:rPr>
          <w:color w:val="0D0D0D" w:themeColor="text1" w:themeTint="F2"/>
          <w:sz w:val="24"/>
          <w:szCs w:val="24"/>
        </w:rPr>
        <w:t xml:space="preserve">the number of employees of the organisation or financial performance, for example, </w:t>
      </w:r>
      <w:r w:rsidR="0021398A">
        <w:rPr>
          <w:color w:val="0D0D0D" w:themeColor="text1" w:themeTint="F2"/>
          <w:sz w:val="24"/>
          <w:szCs w:val="24"/>
        </w:rPr>
        <w:t xml:space="preserve">its </w:t>
      </w:r>
      <w:r w:rsidR="0027330D" w:rsidRPr="005F6FB8">
        <w:rPr>
          <w:color w:val="0D0D0D" w:themeColor="text1" w:themeTint="F2"/>
          <w:sz w:val="24"/>
          <w:szCs w:val="24"/>
        </w:rPr>
        <w:t xml:space="preserve">profit, turnover or return on investment. </w:t>
      </w:r>
      <w:r w:rsidR="00433779">
        <w:rPr>
          <w:color w:val="0D0D0D" w:themeColor="text1" w:themeTint="F2"/>
          <w:sz w:val="24"/>
          <w:szCs w:val="24"/>
        </w:rPr>
        <w:t>N</w:t>
      </w:r>
      <w:r w:rsidR="0027330D" w:rsidRPr="005F6FB8">
        <w:rPr>
          <w:color w:val="0D0D0D" w:themeColor="text1" w:themeTint="F2"/>
          <w:sz w:val="24"/>
          <w:szCs w:val="24"/>
        </w:rPr>
        <w:t xml:space="preserve">on-financial measures of success include employees’ </w:t>
      </w:r>
      <w:r w:rsidR="0027330D" w:rsidRPr="00AC7E0D">
        <w:rPr>
          <w:color w:val="0D0D0D" w:themeColor="text1" w:themeTint="F2"/>
          <w:sz w:val="24"/>
          <w:szCs w:val="24"/>
        </w:rPr>
        <w:t>autonomy</w:t>
      </w:r>
      <w:r w:rsidR="001039E3">
        <w:rPr>
          <w:color w:val="222222"/>
          <w:sz w:val="24"/>
          <w:szCs w:val="24"/>
          <w:shd w:val="clear" w:color="auto" w:fill="FFFFFF"/>
        </w:rPr>
        <w:t>,</w:t>
      </w:r>
      <w:r w:rsidR="00AC7E0D">
        <w:rPr>
          <w:color w:val="0D0D0D" w:themeColor="text1" w:themeTint="F2"/>
          <w:sz w:val="24"/>
          <w:szCs w:val="24"/>
        </w:rPr>
        <w:t xml:space="preserve"> </w:t>
      </w:r>
      <w:r w:rsidR="0027330D" w:rsidRPr="005F6FB8">
        <w:rPr>
          <w:color w:val="0D0D0D" w:themeColor="text1" w:themeTint="F2"/>
          <w:sz w:val="24"/>
          <w:szCs w:val="24"/>
        </w:rPr>
        <w:t>JS and the ability to balance work and family responsibilities</w:t>
      </w:r>
      <w:r w:rsidR="00AC7E0D">
        <w:rPr>
          <w:color w:val="0D0D0D" w:themeColor="text1" w:themeTint="F2"/>
          <w:sz w:val="24"/>
          <w:szCs w:val="24"/>
        </w:rPr>
        <w:t xml:space="preserve"> </w:t>
      </w:r>
      <w:r w:rsidR="00AC7E0D" w:rsidRPr="00AC7E0D">
        <w:rPr>
          <w:color w:val="0D0D0D" w:themeColor="text1" w:themeTint="F2"/>
          <w:sz w:val="24"/>
          <w:szCs w:val="24"/>
        </w:rPr>
        <w:t>(</w:t>
      </w:r>
      <w:r w:rsidR="00AC7E0D">
        <w:rPr>
          <w:color w:val="0D0D0D" w:themeColor="text1" w:themeTint="F2"/>
          <w:sz w:val="24"/>
          <w:szCs w:val="24"/>
        </w:rPr>
        <w:t xml:space="preserve">e.g. </w:t>
      </w:r>
      <w:r w:rsidR="002F0D5C">
        <w:rPr>
          <w:color w:val="222222"/>
          <w:sz w:val="24"/>
          <w:szCs w:val="24"/>
          <w:shd w:val="clear" w:color="auto" w:fill="FFFFFF"/>
        </w:rPr>
        <w:t>Han et al., 2017</w:t>
      </w:r>
      <w:r w:rsidR="00C40E3B">
        <w:rPr>
          <w:color w:val="222222"/>
          <w:sz w:val="24"/>
          <w:szCs w:val="24"/>
          <w:shd w:val="clear" w:color="auto" w:fill="FFFFFF"/>
        </w:rPr>
        <w:t xml:space="preserve">; </w:t>
      </w:r>
      <w:r w:rsidR="00C40E3B" w:rsidRPr="00AC7E0D">
        <w:rPr>
          <w:color w:val="222222"/>
          <w:sz w:val="24"/>
          <w:szCs w:val="24"/>
          <w:shd w:val="clear" w:color="auto" w:fill="FFFFFF"/>
        </w:rPr>
        <w:t>Shih et al</w:t>
      </w:r>
      <w:r w:rsidR="00C40E3B">
        <w:rPr>
          <w:color w:val="222222"/>
          <w:sz w:val="24"/>
          <w:szCs w:val="24"/>
          <w:shd w:val="clear" w:color="auto" w:fill="FFFFFF"/>
        </w:rPr>
        <w:t>., 2019</w:t>
      </w:r>
      <w:r w:rsidR="001039E3">
        <w:rPr>
          <w:color w:val="222222"/>
          <w:sz w:val="24"/>
          <w:szCs w:val="24"/>
          <w:shd w:val="clear" w:color="auto" w:fill="FFFFFF"/>
        </w:rPr>
        <w:t>)</w:t>
      </w:r>
      <w:r w:rsidR="0027330D" w:rsidRPr="005F6FB8">
        <w:rPr>
          <w:color w:val="0D0D0D" w:themeColor="text1" w:themeTint="F2"/>
          <w:sz w:val="24"/>
          <w:szCs w:val="24"/>
        </w:rPr>
        <w:t xml:space="preserve">. </w:t>
      </w:r>
      <w:r w:rsidR="00433779">
        <w:rPr>
          <w:color w:val="0D0D0D" w:themeColor="text1" w:themeTint="F2"/>
          <w:sz w:val="24"/>
          <w:szCs w:val="24"/>
        </w:rPr>
        <w:t>For small firms, measure</w:t>
      </w:r>
      <w:r w:rsidR="005F7AC4">
        <w:rPr>
          <w:color w:val="0D0D0D" w:themeColor="text1" w:themeTint="F2"/>
          <w:sz w:val="24"/>
          <w:szCs w:val="24"/>
        </w:rPr>
        <w:t>s</w:t>
      </w:r>
      <w:r w:rsidR="00433779">
        <w:rPr>
          <w:color w:val="0D0D0D" w:themeColor="text1" w:themeTint="F2"/>
          <w:sz w:val="24"/>
          <w:szCs w:val="24"/>
        </w:rPr>
        <w:t xml:space="preserve"> of success </w:t>
      </w:r>
      <w:r w:rsidR="005F7AC4">
        <w:rPr>
          <w:color w:val="0D0D0D" w:themeColor="text1" w:themeTint="F2"/>
          <w:sz w:val="24"/>
          <w:szCs w:val="24"/>
        </w:rPr>
        <w:t>are</w:t>
      </w:r>
      <w:r w:rsidR="00FD345B">
        <w:rPr>
          <w:color w:val="0D0D0D" w:themeColor="text1" w:themeTint="F2"/>
          <w:sz w:val="24"/>
          <w:szCs w:val="24"/>
        </w:rPr>
        <w:t xml:space="preserve"> multi-faceted, </w:t>
      </w:r>
      <w:r w:rsidR="005F7AC4">
        <w:rPr>
          <w:color w:val="0D0D0D" w:themeColor="text1" w:themeTint="F2"/>
          <w:sz w:val="24"/>
          <w:szCs w:val="24"/>
        </w:rPr>
        <w:t>often embedded in the ambition of the owner-manager</w:t>
      </w:r>
      <w:r w:rsidR="00FD345B">
        <w:rPr>
          <w:color w:val="0D0D0D" w:themeColor="text1" w:themeTint="F2"/>
          <w:sz w:val="24"/>
          <w:szCs w:val="24"/>
        </w:rPr>
        <w:t xml:space="preserve"> and monetary rewards are only one possible factor (</w:t>
      </w:r>
      <w:proofErr w:type="spellStart"/>
      <w:r w:rsidR="00FD345B">
        <w:rPr>
          <w:color w:val="0D0D0D" w:themeColor="text1" w:themeTint="F2"/>
          <w:sz w:val="24"/>
          <w:szCs w:val="24"/>
        </w:rPr>
        <w:t>Wach</w:t>
      </w:r>
      <w:proofErr w:type="spellEnd"/>
      <w:r w:rsidR="00FD345B">
        <w:rPr>
          <w:color w:val="0D0D0D" w:themeColor="text1" w:themeTint="F2"/>
          <w:sz w:val="24"/>
          <w:szCs w:val="24"/>
        </w:rPr>
        <w:t xml:space="preserve"> et al., 2016)</w:t>
      </w:r>
      <w:r w:rsidR="005F7AC4">
        <w:rPr>
          <w:color w:val="0D0D0D" w:themeColor="text1" w:themeTint="F2"/>
          <w:sz w:val="24"/>
          <w:szCs w:val="24"/>
        </w:rPr>
        <w:t>.</w:t>
      </w:r>
      <w:r w:rsidR="00433779">
        <w:rPr>
          <w:color w:val="0D0D0D" w:themeColor="text1" w:themeTint="F2"/>
          <w:sz w:val="24"/>
          <w:szCs w:val="24"/>
        </w:rPr>
        <w:t xml:space="preserve"> </w:t>
      </w:r>
      <w:r w:rsidR="0027330D" w:rsidRPr="005F6FB8">
        <w:rPr>
          <w:color w:val="0D0D0D" w:themeColor="text1" w:themeTint="F2"/>
          <w:sz w:val="24"/>
          <w:szCs w:val="24"/>
        </w:rPr>
        <w:t xml:space="preserve">Walker and Brown (2004) </w:t>
      </w:r>
      <w:r w:rsidR="00C40E3B">
        <w:rPr>
          <w:color w:val="0D0D0D" w:themeColor="text1" w:themeTint="F2"/>
          <w:sz w:val="24"/>
          <w:szCs w:val="24"/>
        </w:rPr>
        <w:t>argue</w:t>
      </w:r>
      <w:r w:rsidR="0027330D" w:rsidRPr="005F6FB8">
        <w:rPr>
          <w:color w:val="0D0D0D" w:themeColor="text1" w:themeTint="F2"/>
          <w:sz w:val="24"/>
          <w:szCs w:val="24"/>
        </w:rPr>
        <w:t xml:space="preserve"> that financial criteria are considered to be the most appropriate measure of business success, even though many small business owners are motivated to start a business by personal factors. Gray et al</w:t>
      </w:r>
      <w:r w:rsidR="00C40E3B">
        <w:rPr>
          <w:color w:val="0D0D0D" w:themeColor="text1" w:themeTint="F2"/>
          <w:sz w:val="24"/>
          <w:szCs w:val="24"/>
        </w:rPr>
        <w:t>.</w:t>
      </w:r>
      <w:r w:rsidR="0027330D" w:rsidRPr="005F6FB8">
        <w:rPr>
          <w:color w:val="0D0D0D" w:themeColor="text1" w:themeTint="F2"/>
          <w:sz w:val="24"/>
          <w:szCs w:val="24"/>
        </w:rPr>
        <w:t xml:space="preserve"> (2012) </w:t>
      </w:r>
      <w:r w:rsidR="00AF5EEE" w:rsidRPr="005F6FB8">
        <w:rPr>
          <w:color w:val="0D0D0D" w:themeColor="text1" w:themeTint="F2"/>
          <w:sz w:val="24"/>
          <w:szCs w:val="24"/>
        </w:rPr>
        <w:t>indicate</w:t>
      </w:r>
      <w:r w:rsidR="0027330D" w:rsidRPr="005F6FB8">
        <w:rPr>
          <w:color w:val="0D0D0D" w:themeColor="text1" w:themeTint="F2"/>
          <w:sz w:val="24"/>
          <w:szCs w:val="24"/>
        </w:rPr>
        <w:t xml:space="preserve"> that the key to success for businesses is financial success such as constant cash flow, although this does not permit drawing money from the business too quickly. It is based on repeatability of business to achieve recurring revenues, growth, the maintenance of cash flow, and increased shareholder value, while non-financial measures of success include a sense of fulfilment or challenge,</w:t>
      </w:r>
      <w:r w:rsidR="00E72687">
        <w:rPr>
          <w:color w:val="0D0D0D" w:themeColor="text1" w:themeTint="F2"/>
          <w:sz w:val="24"/>
          <w:szCs w:val="24"/>
        </w:rPr>
        <w:t xml:space="preserve"> or building a life-</w:t>
      </w:r>
      <w:r w:rsidR="0027330D" w:rsidRPr="005F6FB8">
        <w:rPr>
          <w:color w:val="0D0D0D" w:themeColor="text1" w:themeTint="F2"/>
          <w:sz w:val="24"/>
          <w:szCs w:val="24"/>
        </w:rPr>
        <w:t xml:space="preserve">style business and work-life balance. </w:t>
      </w:r>
      <w:r w:rsidR="00312281">
        <w:rPr>
          <w:color w:val="0D0D0D" w:themeColor="text1" w:themeTint="F2"/>
          <w:sz w:val="24"/>
          <w:szCs w:val="24"/>
        </w:rPr>
        <w:t xml:space="preserve">Angel et al. (2019) </w:t>
      </w:r>
      <w:r w:rsidR="00C40E3B">
        <w:rPr>
          <w:color w:val="0D0D0D" w:themeColor="text1" w:themeTint="F2"/>
          <w:sz w:val="24"/>
          <w:szCs w:val="24"/>
        </w:rPr>
        <w:t>suggest</w:t>
      </w:r>
      <w:r w:rsidR="00A82F6E">
        <w:rPr>
          <w:color w:val="0D0D0D" w:themeColor="text1" w:themeTint="F2"/>
          <w:sz w:val="24"/>
          <w:szCs w:val="24"/>
        </w:rPr>
        <w:t xml:space="preserve"> that how entrepreneurs define success </w:t>
      </w:r>
      <w:r w:rsidR="00A82F6E" w:rsidRPr="00A82F6E">
        <w:rPr>
          <w:color w:val="0D0D0D" w:themeColor="text1" w:themeTint="F2"/>
          <w:sz w:val="24"/>
          <w:szCs w:val="24"/>
        </w:rPr>
        <w:t>has implications for</w:t>
      </w:r>
      <w:r w:rsidR="00A82F6E">
        <w:rPr>
          <w:color w:val="0D0D0D" w:themeColor="text1" w:themeTint="F2"/>
          <w:sz w:val="24"/>
          <w:szCs w:val="24"/>
        </w:rPr>
        <w:t xml:space="preserve"> </w:t>
      </w:r>
      <w:r w:rsidR="00A82F6E" w:rsidRPr="00A82F6E">
        <w:rPr>
          <w:color w:val="0D0D0D" w:themeColor="text1" w:themeTint="F2"/>
          <w:sz w:val="24"/>
          <w:szCs w:val="24"/>
        </w:rPr>
        <w:t>how they go about developing their firms, as well as for their individual well-being</w:t>
      </w:r>
      <w:r w:rsidR="00A82F6E">
        <w:rPr>
          <w:color w:val="0D0D0D" w:themeColor="text1" w:themeTint="F2"/>
          <w:sz w:val="24"/>
          <w:szCs w:val="24"/>
        </w:rPr>
        <w:t xml:space="preserve">. Hence, the performance of the enterprise </w:t>
      </w:r>
      <w:r w:rsidR="00D85084">
        <w:rPr>
          <w:color w:val="0D0D0D" w:themeColor="text1" w:themeTint="F2"/>
          <w:sz w:val="24"/>
          <w:szCs w:val="24"/>
        </w:rPr>
        <w:t>is linked to the working life of those working within it, including the owner-manager.</w:t>
      </w:r>
    </w:p>
    <w:p w14:paraId="040ED18E" w14:textId="2432DC5A" w:rsidR="00FC40CA" w:rsidRDefault="0027330D" w:rsidP="005F6FB8">
      <w:pPr>
        <w:autoSpaceDE w:val="0"/>
        <w:autoSpaceDN w:val="0"/>
        <w:adjustRightInd w:val="0"/>
        <w:spacing w:after="0" w:line="360" w:lineRule="auto"/>
        <w:ind w:firstLine="720"/>
        <w:jc w:val="both"/>
        <w:rPr>
          <w:color w:val="0D0D0D" w:themeColor="text1" w:themeTint="F2"/>
          <w:sz w:val="24"/>
          <w:szCs w:val="24"/>
        </w:rPr>
      </w:pPr>
      <w:r w:rsidRPr="005F6FB8">
        <w:rPr>
          <w:iCs/>
          <w:color w:val="0D0D0D" w:themeColor="text1" w:themeTint="F2"/>
          <w:sz w:val="24"/>
          <w:szCs w:val="24"/>
        </w:rPr>
        <w:t xml:space="preserve">Lin (1998) </w:t>
      </w:r>
      <w:r w:rsidR="00FD345B">
        <w:rPr>
          <w:iCs/>
          <w:color w:val="0D0D0D" w:themeColor="text1" w:themeTint="F2"/>
          <w:sz w:val="24"/>
          <w:szCs w:val="24"/>
        </w:rPr>
        <w:t>f</w:t>
      </w:r>
      <w:r w:rsidR="00C40E3B">
        <w:rPr>
          <w:iCs/>
          <w:color w:val="0D0D0D" w:themeColor="text1" w:themeTint="F2"/>
          <w:sz w:val="24"/>
          <w:szCs w:val="24"/>
        </w:rPr>
        <w:t>inds</w:t>
      </w:r>
      <w:r w:rsidR="00FD345B">
        <w:rPr>
          <w:iCs/>
          <w:color w:val="0D0D0D" w:themeColor="text1" w:themeTint="F2"/>
          <w:sz w:val="24"/>
          <w:szCs w:val="24"/>
        </w:rPr>
        <w:t xml:space="preserve"> </w:t>
      </w:r>
      <w:r w:rsidRPr="005F6FB8">
        <w:rPr>
          <w:iCs/>
          <w:color w:val="0D0D0D" w:themeColor="text1" w:themeTint="F2"/>
          <w:sz w:val="24"/>
          <w:szCs w:val="24"/>
        </w:rPr>
        <w:t xml:space="preserve">that the key success factors of SMEs are 1) that ‘people-related’ issues are more emphasised over ‘structure’ and ‘technology’; 2) the business founders’ management skills, customer focus, and resource creation are more important than their technical skills; and 3) companies show more concern for ‘soft’ attitudes, skills and operating methods. </w:t>
      </w:r>
      <w:r w:rsidRPr="005F6FB8">
        <w:rPr>
          <w:color w:val="0D0D0D" w:themeColor="text1" w:themeTint="F2"/>
          <w:sz w:val="24"/>
          <w:szCs w:val="24"/>
        </w:rPr>
        <w:t>Simpson et al</w:t>
      </w:r>
      <w:r w:rsidR="00C40E3B">
        <w:rPr>
          <w:color w:val="0D0D0D" w:themeColor="text1" w:themeTint="F2"/>
          <w:sz w:val="24"/>
          <w:szCs w:val="24"/>
        </w:rPr>
        <w:t>.</w:t>
      </w:r>
      <w:r w:rsidRPr="005F6FB8">
        <w:rPr>
          <w:color w:val="0D0D0D" w:themeColor="text1" w:themeTint="F2"/>
          <w:sz w:val="24"/>
          <w:szCs w:val="24"/>
        </w:rPr>
        <w:t xml:space="preserve"> (2004</w:t>
      </w:r>
      <w:r w:rsidRPr="003B2106">
        <w:rPr>
          <w:color w:val="auto"/>
          <w:sz w:val="24"/>
          <w:szCs w:val="24"/>
        </w:rPr>
        <w:t xml:space="preserve">) </w:t>
      </w:r>
      <w:r w:rsidR="00FD345B" w:rsidRPr="003B2106">
        <w:rPr>
          <w:color w:val="auto"/>
          <w:sz w:val="24"/>
          <w:szCs w:val="24"/>
        </w:rPr>
        <w:t>f</w:t>
      </w:r>
      <w:r w:rsidR="00E72687" w:rsidRPr="003B2106">
        <w:rPr>
          <w:color w:val="auto"/>
          <w:sz w:val="24"/>
          <w:szCs w:val="24"/>
        </w:rPr>
        <w:t xml:space="preserve">ind </w:t>
      </w:r>
      <w:r w:rsidRPr="005F6FB8">
        <w:rPr>
          <w:color w:val="0D0D0D" w:themeColor="text1" w:themeTint="F2"/>
          <w:sz w:val="24"/>
          <w:szCs w:val="24"/>
        </w:rPr>
        <w:t>that there is a range of criteria associated with the success in terms of individual owner characteristics, organisational values and performance me</w:t>
      </w:r>
      <w:r w:rsidRPr="00D85084">
        <w:rPr>
          <w:color w:val="0D0D0D" w:themeColor="text1" w:themeTint="F2"/>
          <w:sz w:val="24"/>
          <w:szCs w:val="24"/>
        </w:rPr>
        <w:t>asures.</w:t>
      </w:r>
      <w:r w:rsidR="00D85084" w:rsidRPr="00B94986">
        <w:rPr>
          <w:sz w:val="24"/>
          <w:szCs w:val="24"/>
        </w:rPr>
        <w:t xml:space="preserve"> This i</w:t>
      </w:r>
      <w:r w:rsidR="00D85084">
        <w:rPr>
          <w:sz w:val="24"/>
          <w:szCs w:val="24"/>
        </w:rPr>
        <w:t>s supported by Angel et al</w:t>
      </w:r>
      <w:r w:rsidR="00933102">
        <w:rPr>
          <w:sz w:val="24"/>
          <w:szCs w:val="24"/>
        </w:rPr>
        <w:t>.</w:t>
      </w:r>
      <w:r w:rsidR="00FC40CA">
        <w:rPr>
          <w:sz w:val="24"/>
          <w:szCs w:val="24"/>
        </w:rPr>
        <w:t xml:space="preserve"> </w:t>
      </w:r>
      <w:r w:rsidR="00D85084">
        <w:rPr>
          <w:sz w:val="24"/>
          <w:szCs w:val="24"/>
        </w:rPr>
        <w:t xml:space="preserve">(2019). </w:t>
      </w:r>
      <w:r w:rsidRPr="005F6FB8">
        <w:rPr>
          <w:color w:val="0D0D0D" w:themeColor="text1" w:themeTint="F2"/>
          <w:sz w:val="24"/>
          <w:szCs w:val="24"/>
        </w:rPr>
        <w:t>Blackburn et al</w:t>
      </w:r>
      <w:r w:rsidR="00C40E3B">
        <w:rPr>
          <w:color w:val="0D0D0D" w:themeColor="text1" w:themeTint="F2"/>
          <w:sz w:val="24"/>
          <w:szCs w:val="24"/>
        </w:rPr>
        <w:t>.</w:t>
      </w:r>
      <w:r w:rsidRPr="005F6FB8">
        <w:rPr>
          <w:color w:val="0D0D0D" w:themeColor="text1" w:themeTint="F2"/>
          <w:sz w:val="24"/>
          <w:szCs w:val="24"/>
        </w:rPr>
        <w:t xml:space="preserve"> (2013) agree that owner-manager characteristics and business style are important for organisational performance. </w:t>
      </w:r>
      <w:proofErr w:type="spellStart"/>
      <w:r w:rsidRPr="005F6FB8">
        <w:rPr>
          <w:color w:val="0D0D0D" w:themeColor="text1" w:themeTint="F2"/>
          <w:sz w:val="24"/>
          <w:szCs w:val="24"/>
        </w:rPr>
        <w:t>Boonlua</w:t>
      </w:r>
      <w:proofErr w:type="spellEnd"/>
      <w:r w:rsidRPr="005F6FB8">
        <w:rPr>
          <w:color w:val="0D0D0D" w:themeColor="text1" w:themeTint="F2"/>
          <w:sz w:val="24"/>
          <w:szCs w:val="24"/>
        </w:rPr>
        <w:t xml:space="preserve"> and </w:t>
      </w:r>
      <w:proofErr w:type="spellStart"/>
      <w:r w:rsidRPr="005F6FB8">
        <w:rPr>
          <w:color w:val="0D0D0D" w:themeColor="text1" w:themeTint="F2"/>
          <w:sz w:val="24"/>
          <w:szCs w:val="24"/>
        </w:rPr>
        <w:t>Aditto</w:t>
      </w:r>
      <w:proofErr w:type="spellEnd"/>
      <w:r w:rsidRPr="005F6FB8">
        <w:rPr>
          <w:color w:val="0D0D0D" w:themeColor="text1" w:themeTint="F2"/>
          <w:sz w:val="24"/>
          <w:szCs w:val="24"/>
        </w:rPr>
        <w:t xml:space="preserve"> (2013</w:t>
      </w:r>
      <w:r w:rsidRPr="00E6659C">
        <w:rPr>
          <w:color w:val="auto"/>
          <w:sz w:val="24"/>
          <w:szCs w:val="24"/>
        </w:rPr>
        <w:t xml:space="preserve">) show </w:t>
      </w:r>
      <w:r w:rsidRPr="005F6FB8">
        <w:rPr>
          <w:color w:val="0D0D0D" w:themeColor="text1" w:themeTint="F2"/>
          <w:sz w:val="24"/>
          <w:szCs w:val="24"/>
        </w:rPr>
        <w:t xml:space="preserve">that there are several factors </w:t>
      </w:r>
      <w:r w:rsidRPr="005F6FB8">
        <w:rPr>
          <w:rFonts w:eastAsia="Times New Roman"/>
          <w:color w:val="0D0D0D" w:themeColor="text1" w:themeTint="F2"/>
          <w:sz w:val="24"/>
          <w:szCs w:val="24"/>
        </w:rPr>
        <w:t xml:space="preserve">affecting the success of SMEs, including government, business, technical, social and global </w:t>
      </w:r>
      <w:r w:rsidRPr="005F6FB8">
        <w:rPr>
          <w:rFonts w:eastAsia="Times New Roman"/>
          <w:bCs/>
          <w:color w:val="0D0D0D" w:themeColor="text1" w:themeTint="F2"/>
          <w:sz w:val="24"/>
          <w:szCs w:val="24"/>
        </w:rPr>
        <w:t xml:space="preserve">factors. Moreover, </w:t>
      </w:r>
      <w:proofErr w:type="spellStart"/>
      <w:r w:rsidRPr="005F6FB8">
        <w:rPr>
          <w:color w:val="0D0D0D" w:themeColor="text1" w:themeTint="F2"/>
          <w:sz w:val="24"/>
          <w:szCs w:val="24"/>
        </w:rPr>
        <w:t>Mahrouq</w:t>
      </w:r>
      <w:proofErr w:type="spellEnd"/>
      <w:r w:rsidRPr="005F6FB8">
        <w:rPr>
          <w:color w:val="0D0D0D" w:themeColor="text1" w:themeTint="F2"/>
          <w:sz w:val="24"/>
          <w:szCs w:val="24"/>
        </w:rPr>
        <w:t xml:space="preserve"> (2010) suggests five success factors of business: technology, the structure of the firm, financial structure, </w:t>
      </w:r>
      <w:r w:rsidR="00363EDE" w:rsidRPr="005F6FB8">
        <w:rPr>
          <w:color w:val="0D0D0D" w:themeColor="text1" w:themeTint="F2"/>
          <w:sz w:val="24"/>
          <w:szCs w:val="24"/>
        </w:rPr>
        <w:t>productivity,</w:t>
      </w:r>
      <w:r w:rsidRPr="005F6FB8">
        <w:rPr>
          <w:color w:val="0D0D0D" w:themeColor="text1" w:themeTint="F2"/>
          <w:sz w:val="24"/>
          <w:szCs w:val="24"/>
        </w:rPr>
        <w:t xml:space="preserve"> and HR management. </w:t>
      </w:r>
    </w:p>
    <w:p w14:paraId="5030F426" w14:textId="7FBFBBFD" w:rsidR="00D03686" w:rsidRPr="00A80349" w:rsidRDefault="00933102" w:rsidP="00FC40CA">
      <w:pPr>
        <w:autoSpaceDE w:val="0"/>
        <w:autoSpaceDN w:val="0"/>
        <w:adjustRightInd w:val="0"/>
        <w:spacing w:after="0" w:line="360" w:lineRule="auto"/>
        <w:ind w:firstLine="720"/>
        <w:jc w:val="both"/>
        <w:rPr>
          <w:color w:val="0D0D0D" w:themeColor="text1" w:themeTint="F2"/>
          <w:sz w:val="24"/>
          <w:szCs w:val="24"/>
        </w:rPr>
      </w:pPr>
      <w:r w:rsidRPr="00E6659C">
        <w:rPr>
          <w:color w:val="auto"/>
          <w:sz w:val="24"/>
          <w:szCs w:val="24"/>
        </w:rPr>
        <w:t xml:space="preserve">Sheehan (2014) </w:t>
      </w:r>
      <w:r w:rsidR="00C40E3B" w:rsidRPr="00E6659C">
        <w:rPr>
          <w:color w:val="auto"/>
          <w:sz w:val="24"/>
          <w:szCs w:val="24"/>
        </w:rPr>
        <w:t>finds</w:t>
      </w:r>
      <w:r w:rsidRPr="00E6659C">
        <w:rPr>
          <w:color w:val="auto"/>
          <w:sz w:val="24"/>
          <w:szCs w:val="24"/>
        </w:rPr>
        <w:t xml:space="preserve"> that the use of human resource practices in SMEs positively enhance sustained competitive advantage.  </w:t>
      </w:r>
      <w:r w:rsidR="00FC40CA" w:rsidRPr="00E6659C">
        <w:rPr>
          <w:color w:val="auto"/>
          <w:sz w:val="24"/>
          <w:szCs w:val="24"/>
        </w:rPr>
        <w:t xml:space="preserve">To this end, </w:t>
      </w:r>
      <w:r w:rsidR="00FC40CA" w:rsidRPr="00AC7E0D">
        <w:rPr>
          <w:color w:val="222222"/>
          <w:sz w:val="24"/>
          <w:szCs w:val="24"/>
          <w:shd w:val="clear" w:color="auto" w:fill="FFFFFF"/>
        </w:rPr>
        <w:t xml:space="preserve">Connell and </w:t>
      </w:r>
      <w:proofErr w:type="spellStart"/>
      <w:r w:rsidR="00FC40CA" w:rsidRPr="00AC7E0D">
        <w:rPr>
          <w:color w:val="222222"/>
          <w:sz w:val="24"/>
          <w:szCs w:val="24"/>
          <w:shd w:val="clear" w:color="auto" w:fill="FFFFFF"/>
        </w:rPr>
        <w:t>Hannif</w:t>
      </w:r>
      <w:proofErr w:type="spellEnd"/>
      <w:r w:rsidR="00FC40CA" w:rsidRPr="00AC7E0D">
        <w:rPr>
          <w:color w:val="222222"/>
          <w:sz w:val="24"/>
          <w:szCs w:val="24"/>
          <w:shd w:val="clear" w:color="auto" w:fill="FFFFFF"/>
        </w:rPr>
        <w:t xml:space="preserve"> (2009) </w:t>
      </w:r>
      <w:r w:rsidR="00FC40CA">
        <w:rPr>
          <w:color w:val="222222"/>
          <w:sz w:val="24"/>
          <w:szCs w:val="24"/>
          <w:shd w:val="clear" w:color="auto" w:fill="FFFFFF"/>
        </w:rPr>
        <w:t xml:space="preserve">and </w:t>
      </w:r>
      <w:r w:rsidR="0027330D" w:rsidRPr="00787B99">
        <w:rPr>
          <w:color w:val="0D0D0D" w:themeColor="text1" w:themeTint="F2"/>
          <w:sz w:val="24"/>
          <w:szCs w:val="24"/>
        </w:rPr>
        <w:t xml:space="preserve">Naseem </w:t>
      </w:r>
      <w:r w:rsidR="0027330D" w:rsidRPr="00787B99">
        <w:rPr>
          <w:color w:val="0D0D0D" w:themeColor="text1" w:themeTint="F2"/>
          <w:sz w:val="24"/>
          <w:szCs w:val="24"/>
        </w:rPr>
        <w:lastRenderedPageBreak/>
        <w:t>et al</w:t>
      </w:r>
      <w:r w:rsidR="0037687C">
        <w:rPr>
          <w:color w:val="0D0D0D" w:themeColor="text1" w:themeTint="F2"/>
          <w:sz w:val="24"/>
          <w:szCs w:val="24"/>
        </w:rPr>
        <w:t>.</w:t>
      </w:r>
      <w:r w:rsidR="0027330D" w:rsidRPr="00787B99">
        <w:rPr>
          <w:color w:val="0D0D0D" w:themeColor="text1" w:themeTint="F2"/>
          <w:sz w:val="24"/>
          <w:szCs w:val="24"/>
        </w:rPr>
        <w:t xml:space="preserve"> (2011)</w:t>
      </w:r>
      <w:r w:rsidR="0004225C" w:rsidRPr="00787B99">
        <w:rPr>
          <w:color w:val="0D0D0D" w:themeColor="text1" w:themeTint="F2"/>
          <w:sz w:val="24"/>
          <w:szCs w:val="24"/>
        </w:rPr>
        <w:t xml:space="preserve"> </w:t>
      </w:r>
      <w:r w:rsidR="0004225C" w:rsidRPr="004857D6">
        <w:rPr>
          <w:color w:val="0D0D0D" w:themeColor="text1" w:themeTint="F2"/>
          <w:sz w:val="24"/>
          <w:szCs w:val="24"/>
        </w:rPr>
        <w:t>argue</w:t>
      </w:r>
      <w:r w:rsidR="0027330D" w:rsidRPr="00A80349">
        <w:rPr>
          <w:color w:val="0D0D0D" w:themeColor="text1" w:themeTint="F2"/>
          <w:sz w:val="24"/>
          <w:szCs w:val="24"/>
        </w:rPr>
        <w:t xml:space="preserve"> that the level of employee satisfaction not only enhances productivity but also increases the quality of work. Conversely, problems of job dissatisfaction are a threat to the success of the business. Employees with poor JS tend to have higher rates of absenteeism, poor performance and a higher tendency to leave the job (</w:t>
      </w:r>
      <w:r w:rsidR="0027330D" w:rsidRPr="004857D6">
        <w:rPr>
          <w:color w:val="0D0D0D" w:themeColor="text1" w:themeTint="F2"/>
          <w:sz w:val="24"/>
          <w:szCs w:val="24"/>
        </w:rPr>
        <w:t xml:space="preserve">Bozeman and </w:t>
      </w:r>
      <w:proofErr w:type="spellStart"/>
      <w:r w:rsidR="0027330D" w:rsidRPr="004857D6">
        <w:rPr>
          <w:color w:val="0D0D0D" w:themeColor="text1" w:themeTint="F2"/>
          <w:sz w:val="24"/>
          <w:szCs w:val="24"/>
        </w:rPr>
        <w:t>Gaughan</w:t>
      </w:r>
      <w:proofErr w:type="spellEnd"/>
      <w:r w:rsidR="0027330D" w:rsidRPr="004857D6">
        <w:rPr>
          <w:color w:val="0D0D0D" w:themeColor="text1" w:themeTint="F2"/>
          <w:sz w:val="24"/>
          <w:szCs w:val="24"/>
        </w:rPr>
        <w:t>, 2011</w:t>
      </w:r>
      <w:r w:rsidR="00FC40CA">
        <w:rPr>
          <w:color w:val="0D0D0D" w:themeColor="text1" w:themeTint="F2"/>
          <w:sz w:val="24"/>
          <w:szCs w:val="24"/>
        </w:rPr>
        <w:t>;</w:t>
      </w:r>
      <w:r w:rsidR="00FC40CA" w:rsidRPr="00FC40CA">
        <w:rPr>
          <w:color w:val="222222"/>
          <w:sz w:val="24"/>
          <w:szCs w:val="24"/>
          <w:shd w:val="clear" w:color="auto" w:fill="FFFFFF"/>
        </w:rPr>
        <w:t xml:space="preserve"> </w:t>
      </w:r>
      <w:proofErr w:type="spellStart"/>
      <w:r w:rsidR="001D2732">
        <w:rPr>
          <w:color w:val="222222"/>
          <w:sz w:val="24"/>
          <w:szCs w:val="24"/>
          <w:shd w:val="clear" w:color="auto" w:fill="FFFFFF"/>
        </w:rPr>
        <w:t>Kakkar</w:t>
      </w:r>
      <w:proofErr w:type="spellEnd"/>
      <w:r w:rsidR="001D2732">
        <w:rPr>
          <w:color w:val="222222"/>
          <w:sz w:val="24"/>
          <w:szCs w:val="24"/>
          <w:shd w:val="clear" w:color="auto" w:fill="FFFFFF"/>
        </w:rPr>
        <w:t xml:space="preserve"> et al., 2019; </w:t>
      </w:r>
      <w:proofErr w:type="spellStart"/>
      <w:r w:rsidR="00FC40CA" w:rsidRPr="00AC7E0D">
        <w:rPr>
          <w:color w:val="222222"/>
          <w:sz w:val="24"/>
          <w:szCs w:val="24"/>
          <w:shd w:val="clear" w:color="auto" w:fill="FFFFFF"/>
        </w:rPr>
        <w:t>Olugbade</w:t>
      </w:r>
      <w:proofErr w:type="spellEnd"/>
      <w:r w:rsidR="00FC40CA" w:rsidRPr="00AC7E0D">
        <w:rPr>
          <w:color w:val="222222"/>
          <w:sz w:val="24"/>
          <w:szCs w:val="24"/>
          <w:shd w:val="clear" w:color="auto" w:fill="FFFFFF"/>
        </w:rPr>
        <w:t xml:space="preserve"> and </w:t>
      </w:r>
      <w:proofErr w:type="spellStart"/>
      <w:r w:rsidR="00FC40CA" w:rsidRPr="00AC7E0D">
        <w:rPr>
          <w:color w:val="222222"/>
          <w:sz w:val="24"/>
          <w:szCs w:val="24"/>
          <w:shd w:val="clear" w:color="auto" w:fill="FFFFFF"/>
        </w:rPr>
        <w:t>Karatepe</w:t>
      </w:r>
      <w:proofErr w:type="spellEnd"/>
      <w:r w:rsidR="00FC40CA" w:rsidRPr="00AC7E0D">
        <w:rPr>
          <w:color w:val="222222"/>
          <w:sz w:val="24"/>
          <w:szCs w:val="24"/>
          <w:shd w:val="clear" w:color="auto" w:fill="FFFFFF"/>
        </w:rPr>
        <w:t>,</w:t>
      </w:r>
      <w:r w:rsidR="00FC40CA">
        <w:rPr>
          <w:color w:val="222222"/>
          <w:sz w:val="24"/>
          <w:szCs w:val="24"/>
          <w:shd w:val="clear" w:color="auto" w:fill="FFFFFF"/>
        </w:rPr>
        <w:t xml:space="preserve"> </w:t>
      </w:r>
      <w:r w:rsidR="00FC40CA" w:rsidRPr="00AC7E0D">
        <w:rPr>
          <w:color w:val="222222"/>
          <w:sz w:val="24"/>
          <w:szCs w:val="24"/>
          <w:shd w:val="clear" w:color="auto" w:fill="FFFFFF"/>
        </w:rPr>
        <w:t>2019</w:t>
      </w:r>
      <w:r w:rsidR="0027330D" w:rsidRPr="004857D6">
        <w:rPr>
          <w:color w:val="0D0D0D" w:themeColor="text1" w:themeTint="F2"/>
          <w:sz w:val="24"/>
          <w:szCs w:val="24"/>
        </w:rPr>
        <w:t xml:space="preserve">). </w:t>
      </w:r>
      <w:r w:rsidR="0021398A">
        <w:rPr>
          <w:color w:val="0D0D0D" w:themeColor="text1" w:themeTint="F2"/>
          <w:sz w:val="24"/>
          <w:szCs w:val="24"/>
        </w:rPr>
        <w:t>An</w:t>
      </w:r>
      <w:r w:rsidR="0027330D" w:rsidRPr="004857D6">
        <w:rPr>
          <w:color w:val="0D0D0D" w:themeColor="text1" w:themeTint="F2"/>
          <w:sz w:val="24"/>
          <w:szCs w:val="24"/>
        </w:rPr>
        <w:t xml:space="preserve"> increased absenteeism and higher turnover can have a negative effect on the profit of a company, and so become a barrier to pe</w:t>
      </w:r>
      <w:r w:rsidR="0027330D" w:rsidRPr="00A80349">
        <w:rPr>
          <w:color w:val="0D0D0D" w:themeColor="text1" w:themeTint="F2"/>
          <w:sz w:val="24"/>
          <w:szCs w:val="24"/>
        </w:rPr>
        <w:t xml:space="preserve">rformance. Consequently, employers, owners and managers </w:t>
      </w:r>
      <w:r w:rsidR="000929F4">
        <w:rPr>
          <w:color w:val="0D0D0D" w:themeColor="text1" w:themeTint="F2"/>
          <w:sz w:val="24"/>
          <w:szCs w:val="24"/>
        </w:rPr>
        <w:t xml:space="preserve">have been encouraged to </w:t>
      </w:r>
      <w:r w:rsidR="0027330D" w:rsidRPr="00A80349">
        <w:rPr>
          <w:color w:val="0D0D0D" w:themeColor="text1" w:themeTint="F2"/>
          <w:sz w:val="24"/>
          <w:szCs w:val="24"/>
        </w:rPr>
        <w:t>be concerned about the well-being of their employees, as it could be the key underlying factor to the performance of an enterprise (</w:t>
      </w:r>
      <w:r w:rsidR="00FC40CA" w:rsidRPr="00A80349">
        <w:rPr>
          <w:color w:val="0D0D0D" w:themeColor="text1" w:themeTint="F2"/>
          <w:sz w:val="24"/>
          <w:szCs w:val="24"/>
        </w:rPr>
        <w:t xml:space="preserve">Akehurst </w:t>
      </w:r>
      <w:r w:rsidR="00FC40CA" w:rsidRPr="00787B99">
        <w:rPr>
          <w:color w:val="0D0D0D" w:themeColor="text1" w:themeTint="F2"/>
          <w:sz w:val="24"/>
          <w:szCs w:val="24"/>
        </w:rPr>
        <w:t>et al., 2009</w:t>
      </w:r>
      <w:r w:rsidR="00FC40CA">
        <w:rPr>
          <w:color w:val="0D0D0D" w:themeColor="text1" w:themeTint="F2"/>
          <w:sz w:val="24"/>
          <w:szCs w:val="24"/>
        </w:rPr>
        <w:t xml:space="preserve">; </w:t>
      </w:r>
      <w:r w:rsidR="0027330D" w:rsidRPr="00A80349">
        <w:rPr>
          <w:color w:val="0D0D0D" w:themeColor="text1" w:themeTint="F2"/>
          <w:sz w:val="24"/>
          <w:szCs w:val="24"/>
        </w:rPr>
        <w:t xml:space="preserve">Kansas State University, 2009; </w:t>
      </w:r>
      <w:r w:rsidR="0027330D" w:rsidRPr="00787B99">
        <w:rPr>
          <w:color w:val="0D0D0D" w:themeColor="text1" w:themeTint="F2"/>
          <w:sz w:val="24"/>
          <w:szCs w:val="24"/>
        </w:rPr>
        <w:t>Naseem et al., 2011</w:t>
      </w:r>
      <w:r w:rsidR="00A80349">
        <w:rPr>
          <w:color w:val="0D0D0D" w:themeColor="text1" w:themeTint="F2"/>
          <w:sz w:val="24"/>
          <w:szCs w:val="24"/>
        </w:rPr>
        <w:t>;</w:t>
      </w:r>
      <w:r w:rsidR="0037687C">
        <w:rPr>
          <w:color w:val="0D0D0D" w:themeColor="text1" w:themeTint="F2"/>
          <w:sz w:val="24"/>
          <w:szCs w:val="24"/>
        </w:rPr>
        <w:t xml:space="preserve"> Saridakis et al., 2013;</w:t>
      </w:r>
      <w:r w:rsidR="00A80349">
        <w:rPr>
          <w:color w:val="0D0D0D" w:themeColor="text1" w:themeTint="F2"/>
          <w:sz w:val="24"/>
          <w:szCs w:val="24"/>
        </w:rPr>
        <w:t xml:space="preserve"> </w:t>
      </w:r>
      <w:r w:rsidR="00A80349" w:rsidRPr="00142BD4">
        <w:rPr>
          <w:color w:val="222222"/>
          <w:sz w:val="24"/>
          <w:szCs w:val="24"/>
          <w:shd w:val="clear" w:color="auto" w:fill="FFFFFF"/>
        </w:rPr>
        <w:t>Tang</w:t>
      </w:r>
      <w:r w:rsidR="00A80349">
        <w:rPr>
          <w:color w:val="222222"/>
          <w:sz w:val="24"/>
          <w:szCs w:val="24"/>
          <w:shd w:val="clear" w:color="auto" w:fill="FFFFFF"/>
        </w:rPr>
        <w:t xml:space="preserve"> </w:t>
      </w:r>
      <w:r w:rsidR="00AC7E0D">
        <w:rPr>
          <w:color w:val="222222"/>
          <w:sz w:val="24"/>
          <w:szCs w:val="24"/>
          <w:shd w:val="clear" w:color="auto" w:fill="FFFFFF"/>
        </w:rPr>
        <w:t>and Lee, 2014</w:t>
      </w:r>
      <w:r w:rsidR="0027330D" w:rsidRPr="004857D6">
        <w:rPr>
          <w:color w:val="0D0D0D" w:themeColor="text1" w:themeTint="F2"/>
          <w:sz w:val="24"/>
          <w:szCs w:val="24"/>
        </w:rPr>
        <w:t xml:space="preserve">). </w:t>
      </w:r>
    </w:p>
    <w:p w14:paraId="078C9543" w14:textId="40250B15" w:rsidR="00D03686" w:rsidRDefault="00CD43A7" w:rsidP="00CD43A7">
      <w:pPr>
        <w:spacing w:after="0" w:line="360" w:lineRule="auto"/>
        <w:ind w:firstLine="720"/>
        <w:jc w:val="both"/>
        <w:rPr>
          <w:color w:val="0D0D0D" w:themeColor="text1" w:themeTint="F2"/>
          <w:sz w:val="24"/>
          <w:szCs w:val="24"/>
        </w:rPr>
      </w:pPr>
      <w:r>
        <w:rPr>
          <w:color w:val="0D0D0D" w:themeColor="text1" w:themeTint="F2"/>
          <w:sz w:val="24"/>
          <w:szCs w:val="24"/>
        </w:rPr>
        <w:t>Our paper aims to examine the link between</w:t>
      </w:r>
      <w:r w:rsidRPr="00D67AB5">
        <w:rPr>
          <w:color w:val="0D0D0D" w:themeColor="text1" w:themeTint="F2"/>
          <w:sz w:val="24"/>
          <w:szCs w:val="24"/>
        </w:rPr>
        <w:t xml:space="preserve"> EWL</w:t>
      </w:r>
      <w:r>
        <w:rPr>
          <w:color w:val="0D0D0D" w:themeColor="text1" w:themeTint="F2"/>
          <w:sz w:val="24"/>
          <w:szCs w:val="24"/>
        </w:rPr>
        <w:t xml:space="preserve"> and performance</w:t>
      </w:r>
      <w:r w:rsidRPr="00D67AB5">
        <w:rPr>
          <w:color w:val="0D0D0D" w:themeColor="text1" w:themeTint="F2"/>
          <w:sz w:val="24"/>
          <w:szCs w:val="24"/>
        </w:rPr>
        <w:t xml:space="preserve"> in UK </w:t>
      </w:r>
      <w:r>
        <w:rPr>
          <w:color w:val="0D0D0D" w:themeColor="text1" w:themeTint="F2"/>
          <w:sz w:val="24"/>
          <w:szCs w:val="24"/>
        </w:rPr>
        <w:t xml:space="preserve">ethnic minority </w:t>
      </w:r>
      <w:r w:rsidRPr="00D67AB5">
        <w:rPr>
          <w:color w:val="0D0D0D" w:themeColor="text1" w:themeTint="F2"/>
          <w:sz w:val="24"/>
          <w:szCs w:val="24"/>
        </w:rPr>
        <w:t>res</w:t>
      </w:r>
      <w:r>
        <w:rPr>
          <w:color w:val="0D0D0D" w:themeColor="text1" w:themeTint="F2"/>
          <w:sz w:val="24"/>
          <w:szCs w:val="24"/>
        </w:rPr>
        <w:t xml:space="preserve">taurants and </w:t>
      </w:r>
      <w:r w:rsidRPr="00D67AB5">
        <w:rPr>
          <w:color w:val="0D0D0D" w:themeColor="text1" w:themeTint="F2"/>
          <w:sz w:val="24"/>
          <w:szCs w:val="24"/>
        </w:rPr>
        <w:t xml:space="preserve">contribute to the understanding of the British restaurants </w:t>
      </w:r>
      <w:r>
        <w:rPr>
          <w:color w:val="0D0D0D" w:themeColor="text1" w:themeTint="F2"/>
          <w:sz w:val="24"/>
          <w:szCs w:val="24"/>
        </w:rPr>
        <w:t xml:space="preserve">(BR) </w:t>
      </w:r>
      <w:r w:rsidRPr="00D67AB5">
        <w:rPr>
          <w:color w:val="0D0D0D" w:themeColor="text1" w:themeTint="F2"/>
          <w:sz w:val="24"/>
          <w:szCs w:val="24"/>
        </w:rPr>
        <w:t>of Bangladeshi origin.</w:t>
      </w:r>
    </w:p>
    <w:p w14:paraId="682709B4" w14:textId="77777777" w:rsidR="00CD43A7" w:rsidRPr="00D03686" w:rsidRDefault="00CD43A7" w:rsidP="00CD43A7">
      <w:pPr>
        <w:spacing w:after="0" w:line="360" w:lineRule="auto"/>
        <w:ind w:firstLine="720"/>
      </w:pPr>
    </w:p>
    <w:p w14:paraId="59BBAAAF" w14:textId="134EAB0C" w:rsidR="005F6FB8" w:rsidRPr="005F6FB8" w:rsidRDefault="0027330D" w:rsidP="005F6FB8">
      <w:pPr>
        <w:pStyle w:val="Heading1"/>
        <w:spacing w:line="360" w:lineRule="auto"/>
        <w:rPr>
          <w:rFonts w:ascii="Times New Roman" w:hAnsi="Times New Roman" w:cs="Times New Roman"/>
          <w:b/>
          <w:color w:val="0D0D0D" w:themeColor="text1" w:themeTint="F2"/>
          <w:sz w:val="24"/>
          <w:szCs w:val="24"/>
        </w:rPr>
      </w:pPr>
      <w:r w:rsidRPr="005F6FB8">
        <w:rPr>
          <w:rFonts w:ascii="Times New Roman" w:hAnsi="Times New Roman" w:cs="Times New Roman"/>
          <w:b/>
          <w:color w:val="0D0D0D" w:themeColor="text1" w:themeTint="F2"/>
          <w:sz w:val="24"/>
          <w:szCs w:val="24"/>
        </w:rPr>
        <w:t>3</w:t>
      </w:r>
      <w:r w:rsidR="00D03686" w:rsidRPr="005F6FB8">
        <w:rPr>
          <w:rFonts w:ascii="Times New Roman" w:hAnsi="Times New Roman" w:cs="Times New Roman"/>
          <w:b/>
          <w:color w:val="0D0D0D" w:themeColor="text1" w:themeTint="F2"/>
          <w:sz w:val="24"/>
          <w:szCs w:val="24"/>
        </w:rPr>
        <w:t>.</w:t>
      </w:r>
      <w:r w:rsidRPr="005F6FB8">
        <w:rPr>
          <w:rFonts w:ascii="Times New Roman" w:hAnsi="Times New Roman" w:cs="Times New Roman"/>
          <w:b/>
          <w:color w:val="0D0D0D" w:themeColor="text1" w:themeTint="F2"/>
          <w:sz w:val="24"/>
          <w:szCs w:val="24"/>
        </w:rPr>
        <w:t xml:space="preserve"> </w:t>
      </w:r>
      <w:r w:rsidR="005F6FB8" w:rsidRPr="005F6FB8">
        <w:rPr>
          <w:rFonts w:ascii="Times New Roman" w:hAnsi="Times New Roman" w:cs="Times New Roman"/>
          <w:b/>
          <w:color w:val="0D0D0D" w:themeColor="text1" w:themeTint="F2"/>
          <w:sz w:val="24"/>
          <w:szCs w:val="24"/>
        </w:rPr>
        <w:t xml:space="preserve">Data and </w:t>
      </w:r>
      <w:r w:rsidR="00246DAE">
        <w:rPr>
          <w:rFonts w:ascii="Times New Roman" w:hAnsi="Times New Roman" w:cs="Times New Roman"/>
          <w:b/>
          <w:color w:val="0D0D0D" w:themeColor="text1" w:themeTint="F2"/>
          <w:sz w:val="24"/>
          <w:szCs w:val="24"/>
        </w:rPr>
        <w:t>m</w:t>
      </w:r>
      <w:r w:rsidRPr="005F6FB8">
        <w:rPr>
          <w:rFonts w:ascii="Times New Roman" w:hAnsi="Times New Roman" w:cs="Times New Roman"/>
          <w:b/>
          <w:color w:val="0D0D0D" w:themeColor="text1" w:themeTint="F2"/>
          <w:sz w:val="24"/>
          <w:szCs w:val="24"/>
        </w:rPr>
        <w:t>ethodology</w:t>
      </w:r>
    </w:p>
    <w:p w14:paraId="1B9D3DCF" w14:textId="11E2383B" w:rsidR="005F6FB8" w:rsidRPr="001C0C71" w:rsidRDefault="005F6FB8" w:rsidP="005F6FB8">
      <w:pPr>
        <w:spacing w:after="0" w:line="360" w:lineRule="auto"/>
        <w:rPr>
          <w:b/>
          <w:i/>
          <w:sz w:val="24"/>
          <w:szCs w:val="24"/>
        </w:rPr>
      </w:pPr>
      <w:r w:rsidRPr="001C0C71">
        <w:rPr>
          <w:b/>
          <w:i/>
          <w:sz w:val="24"/>
          <w:szCs w:val="24"/>
        </w:rPr>
        <w:t>3</w:t>
      </w:r>
      <w:r w:rsidR="004D2856" w:rsidRPr="001C0C71">
        <w:rPr>
          <w:b/>
          <w:i/>
          <w:sz w:val="24"/>
          <w:szCs w:val="24"/>
        </w:rPr>
        <w:t>.1</w:t>
      </w:r>
      <w:r w:rsidR="00246DAE">
        <w:rPr>
          <w:b/>
          <w:i/>
          <w:sz w:val="24"/>
          <w:szCs w:val="24"/>
        </w:rPr>
        <w:t>.</w:t>
      </w:r>
      <w:r w:rsidRPr="001C0C71">
        <w:rPr>
          <w:b/>
          <w:i/>
          <w:sz w:val="24"/>
          <w:szCs w:val="24"/>
        </w:rPr>
        <w:t xml:space="preserve"> Data</w:t>
      </w:r>
    </w:p>
    <w:p w14:paraId="0AD11B25" w14:textId="237B8E54" w:rsidR="00994D38" w:rsidRDefault="00C34FA6" w:rsidP="005F6FB8">
      <w:pPr>
        <w:spacing w:after="0" w:line="360" w:lineRule="auto"/>
        <w:jc w:val="both"/>
        <w:rPr>
          <w:bCs/>
          <w:iCs/>
          <w:color w:val="0D0D0D" w:themeColor="text1" w:themeTint="F2"/>
          <w:sz w:val="24"/>
          <w:szCs w:val="24"/>
        </w:rPr>
      </w:pPr>
      <w:r>
        <w:rPr>
          <w:color w:val="0D0D0D" w:themeColor="text1" w:themeTint="F2"/>
          <w:sz w:val="24"/>
          <w:szCs w:val="24"/>
        </w:rPr>
        <w:t>The</w:t>
      </w:r>
      <w:r w:rsidR="005F6FB8" w:rsidRPr="00D67AB5">
        <w:rPr>
          <w:color w:val="0D0D0D" w:themeColor="text1" w:themeTint="F2"/>
          <w:sz w:val="24"/>
          <w:szCs w:val="24"/>
        </w:rPr>
        <w:t xml:space="preserve"> sample firms for this </w:t>
      </w:r>
      <w:r w:rsidR="00CD43A7">
        <w:rPr>
          <w:color w:val="0D0D0D" w:themeColor="text1" w:themeTint="F2"/>
          <w:sz w:val="24"/>
          <w:szCs w:val="24"/>
        </w:rPr>
        <w:t>paper</w:t>
      </w:r>
      <w:r w:rsidR="005F6FB8" w:rsidRPr="00D67AB5">
        <w:rPr>
          <w:color w:val="0D0D0D" w:themeColor="text1" w:themeTint="F2"/>
          <w:sz w:val="24"/>
          <w:szCs w:val="24"/>
        </w:rPr>
        <w:t xml:space="preserve"> are from UK restaurants that are owned by Bangladeshis</w:t>
      </w:r>
      <w:r w:rsidR="006A133B">
        <w:rPr>
          <w:color w:val="0D0D0D" w:themeColor="text1" w:themeTint="F2"/>
          <w:sz w:val="24"/>
          <w:szCs w:val="24"/>
        </w:rPr>
        <w:t xml:space="preserve"> in </w:t>
      </w:r>
      <w:r w:rsidR="006A133B" w:rsidRPr="002544DD">
        <w:rPr>
          <w:color w:val="0D0D0D" w:themeColor="text1" w:themeTint="F2"/>
          <w:sz w:val="24"/>
          <w:szCs w:val="24"/>
        </w:rPr>
        <w:t>Greater London</w:t>
      </w:r>
      <w:r w:rsidR="005F6FB8" w:rsidRPr="00D67AB5">
        <w:rPr>
          <w:color w:val="0D0D0D" w:themeColor="text1" w:themeTint="F2"/>
          <w:sz w:val="24"/>
          <w:szCs w:val="24"/>
        </w:rPr>
        <w:t xml:space="preserve">. </w:t>
      </w:r>
      <w:r w:rsidR="00A57B96">
        <w:rPr>
          <w:color w:val="0D0D0D" w:themeColor="text1" w:themeTint="F2"/>
          <w:sz w:val="24"/>
          <w:szCs w:val="24"/>
        </w:rPr>
        <w:t xml:space="preserve">This is a context in which the sector has undergone contraction but at the same time </w:t>
      </w:r>
      <w:r w:rsidR="0021398A">
        <w:rPr>
          <w:color w:val="0D0D0D" w:themeColor="text1" w:themeTint="F2"/>
          <w:sz w:val="24"/>
          <w:szCs w:val="24"/>
        </w:rPr>
        <w:t xml:space="preserve">continues to </w:t>
      </w:r>
      <w:r w:rsidR="00A57B96">
        <w:rPr>
          <w:color w:val="0D0D0D" w:themeColor="text1" w:themeTint="F2"/>
          <w:sz w:val="24"/>
          <w:szCs w:val="24"/>
        </w:rPr>
        <w:t xml:space="preserve">struggle to attract high-quality staff and chefs (Alexander et al., 2020). </w:t>
      </w:r>
      <w:r w:rsidR="005F6FB8" w:rsidRPr="00D67AB5">
        <w:rPr>
          <w:color w:val="0D0D0D" w:themeColor="text1" w:themeTint="F2"/>
          <w:sz w:val="24"/>
          <w:szCs w:val="24"/>
        </w:rPr>
        <w:t xml:space="preserve">The </w:t>
      </w:r>
      <w:r w:rsidR="00650BB2">
        <w:rPr>
          <w:color w:val="0D0D0D" w:themeColor="text1" w:themeTint="F2"/>
          <w:sz w:val="24"/>
          <w:szCs w:val="24"/>
        </w:rPr>
        <w:t>paper</w:t>
      </w:r>
      <w:r w:rsidR="005F6FB8" w:rsidRPr="00D67AB5">
        <w:rPr>
          <w:color w:val="0D0D0D" w:themeColor="text1" w:themeTint="F2"/>
          <w:sz w:val="24"/>
          <w:szCs w:val="24"/>
        </w:rPr>
        <w:t xml:space="preserve"> considers 20 enterprises that have </w:t>
      </w:r>
      <w:r w:rsidR="009A45FA">
        <w:rPr>
          <w:color w:val="0D0D0D" w:themeColor="text1" w:themeTint="F2"/>
          <w:sz w:val="24"/>
          <w:szCs w:val="24"/>
        </w:rPr>
        <w:t>minimum</w:t>
      </w:r>
      <w:r w:rsidR="005F6FB8" w:rsidRPr="00D67AB5">
        <w:rPr>
          <w:color w:val="0D0D0D" w:themeColor="text1" w:themeTint="F2"/>
          <w:sz w:val="24"/>
          <w:szCs w:val="24"/>
        </w:rPr>
        <w:t xml:space="preserve"> of five employees</w:t>
      </w:r>
      <w:r w:rsidR="009A45FA" w:rsidRPr="006A30CE">
        <w:rPr>
          <w:color w:val="auto"/>
          <w:sz w:val="24"/>
          <w:szCs w:val="24"/>
        </w:rPr>
        <w:t xml:space="preserve"> (e.g. the 2004 WERS)</w:t>
      </w:r>
      <w:r w:rsidR="00983674" w:rsidRPr="006A30CE">
        <w:rPr>
          <w:color w:val="auto"/>
          <w:sz w:val="24"/>
          <w:szCs w:val="24"/>
        </w:rPr>
        <w:t xml:space="preserve"> and maximum employees </w:t>
      </w:r>
      <w:r w:rsidR="006A30CE" w:rsidRPr="006A30CE">
        <w:rPr>
          <w:color w:val="auto"/>
          <w:sz w:val="24"/>
          <w:szCs w:val="24"/>
        </w:rPr>
        <w:t>49</w:t>
      </w:r>
      <w:r w:rsidR="00983674" w:rsidRPr="006A30CE">
        <w:rPr>
          <w:color w:val="auto"/>
          <w:sz w:val="24"/>
          <w:szCs w:val="24"/>
        </w:rPr>
        <w:t>,</w:t>
      </w:r>
      <w:r w:rsidR="005F6FB8" w:rsidRPr="006A30CE">
        <w:rPr>
          <w:color w:val="auto"/>
          <w:sz w:val="24"/>
          <w:szCs w:val="24"/>
        </w:rPr>
        <w:t xml:space="preserve"> </w:t>
      </w:r>
      <w:r w:rsidR="005F6FB8" w:rsidRPr="00D67AB5">
        <w:rPr>
          <w:color w:val="0D0D0D" w:themeColor="text1" w:themeTint="F2"/>
          <w:sz w:val="24"/>
          <w:szCs w:val="24"/>
        </w:rPr>
        <w:t xml:space="preserve">and selects two interviewees from each </w:t>
      </w:r>
      <w:r w:rsidR="005F6FB8" w:rsidRPr="000F095C">
        <w:rPr>
          <w:color w:val="0D0D0D" w:themeColor="text1" w:themeTint="F2"/>
          <w:sz w:val="24"/>
          <w:szCs w:val="24"/>
        </w:rPr>
        <w:t>enterprise, giving a sample size of 4</w:t>
      </w:r>
      <w:r w:rsidR="005F6FB8">
        <w:rPr>
          <w:color w:val="0D0D0D" w:themeColor="text1" w:themeTint="F2"/>
          <w:sz w:val="24"/>
          <w:szCs w:val="24"/>
        </w:rPr>
        <w:t>0</w:t>
      </w:r>
      <w:r w:rsidR="00FC40CA">
        <w:rPr>
          <w:color w:val="0D0D0D" w:themeColor="text1" w:themeTint="F2"/>
          <w:sz w:val="24"/>
          <w:szCs w:val="24"/>
        </w:rPr>
        <w:t xml:space="preserve"> (see Table 1)</w:t>
      </w:r>
      <w:r w:rsidR="005F6FB8">
        <w:rPr>
          <w:color w:val="0D0D0D" w:themeColor="text1" w:themeTint="F2"/>
          <w:sz w:val="24"/>
          <w:szCs w:val="24"/>
        </w:rPr>
        <w:t xml:space="preserve">. </w:t>
      </w:r>
      <w:r w:rsidR="005F6FB8" w:rsidRPr="000F095C">
        <w:rPr>
          <w:color w:val="0D0D0D" w:themeColor="text1" w:themeTint="F2"/>
          <w:sz w:val="24"/>
          <w:szCs w:val="24"/>
        </w:rPr>
        <w:t xml:space="preserve">We use a convenience sample, which was selected purposively for this research. </w:t>
      </w:r>
      <w:r w:rsidR="005F6FB8" w:rsidRPr="000F095C">
        <w:rPr>
          <w:bCs/>
          <w:iCs/>
          <w:color w:val="0D0D0D" w:themeColor="text1" w:themeTint="F2"/>
          <w:sz w:val="24"/>
          <w:szCs w:val="24"/>
        </w:rPr>
        <w:t>Convenience sampling method is thus one of the most widely used sampling strategies (</w:t>
      </w:r>
      <w:proofErr w:type="spellStart"/>
      <w:r w:rsidR="005F6FB8" w:rsidRPr="000F095C">
        <w:rPr>
          <w:bCs/>
          <w:iCs/>
          <w:color w:val="0D0D0D" w:themeColor="text1" w:themeTint="F2"/>
          <w:sz w:val="24"/>
          <w:szCs w:val="24"/>
        </w:rPr>
        <w:t>Pajo</w:t>
      </w:r>
      <w:proofErr w:type="spellEnd"/>
      <w:r w:rsidR="005F6FB8" w:rsidRPr="000F095C">
        <w:rPr>
          <w:bCs/>
          <w:iCs/>
          <w:color w:val="0D0D0D" w:themeColor="text1" w:themeTint="F2"/>
          <w:sz w:val="24"/>
          <w:szCs w:val="24"/>
        </w:rPr>
        <w:t xml:space="preserve"> et al.</w:t>
      </w:r>
      <w:r w:rsidR="005326E2">
        <w:rPr>
          <w:bCs/>
          <w:iCs/>
          <w:color w:val="0D0D0D" w:themeColor="text1" w:themeTint="F2"/>
          <w:sz w:val="24"/>
          <w:szCs w:val="24"/>
        </w:rPr>
        <w:t>,</w:t>
      </w:r>
      <w:r w:rsidR="005F6FB8" w:rsidRPr="000F095C">
        <w:rPr>
          <w:bCs/>
          <w:iCs/>
          <w:color w:val="0D0D0D" w:themeColor="text1" w:themeTint="F2"/>
          <w:sz w:val="24"/>
          <w:szCs w:val="24"/>
        </w:rPr>
        <w:t xml:space="preserve"> 2010;</w:t>
      </w:r>
      <w:r w:rsidR="005F6FB8" w:rsidRPr="000F095C">
        <w:rPr>
          <w:color w:val="0D0D0D" w:themeColor="text1" w:themeTint="F2"/>
          <w:sz w:val="24"/>
          <w:szCs w:val="24"/>
        </w:rPr>
        <w:t xml:space="preserve"> </w:t>
      </w:r>
      <w:r w:rsidR="005F6FB8" w:rsidRPr="000F095C">
        <w:rPr>
          <w:bCs/>
          <w:iCs/>
          <w:color w:val="0D0D0D" w:themeColor="text1" w:themeTint="F2"/>
          <w:sz w:val="24"/>
          <w:szCs w:val="24"/>
        </w:rPr>
        <w:t>Robson, 2011</w:t>
      </w:r>
      <w:r w:rsidR="00FC40CA">
        <w:rPr>
          <w:bCs/>
          <w:iCs/>
          <w:color w:val="0D0D0D" w:themeColor="text1" w:themeTint="F2"/>
          <w:sz w:val="24"/>
          <w:szCs w:val="24"/>
        </w:rPr>
        <w:t xml:space="preserve">; </w:t>
      </w:r>
      <w:proofErr w:type="spellStart"/>
      <w:r w:rsidR="00FC40CA">
        <w:rPr>
          <w:bCs/>
          <w:iCs/>
          <w:color w:val="0D0D0D" w:themeColor="text1" w:themeTint="F2"/>
          <w:sz w:val="24"/>
          <w:szCs w:val="24"/>
        </w:rPr>
        <w:t>Hasle</w:t>
      </w:r>
      <w:proofErr w:type="spellEnd"/>
      <w:r w:rsidR="00FC40CA">
        <w:rPr>
          <w:bCs/>
          <w:iCs/>
          <w:color w:val="0D0D0D" w:themeColor="text1" w:themeTint="F2"/>
          <w:sz w:val="24"/>
          <w:szCs w:val="24"/>
        </w:rPr>
        <w:t xml:space="preserve"> et al.</w:t>
      </w:r>
      <w:r w:rsidR="005326E2">
        <w:rPr>
          <w:bCs/>
          <w:iCs/>
          <w:color w:val="0D0D0D" w:themeColor="text1" w:themeTint="F2"/>
          <w:sz w:val="24"/>
          <w:szCs w:val="24"/>
        </w:rPr>
        <w:t>,</w:t>
      </w:r>
      <w:r w:rsidR="00FC40CA">
        <w:rPr>
          <w:bCs/>
          <w:iCs/>
          <w:color w:val="0D0D0D" w:themeColor="text1" w:themeTint="F2"/>
          <w:sz w:val="24"/>
          <w:szCs w:val="24"/>
        </w:rPr>
        <w:t xml:space="preserve"> 2012</w:t>
      </w:r>
      <w:r w:rsidR="005F6FB8" w:rsidRPr="000F095C">
        <w:rPr>
          <w:bCs/>
          <w:iCs/>
          <w:color w:val="0D0D0D" w:themeColor="text1" w:themeTint="F2"/>
          <w:sz w:val="24"/>
          <w:szCs w:val="24"/>
        </w:rPr>
        <w:t>).</w:t>
      </w:r>
      <w:r w:rsidR="005F6FB8" w:rsidRPr="00D67AB5">
        <w:rPr>
          <w:bCs/>
          <w:iCs/>
          <w:color w:val="0D0D0D" w:themeColor="text1" w:themeTint="F2"/>
        </w:rPr>
        <w:t xml:space="preserve"> </w:t>
      </w:r>
      <w:r w:rsidR="005F6FB8">
        <w:rPr>
          <w:rStyle w:val="FootnoteReference"/>
          <w:bCs/>
          <w:iCs/>
          <w:color w:val="0D0D0D" w:themeColor="text1" w:themeTint="F2"/>
        </w:rPr>
        <w:footnoteReference w:id="1"/>
      </w:r>
      <w:r w:rsidR="00650BB2">
        <w:rPr>
          <w:bCs/>
          <w:iCs/>
          <w:color w:val="0D0D0D" w:themeColor="text1" w:themeTint="F2"/>
        </w:rPr>
        <w:t xml:space="preserve"> </w:t>
      </w:r>
      <w:r w:rsidR="00650BB2" w:rsidRPr="00327705">
        <w:rPr>
          <w:bCs/>
          <w:iCs/>
          <w:color w:val="0D0D0D" w:themeColor="text1" w:themeTint="F2"/>
          <w:sz w:val="24"/>
          <w:szCs w:val="24"/>
        </w:rPr>
        <w:t>The interviews were conducted in 2016.</w:t>
      </w:r>
      <w:r w:rsidR="000929F4">
        <w:rPr>
          <w:bCs/>
          <w:iCs/>
          <w:color w:val="0D0D0D" w:themeColor="text1" w:themeTint="F2"/>
          <w:sz w:val="24"/>
          <w:szCs w:val="24"/>
        </w:rPr>
        <w:t xml:space="preserve"> </w:t>
      </w:r>
    </w:p>
    <w:p w14:paraId="30722DBE" w14:textId="77777777" w:rsidR="00B2320A" w:rsidRPr="00D67AB5" w:rsidRDefault="00B2320A" w:rsidP="00B2320A">
      <w:pPr>
        <w:jc w:val="center"/>
        <w:rPr>
          <w:b/>
          <w:color w:val="0D0D0D" w:themeColor="text1" w:themeTint="F2"/>
          <w:sz w:val="24"/>
          <w:szCs w:val="24"/>
        </w:rPr>
      </w:pPr>
      <w:r>
        <w:rPr>
          <w:b/>
          <w:color w:val="0D0D0D" w:themeColor="text1" w:themeTint="F2"/>
          <w:sz w:val="24"/>
          <w:szCs w:val="24"/>
        </w:rPr>
        <w:t>Table 1.</w:t>
      </w:r>
      <w:r w:rsidRPr="00D67AB5">
        <w:rPr>
          <w:b/>
          <w:color w:val="0D0D0D" w:themeColor="text1" w:themeTint="F2"/>
          <w:sz w:val="24"/>
          <w:szCs w:val="24"/>
        </w:rPr>
        <w:t xml:space="preserve"> </w:t>
      </w:r>
      <w:r w:rsidRPr="000F095C">
        <w:rPr>
          <w:color w:val="0D0D0D" w:themeColor="text1" w:themeTint="F2"/>
          <w:sz w:val="24"/>
          <w:szCs w:val="24"/>
        </w:rPr>
        <w:t>Categories of participants</w:t>
      </w:r>
      <w:r>
        <w:rPr>
          <w:color w:val="0D0D0D" w:themeColor="text1" w:themeTint="F2"/>
          <w:sz w:val="24"/>
          <w:szCs w:val="24"/>
        </w:rPr>
        <w:t>.</w:t>
      </w:r>
    </w:p>
    <w:tbl>
      <w:tblPr>
        <w:tblW w:w="8500" w:type="dxa"/>
        <w:jc w:val="center"/>
        <w:tblLook w:val="04A0" w:firstRow="1" w:lastRow="0" w:firstColumn="1" w:lastColumn="0" w:noHBand="0" w:noVBand="1"/>
      </w:tblPr>
      <w:tblGrid>
        <w:gridCol w:w="2835"/>
        <w:gridCol w:w="2405"/>
        <w:gridCol w:w="1276"/>
        <w:gridCol w:w="1984"/>
      </w:tblGrid>
      <w:tr w:rsidR="00B2320A" w:rsidRPr="00D67AB5" w14:paraId="787FEED2" w14:textId="77777777" w:rsidTr="003B2106">
        <w:trPr>
          <w:trHeight w:val="352"/>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1AE0A" w14:textId="77777777" w:rsidR="00B2320A" w:rsidRPr="00D67AB5" w:rsidRDefault="00B2320A" w:rsidP="008638C5">
            <w:pPr>
              <w:spacing w:after="0" w:line="0" w:lineRule="atLeast"/>
              <w:rPr>
                <w:rFonts w:eastAsia="Times New Roman"/>
                <w:b/>
                <w:bCs/>
                <w:color w:val="0D0D0D" w:themeColor="text1" w:themeTint="F2"/>
                <w:sz w:val="24"/>
                <w:szCs w:val="24"/>
              </w:rPr>
            </w:pPr>
            <w:r w:rsidRPr="00D67AB5">
              <w:rPr>
                <w:rFonts w:eastAsia="Times New Roman"/>
                <w:b/>
                <w:bCs/>
                <w:color w:val="0D0D0D" w:themeColor="text1" w:themeTint="F2"/>
                <w:sz w:val="24"/>
                <w:szCs w:val="24"/>
              </w:rPr>
              <w:t>Job Position</w:t>
            </w:r>
          </w:p>
        </w:tc>
        <w:tc>
          <w:tcPr>
            <w:tcW w:w="2405" w:type="dxa"/>
            <w:tcBorders>
              <w:top w:val="single" w:sz="4" w:space="0" w:color="auto"/>
              <w:left w:val="nil"/>
              <w:bottom w:val="single" w:sz="4" w:space="0" w:color="auto"/>
              <w:right w:val="single" w:sz="4" w:space="0" w:color="auto"/>
            </w:tcBorders>
            <w:shd w:val="clear" w:color="auto" w:fill="auto"/>
            <w:vAlign w:val="center"/>
          </w:tcPr>
          <w:p w14:paraId="038E6B36" w14:textId="77777777" w:rsidR="00B2320A" w:rsidRPr="00D67AB5" w:rsidRDefault="00B2320A" w:rsidP="008638C5">
            <w:pPr>
              <w:spacing w:after="0" w:line="0" w:lineRule="atLeast"/>
              <w:ind w:firstLineChars="100" w:firstLine="241"/>
              <w:rPr>
                <w:rFonts w:eastAsia="Times New Roman"/>
                <w:b/>
                <w:bCs/>
                <w:color w:val="0D0D0D" w:themeColor="text1" w:themeTint="F2"/>
                <w:sz w:val="24"/>
                <w:szCs w:val="24"/>
              </w:rPr>
            </w:pPr>
            <w:r w:rsidRPr="00D67AB5">
              <w:rPr>
                <w:rFonts w:eastAsia="Times New Roman"/>
                <w:b/>
                <w:bCs/>
                <w:color w:val="0D0D0D" w:themeColor="text1" w:themeTint="F2"/>
                <w:sz w:val="24"/>
                <w:szCs w:val="24"/>
              </w:rPr>
              <w:t>No. of interviews</w:t>
            </w:r>
          </w:p>
        </w:tc>
        <w:tc>
          <w:tcPr>
            <w:tcW w:w="1276" w:type="dxa"/>
            <w:tcBorders>
              <w:top w:val="single" w:sz="4" w:space="0" w:color="auto"/>
              <w:left w:val="nil"/>
              <w:bottom w:val="single" w:sz="4" w:space="0" w:color="auto"/>
              <w:right w:val="single" w:sz="4" w:space="0" w:color="auto"/>
            </w:tcBorders>
            <w:shd w:val="clear" w:color="auto" w:fill="auto"/>
            <w:vAlign w:val="center"/>
          </w:tcPr>
          <w:p w14:paraId="09B3A53A" w14:textId="77777777" w:rsidR="00B2320A" w:rsidRPr="00D67AB5" w:rsidRDefault="00B2320A" w:rsidP="008638C5">
            <w:pPr>
              <w:spacing w:after="0" w:line="0" w:lineRule="atLeast"/>
              <w:jc w:val="center"/>
              <w:rPr>
                <w:rFonts w:eastAsia="Times New Roman"/>
                <w:b/>
                <w:bCs/>
                <w:color w:val="0D0D0D" w:themeColor="text1" w:themeTint="F2"/>
                <w:sz w:val="24"/>
                <w:szCs w:val="24"/>
              </w:rPr>
            </w:pPr>
            <w:r w:rsidRPr="00D67AB5">
              <w:rPr>
                <w:rFonts w:eastAsia="Times New Roman"/>
                <w:b/>
                <w:bCs/>
                <w:color w:val="0D0D0D" w:themeColor="text1" w:themeTint="F2"/>
                <w:sz w:val="24"/>
                <w:szCs w:val="24"/>
              </w:rPr>
              <w:t>%</w:t>
            </w:r>
          </w:p>
        </w:tc>
        <w:tc>
          <w:tcPr>
            <w:tcW w:w="1984" w:type="dxa"/>
            <w:tcBorders>
              <w:top w:val="single" w:sz="4" w:space="0" w:color="auto"/>
              <w:left w:val="nil"/>
              <w:bottom w:val="single" w:sz="4" w:space="0" w:color="auto"/>
              <w:right w:val="single" w:sz="4" w:space="0" w:color="auto"/>
            </w:tcBorders>
          </w:tcPr>
          <w:p w14:paraId="4BD654CC" w14:textId="57852249" w:rsidR="00B2320A" w:rsidRPr="00D67AB5" w:rsidRDefault="00B2320A" w:rsidP="008638C5">
            <w:pPr>
              <w:spacing w:after="0" w:line="0" w:lineRule="atLeast"/>
              <w:jc w:val="center"/>
              <w:rPr>
                <w:rFonts w:eastAsia="Times New Roman"/>
                <w:b/>
                <w:bCs/>
                <w:color w:val="0D0D0D" w:themeColor="text1" w:themeTint="F2"/>
                <w:sz w:val="24"/>
                <w:szCs w:val="24"/>
              </w:rPr>
            </w:pPr>
            <w:r>
              <w:rPr>
                <w:rFonts w:eastAsia="Times New Roman"/>
                <w:b/>
                <w:bCs/>
                <w:color w:val="0D0D0D" w:themeColor="text1" w:themeTint="F2"/>
                <w:sz w:val="24"/>
                <w:szCs w:val="24"/>
              </w:rPr>
              <w:t>Average</w:t>
            </w:r>
            <w:r w:rsidR="00C70A9A">
              <w:rPr>
                <w:rFonts w:eastAsia="Times New Roman"/>
                <w:b/>
                <w:bCs/>
                <w:color w:val="0D0D0D" w:themeColor="text1" w:themeTint="F2"/>
                <w:sz w:val="24"/>
                <w:szCs w:val="24"/>
              </w:rPr>
              <w:t xml:space="preserve"> (mean)</w:t>
            </w:r>
            <w:r>
              <w:rPr>
                <w:rFonts w:eastAsia="Times New Roman"/>
                <w:b/>
                <w:bCs/>
                <w:color w:val="0D0D0D" w:themeColor="text1" w:themeTint="F2"/>
                <w:sz w:val="24"/>
                <w:szCs w:val="24"/>
              </w:rPr>
              <w:t xml:space="preserve"> age</w:t>
            </w:r>
          </w:p>
        </w:tc>
      </w:tr>
      <w:tr w:rsidR="00B2320A" w:rsidRPr="00D67AB5" w14:paraId="6F7BF193" w14:textId="77777777" w:rsidTr="003B2106">
        <w:trPr>
          <w:trHeight w:val="31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EF9F0E3" w14:textId="77777777" w:rsidR="00B2320A" w:rsidRPr="00D67AB5" w:rsidRDefault="00B2320A" w:rsidP="008638C5">
            <w:pPr>
              <w:spacing w:after="0" w:line="0" w:lineRule="atLeast"/>
              <w:rPr>
                <w:rFonts w:eastAsia="Times New Roman"/>
                <w:color w:val="0D0D0D" w:themeColor="text1" w:themeTint="F2"/>
                <w:sz w:val="24"/>
                <w:szCs w:val="24"/>
              </w:rPr>
            </w:pPr>
            <w:r w:rsidRPr="00D67AB5">
              <w:rPr>
                <w:rFonts w:eastAsia="Times New Roman"/>
                <w:color w:val="0D0D0D" w:themeColor="text1" w:themeTint="F2"/>
                <w:sz w:val="24"/>
                <w:szCs w:val="24"/>
              </w:rPr>
              <w:t>Manager</w:t>
            </w:r>
          </w:p>
        </w:tc>
        <w:tc>
          <w:tcPr>
            <w:tcW w:w="2405" w:type="dxa"/>
            <w:tcBorders>
              <w:top w:val="nil"/>
              <w:left w:val="nil"/>
              <w:bottom w:val="single" w:sz="4" w:space="0" w:color="auto"/>
              <w:right w:val="single" w:sz="4" w:space="0" w:color="auto"/>
            </w:tcBorders>
            <w:shd w:val="clear" w:color="auto" w:fill="auto"/>
            <w:vAlign w:val="center"/>
          </w:tcPr>
          <w:p w14:paraId="359B2562" w14:textId="77777777" w:rsidR="00B2320A" w:rsidRPr="00D67AB5" w:rsidRDefault="00B2320A" w:rsidP="008638C5">
            <w:pPr>
              <w:spacing w:after="0" w:line="0" w:lineRule="atLeast"/>
              <w:jc w:val="center"/>
              <w:rPr>
                <w:rFonts w:eastAsia="Times New Roman"/>
                <w:bCs/>
                <w:color w:val="0D0D0D" w:themeColor="text1" w:themeTint="F2"/>
                <w:sz w:val="24"/>
                <w:szCs w:val="24"/>
              </w:rPr>
            </w:pPr>
            <w:r w:rsidRPr="00D67AB5">
              <w:rPr>
                <w:rFonts w:eastAsia="Times New Roman"/>
                <w:bCs/>
                <w:color w:val="0D0D0D" w:themeColor="text1" w:themeTint="F2"/>
                <w:sz w:val="24"/>
                <w:szCs w:val="24"/>
              </w:rPr>
              <w:t>10</w:t>
            </w:r>
          </w:p>
        </w:tc>
        <w:tc>
          <w:tcPr>
            <w:tcW w:w="1276" w:type="dxa"/>
            <w:tcBorders>
              <w:top w:val="nil"/>
              <w:left w:val="nil"/>
              <w:bottom w:val="single" w:sz="4" w:space="0" w:color="auto"/>
              <w:right w:val="single" w:sz="4" w:space="0" w:color="auto"/>
            </w:tcBorders>
            <w:shd w:val="clear" w:color="auto" w:fill="auto"/>
            <w:vAlign w:val="center"/>
          </w:tcPr>
          <w:p w14:paraId="1BF5F02E" w14:textId="77777777" w:rsidR="00B2320A" w:rsidRPr="00D67AB5" w:rsidRDefault="00B2320A" w:rsidP="008638C5">
            <w:pPr>
              <w:spacing w:after="0" w:line="0" w:lineRule="atLeast"/>
              <w:jc w:val="center"/>
              <w:rPr>
                <w:rFonts w:eastAsia="Times New Roman"/>
                <w:bCs/>
                <w:color w:val="0D0D0D" w:themeColor="text1" w:themeTint="F2"/>
                <w:sz w:val="24"/>
                <w:szCs w:val="24"/>
              </w:rPr>
            </w:pPr>
            <w:r>
              <w:rPr>
                <w:rFonts w:eastAsia="Times New Roman"/>
                <w:bCs/>
                <w:color w:val="0D0D0D" w:themeColor="text1" w:themeTint="F2"/>
                <w:sz w:val="24"/>
                <w:szCs w:val="24"/>
              </w:rPr>
              <w:t>25</w:t>
            </w:r>
          </w:p>
        </w:tc>
        <w:tc>
          <w:tcPr>
            <w:tcW w:w="1984" w:type="dxa"/>
            <w:tcBorders>
              <w:top w:val="nil"/>
              <w:left w:val="nil"/>
              <w:bottom w:val="single" w:sz="4" w:space="0" w:color="auto"/>
              <w:right w:val="single" w:sz="4" w:space="0" w:color="auto"/>
            </w:tcBorders>
          </w:tcPr>
          <w:p w14:paraId="450BC471" w14:textId="77777777" w:rsidR="00B2320A" w:rsidRDefault="00B2320A" w:rsidP="008638C5">
            <w:pPr>
              <w:spacing w:after="0" w:line="0" w:lineRule="atLeast"/>
              <w:jc w:val="center"/>
              <w:rPr>
                <w:rFonts w:eastAsia="Times New Roman"/>
                <w:bCs/>
                <w:color w:val="0D0D0D" w:themeColor="text1" w:themeTint="F2"/>
                <w:sz w:val="24"/>
                <w:szCs w:val="24"/>
              </w:rPr>
            </w:pPr>
            <w:r>
              <w:rPr>
                <w:rFonts w:eastAsia="Times New Roman"/>
                <w:bCs/>
                <w:color w:val="0D0D0D" w:themeColor="text1" w:themeTint="F2"/>
                <w:sz w:val="24"/>
                <w:szCs w:val="24"/>
              </w:rPr>
              <w:t>45</w:t>
            </w:r>
          </w:p>
        </w:tc>
      </w:tr>
      <w:tr w:rsidR="00B2320A" w:rsidRPr="00D67AB5" w14:paraId="388A097F" w14:textId="77777777" w:rsidTr="003B2106">
        <w:trPr>
          <w:trHeight w:val="31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0EF7C08" w14:textId="77777777" w:rsidR="00B2320A" w:rsidRPr="00D67AB5" w:rsidRDefault="00B2320A" w:rsidP="008638C5">
            <w:pPr>
              <w:spacing w:after="0" w:line="0" w:lineRule="atLeast"/>
              <w:rPr>
                <w:rFonts w:eastAsia="Times New Roman"/>
                <w:color w:val="0D0D0D" w:themeColor="text1" w:themeTint="F2"/>
                <w:sz w:val="24"/>
                <w:szCs w:val="24"/>
              </w:rPr>
            </w:pPr>
            <w:r w:rsidRPr="00D67AB5">
              <w:rPr>
                <w:rFonts w:eastAsia="Times New Roman"/>
                <w:color w:val="0D0D0D" w:themeColor="text1" w:themeTint="F2"/>
                <w:sz w:val="24"/>
                <w:szCs w:val="24"/>
              </w:rPr>
              <w:t>Assistant Manager</w:t>
            </w:r>
          </w:p>
        </w:tc>
        <w:tc>
          <w:tcPr>
            <w:tcW w:w="2405" w:type="dxa"/>
            <w:tcBorders>
              <w:top w:val="nil"/>
              <w:left w:val="nil"/>
              <w:bottom w:val="single" w:sz="4" w:space="0" w:color="auto"/>
              <w:right w:val="single" w:sz="4" w:space="0" w:color="auto"/>
            </w:tcBorders>
            <w:shd w:val="clear" w:color="auto" w:fill="auto"/>
            <w:vAlign w:val="center"/>
          </w:tcPr>
          <w:p w14:paraId="7E75FA79" w14:textId="77777777" w:rsidR="00B2320A" w:rsidRPr="00D67AB5" w:rsidRDefault="00B2320A" w:rsidP="008638C5">
            <w:pPr>
              <w:spacing w:after="0" w:line="0" w:lineRule="atLeast"/>
              <w:jc w:val="center"/>
              <w:rPr>
                <w:rFonts w:eastAsia="Times New Roman"/>
                <w:bCs/>
                <w:color w:val="0D0D0D" w:themeColor="text1" w:themeTint="F2"/>
                <w:sz w:val="24"/>
                <w:szCs w:val="24"/>
              </w:rPr>
            </w:pPr>
            <w:r w:rsidRPr="00D67AB5">
              <w:rPr>
                <w:rFonts w:eastAsia="Times New Roman"/>
                <w:bCs/>
                <w:color w:val="0D0D0D" w:themeColor="text1" w:themeTint="F2"/>
                <w:sz w:val="24"/>
                <w:szCs w:val="24"/>
              </w:rPr>
              <w:t>3</w:t>
            </w:r>
          </w:p>
        </w:tc>
        <w:tc>
          <w:tcPr>
            <w:tcW w:w="1276" w:type="dxa"/>
            <w:tcBorders>
              <w:top w:val="nil"/>
              <w:left w:val="nil"/>
              <w:bottom w:val="single" w:sz="4" w:space="0" w:color="auto"/>
              <w:right w:val="single" w:sz="4" w:space="0" w:color="auto"/>
            </w:tcBorders>
            <w:shd w:val="clear" w:color="auto" w:fill="auto"/>
            <w:vAlign w:val="center"/>
          </w:tcPr>
          <w:p w14:paraId="0F16DD50" w14:textId="77777777" w:rsidR="00B2320A" w:rsidRPr="00D67AB5" w:rsidRDefault="00B2320A" w:rsidP="008638C5">
            <w:pPr>
              <w:spacing w:after="0" w:line="0" w:lineRule="atLeast"/>
              <w:jc w:val="center"/>
              <w:rPr>
                <w:rFonts w:eastAsia="Times New Roman"/>
                <w:bCs/>
                <w:color w:val="0D0D0D" w:themeColor="text1" w:themeTint="F2"/>
                <w:sz w:val="24"/>
                <w:szCs w:val="24"/>
              </w:rPr>
            </w:pPr>
            <w:r>
              <w:rPr>
                <w:rFonts w:eastAsia="Times New Roman"/>
                <w:bCs/>
                <w:color w:val="0D0D0D" w:themeColor="text1" w:themeTint="F2"/>
                <w:sz w:val="24"/>
                <w:szCs w:val="24"/>
              </w:rPr>
              <w:t>8</w:t>
            </w:r>
          </w:p>
        </w:tc>
        <w:tc>
          <w:tcPr>
            <w:tcW w:w="1984" w:type="dxa"/>
            <w:tcBorders>
              <w:top w:val="nil"/>
              <w:left w:val="nil"/>
              <w:bottom w:val="single" w:sz="4" w:space="0" w:color="auto"/>
              <w:right w:val="single" w:sz="4" w:space="0" w:color="auto"/>
            </w:tcBorders>
          </w:tcPr>
          <w:p w14:paraId="7B34ED8C" w14:textId="77777777" w:rsidR="00B2320A" w:rsidRDefault="00B2320A" w:rsidP="008638C5">
            <w:pPr>
              <w:spacing w:after="0" w:line="0" w:lineRule="atLeast"/>
              <w:jc w:val="center"/>
              <w:rPr>
                <w:rFonts w:eastAsia="Times New Roman"/>
                <w:bCs/>
                <w:color w:val="0D0D0D" w:themeColor="text1" w:themeTint="F2"/>
                <w:sz w:val="24"/>
                <w:szCs w:val="24"/>
              </w:rPr>
            </w:pPr>
            <w:r>
              <w:rPr>
                <w:rFonts w:eastAsia="Times New Roman"/>
                <w:bCs/>
                <w:color w:val="0D0D0D" w:themeColor="text1" w:themeTint="F2"/>
                <w:sz w:val="24"/>
                <w:szCs w:val="24"/>
              </w:rPr>
              <w:t>40</w:t>
            </w:r>
          </w:p>
        </w:tc>
      </w:tr>
      <w:tr w:rsidR="00B2320A" w:rsidRPr="00D67AB5" w14:paraId="7BBB1CBE" w14:textId="77777777" w:rsidTr="003B2106">
        <w:trPr>
          <w:trHeight w:val="31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29B2DDF" w14:textId="77777777" w:rsidR="00B2320A" w:rsidRPr="00D67AB5" w:rsidRDefault="00B2320A" w:rsidP="008638C5">
            <w:pPr>
              <w:spacing w:after="0" w:line="0" w:lineRule="atLeast"/>
              <w:rPr>
                <w:rFonts w:eastAsia="Times New Roman"/>
                <w:color w:val="0D0D0D" w:themeColor="text1" w:themeTint="F2"/>
                <w:sz w:val="24"/>
                <w:szCs w:val="24"/>
              </w:rPr>
            </w:pPr>
            <w:r w:rsidRPr="00D67AB5">
              <w:rPr>
                <w:rFonts w:eastAsia="Times New Roman"/>
                <w:color w:val="0D0D0D" w:themeColor="text1" w:themeTint="F2"/>
                <w:sz w:val="24"/>
                <w:szCs w:val="24"/>
              </w:rPr>
              <w:lastRenderedPageBreak/>
              <w:t xml:space="preserve">Chef </w:t>
            </w:r>
          </w:p>
        </w:tc>
        <w:tc>
          <w:tcPr>
            <w:tcW w:w="2405" w:type="dxa"/>
            <w:tcBorders>
              <w:top w:val="nil"/>
              <w:left w:val="nil"/>
              <w:bottom w:val="single" w:sz="4" w:space="0" w:color="auto"/>
              <w:right w:val="single" w:sz="4" w:space="0" w:color="auto"/>
            </w:tcBorders>
            <w:shd w:val="clear" w:color="auto" w:fill="auto"/>
            <w:vAlign w:val="center"/>
          </w:tcPr>
          <w:p w14:paraId="363B8A98" w14:textId="77777777" w:rsidR="00B2320A" w:rsidRPr="00D67AB5" w:rsidRDefault="00B2320A" w:rsidP="008638C5">
            <w:pPr>
              <w:spacing w:after="0" w:line="0" w:lineRule="atLeast"/>
              <w:jc w:val="center"/>
              <w:rPr>
                <w:rFonts w:eastAsia="Times New Roman"/>
                <w:bCs/>
                <w:color w:val="0D0D0D" w:themeColor="text1" w:themeTint="F2"/>
                <w:sz w:val="24"/>
                <w:szCs w:val="24"/>
              </w:rPr>
            </w:pPr>
            <w:r w:rsidRPr="00D67AB5">
              <w:rPr>
                <w:rFonts w:eastAsia="Times New Roman"/>
                <w:bCs/>
                <w:color w:val="0D0D0D" w:themeColor="text1" w:themeTint="F2"/>
                <w:sz w:val="24"/>
                <w:szCs w:val="24"/>
              </w:rPr>
              <w:t>5</w:t>
            </w:r>
          </w:p>
        </w:tc>
        <w:tc>
          <w:tcPr>
            <w:tcW w:w="1276" w:type="dxa"/>
            <w:tcBorders>
              <w:top w:val="nil"/>
              <w:left w:val="nil"/>
              <w:bottom w:val="single" w:sz="4" w:space="0" w:color="auto"/>
              <w:right w:val="single" w:sz="4" w:space="0" w:color="auto"/>
            </w:tcBorders>
            <w:shd w:val="clear" w:color="auto" w:fill="auto"/>
            <w:vAlign w:val="center"/>
          </w:tcPr>
          <w:p w14:paraId="2540C71B" w14:textId="77777777" w:rsidR="00B2320A" w:rsidRPr="00D67AB5" w:rsidRDefault="00B2320A" w:rsidP="008638C5">
            <w:pPr>
              <w:spacing w:after="0" w:line="0" w:lineRule="atLeast"/>
              <w:jc w:val="center"/>
              <w:rPr>
                <w:rFonts w:eastAsia="Times New Roman"/>
                <w:bCs/>
                <w:color w:val="0D0D0D" w:themeColor="text1" w:themeTint="F2"/>
                <w:sz w:val="24"/>
                <w:szCs w:val="24"/>
              </w:rPr>
            </w:pPr>
            <w:r>
              <w:rPr>
                <w:rFonts w:eastAsia="Times New Roman"/>
                <w:bCs/>
                <w:color w:val="0D0D0D" w:themeColor="text1" w:themeTint="F2"/>
                <w:sz w:val="24"/>
                <w:szCs w:val="24"/>
              </w:rPr>
              <w:t>12</w:t>
            </w:r>
          </w:p>
        </w:tc>
        <w:tc>
          <w:tcPr>
            <w:tcW w:w="1984" w:type="dxa"/>
            <w:tcBorders>
              <w:top w:val="nil"/>
              <w:left w:val="nil"/>
              <w:bottom w:val="single" w:sz="4" w:space="0" w:color="auto"/>
              <w:right w:val="single" w:sz="4" w:space="0" w:color="auto"/>
            </w:tcBorders>
          </w:tcPr>
          <w:p w14:paraId="41232123" w14:textId="77777777" w:rsidR="00B2320A" w:rsidRDefault="00B2320A" w:rsidP="008638C5">
            <w:pPr>
              <w:spacing w:after="0" w:line="0" w:lineRule="atLeast"/>
              <w:jc w:val="center"/>
              <w:rPr>
                <w:rFonts w:eastAsia="Times New Roman"/>
                <w:bCs/>
                <w:color w:val="0D0D0D" w:themeColor="text1" w:themeTint="F2"/>
                <w:sz w:val="24"/>
                <w:szCs w:val="24"/>
              </w:rPr>
            </w:pPr>
            <w:r>
              <w:rPr>
                <w:rFonts w:eastAsia="Times New Roman"/>
                <w:bCs/>
                <w:color w:val="0D0D0D" w:themeColor="text1" w:themeTint="F2"/>
                <w:sz w:val="24"/>
                <w:szCs w:val="24"/>
              </w:rPr>
              <w:t>50</w:t>
            </w:r>
          </w:p>
        </w:tc>
      </w:tr>
      <w:tr w:rsidR="00B2320A" w:rsidRPr="00D67AB5" w14:paraId="2ED8E8E4" w14:textId="77777777" w:rsidTr="003B2106">
        <w:trPr>
          <w:trHeight w:val="31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44AADD7" w14:textId="77777777" w:rsidR="00B2320A" w:rsidRPr="00D67AB5" w:rsidRDefault="00B2320A" w:rsidP="008638C5">
            <w:pPr>
              <w:spacing w:after="0" w:line="0" w:lineRule="atLeast"/>
              <w:rPr>
                <w:rFonts w:eastAsia="Times New Roman"/>
                <w:color w:val="0D0D0D" w:themeColor="text1" w:themeTint="F2"/>
                <w:sz w:val="24"/>
                <w:szCs w:val="24"/>
              </w:rPr>
            </w:pPr>
            <w:r w:rsidRPr="00D67AB5">
              <w:rPr>
                <w:rFonts w:eastAsia="Times New Roman"/>
                <w:color w:val="0D0D0D" w:themeColor="text1" w:themeTint="F2"/>
                <w:sz w:val="24"/>
                <w:szCs w:val="24"/>
              </w:rPr>
              <w:t>Waiter and Stock Delivery</w:t>
            </w:r>
          </w:p>
        </w:tc>
        <w:tc>
          <w:tcPr>
            <w:tcW w:w="2405" w:type="dxa"/>
            <w:tcBorders>
              <w:top w:val="nil"/>
              <w:left w:val="nil"/>
              <w:bottom w:val="single" w:sz="4" w:space="0" w:color="auto"/>
              <w:right w:val="single" w:sz="4" w:space="0" w:color="auto"/>
            </w:tcBorders>
            <w:shd w:val="clear" w:color="auto" w:fill="auto"/>
            <w:vAlign w:val="center"/>
          </w:tcPr>
          <w:p w14:paraId="4FFC0505" w14:textId="77777777" w:rsidR="00B2320A" w:rsidRPr="00D67AB5" w:rsidRDefault="00B2320A" w:rsidP="008638C5">
            <w:pPr>
              <w:spacing w:after="0" w:line="0" w:lineRule="atLeast"/>
              <w:jc w:val="center"/>
              <w:rPr>
                <w:rFonts w:eastAsia="Times New Roman"/>
                <w:bCs/>
                <w:color w:val="0D0D0D" w:themeColor="text1" w:themeTint="F2"/>
                <w:sz w:val="24"/>
                <w:szCs w:val="24"/>
              </w:rPr>
            </w:pPr>
            <w:r w:rsidRPr="00D67AB5">
              <w:rPr>
                <w:rFonts w:eastAsia="Times New Roman"/>
                <w:bCs/>
                <w:color w:val="0D0D0D" w:themeColor="text1" w:themeTint="F2"/>
                <w:sz w:val="24"/>
                <w:szCs w:val="24"/>
              </w:rPr>
              <w:t>20</w:t>
            </w:r>
          </w:p>
        </w:tc>
        <w:tc>
          <w:tcPr>
            <w:tcW w:w="1276" w:type="dxa"/>
            <w:tcBorders>
              <w:top w:val="nil"/>
              <w:left w:val="nil"/>
              <w:bottom w:val="single" w:sz="4" w:space="0" w:color="auto"/>
              <w:right w:val="single" w:sz="4" w:space="0" w:color="auto"/>
            </w:tcBorders>
            <w:shd w:val="clear" w:color="auto" w:fill="auto"/>
            <w:vAlign w:val="center"/>
          </w:tcPr>
          <w:p w14:paraId="12596A95" w14:textId="77777777" w:rsidR="00B2320A" w:rsidRPr="00D67AB5" w:rsidRDefault="00B2320A" w:rsidP="008638C5">
            <w:pPr>
              <w:spacing w:after="0" w:line="0" w:lineRule="atLeast"/>
              <w:jc w:val="center"/>
              <w:rPr>
                <w:rFonts w:eastAsia="Times New Roman"/>
                <w:bCs/>
                <w:color w:val="0D0D0D" w:themeColor="text1" w:themeTint="F2"/>
                <w:sz w:val="24"/>
                <w:szCs w:val="24"/>
              </w:rPr>
            </w:pPr>
            <w:r>
              <w:rPr>
                <w:rFonts w:eastAsia="Times New Roman"/>
                <w:bCs/>
                <w:color w:val="0D0D0D" w:themeColor="text1" w:themeTint="F2"/>
                <w:sz w:val="24"/>
                <w:szCs w:val="24"/>
              </w:rPr>
              <w:t>50</w:t>
            </w:r>
          </w:p>
        </w:tc>
        <w:tc>
          <w:tcPr>
            <w:tcW w:w="1984" w:type="dxa"/>
            <w:tcBorders>
              <w:top w:val="nil"/>
              <w:left w:val="nil"/>
              <w:bottom w:val="single" w:sz="4" w:space="0" w:color="auto"/>
              <w:right w:val="single" w:sz="4" w:space="0" w:color="auto"/>
            </w:tcBorders>
          </w:tcPr>
          <w:p w14:paraId="0B5AA0D6" w14:textId="77777777" w:rsidR="00B2320A" w:rsidRDefault="00B2320A" w:rsidP="008638C5">
            <w:pPr>
              <w:spacing w:after="0" w:line="0" w:lineRule="atLeast"/>
              <w:jc w:val="center"/>
              <w:rPr>
                <w:rFonts w:eastAsia="Times New Roman"/>
                <w:bCs/>
                <w:color w:val="0D0D0D" w:themeColor="text1" w:themeTint="F2"/>
                <w:sz w:val="24"/>
                <w:szCs w:val="24"/>
              </w:rPr>
            </w:pPr>
            <w:r>
              <w:rPr>
                <w:rFonts w:eastAsia="Times New Roman"/>
                <w:bCs/>
                <w:color w:val="0D0D0D" w:themeColor="text1" w:themeTint="F2"/>
                <w:sz w:val="24"/>
                <w:szCs w:val="24"/>
              </w:rPr>
              <w:t>35</w:t>
            </w:r>
          </w:p>
        </w:tc>
      </w:tr>
      <w:tr w:rsidR="00B2320A" w:rsidRPr="00D67AB5" w14:paraId="6422F822" w14:textId="77777777" w:rsidTr="003B2106">
        <w:trPr>
          <w:trHeight w:val="31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26B40AE" w14:textId="77777777" w:rsidR="00B2320A" w:rsidRPr="00D67AB5" w:rsidRDefault="00B2320A" w:rsidP="008638C5">
            <w:pPr>
              <w:spacing w:after="0" w:line="0" w:lineRule="atLeast"/>
              <w:rPr>
                <w:rFonts w:eastAsia="Times New Roman"/>
                <w:color w:val="0D0D0D" w:themeColor="text1" w:themeTint="F2"/>
                <w:sz w:val="24"/>
                <w:szCs w:val="24"/>
              </w:rPr>
            </w:pPr>
            <w:r w:rsidRPr="00D67AB5">
              <w:rPr>
                <w:rFonts w:eastAsia="Times New Roman"/>
                <w:color w:val="0D0D0D" w:themeColor="text1" w:themeTint="F2"/>
                <w:sz w:val="24"/>
                <w:szCs w:val="24"/>
              </w:rPr>
              <w:t>Kitchen Assistant</w:t>
            </w:r>
          </w:p>
        </w:tc>
        <w:tc>
          <w:tcPr>
            <w:tcW w:w="2405" w:type="dxa"/>
            <w:tcBorders>
              <w:top w:val="nil"/>
              <w:left w:val="nil"/>
              <w:bottom w:val="single" w:sz="4" w:space="0" w:color="auto"/>
              <w:right w:val="single" w:sz="4" w:space="0" w:color="auto"/>
            </w:tcBorders>
            <w:shd w:val="clear" w:color="auto" w:fill="auto"/>
            <w:vAlign w:val="center"/>
          </w:tcPr>
          <w:p w14:paraId="779D227B" w14:textId="77777777" w:rsidR="00B2320A" w:rsidRPr="00D67AB5" w:rsidRDefault="00B2320A" w:rsidP="008638C5">
            <w:pPr>
              <w:spacing w:after="0" w:line="0" w:lineRule="atLeast"/>
              <w:jc w:val="center"/>
              <w:rPr>
                <w:rFonts w:eastAsia="Times New Roman"/>
                <w:bCs/>
                <w:color w:val="0D0D0D" w:themeColor="text1" w:themeTint="F2"/>
                <w:sz w:val="24"/>
                <w:szCs w:val="24"/>
              </w:rPr>
            </w:pPr>
            <w:r w:rsidRPr="00D67AB5">
              <w:rPr>
                <w:rFonts w:eastAsia="Times New Roman"/>
                <w:bCs/>
                <w:color w:val="0D0D0D" w:themeColor="text1" w:themeTint="F2"/>
                <w:sz w:val="24"/>
                <w:szCs w:val="24"/>
              </w:rPr>
              <w:t>2</w:t>
            </w:r>
          </w:p>
        </w:tc>
        <w:tc>
          <w:tcPr>
            <w:tcW w:w="1276" w:type="dxa"/>
            <w:tcBorders>
              <w:top w:val="nil"/>
              <w:left w:val="nil"/>
              <w:bottom w:val="single" w:sz="4" w:space="0" w:color="auto"/>
              <w:right w:val="single" w:sz="4" w:space="0" w:color="auto"/>
            </w:tcBorders>
            <w:shd w:val="clear" w:color="auto" w:fill="auto"/>
            <w:vAlign w:val="center"/>
          </w:tcPr>
          <w:p w14:paraId="6240CFA1" w14:textId="77777777" w:rsidR="00B2320A" w:rsidRPr="00D67AB5" w:rsidRDefault="00B2320A" w:rsidP="008638C5">
            <w:pPr>
              <w:spacing w:after="0" w:line="0" w:lineRule="atLeast"/>
              <w:jc w:val="center"/>
              <w:rPr>
                <w:rFonts w:eastAsia="Times New Roman"/>
                <w:bCs/>
                <w:color w:val="0D0D0D" w:themeColor="text1" w:themeTint="F2"/>
                <w:sz w:val="24"/>
                <w:szCs w:val="24"/>
              </w:rPr>
            </w:pPr>
            <w:r>
              <w:rPr>
                <w:rFonts w:eastAsia="Times New Roman"/>
                <w:bCs/>
                <w:color w:val="0D0D0D" w:themeColor="text1" w:themeTint="F2"/>
                <w:sz w:val="24"/>
                <w:szCs w:val="24"/>
              </w:rPr>
              <w:t>5</w:t>
            </w:r>
          </w:p>
        </w:tc>
        <w:tc>
          <w:tcPr>
            <w:tcW w:w="1984" w:type="dxa"/>
            <w:tcBorders>
              <w:top w:val="nil"/>
              <w:left w:val="nil"/>
              <w:bottom w:val="single" w:sz="4" w:space="0" w:color="auto"/>
              <w:right w:val="single" w:sz="4" w:space="0" w:color="auto"/>
            </w:tcBorders>
          </w:tcPr>
          <w:p w14:paraId="6B6A3292" w14:textId="77777777" w:rsidR="00B2320A" w:rsidRDefault="00B2320A" w:rsidP="008638C5">
            <w:pPr>
              <w:spacing w:after="0" w:line="0" w:lineRule="atLeast"/>
              <w:jc w:val="center"/>
              <w:rPr>
                <w:rFonts w:eastAsia="Times New Roman"/>
                <w:bCs/>
                <w:color w:val="0D0D0D" w:themeColor="text1" w:themeTint="F2"/>
                <w:sz w:val="24"/>
                <w:szCs w:val="24"/>
              </w:rPr>
            </w:pPr>
            <w:r>
              <w:rPr>
                <w:rFonts w:eastAsia="Times New Roman"/>
                <w:bCs/>
                <w:color w:val="0D0D0D" w:themeColor="text1" w:themeTint="F2"/>
                <w:sz w:val="24"/>
                <w:szCs w:val="24"/>
              </w:rPr>
              <w:t>30</w:t>
            </w:r>
          </w:p>
        </w:tc>
      </w:tr>
      <w:tr w:rsidR="00B2320A" w:rsidRPr="00D67AB5" w14:paraId="12564044" w14:textId="77777777" w:rsidTr="003B2106">
        <w:trPr>
          <w:trHeight w:val="315"/>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61C2D" w14:textId="77777777" w:rsidR="00B2320A" w:rsidRPr="00D67AB5" w:rsidRDefault="00B2320A" w:rsidP="008638C5">
            <w:pPr>
              <w:spacing w:after="0" w:line="0" w:lineRule="atLeast"/>
              <w:rPr>
                <w:rFonts w:eastAsia="Times New Roman"/>
                <w:b/>
                <w:bCs/>
                <w:color w:val="0D0D0D" w:themeColor="text1" w:themeTint="F2"/>
                <w:sz w:val="24"/>
                <w:szCs w:val="24"/>
              </w:rPr>
            </w:pPr>
            <w:r w:rsidRPr="00D67AB5">
              <w:rPr>
                <w:rFonts w:eastAsia="Times New Roman"/>
                <w:b/>
                <w:bCs/>
                <w:color w:val="0D0D0D" w:themeColor="text1" w:themeTint="F2"/>
                <w:sz w:val="24"/>
                <w:szCs w:val="24"/>
              </w:rPr>
              <w:t xml:space="preserve">Total </w:t>
            </w:r>
          </w:p>
        </w:tc>
        <w:tc>
          <w:tcPr>
            <w:tcW w:w="2405" w:type="dxa"/>
            <w:tcBorders>
              <w:top w:val="single" w:sz="4" w:space="0" w:color="auto"/>
              <w:left w:val="nil"/>
              <w:bottom w:val="single" w:sz="4" w:space="0" w:color="auto"/>
              <w:right w:val="single" w:sz="4" w:space="0" w:color="auto"/>
            </w:tcBorders>
            <w:shd w:val="clear" w:color="auto" w:fill="auto"/>
            <w:noWrap/>
            <w:vAlign w:val="center"/>
          </w:tcPr>
          <w:p w14:paraId="15C3AC70" w14:textId="77777777" w:rsidR="00B2320A" w:rsidRPr="00D67AB5" w:rsidRDefault="00B2320A" w:rsidP="008638C5">
            <w:pPr>
              <w:spacing w:after="0" w:line="0" w:lineRule="atLeast"/>
              <w:jc w:val="center"/>
              <w:rPr>
                <w:rFonts w:eastAsia="Times New Roman"/>
                <w:b/>
                <w:bCs/>
                <w:color w:val="0D0D0D" w:themeColor="text1" w:themeTint="F2"/>
                <w:sz w:val="24"/>
                <w:szCs w:val="24"/>
              </w:rPr>
            </w:pPr>
            <w:r w:rsidRPr="00D67AB5">
              <w:rPr>
                <w:rFonts w:eastAsia="Times New Roman"/>
                <w:b/>
                <w:bCs/>
                <w:color w:val="0D0D0D" w:themeColor="text1" w:themeTint="F2"/>
                <w:sz w:val="24"/>
                <w:szCs w:val="24"/>
              </w:rPr>
              <w:t>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BB001C" w14:textId="77777777" w:rsidR="00B2320A" w:rsidRPr="00D67AB5" w:rsidRDefault="00B2320A" w:rsidP="008638C5">
            <w:pPr>
              <w:spacing w:after="0" w:line="0" w:lineRule="atLeast"/>
              <w:jc w:val="center"/>
              <w:rPr>
                <w:rFonts w:eastAsia="Times New Roman"/>
                <w:b/>
                <w:bCs/>
                <w:color w:val="0D0D0D" w:themeColor="text1" w:themeTint="F2"/>
                <w:sz w:val="24"/>
                <w:szCs w:val="24"/>
              </w:rPr>
            </w:pPr>
            <w:r>
              <w:rPr>
                <w:rFonts w:eastAsia="Times New Roman"/>
                <w:b/>
                <w:bCs/>
                <w:color w:val="0D0D0D" w:themeColor="text1" w:themeTint="F2"/>
                <w:sz w:val="24"/>
                <w:szCs w:val="24"/>
              </w:rPr>
              <w:t>100</w:t>
            </w:r>
          </w:p>
        </w:tc>
        <w:tc>
          <w:tcPr>
            <w:tcW w:w="1984" w:type="dxa"/>
            <w:tcBorders>
              <w:top w:val="single" w:sz="4" w:space="0" w:color="auto"/>
              <w:left w:val="nil"/>
              <w:bottom w:val="single" w:sz="4" w:space="0" w:color="auto"/>
              <w:right w:val="single" w:sz="4" w:space="0" w:color="auto"/>
            </w:tcBorders>
          </w:tcPr>
          <w:p w14:paraId="36FFE739" w14:textId="77777777" w:rsidR="00B2320A" w:rsidRDefault="00B2320A" w:rsidP="008638C5">
            <w:pPr>
              <w:spacing w:after="0" w:line="0" w:lineRule="atLeast"/>
              <w:jc w:val="center"/>
              <w:rPr>
                <w:rFonts w:eastAsia="Times New Roman"/>
                <w:b/>
                <w:bCs/>
                <w:color w:val="0D0D0D" w:themeColor="text1" w:themeTint="F2"/>
                <w:sz w:val="24"/>
                <w:szCs w:val="24"/>
              </w:rPr>
            </w:pPr>
            <w:r>
              <w:rPr>
                <w:rFonts w:eastAsia="Times New Roman"/>
                <w:b/>
                <w:bCs/>
                <w:color w:val="0D0D0D" w:themeColor="text1" w:themeTint="F2"/>
                <w:sz w:val="24"/>
                <w:szCs w:val="24"/>
              </w:rPr>
              <w:t>40</w:t>
            </w:r>
          </w:p>
        </w:tc>
      </w:tr>
      <w:tr w:rsidR="003B2106" w:rsidRPr="00D67AB5" w14:paraId="3C6F6CC9" w14:textId="77777777" w:rsidTr="003B2106">
        <w:trPr>
          <w:trHeight w:val="315"/>
          <w:jc w:val="center"/>
        </w:trPr>
        <w:tc>
          <w:tcPr>
            <w:tcW w:w="8500" w:type="dxa"/>
            <w:gridSpan w:val="4"/>
            <w:tcBorders>
              <w:top w:val="single" w:sz="4" w:space="0" w:color="auto"/>
            </w:tcBorders>
            <w:shd w:val="clear" w:color="auto" w:fill="auto"/>
            <w:vAlign w:val="center"/>
          </w:tcPr>
          <w:p w14:paraId="193BC270" w14:textId="77777777" w:rsidR="003B2106" w:rsidRPr="006A30CE" w:rsidRDefault="003B2106" w:rsidP="00994D38">
            <w:pPr>
              <w:pStyle w:val="Heading2"/>
              <w:spacing w:line="240" w:lineRule="auto"/>
              <w:jc w:val="both"/>
              <w:rPr>
                <w:rFonts w:ascii="Times New Roman" w:eastAsiaTheme="minorHAnsi" w:hAnsi="Times New Roman" w:cs="Times New Roman"/>
                <w:b w:val="0"/>
                <w:bCs w:val="0"/>
                <w:color w:val="000000" w:themeColor="text1"/>
                <w:sz w:val="20"/>
                <w:szCs w:val="20"/>
                <w:lang w:eastAsia="en-US"/>
              </w:rPr>
            </w:pPr>
            <w:r w:rsidRPr="00E72687">
              <w:rPr>
                <w:rFonts w:ascii="Times New Roman" w:eastAsiaTheme="minorHAnsi" w:hAnsi="Times New Roman" w:cs="Times New Roman"/>
                <w:bCs w:val="0"/>
                <w:i/>
                <w:color w:val="000000" w:themeColor="text1"/>
                <w:sz w:val="20"/>
                <w:szCs w:val="20"/>
                <w:lang w:eastAsia="en-US"/>
              </w:rPr>
              <w:t>Note:</w:t>
            </w:r>
            <w:r w:rsidRPr="006A30CE">
              <w:rPr>
                <w:rFonts w:ascii="Times New Roman" w:eastAsiaTheme="minorHAnsi" w:hAnsi="Times New Roman" w:cs="Times New Roman"/>
                <w:b w:val="0"/>
                <w:bCs w:val="0"/>
                <w:color w:val="000000" w:themeColor="text1"/>
                <w:sz w:val="20"/>
                <w:szCs w:val="20"/>
                <w:lang w:eastAsia="en-US"/>
              </w:rPr>
              <w:t xml:space="preserve"> </w:t>
            </w:r>
            <w:r>
              <w:rPr>
                <w:rFonts w:ascii="Times New Roman" w:eastAsiaTheme="minorHAnsi" w:hAnsi="Times New Roman" w:cs="Times New Roman"/>
                <w:b w:val="0"/>
                <w:bCs w:val="0"/>
                <w:color w:val="000000" w:themeColor="text1"/>
                <w:sz w:val="20"/>
                <w:szCs w:val="20"/>
                <w:lang w:eastAsia="en-US"/>
              </w:rPr>
              <w:t>Most of the respondents were men (97%); hence, the gender variable was excluded from our analysis.</w:t>
            </w:r>
          </w:p>
          <w:p w14:paraId="55D08AF3" w14:textId="77777777" w:rsidR="003B2106" w:rsidRDefault="003B2106" w:rsidP="008638C5">
            <w:pPr>
              <w:spacing w:after="0" w:line="0" w:lineRule="atLeast"/>
              <w:jc w:val="center"/>
              <w:rPr>
                <w:rFonts w:eastAsia="Times New Roman"/>
                <w:b/>
                <w:bCs/>
                <w:color w:val="0D0D0D" w:themeColor="text1" w:themeTint="F2"/>
                <w:sz w:val="24"/>
                <w:szCs w:val="24"/>
              </w:rPr>
            </w:pPr>
          </w:p>
        </w:tc>
      </w:tr>
    </w:tbl>
    <w:p w14:paraId="67BC52D3" w14:textId="77777777" w:rsidR="00994D38" w:rsidRDefault="00994D38" w:rsidP="003B2106">
      <w:pPr>
        <w:spacing w:line="360" w:lineRule="auto"/>
        <w:ind w:firstLine="720"/>
        <w:jc w:val="both"/>
        <w:rPr>
          <w:color w:val="0D0D0D" w:themeColor="text1" w:themeTint="F2"/>
          <w:sz w:val="24"/>
          <w:szCs w:val="24"/>
        </w:rPr>
      </w:pPr>
      <w:bookmarkStart w:id="1" w:name="_Toc462269659"/>
      <w:bookmarkStart w:id="2" w:name="_Toc478315687"/>
    </w:p>
    <w:p w14:paraId="2BE3C938" w14:textId="0A1F2432" w:rsidR="001C0C71" w:rsidRPr="004D2856" w:rsidRDefault="004D2856" w:rsidP="003B2106">
      <w:pPr>
        <w:spacing w:line="360" w:lineRule="auto"/>
        <w:ind w:firstLine="720"/>
        <w:jc w:val="both"/>
        <w:rPr>
          <w:color w:val="0D0D0D" w:themeColor="text1" w:themeTint="F2"/>
          <w:sz w:val="24"/>
          <w:szCs w:val="24"/>
        </w:rPr>
      </w:pPr>
      <w:r w:rsidRPr="00D67AB5">
        <w:rPr>
          <w:color w:val="0D0D0D" w:themeColor="text1" w:themeTint="F2"/>
          <w:sz w:val="24"/>
          <w:szCs w:val="24"/>
        </w:rPr>
        <w:t xml:space="preserve">Restaurant staff </w:t>
      </w:r>
      <w:r w:rsidR="000929F4">
        <w:rPr>
          <w:color w:val="0D0D0D" w:themeColor="text1" w:themeTint="F2"/>
          <w:sz w:val="24"/>
          <w:szCs w:val="24"/>
        </w:rPr>
        <w:t xml:space="preserve">are usually </w:t>
      </w:r>
      <w:r w:rsidRPr="00D67AB5">
        <w:rPr>
          <w:color w:val="0D0D0D" w:themeColor="text1" w:themeTint="F2"/>
          <w:sz w:val="24"/>
          <w:szCs w:val="24"/>
        </w:rPr>
        <w:t>divided into two sections, ‘front side’ and ‘kitchen side’</w:t>
      </w:r>
      <w:r w:rsidR="00933102">
        <w:rPr>
          <w:color w:val="0D0D0D" w:themeColor="text1" w:themeTint="F2"/>
          <w:sz w:val="24"/>
          <w:szCs w:val="24"/>
        </w:rPr>
        <w:t>: conventionally known as front of house and back of house</w:t>
      </w:r>
      <w:r w:rsidRPr="00D67AB5">
        <w:rPr>
          <w:color w:val="0D0D0D" w:themeColor="text1" w:themeTint="F2"/>
          <w:sz w:val="24"/>
          <w:szCs w:val="24"/>
        </w:rPr>
        <w:t xml:space="preserve">. The front side </w:t>
      </w:r>
      <w:r w:rsidR="000929F4">
        <w:rPr>
          <w:color w:val="0D0D0D" w:themeColor="text1" w:themeTint="F2"/>
          <w:sz w:val="24"/>
          <w:szCs w:val="24"/>
        </w:rPr>
        <w:t>include</w:t>
      </w:r>
      <w:r w:rsidRPr="00D67AB5">
        <w:rPr>
          <w:color w:val="0D0D0D" w:themeColor="text1" w:themeTint="F2"/>
          <w:sz w:val="24"/>
          <w:szCs w:val="24"/>
        </w:rPr>
        <w:t xml:space="preserve"> a manager, assistant manager and waiters. On the other hand, the kitchen side include</w:t>
      </w:r>
      <w:r w:rsidR="000929F4">
        <w:rPr>
          <w:color w:val="0D0D0D" w:themeColor="text1" w:themeTint="F2"/>
          <w:sz w:val="24"/>
          <w:szCs w:val="24"/>
        </w:rPr>
        <w:t>s</w:t>
      </w:r>
      <w:r w:rsidRPr="00D67AB5">
        <w:rPr>
          <w:color w:val="0D0D0D" w:themeColor="text1" w:themeTint="F2"/>
          <w:sz w:val="24"/>
          <w:szCs w:val="24"/>
        </w:rPr>
        <w:t xml:space="preserve"> chefs, chef assistants and kitchen assistants. Both sections are monitored and managed by the restaurant manager. For this study, the participants are classified based on their job or position, being one of a) manager b) assistant manager c) chef d) waiter and stock delivery and e) kitchen assistant. In the selection of participants, researchers ensured that all groups of the employees were represented so that researchers could establish research findings. The distribution of p</w:t>
      </w:r>
      <w:r>
        <w:rPr>
          <w:color w:val="0D0D0D" w:themeColor="text1" w:themeTint="F2"/>
          <w:sz w:val="24"/>
          <w:szCs w:val="24"/>
        </w:rPr>
        <w:t xml:space="preserve">articipants is shown in Table </w:t>
      </w:r>
      <w:r w:rsidR="00FC40CA">
        <w:rPr>
          <w:color w:val="0D0D0D" w:themeColor="text1" w:themeTint="F2"/>
          <w:sz w:val="24"/>
          <w:szCs w:val="24"/>
        </w:rPr>
        <w:t>1</w:t>
      </w:r>
      <w:r w:rsidRPr="00D67AB5">
        <w:rPr>
          <w:color w:val="0D0D0D" w:themeColor="text1" w:themeTint="F2"/>
          <w:sz w:val="24"/>
          <w:szCs w:val="24"/>
        </w:rPr>
        <w:t>.</w:t>
      </w:r>
      <w:r w:rsidR="00C34FA6" w:rsidRPr="00C34FA6">
        <w:rPr>
          <w:color w:val="0D0D0D" w:themeColor="text1" w:themeTint="F2"/>
          <w:sz w:val="24"/>
          <w:szCs w:val="24"/>
        </w:rPr>
        <w:t xml:space="preserve"> </w:t>
      </w:r>
      <w:r w:rsidR="00796C77">
        <w:rPr>
          <w:color w:val="0D0D0D" w:themeColor="text1" w:themeTint="F2"/>
          <w:sz w:val="24"/>
          <w:szCs w:val="24"/>
        </w:rPr>
        <w:t xml:space="preserve">The participants are presented </w:t>
      </w:r>
      <w:r w:rsidR="006A30CE">
        <w:rPr>
          <w:color w:val="0D0D0D" w:themeColor="text1" w:themeTint="F2"/>
          <w:sz w:val="24"/>
          <w:szCs w:val="24"/>
        </w:rPr>
        <w:t xml:space="preserve">anonymously in </w:t>
      </w:r>
      <w:r w:rsidR="00796C77">
        <w:rPr>
          <w:color w:val="0D0D0D" w:themeColor="text1" w:themeTint="F2"/>
          <w:sz w:val="24"/>
          <w:szCs w:val="24"/>
        </w:rPr>
        <w:t xml:space="preserve">the findings and discussion </w:t>
      </w:r>
      <w:r w:rsidR="006A30CE">
        <w:rPr>
          <w:color w:val="0D0D0D" w:themeColor="text1" w:themeTint="F2"/>
          <w:sz w:val="24"/>
          <w:szCs w:val="24"/>
        </w:rPr>
        <w:t>sections (i.e. their names have been changed)</w:t>
      </w:r>
      <w:r w:rsidR="00796C77">
        <w:rPr>
          <w:color w:val="0D0D0D" w:themeColor="text1" w:themeTint="F2"/>
          <w:sz w:val="24"/>
          <w:szCs w:val="24"/>
        </w:rPr>
        <w:t xml:space="preserve">.   </w:t>
      </w:r>
    </w:p>
    <w:p w14:paraId="50A4DB06" w14:textId="1390FB6B" w:rsidR="00650BB2" w:rsidRPr="006A30CE" w:rsidRDefault="00650BB2" w:rsidP="006A30CE"/>
    <w:p w14:paraId="7417C78B" w14:textId="709666C1" w:rsidR="00DC53C9" w:rsidRPr="001C0C71" w:rsidRDefault="00DC53C9" w:rsidP="004D2856">
      <w:pPr>
        <w:pStyle w:val="Heading2"/>
        <w:spacing w:line="360" w:lineRule="auto"/>
        <w:rPr>
          <w:rFonts w:ascii="Times New Roman" w:hAnsi="Times New Roman" w:cs="Times New Roman"/>
          <w:i/>
          <w:color w:val="0D0D0D" w:themeColor="text1" w:themeTint="F2"/>
          <w:sz w:val="24"/>
          <w:szCs w:val="24"/>
        </w:rPr>
      </w:pPr>
      <w:r w:rsidRPr="001C0C71">
        <w:rPr>
          <w:rFonts w:ascii="Times New Roman" w:hAnsi="Times New Roman" w:cs="Times New Roman"/>
          <w:i/>
          <w:color w:val="0D0D0D" w:themeColor="text1" w:themeTint="F2"/>
          <w:sz w:val="24"/>
          <w:szCs w:val="24"/>
        </w:rPr>
        <w:t>3</w:t>
      </w:r>
      <w:r w:rsidR="005F6FB8" w:rsidRPr="001C0C71">
        <w:rPr>
          <w:rFonts w:ascii="Times New Roman" w:hAnsi="Times New Roman" w:cs="Times New Roman"/>
          <w:i/>
          <w:color w:val="0D0D0D" w:themeColor="text1" w:themeTint="F2"/>
          <w:sz w:val="24"/>
          <w:szCs w:val="24"/>
        </w:rPr>
        <w:t>.2</w:t>
      </w:r>
      <w:r w:rsidR="00246DAE">
        <w:rPr>
          <w:rFonts w:ascii="Times New Roman" w:hAnsi="Times New Roman" w:cs="Times New Roman"/>
          <w:i/>
          <w:color w:val="0D0D0D" w:themeColor="text1" w:themeTint="F2"/>
          <w:sz w:val="24"/>
          <w:szCs w:val="24"/>
        </w:rPr>
        <w:t>.</w:t>
      </w:r>
      <w:r w:rsidRPr="001C0C71">
        <w:rPr>
          <w:rFonts w:ascii="Times New Roman" w:hAnsi="Times New Roman" w:cs="Times New Roman"/>
          <w:i/>
          <w:color w:val="0D0D0D" w:themeColor="text1" w:themeTint="F2"/>
          <w:sz w:val="24"/>
          <w:szCs w:val="24"/>
        </w:rPr>
        <w:t xml:space="preserve"> Research </w:t>
      </w:r>
      <w:bookmarkEnd w:id="1"/>
      <w:bookmarkEnd w:id="2"/>
      <w:r w:rsidR="00246DAE">
        <w:rPr>
          <w:rFonts w:ascii="Times New Roman" w:hAnsi="Times New Roman" w:cs="Times New Roman"/>
          <w:i/>
          <w:color w:val="0D0D0D" w:themeColor="text1" w:themeTint="F2"/>
          <w:sz w:val="24"/>
          <w:szCs w:val="24"/>
        </w:rPr>
        <w:t>m</w:t>
      </w:r>
      <w:r w:rsidR="005F6FB8" w:rsidRPr="001C0C71">
        <w:rPr>
          <w:rFonts w:ascii="Times New Roman" w:hAnsi="Times New Roman" w:cs="Times New Roman"/>
          <w:i/>
          <w:color w:val="0D0D0D" w:themeColor="text1" w:themeTint="F2"/>
          <w:sz w:val="24"/>
          <w:szCs w:val="24"/>
        </w:rPr>
        <w:t>ethod</w:t>
      </w:r>
    </w:p>
    <w:p w14:paraId="2D23DFC4" w14:textId="225876B4" w:rsidR="005F6FB8" w:rsidRPr="004D2856" w:rsidRDefault="00EC73CA" w:rsidP="00EC73CA">
      <w:pPr>
        <w:spacing w:line="360" w:lineRule="auto"/>
        <w:jc w:val="both"/>
        <w:rPr>
          <w:color w:val="0D0D0D" w:themeColor="text1" w:themeTint="F2"/>
          <w:sz w:val="24"/>
          <w:szCs w:val="24"/>
        </w:rPr>
      </w:pPr>
      <w:r w:rsidRPr="00D67AB5">
        <w:rPr>
          <w:color w:val="0D0D0D" w:themeColor="text1" w:themeTint="F2"/>
          <w:sz w:val="24"/>
          <w:szCs w:val="24"/>
        </w:rPr>
        <w:t>The interview participants co</w:t>
      </w:r>
      <w:r w:rsidR="000929F4">
        <w:rPr>
          <w:color w:val="0D0D0D" w:themeColor="text1" w:themeTint="F2"/>
          <w:sz w:val="24"/>
          <w:szCs w:val="24"/>
        </w:rPr>
        <w:t>mprised</w:t>
      </w:r>
      <w:r w:rsidRPr="00D67AB5">
        <w:rPr>
          <w:color w:val="0D0D0D" w:themeColor="text1" w:themeTint="F2"/>
          <w:sz w:val="24"/>
          <w:szCs w:val="24"/>
        </w:rPr>
        <w:t xml:space="preserve"> employees and managers, depending on the structure of the enterprise. </w:t>
      </w:r>
      <w:r w:rsidR="007A7BD9">
        <w:rPr>
          <w:color w:val="0D0D0D" w:themeColor="text1" w:themeTint="F2"/>
          <w:sz w:val="24"/>
          <w:szCs w:val="24"/>
        </w:rPr>
        <w:t xml:space="preserve">Interviews were undertaken face-to-face and followed a semi-structured questionnaire that was designed to allow flexibility and flow in the interview, whilst collecting </w:t>
      </w:r>
      <w:r w:rsidR="0021398A">
        <w:rPr>
          <w:color w:val="0D0D0D" w:themeColor="text1" w:themeTint="F2"/>
          <w:sz w:val="24"/>
          <w:szCs w:val="24"/>
        </w:rPr>
        <w:t xml:space="preserve">detailed </w:t>
      </w:r>
      <w:r w:rsidR="007A7BD9">
        <w:rPr>
          <w:color w:val="0D0D0D" w:themeColor="text1" w:themeTint="F2"/>
          <w:sz w:val="24"/>
          <w:szCs w:val="24"/>
        </w:rPr>
        <w:t>information on the enterprise. This inclu</w:t>
      </w:r>
      <w:r w:rsidR="00E72687">
        <w:rPr>
          <w:color w:val="0D0D0D" w:themeColor="text1" w:themeTint="F2"/>
          <w:sz w:val="24"/>
          <w:szCs w:val="24"/>
        </w:rPr>
        <w:t xml:space="preserve">ded open and closed questions. </w:t>
      </w:r>
      <w:r>
        <w:rPr>
          <w:color w:val="0D0D0D" w:themeColor="text1" w:themeTint="F2"/>
          <w:sz w:val="24"/>
          <w:szCs w:val="24"/>
        </w:rPr>
        <w:t>Overall, t</w:t>
      </w:r>
      <w:r w:rsidR="00357D56" w:rsidRPr="004D2856">
        <w:rPr>
          <w:color w:val="0D0D0D" w:themeColor="text1" w:themeTint="F2"/>
          <w:sz w:val="24"/>
          <w:szCs w:val="24"/>
        </w:rPr>
        <w:t xml:space="preserve">he study employs an inductive approach because there </w:t>
      </w:r>
      <w:r w:rsidR="005F4FE4">
        <w:rPr>
          <w:color w:val="0D0D0D" w:themeColor="text1" w:themeTint="F2"/>
          <w:sz w:val="24"/>
          <w:szCs w:val="24"/>
        </w:rPr>
        <w:t>was</w:t>
      </w:r>
      <w:r w:rsidR="005F4FE4" w:rsidRPr="004D2856">
        <w:rPr>
          <w:color w:val="0D0D0D" w:themeColor="text1" w:themeTint="F2"/>
          <w:sz w:val="24"/>
          <w:szCs w:val="24"/>
        </w:rPr>
        <w:t xml:space="preserve"> </w:t>
      </w:r>
      <w:r w:rsidR="00357D56" w:rsidRPr="004D2856">
        <w:rPr>
          <w:color w:val="0D0D0D" w:themeColor="text1" w:themeTint="F2"/>
          <w:sz w:val="24"/>
          <w:szCs w:val="24"/>
        </w:rPr>
        <w:t>no requirement for pre-determined theory to collect data and information (</w:t>
      </w:r>
      <w:r w:rsidR="00C34FA6">
        <w:rPr>
          <w:color w:val="0D0D0D" w:themeColor="text1" w:themeTint="F2"/>
          <w:sz w:val="24"/>
          <w:szCs w:val="24"/>
        </w:rPr>
        <w:t xml:space="preserve">see </w:t>
      </w:r>
      <w:r w:rsidR="00357D56" w:rsidRPr="004D2856">
        <w:rPr>
          <w:color w:val="0D0D0D" w:themeColor="text1" w:themeTint="F2"/>
          <w:sz w:val="24"/>
          <w:szCs w:val="24"/>
        </w:rPr>
        <w:t>Bryman and Bell</w:t>
      </w:r>
      <w:r w:rsidR="00792AE3">
        <w:rPr>
          <w:color w:val="0D0D0D" w:themeColor="text1" w:themeTint="F2"/>
          <w:sz w:val="24"/>
          <w:szCs w:val="24"/>
        </w:rPr>
        <w:t>,</w:t>
      </w:r>
      <w:r w:rsidR="00357D56" w:rsidRPr="004D2856">
        <w:rPr>
          <w:color w:val="0D0D0D" w:themeColor="text1" w:themeTint="F2"/>
          <w:sz w:val="24"/>
          <w:szCs w:val="24"/>
        </w:rPr>
        <w:t xml:space="preserve"> 2011). Saunders et al</w:t>
      </w:r>
      <w:r w:rsidR="00FC40CA">
        <w:rPr>
          <w:color w:val="0D0D0D" w:themeColor="text1" w:themeTint="F2"/>
          <w:sz w:val="24"/>
          <w:szCs w:val="24"/>
        </w:rPr>
        <w:t>.</w:t>
      </w:r>
      <w:r w:rsidR="00357D56" w:rsidRPr="004D2856">
        <w:rPr>
          <w:color w:val="0D0D0D" w:themeColor="text1" w:themeTint="F2"/>
          <w:sz w:val="24"/>
          <w:szCs w:val="24"/>
        </w:rPr>
        <w:t xml:space="preserve"> (2009) state that an inductive approach involves the development of a theory as a result of the observation of empirical data, while the deductive research approach allows the research to establish a hypothesis by using theory. </w:t>
      </w:r>
      <w:r w:rsidR="00357D56" w:rsidRPr="004D2856">
        <w:rPr>
          <w:rFonts w:eastAsia="Times New Roman"/>
          <w:color w:val="0D0D0D" w:themeColor="text1" w:themeTint="F2"/>
          <w:sz w:val="24"/>
          <w:szCs w:val="24"/>
        </w:rPr>
        <w:t xml:space="preserve"> </w:t>
      </w:r>
      <w:r w:rsidR="005F6FB8" w:rsidRPr="004D2856">
        <w:rPr>
          <w:color w:val="0D0D0D" w:themeColor="text1" w:themeTint="F2"/>
          <w:sz w:val="24"/>
          <w:szCs w:val="24"/>
        </w:rPr>
        <w:t xml:space="preserve">For this research, </w:t>
      </w:r>
      <w:r w:rsidR="004D2856" w:rsidRPr="004D2856">
        <w:rPr>
          <w:color w:val="0D0D0D" w:themeColor="text1" w:themeTint="F2"/>
          <w:sz w:val="24"/>
          <w:szCs w:val="24"/>
        </w:rPr>
        <w:t>we</w:t>
      </w:r>
      <w:r w:rsidR="005F6FB8" w:rsidRPr="004D2856">
        <w:rPr>
          <w:color w:val="0D0D0D" w:themeColor="text1" w:themeTint="F2"/>
          <w:sz w:val="24"/>
          <w:szCs w:val="24"/>
        </w:rPr>
        <w:t xml:space="preserve"> use the thematic analysis technique (see </w:t>
      </w:r>
      <w:r w:rsidR="004D2856" w:rsidRPr="004D2856">
        <w:rPr>
          <w:color w:val="0D0D0D" w:themeColor="text1" w:themeTint="F2"/>
          <w:sz w:val="24"/>
          <w:szCs w:val="24"/>
        </w:rPr>
        <w:t xml:space="preserve">Braun and Clarke, 2006; </w:t>
      </w:r>
      <w:r w:rsidR="005F6FB8" w:rsidRPr="004D2856">
        <w:rPr>
          <w:rFonts w:eastAsia="Times New Roman"/>
          <w:color w:val="0D0D0D" w:themeColor="text1" w:themeTint="F2"/>
          <w:sz w:val="24"/>
          <w:szCs w:val="24"/>
        </w:rPr>
        <w:t>Quinlan, 2011)</w:t>
      </w:r>
      <w:r w:rsidR="0021398A">
        <w:rPr>
          <w:rFonts w:eastAsia="Times New Roman"/>
          <w:color w:val="0D0D0D" w:themeColor="text1" w:themeTint="F2"/>
          <w:sz w:val="24"/>
          <w:szCs w:val="24"/>
        </w:rPr>
        <w:t xml:space="preserve"> using </w:t>
      </w:r>
      <w:r w:rsidR="005F6FB8" w:rsidRPr="004D2856">
        <w:rPr>
          <w:color w:val="0D0D0D" w:themeColor="text1" w:themeTint="F2"/>
          <w:sz w:val="24"/>
          <w:szCs w:val="24"/>
        </w:rPr>
        <w:t>QSR N10 tool for data analysis. Through this analy</w:t>
      </w:r>
      <w:r w:rsidR="0021398A">
        <w:rPr>
          <w:color w:val="0D0D0D" w:themeColor="text1" w:themeTint="F2"/>
          <w:sz w:val="24"/>
          <w:szCs w:val="24"/>
        </w:rPr>
        <w:t>tical procedure</w:t>
      </w:r>
      <w:r w:rsidR="005F6FB8" w:rsidRPr="004D2856">
        <w:rPr>
          <w:color w:val="0D0D0D" w:themeColor="text1" w:themeTint="F2"/>
          <w:sz w:val="24"/>
          <w:szCs w:val="24"/>
        </w:rPr>
        <w:t xml:space="preserve"> two</w:t>
      </w:r>
      <w:r>
        <w:rPr>
          <w:color w:val="0D0D0D" w:themeColor="text1" w:themeTint="F2"/>
          <w:sz w:val="24"/>
          <w:szCs w:val="24"/>
        </w:rPr>
        <w:t xml:space="preserve"> key themes emerged</w:t>
      </w:r>
      <w:r w:rsidR="005F6FB8" w:rsidRPr="004D2856">
        <w:rPr>
          <w:color w:val="0D0D0D" w:themeColor="text1" w:themeTint="F2"/>
          <w:sz w:val="24"/>
          <w:szCs w:val="24"/>
        </w:rPr>
        <w:t xml:space="preserve">: </w:t>
      </w:r>
    </w:p>
    <w:p w14:paraId="544C1F7E" w14:textId="2D541715" w:rsidR="005F6FB8" w:rsidRDefault="005F6FB8" w:rsidP="004D2856">
      <w:pPr>
        <w:autoSpaceDE w:val="0"/>
        <w:autoSpaceDN w:val="0"/>
        <w:adjustRightInd w:val="0"/>
        <w:spacing w:after="0" w:line="360" w:lineRule="auto"/>
        <w:ind w:left="720"/>
        <w:jc w:val="both"/>
        <w:rPr>
          <w:i/>
          <w:iCs/>
          <w:color w:val="0D0D0D" w:themeColor="text1" w:themeTint="F2"/>
          <w:sz w:val="24"/>
          <w:szCs w:val="24"/>
        </w:rPr>
      </w:pPr>
      <w:r w:rsidRPr="00CD43A7">
        <w:rPr>
          <w:b/>
          <w:i/>
          <w:iCs/>
          <w:color w:val="0D0D0D" w:themeColor="text1" w:themeTint="F2"/>
          <w:sz w:val="24"/>
          <w:szCs w:val="24"/>
        </w:rPr>
        <w:t>Theme 1</w:t>
      </w:r>
      <w:r w:rsidR="00246DAE">
        <w:rPr>
          <w:i/>
          <w:iCs/>
          <w:color w:val="0D0D0D" w:themeColor="text1" w:themeTint="F2"/>
          <w:sz w:val="24"/>
          <w:szCs w:val="24"/>
        </w:rPr>
        <w:t>: UKBRs employees’ working life is beyond the UK t</w:t>
      </w:r>
      <w:r w:rsidRPr="004D2856">
        <w:rPr>
          <w:i/>
          <w:iCs/>
          <w:color w:val="0D0D0D" w:themeColor="text1" w:themeTint="F2"/>
          <w:sz w:val="24"/>
          <w:szCs w:val="24"/>
        </w:rPr>
        <w:t>radition.</w:t>
      </w:r>
    </w:p>
    <w:p w14:paraId="2A9DC1F8" w14:textId="77777777" w:rsidR="00CD43A7" w:rsidRPr="00246DAE" w:rsidRDefault="00CD43A7" w:rsidP="004D2856">
      <w:pPr>
        <w:autoSpaceDE w:val="0"/>
        <w:autoSpaceDN w:val="0"/>
        <w:adjustRightInd w:val="0"/>
        <w:spacing w:after="0" w:line="360" w:lineRule="auto"/>
        <w:ind w:left="720"/>
        <w:jc w:val="both"/>
        <w:rPr>
          <w:i/>
          <w:iCs/>
          <w:color w:val="0D0D0D" w:themeColor="text1" w:themeTint="F2"/>
          <w:sz w:val="8"/>
          <w:szCs w:val="8"/>
        </w:rPr>
      </w:pPr>
    </w:p>
    <w:p w14:paraId="28ABDC3C" w14:textId="73E29D8B" w:rsidR="00357D56" w:rsidRPr="004D2856" w:rsidRDefault="005F6FB8" w:rsidP="004D2856">
      <w:pPr>
        <w:autoSpaceDE w:val="0"/>
        <w:autoSpaceDN w:val="0"/>
        <w:adjustRightInd w:val="0"/>
        <w:spacing w:after="0" w:line="360" w:lineRule="auto"/>
        <w:ind w:left="720"/>
        <w:jc w:val="both"/>
        <w:rPr>
          <w:i/>
          <w:iCs/>
          <w:color w:val="0D0D0D" w:themeColor="text1" w:themeTint="F2"/>
          <w:sz w:val="24"/>
          <w:szCs w:val="24"/>
        </w:rPr>
      </w:pPr>
      <w:r w:rsidRPr="00CD43A7">
        <w:rPr>
          <w:b/>
          <w:i/>
          <w:iCs/>
          <w:color w:val="0D0D0D" w:themeColor="text1" w:themeTint="F2"/>
          <w:sz w:val="24"/>
          <w:szCs w:val="24"/>
        </w:rPr>
        <w:t>Theme 2:</w:t>
      </w:r>
      <w:r w:rsidRPr="004D2856">
        <w:rPr>
          <w:i/>
          <w:iCs/>
          <w:color w:val="0D0D0D" w:themeColor="text1" w:themeTint="F2"/>
          <w:sz w:val="24"/>
          <w:szCs w:val="24"/>
        </w:rPr>
        <w:t xml:space="preserve"> Restaurants</w:t>
      </w:r>
      <w:r w:rsidR="00246DAE">
        <w:rPr>
          <w:i/>
          <w:iCs/>
          <w:color w:val="0D0D0D" w:themeColor="text1" w:themeTint="F2"/>
          <w:sz w:val="24"/>
          <w:szCs w:val="24"/>
        </w:rPr>
        <w:t>’ performance both financial and non-financial is in a s</w:t>
      </w:r>
      <w:r w:rsidRPr="004D2856">
        <w:rPr>
          <w:i/>
          <w:iCs/>
          <w:color w:val="0D0D0D" w:themeColor="text1" w:themeTint="F2"/>
          <w:sz w:val="24"/>
          <w:szCs w:val="24"/>
        </w:rPr>
        <w:t>lump</w:t>
      </w:r>
      <w:r w:rsidR="00246DAE">
        <w:rPr>
          <w:i/>
          <w:iCs/>
          <w:color w:val="0D0D0D" w:themeColor="text1" w:themeTint="F2"/>
          <w:sz w:val="24"/>
          <w:szCs w:val="24"/>
        </w:rPr>
        <w:t>.</w:t>
      </w:r>
    </w:p>
    <w:p w14:paraId="2448D6AA" w14:textId="77777777" w:rsidR="00357D56" w:rsidRPr="004D2856" w:rsidRDefault="00357D56" w:rsidP="004D2856">
      <w:pPr>
        <w:spacing w:line="360" w:lineRule="auto"/>
        <w:jc w:val="both"/>
        <w:rPr>
          <w:color w:val="0D0D0D" w:themeColor="text1" w:themeTint="F2"/>
          <w:sz w:val="24"/>
          <w:szCs w:val="24"/>
        </w:rPr>
      </w:pPr>
    </w:p>
    <w:p w14:paraId="19600383" w14:textId="63FF4477" w:rsidR="00B120D9" w:rsidRPr="004D2856" w:rsidRDefault="004D2856" w:rsidP="004D2856">
      <w:pPr>
        <w:pStyle w:val="Heading1"/>
        <w:spacing w:line="360" w:lineRule="auto"/>
        <w:rPr>
          <w:rFonts w:ascii="Times New Roman" w:hAnsi="Times New Roman" w:cs="Times New Roman"/>
          <w:b/>
          <w:color w:val="0D0D0D" w:themeColor="text1" w:themeTint="F2"/>
          <w:sz w:val="24"/>
          <w:szCs w:val="24"/>
        </w:rPr>
      </w:pPr>
      <w:r w:rsidRPr="004D2856">
        <w:rPr>
          <w:rFonts w:ascii="Times New Roman" w:hAnsi="Times New Roman" w:cs="Times New Roman"/>
          <w:b/>
          <w:color w:val="0D0D0D" w:themeColor="text1" w:themeTint="F2"/>
          <w:sz w:val="24"/>
          <w:szCs w:val="24"/>
        </w:rPr>
        <w:t>4.</w:t>
      </w:r>
      <w:r w:rsidR="009D4ABF" w:rsidRPr="004D2856">
        <w:rPr>
          <w:rFonts w:ascii="Times New Roman" w:hAnsi="Times New Roman" w:cs="Times New Roman"/>
          <w:b/>
          <w:color w:val="0D0D0D" w:themeColor="text1" w:themeTint="F2"/>
          <w:sz w:val="24"/>
          <w:szCs w:val="24"/>
        </w:rPr>
        <w:t xml:space="preserve"> </w:t>
      </w:r>
      <w:r w:rsidR="001720C8" w:rsidRPr="004D2856">
        <w:rPr>
          <w:rFonts w:ascii="Times New Roman" w:hAnsi="Times New Roman" w:cs="Times New Roman"/>
          <w:b/>
          <w:color w:val="0D0D0D" w:themeColor="text1" w:themeTint="F2"/>
          <w:sz w:val="24"/>
          <w:szCs w:val="24"/>
        </w:rPr>
        <w:t>Findings</w:t>
      </w:r>
      <w:r w:rsidR="00246DAE">
        <w:rPr>
          <w:rFonts w:ascii="Times New Roman" w:hAnsi="Times New Roman" w:cs="Times New Roman"/>
          <w:b/>
          <w:color w:val="0D0D0D" w:themeColor="text1" w:themeTint="F2"/>
          <w:sz w:val="24"/>
          <w:szCs w:val="24"/>
        </w:rPr>
        <w:t xml:space="preserve"> and d</w:t>
      </w:r>
      <w:r w:rsidR="009D4ABF" w:rsidRPr="004D2856">
        <w:rPr>
          <w:rFonts w:ascii="Times New Roman" w:hAnsi="Times New Roman" w:cs="Times New Roman"/>
          <w:b/>
          <w:color w:val="0D0D0D" w:themeColor="text1" w:themeTint="F2"/>
          <w:sz w:val="24"/>
          <w:szCs w:val="24"/>
        </w:rPr>
        <w:t>iscussion</w:t>
      </w:r>
    </w:p>
    <w:p w14:paraId="03A72E3E" w14:textId="2B3B853C" w:rsidR="00CD43A7" w:rsidRPr="004D2856" w:rsidRDefault="009D4ABF" w:rsidP="004D2856">
      <w:pPr>
        <w:spacing w:line="360" w:lineRule="auto"/>
        <w:jc w:val="both"/>
        <w:rPr>
          <w:color w:val="0D0D0D" w:themeColor="text1" w:themeTint="F2"/>
          <w:sz w:val="24"/>
          <w:szCs w:val="24"/>
        </w:rPr>
      </w:pPr>
      <w:r w:rsidRPr="004D2856">
        <w:rPr>
          <w:color w:val="0D0D0D" w:themeColor="text1" w:themeTint="F2"/>
          <w:sz w:val="24"/>
          <w:szCs w:val="24"/>
        </w:rPr>
        <w:t>This section presents</w:t>
      </w:r>
      <w:r w:rsidR="001F1E07" w:rsidRPr="004D2856">
        <w:rPr>
          <w:color w:val="0D0D0D" w:themeColor="text1" w:themeTint="F2"/>
          <w:sz w:val="24"/>
          <w:szCs w:val="24"/>
        </w:rPr>
        <w:t xml:space="preserve"> two</w:t>
      </w:r>
      <w:r w:rsidRPr="004D2856">
        <w:rPr>
          <w:color w:val="0D0D0D" w:themeColor="text1" w:themeTint="F2"/>
          <w:sz w:val="24"/>
          <w:szCs w:val="24"/>
        </w:rPr>
        <w:t xml:space="preserve"> empirical models, which articulate based on research objectives. Each model identified some issues of BRs sector in the UK. These issues are discussed with the link to primary and secondary data. </w:t>
      </w:r>
    </w:p>
    <w:p w14:paraId="23DD3578" w14:textId="0C6C06C5" w:rsidR="00187751" w:rsidRPr="001C0C71" w:rsidRDefault="00187751" w:rsidP="004D2856">
      <w:pPr>
        <w:pStyle w:val="Heading3"/>
        <w:spacing w:line="360" w:lineRule="auto"/>
        <w:rPr>
          <w:rFonts w:ascii="Times New Roman" w:hAnsi="Times New Roman" w:cs="Times New Roman"/>
          <w:i/>
          <w:color w:val="0D0D0D" w:themeColor="text1" w:themeTint="F2"/>
          <w:sz w:val="24"/>
          <w:szCs w:val="24"/>
        </w:rPr>
      </w:pPr>
      <w:bookmarkStart w:id="3" w:name="_Toc463947597"/>
      <w:bookmarkStart w:id="4" w:name="_Toc479342855"/>
      <w:r w:rsidRPr="001C0C71">
        <w:rPr>
          <w:rFonts w:ascii="Times New Roman" w:hAnsi="Times New Roman" w:cs="Times New Roman"/>
          <w:i/>
          <w:color w:val="0D0D0D" w:themeColor="text1" w:themeTint="F2"/>
          <w:sz w:val="24"/>
          <w:szCs w:val="24"/>
        </w:rPr>
        <w:t>4.1</w:t>
      </w:r>
      <w:r w:rsidR="00246DAE">
        <w:rPr>
          <w:rFonts w:ascii="Times New Roman" w:hAnsi="Times New Roman" w:cs="Times New Roman"/>
          <w:i/>
          <w:color w:val="0D0D0D" w:themeColor="text1" w:themeTint="F2"/>
          <w:sz w:val="24"/>
          <w:szCs w:val="24"/>
        </w:rPr>
        <w:t>.</w:t>
      </w:r>
      <w:r w:rsidRPr="001C0C71">
        <w:rPr>
          <w:rFonts w:ascii="Times New Roman" w:hAnsi="Times New Roman" w:cs="Times New Roman"/>
          <w:i/>
          <w:color w:val="0D0D0D" w:themeColor="text1" w:themeTint="F2"/>
          <w:sz w:val="24"/>
          <w:szCs w:val="24"/>
        </w:rPr>
        <w:t xml:space="preserve"> </w:t>
      </w:r>
      <w:bookmarkEnd w:id="3"/>
      <w:r w:rsidR="00246DAE">
        <w:rPr>
          <w:rFonts w:ascii="Times New Roman" w:hAnsi="Times New Roman" w:cs="Times New Roman"/>
          <w:i/>
          <w:color w:val="0D0D0D" w:themeColor="text1" w:themeTint="F2"/>
          <w:sz w:val="24"/>
          <w:szCs w:val="24"/>
        </w:rPr>
        <w:t>Model 1: UKBRs employees’ working l</w:t>
      </w:r>
      <w:r w:rsidRPr="001C0C71">
        <w:rPr>
          <w:rFonts w:ascii="Times New Roman" w:hAnsi="Times New Roman" w:cs="Times New Roman"/>
          <w:i/>
          <w:color w:val="0D0D0D" w:themeColor="text1" w:themeTint="F2"/>
          <w:sz w:val="24"/>
          <w:szCs w:val="24"/>
        </w:rPr>
        <w:t>ife</w:t>
      </w:r>
      <w:bookmarkEnd w:id="4"/>
    </w:p>
    <w:p w14:paraId="55E6DD95" w14:textId="16435A3B" w:rsidR="00E6659C" w:rsidRPr="004D2856" w:rsidRDefault="00187751" w:rsidP="004D2856">
      <w:pPr>
        <w:spacing w:line="360" w:lineRule="auto"/>
        <w:jc w:val="both"/>
        <w:rPr>
          <w:color w:val="0D0D0D" w:themeColor="text1" w:themeTint="F2"/>
          <w:sz w:val="24"/>
          <w:szCs w:val="24"/>
        </w:rPr>
      </w:pPr>
      <w:r w:rsidRPr="004D2856">
        <w:rPr>
          <w:color w:val="0D0D0D" w:themeColor="text1" w:themeTint="F2"/>
          <w:sz w:val="24"/>
          <w:szCs w:val="24"/>
        </w:rPr>
        <w:t xml:space="preserve">Based on the thematic analysis, this study develops the first model titled as UKBRs’ employees’ working life. </w:t>
      </w:r>
      <w:r w:rsidR="0021398A">
        <w:rPr>
          <w:color w:val="0D0D0D" w:themeColor="text1" w:themeTint="F2"/>
          <w:sz w:val="24"/>
          <w:szCs w:val="24"/>
        </w:rPr>
        <w:t xml:space="preserve">Figure 1 </w:t>
      </w:r>
      <w:r w:rsidRPr="004D2856">
        <w:rPr>
          <w:color w:val="0D0D0D" w:themeColor="text1" w:themeTint="F2"/>
          <w:sz w:val="24"/>
          <w:szCs w:val="24"/>
        </w:rPr>
        <w:t>identifies the key elements of EWL in UKBRs. It shows that in most of the cases examined, the study found unfair practices that disadvantaged and deprived wor</w:t>
      </w:r>
      <w:r w:rsidR="00EC73CA">
        <w:rPr>
          <w:color w:val="0D0D0D" w:themeColor="text1" w:themeTint="F2"/>
          <w:sz w:val="24"/>
          <w:szCs w:val="24"/>
        </w:rPr>
        <w:t xml:space="preserve">kers. </w:t>
      </w:r>
    </w:p>
    <w:p w14:paraId="42429828" w14:textId="29673F59" w:rsidR="00187751" w:rsidRPr="0070487F" w:rsidRDefault="00187751" w:rsidP="004D2856">
      <w:pPr>
        <w:jc w:val="center"/>
        <w:rPr>
          <w:b/>
          <w:color w:val="0D0D0D" w:themeColor="text1" w:themeTint="F2"/>
          <w:sz w:val="24"/>
          <w:szCs w:val="24"/>
        </w:rPr>
      </w:pPr>
      <w:r w:rsidRPr="0070487F">
        <w:rPr>
          <w:b/>
          <w:color w:val="0D0D0D" w:themeColor="text1" w:themeTint="F2"/>
          <w:sz w:val="24"/>
          <w:szCs w:val="24"/>
        </w:rPr>
        <w:t xml:space="preserve">Figure </w:t>
      </w:r>
      <w:r>
        <w:rPr>
          <w:b/>
          <w:color w:val="0D0D0D" w:themeColor="text1" w:themeTint="F2"/>
          <w:sz w:val="24"/>
          <w:szCs w:val="24"/>
        </w:rPr>
        <w:t>1</w:t>
      </w:r>
      <w:r w:rsidR="00CD43A7">
        <w:rPr>
          <w:b/>
          <w:color w:val="0D0D0D" w:themeColor="text1" w:themeTint="F2"/>
          <w:sz w:val="24"/>
          <w:szCs w:val="24"/>
        </w:rPr>
        <w:t>.</w:t>
      </w:r>
      <w:r w:rsidR="004D2856">
        <w:rPr>
          <w:b/>
          <w:color w:val="0D0D0D" w:themeColor="text1" w:themeTint="F2"/>
          <w:sz w:val="24"/>
          <w:szCs w:val="24"/>
        </w:rPr>
        <w:t xml:space="preserve"> </w:t>
      </w:r>
      <w:r w:rsidR="00246DAE">
        <w:rPr>
          <w:color w:val="0D0D0D" w:themeColor="text1" w:themeTint="F2"/>
          <w:sz w:val="24"/>
          <w:szCs w:val="24"/>
        </w:rPr>
        <w:t>UKBRs’ employee working l</w:t>
      </w:r>
      <w:r w:rsidRPr="004D2856">
        <w:rPr>
          <w:color w:val="0D0D0D" w:themeColor="text1" w:themeTint="F2"/>
          <w:sz w:val="24"/>
          <w:szCs w:val="24"/>
        </w:rPr>
        <w:t>ife</w:t>
      </w:r>
      <w:r w:rsidR="00246DAE">
        <w:rPr>
          <w:color w:val="0D0D0D" w:themeColor="text1" w:themeTint="F2"/>
          <w:sz w:val="24"/>
          <w:szCs w:val="24"/>
        </w:rPr>
        <w:t>.</w:t>
      </w:r>
    </w:p>
    <w:p w14:paraId="0FD3FF71" w14:textId="77777777" w:rsidR="00187751" w:rsidRPr="0070487F" w:rsidRDefault="00187751" w:rsidP="00CD43A7">
      <w:pPr>
        <w:jc w:val="center"/>
        <w:rPr>
          <w:color w:val="0D0D0D" w:themeColor="text1" w:themeTint="F2"/>
          <w:sz w:val="24"/>
          <w:szCs w:val="24"/>
        </w:rPr>
      </w:pPr>
      <w:r>
        <w:rPr>
          <w:noProof/>
          <w:lang w:eastAsia="en-GB"/>
        </w:rPr>
        <w:drawing>
          <wp:inline distT="0" distB="0" distL="0" distR="0" wp14:anchorId="440AAEEA" wp14:editId="16DA0732">
            <wp:extent cx="5441950" cy="3162300"/>
            <wp:effectExtent l="0" t="0" r="635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51620" cy="3167919"/>
                    </a:xfrm>
                    <a:prstGeom prst="rect">
                      <a:avLst/>
                    </a:prstGeom>
                  </pic:spPr>
                </pic:pic>
              </a:graphicData>
            </a:graphic>
          </wp:inline>
        </w:drawing>
      </w:r>
    </w:p>
    <w:p w14:paraId="0B230F2D" w14:textId="60B3A086" w:rsidR="001F1E07" w:rsidRDefault="001F1E07" w:rsidP="00187751">
      <w:pPr>
        <w:rPr>
          <w:color w:val="0D0D0D" w:themeColor="text1" w:themeTint="F2"/>
          <w:sz w:val="20"/>
          <w:szCs w:val="20"/>
        </w:rPr>
      </w:pPr>
    </w:p>
    <w:p w14:paraId="5B09F7A1" w14:textId="635FAA4B" w:rsidR="00187751" w:rsidRPr="00246DAE" w:rsidRDefault="00246DAE" w:rsidP="004D2856">
      <w:pPr>
        <w:pStyle w:val="Heading4"/>
        <w:spacing w:line="360" w:lineRule="auto"/>
        <w:rPr>
          <w:rFonts w:ascii="Times New Roman" w:hAnsi="Times New Roman" w:cs="Times New Roman"/>
          <w:color w:val="0D0D0D" w:themeColor="text1" w:themeTint="F2"/>
          <w:sz w:val="24"/>
          <w:szCs w:val="24"/>
        </w:rPr>
      </w:pPr>
      <w:bookmarkStart w:id="5" w:name="_Toc463947599"/>
      <w:bookmarkStart w:id="6" w:name="_Toc479342856"/>
      <w:r>
        <w:rPr>
          <w:rFonts w:ascii="Times New Roman" w:hAnsi="Times New Roman" w:cs="Times New Roman"/>
          <w:color w:val="0D0D0D" w:themeColor="text1" w:themeTint="F2"/>
          <w:sz w:val="24"/>
          <w:szCs w:val="24"/>
        </w:rPr>
        <w:t>4.1.1. Diverse working l</w:t>
      </w:r>
      <w:r w:rsidR="00187751" w:rsidRPr="00246DAE">
        <w:rPr>
          <w:rFonts w:ascii="Times New Roman" w:hAnsi="Times New Roman" w:cs="Times New Roman"/>
          <w:color w:val="0D0D0D" w:themeColor="text1" w:themeTint="F2"/>
          <w:sz w:val="24"/>
          <w:szCs w:val="24"/>
        </w:rPr>
        <w:t>ife</w:t>
      </w:r>
      <w:bookmarkEnd w:id="5"/>
      <w:bookmarkEnd w:id="6"/>
      <w:r w:rsidR="00187751" w:rsidRPr="00246DAE">
        <w:rPr>
          <w:rFonts w:ascii="Times New Roman" w:hAnsi="Times New Roman" w:cs="Times New Roman"/>
          <w:color w:val="0D0D0D" w:themeColor="text1" w:themeTint="F2"/>
          <w:sz w:val="24"/>
          <w:szCs w:val="24"/>
        </w:rPr>
        <w:t xml:space="preserve"> </w:t>
      </w:r>
    </w:p>
    <w:p w14:paraId="15FFD01A" w14:textId="51438538" w:rsidR="00187751" w:rsidRPr="004D2856" w:rsidRDefault="00EC73CA" w:rsidP="004D2856">
      <w:pPr>
        <w:spacing w:line="360" w:lineRule="auto"/>
        <w:jc w:val="both"/>
        <w:rPr>
          <w:color w:val="0D0D0D" w:themeColor="text1" w:themeTint="F2"/>
          <w:sz w:val="24"/>
          <w:szCs w:val="24"/>
        </w:rPr>
      </w:pPr>
      <w:r>
        <w:rPr>
          <w:color w:val="0D0D0D" w:themeColor="text1" w:themeTint="F2"/>
          <w:sz w:val="24"/>
          <w:szCs w:val="24"/>
        </w:rPr>
        <w:t>We</w:t>
      </w:r>
      <w:r w:rsidR="00187751" w:rsidRPr="0070487F">
        <w:rPr>
          <w:color w:val="0D0D0D" w:themeColor="text1" w:themeTint="F2"/>
          <w:sz w:val="24"/>
          <w:szCs w:val="24"/>
        </w:rPr>
        <w:t xml:space="preserve"> found that employees of UKBRs show a deep aff</w:t>
      </w:r>
      <w:r w:rsidR="00187751">
        <w:rPr>
          <w:color w:val="0D0D0D" w:themeColor="text1" w:themeTint="F2"/>
          <w:sz w:val="24"/>
          <w:szCs w:val="24"/>
        </w:rPr>
        <w:t>ection towards Bangladeshi food</w:t>
      </w:r>
      <w:r w:rsidR="00187751" w:rsidRPr="0070487F">
        <w:rPr>
          <w:color w:val="0D0D0D" w:themeColor="text1" w:themeTint="F2"/>
          <w:sz w:val="24"/>
          <w:szCs w:val="24"/>
        </w:rPr>
        <w:t xml:space="preserve"> and </w:t>
      </w:r>
      <w:r w:rsidR="00246DAE">
        <w:rPr>
          <w:color w:val="0D0D0D" w:themeColor="text1" w:themeTint="F2"/>
          <w:sz w:val="24"/>
          <w:szCs w:val="24"/>
        </w:rPr>
        <w:t xml:space="preserve">culture and </w:t>
      </w:r>
      <w:r w:rsidR="007A7BD9">
        <w:rPr>
          <w:color w:val="0D0D0D" w:themeColor="text1" w:themeTint="F2"/>
          <w:sz w:val="24"/>
          <w:szCs w:val="24"/>
        </w:rPr>
        <w:t xml:space="preserve">meet </w:t>
      </w:r>
      <w:r w:rsidR="00D4634F">
        <w:rPr>
          <w:color w:val="0D0D0D" w:themeColor="text1" w:themeTint="F2"/>
          <w:sz w:val="24"/>
          <w:szCs w:val="24"/>
        </w:rPr>
        <w:t>frequently with</w:t>
      </w:r>
      <w:r w:rsidR="007A7BD9">
        <w:rPr>
          <w:color w:val="0D0D0D" w:themeColor="text1" w:themeTint="F2"/>
          <w:sz w:val="24"/>
          <w:szCs w:val="24"/>
        </w:rPr>
        <w:t xml:space="preserve">in their </w:t>
      </w:r>
      <w:r w:rsidR="00187751" w:rsidRPr="0070487F">
        <w:rPr>
          <w:color w:val="0D0D0D" w:themeColor="text1" w:themeTint="F2"/>
          <w:sz w:val="24"/>
          <w:szCs w:val="24"/>
        </w:rPr>
        <w:t xml:space="preserve">local communities. One of the characteristics of many BRs is that most of their customers </w:t>
      </w:r>
      <w:r w:rsidR="005F4FE4">
        <w:rPr>
          <w:color w:val="0D0D0D" w:themeColor="text1" w:themeTint="F2"/>
          <w:sz w:val="24"/>
          <w:szCs w:val="24"/>
        </w:rPr>
        <w:t xml:space="preserve">dine </w:t>
      </w:r>
      <w:r w:rsidR="007A7BD9">
        <w:rPr>
          <w:color w:val="0D0D0D" w:themeColor="text1" w:themeTint="F2"/>
          <w:sz w:val="24"/>
          <w:szCs w:val="24"/>
        </w:rPr>
        <w:t xml:space="preserve">frequently </w:t>
      </w:r>
      <w:r w:rsidR="005F4FE4">
        <w:rPr>
          <w:color w:val="0D0D0D" w:themeColor="text1" w:themeTint="F2"/>
          <w:sz w:val="24"/>
          <w:szCs w:val="24"/>
        </w:rPr>
        <w:t>at</w:t>
      </w:r>
      <w:r w:rsidR="00187751" w:rsidRPr="0070487F">
        <w:rPr>
          <w:color w:val="0D0D0D" w:themeColor="text1" w:themeTint="F2"/>
          <w:sz w:val="24"/>
          <w:szCs w:val="24"/>
        </w:rPr>
        <w:t xml:space="preserve"> local restaurants</w:t>
      </w:r>
      <w:r w:rsidR="005F4FE4">
        <w:rPr>
          <w:color w:val="0D0D0D" w:themeColor="text1" w:themeTint="F2"/>
          <w:sz w:val="24"/>
          <w:szCs w:val="24"/>
        </w:rPr>
        <w:t xml:space="preserve"> and</w:t>
      </w:r>
      <w:r w:rsidR="00187751" w:rsidRPr="0070487F">
        <w:rPr>
          <w:color w:val="0D0D0D" w:themeColor="text1" w:themeTint="F2"/>
          <w:sz w:val="24"/>
          <w:szCs w:val="24"/>
        </w:rPr>
        <w:t xml:space="preserve"> enjoy Bangladeshi culture in the restaurant and </w:t>
      </w:r>
      <w:r w:rsidR="00D4634F">
        <w:rPr>
          <w:color w:val="0D0D0D" w:themeColor="text1" w:themeTint="F2"/>
          <w:sz w:val="24"/>
          <w:szCs w:val="24"/>
        </w:rPr>
        <w:t xml:space="preserve">have </w:t>
      </w:r>
      <w:r w:rsidR="00187751" w:rsidRPr="0070487F">
        <w:rPr>
          <w:color w:val="0D0D0D" w:themeColor="text1" w:themeTint="F2"/>
          <w:sz w:val="24"/>
          <w:szCs w:val="24"/>
        </w:rPr>
        <w:t>good relations</w:t>
      </w:r>
      <w:r w:rsidR="00C70A9A">
        <w:rPr>
          <w:color w:val="0D0D0D" w:themeColor="text1" w:themeTint="F2"/>
          <w:sz w:val="24"/>
          <w:szCs w:val="24"/>
        </w:rPr>
        <w:t>hips</w:t>
      </w:r>
      <w:r w:rsidR="00187751" w:rsidRPr="0070487F">
        <w:rPr>
          <w:color w:val="0D0D0D" w:themeColor="text1" w:themeTint="F2"/>
          <w:sz w:val="24"/>
          <w:szCs w:val="24"/>
        </w:rPr>
        <w:t xml:space="preserve"> with </w:t>
      </w:r>
      <w:r w:rsidR="00D4634F">
        <w:rPr>
          <w:color w:val="0D0D0D" w:themeColor="text1" w:themeTint="F2"/>
          <w:sz w:val="24"/>
          <w:szCs w:val="24"/>
        </w:rPr>
        <w:t>restaurant staff</w:t>
      </w:r>
      <w:r w:rsidR="00187751" w:rsidRPr="0070487F">
        <w:rPr>
          <w:color w:val="0D0D0D" w:themeColor="text1" w:themeTint="F2"/>
          <w:sz w:val="24"/>
          <w:szCs w:val="24"/>
        </w:rPr>
        <w:t xml:space="preserve">. However, this </w:t>
      </w:r>
      <w:r w:rsidR="005F4FE4">
        <w:rPr>
          <w:color w:val="0D0D0D" w:themeColor="text1" w:themeTint="F2"/>
          <w:sz w:val="24"/>
          <w:szCs w:val="24"/>
        </w:rPr>
        <w:t xml:space="preserve">conviviality </w:t>
      </w:r>
      <w:r w:rsidR="00187751" w:rsidRPr="0070487F">
        <w:rPr>
          <w:color w:val="0D0D0D" w:themeColor="text1" w:themeTint="F2"/>
          <w:sz w:val="24"/>
          <w:szCs w:val="24"/>
        </w:rPr>
        <w:t xml:space="preserve">was </w:t>
      </w:r>
      <w:r w:rsidR="005F4FE4">
        <w:rPr>
          <w:color w:val="0D0D0D" w:themeColor="text1" w:themeTint="F2"/>
          <w:sz w:val="24"/>
          <w:szCs w:val="24"/>
        </w:rPr>
        <w:t xml:space="preserve">not reflected </w:t>
      </w:r>
      <w:r w:rsidR="00187751" w:rsidRPr="0070487F">
        <w:rPr>
          <w:color w:val="0D0D0D" w:themeColor="text1" w:themeTint="F2"/>
          <w:sz w:val="24"/>
          <w:szCs w:val="24"/>
        </w:rPr>
        <w:t xml:space="preserve">by </w:t>
      </w:r>
      <w:r w:rsidR="005F4FE4">
        <w:rPr>
          <w:color w:val="0D0D0D" w:themeColor="text1" w:themeTint="F2"/>
          <w:sz w:val="24"/>
          <w:szCs w:val="24"/>
        </w:rPr>
        <w:t xml:space="preserve">all </w:t>
      </w:r>
      <w:r w:rsidR="00D4634F">
        <w:rPr>
          <w:color w:val="0D0D0D" w:themeColor="text1" w:themeTint="F2"/>
          <w:sz w:val="24"/>
          <w:szCs w:val="24"/>
        </w:rPr>
        <w:t>restaurant staff</w:t>
      </w:r>
      <w:r w:rsidR="00187751" w:rsidRPr="0070487F">
        <w:rPr>
          <w:color w:val="0D0D0D" w:themeColor="text1" w:themeTint="F2"/>
          <w:sz w:val="24"/>
          <w:szCs w:val="24"/>
        </w:rPr>
        <w:t xml:space="preserve">. For many workers interviewed, their working life in the restaurant was comparable to ‘slavery’ (i.e. absent of basic rights) because they are </w:t>
      </w:r>
      <w:r w:rsidR="00187751" w:rsidRPr="00592EF1">
        <w:rPr>
          <w:color w:val="auto"/>
          <w:sz w:val="24"/>
          <w:szCs w:val="24"/>
        </w:rPr>
        <w:t xml:space="preserve">forced to work split shifts (for example, a shift </w:t>
      </w:r>
      <w:r w:rsidR="0021398A" w:rsidRPr="00592EF1">
        <w:rPr>
          <w:color w:val="auto"/>
          <w:sz w:val="24"/>
          <w:szCs w:val="24"/>
        </w:rPr>
        <w:t>from</w:t>
      </w:r>
      <w:r w:rsidR="00187751" w:rsidRPr="00592EF1">
        <w:rPr>
          <w:color w:val="auto"/>
          <w:sz w:val="24"/>
          <w:szCs w:val="24"/>
        </w:rPr>
        <w:t xml:space="preserve"> 11.00a</w:t>
      </w:r>
      <w:r w:rsidR="00246DAE" w:rsidRPr="00592EF1">
        <w:rPr>
          <w:color w:val="auto"/>
          <w:sz w:val="24"/>
          <w:szCs w:val="24"/>
        </w:rPr>
        <w:t>.</w:t>
      </w:r>
      <w:r w:rsidR="00187751" w:rsidRPr="00592EF1">
        <w:rPr>
          <w:color w:val="auto"/>
          <w:sz w:val="24"/>
          <w:szCs w:val="24"/>
        </w:rPr>
        <w:t>m</w:t>
      </w:r>
      <w:r w:rsidR="00246DAE" w:rsidRPr="00592EF1">
        <w:rPr>
          <w:color w:val="auto"/>
          <w:sz w:val="24"/>
          <w:szCs w:val="24"/>
        </w:rPr>
        <w:t>.</w:t>
      </w:r>
      <w:r w:rsidR="00187751" w:rsidRPr="00592EF1">
        <w:rPr>
          <w:color w:val="auto"/>
          <w:sz w:val="24"/>
          <w:szCs w:val="24"/>
        </w:rPr>
        <w:t>-2.00p</w:t>
      </w:r>
      <w:r w:rsidR="00246DAE" w:rsidRPr="00592EF1">
        <w:rPr>
          <w:color w:val="auto"/>
          <w:sz w:val="24"/>
          <w:szCs w:val="24"/>
        </w:rPr>
        <w:t>.</w:t>
      </w:r>
      <w:r w:rsidR="00187751" w:rsidRPr="00592EF1">
        <w:rPr>
          <w:color w:val="auto"/>
          <w:sz w:val="24"/>
          <w:szCs w:val="24"/>
        </w:rPr>
        <w:t>m</w:t>
      </w:r>
      <w:r w:rsidR="00592EF1">
        <w:rPr>
          <w:color w:val="auto"/>
          <w:sz w:val="24"/>
          <w:szCs w:val="24"/>
        </w:rPr>
        <w:t xml:space="preserve">. </w:t>
      </w:r>
      <w:r w:rsidR="00187751" w:rsidRPr="00592EF1">
        <w:rPr>
          <w:color w:val="auto"/>
          <w:sz w:val="24"/>
          <w:szCs w:val="24"/>
        </w:rPr>
        <w:t xml:space="preserve">and evening </w:t>
      </w:r>
      <w:r w:rsidR="00187751" w:rsidRPr="00592EF1">
        <w:rPr>
          <w:color w:val="auto"/>
          <w:sz w:val="24"/>
          <w:szCs w:val="24"/>
        </w:rPr>
        <w:lastRenderedPageBreak/>
        <w:t>shift of 5.00p</w:t>
      </w:r>
      <w:r w:rsidR="00246DAE" w:rsidRPr="00592EF1">
        <w:rPr>
          <w:color w:val="auto"/>
          <w:sz w:val="24"/>
          <w:szCs w:val="24"/>
        </w:rPr>
        <w:t>.</w:t>
      </w:r>
      <w:r w:rsidR="00187751" w:rsidRPr="00592EF1">
        <w:rPr>
          <w:color w:val="auto"/>
          <w:sz w:val="24"/>
          <w:szCs w:val="24"/>
        </w:rPr>
        <w:t>m</w:t>
      </w:r>
      <w:r w:rsidR="00246DAE" w:rsidRPr="00592EF1">
        <w:rPr>
          <w:color w:val="auto"/>
          <w:sz w:val="24"/>
          <w:szCs w:val="24"/>
        </w:rPr>
        <w:t>.</w:t>
      </w:r>
      <w:r w:rsidR="00187751" w:rsidRPr="00592EF1">
        <w:rPr>
          <w:color w:val="auto"/>
          <w:sz w:val="24"/>
          <w:szCs w:val="24"/>
        </w:rPr>
        <w:t>-11.00p</w:t>
      </w:r>
      <w:r w:rsidR="00246DAE" w:rsidRPr="00592EF1">
        <w:rPr>
          <w:color w:val="auto"/>
          <w:sz w:val="24"/>
          <w:szCs w:val="24"/>
        </w:rPr>
        <w:t>.</w:t>
      </w:r>
      <w:r w:rsidR="00187751" w:rsidRPr="00592EF1">
        <w:rPr>
          <w:color w:val="auto"/>
          <w:sz w:val="24"/>
          <w:szCs w:val="24"/>
        </w:rPr>
        <w:t>m</w:t>
      </w:r>
      <w:r w:rsidR="00246DAE" w:rsidRPr="00592EF1">
        <w:rPr>
          <w:color w:val="auto"/>
          <w:sz w:val="24"/>
          <w:szCs w:val="24"/>
        </w:rPr>
        <w:t>.</w:t>
      </w:r>
      <w:r w:rsidR="00187751" w:rsidRPr="00592EF1">
        <w:rPr>
          <w:color w:val="auto"/>
          <w:sz w:val="24"/>
          <w:szCs w:val="24"/>
        </w:rPr>
        <w:t xml:space="preserve">), </w:t>
      </w:r>
      <w:r w:rsidR="00C70A9A">
        <w:rPr>
          <w:color w:val="auto"/>
          <w:sz w:val="24"/>
          <w:szCs w:val="24"/>
        </w:rPr>
        <w:t>with</w:t>
      </w:r>
      <w:r w:rsidR="00187751" w:rsidRPr="00592EF1">
        <w:rPr>
          <w:color w:val="auto"/>
          <w:sz w:val="24"/>
          <w:szCs w:val="24"/>
        </w:rPr>
        <w:t xml:space="preserve"> remuneration below the</w:t>
      </w:r>
      <w:r w:rsidR="008638C5" w:rsidRPr="00592EF1">
        <w:rPr>
          <w:color w:val="auto"/>
          <w:sz w:val="24"/>
          <w:szCs w:val="24"/>
        </w:rPr>
        <w:t xml:space="preserve"> national minimum wage (NMW)</w:t>
      </w:r>
      <w:r w:rsidR="0021398A" w:rsidRPr="00592EF1">
        <w:rPr>
          <w:color w:val="auto"/>
          <w:sz w:val="24"/>
          <w:szCs w:val="24"/>
        </w:rPr>
        <w:t>,</w:t>
      </w:r>
      <w:r w:rsidR="008638C5" w:rsidRPr="00592EF1">
        <w:rPr>
          <w:color w:val="auto"/>
          <w:sz w:val="24"/>
          <w:szCs w:val="24"/>
        </w:rPr>
        <w:t xml:space="preserve"> </w:t>
      </w:r>
      <w:r w:rsidR="00D4634F" w:rsidRPr="00592EF1">
        <w:rPr>
          <w:color w:val="auto"/>
          <w:sz w:val="24"/>
          <w:szCs w:val="24"/>
        </w:rPr>
        <w:t xml:space="preserve">limited </w:t>
      </w:r>
      <w:r w:rsidR="00187751" w:rsidRPr="00592EF1">
        <w:rPr>
          <w:color w:val="auto"/>
          <w:sz w:val="24"/>
          <w:szCs w:val="24"/>
        </w:rPr>
        <w:t xml:space="preserve">job security, </w:t>
      </w:r>
      <w:r w:rsidR="00C70A9A">
        <w:rPr>
          <w:color w:val="auto"/>
          <w:sz w:val="24"/>
          <w:szCs w:val="24"/>
        </w:rPr>
        <w:t>vague</w:t>
      </w:r>
      <w:r w:rsidR="00187751" w:rsidRPr="00592EF1">
        <w:rPr>
          <w:color w:val="auto"/>
          <w:sz w:val="24"/>
          <w:szCs w:val="24"/>
        </w:rPr>
        <w:t xml:space="preserve"> health and safety conditions, and without good management </w:t>
      </w:r>
      <w:r w:rsidR="00D4634F" w:rsidRPr="00592EF1">
        <w:rPr>
          <w:color w:val="auto"/>
          <w:sz w:val="24"/>
          <w:szCs w:val="24"/>
        </w:rPr>
        <w:t xml:space="preserve">development </w:t>
      </w:r>
      <w:r w:rsidR="00187751" w:rsidRPr="00592EF1">
        <w:rPr>
          <w:color w:val="auto"/>
          <w:sz w:val="24"/>
          <w:szCs w:val="24"/>
        </w:rPr>
        <w:t>policies and pra</w:t>
      </w:r>
      <w:r w:rsidR="001F1E07" w:rsidRPr="00592EF1">
        <w:rPr>
          <w:color w:val="auto"/>
          <w:sz w:val="24"/>
          <w:szCs w:val="24"/>
        </w:rPr>
        <w:t>ctices</w:t>
      </w:r>
      <w:r w:rsidR="00187751" w:rsidRPr="00592EF1">
        <w:rPr>
          <w:color w:val="auto"/>
          <w:sz w:val="24"/>
          <w:szCs w:val="24"/>
        </w:rPr>
        <w:t xml:space="preserve">. </w:t>
      </w:r>
      <w:r w:rsidR="00187751" w:rsidRPr="004D2856">
        <w:rPr>
          <w:color w:val="0D0D0D" w:themeColor="text1" w:themeTint="F2"/>
          <w:sz w:val="24"/>
          <w:szCs w:val="24"/>
        </w:rPr>
        <w:t>A respondent replied th</w:t>
      </w:r>
      <w:r>
        <w:rPr>
          <w:color w:val="0D0D0D" w:themeColor="text1" w:themeTint="F2"/>
          <w:sz w:val="24"/>
          <w:szCs w:val="24"/>
        </w:rPr>
        <w:t>at his restaurant working life:</w:t>
      </w:r>
    </w:p>
    <w:p w14:paraId="11DF2E9E" w14:textId="6D05926B" w:rsidR="00187751" w:rsidRPr="004D2856" w:rsidRDefault="00187751" w:rsidP="00246DAE">
      <w:pPr>
        <w:spacing w:after="0" w:line="360" w:lineRule="auto"/>
        <w:ind w:left="720" w:right="1086"/>
        <w:jc w:val="both"/>
        <w:rPr>
          <w:color w:val="0D0D0D" w:themeColor="text1" w:themeTint="F2"/>
          <w:sz w:val="24"/>
          <w:szCs w:val="24"/>
        </w:rPr>
      </w:pPr>
      <w:r w:rsidRPr="00650BB2">
        <w:rPr>
          <w:i/>
          <w:color w:val="0D0D0D" w:themeColor="text1" w:themeTint="F2"/>
          <w:sz w:val="24"/>
          <w:szCs w:val="24"/>
        </w:rPr>
        <w:t>‘I do not like working in this restaurant. The owner did not adopt any government law such as health and safety, training and promotion. So, I am not happy, and I do not like this job</w:t>
      </w:r>
      <w:r w:rsidR="008018B5">
        <w:rPr>
          <w:i/>
          <w:color w:val="0D0D0D" w:themeColor="text1" w:themeTint="F2"/>
          <w:sz w:val="24"/>
          <w:szCs w:val="24"/>
        </w:rPr>
        <w:t xml:space="preserve">.’ </w:t>
      </w:r>
      <w:r w:rsidRPr="004D2856">
        <w:rPr>
          <w:color w:val="0D0D0D" w:themeColor="text1" w:themeTint="F2"/>
          <w:sz w:val="24"/>
          <w:szCs w:val="24"/>
        </w:rPr>
        <w:t>(Nasir, R31, BR16, Waiter)</w:t>
      </w:r>
    </w:p>
    <w:p w14:paraId="168DB9D2" w14:textId="2C36B2B9" w:rsidR="00650BB2" w:rsidRPr="00650BB2" w:rsidRDefault="00650BB2" w:rsidP="00650BB2">
      <w:bookmarkStart w:id="7" w:name="_Toc463947600"/>
      <w:bookmarkStart w:id="8" w:name="_Toc479342857"/>
    </w:p>
    <w:p w14:paraId="1135CACC" w14:textId="644BCAFF" w:rsidR="001C0C71" w:rsidRPr="00246DAE" w:rsidRDefault="00246DAE" w:rsidP="00246DAE">
      <w:pPr>
        <w:pStyle w:val="Heading4"/>
        <w:spacing w:line="360" w:lineRule="auto"/>
        <w:rPr>
          <w:rFonts w:ascii="Times New Roman" w:hAnsi="Times New Roman" w:cs="Times New Roman"/>
          <w:color w:val="0D0D0D" w:themeColor="text1" w:themeTint="F2"/>
          <w:sz w:val="24"/>
          <w:szCs w:val="24"/>
        </w:rPr>
      </w:pPr>
      <w:r w:rsidRPr="00246DAE">
        <w:rPr>
          <w:rFonts w:ascii="Times New Roman" w:hAnsi="Times New Roman" w:cs="Times New Roman"/>
          <w:color w:val="0D0D0D" w:themeColor="text1" w:themeTint="F2"/>
          <w:sz w:val="24"/>
          <w:szCs w:val="24"/>
        </w:rPr>
        <w:t>4.1.2. Annual leave and sick l</w:t>
      </w:r>
      <w:r w:rsidR="00187751" w:rsidRPr="00246DAE">
        <w:rPr>
          <w:rFonts w:ascii="Times New Roman" w:hAnsi="Times New Roman" w:cs="Times New Roman"/>
          <w:color w:val="0D0D0D" w:themeColor="text1" w:themeTint="F2"/>
          <w:sz w:val="24"/>
          <w:szCs w:val="24"/>
        </w:rPr>
        <w:t>eave</w:t>
      </w:r>
      <w:bookmarkEnd w:id="7"/>
      <w:bookmarkEnd w:id="8"/>
      <w:r w:rsidR="00187751" w:rsidRPr="00246DAE">
        <w:rPr>
          <w:rFonts w:ascii="Times New Roman" w:hAnsi="Times New Roman" w:cs="Times New Roman"/>
          <w:color w:val="0D0D0D" w:themeColor="text1" w:themeTint="F2"/>
          <w:sz w:val="24"/>
          <w:szCs w:val="24"/>
        </w:rPr>
        <w:t xml:space="preserve"> </w:t>
      </w:r>
    </w:p>
    <w:p w14:paraId="6576104F" w14:textId="00DDEF9F" w:rsidR="007039D2" w:rsidRDefault="007039D2" w:rsidP="00F80084">
      <w:pPr>
        <w:spacing w:after="0" w:line="360" w:lineRule="auto"/>
        <w:jc w:val="both"/>
        <w:rPr>
          <w:color w:val="0D0D0D" w:themeColor="text1" w:themeTint="F2"/>
          <w:sz w:val="24"/>
          <w:szCs w:val="24"/>
        </w:rPr>
      </w:pPr>
      <w:r w:rsidRPr="003F204A">
        <w:rPr>
          <w:color w:val="0D0D0D" w:themeColor="text1" w:themeTint="F2"/>
          <w:sz w:val="24"/>
          <w:szCs w:val="24"/>
        </w:rPr>
        <w:t xml:space="preserve">Annual leave or holiday is </w:t>
      </w:r>
      <w:r w:rsidR="00D4634F">
        <w:rPr>
          <w:color w:val="0D0D0D" w:themeColor="text1" w:themeTint="F2"/>
          <w:sz w:val="24"/>
          <w:szCs w:val="24"/>
        </w:rPr>
        <w:t xml:space="preserve">of concern for many </w:t>
      </w:r>
      <w:r w:rsidRPr="003F204A">
        <w:rPr>
          <w:color w:val="0D0D0D" w:themeColor="text1" w:themeTint="F2"/>
          <w:sz w:val="24"/>
          <w:szCs w:val="24"/>
        </w:rPr>
        <w:t>restaurant owners</w:t>
      </w:r>
      <w:r w:rsidR="00D4634F">
        <w:rPr>
          <w:color w:val="0D0D0D" w:themeColor="text1" w:themeTint="F2"/>
          <w:sz w:val="24"/>
          <w:szCs w:val="24"/>
        </w:rPr>
        <w:t xml:space="preserve"> but whether this </w:t>
      </w:r>
      <w:r w:rsidR="00C70A9A">
        <w:rPr>
          <w:color w:val="0D0D0D" w:themeColor="text1" w:themeTint="F2"/>
          <w:sz w:val="24"/>
          <w:szCs w:val="24"/>
        </w:rPr>
        <w:t>converted into practice</w:t>
      </w:r>
      <w:r w:rsidR="00D4634F">
        <w:rPr>
          <w:color w:val="0D0D0D" w:themeColor="text1" w:themeTint="F2"/>
          <w:sz w:val="24"/>
          <w:szCs w:val="24"/>
        </w:rPr>
        <w:t xml:space="preserve"> is debatable</w:t>
      </w:r>
      <w:r w:rsidRPr="003F204A">
        <w:rPr>
          <w:color w:val="0D0D0D" w:themeColor="text1" w:themeTint="F2"/>
          <w:sz w:val="24"/>
          <w:szCs w:val="24"/>
        </w:rPr>
        <w:t xml:space="preserve">. Most </w:t>
      </w:r>
      <w:r w:rsidR="00D4634F">
        <w:rPr>
          <w:color w:val="0D0D0D" w:themeColor="text1" w:themeTint="F2"/>
          <w:sz w:val="24"/>
          <w:szCs w:val="24"/>
        </w:rPr>
        <w:t>employees</w:t>
      </w:r>
      <w:r w:rsidRPr="003F204A">
        <w:rPr>
          <w:color w:val="0D0D0D" w:themeColor="text1" w:themeTint="F2"/>
          <w:sz w:val="24"/>
          <w:szCs w:val="24"/>
        </w:rPr>
        <w:t xml:space="preserve"> </w:t>
      </w:r>
      <w:r w:rsidR="00D4634F">
        <w:rPr>
          <w:color w:val="0D0D0D" w:themeColor="text1" w:themeTint="F2"/>
          <w:sz w:val="24"/>
          <w:szCs w:val="24"/>
        </w:rPr>
        <w:t xml:space="preserve">understood </w:t>
      </w:r>
      <w:r w:rsidRPr="003F204A">
        <w:rPr>
          <w:color w:val="0D0D0D" w:themeColor="text1" w:themeTint="F2"/>
          <w:sz w:val="24"/>
          <w:szCs w:val="24"/>
        </w:rPr>
        <w:t xml:space="preserve">that they are entitled to a </w:t>
      </w:r>
      <w:r w:rsidR="00D4634F">
        <w:rPr>
          <w:color w:val="0D0D0D" w:themeColor="text1" w:themeTint="F2"/>
          <w:sz w:val="24"/>
          <w:szCs w:val="24"/>
        </w:rPr>
        <w:t>one</w:t>
      </w:r>
      <w:r w:rsidRPr="003F204A">
        <w:rPr>
          <w:color w:val="0D0D0D" w:themeColor="text1" w:themeTint="F2"/>
          <w:sz w:val="24"/>
          <w:szCs w:val="24"/>
        </w:rPr>
        <w:t xml:space="preserve">-week holiday after six months, which means they can take two weeks holidays in a year, paid or unpaid. Whether or not they can take this </w:t>
      </w:r>
      <w:r w:rsidR="00C70A9A">
        <w:rPr>
          <w:color w:val="0D0D0D" w:themeColor="text1" w:themeTint="F2"/>
          <w:sz w:val="24"/>
          <w:szCs w:val="24"/>
        </w:rPr>
        <w:t xml:space="preserve">time off appeared to </w:t>
      </w:r>
      <w:r w:rsidRPr="003F204A">
        <w:rPr>
          <w:color w:val="0D0D0D" w:themeColor="text1" w:themeTint="F2"/>
          <w:sz w:val="24"/>
          <w:szCs w:val="24"/>
        </w:rPr>
        <w:t>depend on the owner’s discretion. Kamal (R02, BR01), a waiter from a restaurant stated that:</w:t>
      </w:r>
    </w:p>
    <w:p w14:paraId="52A574CF" w14:textId="77777777" w:rsidR="00F80084" w:rsidRPr="00F80084" w:rsidRDefault="00F80084" w:rsidP="00F80084">
      <w:pPr>
        <w:spacing w:after="0" w:line="360" w:lineRule="auto"/>
        <w:jc w:val="both"/>
        <w:rPr>
          <w:color w:val="0D0D0D" w:themeColor="text1" w:themeTint="F2"/>
          <w:sz w:val="8"/>
          <w:szCs w:val="8"/>
        </w:rPr>
      </w:pPr>
    </w:p>
    <w:p w14:paraId="3881C52D" w14:textId="5758FD6E" w:rsidR="007039D2" w:rsidRDefault="007039D2" w:rsidP="00F80084">
      <w:pPr>
        <w:spacing w:after="0" w:line="360" w:lineRule="auto"/>
        <w:ind w:left="714" w:right="1086"/>
        <w:jc w:val="both"/>
        <w:rPr>
          <w:i/>
          <w:color w:val="0D0D0D" w:themeColor="text1" w:themeTint="F2"/>
          <w:sz w:val="24"/>
          <w:szCs w:val="24"/>
        </w:rPr>
      </w:pPr>
      <w:r w:rsidRPr="00327705">
        <w:rPr>
          <w:i/>
          <w:color w:val="0D0D0D" w:themeColor="text1" w:themeTint="F2"/>
          <w:sz w:val="24"/>
          <w:szCs w:val="24"/>
        </w:rPr>
        <w:t>‘We get annual leave, paid or unpaid leave depends on the owner’s decision. I have not yet had any holiday but after six months I will get a one-week holiday, and I heard it is a paid holiday</w:t>
      </w:r>
      <w:r w:rsidR="00F80084">
        <w:rPr>
          <w:i/>
          <w:color w:val="0D0D0D" w:themeColor="text1" w:themeTint="F2"/>
          <w:sz w:val="24"/>
          <w:szCs w:val="24"/>
        </w:rPr>
        <w:t>.’</w:t>
      </w:r>
      <w:r w:rsidRPr="00327705">
        <w:rPr>
          <w:i/>
          <w:color w:val="0D0D0D" w:themeColor="text1" w:themeTint="F2"/>
          <w:sz w:val="24"/>
          <w:szCs w:val="24"/>
        </w:rPr>
        <w:t xml:space="preserve"> </w:t>
      </w:r>
      <w:r w:rsidR="00F80084">
        <w:rPr>
          <w:color w:val="0D0D0D" w:themeColor="text1" w:themeTint="F2"/>
          <w:sz w:val="24"/>
          <w:szCs w:val="24"/>
        </w:rPr>
        <w:t xml:space="preserve">(Kamal, </w:t>
      </w:r>
      <w:r w:rsidR="00F80084" w:rsidRPr="003F204A">
        <w:rPr>
          <w:color w:val="0D0D0D" w:themeColor="text1" w:themeTint="F2"/>
          <w:sz w:val="24"/>
          <w:szCs w:val="24"/>
        </w:rPr>
        <w:t>R02, BR01</w:t>
      </w:r>
      <w:r w:rsidR="00F80084">
        <w:rPr>
          <w:color w:val="0D0D0D" w:themeColor="text1" w:themeTint="F2"/>
          <w:sz w:val="24"/>
          <w:szCs w:val="24"/>
        </w:rPr>
        <w:t>, Waiter</w:t>
      </w:r>
      <w:r w:rsidR="00F80084" w:rsidRPr="003F204A">
        <w:rPr>
          <w:color w:val="0D0D0D" w:themeColor="text1" w:themeTint="F2"/>
          <w:sz w:val="24"/>
          <w:szCs w:val="24"/>
        </w:rPr>
        <w:t>)</w:t>
      </w:r>
    </w:p>
    <w:p w14:paraId="0C3381E2" w14:textId="77777777" w:rsidR="00F80084" w:rsidRPr="00F80084" w:rsidRDefault="00F80084" w:rsidP="00F80084">
      <w:pPr>
        <w:spacing w:after="0" w:line="360" w:lineRule="auto"/>
        <w:ind w:left="714" w:right="1086"/>
        <w:jc w:val="both"/>
        <w:rPr>
          <w:i/>
          <w:color w:val="0D0D0D" w:themeColor="text1" w:themeTint="F2"/>
          <w:sz w:val="8"/>
          <w:szCs w:val="8"/>
        </w:rPr>
      </w:pPr>
    </w:p>
    <w:p w14:paraId="75169214" w14:textId="7A762A10" w:rsidR="00187751" w:rsidRPr="004D2856" w:rsidRDefault="00F80084" w:rsidP="00F80084">
      <w:pPr>
        <w:spacing w:line="360" w:lineRule="auto"/>
        <w:jc w:val="both"/>
        <w:rPr>
          <w:color w:val="0D0D0D" w:themeColor="text1" w:themeTint="F2"/>
          <w:sz w:val="24"/>
          <w:szCs w:val="24"/>
        </w:rPr>
      </w:pPr>
      <w:r>
        <w:rPr>
          <w:color w:val="0D0D0D" w:themeColor="text1" w:themeTint="F2"/>
          <w:sz w:val="24"/>
          <w:szCs w:val="24"/>
        </w:rPr>
        <w:t>Also, o</w:t>
      </w:r>
      <w:r w:rsidR="00187751" w:rsidRPr="004D2856">
        <w:rPr>
          <w:color w:val="0D0D0D" w:themeColor="text1" w:themeTint="F2"/>
          <w:sz w:val="24"/>
          <w:szCs w:val="24"/>
        </w:rPr>
        <w:t xml:space="preserve">ne of the respondents named </w:t>
      </w:r>
      <w:proofErr w:type="spellStart"/>
      <w:r w:rsidR="00187751" w:rsidRPr="004D2856">
        <w:rPr>
          <w:color w:val="0D0D0D" w:themeColor="text1" w:themeTint="F2"/>
          <w:sz w:val="24"/>
          <w:szCs w:val="24"/>
        </w:rPr>
        <w:t>Lalu</w:t>
      </w:r>
      <w:proofErr w:type="spellEnd"/>
      <w:r w:rsidR="00187751" w:rsidRPr="004D2856">
        <w:rPr>
          <w:color w:val="0D0D0D" w:themeColor="text1" w:themeTint="F2"/>
          <w:sz w:val="24"/>
          <w:szCs w:val="24"/>
        </w:rPr>
        <w:t xml:space="preserve"> (R03, BR02), a manager of a restaurant in London, explain</w:t>
      </w:r>
      <w:r w:rsidR="001C0C71">
        <w:rPr>
          <w:color w:val="0D0D0D" w:themeColor="text1" w:themeTint="F2"/>
          <w:sz w:val="24"/>
          <w:szCs w:val="24"/>
        </w:rPr>
        <w:t>ed of sick leave opportunity as:</w:t>
      </w:r>
    </w:p>
    <w:p w14:paraId="7DEF0CFC" w14:textId="2B6B6D72" w:rsidR="00187751" w:rsidRDefault="00187751" w:rsidP="00F80084">
      <w:pPr>
        <w:spacing w:after="0" w:line="360" w:lineRule="auto"/>
        <w:ind w:left="720" w:right="1086"/>
        <w:jc w:val="both"/>
        <w:rPr>
          <w:color w:val="0D0D0D" w:themeColor="text1" w:themeTint="F2"/>
          <w:sz w:val="24"/>
          <w:szCs w:val="24"/>
        </w:rPr>
      </w:pPr>
      <w:r w:rsidRPr="00650BB2">
        <w:rPr>
          <w:i/>
          <w:color w:val="0D0D0D" w:themeColor="text1" w:themeTint="F2"/>
          <w:sz w:val="24"/>
          <w:szCs w:val="24"/>
        </w:rPr>
        <w:t xml:space="preserve">‘I get </w:t>
      </w:r>
      <w:r w:rsidR="005F4FE4" w:rsidRPr="00650BB2">
        <w:rPr>
          <w:i/>
          <w:color w:val="0D0D0D" w:themeColor="text1" w:themeTint="F2"/>
          <w:sz w:val="24"/>
          <w:szCs w:val="24"/>
        </w:rPr>
        <w:t>two</w:t>
      </w:r>
      <w:r w:rsidRPr="00650BB2">
        <w:rPr>
          <w:i/>
          <w:color w:val="0D0D0D" w:themeColor="text1" w:themeTint="F2"/>
          <w:sz w:val="24"/>
          <w:szCs w:val="24"/>
        </w:rPr>
        <w:t xml:space="preserve"> weeks’ holiday which is a paid holiday. But if I do not take my holiday, I will get paid. I am not eligible for sick pay</w:t>
      </w:r>
      <w:r w:rsidR="00F80084">
        <w:rPr>
          <w:i/>
          <w:color w:val="0D0D0D" w:themeColor="text1" w:themeTint="F2"/>
          <w:sz w:val="24"/>
          <w:szCs w:val="24"/>
        </w:rPr>
        <w:t>.</w:t>
      </w:r>
      <w:r w:rsidRPr="00650BB2">
        <w:rPr>
          <w:i/>
          <w:color w:val="0D0D0D" w:themeColor="text1" w:themeTint="F2"/>
          <w:sz w:val="24"/>
          <w:szCs w:val="24"/>
        </w:rPr>
        <w:t>’</w:t>
      </w:r>
      <w:r w:rsidRPr="004D2856">
        <w:rPr>
          <w:color w:val="0D0D0D" w:themeColor="text1" w:themeTint="F2"/>
          <w:sz w:val="24"/>
          <w:szCs w:val="24"/>
        </w:rPr>
        <w:t xml:space="preserve"> </w:t>
      </w:r>
      <w:proofErr w:type="spellStart"/>
      <w:r w:rsidR="00650BB2" w:rsidRPr="004D2856">
        <w:rPr>
          <w:color w:val="0D0D0D" w:themeColor="text1" w:themeTint="F2"/>
          <w:sz w:val="24"/>
          <w:szCs w:val="24"/>
        </w:rPr>
        <w:t>Lalu</w:t>
      </w:r>
      <w:proofErr w:type="spellEnd"/>
      <w:r w:rsidR="00650BB2" w:rsidRPr="004D2856">
        <w:rPr>
          <w:color w:val="0D0D0D" w:themeColor="text1" w:themeTint="F2"/>
          <w:sz w:val="24"/>
          <w:szCs w:val="24"/>
        </w:rPr>
        <w:t xml:space="preserve"> (R03, BR02</w:t>
      </w:r>
      <w:r w:rsidR="00F80084">
        <w:rPr>
          <w:color w:val="0D0D0D" w:themeColor="text1" w:themeTint="F2"/>
          <w:sz w:val="24"/>
          <w:szCs w:val="24"/>
        </w:rPr>
        <w:t>, M</w:t>
      </w:r>
      <w:r w:rsidR="00F80084" w:rsidRPr="004D2856">
        <w:rPr>
          <w:color w:val="0D0D0D" w:themeColor="text1" w:themeTint="F2"/>
          <w:sz w:val="24"/>
          <w:szCs w:val="24"/>
        </w:rPr>
        <w:t>anager</w:t>
      </w:r>
      <w:r w:rsidR="00650BB2" w:rsidRPr="004D2856">
        <w:rPr>
          <w:color w:val="0D0D0D" w:themeColor="text1" w:themeTint="F2"/>
          <w:sz w:val="24"/>
          <w:szCs w:val="24"/>
        </w:rPr>
        <w:t>)</w:t>
      </w:r>
    </w:p>
    <w:p w14:paraId="3B190F4D" w14:textId="77777777" w:rsidR="00A44A54" w:rsidRPr="004D2856" w:rsidRDefault="00A44A54" w:rsidP="004D2856">
      <w:pPr>
        <w:spacing w:after="0" w:line="360" w:lineRule="auto"/>
        <w:ind w:left="720"/>
        <w:jc w:val="both"/>
        <w:rPr>
          <w:color w:val="0D0D0D" w:themeColor="text1" w:themeTint="F2"/>
          <w:sz w:val="24"/>
          <w:szCs w:val="24"/>
        </w:rPr>
      </w:pPr>
    </w:p>
    <w:p w14:paraId="70B89820" w14:textId="4E0745F4" w:rsidR="00187751" w:rsidRPr="00F80084" w:rsidRDefault="00F80084" w:rsidP="004D2856">
      <w:pPr>
        <w:pStyle w:val="Heading4"/>
        <w:spacing w:line="360" w:lineRule="auto"/>
        <w:rPr>
          <w:rFonts w:ascii="Times New Roman" w:hAnsi="Times New Roman" w:cs="Times New Roman"/>
          <w:color w:val="0D0D0D" w:themeColor="text1" w:themeTint="F2"/>
          <w:sz w:val="24"/>
          <w:szCs w:val="24"/>
        </w:rPr>
      </w:pPr>
      <w:bookmarkStart w:id="9" w:name="_Toc463947601"/>
      <w:bookmarkStart w:id="10" w:name="_Toc479342858"/>
      <w:r w:rsidRPr="00F80084">
        <w:rPr>
          <w:rFonts w:ascii="Times New Roman" w:hAnsi="Times New Roman" w:cs="Times New Roman"/>
          <w:color w:val="0D0D0D" w:themeColor="text1" w:themeTint="F2"/>
          <w:sz w:val="24"/>
          <w:szCs w:val="24"/>
        </w:rPr>
        <w:t>4.1.3. Flexible w</w:t>
      </w:r>
      <w:r w:rsidR="00187751" w:rsidRPr="00F80084">
        <w:rPr>
          <w:rFonts w:ascii="Times New Roman" w:hAnsi="Times New Roman" w:cs="Times New Roman"/>
          <w:color w:val="0D0D0D" w:themeColor="text1" w:themeTint="F2"/>
          <w:sz w:val="24"/>
          <w:szCs w:val="24"/>
        </w:rPr>
        <w:t>ork</w:t>
      </w:r>
      <w:bookmarkEnd w:id="9"/>
      <w:bookmarkEnd w:id="10"/>
      <w:r w:rsidR="00187751" w:rsidRPr="00F80084">
        <w:rPr>
          <w:rFonts w:ascii="Times New Roman" w:hAnsi="Times New Roman" w:cs="Times New Roman"/>
          <w:color w:val="0D0D0D" w:themeColor="text1" w:themeTint="F2"/>
          <w:sz w:val="24"/>
          <w:szCs w:val="24"/>
        </w:rPr>
        <w:t xml:space="preserve"> </w:t>
      </w:r>
    </w:p>
    <w:p w14:paraId="418020B8" w14:textId="18A41E0F" w:rsidR="00187751" w:rsidRPr="004D2856" w:rsidRDefault="00187751" w:rsidP="004D2856">
      <w:pPr>
        <w:autoSpaceDE w:val="0"/>
        <w:autoSpaceDN w:val="0"/>
        <w:adjustRightInd w:val="0"/>
        <w:spacing w:after="0" w:line="360" w:lineRule="auto"/>
        <w:jc w:val="both"/>
        <w:rPr>
          <w:color w:val="0D0D0D" w:themeColor="text1" w:themeTint="F2"/>
          <w:sz w:val="24"/>
          <w:szCs w:val="24"/>
        </w:rPr>
      </w:pPr>
      <w:r w:rsidRPr="004D2856">
        <w:rPr>
          <w:color w:val="0D0D0D" w:themeColor="text1" w:themeTint="F2"/>
          <w:sz w:val="24"/>
          <w:szCs w:val="24"/>
        </w:rPr>
        <w:t xml:space="preserve">Job flexibility has been </w:t>
      </w:r>
      <w:r w:rsidR="005F4FE4">
        <w:rPr>
          <w:color w:val="0D0D0D" w:themeColor="text1" w:themeTint="F2"/>
          <w:sz w:val="24"/>
          <w:szCs w:val="24"/>
        </w:rPr>
        <w:t xml:space="preserve">frequently </w:t>
      </w:r>
      <w:r w:rsidRPr="004D2856">
        <w:rPr>
          <w:color w:val="0D0D0D" w:themeColor="text1" w:themeTint="F2"/>
          <w:sz w:val="24"/>
          <w:szCs w:val="24"/>
        </w:rPr>
        <w:t xml:space="preserve">identified as a key human resource policy goal, along with strategic intention, quality, and employee commitment, to ensure a flexible organisation structure (Guest 2004). Atkinson’s (1984) ‘flexible firm model’ </w:t>
      </w:r>
      <w:r w:rsidR="00E72687" w:rsidRPr="00592EF1">
        <w:rPr>
          <w:color w:val="auto"/>
          <w:sz w:val="24"/>
          <w:szCs w:val="24"/>
        </w:rPr>
        <w:t xml:space="preserve">suggests </w:t>
      </w:r>
      <w:r w:rsidRPr="00592EF1">
        <w:rPr>
          <w:color w:val="auto"/>
          <w:sz w:val="24"/>
          <w:szCs w:val="24"/>
        </w:rPr>
        <w:t xml:space="preserve">that </w:t>
      </w:r>
      <w:r w:rsidRPr="004D2856">
        <w:rPr>
          <w:color w:val="0D0D0D" w:themeColor="text1" w:themeTint="F2"/>
          <w:sz w:val="24"/>
          <w:szCs w:val="24"/>
        </w:rPr>
        <w:t>organisational flexibility might be enhanced through functional flexibility, numerical flexibility, or a combination of functional and numerical flexibility. Thus</w:t>
      </w:r>
      <w:r w:rsidRPr="004D2856">
        <w:rPr>
          <w:iCs/>
          <w:color w:val="0D0D0D" w:themeColor="text1" w:themeTint="F2"/>
          <w:sz w:val="24"/>
          <w:szCs w:val="24"/>
        </w:rPr>
        <w:t xml:space="preserve">, flexibility in the organisation setting has become increasingly important </w:t>
      </w:r>
      <w:r w:rsidR="005F4FE4">
        <w:rPr>
          <w:iCs/>
          <w:color w:val="0D0D0D" w:themeColor="text1" w:themeTint="F2"/>
          <w:sz w:val="24"/>
          <w:szCs w:val="24"/>
        </w:rPr>
        <w:t xml:space="preserve">as a labour management instrument </w:t>
      </w:r>
      <w:r w:rsidRPr="004D2856">
        <w:rPr>
          <w:iCs/>
          <w:color w:val="0D0D0D" w:themeColor="text1" w:themeTint="F2"/>
          <w:sz w:val="24"/>
          <w:szCs w:val="24"/>
        </w:rPr>
        <w:t>(</w:t>
      </w:r>
      <w:proofErr w:type="spellStart"/>
      <w:r w:rsidR="00F80084" w:rsidRPr="004D2856">
        <w:rPr>
          <w:color w:val="0D0D0D" w:themeColor="text1" w:themeTint="F2"/>
          <w:sz w:val="24"/>
          <w:szCs w:val="24"/>
        </w:rPr>
        <w:t>Kalleberg</w:t>
      </w:r>
      <w:proofErr w:type="spellEnd"/>
      <w:r w:rsidR="00F80084" w:rsidRPr="004D2856">
        <w:rPr>
          <w:color w:val="0D0D0D" w:themeColor="text1" w:themeTint="F2"/>
          <w:sz w:val="24"/>
          <w:szCs w:val="24"/>
        </w:rPr>
        <w:t>, 2001</w:t>
      </w:r>
      <w:r w:rsidR="00F80084">
        <w:rPr>
          <w:color w:val="0D0D0D" w:themeColor="text1" w:themeTint="F2"/>
          <w:sz w:val="24"/>
          <w:szCs w:val="24"/>
        </w:rPr>
        <w:t xml:space="preserve">; </w:t>
      </w:r>
      <w:proofErr w:type="spellStart"/>
      <w:r w:rsidR="00F80084">
        <w:rPr>
          <w:iCs/>
          <w:color w:val="0D0D0D" w:themeColor="text1" w:themeTint="F2"/>
          <w:sz w:val="24"/>
          <w:szCs w:val="24"/>
        </w:rPr>
        <w:t>Skorstad</w:t>
      </w:r>
      <w:proofErr w:type="spellEnd"/>
      <w:r w:rsidR="00F80084">
        <w:rPr>
          <w:iCs/>
          <w:color w:val="0D0D0D" w:themeColor="text1" w:themeTint="F2"/>
          <w:sz w:val="24"/>
          <w:szCs w:val="24"/>
        </w:rPr>
        <w:t xml:space="preserve"> and </w:t>
      </w:r>
      <w:proofErr w:type="spellStart"/>
      <w:r w:rsidR="00F80084">
        <w:rPr>
          <w:iCs/>
          <w:color w:val="0D0D0D" w:themeColor="text1" w:themeTint="F2"/>
          <w:sz w:val="24"/>
          <w:szCs w:val="24"/>
        </w:rPr>
        <w:t>Ramsdal</w:t>
      </w:r>
      <w:proofErr w:type="spellEnd"/>
      <w:r w:rsidR="00F80084">
        <w:rPr>
          <w:iCs/>
          <w:color w:val="0D0D0D" w:themeColor="text1" w:themeTint="F2"/>
          <w:sz w:val="24"/>
          <w:szCs w:val="24"/>
        </w:rPr>
        <w:t>, 2009</w:t>
      </w:r>
      <w:r w:rsidR="00C70A9A">
        <w:rPr>
          <w:iCs/>
          <w:color w:val="0D0D0D" w:themeColor="text1" w:themeTint="F2"/>
          <w:sz w:val="24"/>
          <w:szCs w:val="24"/>
        </w:rPr>
        <w:t xml:space="preserve">; </w:t>
      </w:r>
      <w:r w:rsidR="00E35D3C">
        <w:rPr>
          <w:iCs/>
          <w:color w:val="0D0D0D" w:themeColor="text1" w:themeTint="F2"/>
          <w:sz w:val="24"/>
          <w:szCs w:val="24"/>
        </w:rPr>
        <w:t xml:space="preserve">Van </w:t>
      </w:r>
      <w:r w:rsidR="00E35D3C" w:rsidRPr="00E35D3C">
        <w:rPr>
          <w:iCs/>
          <w:color w:val="0D0D0D" w:themeColor="text1" w:themeTint="F2"/>
          <w:sz w:val="24"/>
          <w:szCs w:val="24"/>
        </w:rPr>
        <w:t>Landuyt</w:t>
      </w:r>
      <w:r w:rsidR="00E35D3C">
        <w:rPr>
          <w:iCs/>
          <w:color w:val="0D0D0D" w:themeColor="text1" w:themeTint="F2"/>
          <w:sz w:val="24"/>
          <w:szCs w:val="24"/>
        </w:rPr>
        <w:t xml:space="preserve"> et al., 2017</w:t>
      </w:r>
      <w:r w:rsidRPr="004D2856">
        <w:rPr>
          <w:color w:val="0D0D0D" w:themeColor="text1" w:themeTint="F2"/>
          <w:sz w:val="24"/>
          <w:szCs w:val="24"/>
        </w:rPr>
        <w:t>).</w:t>
      </w:r>
    </w:p>
    <w:p w14:paraId="2D8D3E53" w14:textId="47983489" w:rsidR="003514B4" w:rsidRDefault="001C0C71" w:rsidP="00F80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color w:val="0D0D0D" w:themeColor="text1" w:themeTint="F2"/>
          <w:sz w:val="24"/>
          <w:szCs w:val="24"/>
        </w:rPr>
      </w:pPr>
      <w:r>
        <w:rPr>
          <w:color w:val="0D0D0D" w:themeColor="text1" w:themeTint="F2"/>
          <w:sz w:val="24"/>
          <w:szCs w:val="24"/>
        </w:rPr>
        <w:tab/>
      </w:r>
      <w:r w:rsidR="00510DA3">
        <w:rPr>
          <w:color w:val="0D0D0D" w:themeColor="text1" w:themeTint="F2"/>
          <w:sz w:val="24"/>
          <w:szCs w:val="24"/>
        </w:rPr>
        <w:t xml:space="preserve">In practice, this raised the issue of flexibility for who: employees or employer? Whilst many employees where frequently asked to work overtime and long hours, their ability to </w:t>
      </w:r>
      <w:r w:rsidR="00510DA3">
        <w:rPr>
          <w:color w:val="0D0D0D" w:themeColor="text1" w:themeTint="F2"/>
          <w:sz w:val="24"/>
          <w:szCs w:val="24"/>
        </w:rPr>
        <w:lastRenderedPageBreak/>
        <w:t xml:space="preserve">secure additional time away from work was restricted for fear of pay reductions or at worst job loss. </w:t>
      </w:r>
      <w:r w:rsidR="00187751" w:rsidRPr="004D2856">
        <w:rPr>
          <w:color w:val="0D0D0D" w:themeColor="text1" w:themeTint="F2"/>
          <w:sz w:val="24"/>
          <w:szCs w:val="24"/>
        </w:rPr>
        <w:t>Th</w:t>
      </w:r>
      <w:r w:rsidR="00510DA3">
        <w:rPr>
          <w:color w:val="0D0D0D" w:themeColor="text1" w:themeTint="F2"/>
          <w:sz w:val="24"/>
          <w:szCs w:val="24"/>
        </w:rPr>
        <w:t xml:space="preserve">e </w:t>
      </w:r>
      <w:r w:rsidR="00187751" w:rsidRPr="004D2856">
        <w:rPr>
          <w:color w:val="0D0D0D" w:themeColor="text1" w:themeTint="F2"/>
          <w:sz w:val="24"/>
          <w:szCs w:val="24"/>
        </w:rPr>
        <w:t xml:space="preserve">research </w:t>
      </w:r>
      <w:r w:rsidR="00510DA3">
        <w:rPr>
          <w:color w:val="0D0D0D" w:themeColor="text1" w:themeTint="F2"/>
          <w:sz w:val="24"/>
          <w:szCs w:val="24"/>
        </w:rPr>
        <w:t xml:space="preserve">also found inconsistencies in treatment by management. Although </w:t>
      </w:r>
      <w:r w:rsidR="00187751" w:rsidRPr="004D2856">
        <w:rPr>
          <w:color w:val="0D0D0D" w:themeColor="text1" w:themeTint="F2"/>
          <w:sz w:val="24"/>
          <w:szCs w:val="24"/>
        </w:rPr>
        <w:t xml:space="preserve">work flexibility in the UKBRs is </w:t>
      </w:r>
      <w:r w:rsidR="00510DA3">
        <w:rPr>
          <w:color w:val="0D0D0D" w:themeColor="text1" w:themeTint="F2"/>
          <w:sz w:val="24"/>
          <w:szCs w:val="24"/>
        </w:rPr>
        <w:t>limited</w:t>
      </w:r>
      <w:r w:rsidR="00187751" w:rsidRPr="004D2856">
        <w:rPr>
          <w:color w:val="0D0D0D" w:themeColor="text1" w:themeTint="F2"/>
          <w:sz w:val="24"/>
          <w:szCs w:val="24"/>
        </w:rPr>
        <w:t xml:space="preserve">, </w:t>
      </w:r>
      <w:r w:rsidR="00510DA3">
        <w:rPr>
          <w:color w:val="0D0D0D" w:themeColor="text1" w:themeTint="F2"/>
          <w:sz w:val="24"/>
          <w:szCs w:val="24"/>
        </w:rPr>
        <w:t xml:space="preserve">some key </w:t>
      </w:r>
      <w:r w:rsidR="00187751" w:rsidRPr="004D2856">
        <w:rPr>
          <w:color w:val="0D0D0D" w:themeColor="text1" w:themeTint="F2"/>
          <w:sz w:val="24"/>
          <w:szCs w:val="24"/>
        </w:rPr>
        <w:t xml:space="preserve">workers </w:t>
      </w:r>
      <w:r w:rsidR="00510DA3">
        <w:rPr>
          <w:color w:val="0D0D0D" w:themeColor="text1" w:themeTint="F2"/>
          <w:sz w:val="24"/>
          <w:szCs w:val="24"/>
        </w:rPr>
        <w:t>appeared to</w:t>
      </w:r>
      <w:r w:rsidR="00187751" w:rsidRPr="004D2856">
        <w:rPr>
          <w:color w:val="0D0D0D" w:themeColor="text1" w:themeTint="F2"/>
          <w:sz w:val="24"/>
          <w:szCs w:val="24"/>
        </w:rPr>
        <w:t xml:space="preserve"> enjoy more </w:t>
      </w:r>
      <w:r w:rsidR="00510DA3">
        <w:rPr>
          <w:color w:val="0D0D0D" w:themeColor="text1" w:themeTint="F2"/>
          <w:sz w:val="24"/>
          <w:szCs w:val="24"/>
        </w:rPr>
        <w:t xml:space="preserve">flexible work arrangements </w:t>
      </w:r>
      <w:r w:rsidR="00187751" w:rsidRPr="004D2856">
        <w:rPr>
          <w:color w:val="0D0D0D" w:themeColor="text1" w:themeTint="F2"/>
          <w:sz w:val="24"/>
          <w:szCs w:val="24"/>
        </w:rPr>
        <w:t>if they ha</w:t>
      </w:r>
      <w:r w:rsidR="00510DA3">
        <w:rPr>
          <w:color w:val="0D0D0D" w:themeColor="text1" w:themeTint="F2"/>
          <w:sz w:val="24"/>
          <w:szCs w:val="24"/>
        </w:rPr>
        <w:t>d</w:t>
      </w:r>
      <w:r w:rsidR="00187751" w:rsidRPr="004D2856">
        <w:rPr>
          <w:color w:val="0D0D0D" w:themeColor="text1" w:themeTint="F2"/>
          <w:sz w:val="24"/>
          <w:szCs w:val="24"/>
        </w:rPr>
        <w:t xml:space="preserve"> a good inter-personal relationship with manager or owner. Thus, although a small proportion of employees in the UKBRs enjoy a limited degree of flexibility, for most workers in UKBRs, the lack of flexibility is a cause for dissatisfaction.</w:t>
      </w:r>
    </w:p>
    <w:p w14:paraId="7B339857" w14:textId="77777777" w:rsidR="00F80084" w:rsidRPr="004D2856" w:rsidRDefault="00F80084" w:rsidP="00F80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color w:val="0D0D0D" w:themeColor="text1" w:themeTint="F2"/>
          <w:sz w:val="24"/>
          <w:szCs w:val="24"/>
        </w:rPr>
      </w:pPr>
    </w:p>
    <w:p w14:paraId="6EAE5EB4" w14:textId="7C914CD8" w:rsidR="00187751" w:rsidRPr="00F80084" w:rsidRDefault="00F80084" w:rsidP="00F80084">
      <w:pPr>
        <w:pStyle w:val="Heading4"/>
        <w:spacing w:before="0" w:line="360" w:lineRule="auto"/>
        <w:rPr>
          <w:rFonts w:ascii="Times New Roman" w:hAnsi="Times New Roman" w:cs="Times New Roman"/>
          <w:color w:val="0D0D0D" w:themeColor="text1" w:themeTint="F2"/>
          <w:sz w:val="24"/>
          <w:szCs w:val="24"/>
        </w:rPr>
      </w:pPr>
      <w:bookmarkStart w:id="11" w:name="_Toc463947602"/>
      <w:bookmarkStart w:id="12" w:name="_Toc479342859"/>
      <w:r w:rsidRPr="00F80084">
        <w:rPr>
          <w:rFonts w:ascii="Times New Roman" w:hAnsi="Times New Roman" w:cs="Times New Roman"/>
          <w:color w:val="0D0D0D" w:themeColor="text1" w:themeTint="F2"/>
          <w:sz w:val="24"/>
          <w:szCs w:val="24"/>
        </w:rPr>
        <w:t xml:space="preserve">4.1.4. </w:t>
      </w:r>
      <w:r w:rsidR="001C0C71" w:rsidRPr="00F80084">
        <w:rPr>
          <w:rFonts w:ascii="Times New Roman" w:hAnsi="Times New Roman" w:cs="Times New Roman"/>
          <w:color w:val="0D0D0D" w:themeColor="text1" w:themeTint="F2"/>
          <w:sz w:val="24"/>
          <w:szCs w:val="24"/>
        </w:rPr>
        <w:t>H</w:t>
      </w:r>
      <w:r w:rsidRPr="00F80084">
        <w:rPr>
          <w:rFonts w:ascii="Times New Roman" w:hAnsi="Times New Roman" w:cs="Times New Roman"/>
          <w:color w:val="0D0D0D" w:themeColor="text1" w:themeTint="F2"/>
          <w:sz w:val="24"/>
          <w:szCs w:val="24"/>
        </w:rPr>
        <w:t>ours of w</w:t>
      </w:r>
      <w:r w:rsidR="00187751" w:rsidRPr="00F80084">
        <w:rPr>
          <w:rFonts w:ascii="Times New Roman" w:hAnsi="Times New Roman" w:cs="Times New Roman"/>
          <w:color w:val="0D0D0D" w:themeColor="text1" w:themeTint="F2"/>
          <w:sz w:val="24"/>
          <w:szCs w:val="24"/>
        </w:rPr>
        <w:t>ork</w:t>
      </w:r>
      <w:bookmarkEnd w:id="11"/>
      <w:bookmarkEnd w:id="12"/>
      <w:r w:rsidR="00187751" w:rsidRPr="00F80084">
        <w:rPr>
          <w:rFonts w:ascii="Times New Roman" w:hAnsi="Times New Roman" w:cs="Times New Roman"/>
          <w:color w:val="0D0D0D" w:themeColor="text1" w:themeTint="F2"/>
          <w:sz w:val="24"/>
          <w:szCs w:val="24"/>
        </w:rPr>
        <w:t xml:space="preserve"> </w:t>
      </w:r>
    </w:p>
    <w:p w14:paraId="21595C7E" w14:textId="7E1B873E" w:rsidR="00187751" w:rsidRDefault="00F80084" w:rsidP="00F80084">
      <w:pPr>
        <w:spacing w:after="0" w:line="360" w:lineRule="auto"/>
        <w:jc w:val="both"/>
        <w:rPr>
          <w:color w:val="0D0D0D" w:themeColor="text1" w:themeTint="F2"/>
          <w:sz w:val="24"/>
          <w:szCs w:val="24"/>
        </w:rPr>
      </w:pPr>
      <w:r>
        <w:rPr>
          <w:color w:val="0D0D0D" w:themeColor="text1" w:themeTint="F2"/>
          <w:sz w:val="24"/>
          <w:szCs w:val="24"/>
        </w:rPr>
        <w:t xml:space="preserve">Long shift hours are </w:t>
      </w:r>
      <w:r w:rsidR="00187751" w:rsidRPr="004D2856">
        <w:rPr>
          <w:color w:val="0D0D0D" w:themeColor="text1" w:themeTint="F2"/>
          <w:sz w:val="24"/>
          <w:szCs w:val="24"/>
        </w:rPr>
        <w:t>common in UKBRs</w:t>
      </w:r>
      <w:r w:rsidR="00510DA3">
        <w:rPr>
          <w:color w:val="0D0D0D" w:themeColor="text1" w:themeTint="F2"/>
          <w:sz w:val="24"/>
          <w:szCs w:val="24"/>
        </w:rPr>
        <w:t xml:space="preserve"> to the point of being the norm. </w:t>
      </w:r>
      <w:r w:rsidR="00187751" w:rsidRPr="004D2856">
        <w:rPr>
          <w:color w:val="0D0D0D" w:themeColor="text1" w:themeTint="F2"/>
          <w:sz w:val="24"/>
          <w:szCs w:val="24"/>
        </w:rPr>
        <w:t xml:space="preserve">For example, some reported </w:t>
      </w:r>
      <w:r w:rsidR="00D4634F">
        <w:rPr>
          <w:color w:val="0D0D0D" w:themeColor="text1" w:themeTint="F2"/>
          <w:sz w:val="24"/>
          <w:szCs w:val="24"/>
        </w:rPr>
        <w:t xml:space="preserve">working </w:t>
      </w:r>
      <w:r w:rsidR="00187751" w:rsidRPr="004D2856">
        <w:rPr>
          <w:color w:val="0D0D0D" w:themeColor="text1" w:themeTint="F2"/>
          <w:sz w:val="24"/>
          <w:szCs w:val="24"/>
        </w:rPr>
        <w:t>shifts of 11-12 hours a day and 6 days a week, which add up to 66-72 hours pe</w:t>
      </w:r>
      <w:r w:rsidR="001F1E07" w:rsidRPr="004D2856">
        <w:rPr>
          <w:color w:val="0D0D0D" w:themeColor="text1" w:themeTint="F2"/>
          <w:sz w:val="24"/>
          <w:szCs w:val="24"/>
        </w:rPr>
        <w:t>r week</w:t>
      </w:r>
      <w:r w:rsidR="00187751" w:rsidRPr="004D2856">
        <w:rPr>
          <w:color w:val="0D0D0D" w:themeColor="text1" w:themeTint="F2"/>
          <w:sz w:val="24"/>
          <w:szCs w:val="24"/>
        </w:rPr>
        <w:t>. A kitchen assistant in a restaurant says:</w:t>
      </w:r>
    </w:p>
    <w:p w14:paraId="1F266E3B" w14:textId="19D71A3C" w:rsidR="00F80084" w:rsidRPr="00F80084" w:rsidRDefault="00F80084" w:rsidP="00F80084">
      <w:pPr>
        <w:spacing w:after="0" w:line="360" w:lineRule="auto"/>
        <w:jc w:val="both"/>
        <w:rPr>
          <w:color w:val="0D0D0D" w:themeColor="text1" w:themeTint="F2"/>
          <w:sz w:val="8"/>
          <w:szCs w:val="8"/>
        </w:rPr>
      </w:pPr>
    </w:p>
    <w:p w14:paraId="51EC6490" w14:textId="3B678974" w:rsidR="003224AF" w:rsidRDefault="00187751" w:rsidP="00F80084">
      <w:pPr>
        <w:spacing w:after="0" w:line="360" w:lineRule="auto"/>
        <w:ind w:left="720" w:right="1086"/>
        <w:jc w:val="both"/>
        <w:rPr>
          <w:color w:val="0D0D0D" w:themeColor="text1" w:themeTint="F2"/>
          <w:sz w:val="24"/>
          <w:szCs w:val="24"/>
        </w:rPr>
      </w:pPr>
      <w:r w:rsidRPr="00650BB2">
        <w:rPr>
          <w:i/>
          <w:color w:val="0D0D0D" w:themeColor="text1" w:themeTint="F2"/>
          <w:sz w:val="24"/>
          <w:szCs w:val="24"/>
        </w:rPr>
        <w:t>‘Each shift is 9 hours long, so weekly I work 54 hours. Most of the time I stay in the kitchen and help the chef as an assistant. 54 hours in a week is so tough, but my options are limited. I stay in this job because I have to consider my situation and other facilities, but it affects my personal life</w:t>
      </w:r>
      <w:r w:rsidR="008018B5">
        <w:rPr>
          <w:i/>
          <w:color w:val="0D0D0D" w:themeColor="text1" w:themeTint="F2"/>
          <w:sz w:val="24"/>
          <w:szCs w:val="24"/>
        </w:rPr>
        <w:t>.’</w:t>
      </w:r>
      <w:r w:rsidRPr="00650BB2">
        <w:rPr>
          <w:i/>
          <w:color w:val="0D0D0D" w:themeColor="text1" w:themeTint="F2"/>
          <w:sz w:val="24"/>
          <w:szCs w:val="24"/>
        </w:rPr>
        <w:t xml:space="preserve"> </w:t>
      </w:r>
      <w:r w:rsidRPr="004D2856">
        <w:rPr>
          <w:color w:val="0D0D0D" w:themeColor="text1" w:themeTint="F2"/>
          <w:sz w:val="24"/>
          <w:szCs w:val="24"/>
        </w:rPr>
        <w:t>(</w:t>
      </w:r>
      <w:proofErr w:type="spellStart"/>
      <w:r w:rsidRPr="004D2856">
        <w:rPr>
          <w:color w:val="0D0D0D" w:themeColor="text1" w:themeTint="F2"/>
          <w:sz w:val="24"/>
          <w:szCs w:val="24"/>
        </w:rPr>
        <w:t>Jafor</w:t>
      </w:r>
      <w:proofErr w:type="spellEnd"/>
      <w:r w:rsidRPr="004D2856">
        <w:rPr>
          <w:color w:val="0D0D0D" w:themeColor="text1" w:themeTint="F2"/>
          <w:sz w:val="24"/>
          <w:szCs w:val="24"/>
        </w:rPr>
        <w:t>, R23, BR12, Chef Assistant)</w:t>
      </w:r>
    </w:p>
    <w:p w14:paraId="1CD2802C" w14:textId="77777777" w:rsidR="00F80084" w:rsidRPr="00F80084" w:rsidRDefault="00F80084" w:rsidP="00F80084">
      <w:pPr>
        <w:spacing w:after="0" w:line="360" w:lineRule="auto"/>
        <w:ind w:left="720" w:right="1086"/>
        <w:jc w:val="both"/>
        <w:rPr>
          <w:color w:val="0D0D0D" w:themeColor="text1" w:themeTint="F2"/>
          <w:sz w:val="8"/>
          <w:szCs w:val="8"/>
        </w:rPr>
      </w:pPr>
    </w:p>
    <w:p w14:paraId="226507E4" w14:textId="378131FC" w:rsidR="003224AF" w:rsidRPr="003F204A" w:rsidRDefault="003224AF" w:rsidP="00F80084">
      <w:pPr>
        <w:spacing w:after="0" w:line="360" w:lineRule="auto"/>
        <w:jc w:val="both"/>
        <w:rPr>
          <w:color w:val="0D0D0D" w:themeColor="text1" w:themeTint="F2"/>
          <w:sz w:val="24"/>
          <w:szCs w:val="24"/>
        </w:rPr>
      </w:pPr>
      <w:r>
        <w:rPr>
          <w:color w:val="0D0D0D" w:themeColor="text1" w:themeTint="F2"/>
          <w:sz w:val="24"/>
          <w:szCs w:val="24"/>
        </w:rPr>
        <w:t xml:space="preserve">Moreover, </w:t>
      </w:r>
      <w:proofErr w:type="spellStart"/>
      <w:r w:rsidR="00BB7B89">
        <w:rPr>
          <w:color w:val="0D0D0D" w:themeColor="text1" w:themeTint="F2"/>
          <w:sz w:val="24"/>
          <w:szCs w:val="24"/>
        </w:rPr>
        <w:t>Mofhijul</w:t>
      </w:r>
      <w:proofErr w:type="spellEnd"/>
      <w:r w:rsidR="00BB7B89">
        <w:rPr>
          <w:color w:val="0D0D0D" w:themeColor="text1" w:themeTint="F2"/>
          <w:sz w:val="24"/>
          <w:szCs w:val="24"/>
        </w:rPr>
        <w:t xml:space="preserve"> (R35, BR19), a head </w:t>
      </w:r>
      <w:r w:rsidRPr="003F204A">
        <w:rPr>
          <w:color w:val="0D0D0D" w:themeColor="text1" w:themeTint="F2"/>
          <w:sz w:val="24"/>
          <w:szCs w:val="24"/>
        </w:rPr>
        <w:t>waiter of a BR was stressed due to long shifts and he noted:</w:t>
      </w:r>
    </w:p>
    <w:p w14:paraId="18EC82B5" w14:textId="2C4FC106" w:rsidR="003224AF" w:rsidRDefault="003224AF" w:rsidP="008018B5">
      <w:pPr>
        <w:spacing w:after="0" w:line="360" w:lineRule="auto"/>
        <w:ind w:left="720" w:right="1086"/>
        <w:jc w:val="both"/>
        <w:rPr>
          <w:i/>
          <w:color w:val="0D0D0D" w:themeColor="text1" w:themeTint="F2"/>
          <w:sz w:val="24"/>
        </w:rPr>
      </w:pPr>
      <w:r w:rsidRPr="00327705">
        <w:rPr>
          <w:i/>
          <w:color w:val="0D0D0D" w:themeColor="text1" w:themeTint="F2"/>
          <w:sz w:val="24"/>
        </w:rPr>
        <w:t>‘I do 12 hour shifts every day and 60 hours in a week. I serve customers most of the time. Sometimes I find it difficult working long hours, and I am not happy as I get less time to spend with my family</w:t>
      </w:r>
      <w:r w:rsidR="008018B5">
        <w:rPr>
          <w:i/>
          <w:color w:val="0D0D0D" w:themeColor="text1" w:themeTint="F2"/>
          <w:sz w:val="24"/>
        </w:rPr>
        <w:t xml:space="preserve">.’ </w:t>
      </w:r>
      <w:r w:rsidR="008018B5">
        <w:rPr>
          <w:color w:val="0D0D0D" w:themeColor="text1" w:themeTint="F2"/>
          <w:sz w:val="24"/>
        </w:rPr>
        <w:t>(</w:t>
      </w:r>
      <w:proofErr w:type="spellStart"/>
      <w:r w:rsidR="008018B5">
        <w:rPr>
          <w:color w:val="0D0D0D" w:themeColor="text1" w:themeTint="F2"/>
          <w:sz w:val="24"/>
          <w:szCs w:val="24"/>
        </w:rPr>
        <w:t>Mofhijul</w:t>
      </w:r>
      <w:proofErr w:type="spellEnd"/>
      <w:r w:rsidR="008018B5">
        <w:rPr>
          <w:color w:val="0D0D0D" w:themeColor="text1" w:themeTint="F2"/>
          <w:sz w:val="24"/>
          <w:szCs w:val="24"/>
        </w:rPr>
        <w:t xml:space="preserve">, </w:t>
      </w:r>
      <w:r w:rsidR="008018B5" w:rsidRPr="003F204A">
        <w:rPr>
          <w:color w:val="0D0D0D" w:themeColor="text1" w:themeTint="F2"/>
          <w:sz w:val="24"/>
          <w:szCs w:val="24"/>
        </w:rPr>
        <w:t>R35, BR19</w:t>
      </w:r>
      <w:r w:rsidR="008018B5">
        <w:rPr>
          <w:color w:val="0D0D0D" w:themeColor="text1" w:themeTint="F2"/>
          <w:sz w:val="24"/>
          <w:szCs w:val="24"/>
        </w:rPr>
        <w:t>, Waiter</w:t>
      </w:r>
      <w:r w:rsidR="008018B5" w:rsidRPr="003F204A">
        <w:rPr>
          <w:color w:val="0D0D0D" w:themeColor="text1" w:themeTint="F2"/>
          <w:sz w:val="24"/>
          <w:szCs w:val="24"/>
        </w:rPr>
        <w:t>)</w:t>
      </w:r>
    </w:p>
    <w:p w14:paraId="09C59026" w14:textId="77777777" w:rsidR="00F80084" w:rsidRPr="00F80084" w:rsidRDefault="00F80084" w:rsidP="00F80084">
      <w:pPr>
        <w:spacing w:after="0" w:line="240" w:lineRule="auto"/>
        <w:jc w:val="both"/>
        <w:rPr>
          <w:i/>
          <w:color w:val="0D0D0D" w:themeColor="text1" w:themeTint="F2"/>
          <w:sz w:val="8"/>
          <w:szCs w:val="8"/>
        </w:rPr>
      </w:pPr>
    </w:p>
    <w:p w14:paraId="445F1B2B" w14:textId="77777777" w:rsidR="003224AF" w:rsidRPr="00F80084" w:rsidRDefault="003224AF" w:rsidP="00F80084">
      <w:pPr>
        <w:spacing w:after="0" w:line="240" w:lineRule="auto"/>
        <w:ind w:left="720"/>
        <w:jc w:val="both"/>
        <w:rPr>
          <w:color w:val="0D0D0D" w:themeColor="text1" w:themeTint="F2"/>
          <w:sz w:val="8"/>
          <w:szCs w:val="8"/>
        </w:rPr>
      </w:pPr>
    </w:p>
    <w:p w14:paraId="562F11F6" w14:textId="7217C300" w:rsidR="00187751" w:rsidRPr="004D2856" w:rsidRDefault="00187751" w:rsidP="00BB7B89">
      <w:pPr>
        <w:spacing w:after="0" w:line="360" w:lineRule="auto"/>
        <w:ind w:firstLine="720"/>
        <w:jc w:val="both"/>
        <w:rPr>
          <w:color w:val="0D0D0D" w:themeColor="text1" w:themeTint="F2"/>
          <w:sz w:val="24"/>
          <w:szCs w:val="24"/>
        </w:rPr>
      </w:pPr>
      <w:r w:rsidRPr="004D2856">
        <w:rPr>
          <w:color w:val="0D0D0D" w:themeColor="text1" w:themeTint="F2"/>
          <w:sz w:val="24"/>
          <w:szCs w:val="24"/>
        </w:rPr>
        <w:t xml:space="preserve">The research </w:t>
      </w:r>
      <w:r w:rsidR="00D4634F">
        <w:rPr>
          <w:color w:val="0D0D0D" w:themeColor="text1" w:themeTint="F2"/>
          <w:sz w:val="24"/>
          <w:szCs w:val="24"/>
        </w:rPr>
        <w:t>found</w:t>
      </w:r>
      <w:r w:rsidRPr="004D2856">
        <w:rPr>
          <w:color w:val="0D0D0D" w:themeColor="text1" w:themeTint="F2"/>
          <w:sz w:val="24"/>
          <w:szCs w:val="24"/>
        </w:rPr>
        <w:t xml:space="preserve"> that one reason that workers can be forced to do split shifts or long shifts </w:t>
      </w:r>
      <w:r w:rsidR="00D4634F">
        <w:rPr>
          <w:color w:val="0D0D0D" w:themeColor="text1" w:themeTint="F2"/>
          <w:sz w:val="24"/>
          <w:szCs w:val="24"/>
        </w:rPr>
        <w:t xml:space="preserve">is their </w:t>
      </w:r>
      <w:r w:rsidRPr="004D2856">
        <w:rPr>
          <w:color w:val="0D0D0D" w:themeColor="text1" w:themeTint="F2"/>
          <w:sz w:val="24"/>
          <w:szCs w:val="24"/>
        </w:rPr>
        <w:t xml:space="preserve">limited communication skills and </w:t>
      </w:r>
      <w:r w:rsidR="00C2551B">
        <w:rPr>
          <w:color w:val="0D0D0D" w:themeColor="text1" w:themeTint="F2"/>
          <w:sz w:val="24"/>
          <w:szCs w:val="24"/>
        </w:rPr>
        <w:t xml:space="preserve">lack of transferable </w:t>
      </w:r>
      <w:r w:rsidRPr="004D2856">
        <w:rPr>
          <w:color w:val="0D0D0D" w:themeColor="text1" w:themeTint="F2"/>
          <w:sz w:val="24"/>
          <w:szCs w:val="24"/>
        </w:rPr>
        <w:t xml:space="preserve">technical and educational qualifications. </w:t>
      </w:r>
      <w:r w:rsidR="00D4634F">
        <w:rPr>
          <w:color w:val="0D0D0D" w:themeColor="text1" w:themeTint="F2"/>
          <w:sz w:val="24"/>
          <w:szCs w:val="24"/>
        </w:rPr>
        <w:t>This makes finding jobs elsewhere difficult. Hence</w:t>
      </w:r>
      <w:r w:rsidRPr="004D2856">
        <w:rPr>
          <w:color w:val="0D0D0D" w:themeColor="text1" w:themeTint="F2"/>
          <w:sz w:val="24"/>
          <w:szCs w:val="24"/>
        </w:rPr>
        <w:t xml:space="preserve">, they can be pressured to accept long shifts for fear of losing their jobs. Beyond the problem of low pay and long shifts, </w:t>
      </w:r>
      <w:r w:rsidR="00C2551B">
        <w:rPr>
          <w:color w:val="0D0D0D" w:themeColor="text1" w:themeTint="F2"/>
          <w:sz w:val="24"/>
          <w:szCs w:val="24"/>
        </w:rPr>
        <w:t xml:space="preserve">those interviewed were expected to work </w:t>
      </w:r>
      <w:r w:rsidRPr="004D2856">
        <w:rPr>
          <w:color w:val="0D0D0D" w:themeColor="text1" w:themeTint="F2"/>
          <w:sz w:val="24"/>
          <w:szCs w:val="24"/>
        </w:rPr>
        <w:t>2</w:t>
      </w:r>
      <w:r w:rsidR="0009723D">
        <w:rPr>
          <w:color w:val="0D0D0D" w:themeColor="text1" w:themeTint="F2"/>
          <w:sz w:val="24"/>
          <w:szCs w:val="24"/>
        </w:rPr>
        <w:t xml:space="preserve"> to </w:t>
      </w:r>
      <w:r w:rsidRPr="004D2856">
        <w:rPr>
          <w:color w:val="0D0D0D" w:themeColor="text1" w:themeTint="F2"/>
          <w:sz w:val="24"/>
          <w:szCs w:val="24"/>
        </w:rPr>
        <w:t xml:space="preserve">3 hours overtime each day. This is unpaid </w:t>
      </w:r>
      <w:r w:rsidR="00C2551B">
        <w:rPr>
          <w:color w:val="0D0D0D" w:themeColor="text1" w:themeTint="F2"/>
          <w:sz w:val="24"/>
          <w:szCs w:val="24"/>
        </w:rPr>
        <w:t>and part of the custom and practice in this business sector</w:t>
      </w:r>
      <w:r w:rsidRPr="004D2856">
        <w:rPr>
          <w:color w:val="0D0D0D" w:themeColor="text1" w:themeTint="F2"/>
          <w:sz w:val="24"/>
          <w:szCs w:val="24"/>
        </w:rPr>
        <w:t xml:space="preserve">. When workers </w:t>
      </w:r>
      <w:r w:rsidR="0009723D">
        <w:rPr>
          <w:color w:val="0D0D0D" w:themeColor="text1" w:themeTint="F2"/>
          <w:sz w:val="24"/>
          <w:szCs w:val="24"/>
        </w:rPr>
        <w:t xml:space="preserve">raise the possibility to </w:t>
      </w:r>
      <w:r w:rsidRPr="004D2856">
        <w:rPr>
          <w:color w:val="0D0D0D" w:themeColor="text1" w:themeTint="F2"/>
          <w:sz w:val="24"/>
          <w:szCs w:val="24"/>
        </w:rPr>
        <w:t xml:space="preserve">claim </w:t>
      </w:r>
      <w:r w:rsidR="0009723D">
        <w:rPr>
          <w:color w:val="0D0D0D" w:themeColor="text1" w:themeTint="F2"/>
          <w:sz w:val="24"/>
          <w:szCs w:val="24"/>
        </w:rPr>
        <w:t xml:space="preserve">overtime </w:t>
      </w:r>
      <w:r w:rsidRPr="004D2856">
        <w:rPr>
          <w:color w:val="0D0D0D" w:themeColor="text1" w:themeTint="F2"/>
          <w:sz w:val="24"/>
          <w:szCs w:val="24"/>
        </w:rPr>
        <w:t xml:space="preserve">payment, </w:t>
      </w:r>
      <w:r w:rsidR="0009723D">
        <w:rPr>
          <w:color w:val="0D0D0D" w:themeColor="text1" w:themeTint="F2"/>
          <w:sz w:val="24"/>
          <w:szCs w:val="24"/>
        </w:rPr>
        <w:t xml:space="preserve">the business </w:t>
      </w:r>
      <w:r w:rsidRPr="004D2856">
        <w:rPr>
          <w:color w:val="0D0D0D" w:themeColor="text1" w:themeTint="F2"/>
          <w:sz w:val="24"/>
          <w:szCs w:val="24"/>
        </w:rPr>
        <w:t xml:space="preserve">owners explain that they </w:t>
      </w:r>
      <w:r w:rsidR="00C2551B">
        <w:rPr>
          <w:color w:val="0D0D0D" w:themeColor="text1" w:themeTint="F2"/>
          <w:sz w:val="24"/>
          <w:szCs w:val="24"/>
        </w:rPr>
        <w:t xml:space="preserve">are being </w:t>
      </w:r>
      <w:r w:rsidRPr="004D2856">
        <w:rPr>
          <w:color w:val="0D0D0D" w:themeColor="text1" w:themeTint="F2"/>
          <w:sz w:val="24"/>
          <w:szCs w:val="24"/>
        </w:rPr>
        <w:t xml:space="preserve">paid </w:t>
      </w:r>
      <w:r w:rsidR="00C2551B">
        <w:rPr>
          <w:color w:val="0D0D0D" w:themeColor="text1" w:themeTint="F2"/>
          <w:sz w:val="24"/>
          <w:szCs w:val="24"/>
        </w:rPr>
        <w:t xml:space="preserve">on a </w:t>
      </w:r>
      <w:r w:rsidRPr="004D2856">
        <w:rPr>
          <w:color w:val="0D0D0D" w:themeColor="text1" w:themeTint="F2"/>
          <w:sz w:val="24"/>
          <w:szCs w:val="24"/>
        </w:rPr>
        <w:t>daily or weekly basis rather than on an hourly</w:t>
      </w:r>
      <w:r w:rsidR="00E90A7A" w:rsidRPr="004D2856">
        <w:rPr>
          <w:color w:val="0D0D0D" w:themeColor="text1" w:themeTint="F2"/>
          <w:sz w:val="24"/>
          <w:szCs w:val="24"/>
        </w:rPr>
        <w:t xml:space="preserve"> basis</w:t>
      </w:r>
      <w:r w:rsidRPr="004D2856">
        <w:rPr>
          <w:color w:val="0D0D0D" w:themeColor="text1" w:themeTint="F2"/>
          <w:sz w:val="24"/>
          <w:szCs w:val="24"/>
        </w:rPr>
        <w:t xml:space="preserve">. </w:t>
      </w:r>
    </w:p>
    <w:p w14:paraId="69009AC7" w14:textId="77777777" w:rsidR="001C0C71" w:rsidRDefault="001C0C71" w:rsidP="004D2856">
      <w:pPr>
        <w:pStyle w:val="Heading4"/>
        <w:spacing w:line="360" w:lineRule="auto"/>
        <w:rPr>
          <w:rFonts w:ascii="Times New Roman" w:eastAsiaTheme="minorHAnsi" w:hAnsi="Times New Roman" w:cs="Times New Roman"/>
          <w:i w:val="0"/>
          <w:iCs w:val="0"/>
          <w:color w:val="0D0D0D" w:themeColor="text1" w:themeTint="F2"/>
          <w:sz w:val="24"/>
          <w:szCs w:val="24"/>
        </w:rPr>
      </w:pPr>
      <w:bookmarkStart w:id="13" w:name="_Toc463947603"/>
      <w:bookmarkStart w:id="14" w:name="_Toc479342860"/>
    </w:p>
    <w:p w14:paraId="783F865E" w14:textId="22FE2CE6" w:rsidR="00187751" w:rsidRPr="008018B5" w:rsidRDefault="008018B5" w:rsidP="004D2856">
      <w:pPr>
        <w:pStyle w:val="Heading4"/>
        <w:spacing w:line="360" w:lineRule="auto"/>
        <w:rPr>
          <w:rFonts w:ascii="Times New Roman" w:hAnsi="Times New Roman" w:cs="Times New Roman"/>
          <w:color w:val="0D0D0D" w:themeColor="text1" w:themeTint="F2"/>
          <w:sz w:val="24"/>
          <w:szCs w:val="24"/>
        </w:rPr>
      </w:pPr>
      <w:r w:rsidRPr="008018B5">
        <w:rPr>
          <w:rFonts w:ascii="Times New Roman" w:hAnsi="Times New Roman" w:cs="Times New Roman"/>
          <w:color w:val="0D0D0D" w:themeColor="text1" w:themeTint="F2"/>
          <w:sz w:val="24"/>
          <w:szCs w:val="24"/>
        </w:rPr>
        <w:t>4.1.5. Job p</w:t>
      </w:r>
      <w:r w:rsidR="00187751" w:rsidRPr="008018B5">
        <w:rPr>
          <w:rFonts w:ascii="Times New Roman" w:hAnsi="Times New Roman" w:cs="Times New Roman"/>
          <w:color w:val="0D0D0D" w:themeColor="text1" w:themeTint="F2"/>
          <w:sz w:val="24"/>
          <w:szCs w:val="24"/>
        </w:rPr>
        <w:t>osition a</w:t>
      </w:r>
      <w:r w:rsidRPr="008018B5">
        <w:rPr>
          <w:rFonts w:ascii="Times New Roman" w:hAnsi="Times New Roman" w:cs="Times New Roman"/>
          <w:color w:val="0D0D0D" w:themeColor="text1" w:themeTint="F2"/>
          <w:sz w:val="24"/>
          <w:szCs w:val="24"/>
        </w:rPr>
        <w:t>nd r</w:t>
      </w:r>
      <w:r w:rsidR="00187751" w:rsidRPr="008018B5">
        <w:rPr>
          <w:rFonts w:ascii="Times New Roman" w:hAnsi="Times New Roman" w:cs="Times New Roman"/>
          <w:color w:val="0D0D0D" w:themeColor="text1" w:themeTint="F2"/>
          <w:sz w:val="24"/>
          <w:szCs w:val="24"/>
        </w:rPr>
        <w:t>oles</w:t>
      </w:r>
      <w:bookmarkEnd w:id="13"/>
      <w:bookmarkEnd w:id="14"/>
    </w:p>
    <w:p w14:paraId="446232AA" w14:textId="26F0A485" w:rsidR="00187751" w:rsidRDefault="00187751" w:rsidP="008018B5">
      <w:pPr>
        <w:spacing w:after="0" w:line="360" w:lineRule="auto"/>
        <w:jc w:val="both"/>
        <w:rPr>
          <w:color w:val="0D0D0D" w:themeColor="text1" w:themeTint="F2"/>
          <w:sz w:val="24"/>
          <w:szCs w:val="24"/>
        </w:rPr>
      </w:pPr>
      <w:r w:rsidRPr="004D2856">
        <w:rPr>
          <w:color w:val="0D0D0D" w:themeColor="text1" w:themeTint="F2"/>
          <w:sz w:val="24"/>
          <w:szCs w:val="24"/>
        </w:rPr>
        <w:t>Th</w:t>
      </w:r>
      <w:r w:rsidR="00BC2051">
        <w:rPr>
          <w:color w:val="0D0D0D" w:themeColor="text1" w:themeTint="F2"/>
          <w:sz w:val="24"/>
          <w:szCs w:val="24"/>
        </w:rPr>
        <w:t xml:space="preserve">ere is no </w:t>
      </w:r>
      <w:r w:rsidRPr="004D2856">
        <w:rPr>
          <w:color w:val="0D0D0D" w:themeColor="text1" w:themeTint="F2"/>
          <w:sz w:val="24"/>
          <w:szCs w:val="24"/>
        </w:rPr>
        <w:t>literature specifically on job position and job structure related to UKBRs. However, this research finds that employees of UKBRs are not concerned regarding the</w:t>
      </w:r>
      <w:r w:rsidR="009F171C">
        <w:rPr>
          <w:color w:val="0D0D0D" w:themeColor="text1" w:themeTint="F2"/>
          <w:sz w:val="24"/>
          <w:szCs w:val="24"/>
        </w:rPr>
        <w:t>ir</w:t>
      </w:r>
      <w:r w:rsidRPr="004D2856">
        <w:rPr>
          <w:color w:val="0D0D0D" w:themeColor="text1" w:themeTint="F2"/>
          <w:sz w:val="24"/>
          <w:szCs w:val="24"/>
        </w:rPr>
        <w:t xml:space="preserve"> job position/status</w:t>
      </w:r>
      <w:r w:rsidR="00592EF1">
        <w:rPr>
          <w:color w:val="0D0D0D" w:themeColor="text1" w:themeTint="F2"/>
          <w:sz w:val="24"/>
          <w:szCs w:val="24"/>
        </w:rPr>
        <w:t xml:space="preserve">. This is partly </w:t>
      </w:r>
      <w:r w:rsidR="009F171C">
        <w:rPr>
          <w:color w:val="0D0D0D" w:themeColor="text1" w:themeTint="F2"/>
          <w:sz w:val="24"/>
          <w:szCs w:val="24"/>
        </w:rPr>
        <w:t>mitigated by the finding that</w:t>
      </w:r>
      <w:r w:rsidRPr="004D2856">
        <w:rPr>
          <w:color w:val="0D0D0D" w:themeColor="text1" w:themeTint="F2"/>
          <w:sz w:val="24"/>
          <w:szCs w:val="24"/>
        </w:rPr>
        <w:t xml:space="preserve"> most </w:t>
      </w:r>
      <w:r w:rsidR="009F171C">
        <w:rPr>
          <w:color w:val="0D0D0D" w:themeColor="text1" w:themeTint="F2"/>
          <w:sz w:val="24"/>
          <w:szCs w:val="24"/>
        </w:rPr>
        <w:t xml:space="preserve">staff </w:t>
      </w:r>
      <w:r w:rsidRPr="004D2856">
        <w:rPr>
          <w:color w:val="0D0D0D" w:themeColor="text1" w:themeTint="F2"/>
          <w:sz w:val="24"/>
          <w:szCs w:val="24"/>
        </w:rPr>
        <w:t>have similar job responsibilities</w:t>
      </w:r>
      <w:r w:rsidR="0009723D">
        <w:rPr>
          <w:color w:val="0D0D0D" w:themeColor="text1" w:themeTint="F2"/>
          <w:sz w:val="24"/>
          <w:szCs w:val="24"/>
        </w:rPr>
        <w:t>,</w:t>
      </w:r>
      <w:r w:rsidR="009F171C">
        <w:rPr>
          <w:color w:val="0D0D0D" w:themeColor="text1" w:themeTint="F2"/>
          <w:sz w:val="24"/>
          <w:szCs w:val="24"/>
        </w:rPr>
        <w:t xml:space="preserve"> despite the existence of</w:t>
      </w:r>
      <w:r w:rsidRPr="004D2856">
        <w:rPr>
          <w:color w:val="0D0D0D" w:themeColor="text1" w:themeTint="F2"/>
          <w:sz w:val="24"/>
          <w:szCs w:val="24"/>
        </w:rPr>
        <w:t xml:space="preserve"> five broad levels of job position in the restaurants</w:t>
      </w:r>
      <w:r w:rsidR="009F171C">
        <w:rPr>
          <w:color w:val="0D0D0D" w:themeColor="text1" w:themeTint="F2"/>
          <w:sz w:val="24"/>
          <w:szCs w:val="24"/>
        </w:rPr>
        <w:t>:</w:t>
      </w:r>
      <w:r w:rsidRPr="004D2856">
        <w:rPr>
          <w:color w:val="0D0D0D" w:themeColor="text1" w:themeTint="F2"/>
          <w:sz w:val="24"/>
          <w:szCs w:val="24"/>
        </w:rPr>
        <w:t xml:space="preserve"> manager, assistant manager, chef, waiter and stock delivery or kitchen assistant. </w:t>
      </w:r>
      <w:r w:rsidR="009F171C">
        <w:rPr>
          <w:color w:val="0D0D0D" w:themeColor="text1" w:themeTint="F2"/>
          <w:sz w:val="24"/>
          <w:szCs w:val="24"/>
        </w:rPr>
        <w:t xml:space="preserve">Such </w:t>
      </w:r>
      <w:r w:rsidRPr="004D2856">
        <w:rPr>
          <w:color w:val="0D0D0D" w:themeColor="text1" w:themeTint="F2"/>
          <w:sz w:val="24"/>
          <w:szCs w:val="24"/>
        </w:rPr>
        <w:t xml:space="preserve">positions tend to be for formal or documentation purposes, </w:t>
      </w:r>
      <w:r w:rsidR="0009723D">
        <w:rPr>
          <w:color w:val="0D0D0D" w:themeColor="text1" w:themeTint="F2"/>
          <w:sz w:val="24"/>
          <w:szCs w:val="24"/>
        </w:rPr>
        <w:t>and in practice were often ignored for the purposes of efficiency and staff shortages</w:t>
      </w:r>
      <w:r w:rsidRPr="004D2856">
        <w:rPr>
          <w:color w:val="0D0D0D" w:themeColor="text1" w:themeTint="F2"/>
          <w:sz w:val="24"/>
          <w:szCs w:val="24"/>
        </w:rPr>
        <w:t>. Th</w:t>
      </w:r>
      <w:r w:rsidR="0009723D">
        <w:rPr>
          <w:color w:val="0D0D0D" w:themeColor="text1" w:themeTint="F2"/>
          <w:sz w:val="24"/>
          <w:szCs w:val="24"/>
        </w:rPr>
        <w:t>e</w:t>
      </w:r>
      <w:r w:rsidRPr="004D2856">
        <w:rPr>
          <w:color w:val="0D0D0D" w:themeColor="text1" w:themeTint="F2"/>
          <w:sz w:val="24"/>
          <w:szCs w:val="24"/>
        </w:rPr>
        <w:t xml:space="preserve"> study found that employees felt stressed because of their multiple job roles, as they have to finish different tasks in a strict schedule. For example, </w:t>
      </w:r>
    </w:p>
    <w:p w14:paraId="78B05C5E" w14:textId="77777777" w:rsidR="008018B5" w:rsidRPr="008018B5" w:rsidRDefault="008018B5" w:rsidP="008018B5">
      <w:pPr>
        <w:spacing w:after="0" w:line="360" w:lineRule="auto"/>
        <w:jc w:val="both"/>
        <w:rPr>
          <w:color w:val="0D0D0D" w:themeColor="text1" w:themeTint="F2"/>
          <w:sz w:val="8"/>
          <w:szCs w:val="8"/>
        </w:rPr>
      </w:pPr>
    </w:p>
    <w:p w14:paraId="662C7A44" w14:textId="36E89549" w:rsidR="0061113F" w:rsidRDefault="00187751" w:rsidP="008018B5">
      <w:pPr>
        <w:spacing w:after="0" w:line="360" w:lineRule="auto"/>
        <w:ind w:left="720" w:right="1086"/>
        <w:jc w:val="both"/>
        <w:rPr>
          <w:color w:val="auto"/>
          <w:sz w:val="24"/>
          <w:szCs w:val="24"/>
        </w:rPr>
      </w:pPr>
      <w:r w:rsidRPr="00650BB2">
        <w:rPr>
          <w:i/>
          <w:color w:val="0D0D0D" w:themeColor="text1" w:themeTint="F2"/>
          <w:sz w:val="24"/>
          <w:szCs w:val="24"/>
        </w:rPr>
        <w:t>‘One of the chefs claimed that he is responsible for shopping, cooking, cleaning and other associated risks of health and safety issues. He is also responsible for</w:t>
      </w:r>
      <w:r w:rsidR="006A30CE" w:rsidRPr="00650BB2">
        <w:rPr>
          <w:i/>
          <w:color w:val="0D0D0D" w:themeColor="text1" w:themeTint="F2"/>
          <w:sz w:val="24"/>
          <w:szCs w:val="24"/>
        </w:rPr>
        <w:t xml:space="preserve"> the quality of food control</w:t>
      </w:r>
      <w:r w:rsidR="008018B5">
        <w:rPr>
          <w:i/>
          <w:color w:val="0D0D0D" w:themeColor="text1" w:themeTint="F2"/>
          <w:sz w:val="24"/>
          <w:szCs w:val="24"/>
        </w:rPr>
        <w:t>.’</w:t>
      </w:r>
      <w:r w:rsidR="006A30CE" w:rsidRPr="00650BB2">
        <w:rPr>
          <w:i/>
          <w:color w:val="0D0D0D" w:themeColor="text1" w:themeTint="F2"/>
          <w:sz w:val="24"/>
          <w:szCs w:val="24"/>
        </w:rPr>
        <w:t xml:space="preserve"> </w:t>
      </w:r>
      <w:r w:rsidR="006A30CE">
        <w:rPr>
          <w:color w:val="auto"/>
          <w:sz w:val="24"/>
          <w:szCs w:val="24"/>
        </w:rPr>
        <w:t>Nasir (R31, BR16, Waiter)</w:t>
      </w:r>
    </w:p>
    <w:p w14:paraId="13B3E5CC" w14:textId="77777777" w:rsidR="008018B5" w:rsidRPr="008018B5" w:rsidRDefault="008018B5" w:rsidP="008018B5">
      <w:pPr>
        <w:spacing w:after="0" w:line="360" w:lineRule="auto"/>
        <w:ind w:left="720" w:right="1086"/>
        <w:jc w:val="both"/>
        <w:rPr>
          <w:color w:val="0D0D0D" w:themeColor="text1" w:themeTint="F2"/>
          <w:sz w:val="8"/>
          <w:szCs w:val="8"/>
        </w:rPr>
      </w:pPr>
    </w:p>
    <w:p w14:paraId="335AE3B4" w14:textId="3A8D12D8" w:rsidR="008018B5" w:rsidRDefault="0061113F" w:rsidP="00801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color w:val="0D0D0D" w:themeColor="text1" w:themeTint="F2"/>
          <w:sz w:val="24"/>
          <w:szCs w:val="24"/>
        </w:rPr>
      </w:pPr>
      <w:r>
        <w:rPr>
          <w:color w:val="0D0D0D" w:themeColor="text1" w:themeTint="F2"/>
          <w:sz w:val="24"/>
          <w:szCs w:val="24"/>
        </w:rPr>
        <w:tab/>
      </w:r>
      <w:proofErr w:type="spellStart"/>
      <w:r w:rsidR="00187751" w:rsidRPr="004D2856">
        <w:rPr>
          <w:color w:val="0D0D0D" w:themeColor="text1" w:themeTint="F2"/>
          <w:sz w:val="24"/>
          <w:szCs w:val="24"/>
        </w:rPr>
        <w:t>Shamsu</w:t>
      </w:r>
      <w:proofErr w:type="spellEnd"/>
      <w:r w:rsidR="00187751" w:rsidRPr="004D2856">
        <w:rPr>
          <w:color w:val="0D0D0D" w:themeColor="text1" w:themeTint="F2"/>
          <w:sz w:val="24"/>
          <w:szCs w:val="24"/>
        </w:rPr>
        <w:t xml:space="preserve"> (R24, BR12)</w:t>
      </w:r>
      <w:r w:rsidR="0009723D">
        <w:rPr>
          <w:color w:val="0D0D0D" w:themeColor="text1" w:themeTint="F2"/>
          <w:sz w:val="24"/>
          <w:szCs w:val="24"/>
        </w:rPr>
        <w:t xml:space="preserve"> is </w:t>
      </w:r>
      <w:r w:rsidR="00187751" w:rsidRPr="004D2856">
        <w:rPr>
          <w:color w:val="0D0D0D" w:themeColor="text1" w:themeTint="F2"/>
          <w:sz w:val="24"/>
          <w:szCs w:val="24"/>
        </w:rPr>
        <w:t>a waiter but he is involved in other tasks</w:t>
      </w:r>
      <w:r w:rsidR="0009723D">
        <w:rPr>
          <w:color w:val="0D0D0D" w:themeColor="text1" w:themeTint="F2"/>
          <w:sz w:val="24"/>
          <w:szCs w:val="24"/>
        </w:rPr>
        <w:t>. F</w:t>
      </w:r>
      <w:r w:rsidR="00187751" w:rsidRPr="004D2856">
        <w:rPr>
          <w:color w:val="0D0D0D" w:themeColor="text1" w:themeTint="F2"/>
          <w:sz w:val="24"/>
          <w:szCs w:val="24"/>
        </w:rPr>
        <w:t xml:space="preserve">or example, while there is staff </w:t>
      </w:r>
      <w:r w:rsidR="003E113B" w:rsidRPr="004D2856">
        <w:rPr>
          <w:color w:val="0D0D0D" w:themeColor="text1" w:themeTint="F2"/>
          <w:sz w:val="24"/>
          <w:szCs w:val="24"/>
        </w:rPr>
        <w:t>shortage,</w:t>
      </w:r>
      <w:r w:rsidR="00187751" w:rsidRPr="004D2856">
        <w:rPr>
          <w:color w:val="0D0D0D" w:themeColor="text1" w:themeTint="F2"/>
          <w:sz w:val="24"/>
          <w:szCs w:val="24"/>
        </w:rPr>
        <w:t xml:space="preserve"> he must do customer service and home delivery. He stated that:</w:t>
      </w:r>
    </w:p>
    <w:p w14:paraId="48D9C565" w14:textId="2D04FC96" w:rsidR="00187751" w:rsidRPr="008018B5" w:rsidRDefault="00187751" w:rsidP="00801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color w:val="0D0D0D" w:themeColor="text1" w:themeTint="F2"/>
          <w:sz w:val="8"/>
          <w:szCs w:val="8"/>
        </w:rPr>
      </w:pPr>
      <w:r w:rsidRPr="004D2856">
        <w:rPr>
          <w:color w:val="0D0D0D" w:themeColor="text1" w:themeTint="F2"/>
          <w:sz w:val="24"/>
          <w:szCs w:val="24"/>
        </w:rPr>
        <w:t xml:space="preserve"> </w:t>
      </w:r>
    </w:p>
    <w:p w14:paraId="65768E47" w14:textId="206AD36A" w:rsidR="00187751" w:rsidRPr="004D2856" w:rsidRDefault="00187751" w:rsidP="00801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14"/>
        <w:jc w:val="both"/>
        <w:rPr>
          <w:color w:val="0D0D0D" w:themeColor="text1" w:themeTint="F2"/>
          <w:sz w:val="24"/>
          <w:szCs w:val="24"/>
        </w:rPr>
      </w:pPr>
      <w:r w:rsidRPr="003514B4">
        <w:rPr>
          <w:i/>
          <w:color w:val="0D0D0D" w:themeColor="text1" w:themeTint="F2"/>
          <w:sz w:val="24"/>
          <w:szCs w:val="24"/>
        </w:rPr>
        <w:t>‘My job position is a waiter, and I do customer service, and sometimes I do home deliveries while staff shortage. So, I have to multi-task otherwise; I cannot continue my job in this restaurant</w:t>
      </w:r>
      <w:r w:rsidR="00BB7B89">
        <w:rPr>
          <w:i/>
          <w:color w:val="0D0D0D" w:themeColor="text1" w:themeTint="F2"/>
          <w:sz w:val="24"/>
          <w:szCs w:val="24"/>
        </w:rPr>
        <w:t xml:space="preserve">.’ </w:t>
      </w:r>
      <w:r w:rsidR="008018B5">
        <w:rPr>
          <w:color w:val="0D0D0D" w:themeColor="text1" w:themeTint="F2"/>
          <w:sz w:val="24"/>
          <w:szCs w:val="24"/>
        </w:rPr>
        <w:t>(</w:t>
      </w:r>
      <w:proofErr w:type="spellStart"/>
      <w:r w:rsidR="008018B5">
        <w:rPr>
          <w:color w:val="0D0D0D" w:themeColor="text1" w:themeTint="F2"/>
          <w:sz w:val="24"/>
          <w:szCs w:val="24"/>
        </w:rPr>
        <w:t>Shamsu</w:t>
      </w:r>
      <w:proofErr w:type="spellEnd"/>
      <w:r w:rsidR="008018B5">
        <w:rPr>
          <w:color w:val="0D0D0D" w:themeColor="text1" w:themeTint="F2"/>
          <w:sz w:val="24"/>
          <w:szCs w:val="24"/>
        </w:rPr>
        <w:t xml:space="preserve">, </w:t>
      </w:r>
      <w:r w:rsidR="003514B4" w:rsidRPr="004D2856">
        <w:rPr>
          <w:color w:val="0D0D0D" w:themeColor="text1" w:themeTint="F2"/>
          <w:sz w:val="24"/>
          <w:szCs w:val="24"/>
        </w:rPr>
        <w:t>R24, BR12</w:t>
      </w:r>
      <w:r w:rsidR="008018B5">
        <w:rPr>
          <w:color w:val="0D0D0D" w:themeColor="text1" w:themeTint="F2"/>
          <w:sz w:val="24"/>
          <w:szCs w:val="24"/>
        </w:rPr>
        <w:t>, Waiter</w:t>
      </w:r>
      <w:r w:rsidR="003514B4" w:rsidRPr="004D2856">
        <w:rPr>
          <w:color w:val="0D0D0D" w:themeColor="text1" w:themeTint="F2"/>
          <w:sz w:val="24"/>
          <w:szCs w:val="24"/>
        </w:rPr>
        <w:t>)</w:t>
      </w:r>
    </w:p>
    <w:p w14:paraId="103D2ACA" w14:textId="77777777" w:rsidR="00187751" w:rsidRPr="004D2856" w:rsidRDefault="00187751" w:rsidP="008018B5">
      <w:pPr>
        <w:spacing w:after="0" w:line="360" w:lineRule="auto"/>
        <w:jc w:val="both"/>
        <w:rPr>
          <w:color w:val="0D0D0D" w:themeColor="text1" w:themeTint="F2"/>
          <w:sz w:val="24"/>
          <w:szCs w:val="24"/>
        </w:rPr>
      </w:pPr>
    </w:p>
    <w:p w14:paraId="159F3791" w14:textId="59241A20" w:rsidR="00187751" w:rsidRPr="008018B5" w:rsidRDefault="008018B5" w:rsidP="004D2856">
      <w:pPr>
        <w:pStyle w:val="Heading4"/>
        <w:spacing w:line="360" w:lineRule="auto"/>
        <w:rPr>
          <w:rFonts w:ascii="Times New Roman" w:hAnsi="Times New Roman" w:cs="Times New Roman"/>
          <w:color w:val="0D0D0D" w:themeColor="text1" w:themeTint="F2"/>
          <w:sz w:val="24"/>
          <w:szCs w:val="24"/>
        </w:rPr>
      </w:pPr>
      <w:bookmarkStart w:id="15" w:name="_Toc463947604"/>
      <w:bookmarkStart w:id="16" w:name="_Toc479342861"/>
      <w:r w:rsidRPr="008018B5">
        <w:rPr>
          <w:rFonts w:ascii="Times New Roman" w:hAnsi="Times New Roman" w:cs="Times New Roman"/>
          <w:color w:val="0D0D0D" w:themeColor="text1" w:themeTint="F2"/>
          <w:sz w:val="24"/>
          <w:szCs w:val="24"/>
        </w:rPr>
        <w:t>4.1.6. Employee r</w:t>
      </w:r>
      <w:r w:rsidR="00187751" w:rsidRPr="008018B5">
        <w:rPr>
          <w:rFonts w:ascii="Times New Roman" w:hAnsi="Times New Roman" w:cs="Times New Roman"/>
          <w:color w:val="0D0D0D" w:themeColor="text1" w:themeTint="F2"/>
          <w:sz w:val="24"/>
          <w:szCs w:val="24"/>
        </w:rPr>
        <w:t>etention</w:t>
      </w:r>
      <w:bookmarkEnd w:id="15"/>
      <w:bookmarkEnd w:id="16"/>
    </w:p>
    <w:p w14:paraId="41D8B5AA" w14:textId="77777777" w:rsidR="0061113F" w:rsidRDefault="00187751" w:rsidP="004D2856">
      <w:pPr>
        <w:autoSpaceDE w:val="0"/>
        <w:autoSpaceDN w:val="0"/>
        <w:adjustRightInd w:val="0"/>
        <w:spacing w:after="0" w:line="360" w:lineRule="auto"/>
        <w:jc w:val="both"/>
        <w:rPr>
          <w:color w:val="0D0D0D" w:themeColor="text1" w:themeTint="F2"/>
          <w:sz w:val="24"/>
          <w:szCs w:val="24"/>
        </w:rPr>
      </w:pPr>
      <w:r w:rsidRPr="004D2856">
        <w:rPr>
          <w:color w:val="0D0D0D" w:themeColor="text1" w:themeTint="F2"/>
          <w:sz w:val="24"/>
          <w:szCs w:val="24"/>
        </w:rPr>
        <w:t xml:space="preserve">Employee retention depends on many factors, such as pay, working life, JS, career progression, working environment and other benefits (Samuel and </w:t>
      </w:r>
      <w:proofErr w:type="spellStart"/>
      <w:r w:rsidRPr="004D2856">
        <w:rPr>
          <w:color w:val="0D0D0D" w:themeColor="text1" w:themeTint="F2"/>
          <w:sz w:val="24"/>
          <w:szCs w:val="24"/>
        </w:rPr>
        <w:t>Chipunza</w:t>
      </w:r>
      <w:proofErr w:type="spellEnd"/>
      <w:r w:rsidRPr="004D2856">
        <w:rPr>
          <w:color w:val="0D0D0D" w:themeColor="text1" w:themeTint="F2"/>
          <w:sz w:val="24"/>
          <w:szCs w:val="24"/>
        </w:rPr>
        <w:t xml:space="preserve">, 2009). Of these, the most vital factors are good working life and JS. The long length of service is a positive sign for the organisation. However, employees coming and leaving jobs are undesirable for any organisation. </w:t>
      </w:r>
    </w:p>
    <w:p w14:paraId="10DC09EC" w14:textId="7D878A80" w:rsidR="0061113F" w:rsidRDefault="0061113F" w:rsidP="0061113F">
      <w:pPr>
        <w:autoSpaceDE w:val="0"/>
        <w:autoSpaceDN w:val="0"/>
        <w:adjustRightInd w:val="0"/>
        <w:spacing w:after="0" w:line="360" w:lineRule="auto"/>
        <w:ind w:firstLine="720"/>
        <w:jc w:val="both"/>
        <w:rPr>
          <w:color w:val="0D0D0D" w:themeColor="text1" w:themeTint="F2"/>
          <w:sz w:val="24"/>
          <w:szCs w:val="24"/>
        </w:rPr>
      </w:pPr>
      <w:r>
        <w:rPr>
          <w:color w:val="0D0D0D" w:themeColor="text1" w:themeTint="F2"/>
          <w:sz w:val="24"/>
          <w:szCs w:val="24"/>
        </w:rPr>
        <w:t xml:space="preserve">The </w:t>
      </w:r>
      <w:r w:rsidR="00187751" w:rsidRPr="004D2856">
        <w:rPr>
          <w:color w:val="0D0D0D" w:themeColor="text1" w:themeTint="F2"/>
          <w:sz w:val="24"/>
          <w:szCs w:val="24"/>
        </w:rPr>
        <w:t xml:space="preserve">data shows that long lengths of service are low in UKBRs. Most workers expressed an intention to leave their jobs within 1-12 months. The study found that low lengths of service were attributable to job dissatisfaction, poor payment, job pressure, verbal bullying, family issues, physical illness and undesirable working </w:t>
      </w:r>
      <w:r w:rsidR="00B2320A">
        <w:rPr>
          <w:color w:val="0D0D0D" w:themeColor="text1" w:themeTint="F2"/>
          <w:sz w:val="24"/>
          <w:szCs w:val="24"/>
        </w:rPr>
        <w:t>environments. Nasir (R31, BR16</w:t>
      </w:r>
      <w:r w:rsidR="00187751" w:rsidRPr="004D2856">
        <w:rPr>
          <w:color w:val="0D0D0D" w:themeColor="text1" w:themeTint="F2"/>
          <w:sz w:val="24"/>
          <w:szCs w:val="24"/>
        </w:rPr>
        <w:t>) explained that the</w:t>
      </w:r>
      <w:r>
        <w:rPr>
          <w:color w:val="0D0D0D" w:themeColor="text1" w:themeTint="F2"/>
          <w:sz w:val="24"/>
          <w:szCs w:val="24"/>
        </w:rPr>
        <w:t>:</w:t>
      </w:r>
    </w:p>
    <w:p w14:paraId="2057FC6C" w14:textId="4314A845" w:rsidR="00187751" w:rsidRPr="004D2856" w:rsidRDefault="00187751" w:rsidP="008018B5">
      <w:pPr>
        <w:autoSpaceDE w:val="0"/>
        <w:autoSpaceDN w:val="0"/>
        <w:adjustRightInd w:val="0"/>
        <w:spacing w:after="0" w:line="360" w:lineRule="auto"/>
        <w:ind w:left="709" w:right="1086"/>
        <w:jc w:val="both"/>
        <w:rPr>
          <w:color w:val="0D0D0D" w:themeColor="text1" w:themeTint="F2"/>
          <w:sz w:val="24"/>
          <w:szCs w:val="24"/>
        </w:rPr>
      </w:pPr>
      <w:r w:rsidRPr="003514B4">
        <w:rPr>
          <w:i/>
          <w:color w:val="0D0D0D" w:themeColor="text1" w:themeTint="F2"/>
          <w:sz w:val="24"/>
          <w:szCs w:val="24"/>
        </w:rPr>
        <w:t>‘</w:t>
      </w:r>
      <w:r w:rsidR="00C2551B">
        <w:rPr>
          <w:i/>
          <w:color w:val="0D0D0D" w:themeColor="text1" w:themeTint="F2"/>
          <w:sz w:val="24"/>
          <w:szCs w:val="24"/>
        </w:rPr>
        <w:t>…</w:t>
      </w:r>
      <w:r w:rsidRPr="003514B4">
        <w:rPr>
          <w:i/>
          <w:color w:val="0D0D0D" w:themeColor="text1" w:themeTint="F2"/>
          <w:sz w:val="24"/>
          <w:szCs w:val="24"/>
        </w:rPr>
        <w:t>coming and going’ of employees is a continuous practice in the BRs</w:t>
      </w:r>
      <w:r w:rsidR="00BB7B89">
        <w:rPr>
          <w:i/>
          <w:color w:val="0D0D0D" w:themeColor="text1" w:themeTint="F2"/>
          <w:sz w:val="24"/>
          <w:szCs w:val="24"/>
        </w:rPr>
        <w:t>.</w:t>
      </w:r>
      <w:r w:rsidR="003514B4" w:rsidRPr="003514B4">
        <w:rPr>
          <w:i/>
          <w:color w:val="0D0D0D" w:themeColor="text1" w:themeTint="F2"/>
          <w:sz w:val="24"/>
          <w:szCs w:val="24"/>
        </w:rPr>
        <w:t>’</w:t>
      </w:r>
      <w:r w:rsidR="00BB7B89">
        <w:rPr>
          <w:i/>
          <w:color w:val="0D0D0D" w:themeColor="text1" w:themeTint="F2"/>
          <w:sz w:val="24"/>
          <w:szCs w:val="24"/>
        </w:rPr>
        <w:t xml:space="preserve"> </w:t>
      </w:r>
      <w:r w:rsidR="008018B5">
        <w:rPr>
          <w:color w:val="0D0D0D" w:themeColor="text1" w:themeTint="F2"/>
          <w:sz w:val="24"/>
          <w:szCs w:val="24"/>
        </w:rPr>
        <w:t xml:space="preserve">(Nasir, </w:t>
      </w:r>
      <w:r w:rsidR="003514B4" w:rsidRPr="004D2856">
        <w:rPr>
          <w:color w:val="0D0D0D" w:themeColor="text1" w:themeTint="F2"/>
          <w:sz w:val="24"/>
          <w:szCs w:val="24"/>
        </w:rPr>
        <w:t>R31, BR16, Waiter)</w:t>
      </w:r>
    </w:p>
    <w:p w14:paraId="6A7B78F9" w14:textId="77777777" w:rsidR="00187751" w:rsidRPr="004D2856" w:rsidRDefault="00187751" w:rsidP="004D2856">
      <w:pPr>
        <w:autoSpaceDE w:val="0"/>
        <w:autoSpaceDN w:val="0"/>
        <w:adjustRightInd w:val="0"/>
        <w:spacing w:after="0" w:line="360" w:lineRule="auto"/>
        <w:jc w:val="both"/>
        <w:rPr>
          <w:color w:val="0D0D0D" w:themeColor="text1" w:themeTint="F2"/>
          <w:sz w:val="24"/>
          <w:szCs w:val="24"/>
        </w:rPr>
      </w:pPr>
    </w:p>
    <w:p w14:paraId="1DDCDC13" w14:textId="2E280248" w:rsidR="00187751" w:rsidRPr="008018B5" w:rsidRDefault="008018B5" w:rsidP="004D2856">
      <w:pPr>
        <w:pStyle w:val="Heading4"/>
        <w:spacing w:line="360" w:lineRule="auto"/>
        <w:rPr>
          <w:rFonts w:ascii="Times New Roman" w:hAnsi="Times New Roman" w:cs="Times New Roman"/>
          <w:color w:val="0D0D0D" w:themeColor="text1" w:themeTint="F2"/>
          <w:sz w:val="24"/>
          <w:szCs w:val="24"/>
        </w:rPr>
      </w:pPr>
      <w:bookmarkStart w:id="17" w:name="_Toc463947605"/>
      <w:bookmarkStart w:id="18" w:name="_Toc479342862"/>
      <w:r w:rsidRPr="008018B5">
        <w:rPr>
          <w:rFonts w:ascii="Times New Roman" w:hAnsi="Times New Roman" w:cs="Times New Roman"/>
          <w:color w:val="0D0D0D" w:themeColor="text1" w:themeTint="F2"/>
          <w:sz w:val="24"/>
          <w:szCs w:val="24"/>
        </w:rPr>
        <w:t>4.1.7. Pay and b</w:t>
      </w:r>
      <w:r w:rsidR="00187751" w:rsidRPr="008018B5">
        <w:rPr>
          <w:rFonts w:ascii="Times New Roman" w:hAnsi="Times New Roman" w:cs="Times New Roman"/>
          <w:color w:val="0D0D0D" w:themeColor="text1" w:themeTint="F2"/>
          <w:sz w:val="24"/>
          <w:szCs w:val="24"/>
        </w:rPr>
        <w:t>enefits</w:t>
      </w:r>
      <w:bookmarkEnd w:id="17"/>
      <w:bookmarkEnd w:id="18"/>
      <w:r w:rsidR="00187751" w:rsidRPr="008018B5">
        <w:rPr>
          <w:rFonts w:ascii="Times New Roman" w:hAnsi="Times New Roman" w:cs="Times New Roman"/>
          <w:color w:val="0D0D0D" w:themeColor="text1" w:themeTint="F2"/>
          <w:sz w:val="24"/>
          <w:szCs w:val="24"/>
        </w:rPr>
        <w:t xml:space="preserve"> </w:t>
      </w:r>
    </w:p>
    <w:p w14:paraId="64ED80EF" w14:textId="4457D685" w:rsidR="00187751" w:rsidRDefault="00187751" w:rsidP="00B2320A">
      <w:pPr>
        <w:spacing w:after="0" w:line="360" w:lineRule="auto"/>
        <w:jc w:val="both"/>
        <w:rPr>
          <w:color w:val="0D0D0D" w:themeColor="text1" w:themeTint="F2"/>
          <w:sz w:val="24"/>
          <w:szCs w:val="24"/>
        </w:rPr>
      </w:pPr>
      <w:r w:rsidRPr="004D2856">
        <w:rPr>
          <w:color w:val="0D0D0D" w:themeColor="text1" w:themeTint="F2"/>
          <w:sz w:val="24"/>
          <w:szCs w:val="24"/>
        </w:rPr>
        <w:t xml:space="preserve">Pay is, of course, a </w:t>
      </w:r>
      <w:r w:rsidR="009F171C">
        <w:rPr>
          <w:color w:val="0D0D0D" w:themeColor="text1" w:themeTint="F2"/>
          <w:sz w:val="24"/>
          <w:szCs w:val="24"/>
        </w:rPr>
        <w:t xml:space="preserve">key </w:t>
      </w:r>
      <w:r w:rsidRPr="004D2856">
        <w:rPr>
          <w:color w:val="0D0D0D" w:themeColor="text1" w:themeTint="F2"/>
          <w:sz w:val="24"/>
          <w:szCs w:val="24"/>
        </w:rPr>
        <w:t xml:space="preserve">direct financial </w:t>
      </w:r>
      <w:r w:rsidR="009F171C">
        <w:rPr>
          <w:color w:val="0D0D0D" w:themeColor="text1" w:themeTint="F2"/>
          <w:sz w:val="24"/>
          <w:szCs w:val="24"/>
        </w:rPr>
        <w:t>benefit for working although</w:t>
      </w:r>
      <w:r w:rsidRPr="004D2856">
        <w:rPr>
          <w:color w:val="0D0D0D" w:themeColor="text1" w:themeTint="F2"/>
          <w:sz w:val="24"/>
          <w:szCs w:val="24"/>
        </w:rPr>
        <w:t xml:space="preserve"> non-financial benefits such as job autonomy, convenient working environment and an attractive workplace are also important</w:t>
      </w:r>
      <w:r w:rsidR="009F171C">
        <w:rPr>
          <w:color w:val="0D0D0D" w:themeColor="text1" w:themeTint="F2"/>
          <w:sz w:val="24"/>
          <w:szCs w:val="24"/>
        </w:rPr>
        <w:t xml:space="preserve"> motivations</w:t>
      </w:r>
      <w:r w:rsidRPr="004D2856">
        <w:rPr>
          <w:color w:val="0D0D0D" w:themeColor="text1" w:themeTint="F2"/>
          <w:sz w:val="24"/>
          <w:szCs w:val="24"/>
        </w:rPr>
        <w:t xml:space="preserve">. </w:t>
      </w:r>
      <w:r w:rsidR="00B2320A">
        <w:rPr>
          <w:color w:val="0D0D0D" w:themeColor="text1" w:themeTint="F2"/>
          <w:sz w:val="24"/>
          <w:szCs w:val="24"/>
        </w:rPr>
        <w:t>However, t</w:t>
      </w:r>
      <w:r w:rsidRPr="004D2856">
        <w:rPr>
          <w:color w:val="0D0D0D" w:themeColor="text1" w:themeTint="F2"/>
          <w:sz w:val="24"/>
          <w:szCs w:val="24"/>
        </w:rPr>
        <w:t xml:space="preserve">he </w:t>
      </w:r>
      <w:r w:rsidR="00C2551B">
        <w:rPr>
          <w:color w:val="0D0D0D" w:themeColor="text1" w:themeTint="F2"/>
          <w:sz w:val="24"/>
          <w:szCs w:val="24"/>
        </w:rPr>
        <w:t>fieldwork</w:t>
      </w:r>
      <w:r w:rsidRPr="004D2856">
        <w:rPr>
          <w:color w:val="0D0D0D" w:themeColor="text1" w:themeTint="F2"/>
          <w:sz w:val="24"/>
          <w:szCs w:val="24"/>
        </w:rPr>
        <w:t xml:space="preserve"> reveal</w:t>
      </w:r>
      <w:r w:rsidR="009F171C">
        <w:rPr>
          <w:color w:val="0D0D0D" w:themeColor="text1" w:themeTint="F2"/>
          <w:sz w:val="24"/>
          <w:szCs w:val="24"/>
        </w:rPr>
        <w:t>ed</w:t>
      </w:r>
      <w:r w:rsidRPr="004D2856">
        <w:rPr>
          <w:color w:val="0D0D0D" w:themeColor="text1" w:themeTint="F2"/>
          <w:sz w:val="24"/>
          <w:szCs w:val="24"/>
        </w:rPr>
        <w:t xml:space="preserve"> that it is an open secret</w:t>
      </w:r>
      <w:r w:rsidR="009F171C">
        <w:rPr>
          <w:color w:val="0D0D0D" w:themeColor="text1" w:themeTint="F2"/>
          <w:sz w:val="24"/>
          <w:szCs w:val="24"/>
        </w:rPr>
        <w:t xml:space="preserve"> amongst staff </w:t>
      </w:r>
      <w:r w:rsidRPr="004D2856">
        <w:rPr>
          <w:color w:val="0D0D0D" w:themeColor="text1" w:themeTint="F2"/>
          <w:sz w:val="24"/>
          <w:szCs w:val="24"/>
        </w:rPr>
        <w:t xml:space="preserve">in UKBRs that </w:t>
      </w:r>
      <w:r w:rsidR="009F171C">
        <w:rPr>
          <w:color w:val="0D0D0D" w:themeColor="text1" w:themeTint="F2"/>
          <w:sz w:val="24"/>
          <w:szCs w:val="24"/>
        </w:rPr>
        <w:t>their</w:t>
      </w:r>
      <w:r w:rsidRPr="004D2856">
        <w:rPr>
          <w:color w:val="0D0D0D" w:themeColor="text1" w:themeTint="F2"/>
          <w:sz w:val="24"/>
          <w:szCs w:val="24"/>
        </w:rPr>
        <w:t xml:space="preserve"> flat rates of payment</w:t>
      </w:r>
      <w:r w:rsidR="009F171C">
        <w:rPr>
          <w:color w:val="0D0D0D" w:themeColor="text1" w:themeTint="F2"/>
          <w:sz w:val="24"/>
          <w:szCs w:val="24"/>
        </w:rPr>
        <w:t>,</w:t>
      </w:r>
      <w:r w:rsidRPr="004D2856">
        <w:rPr>
          <w:color w:val="0D0D0D" w:themeColor="text1" w:themeTint="F2"/>
          <w:sz w:val="24"/>
          <w:szCs w:val="24"/>
        </w:rPr>
        <w:t xml:space="preserve"> seldom meet the NMW.</w:t>
      </w:r>
      <w:r w:rsidR="006A30CE">
        <w:rPr>
          <w:rStyle w:val="FootnoteReference"/>
          <w:color w:val="0D0D0D" w:themeColor="text1" w:themeTint="F2"/>
          <w:sz w:val="24"/>
          <w:szCs w:val="24"/>
        </w:rPr>
        <w:footnoteReference w:id="2"/>
      </w:r>
      <w:r w:rsidRPr="004D2856">
        <w:rPr>
          <w:color w:val="0D0D0D" w:themeColor="text1" w:themeTint="F2"/>
          <w:sz w:val="24"/>
          <w:szCs w:val="24"/>
        </w:rPr>
        <w:t xml:space="preserve"> </w:t>
      </w:r>
      <w:r w:rsidR="00C2551B">
        <w:rPr>
          <w:color w:val="0D0D0D" w:themeColor="text1" w:themeTint="F2"/>
          <w:sz w:val="24"/>
          <w:szCs w:val="24"/>
        </w:rPr>
        <w:t xml:space="preserve"> </w:t>
      </w:r>
      <w:r w:rsidRPr="004D2856">
        <w:rPr>
          <w:color w:val="0D0D0D" w:themeColor="text1" w:themeTint="F2"/>
          <w:sz w:val="24"/>
          <w:szCs w:val="24"/>
        </w:rPr>
        <w:t>For example, Saiful, (R07, BR04), a Chef of a restaurant argued that:</w:t>
      </w:r>
    </w:p>
    <w:p w14:paraId="78CD9630" w14:textId="77777777" w:rsidR="00B2320A" w:rsidRPr="00B2320A" w:rsidRDefault="00B2320A" w:rsidP="00B2320A">
      <w:pPr>
        <w:spacing w:after="0" w:line="360" w:lineRule="auto"/>
        <w:jc w:val="both"/>
        <w:rPr>
          <w:color w:val="0D0D0D" w:themeColor="text1" w:themeTint="F2"/>
          <w:sz w:val="8"/>
          <w:szCs w:val="8"/>
        </w:rPr>
      </w:pPr>
    </w:p>
    <w:p w14:paraId="3386199C" w14:textId="3D0356F0" w:rsidR="0061113F" w:rsidRDefault="00187751" w:rsidP="00B2320A">
      <w:pPr>
        <w:spacing w:after="0" w:line="360" w:lineRule="auto"/>
        <w:ind w:left="714" w:right="1086"/>
        <w:jc w:val="both"/>
        <w:rPr>
          <w:color w:val="0D0D0D" w:themeColor="text1" w:themeTint="F2"/>
          <w:sz w:val="24"/>
          <w:szCs w:val="24"/>
        </w:rPr>
      </w:pPr>
      <w:r w:rsidRPr="003514B4">
        <w:rPr>
          <w:i/>
          <w:color w:val="0D0D0D" w:themeColor="text1" w:themeTint="F2"/>
          <w:sz w:val="24"/>
          <w:szCs w:val="24"/>
        </w:rPr>
        <w:t xml:space="preserve">‘Most of the UKBRs did not follow pay rate according to government law. They pay money per hour based on their perception. One important thing is that they do business in London, but at payment time they consider Bangladeshi currency per hour. This is their mentality. I get £45 </w:t>
      </w:r>
      <w:r w:rsidR="00BB7B89">
        <w:rPr>
          <w:i/>
          <w:color w:val="0D0D0D" w:themeColor="text1" w:themeTint="F2"/>
          <w:sz w:val="24"/>
          <w:szCs w:val="24"/>
        </w:rPr>
        <w:t>per day which is less than NMW.’</w:t>
      </w:r>
      <w:r w:rsidRPr="003514B4">
        <w:rPr>
          <w:i/>
          <w:color w:val="0D0D0D" w:themeColor="text1" w:themeTint="F2"/>
          <w:sz w:val="24"/>
          <w:szCs w:val="24"/>
        </w:rPr>
        <w:t xml:space="preserve"> </w:t>
      </w:r>
      <w:r w:rsidR="008018B5">
        <w:rPr>
          <w:color w:val="0D0D0D" w:themeColor="text1" w:themeTint="F2"/>
          <w:sz w:val="24"/>
          <w:szCs w:val="24"/>
        </w:rPr>
        <w:t xml:space="preserve">(Saiful, </w:t>
      </w:r>
      <w:r w:rsidR="003514B4" w:rsidRPr="004D2856">
        <w:rPr>
          <w:color w:val="0D0D0D" w:themeColor="text1" w:themeTint="F2"/>
          <w:sz w:val="24"/>
          <w:szCs w:val="24"/>
        </w:rPr>
        <w:t>R07, BR04</w:t>
      </w:r>
      <w:r w:rsidR="008018B5">
        <w:rPr>
          <w:color w:val="0D0D0D" w:themeColor="text1" w:themeTint="F2"/>
          <w:sz w:val="24"/>
          <w:szCs w:val="24"/>
        </w:rPr>
        <w:t>, Chef</w:t>
      </w:r>
      <w:r w:rsidR="003514B4" w:rsidRPr="004D2856">
        <w:rPr>
          <w:color w:val="0D0D0D" w:themeColor="text1" w:themeTint="F2"/>
          <w:sz w:val="24"/>
          <w:szCs w:val="24"/>
        </w:rPr>
        <w:t>)</w:t>
      </w:r>
    </w:p>
    <w:p w14:paraId="0CF574E0" w14:textId="77777777" w:rsidR="00B2320A" w:rsidRPr="00B2320A" w:rsidRDefault="00B2320A" w:rsidP="00B2320A">
      <w:pPr>
        <w:spacing w:after="0" w:line="360" w:lineRule="auto"/>
        <w:ind w:left="714" w:right="1086"/>
        <w:jc w:val="both"/>
        <w:rPr>
          <w:i/>
          <w:color w:val="0D0D0D" w:themeColor="text1" w:themeTint="F2"/>
          <w:sz w:val="8"/>
          <w:szCs w:val="8"/>
        </w:rPr>
      </w:pPr>
    </w:p>
    <w:p w14:paraId="06EBB2F8" w14:textId="793F42E0" w:rsidR="00A44A54" w:rsidRDefault="00187751" w:rsidP="00B2320A">
      <w:pPr>
        <w:spacing w:after="0" w:line="360" w:lineRule="auto"/>
        <w:ind w:firstLine="714"/>
        <w:jc w:val="both"/>
        <w:rPr>
          <w:color w:val="0D0D0D" w:themeColor="text1" w:themeTint="F2"/>
          <w:sz w:val="24"/>
          <w:szCs w:val="24"/>
        </w:rPr>
      </w:pPr>
      <w:r w:rsidRPr="004D2856">
        <w:rPr>
          <w:color w:val="0D0D0D" w:themeColor="text1" w:themeTint="F2"/>
          <w:sz w:val="24"/>
          <w:szCs w:val="24"/>
        </w:rPr>
        <w:t xml:space="preserve">Wright and </w:t>
      </w:r>
      <w:proofErr w:type="spellStart"/>
      <w:r w:rsidRPr="004D2856">
        <w:rPr>
          <w:color w:val="0D0D0D" w:themeColor="text1" w:themeTint="F2"/>
          <w:sz w:val="24"/>
          <w:szCs w:val="24"/>
        </w:rPr>
        <w:t>Pollert</w:t>
      </w:r>
      <w:proofErr w:type="spellEnd"/>
      <w:r w:rsidRPr="004D2856">
        <w:rPr>
          <w:color w:val="0D0D0D" w:themeColor="text1" w:themeTint="F2"/>
          <w:sz w:val="24"/>
          <w:szCs w:val="24"/>
        </w:rPr>
        <w:t xml:space="preserve"> (2006) explain that </w:t>
      </w:r>
      <w:r w:rsidR="009F171C">
        <w:rPr>
          <w:color w:val="0D0D0D" w:themeColor="text1" w:themeTint="F2"/>
          <w:sz w:val="24"/>
          <w:szCs w:val="24"/>
        </w:rPr>
        <w:t>‘</w:t>
      </w:r>
      <w:r w:rsidRPr="004D2856">
        <w:rPr>
          <w:color w:val="0D0D0D" w:themeColor="text1" w:themeTint="F2"/>
          <w:sz w:val="24"/>
          <w:szCs w:val="24"/>
        </w:rPr>
        <w:t>tips</w:t>
      </w:r>
      <w:r w:rsidR="009F171C">
        <w:rPr>
          <w:color w:val="0D0D0D" w:themeColor="text1" w:themeTint="F2"/>
          <w:sz w:val="24"/>
          <w:szCs w:val="24"/>
        </w:rPr>
        <w:t>’ from customers</w:t>
      </w:r>
      <w:r w:rsidRPr="004D2856">
        <w:rPr>
          <w:color w:val="0D0D0D" w:themeColor="text1" w:themeTint="F2"/>
          <w:sz w:val="24"/>
          <w:szCs w:val="24"/>
        </w:rPr>
        <w:t xml:space="preserve"> have traditionally made up a significant part of wages for waiters and waitresses, </w:t>
      </w:r>
      <w:r w:rsidR="009F171C">
        <w:rPr>
          <w:color w:val="0D0D0D" w:themeColor="text1" w:themeTint="F2"/>
          <w:sz w:val="24"/>
          <w:szCs w:val="24"/>
        </w:rPr>
        <w:t>compensating</w:t>
      </w:r>
      <w:r w:rsidRPr="004D2856">
        <w:rPr>
          <w:color w:val="0D0D0D" w:themeColor="text1" w:themeTint="F2"/>
          <w:sz w:val="24"/>
          <w:szCs w:val="24"/>
        </w:rPr>
        <w:t xml:space="preserve"> for low wages and contributing to a worker’s sense that they can increase what they earn by working hard </w:t>
      </w:r>
      <w:r w:rsidR="009F171C">
        <w:rPr>
          <w:color w:val="0D0D0D" w:themeColor="text1" w:themeTint="F2"/>
          <w:sz w:val="24"/>
          <w:szCs w:val="24"/>
        </w:rPr>
        <w:t>and</w:t>
      </w:r>
      <w:r w:rsidRPr="004D2856">
        <w:rPr>
          <w:color w:val="0D0D0D" w:themeColor="text1" w:themeTint="F2"/>
          <w:sz w:val="24"/>
          <w:szCs w:val="24"/>
        </w:rPr>
        <w:t xml:space="preserve"> providing good service</w:t>
      </w:r>
      <w:r w:rsidRPr="00592EF1">
        <w:rPr>
          <w:color w:val="auto"/>
          <w:sz w:val="24"/>
          <w:szCs w:val="24"/>
        </w:rPr>
        <w:t xml:space="preserve">. </w:t>
      </w:r>
      <w:r w:rsidR="00BB7B89" w:rsidRPr="00592EF1">
        <w:rPr>
          <w:color w:val="auto"/>
          <w:sz w:val="24"/>
          <w:szCs w:val="24"/>
        </w:rPr>
        <w:t>Additionally</w:t>
      </w:r>
      <w:r w:rsidRPr="00592EF1">
        <w:rPr>
          <w:color w:val="auto"/>
          <w:sz w:val="24"/>
          <w:szCs w:val="24"/>
        </w:rPr>
        <w:t>, the data of this study reveals that owners of the UKBRs does not share tips with the st</w:t>
      </w:r>
      <w:r w:rsidR="00E90A7A" w:rsidRPr="00592EF1">
        <w:rPr>
          <w:color w:val="auto"/>
          <w:sz w:val="24"/>
          <w:szCs w:val="24"/>
        </w:rPr>
        <w:t>aff</w:t>
      </w:r>
      <w:r w:rsidRPr="00592EF1">
        <w:rPr>
          <w:color w:val="auto"/>
          <w:sz w:val="24"/>
          <w:szCs w:val="24"/>
        </w:rPr>
        <w:t>.</w:t>
      </w:r>
      <w:r w:rsidR="00E60E08" w:rsidRPr="00592EF1">
        <w:rPr>
          <w:color w:val="auto"/>
          <w:sz w:val="24"/>
          <w:szCs w:val="24"/>
        </w:rPr>
        <w:t xml:space="preserve"> However</w:t>
      </w:r>
      <w:r w:rsidR="009F171C">
        <w:rPr>
          <w:color w:val="0D0D0D" w:themeColor="text1" w:themeTint="F2"/>
          <w:sz w:val="24"/>
          <w:szCs w:val="24"/>
        </w:rPr>
        <w:t xml:space="preserve">, </w:t>
      </w:r>
      <w:r w:rsidR="00FF7897" w:rsidRPr="004D2856">
        <w:rPr>
          <w:color w:val="0D0D0D" w:themeColor="text1" w:themeTint="F2"/>
          <w:sz w:val="24"/>
          <w:szCs w:val="24"/>
        </w:rPr>
        <w:t xml:space="preserve">employees </w:t>
      </w:r>
      <w:r w:rsidR="009F171C">
        <w:rPr>
          <w:color w:val="0D0D0D" w:themeColor="text1" w:themeTint="F2"/>
          <w:sz w:val="24"/>
          <w:szCs w:val="24"/>
        </w:rPr>
        <w:t>benefitted from fringe benefits that included</w:t>
      </w:r>
      <w:r w:rsidR="009F171C" w:rsidRPr="004D2856">
        <w:rPr>
          <w:color w:val="0D0D0D" w:themeColor="text1" w:themeTint="F2"/>
          <w:sz w:val="24"/>
          <w:szCs w:val="24"/>
        </w:rPr>
        <w:t xml:space="preserve"> </w:t>
      </w:r>
      <w:r w:rsidRPr="004D2856">
        <w:rPr>
          <w:color w:val="0D0D0D" w:themeColor="text1" w:themeTint="F2"/>
          <w:sz w:val="24"/>
          <w:szCs w:val="24"/>
        </w:rPr>
        <w:t xml:space="preserve">free meals, free accommodation and </w:t>
      </w:r>
      <w:r w:rsidRPr="00592EF1">
        <w:rPr>
          <w:color w:val="auto"/>
          <w:sz w:val="24"/>
          <w:szCs w:val="24"/>
        </w:rPr>
        <w:t xml:space="preserve">uniforms, </w:t>
      </w:r>
      <w:r w:rsidR="00E60E08" w:rsidRPr="00592EF1">
        <w:rPr>
          <w:color w:val="auto"/>
          <w:sz w:val="24"/>
          <w:szCs w:val="24"/>
        </w:rPr>
        <w:t xml:space="preserve">and </w:t>
      </w:r>
      <w:r w:rsidR="009F171C" w:rsidRPr="00592EF1">
        <w:rPr>
          <w:color w:val="auto"/>
          <w:sz w:val="24"/>
          <w:szCs w:val="24"/>
        </w:rPr>
        <w:t xml:space="preserve">thus </w:t>
      </w:r>
      <w:r w:rsidRPr="004D2856">
        <w:rPr>
          <w:color w:val="0D0D0D" w:themeColor="text1" w:themeTint="F2"/>
          <w:sz w:val="24"/>
          <w:szCs w:val="24"/>
        </w:rPr>
        <w:t>reduc</w:t>
      </w:r>
      <w:r w:rsidR="009F171C">
        <w:rPr>
          <w:color w:val="0D0D0D" w:themeColor="text1" w:themeTint="F2"/>
          <w:sz w:val="24"/>
          <w:szCs w:val="24"/>
        </w:rPr>
        <w:t>ing</w:t>
      </w:r>
      <w:bookmarkStart w:id="19" w:name="_Toc463947606"/>
      <w:bookmarkStart w:id="20" w:name="_Toc479342863"/>
      <w:r w:rsidR="00BB7B89">
        <w:rPr>
          <w:color w:val="0D0D0D" w:themeColor="text1" w:themeTint="F2"/>
          <w:sz w:val="24"/>
          <w:szCs w:val="24"/>
        </w:rPr>
        <w:t xml:space="preserve"> the employees’ living costs.</w:t>
      </w:r>
    </w:p>
    <w:p w14:paraId="3414E5C4" w14:textId="77777777" w:rsidR="00B2320A" w:rsidRDefault="00B2320A" w:rsidP="00B2320A">
      <w:pPr>
        <w:spacing w:after="0" w:line="360" w:lineRule="auto"/>
        <w:ind w:firstLine="714"/>
        <w:jc w:val="both"/>
        <w:rPr>
          <w:color w:val="0D0D0D" w:themeColor="text1" w:themeTint="F2"/>
          <w:sz w:val="24"/>
          <w:szCs w:val="24"/>
        </w:rPr>
      </w:pPr>
    </w:p>
    <w:p w14:paraId="03E51755" w14:textId="214EB2D2" w:rsidR="00187751" w:rsidRPr="00B2320A" w:rsidRDefault="00B2320A" w:rsidP="00B2320A">
      <w:pPr>
        <w:pStyle w:val="Heading4"/>
        <w:spacing w:before="0" w:line="360" w:lineRule="auto"/>
        <w:rPr>
          <w:rFonts w:ascii="Times New Roman" w:hAnsi="Times New Roman" w:cs="Times New Roman"/>
          <w:color w:val="0D0D0D" w:themeColor="text1" w:themeTint="F2"/>
          <w:sz w:val="24"/>
          <w:szCs w:val="24"/>
        </w:rPr>
      </w:pPr>
      <w:r w:rsidRPr="00B2320A">
        <w:rPr>
          <w:rFonts w:ascii="Times New Roman" w:hAnsi="Times New Roman" w:cs="Times New Roman"/>
          <w:color w:val="0D0D0D" w:themeColor="text1" w:themeTint="F2"/>
          <w:sz w:val="24"/>
          <w:szCs w:val="24"/>
        </w:rPr>
        <w:t>4.1.8. Health and safety i</w:t>
      </w:r>
      <w:r w:rsidR="00187751" w:rsidRPr="00B2320A">
        <w:rPr>
          <w:rFonts w:ascii="Times New Roman" w:hAnsi="Times New Roman" w:cs="Times New Roman"/>
          <w:color w:val="0D0D0D" w:themeColor="text1" w:themeTint="F2"/>
          <w:sz w:val="24"/>
          <w:szCs w:val="24"/>
        </w:rPr>
        <w:t>ssue</w:t>
      </w:r>
      <w:bookmarkEnd w:id="19"/>
      <w:bookmarkEnd w:id="20"/>
      <w:r w:rsidR="00CF6B6E" w:rsidRPr="00B2320A">
        <w:rPr>
          <w:rFonts w:ascii="Times New Roman" w:hAnsi="Times New Roman" w:cs="Times New Roman"/>
          <w:color w:val="0D0D0D" w:themeColor="text1" w:themeTint="F2"/>
          <w:sz w:val="24"/>
          <w:szCs w:val="24"/>
        </w:rPr>
        <w:t>s</w:t>
      </w:r>
      <w:r w:rsidR="00187751" w:rsidRPr="00B2320A">
        <w:rPr>
          <w:rFonts w:ascii="Times New Roman" w:hAnsi="Times New Roman" w:cs="Times New Roman"/>
          <w:color w:val="0D0D0D" w:themeColor="text1" w:themeTint="F2"/>
          <w:sz w:val="24"/>
          <w:szCs w:val="24"/>
        </w:rPr>
        <w:t xml:space="preserve"> </w:t>
      </w:r>
    </w:p>
    <w:p w14:paraId="1142D138" w14:textId="11A5685C" w:rsidR="00187751" w:rsidRPr="004D2856" w:rsidRDefault="00187751" w:rsidP="00B2320A">
      <w:pPr>
        <w:spacing w:after="0" w:line="360" w:lineRule="auto"/>
        <w:jc w:val="both"/>
        <w:rPr>
          <w:color w:val="0D0D0D" w:themeColor="text1" w:themeTint="F2"/>
          <w:sz w:val="24"/>
          <w:szCs w:val="24"/>
        </w:rPr>
      </w:pPr>
      <w:r w:rsidRPr="004D2856">
        <w:rPr>
          <w:color w:val="0D0D0D" w:themeColor="text1" w:themeTint="F2"/>
          <w:sz w:val="24"/>
          <w:szCs w:val="24"/>
        </w:rPr>
        <w:t xml:space="preserve">The </w:t>
      </w:r>
      <w:r w:rsidR="00CF6B6E">
        <w:rPr>
          <w:color w:val="0D0D0D" w:themeColor="text1" w:themeTint="F2"/>
          <w:sz w:val="24"/>
          <w:szCs w:val="24"/>
        </w:rPr>
        <w:t xml:space="preserve">fieldwork found the business </w:t>
      </w:r>
      <w:r w:rsidRPr="004D2856">
        <w:rPr>
          <w:color w:val="0D0D0D" w:themeColor="text1" w:themeTint="F2"/>
          <w:sz w:val="24"/>
          <w:szCs w:val="24"/>
        </w:rPr>
        <w:t xml:space="preserve">owners </w:t>
      </w:r>
      <w:r w:rsidR="00CF6B6E">
        <w:rPr>
          <w:color w:val="0D0D0D" w:themeColor="text1" w:themeTint="F2"/>
          <w:sz w:val="24"/>
          <w:szCs w:val="24"/>
        </w:rPr>
        <w:t xml:space="preserve">to be attentive to </w:t>
      </w:r>
      <w:r w:rsidRPr="004D2856">
        <w:rPr>
          <w:color w:val="0D0D0D" w:themeColor="text1" w:themeTint="F2"/>
          <w:sz w:val="24"/>
          <w:szCs w:val="24"/>
        </w:rPr>
        <w:t>health and safety issues for customers rather than workers. Thus, owners focus</w:t>
      </w:r>
      <w:r w:rsidR="00CF6B6E">
        <w:rPr>
          <w:color w:val="0D0D0D" w:themeColor="text1" w:themeTint="F2"/>
          <w:sz w:val="24"/>
          <w:szCs w:val="24"/>
        </w:rPr>
        <w:t>ed</w:t>
      </w:r>
      <w:r w:rsidRPr="004D2856">
        <w:rPr>
          <w:color w:val="0D0D0D" w:themeColor="text1" w:themeTint="F2"/>
          <w:sz w:val="24"/>
          <w:szCs w:val="24"/>
        </w:rPr>
        <w:t xml:space="preserve"> on the tidiness, cleanliness, interior design, air conditioning and facilities of the front </w:t>
      </w:r>
      <w:r w:rsidR="00CF6B6E">
        <w:rPr>
          <w:color w:val="0D0D0D" w:themeColor="text1" w:themeTint="F2"/>
          <w:sz w:val="24"/>
          <w:szCs w:val="24"/>
        </w:rPr>
        <w:t xml:space="preserve">of house </w:t>
      </w:r>
      <w:r w:rsidRPr="004D2856">
        <w:rPr>
          <w:color w:val="0D0D0D" w:themeColor="text1" w:themeTint="F2"/>
          <w:sz w:val="24"/>
          <w:szCs w:val="24"/>
        </w:rPr>
        <w:t xml:space="preserve">(public areas) of </w:t>
      </w:r>
      <w:r w:rsidR="00CF6B6E">
        <w:rPr>
          <w:color w:val="0D0D0D" w:themeColor="text1" w:themeTint="F2"/>
          <w:sz w:val="24"/>
          <w:szCs w:val="24"/>
        </w:rPr>
        <w:t xml:space="preserve">the </w:t>
      </w:r>
      <w:r w:rsidRPr="004D2856">
        <w:rPr>
          <w:color w:val="0D0D0D" w:themeColor="text1" w:themeTint="F2"/>
          <w:sz w:val="24"/>
          <w:szCs w:val="24"/>
        </w:rPr>
        <w:t>restaurants, while the back</w:t>
      </w:r>
      <w:r w:rsidR="00CF6B6E">
        <w:rPr>
          <w:color w:val="0D0D0D" w:themeColor="text1" w:themeTint="F2"/>
          <w:sz w:val="24"/>
          <w:szCs w:val="24"/>
        </w:rPr>
        <w:t xml:space="preserve"> of house </w:t>
      </w:r>
      <w:r w:rsidRPr="004D2856">
        <w:rPr>
          <w:color w:val="0D0D0D" w:themeColor="text1" w:themeTint="F2"/>
          <w:sz w:val="24"/>
          <w:szCs w:val="24"/>
        </w:rPr>
        <w:t xml:space="preserve">(kitchen and storeroom) </w:t>
      </w:r>
      <w:r w:rsidR="00CF6B6E">
        <w:rPr>
          <w:color w:val="0D0D0D" w:themeColor="text1" w:themeTint="F2"/>
          <w:sz w:val="24"/>
          <w:szCs w:val="24"/>
        </w:rPr>
        <w:t xml:space="preserve">was tended to be </w:t>
      </w:r>
      <w:r w:rsidR="00C026ED">
        <w:rPr>
          <w:color w:val="0D0D0D" w:themeColor="text1" w:themeTint="F2"/>
          <w:sz w:val="24"/>
          <w:szCs w:val="24"/>
        </w:rPr>
        <w:t>ignored.</w:t>
      </w:r>
      <w:r w:rsidRPr="004D2856">
        <w:rPr>
          <w:color w:val="0D0D0D" w:themeColor="text1" w:themeTint="F2"/>
          <w:sz w:val="24"/>
          <w:szCs w:val="24"/>
        </w:rPr>
        <w:t xml:space="preserve"> Occasional visits from local council health inspectors </w:t>
      </w:r>
      <w:r w:rsidR="00CF6B6E">
        <w:rPr>
          <w:color w:val="0D0D0D" w:themeColor="text1" w:themeTint="F2"/>
          <w:sz w:val="24"/>
          <w:szCs w:val="24"/>
        </w:rPr>
        <w:t xml:space="preserve">were important in terms of regulating the environmental health and working conditions of the restaurants, and required some </w:t>
      </w:r>
      <w:r w:rsidRPr="004D2856">
        <w:rPr>
          <w:color w:val="0D0D0D" w:themeColor="text1" w:themeTint="F2"/>
          <w:sz w:val="24"/>
          <w:szCs w:val="24"/>
        </w:rPr>
        <w:t>paper documentation on health and safety practices</w:t>
      </w:r>
      <w:r w:rsidR="00CF6B6E">
        <w:rPr>
          <w:color w:val="0D0D0D" w:themeColor="text1" w:themeTint="F2"/>
          <w:sz w:val="24"/>
          <w:szCs w:val="24"/>
        </w:rPr>
        <w:t xml:space="preserve">. However, these </w:t>
      </w:r>
      <w:r w:rsidRPr="004D2856">
        <w:rPr>
          <w:color w:val="0D0D0D" w:themeColor="text1" w:themeTint="F2"/>
          <w:sz w:val="24"/>
          <w:szCs w:val="24"/>
        </w:rPr>
        <w:t xml:space="preserve">have little or no relation to employees’ realities. </w:t>
      </w:r>
    </w:p>
    <w:p w14:paraId="41D94675" w14:textId="2680DD88" w:rsidR="003514B4" w:rsidRDefault="00187751" w:rsidP="00B2320A">
      <w:pPr>
        <w:spacing w:after="0" w:line="360" w:lineRule="auto"/>
        <w:ind w:firstLine="720"/>
        <w:jc w:val="both"/>
        <w:rPr>
          <w:color w:val="0D0D0D" w:themeColor="text1" w:themeTint="F2"/>
          <w:sz w:val="24"/>
          <w:szCs w:val="24"/>
        </w:rPr>
      </w:pPr>
      <w:r w:rsidRPr="004D2856">
        <w:rPr>
          <w:color w:val="0D0D0D" w:themeColor="text1" w:themeTint="F2"/>
          <w:sz w:val="24"/>
          <w:szCs w:val="24"/>
        </w:rPr>
        <w:lastRenderedPageBreak/>
        <w:t xml:space="preserve">Wright and </w:t>
      </w:r>
      <w:proofErr w:type="spellStart"/>
      <w:r w:rsidRPr="004D2856">
        <w:rPr>
          <w:color w:val="0D0D0D" w:themeColor="text1" w:themeTint="F2"/>
          <w:sz w:val="24"/>
          <w:szCs w:val="24"/>
        </w:rPr>
        <w:t>Pollert</w:t>
      </w:r>
      <w:proofErr w:type="spellEnd"/>
      <w:r w:rsidRPr="004D2856">
        <w:rPr>
          <w:color w:val="0D0D0D" w:themeColor="text1" w:themeTint="F2"/>
          <w:sz w:val="24"/>
          <w:szCs w:val="24"/>
        </w:rPr>
        <w:t xml:space="preserve"> (2006) </w:t>
      </w:r>
      <w:r w:rsidR="00CF6B6E">
        <w:rPr>
          <w:color w:val="0D0D0D" w:themeColor="text1" w:themeTint="F2"/>
          <w:sz w:val="24"/>
          <w:szCs w:val="24"/>
        </w:rPr>
        <w:t>found</w:t>
      </w:r>
      <w:r w:rsidR="00CF6B6E" w:rsidRPr="004D2856">
        <w:rPr>
          <w:color w:val="0D0D0D" w:themeColor="text1" w:themeTint="F2"/>
          <w:sz w:val="24"/>
          <w:szCs w:val="24"/>
        </w:rPr>
        <w:t xml:space="preserve"> </w:t>
      </w:r>
      <w:r w:rsidRPr="004D2856">
        <w:rPr>
          <w:color w:val="0D0D0D" w:themeColor="text1" w:themeTint="F2"/>
          <w:sz w:val="24"/>
          <w:szCs w:val="24"/>
        </w:rPr>
        <w:t xml:space="preserve">that training in </w:t>
      </w:r>
      <w:r w:rsidR="00CF6B6E">
        <w:rPr>
          <w:color w:val="0D0D0D" w:themeColor="text1" w:themeTint="F2"/>
          <w:sz w:val="24"/>
          <w:szCs w:val="24"/>
        </w:rPr>
        <w:t xml:space="preserve">restaurants </w:t>
      </w:r>
      <w:r w:rsidRPr="004D2856">
        <w:rPr>
          <w:color w:val="0D0D0D" w:themeColor="text1" w:themeTint="F2"/>
          <w:sz w:val="24"/>
          <w:szCs w:val="24"/>
        </w:rPr>
        <w:t>was minimal, usually only in basic health and safety, hygiene or fire procedures. In some hotels, however, managers had recognised the neglect of training in the past and were offering staff the chance to pursue National Vocational Qualifications. Th</w:t>
      </w:r>
      <w:r w:rsidR="00B2320A">
        <w:rPr>
          <w:color w:val="0D0D0D" w:themeColor="text1" w:themeTint="F2"/>
          <w:sz w:val="24"/>
          <w:szCs w:val="24"/>
        </w:rPr>
        <w:t xml:space="preserve">e findings in BRs </w:t>
      </w:r>
      <w:r w:rsidR="00CF6B6E">
        <w:rPr>
          <w:color w:val="0D0D0D" w:themeColor="text1" w:themeTint="F2"/>
          <w:sz w:val="24"/>
          <w:szCs w:val="24"/>
        </w:rPr>
        <w:t xml:space="preserve">tended to confirm these results. There </w:t>
      </w:r>
      <w:r w:rsidR="00B2320A">
        <w:rPr>
          <w:color w:val="0D0D0D" w:themeColor="text1" w:themeTint="F2"/>
          <w:sz w:val="24"/>
          <w:szCs w:val="24"/>
        </w:rPr>
        <w:t>was evidence of</w:t>
      </w:r>
      <w:r w:rsidRPr="004D2856">
        <w:rPr>
          <w:color w:val="0D0D0D" w:themeColor="text1" w:themeTint="F2"/>
          <w:sz w:val="24"/>
          <w:szCs w:val="24"/>
        </w:rPr>
        <w:t xml:space="preserve"> poor level</w:t>
      </w:r>
      <w:r w:rsidR="00CF6B6E">
        <w:rPr>
          <w:color w:val="0D0D0D" w:themeColor="text1" w:themeTint="F2"/>
          <w:sz w:val="24"/>
          <w:szCs w:val="24"/>
        </w:rPr>
        <w:t>s</w:t>
      </w:r>
      <w:r w:rsidRPr="004D2856">
        <w:rPr>
          <w:color w:val="0D0D0D" w:themeColor="text1" w:themeTint="F2"/>
          <w:sz w:val="24"/>
          <w:szCs w:val="24"/>
        </w:rPr>
        <w:t xml:space="preserve"> of health and safety consciousness and widespread ignorance of formal health and safety training opportunitie</w:t>
      </w:r>
      <w:r w:rsidR="00E90A7A" w:rsidRPr="004D2856">
        <w:rPr>
          <w:color w:val="0D0D0D" w:themeColor="text1" w:themeTint="F2"/>
          <w:sz w:val="24"/>
          <w:szCs w:val="24"/>
        </w:rPr>
        <w:t xml:space="preserve">s. </w:t>
      </w:r>
      <w:r w:rsidR="003514B4">
        <w:rPr>
          <w:color w:val="0D0D0D" w:themeColor="text1" w:themeTint="F2"/>
          <w:sz w:val="24"/>
          <w:szCs w:val="24"/>
        </w:rPr>
        <w:t>A waiter of BRs mentioned that:</w:t>
      </w:r>
    </w:p>
    <w:p w14:paraId="7965EAD5" w14:textId="77777777" w:rsidR="003514B4" w:rsidRDefault="003514B4" w:rsidP="00B2320A">
      <w:pPr>
        <w:spacing w:after="0" w:line="360" w:lineRule="auto"/>
        <w:ind w:firstLine="720"/>
        <w:jc w:val="both"/>
        <w:rPr>
          <w:color w:val="0D0D0D" w:themeColor="text1" w:themeTint="F2"/>
          <w:sz w:val="24"/>
          <w:szCs w:val="24"/>
        </w:rPr>
      </w:pPr>
      <w:r w:rsidRPr="003514B4">
        <w:rPr>
          <w:i/>
          <w:color w:val="0D0D0D" w:themeColor="text1" w:themeTint="F2"/>
          <w:sz w:val="24"/>
          <w:szCs w:val="24"/>
        </w:rPr>
        <w:t>‘</w:t>
      </w:r>
      <w:r w:rsidR="00187751" w:rsidRPr="003514B4">
        <w:rPr>
          <w:i/>
          <w:color w:val="0D0D0D" w:themeColor="text1" w:themeTint="F2"/>
          <w:sz w:val="24"/>
          <w:szCs w:val="24"/>
        </w:rPr>
        <w:t>25 per cent health and safety issue maintain</w:t>
      </w:r>
      <w:r w:rsidRPr="003514B4">
        <w:rPr>
          <w:i/>
          <w:color w:val="0D0D0D" w:themeColor="text1" w:themeTint="F2"/>
          <w:sz w:val="24"/>
          <w:szCs w:val="24"/>
        </w:rPr>
        <w:t>’.</w:t>
      </w:r>
      <w:r w:rsidR="00187751" w:rsidRPr="004D2856">
        <w:rPr>
          <w:color w:val="0D0D0D" w:themeColor="text1" w:themeTint="F2"/>
          <w:sz w:val="24"/>
          <w:szCs w:val="24"/>
        </w:rPr>
        <w:t xml:space="preserve"> (Nasir, R31, BR16, waiter). </w:t>
      </w:r>
    </w:p>
    <w:p w14:paraId="0081238E" w14:textId="77777777" w:rsidR="0061113F" w:rsidRPr="004D2856" w:rsidRDefault="0061113F" w:rsidP="00B2320A">
      <w:pPr>
        <w:spacing w:after="0" w:line="360" w:lineRule="auto"/>
        <w:ind w:firstLine="720"/>
        <w:jc w:val="both"/>
        <w:rPr>
          <w:color w:val="0D0D0D" w:themeColor="text1" w:themeTint="F2"/>
          <w:sz w:val="24"/>
          <w:szCs w:val="24"/>
        </w:rPr>
      </w:pPr>
    </w:p>
    <w:p w14:paraId="4FE820DC" w14:textId="52E792F6" w:rsidR="009D4ABF" w:rsidRPr="00B2320A" w:rsidRDefault="00187751" w:rsidP="00B2320A">
      <w:pPr>
        <w:pStyle w:val="Heading3"/>
        <w:spacing w:before="0"/>
        <w:rPr>
          <w:rFonts w:ascii="Times New Roman" w:hAnsi="Times New Roman" w:cs="Times New Roman"/>
          <w:i/>
          <w:color w:val="0D0D0D" w:themeColor="text1" w:themeTint="F2"/>
          <w:sz w:val="24"/>
          <w:szCs w:val="24"/>
        </w:rPr>
      </w:pPr>
      <w:bookmarkStart w:id="21" w:name="_Toc463947637"/>
      <w:bookmarkStart w:id="22" w:name="_Toc479342874"/>
      <w:r w:rsidRPr="00B2320A">
        <w:rPr>
          <w:rFonts w:ascii="Times New Roman" w:hAnsi="Times New Roman" w:cs="Times New Roman"/>
          <w:i/>
          <w:color w:val="0D0D0D" w:themeColor="text1" w:themeTint="F2"/>
          <w:sz w:val="24"/>
          <w:szCs w:val="24"/>
        </w:rPr>
        <w:t>4.2</w:t>
      </w:r>
      <w:r w:rsidR="00B2320A" w:rsidRPr="00B2320A">
        <w:rPr>
          <w:rFonts w:ascii="Times New Roman" w:hAnsi="Times New Roman" w:cs="Times New Roman"/>
          <w:i/>
          <w:color w:val="0D0D0D" w:themeColor="text1" w:themeTint="F2"/>
          <w:sz w:val="24"/>
          <w:szCs w:val="24"/>
        </w:rPr>
        <w:t>.</w:t>
      </w:r>
      <w:r w:rsidR="009D4ABF" w:rsidRPr="00B2320A">
        <w:rPr>
          <w:rFonts w:ascii="Times New Roman" w:hAnsi="Times New Roman" w:cs="Times New Roman"/>
          <w:i/>
          <w:color w:val="0D0D0D" w:themeColor="text1" w:themeTint="F2"/>
          <w:sz w:val="24"/>
          <w:szCs w:val="24"/>
        </w:rPr>
        <w:t xml:space="preserve"> </w:t>
      </w:r>
      <w:bookmarkEnd w:id="21"/>
      <w:r w:rsidR="009D4ABF" w:rsidRPr="00B2320A">
        <w:rPr>
          <w:rFonts w:ascii="Times New Roman" w:hAnsi="Times New Roman" w:cs="Times New Roman"/>
          <w:i/>
          <w:color w:val="0D0D0D" w:themeColor="text1" w:themeTint="F2"/>
          <w:sz w:val="24"/>
          <w:szCs w:val="24"/>
        </w:rPr>
        <w:t xml:space="preserve">Model </w:t>
      </w:r>
      <w:r w:rsidRPr="00B2320A">
        <w:rPr>
          <w:rFonts w:ascii="Times New Roman" w:hAnsi="Times New Roman" w:cs="Times New Roman"/>
          <w:i/>
          <w:color w:val="0D0D0D" w:themeColor="text1" w:themeTint="F2"/>
          <w:sz w:val="24"/>
          <w:szCs w:val="24"/>
        </w:rPr>
        <w:t>2</w:t>
      </w:r>
      <w:r w:rsidR="00B2320A" w:rsidRPr="00B2320A">
        <w:rPr>
          <w:rFonts w:ascii="Times New Roman" w:hAnsi="Times New Roman" w:cs="Times New Roman"/>
          <w:i/>
          <w:color w:val="0D0D0D" w:themeColor="text1" w:themeTint="F2"/>
          <w:sz w:val="24"/>
          <w:szCs w:val="24"/>
        </w:rPr>
        <w:t>: restaurants performance m</w:t>
      </w:r>
      <w:r w:rsidR="009D4ABF" w:rsidRPr="00B2320A">
        <w:rPr>
          <w:rFonts w:ascii="Times New Roman" w:hAnsi="Times New Roman" w:cs="Times New Roman"/>
          <w:i/>
          <w:color w:val="0D0D0D" w:themeColor="text1" w:themeTint="F2"/>
          <w:sz w:val="24"/>
          <w:szCs w:val="24"/>
        </w:rPr>
        <w:t>odel</w:t>
      </w:r>
      <w:bookmarkEnd w:id="22"/>
    </w:p>
    <w:p w14:paraId="327F378C" w14:textId="1808639F" w:rsidR="00A44A54" w:rsidRPr="00437B74" w:rsidRDefault="009D4ABF" w:rsidP="009D4ABF">
      <w:pPr>
        <w:spacing w:line="360" w:lineRule="auto"/>
        <w:jc w:val="both"/>
        <w:rPr>
          <w:color w:val="0D0D0D" w:themeColor="text1" w:themeTint="F2"/>
          <w:sz w:val="24"/>
          <w:szCs w:val="24"/>
        </w:rPr>
      </w:pPr>
      <w:r w:rsidRPr="00437B74">
        <w:rPr>
          <w:color w:val="0D0D0D" w:themeColor="text1" w:themeTint="F2"/>
          <w:sz w:val="24"/>
          <w:szCs w:val="24"/>
        </w:rPr>
        <w:t>The model below shows that the factors contributing to the performance of UKBRS in both financial and non-financial terms. The relationship between</w:t>
      </w:r>
      <w:r w:rsidR="005F21EA">
        <w:rPr>
          <w:color w:val="0D0D0D" w:themeColor="text1" w:themeTint="F2"/>
          <w:sz w:val="24"/>
          <w:szCs w:val="24"/>
        </w:rPr>
        <w:t xml:space="preserve"> </w:t>
      </w:r>
      <w:r w:rsidR="005F21EA" w:rsidRPr="003B2106">
        <w:rPr>
          <w:color w:val="auto"/>
          <w:sz w:val="24"/>
          <w:szCs w:val="24"/>
        </w:rPr>
        <w:t xml:space="preserve">them is </w:t>
      </w:r>
      <w:r w:rsidR="00B2320A" w:rsidRPr="003B2106">
        <w:rPr>
          <w:color w:val="auto"/>
          <w:sz w:val="24"/>
          <w:szCs w:val="24"/>
        </w:rPr>
        <w:t>presented in</w:t>
      </w:r>
      <w:r w:rsidR="005F21EA" w:rsidRPr="003B2106">
        <w:rPr>
          <w:color w:val="auto"/>
          <w:sz w:val="24"/>
          <w:szCs w:val="24"/>
        </w:rPr>
        <w:t xml:space="preserve"> </w:t>
      </w:r>
      <w:r w:rsidR="00B2320A" w:rsidRPr="003B2106">
        <w:rPr>
          <w:color w:val="auto"/>
          <w:sz w:val="24"/>
          <w:szCs w:val="24"/>
        </w:rPr>
        <w:t xml:space="preserve">Figure </w:t>
      </w:r>
      <w:r w:rsidR="005F21EA" w:rsidRPr="003B2106">
        <w:rPr>
          <w:color w:val="auto"/>
          <w:sz w:val="24"/>
          <w:szCs w:val="24"/>
        </w:rPr>
        <w:t>2</w:t>
      </w:r>
      <w:r w:rsidRPr="003B2106">
        <w:rPr>
          <w:color w:val="auto"/>
          <w:sz w:val="24"/>
          <w:szCs w:val="24"/>
        </w:rPr>
        <w:t>.</w:t>
      </w:r>
    </w:p>
    <w:p w14:paraId="10B7EE68" w14:textId="4EB6AC39" w:rsidR="009D4ABF" w:rsidRPr="0070487F" w:rsidRDefault="009D4ABF" w:rsidP="001C0C71">
      <w:pPr>
        <w:spacing w:line="360" w:lineRule="auto"/>
        <w:jc w:val="center"/>
        <w:rPr>
          <w:b/>
          <w:color w:val="0D0D0D" w:themeColor="text1" w:themeTint="F2"/>
          <w:sz w:val="24"/>
          <w:szCs w:val="24"/>
        </w:rPr>
      </w:pPr>
      <w:r w:rsidRPr="0070487F">
        <w:rPr>
          <w:b/>
          <w:color w:val="0D0D0D" w:themeColor="text1" w:themeTint="F2"/>
          <w:sz w:val="24"/>
          <w:szCs w:val="24"/>
        </w:rPr>
        <w:t xml:space="preserve">Figure </w:t>
      </w:r>
      <w:r w:rsidR="00187751">
        <w:rPr>
          <w:b/>
          <w:color w:val="0D0D0D" w:themeColor="text1" w:themeTint="F2"/>
          <w:sz w:val="24"/>
          <w:szCs w:val="24"/>
        </w:rPr>
        <w:t>2</w:t>
      </w:r>
      <w:r w:rsidR="00B2320A">
        <w:rPr>
          <w:b/>
          <w:color w:val="0D0D0D" w:themeColor="text1" w:themeTint="F2"/>
          <w:sz w:val="24"/>
          <w:szCs w:val="24"/>
        </w:rPr>
        <w:t>.</w:t>
      </w:r>
      <w:r w:rsidR="001C0C71">
        <w:rPr>
          <w:b/>
          <w:color w:val="0D0D0D" w:themeColor="text1" w:themeTint="F2"/>
          <w:sz w:val="24"/>
          <w:szCs w:val="24"/>
        </w:rPr>
        <w:t xml:space="preserve"> </w:t>
      </w:r>
      <w:r w:rsidR="00B2320A">
        <w:rPr>
          <w:color w:val="0D0D0D" w:themeColor="text1" w:themeTint="F2"/>
          <w:sz w:val="24"/>
          <w:szCs w:val="24"/>
        </w:rPr>
        <w:t>Restaurants performance m</w:t>
      </w:r>
      <w:r w:rsidRPr="001C0C71">
        <w:rPr>
          <w:color w:val="0D0D0D" w:themeColor="text1" w:themeTint="F2"/>
          <w:sz w:val="24"/>
          <w:szCs w:val="24"/>
        </w:rPr>
        <w:t>odel</w:t>
      </w:r>
      <w:r w:rsidR="00B2320A">
        <w:rPr>
          <w:color w:val="0D0D0D" w:themeColor="text1" w:themeTint="F2"/>
          <w:sz w:val="24"/>
          <w:szCs w:val="24"/>
        </w:rPr>
        <w:t>.</w:t>
      </w:r>
    </w:p>
    <w:p w14:paraId="7B41C6BF" w14:textId="77777777" w:rsidR="009D4ABF" w:rsidRPr="0070487F" w:rsidRDefault="005F21EA" w:rsidP="009D4ABF">
      <w:pPr>
        <w:rPr>
          <w:b/>
          <w:color w:val="0D0D0D" w:themeColor="text1" w:themeTint="F2"/>
          <w:sz w:val="24"/>
          <w:szCs w:val="24"/>
        </w:rPr>
      </w:pPr>
      <w:r>
        <w:rPr>
          <w:noProof/>
          <w:lang w:eastAsia="en-GB"/>
        </w:rPr>
        <w:drawing>
          <wp:inline distT="0" distB="0" distL="0" distR="0" wp14:anchorId="371BEE2C" wp14:editId="0B247A56">
            <wp:extent cx="5729605" cy="261937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6563" cy="2631699"/>
                    </a:xfrm>
                    <a:prstGeom prst="rect">
                      <a:avLst/>
                    </a:prstGeom>
                  </pic:spPr>
                </pic:pic>
              </a:graphicData>
            </a:graphic>
          </wp:inline>
        </w:drawing>
      </w:r>
    </w:p>
    <w:p w14:paraId="3666CEE9" w14:textId="3F62AFD7" w:rsidR="009D4ABF" w:rsidRPr="0070487F" w:rsidRDefault="009D4ABF" w:rsidP="009D4ABF">
      <w:pPr>
        <w:rPr>
          <w:color w:val="0D0D0D" w:themeColor="text1" w:themeTint="F2"/>
        </w:rPr>
      </w:pPr>
    </w:p>
    <w:p w14:paraId="6195F643" w14:textId="6664444F" w:rsidR="009D4ABF" w:rsidRPr="003E4925" w:rsidRDefault="00187751" w:rsidP="00C3526C">
      <w:pPr>
        <w:pStyle w:val="Heading4"/>
        <w:spacing w:line="360" w:lineRule="auto"/>
        <w:rPr>
          <w:rFonts w:ascii="Times New Roman" w:hAnsi="Times New Roman" w:cs="Times New Roman"/>
          <w:color w:val="0D0D0D" w:themeColor="text1" w:themeTint="F2"/>
          <w:sz w:val="24"/>
          <w:szCs w:val="24"/>
        </w:rPr>
      </w:pPr>
      <w:bookmarkStart w:id="23" w:name="_Toc463947639"/>
      <w:bookmarkStart w:id="24" w:name="_Toc479342875"/>
      <w:r w:rsidRPr="003E4925">
        <w:rPr>
          <w:rFonts w:ascii="Times New Roman" w:hAnsi="Times New Roman" w:cs="Times New Roman"/>
          <w:color w:val="0D0D0D" w:themeColor="text1" w:themeTint="F2"/>
          <w:sz w:val="24"/>
          <w:szCs w:val="24"/>
        </w:rPr>
        <w:t>4.2</w:t>
      </w:r>
      <w:r w:rsidR="00C3526C" w:rsidRPr="003E4925">
        <w:rPr>
          <w:rFonts w:ascii="Times New Roman" w:hAnsi="Times New Roman" w:cs="Times New Roman"/>
          <w:color w:val="0D0D0D" w:themeColor="text1" w:themeTint="F2"/>
          <w:sz w:val="24"/>
          <w:szCs w:val="24"/>
        </w:rPr>
        <w:t>.1</w:t>
      </w:r>
      <w:r w:rsidR="003E4925" w:rsidRPr="003E4925">
        <w:rPr>
          <w:rFonts w:ascii="Times New Roman" w:hAnsi="Times New Roman" w:cs="Times New Roman"/>
          <w:color w:val="0D0D0D" w:themeColor="text1" w:themeTint="F2"/>
          <w:sz w:val="24"/>
          <w:szCs w:val="24"/>
        </w:rPr>
        <w:t>.</w:t>
      </w:r>
      <w:r w:rsidR="009D4ABF" w:rsidRPr="003E4925">
        <w:rPr>
          <w:rFonts w:ascii="Times New Roman" w:hAnsi="Times New Roman" w:cs="Times New Roman"/>
          <w:color w:val="0D0D0D" w:themeColor="text1" w:themeTint="F2"/>
          <w:sz w:val="24"/>
          <w:szCs w:val="24"/>
        </w:rPr>
        <w:t xml:space="preserve"> Financi</w:t>
      </w:r>
      <w:r w:rsidR="00B2320A" w:rsidRPr="003E4925">
        <w:rPr>
          <w:rFonts w:ascii="Times New Roman" w:hAnsi="Times New Roman" w:cs="Times New Roman"/>
          <w:color w:val="0D0D0D" w:themeColor="text1" w:themeTint="F2"/>
          <w:sz w:val="24"/>
          <w:szCs w:val="24"/>
        </w:rPr>
        <w:t>al performance: UK Bangladeshi r</w:t>
      </w:r>
      <w:r w:rsidR="009D4ABF" w:rsidRPr="003E4925">
        <w:rPr>
          <w:rFonts w:ascii="Times New Roman" w:hAnsi="Times New Roman" w:cs="Times New Roman"/>
          <w:color w:val="0D0D0D" w:themeColor="text1" w:themeTint="F2"/>
          <w:sz w:val="24"/>
          <w:szCs w:val="24"/>
        </w:rPr>
        <w:t xml:space="preserve">estaurants </w:t>
      </w:r>
      <w:r w:rsidR="00B2320A" w:rsidRPr="003E4925">
        <w:rPr>
          <w:rFonts w:ascii="Times New Roman" w:hAnsi="Times New Roman" w:cs="Times New Roman"/>
          <w:color w:val="0D0D0D" w:themeColor="text1" w:themeTint="F2"/>
          <w:sz w:val="24"/>
          <w:szCs w:val="24"/>
        </w:rPr>
        <w:t>at d</w:t>
      </w:r>
      <w:r w:rsidR="009D4ABF" w:rsidRPr="003E4925">
        <w:rPr>
          <w:rFonts w:ascii="Times New Roman" w:hAnsi="Times New Roman" w:cs="Times New Roman"/>
          <w:color w:val="0D0D0D" w:themeColor="text1" w:themeTint="F2"/>
          <w:sz w:val="24"/>
          <w:szCs w:val="24"/>
        </w:rPr>
        <w:t>ownturn</w:t>
      </w:r>
      <w:bookmarkEnd w:id="23"/>
      <w:bookmarkEnd w:id="24"/>
    </w:p>
    <w:p w14:paraId="62290106" w14:textId="01F0A4B1" w:rsidR="009D4ABF" w:rsidRPr="00437B74" w:rsidRDefault="009D4ABF" w:rsidP="00C3526C">
      <w:pPr>
        <w:spacing w:line="360" w:lineRule="auto"/>
        <w:jc w:val="both"/>
        <w:rPr>
          <w:sz w:val="24"/>
          <w:szCs w:val="24"/>
        </w:rPr>
      </w:pPr>
      <w:bookmarkStart w:id="25" w:name="_Toc463947640"/>
      <w:r w:rsidRPr="00437B74">
        <w:rPr>
          <w:sz w:val="24"/>
          <w:szCs w:val="24"/>
        </w:rPr>
        <w:t xml:space="preserve">The primary research shows that both sales and profits </w:t>
      </w:r>
      <w:r w:rsidR="00C2551B">
        <w:rPr>
          <w:sz w:val="24"/>
          <w:szCs w:val="24"/>
        </w:rPr>
        <w:t xml:space="preserve">in the interviewed restaurants </w:t>
      </w:r>
      <w:r w:rsidRPr="00437B74">
        <w:rPr>
          <w:sz w:val="24"/>
          <w:szCs w:val="24"/>
        </w:rPr>
        <w:t xml:space="preserve">have declined over the years. The key reasons appear to be a shortage of </w:t>
      </w:r>
      <w:r w:rsidR="00C2551B">
        <w:rPr>
          <w:sz w:val="24"/>
          <w:szCs w:val="24"/>
        </w:rPr>
        <w:t xml:space="preserve">chefs, an </w:t>
      </w:r>
      <w:r w:rsidRPr="00437B74">
        <w:rPr>
          <w:sz w:val="24"/>
          <w:szCs w:val="24"/>
        </w:rPr>
        <w:t xml:space="preserve">unfavourable government policy for immigrants, and new entrants in this industry. </w:t>
      </w:r>
      <w:r w:rsidR="00DB1A6B">
        <w:rPr>
          <w:sz w:val="24"/>
          <w:szCs w:val="24"/>
        </w:rPr>
        <w:t>A</w:t>
      </w:r>
      <w:r w:rsidRPr="00437B74">
        <w:rPr>
          <w:sz w:val="24"/>
          <w:szCs w:val="24"/>
        </w:rPr>
        <w:t xml:space="preserve"> manager of a restaurant </w:t>
      </w:r>
      <w:r w:rsidR="002544DD">
        <w:rPr>
          <w:sz w:val="24"/>
          <w:szCs w:val="24"/>
        </w:rPr>
        <w:t>and</w:t>
      </w:r>
      <w:r w:rsidR="002544DD" w:rsidRPr="00437B74">
        <w:rPr>
          <w:sz w:val="24"/>
          <w:szCs w:val="24"/>
        </w:rPr>
        <w:t xml:space="preserve"> a senior waiter of a restaurant </w:t>
      </w:r>
      <w:r w:rsidRPr="00437B74">
        <w:rPr>
          <w:sz w:val="24"/>
          <w:szCs w:val="24"/>
        </w:rPr>
        <w:t>stated</w:t>
      </w:r>
      <w:r w:rsidR="002544DD">
        <w:rPr>
          <w:sz w:val="24"/>
          <w:szCs w:val="24"/>
        </w:rPr>
        <w:t xml:space="preserve">, </w:t>
      </w:r>
      <w:r w:rsidR="0061113F">
        <w:rPr>
          <w:sz w:val="24"/>
          <w:szCs w:val="24"/>
        </w:rPr>
        <w:t>respectively</w:t>
      </w:r>
      <w:r w:rsidRPr="00437B74">
        <w:rPr>
          <w:sz w:val="24"/>
          <w:szCs w:val="24"/>
        </w:rPr>
        <w:t>:</w:t>
      </w:r>
    </w:p>
    <w:p w14:paraId="5A19214A" w14:textId="1A121032" w:rsidR="009D4ABF" w:rsidRPr="00437B74" w:rsidRDefault="009D4ABF" w:rsidP="003E4925">
      <w:pPr>
        <w:spacing w:after="0" w:line="360" w:lineRule="auto"/>
        <w:ind w:left="714" w:right="1086"/>
        <w:jc w:val="both"/>
        <w:rPr>
          <w:sz w:val="24"/>
          <w:szCs w:val="24"/>
        </w:rPr>
      </w:pPr>
      <w:r w:rsidRPr="003514B4">
        <w:rPr>
          <w:i/>
          <w:sz w:val="24"/>
          <w:szCs w:val="24"/>
        </w:rPr>
        <w:t xml:space="preserve">‘Now business is not okay. There is staff shortage due to the government’s strict policy. Besides, more competitors have entered this market, for example, Turkish, Chinese and UK retail stores- Tesco’s, Sainsbury’s and </w:t>
      </w:r>
      <w:r w:rsidRPr="003514B4">
        <w:rPr>
          <w:i/>
          <w:sz w:val="24"/>
          <w:szCs w:val="24"/>
        </w:rPr>
        <w:lastRenderedPageBreak/>
        <w:t>Morrisons, etc. and they sell frozen foods that are cheaper than restaurant foods</w:t>
      </w:r>
      <w:r w:rsidR="003E4925">
        <w:rPr>
          <w:i/>
          <w:sz w:val="24"/>
          <w:szCs w:val="24"/>
        </w:rPr>
        <w:t>.’</w:t>
      </w:r>
      <w:r w:rsidR="00DB1A6B" w:rsidRPr="00DB1A6B">
        <w:rPr>
          <w:sz w:val="24"/>
          <w:szCs w:val="24"/>
        </w:rPr>
        <w:t xml:space="preserve"> </w:t>
      </w:r>
      <w:r w:rsidR="00DB1A6B">
        <w:rPr>
          <w:sz w:val="24"/>
          <w:szCs w:val="24"/>
        </w:rPr>
        <w:t>(</w:t>
      </w:r>
      <w:proofErr w:type="spellStart"/>
      <w:r w:rsidR="00DB1A6B" w:rsidRPr="00437B74">
        <w:rPr>
          <w:sz w:val="24"/>
          <w:szCs w:val="24"/>
        </w:rPr>
        <w:t>Delwar</w:t>
      </w:r>
      <w:proofErr w:type="spellEnd"/>
      <w:r w:rsidR="00DB1A6B">
        <w:rPr>
          <w:sz w:val="24"/>
          <w:szCs w:val="24"/>
        </w:rPr>
        <w:t xml:space="preserve">, </w:t>
      </w:r>
      <w:r w:rsidR="00DB1A6B" w:rsidRPr="00437B74">
        <w:rPr>
          <w:sz w:val="24"/>
          <w:szCs w:val="24"/>
        </w:rPr>
        <w:t>R40, BR20</w:t>
      </w:r>
      <w:r w:rsidR="003E4925">
        <w:rPr>
          <w:sz w:val="24"/>
          <w:szCs w:val="24"/>
        </w:rPr>
        <w:t>, Manager)</w:t>
      </w:r>
    </w:p>
    <w:p w14:paraId="78B4CE48" w14:textId="77777777" w:rsidR="002544DD" w:rsidRPr="003E4925" w:rsidRDefault="002544DD" w:rsidP="00C3526C">
      <w:pPr>
        <w:spacing w:after="0" w:line="360" w:lineRule="auto"/>
        <w:ind w:left="714"/>
        <w:jc w:val="both"/>
        <w:rPr>
          <w:sz w:val="8"/>
          <w:szCs w:val="8"/>
        </w:rPr>
      </w:pPr>
    </w:p>
    <w:p w14:paraId="5E71F6E3" w14:textId="160C5BDD" w:rsidR="009D4ABF" w:rsidRDefault="009D4ABF" w:rsidP="003E4925">
      <w:pPr>
        <w:spacing w:after="0" w:line="360" w:lineRule="auto"/>
        <w:ind w:left="714" w:right="1086"/>
        <w:jc w:val="both"/>
        <w:rPr>
          <w:sz w:val="24"/>
          <w:szCs w:val="24"/>
        </w:rPr>
      </w:pPr>
      <w:r w:rsidRPr="003514B4">
        <w:rPr>
          <w:i/>
          <w:sz w:val="24"/>
          <w:szCs w:val="24"/>
        </w:rPr>
        <w:t xml:space="preserve">‘Now, this is a big issue in the restaurant business environment as sales are down turning, but raw materials price is high and too many competitors have entered into this business. Thus, the business is negatively affected in sales and profits’ </w:t>
      </w:r>
      <w:r w:rsidR="00BB7B89">
        <w:rPr>
          <w:sz w:val="24"/>
          <w:szCs w:val="24"/>
        </w:rPr>
        <w:t>(Nasir, R31, BR16, Waiter)</w:t>
      </w:r>
    </w:p>
    <w:p w14:paraId="787861DA" w14:textId="77777777" w:rsidR="003E4925" w:rsidRPr="00437B74" w:rsidRDefault="003E4925" w:rsidP="003E4925">
      <w:pPr>
        <w:spacing w:after="0" w:line="360" w:lineRule="auto"/>
        <w:ind w:left="714" w:right="1086"/>
        <w:jc w:val="both"/>
        <w:rPr>
          <w:sz w:val="24"/>
          <w:szCs w:val="24"/>
        </w:rPr>
      </w:pPr>
    </w:p>
    <w:p w14:paraId="5519442C" w14:textId="4EEF52B3" w:rsidR="009D4ABF" w:rsidRPr="003E4925" w:rsidRDefault="00187751" w:rsidP="003E4925">
      <w:pPr>
        <w:pStyle w:val="Heading4"/>
        <w:spacing w:before="0" w:line="360" w:lineRule="auto"/>
        <w:rPr>
          <w:rFonts w:ascii="Times New Roman" w:hAnsi="Times New Roman" w:cs="Times New Roman"/>
          <w:color w:val="0D0D0D" w:themeColor="text1" w:themeTint="F2"/>
          <w:sz w:val="24"/>
          <w:szCs w:val="24"/>
        </w:rPr>
      </w:pPr>
      <w:bookmarkStart w:id="26" w:name="_Toc479342877"/>
      <w:r w:rsidRPr="003E4925">
        <w:rPr>
          <w:rFonts w:ascii="Times New Roman" w:hAnsi="Times New Roman" w:cs="Times New Roman"/>
          <w:color w:val="0D0D0D" w:themeColor="text1" w:themeTint="F2"/>
          <w:sz w:val="24"/>
          <w:szCs w:val="24"/>
        </w:rPr>
        <w:t>4.2.2</w:t>
      </w:r>
      <w:r w:rsidR="003E4925">
        <w:rPr>
          <w:rFonts w:ascii="Times New Roman" w:hAnsi="Times New Roman" w:cs="Times New Roman"/>
          <w:color w:val="0D0D0D" w:themeColor="text1" w:themeTint="F2"/>
          <w:sz w:val="24"/>
          <w:szCs w:val="24"/>
        </w:rPr>
        <w:t>.</w:t>
      </w:r>
      <w:r w:rsidR="003E4925" w:rsidRPr="003E4925">
        <w:rPr>
          <w:rFonts w:ascii="Times New Roman" w:hAnsi="Times New Roman" w:cs="Times New Roman"/>
          <w:color w:val="0D0D0D" w:themeColor="text1" w:themeTint="F2"/>
          <w:sz w:val="24"/>
          <w:szCs w:val="24"/>
        </w:rPr>
        <w:t xml:space="preserve"> Non-financial performance f</w:t>
      </w:r>
      <w:r w:rsidR="009D4ABF" w:rsidRPr="003E4925">
        <w:rPr>
          <w:rFonts w:ascii="Times New Roman" w:hAnsi="Times New Roman" w:cs="Times New Roman"/>
          <w:color w:val="0D0D0D" w:themeColor="text1" w:themeTint="F2"/>
          <w:sz w:val="24"/>
          <w:szCs w:val="24"/>
        </w:rPr>
        <w:t>actors</w:t>
      </w:r>
      <w:bookmarkEnd w:id="25"/>
      <w:bookmarkEnd w:id="26"/>
    </w:p>
    <w:p w14:paraId="073DEAA4" w14:textId="75F2F5DD" w:rsidR="009D4ABF" w:rsidRPr="003E4925" w:rsidRDefault="003E4925" w:rsidP="00C3526C">
      <w:pPr>
        <w:pStyle w:val="Heading5"/>
        <w:spacing w:line="360" w:lineRule="auto"/>
        <w:rPr>
          <w:rFonts w:ascii="Times New Roman" w:hAnsi="Times New Roman" w:cs="Times New Roman"/>
          <w:i/>
          <w:color w:val="0D0D0D" w:themeColor="text1" w:themeTint="F2"/>
          <w:sz w:val="24"/>
          <w:szCs w:val="24"/>
        </w:rPr>
      </w:pPr>
      <w:bookmarkStart w:id="27" w:name="_Toc463947641"/>
      <w:bookmarkStart w:id="28" w:name="_Toc479342878"/>
      <w:r>
        <w:rPr>
          <w:rFonts w:ascii="Times New Roman" w:hAnsi="Times New Roman" w:cs="Times New Roman"/>
          <w:i/>
          <w:color w:val="0D0D0D" w:themeColor="text1" w:themeTint="F2"/>
          <w:sz w:val="24"/>
          <w:szCs w:val="24"/>
        </w:rPr>
        <w:t>4.2.2.1. Job a</w:t>
      </w:r>
      <w:r w:rsidR="002544DD" w:rsidRPr="003E4925">
        <w:rPr>
          <w:rFonts w:ascii="Times New Roman" w:hAnsi="Times New Roman" w:cs="Times New Roman"/>
          <w:i/>
          <w:color w:val="0D0D0D" w:themeColor="text1" w:themeTint="F2"/>
          <w:sz w:val="24"/>
          <w:szCs w:val="24"/>
        </w:rPr>
        <w:t xml:space="preserve">utonomy </w:t>
      </w:r>
      <w:bookmarkEnd w:id="27"/>
      <w:bookmarkEnd w:id="28"/>
    </w:p>
    <w:p w14:paraId="74521C27" w14:textId="5F094DD2" w:rsidR="009D4ABF" w:rsidRPr="0070487F" w:rsidRDefault="009D4ABF" w:rsidP="00327705">
      <w:pPr>
        <w:spacing w:after="0" w:line="360" w:lineRule="auto"/>
        <w:jc w:val="both"/>
        <w:rPr>
          <w:color w:val="0D0D0D" w:themeColor="text1" w:themeTint="F2"/>
          <w:sz w:val="24"/>
          <w:szCs w:val="24"/>
        </w:rPr>
      </w:pPr>
      <w:r w:rsidRPr="0070487F">
        <w:rPr>
          <w:rStyle w:val="tgc"/>
          <w:color w:val="0D0D0D" w:themeColor="text1" w:themeTint="F2"/>
          <w:sz w:val="24"/>
          <w:szCs w:val="24"/>
        </w:rPr>
        <w:t xml:space="preserve">Job autonomy can take different forms, such as the freedom to set </w:t>
      </w:r>
      <w:r w:rsidR="0009723D">
        <w:rPr>
          <w:rStyle w:val="tgc"/>
          <w:color w:val="0D0D0D" w:themeColor="text1" w:themeTint="F2"/>
          <w:sz w:val="24"/>
          <w:szCs w:val="24"/>
        </w:rPr>
        <w:t>work</w:t>
      </w:r>
      <w:r w:rsidR="0009723D" w:rsidRPr="0070487F">
        <w:rPr>
          <w:rStyle w:val="tgc"/>
          <w:color w:val="0D0D0D" w:themeColor="text1" w:themeTint="F2"/>
          <w:sz w:val="24"/>
          <w:szCs w:val="24"/>
        </w:rPr>
        <w:t xml:space="preserve"> </w:t>
      </w:r>
      <w:r w:rsidRPr="0070487F">
        <w:rPr>
          <w:rStyle w:val="tgc"/>
          <w:color w:val="0D0D0D" w:themeColor="text1" w:themeTint="F2"/>
          <w:sz w:val="24"/>
          <w:szCs w:val="24"/>
        </w:rPr>
        <w:t>schedules, priorities and patterns of work. Theories of job autonomy posit that employees are motivated by it</w:t>
      </w:r>
      <w:r w:rsidR="0009723D">
        <w:rPr>
          <w:rStyle w:val="tgc"/>
          <w:color w:val="0D0D0D" w:themeColor="text1" w:themeTint="F2"/>
          <w:sz w:val="24"/>
          <w:szCs w:val="24"/>
        </w:rPr>
        <w:t xml:space="preserve"> and this </w:t>
      </w:r>
      <w:r w:rsidRPr="0070487F">
        <w:rPr>
          <w:rStyle w:val="tgc"/>
          <w:color w:val="0D0D0D" w:themeColor="text1" w:themeTint="F2"/>
          <w:sz w:val="24"/>
          <w:szCs w:val="24"/>
        </w:rPr>
        <w:t xml:space="preserve">leads them to improve their productivity. Employees </w:t>
      </w:r>
      <w:r w:rsidR="0009723D">
        <w:rPr>
          <w:rStyle w:val="tgc"/>
          <w:color w:val="0D0D0D" w:themeColor="text1" w:themeTint="F2"/>
          <w:sz w:val="24"/>
          <w:szCs w:val="24"/>
        </w:rPr>
        <w:t xml:space="preserve">with a good level of job autonomy </w:t>
      </w:r>
      <w:r w:rsidRPr="0070487F">
        <w:rPr>
          <w:rStyle w:val="tgc"/>
          <w:color w:val="0D0D0D" w:themeColor="text1" w:themeTint="F2"/>
          <w:sz w:val="24"/>
          <w:szCs w:val="24"/>
        </w:rPr>
        <w:t xml:space="preserve">are thus more committed, work harder, perform better, and there is a lower level of employee turnover. </w:t>
      </w:r>
      <w:r w:rsidRPr="0070487F">
        <w:rPr>
          <w:rFonts w:eastAsia="Times New Roman"/>
          <w:color w:val="0D0D0D" w:themeColor="text1" w:themeTint="F2"/>
          <w:sz w:val="24"/>
          <w:szCs w:val="24"/>
        </w:rPr>
        <w:t xml:space="preserve">Thompson and </w:t>
      </w:r>
      <w:proofErr w:type="spellStart"/>
      <w:r w:rsidRPr="0070487F">
        <w:rPr>
          <w:rFonts w:eastAsia="Times New Roman"/>
          <w:color w:val="0D0D0D" w:themeColor="text1" w:themeTint="F2"/>
          <w:sz w:val="24"/>
          <w:szCs w:val="24"/>
        </w:rPr>
        <w:t>Prottas</w:t>
      </w:r>
      <w:proofErr w:type="spellEnd"/>
      <w:r w:rsidRPr="0070487F">
        <w:rPr>
          <w:rFonts w:eastAsia="Times New Roman"/>
          <w:color w:val="0D0D0D" w:themeColor="text1" w:themeTint="F2"/>
          <w:sz w:val="24"/>
          <w:szCs w:val="24"/>
        </w:rPr>
        <w:t xml:space="preserve"> (2006) indicate that j</w:t>
      </w:r>
      <w:r w:rsidRPr="0070487F">
        <w:rPr>
          <w:color w:val="0D0D0D" w:themeColor="text1" w:themeTint="F2"/>
          <w:sz w:val="24"/>
          <w:szCs w:val="24"/>
        </w:rPr>
        <w:t>ob autonomy and informal organisational support are associated with almost all the above outcomes. Nguyen et al</w:t>
      </w:r>
      <w:r w:rsidR="003E4925">
        <w:rPr>
          <w:color w:val="0D0D0D" w:themeColor="text1" w:themeTint="F2"/>
          <w:sz w:val="24"/>
          <w:szCs w:val="24"/>
        </w:rPr>
        <w:t>.</w:t>
      </w:r>
      <w:r w:rsidRPr="0070487F">
        <w:rPr>
          <w:color w:val="0D0D0D" w:themeColor="text1" w:themeTint="F2"/>
          <w:sz w:val="24"/>
          <w:szCs w:val="24"/>
        </w:rPr>
        <w:t xml:space="preserve"> (2003) explain that perceived job autonomy is found to be a highly significant determinant of five separate domains of JS: pay, fringe benefits, promotion prospects, job security and challenge of work. </w:t>
      </w:r>
      <w:proofErr w:type="spellStart"/>
      <w:r w:rsidR="009C006A">
        <w:rPr>
          <w:rStyle w:val="tgc"/>
          <w:color w:val="0D0D0D" w:themeColor="text1" w:themeTint="F2"/>
          <w:sz w:val="24"/>
          <w:szCs w:val="24"/>
        </w:rPr>
        <w:t>Morgeson</w:t>
      </w:r>
      <w:proofErr w:type="spellEnd"/>
      <w:r w:rsidR="009C006A">
        <w:rPr>
          <w:rStyle w:val="tgc"/>
          <w:color w:val="0D0D0D" w:themeColor="text1" w:themeTint="F2"/>
          <w:sz w:val="24"/>
          <w:szCs w:val="24"/>
        </w:rPr>
        <w:t xml:space="preserve"> et al</w:t>
      </w:r>
      <w:r w:rsidR="003E4925">
        <w:rPr>
          <w:rStyle w:val="tgc"/>
          <w:color w:val="0D0D0D" w:themeColor="text1" w:themeTint="F2"/>
          <w:sz w:val="24"/>
          <w:szCs w:val="24"/>
        </w:rPr>
        <w:t>.</w:t>
      </w:r>
      <w:r w:rsidRPr="0070487F">
        <w:rPr>
          <w:rStyle w:val="tgc"/>
          <w:color w:val="0D0D0D" w:themeColor="text1" w:themeTint="F2"/>
          <w:sz w:val="24"/>
          <w:szCs w:val="24"/>
        </w:rPr>
        <w:t xml:space="preserve"> (2005) state that j</w:t>
      </w:r>
      <w:r w:rsidRPr="0070487F">
        <w:rPr>
          <w:color w:val="0D0D0D" w:themeColor="text1" w:themeTint="F2"/>
          <w:sz w:val="24"/>
          <w:szCs w:val="24"/>
        </w:rPr>
        <w:t xml:space="preserve">ob autonomy, cognitive ability, and job-related skill were positively related to role breadth. </w:t>
      </w:r>
    </w:p>
    <w:p w14:paraId="50ECDB2A" w14:textId="4904FF86" w:rsidR="002544DD" w:rsidRDefault="00DB1A6B" w:rsidP="003E4925">
      <w:pPr>
        <w:spacing w:after="0" w:line="360" w:lineRule="auto"/>
        <w:ind w:firstLine="714"/>
        <w:jc w:val="both"/>
        <w:rPr>
          <w:color w:val="0D0D0D" w:themeColor="text1" w:themeTint="F2"/>
          <w:sz w:val="24"/>
          <w:szCs w:val="24"/>
        </w:rPr>
      </w:pPr>
      <w:r>
        <w:rPr>
          <w:color w:val="0D0D0D" w:themeColor="text1" w:themeTint="F2"/>
          <w:sz w:val="24"/>
          <w:szCs w:val="24"/>
        </w:rPr>
        <w:t xml:space="preserve">Our </w:t>
      </w:r>
      <w:r w:rsidR="009D4ABF" w:rsidRPr="0070487F">
        <w:rPr>
          <w:color w:val="0D0D0D" w:themeColor="text1" w:themeTint="F2"/>
          <w:sz w:val="24"/>
          <w:szCs w:val="24"/>
        </w:rPr>
        <w:t>data on BRs shows that 58% of employees said they have some job autonomy. On the other hand, 4</w:t>
      </w:r>
      <w:r w:rsidR="00E60E08">
        <w:rPr>
          <w:color w:val="0D0D0D" w:themeColor="text1" w:themeTint="F2"/>
          <w:sz w:val="24"/>
          <w:szCs w:val="24"/>
        </w:rPr>
        <w:t>2</w:t>
      </w:r>
      <w:r w:rsidR="009D4ABF" w:rsidRPr="0070487F">
        <w:rPr>
          <w:color w:val="0D0D0D" w:themeColor="text1" w:themeTint="F2"/>
          <w:sz w:val="24"/>
          <w:szCs w:val="24"/>
        </w:rPr>
        <w:t xml:space="preserve">% of employees </w:t>
      </w:r>
      <w:r w:rsidR="009D4ABF">
        <w:rPr>
          <w:color w:val="0D0D0D" w:themeColor="text1" w:themeTint="F2"/>
          <w:sz w:val="24"/>
          <w:szCs w:val="24"/>
        </w:rPr>
        <w:t xml:space="preserve">stated </w:t>
      </w:r>
      <w:r w:rsidR="009D4ABF" w:rsidRPr="0070487F">
        <w:rPr>
          <w:color w:val="0D0D0D" w:themeColor="text1" w:themeTint="F2"/>
          <w:sz w:val="24"/>
          <w:szCs w:val="24"/>
        </w:rPr>
        <w:t>that they had no job autonomy at all</w:t>
      </w:r>
      <w:r w:rsidR="00C026ED">
        <w:rPr>
          <w:color w:val="0D0D0D" w:themeColor="text1" w:themeTint="F2"/>
          <w:sz w:val="24"/>
          <w:szCs w:val="24"/>
        </w:rPr>
        <w:t>,</w:t>
      </w:r>
      <w:r w:rsidR="009D4ABF" w:rsidRPr="0070487F">
        <w:rPr>
          <w:color w:val="0D0D0D" w:themeColor="text1" w:themeTint="F2"/>
          <w:sz w:val="24"/>
          <w:szCs w:val="24"/>
        </w:rPr>
        <w:t xml:space="preserve"> as they must follow their boss’s orders without any flexibil</w:t>
      </w:r>
      <w:r w:rsidR="00E76243">
        <w:rPr>
          <w:color w:val="0D0D0D" w:themeColor="text1" w:themeTint="F2"/>
          <w:sz w:val="24"/>
          <w:szCs w:val="24"/>
        </w:rPr>
        <w:t>ity</w:t>
      </w:r>
      <w:r w:rsidR="009D4ABF" w:rsidRPr="0070487F">
        <w:rPr>
          <w:color w:val="0D0D0D" w:themeColor="text1" w:themeTint="F2"/>
          <w:sz w:val="24"/>
          <w:szCs w:val="24"/>
        </w:rPr>
        <w:t xml:space="preserve">. </w:t>
      </w:r>
      <w:bookmarkStart w:id="29" w:name="_Toc463947643"/>
      <w:bookmarkStart w:id="30" w:name="_Toc479342879"/>
    </w:p>
    <w:p w14:paraId="13811A45" w14:textId="77777777" w:rsidR="003E4925" w:rsidRPr="003E4925" w:rsidRDefault="003E4925" w:rsidP="003E4925">
      <w:pPr>
        <w:spacing w:after="0" w:line="360" w:lineRule="auto"/>
        <w:ind w:firstLine="714"/>
        <w:jc w:val="both"/>
        <w:rPr>
          <w:color w:val="0D0D0D" w:themeColor="text1" w:themeTint="F2"/>
          <w:sz w:val="24"/>
          <w:szCs w:val="24"/>
        </w:rPr>
      </w:pPr>
    </w:p>
    <w:p w14:paraId="134A2C4B" w14:textId="0F11E580" w:rsidR="009D4ABF" w:rsidRPr="003E4925" w:rsidRDefault="003E4925" w:rsidP="003E4925">
      <w:pPr>
        <w:pStyle w:val="Heading5"/>
        <w:spacing w:before="0" w:line="360" w:lineRule="auto"/>
        <w:rPr>
          <w:rFonts w:ascii="Times New Roman" w:hAnsi="Times New Roman" w:cs="Times New Roman"/>
          <w:i/>
          <w:color w:val="0D0D0D" w:themeColor="text1" w:themeTint="F2"/>
          <w:sz w:val="24"/>
          <w:szCs w:val="24"/>
        </w:rPr>
      </w:pPr>
      <w:r w:rsidRPr="003E4925">
        <w:rPr>
          <w:rFonts w:ascii="Times New Roman" w:hAnsi="Times New Roman" w:cs="Times New Roman"/>
          <w:i/>
          <w:color w:val="0D0D0D" w:themeColor="text1" w:themeTint="F2"/>
          <w:sz w:val="24"/>
          <w:szCs w:val="24"/>
        </w:rPr>
        <w:t xml:space="preserve">4.2.2.2. </w:t>
      </w:r>
      <w:r w:rsidR="00880EA1" w:rsidRPr="003E4925">
        <w:rPr>
          <w:rFonts w:ascii="Times New Roman" w:hAnsi="Times New Roman" w:cs="Times New Roman"/>
          <w:i/>
          <w:color w:val="0D0D0D" w:themeColor="text1" w:themeTint="F2"/>
          <w:sz w:val="24"/>
          <w:szCs w:val="24"/>
        </w:rPr>
        <w:t>EWL</w:t>
      </w:r>
      <w:r w:rsidRPr="003E4925">
        <w:rPr>
          <w:rFonts w:ascii="Times New Roman" w:hAnsi="Times New Roman" w:cs="Times New Roman"/>
          <w:i/>
          <w:color w:val="0D0D0D" w:themeColor="text1" w:themeTint="F2"/>
          <w:sz w:val="24"/>
          <w:szCs w:val="24"/>
        </w:rPr>
        <w:t xml:space="preserve"> </w:t>
      </w:r>
      <w:r w:rsidR="009D4ABF" w:rsidRPr="003E4925">
        <w:rPr>
          <w:rFonts w:ascii="Times New Roman" w:hAnsi="Times New Roman" w:cs="Times New Roman"/>
          <w:i/>
          <w:color w:val="0D0D0D" w:themeColor="text1" w:themeTint="F2"/>
          <w:sz w:val="24"/>
          <w:szCs w:val="24"/>
        </w:rPr>
        <w:t>UKBRs</w:t>
      </w:r>
      <w:bookmarkEnd w:id="29"/>
      <w:bookmarkEnd w:id="30"/>
      <w:r w:rsidR="009D4ABF" w:rsidRPr="003E4925">
        <w:rPr>
          <w:rFonts w:ascii="Times New Roman" w:hAnsi="Times New Roman" w:cs="Times New Roman"/>
          <w:i/>
          <w:color w:val="0D0D0D" w:themeColor="text1" w:themeTint="F2"/>
          <w:sz w:val="24"/>
          <w:szCs w:val="24"/>
        </w:rPr>
        <w:t xml:space="preserve"> </w:t>
      </w:r>
    </w:p>
    <w:p w14:paraId="3FC83DA0" w14:textId="5DD05872" w:rsidR="009D4ABF" w:rsidRDefault="00880EA1" w:rsidP="003E4925">
      <w:pPr>
        <w:spacing w:after="0" w:line="360" w:lineRule="auto"/>
        <w:jc w:val="both"/>
        <w:rPr>
          <w:color w:val="0D0D0D" w:themeColor="text1" w:themeTint="F2"/>
          <w:sz w:val="24"/>
          <w:szCs w:val="24"/>
        </w:rPr>
      </w:pPr>
      <w:r>
        <w:rPr>
          <w:color w:val="0D0D0D" w:themeColor="text1" w:themeTint="F2"/>
          <w:sz w:val="24"/>
          <w:szCs w:val="24"/>
        </w:rPr>
        <w:t xml:space="preserve">It is clear from the literature that a well-balanced </w:t>
      </w:r>
      <w:r w:rsidR="009D4ABF" w:rsidRPr="0070487F">
        <w:rPr>
          <w:color w:val="0D0D0D" w:themeColor="text1" w:themeTint="F2"/>
          <w:sz w:val="24"/>
          <w:szCs w:val="24"/>
        </w:rPr>
        <w:t xml:space="preserve">working and family life is </w:t>
      </w:r>
      <w:r>
        <w:rPr>
          <w:color w:val="0D0D0D" w:themeColor="text1" w:themeTint="F2"/>
          <w:sz w:val="24"/>
          <w:szCs w:val="24"/>
        </w:rPr>
        <w:t xml:space="preserve">important </w:t>
      </w:r>
      <w:r w:rsidR="009D4ABF" w:rsidRPr="0070487F">
        <w:rPr>
          <w:color w:val="0D0D0D" w:themeColor="text1" w:themeTint="F2"/>
          <w:sz w:val="24"/>
          <w:szCs w:val="24"/>
        </w:rPr>
        <w:t xml:space="preserve">for the productivity and performance of employees. Establishing such a balance for employees </w:t>
      </w:r>
      <w:r>
        <w:rPr>
          <w:color w:val="0D0D0D" w:themeColor="text1" w:themeTint="F2"/>
          <w:sz w:val="24"/>
          <w:szCs w:val="24"/>
        </w:rPr>
        <w:t xml:space="preserve">should be </w:t>
      </w:r>
      <w:r w:rsidR="009D4ABF" w:rsidRPr="0070487F">
        <w:rPr>
          <w:color w:val="0D0D0D" w:themeColor="text1" w:themeTint="F2"/>
          <w:sz w:val="24"/>
          <w:szCs w:val="24"/>
        </w:rPr>
        <w:t xml:space="preserve">an institutional concern for employers, as it has an impact on overall organisational performance. The key focus of this investigation is to understand the relationship between EWL and performance in UKBRs. The research found several participants </w:t>
      </w:r>
      <w:r>
        <w:rPr>
          <w:color w:val="0D0D0D" w:themeColor="text1" w:themeTint="F2"/>
          <w:sz w:val="24"/>
          <w:szCs w:val="24"/>
        </w:rPr>
        <w:t xml:space="preserve">struggled to </w:t>
      </w:r>
      <w:r w:rsidR="009D4ABF" w:rsidRPr="0070487F">
        <w:rPr>
          <w:color w:val="0D0D0D" w:themeColor="text1" w:themeTint="F2"/>
          <w:sz w:val="24"/>
          <w:szCs w:val="24"/>
        </w:rPr>
        <w:t xml:space="preserve">balance work life and family life. For example, a Chef explained his working life in the BR that: </w:t>
      </w:r>
    </w:p>
    <w:p w14:paraId="1CDDEC93" w14:textId="77777777" w:rsidR="003E4925" w:rsidRPr="003E4925" w:rsidRDefault="003E4925" w:rsidP="003E4925">
      <w:pPr>
        <w:spacing w:after="0" w:line="360" w:lineRule="auto"/>
        <w:jc w:val="both"/>
        <w:rPr>
          <w:color w:val="0D0D0D" w:themeColor="text1" w:themeTint="F2"/>
          <w:sz w:val="8"/>
          <w:szCs w:val="8"/>
        </w:rPr>
      </w:pPr>
    </w:p>
    <w:p w14:paraId="7FF0F23F" w14:textId="4E3D223E" w:rsidR="009D4ABF" w:rsidRPr="00327705" w:rsidRDefault="009D4ABF" w:rsidP="003E4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right="1086"/>
        <w:jc w:val="both"/>
        <w:rPr>
          <w:i/>
          <w:color w:val="0D0D0D" w:themeColor="text1" w:themeTint="F2"/>
          <w:sz w:val="24"/>
          <w:szCs w:val="24"/>
        </w:rPr>
      </w:pPr>
      <w:r w:rsidRPr="00327705">
        <w:rPr>
          <w:i/>
          <w:color w:val="0D0D0D" w:themeColor="text1" w:themeTint="F2"/>
          <w:sz w:val="24"/>
          <w:szCs w:val="24"/>
        </w:rPr>
        <w:t xml:space="preserve"> ‘Balancing between family life and job life is tough because I finish my job late night and I cannot see my children. In the morning time, I sleep while </w:t>
      </w:r>
      <w:r w:rsidRPr="00327705">
        <w:rPr>
          <w:i/>
          <w:color w:val="0D0D0D" w:themeColor="text1" w:themeTint="F2"/>
          <w:sz w:val="24"/>
          <w:szCs w:val="24"/>
        </w:rPr>
        <w:lastRenderedPageBreak/>
        <w:t>my Child goes to school and I start my shift when my child comes home from scho</w:t>
      </w:r>
      <w:r w:rsidR="00BB7B89">
        <w:rPr>
          <w:i/>
          <w:color w:val="0D0D0D" w:themeColor="text1" w:themeTint="F2"/>
          <w:sz w:val="24"/>
          <w:szCs w:val="24"/>
        </w:rPr>
        <w:t xml:space="preserve">ol…’  </w:t>
      </w:r>
      <w:r w:rsidR="00BB7B89" w:rsidRPr="00BB7B89">
        <w:rPr>
          <w:color w:val="0D0D0D" w:themeColor="text1" w:themeTint="F2"/>
          <w:sz w:val="24"/>
          <w:szCs w:val="24"/>
        </w:rPr>
        <w:t>(Hamed, R39, BR20, Chef)</w:t>
      </w:r>
    </w:p>
    <w:p w14:paraId="598A53E5" w14:textId="77777777" w:rsidR="009D4ABF" w:rsidRPr="003E4925" w:rsidRDefault="009D4ABF" w:rsidP="003E4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jc w:val="both"/>
        <w:rPr>
          <w:color w:val="0D0D0D" w:themeColor="text1" w:themeTint="F2"/>
          <w:sz w:val="8"/>
          <w:szCs w:val="8"/>
        </w:rPr>
      </w:pPr>
    </w:p>
    <w:p w14:paraId="2AC15F85" w14:textId="79107E6B" w:rsidR="00F26ACC" w:rsidRDefault="009D4ABF" w:rsidP="003E4925">
      <w:pPr>
        <w:spacing w:after="0" w:line="360" w:lineRule="auto"/>
        <w:ind w:firstLine="720"/>
        <w:jc w:val="both"/>
        <w:rPr>
          <w:color w:val="0D0D0D" w:themeColor="text1" w:themeTint="F2"/>
          <w:sz w:val="24"/>
          <w:szCs w:val="24"/>
        </w:rPr>
      </w:pPr>
      <w:r w:rsidRPr="0070487F">
        <w:rPr>
          <w:color w:val="0D0D0D" w:themeColor="text1" w:themeTint="F2"/>
          <w:sz w:val="24"/>
          <w:szCs w:val="24"/>
        </w:rPr>
        <w:t xml:space="preserve">The </w:t>
      </w:r>
      <w:r w:rsidR="00880EA1">
        <w:rPr>
          <w:color w:val="0D0D0D" w:themeColor="text1" w:themeTint="F2"/>
          <w:sz w:val="24"/>
          <w:szCs w:val="24"/>
        </w:rPr>
        <w:t>fieldwork also</w:t>
      </w:r>
      <w:r w:rsidRPr="0070487F">
        <w:rPr>
          <w:color w:val="0D0D0D" w:themeColor="text1" w:themeTint="F2"/>
          <w:sz w:val="24"/>
          <w:szCs w:val="24"/>
        </w:rPr>
        <w:t xml:space="preserve"> found that some of the married workers had personal problems because they were unable to manage time for wives and childr</w:t>
      </w:r>
      <w:r>
        <w:rPr>
          <w:color w:val="0D0D0D" w:themeColor="text1" w:themeTint="F2"/>
          <w:sz w:val="24"/>
          <w:szCs w:val="24"/>
        </w:rPr>
        <w:t>en. However, part-</w:t>
      </w:r>
      <w:r w:rsidRPr="0070487F">
        <w:rPr>
          <w:color w:val="0D0D0D" w:themeColor="text1" w:themeTint="F2"/>
          <w:sz w:val="24"/>
          <w:szCs w:val="24"/>
        </w:rPr>
        <w:t>tim</w:t>
      </w:r>
      <w:r w:rsidR="00F26ACC">
        <w:rPr>
          <w:color w:val="0D0D0D" w:themeColor="text1" w:themeTint="F2"/>
          <w:sz w:val="24"/>
          <w:szCs w:val="24"/>
        </w:rPr>
        <w:t>e workers faced less difficulty.</w:t>
      </w:r>
    </w:p>
    <w:p w14:paraId="46F6225A" w14:textId="265042AA" w:rsidR="003E4925" w:rsidRDefault="009D4ABF" w:rsidP="00BB7B89">
      <w:pPr>
        <w:spacing w:after="0" w:line="360" w:lineRule="auto"/>
        <w:ind w:firstLine="720"/>
        <w:jc w:val="both"/>
        <w:rPr>
          <w:color w:val="0D0D0D" w:themeColor="text1" w:themeTint="F2"/>
          <w:sz w:val="24"/>
          <w:szCs w:val="24"/>
        </w:rPr>
      </w:pPr>
      <w:r w:rsidRPr="0070487F">
        <w:rPr>
          <w:color w:val="0D0D0D" w:themeColor="text1" w:themeTint="F2"/>
          <w:sz w:val="24"/>
          <w:szCs w:val="24"/>
        </w:rPr>
        <w:t xml:space="preserve">The research data of this study shows that 55% of employees said they faced difficulty balancing work life and family life, while 45% of respondents indicated that they </w:t>
      </w:r>
      <w:r>
        <w:rPr>
          <w:color w:val="0D0D0D" w:themeColor="text1" w:themeTint="F2"/>
          <w:sz w:val="24"/>
          <w:szCs w:val="24"/>
        </w:rPr>
        <w:t xml:space="preserve">could balance working </w:t>
      </w:r>
      <w:r w:rsidRPr="0070487F">
        <w:rPr>
          <w:color w:val="0D0D0D" w:themeColor="text1" w:themeTint="F2"/>
          <w:sz w:val="24"/>
          <w:szCs w:val="24"/>
        </w:rPr>
        <w:t xml:space="preserve">life. Overall, it demonstrates that achieving a satisfactory </w:t>
      </w:r>
      <w:r w:rsidR="00F26ACC">
        <w:rPr>
          <w:color w:val="0D0D0D" w:themeColor="text1" w:themeTint="F2"/>
          <w:sz w:val="24"/>
          <w:szCs w:val="24"/>
        </w:rPr>
        <w:t>work life balance</w:t>
      </w:r>
      <w:r w:rsidRPr="0070487F">
        <w:rPr>
          <w:color w:val="0D0D0D" w:themeColor="text1" w:themeTint="F2"/>
          <w:sz w:val="24"/>
          <w:szCs w:val="24"/>
        </w:rPr>
        <w:t xml:space="preserve"> is </w:t>
      </w:r>
      <w:r w:rsidR="00880EA1">
        <w:rPr>
          <w:color w:val="0D0D0D" w:themeColor="text1" w:themeTint="F2"/>
          <w:sz w:val="24"/>
          <w:szCs w:val="24"/>
        </w:rPr>
        <w:t xml:space="preserve">particularly </w:t>
      </w:r>
      <w:r w:rsidRPr="0070487F">
        <w:rPr>
          <w:color w:val="0D0D0D" w:themeColor="text1" w:themeTint="F2"/>
          <w:sz w:val="24"/>
          <w:szCs w:val="24"/>
        </w:rPr>
        <w:t xml:space="preserve">difficult in this sector. </w:t>
      </w:r>
      <w:r w:rsidRPr="00A42577">
        <w:rPr>
          <w:color w:val="0D0D0D" w:themeColor="text1" w:themeTint="F2"/>
          <w:sz w:val="24"/>
          <w:szCs w:val="24"/>
        </w:rPr>
        <w:t xml:space="preserve">This has an </w:t>
      </w:r>
      <w:r w:rsidR="00F26ACC">
        <w:rPr>
          <w:color w:val="0D0D0D" w:themeColor="text1" w:themeTint="F2"/>
          <w:sz w:val="24"/>
          <w:szCs w:val="24"/>
        </w:rPr>
        <w:t xml:space="preserve">adverse impact on EWL </w:t>
      </w:r>
      <w:r w:rsidRPr="00A42577">
        <w:rPr>
          <w:color w:val="0D0D0D" w:themeColor="text1" w:themeTint="F2"/>
          <w:sz w:val="24"/>
          <w:szCs w:val="24"/>
        </w:rPr>
        <w:t>and performance.</w:t>
      </w:r>
      <w:bookmarkStart w:id="31" w:name="_Toc463947644"/>
      <w:bookmarkStart w:id="32" w:name="_Toc479342880"/>
    </w:p>
    <w:p w14:paraId="701A4414" w14:textId="77777777" w:rsidR="003B2106" w:rsidRPr="003E4925" w:rsidRDefault="003B2106" w:rsidP="00BB7B89">
      <w:pPr>
        <w:spacing w:after="0" w:line="360" w:lineRule="auto"/>
        <w:ind w:firstLine="720"/>
        <w:jc w:val="both"/>
        <w:rPr>
          <w:color w:val="0D0D0D" w:themeColor="text1" w:themeTint="F2"/>
          <w:sz w:val="24"/>
          <w:szCs w:val="24"/>
        </w:rPr>
      </w:pPr>
    </w:p>
    <w:p w14:paraId="06A8517A" w14:textId="2EC970C9" w:rsidR="009D4ABF" w:rsidRPr="003E4925" w:rsidRDefault="003E4925" w:rsidP="003E4925">
      <w:pPr>
        <w:pStyle w:val="Heading5"/>
        <w:spacing w:before="0" w:line="360" w:lineRule="auto"/>
        <w:rPr>
          <w:rFonts w:ascii="Times New Roman" w:hAnsi="Times New Roman" w:cs="Times New Roman"/>
          <w:i/>
          <w:color w:val="0D0D0D" w:themeColor="text1" w:themeTint="F2"/>
          <w:sz w:val="24"/>
          <w:szCs w:val="24"/>
        </w:rPr>
      </w:pPr>
      <w:r w:rsidRPr="003E4925">
        <w:rPr>
          <w:rFonts w:ascii="Times New Roman" w:hAnsi="Times New Roman" w:cs="Times New Roman"/>
          <w:i/>
          <w:color w:val="0D0D0D" w:themeColor="text1" w:themeTint="F2"/>
          <w:sz w:val="24"/>
          <w:szCs w:val="24"/>
        </w:rPr>
        <w:t xml:space="preserve">4.2.2.3. </w:t>
      </w:r>
      <w:r w:rsidR="00DB1A6B" w:rsidRPr="003E4925">
        <w:rPr>
          <w:rFonts w:ascii="Times New Roman" w:hAnsi="Times New Roman" w:cs="Times New Roman"/>
          <w:i/>
          <w:color w:val="0D0D0D" w:themeColor="text1" w:themeTint="F2"/>
          <w:sz w:val="24"/>
          <w:szCs w:val="24"/>
        </w:rPr>
        <w:t>E</w:t>
      </w:r>
      <w:r w:rsidRPr="003E4925">
        <w:rPr>
          <w:rFonts w:ascii="Times New Roman" w:hAnsi="Times New Roman" w:cs="Times New Roman"/>
          <w:i/>
          <w:color w:val="0D0D0D" w:themeColor="text1" w:themeTint="F2"/>
          <w:sz w:val="24"/>
          <w:szCs w:val="24"/>
        </w:rPr>
        <w:t>mployee t</w:t>
      </w:r>
      <w:r w:rsidR="00DB1A6B" w:rsidRPr="003E4925">
        <w:rPr>
          <w:rFonts w:ascii="Times New Roman" w:hAnsi="Times New Roman" w:cs="Times New Roman"/>
          <w:i/>
          <w:color w:val="0D0D0D" w:themeColor="text1" w:themeTint="F2"/>
          <w:sz w:val="24"/>
          <w:szCs w:val="24"/>
        </w:rPr>
        <w:t xml:space="preserve">urnover </w:t>
      </w:r>
      <w:bookmarkEnd w:id="31"/>
      <w:bookmarkEnd w:id="32"/>
    </w:p>
    <w:p w14:paraId="7E40EDA5" w14:textId="15435581" w:rsidR="009D4ABF" w:rsidRDefault="009D4ABF" w:rsidP="003E4925">
      <w:pPr>
        <w:autoSpaceDE w:val="0"/>
        <w:autoSpaceDN w:val="0"/>
        <w:adjustRightInd w:val="0"/>
        <w:spacing w:after="0" w:line="360" w:lineRule="auto"/>
        <w:jc w:val="both"/>
        <w:rPr>
          <w:color w:val="0D0D0D" w:themeColor="text1" w:themeTint="F2"/>
          <w:sz w:val="24"/>
          <w:szCs w:val="24"/>
        </w:rPr>
      </w:pPr>
      <w:r w:rsidRPr="0070487F">
        <w:rPr>
          <w:color w:val="0D0D0D" w:themeColor="text1" w:themeTint="F2"/>
          <w:sz w:val="24"/>
          <w:szCs w:val="24"/>
        </w:rPr>
        <w:t xml:space="preserve">This research finds that employee turnover is a common issue in the UKBR sectors because of poor payment, long shift hours, </w:t>
      </w:r>
      <w:r w:rsidR="00880EA1">
        <w:rPr>
          <w:color w:val="0D0D0D" w:themeColor="text1" w:themeTint="F2"/>
          <w:sz w:val="24"/>
          <w:szCs w:val="24"/>
        </w:rPr>
        <w:t xml:space="preserve">weak promotional prospects, </w:t>
      </w:r>
      <w:r w:rsidRPr="0070487F">
        <w:rPr>
          <w:color w:val="0D0D0D" w:themeColor="text1" w:themeTint="F2"/>
          <w:sz w:val="24"/>
          <w:szCs w:val="24"/>
        </w:rPr>
        <w:t xml:space="preserve">no social life and owners’ domineering attitudes. Moreover, workers are restricted from joining trade unions. </w:t>
      </w:r>
      <w:r w:rsidR="00880EA1">
        <w:rPr>
          <w:color w:val="0D0D0D" w:themeColor="text1" w:themeTint="F2"/>
          <w:sz w:val="24"/>
          <w:szCs w:val="24"/>
        </w:rPr>
        <w:t xml:space="preserve">This dissatisfaction did not necessarily manifest itself in employee turnover. </w:t>
      </w:r>
      <w:r w:rsidRPr="0070487F">
        <w:rPr>
          <w:color w:val="0D0D0D" w:themeColor="text1" w:themeTint="F2"/>
          <w:sz w:val="24"/>
          <w:szCs w:val="24"/>
        </w:rPr>
        <w:t>Some of the participants indicated that employee turnover is low because they have limited job opportunities.</w:t>
      </w:r>
      <w:r>
        <w:rPr>
          <w:color w:val="0D0D0D" w:themeColor="text1" w:themeTint="F2"/>
          <w:sz w:val="24"/>
          <w:szCs w:val="24"/>
        </w:rPr>
        <w:t xml:space="preserve"> </w:t>
      </w:r>
      <w:r w:rsidRPr="0070487F">
        <w:rPr>
          <w:color w:val="0D0D0D" w:themeColor="text1" w:themeTint="F2"/>
          <w:sz w:val="24"/>
          <w:szCs w:val="24"/>
        </w:rPr>
        <w:t>A restaurant manager stated:</w:t>
      </w:r>
    </w:p>
    <w:p w14:paraId="5333FEEB" w14:textId="77777777" w:rsidR="003E4925" w:rsidRPr="003E4925" w:rsidRDefault="003E4925" w:rsidP="003E4925">
      <w:pPr>
        <w:autoSpaceDE w:val="0"/>
        <w:autoSpaceDN w:val="0"/>
        <w:adjustRightInd w:val="0"/>
        <w:spacing w:after="0" w:line="360" w:lineRule="auto"/>
        <w:jc w:val="both"/>
        <w:rPr>
          <w:color w:val="0D0D0D" w:themeColor="text1" w:themeTint="F2"/>
          <w:sz w:val="8"/>
          <w:szCs w:val="8"/>
        </w:rPr>
      </w:pPr>
    </w:p>
    <w:p w14:paraId="7419BDE7" w14:textId="1484036A" w:rsidR="009D4ABF" w:rsidRDefault="009D4ABF" w:rsidP="003E4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right="1086"/>
        <w:jc w:val="both"/>
        <w:rPr>
          <w:color w:val="0D0D0D" w:themeColor="text1" w:themeTint="F2"/>
          <w:sz w:val="24"/>
          <w:szCs w:val="24"/>
        </w:rPr>
      </w:pPr>
      <w:r w:rsidRPr="003514B4">
        <w:rPr>
          <w:i/>
          <w:color w:val="0D0D0D" w:themeColor="text1" w:themeTint="F2"/>
          <w:sz w:val="24"/>
          <w:szCs w:val="24"/>
        </w:rPr>
        <w:t>‘About employee turnover; the lower level staffs such as kitchen assistants leave their job</w:t>
      </w:r>
      <w:r w:rsidR="00880EA1">
        <w:rPr>
          <w:i/>
          <w:color w:val="0D0D0D" w:themeColor="text1" w:themeTint="F2"/>
          <w:sz w:val="24"/>
          <w:szCs w:val="24"/>
        </w:rPr>
        <w:t>s  b</w:t>
      </w:r>
      <w:r w:rsidRPr="003514B4">
        <w:rPr>
          <w:i/>
          <w:color w:val="0D0D0D" w:themeColor="text1" w:themeTint="F2"/>
          <w:sz w:val="24"/>
          <w:szCs w:val="24"/>
        </w:rPr>
        <w:t xml:space="preserve">ecause they want to go to the next position as a chef but it is difficult because that position is taken. So, they have to move elsewhere to get a good </w:t>
      </w:r>
      <w:r w:rsidR="00880EA1">
        <w:rPr>
          <w:i/>
          <w:color w:val="0D0D0D" w:themeColor="text1" w:themeTint="F2"/>
          <w:sz w:val="24"/>
          <w:szCs w:val="24"/>
        </w:rPr>
        <w:t xml:space="preserve">[job] </w:t>
      </w:r>
      <w:r w:rsidRPr="003514B4">
        <w:rPr>
          <w:i/>
          <w:color w:val="0D0D0D" w:themeColor="text1" w:themeTint="F2"/>
          <w:sz w:val="24"/>
          <w:szCs w:val="24"/>
        </w:rPr>
        <w:t>opportunity and promotion</w:t>
      </w:r>
      <w:r w:rsidR="003E4925">
        <w:rPr>
          <w:i/>
          <w:color w:val="0D0D0D" w:themeColor="text1" w:themeTint="F2"/>
          <w:sz w:val="24"/>
          <w:szCs w:val="24"/>
        </w:rPr>
        <w:t>.’</w:t>
      </w:r>
      <w:r w:rsidRPr="0070487F">
        <w:rPr>
          <w:color w:val="0D0D0D" w:themeColor="text1" w:themeTint="F2"/>
          <w:sz w:val="24"/>
          <w:szCs w:val="24"/>
        </w:rPr>
        <w:t xml:space="preserve"> (</w:t>
      </w:r>
      <w:proofErr w:type="spellStart"/>
      <w:r w:rsidRPr="0070487F">
        <w:rPr>
          <w:color w:val="0D0D0D" w:themeColor="text1" w:themeTint="F2"/>
          <w:sz w:val="24"/>
          <w:szCs w:val="24"/>
        </w:rPr>
        <w:t>Belal</w:t>
      </w:r>
      <w:proofErr w:type="spellEnd"/>
      <w:r w:rsidRPr="0070487F">
        <w:rPr>
          <w:color w:val="0D0D0D" w:themeColor="text1" w:themeTint="F2"/>
          <w:sz w:val="24"/>
          <w:szCs w:val="24"/>
        </w:rPr>
        <w:t>, R35, BR18, Manager)</w:t>
      </w:r>
    </w:p>
    <w:p w14:paraId="2783C650" w14:textId="77777777" w:rsidR="003E4925" w:rsidRPr="003E4925" w:rsidRDefault="003E4925" w:rsidP="003E4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right="1086"/>
        <w:jc w:val="both"/>
        <w:rPr>
          <w:color w:val="0D0D0D" w:themeColor="text1" w:themeTint="F2"/>
          <w:sz w:val="8"/>
          <w:szCs w:val="8"/>
        </w:rPr>
      </w:pPr>
    </w:p>
    <w:p w14:paraId="1A974E64" w14:textId="3FF5CD37" w:rsidR="009D4ABF" w:rsidRDefault="00880EA1" w:rsidP="003E4925">
      <w:pPr>
        <w:autoSpaceDE w:val="0"/>
        <w:autoSpaceDN w:val="0"/>
        <w:adjustRightInd w:val="0"/>
        <w:spacing w:after="0" w:line="360" w:lineRule="auto"/>
        <w:ind w:firstLine="720"/>
        <w:jc w:val="both"/>
        <w:rPr>
          <w:color w:val="0D0D0D" w:themeColor="text1" w:themeTint="F2"/>
          <w:sz w:val="24"/>
          <w:szCs w:val="24"/>
        </w:rPr>
      </w:pPr>
      <w:r>
        <w:rPr>
          <w:color w:val="0D0D0D" w:themeColor="text1" w:themeTint="F2"/>
          <w:sz w:val="24"/>
          <w:szCs w:val="24"/>
        </w:rPr>
        <w:t>Overall, t</w:t>
      </w:r>
      <w:r w:rsidR="009D4ABF" w:rsidRPr="0070487F">
        <w:rPr>
          <w:color w:val="0D0D0D" w:themeColor="text1" w:themeTint="F2"/>
          <w:sz w:val="24"/>
          <w:szCs w:val="24"/>
        </w:rPr>
        <w:t xml:space="preserve">he primary data demonstrates that 24% participants said employee turnover is high, while 76% said that staff turnover is low. The key reason is an owner’s ‘trap strategy’ to catch and keep them as employees for a long time without having opportunities to develop communication skills, education and training that they would need to move out of this sector into better employment. </w:t>
      </w:r>
    </w:p>
    <w:p w14:paraId="39A71564" w14:textId="77777777" w:rsidR="006F0DEB" w:rsidRPr="0070487F" w:rsidRDefault="006F0DEB" w:rsidP="003E4925">
      <w:pPr>
        <w:autoSpaceDE w:val="0"/>
        <w:autoSpaceDN w:val="0"/>
        <w:adjustRightInd w:val="0"/>
        <w:spacing w:after="0" w:line="360" w:lineRule="auto"/>
        <w:jc w:val="both"/>
        <w:rPr>
          <w:color w:val="0D0D0D" w:themeColor="text1" w:themeTint="F2"/>
          <w:sz w:val="24"/>
          <w:szCs w:val="24"/>
        </w:rPr>
      </w:pPr>
    </w:p>
    <w:p w14:paraId="59EC669B" w14:textId="14F3A975" w:rsidR="009D4ABF" w:rsidRPr="001F1DA3" w:rsidRDefault="003E4925" w:rsidP="00C3526C">
      <w:pPr>
        <w:pStyle w:val="Heading5"/>
        <w:spacing w:line="360" w:lineRule="auto"/>
        <w:rPr>
          <w:rFonts w:ascii="Times New Roman" w:hAnsi="Times New Roman" w:cs="Times New Roman"/>
          <w:b/>
          <w:i/>
          <w:color w:val="0D0D0D" w:themeColor="text1" w:themeTint="F2"/>
          <w:sz w:val="24"/>
          <w:szCs w:val="24"/>
        </w:rPr>
      </w:pPr>
      <w:bookmarkStart w:id="33" w:name="_Toc463947645"/>
      <w:bookmarkStart w:id="34" w:name="_Toc479342881"/>
      <w:r w:rsidRPr="003E4925">
        <w:rPr>
          <w:rFonts w:ascii="Times New Roman" w:hAnsi="Times New Roman" w:cs="Times New Roman"/>
          <w:i/>
          <w:color w:val="0D0D0D" w:themeColor="text1" w:themeTint="F2"/>
          <w:sz w:val="24"/>
          <w:szCs w:val="24"/>
        </w:rPr>
        <w:t>4.2.2.4.</w:t>
      </w:r>
      <w:r>
        <w:rPr>
          <w:rFonts w:ascii="Times New Roman" w:hAnsi="Times New Roman" w:cs="Times New Roman"/>
          <w:b/>
          <w:i/>
          <w:color w:val="0D0D0D" w:themeColor="text1" w:themeTint="F2"/>
          <w:sz w:val="24"/>
          <w:szCs w:val="24"/>
        </w:rPr>
        <w:t xml:space="preserve"> </w:t>
      </w:r>
      <w:r w:rsidRPr="003E4925">
        <w:rPr>
          <w:rFonts w:ascii="Times New Roman" w:hAnsi="Times New Roman" w:cs="Times New Roman"/>
          <w:i/>
          <w:color w:val="0D0D0D" w:themeColor="text1" w:themeTint="F2"/>
          <w:sz w:val="24"/>
          <w:szCs w:val="24"/>
        </w:rPr>
        <w:t>Work c</w:t>
      </w:r>
      <w:r w:rsidR="009D4ABF" w:rsidRPr="003E4925">
        <w:rPr>
          <w:rFonts w:ascii="Times New Roman" w:hAnsi="Times New Roman" w:cs="Times New Roman"/>
          <w:i/>
          <w:color w:val="0D0D0D" w:themeColor="text1" w:themeTint="F2"/>
          <w:sz w:val="24"/>
          <w:szCs w:val="24"/>
        </w:rPr>
        <w:t>hallenges</w:t>
      </w:r>
      <w:bookmarkEnd w:id="33"/>
      <w:bookmarkEnd w:id="34"/>
    </w:p>
    <w:p w14:paraId="11C472CD" w14:textId="561F11B4" w:rsidR="009D4ABF" w:rsidRPr="0070487F" w:rsidRDefault="009D4ABF" w:rsidP="003E4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color w:val="0D0D0D" w:themeColor="text1" w:themeTint="F2"/>
          <w:sz w:val="24"/>
          <w:szCs w:val="24"/>
        </w:rPr>
      </w:pPr>
      <w:r>
        <w:rPr>
          <w:color w:val="0D0D0D" w:themeColor="text1" w:themeTint="F2"/>
          <w:sz w:val="24"/>
          <w:szCs w:val="24"/>
        </w:rPr>
        <w:t>R</w:t>
      </w:r>
      <w:r w:rsidRPr="0070487F">
        <w:rPr>
          <w:color w:val="0D0D0D" w:themeColor="text1" w:themeTint="F2"/>
          <w:sz w:val="24"/>
          <w:szCs w:val="24"/>
        </w:rPr>
        <w:t xml:space="preserve">estaurant work has certain common challenges in dealing with individual customers’ different levels of expectation of service. This </w:t>
      </w:r>
      <w:r w:rsidR="00880EA1">
        <w:rPr>
          <w:color w:val="0D0D0D" w:themeColor="text1" w:themeTint="F2"/>
          <w:sz w:val="24"/>
          <w:szCs w:val="24"/>
        </w:rPr>
        <w:t xml:space="preserve">research </w:t>
      </w:r>
      <w:r w:rsidRPr="0070487F">
        <w:rPr>
          <w:color w:val="0D0D0D" w:themeColor="text1" w:themeTint="F2"/>
          <w:sz w:val="24"/>
          <w:szCs w:val="24"/>
        </w:rPr>
        <w:t>discover</w:t>
      </w:r>
      <w:r w:rsidR="00880EA1">
        <w:rPr>
          <w:color w:val="0D0D0D" w:themeColor="text1" w:themeTint="F2"/>
          <w:sz w:val="24"/>
          <w:szCs w:val="24"/>
        </w:rPr>
        <w:t>ed</w:t>
      </w:r>
      <w:r w:rsidRPr="0070487F">
        <w:rPr>
          <w:color w:val="0D0D0D" w:themeColor="text1" w:themeTint="F2"/>
          <w:sz w:val="24"/>
          <w:szCs w:val="24"/>
        </w:rPr>
        <w:t xml:space="preserve"> some additional challenges in the job</w:t>
      </w:r>
      <w:r w:rsidR="00880EA1">
        <w:rPr>
          <w:color w:val="0D0D0D" w:themeColor="text1" w:themeTint="F2"/>
          <w:sz w:val="24"/>
          <w:szCs w:val="24"/>
        </w:rPr>
        <w:t>. F</w:t>
      </w:r>
      <w:r w:rsidRPr="0070487F">
        <w:rPr>
          <w:color w:val="0D0D0D" w:themeColor="text1" w:themeTint="F2"/>
          <w:sz w:val="24"/>
          <w:szCs w:val="24"/>
        </w:rPr>
        <w:t>or example</w:t>
      </w:r>
      <w:r>
        <w:rPr>
          <w:color w:val="0D0D0D" w:themeColor="text1" w:themeTint="F2"/>
          <w:sz w:val="24"/>
          <w:szCs w:val="24"/>
        </w:rPr>
        <w:t>,</w:t>
      </w:r>
      <w:r w:rsidRPr="0070487F">
        <w:rPr>
          <w:color w:val="0D0D0D" w:themeColor="text1" w:themeTint="F2"/>
          <w:sz w:val="24"/>
          <w:szCs w:val="24"/>
        </w:rPr>
        <w:t xml:space="preserve"> visitors from non-English countries who have different expectations and find </w:t>
      </w:r>
      <w:r w:rsidRPr="0070487F">
        <w:rPr>
          <w:color w:val="0D0D0D" w:themeColor="text1" w:themeTint="F2"/>
          <w:sz w:val="24"/>
          <w:szCs w:val="24"/>
        </w:rPr>
        <w:lastRenderedPageBreak/>
        <w:t>it difficult to express their needs in English</w:t>
      </w:r>
      <w:r w:rsidR="006916B6">
        <w:rPr>
          <w:color w:val="0D0D0D" w:themeColor="text1" w:themeTint="F2"/>
          <w:sz w:val="24"/>
          <w:szCs w:val="24"/>
        </w:rPr>
        <w:t xml:space="preserve"> can generate specific challenges</w:t>
      </w:r>
      <w:r w:rsidRPr="0070487F">
        <w:rPr>
          <w:color w:val="0D0D0D" w:themeColor="text1" w:themeTint="F2"/>
          <w:sz w:val="24"/>
          <w:szCs w:val="24"/>
        </w:rPr>
        <w:t>. One respondent, a waitress, explains that every job has some challenges, and she finds customers from European countries</w:t>
      </w:r>
      <w:r w:rsidR="009B2374">
        <w:rPr>
          <w:color w:val="0D0D0D" w:themeColor="text1" w:themeTint="F2"/>
          <w:sz w:val="24"/>
          <w:szCs w:val="24"/>
        </w:rPr>
        <w:t>,</w:t>
      </w:r>
      <w:r w:rsidRPr="0070487F">
        <w:rPr>
          <w:color w:val="0D0D0D" w:themeColor="text1" w:themeTint="F2"/>
          <w:sz w:val="24"/>
          <w:szCs w:val="24"/>
        </w:rPr>
        <w:t xml:space="preserve"> who cannot speak English</w:t>
      </w:r>
      <w:r w:rsidR="009B2374">
        <w:rPr>
          <w:color w:val="0D0D0D" w:themeColor="text1" w:themeTint="F2"/>
          <w:sz w:val="24"/>
          <w:szCs w:val="24"/>
        </w:rPr>
        <w:t>,</w:t>
      </w:r>
      <w:r w:rsidRPr="0070487F">
        <w:rPr>
          <w:color w:val="0D0D0D" w:themeColor="text1" w:themeTint="F2"/>
          <w:sz w:val="24"/>
          <w:szCs w:val="24"/>
        </w:rPr>
        <w:t xml:space="preserve"> particularly </w:t>
      </w:r>
      <w:r w:rsidRPr="003B2106">
        <w:rPr>
          <w:color w:val="auto"/>
          <w:sz w:val="24"/>
          <w:szCs w:val="24"/>
        </w:rPr>
        <w:t>difficult</w:t>
      </w:r>
      <w:r w:rsidR="009B2374" w:rsidRPr="003B2106">
        <w:rPr>
          <w:color w:val="auto"/>
          <w:sz w:val="24"/>
          <w:szCs w:val="24"/>
        </w:rPr>
        <w:t xml:space="preserve"> ones to manage</w:t>
      </w:r>
      <w:r w:rsidR="0009723D" w:rsidRPr="003B2106">
        <w:rPr>
          <w:color w:val="auto"/>
          <w:sz w:val="24"/>
          <w:szCs w:val="24"/>
        </w:rPr>
        <w:t>.</w:t>
      </w:r>
      <w:r w:rsidRPr="003B2106">
        <w:rPr>
          <w:color w:val="auto"/>
          <w:sz w:val="24"/>
          <w:szCs w:val="24"/>
        </w:rPr>
        <w:t xml:space="preserve"> However, </w:t>
      </w:r>
      <w:r w:rsidR="009B2374">
        <w:rPr>
          <w:color w:val="0D0D0D" w:themeColor="text1" w:themeTint="F2"/>
          <w:sz w:val="24"/>
          <w:szCs w:val="24"/>
        </w:rPr>
        <w:t>s</w:t>
      </w:r>
      <w:r w:rsidRPr="0070487F">
        <w:rPr>
          <w:color w:val="0D0D0D" w:themeColor="text1" w:themeTint="F2"/>
          <w:sz w:val="24"/>
          <w:szCs w:val="24"/>
        </w:rPr>
        <w:t>he manages to deal with them politely, but it does affect her job performance and even psychologica</w:t>
      </w:r>
      <w:r w:rsidR="00927B3B">
        <w:rPr>
          <w:color w:val="0D0D0D" w:themeColor="text1" w:themeTint="F2"/>
          <w:sz w:val="24"/>
          <w:szCs w:val="24"/>
        </w:rPr>
        <w:t>lly</w:t>
      </w:r>
      <w:r w:rsidRPr="0070487F">
        <w:rPr>
          <w:color w:val="0D0D0D" w:themeColor="text1" w:themeTint="F2"/>
          <w:sz w:val="24"/>
          <w:szCs w:val="24"/>
        </w:rPr>
        <w:t>. One of the assistant managers replied that:</w:t>
      </w:r>
    </w:p>
    <w:p w14:paraId="42C4941F" w14:textId="4B2D98DC" w:rsidR="00DB1A6B" w:rsidRDefault="009D4ABF" w:rsidP="003E4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right="1086"/>
        <w:jc w:val="both"/>
        <w:rPr>
          <w:color w:val="0D0D0D" w:themeColor="text1" w:themeTint="F2"/>
          <w:sz w:val="24"/>
          <w:szCs w:val="24"/>
        </w:rPr>
      </w:pPr>
      <w:r w:rsidRPr="003514B4">
        <w:rPr>
          <w:i/>
          <w:color w:val="0D0D0D" w:themeColor="text1" w:themeTint="F2"/>
          <w:sz w:val="24"/>
          <w:szCs w:val="24"/>
        </w:rPr>
        <w:t>‘Every job has some challenges. We get it especially from European customers as they cannot speak English properly. However, we have to manage. But it is a challenge for us to understand them and what they are looking for</w:t>
      </w:r>
      <w:r w:rsidR="003E4925">
        <w:rPr>
          <w:i/>
          <w:color w:val="0D0D0D" w:themeColor="text1" w:themeTint="F2"/>
          <w:sz w:val="24"/>
          <w:szCs w:val="24"/>
        </w:rPr>
        <w:t>.</w:t>
      </w:r>
      <w:r w:rsidRPr="003514B4">
        <w:rPr>
          <w:i/>
          <w:color w:val="0D0D0D" w:themeColor="text1" w:themeTint="F2"/>
          <w:sz w:val="24"/>
          <w:szCs w:val="24"/>
        </w:rPr>
        <w:t>’</w:t>
      </w:r>
      <w:r w:rsidRPr="0070487F">
        <w:rPr>
          <w:color w:val="0D0D0D" w:themeColor="text1" w:themeTint="F2"/>
          <w:sz w:val="24"/>
          <w:szCs w:val="24"/>
        </w:rPr>
        <w:t xml:space="preserve"> (Ibrahim, R27, BR14, Assistant Manager)</w:t>
      </w:r>
    </w:p>
    <w:p w14:paraId="2F4E008C" w14:textId="77777777" w:rsidR="003E4925" w:rsidRPr="003E4925" w:rsidRDefault="003E4925" w:rsidP="003E4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right="1086"/>
        <w:jc w:val="both"/>
        <w:rPr>
          <w:color w:val="0D0D0D" w:themeColor="text1" w:themeTint="F2"/>
          <w:sz w:val="8"/>
          <w:szCs w:val="8"/>
        </w:rPr>
      </w:pPr>
    </w:p>
    <w:p w14:paraId="309F618D" w14:textId="761712E5" w:rsidR="002544DD" w:rsidRDefault="009D4ABF" w:rsidP="003E4925">
      <w:pPr>
        <w:spacing w:after="0" w:line="360" w:lineRule="auto"/>
        <w:ind w:firstLine="720"/>
        <w:jc w:val="both"/>
        <w:rPr>
          <w:color w:val="0D0D0D" w:themeColor="text1" w:themeTint="F2"/>
          <w:sz w:val="24"/>
          <w:szCs w:val="24"/>
        </w:rPr>
      </w:pPr>
      <w:r w:rsidRPr="0070487F">
        <w:rPr>
          <w:color w:val="0D0D0D" w:themeColor="text1" w:themeTint="F2"/>
          <w:sz w:val="24"/>
          <w:szCs w:val="24"/>
        </w:rPr>
        <w:t>Moreover, in some cases</w:t>
      </w:r>
      <w:r>
        <w:rPr>
          <w:color w:val="0D0D0D" w:themeColor="text1" w:themeTint="F2"/>
          <w:sz w:val="24"/>
          <w:szCs w:val="24"/>
        </w:rPr>
        <w:t>,</w:t>
      </w:r>
      <w:r w:rsidRPr="0070487F">
        <w:rPr>
          <w:color w:val="0D0D0D" w:themeColor="text1" w:themeTint="F2"/>
          <w:sz w:val="24"/>
          <w:szCs w:val="24"/>
        </w:rPr>
        <w:t xml:space="preserve"> </w:t>
      </w:r>
      <w:r w:rsidR="006916B6">
        <w:rPr>
          <w:color w:val="0D0D0D" w:themeColor="text1" w:themeTint="F2"/>
          <w:sz w:val="24"/>
          <w:szCs w:val="24"/>
        </w:rPr>
        <w:t xml:space="preserve">inebriated </w:t>
      </w:r>
      <w:r w:rsidRPr="0070487F">
        <w:rPr>
          <w:color w:val="0D0D0D" w:themeColor="text1" w:themeTint="F2"/>
          <w:sz w:val="24"/>
          <w:szCs w:val="24"/>
        </w:rPr>
        <w:t xml:space="preserve">customers </w:t>
      </w:r>
      <w:r w:rsidR="006916B6">
        <w:rPr>
          <w:color w:val="0D0D0D" w:themeColor="text1" w:themeTint="F2"/>
          <w:sz w:val="24"/>
          <w:szCs w:val="24"/>
        </w:rPr>
        <w:t>enter</w:t>
      </w:r>
      <w:r w:rsidRPr="0070487F">
        <w:rPr>
          <w:color w:val="0D0D0D" w:themeColor="text1" w:themeTint="F2"/>
          <w:sz w:val="24"/>
          <w:szCs w:val="24"/>
        </w:rPr>
        <w:t xml:space="preserve"> </w:t>
      </w:r>
      <w:r w:rsidR="006916B6">
        <w:rPr>
          <w:color w:val="0D0D0D" w:themeColor="text1" w:themeTint="F2"/>
          <w:sz w:val="24"/>
          <w:szCs w:val="24"/>
        </w:rPr>
        <w:t xml:space="preserve">the </w:t>
      </w:r>
      <w:r w:rsidRPr="0070487F">
        <w:rPr>
          <w:color w:val="0D0D0D" w:themeColor="text1" w:themeTint="F2"/>
          <w:sz w:val="24"/>
          <w:szCs w:val="24"/>
        </w:rPr>
        <w:t xml:space="preserve">restaurants late at night and create some problems, but owners are not interested in calling the police </w:t>
      </w:r>
      <w:r w:rsidR="00C026ED">
        <w:rPr>
          <w:color w:val="0D0D0D" w:themeColor="text1" w:themeTint="F2"/>
          <w:sz w:val="24"/>
          <w:szCs w:val="24"/>
        </w:rPr>
        <w:t>in case business is affected. Hence</w:t>
      </w:r>
      <w:r w:rsidRPr="0070487F">
        <w:rPr>
          <w:color w:val="0D0D0D" w:themeColor="text1" w:themeTint="F2"/>
          <w:sz w:val="24"/>
          <w:szCs w:val="24"/>
        </w:rPr>
        <w:t>, workers have to manage drunk customers beyond their capabilities to satisfy owners. The primary data reveals that 83% respondents stated that they faced challenges in their job, while 17% said that they did not get any challenge in their job.</w:t>
      </w:r>
      <w:bookmarkStart w:id="35" w:name="_Toc463947646"/>
      <w:bookmarkStart w:id="36" w:name="_Toc479342882"/>
    </w:p>
    <w:p w14:paraId="75051C30" w14:textId="77777777" w:rsidR="002544DD" w:rsidRDefault="002544DD" w:rsidP="003E4925">
      <w:pPr>
        <w:pStyle w:val="Heading5"/>
        <w:spacing w:before="0"/>
        <w:rPr>
          <w:rFonts w:ascii="Times New Roman" w:hAnsi="Times New Roman" w:cs="Times New Roman"/>
          <w:color w:val="0D0D0D" w:themeColor="text1" w:themeTint="F2"/>
          <w:sz w:val="24"/>
          <w:szCs w:val="24"/>
        </w:rPr>
      </w:pPr>
    </w:p>
    <w:p w14:paraId="479BCB85" w14:textId="0DF2ED5E" w:rsidR="009D4ABF" w:rsidRPr="003E4925" w:rsidRDefault="003E4925" w:rsidP="003E4925">
      <w:pPr>
        <w:pStyle w:val="Heading5"/>
        <w:spacing w:before="0" w:line="360" w:lineRule="auto"/>
        <w:rPr>
          <w:rFonts w:ascii="Times New Roman" w:hAnsi="Times New Roman" w:cs="Times New Roman"/>
          <w:i/>
          <w:color w:val="0D0D0D" w:themeColor="text1" w:themeTint="F2"/>
          <w:sz w:val="24"/>
          <w:szCs w:val="24"/>
        </w:rPr>
      </w:pPr>
      <w:r w:rsidRPr="003E4925">
        <w:rPr>
          <w:rFonts w:ascii="Times New Roman" w:hAnsi="Times New Roman" w:cs="Times New Roman"/>
          <w:i/>
          <w:color w:val="0D0D0D" w:themeColor="text1" w:themeTint="F2"/>
          <w:sz w:val="24"/>
          <w:szCs w:val="24"/>
        </w:rPr>
        <w:t>4.2.2.5. Sense of f</w:t>
      </w:r>
      <w:r w:rsidR="009D4ABF" w:rsidRPr="003E4925">
        <w:rPr>
          <w:rFonts w:ascii="Times New Roman" w:hAnsi="Times New Roman" w:cs="Times New Roman"/>
          <w:i/>
          <w:color w:val="0D0D0D" w:themeColor="text1" w:themeTint="F2"/>
          <w:sz w:val="24"/>
          <w:szCs w:val="24"/>
        </w:rPr>
        <w:t>ulfilment</w:t>
      </w:r>
      <w:bookmarkEnd w:id="35"/>
      <w:r w:rsidR="002544DD" w:rsidRPr="003E4925">
        <w:rPr>
          <w:rFonts w:ascii="Times New Roman" w:hAnsi="Times New Roman" w:cs="Times New Roman"/>
          <w:i/>
          <w:color w:val="0D0D0D" w:themeColor="text1" w:themeTint="F2"/>
          <w:sz w:val="24"/>
          <w:szCs w:val="24"/>
        </w:rPr>
        <w:t xml:space="preserve"> </w:t>
      </w:r>
      <w:bookmarkEnd w:id="36"/>
    </w:p>
    <w:p w14:paraId="07EDEEEC" w14:textId="0F3B15DA" w:rsidR="009D4ABF" w:rsidRDefault="006916B6" w:rsidP="00D5078A">
      <w:pPr>
        <w:spacing w:after="0" w:line="360" w:lineRule="auto"/>
        <w:jc w:val="both"/>
        <w:rPr>
          <w:color w:val="0D0D0D" w:themeColor="text1" w:themeTint="F2"/>
          <w:sz w:val="24"/>
          <w:szCs w:val="24"/>
        </w:rPr>
      </w:pPr>
      <w:r>
        <w:rPr>
          <w:color w:val="0D0D0D" w:themeColor="text1" w:themeTint="F2"/>
          <w:sz w:val="24"/>
          <w:szCs w:val="24"/>
        </w:rPr>
        <w:t>The research sought</w:t>
      </w:r>
      <w:r w:rsidR="009D4ABF" w:rsidRPr="0070487F">
        <w:rPr>
          <w:color w:val="0D0D0D" w:themeColor="text1" w:themeTint="F2"/>
          <w:sz w:val="24"/>
          <w:szCs w:val="24"/>
        </w:rPr>
        <w:t xml:space="preserve"> to explore the sense of fulfilment of employees in UKBRs, as this is crucial to their working life. </w:t>
      </w:r>
      <w:r>
        <w:rPr>
          <w:color w:val="0D0D0D" w:themeColor="text1" w:themeTint="F2"/>
          <w:sz w:val="24"/>
          <w:szCs w:val="24"/>
        </w:rPr>
        <w:t>The fieldwork found that although s</w:t>
      </w:r>
      <w:r w:rsidR="009D4ABF" w:rsidRPr="0070487F">
        <w:rPr>
          <w:color w:val="0D0D0D" w:themeColor="text1" w:themeTint="F2"/>
          <w:sz w:val="24"/>
          <w:szCs w:val="24"/>
        </w:rPr>
        <w:t>ome workers are satisfied to some extent</w:t>
      </w:r>
      <w:r w:rsidR="003E4925">
        <w:rPr>
          <w:color w:val="0D0D0D" w:themeColor="text1" w:themeTint="F2"/>
          <w:sz w:val="24"/>
          <w:szCs w:val="24"/>
        </w:rPr>
        <w:t xml:space="preserve">, some </w:t>
      </w:r>
      <w:r>
        <w:rPr>
          <w:color w:val="0D0D0D" w:themeColor="text1" w:themeTint="F2"/>
          <w:sz w:val="24"/>
          <w:szCs w:val="24"/>
        </w:rPr>
        <w:t>were</w:t>
      </w:r>
      <w:r w:rsidR="009D4ABF" w:rsidRPr="0070487F">
        <w:rPr>
          <w:color w:val="0D0D0D" w:themeColor="text1" w:themeTint="F2"/>
          <w:sz w:val="24"/>
          <w:szCs w:val="24"/>
        </w:rPr>
        <w:t xml:space="preserve"> </w:t>
      </w:r>
      <w:r>
        <w:rPr>
          <w:color w:val="0D0D0D" w:themeColor="text1" w:themeTint="F2"/>
          <w:sz w:val="24"/>
          <w:szCs w:val="24"/>
        </w:rPr>
        <w:t>unhappy</w:t>
      </w:r>
      <w:r w:rsidR="009D4ABF" w:rsidRPr="0070487F">
        <w:rPr>
          <w:color w:val="0D0D0D" w:themeColor="text1" w:themeTint="F2"/>
          <w:sz w:val="24"/>
          <w:szCs w:val="24"/>
        </w:rPr>
        <w:t xml:space="preserve">. Thus, they lack a sense of fulfilment, </w:t>
      </w:r>
      <w:r w:rsidR="009D4ABF" w:rsidRPr="00265538">
        <w:rPr>
          <w:color w:val="0D0D0D" w:themeColor="text1" w:themeTint="F2"/>
          <w:sz w:val="24"/>
          <w:szCs w:val="24"/>
        </w:rPr>
        <w:t>has an adverse impact</w:t>
      </w:r>
      <w:r w:rsidR="009D4ABF">
        <w:rPr>
          <w:color w:val="0D0D0D" w:themeColor="text1" w:themeTint="F2"/>
          <w:sz w:val="24"/>
          <w:szCs w:val="24"/>
        </w:rPr>
        <w:t xml:space="preserve"> </w:t>
      </w:r>
      <w:r w:rsidR="009D4ABF" w:rsidRPr="0070487F">
        <w:rPr>
          <w:color w:val="0D0D0D" w:themeColor="text1" w:themeTint="F2"/>
          <w:sz w:val="24"/>
          <w:szCs w:val="24"/>
        </w:rPr>
        <w:t>on their personal performance, as well as organisational performance (Gray et al., 2012). One of the respondents explained that he is satisfied with his job and has a sense of fulfilment.  He gave his opinions:</w:t>
      </w:r>
    </w:p>
    <w:p w14:paraId="68C20583" w14:textId="77777777" w:rsidR="00D5078A" w:rsidRPr="00D5078A" w:rsidRDefault="00D5078A" w:rsidP="00D5078A">
      <w:pPr>
        <w:spacing w:after="0" w:line="360" w:lineRule="auto"/>
        <w:jc w:val="both"/>
        <w:rPr>
          <w:color w:val="0D0D0D" w:themeColor="text1" w:themeTint="F2"/>
          <w:sz w:val="8"/>
          <w:szCs w:val="8"/>
        </w:rPr>
      </w:pPr>
    </w:p>
    <w:p w14:paraId="4DF37EE4" w14:textId="21E0387D" w:rsidR="009D4ABF" w:rsidRPr="0070487F" w:rsidRDefault="009D4ABF" w:rsidP="00D507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right="1086"/>
        <w:jc w:val="both"/>
        <w:rPr>
          <w:color w:val="0D0D0D" w:themeColor="text1" w:themeTint="F2"/>
          <w:sz w:val="24"/>
          <w:szCs w:val="24"/>
        </w:rPr>
      </w:pPr>
      <w:r w:rsidRPr="003514B4">
        <w:rPr>
          <w:i/>
          <w:color w:val="0D0D0D" w:themeColor="text1" w:themeTint="F2"/>
          <w:sz w:val="24"/>
          <w:szCs w:val="24"/>
        </w:rPr>
        <w:t>‘I am satisfied with my job and have a sense of fulfilment because of the good atmosphere, good colleagues and customers. I am happy as I have job freedom and can manage my family life and work life</w:t>
      </w:r>
      <w:r w:rsidR="003E4925">
        <w:rPr>
          <w:i/>
          <w:color w:val="0D0D0D" w:themeColor="text1" w:themeTint="F2"/>
          <w:sz w:val="24"/>
          <w:szCs w:val="24"/>
        </w:rPr>
        <w:t>.’</w:t>
      </w:r>
      <w:r w:rsidRPr="0070487F">
        <w:rPr>
          <w:color w:val="0D0D0D" w:themeColor="text1" w:themeTint="F2"/>
          <w:sz w:val="24"/>
          <w:szCs w:val="24"/>
        </w:rPr>
        <w:t xml:space="preserve"> (</w:t>
      </w:r>
      <w:proofErr w:type="spellStart"/>
      <w:r w:rsidRPr="0070487F">
        <w:rPr>
          <w:color w:val="0D0D0D" w:themeColor="text1" w:themeTint="F2"/>
          <w:sz w:val="24"/>
          <w:szCs w:val="24"/>
        </w:rPr>
        <w:t>Tareq</w:t>
      </w:r>
      <w:proofErr w:type="spellEnd"/>
      <w:r w:rsidRPr="0070487F">
        <w:rPr>
          <w:color w:val="0D0D0D" w:themeColor="text1" w:themeTint="F2"/>
          <w:sz w:val="24"/>
          <w:szCs w:val="24"/>
        </w:rPr>
        <w:t>, R22, BR11, Waiter)</w:t>
      </w:r>
    </w:p>
    <w:p w14:paraId="1157E2A6" w14:textId="77777777" w:rsidR="009D4ABF" w:rsidRPr="00D5078A" w:rsidRDefault="009D4ABF" w:rsidP="00D5078A">
      <w:pPr>
        <w:spacing w:after="0" w:line="360" w:lineRule="auto"/>
        <w:jc w:val="both"/>
        <w:rPr>
          <w:color w:val="0D0D0D" w:themeColor="text1" w:themeTint="F2"/>
          <w:sz w:val="8"/>
          <w:szCs w:val="8"/>
        </w:rPr>
      </w:pPr>
    </w:p>
    <w:p w14:paraId="739EAA68" w14:textId="40677E28" w:rsidR="009D4ABF" w:rsidRDefault="009D4ABF" w:rsidP="00D5078A">
      <w:pPr>
        <w:spacing w:after="0" w:line="360" w:lineRule="auto"/>
        <w:jc w:val="both"/>
        <w:rPr>
          <w:color w:val="0D0D0D" w:themeColor="text1" w:themeTint="F2"/>
          <w:sz w:val="24"/>
          <w:szCs w:val="24"/>
        </w:rPr>
      </w:pPr>
      <w:r w:rsidRPr="0070487F">
        <w:rPr>
          <w:color w:val="0D0D0D" w:themeColor="text1" w:themeTint="F2"/>
          <w:sz w:val="24"/>
          <w:szCs w:val="24"/>
        </w:rPr>
        <w:t>However, another waiter felt differently, explaini</w:t>
      </w:r>
      <w:r>
        <w:rPr>
          <w:color w:val="0D0D0D" w:themeColor="text1" w:themeTint="F2"/>
          <w:sz w:val="24"/>
          <w:szCs w:val="24"/>
        </w:rPr>
        <w:t>ng that he is not happy</w:t>
      </w:r>
      <w:r w:rsidRPr="0070487F">
        <w:rPr>
          <w:color w:val="0D0D0D" w:themeColor="text1" w:themeTint="F2"/>
          <w:sz w:val="24"/>
          <w:szCs w:val="24"/>
        </w:rPr>
        <w:t xml:space="preserve"> in this job. He added some points that:</w:t>
      </w:r>
    </w:p>
    <w:p w14:paraId="5D5FA603" w14:textId="77777777" w:rsidR="00D5078A" w:rsidRPr="00D5078A" w:rsidRDefault="00D5078A" w:rsidP="00D5078A">
      <w:pPr>
        <w:spacing w:after="0" w:line="360" w:lineRule="auto"/>
        <w:jc w:val="both"/>
        <w:rPr>
          <w:color w:val="0D0D0D" w:themeColor="text1" w:themeTint="F2"/>
          <w:sz w:val="8"/>
          <w:szCs w:val="8"/>
        </w:rPr>
      </w:pPr>
    </w:p>
    <w:p w14:paraId="28FC4926" w14:textId="4D3DD6DD" w:rsidR="009D4ABF" w:rsidRPr="0070487F" w:rsidRDefault="009D4ABF" w:rsidP="00D507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right="1086"/>
        <w:jc w:val="both"/>
        <w:rPr>
          <w:color w:val="0D0D0D" w:themeColor="text1" w:themeTint="F2"/>
          <w:sz w:val="24"/>
          <w:szCs w:val="24"/>
        </w:rPr>
      </w:pPr>
      <w:r w:rsidRPr="003514B4">
        <w:rPr>
          <w:i/>
          <w:color w:val="0D0D0D" w:themeColor="text1" w:themeTint="F2"/>
          <w:sz w:val="24"/>
          <w:szCs w:val="24"/>
        </w:rPr>
        <w:t>‘I am not happy in this job because of difficulty working till midnight which affects my personal and family life. I am not truly happy, and my sense of fulfilment is zero</w:t>
      </w:r>
      <w:r w:rsidR="00D5078A">
        <w:rPr>
          <w:i/>
          <w:color w:val="0D0D0D" w:themeColor="text1" w:themeTint="F2"/>
          <w:sz w:val="24"/>
          <w:szCs w:val="24"/>
        </w:rPr>
        <w:t>.’</w:t>
      </w:r>
      <w:r w:rsidRPr="0070487F">
        <w:rPr>
          <w:color w:val="0D0D0D" w:themeColor="text1" w:themeTint="F2"/>
          <w:sz w:val="24"/>
          <w:szCs w:val="24"/>
        </w:rPr>
        <w:t xml:space="preserve"> (Nasir, R31, BR16, Waiter)</w:t>
      </w:r>
    </w:p>
    <w:p w14:paraId="718F09E6" w14:textId="77777777" w:rsidR="009D4ABF" w:rsidRPr="00D5078A" w:rsidRDefault="009D4ABF" w:rsidP="00D507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jc w:val="both"/>
        <w:rPr>
          <w:color w:val="0D0D0D" w:themeColor="text1" w:themeTint="F2"/>
          <w:sz w:val="8"/>
          <w:szCs w:val="8"/>
        </w:rPr>
      </w:pPr>
    </w:p>
    <w:p w14:paraId="177BA741" w14:textId="13D30D29" w:rsidR="009D4ABF" w:rsidRPr="0070487F" w:rsidRDefault="009D4ABF" w:rsidP="009B2374">
      <w:pPr>
        <w:spacing w:after="0" w:line="360" w:lineRule="auto"/>
        <w:ind w:firstLine="720"/>
        <w:jc w:val="both"/>
        <w:rPr>
          <w:color w:val="0D0D0D" w:themeColor="text1" w:themeTint="F2"/>
          <w:sz w:val="24"/>
          <w:szCs w:val="24"/>
        </w:rPr>
      </w:pPr>
      <w:r w:rsidRPr="0070487F">
        <w:rPr>
          <w:color w:val="0D0D0D" w:themeColor="text1" w:themeTint="F2"/>
          <w:sz w:val="24"/>
          <w:szCs w:val="24"/>
        </w:rPr>
        <w:lastRenderedPageBreak/>
        <w:t xml:space="preserve">The findings of this research indicate that workers in UKBRs are fairly split about </w:t>
      </w:r>
      <w:r>
        <w:rPr>
          <w:color w:val="0D0D0D" w:themeColor="text1" w:themeTint="F2"/>
          <w:sz w:val="24"/>
          <w:szCs w:val="24"/>
        </w:rPr>
        <w:t xml:space="preserve">a </w:t>
      </w:r>
      <w:r w:rsidRPr="0070487F">
        <w:rPr>
          <w:color w:val="0D0D0D" w:themeColor="text1" w:themeTint="F2"/>
          <w:sz w:val="24"/>
          <w:szCs w:val="24"/>
        </w:rPr>
        <w:t xml:space="preserve">sense of fulfilment. The primary data shows that 55% have </w:t>
      </w:r>
      <w:r>
        <w:rPr>
          <w:color w:val="0D0D0D" w:themeColor="text1" w:themeTint="F2"/>
          <w:sz w:val="24"/>
          <w:szCs w:val="24"/>
        </w:rPr>
        <w:t xml:space="preserve">a </w:t>
      </w:r>
      <w:r w:rsidRPr="0070487F">
        <w:rPr>
          <w:color w:val="0D0D0D" w:themeColor="text1" w:themeTint="F2"/>
          <w:sz w:val="24"/>
          <w:szCs w:val="24"/>
        </w:rPr>
        <w:t>sense of fulfilment, while 45% ha</w:t>
      </w:r>
      <w:r w:rsidR="006916B6">
        <w:rPr>
          <w:color w:val="0D0D0D" w:themeColor="text1" w:themeTint="F2"/>
          <w:sz w:val="24"/>
          <w:szCs w:val="24"/>
        </w:rPr>
        <w:t xml:space="preserve">d </w:t>
      </w:r>
      <w:r w:rsidRPr="0070487F">
        <w:rPr>
          <w:color w:val="0D0D0D" w:themeColor="text1" w:themeTint="F2"/>
          <w:sz w:val="24"/>
          <w:szCs w:val="24"/>
        </w:rPr>
        <w:t xml:space="preserve">no sense of fulfilment. </w:t>
      </w:r>
    </w:p>
    <w:p w14:paraId="773B72E0" w14:textId="025EFD4E" w:rsidR="00D5078A" w:rsidRDefault="00D5078A" w:rsidP="009B2374">
      <w:pPr>
        <w:spacing w:after="0" w:line="360" w:lineRule="auto"/>
        <w:rPr>
          <w:rFonts w:eastAsia="Times New Roman"/>
          <w:b/>
          <w:bCs/>
          <w:color w:val="0D0D0D" w:themeColor="text1" w:themeTint="F2"/>
          <w:sz w:val="24"/>
          <w:szCs w:val="24"/>
        </w:rPr>
      </w:pPr>
    </w:p>
    <w:p w14:paraId="2ED701CF" w14:textId="3C7AD05D" w:rsidR="00DA6D47" w:rsidRPr="00D5078A" w:rsidRDefault="00D5078A" w:rsidP="009B2374">
      <w:pPr>
        <w:spacing w:after="0" w:line="360" w:lineRule="auto"/>
        <w:rPr>
          <w:rFonts w:eastAsia="Times New Roman"/>
          <w:b/>
          <w:bCs/>
          <w:i/>
          <w:color w:val="0D0D0D" w:themeColor="text1" w:themeTint="F2"/>
          <w:sz w:val="24"/>
          <w:szCs w:val="24"/>
        </w:rPr>
      </w:pPr>
      <w:r w:rsidRPr="00D5078A">
        <w:rPr>
          <w:rFonts w:eastAsia="Times New Roman"/>
          <w:b/>
          <w:bCs/>
          <w:i/>
          <w:color w:val="0D0D0D" w:themeColor="text1" w:themeTint="F2"/>
          <w:sz w:val="24"/>
          <w:szCs w:val="24"/>
        </w:rPr>
        <w:t xml:space="preserve">4.3. </w:t>
      </w:r>
      <w:r w:rsidR="00DA6D47" w:rsidRPr="00D5078A">
        <w:rPr>
          <w:rFonts w:eastAsia="Times New Roman"/>
          <w:b/>
          <w:bCs/>
          <w:i/>
          <w:color w:val="0D0D0D" w:themeColor="text1" w:themeTint="F2"/>
          <w:sz w:val="24"/>
          <w:szCs w:val="24"/>
        </w:rPr>
        <w:t>Theoretical and practical implication</w:t>
      </w:r>
      <w:r w:rsidR="007C5200" w:rsidRPr="00D5078A">
        <w:rPr>
          <w:rFonts w:eastAsia="Times New Roman"/>
          <w:b/>
          <w:bCs/>
          <w:i/>
          <w:color w:val="0D0D0D" w:themeColor="text1" w:themeTint="F2"/>
          <w:sz w:val="24"/>
          <w:szCs w:val="24"/>
        </w:rPr>
        <w:t>s</w:t>
      </w:r>
    </w:p>
    <w:p w14:paraId="3BED7C9A" w14:textId="7720C5C7" w:rsidR="00DA6D47" w:rsidRPr="00D5078A" w:rsidRDefault="00D5078A" w:rsidP="00D5078A">
      <w:pPr>
        <w:spacing w:after="0" w:line="360" w:lineRule="auto"/>
        <w:rPr>
          <w:rFonts w:eastAsia="Times New Roman"/>
          <w:bCs/>
          <w:i/>
          <w:color w:val="0D0D0D" w:themeColor="text1" w:themeTint="F2"/>
          <w:sz w:val="24"/>
          <w:szCs w:val="24"/>
        </w:rPr>
      </w:pPr>
      <w:r w:rsidRPr="00D5078A">
        <w:rPr>
          <w:rFonts w:eastAsia="Times New Roman"/>
          <w:i/>
          <w:color w:val="auto"/>
          <w:sz w:val="24"/>
          <w:szCs w:val="24"/>
        </w:rPr>
        <w:t xml:space="preserve">4.3.1. </w:t>
      </w:r>
      <w:r w:rsidR="00DA6D47" w:rsidRPr="00D5078A">
        <w:rPr>
          <w:rFonts w:eastAsia="Times New Roman"/>
          <w:bCs/>
          <w:i/>
          <w:color w:val="0D0D0D" w:themeColor="text1" w:themeTint="F2"/>
          <w:sz w:val="24"/>
          <w:szCs w:val="24"/>
        </w:rPr>
        <w:t>Implication</w:t>
      </w:r>
      <w:r w:rsidR="007C5200" w:rsidRPr="00D5078A">
        <w:rPr>
          <w:rFonts w:eastAsia="Times New Roman"/>
          <w:bCs/>
          <w:i/>
          <w:color w:val="0D0D0D" w:themeColor="text1" w:themeTint="F2"/>
          <w:sz w:val="24"/>
          <w:szCs w:val="24"/>
        </w:rPr>
        <w:t>s</w:t>
      </w:r>
      <w:r w:rsidRPr="00D5078A">
        <w:rPr>
          <w:rFonts w:eastAsia="Times New Roman"/>
          <w:bCs/>
          <w:i/>
          <w:color w:val="0D0D0D" w:themeColor="text1" w:themeTint="F2"/>
          <w:sz w:val="24"/>
          <w:szCs w:val="24"/>
        </w:rPr>
        <w:t xml:space="preserve"> for theory</w:t>
      </w:r>
    </w:p>
    <w:p w14:paraId="12F470DC" w14:textId="6B21EE81" w:rsidR="00D5078A" w:rsidRDefault="00051D25" w:rsidP="00D5078A">
      <w:pPr>
        <w:spacing w:after="0" w:line="360" w:lineRule="auto"/>
        <w:jc w:val="both"/>
        <w:rPr>
          <w:color w:val="0D0D0D" w:themeColor="text1" w:themeTint="F2"/>
          <w:sz w:val="24"/>
          <w:szCs w:val="24"/>
        </w:rPr>
      </w:pPr>
      <w:r w:rsidRPr="00D82B1F">
        <w:rPr>
          <w:color w:val="0D0D0D" w:themeColor="text1" w:themeTint="F2"/>
          <w:sz w:val="24"/>
          <w:szCs w:val="24"/>
        </w:rPr>
        <w:t xml:space="preserve">The findings of </w:t>
      </w:r>
      <w:r w:rsidR="00990C29">
        <w:rPr>
          <w:color w:val="0D0D0D" w:themeColor="text1" w:themeTint="F2"/>
          <w:sz w:val="24"/>
          <w:szCs w:val="24"/>
        </w:rPr>
        <w:t>this research</w:t>
      </w:r>
      <w:r w:rsidRPr="00D82B1F">
        <w:rPr>
          <w:color w:val="0D0D0D" w:themeColor="text1" w:themeTint="F2"/>
          <w:sz w:val="24"/>
          <w:szCs w:val="24"/>
        </w:rPr>
        <w:t xml:space="preserve"> </w:t>
      </w:r>
      <w:r w:rsidR="00990C29">
        <w:rPr>
          <w:color w:val="0D0D0D" w:themeColor="text1" w:themeTint="F2"/>
          <w:sz w:val="24"/>
          <w:szCs w:val="24"/>
        </w:rPr>
        <w:t xml:space="preserve">provide a distinctive environment that raises questions regarding dominant theories on the relationship </w:t>
      </w:r>
      <w:r w:rsidRPr="00D82B1F">
        <w:rPr>
          <w:color w:val="0D0D0D" w:themeColor="text1" w:themeTint="F2"/>
          <w:sz w:val="24"/>
          <w:szCs w:val="24"/>
        </w:rPr>
        <w:t xml:space="preserve">EWL and </w:t>
      </w:r>
      <w:r w:rsidR="00990C29">
        <w:rPr>
          <w:color w:val="0D0D0D" w:themeColor="text1" w:themeTint="F2"/>
          <w:sz w:val="24"/>
          <w:szCs w:val="24"/>
        </w:rPr>
        <w:t xml:space="preserve">job </w:t>
      </w:r>
      <w:r w:rsidRPr="00D82B1F">
        <w:rPr>
          <w:color w:val="0D0D0D" w:themeColor="text1" w:themeTint="F2"/>
          <w:sz w:val="24"/>
          <w:szCs w:val="24"/>
        </w:rPr>
        <w:t xml:space="preserve">performance. </w:t>
      </w:r>
      <w:r w:rsidR="00990C29">
        <w:rPr>
          <w:color w:val="0D0D0D" w:themeColor="text1" w:themeTint="F2"/>
          <w:sz w:val="24"/>
          <w:szCs w:val="24"/>
        </w:rPr>
        <w:t>Generally, t</w:t>
      </w:r>
      <w:r w:rsidRPr="00D82B1F">
        <w:rPr>
          <w:color w:val="0D0D0D" w:themeColor="text1" w:themeTint="F2"/>
          <w:sz w:val="24"/>
          <w:szCs w:val="24"/>
        </w:rPr>
        <w:t xml:space="preserve">he outcomes of this study support the existing literature of EWL (e.g. </w:t>
      </w:r>
      <w:r w:rsidR="00D5078A" w:rsidRPr="00D82B1F">
        <w:rPr>
          <w:iCs/>
          <w:color w:val="0D0D0D" w:themeColor="text1" w:themeTint="F2"/>
          <w:sz w:val="24"/>
          <w:szCs w:val="24"/>
        </w:rPr>
        <w:t>Truss et al., 2006</w:t>
      </w:r>
      <w:r w:rsidR="00D5078A">
        <w:rPr>
          <w:color w:val="0D0D0D" w:themeColor="text1" w:themeTint="F2"/>
          <w:sz w:val="24"/>
          <w:szCs w:val="24"/>
          <w:shd w:val="clear" w:color="auto" w:fill="FFFFFF"/>
        </w:rPr>
        <w:t xml:space="preserve">; </w:t>
      </w:r>
      <w:proofErr w:type="spellStart"/>
      <w:r w:rsidRPr="00D82B1F">
        <w:rPr>
          <w:iCs/>
          <w:color w:val="0D0D0D" w:themeColor="text1" w:themeTint="F2"/>
          <w:sz w:val="24"/>
          <w:szCs w:val="24"/>
        </w:rPr>
        <w:t>Laar</w:t>
      </w:r>
      <w:proofErr w:type="spellEnd"/>
      <w:r w:rsidRPr="00D82B1F">
        <w:rPr>
          <w:iCs/>
          <w:color w:val="0D0D0D" w:themeColor="text1" w:themeTint="F2"/>
          <w:sz w:val="24"/>
          <w:szCs w:val="24"/>
        </w:rPr>
        <w:t xml:space="preserve"> et al., 2007; </w:t>
      </w:r>
      <w:proofErr w:type="spellStart"/>
      <w:r w:rsidR="00D5078A" w:rsidRPr="00D82B1F">
        <w:rPr>
          <w:color w:val="0D0D0D" w:themeColor="text1" w:themeTint="F2"/>
          <w:sz w:val="24"/>
          <w:szCs w:val="24"/>
          <w:shd w:val="clear" w:color="auto" w:fill="FFFFFF"/>
        </w:rPr>
        <w:t>Sivapragasam</w:t>
      </w:r>
      <w:proofErr w:type="spellEnd"/>
      <w:r w:rsidR="00D5078A" w:rsidRPr="00D82B1F">
        <w:rPr>
          <w:color w:val="0D0D0D" w:themeColor="text1" w:themeTint="F2"/>
          <w:sz w:val="24"/>
          <w:szCs w:val="24"/>
          <w:shd w:val="clear" w:color="auto" w:fill="FFFFFF"/>
        </w:rPr>
        <w:t xml:space="preserve"> and Raya, 2014</w:t>
      </w:r>
      <w:r w:rsidR="00D5078A">
        <w:rPr>
          <w:color w:val="0D0D0D" w:themeColor="text1" w:themeTint="F2"/>
          <w:sz w:val="24"/>
          <w:szCs w:val="24"/>
          <w:shd w:val="clear" w:color="auto" w:fill="FFFFFF"/>
        </w:rPr>
        <w:t xml:space="preserve">) </w:t>
      </w:r>
      <w:r w:rsidRPr="00D82B1F">
        <w:rPr>
          <w:color w:val="0D0D0D" w:themeColor="text1" w:themeTint="F2"/>
          <w:sz w:val="24"/>
          <w:szCs w:val="24"/>
        </w:rPr>
        <w:t>and performance (</w:t>
      </w:r>
      <w:r w:rsidRPr="00D82B1F">
        <w:rPr>
          <w:iCs/>
          <w:color w:val="0D0D0D" w:themeColor="text1" w:themeTint="F2"/>
          <w:sz w:val="24"/>
          <w:szCs w:val="24"/>
        </w:rPr>
        <w:t xml:space="preserve">e.g. </w:t>
      </w:r>
      <w:r w:rsidRPr="00D82B1F">
        <w:rPr>
          <w:color w:val="0D0D0D" w:themeColor="text1" w:themeTint="F2"/>
          <w:sz w:val="24"/>
          <w:szCs w:val="24"/>
        </w:rPr>
        <w:t>Walker and Brown 2004</w:t>
      </w:r>
      <w:r w:rsidR="00D5078A">
        <w:rPr>
          <w:iCs/>
          <w:color w:val="0D0D0D" w:themeColor="text1" w:themeTint="F2"/>
          <w:sz w:val="24"/>
          <w:szCs w:val="24"/>
        </w:rPr>
        <w:t xml:space="preserve">; </w:t>
      </w:r>
      <w:r w:rsidR="00D5078A" w:rsidRPr="00D82B1F">
        <w:rPr>
          <w:iCs/>
          <w:color w:val="0D0D0D" w:themeColor="text1" w:themeTint="F2"/>
          <w:sz w:val="24"/>
          <w:szCs w:val="24"/>
        </w:rPr>
        <w:t>Gr</w:t>
      </w:r>
      <w:r w:rsidR="00D5078A">
        <w:rPr>
          <w:iCs/>
          <w:color w:val="0D0D0D" w:themeColor="text1" w:themeTint="F2"/>
          <w:sz w:val="24"/>
          <w:szCs w:val="24"/>
        </w:rPr>
        <w:t>ay et al., 2012</w:t>
      </w:r>
      <w:r w:rsidRPr="00D82B1F">
        <w:rPr>
          <w:color w:val="0D0D0D" w:themeColor="text1" w:themeTint="F2"/>
          <w:sz w:val="24"/>
          <w:szCs w:val="24"/>
        </w:rPr>
        <w:t xml:space="preserve">). However, </w:t>
      </w:r>
      <w:r w:rsidR="00990C29">
        <w:rPr>
          <w:color w:val="0D0D0D" w:themeColor="text1" w:themeTint="F2"/>
          <w:sz w:val="24"/>
          <w:szCs w:val="24"/>
        </w:rPr>
        <w:t>although these employees have mixed EWL experiences, the restaurants in which they work continue to survive.  This suggests that generalisations about the relationship between EWL and performance require qualification</w:t>
      </w:r>
      <w:r w:rsidR="0009723D">
        <w:rPr>
          <w:color w:val="0D0D0D" w:themeColor="text1" w:themeTint="F2"/>
          <w:sz w:val="24"/>
          <w:szCs w:val="24"/>
        </w:rPr>
        <w:t>. I</w:t>
      </w:r>
      <w:r w:rsidR="00990C29">
        <w:rPr>
          <w:color w:val="0D0D0D" w:themeColor="text1" w:themeTint="F2"/>
          <w:sz w:val="24"/>
          <w:szCs w:val="24"/>
        </w:rPr>
        <w:t>n this case</w:t>
      </w:r>
      <w:r w:rsidR="0009723D">
        <w:rPr>
          <w:color w:val="0D0D0D" w:themeColor="text1" w:themeTint="F2"/>
          <w:sz w:val="24"/>
          <w:szCs w:val="24"/>
        </w:rPr>
        <w:t>, we raise the importance of</w:t>
      </w:r>
      <w:r w:rsidR="00990C29">
        <w:rPr>
          <w:color w:val="0D0D0D" w:themeColor="text1" w:themeTint="F2"/>
          <w:sz w:val="24"/>
          <w:szCs w:val="24"/>
        </w:rPr>
        <w:t xml:space="preserve"> the industry </w:t>
      </w:r>
      <w:r w:rsidR="00C334F7">
        <w:rPr>
          <w:color w:val="0D0D0D" w:themeColor="text1" w:themeTint="F2"/>
          <w:sz w:val="24"/>
          <w:szCs w:val="24"/>
        </w:rPr>
        <w:t xml:space="preserve">specific context and consideration for the </w:t>
      </w:r>
      <w:proofErr w:type="spellStart"/>
      <w:r w:rsidR="00990C29">
        <w:rPr>
          <w:color w:val="0D0D0D" w:themeColor="text1" w:themeTint="F2"/>
          <w:sz w:val="24"/>
          <w:szCs w:val="24"/>
        </w:rPr>
        <w:t>religio</w:t>
      </w:r>
      <w:proofErr w:type="spellEnd"/>
      <w:r w:rsidR="00990C29">
        <w:rPr>
          <w:color w:val="0D0D0D" w:themeColor="text1" w:themeTint="F2"/>
          <w:sz w:val="24"/>
          <w:szCs w:val="24"/>
        </w:rPr>
        <w:t xml:space="preserve">-cultural background of those employed.  </w:t>
      </w:r>
      <w:r w:rsidRPr="00D82B1F">
        <w:rPr>
          <w:color w:val="0D0D0D" w:themeColor="text1" w:themeTint="F2"/>
          <w:sz w:val="24"/>
          <w:szCs w:val="24"/>
        </w:rPr>
        <w:t xml:space="preserve">This research </w:t>
      </w:r>
      <w:r w:rsidR="00C334F7">
        <w:rPr>
          <w:color w:val="0D0D0D" w:themeColor="text1" w:themeTint="F2"/>
          <w:sz w:val="24"/>
          <w:szCs w:val="24"/>
        </w:rPr>
        <w:t>contributes to the dominant theoretical assumptions in three ways</w:t>
      </w:r>
      <w:r w:rsidRPr="00D82B1F">
        <w:rPr>
          <w:color w:val="0D0D0D" w:themeColor="text1" w:themeTint="F2"/>
          <w:sz w:val="24"/>
          <w:szCs w:val="24"/>
        </w:rPr>
        <w:t xml:space="preserve">. </w:t>
      </w:r>
    </w:p>
    <w:p w14:paraId="728F9D06" w14:textId="1CCDE741" w:rsidR="00051D25" w:rsidRPr="00D82B1F" w:rsidRDefault="00051D25" w:rsidP="00D5078A">
      <w:pPr>
        <w:spacing w:after="0" w:line="360" w:lineRule="auto"/>
        <w:ind w:firstLine="720"/>
        <w:jc w:val="both"/>
        <w:rPr>
          <w:rFonts w:eastAsia="Times New Roman"/>
          <w:color w:val="0D0D0D" w:themeColor="text1" w:themeTint="F2"/>
          <w:sz w:val="24"/>
          <w:szCs w:val="24"/>
        </w:rPr>
      </w:pPr>
      <w:r w:rsidRPr="00D82B1F">
        <w:rPr>
          <w:color w:val="0D0D0D" w:themeColor="text1" w:themeTint="F2"/>
          <w:sz w:val="24"/>
          <w:szCs w:val="24"/>
        </w:rPr>
        <w:t>First, it has provided a unique setting for an analysis of EWL and performance. It finds that th</w:t>
      </w:r>
      <w:r w:rsidR="00C334F7">
        <w:rPr>
          <w:color w:val="0D0D0D" w:themeColor="text1" w:themeTint="F2"/>
          <w:sz w:val="24"/>
          <w:szCs w:val="24"/>
        </w:rPr>
        <w:t xml:space="preserve">is relationship subject to specific influences that are not taken into account in </w:t>
      </w:r>
      <w:r w:rsidRPr="00D82B1F">
        <w:rPr>
          <w:color w:val="0D0D0D" w:themeColor="text1" w:themeTint="F2"/>
          <w:sz w:val="24"/>
          <w:szCs w:val="24"/>
        </w:rPr>
        <w:t xml:space="preserve">the general literature. They also vary within UKBRs. Second, the research shows that the </w:t>
      </w:r>
      <w:r w:rsidR="00C334F7">
        <w:rPr>
          <w:color w:val="0D0D0D" w:themeColor="text1" w:themeTint="F2"/>
          <w:sz w:val="24"/>
          <w:szCs w:val="24"/>
        </w:rPr>
        <w:t xml:space="preserve">context of the </w:t>
      </w:r>
      <w:r w:rsidRPr="00D82B1F">
        <w:rPr>
          <w:color w:val="0D0D0D" w:themeColor="text1" w:themeTint="F2"/>
          <w:sz w:val="24"/>
          <w:szCs w:val="24"/>
        </w:rPr>
        <w:t xml:space="preserve">working life of the BR is beyond the </w:t>
      </w:r>
      <w:r w:rsidR="00C334F7">
        <w:rPr>
          <w:color w:val="0D0D0D" w:themeColor="text1" w:themeTint="F2"/>
          <w:sz w:val="24"/>
          <w:szCs w:val="24"/>
        </w:rPr>
        <w:t xml:space="preserve">mainstream </w:t>
      </w:r>
      <w:r w:rsidRPr="00D82B1F">
        <w:rPr>
          <w:color w:val="0D0D0D" w:themeColor="text1" w:themeTint="F2"/>
          <w:sz w:val="24"/>
          <w:szCs w:val="24"/>
        </w:rPr>
        <w:t xml:space="preserve">UK </w:t>
      </w:r>
      <w:r w:rsidR="00C334F7">
        <w:rPr>
          <w:color w:val="0D0D0D" w:themeColor="text1" w:themeTint="F2"/>
          <w:sz w:val="24"/>
          <w:szCs w:val="24"/>
        </w:rPr>
        <w:t>literature</w:t>
      </w:r>
      <w:r w:rsidRPr="00D82B1F">
        <w:rPr>
          <w:color w:val="0D0D0D" w:themeColor="text1" w:themeTint="F2"/>
          <w:sz w:val="24"/>
          <w:szCs w:val="24"/>
        </w:rPr>
        <w:t xml:space="preserve">, </w:t>
      </w:r>
      <w:r w:rsidR="00C334F7">
        <w:rPr>
          <w:color w:val="0D0D0D" w:themeColor="text1" w:themeTint="F2"/>
          <w:sz w:val="24"/>
          <w:szCs w:val="24"/>
        </w:rPr>
        <w:t xml:space="preserve">a specific context that </w:t>
      </w:r>
      <w:r w:rsidRPr="00D82B1F">
        <w:rPr>
          <w:color w:val="0D0D0D" w:themeColor="text1" w:themeTint="F2"/>
          <w:sz w:val="24"/>
          <w:szCs w:val="24"/>
        </w:rPr>
        <w:t xml:space="preserve">is not explored in the general literature. Third, the study </w:t>
      </w:r>
      <w:r w:rsidR="0009723D">
        <w:rPr>
          <w:color w:val="0D0D0D" w:themeColor="text1" w:themeTint="F2"/>
          <w:sz w:val="24"/>
          <w:szCs w:val="24"/>
        </w:rPr>
        <w:t xml:space="preserve">presents </w:t>
      </w:r>
      <w:r w:rsidRPr="00D82B1F">
        <w:rPr>
          <w:color w:val="0D0D0D" w:themeColor="text1" w:themeTint="F2"/>
          <w:sz w:val="24"/>
          <w:szCs w:val="24"/>
        </w:rPr>
        <w:t xml:space="preserve">the idea of </w:t>
      </w:r>
      <w:r w:rsidR="00C334F7">
        <w:rPr>
          <w:color w:val="0D0D0D" w:themeColor="text1" w:themeTint="F2"/>
          <w:sz w:val="24"/>
          <w:szCs w:val="24"/>
        </w:rPr>
        <w:t>a</w:t>
      </w:r>
      <w:r w:rsidRPr="00D82B1F">
        <w:rPr>
          <w:color w:val="0D0D0D" w:themeColor="text1" w:themeTint="F2"/>
          <w:sz w:val="24"/>
          <w:szCs w:val="24"/>
        </w:rPr>
        <w:t xml:space="preserve"> ‘Trap Strategy’ </w:t>
      </w:r>
      <w:r w:rsidR="00C334F7">
        <w:rPr>
          <w:color w:val="0D0D0D" w:themeColor="text1" w:themeTint="F2"/>
          <w:sz w:val="24"/>
          <w:szCs w:val="24"/>
        </w:rPr>
        <w:t xml:space="preserve">by employers </w:t>
      </w:r>
      <w:r w:rsidRPr="00D82B1F">
        <w:rPr>
          <w:color w:val="0D0D0D" w:themeColor="text1" w:themeTint="F2"/>
          <w:sz w:val="24"/>
          <w:szCs w:val="24"/>
        </w:rPr>
        <w:t xml:space="preserve">(i.e. employers constrain employees to develop their skills for mobility to other industries) rather than </w:t>
      </w:r>
      <w:r w:rsidR="00C334F7">
        <w:rPr>
          <w:color w:val="0D0D0D" w:themeColor="text1" w:themeTint="F2"/>
          <w:sz w:val="24"/>
          <w:szCs w:val="24"/>
        </w:rPr>
        <w:t xml:space="preserve">positive </w:t>
      </w:r>
      <w:r w:rsidRPr="00D82B1F">
        <w:rPr>
          <w:color w:val="0D0D0D" w:themeColor="text1" w:themeTint="F2"/>
          <w:sz w:val="24"/>
          <w:szCs w:val="24"/>
        </w:rPr>
        <w:t xml:space="preserve">HR strategies in the UKBRs. </w:t>
      </w:r>
      <w:r w:rsidR="00C334F7">
        <w:rPr>
          <w:color w:val="0D0D0D" w:themeColor="text1" w:themeTint="F2"/>
          <w:sz w:val="24"/>
          <w:szCs w:val="24"/>
        </w:rPr>
        <w:t xml:space="preserve">This may or may not be conscious by owner-managers but is inevitably influenced the context of a declining small firm (restaurant) niche that has disempowered employees. </w:t>
      </w:r>
      <w:r w:rsidRPr="00D82B1F">
        <w:rPr>
          <w:color w:val="0D0D0D" w:themeColor="text1" w:themeTint="F2"/>
          <w:sz w:val="24"/>
          <w:szCs w:val="24"/>
        </w:rPr>
        <w:t>In this regard, there is no evidence in the general literature. Thus, the findings have made a theoretical contribution to the knowledge management.</w:t>
      </w:r>
    </w:p>
    <w:p w14:paraId="2CCEC4FF" w14:textId="77777777" w:rsidR="00D5078A" w:rsidRDefault="00D5078A" w:rsidP="00D5078A">
      <w:pPr>
        <w:spacing w:after="0" w:line="360" w:lineRule="auto"/>
        <w:rPr>
          <w:rFonts w:eastAsia="Times New Roman"/>
          <w:color w:val="0D0D0D" w:themeColor="text1" w:themeTint="F2"/>
          <w:sz w:val="24"/>
          <w:szCs w:val="24"/>
        </w:rPr>
      </w:pPr>
    </w:p>
    <w:p w14:paraId="77DEC190" w14:textId="5C4B1C19" w:rsidR="00DA6D47" w:rsidRPr="00D5078A" w:rsidRDefault="00D5078A" w:rsidP="00D5078A">
      <w:pPr>
        <w:spacing w:after="0" w:line="360" w:lineRule="auto"/>
        <w:rPr>
          <w:rFonts w:eastAsia="Times New Roman"/>
          <w:bCs/>
          <w:i/>
          <w:color w:val="0D0D0D" w:themeColor="text1" w:themeTint="F2"/>
          <w:sz w:val="24"/>
          <w:szCs w:val="24"/>
        </w:rPr>
      </w:pPr>
      <w:r w:rsidRPr="00D5078A">
        <w:rPr>
          <w:rFonts w:eastAsia="Times New Roman"/>
          <w:bCs/>
          <w:i/>
          <w:color w:val="0D0D0D" w:themeColor="text1" w:themeTint="F2"/>
          <w:sz w:val="24"/>
          <w:szCs w:val="24"/>
        </w:rPr>
        <w:t xml:space="preserve">4.3.2. </w:t>
      </w:r>
      <w:r w:rsidR="00DA6D47" w:rsidRPr="00D5078A">
        <w:rPr>
          <w:rFonts w:eastAsia="Times New Roman"/>
          <w:bCs/>
          <w:i/>
          <w:color w:val="0D0D0D" w:themeColor="text1" w:themeTint="F2"/>
          <w:sz w:val="24"/>
          <w:szCs w:val="24"/>
        </w:rPr>
        <w:t>Implication</w:t>
      </w:r>
      <w:r w:rsidR="007C5200" w:rsidRPr="00D5078A">
        <w:rPr>
          <w:rFonts w:eastAsia="Times New Roman"/>
          <w:bCs/>
          <w:i/>
          <w:color w:val="0D0D0D" w:themeColor="text1" w:themeTint="F2"/>
          <w:sz w:val="24"/>
          <w:szCs w:val="24"/>
        </w:rPr>
        <w:t>s</w:t>
      </w:r>
      <w:r w:rsidRPr="00D5078A">
        <w:rPr>
          <w:rFonts w:eastAsia="Times New Roman"/>
          <w:bCs/>
          <w:i/>
          <w:color w:val="0D0D0D" w:themeColor="text1" w:themeTint="F2"/>
          <w:sz w:val="24"/>
          <w:szCs w:val="24"/>
        </w:rPr>
        <w:t xml:space="preserve"> for practice</w:t>
      </w:r>
    </w:p>
    <w:p w14:paraId="37B4A2E8" w14:textId="795A9F3A" w:rsidR="00DA6D47" w:rsidRPr="00D82B1F" w:rsidRDefault="00DA6D47" w:rsidP="00D82B1F">
      <w:pPr>
        <w:autoSpaceDE w:val="0"/>
        <w:autoSpaceDN w:val="0"/>
        <w:adjustRightInd w:val="0"/>
        <w:spacing w:after="0" w:line="360" w:lineRule="auto"/>
        <w:jc w:val="both"/>
        <w:rPr>
          <w:color w:val="0D0D0D" w:themeColor="text1" w:themeTint="F2"/>
          <w:sz w:val="24"/>
          <w:szCs w:val="24"/>
        </w:rPr>
      </w:pPr>
      <w:r w:rsidRPr="00D82B1F">
        <w:rPr>
          <w:color w:val="0D0D0D" w:themeColor="text1" w:themeTint="F2"/>
          <w:sz w:val="24"/>
          <w:szCs w:val="24"/>
        </w:rPr>
        <w:t>The research develops two empirical models</w:t>
      </w:r>
      <w:r w:rsidR="00C334F7">
        <w:rPr>
          <w:color w:val="0D0D0D" w:themeColor="text1" w:themeTint="F2"/>
          <w:sz w:val="24"/>
          <w:szCs w:val="24"/>
        </w:rPr>
        <w:t xml:space="preserve"> that are useful for practice. </w:t>
      </w:r>
      <w:r w:rsidRPr="00D82B1F">
        <w:rPr>
          <w:color w:val="0D0D0D" w:themeColor="text1" w:themeTint="F2"/>
          <w:sz w:val="24"/>
          <w:szCs w:val="24"/>
        </w:rPr>
        <w:t xml:space="preserve">The models </w:t>
      </w:r>
      <w:r w:rsidR="00B00A58">
        <w:rPr>
          <w:color w:val="0D0D0D" w:themeColor="text1" w:themeTint="F2"/>
          <w:sz w:val="24"/>
          <w:szCs w:val="24"/>
        </w:rPr>
        <w:t>have set out the main factors that influence the working lives of employees in BRs. This may be used to help owner-managers develop their human resource management practices, improve the working lives of employees and ultimately the performance of their businesses.</w:t>
      </w:r>
      <w:r w:rsidRPr="00D82B1F">
        <w:rPr>
          <w:color w:val="0D0D0D" w:themeColor="text1" w:themeTint="F2"/>
          <w:sz w:val="24"/>
          <w:szCs w:val="24"/>
        </w:rPr>
        <w:t xml:space="preserve"> Second, the model can benefit other ethnic minority businesses such as the Turkish and Chinese </w:t>
      </w:r>
      <w:r w:rsidRPr="00D82B1F">
        <w:rPr>
          <w:color w:val="0D0D0D" w:themeColor="text1" w:themeTint="F2"/>
          <w:sz w:val="24"/>
          <w:szCs w:val="24"/>
        </w:rPr>
        <w:lastRenderedPageBreak/>
        <w:t xml:space="preserve">communities in the UK. Finally, the findings can be of benefit to academics, practitioners and policy makers of EMBs in the UK and other countries. </w:t>
      </w:r>
    </w:p>
    <w:p w14:paraId="67ED2534" w14:textId="6F4B035F" w:rsidR="0010766E" w:rsidRDefault="0010766E" w:rsidP="00D5078A">
      <w:pPr>
        <w:spacing w:after="0" w:line="360" w:lineRule="auto"/>
        <w:ind w:firstLine="720"/>
        <w:jc w:val="both"/>
        <w:rPr>
          <w:color w:val="0D0D0D" w:themeColor="text1" w:themeTint="F2"/>
          <w:sz w:val="24"/>
          <w:szCs w:val="24"/>
        </w:rPr>
      </w:pPr>
      <w:r>
        <w:rPr>
          <w:color w:val="0D0D0D" w:themeColor="text1" w:themeTint="F2"/>
          <w:sz w:val="24"/>
          <w:szCs w:val="24"/>
        </w:rPr>
        <w:t xml:space="preserve">For generalizability, </w:t>
      </w:r>
      <w:r w:rsidRPr="003F204A">
        <w:rPr>
          <w:color w:val="0D0D0D" w:themeColor="text1" w:themeTint="F2"/>
          <w:sz w:val="24"/>
          <w:szCs w:val="24"/>
        </w:rPr>
        <w:t xml:space="preserve">a large-scale questionnaire study is </w:t>
      </w:r>
      <w:r>
        <w:rPr>
          <w:color w:val="0D0D0D" w:themeColor="text1" w:themeTint="F2"/>
          <w:sz w:val="24"/>
          <w:szCs w:val="24"/>
        </w:rPr>
        <w:t>needed for</w:t>
      </w:r>
      <w:r w:rsidRPr="003F204A">
        <w:rPr>
          <w:color w:val="0D0D0D" w:themeColor="text1" w:themeTint="F2"/>
          <w:sz w:val="24"/>
          <w:szCs w:val="24"/>
        </w:rPr>
        <w:t xml:space="preserve"> </w:t>
      </w:r>
      <w:r w:rsidR="00DF25F5" w:rsidRPr="003F204A">
        <w:rPr>
          <w:color w:val="0D0D0D" w:themeColor="text1" w:themeTint="F2"/>
          <w:sz w:val="24"/>
          <w:szCs w:val="24"/>
        </w:rPr>
        <w:t>statistically</w:t>
      </w:r>
      <w:r w:rsidRPr="003F204A">
        <w:rPr>
          <w:color w:val="0D0D0D" w:themeColor="text1" w:themeTint="F2"/>
          <w:sz w:val="24"/>
          <w:szCs w:val="24"/>
        </w:rPr>
        <w:t xml:space="preserve"> </w:t>
      </w:r>
      <w:r>
        <w:rPr>
          <w:color w:val="0D0D0D" w:themeColor="text1" w:themeTint="F2"/>
          <w:sz w:val="24"/>
          <w:szCs w:val="24"/>
        </w:rPr>
        <w:t>significan</w:t>
      </w:r>
      <w:r w:rsidR="00B00A58">
        <w:rPr>
          <w:color w:val="0D0D0D" w:themeColor="text1" w:themeTint="F2"/>
          <w:sz w:val="24"/>
          <w:szCs w:val="24"/>
        </w:rPr>
        <w:t>ce and to validate any generalisations</w:t>
      </w:r>
      <w:r w:rsidRPr="003F204A">
        <w:rPr>
          <w:color w:val="0D0D0D" w:themeColor="text1" w:themeTint="F2"/>
          <w:sz w:val="24"/>
          <w:szCs w:val="24"/>
        </w:rPr>
        <w:t>.</w:t>
      </w:r>
      <w:r>
        <w:rPr>
          <w:color w:val="0D0D0D" w:themeColor="text1" w:themeTint="F2"/>
          <w:sz w:val="24"/>
          <w:szCs w:val="24"/>
        </w:rPr>
        <w:t xml:space="preserve"> </w:t>
      </w:r>
      <w:r w:rsidRPr="003F204A">
        <w:rPr>
          <w:color w:val="0D0D0D" w:themeColor="text1" w:themeTint="F2"/>
          <w:sz w:val="24"/>
          <w:szCs w:val="24"/>
        </w:rPr>
        <w:t>Th</w:t>
      </w:r>
      <w:r>
        <w:rPr>
          <w:color w:val="0D0D0D" w:themeColor="text1" w:themeTint="F2"/>
          <w:sz w:val="24"/>
          <w:szCs w:val="24"/>
        </w:rPr>
        <w:t>e</w:t>
      </w:r>
      <w:r w:rsidRPr="003F204A">
        <w:rPr>
          <w:color w:val="0D0D0D" w:themeColor="text1" w:themeTint="F2"/>
          <w:sz w:val="24"/>
          <w:szCs w:val="24"/>
        </w:rPr>
        <w:t xml:space="preserve"> research </w:t>
      </w:r>
      <w:r w:rsidR="00B00A58">
        <w:rPr>
          <w:color w:val="0D0D0D" w:themeColor="text1" w:themeTint="F2"/>
          <w:sz w:val="24"/>
          <w:szCs w:val="24"/>
        </w:rPr>
        <w:t>i</w:t>
      </w:r>
      <w:r w:rsidRPr="003F204A">
        <w:rPr>
          <w:color w:val="0D0D0D" w:themeColor="text1" w:themeTint="F2"/>
          <w:sz w:val="24"/>
          <w:szCs w:val="24"/>
        </w:rPr>
        <w:t xml:space="preserve">s also limited in its geographical scope. However, the generalisation of its findings to broader groups may be difficult because of different </w:t>
      </w:r>
      <w:r w:rsidR="00B00A58">
        <w:rPr>
          <w:color w:val="0D0D0D" w:themeColor="text1" w:themeTint="F2"/>
          <w:sz w:val="24"/>
          <w:szCs w:val="24"/>
        </w:rPr>
        <w:t xml:space="preserve">contexts: </w:t>
      </w:r>
      <w:r w:rsidRPr="003F204A">
        <w:rPr>
          <w:color w:val="0D0D0D" w:themeColor="text1" w:themeTint="F2"/>
          <w:sz w:val="24"/>
          <w:szCs w:val="24"/>
        </w:rPr>
        <w:t xml:space="preserve">economic conditions, cultures, religious beliefs and job circumstances. </w:t>
      </w:r>
    </w:p>
    <w:p w14:paraId="2BCD3705" w14:textId="77777777" w:rsidR="00D5078A" w:rsidRPr="003F204A" w:rsidRDefault="00D5078A" w:rsidP="00D5078A">
      <w:pPr>
        <w:spacing w:after="0" w:line="360" w:lineRule="auto"/>
        <w:ind w:firstLine="720"/>
        <w:jc w:val="both"/>
        <w:rPr>
          <w:color w:val="0D0D0D" w:themeColor="text1" w:themeTint="F2"/>
          <w:sz w:val="24"/>
          <w:szCs w:val="24"/>
        </w:rPr>
      </w:pPr>
    </w:p>
    <w:p w14:paraId="394BFE64" w14:textId="51AD5B7D" w:rsidR="00B120D9" w:rsidRPr="002544DD" w:rsidRDefault="002544DD" w:rsidP="00D5078A">
      <w:pPr>
        <w:pStyle w:val="Heading1"/>
        <w:spacing w:before="0" w:line="360" w:lineRule="auto"/>
        <w:rPr>
          <w:rFonts w:ascii="Times New Roman" w:hAnsi="Times New Roman" w:cs="Times New Roman"/>
          <w:b/>
          <w:color w:val="0D0D0D" w:themeColor="text1" w:themeTint="F2"/>
          <w:sz w:val="24"/>
          <w:szCs w:val="24"/>
        </w:rPr>
      </w:pPr>
      <w:r w:rsidRPr="002544DD">
        <w:rPr>
          <w:rFonts w:ascii="Times New Roman" w:hAnsi="Times New Roman" w:cs="Times New Roman"/>
          <w:b/>
          <w:color w:val="0D0D0D" w:themeColor="text1" w:themeTint="F2"/>
          <w:sz w:val="24"/>
          <w:szCs w:val="24"/>
        </w:rPr>
        <w:t>5.</w:t>
      </w:r>
      <w:r w:rsidR="009D4ABF" w:rsidRPr="002544DD">
        <w:rPr>
          <w:rFonts w:ascii="Times New Roman" w:hAnsi="Times New Roman" w:cs="Times New Roman"/>
          <w:b/>
          <w:color w:val="0D0D0D" w:themeColor="text1" w:themeTint="F2"/>
          <w:sz w:val="24"/>
          <w:szCs w:val="24"/>
        </w:rPr>
        <w:t xml:space="preserve"> </w:t>
      </w:r>
      <w:r w:rsidR="001720C8" w:rsidRPr="002544DD">
        <w:rPr>
          <w:rFonts w:ascii="Times New Roman" w:hAnsi="Times New Roman" w:cs="Times New Roman"/>
          <w:b/>
          <w:color w:val="0D0D0D" w:themeColor="text1" w:themeTint="F2"/>
          <w:sz w:val="24"/>
          <w:szCs w:val="24"/>
        </w:rPr>
        <w:t>Conclusions</w:t>
      </w:r>
    </w:p>
    <w:p w14:paraId="096AC9CA" w14:textId="7B98D238" w:rsidR="006F3D78" w:rsidRDefault="009D4ABF" w:rsidP="006C01F9">
      <w:pPr>
        <w:spacing w:after="0" w:line="360" w:lineRule="auto"/>
        <w:jc w:val="both"/>
        <w:rPr>
          <w:color w:val="0D0D0D" w:themeColor="text1" w:themeTint="F2"/>
          <w:sz w:val="24"/>
          <w:szCs w:val="24"/>
        </w:rPr>
      </w:pPr>
      <w:r w:rsidRPr="002544DD">
        <w:rPr>
          <w:color w:val="0D0D0D" w:themeColor="text1" w:themeTint="F2"/>
          <w:sz w:val="24"/>
          <w:szCs w:val="24"/>
        </w:rPr>
        <w:t xml:space="preserve">Bangladeshi-owned enterprises make up a significant proportion of EMB </w:t>
      </w:r>
      <w:r w:rsidR="007F1CA5">
        <w:rPr>
          <w:color w:val="0D0D0D" w:themeColor="text1" w:themeTint="F2"/>
          <w:sz w:val="24"/>
          <w:szCs w:val="24"/>
        </w:rPr>
        <w:t xml:space="preserve">business </w:t>
      </w:r>
      <w:r w:rsidRPr="002544DD">
        <w:rPr>
          <w:color w:val="0D0D0D" w:themeColor="text1" w:themeTint="F2"/>
          <w:sz w:val="24"/>
          <w:szCs w:val="24"/>
        </w:rPr>
        <w:t xml:space="preserve">population. A significant portion of these </w:t>
      </w:r>
      <w:r w:rsidR="00EA0454">
        <w:rPr>
          <w:color w:val="0D0D0D" w:themeColor="text1" w:themeTint="F2"/>
          <w:sz w:val="24"/>
          <w:szCs w:val="24"/>
        </w:rPr>
        <w:t xml:space="preserve">are </w:t>
      </w:r>
      <w:r w:rsidRPr="002544DD">
        <w:rPr>
          <w:color w:val="0D0D0D" w:themeColor="text1" w:themeTint="F2"/>
          <w:sz w:val="24"/>
          <w:szCs w:val="24"/>
        </w:rPr>
        <w:t xml:space="preserve">in the food sector, including restaurants, catering and </w:t>
      </w:r>
      <w:r w:rsidR="00F779F2">
        <w:rPr>
          <w:color w:val="0D0D0D" w:themeColor="text1" w:themeTint="F2"/>
          <w:sz w:val="24"/>
          <w:szCs w:val="24"/>
        </w:rPr>
        <w:t>‘</w:t>
      </w:r>
      <w:proofErr w:type="gramStart"/>
      <w:r w:rsidRPr="002544DD">
        <w:rPr>
          <w:color w:val="0D0D0D" w:themeColor="text1" w:themeTint="F2"/>
          <w:sz w:val="24"/>
          <w:szCs w:val="24"/>
        </w:rPr>
        <w:t>takeaways</w:t>
      </w:r>
      <w:r w:rsidR="00F779F2">
        <w:rPr>
          <w:color w:val="0D0D0D" w:themeColor="text1" w:themeTint="F2"/>
          <w:sz w:val="24"/>
          <w:szCs w:val="24"/>
        </w:rPr>
        <w:t>’</w:t>
      </w:r>
      <w:proofErr w:type="gramEnd"/>
      <w:r w:rsidRPr="002544DD">
        <w:rPr>
          <w:color w:val="0D0D0D" w:themeColor="text1" w:themeTint="F2"/>
          <w:sz w:val="24"/>
          <w:szCs w:val="24"/>
        </w:rPr>
        <w:t xml:space="preserve">. </w:t>
      </w:r>
      <w:r w:rsidR="00F779F2">
        <w:rPr>
          <w:color w:val="0D0D0D" w:themeColor="text1" w:themeTint="F2"/>
          <w:sz w:val="24"/>
          <w:szCs w:val="24"/>
        </w:rPr>
        <w:t xml:space="preserve">This sector has experienced rapid growth but more </w:t>
      </w:r>
      <w:r w:rsidR="00C026ED">
        <w:rPr>
          <w:color w:val="0D0D0D" w:themeColor="text1" w:themeTint="F2"/>
          <w:sz w:val="24"/>
          <w:szCs w:val="24"/>
        </w:rPr>
        <w:t>recently,</w:t>
      </w:r>
      <w:r w:rsidR="00F779F2">
        <w:rPr>
          <w:color w:val="0D0D0D" w:themeColor="text1" w:themeTint="F2"/>
          <w:sz w:val="24"/>
          <w:szCs w:val="24"/>
        </w:rPr>
        <w:t xml:space="preserve"> some decline (Alexander et al., 2020). </w:t>
      </w:r>
      <w:r w:rsidRPr="002544DD">
        <w:rPr>
          <w:color w:val="0D0D0D" w:themeColor="text1" w:themeTint="F2"/>
          <w:sz w:val="24"/>
          <w:szCs w:val="24"/>
        </w:rPr>
        <w:t xml:space="preserve">While there has been academic research into EMBs, there has been an insufficient focus on </w:t>
      </w:r>
      <w:r w:rsidR="00F118CE">
        <w:rPr>
          <w:color w:val="0D0D0D" w:themeColor="text1" w:themeTint="F2"/>
          <w:sz w:val="24"/>
          <w:szCs w:val="24"/>
        </w:rPr>
        <w:t xml:space="preserve">Bangladeshi business and especially </w:t>
      </w:r>
      <w:r w:rsidRPr="002544DD">
        <w:rPr>
          <w:color w:val="0D0D0D" w:themeColor="text1" w:themeTint="F2"/>
          <w:sz w:val="24"/>
          <w:szCs w:val="24"/>
        </w:rPr>
        <w:t xml:space="preserve">the working life of </w:t>
      </w:r>
      <w:r w:rsidR="00F118CE">
        <w:rPr>
          <w:color w:val="0D0D0D" w:themeColor="text1" w:themeTint="F2"/>
          <w:sz w:val="24"/>
          <w:szCs w:val="24"/>
        </w:rPr>
        <w:t>employees</w:t>
      </w:r>
      <w:r w:rsidRPr="002544DD">
        <w:rPr>
          <w:color w:val="0D0D0D" w:themeColor="text1" w:themeTint="F2"/>
          <w:sz w:val="24"/>
          <w:szCs w:val="24"/>
        </w:rPr>
        <w:t xml:space="preserve"> in </w:t>
      </w:r>
      <w:r w:rsidR="000E24E8">
        <w:rPr>
          <w:color w:val="0D0D0D" w:themeColor="text1" w:themeTint="F2"/>
          <w:sz w:val="24"/>
          <w:szCs w:val="24"/>
        </w:rPr>
        <w:t>these</w:t>
      </w:r>
      <w:r w:rsidRPr="002544DD">
        <w:rPr>
          <w:color w:val="0D0D0D" w:themeColor="text1" w:themeTint="F2"/>
          <w:sz w:val="24"/>
          <w:szCs w:val="24"/>
        </w:rPr>
        <w:t xml:space="preserve"> enterprises. </w:t>
      </w:r>
      <w:r w:rsidRPr="006F3D78">
        <w:rPr>
          <w:color w:val="0D0D0D" w:themeColor="text1" w:themeTint="F2"/>
          <w:sz w:val="24"/>
          <w:szCs w:val="24"/>
        </w:rPr>
        <w:t xml:space="preserve">Therefore, this </w:t>
      </w:r>
      <w:r w:rsidR="006F3D78">
        <w:rPr>
          <w:color w:val="0D0D0D" w:themeColor="text1" w:themeTint="F2"/>
          <w:sz w:val="24"/>
          <w:szCs w:val="24"/>
        </w:rPr>
        <w:t>paper</w:t>
      </w:r>
      <w:r w:rsidRPr="002544DD">
        <w:rPr>
          <w:color w:val="0D0D0D" w:themeColor="text1" w:themeTint="F2"/>
          <w:sz w:val="24"/>
          <w:szCs w:val="24"/>
        </w:rPr>
        <w:t xml:space="preserve"> </w:t>
      </w:r>
      <w:r w:rsidR="00EA0454">
        <w:rPr>
          <w:color w:val="0D0D0D" w:themeColor="text1" w:themeTint="F2"/>
          <w:sz w:val="24"/>
          <w:szCs w:val="24"/>
        </w:rPr>
        <w:t xml:space="preserve">combines a </w:t>
      </w:r>
      <w:r w:rsidRPr="002544DD">
        <w:rPr>
          <w:color w:val="0D0D0D" w:themeColor="text1" w:themeTint="F2"/>
          <w:sz w:val="24"/>
          <w:szCs w:val="24"/>
        </w:rPr>
        <w:t>focus on EWL</w:t>
      </w:r>
      <w:r w:rsidR="00811F97" w:rsidRPr="002544DD">
        <w:rPr>
          <w:color w:val="0D0D0D" w:themeColor="text1" w:themeTint="F2"/>
          <w:sz w:val="24"/>
          <w:szCs w:val="24"/>
        </w:rPr>
        <w:t xml:space="preserve"> and performance</w:t>
      </w:r>
      <w:r w:rsidRPr="002544DD">
        <w:rPr>
          <w:color w:val="0D0D0D" w:themeColor="text1" w:themeTint="F2"/>
          <w:sz w:val="24"/>
          <w:szCs w:val="24"/>
        </w:rPr>
        <w:t xml:space="preserve"> in BRs located in the UK</w:t>
      </w:r>
      <w:r w:rsidR="00F118CE">
        <w:rPr>
          <w:color w:val="0D0D0D" w:themeColor="text1" w:themeTint="F2"/>
          <w:sz w:val="24"/>
          <w:szCs w:val="24"/>
        </w:rPr>
        <w:t xml:space="preserve">. It has </w:t>
      </w:r>
      <w:r w:rsidRPr="002544DD">
        <w:rPr>
          <w:color w:val="0D0D0D" w:themeColor="text1" w:themeTint="F2"/>
          <w:sz w:val="24"/>
          <w:szCs w:val="24"/>
        </w:rPr>
        <w:t>develop</w:t>
      </w:r>
      <w:r w:rsidR="00F118CE">
        <w:rPr>
          <w:color w:val="0D0D0D" w:themeColor="text1" w:themeTint="F2"/>
          <w:sz w:val="24"/>
          <w:szCs w:val="24"/>
        </w:rPr>
        <w:t>ed</w:t>
      </w:r>
      <w:r w:rsidRPr="002544DD">
        <w:rPr>
          <w:color w:val="0D0D0D" w:themeColor="text1" w:themeTint="F2"/>
          <w:sz w:val="24"/>
          <w:szCs w:val="24"/>
        </w:rPr>
        <w:t xml:space="preserve"> </w:t>
      </w:r>
      <w:r w:rsidR="00F118CE">
        <w:rPr>
          <w:color w:val="0D0D0D" w:themeColor="text1" w:themeTint="F2"/>
          <w:sz w:val="24"/>
          <w:szCs w:val="24"/>
        </w:rPr>
        <w:t xml:space="preserve">contextually embedded </w:t>
      </w:r>
      <w:r w:rsidR="00811F97" w:rsidRPr="002544DD">
        <w:rPr>
          <w:color w:val="0D0D0D" w:themeColor="text1" w:themeTint="F2"/>
          <w:sz w:val="24"/>
          <w:szCs w:val="24"/>
        </w:rPr>
        <w:t>empirical</w:t>
      </w:r>
      <w:r w:rsidRPr="002544DD">
        <w:rPr>
          <w:color w:val="0D0D0D" w:themeColor="text1" w:themeTint="F2"/>
          <w:sz w:val="24"/>
          <w:szCs w:val="24"/>
        </w:rPr>
        <w:t xml:space="preserve"> model</w:t>
      </w:r>
      <w:r w:rsidR="00811F97" w:rsidRPr="002544DD">
        <w:rPr>
          <w:color w:val="0D0D0D" w:themeColor="text1" w:themeTint="F2"/>
          <w:sz w:val="24"/>
          <w:szCs w:val="24"/>
        </w:rPr>
        <w:t>s</w:t>
      </w:r>
      <w:r w:rsidRPr="002544DD">
        <w:rPr>
          <w:color w:val="0D0D0D" w:themeColor="text1" w:themeTint="F2"/>
          <w:sz w:val="24"/>
          <w:szCs w:val="24"/>
        </w:rPr>
        <w:t xml:space="preserve"> </w:t>
      </w:r>
      <w:r w:rsidR="00F118CE">
        <w:rPr>
          <w:color w:val="0D0D0D" w:themeColor="text1" w:themeTint="F2"/>
          <w:sz w:val="24"/>
          <w:szCs w:val="24"/>
        </w:rPr>
        <w:t xml:space="preserve">that highlight the factors that first shape EWL in Bangladeshi restaurants and second, their business performance. </w:t>
      </w:r>
      <w:r w:rsidR="006F3D78">
        <w:rPr>
          <w:color w:val="0D0D0D" w:themeColor="text1" w:themeTint="F2"/>
          <w:sz w:val="24"/>
          <w:szCs w:val="24"/>
        </w:rPr>
        <w:t xml:space="preserve">In particular, </w:t>
      </w:r>
      <w:r w:rsidRPr="002544DD">
        <w:rPr>
          <w:color w:val="0D0D0D" w:themeColor="text1" w:themeTint="F2"/>
          <w:sz w:val="24"/>
          <w:szCs w:val="24"/>
        </w:rPr>
        <w:t xml:space="preserve">the </w:t>
      </w:r>
      <w:r w:rsidRPr="006F3D78">
        <w:rPr>
          <w:color w:val="0D0D0D" w:themeColor="text1" w:themeTint="F2"/>
          <w:sz w:val="24"/>
          <w:szCs w:val="24"/>
        </w:rPr>
        <w:t xml:space="preserve">aim of this </w:t>
      </w:r>
      <w:r w:rsidR="006F3D78">
        <w:rPr>
          <w:color w:val="0D0D0D" w:themeColor="text1" w:themeTint="F2"/>
          <w:sz w:val="24"/>
          <w:szCs w:val="24"/>
        </w:rPr>
        <w:t>paper</w:t>
      </w:r>
      <w:r w:rsidRPr="006F3D78">
        <w:rPr>
          <w:color w:val="0D0D0D" w:themeColor="text1" w:themeTint="F2"/>
          <w:sz w:val="24"/>
          <w:szCs w:val="24"/>
        </w:rPr>
        <w:t xml:space="preserve"> </w:t>
      </w:r>
      <w:r w:rsidR="00F118CE">
        <w:rPr>
          <w:color w:val="0D0D0D" w:themeColor="text1" w:themeTint="F2"/>
          <w:sz w:val="24"/>
          <w:szCs w:val="24"/>
        </w:rPr>
        <w:t xml:space="preserve">has been </w:t>
      </w:r>
      <w:r w:rsidRPr="006F3D78">
        <w:rPr>
          <w:color w:val="0D0D0D" w:themeColor="text1" w:themeTint="F2"/>
          <w:sz w:val="24"/>
          <w:szCs w:val="24"/>
        </w:rPr>
        <w:t xml:space="preserve">to </w:t>
      </w:r>
      <w:r w:rsidR="006F3D78">
        <w:rPr>
          <w:color w:val="0D0D0D" w:themeColor="text1" w:themeTint="F2"/>
          <w:sz w:val="24"/>
          <w:szCs w:val="24"/>
        </w:rPr>
        <w:t xml:space="preserve">examine and </w:t>
      </w:r>
      <w:r w:rsidRPr="006F3D78">
        <w:rPr>
          <w:color w:val="0D0D0D" w:themeColor="text1" w:themeTint="F2"/>
          <w:sz w:val="24"/>
          <w:szCs w:val="24"/>
        </w:rPr>
        <w:t>present</w:t>
      </w:r>
      <w:r w:rsidRPr="002544DD">
        <w:rPr>
          <w:color w:val="0D0D0D" w:themeColor="text1" w:themeTint="F2"/>
          <w:sz w:val="24"/>
          <w:szCs w:val="24"/>
        </w:rPr>
        <w:t xml:space="preserve"> </w:t>
      </w:r>
      <w:r w:rsidR="00596804" w:rsidRPr="002544DD">
        <w:rPr>
          <w:bCs/>
          <w:sz w:val="24"/>
          <w:szCs w:val="24"/>
        </w:rPr>
        <w:t xml:space="preserve">the linking between employees’ working life and performance of UK ethnic minority </w:t>
      </w:r>
      <w:r w:rsidR="00AD444B">
        <w:rPr>
          <w:bCs/>
          <w:sz w:val="24"/>
          <w:szCs w:val="24"/>
        </w:rPr>
        <w:t>r</w:t>
      </w:r>
      <w:r w:rsidR="00AD444B" w:rsidRPr="002544DD">
        <w:rPr>
          <w:bCs/>
          <w:sz w:val="24"/>
          <w:szCs w:val="24"/>
        </w:rPr>
        <w:t>estaurants</w:t>
      </w:r>
      <w:r w:rsidRPr="002544DD">
        <w:rPr>
          <w:color w:val="0D0D0D" w:themeColor="text1" w:themeTint="F2"/>
          <w:sz w:val="24"/>
          <w:szCs w:val="24"/>
        </w:rPr>
        <w:t xml:space="preserve">. To achieve this, this study set out two research </w:t>
      </w:r>
      <w:r w:rsidR="006F3D78">
        <w:rPr>
          <w:color w:val="0D0D0D" w:themeColor="text1" w:themeTint="F2"/>
          <w:sz w:val="24"/>
          <w:szCs w:val="24"/>
        </w:rPr>
        <w:t>aims</w:t>
      </w:r>
      <w:r w:rsidRPr="002544DD">
        <w:rPr>
          <w:color w:val="0D0D0D" w:themeColor="text1" w:themeTint="F2"/>
          <w:sz w:val="24"/>
          <w:szCs w:val="24"/>
        </w:rPr>
        <w:t xml:space="preserve">. The first was to investigate the </w:t>
      </w:r>
      <w:r w:rsidR="00EA0454">
        <w:rPr>
          <w:color w:val="0D0D0D" w:themeColor="text1" w:themeTint="F2"/>
          <w:sz w:val="24"/>
          <w:szCs w:val="24"/>
        </w:rPr>
        <w:t xml:space="preserve">relationship </w:t>
      </w:r>
      <w:r w:rsidRPr="002544DD">
        <w:rPr>
          <w:color w:val="0D0D0D" w:themeColor="text1" w:themeTint="F2"/>
          <w:sz w:val="24"/>
          <w:szCs w:val="24"/>
        </w:rPr>
        <w:t xml:space="preserve">between EWL and </w:t>
      </w:r>
      <w:r w:rsidR="004D718A" w:rsidRPr="002544DD">
        <w:rPr>
          <w:color w:val="0D0D0D" w:themeColor="text1" w:themeTint="F2"/>
          <w:sz w:val="24"/>
          <w:szCs w:val="24"/>
        </w:rPr>
        <w:t>performance</w:t>
      </w:r>
      <w:r w:rsidRPr="002544DD">
        <w:rPr>
          <w:color w:val="0D0D0D" w:themeColor="text1" w:themeTint="F2"/>
          <w:sz w:val="24"/>
          <w:szCs w:val="24"/>
        </w:rPr>
        <w:t xml:space="preserve"> in BRs in the UK. The second was to establish the </w:t>
      </w:r>
      <w:proofErr w:type="gramStart"/>
      <w:r w:rsidR="00EA0454">
        <w:rPr>
          <w:color w:val="0D0D0D" w:themeColor="text1" w:themeTint="F2"/>
          <w:sz w:val="24"/>
          <w:szCs w:val="24"/>
        </w:rPr>
        <w:t xml:space="preserve">relationship </w:t>
      </w:r>
      <w:r w:rsidRPr="002544DD">
        <w:rPr>
          <w:color w:val="0D0D0D" w:themeColor="text1" w:themeTint="F2"/>
          <w:sz w:val="24"/>
          <w:szCs w:val="24"/>
        </w:rPr>
        <w:t xml:space="preserve"> between</w:t>
      </w:r>
      <w:proofErr w:type="gramEnd"/>
      <w:r w:rsidRPr="002544DD">
        <w:rPr>
          <w:color w:val="0D0D0D" w:themeColor="text1" w:themeTint="F2"/>
          <w:sz w:val="24"/>
          <w:szCs w:val="24"/>
        </w:rPr>
        <w:t xml:space="preserve"> </w:t>
      </w:r>
      <w:r w:rsidR="004D718A" w:rsidRPr="002544DD">
        <w:rPr>
          <w:color w:val="0D0D0D" w:themeColor="text1" w:themeTint="F2"/>
          <w:sz w:val="24"/>
          <w:szCs w:val="24"/>
        </w:rPr>
        <w:t>EWL</w:t>
      </w:r>
      <w:r w:rsidRPr="002544DD">
        <w:rPr>
          <w:color w:val="0D0D0D" w:themeColor="text1" w:themeTint="F2"/>
          <w:sz w:val="24"/>
          <w:szCs w:val="24"/>
        </w:rPr>
        <w:t xml:space="preserve"> and restaurant performance, with particular reference to non-financial performance. </w:t>
      </w:r>
    </w:p>
    <w:p w14:paraId="0B455253" w14:textId="0CD61738" w:rsidR="00904833" w:rsidRPr="004B3A1F" w:rsidRDefault="006F3D78" w:rsidP="006C01F9">
      <w:pPr>
        <w:spacing w:after="0" w:line="360" w:lineRule="auto"/>
        <w:ind w:firstLine="720"/>
        <w:jc w:val="both"/>
        <w:rPr>
          <w:color w:val="0D0D0D" w:themeColor="text1" w:themeTint="F2"/>
          <w:sz w:val="24"/>
          <w:szCs w:val="24"/>
        </w:rPr>
      </w:pPr>
      <w:r>
        <w:rPr>
          <w:color w:val="0D0D0D" w:themeColor="text1" w:themeTint="F2"/>
          <w:sz w:val="24"/>
          <w:szCs w:val="24"/>
        </w:rPr>
        <w:t>T</w:t>
      </w:r>
      <w:r w:rsidR="00904833" w:rsidRPr="004B3A1F">
        <w:rPr>
          <w:color w:val="0D0D0D" w:themeColor="text1" w:themeTint="F2"/>
          <w:sz w:val="24"/>
          <w:szCs w:val="24"/>
        </w:rPr>
        <w:t>wo</w:t>
      </w:r>
      <w:r w:rsidR="009D4ABF" w:rsidRPr="004B3A1F">
        <w:rPr>
          <w:color w:val="0D0D0D" w:themeColor="text1" w:themeTint="F2"/>
          <w:sz w:val="24"/>
          <w:szCs w:val="24"/>
        </w:rPr>
        <w:t xml:space="preserve"> key </w:t>
      </w:r>
      <w:r w:rsidR="00F118CE">
        <w:rPr>
          <w:color w:val="0D0D0D" w:themeColor="text1" w:themeTint="F2"/>
          <w:sz w:val="24"/>
          <w:szCs w:val="24"/>
        </w:rPr>
        <w:t xml:space="preserve">top-level </w:t>
      </w:r>
      <w:r w:rsidR="009D4ABF" w:rsidRPr="004B3A1F">
        <w:rPr>
          <w:color w:val="0D0D0D" w:themeColor="text1" w:themeTint="F2"/>
          <w:sz w:val="24"/>
          <w:szCs w:val="24"/>
        </w:rPr>
        <w:t>themes emerge</w:t>
      </w:r>
      <w:r w:rsidR="00597011">
        <w:rPr>
          <w:color w:val="0D0D0D" w:themeColor="text1" w:themeTint="F2"/>
          <w:sz w:val="24"/>
          <w:szCs w:val="24"/>
        </w:rPr>
        <w:t>d</w:t>
      </w:r>
      <w:r w:rsidR="009D4ABF" w:rsidRPr="004B3A1F">
        <w:rPr>
          <w:color w:val="0D0D0D" w:themeColor="text1" w:themeTint="F2"/>
          <w:sz w:val="24"/>
          <w:szCs w:val="24"/>
        </w:rPr>
        <w:t xml:space="preserve"> from the analysis of the empirical data of 40 </w:t>
      </w:r>
      <w:r w:rsidR="00596804" w:rsidRPr="004B3A1F">
        <w:rPr>
          <w:color w:val="0D0D0D" w:themeColor="text1" w:themeTint="F2"/>
          <w:sz w:val="24"/>
          <w:szCs w:val="24"/>
        </w:rPr>
        <w:t>in-depth</w:t>
      </w:r>
      <w:r w:rsidR="004B3A1F" w:rsidRPr="004B3A1F">
        <w:rPr>
          <w:color w:val="0D0D0D" w:themeColor="text1" w:themeTint="F2"/>
          <w:sz w:val="24"/>
          <w:szCs w:val="24"/>
        </w:rPr>
        <w:t xml:space="preserve"> interviews</w:t>
      </w:r>
      <w:r w:rsidR="003E113B" w:rsidRPr="004B3A1F">
        <w:rPr>
          <w:color w:val="0D0D0D" w:themeColor="text1" w:themeTint="F2"/>
          <w:sz w:val="24"/>
          <w:szCs w:val="24"/>
        </w:rPr>
        <w:t>,</w:t>
      </w:r>
      <w:r w:rsidR="00597011">
        <w:rPr>
          <w:color w:val="0D0D0D" w:themeColor="text1" w:themeTint="F2"/>
          <w:sz w:val="24"/>
          <w:szCs w:val="24"/>
        </w:rPr>
        <w:t xml:space="preserve"> each of which highlighted</w:t>
      </w:r>
      <w:r w:rsidR="009D4ABF" w:rsidRPr="004B3A1F">
        <w:rPr>
          <w:color w:val="0D0D0D" w:themeColor="text1" w:themeTint="F2"/>
          <w:sz w:val="24"/>
          <w:szCs w:val="24"/>
        </w:rPr>
        <w:t xml:space="preserve"> a particular aspect of t</w:t>
      </w:r>
      <w:r w:rsidR="00904833" w:rsidRPr="004B3A1F">
        <w:rPr>
          <w:color w:val="0D0D0D" w:themeColor="text1" w:themeTint="F2"/>
          <w:sz w:val="24"/>
          <w:szCs w:val="24"/>
        </w:rPr>
        <w:t xml:space="preserve">he relationship between EWL </w:t>
      </w:r>
      <w:r w:rsidR="009D4ABF" w:rsidRPr="004B3A1F">
        <w:rPr>
          <w:color w:val="0D0D0D" w:themeColor="text1" w:themeTint="F2"/>
          <w:sz w:val="24"/>
          <w:szCs w:val="24"/>
        </w:rPr>
        <w:t xml:space="preserve">and performance in BRs. </w:t>
      </w:r>
      <w:r w:rsidR="004B3A1F">
        <w:rPr>
          <w:color w:val="0D0D0D" w:themeColor="text1" w:themeTint="F2"/>
          <w:sz w:val="24"/>
          <w:szCs w:val="24"/>
        </w:rPr>
        <w:t>To this end, we developed</w:t>
      </w:r>
      <w:r w:rsidR="009D4ABF" w:rsidRPr="004B3A1F">
        <w:rPr>
          <w:color w:val="0D0D0D" w:themeColor="text1" w:themeTint="F2"/>
          <w:sz w:val="24"/>
          <w:szCs w:val="24"/>
        </w:rPr>
        <w:t xml:space="preserve"> </w:t>
      </w:r>
      <w:r w:rsidR="00904833" w:rsidRPr="004B3A1F">
        <w:rPr>
          <w:color w:val="0D0D0D" w:themeColor="text1" w:themeTint="F2"/>
          <w:sz w:val="24"/>
          <w:szCs w:val="24"/>
        </w:rPr>
        <w:t>two</w:t>
      </w:r>
      <w:r w:rsidR="009D4ABF" w:rsidRPr="004B3A1F">
        <w:rPr>
          <w:color w:val="0D0D0D" w:themeColor="text1" w:themeTint="F2"/>
          <w:sz w:val="24"/>
          <w:szCs w:val="24"/>
        </w:rPr>
        <w:t xml:space="preserve"> empirical models </w:t>
      </w:r>
      <w:r w:rsidR="00F118CE">
        <w:rPr>
          <w:color w:val="0D0D0D" w:themeColor="text1" w:themeTint="F2"/>
          <w:sz w:val="24"/>
          <w:szCs w:val="24"/>
        </w:rPr>
        <w:t xml:space="preserve">that derived </w:t>
      </w:r>
      <w:r w:rsidR="009D4ABF" w:rsidRPr="004B3A1F">
        <w:rPr>
          <w:color w:val="0D0D0D" w:themeColor="text1" w:themeTint="F2"/>
          <w:sz w:val="24"/>
          <w:szCs w:val="24"/>
        </w:rPr>
        <w:t xml:space="preserve">from the </w:t>
      </w:r>
      <w:r w:rsidR="00B57F26" w:rsidRPr="004B3A1F">
        <w:rPr>
          <w:color w:val="0D0D0D" w:themeColor="text1" w:themeTint="F2"/>
          <w:sz w:val="24"/>
          <w:szCs w:val="24"/>
        </w:rPr>
        <w:t>two</w:t>
      </w:r>
      <w:r w:rsidR="009D4ABF" w:rsidRPr="004B3A1F">
        <w:rPr>
          <w:color w:val="0D0D0D" w:themeColor="text1" w:themeTint="F2"/>
          <w:sz w:val="24"/>
          <w:szCs w:val="24"/>
        </w:rPr>
        <w:t xml:space="preserve"> themes. Each model explores some key issues </w:t>
      </w:r>
      <w:r w:rsidR="00F118CE">
        <w:rPr>
          <w:color w:val="0D0D0D" w:themeColor="text1" w:themeTint="F2"/>
          <w:sz w:val="24"/>
          <w:szCs w:val="24"/>
        </w:rPr>
        <w:t xml:space="preserve">for EWL and the performance of firms </w:t>
      </w:r>
      <w:r w:rsidR="009D4ABF" w:rsidRPr="004B3A1F">
        <w:rPr>
          <w:color w:val="0D0D0D" w:themeColor="text1" w:themeTint="F2"/>
          <w:sz w:val="24"/>
          <w:szCs w:val="24"/>
        </w:rPr>
        <w:t xml:space="preserve">in the BRs sector. </w:t>
      </w:r>
      <w:r>
        <w:rPr>
          <w:color w:val="0D0D0D" w:themeColor="text1" w:themeTint="F2"/>
          <w:sz w:val="24"/>
          <w:szCs w:val="24"/>
        </w:rPr>
        <w:t>Although our findings show</w:t>
      </w:r>
      <w:r w:rsidRPr="004B3A1F">
        <w:rPr>
          <w:color w:val="0D0D0D" w:themeColor="text1" w:themeTint="F2"/>
          <w:sz w:val="24"/>
          <w:szCs w:val="24"/>
        </w:rPr>
        <w:t xml:space="preserve"> a link between EWL and performance</w:t>
      </w:r>
      <w:r w:rsidR="00F118CE">
        <w:rPr>
          <w:color w:val="0D0D0D" w:themeColor="text1" w:themeTint="F2"/>
          <w:sz w:val="24"/>
          <w:szCs w:val="24"/>
        </w:rPr>
        <w:t>,</w:t>
      </w:r>
      <w:r>
        <w:rPr>
          <w:color w:val="0D0D0D" w:themeColor="text1" w:themeTint="F2"/>
          <w:sz w:val="24"/>
          <w:szCs w:val="24"/>
        </w:rPr>
        <w:t xml:space="preserve"> supporting previous empirical literature, we also highlight some differences</w:t>
      </w:r>
      <w:r w:rsidR="0096444C">
        <w:rPr>
          <w:color w:val="0D0D0D" w:themeColor="text1" w:themeTint="F2"/>
          <w:sz w:val="24"/>
          <w:szCs w:val="24"/>
        </w:rPr>
        <w:t xml:space="preserve"> that may be important to understand the link between EWL and performance in BRs</w:t>
      </w:r>
      <w:r>
        <w:rPr>
          <w:color w:val="0D0D0D" w:themeColor="text1" w:themeTint="F2"/>
          <w:sz w:val="24"/>
          <w:szCs w:val="24"/>
        </w:rPr>
        <w:t>.</w:t>
      </w:r>
    </w:p>
    <w:p w14:paraId="7B39D8EF" w14:textId="0C8D80DA" w:rsidR="006136BA" w:rsidRPr="00A44A54" w:rsidRDefault="006136BA" w:rsidP="006C01F9">
      <w:pPr>
        <w:spacing w:after="0" w:line="360" w:lineRule="auto"/>
        <w:jc w:val="both"/>
        <w:rPr>
          <w:iCs/>
          <w:color w:val="0D0D0D" w:themeColor="text1" w:themeTint="F2"/>
          <w:sz w:val="24"/>
          <w:szCs w:val="24"/>
        </w:rPr>
      </w:pPr>
      <w:r>
        <w:rPr>
          <w:iCs/>
          <w:color w:val="0D0D0D" w:themeColor="text1" w:themeTint="F2"/>
          <w:sz w:val="24"/>
          <w:szCs w:val="24"/>
        </w:rPr>
        <w:t xml:space="preserve">       </w:t>
      </w:r>
      <w:r w:rsidR="006F3D78">
        <w:rPr>
          <w:iCs/>
          <w:color w:val="0D0D0D" w:themeColor="text1" w:themeTint="F2"/>
          <w:sz w:val="24"/>
          <w:szCs w:val="24"/>
        </w:rPr>
        <w:t>For example, t</w:t>
      </w:r>
      <w:r w:rsidRPr="00B85AF3">
        <w:rPr>
          <w:iCs/>
          <w:color w:val="0D0D0D" w:themeColor="text1" w:themeTint="F2"/>
          <w:sz w:val="24"/>
          <w:szCs w:val="24"/>
        </w:rPr>
        <w:t xml:space="preserve">hrough this </w:t>
      </w:r>
      <w:r w:rsidR="006F3D78">
        <w:rPr>
          <w:iCs/>
          <w:color w:val="0D0D0D" w:themeColor="text1" w:themeTint="F2"/>
          <w:sz w:val="24"/>
          <w:szCs w:val="24"/>
        </w:rPr>
        <w:t>paper</w:t>
      </w:r>
      <w:r w:rsidRPr="00B85AF3">
        <w:rPr>
          <w:iCs/>
          <w:color w:val="0D0D0D" w:themeColor="text1" w:themeTint="F2"/>
          <w:sz w:val="24"/>
          <w:szCs w:val="24"/>
        </w:rPr>
        <w:t xml:space="preserve">, the key contributors to non-financial performance identified in the literature </w:t>
      </w:r>
      <w:r w:rsidR="00520F20">
        <w:rPr>
          <w:iCs/>
          <w:color w:val="0D0D0D" w:themeColor="text1" w:themeTint="F2"/>
          <w:sz w:val="24"/>
          <w:szCs w:val="24"/>
        </w:rPr>
        <w:t xml:space="preserve">is in </w:t>
      </w:r>
      <w:r w:rsidRPr="00B85AF3">
        <w:rPr>
          <w:iCs/>
          <w:color w:val="0D0D0D" w:themeColor="text1" w:themeTint="F2"/>
          <w:sz w:val="24"/>
          <w:szCs w:val="24"/>
        </w:rPr>
        <w:t xml:space="preserve">contrast with the situation found in primary research data on UKBRs. First, previous research shows that </w:t>
      </w:r>
      <w:r w:rsidR="000E24E8">
        <w:rPr>
          <w:iCs/>
          <w:color w:val="0D0D0D" w:themeColor="text1" w:themeTint="F2"/>
          <w:sz w:val="24"/>
          <w:szCs w:val="24"/>
        </w:rPr>
        <w:t xml:space="preserve">employee </w:t>
      </w:r>
      <w:r w:rsidRPr="00B85AF3">
        <w:rPr>
          <w:iCs/>
          <w:color w:val="0D0D0D" w:themeColor="text1" w:themeTint="F2"/>
          <w:sz w:val="24"/>
          <w:szCs w:val="24"/>
        </w:rPr>
        <w:t>job autonomy and a sense of fulfilment are the key non-financial performance factors</w:t>
      </w:r>
      <w:r w:rsidR="00953905">
        <w:rPr>
          <w:iCs/>
          <w:color w:val="0D0D0D" w:themeColor="text1" w:themeTint="F2"/>
          <w:sz w:val="24"/>
          <w:szCs w:val="24"/>
        </w:rPr>
        <w:t xml:space="preserve"> in small firms</w:t>
      </w:r>
      <w:r w:rsidRPr="00B85AF3">
        <w:rPr>
          <w:iCs/>
          <w:color w:val="0D0D0D" w:themeColor="text1" w:themeTint="F2"/>
          <w:sz w:val="24"/>
          <w:szCs w:val="24"/>
        </w:rPr>
        <w:t xml:space="preserve">; however, this </w:t>
      </w:r>
      <w:r w:rsidR="00A44A54" w:rsidRPr="00B85AF3">
        <w:rPr>
          <w:iCs/>
          <w:color w:val="0D0D0D" w:themeColor="text1" w:themeTint="F2"/>
          <w:sz w:val="24"/>
          <w:szCs w:val="24"/>
        </w:rPr>
        <w:t>paper</w:t>
      </w:r>
      <w:r w:rsidRPr="00B85AF3">
        <w:rPr>
          <w:iCs/>
          <w:color w:val="0D0D0D" w:themeColor="text1" w:themeTint="F2"/>
          <w:sz w:val="24"/>
          <w:szCs w:val="24"/>
        </w:rPr>
        <w:t xml:space="preserve"> shows that, in BRs, job autonomy is restricted, and employees have only a partial sense of fulfilment. Second, the existing research also finds that job challenges and the prospects of career </w:t>
      </w:r>
      <w:r w:rsidRPr="00B85AF3">
        <w:rPr>
          <w:iCs/>
          <w:color w:val="0D0D0D" w:themeColor="text1" w:themeTint="F2"/>
          <w:sz w:val="24"/>
          <w:szCs w:val="24"/>
        </w:rPr>
        <w:lastRenderedPageBreak/>
        <w:t xml:space="preserve">advancement lead to improved performance. However, </w:t>
      </w:r>
      <w:r w:rsidR="00A44A54" w:rsidRPr="00B85AF3">
        <w:rPr>
          <w:iCs/>
          <w:color w:val="0D0D0D" w:themeColor="text1" w:themeTint="F2"/>
          <w:sz w:val="24"/>
          <w:szCs w:val="24"/>
        </w:rPr>
        <w:t>our findings show that EWL in UKBRs are</w:t>
      </w:r>
      <w:r w:rsidRPr="00B85AF3">
        <w:rPr>
          <w:iCs/>
          <w:color w:val="0D0D0D" w:themeColor="text1" w:themeTint="F2"/>
          <w:sz w:val="24"/>
          <w:szCs w:val="24"/>
        </w:rPr>
        <w:t xml:space="preserve"> characterised by multiple job challenges, and uncertainty of career and career progress, resulting in poor performance in the BRs. Third, the review of literature shows that </w:t>
      </w:r>
      <w:r w:rsidR="000E24E8">
        <w:rPr>
          <w:iCs/>
          <w:color w:val="0D0D0D" w:themeColor="text1" w:themeTint="F2"/>
          <w:sz w:val="24"/>
          <w:szCs w:val="24"/>
        </w:rPr>
        <w:t xml:space="preserve">a </w:t>
      </w:r>
      <w:r w:rsidRPr="00B85AF3">
        <w:rPr>
          <w:iCs/>
          <w:color w:val="0D0D0D" w:themeColor="text1" w:themeTint="F2"/>
          <w:sz w:val="24"/>
          <w:szCs w:val="24"/>
        </w:rPr>
        <w:t>good work-life balance and consistent working conditions improve the performance of organisations</w:t>
      </w:r>
      <w:r w:rsidR="00B11DE5" w:rsidRPr="00B85AF3">
        <w:rPr>
          <w:iCs/>
          <w:color w:val="0D0D0D" w:themeColor="text1" w:themeTint="F2"/>
          <w:sz w:val="24"/>
          <w:szCs w:val="24"/>
        </w:rPr>
        <w:t xml:space="preserve"> </w:t>
      </w:r>
      <w:r w:rsidR="00B11DE5" w:rsidRPr="00AC7E0D">
        <w:rPr>
          <w:iCs/>
          <w:color w:val="0D0D0D" w:themeColor="text1" w:themeTint="F2"/>
          <w:sz w:val="24"/>
          <w:szCs w:val="24"/>
        </w:rPr>
        <w:t>(</w:t>
      </w:r>
      <w:r w:rsidR="00217AA9" w:rsidRPr="00AC7E0D">
        <w:rPr>
          <w:color w:val="222222"/>
          <w:sz w:val="24"/>
          <w:szCs w:val="24"/>
          <w:shd w:val="clear" w:color="auto" w:fill="FFFFFF"/>
        </w:rPr>
        <w:t>Hyman and Summers, 2007</w:t>
      </w:r>
      <w:r w:rsidR="00217AA9">
        <w:rPr>
          <w:color w:val="222222"/>
          <w:sz w:val="24"/>
          <w:szCs w:val="24"/>
          <w:shd w:val="clear" w:color="auto" w:fill="FFFFFF"/>
        </w:rPr>
        <w:t xml:space="preserve">; </w:t>
      </w:r>
      <w:r w:rsidR="006C01F9">
        <w:rPr>
          <w:color w:val="222222"/>
          <w:sz w:val="24"/>
          <w:szCs w:val="24"/>
          <w:shd w:val="clear" w:color="auto" w:fill="FFFFFF"/>
        </w:rPr>
        <w:t xml:space="preserve">Turner et al. </w:t>
      </w:r>
      <w:r w:rsidR="009968C0" w:rsidRPr="00AC7E0D">
        <w:rPr>
          <w:color w:val="222222"/>
          <w:sz w:val="24"/>
          <w:szCs w:val="24"/>
          <w:shd w:val="clear" w:color="auto" w:fill="FFFFFF"/>
        </w:rPr>
        <w:t>2009;</w:t>
      </w:r>
      <w:r w:rsidR="00217AA9" w:rsidRPr="00217AA9">
        <w:rPr>
          <w:color w:val="222222"/>
          <w:sz w:val="24"/>
          <w:szCs w:val="24"/>
          <w:shd w:val="clear" w:color="auto" w:fill="FFFFFF"/>
        </w:rPr>
        <w:t xml:space="preserve"> </w:t>
      </w:r>
      <w:r w:rsidR="00217AA9">
        <w:rPr>
          <w:color w:val="222222"/>
          <w:sz w:val="24"/>
          <w:szCs w:val="24"/>
          <w:shd w:val="clear" w:color="auto" w:fill="FFFFFF"/>
        </w:rPr>
        <w:t>Murphy and Doherty, 2011</w:t>
      </w:r>
      <w:r w:rsidR="00B11DE5" w:rsidRPr="00AC7E0D">
        <w:rPr>
          <w:color w:val="222222"/>
          <w:sz w:val="24"/>
          <w:szCs w:val="24"/>
          <w:shd w:val="clear" w:color="auto" w:fill="FFFFFF"/>
        </w:rPr>
        <w:t>)</w:t>
      </w:r>
      <w:r w:rsidRPr="00AC7E0D">
        <w:rPr>
          <w:iCs/>
          <w:color w:val="0D0D0D" w:themeColor="text1" w:themeTint="F2"/>
          <w:sz w:val="24"/>
          <w:szCs w:val="24"/>
        </w:rPr>
        <w:t xml:space="preserve">. </w:t>
      </w:r>
      <w:r w:rsidR="00EA299B" w:rsidRPr="00AC7E0D">
        <w:rPr>
          <w:sz w:val="24"/>
          <w:szCs w:val="24"/>
          <w:shd w:val="clear" w:color="auto" w:fill="FFFFFF"/>
        </w:rPr>
        <w:t> </w:t>
      </w:r>
      <w:r w:rsidR="00EA299B" w:rsidRPr="00AC7E0D">
        <w:rPr>
          <w:color w:val="0D0D0D" w:themeColor="text1" w:themeTint="F2"/>
          <w:sz w:val="24"/>
          <w:szCs w:val="24"/>
          <w:shd w:val="clear" w:color="auto" w:fill="FFFFFF"/>
        </w:rPr>
        <w:t xml:space="preserve">Moreover, </w:t>
      </w:r>
      <w:r w:rsidR="00EA299B" w:rsidRPr="00AC7E0D">
        <w:rPr>
          <w:rStyle w:val="mark"/>
          <w:color w:val="0D0D0D" w:themeColor="text1" w:themeTint="F2"/>
          <w:sz w:val="24"/>
          <w:szCs w:val="24"/>
        </w:rPr>
        <w:t>work</w:t>
      </w:r>
      <w:r w:rsidR="00EA299B" w:rsidRPr="00AC7E0D">
        <w:rPr>
          <w:color w:val="0D0D0D" w:themeColor="text1" w:themeTint="F2"/>
          <w:sz w:val="24"/>
          <w:szCs w:val="24"/>
          <w:shd w:val="clear" w:color="auto" w:fill="FFFFFF"/>
        </w:rPr>
        <w:t xml:space="preserve"> </w:t>
      </w:r>
      <w:r w:rsidR="00EA299B" w:rsidRPr="00AC7E0D">
        <w:rPr>
          <w:rStyle w:val="mark"/>
          <w:color w:val="0D0D0D" w:themeColor="text1" w:themeTint="F2"/>
          <w:sz w:val="24"/>
          <w:szCs w:val="24"/>
        </w:rPr>
        <w:t>life</w:t>
      </w:r>
      <w:r w:rsidR="00EA299B" w:rsidRPr="00AC7E0D">
        <w:rPr>
          <w:color w:val="0D0D0D" w:themeColor="text1" w:themeTint="F2"/>
          <w:sz w:val="24"/>
          <w:szCs w:val="24"/>
          <w:shd w:val="clear" w:color="auto" w:fill="FFFFFF"/>
        </w:rPr>
        <w:t xml:space="preserve"> programmes are positively associated with </w:t>
      </w:r>
      <w:r w:rsidR="00EA299B" w:rsidRPr="00AC7E0D">
        <w:rPr>
          <w:rStyle w:val="mark"/>
          <w:color w:val="0D0D0D" w:themeColor="text1" w:themeTint="F2"/>
          <w:sz w:val="24"/>
          <w:szCs w:val="24"/>
        </w:rPr>
        <w:t>performance (</w:t>
      </w:r>
      <w:r w:rsidR="00217AA9">
        <w:rPr>
          <w:color w:val="222222"/>
          <w:sz w:val="24"/>
          <w:szCs w:val="24"/>
          <w:shd w:val="clear" w:color="auto" w:fill="FFFFFF"/>
        </w:rPr>
        <w:t xml:space="preserve">Soomro et al., </w:t>
      </w:r>
      <w:r w:rsidR="00B85AF3" w:rsidRPr="00AC7E0D">
        <w:rPr>
          <w:color w:val="222222"/>
          <w:sz w:val="24"/>
          <w:szCs w:val="24"/>
          <w:shd w:val="clear" w:color="auto" w:fill="FFFFFF"/>
        </w:rPr>
        <w:t>2018</w:t>
      </w:r>
      <w:r w:rsidR="00217AA9">
        <w:rPr>
          <w:color w:val="0D0D0D" w:themeColor="text1" w:themeTint="F2"/>
          <w:sz w:val="24"/>
          <w:szCs w:val="24"/>
          <w:shd w:val="clear" w:color="auto" w:fill="FFFFFF"/>
        </w:rPr>
        <w:t xml:space="preserve">; </w:t>
      </w:r>
      <w:proofErr w:type="spellStart"/>
      <w:r w:rsidR="00217AA9">
        <w:rPr>
          <w:color w:val="0D0D0D" w:themeColor="text1" w:themeTint="F2"/>
          <w:sz w:val="24"/>
          <w:szCs w:val="24"/>
          <w:shd w:val="clear" w:color="auto" w:fill="FFFFFF"/>
        </w:rPr>
        <w:t>Akter</w:t>
      </w:r>
      <w:proofErr w:type="spellEnd"/>
      <w:r w:rsidR="00217AA9">
        <w:rPr>
          <w:color w:val="0D0D0D" w:themeColor="text1" w:themeTint="F2"/>
          <w:sz w:val="24"/>
          <w:szCs w:val="24"/>
          <w:shd w:val="clear" w:color="auto" w:fill="FFFFFF"/>
        </w:rPr>
        <w:t xml:space="preserve"> et al., </w:t>
      </w:r>
      <w:r w:rsidR="00217AA9" w:rsidRPr="00AC7E0D">
        <w:rPr>
          <w:color w:val="0D0D0D" w:themeColor="text1" w:themeTint="F2"/>
          <w:sz w:val="24"/>
          <w:szCs w:val="24"/>
          <w:shd w:val="clear" w:color="auto" w:fill="FFFFFF"/>
        </w:rPr>
        <w:t>2019</w:t>
      </w:r>
      <w:r w:rsidR="00B85AF3" w:rsidRPr="00AC7E0D">
        <w:rPr>
          <w:color w:val="222222"/>
          <w:sz w:val="24"/>
          <w:szCs w:val="24"/>
          <w:shd w:val="clear" w:color="auto" w:fill="FFFFFF"/>
        </w:rPr>
        <w:t xml:space="preserve">). </w:t>
      </w:r>
      <w:r w:rsidR="00A44A54" w:rsidRPr="00AC7E0D">
        <w:rPr>
          <w:iCs/>
          <w:color w:val="0D0D0D" w:themeColor="text1" w:themeTint="F2"/>
          <w:sz w:val="24"/>
          <w:szCs w:val="24"/>
        </w:rPr>
        <w:t>Nevertheless</w:t>
      </w:r>
      <w:r w:rsidRPr="00AC7E0D">
        <w:rPr>
          <w:iCs/>
          <w:color w:val="0D0D0D" w:themeColor="text1" w:themeTint="F2"/>
          <w:sz w:val="24"/>
          <w:szCs w:val="24"/>
        </w:rPr>
        <w:t xml:space="preserve">, </w:t>
      </w:r>
      <w:r w:rsidR="00A44A54" w:rsidRPr="00AC7E0D">
        <w:rPr>
          <w:iCs/>
          <w:color w:val="0D0D0D" w:themeColor="text1" w:themeTint="F2"/>
          <w:sz w:val="24"/>
          <w:szCs w:val="24"/>
        </w:rPr>
        <w:t xml:space="preserve">we find </w:t>
      </w:r>
      <w:r w:rsidR="00F779F2">
        <w:rPr>
          <w:iCs/>
          <w:color w:val="0D0D0D" w:themeColor="text1" w:themeTint="F2"/>
          <w:sz w:val="24"/>
          <w:szCs w:val="24"/>
        </w:rPr>
        <w:t xml:space="preserve">that in UKBRs </w:t>
      </w:r>
      <w:r w:rsidRPr="00AC7E0D">
        <w:rPr>
          <w:iCs/>
          <w:color w:val="0D0D0D" w:themeColor="text1" w:themeTint="F2"/>
          <w:sz w:val="24"/>
          <w:szCs w:val="24"/>
        </w:rPr>
        <w:t>workers fin</w:t>
      </w:r>
      <w:r w:rsidRPr="00EF24F8">
        <w:rPr>
          <w:iCs/>
          <w:color w:val="0D0D0D" w:themeColor="text1" w:themeTint="F2"/>
          <w:sz w:val="24"/>
          <w:szCs w:val="24"/>
        </w:rPr>
        <w:t>d it hard to balance work and family life, and have to work in unhealthy working conditions, which negatively affect</w:t>
      </w:r>
      <w:r>
        <w:rPr>
          <w:iCs/>
          <w:color w:val="0D0D0D" w:themeColor="text1" w:themeTint="F2"/>
          <w:sz w:val="24"/>
          <w:szCs w:val="24"/>
        </w:rPr>
        <w:t>s</w:t>
      </w:r>
      <w:r w:rsidRPr="00EF24F8">
        <w:rPr>
          <w:iCs/>
          <w:color w:val="0D0D0D" w:themeColor="text1" w:themeTint="F2"/>
          <w:sz w:val="24"/>
          <w:szCs w:val="24"/>
        </w:rPr>
        <w:t xml:space="preserve"> their performance. Overall, therefore, </w:t>
      </w:r>
      <w:r w:rsidR="00A44A54">
        <w:rPr>
          <w:iCs/>
          <w:color w:val="0D0D0D" w:themeColor="text1" w:themeTint="F2"/>
          <w:sz w:val="24"/>
          <w:szCs w:val="24"/>
        </w:rPr>
        <w:t>our</w:t>
      </w:r>
      <w:r w:rsidRPr="00EF24F8">
        <w:rPr>
          <w:iCs/>
          <w:color w:val="0D0D0D" w:themeColor="text1" w:themeTint="F2"/>
          <w:sz w:val="24"/>
          <w:szCs w:val="24"/>
        </w:rPr>
        <w:t xml:space="preserve"> data shows that UKBRs demonstrate few of the elements of EWL that contribute to</w:t>
      </w:r>
      <w:r>
        <w:rPr>
          <w:iCs/>
          <w:color w:val="0D0D0D" w:themeColor="text1" w:themeTint="F2"/>
          <w:sz w:val="24"/>
          <w:szCs w:val="24"/>
        </w:rPr>
        <w:t xml:space="preserve"> a</w:t>
      </w:r>
      <w:r w:rsidRPr="00EF24F8">
        <w:rPr>
          <w:iCs/>
          <w:color w:val="0D0D0D" w:themeColor="text1" w:themeTint="F2"/>
          <w:sz w:val="24"/>
          <w:szCs w:val="24"/>
        </w:rPr>
        <w:t xml:space="preserve"> </w:t>
      </w:r>
      <w:r>
        <w:rPr>
          <w:iCs/>
          <w:color w:val="0D0D0D" w:themeColor="text1" w:themeTint="F2"/>
          <w:sz w:val="24"/>
          <w:szCs w:val="24"/>
        </w:rPr>
        <w:t>strong</w:t>
      </w:r>
      <w:r w:rsidRPr="00EF24F8">
        <w:rPr>
          <w:iCs/>
          <w:color w:val="0D0D0D" w:themeColor="text1" w:themeTint="F2"/>
          <w:sz w:val="24"/>
          <w:szCs w:val="24"/>
        </w:rPr>
        <w:t xml:space="preserve"> non-financial performance on the part of the business. </w:t>
      </w:r>
    </w:p>
    <w:p w14:paraId="43224D94" w14:textId="43D91568" w:rsidR="009D4ABF" w:rsidRDefault="009D4ABF" w:rsidP="006C01F9">
      <w:pPr>
        <w:spacing w:after="0" w:line="360" w:lineRule="auto"/>
        <w:ind w:firstLine="720"/>
        <w:jc w:val="both"/>
        <w:rPr>
          <w:color w:val="0D0D0D" w:themeColor="text1" w:themeTint="F2"/>
          <w:sz w:val="24"/>
          <w:szCs w:val="24"/>
        </w:rPr>
      </w:pPr>
      <w:r w:rsidRPr="002544DD">
        <w:rPr>
          <w:color w:val="0D0D0D" w:themeColor="text1" w:themeTint="F2"/>
          <w:sz w:val="24"/>
          <w:szCs w:val="24"/>
        </w:rPr>
        <w:t>Further research into t</w:t>
      </w:r>
      <w:r w:rsidR="007236C0" w:rsidRPr="002544DD">
        <w:rPr>
          <w:color w:val="0D0D0D" w:themeColor="text1" w:themeTint="F2"/>
          <w:sz w:val="24"/>
          <w:szCs w:val="24"/>
        </w:rPr>
        <w:t xml:space="preserve">he </w:t>
      </w:r>
      <w:r w:rsidR="00596804" w:rsidRPr="002544DD">
        <w:rPr>
          <w:color w:val="0D0D0D" w:themeColor="text1" w:themeTint="F2"/>
          <w:sz w:val="24"/>
          <w:szCs w:val="24"/>
        </w:rPr>
        <w:t>linking</w:t>
      </w:r>
      <w:r w:rsidR="007236C0" w:rsidRPr="002544DD">
        <w:rPr>
          <w:color w:val="0D0D0D" w:themeColor="text1" w:themeTint="F2"/>
          <w:sz w:val="24"/>
          <w:szCs w:val="24"/>
        </w:rPr>
        <w:t xml:space="preserve"> between EWL </w:t>
      </w:r>
      <w:r w:rsidRPr="002544DD">
        <w:rPr>
          <w:color w:val="0D0D0D" w:themeColor="text1" w:themeTint="F2"/>
          <w:sz w:val="24"/>
          <w:szCs w:val="24"/>
        </w:rPr>
        <w:t>and financial performance could also add value to the findings of this study. T</w:t>
      </w:r>
      <w:r w:rsidR="00217AA9">
        <w:rPr>
          <w:color w:val="0D0D0D" w:themeColor="text1" w:themeTint="F2"/>
          <w:sz w:val="24"/>
          <w:szCs w:val="24"/>
        </w:rPr>
        <w:t>he results are based on 40 face-to-</w:t>
      </w:r>
      <w:r w:rsidRPr="002544DD">
        <w:rPr>
          <w:color w:val="0D0D0D" w:themeColor="text1" w:themeTint="F2"/>
          <w:sz w:val="24"/>
          <w:szCs w:val="24"/>
        </w:rPr>
        <w:t>face</w:t>
      </w:r>
      <w:r w:rsidR="009B2374">
        <w:rPr>
          <w:color w:val="0D0D0D" w:themeColor="text1" w:themeTint="F2"/>
          <w:sz w:val="24"/>
          <w:szCs w:val="24"/>
        </w:rPr>
        <w:t xml:space="preserve"> </w:t>
      </w:r>
      <w:r w:rsidR="00427826" w:rsidRPr="002544DD">
        <w:rPr>
          <w:color w:val="0D0D0D" w:themeColor="text1" w:themeTint="F2"/>
          <w:sz w:val="24"/>
          <w:szCs w:val="24"/>
        </w:rPr>
        <w:t xml:space="preserve">in-depth </w:t>
      </w:r>
      <w:r w:rsidRPr="002544DD">
        <w:rPr>
          <w:color w:val="0D0D0D" w:themeColor="text1" w:themeTint="F2"/>
          <w:sz w:val="24"/>
          <w:szCs w:val="24"/>
        </w:rPr>
        <w:t>interviews</w:t>
      </w:r>
      <w:r w:rsidR="00427826" w:rsidRPr="002544DD">
        <w:rPr>
          <w:color w:val="0D0D0D" w:themeColor="text1" w:themeTint="F2"/>
          <w:sz w:val="24"/>
          <w:szCs w:val="24"/>
        </w:rPr>
        <w:t xml:space="preserve"> </w:t>
      </w:r>
      <w:r w:rsidRPr="002544DD">
        <w:rPr>
          <w:color w:val="0D0D0D" w:themeColor="text1" w:themeTint="F2"/>
          <w:sz w:val="24"/>
          <w:szCs w:val="24"/>
        </w:rPr>
        <w:t xml:space="preserve">and supplemented with secondary sources. These results, therefore, are not generalizable across all BRs </w:t>
      </w:r>
      <w:r w:rsidR="00AD444B">
        <w:rPr>
          <w:color w:val="0D0D0D" w:themeColor="text1" w:themeTint="F2"/>
          <w:sz w:val="24"/>
          <w:szCs w:val="24"/>
        </w:rPr>
        <w:t xml:space="preserve">or SMEs </w:t>
      </w:r>
      <w:r w:rsidRPr="002544DD">
        <w:rPr>
          <w:color w:val="0D0D0D" w:themeColor="text1" w:themeTint="F2"/>
          <w:sz w:val="24"/>
          <w:szCs w:val="24"/>
        </w:rPr>
        <w:t xml:space="preserve">in the UK. However, the depth of the interviews provides insights into the condition of the working life in BRs and the reasons for this condition. </w:t>
      </w:r>
      <w:r w:rsidR="00532DA1">
        <w:rPr>
          <w:color w:val="0D0D0D" w:themeColor="text1" w:themeTint="F2"/>
          <w:sz w:val="24"/>
          <w:szCs w:val="24"/>
        </w:rPr>
        <w:t xml:space="preserve">These are unique and significant in terms of helping understand the working lives of employees in BRs. </w:t>
      </w:r>
      <w:r w:rsidRPr="002544DD">
        <w:rPr>
          <w:color w:val="0D0D0D" w:themeColor="text1" w:themeTint="F2"/>
          <w:sz w:val="24"/>
          <w:szCs w:val="24"/>
        </w:rPr>
        <w:t>It is suggested that a large-scale questionnaire study is undertaken if statistical generalisability is required. This research has also been limited in its geographical scope. The research studied EWL and performance in BRs in Greater London in the UK. However, it may be useful to replicate this study in other countries with diverse economic status, cultures and religions. Finally, the analysis could be extended to other restaurant types in the UK. To what extent are these findings a result of the sector in which the firms operate or a result</w:t>
      </w:r>
      <w:r w:rsidR="00520A85">
        <w:rPr>
          <w:color w:val="0D0D0D" w:themeColor="text1" w:themeTint="F2"/>
          <w:sz w:val="24"/>
          <w:szCs w:val="24"/>
        </w:rPr>
        <w:t xml:space="preserve"> of </w:t>
      </w:r>
      <w:r w:rsidR="00C16888">
        <w:rPr>
          <w:color w:val="0D0D0D" w:themeColor="text1" w:themeTint="F2"/>
          <w:sz w:val="24"/>
          <w:szCs w:val="24"/>
        </w:rPr>
        <w:t>ethnic group and contextual factors?</w:t>
      </w:r>
    </w:p>
    <w:p w14:paraId="317EBC6F" w14:textId="253D929B" w:rsidR="0096444C" w:rsidRDefault="0096444C" w:rsidP="006C01F9">
      <w:pPr>
        <w:spacing w:after="0" w:line="360" w:lineRule="auto"/>
        <w:ind w:firstLine="720"/>
        <w:jc w:val="both"/>
        <w:rPr>
          <w:color w:val="0D0D0D" w:themeColor="text1" w:themeTint="F2"/>
          <w:sz w:val="24"/>
          <w:szCs w:val="24"/>
        </w:rPr>
      </w:pPr>
    </w:p>
    <w:p w14:paraId="462E026D" w14:textId="5A12D57B" w:rsidR="0096444C" w:rsidRDefault="0096444C" w:rsidP="00597011">
      <w:pPr>
        <w:spacing w:line="360" w:lineRule="auto"/>
        <w:ind w:firstLine="720"/>
        <w:jc w:val="both"/>
        <w:rPr>
          <w:color w:val="0D0D0D" w:themeColor="text1" w:themeTint="F2"/>
          <w:sz w:val="24"/>
          <w:szCs w:val="24"/>
        </w:rPr>
      </w:pPr>
    </w:p>
    <w:p w14:paraId="09DBB666" w14:textId="77777777" w:rsidR="000E24E8" w:rsidRDefault="000E24E8">
      <w:pPr>
        <w:rPr>
          <w:rFonts w:eastAsiaTheme="majorEastAsia"/>
          <w:b/>
          <w:color w:val="0D0D0D" w:themeColor="text1" w:themeTint="F2"/>
          <w:sz w:val="24"/>
          <w:szCs w:val="24"/>
        </w:rPr>
      </w:pPr>
      <w:r>
        <w:rPr>
          <w:b/>
          <w:color w:val="0D0D0D" w:themeColor="text1" w:themeTint="F2"/>
          <w:sz w:val="24"/>
          <w:szCs w:val="24"/>
        </w:rPr>
        <w:br w:type="page"/>
      </w:r>
    </w:p>
    <w:p w14:paraId="24647ADB" w14:textId="2B94E32B" w:rsidR="00A15645" w:rsidRPr="002544DD" w:rsidRDefault="00A15645" w:rsidP="002544DD">
      <w:pPr>
        <w:pStyle w:val="Heading1"/>
        <w:jc w:val="both"/>
        <w:rPr>
          <w:rFonts w:ascii="Times New Roman" w:hAnsi="Times New Roman" w:cs="Times New Roman"/>
          <w:b/>
          <w:color w:val="0D0D0D" w:themeColor="text1" w:themeTint="F2"/>
          <w:sz w:val="24"/>
          <w:szCs w:val="24"/>
        </w:rPr>
      </w:pPr>
      <w:r w:rsidRPr="002544DD">
        <w:rPr>
          <w:rFonts w:ascii="Times New Roman" w:hAnsi="Times New Roman" w:cs="Times New Roman"/>
          <w:b/>
          <w:color w:val="0D0D0D" w:themeColor="text1" w:themeTint="F2"/>
          <w:sz w:val="24"/>
          <w:szCs w:val="24"/>
        </w:rPr>
        <w:lastRenderedPageBreak/>
        <w:t>References</w:t>
      </w:r>
    </w:p>
    <w:p w14:paraId="461321F3" w14:textId="6C35FB41" w:rsidR="00725D21" w:rsidRPr="00FD236F" w:rsidRDefault="00725D21" w:rsidP="00217AA9">
      <w:pPr>
        <w:spacing w:after="120" w:line="240" w:lineRule="auto"/>
        <w:jc w:val="both"/>
        <w:rPr>
          <w:rFonts w:eastAsia="Times New Roman"/>
          <w:color w:val="auto"/>
          <w:sz w:val="24"/>
          <w:szCs w:val="24"/>
          <w:shd w:val="clear" w:color="auto" w:fill="FFFFFF"/>
        </w:rPr>
      </w:pPr>
      <w:r w:rsidRPr="00FD236F">
        <w:rPr>
          <w:color w:val="auto"/>
          <w:sz w:val="24"/>
          <w:szCs w:val="24"/>
          <w:shd w:val="clear" w:color="auto" w:fill="FFFFFF"/>
        </w:rPr>
        <w:t>Allam, Z. and Shaik, A., (2020)</w:t>
      </w:r>
      <w:r w:rsidR="00FD236F">
        <w:rPr>
          <w:color w:val="auto"/>
          <w:sz w:val="24"/>
          <w:szCs w:val="24"/>
          <w:shd w:val="clear" w:color="auto" w:fill="FFFFFF"/>
        </w:rPr>
        <w:t>.</w:t>
      </w:r>
      <w:r w:rsidRPr="00FD236F">
        <w:rPr>
          <w:color w:val="auto"/>
          <w:sz w:val="24"/>
          <w:szCs w:val="24"/>
          <w:shd w:val="clear" w:color="auto" w:fill="FFFFFF"/>
        </w:rPr>
        <w:t xml:space="preserve"> A study on quality of work life amongst employees working in the Kingdom of Saudi Arabi</w:t>
      </w:r>
      <w:r w:rsidR="00D11854">
        <w:rPr>
          <w:color w:val="auto"/>
          <w:sz w:val="24"/>
          <w:szCs w:val="24"/>
          <w:shd w:val="clear" w:color="auto" w:fill="FFFFFF"/>
        </w:rPr>
        <w:t>a,</w:t>
      </w:r>
      <w:r w:rsidRPr="00FD236F">
        <w:rPr>
          <w:color w:val="auto"/>
          <w:sz w:val="24"/>
          <w:szCs w:val="24"/>
          <w:shd w:val="clear" w:color="auto" w:fill="FFFFFF"/>
        </w:rPr>
        <w:t> </w:t>
      </w:r>
      <w:r w:rsidRPr="00FD236F">
        <w:rPr>
          <w:i/>
          <w:iCs/>
          <w:color w:val="auto"/>
          <w:sz w:val="24"/>
          <w:szCs w:val="24"/>
          <w:shd w:val="clear" w:color="auto" w:fill="FFFFFF"/>
        </w:rPr>
        <w:t>Management Science Letters</w:t>
      </w:r>
      <w:r w:rsidRPr="00FD236F">
        <w:rPr>
          <w:color w:val="auto"/>
          <w:sz w:val="24"/>
          <w:szCs w:val="24"/>
          <w:shd w:val="clear" w:color="auto" w:fill="FFFFFF"/>
        </w:rPr>
        <w:t>, </w:t>
      </w:r>
      <w:r w:rsidRPr="00FD236F">
        <w:rPr>
          <w:i/>
          <w:iCs/>
          <w:color w:val="auto"/>
          <w:sz w:val="24"/>
          <w:szCs w:val="24"/>
          <w:shd w:val="clear" w:color="auto" w:fill="FFFFFF"/>
        </w:rPr>
        <w:t>10</w:t>
      </w:r>
      <w:r w:rsidRPr="00FD236F">
        <w:rPr>
          <w:color w:val="auto"/>
          <w:sz w:val="24"/>
          <w:szCs w:val="24"/>
          <w:shd w:val="clear" w:color="auto" w:fill="FFFFFF"/>
        </w:rPr>
        <w:t>(6), pp.1287-1294.</w:t>
      </w:r>
    </w:p>
    <w:p w14:paraId="3DC9E426" w14:textId="0723654B" w:rsidR="00A15645" w:rsidRDefault="00A15645" w:rsidP="00217AA9">
      <w:pPr>
        <w:spacing w:after="120" w:line="240" w:lineRule="auto"/>
        <w:jc w:val="both"/>
        <w:rPr>
          <w:color w:val="0D0D0D" w:themeColor="text1" w:themeTint="F2"/>
          <w:sz w:val="24"/>
          <w:szCs w:val="24"/>
        </w:rPr>
      </w:pPr>
      <w:r w:rsidRPr="00F24424">
        <w:rPr>
          <w:color w:val="0D0D0D" w:themeColor="text1" w:themeTint="F2"/>
          <w:sz w:val="24"/>
          <w:szCs w:val="24"/>
        </w:rPr>
        <w:t xml:space="preserve">Akehurst, G., </w:t>
      </w:r>
      <w:proofErr w:type="spellStart"/>
      <w:r w:rsidRPr="00F24424">
        <w:rPr>
          <w:color w:val="0D0D0D" w:themeColor="text1" w:themeTint="F2"/>
          <w:sz w:val="24"/>
          <w:szCs w:val="24"/>
        </w:rPr>
        <w:t>Comeche</w:t>
      </w:r>
      <w:proofErr w:type="spellEnd"/>
      <w:r w:rsidRPr="00F24424">
        <w:rPr>
          <w:color w:val="0D0D0D" w:themeColor="text1" w:themeTint="F2"/>
          <w:sz w:val="24"/>
          <w:szCs w:val="24"/>
        </w:rPr>
        <w:t>, J</w:t>
      </w:r>
      <w:r w:rsidR="00FD236F">
        <w:rPr>
          <w:color w:val="0D0D0D" w:themeColor="text1" w:themeTint="F2"/>
          <w:sz w:val="24"/>
          <w:szCs w:val="24"/>
        </w:rPr>
        <w:t xml:space="preserve">. M. and Galindo, M. A. (2009). </w:t>
      </w:r>
      <w:r w:rsidRPr="00F24424">
        <w:rPr>
          <w:color w:val="0D0D0D" w:themeColor="text1" w:themeTint="F2"/>
          <w:sz w:val="24"/>
          <w:szCs w:val="24"/>
        </w:rPr>
        <w:t>Job satisfaction and commit</w:t>
      </w:r>
      <w:r w:rsidR="00FD236F">
        <w:rPr>
          <w:color w:val="0D0D0D" w:themeColor="text1" w:themeTint="F2"/>
          <w:sz w:val="24"/>
          <w:szCs w:val="24"/>
        </w:rPr>
        <w:t>ment in the entrepreneurial SME</w:t>
      </w:r>
      <w:r w:rsidRPr="00F24424">
        <w:rPr>
          <w:color w:val="0D0D0D" w:themeColor="text1" w:themeTint="F2"/>
          <w:sz w:val="24"/>
          <w:szCs w:val="24"/>
        </w:rPr>
        <w:t>,</w:t>
      </w:r>
      <w:r w:rsidRPr="00F24424">
        <w:rPr>
          <w:b/>
          <w:color w:val="0D0D0D" w:themeColor="text1" w:themeTint="F2"/>
          <w:sz w:val="24"/>
          <w:szCs w:val="24"/>
        </w:rPr>
        <w:t xml:space="preserve"> </w:t>
      </w:r>
      <w:r w:rsidRPr="00F24424">
        <w:rPr>
          <w:i/>
          <w:color w:val="0D0D0D" w:themeColor="text1" w:themeTint="F2"/>
          <w:sz w:val="24"/>
          <w:szCs w:val="24"/>
        </w:rPr>
        <w:t>Small Business Economics</w:t>
      </w:r>
      <w:r w:rsidRPr="00F24424">
        <w:rPr>
          <w:color w:val="0D0D0D" w:themeColor="text1" w:themeTint="F2"/>
          <w:sz w:val="24"/>
          <w:szCs w:val="24"/>
        </w:rPr>
        <w:t xml:space="preserve">, </w:t>
      </w:r>
      <w:r w:rsidR="00FD236F">
        <w:rPr>
          <w:color w:val="0D0D0D" w:themeColor="text1" w:themeTint="F2"/>
          <w:sz w:val="24"/>
          <w:szCs w:val="24"/>
        </w:rPr>
        <w:t xml:space="preserve">32(3), </w:t>
      </w:r>
      <w:r w:rsidRPr="00F24424">
        <w:rPr>
          <w:color w:val="0D0D0D" w:themeColor="text1" w:themeTint="F2"/>
          <w:sz w:val="24"/>
          <w:szCs w:val="24"/>
        </w:rPr>
        <w:t>pp. 277-289.</w:t>
      </w:r>
    </w:p>
    <w:p w14:paraId="6B4847E0" w14:textId="0A965B2C" w:rsidR="007C1B55" w:rsidRPr="00022E52" w:rsidRDefault="007C1B55" w:rsidP="00217AA9">
      <w:pPr>
        <w:spacing w:after="120" w:line="240" w:lineRule="auto"/>
        <w:jc w:val="both"/>
        <w:rPr>
          <w:color w:val="0D0D0D" w:themeColor="text1" w:themeTint="F2"/>
          <w:sz w:val="24"/>
          <w:szCs w:val="24"/>
          <w:shd w:val="clear" w:color="auto" w:fill="FFFFFF"/>
        </w:rPr>
      </w:pPr>
      <w:proofErr w:type="spellStart"/>
      <w:r w:rsidRPr="00022E52">
        <w:rPr>
          <w:color w:val="0D0D0D" w:themeColor="text1" w:themeTint="F2"/>
          <w:sz w:val="24"/>
          <w:szCs w:val="24"/>
          <w:shd w:val="clear" w:color="auto" w:fill="FFFFFF"/>
        </w:rPr>
        <w:t>Ak</w:t>
      </w:r>
      <w:r w:rsidR="00BD4B10">
        <w:rPr>
          <w:color w:val="0D0D0D" w:themeColor="text1" w:themeTint="F2"/>
          <w:sz w:val="24"/>
          <w:szCs w:val="24"/>
          <w:shd w:val="clear" w:color="auto" w:fill="FFFFFF"/>
        </w:rPr>
        <w:t>ter</w:t>
      </w:r>
      <w:proofErr w:type="spellEnd"/>
      <w:r w:rsidR="00BD4B10">
        <w:rPr>
          <w:color w:val="0D0D0D" w:themeColor="text1" w:themeTint="F2"/>
          <w:sz w:val="24"/>
          <w:szCs w:val="24"/>
          <w:shd w:val="clear" w:color="auto" w:fill="FFFFFF"/>
        </w:rPr>
        <w:t>, K., Ali, M. and Chang, A. (</w:t>
      </w:r>
      <w:r w:rsidRPr="00022E52">
        <w:rPr>
          <w:color w:val="0D0D0D" w:themeColor="text1" w:themeTint="F2"/>
          <w:sz w:val="24"/>
          <w:szCs w:val="24"/>
          <w:shd w:val="clear" w:color="auto" w:fill="FFFFFF"/>
        </w:rPr>
        <w:t>2019</w:t>
      </w:r>
      <w:r w:rsidR="00BD4B10">
        <w:rPr>
          <w:color w:val="0D0D0D" w:themeColor="text1" w:themeTint="F2"/>
          <w:sz w:val="24"/>
          <w:szCs w:val="24"/>
          <w:shd w:val="clear" w:color="auto" w:fill="FFFFFF"/>
        </w:rPr>
        <w:t>)</w:t>
      </w:r>
      <w:r w:rsidR="00D11854">
        <w:rPr>
          <w:color w:val="0D0D0D" w:themeColor="text1" w:themeTint="F2"/>
          <w:sz w:val="24"/>
          <w:szCs w:val="24"/>
          <w:shd w:val="clear" w:color="auto" w:fill="FFFFFF"/>
        </w:rPr>
        <w:t>.</w:t>
      </w:r>
      <w:r w:rsidRPr="00022E52">
        <w:rPr>
          <w:color w:val="0D0D0D" w:themeColor="text1" w:themeTint="F2"/>
          <w:sz w:val="24"/>
          <w:szCs w:val="24"/>
          <w:shd w:val="clear" w:color="auto" w:fill="FFFFFF"/>
        </w:rPr>
        <w:t xml:space="preserve"> Work–life programmes and organisational outcomes: the role of the human resource system</w:t>
      </w:r>
      <w:r w:rsidR="00BD4B10">
        <w:rPr>
          <w:color w:val="0D0D0D" w:themeColor="text1" w:themeTint="F2"/>
          <w:sz w:val="24"/>
          <w:szCs w:val="24"/>
          <w:shd w:val="clear" w:color="auto" w:fill="FFFFFF"/>
        </w:rPr>
        <w:t>,</w:t>
      </w:r>
      <w:r w:rsidRPr="00022E52">
        <w:rPr>
          <w:color w:val="0D0D0D" w:themeColor="text1" w:themeTint="F2"/>
          <w:sz w:val="24"/>
          <w:szCs w:val="24"/>
          <w:shd w:val="clear" w:color="auto" w:fill="FFFFFF"/>
        </w:rPr>
        <w:t> </w:t>
      </w:r>
      <w:r w:rsidRPr="00022E52">
        <w:rPr>
          <w:i/>
          <w:iCs/>
          <w:color w:val="0D0D0D" w:themeColor="text1" w:themeTint="F2"/>
          <w:sz w:val="24"/>
          <w:szCs w:val="24"/>
          <w:shd w:val="clear" w:color="auto" w:fill="FFFFFF"/>
        </w:rPr>
        <w:t>Personnel Review</w:t>
      </w:r>
      <w:r w:rsidR="00AC7E0D">
        <w:rPr>
          <w:color w:val="0D0D0D" w:themeColor="text1" w:themeTint="F2"/>
          <w:sz w:val="24"/>
          <w:szCs w:val="24"/>
          <w:shd w:val="clear" w:color="auto" w:fill="FFFFFF"/>
        </w:rPr>
        <w:t xml:space="preserve">, </w:t>
      </w:r>
      <w:r w:rsidR="00BD4B10">
        <w:rPr>
          <w:color w:val="0D0D0D" w:themeColor="text1" w:themeTint="F2"/>
          <w:sz w:val="24"/>
          <w:szCs w:val="24"/>
          <w:shd w:val="clear" w:color="auto" w:fill="FFFFFF"/>
        </w:rPr>
        <w:t xml:space="preserve">49(2), </w:t>
      </w:r>
      <w:r w:rsidR="00AC7E0D" w:rsidRPr="00AC7E0D">
        <w:rPr>
          <w:color w:val="0D0D0D" w:themeColor="text1" w:themeTint="F2"/>
          <w:sz w:val="24"/>
          <w:szCs w:val="24"/>
          <w:shd w:val="clear" w:color="auto" w:fill="FFFFFF"/>
        </w:rPr>
        <w:t>pp. 516-536.</w:t>
      </w:r>
    </w:p>
    <w:p w14:paraId="05424F50" w14:textId="1704BC8F" w:rsidR="00A15645" w:rsidRDefault="00A15645" w:rsidP="00217AA9">
      <w:pPr>
        <w:spacing w:after="120" w:line="240" w:lineRule="auto"/>
        <w:jc w:val="both"/>
        <w:rPr>
          <w:color w:val="0D0D0D" w:themeColor="text1" w:themeTint="F2"/>
          <w:sz w:val="24"/>
          <w:szCs w:val="24"/>
        </w:rPr>
      </w:pPr>
      <w:r w:rsidRPr="00F24424">
        <w:rPr>
          <w:color w:val="0D0D0D" w:themeColor="text1" w:themeTint="F2"/>
          <w:sz w:val="24"/>
          <w:szCs w:val="24"/>
        </w:rPr>
        <w:t xml:space="preserve">Alves, P., </w:t>
      </w:r>
      <w:proofErr w:type="spellStart"/>
      <w:r w:rsidRPr="00F24424">
        <w:rPr>
          <w:color w:val="0D0D0D" w:themeColor="text1" w:themeTint="F2"/>
          <w:sz w:val="24"/>
          <w:szCs w:val="24"/>
        </w:rPr>
        <w:t>Bo</w:t>
      </w:r>
      <w:r w:rsidR="00D11854">
        <w:rPr>
          <w:color w:val="0D0D0D" w:themeColor="text1" w:themeTint="F2"/>
          <w:sz w:val="24"/>
          <w:szCs w:val="24"/>
        </w:rPr>
        <w:t>uquin</w:t>
      </w:r>
      <w:proofErr w:type="spellEnd"/>
      <w:r w:rsidR="00D11854">
        <w:rPr>
          <w:color w:val="0D0D0D" w:themeColor="text1" w:themeTint="F2"/>
          <w:sz w:val="24"/>
          <w:szCs w:val="24"/>
        </w:rPr>
        <w:t xml:space="preserve">, S. and </w:t>
      </w:r>
      <w:proofErr w:type="spellStart"/>
      <w:r w:rsidR="00D11854">
        <w:rPr>
          <w:color w:val="0D0D0D" w:themeColor="text1" w:themeTint="F2"/>
          <w:sz w:val="24"/>
          <w:szCs w:val="24"/>
        </w:rPr>
        <w:t>Pocas</w:t>
      </w:r>
      <w:proofErr w:type="spellEnd"/>
      <w:r w:rsidR="00D11854">
        <w:rPr>
          <w:color w:val="0D0D0D" w:themeColor="text1" w:themeTint="F2"/>
          <w:sz w:val="24"/>
          <w:szCs w:val="24"/>
        </w:rPr>
        <w:t xml:space="preserve">, L. (2007). </w:t>
      </w:r>
      <w:r w:rsidR="00D11854">
        <w:rPr>
          <w:bCs/>
          <w:color w:val="0D0D0D" w:themeColor="text1" w:themeTint="F2"/>
          <w:sz w:val="24"/>
          <w:szCs w:val="24"/>
        </w:rPr>
        <w:t>Working time in European SMEs</w:t>
      </w:r>
      <w:r w:rsidRPr="00F24424">
        <w:rPr>
          <w:bCs/>
          <w:color w:val="0D0D0D" w:themeColor="text1" w:themeTint="F2"/>
          <w:sz w:val="24"/>
          <w:szCs w:val="24"/>
        </w:rPr>
        <w:t xml:space="preserve">, </w:t>
      </w:r>
      <w:r w:rsidRPr="00F24424">
        <w:rPr>
          <w:i/>
          <w:iCs/>
          <w:color w:val="0D0D0D" w:themeColor="text1" w:themeTint="F2"/>
          <w:sz w:val="24"/>
          <w:szCs w:val="24"/>
        </w:rPr>
        <w:t xml:space="preserve">European Review of Labour and Research, </w:t>
      </w:r>
      <w:r w:rsidR="00FD236F">
        <w:rPr>
          <w:iCs/>
          <w:color w:val="0D0D0D" w:themeColor="text1" w:themeTint="F2"/>
          <w:sz w:val="24"/>
          <w:szCs w:val="24"/>
        </w:rPr>
        <w:t>13(75),</w:t>
      </w:r>
      <w:r w:rsidRPr="00F24424">
        <w:rPr>
          <w:color w:val="0D0D0D" w:themeColor="text1" w:themeTint="F2"/>
          <w:sz w:val="24"/>
          <w:szCs w:val="24"/>
        </w:rPr>
        <w:t xml:space="preserve"> pp. 74-93.</w:t>
      </w:r>
    </w:p>
    <w:p w14:paraId="73D63071" w14:textId="7EB67A13" w:rsidR="00045231" w:rsidRDefault="00045231" w:rsidP="00217AA9">
      <w:pPr>
        <w:spacing w:after="120" w:line="240" w:lineRule="auto"/>
        <w:jc w:val="both"/>
        <w:rPr>
          <w:color w:val="0D0D0D" w:themeColor="text1" w:themeTint="F2"/>
          <w:sz w:val="24"/>
          <w:szCs w:val="24"/>
          <w:shd w:val="clear" w:color="auto" w:fill="FFFFFF"/>
        </w:rPr>
      </w:pPr>
      <w:r w:rsidRPr="00045231">
        <w:rPr>
          <w:color w:val="0D0D0D" w:themeColor="text1" w:themeTint="F2"/>
          <w:sz w:val="24"/>
          <w:szCs w:val="24"/>
          <w:shd w:val="clear" w:color="auto" w:fill="FFFFFF"/>
        </w:rPr>
        <w:t xml:space="preserve">Alexander, C., Carey, S., Hall, S., King, J., </w:t>
      </w:r>
      <w:r>
        <w:rPr>
          <w:color w:val="0D0D0D" w:themeColor="text1" w:themeTint="F2"/>
          <w:sz w:val="24"/>
          <w:szCs w:val="24"/>
          <w:shd w:val="clear" w:color="auto" w:fill="FFFFFF"/>
        </w:rPr>
        <w:t>and</w:t>
      </w:r>
      <w:r w:rsidRPr="00045231">
        <w:rPr>
          <w:color w:val="0D0D0D" w:themeColor="text1" w:themeTint="F2"/>
          <w:sz w:val="24"/>
          <w:szCs w:val="24"/>
          <w:shd w:val="clear" w:color="auto" w:fill="FFFFFF"/>
        </w:rPr>
        <w:t xml:space="preserve"> </w:t>
      </w:r>
      <w:proofErr w:type="spellStart"/>
      <w:r w:rsidRPr="00045231">
        <w:rPr>
          <w:color w:val="0D0D0D" w:themeColor="text1" w:themeTint="F2"/>
          <w:sz w:val="24"/>
          <w:szCs w:val="24"/>
          <w:shd w:val="clear" w:color="auto" w:fill="FFFFFF"/>
        </w:rPr>
        <w:t>Lidher</w:t>
      </w:r>
      <w:proofErr w:type="spellEnd"/>
      <w:r w:rsidRPr="00045231">
        <w:rPr>
          <w:color w:val="0D0D0D" w:themeColor="text1" w:themeTint="F2"/>
          <w:sz w:val="24"/>
          <w:szCs w:val="24"/>
          <w:shd w:val="clear" w:color="auto" w:fill="FFFFFF"/>
        </w:rPr>
        <w:t xml:space="preserve">, S. (2020). </w:t>
      </w:r>
      <w:r w:rsidRPr="00327705">
        <w:rPr>
          <w:i/>
          <w:color w:val="0D0D0D" w:themeColor="text1" w:themeTint="F2"/>
          <w:sz w:val="24"/>
          <w:szCs w:val="24"/>
          <w:shd w:val="clear" w:color="auto" w:fill="FFFFFF"/>
        </w:rPr>
        <w:t>Beyond Banglatown: continuity, change and new urban economies in Brick Lane.</w:t>
      </w:r>
      <w:r>
        <w:rPr>
          <w:color w:val="0D0D0D" w:themeColor="text1" w:themeTint="F2"/>
          <w:sz w:val="24"/>
          <w:szCs w:val="24"/>
          <w:shd w:val="clear" w:color="auto" w:fill="FFFFFF"/>
        </w:rPr>
        <w:t xml:space="preserve"> Runnymede Trust, London. </w:t>
      </w:r>
    </w:p>
    <w:p w14:paraId="7944289D" w14:textId="3682D568" w:rsidR="007C1B55" w:rsidRPr="00BD4B10" w:rsidRDefault="007C1B55" w:rsidP="00217AA9">
      <w:pPr>
        <w:spacing w:after="120" w:line="240" w:lineRule="auto"/>
        <w:jc w:val="both"/>
        <w:rPr>
          <w:color w:val="0D0D0D" w:themeColor="text1" w:themeTint="F2"/>
          <w:sz w:val="24"/>
          <w:szCs w:val="24"/>
          <w:shd w:val="clear" w:color="auto" w:fill="FFFFFF"/>
        </w:rPr>
      </w:pPr>
      <w:proofErr w:type="spellStart"/>
      <w:r w:rsidRPr="00022E52">
        <w:rPr>
          <w:color w:val="0D0D0D" w:themeColor="text1" w:themeTint="F2"/>
          <w:sz w:val="24"/>
          <w:szCs w:val="24"/>
          <w:shd w:val="clear" w:color="auto" w:fill="FFFFFF"/>
        </w:rPr>
        <w:t>Alrawadieh</w:t>
      </w:r>
      <w:proofErr w:type="spellEnd"/>
      <w:r w:rsidRPr="00022E52">
        <w:rPr>
          <w:color w:val="0D0D0D" w:themeColor="text1" w:themeTint="F2"/>
          <w:sz w:val="24"/>
          <w:szCs w:val="24"/>
          <w:shd w:val="clear" w:color="auto" w:fill="FFFFFF"/>
        </w:rPr>
        <w:t xml:space="preserve">, Z., Cetin, G., Dincer, </w:t>
      </w:r>
      <w:r w:rsidR="00BD4B10">
        <w:rPr>
          <w:color w:val="0D0D0D" w:themeColor="text1" w:themeTint="F2"/>
          <w:sz w:val="24"/>
          <w:szCs w:val="24"/>
          <w:shd w:val="clear" w:color="auto" w:fill="FFFFFF"/>
        </w:rPr>
        <w:t xml:space="preserve">M.Z. and </w:t>
      </w:r>
      <w:proofErr w:type="spellStart"/>
      <w:r w:rsidR="00BD4B10">
        <w:rPr>
          <w:color w:val="0D0D0D" w:themeColor="text1" w:themeTint="F2"/>
          <w:sz w:val="24"/>
          <w:szCs w:val="24"/>
          <w:shd w:val="clear" w:color="auto" w:fill="FFFFFF"/>
        </w:rPr>
        <w:t>Istanbullu</w:t>
      </w:r>
      <w:proofErr w:type="spellEnd"/>
      <w:r w:rsidR="00BD4B10">
        <w:rPr>
          <w:color w:val="0D0D0D" w:themeColor="text1" w:themeTint="F2"/>
          <w:sz w:val="24"/>
          <w:szCs w:val="24"/>
          <w:shd w:val="clear" w:color="auto" w:fill="FFFFFF"/>
        </w:rPr>
        <w:t xml:space="preserve"> </w:t>
      </w:r>
      <w:proofErr w:type="spellStart"/>
      <w:r w:rsidR="00BD4B10">
        <w:rPr>
          <w:color w:val="0D0D0D" w:themeColor="text1" w:themeTint="F2"/>
          <w:sz w:val="24"/>
          <w:szCs w:val="24"/>
          <w:shd w:val="clear" w:color="auto" w:fill="FFFFFF"/>
        </w:rPr>
        <w:t>Dincer</w:t>
      </w:r>
      <w:proofErr w:type="spellEnd"/>
      <w:r w:rsidR="00BD4B10">
        <w:rPr>
          <w:color w:val="0D0D0D" w:themeColor="text1" w:themeTint="F2"/>
          <w:sz w:val="24"/>
          <w:szCs w:val="24"/>
          <w:shd w:val="clear" w:color="auto" w:fill="FFFFFF"/>
        </w:rPr>
        <w:t>, F. (</w:t>
      </w:r>
      <w:r w:rsidRPr="00022E52">
        <w:rPr>
          <w:color w:val="0D0D0D" w:themeColor="text1" w:themeTint="F2"/>
          <w:sz w:val="24"/>
          <w:szCs w:val="24"/>
          <w:shd w:val="clear" w:color="auto" w:fill="FFFFFF"/>
        </w:rPr>
        <w:t>2020</w:t>
      </w:r>
      <w:r w:rsidR="00BD4B10">
        <w:rPr>
          <w:color w:val="0D0D0D" w:themeColor="text1" w:themeTint="F2"/>
          <w:sz w:val="24"/>
          <w:szCs w:val="24"/>
          <w:shd w:val="clear" w:color="auto" w:fill="FFFFFF"/>
        </w:rPr>
        <w:t>)</w:t>
      </w:r>
      <w:r w:rsidR="00D11854">
        <w:rPr>
          <w:color w:val="0D0D0D" w:themeColor="text1" w:themeTint="F2"/>
          <w:sz w:val="24"/>
          <w:szCs w:val="24"/>
          <w:shd w:val="clear" w:color="auto" w:fill="FFFFFF"/>
        </w:rPr>
        <w:t>.</w:t>
      </w:r>
      <w:r w:rsidRPr="00022E52">
        <w:rPr>
          <w:color w:val="0D0D0D" w:themeColor="text1" w:themeTint="F2"/>
          <w:sz w:val="24"/>
          <w:szCs w:val="24"/>
          <w:shd w:val="clear" w:color="auto" w:fill="FFFFFF"/>
        </w:rPr>
        <w:t xml:space="preserve"> The impact of emotional dissonance on quality of work life and life satisfaction of </w:t>
      </w:r>
      <w:r w:rsidR="00D11854">
        <w:rPr>
          <w:color w:val="0D0D0D" w:themeColor="text1" w:themeTint="F2"/>
          <w:sz w:val="24"/>
          <w:szCs w:val="24"/>
          <w:shd w:val="clear" w:color="auto" w:fill="FFFFFF"/>
        </w:rPr>
        <w:t>tour guides</w:t>
      </w:r>
      <w:r w:rsidR="00BD4B10">
        <w:rPr>
          <w:color w:val="0D0D0D" w:themeColor="text1" w:themeTint="F2"/>
          <w:sz w:val="24"/>
          <w:szCs w:val="24"/>
          <w:shd w:val="clear" w:color="auto" w:fill="FFFFFF"/>
        </w:rPr>
        <w:t>,</w:t>
      </w:r>
      <w:r w:rsidRPr="00022E52">
        <w:rPr>
          <w:color w:val="0D0D0D" w:themeColor="text1" w:themeTint="F2"/>
          <w:sz w:val="24"/>
          <w:szCs w:val="24"/>
          <w:shd w:val="clear" w:color="auto" w:fill="FFFFFF"/>
        </w:rPr>
        <w:t> </w:t>
      </w:r>
      <w:r w:rsidRPr="00022E52">
        <w:rPr>
          <w:i/>
          <w:iCs/>
          <w:color w:val="0D0D0D" w:themeColor="text1" w:themeTint="F2"/>
          <w:sz w:val="24"/>
          <w:szCs w:val="24"/>
          <w:shd w:val="clear" w:color="auto" w:fill="FFFFFF"/>
        </w:rPr>
        <w:t>The Service Industries Journal</w:t>
      </w:r>
      <w:r w:rsidRPr="00022E52">
        <w:rPr>
          <w:color w:val="0D0D0D" w:themeColor="text1" w:themeTint="F2"/>
          <w:sz w:val="24"/>
          <w:szCs w:val="24"/>
          <w:shd w:val="clear" w:color="auto" w:fill="FFFFFF"/>
        </w:rPr>
        <w:t>, </w:t>
      </w:r>
      <w:r w:rsidRPr="00FD236F">
        <w:rPr>
          <w:iCs/>
          <w:color w:val="0D0D0D" w:themeColor="text1" w:themeTint="F2"/>
          <w:sz w:val="24"/>
          <w:szCs w:val="24"/>
          <w:shd w:val="clear" w:color="auto" w:fill="FFFFFF"/>
        </w:rPr>
        <w:t>40</w:t>
      </w:r>
      <w:r w:rsidRPr="00022E52">
        <w:rPr>
          <w:color w:val="0D0D0D" w:themeColor="text1" w:themeTint="F2"/>
          <w:sz w:val="24"/>
          <w:szCs w:val="24"/>
          <w:shd w:val="clear" w:color="auto" w:fill="FFFFFF"/>
        </w:rPr>
        <w:t>(1-2), pp.50-64.</w:t>
      </w:r>
    </w:p>
    <w:p w14:paraId="46B64F0C" w14:textId="68C9EBBB" w:rsidR="00A25DE4" w:rsidRDefault="00A25DE4" w:rsidP="00217AA9">
      <w:pPr>
        <w:spacing w:after="120" w:line="240" w:lineRule="auto"/>
        <w:jc w:val="both"/>
        <w:rPr>
          <w:color w:val="0D0D0D" w:themeColor="text1" w:themeTint="F2"/>
          <w:sz w:val="24"/>
          <w:szCs w:val="24"/>
        </w:rPr>
      </w:pPr>
      <w:r w:rsidRPr="00A25DE4">
        <w:rPr>
          <w:color w:val="0D0D0D" w:themeColor="text1" w:themeTint="F2"/>
          <w:sz w:val="24"/>
          <w:szCs w:val="24"/>
        </w:rPr>
        <w:t xml:space="preserve">Angel, P., Jenkins, A., </w:t>
      </w:r>
      <w:r>
        <w:rPr>
          <w:color w:val="0D0D0D" w:themeColor="text1" w:themeTint="F2"/>
          <w:sz w:val="24"/>
          <w:szCs w:val="24"/>
        </w:rPr>
        <w:t>and</w:t>
      </w:r>
      <w:r w:rsidRPr="00A25DE4">
        <w:rPr>
          <w:color w:val="0D0D0D" w:themeColor="text1" w:themeTint="F2"/>
          <w:sz w:val="24"/>
          <w:szCs w:val="24"/>
        </w:rPr>
        <w:t xml:space="preserve"> Stephens, A. (2018). Understanding entrepreneurial success: A </w:t>
      </w:r>
      <w:proofErr w:type="spellStart"/>
      <w:r w:rsidRPr="00A25DE4">
        <w:rPr>
          <w:color w:val="0D0D0D" w:themeColor="text1" w:themeTint="F2"/>
          <w:sz w:val="24"/>
          <w:szCs w:val="24"/>
        </w:rPr>
        <w:t>phenomenographic</w:t>
      </w:r>
      <w:proofErr w:type="spellEnd"/>
      <w:r w:rsidRPr="00A25DE4">
        <w:rPr>
          <w:color w:val="0D0D0D" w:themeColor="text1" w:themeTint="F2"/>
          <w:sz w:val="24"/>
          <w:szCs w:val="24"/>
        </w:rPr>
        <w:t xml:space="preserve"> approach. </w:t>
      </w:r>
      <w:r w:rsidRPr="0096444C">
        <w:rPr>
          <w:i/>
          <w:color w:val="0D0D0D" w:themeColor="text1" w:themeTint="F2"/>
          <w:sz w:val="24"/>
          <w:szCs w:val="24"/>
        </w:rPr>
        <w:t xml:space="preserve">International </w:t>
      </w:r>
      <w:r>
        <w:rPr>
          <w:i/>
          <w:color w:val="0D0D0D" w:themeColor="text1" w:themeTint="F2"/>
          <w:sz w:val="24"/>
          <w:szCs w:val="24"/>
        </w:rPr>
        <w:t>S</w:t>
      </w:r>
      <w:r w:rsidRPr="0096444C">
        <w:rPr>
          <w:i/>
          <w:color w:val="0D0D0D" w:themeColor="text1" w:themeTint="F2"/>
          <w:sz w:val="24"/>
          <w:szCs w:val="24"/>
        </w:rPr>
        <w:t xml:space="preserve">mall </w:t>
      </w:r>
      <w:r>
        <w:rPr>
          <w:i/>
          <w:color w:val="0D0D0D" w:themeColor="text1" w:themeTint="F2"/>
          <w:sz w:val="24"/>
          <w:szCs w:val="24"/>
        </w:rPr>
        <w:t>B</w:t>
      </w:r>
      <w:r w:rsidRPr="0096444C">
        <w:rPr>
          <w:i/>
          <w:color w:val="0D0D0D" w:themeColor="text1" w:themeTint="F2"/>
          <w:sz w:val="24"/>
          <w:szCs w:val="24"/>
        </w:rPr>
        <w:t xml:space="preserve">usiness </w:t>
      </w:r>
      <w:r>
        <w:rPr>
          <w:i/>
          <w:color w:val="0D0D0D" w:themeColor="text1" w:themeTint="F2"/>
          <w:sz w:val="24"/>
          <w:szCs w:val="24"/>
        </w:rPr>
        <w:t>J</w:t>
      </w:r>
      <w:r w:rsidRPr="0096444C">
        <w:rPr>
          <w:i/>
          <w:color w:val="0D0D0D" w:themeColor="text1" w:themeTint="F2"/>
          <w:sz w:val="24"/>
          <w:szCs w:val="24"/>
        </w:rPr>
        <w:t>ournal</w:t>
      </w:r>
      <w:r w:rsidRPr="00A25DE4">
        <w:rPr>
          <w:color w:val="0D0D0D" w:themeColor="text1" w:themeTint="F2"/>
          <w:sz w:val="24"/>
          <w:szCs w:val="24"/>
        </w:rPr>
        <w:t xml:space="preserve">, 36(6), </w:t>
      </w:r>
      <w:r w:rsidR="00FD236F">
        <w:rPr>
          <w:color w:val="0D0D0D" w:themeColor="text1" w:themeTint="F2"/>
          <w:sz w:val="24"/>
          <w:szCs w:val="24"/>
        </w:rPr>
        <w:t xml:space="preserve">pp. </w:t>
      </w:r>
      <w:r w:rsidRPr="00A25DE4">
        <w:rPr>
          <w:color w:val="0D0D0D" w:themeColor="text1" w:themeTint="F2"/>
          <w:sz w:val="24"/>
          <w:szCs w:val="24"/>
        </w:rPr>
        <w:t>611-636.</w:t>
      </w:r>
    </w:p>
    <w:p w14:paraId="5BE96ACE" w14:textId="739C2C32" w:rsidR="00A15645" w:rsidRPr="00F24424" w:rsidRDefault="00A15645" w:rsidP="00217AA9">
      <w:pPr>
        <w:spacing w:after="120" w:line="240" w:lineRule="auto"/>
        <w:jc w:val="both"/>
        <w:rPr>
          <w:color w:val="0D0D0D" w:themeColor="text1" w:themeTint="F2"/>
          <w:sz w:val="24"/>
          <w:szCs w:val="24"/>
        </w:rPr>
      </w:pPr>
      <w:proofErr w:type="spellStart"/>
      <w:r w:rsidRPr="00F24424">
        <w:rPr>
          <w:color w:val="0D0D0D" w:themeColor="text1" w:themeTint="F2"/>
          <w:sz w:val="24"/>
          <w:szCs w:val="24"/>
        </w:rPr>
        <w:t>Anvaria</w:t>
      </w:r>
      <w:proofErr w:type="spellEnd"/>
      <w:r w:rsidRPr="00F24424">
        <w:rPr>
          <w:color w:val="0D0D0D" w:themeColor="text1" w:themeTint="F2"/>
          <w:sz w:val="24"/>
          <w:szCs w:val="24"/>
        </w:rPr>
        <w:t>, R., Jian, F. Z</w:t>
      </w:r>
      <w:r w:rsidR="00D11854">
        <w:rPr>
          <w:color w:val="0D0D0D" w:themeColor="text1" w:themeTint="F2"/>
          <w:sz w:val="24"/>
          <w:szCs w:val="24"/>
        </w:rPr>
        <w:t xml:space="preserve">. and </w:t>
      </w:r>
      <w:proofErr w:type="spellStart"/>
      <w:r w:rsidR="00D11854">
        <w:rPr>
          <w:color w:val="0D0D0D" w:themeColor="text1" w:themeTint="F2"/>
          <w:sz w:val="24"/>
          <w:szCs w:val="24"/>
        </w:rPr>
        <w:t>Chermahinic</w:t>
      </w:r>
      <w:proofErr w:type="spellEnd"/>
      <w:r w:rsidR="00D11854">
        <w:rPr>
          <w:color w:val="0D0D0D" w:themeColor="text1" w:themeTint="F2"/>
          <w:sz w:val="24"/>
          <w:szCs w:val="24"/>
        </w:rPr>
        <w:t xml:space="preserve">, S. H. (2013). </w:t>
      </w:r>
      <w:r w:rsidRPr="00F24424">
        <w:rPr>
          <w:color w:val="0D0D0D" w:themeColor="text1" w:themeTint="F2"/>
          <w:sz w:val="24"/>
          <w:szCs w:val="24"/>
        </w:rPr>
        <w:t>Effective strategy for solving voluntary t</w:t>
      </w:r>
      <w:r w:rsidR="00D11854">
        <w:rPr>
          <w:color w:val="0D0D0D" w:themeColor="text1" w:themeTint="F2"/>
          <w:sz w:val="24"/>
          <w:szCs w:val="24"/>
        </w:rPr>
        <w:t>urnover problem among employees</w:t>
      </w:r>
      <w:r w:rsidRPr="00F24424">
        <w:rPr>
          <w:i/>
          <w:color w:val="0D0D0D" w:themeColor="text1" w:themeTint="F2"/>
          <w:sz w:val="24"/>
          <w:szCs w:val="24"/>
        </w:rPr>
        <w:t>, International Conference on Innovation, Management and Technology Research</w:t>
      </w:r>
      <w:r w:rsidRPr="00F24424">
        <w:rPr>
          <w:color w:val="0D0D0D" w:themeColor="text1" w:themeTint="F2"/>
          <w:sz w:val="24"/>
          <w:szCs w:val="24"/>
        </w:rPr>
        <w:t>,</w:t>
      </w:r>
      <w:r w:rsidRPr="00F24424">
        <w:rPr>
          <w:i/>
          <w:color w:val="0D0D0D" w:themeColor="text1" w:themeTint="F2"/>
          <w:sz w:val="24"/>
          <w:szCs w:val="24"/>
        </w:rPr>
        <w:t xml:space="preserve"> Malaysia</w:t>
      </w:r>
      <w:r w:rsidRPr="00F24424">
        <w:rPr>
          <w:color w:val="0D0D0D" w:themeColor="text1" w:themeTint="F2"/>
          <w:sz w:val="24"/>
          <w:szCs w:val="24"/>
        </w:rPr>
        <w:t>, p</w:t>
      </w:r>
      <w:r w:rsidR="00FD236F">
        <w:rPr>
          <w:color w:val="0D0D0D" w:themeColor="text1" w:themeTint="F2"/>
          <w:sz w:val="24"/>
          <w:szCs w:val="24"/>
        </w:rPr>
        <w:t>p</w:t>
      </w:r>
      <w:r w:rsidRPr="00F24424">
        <w:rPr>
          <w:color w:val="0D0D0D" w:themeColor="text1" w:themeTint="F2"/>
          <w:sz w:val="24"/>
          <w:szCs w:val="24"/>
        </w:rPr>
        <w:t>. 22-23.</w:t>
      </w:r>
    </w:p>
    <w:p w14:paraId="3A2860F7" w14:textId="48FC842C" w:rsidR="00A15645" w:rsidRDefault="00BD4B10" w:rsidP="00217AA9">
      <w:pPr>
        <w:spacing w:after="120" w:line="240" w:lineRule="auto"/>
        <w:jc w:val="both"/>
        <w:rPr>
          <w:rFonts w:eastAsia="Times New Roman"/>
          <w:iCs/>
          <w:color w:val="0D0D0D" w:themeColor="text1" w:themeTint="F2"/>
          <w:sz w:val="24"/>
          <w:szCs w:val="24"/>
          <w:lang w:val="en"/>
        </w:rPr>
      </w:pPr>
      <w:r>
        <w:rPr>
          <w:rFonts w:eastAsia="Times New Roman"/>
          <w:iCs/>
          <w:color w:val="0D0D0D" w:themeColor="text1" w:themeTint="F2"/>
          <w:sz w:val="24"/>
          <w:szCs w:val="24"/>
          <w:lang w:val="en"/>
        </w:rPr>
        <w:t>Atkinson, J. (1984</w:t>
      </w:r>
      <w:r w:rsidR="00A15645" w:rsidRPr="00F24424">
        <w:rPr>
          <w:rFonts w:eastAsia="Times New Roman"/>
          <w:iCs/>
          <w:color w:val="0D0D0D" w:themeColor="text1" w:themeTint="F2"/>
          <w:sz w:val="24"/>
          <w:szCs w:val="24"/>
          <w:lang w:val="en"/>
        </w:rPr>
        <w:t>)</w:t>
      </w:r>
      <w:r w:rsidR="00D11854">
        <w:rPr>
          <w:rFonts w:eastAsia="Times New Roman"/>
          <w:iCs/>
          <w:color w:val="0D0D0D" w:themeColor="text1" w:themeTint="F2"/>
          <w:sz w:val="24"/>
          <w:szCs w:val="24"/>
          <w:lang w:val="en"/>
        </w:rPr>
        <w:t xml:space="preserve">. </w:t>
      </w:r>
      <w:r w:rsidR="00A15645" w:rsidRPr="00F24424">
        <w:rPr>
          <w:rFonts w:eastAsia="Times New Roman"/>
          <w:iCs/>
          <w:color w:val="0D0D0D" w:themeColor="text1" w:themeTint="F2"/>
          <w:sz w:val="24"/>
          <w:szCs w:val="24"/>
          <w:lang w:val="en"/>
        </w:rPr>
        <w:t>Manpower strate</w:t>
      </w:r>
      <w:r w:rsidR="00D11854">
        <w:rPr>
          <w:rFonts w:eastAsia="Times New Roman"/>
          <w:iCs/>
          <w:color w:val="0D0D0D" w:themeColor="text1" w:themeTint="F2"/>
          <w:sz w:val="24"/>
          <w:szCs w:val="24"/>
          <w:lang w:val="en"/>
        </w:rPr>
        <w:t xml:space="preserve">gies for flexible </w:t>
      </w:r>
      <w:proofErr w:type="spellStart"/>
      <w:r w:rsidR="00D11854">
        <w:rPr>
          <w:rFonts w:eastAsia="Times New Roman"/>
          <w:iCs/>
          <w:color w:val="0D0D0D" w:themeColor="text1" w:themeTint="F2"/>
          <w:sz w:val="24"/>
          <w:szCs w:val="24"/>
          <w:lang w:val="en"/>
        </w:rPr>
        <w:t>organisations</w:t>
      </w:r>
      <w:proofErr w:type="spellEnd"/>
      <w:r w:rsidR="00A15645" w:rsidRPr="00F24424">
        <w:rPr>
          <w:rFonts w:eastAsia="Times New Roman"/>
          <w:iCs/>
          <w:color w:val="0D0D0D" w:themeColor="text1" w:themeTint="F2"/>
          <w:sz w:val="24"/>
          <w:szCs w:val="24"/>
          <w:lang w:val="en"/>
        </w:rPr>
        <w:t xml:space="preserve">, </w:t>
      </w:r>
      <w:r w:rsidR="00A15645" w:rsidRPr="00F24424">
        <w:rPr>
          <w:rFonts w:eastAsia="Times New Roman"/>
          <w:i/>
          <w:iCs/>
          <w:color w:val="0D0D0D" w:themeColor="text1" w:themeTint="F2"/>
          <w:sz w:val="24"/>
          <w:szCs w:val="24"/>
          <w:lang w:val="en"/>
        </w:rPr>
        <w:t>Personnel Management</w:t>
      </w:r>
      <w:r w:rsidR="00A15645" w:rsidRPr="00F24424">
        <w:rPr>
          <w:rFonts w:eastAsia="Times New Roman"/>
          <w:iCs/>
          <w:color w:val="0D0D0D" w:themeColor="text1" w:themeTint="F2"/>
          <w:sz w:val="24"/>
          <w:szCs w:val="24"/>
          <w:lang w:val="en"/>
        </w:rPr>
        <w:t xml:space="preserve">, pp. 28-31. </w:t>
      </w:r>
    </w:p>
    <w:p w14:paraId="019D21EF" w14:textId="0B713730" w:rsidR="00660AE6" w:rsidRPr="00FD236F" w:rsidRDefault="00660AE6" w:rsidP="00217AA9">
      <w:pPr>
        <w:spacing w:after="120" w:line="240" w:lineRule="auto"/>
        <w:jc w:val="both"/>
        <w:rPr>
          <w:color w:val="auto"/>
          <w:sz w:val="24"/>
          <w:szCs w:val="24"/>
        </w:rPr>
      </w:pPr>
      <w:r w:rsidRPr="00FD236F">
        <w:rPr>
          <w:color w:val="auto"/>
          <w:sz w:val="24"/>
          <w:szCs w:val="24"/>
        </w:rPr>
        <w:t xml:space="preserve">Bakker, </w:t>
      </w:r>
      <w:r w:rsidR="00D11854">
        <w:rPr>
          <w:color w:val="auto"/>
          <w:sz w:val="24"/>
          <w:szCs w:val="24"/>
        </w:rPr>
        <w:t xml:space="preserve">A.B. and Oerlemans, W. (2011). </w:t>
      </w:r>
      <w:r w:rsidRPr="00FD236F">
        <w:rPr>
          <w:color w:val="auto"/>
          <w:sz w:val="24"/>
          <w:szCs w:val="24"/>
        </w:rPr>
        <w:t>Subject</w:t>
      </w:r>
      <w:r w:rsidR="00D11854">
        <w:rPr>
          <w:color w:val="auto"/>
          <w:sz w:val="24"/>
          <w:szCs w:val="24"/>
        </w:rPr>
        <w:t>ive well-being in organizations</w:t>
      </w:r>
      <w:r w:rsidRPr="00FD236F">
        <w:rPr>
          <w:color w:val="auto"/>
          <w:sz w:val="24"/>
          <w:szCs w:val="24"/>
        </w:rPr>
        <w:t xml:space="preserve">, in Cameron, K.S. and </w:t>
      </w:r>
      <w:proofErr w:type="spellStart"/>
      <w:r w:rsidRPr="00FD236F">
        <w:rPr>
          <w:color w:val="auto"/>
          <w:sz w:val="24"/>
          <w:szCs w:val="24"/>
        </w:rPr>
        <w:t>Spreitzer</w:t>
      </w:r>
      <w:proofErr w:type="spellEnd"/>
      <w:r w:rsidRPr="00FD236F">
        <w:rPr>
          <w:color w:val="auto"/>
          <w:sz w:val="24"/>
          <w:szCs w:val="24"/>
        </w:rPr>
        <w:t>, G.M. (Eds), The Oxford Handbook of Positive Organizational Scholarship, Oxford University P</w:t>
      </w:r>
      <w:r w:rsidR="00217AA9" w:rsidRPr="00FD236F">
        <w:rPr>
          <w:color w:val="auto"/>
          <w:sz w:val="24"/>
          <w:szCs w:val="24"/>
        </w:rPr>
        <w:t>ress, New York, NY, pp. 178-89.</w:t>
      </w:r>
    </w:p>
    <w:p w14:paraId="4D0D57A0" w14:textId="08199B9E" w:rsidR="00DF592E" w:rsidRPr="00F24424" w:rsidRDefault="00DF592E" w:rsidP="00217AA9">
      <w:pPr>
        <w:spacing w:after="120" w:line="240" w:lineRule="auto"/>
        <w:jc w:val="both"/>
        <w:rPr>
          <w:rFonts w:eastAsia="Times New Roman"/>
          <w:color w:val="0D0D0D" w:themeColor="text1" w:themeTint="F2"/>
          <w:sz w:val="24"/>
          <w:szCs w:val="24"/>
          <w:lang w:val="en"/>
        </w:rPr>
      </w:pPr>
      <w:proofErr w:type="spellStart"/>
      <w:r w:rsidRPr="003F204A">
        <w:rPr>
          <w:color w:val="0D0D0D" w:themeColor="text1" w:themeTint="F2"/>
          <w:sz w:val="24"/>
          <w:szCs w:val="24"/>
        </w:rPr>
        <w:t>Basu</w:t>
      </w:r>
      <w:proofErr w:type="spellEnd"/>
      <w:r w:rsidRPr="003F204A">
        <w:rPr>
          <w:color w:val="0D0D0D" w:themeColor="text1" w:themeTint="F2"/>
          <w:sz w:val="24"/>
          <w:szCs w:val="24"/>
        </w:rPr>
        <w:t>, A. and Altinay, E. (2002)</w:t>
      </w:r>
      <w:r w:rsidR="00D11854">
        <w:rPr>
          <w:color w:val="0D0D0D" w:themeColor="text1" w:themeTint="F2"/>
          <w:sz w:val="24"/>
          <w:szCs w:val="24"/>
        </w:rPr>
        <w:t xml:space="preserve">. </w:t>
      </w:r>
      <w:r w:rsidRPr="003F204A">
        <w:rPr>
          <w:color w:val="0D0D0D" w:themeColor="text1" w:themeTint="F2"/>
          <w:sz w:val="24"/>
          <w:szCs w:val="24"/>
        </w:rPr>
        <w:t>The interaction between culture and entrepreneurship i</w:t>
      </w:r>
      <w:r w:rsidR="00D11854">
        <w:rPr>
          <w:color w:val="0D0D0D" w:themeColor="text1" w:themeTint="F2"/>
          <w:sz w:val="24"/>
          <w:szCs w:val="24"/>
        </w:rPr>
        <w:t>n London’s immigrant businesses</w:t>
      </w:r>
      <w:r w:rsidRPr="003F204A">
        <w:rPr>
          <w:color w:val="0D0D0D" w:themeColor="text1" w:themeTint="F2"/>
          <w:sz w:val="24"/>
          <w:szCs w:val="24"/>
        </w:rPr>
        <w:t xml:space="preserve">, </w:t>
      </w:r>
      <w:r w:rsidRPr="003F204A">
        <w:rPr>
          <w:i/>
          <w:color w:val="0D0D0D" w:themeColor="text1" w:themeTint="F2"/>
          <w:sz w:val="24"/>
          <w:szCs w:val="24"/>
          <w:shd w:val="clear" w:color="auto" w:fill="FFFFFF"/>
        </w:rPr>
        <w:t>International Small Business Journal</w:t>
      </w:r>
      <w:r w:rsidR="00253CF7">
        <w:rPr>
          <w:color w:val="0D0D0D" w:themeColor="text1" w:themeTint="F2"/>
          <w:sz w:val="24"/>
          <w:szCs w:val="24"/>
          <w:shd w:val="clear" w:color="auto" w:fill="FFFFFF"/>
        </w:rPr>
        <w:t xml:space="preserve">. 20(4), pp. </w:t>
      </w:r>
      <w:r w:rsidRPr="003F204A">
        <w:rPr>
          <w:color w:val="0D0D0D" w:themeColor="text1" w:themeTint="F2"/>
          <w:sz w:val="24"/>
          <w:szCs w:val="24"/>
          <w:shd w:val="clear" w:color="auto" w:fill="FFFFFF"/>
        </w:rPr>
        <w:t>371-93.</w:t>
      </w:r>
    </w:p>
    <w:p w14:paraId="3A1CB328" w14:textId="0C95F122" w:rsidR="00A15645" w:rsidRDefault="00A15645" w:rsidP="00217AA9">
      <w:pPr>
        <w:spacing w:after="120" w:line="240" w:lineRule="auto"/>
        <w:jc w:val="both"/>
        <w:rPr>
          <w:color w:val="0D0D0D" w:themeColor="text1" w:themeTint="F2"/>
          <w:sz w:val="24"/>
          <w:szCs w:val="24"/>
        </w:rPr>
      </w:pPr>
      <w:r w:rsidRPr="00F24424">
        <w:rPr>
          <w:color w:val="0D0D0D" w:themeColor="text1" w:themeTint="F2"/>
          <w:sz w:val="24"/>
          <w:szCs w:val="24"/>
        </w:rPr>
        <w:t>Blackburn, R. A., Hart, M. and Wainwright, T. (2013)</w:t>
      </w:r>
      <w:r w:rsidR="00D11854">
        <w:rPr>
          <w:color w:val="0D0D0D" w:themeColor="text1" w:themeTint="F2"/>
          <w:sz w:val="24"/>
          <w:szCs w:val="24"/>
        </w:rPr>
        <w:t xml:space="preserve">. </w:t>
      </w:r>
      <w:r w:rsidRPr="00F24424">
        <w:rPr>
          <w:color w:val="0D0D0D" w:themeColor="text1" w:themeTint="F2"/>
          <w:sz w:val="24"/>
          <w:szCs w:val="24"/>
        </w:rPr>
        <w:t>Small business performance: business, strategy an</w:t>
      </w:r>
      <w:r w:rsidR="00D11854">
        <w:rPr>
          <w:color w:val="0D0D0D" w:themeColor="text1" w:themeTint="F2"/>
          <w:sz w:val="24"/>
          <w:szCs w:val="24"/>
        </w:rPr>
        <w:t>d owner-manager characteristics</w:t>
      </w:r>
      <w:r w:rsidRPr="00F24424">
        <w:rPr>
          <w:color w:val="0D0D0D" w:themeColor="text1" w:themeTint="F2"/>
          <w:sz w:val="24"/>
          <w:szCs w:val="24"/>
        </w:rPr>
        <w:t xml:space="preserve">, </w:t>
      </w:r>
      <w:r w:rsidRPr="00F24424">
        <w:rPr>
          <w:i/>
          <w:color w:val="0D0D0D" w:themeColor="text1" w:themeTint="F2"/>
          <w:sz w:val="24"/>
          <w:szCs w:val="24"/>
        </w:rPr>
        <w:t>Journal of Small Business and Enterprise Developmen</w:t>
      </w:r>
      <w:r w:rsidRPr="00F24424">
        <w:rPr>
          <w:color w:val="0D0D0D" w:themeColor="text1" w:themeTint="F2"/>
          <w:sz w:val="24"/>
          <w:szCs w:val="24"/>
        </w:rPr>
        <w:t xml:space="preserve">t, </w:t>
      </w:r>
      <w:r w:rsidR="00FD236F">
        <w:rPr>
          <w:color w:val="0D0D0D" w:themeColor="text1" w:themeTint="F2"/>
          <w:sz w:val="24"/>
          <w:szCs w:val="24"/>
        </w:rPr>
        <w:t xml:space="preserve">20(1), </w:t>
      </w:r>
      <w:r w:rsidRPr="00F24424">
        <w:rPr>
          <w:color w:val="0D0D0D" w:themeColor="text1" w:themeTint="F2"/>
          <w:sz w:val="24"/>
          <w:szCs w:val="24"/>
        </w:rPr>
        <w:t>pp. 8-27.</w:t>
      </w:r>
    </w:p>
    <w:p w14:paraId="7E9FB968" w14:textId="5940CAED" w:rsidR="006B6121" w:rsidRPr="00F24424" w:rsidRDefault="00BD4B10" w:rsidP="00217AA9">
      <w:pPr>
        <w:spacing w:after="120" w:line="240" w:lineRule="auto"/>
        <w:jc w:val="both"/>
        <w:rPr>
          <w:color w:val="0D0D0D" w:themeColor="text1" w:themeTint="F2"/>
          <w:sz w:val="24"/>
          <w:szCs w:val="24"/>
          <w:shd w:val="clear" w:color="auto" w:fill="FFFFFF"/>
        </w:rPr>
      </w:pPr>
      <w:r>
        <w:rPr>
          <w:color w:val="0D0D0D" w:themeColor="text1" w:themeTint="F2"/>
          <w:sz w:val="24"/>
          <w:szCs w:val="24"/>
          <w:shd w:val="clear" w:color="auto" w:fill="FFFFFF"/>
        </w:rPr>
        <w:t>Bloch, A. and McKay, S.</w:t>
      </w:r>
      <w:r w:rsidR="006B6121" w:rsidRPr="00F24424">
        <w:rPr>
          <w:color w:val="0D0D0D" w:themeColor="text1" w:themeTint="F2"/>
          <w:sz w:val="24"/>
          <w:szCs w:val="24"/>
          <w:shd w:val="clear" w:color="auto" w:fill="FFFFFF"/>
        </w:rPr>
        <w:t xml:space="preserve"> </w:t>
      </w:r>
      <w:r>
        <w:rPr>
          <w:color w:val="0D0D0D" w:themeColor="text1" w:themeTint="F2"/>
          <w:sz w:val="24"/>
          <w:szCs w:val="24"/>
          <w:shd w:val="clear" w:color="auto" w:fill="FFFFFF"/>
        </w:rPr>
        <w:t>(</w:t>
      </w:r>
      <w:r w:rsidR="006B6121" w:rsidRPr="00F24424">
        <w:rPr>
          <w:color w:val="0D0D0D" w:themeColor="text1" w:themeTint="F2"/>
          <w:sz w:val="24"/>
          <w:szCs w:val="24"/>
          <w:shd w:val="clear" w:color="auto" w:fill="FFFFFF"/>
        </w:rPr>
        <w:t>2015</w:t>
      </w:r>
      <w:r>
        <w:rPr>
          <w:color w:val="0D0D0D" w:themeColor="text1" w:themeTint="F2"/>
          <w:sz w:val="24"/>
          <w:szCs w:val="24"/>
          <w:shd w:val="clear" w:color="auto" w:fill="FFFFFF"/>
        </w:rPr>
        <w:t>)</w:t>
      </w:r>
      <w:r w:rsidR="006B6121" w:rsidRPr="00F24424">
        <w:rPr>
          <w:color w:val="0D0D0D" w:themeColor="text1" w:themeTint="F2"/>
          <w:sz w:val="24"/>
          <w:szCs w:val="24"/>
          <w:shd w:val="clear" w:color="auto" w:fill="FFFFFF"/>
        </w:rPr>
        <w:t>. Employment, social networks and undocumented migrants: The employer perspective</w:t>
      </w:r>
      <w:r>
        <w:rPr>
          <w:color w:val="0D0D0D" w:themeColor="text1" w:themeTint="F2"/>
          <w:sz w:val="24"/>
          <w:szCs w:val="24"/>
          <w:shd w:val="clear" w:color="auto" w:fill="FFFFFF"/>
        </w:rPr>
        <w:t>,</w:t>
      </w:r>
      <w:r w:rsidR="006B6121" w:rsidRPr="00F24424">
        <w:rPr>
          <w:color w:val="0D0D0D" w:themeColor="text1" w:themeTint="F2"/>
          <w:sz w:val="24"/>
          <w:szCs w:val="24"/>
          <w:shd w:val="clear" w:color="auto" w:fill="FFFFFF"/>
        </w:rPr>
        <w:t> </w:t>
      </w:r>
      <w:r w:rsidR="006B6121" w:rsidRPr="00F24424">
        <w:rPr>
          <w:i/>
          <w:iCs/>
          <w:color w:val="0D0D0D" w:themeColor="text1" w:themeTint="F2"/>
          <w:sz w:val="24"/>
          <w:szCs w:val="24"/>
          <w:shd w:val="clear" w:color="auto" w:fill="FFFFFF"/>
        </w:rPr>
        <w:t>Sociology</w:t>
      </w:r>
      <w:r w:rsidR="006B6121" w:rsidRPr="00F24424">
        <w:rPr>
          <w:color w:val="0D0D0D" w:themeColor="text1" w:themeTint="F2"/>
          <w:sz w:val="24"/>
          <w:szCs w:val="24"/>
          <w:shd w:val="clear" w:color="auto" w:fill="FFFFFF"/>
        </w:rPr>
        <w:t>, </w:t>
      </w:r>
      <w:r w:rsidR="006B6121" w:rsidRPr="00FD236F">
        <w:rPr>
          <w:iCs/>
          <w:color w:val="0D0D0D" w:themeColor="text1" w:themeTint="F2"/>
          <w:sz w:val="24"/>
          <w:szCs w:val="24"/>
          <w:shd w:val="clear" w:color="auto" w:fill="FFFFFF"/>
        </w:rPr>
        <w:t>49</w:t>
      </w:r>
      <w:r w:rsidR="006B6121" w:rsidRPr="00F24424">
        <w:rPr>
          <w:color w:val="0D0D0D" w:themeColor="text1" w:themeTint="F2"/>
          <w:sz w:val="24"/>
          <w:szCs w:val="24"/>
          <w:shd w:val="clear" w:color="auto" w:fill="FFFFFF"/>
        </w:rPr>
        <w:t>(1), pp.38-55.</w:t>
      </w:r>
    </w:p>
    <w:p w14:paraId="3A5597A4" w14:textId="0FEB5D20" w:rsidR="001969A6" w:rsidRPr="00F24424" w:rsidRDefault="00D11854" w:rsidP="00217AA9">
      <w:pPr>
        <w:spacing w:after="120" w:line="240" w:lineRule="auto"/>
        <w:jc w:val="both"/>
        <w:rPr>
          <w:color w:val="0D0D0D" w:themeColor="text1" w:themeTint="F2"/>
          <w:sz w:val="24"/>
          <w:szCs w:val="24"/>
        </w:rPr>
      </w:pPr>
      <w:proofErr w:type="spellStart"/>
      <w:r>
        <w:rPr>
          <w:color w:val="0D0D0D" w:themeColor="text1" w:themeTint="F2"/>
          <w:sz w:val="24"/>
          <w:szCs w:val="24"/>
        </w:rPr>
        <w:t>Birrell</w:t>
      </w:r>
      <w:proofErr w:type="spellEnd"/>
      <w:r>
        <w:rPr>
          <w:color w:val="0D0D0D" w:themeColor="text1" w:themeTint="F2"/>
          <w:sz w:val="24"/>
          <w:szCs w:val="24"/>
        </w:rPr>
        <w:t xml:space="preserve">, I. (2015). </w:t>
      </w:r>
      <w:r w:rsidR="001969A6" w:rsidRPr="00F24424">
        <w:rPr>
          <w:color w:val="0D0D0D" w:themeColor="text1" w:themeTint="F2"/>
          <w:sz w:val="24"/>
          <w:szCs w:val="24"/>
          <w:lang w:val="en"/>
        </w:rPr>
        <w:t>Curry house crisis as two shut every week: Hundreds of popular restaurants face closure due t</w:t>
      </w:r>
      <w:r>
        <w:rPr>
          <w:color w:val="0D0D0D" w:themeColor="text1" w:themeTint="F2"/>
          <w:sz w:val="24"/>
          <w:szCs w:val="24"/>
          <w:lang w:val="en"/>
        </w:rPr>
        <w:t>o a crippling shortage of chefs</w:t>
      </w:r>
      <w:r w:rsidR="001969A6" w:rsidRPr="00F24424">
        <w:rPr>
          <w:color w:val="0D0D0D" w:themeColor="text1" w:themeTint="F2"/>
          <w:sz w:val="24"/>
          <w:szCs w:val="24"/>
          <w:lang w:val="en"/>
        </w:rPr>
        <w:t xml:space="preserve">, </w:t>
      </w:r>
      <w:r w:rsidR="001969A6" w:rsidRPr="00F24424">
        <w:rPr>
          <w:i/>
          <w:color w:val="0D0D0D" w:themeColor="text1" w:themeTint="F2"/>
          <w:sz w:val="24"/>
          <w:szCs w:val="24"/>
          <w:lang w:val="en"/>
        </w:rPr>
        <w:t xml:space="preserve">Daily Mail, </w:t>
      </w:r>
      <w:r w:rsidR="001969A6" w:rsidRPr="00F24424">
        <w:rPr>
          <w:color w:val="0D0D0D" w:themeColor="text1" w:themeTint="F2"/>
          <w:sz w:val="24"/>
          <w:szCs w:val="24"/>
          <w:lang w:val="en"/>
        </w:rPr>
        <w:t>23</w:t>
      </w:r>
      <w:r w:rsidR="00F24424">
        <w:rPr>
          <w:color w:val="0D0D0D" w:themeColor="text1" w:themeTint="F2"/>
          <w:sz w:val="24"/>
          <w:szCs w:val="24"/>
          <w:lang w:val="en"/>
        </w:rPr>
        <w:t xml:space="preserve"> August [Online]. Available at: </w:t>
      </w:r>
      <w:hyperlink r:id="rId10" w:history="1">
        <w:r w:rsidR="001969A6" w:rsidRPr="00FD236F">
          <w:rPr>
            <w:rStyle w:val="Hyperlink"/>
            <w:rFonts w:eastAsiaTheme="majorEastAsia"/>
            <w:color w:val="0D0D0D" w:themeColor="text1" w:themeTint="F2"/>
            <w:sz w:val="24"/>
            <w:szCs w:val="24"/>
            <w:u w:val="none"/>
            <w:lang w:val="en"/>
          </w:rPr>
          <w:t>http://www.dailymail.co.uk/news/article-3207466/Curry-house-crisis-two-shut-week-Hundreds-popular-restaurants-face-closure-crippling-shortage-chefs.html</w:t>
        </w:r>
      </w:hyperlink>
      <w:r w:rsidR="001969A6" w:rsidRPr="00FD236F">
        <w:rPr>
          <w:rStyle w:val="Hyperlink"/>
          <w:rFonts w:eastAsiaTheme="majorEastAsia"/>
          <w:color w:val="0D0D0D" w:themeColor="text1" w:themeTint="F2"/>
          <w:sz w:val="24"/>
          <w:szCs w:val="24"/>
          <w:u w:val="none"/>
          <w:lang w:val="en"/>
        </w:rPr>
        <w:t xml:space="preserve"> (Accessed: 19 July 2016).</w:t>
      </w:r>
    </w:p>
    <w:p w14:paraId="7A11CDAF" w14:textId="22292D3D" w:rsidR="00A15645" w:rsidRDefault="00A15645" w:rsidP="00217AA9">
      <w:pPr>
        <w:spacing w:after="120" w:line="240" w:lineRule="auto"/>
        <w:jc w:val="both"/>
        <w:rPr>
          <w:color w:val="0D0D0D" w:themeColor="text1" w:themeTint="F2"/>
          <w:sz w:val="24"/>
          <w:szCs w:val="24"/>
        </w:rPr>
      </w:pPr>
      <w:proofErr w:type="spellStart"/>
      <w:r w:rsidRPr="00F24424">
        <w:rPr>
          <w:color w:val="0D0D0D" w:themeColor="text1" w:themeTint="F2"/>
          <w:sz w:val="24"/>
          <w:szCs w:val="24"/>
        </w:rPr>
        <w:t>Boonlua</w:t>
      </w:r>
      <w:proofErr w:type="spellEnd"/>
      <w:r w:rsidRPr="00F24424">
        <w:rPr>
          <w:color w:val="0D0D0D" w:themeColor="text1" w:themeTint="F2"/>
          <w:sz w:val="24"/>
          <w:szCs w:val="24"/>
        </w:rPr>
        <w:t xml:space="preserve">, S. and </w:t>
      </w:r>
      <w:proofErr w:type="spellStart"/>
      <w:r w:rsidRPr="00F24424">
        <w:rPr>
          <w:color w:val="0D0D0D" w:themeColor="text1" w:themeTint="F2"/>
          <w:sz w:val="24"/>
          <w:szCs w:val="24"/>
        </w:rPr>
        <w:t>Aditto</w:t>
      </w:r>
      <w:proofErr w:type="spellEnd"/>
      <w:r w:rsidRPr="00F24424">
        <w:rPr>
          <w:color w:val="0D0D0D" w:themeColor="text1" w:themeTint="F2"/>
          <w:sz w:val="24"/>
          <w:szCs w:val="24"/>
        </w:rPr>
        <w:t>, S. (2013)</w:t>
      </w:r>
      <w:r w:rsidR="00D11854">
        <w:rPr>
          <w:color w:val="0D0D0D" w:themeColor="text1" w:themeTint="F2"/>
          <w:sz w:val="24"/>
          <w:szCs w:val="24"/>
        </w:rPr>
        <w:t xml:space="preserve">. </w:t>
      </w:r>
      <w:r w:rsidRPr="00F24424">
        <w:rPr>
          <w:color w:val="0D0D0D" w:themeColor="text1" w:themeTint="F2"/>
          <w:sz w:val="24"/>
          <w:szCs w:val="24"/>
        </w:rPr>
        <w:t>Factors influencing among the small and me</w:t>
      </w:r>
      <w:r w:rsidR="00D11854">
        <w:rPr>
          <w:color w:val="0D0D0D" w:themeColor="text1" w:themeTint="F2"/>
          <w:sz w:val="24"/>
          <w:szCs w:val="24"/>
        </w:rPr>
        <w:t>dium enterprises (SMEs) in Laos</w:t>
      </w:r>
      <w:r w:rsidRPr="00F24424">
        <w:rPr>
          <w:color w:val="0D0D0D" w:themeColor="text1" w:themeTint="F2"/>
          <w:sz w:val="24"/>
          <w:szCs w:val="24"/>
        </w:rPr>
        <w:t xml:space="preserve">, </w:t>
      </w:r>
      <w:r w:rsidRPr="00F24424">
        <w:rPr>
          <w:i/>
          <w:color w:val="0D0D0D" w:themeColor="text1" w:themeTint="F2"/>
          <w:sz w:val="24"/>
          <w:szCs w:val="24"/>
        </w:rPr>
        <w:t>Journal of International Business &amp; Economics</w:t>
      </w:r>
      <w:r w:rsidRPr="00F24424">
        <w:rPr>
          <w:color w:val="0D0D0D" w:themeColor="text1" w:themeTint="F2"/>
          <w:sz w:val="24"/>
          <w:szCs w:val="24"/>
        </w:rPr>
        <w:t xml:space="preserve">, </w:t>
      </w:r>
      <w:r w:rsidR="00FD236F">
        <w:rPr>
          <w:color w:val="0D0D0D" w:themeColor="text1" w:themeTint="F2"/>
          <w:sz w:val="24"/>
          <w:szCs w:val="24"/>
        </w:rPr>
        <w:t>13(3)</w:t>
      </w:r>
      <w:r w:rsidRPr="00F24424">
        <w:rPr>
          <w:color w:val="0D0D0D" w:themeColor="text1" w:themeTint="F2"/>
          <w:sz w:val="24"/>
          <w:szCs w:val="24"/>
        </w:rPr>
        <w:t>, pp. 33-42.</w:t>
      </w:r>
    </w:p>
    <w:p w14:paraId="180CAFB5" w14:textId="2F283EA4" w:rsidR="00A15645" w:rsidRDefault="00A15645" w:rsidP="00217AA9">
      <w:pPr>
        <w:spacing w:after="120" w:line="240" w:lineRule="auto"/>
        <w:jc w:val="both"/>
        <w:rPr>
          <w:color w:val="0D0D0D" w:themeColor="text1" w:themeTint="F2"/>
          <w:sz w:val="24"/>
          <w:szCs w:val="24"/>
        </w:rPr>
      </w:pPr>
      <w:r w:rsidRPr="00F24424">
        <w:rPr>
          <w:color w:val="0D0D0D" w:themeColor="text1" w:themeTint="F2"/>
          <w:sz w:val="24"/>
          <w:szCs w:val="24"/>
        </w:rPr>
        <w:t>Boz</w:t>
      </w:r>
      <w:r w:rsidR="00D11854">
        <w:rPr>
          <w:color w:val="0D0D0D" w:themeColor="text1" w:themeTint="F2"/>
          <w:sz w:val="24"/>
          <w:szCs w:val="24"/>
        </w:rPr>
        <w:t xml:space="preserve">eman, B. and </w:t>
      </w:r>
      <w:proofErr w:type="spellStart"/>
      <w:r w:rsidR="00D11854">
        <w:rPr>
          <w:color w:val="0D0D0D" w:themeColor="text1" w:themeTint="F2"/>
          <w:sz w:val="24"/>
          <w:szCs w:val="24"/>
        </w:rPr>
        <w:t>Gaughan</w:t>
      </w:r>
      <w:proofErr w:type="spellEnd"/>
      <w:r w:rsidR="00D11854">
        <w:rPr>
          <w:color w:val="0D0D0D" w:themeColor="text1" w:themeTint="F2"/>
          <w:sz w:val="24"/>
          <w:szCs w:val="24"/>
        </w:rPr>
        <w:t xml:space="preserve">, M. (2011). </w:t>
      </w:r>
      <w:r w:rsidRPr="00F24424">
        <w:rPr>
          <w:color w:val="0D0D0D" w:themeColor="text1" w:themeTint="F2"/>
          <w:sz w:val="24"/>
          <w:szCs w:val="24"/>
        </w:rPr>
        <w:t>Job satisfaction among University Faculty: individual, work,</w:t>
      </w:r>
      <w:r w:rsidR="00D11854">
        <w:rPr>
          <w:color w:val="0D0D0D" w:themeColor="text1" w:themeTint="F2"/>
          <w:sz w:val="24"/>
          <w:szCs w:val="24"/>
        </w:rPr>
        <w:t xml:space="preserve"> and institutional determinants</w:t>
      </w:r>
      <w:r w:rsidRPr="00F24424">
        <w:rPr>
          <w:color w:val="0D0D0D" w:themeColor="text1" w:themeTint="F2"/>
          <w:sz w:val="24"/>
          <w:szCs w:val="24"/>
        </w:rPr>
        <w:t xml:space="preserve">, </w:t>
      </w:r>
      <w:r w:rsidRPr="00F24424">
        <w:rPr>
          <w:i/>
          <w:iCs/>
          <w:color w:val="0D0D0D" w:themeColor="text1" w:themeTint="F2"/>
          <w:sz w:val="24"/>
          <w:szCs w:val="24"/>
        </w:rPr>
        <w:t xml:space="preserve">The Journal of Higher Education, </w:t>
      </w:r>
      <w:r w:rsidR="00FD236F">
        <w:rPr>
          <w:color w:val="0D0D0D" w:themeColor="text1" w:themeTint="F2"/>
          <w:sz w:val="24"/>
          <w:szCs w:val="24"/>
        </w:rPr>
        <w:t>80(6)</w:t>
      </w:r>
      <w:r w:rsidRPr="00F24424">
        <w:rPr>
          <w:color w:val="0D0D0D" w:themeColor="text1" w:themeTint="F2"/>
          <w:sz w:val="24"/>
          <w:szCs w:val="24"/>
        </w:rPr>
        <w:t>, pp. 154-186.</w:t>
      </w:r>
    </w:p>
    <w:p w14:paraId="35F7D90B" w14:textId="368767D0" w:rsidR="00661887" w:rsidRPr="00F24424" w:rsidRDefault="00661887" w:rsidP="00661887">
      <w:pPr>
        <w:spacing w:after="120" w:line="240" w:lineRule="auto"/>
        <w:jc w:val="both"/>
        <w:rPr>
          <w:color w:val="0D0D0D" w:themeColor="text1" w:themeTint="F2"/>
          <w:sz w:val="24"/>
          <w:szCs w:val="24"/>
        </w:rPr>
      </w:pPr>
      <w:proofErr w:type="spellStart"/>
      <w:r>
        <w:rPr>
          <w:color w:val="0D0D0D" w:themeColor="text1" w:themeTint="F2"/>
          <w:sz w:val="24"/>
          <w:szCs w:val="24"/>
        </w:rPr>
        <w:t>Bozionelos</w:t>
      </w:r>
      <w:proofErr w:type="spellEnd"/>
      <w:r>
        <w:rPr>
          <w:color w:val="0D0D0D" w:themeColor="text1" w:themeTint="F2"/>
          <w:sz w:val="24"/>
          <w:szCs w:val="24"/>
        </w:rPr>
        <w:t xml:space="preserve">, N. and Singh, S. K. (2017). </w:t>
      </w:r>
      <w:r w:rsidRPr="00661887">
        <w:rPr>
          <w:color w:val="0D0D0D" w:themeColor="text1" w:themeTint="F2"/>
          <w:sz w:val="24"/>
          <w:szCs w:val="24"/>
        </w:rPr>
        <w:t>The relationship of emotional intelligence with task and contextual performance: More than it meets the linear eye</w:t>
      </w:r>
      <w:r>
        <w:rPr>
          <w:color w:val="0D0D0D" w:themeColor="text1" w:themeTint="F2"/>
          <w:sz w:val="24"/>
          <w:szCs w:val="24"/>
        </w:rPr>
        <w:t xml:space="preserve">, </w:t>
      </w:r>
      <w:r w:rsidRPr="00661887">
        <w:rPr>
          <w:i/>
          <w:color w:val="0D0D0D" w:themeColor="text1" w:themeTint="F2"/>
          <w:sz w:val="24"/>
          <w:szCs w:val="24"/>
        </w:rPr>
        <w:t>Personality and Individual Differences</w:t>
      </w:r>
      <w:r>
        <w:rPr>
          <w:color w:val="0D0D0D" w:themeColor="text1" w:themeTint="F2"/>
          <w:sz w:val="24"/>
          <w:szCs w:val="24"/>
        </w:rPr>
        <w:t xml:space="preserve">, 116, 1, pp. </w:t>
      </w:r>
      <w:r w:rsidRPr="00661887">
        <w:rPr>
          <w:color w:val="0D0D0D" w:themeColor="text1" w:themeTint="F2"/>
          <w:sz w:val="24"/>
          <w:szCs w:val="24"/>
        </w:rPr>
        <w:t>206-211</w:t>
      </w:r>
      <w:r>
        <w:rPr>
          <w:color w:val="0D0D0D" w:themeColor="text1" w:themeTint="F2"/>
          <w:sz w:val="24"/>
          <w:szCs w:val="24"/>
        </w:rPr>
        <w:t>.</w:t>
      </w:r>
    </w:p>
    <w:p w14:paraId="39BD736B" w14:textId="618FD138" w:rsidR="00A15645" w:rsidRPr="00F24424" w:rsidRDefault="00A15645" w:rsidP="00217AA9">
      <w:pPr>
        <w:spacing w:after="120" w:line="240" w:lineRule="auto"/>
        <w:jc w:val="both"/>
        <w:rPr>
          <w:color w:val="0D0D0D" w:themeColor="text1" w:themeTint="F2"/>
          <w:sz w:val="24"/>
          <w:szCs w:val="24"/>
        </w:rPr>
      </w:pPr>
      <w:r w:rsidRPr="00F24424">
        <w:rPr>
          <w:color w:val="0D0D0D" w:themeColor="text1" w:themeTint="F2"/>
          <w:sz w:val="24"/>
          <w:szCs w:val="24"/>
        </w:rPr>
        <w:lastRenderedPageBreak/>
        <w:t>B</w:t>
      </w:r>
      <w:r w:rsidR="00D11854">
        <w:rPr>
          <w:color w:val="0D0D0D" w:themeColor="text1" w:themeTint="F2"/>
          <w:sz w:val="24"/>
          <w:szCs w:val="24"/>
        </w:rPr>
        <w:t xml:space="preserve">raun, V. and Clarke, V. (2006). </w:t>
      </w:r>
      <w:r w:rsidRPr="00F24424">
        <w:rPr>
          <w:color w:val="0D0D0D" w:themeColor="text1" w:themeTint="F2"/>
          <w:sz w:val="24"/>
          <w:szCs w:val="24"/>
        </w:rPr>
        <w:t xml:space="preserve">Using </w:t>
      </w:r>
      <w:r w:rsidR="00D11854">
        <w:rPr>
          <w:color w:val="0D0D0D" w:themeColor="text1" w:themeTint="F2"/>
          <w:sz w:val="24"/>
          <w:szCs w:val="24"/>
        </w:rPr>
        <w:t>thematic analysis in psychology</w:t>
      </w:r>
      <w:r w:rsidRPr="00F24424">
        <w:rPr>
          <w:color w:val="0D0D0D" w:themeColor="text1" w:themeTint="F2"/>
          <w:sz w:val="24"/>
          <w:szCs w:val="24"/>
        </w:rPr>
        <w:t xml:space="preserve">, </w:t>
      </w:r>
      <w:r w:rsidRPr="00F24424">
        <w:rPr>
          <w:i/>
          <w:color w:val="0D0D0D" w:themeColor="text1" w:themeTint="F2"/>
          <w:sz w:val="24"/>
          <w:szCs w:val="24"/>
        </w:rPr>
        <w:t>Qualitative Research in Psychology</w:t>
      </w:r>
      <w:r w:rsidRPr="00F24424">
        <w:rPr>
          <w:color w:val="0D0D0D" w:themeColor="text1" w:themeTint="F2"/>
          <w:sz w:val="24"/>
          <w:szCs w:val="24"/>
        </w:rPr>
        <w:t>, 3, pp.77-101.</w:t>
      </w:r>
    </w:p>
    <w:p w14:paraId="3401A058" w14:textId="1EC1AEBD" w:rsidR="00A15645" w:rsidRDefault="00D11854" w:rsidP="00217AA9">
      <w:pPr>
        <w:spacing w:after="120" w:line="240" w:lineRule="auto"/>
        <w:jc w:val="both"/>
        <w:rPr>
          <w:color w:val="0D0D0D" w:themeColor="text1" w:themeTint="F2"/>
          <w:sz w:val="24"/>
          <w:szCs w:val="24"/>
        </w:rPr>
      </w:pPr>
      <w:r>
        <w:rPr>
          <w:color w:val="0D0D0D" w:themeColor="text1" w:themeTint="F2"/>
          <w:sz w:val="24"/>
          <w:szCs w:val="24"/>
        </w:rPr>
        <w:t xml:space="preserve">Bryman, A. and Bell, E. (2011). </w:t>
      </w:r>
      <w:r w:rsidR="00A15645" w:rsidRPr="00F24424">
        <w:rPr>
          <w:i/>
          <w:color w:val="0D0D0D" w:themeColor="text1" w:themeTint="F2"/>
          <w:sz w:val="24"/>
          <w:szCs w:val="24"/>
        </w:rPr>
        <w:t>Business Research Methods</w:t>
      </w:r>
      <w:r w:rsidR="00BD4B10">
        <w:rPr>
          <w:color w:val="0D0D0D" w:themeColor="text1" w:themeTint="F2"/>
          <w:sz w:val="24"/>
          <w:szCs w:val="24"/>
        </w:rPr>
        <w:t>,</w:t>
      </w:r>
      <w:r w:rsidR="00A15645" w:rsidRPr="00F24424">
        <w:rPr>
          <w:color w:val="0D0D0D" w:themeColor="text1" w:themeTint="F2"/>
          <w:sz w:val="24"/>
          <w:szCs w:val="24"/>
        </w:rPr>
        <w:t xml:space="preserve"> 3rd </w:t>
      </w:r>
      <w:proofErr w:type="spellStart"/>
      <w:r w:rsidR="00A15645" w:rsidRPr="00F24424">
        <w:rPr>
          <w:color w:val="0D0D0D" w:themeColor="text1" w:themeTint="F2"/>
          <w:sz w:val="24"/>
          <w:szCs w:val="24"/>
        </w:rPr>
        <w:t>edn</w:t>
      </w:r>
      <w:proofErr w:type="spellEnd"/>
      <w:r w:rsidR="00A15645" w:rsidRPr="00F24424">
        <w:rPr>
          <w:color w:val="0D0D0D" w:themeColor="text1" w:themeTint="F2"/>
          <w:sz w:val="24"/>
          <w:szCs w:val="24"/>
        </w:rPr>
        <w:t>. New York: Oxford University Press.</w:t>
      </w:r>
    </w:p>
    <w:p w14:paraId="347B2FC5" w14:textId="48DAEE51" w:rsidR="00727E15" w:rsidRPr="00FD236F" w:rsidRDefault="00727E15" w:rsidP="00217AA9">
      <w:pPr>
        <w:spacing w:after="120" w:line="240" w:lineRule="auto"/>
        <w:jc w:val="both"/>
        <w:rPr>
          <w:rFonts w:eastAsia="Times New Roman"/>
          <w:color w:val="auto"/>
          <w:sz w:val="24"/>
          <w:szCs w:val="24"/>
          <w:shd w:val="clear" w:color="auto" w:fill="FFFFFF"/>
        </w:rPr>
      </w:pPr>
      <w:r w:rsidRPr="00FD236F">
        <w:rPr>
          <w:color w:val="auto"/>
          <w:sz w:val="24"/>
          <w:szCs w:val="24"/>
          <w:shd w:val="clear" w:color="auto" w:fill="FFFFFF"/>
        </w:rPr>
        <w:t xml:space="preserve">Budhwar, P., Pereira, V., </w:t>
      </w:r>
      <w:proofErr w:type="spellStart"/>
      <w:r w:rsidRPr="00FD236F">
        <w:rPr>
          <w:color w:val="auto"/>
          <w:sz w:val="24"/>
          <w:szCs w:val="24"/>
          <w:shd w:val="clear" w:color="auto" w:fill="FFFFFF"/>
        </w:rPr>
        <w:t>Mellahi</w:t>
      </w:r>
      <w:proofErr w:type="spellEnd"/>
      <w:r w:rsidRPr="00FD236F">
        <w:rPr>
          <w:color w:val="auto"/>
          <w:sz w:val="24"/>
          <w:szCs w:val="24"/>
          <w:shd w:val="clear" w:color="auto" w:fill="FFFFFF"/>
        </w:rPr>
        <w:t xml:space="preserve">, K. and Singh, S.K., </w:t>
      </w:r>
      <w:r w:rsidR="00725D21" w:rsidRPr="00FD236F">
        <w:rPr>
          <w:color w:val="auto"/>
          <w:sz w:val="24"/>
          <w:szCs w:val="24"/>
          <w:shd w:val="clear" w:color="auto" w:fill="FFFFFF"/>
        </w:rPr>
        <w:t>(</w:t>
      </w:r>
      <w:r w:rsidRPr="00FD236F">
        <w:rPr>
          <w:color w:val="auto"/>
          <w:sz w:val="24"/>
          <w:szCs w:val="24"/>
          <w:shd w:val="clear" w:color="auto" w:fill="FFFFFF"/>
        </w:rPr>
        <w:t>2019</w:t>
      </w:r>
      <w:r w:rsidR="00725D21" w:rsidRPr="00FD236F">
        <w:rPr>
          <w:color w:val="auto"/>
          <w:sz w:val="24"/>
          <w:szCs w:val="24"/>
          <w:shd w:val="clear" w:color="auto" w:fill="FFFFFF"/>
        </w:rPr>
        <w:t>)</w:t>
      </w:r>
      <w:r w:rsidR="00D11854">
        <w:rPr>
          <w:color w:val="auto"/>
          <w:sz w:val="24"/>
          <w:szCs w:val="24"/>
          <w:shd w:val="clear" w:color="auto" w:fill="FFFFFF"/>
        </w:rPr>
        <w:t>.</w:t>
      </w:r>
      <w:r w:rsidRPr="00FD236F">
        <w:rPr>
          <w:color w:val="auto"/>
          <w:sz w:val="24"/>
          <w:szCs w:val="24"/>
          <w:shd w:val="clear" w:color="auto" w:fill="FFFFFF"/>
        </w:rPr>
        <w:t xml:space="preserve"> The state of HRM in the Middle East: Challenges and future researc</w:t>
      </w:r>
      <w:r w:rsidR="00D11854">
        <w:rPr>
          <w:color w:val="auto"/>
          <w:sz w:val="24"/>
          <w:szCs w:val="24"/>
          <w:shd w:val="clear" w:color="auto" w:fill="FFFFFF"/>
        </w:rPr>
        <w:t>h agenda,</w:t>
      </w:r>
      <w:r w:rsidRPr="00FD236F">
        <w:rPr>
          <w:color w:val="auto"/>
          <w:sz w:val="24"/>
          <w:szCs w:val="24"/>
          <w:shd w:val="clear" w:color="auto" w:fill="FFFFFF"/>
        </w:rPr>
        <w:t> </w:t>
      </w:r>
      <w:r w:rsidRPr="00FD236F">
        <w:rPr>
          <w:i/>
          <w:iCs/>
          <w:color w:val="auto"/>
          <w:sz w:val="24"/>
          <w:szCs w:val="24"/>
          <w:shd w:val="clear" w:color="auto" w:fill="FFFFFF"/>
        </w:rPr>
        <w:t>Asia Pacific Journal of Management</w:t>
      </w:r>
      <w:r w:rsidRPr="00FD236F">
        <w:rPr>
          <w:color w:val="auto"/>
          <w:sz w:val="24"/>
          <w:szCs w:val="24"/>
          <w:shd w:val="clear" w:color="auto" w:fill="FFFFFF"/>
        </w:rPr>
        <w:t>, </w:t>
      </w:r>
      <w:r w:rsidRPr="00FD236F">
        <w:rPr>
          <w:iCs/>
          <w:color w:val="auto"/>
          <w:sz w:val="24"/>
          <w:szCs w:val="24"/>
          <w:shd w:val="clear" w:color="auto" w:fill="FFFFFF"/>
        </w:rPr>
        <w:t>36</w:t>
      </w:r>
      <w:r w:rsidRPr="00FD236F">
        <w:rPr>
          <w:color w:val="auto"/>
          <w:sz w:val="24"/>
          <w:szCs w:val="24"/>
          <w:shd w:val="clear" w:color="auto" w:fill="FFFFFF"/>
        </w:rPr>
        <w:t>(4), pp.</w:t>
      </w:r>
      <w:r w:rsidR="00D11854">
        <w:rPr>
          <w:color w:val="auto"/>
          <w:sz w:val="24"/>
          <w:szCs w:val="24"/>
          <w:shd w:val="clear" w:color="auto" w:fill="FFFFFF"/>
        </w:rPr>
        <w:t xml:space="preserve"> </w:t>
      </w:r>
      <w:r w:rsidRPr="00FD236F">
        <w:rPr>
          <w:color w:val="auto"/>
          <w:sz w:val="24"/>
          <w:szCs w:val="24"/>
          <w:shd w:val="clear" w:color="auto" w:fill="FFFFFF"/>
        </w:rPr>
        <w:t>905-933.</w:t>
      </w:r>
    </w:p>
    <w:p w14:paraId="0F9F7583" w14:textId="4618835F" w:rsidR="00777DC2" w:rsidRDefault="00777DC2" w:rsidP="00217AA9">
      <w:pPr>
        <w:spacing w:after="120" w:line="240" w:lineRule="auto"/>
        <w:jc w:val="both"/>
        <w:rPr>
          <w:color w:val="0D0D0D" w:themeColor="text1" w:themeTint="F2"/>
          <w:sz w:val="24"/>
          <w:szCs w:val="24"/>
        </w:rPr>
      </w:pPr>
      <w:proofErr w:type="spellStart"/>
      <w:r w:rsidRPr="00F24424">
        <w:rPr>
          <w:color w:val="0D0D0D" w:themeColor="text1" w:themeTint="F2"/>
          <w:sz w:val="24"/>
          <w:szCs w:val="24"/>
        </w:rPr>
        <w:t>Buhai</w:t>
      </w:r>
      <w:proofErr w:type="spellEnd"/>
      <w:r w:rsidRPr="00F24424">
        <w:rPr>
          <w:color w:val="0D0D0D" w:themeColor="text1" w:themeTint="F2"/>
          <w:sz w:val="24"/>
          <w:szCs w:val="24"/>
        </w:rPr>
        <w:t xml:space="preserve">, S., </w:t>
      </w:r>
      <w:proofErr w:type="spellStart"/>
      <w:r w:rsidRPr="00F24424">
        <w:rPr>
          <w:color w:val="0D0D0D" w:themeColor="text1" w:themeTint="F2"/>
          <w:sz w:val="24"/>
          <w:szCs w:val="24"/>
        </w:rPr>
        <w:t>Cottini</w:t>
      </w:r>
      <w:proofErr w:type="spellEnd"/>
      <w:r w:rsidRPr="00F24424">
        <w:rPr>
          <w:color w:val="0D0D0D" w:themeColor="text1" w:themeTint="F2"/>
          <w:sz w:val="24"/>
          <w:szCs w:val="24"/>
        </w:rPr>
        <w:t>, E. and</w:t>
      </w:r>
      <w:r w:rsidR="00BD4B10">
        <w:rPr>
          <w:color w:val="0D0D0D" w:themeColor="text1" w:themeTint="F2"/>
          <w:sz w:val="24"/>
          <w:szCs w:val="24"/>
        </w:rPr>
        <w:t xml:space="preserve"> </w:t>
      </w:r>
      <w:proofErr w:type="spellStart"/>
      <w:r w:rsidR="00D11854">
        <w:rPr>
          <w:color w:val="0D0D0D" w:themeColor="text1" w:themeTint="F2"/>
          <w:sz w:val="24"/>
          <w:szCs w:val="24"/>
        </w:rPr>
        <w:t>Westergaard</w:t>
      </w:r>
      <w:proofErr w:type="spellEnd"/>
      <w:r w:rsidR="00D11854">
        <w:rPr>
          <w:color w:val="0D0D0D" w:themeColor="text1" w:themeTint="F2"/>
          <w:sz w:val="24"/>
          <w:szCs w:val="24"/>
        </w:rPr>
        <w:t xml:space="preserve">-Nielsen, N. (2008). </w:t>
      </w:r>
      <w:r w:rsidRPr="00F24424">
        <w:rPr>
          <w:color w:val="0D0D0D" w:themeColor="text1" w:themeTint="F2"/>
          <w:sz w:val="24"/>
          <w:szCs w:val="24"/>
        </w:rPr>
        <w:t>The impact of workplace</w:t>
      </w:r>
      <w:r w:rsidR="00D11854">
        <w:rPr>
          <w:color w:val="0D0D0D" w:themeColor="text1" w:themeTint="F2"/>
          <w:sz w:val="24"/>
          <w:szCs w:val="24"/>
        </w:rPr>
        <w:t xml:space="preserve"> conditions on firm performance</w:t>
      </w:r>
      <w:r w:rsidR="00BD4B10">
        <w:rPr>
          <w:color w:val="0D0D0D" w:themeColor="text1" w:themeTint="F2"/>
          <w:sz w:val="24"/>
          <w:szCs w:val="24"/>
        </w:rPr>
        <w:t>,</w:t>
      </w:r>
      <w:r w:rsidRPr="00F24424">
        <w:rPr>
          <w:color w:val="0D0D0D" w:themeColor="text1" w:themeTint="F2"/>
          <w:sz w:val="24"/>
          <w:szCs w:val="24"/>
        </w:rPr>
        <w:t xml:space="preserve"> Working Papers 08-13, University of Aarhus, Aarhus School of Business, Department of Economics.</w:t>
      </w:r>
    </w:p>
    <w:p w14:paraId="543FDCDA" w14:textId="0A6D6A9E" w:rsidR="007C1B55" w:rsidRDefault="00BD4B10" w:rsidP="00217AA9">
      <w:pPr>
        <w:spacing w:after="120" w:line="240" w:lineRule="auto"/>
        <w:jc w:val="both"/>
        <w:rPr>
          <w:color w:val="0D0D0D" w:themeColor="text1" w:themeTint="F2"/>
          <w:sz w:val="24"/>
          <w:szCs w:val="24"/>
          <w:shd w:val="clear" w:color="auto" w:fill="FFFFFF"/>
        </w:rPr>
      </w:pPr>
      <w:bookmarkStart w:id="37" w:name="_Hlk46960793"/>
      <w:r>
        <w:rPr>
          <w:color w:val="0D0D0D" w:themeColor="text1" w:themeTint="F2"/>
          <w:sz w:val="24"/>
          <w:szCs w:val="24"/>
          <w:shd w:val="clear" w:color="auto" w:fill="FFFFFF"/>
        </w:rPr>
        <w:t>Burke, R.J. and McAteer, T. (</w:t>
      </w:r>
      <w:r w:rsidR="007C1B55" w:rsidRPr="00022E52">
        <w:rPr>
          <w:color w:val="0D0D0D" w:themeColor="text1" w:themeTint="F2"/>
          <w:sz w:val="24"/>
          <w:szCs w:val="24"/>
          <w:shd w:val="clear" w:color="auto" w:fill="FFFFFF"/>
        </w:rPr>
        <w:t>2007</w:t>
      </w:r>
      <w:bookmarkEnd w:id="37"/>
      <w:r>
        <w:rPr>
          <w:color w:val="0D0D0D" w:themeColor="text1" w:themeTint="F2"/>
          <w:sz w:val="24"/>
          <w:szCs w:val="24"/>
          <w:shd w:val="clear" w:color="auto" w:fill="FFFFFF"/>
        </w:rPr>
        <w:t>)</w:t>
      </w:r>
      <w:r w:rsidR="00D11854">
        <w:rPr>
          <w:color w:val="0D0D0D" w:themeColor="text1" w:themeTint="F2"/>
          <w:sz w:val="24"/>
          <w:szCs w:val="24"/>
          <w:shd w:val="clear" w:color="auto" w:fill="FFFFFF"/>
        </w:rPr>
        <w:t xml:space="preserve">. </w:t>
      </w:r>
      <w:r w:rsidR="007C1B55" w:rsidRPr="00022E52">
        <w:rPr>
          <w:color w:val="0D0D0D" w:themeColor="text1" w:themeTint="F2"/>
          <w:sz w:val="24"/>
          <w:szCs w:val="24"/>
          <w:shd w:val="clear" w:color="auto" w:fill="FFFFFF"/>
        </w:rPr>
        <w:t>Work hours and work addiction: Th</w:t>
      </w:r>
      <w:r w:rsidR="00D11854">
        <w:rPr>
          <w:color w:val="0D0D0D" w:themeColor="text1" w:themeTint="F2"/>
          <w:sz w:val="24"/>
          <w:szCs w:val="24"/>
          <w:shd w:val="clear" w:color="auto" w:fill="FFFFFF"/>
        </w:rPr>
        <w:t>e price of all work and no play</w:t>
      </w:r>
      <w:r>
        <w:rPr>
          <w:color w:val="0D0D0D" w:themeColor="text1" w:themeTint="F2"/>
          <w:sz w:val="24"/>
          <w:szCs w:val="24"/>
          <w:shd w:val="clear" w:color="auto" w:fill="FFFFFF"/>
        </w:rPr>
        <w:t>,</w:t>
      </w:r>
      <w:r w:rsidR="007C1B55" w:rsidRPr="00022E52">
        <w:rPr>
          <w:color w:val="0D0D0D" w:themeColor="text1" w:themeTint="F2"/>
          <w:sz w:val="24"/>
          <w:szCs w:val="24"/>
          <w:shd w:val="clear" w:color="auto" w:fill="FFFFFF"/>
        </w:rPr>
        <w:t> </w:t>
      </w:r>
      <w:r w:rsidR="007C1B55" w:rsidRPr="00022E52">
        <w:rPr>
          <w:i/>
          <w:iCs/>
          <w:color w:val="0D0D0D" w:themeColor="text1" w:themeTint="F2"/>
          <w:sz w:val="24"/>
          <w:szCs w:val="24"/>
          <w:shd w:val="clear" w:color="auto" w:fill="FFFFFF"/>
        </w:rPr>
        <w:t>Research in Occupational Stress and Wellbeing</w:t>
      </w:r>
      <w:r w:rsidR="007C1B55" w:rsidRPr="00022E52">
        <w:rPr>
          <w:color w:val="0D0D0D" w:themeColor="text1" w:themeTint="F2"/>
          <w:sz w:val="24"/>
          <w:szCs w:val="24"/>
          <w:shd w:val="clear" w:color="auto" w:fill="FFFFFF"/>
        </w:rPr>
        <w:t>, </w:t>
      </w:r>
      <w:r w:rsidR="007C1B55" w:rsidRPr="00FD236F">
        <w:rPr>
          <w:iCs/>
          <w:color w:val="0D0D0D" w:themeColor="text1" w:themeTint="F2"/>
          <w:sz w:val="24"/>
          <w:szCs w:val="24"/>
          <w:shd w:val="clear" w:color="auto" w:fill="FFFFFF"/>
        </w:rPr>
        <w:t>6</w:t>
      </w:r>
      <w:r w:rsidR="007C1B55" w:rsidRPr="00FD236F">
        <w:rPr>
          <w:color w:val="0D0D0D" w:themeColor="text1" w:themeTint="F2"/>
          <w:sz w:val="24"/>
          <w:szCs w:val="24"/>
          <w:shd w:val="clear" w:color="auto" w:fill="FFFFFF"/>
        </w:rPr>
        <w:t>,</w:t>
      </w:r>
      <w:r w:rsidR="007C1B55" w:rsidRPr="00022E52">
        <w:rPr>
          <w:color w:val="0D0D0D" w:themeColor="text1" w:themeTint="F2"/>
          <w:sz w:val="24"/>
          <w:szCs w:val="24"/>
          <w:shd w:val="clear" w:color="auto" w:fill="FFFFFF"/>
        </w:rPr>
        <w:t xml:space="preserve"> pp.239-273.</w:t>
      </w:r>
    </w:p>
    <w:p w14:paraId="6005991C" w14:textId="4E320DEB" w:rsidR="007C1B55" w:rsidRPr="00022E52" w:rsidRDefault="00BD4B10" w:rsidP="00217AA9">
      <w:pPr>
        <w:spacing w:after="120" w:line="240" w:lineRule="auto"/>
        <w:jc w:val="both"/>
        <w:rPr>
          <w:color w:val="0D0D0D" w:themeColor="text1" w:themeTint="F2"/>
          <w:sz w:val="24"/>
          <w:szCs w:val="24"/>
          <w:shd w:val="clear" w:color="auto" w:fill="FFFFFF"/>
        </w:rPr>
      </w:pPr>
      <w:bookmarkStart w:id="38" w:name="_Hlk46961173"/>
      <w:r>
        <w:rPr>
          <w:color w:val="0D0D0D" w:themeColor="text1" w:themeTint="F2"/>
          <w:sz w:val="24"/>
          <w:szCs w:val="24"/>
          <w:shd w:val="clear" w:color="auto" w:fill="FFFFFF"/>
        </w:rPr>
        <w:t xml:space="preserve">Connell, J. and </w:t>
      </w:r>
      <w:proofErr w:type="spellStart"/>
      <w:r>
        <w:rPr>
          <w:color w:val="0D0D0D" w:themeColor="text1" w:themeTint="F2"/>
          <w:sz w:val="24"/>
          <w:szCs w:val="24"/>
          <w:shd w:val="clear" w:color="auto" w:fill="FFFFFF"/>
        </w:rPr>
        <w:t>Hannif</w:t>
      </w:r>
      <w:proofErr w:type="spellEnd"/>
      <w:r>
        <w:rPr>
          <w:color w:val="0D0D0D" w:themeColor="text1" w:themeTint="F2"/>
          <w:sz w:val="24"/>
          <w:szCs w:val="24"/>
          <w:shd w:val="clear" w:color="auto" w:fill="FFFFFF"/>
        </w:rPr>
        <w:t>, Z.</w:t>
      </w:r>
      <w:r w:rsidR="007C1B55" w:rsidRPr="00022E52">
        <w:rPr>
          <w:color w:val="0D0D0D" w:themeColor="text1" w:themeTint="F2"/>
          <w:sz w:val="24"/>
          <w:szCs w:val="24"/>
          <w:shd w:val="clear" w:color="auto" w:fill="FFFFFF"/>
        </w:rPr>
        <w:t xml:space="preserve"> </w:t>
      </w:r>
      <w:r>
        <w:rPr>
          <w:color w:val="0D0D0D" w:themeColor="text1" w:themeTint="F2"/>
          <w:sz w:val="24"/>
          <w:szCs w:val="24"/>
          <w:shd w:val="clear" w:color="auto" w:fill="FFFFFF"/>
        </w:rPr>
        <w:t>(</w:t>
      </w:r>
      <w:r w:rsidR="007C1B55" w:rsidRPr="00022E52">
        <w:rPr>
          <w:color w:val="0D0D0D" w:themeColor="text1" w:themeTint="F2"/>
          <w:sz w:val="24"/>
          <w:szCs w:val="24"/>
          <w:shd w:val="clear" w:color="auto" w:fill="FFFFFF"/>
        </w:rPr>
        <w:t>2009</w:t>
      </w:r>
      <w:r>
        <w:rPr>
          <w:color w:val="0D0D0D" w:themeColor="text1" w:themeTint="F2"/>
          <w:sz w:val="24"/>
          <w:szCs w:val="24"/>
          <w:shd w:val="clear" w:color="auto" w:fill="FFFFFF"/>
        </w:rPr>
        <w:t>)</w:t>
      </w:r>
      <w:bookmarkEnd w:id="38"/>
      <w:r w:rsidR="00D11854">
        <w:rPr>
          <w:color w:val="0D0D0D" w:themeColor="text1" w:themeTint="F2"/>
          <w:sz w:val="24"/>
          <w:szCs w:val="24"/>
          <w:shd w:val="clear" w:color="auto" w:fill="FFFFFF"/>
        </w:rPr>
        <w:t xml:space="preserve">. </w:t>
      </w:r>
      <w:r w:rsidR="007C1B55" w:rsidRPr="00022E52">
        <w:rPr>
          <w:color w:val="0D0D0D" w:themeColor="text1" w:themeTint="F2"/>
          <w:sz w:val="24"/>
          <w:szCs w:val="24"/>
          <w:shd w:val="clear" w:color="auto" w:fill="FFFFFF"/>
        </w:rPr>
        <w:t>Call centres, quality</w:t>
      </w:r>
      <w:r w:rsidR="00D11854">
        <w:rPr>
          <w:color w:val="0D0D0D" w:themeColor="text1" w:themeTint="F2"/>
          <w:sz w:val="24"/>
          <w:szCs w:val="24"/>
          <w:shd w:val="clear" w:color="auto" w:fill="FFFFFF"/>
        </w:rPr>
        <w:t xml:space="preserve"> of work life and HRM practices, </w:t>
      </w:r>
      <w:r w:rsidR="007C1B55" w:rsidRPr="00022E52">
        <w:rPr>
          <w:i/>
          <w:iCs/>
          <w:color w:val="0D0D0D" w:themeColor="text1" w:themeTint="F2"/>
          <w:sz w:val="24"/>
          <w:szCs w:val="24"/>
          <w:shd w:val="clear" w:color="auto" w:fill="FFFFFF"/>
        </w:rPr>
        <w:t>Employee Relations</w:t>
      </w:r>
      <w:r>
        <w:rPr>
          <w:color w:val="0D0D0D" w:themeColor="text1" w:themeTint="F2"/>
          <w:sz w:val="24"/>
          <w:szCs w:val="24"/>
          <w:shd w:val="clear" w:color="auto" w:fill="FFFFFF"/>
        </w:rPr>
        <w:t>, 31(4)</w:t>
      </w:r>
      <w:r w:rsidRPr="00BD4B10">
        <w:rPr>
          <w:color w:val="0D0D0D" w:themeColor="text1" w:themeTint="F2"/>
          <w:sz w:val="24"/>
          <w:szCs w:val="24"/>
          <w:shd w:val="clear" w:color="auto" w:fill="FFFFFF"/>
        </w:rPr>
        <w:t>, pp. 363-381</w:t>
      </w:r>
    </w:p>
    <w:p w14:paraId="351D3F60" w14:textId="21EB3F01" w:rsidR="006B6121" w:rsidRDefault="00D11854" w:rsidP="00217AA9">
      <w:pPr>
        <w:spacing w:after="120" w:line="240" w:lineRule="auto"/>
        <w:jc w:val="both"/>
        <w:rPr>
          <w:color w:val="0D0D0D" w:themeColor="text1" w:themeTint="F2"/>
          <w:sz w:val="24"/>
          <w:szCs w:val="24"/>
        </w:rPr>
      </w:pPr>
      <w:r>
        <w:rPr>
          <w:color w:val="0D0D0D" w:themeColor="text1" w:themeTint="F2"/>
          <w:sz w:val="24"/>
          <w:szCs w:val="24"/>
        </w:rPr>
        <w:t xml:space="preserve">Corby, S. and White, G. (1999). </w:t>
      </w:r>
      <w:r w:rsidR="00A15645" w:rsidRPr="00F24424">
        <w:rPr>
          <w:i/>
          <w:color w:val="0D0D0D" w:themeColor="text1" w:themeTint="F2"/>
          <w:sz w:val="24"/>
          <w:szCs w:val="24"/>
        </w:rPr>
        <w:t>Employee relations in the pu</w:t>
      </w:r>
      <w:r>
        <w:rPr>
          <w:i/>
          <w:color w:val="0D0D0D" w:themeColor="text1" w:themeTint="F2"/>
          <w:sz w:val="24"/>
          <w:szCs w:val="24"/>
        </w:rPr>
        <w:t>blic services themes and issues</w:t>
      </w:r>
      <w:r w:rsidR="00BD4B10">
        <w:rPr>
          <w:i/>
          <w:color w:val="0D0D0D" w:themeColor="text1" w:themeTint="F2"/>
          <w:sz w:val="24"/>
          <w:szCs w:val="24"/>
        </w:rPr>
        <w:t>,</w:t>
      </w:r>
      <w:r w:rsidR="00A15645" w:rsidRPr="00F24424">
        <w:rPr>
          <w:color w:val="0D0D0D" w:themeColor="text1" w:themeTint="F2"/>
          <w:sz w:val="24"/>
          <w:szCs w:val="24"/>
        </w:rPr>
        <w:t xml:space="preserve"> London: Routledge</w:t>
      </w:r>
      <w:r w:rsidR="002F0D5C">
        <w:rPr>
          <w:color w:val="0D0D0D" w:themeColor="text1" w:themeTint="F2"/>
          <w:sz w:val="24"/>
          <w:szCs w:val="24"/>
        </w:rPr>
        <w:t>.</w:t>
      </w:r>
    </w:p>
    <w:p w14:paraId="23D2EB8A" w14:textId="58D6920D" w:rsidR="002F0D5C" w:rsidRPr="00F24424" w:rsidRDefault="002F0D5C" w:rsidP="00217AA9">
      <w:pPr>
        <w:spacing w:after="120" w:line="240" w:lineRule="auto"/>
        <w:jc w:val="both"/>
        <w:rPr>
          <w:color w:val="0D0D0D" w:themeColor="text1" w:themeTint="F2"/>
          <w:sz w:val="24"/>
          <w:szCs w:val="24"/>
        </w:rPr>
      </w:pPr>
      <w:proofErr w:type="spellStart"/>
      <w:r w:rsidRPr="002F0D5C">
        <w:rPr>
          <w:color w:val="0D0D0D" w:themeColor="text1" w:themeTint="F2"/>
          <w:sz w:val="24"/>
          <w:szCs w:val="24"/>
        </w:rPr>
        <w:t>Dhamija</w:t>
      </w:r>
      <w:proofErr w:type="spellEnd"/>
      <w:r w:rsidRPr="002F0D5C">
        <w:rPr>
          <w:color w:val="0D0D0D" w:themeColor="text1" w:themeTint="F2"/>
          <w:sz w:val="24"/>
          <w:szCs w:val="24"/>
        </w:rPr>
        <w:t>, P.,</w:t>
      </w:r>
      <w:r w:rsidR="00D11854">
        <w:rPr>
          <w:color w:val="0D0D0D" w:themeColor="text1" w:themeTint="F2"/>
          <w:sz w:val="24"/>
          <w:szCs w:val="24"/>
        </w:rPr>
        <w:t xml:space="preserve"> Gupta, S. and Bag, S. (2019). </w:t>
      </w:r>
      <w:r w:rsidRPr="002F0D5C">
        <w:rPr>
          <w:color w:val="0D0D0D" w:themeColor="text1" w:themeTint="F2"/>
          <w:sz w:val="24"/>
          <w:szCs w:val="24"/>
        </w:rPr>
        <w:t xml:space="preserve">Measuring of job satisfaction: the use </w:t>
      </w:r>
      <w:r w:rsidR="00D11854">
        <w:rPr>
          <w:color w:val="0D0D0D" w:themeColor="text1" w:themeTint="F2"/>
          <w:sz w:val="24"/>
          <w:szCs w:val="24"/>
        </w:rPr>
        <w:t>of quality of work life factors</w:t>
      </w:r>
      <w:r w:rsidRPr="002F0D5C">
        <w:rPr>
          <w:color w:val="0D0D0D" w:themeColor="text1" w:themeTint="F2"/>
          <w:sz w:val="24"/>
          <w:szCs w:val="24"/>
        </w:rPr>
        <w:t xml:space="preserve">, </w:t>
      </w:r>
      <w:r w:rsidRPr="002F0D5C">
        <w:rPr>
          <w:i/>
          <w:color w:val="0D0D0D" w:themeColor="text1" w:themeTint="F2"/>
          <w:sz w:val="24"/>
          <w:szCs w:val="24"/>
        </w:rPr>
        <w:t>Benchmarking: An International Journal</w:t>
      </w:r>
      <w:r w:rsidRPr="002F0D5C">
        <w:rPr>
          <w:color w:val="0D0D0D" w:themeColor="text1" w:themeTint="F2"/>
          <w:sz w:val="24"/>
          <w:szCs w:val="24"/>
        </w:rPr>
        <w:t xml:space="preserve">, </w:t>
      </w:r>
      <w:r w:rsidR="00FD236F">
        <w:rPr>
          <w:color w:val="0D0D0D" w:themeColor="text1" w:themeTint="F2"/>
          <w:sz w:val="24"/>
          <w:szCs w:val="24"/>
        </w:rPr>
        <w:t>26(3)</w:t>
      </w:r>
      <w:r w:rsidRPr="002F0D5C">
        <w:rPr>
          <w:color w:val="0D0D0D" w:themeColor="text1" w:themeTint="F2"/>
          <w:sz w:val="24"/>
          <w:szCs w:val="24"/>
        </w:rPr>
        <w:t>, pp. 871-892.</w:t>
      </w:r>
    </w:p>
    <w:p w14:paraId="39D67671" w14:textId="1842EC4A" w:rsidR="00A15645" w:rsidRDefault="00D11854" w:rsidP="00217AA9">
      <w:pPr>
        <w:spacing w:after="120" w:line="240" w:lineRule="auto"/>
        <w:jc w:val="both"/>
        <w:rPr>
          <w:color w:val="0D0D0D" w:themeColor="text1" w:themeTint="F2"/>
          <w:sz w:val="24"/>
          <w:szCs w:val="24"/>
        </w:rPr>
      </w:pPr>
      <w:proofErr w:type="spellStart"/>
      <w:r>
        <w:rPr>
          <w:bCs/>
          <w:color w:val="0D0D0D" w:themeColor="text1" w:themeTint="F2"/>
          <w:sz w:val="24"/>
          <w:szCs w:val="24"/>
        </w:rPr>
        <w:t>Deery</w:t>
      </w:r>
      <w:proofErr w:type="spellEnd"/>
      <w:r>
        <w:rPr>
          <w:bCs/>
          <w:color w:val="0D0D0D" w:themeColor="text1" w:themeTint="F2"/>
          <w:sz w:val="24"/>
          <w:szCs w:val="24"/>
        </w:rPr>
        <w:t xml:space="preserve">, M. and </w:t>
      </w:r>
      <w:proofErr w:type="spellStart"/>
      <w:r>
        <w:rPr>
          <w:bCs/>
          <w:color w:val="0D0D0D" w:themeColor="text1" w:themeTint="F2"/>
          <w:sz w:val="24"/>
          <w:szCs w:val="24"/>
        </w:rPr>
        <w:t>Jago</w:t>
      </w:r>
      <w:proofErr w:type="spellEnd"/>
      <w:r>
        <w:rPr>
          <w:bCs/>
          <w:color w:val="0D0D0D" w:themeColor="text1" w:themeTint="F2"/>
          <w:sz w:val="24"/>
          <w:szCs w:val="24"/>
        </w:rPr>
        <w:t xml:space="preserve">, L. (2008). </w:t>
      </w:r>
      <w:r w:rsidR="00A15645" w:rsidRPr="00F24424">
        <w:rPr>
          <w:bCs/>
          <w:color w:val="0D0D0D" w:themeColor="text1" w:themeTint="F2"/>
          <w:sz w:val="24"/>
          <w:szCs w:val="24"/>
        </w:rPr>
        <w:t>A framework for work – life balance practices: Addressing th</w:t>
      </w:r>
      <w:r>
        <w:rPr>
          <w:bCs/>
          <w:color w:val="0D0D0D" w:themeColor="text1" w:themeTint="F2"/>
          <w:sz w:val="24"/>
          <w:szCs w:val="24"/>
        </w:rPr>
        <w:t>e needs of the tourism industry</w:t>
      </w:r>
      <w:r w:rsidR="00A15645" w:rsidRPr="00F24424">
        <w:rPr>
          <w:bCs/>
          <w:color w:val="0D0D0D" w:themeColor="text1" w:themeTint="F2"/>
          <w:sz w:val="24"/>
          <w:szCs w:val="24"/>
        </w:rPr>
        <w:t xml:space="preserve">, </w:t>
      </w:r>
      <w:r w:rsidR="00A15645" w:rsidRPr="00F24424">
        <w:rPr>
          <w:bCs/>
          <w:i/>
          <w:color w:val="0D0D0D" w:themeColor="text1" w:themeTint="F2"/>
          <w:sz w:val="24"/>
          <w:szCs w:val="24"/>
        </w:rPr>
        <w:t>Tourism and Hospitality Research</w:t>
      </w:r>
      <w:r w:rsidR="00A15645" w:rsidRPr="00F24424">
        <w:rPr>
          <w:bCs/>
          <w:color w:val="0D0D0D" w:themeColor="text1" w:themeTint="F2"/>
          <w:sz w:val="24"/>
          <w:szCs w:val="24"/>
        </w:rPr>
        <w:t xml:space="preserve">, </w:t>
      </w:r>
      <w:r w:rsidR="00FD236F">
        <w:rPr>
          <w:color w:val="0D0D0D" w:themeColor="text1" w:themeTint="F2"/>
          <w:sz w:val="24"/>
          <w:szCs w:val="24"/>
        </w:rPr>
        <w:t>9(2)</w:t>
      </w:r>
      <w:r w:rsidR="00A15645" w:rsidRPr="00F24424">
        <w:rPr>
          <w:color w:val="0D0D0D" w:themeColor="text1" w:themeTint="F2"/>
          <w:sz w:val="24"/>
          <w:szCs w:val="24"/>
        </w:rPr>
        <w:t>, pp. 97–108.</w:t>
      </w:r>
    </w:p>
    <w:p w14:paraId="6A12A4A9" w14:textId="239E34D4" w:rsidR="00660AE6" w:rsidRPr="00FD236F" w:rsidRDefault="00D11854" w:rsidP="00217AA9">
      <w:pPr>
        <w:spacing w:after="120" w:line="240" w:lineRule="auto"/>
        <w:jc w:val="both"/>
        <w:rPr>
          <w:color w:val="auto"/>
          <w:sz w:val="24"/>
          <w:szCs w:val="24"/>
        </w:rPr>
      </w:pPr>
      <w:r>
        <w:rPr>
          <w:color w:val="auto"/>
          <w:sz w:val="24"/>
          <w:szCs w:val="24"/>
        </w:rPr>
        <w:t>Deloitte (2017).</w:t>
      </w:r>
      <w:r w:rsidR="00660AE6" w:rsidRPr="00FD236F">
        <w:rPr>
          <w:color w:val="auto"/>
          <w:sz w:val="24"/>
          <w:szCs w:val="24"/>
        </w:rPr>
        <w:t xml:space="preserve"> At a Tipping Point? Workplace Mental Health and Wellbeing, Deloitte Centre for Health Solutions, London.</w:t>
      </w:r>
    </w:p>
    <w:p w14:paraId="7EF67C42" w14:textId="535854E1" w:rsidR="00D11854" w:rsidRPr="00F24424" w:rsidRDefault="00050235" w:rsidP="00D11854">
      <w:pPr>
        <w:spacing w:after="120" w:line="240" w:lineRule="auto"/>
        <w:jc w:val="both"/>
        <w:rPr>
          <w:color w:val="0D0D0D" w:themeColor="text1" w:themeTint="F2"/>
          <w:sz w:val="24"/>
          <w:szCs w:val="24"/>
        </w:rPr>
      </w:pPr>
      <w:r>
        <w:rPr>
          <w:color w:val="0D0D0D" w:themeColor="text1" w:themeTint="F2"/>
          <w:sz w:val="24"/>
          <w:szCs w:val="24"/>
        </w:rPr>
        <w:t>Department for Business Innovation and Skills (2020)</w:t>
      </w:r>
      <w:r w:rsidR="00D11854">
        <w:rPr>
          <w:color w:val="0D0D0D" w:themeColor="text1" w:themeTint="F2"/>
          <w:sz w:val="24"/>
          <w:szCs w:val="24"/>
        </w:rPr>
        <w:t>.</w:t>
      </w:r>
      <w:r>
        <w:rPr>
          <w:color w:val="0D0D0D" w:themeColor="text1" w:themeTint="F2"/>
          <w:sz w:val="24"/>
          <w:szCs w:val="24"/>
        </w:rPr>
        <w:t xml:space="preserve"> </w:t>
      </w:r>
      <w:r w:rsidRPr="00787DB3">
        <w:rPr>
          <w:color w:val="0D0D0D" w:themeColor="text1" w:themeTint="F2"/>
          <w:sz w:val="24"/>
          <w:szCs w:val="24"/>
        </w:rPr>
        <w:t>Business population estimates for the UK and regions 2020: statistical release Published 8 October 2020</w:t>
      </w:r>
      <w:r>
        <w:rPr>
          <w:color w:val="0D0D0D" w:themeColor="text1" w:themeTint="F2"/>
          <w:sz w:val="24"/>
          <w:szCs w:val="24"/>
        </w:rPr>
        <w:t xml:space="preserve">. Available at: </w:t>
      </w:r>
      <w:hyperlink r:id="rId11" w:anchor="headline-statistics" w:history="1">
        <w:r w:rsidR="00D11854" w:rsidRPr="00D11854">
          <w:rPr>
            <w:rStyle w:val="Hyperlink"/>
            <w:color w:val="auto"/>
            <w:sz w:val="24"/>
            <w:szCs w:val="24"/>
            <w:u w:val="none"/>
          </w:rPr>
          <w:t>https://www.gov.uk/government/statistics/business-population-estimates-2020/business-population-estimates-for-the-uk-and-regions-2020-statistical-release-html#headline-statistics</w:t>
        </w:r>
      </w:hyperlink>
      <w:r w:rsidR="00D11854" w:rsidRPr="00D11854">
        <w:rPr>
          <w:color w:val="auto"/>
          <w:sz w:val="24"/>
          <w:szCs w:val="24"/>
        </w:rPr>
        <w:t xml:space="preserve"> </w:t>
      </w:r>
      <w:r w:rsidR="00A15645" w:rsidRPr="00D11854">
        <w:rPr>
          <w:color w:val="auto"/>
          <w:sz w:val="24"/>
          <w:szCs w:val="24"/>
        </w:rPr>
        <w:t xml:space="preserve">(Accessed: </w:t>
      </w:r>
      <w:r w:rsidRPr="00D11854">
        <w:rPr>
          <w:color w:val="auto"/>
          <w:sz w:val="24"/>
          <w:szCs w:val="24"/>
        </w:rPr>
        <w:t>20 February 2021</w:t>
      </w:r>
      <w:r w:rsidR="00A15645" w:rsidRPr="00D11854">
        <w:rPr>
          <w:color w:val="auto"/>
          <w:sz w:val="24"/>
          <w:szCs w:val="24"/>
        </w:rPr>
        <w:t xml:space="preserve">). </w:t>
      </w:r>
    </w:p>
    <w:p w14:paraId="16CC58F0" w14:textId="67F5E35F" w:rsidR="00A15645" w:rsidRPr="00F24424" w:rsidRDefault="00A15645" w:rsidP="00D11854">
      <w:pPr>
        <w:spacing w:after="120" w:line="240" w:lineRule="auto"/>
        <w:jc w:val="both"/>
        <w:rPr>
          <w:color w:val="0D0D0D" w:themeColor="text1" w:themeTint="F2"/>
          <w:sz w:val="24"/>
          <w:szCs w:val="24"/>
        </w:rPr>
      </w:pPr>
      <w:r w:rsidRPr="00F24424">
        <w:rPr>
          <w:color w:val="0D0D0D" w:themeColor="text1" w:themeTint="F2"/>
          <w:sz w:val="24"/>
          <w:szCs w:val="24"/>
        </w:rPr>
        <w:t>Department of Trade and Industry (2004)</w:t>
      </w:r>
      <w:r w:rsidR="00FD236F">
        <w:rPr>
          <w:color w:val="0D0D0D" w:themeColor="text1" w:themeTint="F2"/>
          <w:sz w:val="24"/>
          <w:szCs w:val="24"/>
        </w:rPr>
        <w:t xml:space="preserve">. </w:t>
      </w:r>
      <w:r w:rsidRPr="00BD4B10">
        <w:rPr>
          <w:i/>
          <w:color w:val="0D0D0D" w:themeColor="text1" w:themeTint="F2"/>
          <w:sz w:val="24"/>
          <w:szCs w:val="24"/>
        </w:rPr>
        <w:t>Britain’s workers crave more time with friends in 2004</w:t>
      </w:r>
      <w:r w:rsidR="00FD236F">
        <w:rPr>
          <w:color w:val="0D0D0D" w:themeColor="text1" w:themeTint="F2"/>
          <w:sz w:val="24"/>
          <w:szCs w:val="24"/>
        </w:rPr>
        <w:t xml:space="preserve"> </w:t>
      </w:r>
      <w:r w:rsidR="00BD4B10">
        <w:rPr>
          <w:color w:val="0D0D0D" w:themeColor="text1" w:themeTint="F2"/>
          <w:sz w:val="24"/>
          <w:szCs w:val="24"/>
        </w:rPr>
        <w:t xml:space="preserve">[Online]. </w:t>
      </w:r>
      <w:r w:rsidRPr="00F24424">
        <w:rPr>
          <w:color w:val="0D0D0D" w:themeColor="text1" w:themeTint="F2"/>
          <w:sz w:val="24"/>
          <w:szCs w:val="24"/>
        </w:rPr>
        <w:t xml:space="preserve">Available at: </w:t>
      </w:r>
      <w:hyperlink r:id="rId12" w:history="1">
        <w:r w:rsidRPr="00FD236F">
          <w:rPr>
            <w:rStyle w:val="Hyperlink"/>
            <w:color w:val="0D0D0D" w:themeColor="text1" w:themeTint="F2"/>
            <w:sz w:val="24"/>
            <w:szCs w:val="24"/>
            <w:u w:val="none"/>
          </w:rPr>
          <w:t>http://164.36.164.20/work-lifebalance/press_2704a.html</w:t>
        </w:r>
      </w:hyperlink>
      <w:r w:rsidRPr="00FD236F">
        <w:rPr>
          <w:color w:val="0D0D0D" w:themeColor="text1" w:themeTint="F2"/>
          <w:sz w:val="24"/>
          <w:szCs w:val="24"/>
        </w:rPr>
        <w:t xml:space="preserve"> (Accessed: 15 November 2013).</w:t>
      </w:r>
    </w:p>
    <w:p w14:paraId="08AC55DB" w14:textId="087395D1" w:rsidR="00A15645" w:rsidRDefault="00D11854" w:rsidP="00217AA9">
      <w:pPr>
        <w:spacing w:after="120" w:line="240" w:lineRule="auto"/>
        <w:jc w:val="both"/>
        <w:rPr>
          <w:iCs/>
          <w:color w:val="0D0D0D" w:themeColor="text1" w:themeTint="F2"/>
          <w:sz w:val="24"/>
          <w:szCs w:val="24"/>
        </w:rPr>
      </w:pPr>
      <w:proofErr w:type="spellStart"/>
      <w:r>
        <w:rPr>
          <w:iCs/>
          <w:color w:val="0D0D0D" w:themeColor="text1" w:themeTint="F2"/>
          <w:sz w:val="24"/>
          <w:szCs w:val="24"/>
        </w:rPr>
        <w:t>Dex</w:t>
      </w:r>
      <w:proofErr w:type="spellEnd"/>
      <w:r>
        <w:rPr>
          <w:iCs/>
          <w:color w:val="0D0D0D" w:themeColor="text1" w:themeTint="F2"/>
          <w:sz w:val="24"/>
          <w:szCs w:val="24"/>
        </w:rPr>
        <w:t xml:space="preserve">, S. and </w:t>
      </w:r>
      <w:proofErr w:type="spellStart"/>
      <w:r>
        <w:rPr>
          <w:iCs/>
          <w:color w:val="0D0D0D" w:themeColor="text1" w:themeTint="F2"/>
          <w:sz w:val="24"/>
          <w:szCs w:val="24"/>
        </w:rPr>
        <w:t>Scheibl</w:t>
      </w:r>
      <w:proofErr w:type="spellEnd"/>
      <w:r>
        <w:rPr>
          <w:iCs/>
          <w:color w:val="0D0D0D" w:themeColor="text1" w:themeTint="F2"/>
          <w:sz w:val="24"/>
          <w:szCs w:val="24"/>
        </w:rPr>
        <w:t xml:space="preserve">, F. (2001). </w:t>
      </w:r>
      <w:r w:rsidR="00A15645" w:rsidRPr="00F24424">
        <w:rPr>
          <w:iCs/>
          <w:color w:val="0D0D0D" w:themeColor="text1" w:themeTint="F2"/>
          <w:sz w:val="24"/>
          <w:szCs w:val="24"/>
        </w:rPr>
        <w:t>Flexible and family-friendly working arrangements i</w:t>
      </w:r>
      <w:r>
        <w:rPr>
          <w:iCs/>
          <w:color w:val="0D0D0D" w:themeColor="text1" w:themeTint="F2"/>
          <w:sz w:val="24"/>
          <w:szCs w:val="24"/>
        </w:rPr>
        <w:t>n UK-based SMEs: Business Cases</w:t>
      </w:r>
      <w:r w:rsidR="00A15645" w:rsidRPr="00F24424">
        <w:rPr>
          <w:iCs/>
          <w:color w:val="0D0D0D" w:themeColor="text1" w:themeTint="F2"/>
          <w:sz w:val="24"/>
          <w:szCs w:val="24"/>
        </w:rPr>
        <w:t xml:space="preserve">, </w:t>
      </w:r>
      <w:r w:rsidR="00A15645" w:rsidRPr="00F24424">
        <w:rPr>
          <w:i/>
          <w:iCs/>
          <w:color w:val="0D0D0D" w:themeColor="text1" w:themeTint="F2"/>
          <w:sz w:val="24"/>
          <w:szCs w:val="24"/>
        </w:rPr>
        <w:t>British Journal of Industrial Relations</w:t>
      </w:r>
      <w:r w:rsidR="00A15645" w:rsidRPr="00F24424">
        <w:rPr>
          <w:iCs/>
          <w:color w:val="0D0D0D" w:themeColor="text1" w:themeTint="F2"/>
          <w:sz w:val="24"/>
          <w:szCs w:val="24"/>
        </w:rPr>
        <w:t xml:space="preserve">, </w:t>
      </w:r>
      <w:r w:rsidR="00FD236F">
        <w:rPr>
          <w:iCs/>
          <w:color w:val="0D0D0D" w:themeColor="text1" w:themeTint="F2"/>
          <w:sz w:val="24"/>
          <w:szCs w:val="24"/>
        </w:rPr>
        <w:t>39(3)</w:t>
      </w:r>
      <w:r w:rsidR="00A15645" w:rsidRPr="00F24424">
        <w:rPr>
          <w:iCs/>
          <w:color w:val="0D0D0D" w:themeColor="text1" w:themeTint="F2"/>
          <w:sz w:val="24"/>
          <w:szCs w:val="24"/>
        </w:rPr>
        <w:t xml:space="preserve">, pp. 411-431. </w:t>
      </w:r>
    </w:p>
    <w:p w14:paraId="474D81A1" w14:textId="7CCBAA74" w:rsidR="00072F41" w:rsidRDefault="00072F41" w:rsidP="00D11854">
      <w:pPr>
        <w:spacing w:after="120" w:line="240" w:lineRule="auto"/>
        <w:jc w:val="both"/>
        <w:rPr>
          <w:color w:val="0D0D0D" w:themeColor="text1" w:themeTint="F2"/>
          <w:sz w:val="24"/>
          <w:szCs w:val="24"/>
          <w:shd w:val="clear" w:color="auto" w:fill="FFFFFF"/>
        </w:rPr>
      </w:pPr>
      <w:proofErr w:type="spellStart"/>
      <w:r w:rsidRPr="00072F41">
        <w:rPr>
          <w:color w:val="0D0D0D" w:themeColor="text1" w:themeTint="F2"/>
          <w:sz w:val="24"/>
          <w:szCs w:val="24"/>
          <w:shd w:val="clear" w:color="auto" w:fill="FFFFFF"/>
        </w:rPr>
        <w:t>D</w:t>
      </w:r>
      <w:r>
        <w:rPr>
          <w:color w:val="0D0D0D" w:themeColor="text1" w:themeTint="F2"/>
          <w:sz w:val="24"/>
          <w:szCs w:val="24"/>
          <w:shd w:val="clear" w:color="auto" w:fill="FFFFFF"/>
        </w:rPr>
        <w:t>hir</w:t>
      </w:r>
      <w:proofErr w:type="spellEnd"/>
      <w:r>
        <w:rPr>
          <w:color w:val="0D0D0D" w:themeColor="text1" w:themeTint="F2"/>
          <w:sz w:val="24"/>
          <w:szCs w:val="24"/>
          <w:shd w:val="clear" w:color="auto" w:fill="FFFFFF"/>
        </w:rPr>
        <w:t xml:space="preserve">, S. and Shukla, A. (2019). </w:t>
      </w:r>
      <w:r w:rsidRPr="00072F41">
        <w:rPr>
          <w:color w:val="0D0D0D" w:themeColor="text1" w:themeTint="F2"/>
          <w:sz w:val="24"/>
          <w:szCs w:val="24"/>
          <w:shd w:val="clear" w:color="auto" w:fill="FFFFFF"/>
        </w:rPr>
        <w:t>Role of organizational image in employee engagement an</w:t>
      </w:r>
      <w:r>
        <w:rPr>
          <w:color w:val="0D0D0D" w:themeColor="text1" w:themeTint="F2"/>
          <w:sz w:val="24"/>
          <w:szCs w:val="24"/>
          <w:shd w:val="clear" w:color="auto" w:fill="FFFFFF"/>
        </w:rPr>
        <w:t>d performance</w:t>
      </w:r>
      <w:r w:rsidRPr="00072F41">
        <w:rPr>
          <w:color w:val="0D0D0D" w:themeColor="text1" w:themeTint="F2"/>
          <w:sz w:val="24"/>
          <w:szCs w:val="24"/>
          <w:shd w:val="clear" w:color="auto" w:fill="FFFFFF"/>
        </w:rPr>
        <w:t xml:space="preserve">, </w:t>
      </w:r>
      <w:r w:rsidRPr="00072F41">
        <w:rPr>
          <w:i/>
          <w:color w:val="0D0D0D" w:themeColor="text1" w:themeTint="F2"/>
          <w:sz w:val="24"/>
          <w:szCs w:val="24"/>
          <w:shd w:val="clear" w:color="auto" w:fill="FFFFFF"/>
        </w:rPr>
        <w:t>Benchmarking: An International Journal</w:t>
      </w:r>
      <w:r>
        <w:rPr>
          <w:color w:val="0D0D0D" w:themeColor="text1" w:themeTint="F2"/>
          <w:sz w:val="24"/>
          <w:szCs w:val="24"/>
          <w:shd w:val="clear" w:color="auto" w:fill="FFFFFF"/>
        </w:rPr>
        <w:t>, 26(</w:t>
      </w:r>
      <w:r w:rsidRPr="00072F41">
        <w:rPr>
          <w:color w:val="0D0D0D" w:themeColor="text1" w:themeTint="F2"/>
          <w:sz w:val="24"/>
          <w:szCs w:val="24"/>
          <w:shd w:val="clear" w:color="auto" w:fill="FFFFFF"/>
        </w:rPr>
        <w:t>3</w:t>
      </w:r>
      <w:r>
        <w:rPr>
          <w:color w:val="0D0D0D" w:themeColor="text1" w:themeTint="F2"/>
          <w:sz w:val="24"/>
          <w:szCs w:val="24"/>
          <w:shd w:val="clear" w:color="auto" w:fill="FFFFFF"/>
        </w:rPr>
        <w:t>)</w:t>
      </w:r>
      <w:r w:rsidRPr="00072F41">
        <w:rPr>
          <w:color w:val="0D0D0D" w:themeColor="text1" w:themeTint="F2"/>
          <w:sz w:val="24"/>
          <w:szCs w:val="24"/>
          <w:shd w:val="clear" w:color="auto" w:fill="FFFFFF"/>
        </w:rPr>
        <w:t>, pp. 971-989.</w:t>
      </w:r>
    </w:p>
    <w:p w14:paraId="28B9F9EF" w14:textId="770CF630" w:rsidR="007C1B55" w:rsidRPr="00022E52" w:rsidRDefault="007C1B55" w:rsidP="00D11854">
      <w:pPr>
        <w:spacing w:after="120" w:line="240" w:lineRule="auto"/>
        <w:jc w:val="both"/>
        <w:rPr>
          <w:color w:val="0D0D0D" w:themeColor="text1" w:themeTint="F2"/>
          <w:sz w:val="24"/>
          <w:szCs w:val="24"/>
          <w:shd w:val="clear" w:color="auto" w:fill="FFFFFF"/>
        </w:rPr>
      </w:pPr>
      <w:r w:rsidRPr="00022E52">
        <w:rPr>
          <w:color w:val="0D0D0D" w:themeColor="text1" w:themeTint="F2"/>
          <w:sz w:val="24"/>
          <w:szCs w:val="24"/>
          <w:shd w:val="clear" w:color="auto" w:fill="FFFFFF"/>
        </w:rPr>
        <w:t xml:space="preserve">Foy, T., Dwyer, R.J., </w:t>
      </w:r>
      <w:proofErr w:type="spellStart"/>
      <w:r w:rsidRPr="00022E52">
        <w:rPr>
          <w:color w:val="0D0D0D" w:themeColor="text1" w:themeTint="F2"/>
          <w:sz w:val="24"/>
          <w:szCs w:val="24"/>
          <w:shd w:val="clear" w:color="auto" w:fill="FFFFFF"/>
        </w:rPr>
        <w:t>Nafarrete</w:t>
      </w:r>
      <w:proofErr w:type="spellEnd"/>
      <w:r w:rsidRPr="00022E52">
        <w:rPr>
          <w:color w:val="0D0D0D" w:themeColor="text1" w:themeTint="F2"/>
          <w:sz w:val="24"/>
          <w:szCs w:val="24"/>
          <w:shd w:val="clear" w:color="auto" w:fill="FFFFFF"/>
        </w:rPr>
        <w:t xml:space="preserve">, R., </w:t>
      </w:r>
      <w:proofErr w:type="spellStart"/>
      <w:r w:rsidRPr="00022E52">
        <w:rPr>
          <w:color w:val="0D0D0D" w:themeColor="text1" w:themeTint="F2"/>
          <w:sz w:val="24"/>
          <w:szCs w:val="24"/>
          <w:shd w:val="clear" w:color="auto" w:fill="FFFFFF"/>
        </w:rPr>
        <w:t>H</w:t>
      </w:r>
      <w:r w:rsidR="00BD4B10">
        <w:rPr>
          <w:color w:val="0D0D0D" w:themeColor="text1" w:themeTint="F2"/>
          <w:sz w:val="24"/>
          <w:szCs w:val="24"/>
          <w:shd w:val="clear" w:color="auto" w:fill="FFFFFF"/>
        </w:rPr>
        <w:t>ammoud</w:t>
      </w:r>
      <w:proofErr w:type="spellEnd"/>
      <w:r w:rsidR="00BD4B10">
        <w:rPr>
          <w:color w:val="0D0D0D" w:themeColor="text1" w:themeTint="F2"/>
          <w:sz w:val="24"/>
          <w:szCs w:val="24"/>
          <w:shd w:val="clear" w:color="auto" w:fill="FFFFFF"/>
        </w:rPr>
        <w:t xml:space="preserve">, M.S.S. and </w:t>
      </w:r>
      <w:proofErr w:type="spellStart"/>
      <w:r w:rsidR="00BD4B10">
        <w:rPr>
          <w:color w:val="0D0D0D" w:themeColor="text1" w:themeTint="F2"/>
          <w:sz w:val="24"/>
          <w:szCs w:val="24"/>
          <w:shd w:val="clear" w:color="auto" w:fill="FFFFFF"/>
        </w:rPr>
        <w:t>Rockett</w:t>
      </w:r>
      <w:proofErr w:type="spellEnd"/>
      <w:r w:rsidR="00BD4B10">
        <w:rPr>
          <w:color w:val="0D0D0D" w:themeColor="text1" w:themeTint="F2"/>
          <w:sz w:val="24"/>
          <w:szCs w:val="24"/>
          <w:shd w:val="clear" w:color="auto" w:fill="FFFFFF"/>
        </w:rPr>
        <w:t>, P. (</w:t>
      </w:r>
      <w:r w:rsidRPr="00022E52">
        <w:rPr>
          <w:color w:val="0D0D0D" w:themeColor="text1" w:themeTint="F2"/>
          <w:sz w:val="24"/>
          <w:szCs w:val="24"/>
          <w:shd w:val="clear" w:color="auto" w:fill="FFFFFF"/>
        </w:rPr>
        <w:t>2019</w:t>
      </w:r>
      <w:r w:rsidR="00BD4B10">
        <w:rPr>
          <w:color w:val="0D0D0D" w:themeColor="text1" w:themeTint="F2"/>
          <w:sz w:val="24"/>
          <w:szCs w:val="24"/>
          <w:shd w:val="clear" w:color="auto" w:fill="FFFFFF"/>
        </w:rPr>
        <w:t>)</w:t>
      </w:r>
      <w:r w:rsidR="00D11854">
        <w:rPr>
          <w:color w:val="0D0D0D" w:themeColor="text1" w:themeTint="F2"/>
          <w:sz w:val="24"/>
          <w:szCs w:val="24"/>
          <w:shd w:val="clear" w:color="auto" w:fill="FFFFFF"/>
        </w:rPr>
        <w:t xml:space="preserve">. </w:t>
      </w:r>
      <w:r w:rsidRPr="00022E52">
        <w:rPr>
          <w:color w:val="0D0D0D" w:themeColor="text1" w:themeTint="F2"/>
          <w:sz w:val="24"/>
          <w:szCs w:val="24"/>
          <w:shd w:val="clear" w:color="auto" w:fill="FFFFFF"/>
        </w:rPr>
        <w:t xml:space="preserve">Managing job performance, social support and work-life conflict to </w:t>
      </w:r>
      <w:r w:rsidR="00D11854">
        <w:rPr>
          <w:color w:val="0D0D0D" w:themeColor="text1" w:themeTint="F2"/>
          <w:sz w:val="24"/>
          <w:szCs w:val="24"/>
          <w:shd w:val="clear" w:color="auto" w:fill="FFFFFF"/>
        </w:rPr>
        <w:t xml:space="preserve">reduce workplace stress, </w:t>
      </w:r>
      <w:r w:rsidRPr="00022E52">
        <w:rPr>
          <w:i/>
          <w:iCs/>
          <w:color w:val="0D0D0D" w:themeColor="text1" w:themeTint="F2"/>
          <w:sz w:val="24"/>
          <w:szCs w:val="24"/>
          <w:shd w:val="clear" w:color="auto" w:fill="FFFFFF"/>
        </w:rPr>
        <w:t>International Journal of Productivity and Performance Management</w:t>
      </w:r>
      <w:r w:rsidR="00D11854">
        <w:rPr>
          <w:color w:val="0D0D0D" w:themeColor="text1" w:themeTint="F2"/>
          <w:sz w:val="24"/>
          <w:szCs w:val="24"/>
          <w:shd w:val="clear" w:color="auto" w:fill="FFFFFF"/>
        </w:rPr>
        <w:t xml:space="preserve">, 68(6), </w:t>
      </w:r>
      <w:r w:rsidR="00D11854" w:rsidRPr="00D11854">
        <w:rPr>
          <w:color w:val="0D0D0D" w:themeColor="text1" w:themeTint="F2"/>
          <w:sz w:val="24"/>
          <w:szCs w:val="24"/>
          <w:shd w:val="clear" w:color="auto" w:fill="FFFFFF"/>
        </w:rPr>
        <w:t>pp. 1018-1041</w:t>
      </w:r>
    </w:p>
    <w:p w14:paraId="17A7F23D" w14:textId="25DF9C3C" w:rsidR="00A15645" w:rsidRPr="00F24424" w:rsidRDefault="00D11854" w:rsidP="00217AA9">
      <w:pPr>
        <w:spacing w:after="120" w:line="240" w:lineRule="auto"/>
        <w:jc w:val="both"/>
        <w:rPr>
          <w:color w:val="0D0D0D" w:themeColor="text1" w:themeTint="F2"/>
          <w:sz w:val="24"/>
          <w:szCs w:val="24"/>
        </w:rPr>
      </w:pPr>
      <w:proofErr w:type="spellStart"/>
      <w:r>
        <w:rPr>
          <w:rStyle w:val="citation"/>
          <w:color w:val="0D0D0D" w:themeColor="text1" w:themeTint="F2"/>
          <w:sz w:val="24"/>
          <w:szCs w:val="24"/>
        </w:rPr>
        <w:t>Gillan</w:t>
      </w:r>
      <w:proofErr w:type="spellEnd"/>
      <w:r>
        <w:rPr>
          <w:rStyle w:val="citation"/>
          <w:color w:val="0D0D0D" w:themeColor="text1" w:themeTint="F2"/>
          <w:sz w:val="24"/>
          <w:szCs w:val="24"/>
        </w:rPr>
        <w:t xml:space="preserve">, A.  (2002). </w:t>
      </w:r>
      <w:r w:rsidR="00A15645" w:rsidRPr="00BD4B10">
        <w:rPr>
          <w:rStyle w:val="citation"/>
          <w:i/>
          <w:color w:val="0D0D0D" w:themeColor="text1" w:themeTint="F2"/>
          <w:sz w:val="24"/>
          <w:szCs w:val="24"/>
        </w:rPr>
        <w:t>From Bangladesh to Brick Lane</w:t>
      </w:r>
      <w:r w:rsidR="00A15645" w:rsidRPr="00F24424">
        <w:rPr>
          <w:rStyle w:val="citation"/>
          <w:color w:val="0D0D0D" w:themeColor="text1" w:themeTint="F2"/>
          <w:sz w:val="24"/>
          <w:szCs w:val="24"/>
        </w:rPr>
        <w:t>, the Guardian</w:t>
      </w:r>
      <w:r w:rsidR="00A15645" w:rsidRPr="00F24424">
        <w:rPr>
          <w:rStyle w:val="reference-accessdate"/>
          <w:color w:val="0D0D0D" w:themeColor="text1" w:themeTint="F2"/>
          <w:sz w:val="24"/>
          <w:szCs w:val="24"/>
        </w:rPr>
        <w:t xml:space="preserve">, 21 April [Online]. Available at: </w:t>
      </w:r>
      <w:hyperlink r:id="rId13" w:history="1">
        <w:r w:rsidR="00A15645" w:rsidRPr="00D11854">
          <w:rPr>
            <w:rStyle w:val="Hyperlink"/>
            <w:color w:val="0D0D0D" w:themeColor="text1" w:themeTint="F2"/>
            <w:sz w:val="24"/>
            <w:szCs w:val="24"/>
            <w:u w:val="none"/>
          </w:rPr>
          <w:t>http://www.theguardian.com/uk/2002/jun/21/religion.bangladesh</w:t>
        </w:r>
      </w:hyperlink>
      <w:r w:rsidR="00A15645" w:rsidRPr="00F24424">
        <w:rPr>
          <w:color w:val="0D0D0D" w:themeColor="text1" w:themeTint="F2"/>
          <w:sz w:val="24"/>
          <w:szCs w:val="24"/>
        </w:rPr>
        <w:t xml:space="preserve"> (Accessed: 22 April, 2014)</w:t>
      </w:r>
    </w:p>
    <w:p w14:paraId="4D68C8B0" w14:textId="26E80731" w:rsidR="00A15645" w:rsidRDefault="00A15645" w:rsidP="00217AA9">
      <w:pPr>
        <w:spacing w:after="120" w:line="240" w:lineRule="auto"/>
        <w:jc w:val="both"/>
        <w:rPr>
          <w:color w:val="0D0D0D" w:themeColor="text1" w:themeTint="F2"/>
          <w:sz w:val="24"/>
          <w:szCs w:val="24"/>
        </w:rPr>
      </w:pPr>
      <w:r w:rsidRPr="00F24424">
        <w:rPr>
          <w:color w:val="0D0D0D" w:themeColor="text1" w:themeTint="F2"/>
          <w:sz w:val="24"/>
          <w:szCs w:val="24"/>
        </w:rPr>
        <w:t>Gray, D., Saunders</w:t>
      </w:r>
      <w:r w:rsidR="00D11854">
        <w:rPr>
          <w:color w:val="0D0D0D" w:themeColor="text1" w:themeTint="F2"/>
          <w:sz w:val="24"/>
          <w:szCs w:val="24"/>
        </w:rPr>
        <w:t xml:space="preserve">, M. and </w:t>
      </w:r>
      <w:proofErr w:type="spellStart"/>
      <w:r w:rsidR="00D11854">
        <w:rPr>
          <w:color w:val="0D0D0D" w:themeColor="text1" w:themeTint="F2"/>
          <w:sz w:val="24"/>
          <w:szCs w:val="24"/>
        </w:rPr>
        <w:t>Goregaokar</w:t>
      </w:r>
      <w:proofErr w:type="spellEnd"/>
      <w:r w:rsidR="00D11854">
        <w:rPr>
          <w:color w:val="0D0D0D" w:themeColor="text1" w:themeTint="F2"/>
          <w:sz w:val="24"/>
          <w:szCs w:val="24"/>
        </w:rPr>
        <w:t xml:space="preserve">, H. (2012). </w:t>
      </w:r>
      <w:r w:rsidRPr="00BD4B10">
        <w:rPr>
          <w:i/>
          <w:color w:val="0D0D0D" w:themeColor="text1" w:themeTint="F2"/>
          <w:sz w:val="24"/>
          <w:szCs w:val="24"/>
        </w:rPr>
        <w:t>Success in challenging times: Key lessons from UK SMEs</w:t>
      </w:r>
      <w:r w:rsidRPr="00F24424">
        <w:rPr>
          <w:color w:val="0D0D0D" w:themeColor="text1" w:themeTint="F2"/>
          <w:sz w:val="24"/>
          <w:szCs w:val="24"/>
        </w:rPr>
        <w:t xml:space="preserve"> [Online]. Available at: </w:t>
      </w:r>
      <w:hyperlink r:id="rId14" w:history="1">
        <w:r w:rsidRPr="00D11854">
          <w:rPr>
            <w:rStyle w:val="Hyperlink"/>
            <w:color w:val="0D0D0D" w:themeColor="text1" w:themeTint="F2"/>
            <w:sz w:val="24"/>
            <w:szCs w:val="24"/>
            <w:u w:val="none"/>
          </w:rPr>
          <w:t>https://www.surrey.ac.uk/sbs/files/Success_in_Challenging_Times_Report%20.pdf</w:t>
        </w:r>
      </w:hyperlink>
      <w:r w:rsidRPr="00F24424">
        <w:rPr>
          <w:color w:val="0D0D0D" w:themeColor="text1" w:themeTint="F2"/>
          <w:sz w:val="24"/>
          <w:szCs w:val="24"/>
        </w:rPr>
        <w:t xml:space="preserve"> (Accessed: 1</w:t>
      </w:r>
      <w:r w:rsidRPr="00F24424">
        <w:rPr>
          <w:color w:val="0D0D0D" w:themeColor="text1" w:themeTint="F2"/>
          <w:sz w:val="24"/>
          <w:szCs w:val="24"/>
          <w:vertAlign w:val="superscript"/>
        </w:rPr>
        <w:t>st</w:t>
      </w:r>
      <w:r w:rsidRPr="00F24424">
        <w:rPr>
          <w:color w:val="0D0D0D" w:themeColor="text1" w:themeTint="F2"/>
          <w:sz w:val="24"/>
          <w:szCs w:val="24"/>
        </w:rPr>
        <w:t xml:space="preserve"> January 2014)</w:t>
      </w:r>
      <w:r w:rsidR="008235F4">
        <w:rPr>
          <w:color w:val="0D0D0D" w:themeColor="text1" w:themeTint="F2"/>
          <w:sz w:val="24"/>
          <w:szCs w:val="24"/>
        </w:rPr>
        <w:t>.</w:t>
      </w:r>
    </w:p>
    <w:p w14:paraId="4EDE6105" w14:textId="560ACBAF" w:rsidR="00E368C7" w:rsidRPr="00D11854" w:rsidRDefault="00E368C7" w:rsidP="00217AA9">
      <w:pPr>
        <w:spacing w:after="120" w:line="240" w:lineRule="auto"/>
        <w:jc w:val="both"/>
        <w:rPr>
          <w:color w:val="auto"/>
          <w:sz w:val="24"/>
          <w:szCs w:val="24"/>
          <w:shd w:val="clear" w:color="auto" w:fill="FFFFFF"/>
        </w:rPr>
      </w:pPr>
      <w:proofErr w:type="spellStart"/>
      <w:r w:rsidRPr="00D11854">
        <w:rPr>
          <w:color w:val="auto"/>
          <w:sz w:val="24"/>
          <w:szCs w:val="24"/>
          <w:shd w:val="clear" w:color="auto" w:fill="FFFFFF"/>
        </w:rPr>
        <w:t>Guilding</w:t>
      </w:r>
      <w:proofErr w:type="spellEnd"/>
      <w:r w:rsidRPr="00D11854">
        <w:rPr>
          <w:color w:val="auto"/>
          <w:sz w:val="24"/>
          <w:szCs w:val="24"/>
          <w:shd w:val="clear" w:color="auto" w:fill="FFFFFF"/>
        </w:rPr>
        <w:t xml:space="preserve">, C., </w:t>
      </w:r>
      <w:proofErr w:type="spellStart"/>
      <w:r w:rsidRPr="00D11854">
        <w:rPr>
          <w:color w:val="auto"/>
          <w:sz w:val="24"/>
          <w:szCs w:val="24"/>
          <w:shd w:val="clear" w:color="auto" w:fill="FFFFFF"/>
        </w:rPr>
        <w:t>Lamminmaki</w:t>
      </w:r>
      <w:proofErr w:type="spellEnd"/>
      <w:r w:rsidRPr="00D11854">
        <w:rPr>
          <w:color w:val="auto"/>
          <w:sz w:val="24"/>
          <w:szCs w:val="24"/>
          <w:shd w:val="clear" w:color="auto" w:fill="FFFFFF"/>
        </w:rPr>
        <w:t>, D., &amp; McManus, L. (2014). Staff turnover cos</w:t>
      </w:r>
      <w:r w:rsidR="00D11854">
        <w:rPr>
          <w:color w:val="auto"/>
          <w:sz w:val="24"/>
          <w:szCs w:val="24"/>
          <w:shd w:val="clear" w:color="auto" w:fill="FFFFFF"/>
        </w:rPr>
        <w:t>ts: In search of accountability,</w:t>
      </w:r>
      <w:r w:rsidRPr="00D11854">
        <w:rPr>
          <w:color w:val="auto"/>
          <w:sz w:val="24"/>
          <w:szCs w:val="24"/>
          <w:shd w:val="clear" w:color="auto" w:fill="FFFFFF"/>
        </w:rPr>
        <w:t xml:space="preserve"> </w:t>
      </w:r>
      <w:r w:rsidRPr="00D11854">
        <w:rPr>
          <w:i/>
          <w:color w:val="auto"/>
          <w:sz w:val="24"/>
          <w:szCs w:val="24"/>
          <w:shd w:val="clear" w:color="auto" w:fill="FFFFFF"/>
        </w:rPr>
        <w:t>International Journal of Hospitality Management</w:t>
      </w:r>
      <w:r w:rsidRPr="00D11854">
        <w:rPr>
          <w:color w:val="auto"/>
          <w:sz w:val="24"/>
          <w:szCs w:val="24"/>
          <w:shd w:val="clear" w:color="auto" w:fill="FFFFFF"/>
        </w:rPr>
        <w:t xml:space="preserve">, 36, </w:t>
      </w:r>
      <w:r w:rsidR="00253CF7">
        <w:rPr>
          <w:color w:val="auto"/>
          <w:sz w:val="24"/>
          <w:szCs w:val="24"/>
          <w:shd w:val="clear" w:color="auto" w:fill="FFFFFF"/>
        </w:rPr>
        <w:t xml:space="preserve">pp. </w:t>
      </w:r>
      <w:r w:rsidRPr="00D11854">
        <w:rPr>
          <w:color w:val="auto"/>
          <w:sz w:val="24"/>
          <w:szCs w:val="24"/>
          <w:shd w:val="clear" w:color="auto" w:fill="FFFFFF"/>
        </w:rPr>
        <w:t>231-243.</w:t>
      </w:r>
    </w:p>
    <w:p w14:paraId="1999682C" w14:textId="02C80B25" w:rsidR="007C1B55" w:rsidRDefault="007C1B55" w:rsidP="00217AA9">
      <w:pPr>
        <w:spacing w:after="120" w:line="240" w:lineRule="auto"/>
        <w:jc w:val="both"/>
        <w:rPr>
          <w:color w:val="0D0D0D" w:themeColor="text1" w:themeTint="F2"/>
          <w:sz w:val="24"/>
          <w:szCs w:val="24"/>
          <w:shd w:val="clear" w:color="auto" w:fill="FFFFFF"/>
        </w:rPr>
      </w:pPr>
      <w:r w:rsidRPr="00022E52">
        <w:rPr>
          <w:color w:val="0D0D0D" w:themeColor="text1" w:themeTint="F2"/>
          <w:sz w:val="24"/>
          <w:szCs w:val="24"/>
          <w:shd w:val="clear" w:color="auto" w:fill="FFFFFF"/>
        </w:rPr>
        <w:t>Gupt</w:t>
      </w:r>
      <w:r w:rsidR="00BD4B10">
        <w:rPr>
          <w:color w:val="0D0D0D" w:themeColor="text1" w:themeTint="F2"/>
          <w:sz w:val="24"/>
          <w:szCs w:val="24"/>
          <w:shd w:val="clear" w:color="auto" w:fill="FFFFFF"/>
        </w:rPr>
        <w:t xml:space="preserve">a, M., </w:t>
      </w:r>
      <w:proofErr w:type="spellStart"/>
      <w:r w:rsidR="00BD4B10">
        <w:rPr>
          <w:color w:val="0D0D0D" w:themeColor="text1" w:themeTint="F2"/>
          <w:sz w:val="24"/>
          <w:szCs w:val="24"/>
          <w:shd w:val="clear" w:color="auto" w:fill="FFFFFF"/>
        </w:rPr>
        <w:t>Shaheen</w:t>
      </w:r>
      <w:proofErr w:type="spellEnd"/>
      <w:r w:rsidR="00BD4B10">
        <w:rPr>
          <w:color w:val="0D0D0D" w:themeColor="text1" w:themeTint="F2"/>
          <w:sz w:val="24"/>
          <w:szCs w:val="24"/>
          <w:shd w:val="clear" w:color="auto" w:fill="FFFFFF"/>
        </w:rPr>
        <w:t>, M. and Das, M. (</w:t>
      </w:r>
      <w:r w:rsidRPr="00022E52">
        <w:rPr>
          <w:color w:val="0D0D0D" w:themeColor="text1" w:themeTint="F2"/>
          <w:sz w:val="24"/>
          <w:szCs w:val="24"/>
          <w:shd w:val="clear" w:color="auto" w:fill="FFFFFF"/>
        </w:rPr>
        <w:t>2019</w:t>
      </w:r>
      <w:r w:rsidR="00BD4B10">
        <w:rPr>
          <w:color w:val="0D0D0D" w:themeColor="text1" w:themeTint="F2"/>
          <w:sz w:val="24"/>
          <w:szCs w:val="24"/>
          <w:shd w:val="clear" w:color="auto" w:fill="FFFFFF"/>
        </w:rPr>
        <w:t>)</w:t>
      </w:r>
      <w:r w:rsidR="00D11854">
        <w:rPr>
          <w:color w:val="0D0D0D" w:themeColor="text1" w:themeTint="F2"/>
          <w:sz w:val="24"/>
          <w:szCs w:val="24"/>
          <w:shd w:val="clear" w:color="auto" w:fill="FFFFFF"/>
        </w:rPr>
        <w:t xml:space="preserve">. </w:t>
      </w:r>
      <w:r w:rsidRPr="00022E52">
        <w:rPr>
          <w:color w:val="0D0D0D" w:themeColor="text1" w:themeTint="F2"/>
          <w:sz w:val="24"/>
          <w:szCs w:val="24"/>
          <w:shd w:val="clear" w:color="auto" w:fill="FFFFFF"/>
        </w:rPr>
        <w:t>Engaging employees for quality of life: medi</w:t>
      </w:r>
      <w:r w:rsidR="00D11854">
        <w:rPr>
          <w:color w:val="0D0D0D" w:themeColor="text1" w:themeTint="F2"/>
          <w:sz w:val="24"/>
          <w:szCs w:val="24"/>
          <w:shd w:val="clear" w:color="auto" w:fill="FFFFFF"/>
        </w:rPr>
        <w:t>ation by psychological capital,</w:t>
      </w:r>
      <w:r w:rsidR="00BD4B10">
        <w:rPr>
          <w:color w:val="0D0D0D" w:themeColor="text1" w:themeTint="F2"/>
          <w:sz w:val="24"/>
          <w:szCs w:val="24"/>
          <w:shd w:val="clear" w:color="auto" w:fill="FFFFFF"/>
        </w:rPr>
        <w:t xml:space="preserve"> </w:t>
      </w:r>
      <w:r w:rsidRPr="00022E52">
        <w:rPr>
          <w:i/>
          <w:iCs/>
          <w:color w:val="0D0D0D" w:themeColor="text1" w:themeTint="F2"/>
          <w:sz w:val="24"/>
          <w:szCs w:val="24"/>
          <w:shd w:val="clear" w:color="auto" w:fill="FFFFFF"/>
        </w:rPr>
        <w:t>The Service Industries Journal</w:t>
      </w:r>
      <w:r w:rsidRPr="00022E52">
        <w:rPr>
          <w:color w:val="0D0D0D" w:themeColor="text1" w:themeTint="F2"/>
          <w:sz w:val="24"/>
          <w:szCs w:val="24"/>
          <w:shd w:val="clear" w:color="auto" w:fill="FFFFFF"/>
        </w:rPr>
        <w:t>, </w:t>
      </w:r>
      <w:r w:rsidRPr="00D11854">
        <w:rPr>
          <w:iCs/>
          <w:color w:val="0D0D0D" w:themeColor="text1" w:themeTint="F2"/>
          <w:sz w:val="24"/>
          <w:szCs w:val="24"/>
          <w:shd w:val="clear" w:color="auto" w:fill="FFFFFF"/>
        </w:rPr>
        <w:t>39</w:t>
      </w:r>
      <w:r w:rsidRPr="00D11854">
        <w:rPr>
          <w:color w:val="0D0D0D" w:themeColor="text1" w:themeTint="F2"/>
          <w:sz w:val="24"/>
          <w:szCs w:val="24"/>
          <w:shd w:val="clear" w:color="auto" w:fill="FFFFFF"/>
        </w:rPr>
        <w:t>(</w:t>
      </w:r>
      <w:r w:rsidRPr="00022E52">
        <w:rPr>
          <w:color w:val="0D0D0D" w:themeColor="text1" w:themeTint="F2"/>
          <w:sz w:val="24"/>
          <w:szCs w:val="24"/>
          <w:shd w:val="clear" w:color="auto" w:fill="FFFFFF"/>
        </w:rPr>
        <w:t>5-6), pp.403-419.</w:t>
      </w:r>
    </w:p>
    <w:p w14:paraId="34AAC85B" w14:textId="6AD10348" w:rsidR="002F0D5C" w:rsidRDefault="002F0D5C" w:rsidP="00217AA9">
      <w:pPr>
        <w:spacing w:after="120" w:line="240" w:lineRule="auto"/>
        <w:jc w:val="both"/>
        <w:rPr>
          <w:color w:val="0D0D0D" w:themeColor="text1" w:themeTint="F2"/>
          <w:sz w:val="24"/>
          <w:szCs w:val="24"/>
          <w:shd w:val="clear" w:color="auto" w:fill="FFFFFF"/>
        </w:rPr>
      </w:pPr>
      <w:r w:rsidRPr="002F0D5C">
        <w:rPr>
          <w:color w:val="0D0D0D" w:themeColor="text1" w:themeTint="F2"/>
          <w:sz w:val="24"/>
          <w:szCs w:val="24"/>
          <w:shd w:val="clear" w:color="auto" w:fill="FFFFFF"/>
        </w:rPr>
        <w:t xml:space="preserve">Han, S.J., </w:t>
      </w:r>
      <w:r>
        <w:rPr>
          <w:color w:val="0D0D0D" w:themeColor="text1" w:themeTint="F2"/>
          <w:sz w:val="24"/>
          <w:szCs w:val="24"/>
          <w:shd w:val="clear" w:color="auto" w:fill="FFFFFF"/>
        </w:rPr>
        <w:t>Kim, W.G. and K</w:t>
      </w:r>
      <w:r w:rsidR="00D11854">
        <w:rPr>
          <w:color w:val="0D0D0D" w:themeColor="text1" w:themeTint="F2"/>
          <w:sz w:val="24"/>
          <w:szCs w:val="24"/>
          <w:shd w:val="clear" w:color="auto" w:fill="FFFFFF"/>
        </w:rPr>
        <w:t xml:space="preserve">ang, S. (2017). </w:t>
      </w:r>
      <w:r w:rsidRPr="002F0D5C">
        <w:rPr>
          <w:color w:val="0D0D0D" w:themeColor="text1" w:themeTint="F2"/>
          <w:sz w:val="24"/>
          <w:szCs w:val="24"/>
          <w:shd w:val="clear" w:color="auto" w:fill="FFFFFF"/>
        </w:rPr>
        <w:t>Effect of restaurant manager emotional intelligence and support on front-of-ho</w:t>
      </w:r>
      <w:r w:rsidR="00D11854">
        <w:rPr>
          <w:color w:val="0D0D0D" w:themeColor="text1" w:themeTint="F2"/>
          <w:sz w:val="24"/>
          <w:szCs w:val="24"/>
          <w:shd w:val="clear" w:color="auto" w:fill="FFFFFF"/>
        </w:rPr>
        <w:t>use employees’ job satisfaction</w:t>
      </w:r>
      <w:r w:rsidRPr="002F0D5C">
        <w:rPr>
          <w:color w:val="0D0D0D" w:themeColor="text1" w:themeTint="F2"/>
          <w:sz w:val="24"/>
          <w:szCs w:val="24"/>
          <w:shd w:val="clear" w:color="auto" w:fill="FFFFFF"/>
        </w:rPr>
        <w:t xml:space="preserve">, </w:t>
      </w:r>
      <w:r w:rsidRPr="002F0D5C">
        <w:rPr>
          <w:i/>
          <w:color w:val="0D0D0D" w:themeColor="text1" w:themeTint="F2"/>
          <w:sz w:val="24"/>
          <w:szCs w:val="24"/>
          <w:shd w:val="clear" w:color="auto" w:fill="FFFFFF"/>
        </w:rPr>
        <w:t>International Journal of Contemporary Hospitality Management</w:t>
      </w:r>
      <w:r w:rsidRPr="002F0D5C">
        <w:rPr>
          <w:color w:val="0D0D0D" w:themeColor="text1" w:themeTint="F2"/>
          <w:sz w:val="24"/>
          <w:szCs w:val="24"/>
          <w:shd w:val="clear" w:color="auto" w:fill="FFFFFF"/>
        </w:rPr>
        <w:t xml:space="preserve">, </w:t>
      </w:r>
      <w:r w:rsidR="00D11854">
        <w:rPr>
          <w:color w:val="0D0D0D" w:themeColor="text1" w:themeTint="F2"/>
          <w:sz w:val="24"/>
          <w:szCs w:val="24"/>
          <w:shd w:val="clear" w:color="auto" w:fill="FFFFFF"/>
        </w:rPr>
        <w:t>29(11)</w:t>
      </w:r>
      <w:r w:rsidRPr="002F0D5C">
        <w:rPr>
          <w:color w:val="0D0D0D" w:themeColor="text1" w:themeTint="F2"/>
          <w:sz w:val="24"/>
          <w:szCs w:val="24"/>
          <w:shd w:val="clear" w:color="auto" w:fill="FFFFFF"/>
        </w:rPr>
        <w:t>, pp. 2807-2825.</w:t>
      </w:r>
    </w:p>
    <w:p w14:paraId="68841606" w14:textId="73DEEC86" w:rsidR="009C4038" w:rsidRDefault="00A15645" w:rsidP="00217AA9">
      <w:pPr>
        <w:spacing w:after="120" w:line="240" w:lineRule="auto"/>
        <w:jc w:val="both"/>
        <w:rPr>
          <w:color w:val="0D0D0D" w:themeColor="text1" w:themeTint="F2"/>
          <w:sz w:val="24"/>
          <w:szCs w:val="24"/>
        </w:rPr>
      </w:pPr>
      <w:proofErr w:type="spellStart"/>
      <w:r w:rsidRPr="00F24424">
        <w:rPr>
          <w:bCs/>
          <w:color w:val="0D0D0D" w:themeColor="text1" w:themeTint="F2"/>
          <w:sz w:val="24"/>
          <w:szCs w:val="24"/>
        </w:rPr>
        <w:t>Hasle</w:t>
      </w:r>
      <w:proofErr w:type="spellEnd"/>
      <w:r w:rsidRPr="00F24424">
        <w:rPr>
          <w:bCs/>
          <w:color w:val="0D0D0D" w:themeColor="text1" w:themeTint="F2"/>
          <w:sz w:val="24"/>
          <w:szCs w:val="24"/>
        </w:rPr>
        <w:t xml:space="preserve">, P., </w:t>
      </w:r>
      <w:proofErr w:type="spellStart"/>
      <w:r w:rsidRPr="00F24424">
        <w:rPr>
          <w:bCs/>
          <w:color w:val="0D0D0D" w:themeColor="text1" w:themeTint="F2"/>
          <w:sz w:val="24"/>
          <w:szCs w:val="24"/>
        </w:rPr>
        <w:t>Limborg</w:t>
      </w:r>
      <w:proofErr w:type="spellEnd"/>
      <w:r w:rsidRPr="00F24424">
        <w:rPr>
          <w:bCs/>
          <w:color w:val="0D0D0D" w:themeColor="text1" w:themeTint="F2"/>
          <w:sz w:val="24"/>
          <w:szCs w:val="24"/>
        </w:rPr>
        <w:t xml:space="preserve">, H. J., </w:t>
      </w:r>
      <w:proofErr w:type="spellStart"/>
      <w:r w:rsidRPr="00F24424">
        <w:rPr>
          <w:bCs/>
          <w:color w:val="0D0D0D" w:themeColor="text1" w:themeTint="F2"/>
          <w:sz w:val="24"/>
          <w:szCs w:val="24"/>
        </w:rPr>
        <w:t>Kallehave</w:t>
      </w:r>
      <w:proofErr w:type="spellEnd"/>
      <w:r w:rsidRPr="00F24424">
        <w:rPr>
          <w:bCs/>
          <w:color w:val="0D0D0D" w:themeColor="text1" w:themeTint="F2"/>
          <w:sz w:val="24"/>
          <w:szCs w:val="24"/>
        </w:rPr>
        <w:t xml:space="preserve">, T., </w:t>
      </w:r>
      <w:proofErr w:type="spellStart"/>
      <w:r w:rsidRPr="00F24424">
        <w:rPr>
          <w:bCs/>
          <w:color w:val="0D0D0D" w:themeColor="text1" w:themeTint="F2"/>
          <w:sz w:val="24"/>
          <w:szCs w:val="24"/>
        </w:rPr>
        <w:t>Klitgaard</w:t>
      </w:r>
      <w:proofErr w:type="spellEnd"/>
      <w:r w:rsidRPr="00F24424">
        <w:rPr>
          <w:bCs/>
          <w:color w:val="0D0D0D" w:themeColor="text1" w:themeTint="F2"/>
          <w:sz w:val="24"/>
          <w:szCs w:val="24"/>
        </w:rPr>
        <w:t>,</w:t>
      </w:r>
      <w:r w:rsidR="00D11854">
        <w:rPr>
          <w:bCs/>
          <w:color w:val="0D0D0D" w:themeColor="text1" w:themeTint="F2"/>
          <w:sz w:val="24"/>
          <w:szCs w:val="24"/>
        </w:rPr>
        <w:t xml:space="preserve"> C. and Andersen, T. R. (2011). </w:t>
      </w:r>
      <w:r w:rsidRPr="00F24424">
        <w:rPr>
          <w:bCs/>
          <w:color w:val="0D0D0D" w:themeColor="text1" w:themeTint="F2"/>
          <w:sz w:val="24"/>
          <w:szCs w:val="24"/>
        </w:rPr>
        <w:t>The working environment in small firms</w:t>
      </w:r>
      <w:r w:rsidR="00D11854">
        <w:rPr>
          <w:bCs/>
          <w:color w:val="0D0D0D" w:themeColor="text1" w:themeTint="F2"/>
          <w:sz w:val="24"/>
          <w:szCs w:val="24"/>
        </w:rPr>
        <w:t>: responses from owner-managers</w:t>
      </w:r>
      <w:r w:rsidRPr="00F24424">
        <w:rPr>
          <w:bCs/>
          <w:color w:val="0D0D0D" w:themeColor="text1" w:themeTint="F2"/>
          <w:sz w:val="24"/>
          <w:szCs w:val="24"/>
        </w:rPr>
        <w:t xml:space="preserve">, </w:t>
      </w:r>
      <w:r w:rsidRPr="00F24424">
        <w:rPr>
          <w:i/>
          <w:color w:val="0D0D0D" w:themeColor="text1" w:themeTint="F2"/>
          <w:sz w:val="24"/>
          <w:szCs w:val="24"/>
        </w:rPr>
        <w:t>International Small Business Journal</w:t>
      </w:r>
      <w:r w:rsidRPr="00F24424">
        <w:rPr>
          <w:color w:val="0D0D0D" w:themeColor="text1" w:themeTint="F2"/>
          <w:sz w:val="24"/>
          <w:szCs w:val="24"/>
        </w:rPr>
        <w:t xml:space="preserve">, </w:t>
      </w:r>
      <w:r w:rsidR="00D11854">
        <w:rPr>
          <w:color w:val="0D0D0D" w:themeColor="text1" w:themeTint="F2"/>
          <w:sz w:val="24"/>
          <w:szCs w:val="24"/>
        </w:rPr>
        <w:t>30(6),</w:t>
      </w:r>
      <w:r w:rsidRPr="00F24424">
        <w:rPr>
          <w:color w:val="0D0D0D" w:themeColor="text1" w:themeTint="F2"/>
          <w:sz w:val="24"/>
          <w:szCs w:val="24"/>
        </w:rPr>
        <w:t xml:space="preserve"> pp. 622-639.</w:t>
      </w:r>
    </w:p>
    <w:p w14:paraId="79E99BAE" w14:textId="19D7EE4D" w:rsidR="009C4038" w:rsidRDefault="009C4038" w:rsidP="00217AA9">
      <w:pPr>
        <w:spacing w:after="120" w:line="240" w:lineRule="auto"/>
        <w:jc w:val="both"/>
        <w:rPr>
          <w:color w:val="0D0D0D" w:themeColor="text1" w:themeTint="F2"/>
          <w:sz w:val="24"/>
          <w:szCs w:val="24"/>
        </w:rPr>
      </w:pPr>
      <w:proofErr w:type="spellStart"/>
      <w:r w:rsidRPr="003F204A">
        <w:rPr>
          <w:color w:val="0D0D0D" w:themeColor="text1" w:themeTint="F2"/>
          <w:sz w:val="24"/>
          <w:szCs w:val="24"/>
        </w:rPr>
        <w:t>Haq</w:t>
      </w:r>
      <w:proofErr w:type="spellEnd"/>
      <w:r w:rsidRPr="003F204A">
        <w:rPr>
          <w:color w:val="0D0D0D" w:themeColor="text1" w:themeTint="F2"/>
          <w:sz w:val="24"/>
          <w:szCs w:val="24"/>
        </w:rPr>
        <w:t xml:space="preserve">, M., (2015) ‘South Asian ethnic minority small and medium enterprises in the UK: a review and research agenda’, </w:t>
      </w:r>
      <w:r w:rsidRPr="003F204A">
        <w:rPr>
          <w:i/>
          <w:iCs/>
          <w:color w:val="0D0D0D" w:themeColor="text1" w:themeTint="F2"/>
          <w:sz w:val="24"/>
          <w:szCs w:val="24"/>
        </w:rPr>
        <w:t>International Journal of Entrepreneurship and Small Business</w:t>
      </w:r>
      <w:r w:rsidRPr="003F204A">
        <w:rPr>
          <w:color w:val="0D0D0D" w:themeColor="text1" w:themeTint="F2"/>
          <w:sz w:val="24"/>
          <w:szCs w:val="24"/>
        </w:rPr>
        <w:t xml:space="preserve">, </w:t>
      </w:r>
      <w:r w:rsidRPr="003F204A">
        <w:rPr>
          <w:i/>
          <w:iCs/>
          <w:color w:val="0D0D0D" w:themeColor="text1" w:themeTint="F2"/>
          <w:sz w:val="24"/>
          <w:szCs w:val="24"/>
        </w:rPr>
        <w:t>25</w:t>
      </w:r>
      <w:r w:rsidRPr="003F204A">
        <w:rPr>
          <w:color w:val="0D0D0D" w:themeColor="text1" w:themeTint="F2"/>
          <w:sz w:val="24"/>
          <w:szCs w:val="24"/>
        </w:rPr>
        <w:t>(4), pp.494-516.</w:t>
      </w:r>
    </w:p>
    <w:p w14:paraId="1CB480E6" w14:textId="10387856" w:rsidR="007C1B55" w:rsidRPr="00F24424" w:rsidRDefault="007C1B55" w:rsidP="00217AA9">
      <w:pPr>
        <w:spacing w:after="120" w:line="240" w:lineRule="auto"/>
        <w:jc w:val="both"/>
        <w:rPr>
          <w:color w:val="0D0D0D" w:themeColor="text1" w:themeTint="F2"/>
          <w:sz w:val="24"/>
          <w:szCs w:val="24"/>
          <w:lang w:val="en"/>
        </w:rPr>
      </w:pPr>
      <w:r w:rsidRPr="00F24424">
        <w:rPr>
          <w:color w:val="0D0D0D" w:themeColor="text1" w:themeTint="F2"/>
          <w:sz w:val="24"/>
          <w:szCs w:val="24"/>
          <w:lang w:val="en"/>
        </w:rPr>
        <w:t xml:space="preserve">Home Office (2016) </w:t>
      </w:r>
      <w:r w:rsidR="00BD4B10">
        <w:rPr>
          <w:color w:val="0D0D0D" w:themeColor="text1" w:themeTint="F2"/>
          <w:sz w:val="24"/>
          <w:szCs w:val="24"/>
          <w:lang w:val="en"/>
        </w:rPr>
        <w:t>‘</w:t>
      </w:r>
      <w:r w:rsidRPr="00F24424">
        <w:rPr>
          <w:i/>
          <w:color w:val="0D0D0D" w:themeColor="text1" w:themeTint="F2"/>
          <w:sz w:val="24"/>
          <w:szCs w:val="24"/>
          <w:lang w:val="en"/>
        </w:rPr>
        <w:t>National minimum wage</w:t>
      </w:r>
      <w:r w:rsidR="00BD4B10">
        <w:rPr>
          <w:i/>
          <w:color w:val="0D0D0D" w:themeColor="text1" w:themeTint="F2"/>
          <w:sz w:val="24"/>
          <w:szCs w:val="24"/>
          <w:lang w:val="en"/>
        </w:rPr>
        <w:t>’</w:t>
      </w:r>
      <w:r w:rsidRPr="00F24424">
        <w:rPr>
          <w:color w:val="0D0D0D" w:themeColor="text1" w:themeTint="F2"/>
          <w:sz w:val="24"/>
          <w:szCs w:val="24"/>
          <w:lang w:val="en"/>
        </w:rPr>
        <w:t xml:space="preserve">. Available at: </w:t>
      </w:r>
      <w:hyperlink r:id="rId15" w:history="1">
        <w:r w:rsidRPr="009B2374">
          <w:rPr>
            <w:rStyle w:val="Hyperlink"/>
            <w:color w:val="0D0D0D" w:themeColor="text1" w:themeTint="F2"/>
            <w:sz w:val="24"/>
            <w:szCs w:val="24"/>
            <w:u w:val="none"/>
          </w:rPr>
          <w:t>https://www.gov.uk/national-minimum-wage-rates</w:t>
        </w:r>
      </w:hyperlink>
      <w:r w:rsidRPr="00F24424">
        <w:rPr>
          <w:color w:val="0D0D0D" w:themeColor="text1" w:themeTint="F2"/>
          <w:sz w:val="24"/>
          <w:szCs w:val="24"/>
        </w:rPr>
        <w:t xml:space="preserve"> </w:t>
      </w:r>
      <w:r w:rsidRPr="00F24424">
        <w:rPr>
          <w:color w:val="0D0D0D" w:themeColor="text1" w:themeTint="F2"/>
          <w:sz w:val="24"/>
          <w:szCs w:val="24"/>
          <w:lang w:val="en"/>
        </w:rPr>
        <w:t>(Accessed: 24 August, 2016).</w:t>
      </w:r>
    </w:p>
    <w:p w14:paraId="79DDAABF" w14:textId="12F4352C" w:rsidR="00E100EA" w:rsidRDefault="00E100EA" w:rsidP="00217AA9">
      <w:pPr>
        <w:spacing w:after="120" w:line="240" w:lineRule="auto"/>
        <w:jc w:val="both"/>
        <w:rPr>
          <w:color w:val="0D0D0D" w:themeColor="text1" w:themeTint="F2"/>
          <w:sz w:val="24"/>
          <w:szCs w:val="24"/>
          <w:shd w:val="clear" w:color="auto" w:fill="FFFFFF"/>
        </w:rPr>
      </w:pPr>
      <w:r w:rsidRPr="00E100EA">
        <w:rPr>
          <w:color w:val="0D0D0D" w:themeColor="text1" w:themeTint="F2"/>
          <w:sz w:val="24"/>
          <w:szCs w:val="24"/>
          <w:shd w:val="clear" w:color="auto" w:fill="FFFFFF"/>
        </w:rPr>
        <w:t xml:space="preserve">Harney, B., &amp; </w:t>
      </w:r>
      <w:proofErr w:type="spellStart"/>
      <w:r w:rsidRPr="00E100EA">
        <w:rPr>
          <w:color w:val="0D0D0D" w:themeColor="text1" w:themeTint="F2"/>
          <w:sz w:val="24"/>
          <w:szCs w:val="24"/>
          <w:shd w:val="clear" w:color="auto" w:fill="FFFFFF"/>
        </w:rPr>
        <w:t>Alkhalaf</w:t>
      </w:r>
      <w:proofErr w:type="spellEnd"/>
      <w:r w:rsidRPr="00E100EA">
        <w:rPr>
          <w:color w:val="0D0D0D" w:themeColor="text1" w:themeTint="F2"/>
          <w:sz w:val="24"/>
          <w:szCs w:val="24"/>
          <w:shd w:val="clear" w:color="auto" w:fill="FFFFFF"/>
        </w:rPr>
        <w:t xml:space="preserve">, H. (2020). A quarter‐century review of HRM in small and medium‐sized enterprises: Capturing what we know, exploring where we need to go. </w:t>
      </w:r>
      <w:r w:rsidRPr="00327705">
        <w:rPr>
          <w:i/>
          <w:color w:val="0D0D0D" w:themeColor="text1" w:themeTint="F2"/>
          <w:sz w:val="24"/>
          <w:szCs w:val="24"/>
          <w:shd w:val="clear" w:color="auto" w:fill="FFFFFF"/>
        </w:rPr>
        <w:t>Human Resource Management</w:t>
      </w:r>
      <w:r w:rsidR="00214825">
        <w:rPr>
          <w:color w:val="0D0D0D" w:themeColor="text1" w:themeTint="F2"/>
          <w:sz w:val="24"/>
          <w:szCs w:val="24"/>
          <w:shd w:val="clear" w:color="auto" w:fill="FFFFFF"/>
        </w:rPr>
        <w:t xml:space="preserve">, </w:t>
      </w:r>
      <w:r w:rsidR="00D11854">
        <w:rPr>
          <w:color w:val="0D0D0D" w:themeColor="text1" w:themeTint="F2"/>
          <w:sz w:val="24"/>
          <w:szCs w:val="24"/>
          <w:shd w:val="clear" w:color="auto" w:fill="FFFFFF"/>
        </w:rPr>
        <w:t>60(1)</w:t>
      </w:r>
      <w:r w:rsidR="00214825">
        <w:rPr>
          <w:color w:val="0D0D0D" w:themeColor="text1" w:themeTint="F2"/>
          <w:sz w:val="24"/>
          <w:szCs w:val="24"/>
          <w:shd w:val="clear" w:color="auto" w:fill="FFFFFF"/>
        </w:rPr>
        <w:t>, pp. 5-30</w:t>
      </w:r>
      <w:r w:rsidRPr="00E100EA">
        <w:rPr>
          <w:color w:val="0D0D0D" w:themeColor="text1" w:themeTint="F2"/>
          <w:sz w:val="24"/>
          <w:szCs w:val="24"/>
          <w:shd w:val="clear" w:color="auto" w:fill="FFFFFF"/>
        </w:rPr>
        <w:t>.</w:t>
      </w:r>
    </w:p>
    <w:p w14:paraId="274711E0" w14:textId="4BE329E4" w:rsidR="000C2C00" w:rsidRPr="00F24424" w:rsidRDefault="000C2C00" w:rsidP="00217AA9">
      <w:pPr>
        <w:spacing w:after="120" w:line="240" w:lineRule="auto"/>
        <w:jc w:val="both"/>
        <w:rPr>
          <w:color w:val="0D0D0D" w:themeColor="text1" w:themeTint="F2"/>
          <w:sz w:val="24"/>
          <w:szCs w:val="24"/>
          <w:shd w:val="clear" w:color="auto" w:fill="FFFFFF"/>
        </w:rPr>
      </w:pPr>
      <w:r w:rsidRPr="00F24424">
        <w:rPr>
          <w:color w:val="0D0D0D" w:themeColor="text1" w:themeTint="F2"/>
          <w:sz w:val="24"/>
          <w:szCs w:val="24"/>
          <w:shd w:val="clear" w:color="auto" w:fill="FFFFFF"/>
        </w:rPr>
        <w:t xml:space="preserve">Hyman, J., Baldry, C., </w:t>
      </w:r>
      <w:proofErr w:type="spellStart"/>
      <w:r w:rsidRPr="00F24424">
        <w:rPr>
          <w:color w:val="0D0D0D" w:themeColor="text1" w:themeTint="F2"/>
          <w:sz w:val="24"/>
          <w:szCs w:val="24"/>
          <w:shd w:val="clear" w:color="auto" w:fill="FFFFFF"/>
        </w:rPr>
        <w:t>Scholarios</w:t>
      </w:r>
      <w:proofErr w:type="spellEnd"/>
      <w:r w:rsidRPr="00F24424">
        <w:rPr>
          <w:color w:val="0D0D0D" w:themeColor="text1" w:themeTint="F2"/>
          <w:sz w:val="24"/>
          <w:szCs w:val="24"/>
          <w:shd w:val="clear" w:color="auto" w:fill="FFFFFF"/>
        </w:rPr>
        <w:t xml:space="preserve">, D </w:t>
      </w:r>
      <w:proofErr w:type="gramStart"/>
      <w:r w:rsidRPr="00F24424">
        <w:rPr>
          <w:color w:val="0D0D0D" w:themeColor="text1" w:themeTint="F2"/>
          <w:sz w:val="24"/>
          <w:szCs w:val="24"/>
          <w:shd w:val="clear" w:color="auto" w:fill="FFFFFF"/>
        </w:rPr>
        <w:t xml:space="preserve">and  </w:t>
      </w:r>
      <w:proofErr w:type="spellStart"/>
      <w:r w:rsidRPr="00F24424">
        <w:rPr>
          <w:color w:val="0D0D0D" w:themeColor="text1" w:themeTint="F2"/>
          <w:sz w:val="24"/>
          <w:szCs w:val="24"/>
          <w:shd w:val="clear" w:color="auto" w:fill="FFFFFF"/>
        </w:rPr>
        <w:t>Bunzel</w:t>
      </w:r>
      <w:proofErr w:type="spellEnd"/>
      <w:proofErr w:type="gramEnd"/>
      <w:r w:rsidRPr="00F24424">
        <w:rPr>
          <w:color w:val="0D0D0D" w:themeColor="text1" w:themeTint="F2"/>
          <w:sz w:val="24"/>
          <w:szCs w:val="24"/>
          <w:shd w:val="clear" w:color="auto" w:fill="FFFFFF"/>
        </w:rPr>
        <w:t xml:space="preserve"> D. (2003)</w:t>
      </w:r>
      <w:r w:rsidR="00D11854">
        <w:rPr>
          <w:color w:val="0D0D0D" w:themeColor="text1" w:themeTint="F2"/>
          <w:sz w:val="24"/>
          <w:szCs w:val="24"/>
          <w:shd w:val="clear" w:color="auto" w:fill="FFFFFF"/>
        </w:rPr>
        <w:t xml:space="preserve">. </w:t>
      </w:r>
      <w:r w:rsidRPr="00F24424">
        <w:rPr>
          <w:color w:val="0D0D0D" w:themeColor="text1" w:themeTint="F2"/>
          <w:sz w:val="24"/>
          <w:szCs w:val="24"/>
          <w:shd w:val="clear" w:color="auto" w:fill="FFFFFF"/>
        </w:rPr>
        <w:t>Work–life imbalance in call c</w:t>
      </w:r>
      <w:r w:rsidR="00D11854">
        <w:rPr>
          <w:color w:val="0D0D0D" w:themeColor="text1" w:themeTint="F2"/>
          <w:sz w:val="24"/>
          <w:szCs w:val="24"/>
          <w:shd w:val="clear" w:color="auto" w:fill="FFFFFF"/>
        </w:rPr>
        <w:t>entres and software development</w:t>
      </w:r>
      <w:r w:rsidRPr="00F24424">
        <w:rPr>
          <w:color w:val="0D0D0D" w:themeColor="text1" w:themeTint="F2"/>
          <w:sz w:val="24"/>
          <w:szCs w:val="24"/>
          <w:shd w:val="clear" w:color="auto" w:fill="FFFFFF"/>
        </w:rPr>
        <w:t xml:space="preserve">, </w:t>
      </w:r>
      <w:r w:rsidRPr="00F24424">
        <w:rPr>
          <w:i/>
          <w:color w:val="0D0D0D" w:themeColor="text1" w:themeTint="F2"/>
          <w:sz w:val="24"/>
          <w:szCs w:val="24"/>
          <w:shd w:val="clear" w:color="auto" w:fill="FFFFFF"/>
        </w:rPr>
        <w:t>British Journal of Industrial Relations</w:t>
      </w:r>
      <w:r w:rsidR="00214825">
        <w:rPr>
          <w:i/>
          <w:color w:val="0D0D0D" w:themeColor="text1" w:themeTint="F2"/>
          <w:sz w:val="24"/>
          <w:szCs w:val="24"/>
          <w:shd w:val="clear" w:color="auto" w:fill="FFFFFF"/>
        </w:rPr>
        <w:t>,</w:t>
      </w:r>
      <w:r w:rsidR="00214825">
        <w:rPr>
          <w:color w:val="0D0D0D" w:themeColor="text1" w:themeTint="F2"/>
          <w:sz w:val="24"/>
          <w:szCs w:val="24"/>
          <w:shd w:val="clear" w:color="auto" w:fill="FFFFFF"/>
        </w:rPr>
        <w:t xml:space="preserve"> </w:t>
      </w:r>
      <w:r w:rsidR="00D11854">
        <w:rPr>
          <w:color w:val="0D0D0D" w:themeColor="text1" w:themeTint="F2"/>
          <w:sz w:val="24"/>
          <w:szCs w:val="24"/>
          <w:shd w:val="clear" w:color="auto" w:fill="FFFFFF"/>
        </w:rPr>
        <w:t>41(2), pp.</w:t>
      </w:r>
      <w:r w:rsidRPr="00F24424">
        <w:rPr>
          <w:color w:val="0D0D0D" w:themeColor="text1" w:themeTint="F2"/>
          <w:sz w:val="24"/>
          <w:szCs w:val="24"/>
          <w:shd w:val="clear" w:color="auto" w:fill="FFFFFF"/>
        </w:rPr>
        <w:t>215-39.</w:t>
      </w:r>
    </w:p>
    <w:p w14:paraId="582DF5B1" w14:textId="09B8A1A5" w:rsidR="00A15645" w:rsidRDefault="00A15645" w:rsidP="00217AA9">
      <w:pPr>
        <w:spacing w:after="120" w:line="240" w:lineRule="auto"/>
        <w:jc w:val="both"/>
        <w:rPr>
          <w:color w:val="0D0D0D" w:themeColor="text1" w:themeTint="F2"/>
          <w:sz w:val="24"/>
          <w:szCs w:val="24"/>
        </w:rPr>
      </w:pPr>
      <w:proofErr w:type="spellStart"/>
      <w:r w:rsidRPr="00F24424">
        <w:rPr>
          <w:color w:val="0D0D0D" w:themeColor="text1" w:themeTint="F2"/>
          <w:sz w:val="24"/>
          <w:szCs w:val="24"/>
        </w:rPr>
        <w:t>Ingham</w:t>
      </w:r>
      <w:proofErr w:type="spellEnd"/>
      <w:r w:rsidRPr="00F24424">
        <w:rPr>
          <w:color w:val="0D0D0D" w:themeColor="text1" w:themeTint="F2"/>
          <w:sz w:val="24"/>
          <w:szCs w:val="24"/>
        </w:rPr>
        <w:t>, G. (1970)</w:t>
      </w:r>
      <w:r w:rsidR="00D11854">
        <w:rPr>
          <w:color w:val="0D0D0D" w:themeColor="text1" w:themeTint="F2"/>
          <w:sz w:val="24"/>
          <w:szCs w:val="24"/>
        </w:rPr>
        <w:t>.</w:t>
      </w:r>
      <w:r w:rsidRPr="00F24424">
        <w:rPr>
          <w:color w:val="0D0D0D" w:themeColor="text1" w:themeTint="F2"/>
          <w:sz w:val="24"/>
          <w:szCs w:val="24"/>
        </w:rPr>
        <w:t xml:space="preserve"> </w:t>
      </w:r>
      <w:r w:rsidRPr="00F24424">
        <w:rPr>
          <w:bCs/>
          <w:i/>
          <w:color w:val="0D0D0D" w:themeColor="text1" w:themeTint="F2"/>
          <w:sz w:val="24"/>
          <w:szCs w:val="24"/>
        </w:rPr>
        <w:t>Size of Industrial Organization and Worker Behaviour.</w:t>
      </w:r>
      <w:r w:rsidRPr="00F24424">
        <w:rPr>
          <w:bCs/>
          <w:color w:val="0D0D0D" w:themeColor="text1" w:themeTint="F2"/>
          <w:sz w:val="24"/>
          <w:szCs w:val="24"/>
        </w:rPr>
        <w:t xml:space="preserve"> </w:t>
      </w:r>
      <w:r w:rsidRPr="00F24424">
        <w:rPr>
          <w:color w:val="0D0D0D" w:themeColor="text1" w:themeTint="F2"/>
          <w:sz w:val="24"/>
          <w:szCs w:val="24"/>
        </w:rPr>
        <w:t>Cambridge University Press, Cambridge.</w:t>
      </w:r>
    </w:p>
    <w:p w14:paraId="0B1DE33A" w14:textId="10662638" w:rsidR="00FE542D" w:rsidRDefault="00FE542D" w:rsidP="00217AA9">
      <w:pPr>
        <w:spacing w:after="120" w:line="240" w:lineRule="auto"/>
        <w:jc w:val="both"/>
        <w:rPr>
          <w:color w:val="0D0D0D" w:themeColor="text1" w:themeTint="F2"/>
          <w:sz w:val="24"/>
          <w:szCs w:val="24"/>
        </w:rPr>
      </w:pPr>
      <w:r>
        <w:rPr>
          <w:color w:val="0D0D0D" w:themeColor="text1" w:themeTint="F2"/>
          <w:sz w:val="24"/>
          <w:szCs w:val="24"/>
        </w:rPr>
        <w:t xml:space="preserve">Judge, T. A. and </w:t>
      </w:r>
      <w:r w:rsidRPr="00FE542D">
        <w:rPr>
          <w:color w:val="0D0D0D" w:themeColor="text1" w:themeTint="F2"/>
          <w:sz w:val="24"/>
          <w:szCs w:val="24"/>
        </w:rPr>
        <w:t>Watanabe, S. (1993). Another look at the job satisfaction</w:t>
      </w:r>
      <w:r>
        <w:rPr>
          <w:color w:val="0D0D0D" w:themeColor="text1" w:themeTint="F2"/>
          <w:sz w:val="24"/>
          <w:szCs w:val="24"/>
        </w:rPr>
        <w:t>-life satisfaction relationship,</w:t>
      </w:r>
      <w:r w:rsidRPr="00FE542D">
        <w:rPr>
          <w:color w:val="0D0D0D" w:themeColor="text1" w:themeTint="F2"/>
          <w:sz w:val="24"/>
          <w:szCs w:val="24"/>
        </w:rPr>
        <w:t xml:space="preserve"> </w:t>
      </w:r>
      <w:r w:rsidRPr="00FE542D">
        <w:rPr>
          <w:i/>
          <w:color w:val="0D0D0D" w:themeColor="text1" w:themeTint="F2"/>
          <w:sz w:val="24"/>
          <w:szCs w:val="24"/>
        </w:rPr>
        <w:t>Journal of Applied Psychology</w:t>
      </w:r>
      <w:r w:rsidRPr="00FE542D">
        <w:rPr>
          <w:color w:val="0D0D0D" w:themeColor="text1" w:themeTint="F2"/>
          <w:sz w:val="24"/>
          <w:szCs w:val="24"/>
        </w:rPr>
        <w:t xml:space="preserve">, 78(6), </w:t>
      </w:r>
      <w:r>
        <w:rPr>
          <w:color w:val="0D0D0D" w:themeColor="text1" w:themeTint="F2"/>
          <w:sz w:val="24"/>
          <w:szCs w:val="24"/>
        </w:rPr>
        <w:t>pp.</w:t>
      </w:r>
      <w:r w:rsidRPr="00FE542D">
        <w:rPr>
          <w:color w:val="0D0D0D" w:themeColor="text1" w:themeTint="F2"/>
          <w:sz w:val="24"/>
          <w:szCs w:val="24"/>
        </w:rPr>
        <w:t>939–948</w:t>
      </w:r>
      <w:r>
        <w:rPr>
          <w:color w:val="0D0D0D" w:themeColor="text1" w:themeTint="F2"/>
          <w:sz w:val="24"/>
          <w:szCs w:val="24"/>
        </w:rPr>
        <w:t>.</w:t>
      </w:r>
    </w:p>
    <w:p w14:paraId="00E9858F" w14:textId="2684694D" w:rsidR="007C1B55" w:rsidRDefault="007C1B55" w:rsidP="00217AA9">
      <w:pPr>
        <w:spacing w:after="120" w:line="240" w:lineRule="auto"/>
        <w:jc w:val="both"/>
        <w:rPr>
          <w:color w:val="0D0D0D" w:themeColor="text1" w:themeTint="F2"/>
          <w:sz w:val="24"/>
          <w:szCs w:val="24"/>
          <w:shd w:val="clear" w:color="auto" w:fill="FFFFFF"/>
        </w:rPr>
      </w:pPr>
      <w:bookmarkStart w:id="39" w:name="_Hlk47099786"/>
      <w:r w:rsidRPr="00022E52">
        <w:rPr>
          <w:color w:val="0D0D0D" w:themeColor="text1" w:themeTint="F2"/>
          <w:sz w:val="24"/>
          <w:szCs w:val="24"/>
          <w:shd w:val="clear" w:color="auto" w:fill="FFFFFF"/>
        </w:rPr>
        <w:t xml:space="preserve">Jung, H.S. </w:t>
      </w:r>
      <w:r w:rsidR="00BD4B10">
        <w:rPr>
          <w:color w:val="0D0D0D" w:themeColor="text1" w:themeTint="F2"/>
          <w:sz w:val="24"/>
          <w:szCs w:val="24"/>
          <w:shd w:val="clear" w:color="auto" w:fill="FFFFFF"/>
        </w:rPr>
        <w:t>and Yoon, H.H. (2019)</w:t>
      </w:r>
      <w:bookmarkEnd w:id="39"/>
      <w:r w:rsidR="00D11854">
        <w:rPr>
          <w:color w:val="0D0D0D" w:themeColor="text1" w:themeTint="F2"/>
          <w:sz w:val="24"/>
          <w:szCs w:val="24"/>
          <w:shd w:val="clear" w:color="auto" w:fill="FFFFFF"/>
        </w:rPr>
        <w:t xml:space="preserve">. </w:t>
      </w:r>
      <w:r w:rsidRPr="00022E52">
        <w:rPr>
          <w:color w:val="0D0D0D" w:themeColor="text1" w:themeTint="F2"/>
          <w:sz w:val="24"/>
          <w:szCs w:val="24"/>
          <w:shd w:val="clear" w:color="auto" w:fill="FFFFFF"/>
        </w:rPr>
        <w:t xml:space="preserve">How does workplace harassment influence the employees’ response in a deluxe </w:t>
      </w:r>
      <w:proofErr w:type="gramStart"/>
      <w:r w:rsidRPr="00022E52">
        <w:rPr>
          <w:color w:val="0D0D0D" w:themeColor="text1" w:themeTint="F2"/>
          <w:sz w:val="24"/>
          <w:szCs w:val="24"/>
          <w:shd w:val="clear" w:color="auto" w:fill="FFFFFF"/>
        </w:rPr>
        <w:t>hotel?</w:t>
      </w:r>
      <w:r w:rsidR="00BD4B10">
        <w:rPr>
          <w:color w:val="0D0D0D" w:themeColor="text1" w:themeTint="F2"/>
          <w:sz w:val="24"/>
          <w:szCs w:val="24"/>
          <w:shd w:val="clear" w:color="auto" w:fill="FFFFFF"/>
        </w:rPr>
        <w:t>,</w:t>
      </w:r>
      <w:proofErr w:type="gramEnd"/>
      <w:r w:rsidRPr="00022E52">
        <w:rPr>
          <w:color w:val="0D0D0D" w:themeColor="text1" w:themeTint="F2"/>
          <w:sz w:val="24"/>
          <w:szCs w:val="24"/>
          <w:shd w:val="clear" w:color="auto" w:fill="FFFFFF"/>
        </w:rPr>
        <w:t> </w:t>
      </w:r>
      <w:r w:rsidRPr="00022E52">
        <w:rPr>
          <w:i/>
          <w:iCs/>
          <w:color w:val="0D0D0D" w:themeColor="text1" w:themeTint="F2"/>
          <w:sz w:val="24"/>
          <w:szCs w:val="24"/>
          <w:shd w:val="clear" w:color="auto" w:fill="FFFFFF"/>
        </w:rPr>
        <w:t>The Service Industries Journal</w:t>
      </w:r>
      <w:r w:rsidRPr="00022E52">
        <w:rPr>
          <w:color w:val="0D0D0D" w:themeColor="text1" w:themeTint="F2"/>
          <w:sz w:val="24"/>
          <w:szCs w:val="24"/>
          <w:shd w:val="clear" w:color="auto" w:fill="FFFFFF"/>
        </w:rPr>
        <w:t>, </w:t>
      </w:r>
      <w:r w:rsidRPr="00D11854">
        <w:rPr>
          <w:iCs/>
          <w:color w:val="0D0D0D" w:themeColor="text1" w:themeTint="F2"/>
          <w:sz w:val="24"/>
          <w:szCs w:val="24"/>
          <w:shd w:val="clear" w:color="auto" w:fill="FFFFFF"/>
        </w:rPr>
        <w:t>39</w:t>
      </w:r>
      <w:r w:rsidRPr="00022E52">
        <w:rPr>
          <w:color w:val="0D0D0D" w:themeColor="text1" w:themeTint="F2"/>
          <w:sz w:val="24"/>
          <w:szCs w:val="24"/>
          <w:shd w:val="clear" w:color="auto" w:fill="FFFFFF"/>
        </w:rPr>
        <w:t>(11-12), pp.877-900.</w:t>
      </w:r>
    </w:p>
    <w:p w14:paraId="40C86BD1" w14:textId="38DAE2BF" w:rsidR="00072F41" w:rsidRPr="00022E52" w:rsidRDefault="00072F41" w:rsidP="00217AA9">
      <w:pPr>
        <w:spacing w:after="120" w:line="240" w:lineRule="auto"/>
        <w:jc w:val="both"/>
        <w:rPr>
          <w:color w:val="0D0D0D" w:themeColor="text1" w:themeTint="F2"/>
          <w:sz w:val="24"/>
          <w:szCs w:val="24"/>
          <w:shd w:val="clear" w:color="auto" w:fill="FFFFFF"/>
        </w:rPr>
      </w:pPr>
      <w:proofErr w:type="spellStart"/>
      <w:r w:rsidRPr="00072F41">
        <w:rPr>
          <w:color w:val="0D0D0D" w:themeColor="text1" w:themeTint="F2"/>
          <w:sz w:val="24"/>
          <w:szCs w:val="24"/>
          <w:shd w:val="clear" w:color="auto" w:fill="FFFFFF"/>
        </w:rPr>
        <w:t>Kakkar</w:t>
      </w:r>
      <w:proofErr w:type="spellEnd"/>
      <w:r w:rsidRPr="00072F41">
        <w:rPr>
          <w:color w:val="0D0D0D" w:themeColor="text1" w:themeTint="F2"/>
          <w:sz w:val="24"/>
          <w:szCs w:val="24"/>
          <w:shd w:val="clear" w:color="auto" w:fill="FFFFFF"/>
        </w:rPr>
        <w:t xml:space="preserve">, S., Dash, S., </w:t>
      </w:r>
      <w:r>
        <w:rPr>
          <w:color w:val="0D0D0D" w:themeColor="text1" w:themeTint="F2"/>
          <w:sz w:val="24"/>
          <w:szCs w:val="24"/>
          <w:shd w:val="clear" w:color="auto" w:fill="FFFFFF"/>
        </w:rPr>
        <w:t xml:space="preserve">Vohra, N. and </w:t>
      </w:r>
      <w:proofErr w:type="spellStart"/>
      <w:r>
        <w:rPr>
          <w:color w:val="0D0D0D" w:themeColor="text1" w:themeTint="F2"/>
          <w:sz w:val="24"/>
          <w:szCs w:val="24"/>
          <w:shd w:val="clear" w:color="auto" w:fill="FFFFFF"/>
        </w:rPr>
        <w:t>Saha</w:t>
      </w:r>
      <w:proofErr w:type="spellEnd"/>
      <w:r>
        <w:rPr>
          <w:color w:val="0D0D0D" w:themeColor="text1" w:themeTint="F2"/>
          <w:sz w:val="24"/>
          <w:szCs w:val="24"/>
          <w:shd w:val="clear" w:color="auto" w:fill="FFFFFF"/>
        </w:rPr>
        <w:t xml:space="preserve">, S. (2020). </w:t>
      </w:r>
      <w:r w:rsidRPr="00072F41">
        <w:rPr>
          <w:color w:val="0D0D0D" w:themeColor="text1" w:themeTint="F2"/>
          <w:sz w:val="24"/>
          <w:szCs w:val="24"/>
          <w:shd w:val="clear" w:color="auto" w:fill="FFFFFF"/>
        </w:rPr>
        <w:t>Engaging employees through effective performance manag</w:t>
      </w:r>
      <w:r w:rsidR="00FE542D">
        <w:rPr>
          <w:color w:val="0D0D0D" w:themeColor="text1" w:themeTint="F2"/>
          <w:sz w:val="24"/>
          <w:szCs w:val="24"/>
          <w:shd w:val="clear" w:color="auto" w:fill="FFFFFF"/>
        </w:rPr>
        <w:t>ement: an empirical examination</w:t>
      </w:r>
      <w:r w:rsidRPr="00072F41">
        <w:rPr>
          <w:color w:val="0D0D0D" w:themeColor="text1" w:themeTint="F2"/>
          <w:sz w:val="24"/>
          <w:szCs w:val="24"/>
          <w:shd w:val="clear" w:color="auto" w:fill="FFFFFF"/>
        </w:rPr>
        <w:t xml:space="preserve">, </w:t>
      </w:r>
      <w:r w:rsidRPr="00FE542D">
        <w:rPr>
          <w:i/>
          <w:color w:val="0D0D0D" w:themeColor="text1" w:themeTint="F2"/>
          <w:sz w:val="24"/>
          <w:szCs w:val="24"/>
          <w:shd w:val="clear" w:color="auto" w:fill="FFFFFF"/>
        </w:rPr>
        <w:t>Benchmarking: An International Journal</w:t>
      </w:r>
      <w:r w:rsidR="00FE542D">
        <w:rPr>
          <w:color w:val="0D0D0D" w:themeColor="text1" w:themeTint="F2"/>
          <w:sz w:val="24"/>
          <w:szCs w:val="24"/>
          <w:shd w:val="clear" w:color="auto" w:fill="FFFFFF"/>
        </w:rPr>
        <w:t>, 27(</w:t>
      </w:r>
      <w:r w:rsidRPr="00072F41">
        <w:rPr>
          <w:color w:val="0D0D0D" w:themeColor="text1" w:themeTint="F2"/>
          <w:sz w:val="24"/>
          <w:szCs w:val="24"/>
          <w:shd w:val="clear" w:color="auto" w:fill="FFFFFF"/>
        </w:rPr>
        <w:t>5</w:t>
      </w:r>
      <w:r w:rsidR="00FE542D">
        <w:rPr>
          <w:color w:val="0D0D0D" w:themeColor="text1" w:themeTint="F2"/>
          <w:sz w:val="24"/>
          <w:szCs w:val="24"/>
          <w:shd w:val="clear" w:color="auto" w:fill="FFFFFF"/>
        </w:rPr>
        <w:t>)</w:t>
      </w:r>
      <w:r w:rsidRPr="00072F41">
        <w:rPr>
          <w:color w:val="0D0D0D" w:themeColor="text1" w:themeTint="F2"/>
          <w:sz w:val="24"/>
          <w:szCs w:val="24"/>
          <w:shd w:val="clear" w:color="auto" w:fill="FFFFFF"/>
        </w:rPr>
        <w:t>, pp. 1843-1860.</w:t>
      </w:r>
    </w:p>
    <w:p w14:paraId="76376A21" w14:textId="30C600B4" w:rsidR="00A15645" w:rsidRPr="00F24424" w:rsidRDefault="00253CF7" w:rsidP="00217AA9">
      <w:pPr>
        <w:spacing w:after="120" w:line="240" w:lineRule="auto"/>
        <w:jc w:val="both"/>
        <w:rPr>
          <w:color w:val="0D0D0D" w:themeColor="text1" w:themeTint="F2"/>
          <w:sz w:val="24"/>
          <w:szCs w:val="24"/>
        </w:rPr>
      </w:pPr>
      <w:proofErr w:type="spellStart"/>
      <w:r>
        <w:rPr>
          <w:color w:val="0D0D0D" w:themeColor="text1" w:themeTint="F2"/>
          <w:sz w:val="24"/>
          <w:szCs w:val="24"/>
        </w:rPr>
        <w:t>Kalleberg</w:t>
      </w:r>
      <w:proofErr w:type="spellEnd"/>
      <w:r>
        <w:rPr>
          <w:color w:val="0D0D0D" w:themeColor="text1" w:themeTint="F2"/>
          <w:sz w:val="24"/>
          <w:szCs w:val="24"/>
        </w:rPr>
        <w:t xml:space="preserve">, A. L. (2001). </w:t>
      </w:r>
      <w:r w:rsidR="00A15645" w:rsidRPr="00F24424">
        <w:rPr>
          <w:color w:val="0D0D0D" w:themeColor="text1" w:themeTint="F2"/>
          <w:sz w:val="24"/>
          <w:szCs w:val="24"/>
        </w:rPr>
        <w:t>Organizing flexibility: the</w:t>
      </w:r>
      <w:r>
        <w:rPr>
          <w:color w:val="0D0D0D" w:themeColor="text1" w:themeTint="F2"/>
          <w:sz w:val="24"/>
          <w:szCs w:val="24"/>
        </w:rPr>
        <w:t xml:space="preserve"> flexible firm in a new century</w:t>
      </w:r>
      <w:r w:rsidR="00A15645" w:rsidRPr="00F24424">
        <w:rPr>
          <w:color w:val="0D0D0D" w:themeColor="text1" w:themeTint="F2"/>
          <w:sz w:val="24"/>
          <w:szCs w:val="24"/>
        </w:rPr>
        <w:t xml:space="preserve">, </w:t>
      </w:r>
      <w:r w:rsidR="00A15645" w:rsidRPr="00F24424">
        <w:rPr>
          <w:i/>
          <w:iCs/>
          <w:color w:val="0D0D0D" w:themeColor="text1" w:themeTint="F2"/>
          <w:sz w:val="24"/>
          <w:szCs w:val="24"/>
        </w:rPr>
        <w:t>British Journal of Industrial Relations</w:t>
      </w:r>
      <w:r w:rsidR="00A15645" w:rsidRPr="00F24424">
        <w:rPr>
          <w:color w:val="0D0D0D" w:themeColor="text1" w:themeTint="F2"/>
          <w:sz w:val="24"/>
          <w:szCs w:val="24"/>
        </w:rPr>
        <w:t xml:space="preserve">, </w:t>
      </w:r>
      <w:r w:rsidR="00A15645" w:rsidRPr="00D11854">
        <w:rPr>
          <w:iCs/>
          <w:color w:val="0D0D0D" w:themeColor="text1" w:themeTint="F2"/>
          <w:sz w:val="24"/>
          <w:szCs w:val="24"/>
        </w:rPr>
        <w:t>39</w:t>
      </w:r>
      <w:r w:rsidR="00A15645" w:rsidRPr="00F24424">
        <w:rPr>
          <w:color w:val="0D0D0D" w:themeColor="text1" w:themeTint="F2"/>
          <w:sz w:val="24"/>
          <w:szCs w:val="24"/>
        </w:rPr>
        <w:t>(4), pp.479-504.</w:t>
      </w:r>
    </w:p>
    <w:p w14:paraId="46EF643B" w14:textId="248AB481" w:rsidR="00A15645" w:rsidRDefault="00A15645" w:rsidP="00217AA9">
      <w:pPr>
        <w:spacing w:after="120" w:line="240" w:lineRule="auto"/>
        <w:jc w:val="both"/>
        <w:rPr>
          <w:color w:val="0D0D0D" w:themeColor="text1" w:themeTint="F2"/>
          <w:sz w:val="24"/>
          <w:szCs w:val="24"/>
        </w:rPr>
      </w:pPr>
      <w:r w:rsidRPr="00F24424">
        <w:rPr>
          <w:color w:val="0D0D0D" w:themeColor="text1" w:themeTint="F2"/>
          <w:sz w:val="24"/>
          <w:szCs w:val="24"/>
        </w:rPr>
        <w:t xml:space="preserve">Kansas State University (2009, February 4) ‘Happy employees are critical for an organization's success’, Study Shows. </w:t>
      </w:r>
      <w:r w:rsidRPr="00F24424">
        <w:rPr>
          <w:i/>
          <w:iCs/>
          <w:color w:val="0D0D0D" w:themeColor="text1" w:themeTint="F2"/>
          <w:sz w:val="24"/>
          <w:szCs w:val="24"/>
        </w:rPr>
        <w:t>Science Daily</w:t>
      </w:r>
      <w:r w:rsidRPr="00F24424">
        <w:rPr>
          <w:color w:val="0D0D0D" w:themeColor="text1" w:themeTint="F2"/>
          <w:sz w:val="24"/>
          <w:szCs w:val="24"/>
        </w:rPr>
        <w:t>. Retrieved November 19, 2013, from http://www.sciencedaily.com</w:t>
      </w:r>
      <w:r w:rsidRPr="00F24424">
        <w:rPr>
          <w:color w:val="0D0D0D" w:themeColor="text1" w:themeTint="F2"/>
          <w:sz w:val="24"/>
          <w:szCs w:val="24"/>
        </w:rPr>
        <w:softHyphen/>
        <w:t xml:space="preserve"> /releases/2009/02/090203142512.htm</w:t>
      </w:r>
      <w:r w:rsidR="006B6121" w:rsidRPr="00F24424">
        <w:rPr>
          <w:color w:val="0D0D0D" w:themeColor="text1" w:themeTint="F2"/>
          <w:sz w:val="24"/>
          <w:szCs w:val="24"/>
        </w:rPr>
        <w:t>.</w:t>
      </w:r>
    </w:p>
    <w:p w14:paraId="1BC08B62" w14:textId="0C689D11" w:rsidR="00660AE6" w:rsidRPr="00253CF7" w:rsidRDefault="00660AE6" w:rsidP="00217AA9">
      <w:pPr>
        <w:spacing w:after="120" w:line="240" w:lineRule="auto"/>
        <w:jc w:val="both"/>
        <w:rPr>
          <w:color w:val="auto"/>
          <w:sz w:val="24"/>
          <w:szCs w:val="24"/>
        </w:rPr>
      </w:pPr>
      <w:proofErr w:type="spellStart"/>
      <w:r w:rsidRPr="00253CF7">
        <w:rPr>
          <w:color w:val="auto"/>
          <w:sz w:val="24"/>
          <w:szCs w:val="24"/>
        </w:rPr>
        <w:t>Keeman</w:t>
      </w:r>
      <w:proofErr w:type="spellEnd"/>
      <w:r w:rsidRPr="00253CF7">
        <w:rPr>
          <w:color w:val="auto"/>
          <w:sz w:val="24"/>
          <w:szCs w:val="24"/>
        </w:rPr>
        <w:t xml:space="preserve">, A., </w:t>
      </w:r>
      <w:proofErr w:type="spellStart"/>
      <w:r w:rsidRPr="00253CF7">
        <w:rPr>
          <w:color w:val="auto"/>
          <w:sz w:val="24"/>
          <w:szCs w:val="24"/>
        </w:rPr>
        <w:t>Neaswall</w:t>
      </w:r>
      <w:proofErr w:type="spellEnd"/>
      <w:r w:rsidRPr="00253CF7">
        <w:rPr>
          <w:color w:val="auto"/>
          <w:sz w:val="24"/>
          <w:szCs w:val="24"/>
        </w:rPr>
        <w:t xml:space="preserve">, K., </w:t>
      </w:r>
      <w:proofErr w:type="spellStart"/>
      <w:r w:rsidRPr="00253CF7">
        <w:rPr>
          <w:color w:val="auto"/>
          <w:sz w:val="24"/>
          <w:szCs w:val="24"/>
        </w:rPr>
        <w:t>M</w:t>
      </w:r>
      <w:r w:rsidR="00253CF7" w:rsidRPr="00253CF7">
        <w:rPr>
          <w:color w:val="auto"/>
          <w:sz w:val="24"/>
          <w:szCs w:val="24"/>
        </w:rPr>
        <w:t>alinen</w:t>
      </w:r>
      <w:proofErr w:type="spellEnd"/>
      <w:r w:rsidR="00253CF7" w:rsidRPr="00253CF7">
        <w:rPr>
          <w:color w:val="auto"/>
          <w:sz w:val="24"/>
          <w:szCs w:val="24"/>
        </w:rPr>
        <w:t xml:space="preserve">, S. and Kuntz, J. (2017). </w:t>
      </w:r>
      <w:r w:rsidRPr="00253CF7">
        <w:rPr>
          <w:color w:val="auto"/>
          <w:sz w:val="24"/>
          <w:szCs w:val="24"/>
        </w:rPr>
        <w:t>Employee wellbeing: evaluating a wellbeing interv</w:t>
      </w:r>
      <w:r w:rsidR="00253CF7" w:rsidRPr="00253CF7">
        <w:rPr>
          <w:color w:val="auto"/>
          <w:sz w:val="24"/>
          <w:szCs w:val="24"/>
        </w:rPr>
        <w:t>ention in two settings</w:t>
      </w:r>
      <w:r w:rsidRPr="00253CF7">
        <w:rPr>
          <w:color w:val="auto"/>
          <w:sz w:val="24"/>
          <w:szCs w:val="24"/>
        </w:rPr>
        <w:t xml:space="preserve">, Frontiers in Psychology, </w:t>
      </w:r>
      <w:r w:rsidR="00253CF7" w:rsidRPr="00253CF7">
        <w:rPr>
          <w:color w:val="auto"/>
          <w:sz w:val="24"/>
          <w:szCs w:val="24"/>
        </w:rPr>
        <w:t>8</w:t>
      </w:r>
      <w:r w:rsidRPr="00253CF7">
        <w:rPr>
          <w:color w:val="auto"/>
          <w:sz w:val="24"/>
          <w:szCs w:val="24"/>
        </w:rPr>
        <w:t>, pp. 1-14.</w:t>
      </w:r>
    </w:p>
    <w:p w14:paraId="5650A09E" w14:textId="753213A9" w:rsidR="006B6121" w:rsidRPr="009B2374" w:rsidRDefault="00253CF7" w:rsidP="00217AA9">
      <w:pPr>
        <w:spacing w:after="120" w:line="240" w:lineRule="auto"/>
        <w:jc w:val="both"/>
        <w:rPr>
          <w:rStyle w:val="Hyperlink"/>
          <w:color w:val="auto"/>
          <w:sz w:val="24"/>
          <w:szCs w:val="24"/>
          <w:u w:val="none"/>
          <w:shd w:val="clear" w:color="auto" w:fill="FFFFFF"/>
        </w:rPr>
      </w:pPr>
      <w:r>
        <w:rPr>
          <w:color w:val="auto"/>
          <w:sz w:val="24"/>
          <w:szCs w:val="24"/>
          <w:shd w:val="clear" w:color="auto" w:fill="FFFFFF"/>
        </w:rPr>
        <w:t xml:space="preserve">Khan, R. (2020). </w:t>
      </w:r>
      <w:r w:rsidR="006B6121" w:rsidRPr="009B2374">
        <w:rPr>
          <w:i/>
          <w:color w:val="auto"/>
          <w:sz w:val="24"/>
          <w:szCs w:val="24"/>
          <w:shd w:val="clear" w:color="auto" w:fill="FFFFFF"/>
        </w:rPr>
        <w:t>The fight is on to save the great British curry from coronavirus</w:t>
      </w:r>
      <w:r w:rsidR="006B6121" w:rsidRPr="009B2374">
        <w:rPr>
          <w:color w:val="auto"/>
          <w:sz w:val="24"/>
          <w:szCs w:val="24"/>
          <w:shd w:val="clear" w:color="auto" w:fill="FFFFFF"/>
        </w:rPr>
        <w:t xml:space="preserve">. Independent [Online], 13 May 2020. Available from: </w:t>
      </w:r>
      <w:hyperlink r:id="rId16" w:history="1">
        <w:r w:rsidR="006B6121" w:rsidRPr="009B2374">
          <w:rPr>
            <w:rStyle w:val="Hyperlink"/>
            <w:color w:val="auto"/>
            <w:sz w:val="24"/>
            <w:szCs w:val="24"/>
            <w:u w:val="none"/>
          </w:rPr>
          <w:t>https://www.independent.co.uk/voices/coronavirus-british-curry-house-restaurant-bangladesh-awards-brexit-a9510391.html</w:t>
        </w:r>
      </w:hyperlink>
      <w:r w:rsidR="006B6121" w:rsidRPr="009B2374">
        <w:rPr>
          <w:color w:val="auto"/>
          <w:sz w:val="24"/>
          <w:szCs w:val="24"/>
        </w:rPr>
        <w:t xml:space="preserve"> </w:t>
      </w:r>
      <w:r w:rsidR="006B6121" w:rsidRPr="009B2374">
        <w:rPr>
          <w:rStyle w:val="Hyperlink"/>
          <w:color w:val="auto"/>
          <w:sz w:val="24"/>
          <w:szCs w:val="24"/>
          <w:u w:val="none"/>
        </w:rPr>
        <w:t xml:space="preserve">(accessed at 9th July 2020). </w:t>
      </w:r>
    </w:p>
    <w:p w14:paraId="68E5092B" w14:textId="05645BF9" w:rsidR="00A15645" w:rsidRPr="009B2374" w:rsidRDefault="00E77A22" w:rsidP="00217AA9">
      <w:pPr>
        <w:spacing w:after="120" w:line="240" w:lineRule="auto"/>
        <w:jc w:val="both"/>
        <w:rPr>
          <w:vanish/>
          <w:color w:val="0D0D0D" w:themeColor="text1" w:themeTint="F2"/>
          <w:sz w:val="24"/>
          <w:szCs w:val="24"/>
          <w:lang w:val="en-US"/>
        </w:rPr>
      </w:pPr>
      <w:hyperlink r:id="rId17" w:tooltip="Go to International Journal of Hospitality Management on ScienceDirect" w:history="1">
        <w:r w:rsidR="00A15645" w:rsidRPr="009B2374">
          <w:rPr>
            <w:vanish/>
            <w:color w:val="0D0D0D" w:themeColor="text1" w:themeTint="F2"/>
            <w:sz w:val="24"/>
            <w:szCs w:val="24"/>
            <w:lang w:val="en-US"/>
          </w:rPr>
          <w:t>International Journal of Hospitality Management</w:t>
        </w:r>
      </w:hyperlink>
      <w:r w:rsidR="00A15645" w:rsidRPr="009B2374">
        <w:rPr>
          <w:vanish/>
          <w:color w:val="0D0D0D" w:themeColor="text1" w:themeTint="F2"/>
          <w:sz w:val="24"/>
          <w:szCs w:val="24"/>
          <w:lang w:val="en-US"/>
        </w:rPr>
        <w:t xml:space="preserve"> </w:t>
      </w:r>
    </w:p>
    <w:p w14:paraId="359D9961" w14:textId="77777777" w:rsidR="00A15645" w:rsidRPr="009B2374" w:rsidRDefault="00E77A22" w:rsidP="00217AA9">
      <w:pPr>
        <w:spacing w:after="120" w:line="240" w:lineRule="auto"/>
        <w:jc w:val="both"/>
        <w:rPr>
          <w:vanish/>
          <w:color w:val="0D0D0D" w:themeColor="text1" w:themeTint="F2"/>
          <w:sz w:val="24"/>
          <w:szCs w:val="24"/>
          <w:lang w:val="en-US"/>
        </w:rPr>
      </w:pPr>
      <w:hyperlink r:id="rId18" w:tooltip="Go to table of contents for this volume/issue" w:history="1">
        <w:r w:rsidR="00A15645" w:rsidRPr="009B2374">
          <w:rPr>
            <w:rStyle w:val="Hyperlink"/>
            <w:vanish/>
            <w:color w:val="0D0D0D" w:themeColor="text1" w:themeTint="F2"/>
            <w:sz w:val="24"/>
            <w:szCs w:val="24"/>
            <w:u w:val="none"/>
            <w:lang w:val="en-US"/>
          </w:rPr>
          <w:t>Volume 6, Issue 2</w:t>
        </w:r>
      </w:hyperlink>
      <w:r w:rsidR="00A15645" w:rsidRPr="009B2374">
        <w:rPr>
          <w:vanish/>
          <w:color w:val="0D0D0D" w:themeColor="text1" w:themeTint="F2"/>
          <w:sz w:val="24"/>
          <w:szCs w:val="24"/>
          <w:lang w:val="en-US"/>
        </w:rPr>
        <w:t>, 1987, Pages 103-108</w:t>
      </w:r>
    </w:p>
    <w:p w14:paraId="1AF75084" w14:textId="240312D0" w:rsidR="00A15645" w:rsidRPr="009B2374" w:rsidRDefault="00A15645" w:rsidP="00217AA9">
      <w:pPr>
        <w:spacing w:after="120" w:line="240" w:lineRule="auto"/>
        <w:jc w:val="both"/>
        <w:rPr>
          <w:bCs/>
          <w:color w:val="0D0D0D" w:themeColor="text1" w:themeTint="F2"/>
          <w:sz w:val="24"/>
          <w:szCs w:val="24"/>
        </w:rPr>
      </w:pPr>
      <w:proofErr w:type="spellStart"/>
      <w:r w:rsidRPr="009B2374">
        <w:rPr>
          <w:color w:val="0D0D0D" w:themeColor="text1" w:themeTint="F2"/>
          <w:sz w:val="24"/>
          <w:szCs w:val="24"/>
        </w:rPr>
        <w:t>Khandaker</w:t>
      </w:r>
      <w:proofErr w:type="spellEnd"/>
      <w:r w:rsidRPr="009B2374">
        <w:rPr>
          <w:color w:val="0D0D0D" w:themeColor="text1" w:themeTint="F2"/>
          <w:sz w:val="24"/>
          <w:szCs w:val="24"/>
        </w:rPr>
        <w:t>, P. (2016)</w:t>
      </w:r>
      <w:r w:rsidR="00253CF7">
        <w:rPr>
          <w:color w:val="0D0D0D" w:themeColor="text1" w:themeTint="F2"/>
          <w:sz w:val="24"/>
          <w:szCs w:val="24"/>
        </w:rPr>
        <w:t xml:space="preserve">. </w:t>
      </w:r>
      <w:r w:rsidRPr="009B2374">
        <w:rPr>
          <w:bCs/>
          <w:i/>
          <w:color w:val="0D0D0D" w:themeColor="text1" w:themeTint="F2"/>
          <w:sz w:val="24"/>
          <w:szCs w:val="24"/>
        </w:rPr>
        <w:t>Bangladesh Caterers Association UK</w:t>
      </w:r>
      <w:r w:rsidRPr="009B2374">
        <w:rPr>
          <w:bCs/>
          <w:color w:val="0D0D0D" w:themeColor="text1" w:themeTint="F2"/>
          <w:sz w:val="24"/>
          <w:szCs w:val="24"/>
        </w:rPr>
        <w:t>, [Online]. Available at:</w:t>
      </w:r>
      <w:r w:rsidR="00F24424" w:rsidRPr="009B2374">
        <w:rPr>
          <w:bCs/>
          <w:color w:val="0D0D0D" w:themeColor="text1" w:themeTint="F2"/>
          <w:sz w:val="24"/>
          <w:szCs w:val="24"/>
        </w:rPr>
        <w:t xml:space="preserve"> </w:t>
      </w:r>
      <w:hyperlink r:id="rId19" w:history="1">
        <w:r w:rsidRPr="009B2374">
          <w:rPr>
            <w:rStyle w:val="Hyperlink"/>
            <w:color w:val="0D0D0D" w:themeColor="text1" w:themeTint="F2"/>
            <w:sz w:val="24"/>
            <w:szCs w:val="24"/>
            <w:u w:val="none"/>
          </w:rPr>
          <w:t>http://www.bca1960.com/index.php/2012-08-22-16-56-48/about-bca.html</w:t>
        </w:r>
      </w:hyperlink>
      <w:r w:rsidRPr="009B2374">
        <w:rPr>
          <w:color w:val="0D0D0D" w:themeColor="text1" w:themeTint="F2"/>
          <w:sz w:val="24"/>
          <w:szCs w:val="24"/>
        </w:rPr>
        <w:t xml:space="preserve"> (Accessed: 15 December 2013).</w:t>
      </w:r>
    </w:p>
    <w:p w14:paraId="1CD88609" w14:textId="6B8D24DA" w:rsidR="00A15645" w:rsidRPr="009B2374" w:rsidRDefault="00253CF7" w:rsidP="00217AA9">
      <w:pPr>
        <w:shd w:val="clear" w:color="auto" w:fill="FFFFFF"/>
        <w:spacing w:after="120" w:line="240" w:lineRule="auto"/>
        <w:jc w:val="both"/>
        <w:rPr>
          <w:color w:val="0D0D0D" w:themeColor="text1" w:themeTint="F2"/>
          <w:sz w:val="24"/>
          <w:szCs w:val="24"/>
        </w:rPr>
      </w:pPr>
      <w:proofErr w:type="spellStart"/>
      <w:r>
        <w:rPr>
          <w:color w:val="0D0D0D" w:themeColor="text1" w:themeTint="F2"/>
          <w:sz w:val="24"/>
          <w:szCs w:val="24"/>
        </w:rPr>
        <w:t>Khandaker</w:t>
      </w:r>
      <w:proofErr w:type="spellEnd"/>
      <w:r>
        <w:rPr>
          <w:color w:val="0D0D0D" w:themeColor="text1" w:themeTint="F2"/>
          <w:sz w:val="24"/>
          <w:szCs w:val="24"/>
        </w:rPr>
        <w:t xml:space="preserve">, P. (2016). </w:t>
      </w:r>
      <w:r w:rsidR="00A15645" w:rsidRPr="009B2374">
        <w:rPr>
          <w:i/>
          <w:color w:val="0D0D0D" w:themeColor="text1" w:themeTint="F2"/>
          <w:sz w:val="24"/>
          <w:szCs w:val="24"/>
        </w:rPr>
        <w:t>Bangladeshi curry house bosses call on voters to back Brexit to save thousands of restaurants from closing</w:t>
      </w:r>
      <w:r w:rsidR="00A15645" w:rsidRPr="009B2374">
        <w:rPr>
          <w:color w:val="0D0D0D" w:themeColor="text1" w:themeTint="F2"/>
          <w:sz w:val="24"/>
          <w:szCs w:val="24"/>
        </w:rPr>
        <w:t xml:space="preserve">, </w:t>
      </w:r>
      <w:r w:rsidR="00A15645" w:rsidRPr="009B2374">
        <w:rPr>
          <w:i/>
          <w:color w:val="0D0D0D" w:themeColor="text1" w:themeTint="F2"/>
          <w:sz w:val="24"/>
          <w:szCs w:val="24"/>
        </w:rPr>
        <w:t xml:space="preserve">Daily Mail, </w:t>
      </w:r>
      <w:r w:rsidR="00A15645" w:rsidRPr="009B2374">
        <w:rPr>
          <w:color w:val="0D0D0D" w:themeColor="text1" w:themeTint="F2"/>
          <w:sz w:val="24"/>
          <w:szCs w:val="24"/>
        </w:rPr>
        <w:t xml:space="preserve">26 May [Online]. Available at: </w:t>
      </w:r>
      <w:hyperlink r:id="rId20" w:anchor="ixzz4bhkkAFWf" w:history="1">
        <w:r w:rsidR="00A15645" w:rsidRPr="009B2374">
          <w:rPr>
            <w:rStyle w:val="Hyperlink"/>
            <w:color w:val="0D0D0D" w:themeColor="text1" w:themeTint="F2"/>
            <w:sz w:val="24"/>
            <w:szCs w:val="24"/>
            <w:u w:val="none"/>
          </w:rPr>
          <w:t>http://www.dailymail.co.uk/news/article-3610331/Bangladeshi-curry-house-bosses-call-voters-Brexit-save-thousands-restaurants- closing.html#ixzz4bhkkAFWf</w:t>
        </w:r>
      </w:hyperlink>
      <w:r w:rsidR="00A15645" w:rsidRPr="009B2374">
        <w:rPr>
          <w:color w:val="0D0D0D" w:themeColor="text1" w:themeTint="F2"/>
          <w:sz w:val="24"/>
          <w:szCs w:val="24"/>
        </w:rPr>
        <w:t xml:space="preserve">   (Accessed 12 June 2016). </w:t>
      </w:r>
    </w:p>
    <w:p w14:paraId="040E741E" w14:textId="15633B0B" w:rsidR="00A15645" w:rsidRPr="009B2374" w:rsidRDefault="00A15645" w:rsidP="00217AA9">
      <w:pPr>
        <w:spacing w:after="120" w:line="240" w:lineRule="auto"/>
        <w:jc w:val="both"/>
        <w:rPr>
          <w:color w:val="0D0D0D" w:themeColor="text1" w:themeTint="F2"/>
          <w:sz w:val="24"/>
          <w:szCs w:val="24"/>
        </w:rPr>
      </w:pPr>
      <w:proofErr w:type="spellStart"/>
      <w:r w:rsidRPr="009B2374">
        <w:rPr>
          <w:color w:val="0D0D0D" w:themeColor="text1" w:themeTint="F2"/>
          <w:sz w:val="24"/>
          <w:szCs w:val="24"/>
        </w:rPr>
        <w:t>Khandaker</w:t>
      </w:r>
      <w:proofErr w:type="spellEnd"/>
      <w:r w:rsidRPr="009B2374">
        <w:rPr>
          <w:color w:val="0D0D0D" w:themeColor="text1" w:themeTint="F2"/>
          <w:sz w:val="24"/>
          <w:szCs w:val="24"/>
        </w:rPr>
        <w:t>, P. (2013)</w:t>
      </w:r>
      <w:r w:rsidR="00253CF7">
        <w:rPr>
          <w:color w:val="0D0D0D" w:themeColor="text1" w:themeTint="F2"/>
          <w:sz w:val="24"/>
          <w:szCs w:val="24"/>
        </w:rPr>
        <w:t xml:space="preserve">. </w:t>
      </w:r>
      <w:r w:rsidRPr="009B2374">
        <w:rPr>
          <w:bCs/>
          <w:i/>
          <w:color w:val="0D0D0D" w:themeColor="text1" w:themeTint="F2"/>
          <w:sz w:val="24"/>
          <w:szCs w:val="24"/>
        </w:rPr>
        <w:t>Bangladesh Caterers Association UK</w:t>
      </w:r>
      <w:r w:rsidRPr="009B2374">
        <w:rPr>
          <w:bCs/>
          <w:color w:val="0D0D0D" w:themeColor="text1" w:themeTint="F2"/>
          <w:sz w:val="24"/>
          <w:szCs w:val="24"/>
        </w:rPr>
        <w:t>, [Online]. Available at:</w:t>
      </w:r>
      <w:r w:rsidR="00F24424" w:rsidRPr="009B2374">
        <w:rPr>
          <w:bCs/>
          <w:color w:val="0D0D0D" w:themeColor="text1" w:themeTint="F2"/>
          <w:sz w:val="24"/>
          <w:szCs w:val="24"/>
        </w:rPr>
        <w:t xml:space="preserve"> </w:t>
      </w:r>
      <w:hyperlink r:id="rId21" w:history="1">
        <w:r w:rsidRPr="009B2374">
          <w:rPr>
            <w:rStyle w:val="Hyperlink"/>
            <w:color w:val="0D0D0D" w:themeColor="text1" w:themeTint="F2"/>
            <w:sz w:val="24"/>
            <w:szCs w:val="24"/>
            <w:u w:val="none"/>
          </w:rPr>
          <w:t>http://www.bca1960.com/index.php/2012-08-22-16-56-48/about-bca.html</w:t>
        </w:r>
      </w:hyperlink>
      <w:r w:rsidRPr="009B2374">
        <w:rPr>
          <w:color w:val="0D0D0D" w:themeColor="text1" w:themeTint="F2"/>
          <w:sz w:val="24"/>
          <w:szCs w:val="24"/>
        </w:rPr>
        <w:t xml:space="preserve"> (Accessed: 15 December 2013)</w:t>
      </w:r>
    </w:p>
    <w:p w14:paraId="39895626" w14:textId="698596DB" w:rsidR="00A15645" w:rsidRPr="00F24424" w:rsidRDefault="00A15645" w:rsidP="00217AA9">
      <w:pPr>
        <w:spacing w:after="120" w:line="240" w:lineRule="auto"/>
        <w:jc w:val="both"/>
        <w:rPr>
          <w:color w:val="0D0D0D" w:themeColor="text1" w:themeTint="F2"/>
          <w:sz w:val="24"/>
          <w:szCs w:val="24"/>
        </w:rPr>
      </w:pPr>
      <w:proofErr w:type="spellStart"/>
      <w:r w:rsidRPr="00F24424">
        <w:rPr>
          <w:color w:val="0D0D0D" w:themeColor="text1" w:themeTint="F2"/>
          <w:sz w:val="24"/>
          <w:szCs w:val="24"/>
        </w:rPr>
        <w:t>Laar</w:t>
      </w:r>
      <w:proofErr w:type="spellEnd"/>
      <w:r w:rsidRPr="00F24424">
        <w:rPr>
          <w:color w:val="0D0D0D" w:themeColor="text1" w:themeTint="F2"/>
          <w:sz w:val="24"/>
          <w:szCs w:val="24"/>
        </w:rPr>
        <w:t>, D. V., Edwards, J</w:t>
      </w:r>
      <w:r w:rsidR="00253CF7">
        <w:rPr>
          <w:color w:val="0D0D0D" w:themeColor="text1" w:themeTint="F2"/>
          <w:sz w:val="24"/>
          <w:szCs w:val="24"/>
        </w:rPr>
        <w:t xml:space="preserve">. E. and </w:t>
      </w:r>
      <w:proofErr w:type="spellStart"/>
      <w:r w:rsidR="00253CF7">
        <w:rPr>
          <w:color w:val="0D0D0D" w:themeColor="text1" w:themeTint="F2"/>
          <w:sz w:val="24"/>
          <w:szCs w:val="24"/>
        </w:rPr>
        <w:t>and</w:t>
      </w:r>
      <w:proofErr w:type="spellEnd"/>
      <w:r w:rsidR="00253CF7">
        <w:rPr>
          <w:color w:val="0D0D0D" w:themeColor="text1" w:themeTint="F2"/>
          <w:sz w:val="24"/>
          <w:szCs w:val="24"/>
        </w:rPr>
        <w:t xml:space="preserve"> Easton, S. (2007). </w:t>
      </w:r>
      <w:r w:rsidRPr="00F24424">
        <w:rPr>
          <w:color w:val="0D0D0D" w:themeColor="text1" w:themeTint="F2"/>
          <w:sz w:val="24"/>
          <w:szCs w:val="24"/>
        </w:rPr>
        <w:t>The work-related quality of li</w:t>
      </w:r>
      <w:r w:rsidR="00253CF7">
        <w:rPr>
          <w:color w:val="0D0D0D" w:themeColor="text1" w:themeTint="F2"/>
          <w:sz w:val="24"/>
          <w:szCs w:val="24"/>
        </w:rPr>
        <w:t>fe scale for healthcare workers</w:t>
      </w:r>
      <w:r w:rsidRPr="00F24424">
        <w:rPr>
          <w:color w:val="0D0D0D" w:themeColor="text1" w:themeTint="F2"/>
          <w:sz w:val="24"/>
          <w:szCs w:val="24"/>
        </w:rPr>
        <w:t xml:space="preserve">, </w:t>
      </w:r>
      <w:r w:rsidRPr="00F24424">
        <w:rPr>
          <w:i/>
          <w:color w:val="0D0D0D" w:themeColor="text1" w:themeTint="F2"/>
          <w:sz w:val="24"/>
          <w:szCs w:val="24"/>
        </w:rPr>
        <w:t xml:space="preserve">Journal of Advanced Nursing, </w:t>
      </w:r>
      <w:r w:rsidR="00253CF7">
        <w:rPr>
          <w:color w:val="0D0D0D" w:themeColor="text1" w:themeTint="F2"/>
          <w:sz w:val="24"/>
          <w:szCs w:val="24"/>
        </w:rPr>
        <w:t>60(3)</w:t>
      </w:r>
      <w:r w:rsidRPr="00F24424">
        <w:rPr>
          <w:color w:val="0D0D0D" w:themeColor="text1" w:themeTint="F2"/>
          <w:sz w:val="24"/>
          <w:szCs w:val="24"/>
        </w:rPr>
        <w:t>, pp.325–333.</w:t>
      </w:r>
    </w:p>
    <w:p w14:paraId="76C45561" w14:textId="53659DCB" w:rsidR="00777DC2" w:rsidRPr="00F24424" w:rsidRDefault="00777DC2" w:rsidP="00217AA9">
      <w:pPr>
        <w:spacing w:after="120" w:line="240" w:lineRule="auto"/>
        <w:jc w:val="both"/>
        <w:rPr>
          <w:color w:val="0D0D0D" w:themeColor="text1" w:themeTint="F2"/>
          <w:sz w:val="24"/>
          <w:szCs w:val="24"/>
          <w:lang w:val="en"/>
        </w:rPr>
      </w:pPr>
      <w:r w:rsidRPr="00F24424">
        <w:rPr>
          <w:color w:val="0D0D0D" w:themeColor="text1" w:themeTint="F2"/>
          <w:sz w:val="24"/>
          <w:szCs w:val="24"/>
          <w:lang w:val="en"/>
        </w:rPr>
        <w:t>Lai, Y., Saridakis, G., Johnstone, S. (2017)</w:t>
      </w:r>
      <w:r w:rsidR="00253CF7">
        <w:rPr>
          <w:color w:val="0D0D0D" w:themeColor="text1" w:themeTint="F2"/>
          <w:sz w:val="24"/>
          <w:szCs w:val="24"/>
          <w:lang w:val="en"/>
        </w:rPr>
        <w:t>.</w:t>
      </w:r>
      <w:r w:rsidRPr="00F24424">
        <w:rPr>
          <w:color w:val="0D0D0D" w:themeColor="text1" w:themeTint="F2"/>
          <w:sz w:val="24"/>
          <w:szCs w:val="24"/>
          <w:lang w:val="en"/>
        </w:rPr>
        <w:t xml:space="preserve"> Human resource practices, employee attitudes and small firm performance, </w:t>
      </w:r>
      <w:r w:rsidRPr="00F24424">
        <w:rPr>
          <w:i/>
          <w:color w:val="0D0D0D" w:themeColor="text1" w:themeTint="F2"/>
          <w:sz w:val="24"/>
          <w:szCs w:val="24"/>
          <w:lang w:val="en"/>
        </w:rPr>
        <w:t>International Small Business Journal</w:t>
      </w:r>
      <w:r w:rsidRPr="00F24424">
        <w:rPr>
          <w:color w:val="0D0D0D" w:themeColor="text1" w:themeTint="F2"/>
          <w:sz w:val="24"/>
          <w:szCs w:val="24"/>
          <w:lang w:val="en"/>
        </w:rPr>
        <w:t>, 35 (4). pp. 470-494.</w:t>
      </w:r>
    </w:p>
    <w:p w14:paraId="6E3B0093" w14:textId="0554B2ED" w:rsidR="00A15645" w:rsidRPr="00F24424" w:rsidRDefault="00A15645" w:rsidP="00217AA9">
      <w:pPr>
        <w:spacing w:after="120" w:line="240" w:lineRule="auto"/>
        <w:jc w:val="both"/>
        <w:rPr>
          <w:color w:val="0D0D0D" w:themeColor="text1" w:themeTint="F2"/>
          <w:sz w:val="24"/>
          <w:szCs w:val="24"/>
        </w:rPr>
      </w:pPr>
      <w:proofErr w:type="spellStart"/>
      <w:r w:rsidRPr="00F24424">
        <w:rPr>
          <w:color w:val="0D0D0D" w:themeColor="text1" w:themeTint="F2"/>
          <w:sz w:val="24"/>
          <w:szCs w:val="24"/>
        </w:rPr>
        <w:t>Leiva</w:t>
      </w:r>
      <w:proofErr w:type="spellEnd"/>
      <w:r w:rsidRPr="00F24424">
        <w:rPr>
          <w:color w:val="0D0D0D" w:themeColor="text1" w:themeTint="F2"/>
          <w:sz w:val="24"/>
          <w:szCs w:val="24"/>
        </w:rPr>
        <w:t xml:space="preserve">, D., </w:t>
      </w:r>
      <w:proofErr w:type="spellStart"/>
      <w:r w:rsidRPr="00F24424">
        <w:rPr>
          <w:color w:val="0D0D0D" w:themeColor="text1" w:themeTint="F2"/>
          <w:sz w:val="24"/>
          <w:szCs w:val="24"/>
        </w:rPr>
        <w:t>Sa´nchez-Vidalb</w:t>
      </w:r>
      <w:proofErr w:type="spellEnd"/>
      <w:r w:rsidRPr="00F24424">
        <w:rPr>
          <w:color w:val="0D0D0D" w:themeColor="text1" w:themeTint="F2"/>
          <w:sz w:val="24"/>
          <w:szCs w:val="24"/>
        </w:rPr>
        <w:t>, M. E., and</w:t>
      </w:r>
      <w:r w:rsidR="00253CF7">
        <w:rPr>
          <w:color w:val="0D0D0D" w:themeColor="text1" w:themeTint="F2"/>
          <w:sz w:val="24"/>
          <w:szCs w:val="24"/>
        </w:rPr>
        <w:t xml:space="preserve"> </w:t>
      </w:r>
      <w:proofErr w:type="spellStart"/>
      <w:r w:rsidR="00253CF7">
        <w:rPr>
          <w:color w:val="0D0D0D" w:themeColor="text1" w:themeTint="F2"/>
          <w:sz w:val="24"/>
          <w:szCs w:val="24"/>
        </w:rPr>
        <w:t>Cegarra</w:t>
      </w:r>
      <w:proofErr w:type="spellEnd"/>
      <w:r w:rsidR="00253CF7">
        <w:rPr>
          <w:color w:val="0D0D0D" w:themeColor="text1" w:themeTint="F2"/>
          <w:sz w:val="24"/>
          <w:szCs w:val="24"/>
        </w:rPr>
        <w:t xml:space="preserve">-Navarro, J. G. (2012). </w:t>
      </w:r>
      <w:r w:rsidRPr="00F24424">
        <w:rPr>
          <w:color w:val="0D0D0D" w:themeColor="text1" w:themeTint="F2"/>
          <w:sz w:val="24"/>
          <w:szCs w:val="24"/>
        </w:rPr>
        <w:t>Work life balance and the retent</w:t>
      </w:r>
      <w:r w:rsidR="00253CF7">
        <w:rPr>
          <w:color w:val="0D0D0D" w:themeColor="text1" w:themeTint="F2"/>
          <w:sz w:val="24"/>
          <w:szCs w:val="24"/>
        </w:rPr>
        <w:t>ion of managers in Spanish SMEs</w:t>
      </w:r>
      <w:r w:rsidRPr="00F24424">
        <w:rPr>
          <w:color w:val="0D0D0D" w:themeColor="text1" w:themeTint="F2"/>
          <w:sz w:val="24"/>
          <w:szCs w:val="24"/>
        </w:rPr>
        <w:t xml:space="preserve">, </w:t>
      </w:r>
      <w:r w:rsidRPr="00F24424">
        <w:rPr>
          <w:i/>
          <w:color w:val="0D0D0D" w:themeColor="text1" w:themeTint="F2"/>
          <w:sz w:val="24"/>
          <w:szCs w:val="24"/>
        </w:rPr>
        <w:t>The International Journal of Human Resource Management</w:t>
      </w:r>
      <w:r w:rsidRPr="00F24424">
        <w:rPr>
          <w:color w:val="0D0D0D" w:themeColor="text1" w:themeTint="F2"/>
          <w:sz w:val="24"/>
          <w:szCs w:val="24"/>
        </w:rPr>
        <w:t xml:space="preserve">, </w:t>
      </w:r>
      <w:r w:rsidR="00253CF7">
        <w:rPr>
          <w:color w:val="0D0D0D" w:themeColor="text1" w:themeTint="F2"/>
          <w:sz w:val="24"/>
          <w:szCs w:val="24"/>
        </w:rPr>
        <w:t>23(1)</w:t>
      </w:r>
      <w:r w:rsidRPr="00F24424">
        <w:rPr>
          <w:color w:val="0D0D0D" w:themeColor="text1" w:themeTint="F2"/>
          <w:sz w:val="24"/>
          <w:szCs w:val="24"/>
        </w:rPr>
        <w:t>, pp. 91–108.</w:t>
      </w:r>
    </w:p>
    <w:p w14:paraId="7858405C" w14:textId="075ADD2F" w:rsidR="00407917" w:rsidRDefault="00407917" w:rsidP="00217AA9">
      <w:pPr>
        <w:spacing w:after="120" w:line="240" w:lineRule="auto"/>
        <w:jc w:val="both"/>
        <w:rPr>
          <w:rStyle w:val="titleauthoretc"/>
          <w:color w:val="0D0D0D" w:themeColor="text1" w:themeTint="F2"/>
          <w:sz w:val="24"/>
          <w:szCs w:val="24"/>
          <w:shd w:val="clear" w:color="auto" w:fill="FFFFFF"/>
        </w:rPr>
      </w:pPr>
      <w:r w:rsidRPr="00407917">
        <w:rPr>
          <w:rStyle w:val="titleauthoretc"/>
          <w:color w:val="0D0D0D" w:themeColor="text1" w:themeTint="F2"/>
          <w:sz w:val="24"/>
          <w:szCs w:val="24"/>
          <w:shd w:val="clear" w:color="auto" w:fill="FFFFFF"/>
        </w:rPr>
        <w:t xml:space="preserve">Lewis, D., </w:t>
      </w:r>
      <w:proofErr w:type="spellStart"/>
      <w:r w:rsidRPr="00407917">
        <w:rPr>
          <w:rStyle w:val="titleauthoretc"/>
          <w:color w:val="0D0D0D" w:themeColor="text1" w:themeTint="F2"/>
          <w:sz w:val="24"/>
          <w:szCs w:val="24"/>
          <w:shd w:val="clear" w:color="auto" w:fill="FFFFFF"/>
        </w:rPr>
        <w:t>Manolchev</w:t>
      </w:r>
      <w:proofErr w:type="spellEnd"/>
      <w:r w:rsidRPr="00407917">
        <w:rPr>
          <w:rStyle w:val="titleauthoretc"/>
          <w:color w:val="0D0D0D" w:themeColor="text1" w:themeTint="F2"/>
          <w:sz w:val="24"/>
          <w:szCs w:val="24"/>
          <w:shd w:val="clear" w:color="auto" w:fill="FFFFFF"/>
        </w:rPr>
        <w:t>, C., Pursel</w:t>
      </w:r>
      <w:r w:rsidR="00983179">
        <w:rPr>
          <w:rStyle w:val="titleauthoretc"/>
          <w:color w:val="0D0D0D" w:themeColor="text1" w:themeTint="F2"/>
          <w:sz w:val="24"/>
          <w:szCs w:val="24"/>
          <w:shd w:val="clear" w:color="auto" w:fill="FFFFFF"/>
        </w:rPr>
        <w:t>l, L., Hodgins, M., Hogan, V. and</w:t>
      </w:r>
      <w:r w:rsidRPr="00407917">
        <w:rPr>
          <w:rStyle w:val="titleauthoretc"/>
          <w:color w:val="0D0D0D" w:themeColor="text1" w:themeTint="F2"/>
          <w:sz w:val="24"/>
          <w:szCs w:val="24"/>
          <w:shd w:val="clear" w:color="auto" w:fill="FFFFFF"/>
        </w:rPr>
        <w:t xml:space="preserve"> Mannix-McNamara, P. (2020). The SME paradox? Investigating ill-treatment behaviours in small and medium-sized enterprises in Ireland</w:t>
      </w:r>
      <w:r w:rsidR="00316FC9">
        <w:rPr>
          <w:rStyle w:val="titleauthoretc"/>
          <w:color w:val="0D0D0D" w:themeColor="text1" w:themeTint="F2"/>
          <w:sz w:val="24"/>
          <w:szCs w:val="24"/>
          <w:shd w:val="clear" w:color="auto" w:fill="FFFFFF"/>
        </w:rPr>
        <w:t>,</w:t>
      </w:r>
      <w:r w:rsidRPr="00407917">
        <w:rPr>
          <w:rStyle w:val="titleauthoretc"/>
          <w:color w:val="0D0D0D" w:themeColor="text1" w:themeTint="F2"/>
          <w:sz w:val="24"/>
          <w:szCs w:val="24"/>
          <w:shd w:val="clear" w:color="auto" w:fill="FFFFFF"/>
        </w:rPr>
        <w:t xml:space="preserve"> </w:t>
      </w:r>
      <w:r w:rsidRPr="00407917">
        <w:rPr>
          <w:rStyle w:val="titleauthoretc"/>
          <w:i/>
          <w:color w:val="0D0D0D" w:themeColor="text1" w:themeTint="F2"/>
          <w:sz w:val="24"/>
          <w:szCs w:val="24"/>
          <w:shd w:val="clear" w:color="auto" w:fill="FFFFFF"/>
        </w:rPr>
        <w:t>International Small Business Journal</w:t>
      </w:r>
      <w:r w:rsidRPr="00407917">
        <w:rPr>
          <w:rStyle w:val="titleauthoretc"/>
          <w:color w:val="0D0D0D" w:themeColor="text1" w:themeTint="F2"/>
          <w:sz w:val="24"/>
          <w:szCs w:val="24"/>
          <w:shd w:val="clear" w:color="auto" w:fill="FFFFFF"/>
        </w:rPr>
        <w:t xml:space="preserve">, 38(8), </w:t>
      </w:r>
      <w:r>
        <w:rPr>
          <w:rStyle w:val="titleauthoretc"/>
          <w:color w:val="0D0D0D" w:themeColor="text1" w:themeTint="F2"/>
          <w:sz w:val="24"/>
          <w:szCs w:val="24"/>
          <w:shd w:val="clear" w:color="auto" w:fill="FFFFFF"/>
        </w:rPr>
        <w:t xml:space="preserve">pp. </w:t>
      </w:r>
      <w:r w:rsidRPr="00407917">
        <w:rPr>
          <w:rStyle w:val="titleauthoretc"/>
          <w:color w:val="0D0D0D" w:themeColor="text1" w:themeTint="F2"/>
          <w:sz w:val="24"/>
          <w:szCs w:val="24"/>
          <w:shd w:val="clear" w:color="auto" w:fill="FFFFFF"/>
        </w:rPr>
        <w:t>746-767.</w:t>
      </w:r>
    </w:p>
    <w:p w14:paraId="5434C401" w14:textId="152BCFE8" w:rsidR="000E24E8" w:rsidRDefault="00983179" w:rsidP="00217AA9">
      <w:pPr>
        <w:spacing w:after="120" w:line="240" w:lineRule="auto"/>
        <w:jc w:val="both"/>
        <w:rPr>
          <w:rStyle w:val="titleauthoretc"/>
          <w:color w:val="0D0D0D" w:themeColor="text1" w:themeTint="F2"/>
          <w:sz w:val="24"/>
          <w:szCs w:val="24"/>
          <w:shd w:val="clear" w:color="auto" w:fill="FFFFFF"/>
        </w:rPr>
      </w:pPr>
      <w:proofErr w:type="spellStart"/>
      <w:r>
        <w:rPr>
          <w:rStyle w:val="titleauthoretc"/>
          <w:color w:val="0D0D0D" w:themeColor="text1" w:themeTint="F2"/>
          <w:sz w:val="24"/>
          <w:szCs w:val="24"/>
          <w:shd w:val="clear" w:color="auto" w:fill="FFFFFF"/>
        </w:rPr>
        <w:t>Liebregts</w:t>
      </w:r>
      <w:proofErr w:type="spellEnd"/>
      <w:r>
        <w:rPr>
          <w:rStyle w:val="titleauthoretc"/>
          <w:color w:val="0D0D0D" w:themeColor="text1" w:themeTint="F2"/>
          <w:sz w:val="24"/>
          <w:szCs w:val="24"/>
          <w:shd w:val="clear" w:color="auto" w:fill="FFFFFF"/>
        </w:rPr>
        <w:t>, W. and</w:t>
      </w:r>
      <w:r w:rsidR="000E24E8" w:rsidRPr="000E24E8">
        <w:rPr>
          <w:rStyle w:val="titleauthoretc"/>
          <w:color w:val="0D0D0D" w:themeColor="text1" w:themeTint="F2"/>
          <w:sz w:val="24"/>
          <w:szCs w:val="24"/>
          <w:shd w:val="clear" w:color="auto" w:fill="FFFFFF"/>
        </w:rPr>
        <w:t xml:space="preserve"> Stam, E. (2019). Employment protection legislation and entrepreneurial activity</w:t>
      </w:r>
      <w:r w:rsidR="000E24E8">
        <w:rPr>
          <w:rStyle w:val="titleauthoretc"/>
          <w:color w:val="0D0D0D" w:themeColor="text1" w:themeTint="F2"/>
          <w:sz w:val="24"/>
          <w:szCs w:val="24"/>
          <w:shd w:val="clear" w:color="auto" w:fill="FFFFFF"/>
        </w:rPr>
        <w:t>,</w:t>
      </w:r>
      <w:r w:rsidR="000E24E8" w:rsidRPr="000E24E8">
        <w:rPr>
          <w:rStyle w:val="titleauthoretc"/>
          <w:color w:val="0D0D0D" w:themeColor="text1" w:themeTint="F2"/>
          <w:sz w:val="24"/>
          <w:szCs w:val="24"/>
          <w:shd w:val="clear" w:color="auto" w:fill="FFFFFF"/>
        </w:rPr>
        <w:t xml:space="preserve"> </w:t>
      </w:r>
      <w:r w:rsidR="000E24E8" w:rsidRPr="000E24E8">
        <w:rPr>
          <w:rStyle w:val="titleauthoretc"/>
          <w:i/>
          <w:color w:val="0D0D0D" w:themeColor="text1" w:themeTint="F2"/>
          <w:sz w:val="24"/>
          <w:szCs w:val="24"/>
          <w:shd w:val="clear" w:color="auto" w:fill="FFFFFF"/>
        </w:rPr>
        <w:t>International Small Business Journal</w:t>
      </w:r>
      <w:r w:rsidR="000E24E8" w:rsidRPr="000E24E8">
        <w:rPr>
          <w:rStyle w:val="titleauthoretc"/>
          <w:color w:val="0D0D0D" w:themeColor="text1" w:themeTint="F2"/>
          <w:sz w:val="24"/>
          <w:szCs w:val="24"/>
          <w:shd w:val="clear" w:color="auto" w:fill="FFFFFF"/>
        </w:rPr>
        <w:t xml:space="preserve">, 37(6), </w:t>
      </w:r>
      <w:r>
        <w:rPr>
          <w:rStyle w:val="titleauthoretc"/>
          <w:color w:val="0D0D0D" w:themeColor="text1" w:themeTint="F2"/>
          <w:sz w:val="24"/>
          <w:szCs w:val="24"/>
          <w:shd w:val="clear" w:color="auto" w:fill="FFFFFF"/>
        </w:rPr>
        <w:t xml:space="preserve">pp. </w:t>
      </w:r>
      <w:r w:rsidR="000E24E8" w:rsidRPr="000E24E8">
        <w:rPr>
          <w:rStyle w:val="titleauthoretc"/>
          <w:color w:val="0D0D0D" w:themeColor="text1" w:themeTint="F2"/>
          <w:sz w:val="24"/>
          <w:szCs w:val="24"/>
          <w:shd w:val="clear" w:color="auto" w:fill="FFFFFF"/>
        </w:rPr>
        <w:t>581-603.</w:t>
      </w:r>
    </w:p>
    <w:p w14:paraId="1A74D2CF" w14:textId="23000E63" w:rsidR="002544DD" w:rsidRDefault="00253CF7" w:rsidP="00217AA9">
      <w:pPr>
        <w:spacing w:after="120" w:line="240" w:lineRule="auto"/>
        <w:jc w:val="both"/>
        <w:rPr>
          <w:rStyle w:val="titleauthoretc"/>
          <w:color w:val="0D0D0D" w:themeColor="text1" w:themeTint="F2"/>
          <w:sz w:val="24"/>
          <w:szCs w:val="24"/>
          <w:shd w:val="clear" w:color="auto" w:fill="FFFFFF"/>
        </w:rPr>
      </w:pPr>
      <w:r>
        <w:rPr>
          <w:rStyle w:val="titleauthoretc"/>
          <w:color w:val="0D0D0D" w:themeColor="text1" w:themeTint="F2"/>
          <w:sz w:val="24"/>
          <w:szCs w:val="24"/>
          <w:shd w:val="clear" w:color="auto" w:fill="FFFFFF"/>
        </w:rPr>
        <w:t xml:space="preserve">Lin, C. Y (1998). </w:t>
      </w:r>
      <w:r w:rsidR="008102B4" w:rsidRPr="00F24424">
        <w:rPr>
          <w:color w:val="0D0D0D" w:themeColor="text1" w:themeTint="F2"/>
          <w:sz w:val="24"/>
          <w:szCs w:val="24"/>
        </w:rPr>
        <w:t xml:space="preserve">Success factors of small- and medium-sized enterprises </w:t>
      </w:r>
      <w:r>
        <w:rPr>
          <w:color w:val="0D0D0D" w:themeColor="text1" w:themeTint="F2"/>
          <w:sz w:val="24"/>
          <w:szCs w:val="24"/>
        </w:rPr>
        <w:t>in Taiwan: An analysis of cases</w:t>
      </w:r>
      <w:r w:rsidR="008102B4" w:rsidRPr="00F24424">
        <w:rPr>
          <w:color w:val="0D0D0D" w:themeColor="text1" w:themeTint="F2"/>
          <w:sz w:val="24"/>
          <w:szCs w:val="24"/>
        </w:rPr>
        <w:t xml:space="preserve">, </w:t>
      </w:r>
      <w:r w:rsidR="008102B4" w:rsidRPr="00F24424">
        <w:rPr>
          <w:rStyle w:val="Strong"/>
          <w:b w:val="0"/>
          <w:i/>
          <w:color w:val="0D0D0D" w:themeColor="text1" w:themeTint="F2"/>
          <w:sz w:val="24"/>
          <w:szCs w:val="24"/>
          <w:shd w:val="clear" w:color="auto" w:fill="FFFFFF"/>
        </w:rPr>
        <w:t>Journal of Small Business Management; Milwaukee</w:t>
      </w:r>
      <w:r>
        <w:rPr>
          <w:noProof/>
          <w:color w:val="0D0D0D" w:themeColor="text1" w:themeTint="F2"/>
          <w:sz w:val="24"/>
          <w:szCs w:val="24"/>
          <w:shd w:val="clear" w:color="auto" w:fill="FFFFFF"/>
          <w:lang w:eastAsia="en-GB"/>
        </w:rPr>
        <w:t>,</w:t>
      </w:r>
      <w:r w:rsidR="008102B4" w:rsidRPr="00F24424">
        <w:rPr>
          <w:noProof/>
          <w:color w:val="0D0D0D" w:themeColor="text1" w:themeTint="F2"/>
          <w:sz w:val="24"/>
          <w:szCs w:val="24"/>
          <w:shd w:val="clear" w:color="auto" w:fill="FFFFFF"/>
          <w:lang w:eastAsia="en-GB"/>
        </w:rPr>
        <w:drawing>
          <wp:inline distT="0" distB="0" distL="0" distR="0" wp14:anchorId="68FEE605" wp14:editId="15CB312D">
            <wp:extent cx="29210" cy="29210"/>
            <wp:effectExtent l="0" t="0" r="0" b="0"/>
            <wp:docPr id="3" name="Picture 3" descr="http://search.proquest.com/assets/r20171.5.0.370.1211/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proquest.com/assets/r20171.5.0.370.1211/core/space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 cy="29210"/>
                    </a:xfrm>
                    <a:prstGeom prst="rect">
                      <a:avLst/>
                    </a:prstGeom>
                    <a:noFill/>
                    <a:ln>
                      <a:noFill/>
                    </a:ln>
                  </pic:spPr>
                </pic:pic>
              </a:graphicData>
            </a:graphic>
          </wp:inline>
        </w:drawing>
      </w:r>
      <w:r w:rsidR="008102B4" w:rsidRPr="00F24424">
        <w:rPr>
          <w:rStyle w:val="titleauthoretc"/>
          <w:color w:val="0D0D0D" w:themeColor="text1" w:themeTint="F2"/>
          <w:sz w:val="24"/>
          <w:szCs w:val="24"/>
          <w:shd w:val="clear" w:color="auto" w:fill="FFFFFF"/>
        </w:rPr>
        <w:t>36(4</w:t>
      </w:r>
      <w:r w:rsidR="008102B4" w:rsidRPr="00F24424">
        <w:rPr>
          <w:noProof/>
          <w:color w:val="0D0D0D" w:themeColor="text1" w:themeTint="F2"/>
          <w:sz w:val="24"/>
          <w:szCs w:val="24"/>
          <w:shd w:val="clear" w:color="auto" w:fill="FFFFFF"/>
          <w:lang w:eastAsia="en-GB"/>
        </w:rPr>
        <w:drawing>
          <wp:inline distT="0" distB="0" distL="0" distR="0" wp14:anchorId="2F2A3948" wp14:editId="01E43FE6">
            <wp:extent cx="29210" cy="29210"/>
            <wp:effectExtent l="0" t="0" r="0" b="0"/>
            <wp:docPr id="2" name="Picture 2" descr="http://search.proquest.com/assets/r20171.5.0.370.1211/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proquest.com/assets/r20171.5.0.370.1211/core/space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 cy="29210"/>
                    </a:xfrm>
                    <a:prstGeom prst="rect">
                      <a:avLst/>
                    </a:prstGeom>
                    <a:noFill/>
                    <a:ln>
                      <a:noFill/>
                    </a:ln>
                  </pic:spPr>
                </pic:pic>
              </a:graphicData>
            </a:graphic>
          </wp:inline>
        </w:drawing>
      </w:r>
      <w:r w:rsidR="008102B4" w:rsidRPr="00F24424">
        <w:rPr>
          <w:rStyle w:val="titleauthoretc"/>
          <w:color w:val="0D0D0D" w:themeColor="text1" w:themeTint="F2"/>
          <w:sz w:val="24"/>
          <w:szCs w:val="24"/>
          <w:shd w:val="clear" w:color="auto" w:fill="FFFFFF"/>
        </w:rPr>
        <w:t xml:space="preserve">), </w:t>
      </w:r>
      <w:r>
        <w:rPr>
          <w:rStyle w:val="titleauthoretc"/>
          <w:color w:val="0D0D0D" w:themeColor="text1" w:themeTint="F2"/>
          <w:sz w:val="24"/>
          <w:szCs w:val="24"/>
          <w:shd w:val="clear" w:color="auto" w:fill="FFFFFF"/>
        </w:rPr>
        <w:t xml:space="preserve">pp. </w:t>
      </w:r>
      <w:r w:rsidR="008102B4" w:rsidRPr="00F24424">
        <w:rPr>
          <w:rStyle w:val="titleauthoretc"/>
          <w:color w:val="0D0D0D" w:themeColor="text1" w:themeTint="F2"/>
          <w:sz w:val="24"/>
          <w:szCs w:val="24"/>
          <w:shd w:val="clear" w:color="auto" w:fill="FFFFFF"/>
        </w:rPr>
        <w:t>43-56.</w:t>
      </w:r>
    </w:p>
    <w:p w14:paraId="0ED7DFB1" w14:textId="1ACB2985" w:rsidR="004F67BA" w:rsidRDefault="00253CF7" w:rsidP="00217AA9">
      <w:pPr>
        <w:spacing w:after="120" w:line="240" w:lineRule="auto"/>
        <w:jc w:val="both"/>
        <w:rPr>
          <w:rStyle w:val="Hyperlink"/>
          <w:color w:val="0D0D0D" w:themeColor="text1" w:themeTint="F2"/>
          <w:sz w:val="24"/>
          <w:szCs w:val="24"/>
          <w:u w:val="none"/>
          <w:lang w:val="en"/>
        </w:rPr>
      </w:pPr>
      <w:r>
        <w:rPr>
          <w:color w:val="0D0D0D" w:themeColor="text1" w:themeTint="F2"/>
          <w:sz w:val="24"/>
          <w:szCs w:val="24"/>
          <w:lang w:val="en"/>
        </w:rPr>
        <w:t xml:space="preserve">Lomas-Farley, C. (2016). </w:t>
      </w:r>
      <w:r w:rsidR="004F67BA" w:rsidRPr="003F204A">
        <w:rPr>
          <w:color w:val="0D0D0D" w:themeColor="text1" w:themeTint="F2"/>
          <w:sz w:val="24"/>
          <w:szCs w:val="24"/>
          <w:lang w:val="en"/>
        </w:rPr>
        <w:t xml:space="preserve">Curry Chef </w:t>
      </w:r>
      <w:r>
        <w:rPr>
          <w:color w:val="0D0D0D" w:themeColor="text1" w:themeTint="F2"/>
          <w:sz w:val="24"/>
          <w:szCs w:val="24"/>
          <w:lang w:val="en"/>
        </w:rPr>
        <w:t>Shortage Creates Closure Crisis</w:t>
      </w:r>
      <w:r w:rsidR="004F67BA" w:rsidRPr="003F204A">
        <w:rPr>
          <w:color w:val="0D0D0D" w:themeColor="text1" w:themeTint="F2"/>
          <w:sz w:val="24"/>
          <w:szCs w:val="24"/>
          <w:lang w:val="en"/>
        </w:rPr>
        <w:t xml:space="preserve">, </w:t>
      </w:r>
      <w:r w:rsidR="004F67BA" w:rsidRPr="003F204A">
        <w:rPr>
          <w:i/>
          <w:color w:val="0D0D0D" w:themeColor="text1" w:themeTint="F2"/>
          <w:sz w:val="24"/>
          <w:szCs w:val="24"/>
          <w:lang w:val="en"/>
        </w:rPr>
        <w:t>Sky News,</w:t>
      </w:r>
      <w:r w:rsidR="004F67BA" w:rsidRPr="003F204A">
        <w:rPr>
          <w:color w:val="0D0D0D" w:themeColor="text1" w:themeTint="F2"/>
          <w:sz w:val="24"/>
          <w:szCs w:val="24"/>
          <w:lang w:val="en"/>
        </w:rPr>
        <w:t xml:space="preserve"> 4 July [Online]. Available at: </w:t>
      </w:r>
      <w:hyperlink r:id="rId23" w:history="1">
        <w:r w:rsidR="004F67BA" w:rsidRPr="00253CF7">
          <w:rPr>
            <w:rStyle w:val="Hyperlink"/>
            <w:color w:val="0D0D0D" w:themeColor="text1" w:themeTint="F2"/>
            <w:sz w:val="24"/>
            <w:szCs w:val="24"/>
            <w:u w:val="none"/>
          </w:rPr>
          <w:t>http://news.sky.com/story/curry-chef-shortage-creates-closure-crisis-10337862</w:t>
        </w:r>
      </w:hyperlink>
      <w:r w:rsidR="004F67BA" w:rsidRPr="00253CF7">
        <w:rPr>
          <w:rStyle w:val="Hyperlink"/>
          <w:color w:val="0D0D0D" w:themeColor="text1" w:themeTint="F2"/>
          <w:sz w:val="24"/>
          <w:szCs w:val="24"/>
          <w:u w:val="none"/>
        </w:rPr>
        <w:t xml:space="preserve"> </w:t>
      </w:r>
      <w:r w:rsidR="004F67BA" w:rsidRPr="00253CF7">
        <w:rPr>
          <w:rStyle w:val="Hyperlink"/>
          <w:color w:val="0D0D0D" w:themeColor="text1" w:themeTint="F2"/>
          <w:sz w:val="24"/>
          <w:szCs w:val="24"/>
          <w:u w:val="none"/>
          <w:lang w:val="en"/>
        </w:rPr>
        <w:t>(Accessed: 19 July 2016)</w:t>
      </w:r>
    </w:p>
    <w:p w14:paraId="7F04A06A" w14:textId="509AA93B" w:rsidR="00FE542D" w:rsidRPr="00FE542D" w:rsidRDefault="00FE542D" w:rsidP="00217AA9">
      <w:pPr>
        <w:spacing w:after="120" w:line="240" w:lineRule="auto"/>
        <w:jc w:val="both"/>
        <w:rPr>
          <w:rStyle w:val="titleauthoretc"/>
          <w:color w:val="0D0D0D" w:themeColor="text1" w:themeTint="F2"/>
          <w:sz w:val="24"/>
          <w:szCs w:val="24"/>
          <w:lang w:val="en"/>
        </w:rPr>
      </w:pPr>
      <w:proofErr w:type="spellStart"/>
      <w:r w:rsidRPr="00FE542D">
        <w:rPr>
          <w:rStyle w:val="titleauthoretc"/>
          <w:color w:val="0D0D0D" w:themeColor="text1" w:themeTint="F2"/>
          <w:sz w:val="24"/>
          <w:szCs w:val="24"/>
          <w:lang w:val="en"/>
        </w:rPr>
        <w:t>McGaughey</w:t>
      </w:r>
      <w:proofErr w:type="spellEnd"/>
      <w:r w:rsidRPr="00FE542D">
        <w:rPr>
          <w:rStyle w:val="titleauthoretc"/>
          <w:color w:val="0D0D0D" w:themeColor="text1" w:themeTint="F2"/>
          <w:sz w:val="24"/>
          <w:szCs w:val="24"/>
          <w:lang w:val="en"/>
        </w:rPr>
        <w:t>, R., Puleo</w:t>
      </w:r>
      <w:r>
        <w:rPr>
          <w:rStyle w:val="titleauthoretc"/>
          <w:color w:val="0D0D0D" w:themeColor="text1" w:themeTint="F2"/>
          <w:sz w:val="24"/>
          <w:szCs w:val="24"/>
          <w:lang w:val="en"/>
        </w:rPr>
        <w:t xml:space="preserve">, V. and Casey, K.M. (2005). </w:t>
      </w:r>
      <w:r w:rsidRPr="00FE542D">
        <w:rPr>
          <w:rStyle w:val="titleauthoretc"/>
          <w:color w:val="0D0D0D" w:themeColor="text1" w:themeTint="F2"/>
          <w:sz w:val="24"/>
          <w:szCs w:val="24"/>
          <w:lang w:val="en"/>
        </w:rPr>
        <w:t>Employee benefits of multi‐owner accounting fir</w:t>
      </w:r>
      <w:r>
        <w:rPr>
          <w:rStyle w:val="titleauthoretc"/>
          <w:color w:val="0D0D0D" w:themeColor="text1" w:themeTint="F2"/>
          <w:sz w:val="24"/>
          <w:szCs w:val="24"/>
          <w:lang w:val="en"/>
        </w:rPr>
        <w:t>ms: groundwork for benchmarking</w:t>
      </w:r>
      <w:r w:rsidRPr="00FE542D">
        <w:rPr>
          <w:rStyle w:val="titleauthoretc"/>
          <w:color w:val="0D0D0D" w:themeColor="text1" w:themeTint="F2"/>
          <w:sz w:val="24"/>
          <w:szCs w:val="24"/>
          <w:lang w:val="en"/>
        </w:rPr>
        <w:t xml:space="preserve">, </w:t>
      </w:r>
      <w:r w:rsidRPr="00FE542D">
        <w:rPr>
          <w:rStyle w:val="titleauthoretc"/>
          <w:i/>
          <w:color w:val="0D0D0D" w:themeColor="text1" w:themeTint="F2"/>
          <w:sz w:val="24"/>
          <w:szCs w:val="24"/>
          <w:lang w:val="en"/>
        </w:rPr>
        <w:t>Benchmarking: An International Journal</w:t>
      </w:r>
      <w:r w:rsidRPr="00FE542D">
        <w:rPr>
          <w:rStyle w:val="titleauthoretc"/>
          <w:color w:val="0D0D0D" w:themeColor="text1" w:themeTint="F2"/>
          <w:sz w:val="24"/>
          <w:szCs w:val="24"/>
          <w:lang w:val="en"/>
        </w:rPr>
        <w:t xml:space="preserve">, 12 </w:t>
      </w:r>
      <w:r>
        <w:rPr>
          <w:rStyle w:val="titleauthoretc"/>
          <w:color w:val="0D0D0D" w:themeColor="text1" w:themeTint="F2"/>
          <w:sz w:val="24"/>
          <w:szCs w:val="24"/>
          <w:lang w:val="en"/>
        </w:rPr>
        <w:t>(</w:t>
      </w:r>
      <w:r w:rsidRPr="00FE542D">
        <w:rPr>
          <w:rStyle w:val="titleauthoretc"/>
          <w:color w:val="0D0D0D" w:themeColor="text1" w:themeTint="F2"/>
          <w:sz w:val="24"/>
          <w:szCs w:val="24"/>
          <w:lang w:val="en"/>
        </w:rPr>
        <w:t>4</w:t>
      </w:r>
      <w:r>
        <w:rPr>
          <w:rStyle w:val="titleauthoretc"/>
          <w:color w:val="0D0D0D" w:themeColor="text1" w:themeTint="F2"/>
          <w:sz w:val="24"/>
          <w:szCs w:val="24"/>
          <w:lang w:val="en"/>
        </w:rPr>
        <w:t>)</w:t>
      </w:r>
      <w:r w:rsidRPr="00FE542D">
        <w:rPr>
          <w:rStyle w:val="titleauthoretc"/>
          <w:color w:val="0D0D0D" w:themeColor="text1" w:themeTint="F2"/>
          <w:sz w:val="24"/>
          <w:szCs w:val="24"/>
          <w:lang w:val="en"/>
        </w:rPr>
        <w:t>, pp. 354-363.</w:t>
      </w:r>
    </w:p>
    <w:p w14:paraId="25F92CB7" w14:textId="0C3A7C27" w:rsidR="00A15645" w:rsidRDefault="00253CF7" w:rsidP="00217AA9">
      <w:pPr>
        <w:spacing w:after="120" w:line="240" w:lineRule="auto"/>
        <w:jc w:val="both"/>
        <w:rPr>
          <w:color w:val="0D0D0D" w:themeColor="text1" w:themeTint="F2"/>
          <w:sz w:val="24"/>
          <w:szCs w:val="24"/>
        </w:rPr>
      </w:pPr>
      <w:proofErr w:type="spellStart"/>
      <w:r>
        <w:rPr>
          <w:color w:val="0D0D0D" w:themeColor="text1" w:themeTint="F2"/>
          <w:sz w:val="24"/>
          <w:szCs w:val="24"/>
        </w:rPr>
        <w:t>Mahrouq</w:t>
      </w:r>
      <w:proofErr w:type="spellEnd"/>
      <w:r>
        <w:rPr>
          <w:color w:val="0D0D0D" w:themeColor="text1" w:themeTint="F2"/>
          <w:sz w:val="24"/>
          <w:szCs w:val="24"/>
        </w:rPr>
        <w:t xml:space="preserve">, M. (2010). </w:t>
      </w:r>
      <w:r w:rsidR="00A15645" w:rsidRPr="00F24424">
        <w:rPr>
          <w:color w:val="0D0D0D" w:themeColor="text1" w:themeTint="F2"/>
          <w:sz w:val="24"/>
          <w:szCs w:val="24"/>
        </w:rPr>
        <w:t>Success factors of small and medium-sized enterpr</w:t>
      </w:r>
      <w:r>
        <w:rPr>
          <w:color w:val="0D0D0D" w:themeColor="text1" w:themeTint="F2"/>
          <w:sz w:val="24"/>
          <w:szCs w:val="24"/>
        </w:rPr>
        <w:t>ises (SMEs): the case of Jordan</w:t>
      </w:r>
      <w:r w:rsidR="00A15645" w:rsidRPr="00F24424">
        <w:rPr>
          <w:color w:val="0D0D0D" w:themeColor="text1" w:themeTint="F2"/>
          <w:sz w:val="24"/>
          <w:szCs w:val="24"/>
        </w:rPr>
        <w:t xml:space="preserve">, </w:t>
      </w:r>
      <w:hyperlink r:id="rId24" w:history="1">
        <w:r w:rsidR="00A15645" w:rsidRPr="00F24424">
          <w:rPr>
            <w:rStyle w:val="Hyperlink"/>
            <w:i/>
            <w:color w:val="0D0D0D" w:themeColor="text1" w:themeTint="F2"/>
            <w:sz w:val="24"/>
            <w:szCs w:val="24"/>
            <w:u w:val="none"/>
          </w:rPr>
          <w:t>Anadolu University Journal of Social Sciences</w:t>
        </w:r>
      </w:hyperlink>
      <w:r w:rsidR="00A15645" w:rsidRPr="00F24424">
        <w:rPr>
          <w:color w:val="0D0D0D" w:themeColor="text1" w:themeTint="F2"/>
          <w:sz w:val="24"/>
          <w:szCs w:val="24"/>
        </w:rPr>
        <w:t xml:space="preserve">, </w:t>
      </w:r>
      <w:r>
        <w:rPr>
          <w:color w:val="0D0D0D" w:themeColor="text1" w:themeTint="F2"/>
          <w:sz w:val="24"/>
          <w:szCs w:val="24"/>
        </w:rPr>
        <w:t>10(1)</w:t>
      </w:r>
      <w:r w:rsidR="00A15645" w:rsidRPr="00F24424">
        <w:rPr>
          <w:color w:val="0D0D0D" w:themeColor="text1" w:themeTint="F2"/>
          <w:sz w:val="24"/>
          <w:szCs w:val="24"/>
        </w:rPr>
        <w:t>, pp. 1-16.</w:t>
      </w:r>
    </w:p>
    <w:p w14:paraId="1C1C458E" w14:textId="5E8F3AB1" w:rsidR="00243C21" w:rsidRPr="009B2374" w:rsidRDefault="00253CF7" w:rsidP="00217AA9">
      <w:pPr>
        <w:spacing w:after="120" w:line="240" w:lineRule="auto"/>
        <w:jc w:val="both"/>
        <w:rPr>
          <w:rStyle w:val="Hyperlink"/>
          <w:color w:val="0D0D0D" w:themeColor="text1" w:themeTint="F2"/>
          <w:sz w:val="24"/>
          <w:szCs w:val="24"/>
          <w:u w:val="none"/>
          <w:lang w:val="en"/>
        </w:rPr>
      </w:pPr>
      <w:r>
        <w:rPr>
          <w:color w:val="0D0D0D" w:themeColor="text1" w:themeTint="F2"/>
          <w:sz w:val="24"/>
          <w:szCs w:val="24"/>
          <w:lang w:val="en"/>
        </w:rPr>
        <w:t xml:space="preserve">McFadyen, S. (2015). </w:t>
      </w:r>
      <w:r w:rsidR="00243C21" w:rsidRPr="009B2374">
        <w:rPr>
          <w:color w:val="0D0D0D" w:themeColor="text1" w:themeTint="F2"/>
          <w:sz w:val="24"/>
          <w:szCs w:val="24"/>
        </w:rPr>
        <w:t>Curry crisis as two Indian restaurants a week are closin</w:t>
      </w:r>
      <w:r>
        <w:rPr>
          <w:color w:val="0D0D0D" w:themeColor="text1" w:themeTint="F2"/>
          <w:sz w:val="24"/>
          <w:szCs w:val="24"/>
        </w:rPr>
        <w:t>g down as skills shortage bites</w:t>
      </w:r>
      <w:r w:rsidR="00243C21" w:rsidRPr="009B2374">
        <w:rPr>
          <w:color w:val="0D0D0D" w:themeColor="text1" w:themeTint="F2"/>
          <w:sz w:val="24"/>
          <w:szCs w:val="24"/>
          <w:lang w:val="en"/>
        </w:rPr>
        <w:t xml:space="preserve">, </w:t>
      </w:r>
      <w:r w:rsidR="00243C21" w:rsidRPr="009B2374">
        <w:rPr>
          <w:color w:val="auto"/>
          <w:sz w:val="24"/>
          <w:szCs w:val="24"/>
          <w:lang w:val="en"/>
        </w:rPr>
        <w:t>Daily</w:t>
      </w:r>
      <w:r w:rsidR="00243C21" w:rsidRPr="009B2374">
        <w:rPr>
          <w:color w:val="0D0D0D" w:themeColor="text1" w:themeTint="F2"/>
          <w:sz w:val="24"/>
          <w:szCs w:val="24"/>
          <w:lang w:val="en"/>
        </w:rPr>
        <w:t xml:space="preserve"> </w:t>
      </w:r>
      <w:r w:rsidR="00243C21" w:rsidRPr="009B2374">
        <w:rPr>
          <w:i/>
          <w:color w:val="0D0D0D" w:themeColor="text1" w:themeTint="F2"/>
          <w:sz w:val="24"/>
          <w:szCs w:val="24"/>
          <w:lang w:val="en"/>
        </w:rPr>
        <w:t xml:space="preserve">Mirror, </w:t>
      </w:r>
      <w:r w:rsidR="00243C21" w:rsidRPr="009B2374">
        <w:rPr>
          <w:color w:val="0D0D0D" w:themeColor="text1" w:themeTint="F2"/>
          <w:sz w:val="24"/>
          <w:szCs w:val="24"/>
          <w:lang w:val="en"/>
        </w:rPr>
        <w:t xml:space="preserve">24 August [Online]. Available at: </w:t>
      </w:r>
      <w:hyperlink r:id="rId25" w:history="1">
        <w:r w:rsidR="00243C21" w:rsidRPr="009B2374">
          <w:rPr>
            <w:rStyle w:val="Hyperlink"/>
            <w:color w:val="0D0D0D" w:themeColor="text1" w:themeTint="F2"/>
            <w:sz w:val="24"/>
            <w:szCs w:val="24"/>
            <w:u w:val="none"/>
            <w:lang w:val="en"/>
          </w:rPr>
          <w:t>http://www.mirror.co.uk/news/uk-news/curry-crisis-two-indian-restaurants-6309893</w:t>
        </w:r>
      </w:hyperlink>
      <w:r w:rsidR="00243C21" w:rsidRPr="009B2374">
        <w:rPr>
          <w:color w:val="0D0D0D" w:themeColor="text1" w:themeTint="F2"/>
          <w:sz w:val="24"/>
          <w:szCs w:val="24"/>
          <w:lang w:val="en"/>
        </w:rPr>
        <w:t xml:space="preserve"> </w:t>
      </w:r>
      <w:r w:rsidR="00243C21" w:rsidRPr="009B2374">
        <w:rPr>
          <w:rStyle w:val="Hyperlink"/>
          <w:color w:val="0D0D0D" w:themeColor="text1" w:themeTint="F2"/>
          <w:sz w:val="24"/>
          <w:szCs w:val="24"/>
          <w:u w:val="none"/>
          <w:lang w:val="en"/>
        </w:rPr>
        <w:t>(Accessed: 19 July 2016)</w:t>
      </w:r>
      <w:r w:rsidR="008235F4" w:rsidRPr="009B2374">
        <w:rPr>
          <w:rStyle w:val="Hyperlink"/>
          <w:color w:val="0D0D0D" w:themeColor="text1" w:themeTint="F2"/>
          <w:sz w:val="24"/>
          <w:szCs w:val="24"/>
          <w:u w:val="none"/>
          <w:lang w:val="en"/>
        </w:rPr>
        <w:t>.</w:t>
      </w:r>
    </w:p>
    <w:p w14:paraId="6B75AA89" w14:textId="51C831A7" w:rsidR="00243C21" w:rsidRPr="009B2374" w:rsidRDefault="006B6121" w:rsidP="00217AA9">
      <w:pPr>
        <w:spacing w:after="120" w:line="240" w:lineRule="auto"/>
        <w:jc w:val="both"/>
        <w:rPr>
          <w:color w:val="0D0D0D" w:themeColor="text1" w:themeTint="F2"/>
          <w:sz w:val="24"/>
          <w:szCs w:val="24"/>
          <w:shd w:val="clear" w:color="auto" w:fill="FFFFFF"/>
        </w:rPr>
      </w:pPr>
      <w:proofErr w:type="spellStart"/>
      <w:r w:rsidRPr="009B2374">
        <w:rPr>
          <w:color w:val="0D0D0D" w:themeColor="text1" w:themeTint="F2"/>
          <w:sz w:val="24"/>
          <w:szCs w:val="24"/>
          <w:shd w:val="clear" w:color="auto" w:fill="FFFFFF"/>
        </w:rPr>
        <w:t>Mathisen</w:t>
      </w:r>
      <w:proofErr w:type="spellEnd"/>
      <w:r w:rsidRPr="009B2374">
        <w:rPr>
          <w:color w:val="0D0D0D" w:themeColor="text1" w:themeTint="F2"/>
          <w:sz w:val="24"/>
          <w:szCs w:val="24"/>
          <w:shd w:val="clear" w:color="auto" w:fill="FFFFFF"/>
        </w:rPr>
        <w:t xml:space="preserve">, G.E., </w:t>
      </w:r>
      <w:proofErr w:type="spellStart"/>
      <w:r w:rsidRPr="009B2374">
        <w:rPr>
          <w:color w:val="0D0D0D" w:themeColor="text1" w:themeTint="F2"/>
          <w:sz w:val="24"/>
          <w:szCs w:val="24"/>
          <w:shd w:val="clear" w:color="auto" w:fill="FFFFFF"/>
        </w:rPr>
        <w:t>Einarsen</w:t>
      </w:r>
      <w:proofErr w:type="spellEnd"/>
      <w:r w:rsidRPr="009B2374">
        <w:rPr>
          <w:color w:val="0D0D0D" w:themeColor="text1" w:themeTint="F2"/>
          <w:sz w:val="24"/>
          <w:szCs w:val="24"/>
          <w:shd w:val="clear" w:color="auto" w:fill="FFFFFF"/>
        </w:rPr>
        <w:t xml:space="preserve">, S. and </w:t>
      </w:r>
      <w:proofErr w:type="spellStart"/>
      <w:r w:rsidRPr="009B2374">
        <w:rPr>
          <w:color w:val="0D0D0D" w:themeColor="text1" w:themeTint="F2"/>
          <w:sz w:val="24"/>
          <w:szCs w:val="24"/>
          <w:shd w:val="clear" w:color="auto" w:fill="FFFFFF"/>
        </w:rPr>
        <w:t>Mykletun</w:t>
      </w:r>
      <w:proofErr w:type="spellEnd"/>
      <w:r w:rsidRPr="009B2374">
        <w:rPr>
          <w:color w:val="0D0D0D" w:themeColor="text1" w:themeTint="F2"/>
          <w:sz w:val="24"/>
          <w:szCs w:val="24"/>
          <w:shd w:val="clear" w:color="auto" w:fill="FFFFFF"/>
        </w:rPr>
        <w:t xml:space="preserve">, R., </w:t>
      </w:r>
      <w:r w:rsidR="0058608A" w:rsidRPr="009B2374">
        <w:rPr>
          <w:color w:val="0D0D0D" w:themeColor="text1" w:themeTint="F2"/>
          <w:sz w:val="24"/>
          <w:szCs w:val="24"/>
          <w:shd w:val="clear" w:color="auto" w:fill="FFFFFF"/>
        </w:rPr>
        <w:t>(</w:t>
      </w:r>
      <w:r w:rsidRPr="009B2374">
        <w:rPr>
          <w:color w:val="0D0D0D" w:themeColor="text1" w:themeTint="F2"/>
          <w:sz w:val="24"/>
          <w:szCs w:val="24"/>
          <w:shd w:val="clear" w:color="auto" w:fill="FFFFFF"/>
        </w:rPr>
        <w:t>2008</w:t>
      </w:r>
      <w:r w:rsidR="0058608A" w:rsidRPr="009B2374">
        <w:rPr>
          <w:color w:val="0D0D0D" w:themeColor="text1" w:themeTint="F2"/>
          <w:sz w:val="24"/>
          <w:szCs w:val="24"/>
          <w:shd w:val="clear" w:color="auto" w:fill="FFFFFF"/>
        </w:rPr>
        <w:t>)</w:t>
      </w:r>
      <w:r w:rsidRPr="009B2374">
        <w:rPr>
          <w:color w:val="0D0D0D" w:themeColor="text1" w:themeTint="F2"/>
          <w:sz w:val="24"/>
          <w:szCs w:val="24"/>
          <w:shd w:val="clear" w:color="auto" w:fill="FFFFFF"/>
        </w:rPr>
        <w:t>. The occurrences and correlates of bullying and harassment in the restaurant sector. </w:t>
      </w:r>
      <w:r w:rsidRPr="009B2374">
        <w:rPr>
          <w:i/>
          <w:iCs/>
          <w:color w:val="0D0D0D" w:themeColor="text1" w:themeTint="F2"/>
          <w:sz w:val="24"/>
          <w:szCs w:val="24"/>
          <w:shd w:val="clear" w:color="auto" w:fill="FFFFFF"/>
        </w:rPr>
        <w:t>Scandinavian Journal of Psychology</w:t>
      </w:r>
      <w:r w:rsidRPr="009B2374">
        <w:rPr>
          <w:color w:val="0D0D0D" w:themeColor="text1" w:themeTint="F2"/>
          <w:sz w:val="24"/>
          <w:szCs w:val="24"/>
          <w:shd w:val="clear" w:color="auto" w:fill="FFFFFF"/>
        </w:rPr>
        <w:t>, </w:t>
      </w:r>
      <w:r w:rsidRPr="00253CF7">
        <w:rPr>
          <w:iCs/>
          <w:color w:val="0D0D0D" w:themeColor="text1" w:themeTint="F2"/>
          <w:sz w:val="24"/>
          <w:szCs w:val="24"/>
          <w:shd w:val="clear" w:color="auto" w:fill="FFFFFF"/>
        </w:rPr>
        <w:t>49</w:t>
      </w:r>
      <w:r w:rsidRPr="00253CF7">
        <w:rPr>
          <w:color w:val="0D0D0D" w:themeColor="text1" w:themeTint="F2"/>
          <w:sz w:val="24"/>
          <w:szCs w:val="24"/>
          <w:shd w:val="clear" w:color="auto" w:fill="FFFFFF"/>
        </w:rPr>
        <w:t>(</w:t>
      </w:r>
      <w:r w:rsidRPr="009B2374">
        <w:rPr>
          <w:color w:val="0D0D0D" w:themeColor="text1" w:themeTint="F2"/>
          <w:sz w:val="24"/>
          <w:szCs w:val="24"/>
          <w:shd w:val="clear" w:color="auto" w:fill="FFFFFF"/>
        </w:rPr>
        <w:t>1), pp.59-68.</w:t>
      </w:r>
    </w:p>
    <w:p w14:paraId="05826009" w14:textId="2FC02CE6" w:rsidR="009C4038" w:rsidRDefault="00A15645" w:rsidP="00217AA9">
      <w:pPr>
        <w:spacing w:after="120" w:line="240" w:lineRule="auto"/>
        <w:jc w:val="both"/>
        <w:rPr>
          <w:color w:val="0D0D0D" w:themeColor="text1" w:themeTint="F2"/>
          <w:sz w:val="24"/>
          <w:szCs w:val="24"/>
        </w:rPr>
      </w:pPr>
      <w:r w:rsidRPr="009B2374">
        <w:rPr>
          <w:color w:val="0D0D0D" w:themeColor="text1" w:themeTint="F2"/>
          <w:sz w:val="24"/>
          <w:szCs w:val="24"/>
        </w:rPr>
        <w:t xml:space="preserve">Maslach, C. </w:t>
      </w:r>
      <w:proofErr w:type="spellStart"/>
      <w:r w:rsidRPr="009B2374">
        <w:rPr>
          <w:color w:val="0D0D0D" w:themeColor="text1" w:themeTint="F2"/>
          <w:sz w:val="24"/>
          <w:szCs w:val="24"/>
        </w:rPr>
        <w:t>Schaufelli</w:t>
      </w:r>
      <w:proofErr w:type="spellEnd"/>
      <w:r w:rsidRPr="009B2374">
        <w:rPr>
          <w:color w:val="0D0D0D" w:themeColor="text1" w:themeTint="F2"/>
          <w:sz w:val="24"/>
          <w:szCs w:val="24"/>
        </w:rPr>
        <w:t>,</w:t>
      </w:r>
      <w:r w:rsidR="00253CF7">
        <w:rPr>
          <w:color w:val="0D0D0D" w:themeColor="text1" w:themeTint="F2"/>
          <w:sz w:val="24"/>
          <w:szCs w:val="24"/>
        </w:rPr>
        <w:t xml:space="preserve"> W.B. and Leiter, M.P. (2001). Job burnout</w:t>
      </w:r>
      <w:r w:rsidRPr="00F24424">
        <w:rPr>
          <w:color w:val="0D0D0D" w:themeColor="text1" w:themeTint="F2"/>
          <w:sz w:val="24"/>
          <w:szCs w:val="24"/>
        </w:rPr>
        <w:t xml:space="preserve">, </w:t>
      </w:r>
      <w:r w:rsidRPr="00F24424">
        <w:rPr>
          <w:i/>
          <w:iCs/>
          <w:color w:val="0D0D0D" w:themeColor="text1" w:themeTint="F2"/>
          <w:sz w:val="24"/>
          <w:szCs w:val="24"/>
        </w:rPr>
        <w:t xml:space="preserve">Annual Review of Psychology, </w:t>
      </w:r>
      <w:r w:rsidRPr="00F24424">
        <w:rPr>
          <w:color w:val="0D0D0D" w:themeColor="text1" w:themeTint="F2"/>
          <w:sz w:val="24"/>
          <w:szCs w:val="24"/>
        </w:rPr>
        <w:t>52, pp. 397-422.</w:t>
      </w:r>
    </w:p>
    <w:p w14:paraId="0E70F77C" w14:textId="1756BB9C" w:rsidR="00A5481D" w:rsidRDefault="00A5481D" w:rsidP="00217AA9">
      <w:pPr>
        <w:spacing w:after="120" w:line="240" w:lineRule="auto"/>
        <w:jc w:val="both"/>
        <w:rPr>
          <w:color w:val="0D0D0D" w:themeColor="text1" w:themeTint="F2"/>
          <w:sz w:val="24"/>
          <w:szCs w:val="24"/>
          <w:lang w:val="en"/>
        </w:rPr>
      </w:pPr>
      <w:r w:rsidRPr="00A5481D">
        <w:rPr>
          <w:color w:val="0D0D0D" w:themeColor="text1" w:themeTint="F2"/>
          <w:sz w:val="24"/>
          <w:szCs w:val="24"/>
          <w:lang w:val="en"/>
        </w:rPr>
        <w:lastRenderedPageBreak/>
        <w:t xml:space="preserve">Messersmith JG, Patel PC, Crawford C. </w:t>
      </w:r>
      <w:r>
        <w:rPr>
          <w:color w:val="0D0D0D" w:themeColor="text1" w:themeTint="F2"/>
          <w:sz w:val="24"/>
          <w:szCs w:val="24"/>
          <w:lang w:val="en"/>
        </w:rPr>
        <w:t>(2018)</w:t>
      </w:r>
      <w:r w:rsidR="00253CF7">
        <w:rPr>
          <w:color w:val="0D0D0D" w:themeColor="text1" w:themeTint="F2"/>
          <w:sz w:val="24"/>
          <w:szCs w:val="24"/>
          <w:lang w:val="en"/>
        </w:rPr>
        <w:t>.</w:t>
      </w:r>
      <w:r>
        <w:rPr>
          <w:color w:val="0D0D0D" w:themeColor="text1" w:themeTint="F2"/>
          <w:sz w:val="24"/>
          <w:szCs w:val="24"/>
          <w:lang w:val="en"/>
        </w:rPr>
        <w:t xml:space="preserve"> </w:t>
      </w:r>
      <w:r w:rsidRPr="00A5481D">
        <w:rPr>
          <w:color w:val="0D0D0D" w:themeColor="text1" w:themeTint="F2"/>
          <w:sz w:val="24"/>
          <w:szCs w:val="24"/>
          <w:lang w:val="en"/>
        </w:rPr>
        <w:t>Bang for the buck: Understanding employee benefit alloc</w:t>
      </w:r>
      <w:r w:rsidR="00253CF7">
        <w:rPr>
          <w:color w:val="0D0D0D" w:themeColor="text1" w:themeTint="F2"/>
          <w:sz w:val="24"/>
          <w:szCs w:val="24"/>
          <w:lang w:val="en"/>
        </w:rPr>
        <w:t>ations and new venture survival,</w:t>
      </w:r>
      <w:r w:rsidRPr="00A5481D">
        <w:rPr>
          <w:color w:val="0D0D0D" w:themeColor="text1" w:themeTint="F2"/>
          <w:sz w:val="24"/>
          <w:szCs w:val="24"/>
          <w:lang w:val="en"/>
        </w:rPr>
        <w:t xml:space="preserve"> </w:t>
      </w:r>
      <w:r w:rsidRPr="00327705">
        <w:rPr>
          <w:i/>
          <w:color w:val="0D0D0D" w:themeColor="text1" w:themeTint="F2"/>
          <w:sz w:val="24"/>
          <w:szCs w:val="24"/>
          <w:lang w:val="en"/>
        </w:rPr>
        <w:t>International Small Business Journal</w:t>
      </w:r>
      <w:r>
        <w:rPr>
          <w:i/>
          <w:color w:val="0D0D0D" w:themeColor="text1" w:themeTint="F2"/>
          <w:sz w:val="24"/>
          <w:szCs w:val="24"/>
          <w:lang w:val="en"/>
        </w:rPr>
        <w:t>,</w:t>
      </w:r>
      <w:r w:rsidRPr="00327705">
        <w:rPr>
          <w:i/>
          <w:color w:val="0D0D0D" w:themeColor="text1" w:themeTint="F2"/>
          <w:sz w:val="24"/>
          <w:szCs w:val="24"/>
          <w:lang w:val="en"/>
        </w:rPr>
        <w:t xml:space="preserve"> </w:t>
      </w:r>
      <w:r w:rsidR="00253CF7">
        <w:rPr>
          <w:color w:val="0D0D0D" w:themeColor="text1" w:themeTint="F2"/>
          <w:sz w:val="24"/>
          <w:szCs w:val="24"/>
          <w:lang w:val="en"/>
        </w:rPr>
        <w:t xml:space="preserve">36(1), pp. </w:t>
      </w:r>
      <w:r w:rsidRPr="00A5481D">
        <w:rPr>
          <w:color w:val="0D0D0D" w:themeColor="text1" w:themeTint="F2"/>
          <w:sz w:val="24"/>
          <w:szCs w:val="24"/>
          <w:lang w:val="en"/>
        </w:rPr>
        <w:t>104-125.</w:t>
      </w:r>
    </w:p>
    <w:p w14:paraId="3AA2C2BA" w14:textId="364FF2F7" w:rsidR="007C1B55" w:rsidRDefault="00A15645" w:rsidP="00217AA9">
      <w:pPr>
        <w:spacing w:after="120" w:line="240" w:lineRule="auto"/>
        <w:jc w:val="both"/>
        <w:rPr>
          <w:color w:val="0D0D0D" w:themeColor="text1" w:themeTint="F2"/>
          <w:sz w:val="24"/>
          <w:szCs w:val="24"/>
        </w:rPr>
      </w:pPr>
      <w:proofErr w:type="spellStart"/>
      <w:r w:rsidRPr="00F24424">
        <w:rPr>
          <w:color w:val="0D0D0D" w:themeColor="text1" w:themeTint="F2"/>
          <w:sz w:val="24"/>
          <w:szCs w:val="24"/>
        </w:rPr>
        <w:t>Morgeson</w:t>
      </w:r>
      <w:proofErr w:type="spellEnd"/>
      <w:r w:rsidRPr="00F24424">
        <w:rPr>
          <w:color w:val="0D0D0D" w:themeColor="text1" w:themeTint="F2"/>
          <w:sz w:val="24"/>
          <w:szCs w:val="24"/>
        </w:rPr>
        <w:t xml:space="preserve">, F. P., Delaney-Klinger, </w:t>
      </w:r>
      <w:r w:rsidR="00253CF7">
        <w:rPr>
          <w:color w:val="0D0D0D" w:themeColor="text1" w:themeTint="F2"/>
          <w:sz w:val="24"/>
          <w:szCs w:val="24"/>
        </w:rPr>
        <w:t xml:space="preserve">K. and Hemingway, M. A. (2005). </w:t>
      </w:r>
      <w:r w:rsidRPr="00F24424">
        <w:rPr>
          <w:color w:val="0D0D0D" w:themeColor="text1" w:themeTint="F2"/>
          <w:sz w:val="24"/>
          <w:szCs w:val="24"/>
        </w:rPr>
        <w:t>The importance of job autonomy, cognitive ability, and job-related skill for predicting ro</w:t>
      </w:r>
      <w:r w:rsidR="00253CF7">
        <w:rPr>
          <w:color w:val="0D0D0D" w:themeColor="text1" w:themeTint="F2"/>
          <w:sz w:val="24"/>
          <w:szCs w:val="24"/>
        </w:rPr>
        <w:t>le breadth and job performance</w:t>
      </w:r>
      <w:r w:rsidRPr="00F24424">
        <w:rPr>
          <w:color w:val="0D0D0D" w:themeColor="text1" w:themeTint="F2"/>
          <w:sz w:val="24"/>
          <w:szCs w:val="24"/>
        </w:rPr>
        <w:t xml:space="preserve">, </w:t>
      </w:r>
      <w:r w:rsidRPr="00F24424">
        <w:rPr>
          <w:i/>
          <w:color w:val="0D0D0D" w:themeColor="text1" w:themeTint="F2"/>
          <w:sz w:val="24"/>
          <w:szCs w:val="24"/>
        </w:rPr>
        <w:t>Journal of Applied Psychology</w:t>
      </w:r>
      <w:r w:rsidRPr="00F24424">
        <w:rPr>
          <w:color w:val="0D0D0D" w:themeColor="text1" w:themeTint="F2"/>
          <w:sz w:val="24"/>
          <w:szCs w:val="24"/>
        </w:rPr>
        <w:t xml:space="preserve">, </w:t>
      </w:r>
      <w:r w:rsidR="00253CF7">
        <w:rPr>
          <w:color w:val="0D0D0D" w:themeColor="text1" w:themeTint="F2"/>
          <w:sz w:val="24"/>
          <w:szCs w:val="24"/>
        </w:rPr>
        <w:t>90(2)</w:t>
      </w:r>
      <w:r w:rsidRPr="00F24424">
        <w:rPr>
          <w:color w:val="0D0D0D" w:themeColor="text1" w:themeTint="F2"/>
          <w:sz w:val="24"/>
          <w:szCs w:val="24"/>
        </w:rPr>
        <w:t>, pp. 399–406.</w:t>
      </w:r>
    </w:p>
    <w:p w14:paraId="0C678DA7" w14:textId="0868055C" w:rsidR="007C1B55" w:rsidRPr="00022E52" w:rsidRDefault="00253CF7" w:rsidP="00217AA9">
      <w:pPr>
        <w:spacing w:after="120" w:line="240" w:lineRule="auto"/>
        <w:jc w:val="both"/>
        <w:rPr>
          <w:color w:val="0D0D0D" w:themeColor="text1" w:themeTint="F2"/>
          <w:sz w:val="24"/>
          <w:szCs w:val="24"/>
          <w:shd w:val="clear" w:color="auto" w:fill="FFFFFF"/>
        </w:rPr>
      </w:pPr>
      <w:bookmarkStart w:id="40" w:name="_Hlk46875391"/>
      <w:r>
        <w:rPr>
          <w:color w:val="0D0D0D" w:themeColor="text1" w:themeTint="F2"/>
          <w:sz w:val="24"/>
          <w:szCs w:val="24"/>
          <w:shd w:val="clear" w:color="auto" w:fill="FFFFFF"/>
        </w:rPr>
        <w:t>Murphy, F. and Doherty, L. (</w:t>
      </w:r>
      <w:r w:rsidR="007C1B55" w:rsidRPr="00022E52">
        <w:rPr>
          <w:color w:val="0D0D0D" w:themeColor="text1" w:themeTint="F2"/>
          <w:sz w:val="24"/>
          <w:szCs w:val="24"/>
          <w:shd w:val="clear" w:color="auto" w:fill="FFFFFF"/>
        </w:rPr>
        <w:t>2011</w:t>
      </w:r>
      <w:r>
        <w:rPr>
          <w:color w:val="0D0D0D" w:themeColor="text1" w:themeTint="F2"/>
          <w:sz w:val="24"/>
          <w:szCs w:val="24"/>
          <w:shd w:val="clear" w:color="auto" w:fill="FFFFFF"/>
        </w:rPr>
        <w:t>)</w:t>
      </w:r>
      <w:r w:rsidR="007C1B55" w:rsidRPr="00022E52">
        <w:rPr>
          <w:color w:val="0D0D0D" w:themeColor="text1" w:themeTint="F2"/>
          <w:sz w:val="24"/>
          <w:szCs w:val="24"/>
          <w:shd w:val="clear" w:color="auto" w:fill="FFFFFF"/>
        </w:rPr>
        <w:t xml:space="preserve">. </w:t>
      </w:r>
      <w:bookmarkEnd w:id="40"/>
      <w:r w:rsidR="007C1B55" w:rsidRPr="00022E52">
        <w:rPr>
          <w:color w:val="0D0D0D" w:themeColor="text1" w:themeTint="F2"/>
          <w:sz w:val="24"/>
          <w:szCs w:val="24"/>
          <w:shd w:val="clear" w:color="auto" w:fill="FFFFFF"/>
        </w:rPr>
        <w:t>The experience of work life ba</w:t>
      </w:r>
      <w:r>
        <w:rPr>
          <w:color w:val="0D0D0D" w:themeColor="text1" w:themeTint="F2"/>
          <w:sz w:val="24"/>
          <w:szCs w:val="24"/>
          <w:shd w:val="clear" w:color="auto" w:fill="FFFFFF"/>
        </w:rPr>
        <w:t>lance for Irish senior managers,</w:t>
      </w:r>
      <w:r w:rsidR="007C1B55" w:rsidRPr="00022E52">
        <w:rPr>
          <w:color w:val="0D0D0D" w:themeColor="text1" w:themeTint="F2"/>
          <w:sz w:val="24"/>
          <w:szCs w:val="24"/>
          <w:shd w:val="clear" w:color="auto" w:fill="FFFFFF"/>
        </w:rPr>
        <w:t> </w:t>
      </w:r>
      <w:r w:rsidR="007C1B55" w:rsidRPr="00022E52">
        <w:rPr>
          <w:i/>
          <w:iCs/>
          <w:color w:val="0D0D0D" w:themeColor="text1" w:themeTint="F2"/>
          <w:sz w:val="24"/>
          <w:szCs w:val="24"/>
          <w:shd w:val="clear" w:color="auto" w:fill="FFFFFF"/>
        </w:rPr>
        <w:t>Equality, Diversity and Inclusion: An International Journal</w:t>
      </w:r>
      <w:r>
        <w:rPr>
          <w:i/>
          <w:iCs/>
          <w:color w:val="0D0D0D" w:themeColor="text1" w:themeTint="F2"/>
          <w:sz w:val="24"/>
          <w:szCs w:val="24"/>
          <w:shd w:val="clear" w:color="auto" w:fill="FFFFFF"/>
        </w:rPr>
        <w:t xml:space="preserve">, </w:t>
      </w:r>
      <w:r w:rsidRPr="00253CF7">
        <w:rPr>
          <w:iCs/>
          <w:color w:val="0D0D0D" w:themeColor="text1" w:themeTint="F2"/>
          <w:sz w:val="24"/>
          <w:szCs w:val="24"/>
          <w:shd w:val="clear" w:color="auto" w:fill="FFFFFF"/>
        </w:rPr>
        <w:t>30(4), pp. 252-277</w:t>
      </w:r>
      <w:r w:rsidR="007C1B55" w:rsidRPr="00253CF7">
        <w:rPr>
          <w:color w:val="0D0D0D" w:themeColor="text1" w:themeTint="F2"/>
          <w:sz w:val="24"/>
          <w:szCs w:val="24"/>
          <w:shd w:val="clear" w:color="auto" w:fill="FFFFFF"/>
        </w:rPr>
        <w:t>.</w:t>
      </w:r>
    </w:p>
    <w:p w14:paraId="416F8D59" w14:textId="0C43C199" w:rsidR="00A15645" w:rsidRDefault="00A15645" w:rsidP="00217AA9">
      <w:pPr>
        <w:spacing w:after="120" w:line="240" w:lineRule="auto"/>
        <w:jc w:val="both"/>
        <w:rPr>
          <w:color w:val="0D0D0D" w:themeColor="text1" w:themeTint="F2"/>
          <w:sz w:val="24"/>
          <w:szCs w:val="24"/>
        </w:rPr>
      </w:pPr>
      <w:r w:rsidRPr="00F24424">
        <w:rPr>
          <w:color w:val="0D0D0D" w:themeColor="text1" w:themeTint="F2"/>
          <w:sz w:val="24"/>
          <w:szCs w:val="24"/>
        </w:rPr>
        <w:t>Naseem, A., Sheikh, S.E. and Malik, K.P. (20</w:t>
      </w:r>
      <w:r w:rsidR="00253CF7">
        <w:rPr>
          <w:color w:val="0D0D0D" w:themeColor="text1" w:themeTint="F2"/>
          <w:sz w:val="24"/>
          <w:szCs w:val="24"/>
        </w:rPr>
        <w:t xml:space="preserve">11). </w:t>
      </w:r>
      <w:r w:rsidRPr="00F24424">
        <w:rPr>
          <w:color w:val="0D0D0D" w:themeColor="text1" w:themeTint="F2"/>
          <w:sz w:val="24"/>
          <w:szCs w:val="24"/>
        </w:rPr>
        <w:t>Impact of employee satisfaction on success of organization: relation between customer exper</w:t>
      </w:r>
      <w:r w:rsidR="00253CF7">
        <w:rPr>
          <w:color w:val="0D0D0D" w:themeColor="text1" w:themeTint="F2"/>
          <w:sz w:val="24"/>
          <w:szCs w:val="24"/>
        </w:rPr>
        <w:t>ience and employee satisfaction</w:t>
      </w:r>
      <w:r w:rsidRPr="00F24424">
        <w:rPr>
          <w:color w:val="0D0D0D" w:themeColor="text1" w:themeTint="F2"/>
          <w:sz w:val="24"/>
          <w:szCs w:val="24"/>
        </w:rPr>
        <w:t xml:space="preserve">, </w:t>
      </w:r>
      <w:r w:rsidRPr="00F24424">
        <w:rPr>
          <w:i/>
          <w:color w:val="0D0D0D" w:themeColor="text1" w:themeTint="F2"/>
          <w:sz w:val="24"/>
          <w:szCs w:val="24"/>
        </w:rPr>
        <w:t>International Journal of Multidisciplinary Sciences and Engineering,</w:t>
      </w:r>
      <w:r w:rsidRPr="00F24424">
        <w:rPr>
          <w:color w:val="0D0D0D" w:themeColor="text1" w:themeTint="F2"/>
          <w:sz w:val="24"/>
          <w:szCs w:val="24"/>
        </w:rPr>
        <w:t xml:space="preserve"> </w:t>
      </w:r>
      <w:r w:rsidR="00253CF7">
        <w:rPr>
          <w:color w:val="0D0D0D" w:themeColor="text1" w:themeTint="F2"/>
          <w:sz w:val="24"/>
          <w:szCs w:val="24"/>
        </w:rPr>
        <w:t>2(5)</w:t>
      </w:r>
      <w:r w:rsidRPr="00F24424">
        <w:rPr>
          <w:color w:val="0D0D0D" w:themeColor="text1" w:themeTint="F2"/>
          <w:sz w:val="24"/>
          <w:szCs w:val="24"/>
        </w:rPr>
        <w:t xml:space="preserve">, pp. 41-46. </w:t>
      </w:r>
    </w:p>
    <w:p w14:paraId="6F8E6832" w14:textId="743E64D3" w:rsidR="00A15645" w:rsidRPr="00F24424" w:rsidRDefault="00A15645" w:rsidP="00217AA9">
      <w:pPr>
        <w:spacing w:after="120" w:line="240" w:lineRule="auto"/>
        <w:jc w:val="both"/>
        <w:rPr>
          <w:color w:val="0D0D0D" w:themeColor="text1" w:themeTint="F2"/>
          <w:sz w:val="24"/>
          <w:szCs w:val="24"/>
        </w:rPr>
      </w:pPr>
      <w:r w:rsidRPr="00F24424">
        <w:rPr>
          <w:color w:val="0D0D0D" w:themeColor="text1" w:themeTint="F2"/>
          <w:sz w:val="24"/>
          <w:szCs w:val="24"/>
        </w:rPr>
        <w:t>Nguyen, A. N., Taylor, J., and Bradley, S. (2003)</w:t>
      </w:r>
      <w:r w:rsidR="00253CF7">
        <w:rPr>
          <w:color w:val="0D0D0D" w:themeColor="text1" w:themeTint="F2"/>
          <w:sz w:val="24"/>
          <w:szCs w:val="24"/>
        </w:rPr>
        <w:t>.</w:t>
      </w:r>
      <w:r w:rsidRPr="00F24424">
        <w:rPr>
          <w:color w:val="0D0D0D" w:themeColor="text1" w:themeTint="F2"/>
          <w:sz w:val="24"/>
          <w:szCs w:val="24"/>
        </w:rPr>
        <w:t xml:space="preserve"> </w:t>
      </w:r>
      <w:r w:rsidRPr="00F24424">
        <w:rPr>
          <w:iCs/>
          <w:color w:val="0D0D0D" w:themeColor="text1" w:themeTint="F2"/>
          <w:sz w:val="24"/>
          <w:szCs w:val="24"/>
        </w:rPr>
        <w:t>Job autonomy and job satisfaction: New evidence</w:t>
      </w:r>
      <w:r w:rsidRPr="00F24424">
        <w:rPr>
          <w:i/>
          <w:iCs/>
          <w:color w:val="0D0D0D" w:themeColor="text1" w:themeTint="F2"/>
          <w:sz w:val="24"/>
          <w:szCs w:val="24"/>
        </w:rPr>
        <w:t xml:space="preserve"> </w:t>
      </w:r>
      <w:r w:rsidRPr="00F24424">
        <w:rPr>
          <w:color w:val="0D0D0D" w:themeColor="text1" w:themeTint="F2"/>
          <w:sz w:val="24"/>
          <w:szCs w:val="24"/>
        </w:rPr>
        <w:t>(Working Paper 2003/050). Lancaster, England: Management School, Lancaster University</w:t>
      </w:r>
      <w:r w:rsidR="007E1335" w:rsidRPr="00F24424">
        <w:rPr>
          <w:color w:val="0D0D0D" w:themeColor="text1" w:themeTint="F2"/>
          <w:sz w:val="24"/>
          <w:szCs w:val="24"/>
        </w:rPr>
        <w:t>.</w:t>
      </w:r>
    </w:p>
    <w:p w14:paraId="4A8B3BEB" w14:textId="372365C1" w:rsidR="00A15645" w:rsidRDefault="00A15645" w:rsidP="00217AA9">
      <w:pPr>
        <w:spacing w:after="120" w:line="240" w:lineRule="auto"/>
        <w:jc w:val="both"/>
        <w:rPr>
          <w:color w:val="0D0D0D" w:themeColor="text1" w:themeTint="F2"/>
          <w:sz w:val="24"/>
          <w:szCs w:val="24"/>
        </w:rPr>
      </w:pPr>
      <w:r w:rsidRPr="00F24424">
        <w:rPr>
          <w:color w:val="0D0D0D" w:themeColor="text1" w:themeTint="F2"/>
          <w:sz w:val="24"/>
          <w:szCs w:val="24"/>
        </w:rPr>
        <w:t>Nguyen, A., Tay</w:t>
      </w:r>
      <w:r w:rsidR="00253CF7">
        <w:rPr>
          <w:color w:val="0D0D0D" w:themeColor="text1" w:themeTint="F2"/>
          <w:sz w:val="24"/>
          <w:szCs w:val="24"/>
        </w:rPr>
        <w:t xml:space="preserve">lor, J. and Bradley, S. (2003). </w:t>
      </w:r>
      <w:r w:rsidRPr="00F24424">
        <w:rPr>
          <w:color w:val="0D0D0D" w:themeColor="text1" w:themeTint="F2"/>
          <w:sz w:val="24"/>
          <w:szCs w:val="24"/>
        </w:rPr>
        <w:t>Relative pay and job satisfaction: some new evidence [Online].</w:t>
      </w:r>
      <w:r w:rsidR="00F24424">
        <w:rPr>
          <w:color w:val="0D0D0D" w:themeColor="text1" w:themeTint="F2"/>
          <w:sz w:val="24"/>
          <w:szCs w:val="24"/>
        </w:rPr>
        <w:t xml:space="preserve"> </w:t>
      </w:r>
      <w:r w:rsidRPr="00F24424">
        <w:rPr>
          <w:color w:val="0D0D0D" w:themeColor="text1" w:themeTint="F2"/>
          <w:sz w:val="24"/>
          <w:szCs w:val="24"/>
        </w:rPr>
        <w:t xml:space="preserve">Available at: </w:t>
      </w:r>
      <w:hyperlink r:id="rId26" w:history="1">
        <w:r w:rsidRPr="00253CF7">
          <w:rPr>
            <w:rStyle w:val="Hyperlink"/>
            <w:color w:val="0D0D0D" w:themeColor="text1" w:themeTint="F2"/>
            <w:sz w:val="24"/>
            <w:szCs w:val="24"/>
            <w:u w:val="none"/>
          </w:rPr>
          <w:t>https://mpra.ub.uni-muenchen.de/1382/1/MPRA_paper_1382.pdf</w:t>
        </w:r>
      </w:hyperlink>
      <w:r w:rsidRPr="00253CF7">
        <w:rPr>
          <w:color w:val="0D0D0D" w:themeColor="text1" w:themeTint="F2"/>
          <w:sz w:val="24"/>
          <w:szCs w:val="24"/>
        </w:rPr>
        <w:t xml:space="preserve"> </w:t>
      </w:r>
      <w:r w:rsidRPr="00F24424">
        <w:rPr>
          <w:color w:val="0D0D0D" w:themeColor="text1" w:themeTint="F2"/>
          <w:sz w:val="24"/>
          <w:szCs w:val="24"/>
        </w:rPr>
        <w:t>(Accessed at 1</w:t>
      </w:r>
      <w:r w:rsidRPr="00F24424">
        <w:rPr>
          <w:color w:val="0D0D0D" w:themeColor="text1" w:themeTint="F2"/>
          <w:sz w:val="24"/>
          <w:szCs w:val="24"/>
          <w:vertAlign w:val="superscript"/>
        </w:rPr>
        <w:t>st</w:t>
      </w:r>
      <w:r w:rsidRPr="00F24424">
        <w:rPr>
          <w:color w:val="0D0D0D" w:themeColor="text1" w:themeTint="F2"/>
          <w:sz w:val="24"/>
          <w:szCs w:val="24"/>
        </w:rPr>
        <w:t xml:space="preserve"> January 2017)</w:t>
      </w:r>
      <w:r w:rsidR="007E1335" w:rsidRPr="00F24424">
        <w:rPr>
          <w:color w:val="0D0D0D" w:themeColor="text1" w:themeTint="F2"/>
          <w:sz w:val="24"/>
          <w:szCs w:val="24"/>
        </w:rPr>
        <w:t>.</w:t>
      </w:r>
    </w:p>
    <w:p w14:paraId="47321590" w14:textId="28573872" w:rsidR="00A747EB" w:rsidRPr="00FD236F" w:rsidRDefault="00A747EB" w:rsidP="00217AA9">
      <w:pPr>
        <w:spacing w:after="120" w:line="240" w:lineRule="auto"/>
        <w:jc w:val="both"/>
        <w:rPr>
          <w:color w:val="auto"/>
          <w:sz w:val="24"/>
          <w:szCs w:val="24"/>
          <w:shd w:val="clear" w:color="auto" w:fill="FFFFFF"/>
        </w:rPr>
      </w:pPr>
      <w:proofErr w:type="spellStart"/>
      <w:r w:rsidRPr="00FD236F">
        <w:rPr>
          <w:color w:val="auto"/>
          <w:sz w:val="24"/>
          <w:szCs w:val="24"/>
          <w:shd w:val="clear" w:color="auto" w:fill="FFFFFF"/>
        </w:rPr>
        <w:t>Ogunyomi</w:t>
      </w:r>
      <w:proofErr w:type="spellEnd"/>
      <w:r w:rsidR="00FD236F" w:rsidRPr="00FD236F">
        <w:rPr>
          <w:color w:val="auto"/>
          <w:sz w:val="24"/>
          <w:szCs w:val="24"/>
          <w:shd w:val="clear" w:color="auto" w:fill="FFFFFF"/>
        </w:rPr>
        <w:t xml:space="preserve">, P. and </w:t>
      </w:r>
      <w:proofErr w:type="spellStart"/>
      <w:r w:rsidR="00FD236F" w:rsidRPr="00FD236F">
        <w:rPr>
          <w:color w:val="auto"/>
          <w:sz w:val="24"/>
          <w:szCs w:val="24"/>
          <w:shd w:val="clear" w:color="auto" w:fill="FFFFFF"/>
        </w:rPr>
        <w:t>Bruning</w:t>
      </w:r>
      <w:proofErr w:type="spellEnd"/>
      <w:r w:rsidR="00FD236F" w:rsidRPr="00FD236F">
        <w:rPr>
          <w:color w:val="auto"/>
          <w:sz w:val="24"/>
          <w:szCs w:val="24"/>
          <w:shd w:val="clear" w:color="auto" w:fill="FFFFFF"/>
        </w:rPr>
        <w:t xml:space="preserve">, N. S. (2016). </w:t>
      </w:r>
      <w:r w:rsidRPr="00FD236F">
        <w:rPr>
          <w:color w:val="auto"/>
          <w:sz w:val="24"/>
          <w:szCs w:val="24"/>
          <w:shd w:val="clear" w:color="auto" w:fill="FFFFFF"/>
        </w:rPr>
        <w:t>Human resource management and organizational performance of small and mediu</w:t>
      </w:r>
      <w:r w:rsidR="00FD236F" w:rsidRPr="00FD236F">
        <w:rPr>
          <w:color w:val="auto"/>
          <w:sz w:val="24"/>
          <w:szCs w:val="24"/>
          <w:shd w:val="clear" w:color="auto" w:fill="FFFFFF"/>
        </w:rPr>
        <w:t>m enterprises (SMEs) in Nigeria</w:t>
      </w:r>
      <w:r w:rsidRPr="00FD236F">
        <w:rPr>
          <w:color w:val="auto"/>
          <w:sz w:val="24"/>
          <w:szCs w:val="24"/>
          <w:shd w:val="clear" w:color="auto" w:fill="FFFFFF"/>
        </w:rPr>
        <w:t>, </w:t>
      </w:r>
      <w:r w:rsidRPr="00FD236F">
        <w:rPr>
          <w:i/>
          <w:iCs/>
          <w:color w:val="auto"/>
          <w:sz w:val="24"/>
          <w:szCs w:val="24"/>
          <w:shd w:val="clear" w:color="auto" w:fill="FFFFFF"/>
        </w:rPr>
        <w:t>The International Journal of Human Resource Management</w:t>
      </w:r>
      <w:r w:rsidRPr="00FD236F">
        <w:rPr>
          <w:color w:val="auto"/>
          <w:sz w:val="24"/>
          <w:szCs w:val="24"/>
          <w:shd w:val="clear" w:color="auto" w:fill="FFFFFF"/>
        </w:rPr>
        <w:t>, </w:t>
      </w:r>
      <w:r w:rsidRPr="00253CF7">
        <w:rPr>
          <w:iCs/>
          <w:color w:val="auto"/>
          <w:sz w:val="24"/>
          <w:szCs w:val="24"/>
          <w:shd w:val="clear" w:color="auto" w:fill="FFFFFF"/>
        </w:rPr>
        <w:t>27</w:t>
      </w:r>
      <w:r w:rsidRPr="00253CF7">
        <w:rPr>
          <w:color w:val="auto"/>
          <w:sz w:val="24"/>
          <w:szCs w:val="24"/>
          <w:shd w:val="clear" w:color="auto" w:fill="FFFFFF"/>
        </w:rPr>
        <w:t>(6</w:t>
      </w:r>
      <w:r w:rsidRPr="00FD236F">
        <w:rPr>
          <w:color w:val="auto"/>
          <w:sz w:val="24"/>
          <w:szCs w:val="24"/>
          <w:shd w:val="clear" w:color="auto" w:fill="FFFFFF"/>
        </w:rPr>
        <w:t>), pp.612-634.</w:t>
      </w:r>
    </w:p>
    <w:p w14:paraId="02B7FE3E" w14:textId="24E7D87E" w:rsidR="007C1B55" w:rsidRDefault="007C1B55" w:rsidP="00217AA9">
      <w:pPr>
        <w:spacing w:after="120" w:line="240" w:lineRule="auto"/>
        <w:jc w:val="both"/>
        <w:rPr>
          <w:color w:val="0D0D0D" w:themeColor="text1" w:themeTint="F2"/>
          <w:sz w:val="24"/>
          <w:szCs w:val="24"/>
          <w:shd w:val="clear" w:color="auto" w:fill="FFFFFF"/>
        </w:rPr>
      </w:pPr>
      <w:proofErr w:type="spellStart"/>
      <w:r w:rsidRPr="00022E52">
        <w:rPr>
          <w:color w:val="0D0D0D" w:themeColor="text1" w:themeTint="F2"/>
          <w:sz w:val="24"/>
          <w:szCs w:val="24"/>
          <w:shd w:val="clear" w:color="auto" w:fill="FFFFFF"/>
        </w:rPr>
        <w:t>Olu</w:t>
      </w:r>
      <w:r w:rsidR="00253CF7">
        <w:rPr>
          <w:color w:val="0D0D0D" w:themeColor="text1" w:themeTint="F2"/>
          <w:sz w:val="24"/>
          <w:szCs w:val="24"/>
          <w:shd w:val="clear" w:color="auto" w:fill="FFFFFF"/>
        </w:rPr>
        <w:t>gbade</w:t>
      </w:r>
      <w:proofErr w:type="spellEnd"/>
      <w:r w:rsidR="00253CF7">
        <w:rPr>
          <w:color w:val="0D0D0D" w:themeColor="text1" w:themeTint="F2"/>
          <w:sz w:val="24"/>
          <w:szCs w:val="24"/>
          <w:shd w:val="clear" w:color="auto" w:fill="FFFFFF"/>
        </w:rPr>
        <w:t xml:space="preserve">, O.A. and </w:t>
      </w:r>
      <w:proofErr w:type="spellStart"/>
      <w:r w:rsidR="00253CF7">
        <w:rPr>
          <w:color w:val="0D0D0D" w:themeColor="text1" w:themeTint="F2"/>
          <w:sz w:val="24"/>
          <w:szCs w:val="24"/>
          <w:shd w:val="clear" w:color="auto" w:fill="FFFFFF"/>
        </w:rPr>
        <w:t>Karatepe</w:t>
      </w:r>
      <w:proofErr w:type="spellEnd"/>
      <w:r w:rsidR="00253CF7">
        <w:rPr>
          <w:color w:val="0D0D0D" w:themeColor="text1" w:themeTint="F2"/>
          <w:sz w:val="24"/>
          <w:szCs w:val="24"/>
          <w:shd w:val="clear" w:color="auto" w:fill="FFFFFF"/>
        </w:rPr>
        <w:t>, O.M. (</w:t>
      </w:r>
      <w:r w:rsidRPr="00022E52">
        <w:rPr>
          <w:color w:val="0D0D0D" w:themeColor="text1" w:themeTint="F2"/>
          <w:sz w:val="24"/>
          <w:szCs w:val="24"/>
          <w:shd w:val="clear" w:color="auto" w:fill="FFFFFF"/>
        </w:rPr>
        <w:t>2019</w:t>
      </w:r>
      <w:r w:rsidR="00253CF7">
        <w:rPr>
          <w:color w:val="0D0D0D" w:themeColor="text1" w:themeTint="F2"/>
          <w:sz w:val="24"/>
          <w:szCs w:val="24"/>
          <w:shd w:val="clear" w:color="auto" w:fill="FFFFFF"/>
        </w:rPr>
        <w:t>)</w:t>
      </w:r>
      <w:r w:rsidRPr="00022E52">
        <w:rPr>
          <w:color w:val="0D0D0D" w:themeColor="text1" w:themeTint="F2"/>
          <w:sz w:val="24"/>
          <w:szCs w:val="24"/>
          <w:shd w:val="clear" w:color="auto" w:fill="FFFFFF"/>
        </w:rPr>
        <w:t>. Stressors, work engagement and their effects on hotel employee outcomes. </w:t>
      </w:r>
      <w:r w:rsidRPr="00022E52">
        <w:rPr>
          <w:i/>
          <w:iCs/>
          <w:color w:val="0D0D0D" w:themeColor="text1" w:themeTint="F2"/>
          <w:sz w:val="24"/>
          <w:szCs w:val="24"/>
          <w:shd w:val="clear" w:color="auto" w:fill="FFFFFF"/>
        </w:rPr>
        <w:t>The Service Industries Journal</w:t>
      </w:r>
      <w:r w:rsidRPr="00022E52">
        <w:rPr>
          <w:color w:val="0D0D0D" w:themeColor="text1" w:themeTint="F2"/>
          <w:sz w:val="24"/>
          <w:szCs w:val="24"/>
          <w:shd w:val="clear" w:color="auto" w:fill="FFFFFF"/>
        </w:rPr>
        <w:t>, </w:t>
      </w:r>
      <w:r w:rsidRPr="00022E52">
        <w:rPr>
          <w:i/>
          <w:iCs/>
          <w:color w:val="0D0D0D" w:themeColor="text1" w:themeTint="F2"/>
          <w:sz w:val="24"/>
          <w:szCs w:val="24"/>
          <w:shd w:val="clear" w:color="auto" w:fill="FFFFFF"/>
        </w:rPr>
        <w:t>39</w:t>
      </w:r>
      <w:r w:rsidRPr="00022E52">
        <w:rPr>
          <w:color w:val="0D0D0D" w:themeColor="text1" w:themeTint="F2"/>
          <w:sz w:val="24"/>
          <w:szCs w:val="24"/>
          <w:shd w:val="clear" w:color="auto" w:fill="FFFFFF"/>
        </w:rPr>
        <w:t>(3-4), pp.279-298.</w:t>
      </w:r>
    </w:p>
    <w:p w14:paraId="5A8676B1" w14:textId="1260ADA6" w:rsidR="00A15645" w:rsidRDefault="00253CF7" w:rsidP="00217AA9">
      <w:pPr>
        <w:spacing w:after="120" w:line="240" w:lineRule="auto"/>
        <w:jc w:val="both"/>
        <w:rPr>
          <w:iCs/>
          <w:color w:val="0D0D0D" w:themeColor="text1" w:themeTint="F2"/>
          <w:sz w:val="24"/>
          <w:szCs w:val="24"/>
        </w:rPr>
      </w:pPr>
      <w:proofErr w:type="spellStart"/>
      <w:r>
        <w:rPr>
          <w:iCs/>
          <w:color w:val="0D0D0D" w:themeColor="text1" w:themeTint="F2"/>
          <w:sz w:val="24"/>
          <w:szCs w:val="24"/>
        </w:rPr>
        <w:t>Pajo</w:t>
      </w:r>
      <w:proofErr w:type="spellEnd"/>
      <w:r>
        <w:rPr>
          <w:iCs/>
          <w:color w:val="0D0D0D" w:themeColor="text1" w:themeTint="F2"/>
          <w:sz w:val="24"/>
          <w:szCs w:val="24"/>
        </w:rPr>
        <w:t xml:space="preserve">, K., </w:t>
      </w:r>
      <w:proofErr w:type="spellStart"/>
      <w:r>
        <w:rPr>
          <w:iCs/>
          <w:color w:val="0D0D0D" w:themeColor="text1" w:themeTint="F2"/>
          <w:sz w:val="24"/>
          <w:szCs w:val="24"/>
        </w:rPr>
        <w:t>Coetzer</w:t>
      </w:r>
      <w:proofErr w:type="spellEnd"/>
      <w:r>
        <w:rPr>
          <w:iCs/>
          <w:color w:val="0D0D0D" w:themeColor="text1" w:themeTint="F2"/>
          <w:sz w:val="24"/>
          <w:szCs w:val="24"/>
        </w:rPr>
        <w:t xml:space="preserve">, A. </w:t>
      </w:r>
      <w:r w:rsidR="00A15645" w:rsidRPr="00F24424">
        <w:rPr>
          <w:iCs/>
          <w:color w:val="0D0D0D" w:themeColor="text1" w:themeTint="F2"/>
          <w:sz w:val="24"/>
          <w:szCs w:val="24"/>
        </w:rPr>
        <w:t xml:space="preserve">and </w:t>
      </w:r>
      <w:proofErr w:type="spellStart"/>
      <w:r w:rsidR="00A15645" w:rsidRPr="00F24424">
        <w:rPr>
          <w:iCs/>
          <w:color w:val="0D0D0D" w:themeColor="text1" w:themeTint="F2"/>
          <w:sz w:val="24"/>
          <w:szCs w:val="24"/>
        </w:rPr>
        <w:t>Guenole</w:t>
      </w:r>
      <w:proofErr w:type="spellEnd"/>
      <w:r w:rsidR="00A15645" w:rsidRPr="00F24424">
        <w:rPr>
          <w:iCs/>
          <w:color w:val="0D0D0D" w:themeColor="text1" w:themeTint="F2"/>
          <w:sz w:val="24"/>
          <w:szCs w:val="24"/>
        </w:rPr>
        <w:t>, N. (2010)</w:t>
      </w:r>
      <w:r>
        <w:rPr>
          <w:iCs/>
          <w:color w:val="0D0D0D" w:themeColor="text1" w:themeTint="F2"/>
          <w:sz w:val="24"/>
          <w:szCs w:val="24"/>
        </w:rPr>
        <w:t xml:space="preserve">. </w:t>
      </w:r>
      <w:r w:rsidR="00A15645" w:rsidRPr="00F24424">
        <w:rPr>
          <w:iCs/>
          <w:color w:val="0D0D0D" w:themeColor="text1" w:themeTint="F2"/>
          <w:sz w:val="24"/>
          <w:szCs w:val="24"/>
        </w:rPr>
        <w:t xml:space="preserve">Formal development opportunities and withdrawal </w:t>
      </w:r>
      <w:proofErr w:type="spellStart"/>
      <w:r w:rsidR="00A15645" w:rsidRPr="00F24424">
        <w:rPr>
          <w:iCs/>
          <w:color w:val="0D0D0D" w:themeColor="text1" w:themeTint="F2"/>
          <w:sz w:val="24"/>
          <w:szCs w:val="24"/>
        </w:rPr>
        <w:t>behaviors</w:t>
      </w:r>
      <w:proofErr w:type="spellEnd"/>
      <w:r w:rsidR="00A15645" w:rsidRPr="00F24424">
        <w:rPr>
          <w:iCs/>
          <w:color w:val="0D0D0D" w:themeColor="text1" w:themeTint="F2"/>
          <w:sz w:val="24"/>
          <w:szCs w:val="24"/>
        </w:rPr>
        <w:t xml:space="preserve"> by employees in sma</w:t>
      </w:r>
      <w:r>
        <w:rPr>
          <w:iCs/>
          <w:color w:val="0D0D0D" w:themeColor="text1" w:themeTint="F2"/>
          <w:sz w:val="24"/>
          <w:szCs w:val="24"/>
        </w:rPr>
        <w:t>ll and medium-sized enterprises</w:t>
      </w:r>
      <w:r w:rsidR="00A15645" w:rsidRPr="00F24424">
        <w:rPr>
          <w:i/>
          <w:iCs/>
          <w:color w:val="0D0D0D" w:themeColor="text1" w:themeTint="F2"/>
          <w:sz w:val="24"/>
          <w:szCs w:val="24"/>
        </w:rPr>
        <w:t xml:space="preserve">, Journal of Small Business Management, </w:t>
      </w:r>
      <w:r>
        <w:rPr>
          <w:iCs/>
          <w:color w:val="0D0D0D" w:themeColor="text1" w:themeTint="F2"/>
          <w:sz w:val="24"/>
          <w:szCs w:val="24"/>
        </w:rPr>
        <w:t>48(3)</w:t>
      </w:r>
      <w:r w:rsidR="00A15645" w:rsidRPr="00F24424">
        <w:rPr>
          <w:iCs/>
          <w:color w:val="0D0D0D" w:themeColor="text1" w:themeTint="F2"/>
          <w:sz w:val="24"/>
          <w:szCs w:val="24"/>
        </w:rPr>
        <w:t>, pp. 281–301.</w:t>
      </w:r>
    </w:p>
    <w:p w14:paraId="56C7E3A4" w14:textId="33959F9D" w:rsidR="00AF65E3" w:rsidRDefault="00AF65E3" w:rsidP="00217AA9">
      <w:pPr>
        <w:spacing w:after="120" w:line="240" w:lineRule="auto"/>
        <w:jc w:val="both"/>
        <w:rPr>
          <w:rFonts w:eastAsia="Arial Unicode MS"/>
          <w:color w:val="0D0D0D" w:themeColor="text1" w:themeTint="F2"/>
          <w:sz w:val="24"/>
          <w:szCs w:val="24"/>
        </w:rPr>
      </w:pPr>
      <w:proofErr w:type="spellStart"/>
      <w:r w:rsidRPr="00AF65E3">
        <w:rPr>
          <w:rFonts w:eastAsia="Arial Unicode MS"/>
          <w:color w:val="0D0D0D" w:themeColor="text1" w:themeTint="F2"/>
          <w:sz w:val="24"/>
          <w:szCs w:val="24"/>
        </w:rPr>
        <w:t>Pedaci</w:t>
      </w:r>
      <w:proofErr w:type="spellEnd"/>
      <w:r w:rsidRPr="00AF65E3">
        <w:rPr>
          <w:rFonts w:eastAsia="Arial Unicode MS"/>
          <w:color w:val="0D0D0D" w:themeColor="text1" w:themeTint="F2"/>
          <w:sz w:val="24"/>
          <w:szCs w:val="24"/>
        </w:rPr>
        <w:t xml:space="preserve">, M. and </w:t>
      </w:r>
      <w:proofErr w:type="spellStart"/>
      <w:r w:rsidRPr="00AF65E3">
        <w:rPr>
          <w:rFonts w:eastAsia="Arial Unicode MS"/>
          <w:color w:val="0D0D0D" w:themeColor="text1" w:themeTint="F2"/>
          <w:sz w:val="24"/>
          <w:szCs w:val="24"/>
        </w:rPr>
        <w:t>Betti</w:t>
      </w:r>
      <w:proofErr w:type="spellEnd"/>
      <w:r w:rsidRPr="00AF65E3">
        <w:rPr>
          <w:rFonts w:eastAsia="Arial Unicode MS"/>
          <w:color w:val="0D0D0D" w:themeColor="text1" w:themeTint="F2"/>
          <w:sz w:val="24"/>
          <w:szCs w:val="24"/>
        </w:rPr>
        <w:t>, M.</w:t>
      </w:r>
      <w:r>
        <w:rPr>
          <w:rFonts w:eastAsia="Arial Unicode MS"/>
          <w:color w:val="0D0D0D" w:themeColor="text1" w:themeTint="F2"/>
          <w:sz w:val="24"/>
          <w:szCs w:val="24"/>
        </w:rPr>
        <w:t xml:space="preserve"> (</w:t>
      </w:r>
      <w:r w:rsidRPr="00AF65E3">
        <w:rPr>
          <w:rFonts w:eastAsia="Arial Unicode MS"/>
          <w:color w:val="0D0D0D" w:themeColor="text1" w:themeTint="F2"/>
          <w:sz w:val="24"/>
          <w:szCs w:val="24"/>
        </w:rPr>
        <w:t>2020</w:t>
      </w:r>
      <w:r>
        <w:rPr>
          <w:rFonts w:eastAsia="Arial Unicode MS"/>
          <w:color w:val="0D0D0D" w:themeColor="text1" w:themeTint="F2"/>
          <w:sz w:val="24"/>
          <w:szCs w:val="24"/>
        </w:rPr>
        <w:t>)</w:t>
      </w:r>
      <w:r w:rsidR="00253CF7">
        <w:rPr>
          <w:rFonts w:eastAsia="Arial Unicode MS"/>
          <w:color w:val="0D0D0D" w:themeColor="text1" w:themeTint="F2"/>
          <w:sz w:val="24"/>
          <w:szCs w:val="24"/>
        </w:rPr>
        <w:t>.</w:t>
      </w:r>
      <w:r w:rsidRPr="00AF65E3">
        <w:rPr>
          <w:rFonts w:eastAsia="Arial Unicode MS"/>
          <w:color w:val="0D0D0D" w:themeColor="text1" w:themeTint="F2"/>
          <w:sz w:val="24"/>
          <w:szCs w:val="24"/>
        </w:rPr>
        <w:t xml:space="preserve"> The Regulation of Employment Relationships at the Enterprise. </w:t>
      </w:r>
      <w:r>
        <w:rPr>
          <w:rFonts w:eastAsia="Arial Unicode MS"/>
          <w:color w:val="0D0D0D" w:themeColor="text1" w:themeTint="F2"/>
          <w:sz w:val="24"/>
          <w:szCs w:val="24"/>
        </w:rPr>
        <w:t xml:space="preserve">In Regalia, I. (Ed.) </w:t>
      </w:r>
      <w:r w:rsidRPr="00327705">
        <w:rPr>
          <w:rFonts w:eastAsia="Arial Unicode MS"/>
          <w:i/>
          <w:color w:val="0D0D0D" w:themeColor="text1" w:themeTint="F2"/>
          <w:sz w:val="24"/>
          <w:szCs w:val="24"/>
        </w:rPr>
        <w:t>Regulating Work in Small Firms</w:t>
      </w:r>
      <w:r w:rsidRPr="00AF65E3">
        <w:rPr>
          <w:rFonts w:eastAsia="Arial Unicode MS"/>
          <w:color w:val="0D0D0D" w:themeColor="text1" w:themeTint="F2"/>
          <w:sz w:val="24"/>
          <w:szCs w:val="24"/>
        </w:rPr>
        <w:t xml:space="preserve"> (</w:t>
      </w:r>
      <w:r>
        <w:rPr>
          <w:rFonts w:eastAsia="Arial Unicode MS"/>
          <w:color w:val="0D0D0D" w:themeColor="text1" w:themeTint="F2"/>
          <w:sz w:val="24"/>
          <w:szCs w:val="24"/>
        </w:rPr>
        <w:t xml:space="preserve">Ch. 4 </w:t>
      </w:r>
      <w:r w:rsidRPr="00AF65E3">
        <w:rPr>
          <w:rFonts w:eastAsia="Arial Unicode MS"/>
          <w:color w:val="0D0D0D" w:themeColor="text1" w:themeTint="F2"/>
          <w:sz w:val="24"/>
          <w:szCs w:val="24"/>
        </w:rPr>
        <w:t>pp. 131-163). Palgrave Macmillan, Cham.</w:t>
      </w:r>
    </w:p>
    <w:p w14:paraId="409E230E" w14:textId="5AF858CB" w:rsidR="00A15645" w:rsidRDefault="00253CF7" w:rsidP="00217AA9">
      <w:pPr>
        <w:spacing w:after="120" w:line="240" w:lineRule="auto"/>
        <w:jc w:val="both"/>
        <w:rPr>
          <w:rFonts w:eastAsia="Arial Unicode MS"/>
          <w:color w:val="0D0D0D" w:themeColor="text1" w:themeTint="F2"/>
          <w:sz w:val="24"/>
          <w:szCs w:val="24"/>
        </w:rPr>
      </w:pPr>
      <w:r>
        <w:rPr>
          <w:rFonts w:eastAsia="Arial Unicode MS"/>
          <w:color w:val="0D0D0D" w:themeColor="text1" w:themeTint="F2"/>
          <w:sz w:val="24"/>
          <w:szCs w:val="24"/>
        </w:rPr>
        <w:t xml:space="preserve">Quinlan, C. (2011). </w:t>
      </w:r>
      <w:r w:rsidR="00A15645" w:rsidRPr="00F24424">
        <w:rPr>
          <w:rFonts w:eastAsia="Arial Unicode MS"/>
          <w:i/>
          <w:color w:val="0D0D0D" w:themeColor="text1" w:themeTint="F2"/>
          <w:sz w:val="24"/>
          <w:szCs w:val="24"/>
        </w:rPr>
        <w:t xml:space="preserve">Business </w:t>
      </w:r>
      <w:r w:rsidR="00AF65E3">
        <w:rPr>
          <w:rFonts w:eastAsia="Arial Unicode MS"/>
          <w:i/>
          <w:color w:val="0D0D0D" w:themeColor="text1" w:themeTint="F2"/>
          <w:sz w:val="24"/>
          <w:szCs w:val="24"/>
        </w:rPr>
        <w:t>R</w:t>
      </w:r>
      <w:r w:rsidR="00A15645" w:rsidRPr="00F24424">
        <w:rPr>
          <w:rFonts w:eastAsia="Arial Unicode MS"/>
          <w:i/>
          <w:color w:val="0D0D0D" w:themeColor="text1" w:themeTint="F2"/>
          <w:sz w:val="24"/>
          <w:szCs w:val="24"/>
        </w:rPr>
        <w:t xml:space="preserve">esearch </w:t>
      </w:r>
      <w:r w:rsidR="00AF65E3">
        <w:rPr>
          <w:rFonts w:eastAsia="Arial Unicode MS"/>
          <w:i/>
          <w:color w:val="0D0D0D" w:themeColor="text1" w:themeTint="F2"/>
          <w:sz w:val="24"/>
          <w:szCs w:val="24"/>
        </w:rPr>
        <w:t>M</w:t>
      </w:r>
      <w:r w:rsidR="00A15645" w:rsidRPr="00F24424">
        <w:rPr>
          <w:rFonts w:eastAsia="Arial Unicode MS"/>
          <w:i/>
          <w:color w:val="0D0D0D" w:themeColor="text1" w:themeTint="F2"/>
          <w:sz w:val="24"/>
          <w:szCs w:val="24"/>
        </w:rPr>
        <w:t>ethods.</w:t>
      </w:r>
      <w:r w:rsidR="00A15645" w:rsidRPr="00F24424">
        <w:rPr>
          <w:rFonts w:eastAsia="Arial Unicode MS"/>
          <w:color w:val="0D0D0D" w:themeColor="text1" w:themeTint="F2"/>
          <w:sz w:val="24"/>
          <w:szCs w:val="24"/>
        </w:rPr>
        <w:t xml:space="preserve"> United Kingdom: South-Western Cengage Learning.</w:t>
      </w:r>
    </w:p>
    <w:p w14:paraId="0EA07BA8" w14:textId="5FE1CD3E" w:rsidR="009C4038" w:rsidRDefault="00DF592E" w:rsidP="00217AA9">
      <w:pPr>
        <w:spacing w:after="120" w:line="240" w:lineRule="auto"/>
        <w:jc w:val="both"/>
        <w:rPr>
          <w:color w:val="0D0D0D" w:themeColor="text1" w:themeTint="F2"/>
          <w:sz w:val="24"/>
          <w:szCs w:val="24"/>
        </w:rPr>
      </w:pPr>
      <w:r w:rsidRPr="003F204A">
        <w:rPr>
          <w:color w:val="0D0D0D" w:themeColor="text1" w:themeTint="F2"/>
          <w:sz w:val="24"/>
          <w:szCs w:val="24"/>
        </w:rPr>
        <w:t>Ram, M., Sanghera, B., Abbas, T., Barlow, G. and Jones, T. (2000)</w:t>
      </w:r>
      <w:r w:rsidR="00253CF7">
        <w:rPr>
          <w:color w:val="0D0D0D" w:themeColor="text1" w:themeTint="F2"/>
          <w:sz w:val="24"/>
          <w:szCs w:val="24"/>
        </w:rPr>
        <w:t xml:space="preserve">. </w:t>
      </w:r>
      <w:r w:rsidRPr="003F204A">
        <w:rPr>
          <w:color w:val="0D0D0D" w:themeColor="text1" w:themeTint="F2"/>
          <w:sz w:val="24"/>
          <w:szCs w:val="24"/>
        </w:rPr>
        <w:t>Ethnic minority business in comparative perspective: the case of th</w:t>
      </w:r>
      <w:r w:rsidR="00253CF7">
        <w:rPr>
          <w:color w:val="0D0D0D" w:themeColor="text1" w:themeTint="F2"/>
          <w:sz w:val="24"/>
          <w:szCs w:val="24"/>
        </w:rPr>
        <w:t>e independent restaurant sector</w:t>
      </w:r>
      <w:r w:rsidRPr="003F204A">
        <w:rPr>
          <w:color w:val="0D0D0D" w:themeColor="text1" w:themeTint="F2"/>
          <w:sz w:val="24"/>
          <w:szCs w:val="24"/>
        </w:rPr>
        <w:t xml:space="preserve">, </w:t>
      </w:r>
      <w:r w:rsidRPr="003F204A">
        <w:rPr>
          <w:i/>
          <w:color w:val="0D0D0D" w:themeColor="text1" w:themeTint="F2"/>
          <w:sz w:val="24"/>
          <w:szCs w:val="24"/>
        </w:rPr>
        <w:t>Journal of Ethnic and Migration Studies</w:t>
      </w:r>
      <w:r w:rsidRPr="003F204A">
        <w:rPr>
          <w:color w:val="0D0D0D" w:themeColor="text1" w:themeTint="F2"/>
          <w:sz w:val="24"/>
          <w:szCs w:val="24"/>
        </w:rPr>
        <w:t xml:space="preserve">, </w:t>
      </w:r>
      <w:r w:rsidR="00253CF7">
        <w:rPr>
          <w:color w:val="0D0D0D" w:themeColor="text1" w:themeTint="F2"/>
          <w:sz w:val="24"/>
          <w:szCs w:val="24"/>
        </w:rPr>
        <w:t>26(3)</w:t>
      </w:r>
      <w:r w:rsidRPr="003F204A">
        <w:rPr>
          <w:color w:val="0D0D0D" w:themeColor="text1" w:themeTint="F2"/>
          <w:sz w:val="24"/>
          <w:szCs w:val="24"/>
        </w:rPr>
        <w:t>, pp. 495-510.</w:t>
      </w:r>
    </w:p>
    <w:p w14:paraId="568176E7" w14:textId="649DA355" w:rsidR="009C4038" w:rsidRDefault="009C4038" w:rsidP="00217AA9">
      <w:pPr>
        <w:spacing w:after="120" w:line="240" w:lineRule="auto"/>
        <w:jc w:val="both"/>
        <w:rPr>
          <w:color w:val="0D0D0D" w:themeColor="text1" w:themeTint="F2"/>
          <w:sz w:val="24"/>
          <w:szCs w:val="24"/>
        </w:rPr>
      </w:pPr>
      <w:r w:rsidRPr="003F204A">
        <w:rPr>
          <w:color w:val="0D0D0D" w:themeColor="text1" w:themeTint="F2"/>
          <w:sz w:val="24"/>
          <w:szCs w:val="24"/>
          <w:lang w:val="en"/>
        </w:rPr>
        <w:t>Ram, M., Edwards, P. and Jones, T. (2007)</w:t>
      </w:r>
      <w:r w:rsidR="00253CF7">
        <w:rPr>
          <w:color w:val="0D0D0D" w:themeColor="text1" w:themeTint="F2"/>
          <w:sz w:val="24"/>
          <w:szCs w:val="24"/>
          <w:lang w:val="en"/>
        </w:rPr>
        <w:t xml:space="preserve">. </w:t>
      </w:r>
      <w:r w:rsidRPr="003F204A">
        <w:rPr>
          <w:color w:val="0D0D0D" w:themeColor="text1" w:themeTint="F2"/>
          <w:sz w:val="24"/>
          <w:szCs w:val="24"/>
          <w:lang w:val="en"/>
        </w:rPr>
        <w:t>Staying underground: informal work, small firms, and employment r</w:t>
      </w:r>
      <w:r w:rsidR="00253CF7">
        <w:rPr>
          <w:color w:val="0D0D0D" w:themeColor="text1" w:themeTint="F2"/>
          <w:sz w:val="24"/>
          <w:szCs w:val="24"/>
          <w:lang w:val="en"/>
        </w:rPr>
        <w:t>egulation in the United Kingdom</w:t>
      </w:r>
      <w:r w:rsidRPr="003F204A">
        <w:rPr>
          <w:color w:val="0D0D0D" w:themeColor="text1" w:themeTint="F2"/>
          <w:sz w:val="24"/>
          <w:szCs w:val="24"/>
          <w:lang w:val="en"/>
        </w:rPr>
        <w:t xml:space="preserve">, </w:t>
      </w:r>
      <w:r w:rsidRPr="003F204A">
        <w:rPr>
          <w:i/>
          <w:color w:val="0D0D0D" w:themeColor="text1" w:themeTint="F2"/>
          <w:sz w:val="24"/>
          <w:szCs w:val="24"/>
        </w:rPr>
        <w:t>Work and Occupations</w:t>
      </w:r>
      <w:r w:rsidRPr="003F204A">
        <w:rPr>
          <w:color w:val="0D0D0D" w:themeColor="text1" w:themeTint="F2"/>
          <w:sz w:val="24"/>
          <w:szCs w:val="24"/>
        </w:rPr>
        <w:t xml:space="preserve">, </w:t>
      </w:r>
      <w:r w:rsidR="00253CF7">
        <w:rPr>
          <w:color w:val="0D0D0D" w:themeColor="text1" w:themeTint="F2"/>
          <w:sz w:val="24"/>
          <w:szCs w:val="24"/>
        </w:rPr>
        <w:t>34(3)</w:t>
      </w:r>
      <w:r w:rsidRPr="003F204A">
        <w:rPr>
          <w:color w:val="0D0D0D" w:themeColor="text1" w:themeTint="F2"/>
          <w:sz w:val="24"/>
          <w:szCs w:val="24"/>
        </w:rPr>
        <w:t>, pp. 318-344.</w:t>
      </w:r>
    </w:p>
    <w:p w14:paraId="7D41BFB5" w14:textId="60697FCE" w:rsidR="00243C21" w:rsidRDefault="00243C21" w:rsidP="00217AA9">
      <w:pPr>
        <w:spacing w:after="120" w:line="240" w:lineRule="auto"/>
        <w:jc w:val="both"/>
        <w:rPr>
          <w:color w:val="auto"/>
          <w:sz w:val="24"/>
          <w:szCs w:val="24"/>
        </w:rPr>
      </w:pPr>
      <w:r w:rsidRPr="00F24424">
        <w:rPr>
          <w:color w:val="auto"/>
          <w:sz w:val="24"/>
          <w:szCs w:val="24"/>
        </w:rPr>
        <w:t>Ram, M. and Jones, T. (2008)</w:t>
      </w:r>
      <w:r w:rsidR="00253CF7">
        <w:rPr>
          <w:color w:val="auto"/>
          <w:sz w:val="24"/>
          <w:szCs w:val="24"/>
        </w:rPr>
        <w:t xml:space="preserve">. </w:t>
      </w:r>
      <w:r w:rsidRPr="00F24424">
        <w:rPr>
          <w:color w:val="auto"/>
          <w:sz w:val="24"/>
          <w:szCs w:val="24"/>
        </w:rPr>
        <w:t>Ethnic minority bu</w:t>
      </w:r>
      <w:r w:rsidR="00253CF7">
        <w:rPr>
          <w:color w:val="auto"/>
          <w:sz w:val="24"/>
          <w:szCs w:val="24"/>
        </w:rPr>
        <w:t>sinesses in the UK: An overview</w:t>
      </w:r>
      <w:r w:rsidRPr="00F24424">
        <w:rPr>
          <w:color w:val="auto"/>
          <w:sz w:val="24"/>
          <w:szCs w:val="24"/>
        </w:rPr>
        <w:t xml:space="preserve">, in Oliveira, C.R. and </w:t>
      </w:r>
      <w:proofErr w:type="spellStart"/>
      <w:r w:rsidRPr="00F24424">
        <w:rPr>
          <w:color w:val="auto"/>
          <w:sz w:val="24"/>
          <w:szCs w:val="24"/>
        </w:rPr>
        <w:t>Rath</w:t>
      </w:r>
      <w:proofErr w:type="spellEnd"/>
      <w:r w:rsidRPr="00F24424">
        <w:rPr>
          <w:color w:val="auto"/>
          <w:sz w:val="24"/>
          <w:szCs w:val="24"/>
        </w:rPr>
        <w:t xml:space="preserve">, J. (eds.), </w:t>
      </w:r>
      <w:proofErr w:type="spellStart"/>
      <w:r w:rsidRPr="00F24424">
        <w:rPr>
          <w:i/>
          <w:color w:val="auto"/>
          <w:sz w:val="24"/>
          <w:szCs w:val="24"/>
        </w:rPr>
        <w:t>Migrações</w:t>
      </w:r>
      <w:proofErr w:type="spellEnd"/>
      <w:r w:rsidRPr="00F24424">
        <w:rPr>
          <w:i/>
          <w:color w:val="auto"/>
          <w:sz w:val="24"/>
          <w:szCs w:val="24"/>
        </w:rPr>
        <w:t xml:space="preserve"> Journal</w:t>
      </w:r>
      <w:r w:rsidRPr="00F24424">
        <w:rPr>
          <w:color w:val="auto"/>
          <w:sz w:val="24"/>
          <w:szCs w:val="24"/>
        </w:rPr>
        <w:t xml:space="preserve"> - Special Issue on Immigrant Entrepreneurship, n. 3, Lisbon: ACIDI, pp. 61-71</w:t>
      </w:r>
      <w:r w:rsidR="008235F4">
        <w:rPr>
          <w:color w:val="auto"/>
          <w:sz w:val="24"/>
          <w:szCs w:val="24"/>
        </w:rPr>
        <w:t>.</w:t>
      </w:r>
    </w:p>
    <w:p w14:paraId="757DDC5A" w14:textId="2FF1AC41" w:rsidR="00487724" w:rsidRPr="003F204A" w:rsidRDefault="00253CF7" w:rsidP="00217AA9">
      <w:pPr>
        <w:spacing w:after="120" w:line="240" w:lineRule="auto"/>
        <w:jc w:val="both"/>
        <w:rPr>
          <w:color w:val="0D0D0D" w:themeColor="text1" w:themeTint="F2"/>
          <w:sz w:val="24"/>
          <w:szCs w:val="24"/>
        </w:rPr>
      </w:pPr>
      <w:proofErr w:type="spellStart"/>
      <w:r>
        <w:rPr>
          <w:color w:val="0D0D0D" w:themeColor="text1" w:themeTint="F2"/>
          <w:sz w:val="24"/>
          <w:szCs w:val="24"/>
        </w:rPr>
        <w:t>Rainnie</w:t>
      </w:r>
      <w:proofErr w:type="spellEnd"/>
      <w:r>
        <w:rPr>
          <w:color w:val="0D0D0D" w:themeColor="text1" w:themeTint="F2"/>
          <w:sz w:val="24"/>
          <w:szCs w:val="24"/>
        </w:rPr>
        <w:t>, A. (1989).</w:t>
      </w:r>
      <w:r w:rsidR="00487724" w:rsidRPr="003F204A">
        <w:rPr>
          <w:color w:val="0D0D0D" w:themeColor="text1" w:themeTint="F2"/>
          <w:sz w:val="24"/>
          <w:szCs w:val="24"/>
        </w:rPr>
        <w:t xml:space="preserve"> </w:t>
      </w:r>
      <w:r w:rsidR="00487724" w:rsidRPr="003F204A">
        <w:rPr>
          <w:i/>
          <w:iCs/>
          <w:color w:val="0D0D0D" w:themeColor="text1" w:themeTint="F2"/>
          <w:sz w:val="24"/>
          <w:szCs w:val="24"/>
        </w:rPr>
        <w:t>Industrial Relations in Small Firms</w:t>
      </w:r>
      <w:r w:rsidR="00487724" w:rsidRPr="003F204A">
        <w:rPr>
          <w:color w:val="0D0D0D" w:themeColor="text1" w:themeTint="F2"/>
          <w:sz w:val="24"/>
          <w:szCs w:val="24"/>
        </w:rPr>
        <w:t>, London: Routledge.</w:t>
      </w:r>
    </w:p>
    <w:p w14:paraId="3E8DF1A9" w14:textId="2E0993A7" w:rsidR="00A15645" w:rsidRDefault="00A15645" w:rsidP="00217AA9">
      <w:pPr>
        <w:spacing w:after="120" w:line="240" w:lineRule="auto"/>
        <w:jc w:val="both"/>
        <w:rPr>
          <w:color w:val="0D0D0D" w:themeColor="text1" w:themeTint="F2"/>
          <w:sz w:val="24"/>
          <w:szCs w:val="24"/>
        </w:rPr>
      </w:pPr>
      <w:r w:rsidRPr="00F24424">
        <w:rPr>
          <w:color w:val="0D0D0D" w:themeColor="text1" w:themeTint="F2"/>
          <w:sz w:val="24"/>
          <w:szCs w:val="24"/>
        </w:rPr>
        <w:t>Robson, C. (2011)</w:t>
      </w:r>
      <w:r w:rsidR="00253CF7">
        <w:rPr>
          <w:color w:val="0D0D0D" w:themeColor="text1" w:themeTint="F2"/>
          <w:sz w:val="24"/>
          <w:szCs w:val="24"/>
        </w:rPr>
        <w:t>.</w:t>
      </w:r>
      <w:r w:rsidRPr="00F24424">
        <w:rPr>
          <w:color w:val="0D0D0D" w:themeColor="text1" w:themeTint="F2"/>
          <w:sz w:val="24"/>
          <w:szCs w:val="24"/>
        </w:rPr>
        <w:t xml:space="preserve"> </w:t>
      </w:r>
      <w:r w:rsidRPr="00F24424">
        <w:rPr>
          <w:i/>
          <w:color w:val="0D0D0D" w:themeColor="text1" w:themeTint="F2"/>
          <w:sz w:val="24"/>
          <w:szCs w:val="24"/>
        </w:rPr>
        <w:t>Real world research</w:t>
      </w:r>
      <w:r w:rsidRPr="00F24424">
        <w:rPr>
          <w:color w:val="0D0D0D" w:themeColor="text1" w:themeTint="F2"/>
          <w:sz w:val="24"/>
          <w:szCs w:val="24"/>
        </w:rPr>
        <w:t>. 3</w:t>
      </w:r>
      <w:r w:rsidRPr="00F24424">
        <w:rPr>
          <w:color w:val="0D0D0D" w:themeColor="text1" w:themeTint="F2"/>
          <w:sz w:val="24"/>
          <w:szCs w:val="24"/>
          <w:vertAlign w:val="superscript"/>
        </w:rPr>
        <w:t>rd</w:t>
      </w:r>
      <w:r w:rsidRPr="00F24424">
        <w:rPr>
          <w:color w:val="0D0D0D" w:themeColor="text1" w:themeTint="F2"/>
          <w:sz w:val="24"/>
          <w:szCs w:val="24"/>
        </w:rPr>
        <w:t xml:space="preserve"> end. London:  A John Wiley and Sons, Ltd.</w:t>
      </w:r>
    </w:p>
    <w:p w14:paraId="5A044157" w14:textId="3C380834" w:rsidR="00A15645" w:rsidRPr="00F24424" w:rsidRDefault="00A15645" w:rsidP="00217AA9">
      <w:pPr>
        <w:spacing w:after="120" w:line="240" w:lineRule="auto"/>
        <w:jc w:val="both"/>
        <w:rPr>
          <w:color w:val="0D0D0D" w:themeColor="text1" w:themeTint="F2"/>
          <w:sz w:val="24"/>
          <w:szCs w:val="24"/>
        </w:rPr>
      </w:pPr>
      <w:r w:rsidRPr="00F24424">
        <w:rPr>
          <w:color w:val="0D0D0D" w:themeColor="text1" w:themeTint="F2"/>
          <w:sz w:val="24"/>
          <w:szCs w:val="24"/>
        </w:rPr>
        <w:t>Samue</w:t>
      </w:r>
      <w:r w:rsidR="00253CF7">
        <w:rPr>
          <w:color w:val="0D0D0D" w:themeColor="text1" w:themeTint="F2"/>
          <w:sz w:val="24"/>
          <w:szCs w:val="24"/>
        </w:rPr>
        <w:t xml:space="preserve">l, M.O. and </w:t>
      </w:r>
      <w:proofErr w:type="spellStart"/>
      <w:r w:rsidR="00253CF7">
        <w:rPr>
          <w:color w:val="0D0D0D" w:themeColor="text1" w:themeTint="F2"/>
          <w:sz w:val="24"/>
          <w:szCs w:val="24"/>
        </w:rPr>
        <w:t>Chipunza</w:t>
      </w:r>
      <w:proofErr w:type="spellEnd"/>
      <w:r w:rsidR="00253CF7">
        <w:rPr>
          <w:color w:val="0D0D0D" w:themeColor="text1" w:themeTint="F2"/>
          <w:sz w:val="24"/>
          <w:szCs w:val="24"/>
        </w:rPr>
        <w:t xml:space="preserve">, C. (2009). </w:t>
      </w:r>
      <w:r w:rsidRPr="00F24424">
        <w:rPr>
          <w:color w:val="0D0D0D" w:themeColor="text1" w:themeTint="F2"/>
          <w:sz w:val="24"/>
          <w:szCs w:val="24"/>
        </w:rPr>
        <w:t>Employee retention and turnover: Using moti</w:t>
      </w:r>
      <w:r w:rsidR="00253CF7">
        <w:rPr>
          <w:color w:val="0D0D0D" w:themeColor="text1" w:themeTint="F2"/>
          <w:sz w:val="24"/>
          <w:szCs w:val="24"/>
        </w:rPr>
        <w:t>vational variables as a panacea</w:t>
      </w:r>
      <w:r w:rsidRPr="00F24424">
        <w:rPr>
          <w:color w:val="0D0D0D" w:themeColor="text1" w:themeTint="F2"/>
          <w:sz w:val="24"/>
          <w:szCs w:val="24"/>
        </w:rPr>
        <w:t>, African</w:t>
      </w:r>
      <w:r w:rsidRPr="00F24424">
        <w:rPr>
          <w:i/>
          <w:iCs/>
          <w:color w:val="0D0D0D" w:themeColor="text1" w:themeTint="F2"/>
          <w:sz w:val="24"/>
          <w:szCs w:val="24"/>
        </w:rPr>
        <w:t xml:space="preserve"> journal of business management</w:t>
      </w:r>
      <w:r w:rsidRPr="00F24424">
        <w:rPr>
          <w:color w:val="0D0D0D" w:themeColor="text1" w:themeTint="F2"/>
          <w:sz w:val="24"/>
          <w:szCs w:val="24"/>
        </w:rPr>
        <w:t xml:space="preserve">, </w:t>
      </w:r>
      <w:r w:rsidRPr="00253CF7">
        <w:rPr>
          <w:iCs/>
          <w:color w:val="0D0D0D" w:themeColor="text1" w:themeTint="F2"/>
          <w:sz w:val="24"/>
          <w:szCs w:val="24"/>
        </w:rPr>
        <w:t>3</w:t>
      </w:r>
      <w:r w:rsidRPr="00253CF7">
        <w:rPr>
          <w:color w:val="0D0D0D" w:themeColor="text1" w:themeTint="F2"/>
          <w:sz w:val="24"/>
          <w:szCs w:val="24"/>
        </w:rPr>
        <w:t>(</w:t>
      </w:r>
      <w:r w:rsidRPr="00F24424">
        <w:rPr>
          <w:color w:val="0D0D0D" w:themeColor="text1" w:themeTint="F2"/>
          <w:sz w:val="24"/>
          <w:szCs w:val="24"/>
        </w:rPr>
        <w:t xml:space="preserve">9), p.410. </w:t>
      </w:r>
    </w:p>
    <w:p w14:paraId="67FCA3D6" w14:textId="43949A64" w:rsidR="006A133B" w:rsidRPr="00F24424" w:rsidRDefault="006A133B" w:rsidP="00217AA9">
      <w:pPr>
        <w:spacing w:after="120" w:line="240" w:lineRule="auto"/>
        <w:jc w:val="both"/>
        <w:rPr>
          <w:color w:val="0D0D0D" w:themeColor="text1" w:themeTint="F2"/>
          <w:sz w:val="24"/>
          <w:szCs w:val="24"/>
        </w:rPr>
      </w:pPr>
      <w:r w:rsidRPr="00F24424">
        <w:rPr>
          <w:color w:val="0D0D0D" w:themeColor="text1" w:themeTint="F2"/>
          <w:sz w:val="24"/>
          <w:szCs w:val="24"/>
        </w:rPr>
        <w:lastRenderedPageBreak/>
        <w:t xml:space="preserve">Saridakis, G, Lai, Y., Muñoz Torres, R. I., </w:t>
      </w:r>
      <w:proofErr w:type="spellStart"/>
      <w:r w:rsidRPr="00F24424">
        <w:rPr>
          <w:color w:val="0D0D0D" w:themeColor="text1" w:themeTint="F2"/>
          <w:sz w:val="24"/>
          <w:szCs w:val="24"/>
        </w:rPr>
        <w:t>Gourlay</w:t>
      </w:r>
      <w:proofErr w:type="spellEnd"/>
      <w:r w:rsidRPr="00F24424">
        <w:rPr>
          <w:color w:val="0D0D0D" w:themeColor="text1" w:themeTint="F2"/>
          <w:sz w:val="24"/>
          <w:szCs w:val="24"/>
        </w:rPr>
        <w:t>, S. (2020)</w:t>
      </w:r>
      <w:r w:rsidR="00253CF7">
        <w:rPr>
          <w:color w:val="0D0D0D" w:themeColor="text1" w:themeTint="F2"/>
          <w:sz w:val="24"/>
          <w:szCs w:val="24"/>
        </w:rPr>
        <w:t>.</w:t>
      </w:r>
      <w:r w:rsidRPr="00F24424">
        <w:rPr>
          <w:color w:val="0D0D0D" w:themeColor="text1" w:themeTint="F2"/>
          <w:sz w:val="24"/>
          <w:szCs w:val="24"/>
        </w:rPr>
        <w:t xml:space="preserve"> Exploring the relationship between job satisfaction and organizational commitment: an</w:t>
      </w:r>
      <w:r w:rsidR="00777DC2" w:rsidRPr="00F24424">
        <w:rPr>
          <w:color w:val="0D0D0D" w:themeColor="text1" w:themeTint="F2"/>
          <w:sz w:val="24"/>
          <w:szCs w:val="24"/>
        </w:rPr>
        <w:t xml:space="preserve"> instrumental variable approach,</w:t>
      </w:r>
      <w:r w:rsidRPr="00F24424">
        <w:rPr>
          <w:color w:val="0D0D0D" w:themeColor="text1" w:themeTint="F2"/>
          <w:sz w:val="24"/>
          <w:szCs w:val="24"/>
        </w:rPr>
        <w:t xml:space="preserve"> </w:t>
      </w:r>
      <w:r w:rsidRPr="00F24424">
        <w:rPr>
          <w:i/>
          <w:color w:val="0D0D0D" w:themeColor="text1" w:themeTint="F2"/>
          <w:sz w:val="24"/>
          <w:szCs w:val="24"/>
        </w:rPr>
        <w:t>The International Journal of Human Resource Management</w:t>
      </w:r>
      <w:r w:rsidR="00253CF7">
        <w:rPr>
          <w:color w:val="0D0D0D" w:themeColor="text1" w:themeTint="F2"/>
          <w:sz w:val="24"/>
          <w:szCs w:val="24"/>
        </w:rPr>
        <w:t>, 31</w:t>
      </w:r>
      <w:r w:rsidRPr="00F24424">
        <w:rPr>
          <w:color w:val="0D0D0D" w:themeColor="text1" w:themeTint="F2"/>
          <w:sz w:val="24"/>
          <w:szCs w:val="24"/>
        </w:rPr>
        <w:t>(13). pp. 1739-1769.</w:t>
      </w:r>
    </w:p>
    <w:p w14:paraId="116F9BC8" w14:textId="04D8E8CF" w:rsidR="006A133B" w:rsidRDefault="00777DC2" w:rsidP="00217AA9">
      <w:pPr>
        <w:spacing w:after="120" w:line="240" w:lineRule="auto"/>
        <w:jc w:val="both"/>
        <w:rPr>
          <w:color w:val="0D0D0D" w:themeColor="text1" w:themeTint="F2"/>
          <w:sz w:val="24"/>
          <w:szCs w:val="24"/>
        </w:rPr>
      </w:pPr>
      <w:r w:rsidRPr="00F24424">
        <w:rPr>
          <w:color w:val="0D0D0D" w:themeColor="text1" w:themeTint="F2"/>
          <w:sz w:val="24"/>
          <w:szCs w:val="24"/>
        </w:rPr>
        <w:t>Saridakis, G.</w:t>
      </w:r>
      <w:r w:rsidR="00485807">
        <w:rPr>
          <w:color w:val="0D0D0D" w:themeColor="text1" w:themeTint="F2"/>
          <w:sz w:val="24"/>
          <w:szCs w:val="24"/>
        </w:rPr>
        <w:t xml:space="preserve"> and</w:t>
      </w:r>
      <w:r w:rsidRPr="00F24424">
        <w:rPr>
          <w:color w:val="0D0D0D" w:themeColor="text1" w:themeTint="F2"/>
          <w:sz w:val="24"/>
          <w:szCs w:val="24"/>
        </w:rPr>
        <w:t xml:space="preserve"> Cooper, C.</w:t>
      </w:r>
      <w:r w:rsidR="00485807">
        <w:rPr>
          <w:color w:val="0D0D0D" w:themeColor="text1" w:themeTint="F2"/>
          <w:sz w:val="24"/>
          <w:szCs w:val="24"/>
        </w:rPr>
        <w:t xml:space="preserve"> L. (2016</w:t>
      </w:r>
      <w:r w:rsidR="006A133B" w:rsidRPr="00F24424">
        <w:rPr>
          <w:color w:val="0D0D0D" w:themeColor="text1" w:themeTint="F2"/>
          <w:sz w:val="24"/>
          <w:szCs w:val="24"/>
        </w:rPr>
        <w:t>)</w:t>
      </w:r>
      <w:r w:rsidR="00253CF7">
        <w:rPr>
          <w:color w:val="0D0D0D" w:themeColor="text1" w:themeTint="F2"/>
          <w:sz w:val="24"/>
          <w:szCs w:val="24"/>
        </w:rPr>
        <w:t>.</w:t>
      </w:r>
      <w:r w:rsidR="006A133B" w:rsidRPr="00F24424">
        <w:rPr>
          <w:color w:val="0D0D0D" w:themeColor="text1" w:themeTint="F2"/>
          <w:sz w:val="24"/>
          <w:szCs w:val="24"/>
        </w:rPr>
        <w:t xml:space="preserve"> </w:t>
      </w:r>
      <w:r w:rsidR="00485807" w:rsidRPr="00485807">
        <w:rPr>
          <w:color w:val="0D0D0D" w:themeColor="text1" w:themeTint="F2"/>
          <w:sz w:val="24"/>
          <w:szCs w:val="24"/>
        </w:rPr>
        <w:t xml:space="preserve">Research handbook on employee turnover. New </w:t>
      </w:r>
      <w:r w:rsidR="00485807">
        <w:rPr>
          <w:color w:val="0D0D0D" w:themeColor="text1" w:themeTint="F2"/>
          <w:sz w:val="24"/>
          <w:szCs w:val="24"/>
        </w:rPr>
        <w:t xml:space="preserve">Horizons in Management Series, </w:t>
      </w:r>
      <w:r w:rsidR="00485807" w:rsidRPr="00485807">
        <w:rPr>
          <w:color w:val="0D0D0D" w:themeColor="text1" w:themeTint="F2"/>
          <w:sz w:val="24"/>
          <w:szCs w:val="24"/>
        </w:rPr>
        <w:t>Edward Elgar Publishing Limited, Cheltenham. UK</w:t>
      </w:r>
      <w:r w:rsidR="00485807">
        <w:rPr>
          <w:color w:val="0D0D0D" w:themeColor="text1" w:themeTint="F2"/>
          <w:sz w:val="24"/>
          <w:szCs w:val="24"/>
        </w:rPr>
        <w:t>.</w:t>
      </w:r>
    </w:p>
    <w:p w14:paraId="1068021A" w14:textId="70EBBD66" w:rsidR="0037687C" w:rsidRDefault="0037687C" w:rsidP="00217AA9">
      <w:pPr>
        <w:spacing w:after="120" w:line="240" w:lineRule="auto"/>
        <w:jc w:val="both"/>
        <w:rPr>
          <w:color w:val="0D0D0D" w:themeColor="text1" w:themeTint="F2"/>
          <w:sz w:val="24"/>
          <w:szCs w:val="24"/>
        </w:rPr>
      </w:pPr>
      <w:r w:rsidRPr="0037687C">
        <w:rPr>
          <w:color w:val="0D0D0D" w:themeColor="text1" w:themeTint="F2"/>
          <w:sz w:val="24"/>
          <w:szCs w:val="24"/>
        </w:rPr>
        <w:t>Saridakis, George, Muñoz Torres, Rebeca, Johnstone, Stewart (2013)</w:t>
      </w:r>
      <w:r w:rsidR="00C026ED">
        <w:rPr>
          <w:color w:val="0D0D0D" w:themeColor="text1" w:themeTint="F2"/>
          <w:sz w:val="24"/>
          <w:szCs w:val="24"/>
        </w:rPr>
        <w:t>.</w:t>
      </w:r>
      <w:r w:rsidRPr="0037687C">
        <w:rPr>
          <w:color w:val="0D0D0D" w:themeColor="text1" w:themeTint="F2"/>
          <w:sz w:val="24"/>
          <w:szCs w:val="24"/>
        </w:rPr>
        <w:t xml:space="preserve"> Do Human Resource Practices Enhance Organizational Commitment in SMEs with Low Employee Satisfaction? </w:t>
      </w:r>
      <w:r w:rsidRPr="00C026ED">
        <w:rPr>
          <w:i/>
          <w:color w:val="0D0D0D" w:themeColor="text1" w:themeTint="F2"/>
          <w:sz w:val="24"/>
          <w:szCs w:val="24"/>
        </w:rPr>
        <w:t>British Journal of Management</w:t>
      </w:r>
      <w:r w:rsidR="00C026ED">
        <w:rPr>
          <w:color w:val="0D0D0D" w:themeColor="text1" w:themeTint="F2"/>
          <w:sz w:val="24"/>
          <w:szCs w:val="24"/>
        </w:rPr>
        <w:t>, 24 (3),</w:t>
      </w:r>
      <w:r w:rsidRPr="0037687C">
        <w:rPr>
          <w:color w:val="0D0D0D" w:themeColor="text1" w:themeTint="F2"/>
          <w:sz w:val="24"/>
          <w:szCs w:val="24"/>
        </w:rPr>
        <w:t xml:space="preserve"> pp. 445-458.</w:t>
      </w:r>
    </w:p>
    <w:p w14:paraId="704B7BDF" w14:textId="6B92DE44" w:rsidR="00A15645" w:rsidRDefault="00A15645" w:rsidP="00217AA9">
      <w:pPr>
        <w:spacing w:after="120" w:line="240" w:lineRule="auto"/>
        <w:jc w:val="both"/>
        <w:rPr>
          <w:color w:val="0D0D0D" w:themeColor="text1" w:themeTint="F2"/>
          <w:sz w:val="24"/>
          <w:szCs w:val="24"/>
        </w:rPr>
      </w:pPr>
      <w:r w:rsidRPr="00F24424">
        <w:rPr>
          <w:color w:val="0D0D0D" w:themeColor="text1" w:themeTint="F2"/>
          <w:sz w:val="24"/>
          <w:szCs w:val="24"/>
        </w:rPr>
        <w:t>Saunders, M., Lewis, P. and Thornhill, A. (2009)</w:t>
      </w:r>
      <w:r w:rsidR="00253CF7">
        <w:rPr>
          <w:color w:val="0D0D0D" w:themeColor="text1" w:themeTint="F2"/>
          <w:sz w:val="24"/>
          <w:szCs w:val="24"/>
        </w:rPr>
        <w:t>.</w:t>
      </w:r>
      <w:r w:rsidRPr="00F24424">
        <w:rPr>
          <w:color w:val="0D0D0D" w:themeColor="text1" w:themeTint="F2"/>
          <w:sz w:val="24"/>
          <w:szCs w:val="24"/>
        </w:rPr>
        <w:t xml:space="preserve"> </w:t>
      </w:r>
      <w:r w:rsidRPr="00F24424">
        <w:rPr>
          <w:i/>
          <w:color w:val="0D0D0D" w:themeColor="text1" w:themeTint="F2"/>
          <w:sz w:val="24"/>
          <w:szCs w:val="24"/>
        </w:rPr>
        <w:t>Research methods for business students</w:t>
      </w:r>
      <w:r w:rsidR="00253CF7">
        <w:rPr>
          <w:color w:val="0D0D0D" w:themeColor="text1" w:themeTint="F2"/>
          <w:sz w:val="24"/>
          <w:szCs w:val="24"/>
        </w:rPr>
        <w:t>,</w:t>
      </w:r>
      <w:r w:rsidRPr="00F24424">
        <w:rPr>
          <w:color w:val="0D0D0D" w:themeColor="text1" w:themeTint="F2"/>
          <w:sz w:val="24"/>
          <w:szCs w:val="24"/>
        </w:rPr>
        <w:t xml:space="preserve"> 5</w:t>
      </w:r>
      <w:r w:rsidRPr="00F24424">
        <w:rPr>
          <w:color w:val="0D0D0D" w:themeColor="text1" w:themeTint="F2"/>
          <w:sz w:val="24"/>
          <w:szCs w:val="24"/>
          <w:vertAlign w:val="superscript"/>
        </w:rPr>
        <w:t xml:space="preserve">th </w:t>
      </w:r>
      <w:r w:rsidR="00253CF7">
        <w:rPr>
          <w:color w:val="0D0D0D" w:themeColor="text1" w:themeTint="F2"/>
          <w:sz w:val="24"/>
          <w:szCs w:val="24"/>
        </w:rPr>
        <w:t>edition</w:t>
      </w:r>
      <w:r w:rsidRPr="00F24424">
        <w:rPr>
          <w:color w:val="0D0D0D" w:themeColor="text1" w:themeTint="F2"/>
          <w:sz w:val="24"/>
          <w:szCs w:val="24"/>
        </w:rPr>
        <w:t>. London: Financial Times/Prentice Hall.</w:t>
      </w:r>
    </w:p>
    <w:p w14:paraId="7C65C5E5" w14:textId="7DC0A9BE" w:rsidR="00072F41" w:rsidRPr="00F24424" w:rsidRDefault="00072F41" w:rsidP="00217AA9">
      <w:pPr>
        <w:spacing w:after="120" w:line="240" w:lineRule="auto"/>
        <w:jc w:val="both"/>
        <w:rPr>
          <w:color w:val="0D0D0D" w:themeColor="text1" w:themeTint="F2"/>
          <w:sz w:val="24"/>
          <w:szCs w:val="24"/>
        </w:rPr>
      </w:pPr>
      <w:proofErr w:type="spellStart"/>
      <w:r w:rsidRPr="00072F41">
        <w:rPr>
          <w:color w:val="0D0D0D" w:themeColor="text1" w:themeTint="F2"/>
          <w:sz w:val="24"/>
          <w:szCs w:val="24"/>
        </w:rPr>
        <w:t>Shanker</w:t>
      </w:r>
      <w:proofErr w:type="spellEnd"/>
      <w:r w:rsidRPr="00072F41">
        <w:rPr>
          <w:color w:val="0D0D0D" w:themeColor="text1" w:themeTint="F2"/>
          <w:sz w:val="24"/>
          <w:szCs w:val="24"/>
        </w:rPr>
        <w:t>, S., Sh</w:t>
      </w:r>
      <w:r>
        <w:rPr>
          <w:color w:val="0D0D0D" w:themeColor="text1" w:themeTint="F2"/>
          <w:sz w:val="24"/>
          <w:szCs w:val="24"/>
        </w:rPr>
        <w:t xml:space="preserve">arma, H. and </w:t>
      </w:r>
      <w:proofErr w:type="spellStart"/>
      <w:r>
        <w:rPr>
          <w:color w:val="0D0D0D" w:themeColor="text1" w:themeTint="F2"/>
          <w:sz w:val="24"/>
          <w:szCs w:val="24"/>
        </w:rPr>
        <w:t>Barve</w:t>
      </w:r>
      <w:proofErr w:type="spellEnd"/>
      <w:r>
        <w:rPr>
          <w:color w:val="0D0D0D" w:themeColor="text1" w:themeTint="F2"/>
          <w:sz w:val="24"/>
          <w:szCs w:val="24"/>
        </w:rPr>
        <w:t xml:space="preserve">, A. (2021). </w:t>
      </w:r>
      <w:r w:rsidRPr="00072F41">
        <w:rPr>
          <w:color w:val="0D0D0D" w:themeColor="text1" w:themeTint="F2"/>
          <w:sz w:val="24"/>
          <w:szCs w:val="24"/>
        </w:rPr>
        <w:t>Assessment of risks associated with third-party logis</w:t>
      </w:r>
      <w:r>
        <w:rPr>
          <w:color w:val="0D0D0D" w:themeColor="text1" w:themeTint="F2"/>
          <w:sz w:val="24"/>
          <w:szCs w:val="24"/>
        </w:rPr>
        <w:t>tics in restaurant supply chain</w:t>
      </w:r>
      <w:r w:rsidRPr="00072F41">
        <w:rPr>
          <w:color w:val="0D0D0D" w:themeColor="text1" w:themeTint="F2"/>
          <w:sz w:val="24"/>
          <w:szCs w:val="24"/>
        </w:rPr>
        <w:t xml:space="preserve">, </w:t>
      </w:r>
      <w:r w:rsidRPr="00072F41">
        <w:rPr>
          <w:i/>
          <w:color w:val="0D0D0D" w:themeColor="text1" w:themeTint="F2"/>
          <w:sz w:val="24"/>
          <w:szCs w:val="24"/>
        </w:rPr>
        <w:t>Benchmarking: An International Journal</w:t>
      </w:r>
      <w:r w:rsidRPr="00072F41">
        <w:rPr>
          <w:color w:val="0D0D0D" w:themeColor="text1" w:themeTint="F2"/>
          <w:sz w:val="24"/>
          <w:szCs w:val="24"/>
        </w:rPr>
        <w:t>, Vol. ahead-of-print No. ahead-of-print. https://doi.org/10.1108/BIJ-06-2020-0343</w:t>
      </w:r>
      <w:r>
        <w:rPr>
          <w:color w:val="0D0D0D" w:themeColor="text1" w:themeTint="F2"/>
          <w:sz w:val="24"/>
          <w:szCs w:val="24"/>
        </w:rPr>
        <w:t>.</w:t>
      </w:r>
    </w:p>
    <w:p w14:paraId="20365677" w14:textId="3F274F3F" w:rsidR="00312281" w:rsidRDefault="00312281" w:rsidP="00217AA9">
      <w:pPr>
        <w:spacing w:after="120" w:line="240" w:lineRule="auto"/>
        <w:jc w:val="both"/>
        <w:rPr>
          <w:color w:val="0D0D0D" w:themeColor="text1" w:themeTint="F2"/>
          <w:sz w:val="24"/>
          <w:szCs w:val="24"/>
        </w:rPr>
      </w:pPr>
      <w:r w:rsidRPr="00312281">
        <w:rPr>
          <w:color w:val="0D0D0D" w:themeColor="text1" w:themeTint="F2"/>
          <w:sz w:val="24"/>
          <w:szCs w:val="24"/>
        </w:rPr>
        <w:t xml:space="preserve">Sheehan, M. (2014). Human resource management and performance: Evidence from small and medium-sized firms. </w:t>
      </w:r>
      <w:r w:rsidRPr="0096444C">
        <w:rPr>
          <w:i/>
          <w:color w:val="0D0D0D" w:themeColor="text1" w:themeTint="F2"/>
          <w:sz w:val="24"/>
          <w:szCs w:val="24"/>
        </w:rPr>
        <w:t>International Small Business Journal</w:t>
      </w:r>
      <w:r w:rsidRPr="00312281">
        <w:rPr>
          <w:color w:val="0D0D0D" w:themeColor="text1" w:themeTint="F2"/>
          <w:sz w:val="24"/>
          <w:szCs w:val="24"/>
        </w:rPr>
        <w:t xml:space="preserve">, 32(5), </w:t>
      </w:r>
      <w:r w:rsidR="00253CF7">
        <w:rPr>
          <w:color w:val="0D0D0D" w:themeColor="text1" w:themeTint="F2"/>
          <w:sz w:val="24"/>
          <w:szCs w:val="24"/>
        </w:rPr>
        <w:t xml:space="preserve">pp. </w:t>
      </w:r>
      <w:r w:rsidRPr="00312281">
        <w:rPr>
          <w:color w:val="0D0D0D" w:themeColor="text1" w:themeTint="F2"/>
          <w:sz w:val="24"/>
          <w:szCs w:val="24"/>
        </w:rPr>
        <w:t>545-570.</w:t>
      </w:r>
    </w:p>
    <w:p w14:paraId="1ADC0EFA" w14:textId="4A56F4BA" w:rsidR="00A15645" w:rsidRDefault="00A15645" w:rsidP="00217AA9">
      <w:pPr>
        <w:spacing w:after="120" w:line="240" w:lineRule="auto"/>
        <w:jc w:val="both"/>
        <w:rPr>
          <w:color w:val="0D0D0D" w:themeColor="text1" w:themeTint="F2"/>
          <w:sz w:val="24"/>
          <w:szCs w:val="24"/>
        </w:rPr>
      </w:pPr>
      <w:r w:rsidRPr="00F24424">
        <w:rPr>
          <w:color w:val="0D0D0D" w:themeColor="text1" w:themeTint="F2"/>
          <w:sz w:val="24"/>
          <w:szCs w:val="24"/>
        </w:rPr>
        <w:t>Simpson, M., T</w:t>
      </w:r>
      <w:r w:rsidR="00FD236F">
        <w:rPr>
          <w:color w:val="0D0D0D" w:themeColor="text1" w:themeTint="F2"/>
          <w:sz w:val="24"/>
          <w:szCs w:val="24"/>
        </w:rPr>
        <w:t xml:space="preserve">uck, N. and Bellamy, S. (2004). </w:t>
      </w:r>
      <w:r w:rsidRPr="00F24424">
        <w:rPr>
          <w:color w:val="0D0D0D" w:themeColor="text1" w:themeTint="F2"/>
          <w:sz w:val="24"/>
          <w:szCs w:val="24"/>
        </w:rPr>
        <w:t>Small business success factors: the</w:t>
      </w:r>
      <w:r w:rsidR="00FD236F">
        <w:rPr>
          <w:color w:val="0D0D0D" w:themeColor="text1" w:themeTint="F2"/>
          <w:sz w:val="24"/>
          <w:szCs w:val="24"/>
        </w:rPr>
        <w:t xml:space="preserve"> role of education and training</w:t>
      </w:r>
      <w:r w:rsidRPr="00F24424">
        <w:rPr>
          <w:color w:val="0D0D0D" w:themeColor="text1" w:themeTint="F2"/>
          <w:sz w:val="24"/>
          <w:szCs w:val="24"/>
        </w:rPr>
        <w:t xml:space="preserve">, </w:t>
      </w:r>
      <w:r w:rsidRPr="00F24424">
        <w:rPr>
          <w:i/>
          <w:color w:val="0D0D0D" w:themeColor="text1" w:themeTint="F2"/>
          <w:sz w:val="24"/>
          <w:szCs w:val="24"/>
        </w:rPr>
        <w:t>Education + Training</w:t>
      </w:r>
      <w:r w:rsidRPr="00F24424">
        <w:rPr>
          <w:color w:val="0D0D0D" w:themeColor="text1" w:themeTint="F2"/>
          <w:sz w:val="24"/>
          <w:szCs w:val="24"/>
        </w:rPr>
        <w:t xml:space="preserve">, </w:t>
      </w:r>
      <w:r w:rsidR="00253CF7">
        <w:rPr>
          <w:color w:val="0D0D0D" w:themeColor="text1" w:themeTint="F2"/>
          <w:sz w:val="24"/>
          <w:szCs w:val="24"/>
        </w:rPr>
        <w:t>46(</w:t>
      </w:r>
      <w:r w:rsidRPr="00F24424">
        <w:rPr>
          <w:color w:val="0D0D0D" w:themeColor="text1" w:themeTint="F2"/>
          <w:sz w:val="24"/>
          <w:szCs w:val="24"/>
        </w:rPr>
        <w:t>8/9</w:t>
      </w:r>
      <w:r w:rsidR="00253CF7">
        <w:rPr>
          <w:color w:val="0D0D0D" w:themeColor="text1" w:themeTint="F2"/>
          <w:sz w:val="24"/>
          <w:szCs w:val="24"/>
        </w:rPr>
        <w:t>)</w:t>
      </w:r>
      <w:r w:rsidRPr="00F24424">
        <w:rPr>
          <w:color w:val="0D0D0D" w:themeColor="text1" w:themeTint="F2"/>
          <w:sz w:val="24"/>
          <w:szCs w:val="24"/>
        </w:rPr>
        <w:t>, pp. 481-491</w:t>
      </w:r>
      <w:r w:rsidR="008235F4">
        <w:rPr>
          <w:color w:val="0D0D0D" w:themeColor="text1" w:themeTint="F2"/>
          <w:sz w:val="24"/>
          <w:szCs w:val="24"/>
        </w:rPr>
        <w:t>.</w:t>
      </w:r>
    </w:p>
    <w:p w14:paraId="0E576990" w14:textId="7A8579FA" w:rsidR="0040569C" w:rsidRPr="00FD236F" w:rsidRDefault="00A747EB" w:rsidP="00217AA9">
      <w:pPr>
        <w:spacing w:after="120" w:line="240" w:lineRule="auto"/>
        <w:jc w:val="both"/>
        <w:rPr>
          <w:color w:val="auto"/>
          <w:sz w:val="24"/>
          <w:szCs w:val="24"/>
          <w:shd w:val="clear" w:color="auto" w:fill="FFFFFF"/>
        </w:rPr>
      </w:pPr>
      <w:r w:rsidRPr="00FD236F">
        <w:rPr>
          <w:color w:val="auto"/>
          <w:sz w:val="24"/>
          <w:szCs w:val="24"/>
          <w:shd w:val="clear" w:color="auto" w:fill="FFFFFF"/>
        </w:rPr>
        <w:t xml:space="preserve">Simons, T. and </w:t>
      </w:r>
      <w:proofErr w:type="spellStart"/>
      <w:r w:rsidRPr="00FD236F">
        <w:rPr>
          <w:color w:val="auto"/>
          <w:sz w:val="24"/>
          <w:szCs w:val="24"/>
          <w:shd w:val="clear" w:color="auto" w:fill="FFFFFF"/>
        </w:rPr>
        <w:t>Enz</w:t>
      </w:r>
      <w:proofErr w:type="spellEnd"/>
      <w:r w:rsidRPr="00FD236F">
        <w:rPr>
          <w:color w:val="auto"/>
          <w:sz w:val="24"/>
          <w:szCs w:val="24"/>
          <w:shd w:val="clear" w:color="auto" w:fill="FFFFFF"/>
        </w:rPr>
        <w:t>, C.A., (1995)</w:t>
      </w:r>
      <w:r w:rsidR="00FD236F" w:rsidRPr="00FD236F">
        <w:rPr>
          <w:color w:val="auto"/>
          <w:sz w:val="24"/>
          <w:szCs w:val="24"/>
          <w:shd w:val="clear" w:color="auto" w:fill="FFFFFF"/>
        </w:rPr>
        <w:t xml:space="preserve">. </w:t>
      </w:r>
      <w:r w:rsidRPr="00FD236F">
        <w:rPr>
          <w:color w:val="auto"/>
          <w:sz w:val="24"/>
          <w:szCs w:val="24"/>
          <w:shd w:val="clear" w:color="auto" w:fill="FFFFFF"/>
        </w:rPr>
        <w:t>Motivating hotel employees: Beyond the carrot and the stick’, </w:t>
      </w:r>
      <w:r w:rsidR="00FD236F" w:rsidRPr="00FD236F">
        <w:rPr>
          <w:i/>
          <w:iCs/>
          <w:color w:val="auto"/>
          <w:sz w:val="24"/>
          <w:szCs w:val="24"/>
          <w:shd w:val="clear" w:color="auto" w:fill="FFFFFF"/>
        </w:rPr>
        <w:t>Cornell Hotel and Restaurant Administration Q</w:t>
      </w:r>
      <w:r w:rsidRPr="00FD236F">
        <w:rPr>
          <w:i/>
          <w:iCs/>
          <w:color w:val="auto"/>
          <w:sz w:val="24"/>
          <w:szCs w:val="24"/>
          <w:shd w:val="clear" w:color="auto" w:fill="FFFFFF"/>
        </w:rPr>
        <w:t>uarterly</w:t>
      </w:r>
      <w:r w:rsidRPr="00FD236F">
        <w:rPr>
          <w:color w:val="auto"/>
          <w:sz w:val="24"/>
          <w:szCs w:val="24"/>
          <w:shd w:val="clear" w:color="auto" w:fill="FFFFFF"/>
        </w:rPr>
        <w:t>, </w:t>
      </w:r>
      <w:r w:rsidRPr="00253CF7">
        <w:rPr>
          <w:iCs/>
          <w:color w:val="auto"/>
          <w:sz w:val="24"/>
          <w:szCs w:val="24"/>
          <w:shd w:val="clear" w:color="auto" w:fill="FFFFFF"/>
        </w:rPr>
        <w:t>36</w:t>
      </w:r>
      <w:r w:rsidRPr="00FD236F">
        <w:rPr>
          <w:color w:val="auto"/>
          <w:sz w:val="24"/>
          <w:szCs w:val="24"/>
          <w:shd w:val="clear" w:color="auto" w:fill="FFFFFF"/>
        </w:rPr>
        <w:t>(1), pp.</w:t>
      </w:r>
      <w:r w:rsidR="0040569C" w:rsidRPr="00FD236F">
        <w:rPr>
          <w:color w:val="auto"/>
          <w:sz w:val="24"/>
          <w:szCs w:val="24"/>
          <w:shd w:val="clear" w:color="auto" w:fill="FFFFFF"/>
        </w:rPr>
        <w:t xml:space="preserve"> </w:t>
      </w:r>
      <w:r w:rsidRPr="00FD236F">
        <w:rPr>
          <w:color w:val="auto"/>
          <w:sz w:val="24"/>
          <w:szCs w:val="24"/>
          <w:shd w:val="clear" w:color="auto" w:fill="FFFFFF"/>
        </w:rPr>
        <w:t>20-27.</w:t>
      </w:r>
    </w:p>
    <w:p w14:paraId="0EA47BFC" w14:textId="586F123C" w:rsidR="00660AE6" w:rsidRDefault="00660AE6" w:rsidP="00217AA9">
      <w:pPr>
        <w:spacing w:after="120" w:line="240" w:lineRule="auto"/>
        <w:jc w:val="both"/>
        <w:rPr>
          <w:color w:val="auto"/>
          <w:sz w:val="24"/>
          <w:szCs w:val="24"/>
          <w:shd w:val="clear" w:color="auto" w:fill="FFFFFF"/>
        </w:rPr>
      </w:pPr>
      <w:r w:rsidRPr="00FD236F">
        <w:rPr>
          <w:color w:val="auto"/>
          <w:sz w:val="24"/>
          <w:szCs w:val="24"/>
          <w:shd w:val="clear" w:color="auto" w:fill="FFFFFF"/>
        </w:rPr>
        <w:t>Singh, S</w:t>
      </w:r>
      <w:r w:rsidR="00FD236F" w:rsidRPr="00FD236F">
        <w:rPr>
          <w:color w:val="auto"/>
          <w:sz w:val="24"/>
          <w:szCs w:val="24"/>
          <w:shd w:val="clear" w:color="auto" w:fill="FFFFFF"/>
        </w:rPr>
        <w:t>.K. and Singh, A.P.</w:t>
      </w:r>
      <w:r w:rsidRPr="00FD236F">
        <w:rPr>
          <w:color w:val="auto"/>
          <w:sz w:val="24"/>
          <w:szCs w:val="24"/>
          <w:shd w:val="clear" w:color="auto" w:fill="FFFFFF"/>
        </w:rPr>
        <w:t xml:space="preserve"> </w:t>
      </w:r>
      <w:r w:rsidR="00FD236F" w:rsidRPr="00FD236F">
        <w:rPr>
          <w:color w:val="auto"/>
          <w:sz w:val="24"/>
          <w:szCs w:val="24"/>
          <w:shd w:val="clear" w:color="auto" w:fill="FFFFFF"/>
        </w:rPr>
        <w:t>(</w:t>
      </w:r>
      <w:r w:rsidRPr="00FD236F">
        <w:rPr>
          <w:color w:val="auto"/>
          <w:sz w:val="24"/>
          <w:szCs w:val="24"/>
          <w:shd w:val="clear" w:color="auto" w:fill="FFFFFF"/>
        </w:rPr>
        <w:t>2019</w:t>
      </w:r>
      <w:r w:rsidR="00FD236F" w:rsidRPr="00FD236F">
        <w:rPr>
          <w:color w:val="auto"/>
          <w:sz w:val="24"/>
          <w:szCs w:val="24"/>
          <w:shd w:val="clear" w:color="auto" w:fill="FFFFFF"/>
        </w:rPr>
        <w:t>)</w:t>
      </w:r>
      <w:r w:rsidRPr="00FD236F">
        <w:rPr>
          <w:color w:val="auto"/>
          <w:sz w:val="24"/>
          <w:szCs w:val="24"/>
          <w:shd w:val="clear" w:color="auto" w:fill="FFFFFF"/>
        </w:rPr>
        <w:t xml:space="preserve">. Interplay of organizational justice, psychological empowerment, organizational citizenship </w:t>
      </w:r>
      <w:proofErr w:type="spellStart"/>
      <w:r w:rsidRPr="00FD236F">
        <w:rPr>
          <w:color w:val="auto"/>
          <w:sz w:val="24"/>
          <w:szCs w:val="24"/>
          <w:shd w:val="clear" w:color="auto" w:fill="FFFFFF"/>
        </w:rPr>
        <w:t>behavior</w:t>
      </w:r>
      <w:proofErr w:type="spellEnd"/>
      <w:r w:rsidRPr="00FD236F">
        <w:rPr>
          <w:color w:val="auto"/>
          <w:sz w:val="24"/>
          <w:szCs w:val="24"/>
          <w:shd w:val="clear" w:color="auto" w:fill="FFFFFF"/>
        </w:rPr>
        <w:t xml:space="preserve">, and job satisfaction in </w:t>
      </w:r>
      <w:r w:rsidR="00FD236F" w:rsidRPr="00FD236F">
        <w:rPr>
          <w:color w:val="auto"/>
          <w:sz w:val="24"/>
          <w:szCs w:val="24"/>
          <w:shd w:val="clear" w:color="auto" w:fill="FFFFFF"/>
        </w:rPr>
        <w:t>the context of circular economy,</w:t>
      </w:r>
      <w:r w:rsidRPr="00FD236F">
        <w:rPr>
          <w:color w:val="auto"/>
          <w:sz w:val="24"/>
          <w:szCs w:val="24"/>
          <w:shd w:val="clear" w:color="auto" w:fill="FFFFFF"/>
        </w:rPr>
        <w:t> </w:t>
      </w:r>
      <w:r w:rsidRPr="00FD236F">
        <w:rPr>
          <w:i/>
          <w:iCs/>
          <w:color w:val="auto"/>
          <w:sz w:val="24"/>
          <w:szCs w:val="24"/>
          <w:shd w:val="clear" w:color="auto" w:fill="FFFFFF"/>
        </w:rPr>
        <w:t>Management Decision</w:t>
      </w:r>
      <w:r w:rsidR="00FD236F" w:rsidRPr="00FD236F">
        <w:rPr>
          <w:i/>
          <w:iCs/>
          <w:color w:val="auto"/>
          <w:sz w:val="24"/>
          <w:szCs w:val="24"/>
          <w:shd w:val="clear" w:color="auto" w:fill="FFFFFF"/>
        </w:rPr>
        <w:t xml:space="preserve">, </w:t>
      </w:r>
      <w:r w:rsidR="00FD236F" w:rsidRPr="00253CF7">
        <w:rPr>
          <w:iCs/>
          <w:color w:val="auto"/>
          <w:sz w:val="24"/>
          <w:szCs w:val="24"/>
          <w:shd w:val="clear" w:color="auto" w:fill="FFFFFF"/>
        </w:rPr>
        <w:t>57(4),</w:t>
      </w:r>
      <w:r w:rsidR="00FD236F" w:rsidRPr="00FD236F">
        <w:rPr>
          <w:i/>
          <w:iCs/>
          <w:color w:val="auto"/>
          <w:sz w:val="24"/>
          <w:szCs w:val="24"/>
          <w:shd w:val="clear" w:color="auto" w:fill="FFFFFF"/>
        </w:rPr>
        <w:t xml:space="preserve"> </w:t>
      </w:r>
      <w:r w:rsidR="00FD236F" w:rsidRPr="00253CF7">
        <w:rPr>
          <w:iCs/>
          <w:color w:val="auto"/>
          <w:sz w:val="24"/>
          <w:szCs w:val="24"/>
          <w:shd w:val="clear" w:color="auto" w:fill="FFFFFF"/>
        </w:rPr>
        <w:t>pp.</w:t>
      </w:r>
      <w:r w:rsidR="00FD236F" w:rsidRPr="00FD236F">
        <w:rPr>
          <w:i/>
          <w:iCs/>
          <w:color w:val="auto"/>
          <w:sz w:val="24"/>
          <w:szCs w:val="24"/>
          <w:shd w:val="clear" w:color="auto" w:fill="FFFFFF"/>
        </w:rPr>
        <w:t xml:space="preserve"> 937-952</w:t>
      </w:r>
      <w:r w:rsidRPr="00FD236F">
        <w:rPr>
          <w:color w:val="auto"/>
          <w:sz w:val="24"/>
          <w:szCs w:val="24"/>
          <w:shd w:val="clear" w:color="auto" w:fill="FFFFFF"/>
        </w:rPr>
        <w:t>.</w:t>
      </w:r>
    </w:p>
    <w:p w14:paraId="381B5FEA" w14:textId="334FBE67" w:rsidR="00834205" w:rsidRPr="00834205" w:rsidRDefault="00834205" w:rsidP="00217AA9">
      <w:pPr>
        <w:spacing w:after="120" w:line="240" w:lineRule="auto"/>
        <w:jc w:val="both"/>
        <w:rPr>
          <w:color w:val="auto"/>
          <w:sz w:val="24"/>
          <w:szCs w:val="24"/>
        </w:rPr>
      </w:pPr>
      <w:r w:rsidRPr="00FD236F">
        <w:rPr>
          <w:color w:val="auto"/>
          <w:sz w:val="24"/>
          <w:szCs w:val="24"/>
          <w:shd w:val="clear" w:color="auto" w:fill="FFFFFF"/>
        </w:rPr>
        <w:t xml:space="preserve">Singh, S.K., Pradhan, R.K., </w:t>
      </w:r>
      <w:proofErr w:type="spellStart"/>
      <w:r w:rsidRPr="00FD236F">
        <w:rPr>
          <w:color w:val="auto"/>
          <w:sz w:val="24"/>
          <w:szCs w:val="24"/>
          <w:shd w:val="clear" w:color="auto" w:fill="FFFFFF"/>
        </w:rPr>
        <w:t>Panigrahy</w:t>
      </w:r>
      <w:proofErr w:type="spellEnd"/>
      <w:r w:rsidRPr="00FD236F">
        <w:rPr>
          <w:color w:val="auto"/>
          <w:sz w:val="24"/>
          <w:szCs w:val="24"/>
          <w:shd w:val="clear" w:color="auto" w:fill="FFFFFF"/>
        </w:rPr>
        <w:t>, N.P. and Jena, L.K. (2019</w:t>
      </w:r>
      <w:r>
        <w:rPr>
          <w:color w:val="auto"/>
          <w:sz w:val="24"/>
          <w:szCs w:val="24"/>
          <w:shd w:val="clear" w:color="auto" w:fill="FFFFFF"/>
        </w:rPr>
        <w:t>a</w:t>
      </w:r>
      <w:r w:rsidRPr="00FD236F">
        <w:rPr>
          <w:color w:val="auto"/>
          <w:sz w:val="24"/>
          <w:szCs w:val="24"/>
          <w:shd w:val="clear" w:color="auto" w:fill="FFFFFF"/>
        </w:rPr>
        <w:t>). Self-efficacy and workplace well-being: moderating role of sustainability practices. </w:t>
      </w:r>
      <w:r w:rsidRPr="00FD236F">
        <w:rPr>
          <w:i/>
          <w:iCs/>
          <w:color w:val="auto"/>
          <w:sz w:val="24"/>
          <w:szCs w:val="24"/>
          <w:shd w:val="clear" w:color="auto" w:fill="FFFFFF"/>
        </w:rPr>
        <w:t>Benchmarking: An International Journal</w:t>
      </w:r>
      <w:r w:rsidRPr="00FD236F">
        <w:rPr>
          <w:color w:val="auto"/>
          <w:sz w:val="24"/>
          <w:szCs w:val="24"/>
          <w:shd w:val="clear" w:color="auto" w:fill="FFFFFF"/>
        </w:rPr>
        <w:t>, 26(6), pp. 1692-1708.</w:t>
      </w:r>
    </w:p>
    <w:p w14:paraId="573536E1" w14:textId="7C00E8F8" w:rsidR="00660AE6" w:rsidRPr="00FD236F" w:rsidRDefault="00660AE6" w:rsidP="00217AA9">
      <w:pPr>
        <w:spacing w:after="120" w:line="240" w:lineRule="auto"/>
        <w:jc w:val="both"/>
        <w:rPr>
          <w:color w:val="auto"/>
          <w:sz w:val="24"/>
          <w:szCs w:val="24"/>
        </w:rPr>
      </w:pPr>
      <w:r w:rsidRPr="00FD236F">
        <w:rPr>
          <w:color w:val="auto"/>
          <w:sz w:val="24"/>
          <w:szCs w:val="24"/>
          <w:shd w:val="clear" w:color="auto" w:fill="FFFFFF"/>
        </w:rPr>
        <w:t>Singh, S.K., Mittal, S., Sengupta, A. and Pradhan,</w:t>
      </w:r>
      <w:r w:rsidR="00FD236F" w:rsidRPr="00FD236F">
        <w:rPr>
          <w:color w:val="auto"/>
          <w:sz w:val="24"/>
          <w:szCs w:val="24"/>
          <w:shd w:val="clear" w:color="auto" w:fill="FFFFFF"/>
        </w:rPr>
        <w:t xml:space="preserve"> R.K.</w:t>
      </w:r>
      <w:r w:rsidRPr="00FD236F">
        <w:rPr>
          <w:color w:val="auto"/>
          <w:sz w:val="24"/>
          <w:szCs w:val="24"/>
          <w:shd w:val="clear" w:color="auto" w:fill="FFFFFF"/>
        </w:rPr>
        <w:t xml:space="preserve"> </w:t>
      </w:r>
      <w:r w:rsidR="00FD236F" w:rsidRPr="00FD236F">
        <w:rPr>
          <w:color w:val="auto"/>
          <w:sz w:val="24"/>
          <w:szCs w:val="24"/>
          <w:shd w:val="clear" w:color="auto" w:fill="FFFFFF"/>
        </w:rPr>
        <w:t>(</w:t>
      </w:r>
      <w:r w:rsidRPr="00FD236F">
        <w:rPr>
          <w:color w:val="auto"/>
          <w:sz w:val="24"/>
          <w:szCs w:val="24"/>
          <w:shd w:val="clear" w:color="auto" w:fill="FFFFFF"/>
        </w:rPr>
        <w:t>2019</w:t>
      </w:r>
      <w:r w:rsidR="00834205">
        <w:rPr>
          <w:color w:val="auto"/>
          <w:sz w:val="24"/>
          <w:szCs w:val="24"/>
          <w:shd w:val="clear" w:color="auto" w:fill="FFFFFF"/>
        </w:rPr>
        <w:t>b</w:t>
      </w:r>
      <w:r w:rsidR="00FD236F" w:rsidRPr="00FD236F">
        <w:rPr>
          <w:color w:val="auto"/>
          <w:sz w:val="24"/>
          <w:szCs w:val="24"/>
          <w:shd w:val="clear" w:color="auto" w:fill="FFFFFF"/>
        </w:rPr>
        <w:t>)</w:t>
      </w:r>
      <w:r w:rsidRPr="00FD236F">
        <w:rPr>
          <w:color w:val="auto"/>
          <w:sz w:val="24"/>
          <w:szCs w:val="24"/>
          <w:shd w:val="clear" w:color="auto" w:fill="FFFFFF"/>
        </w:rPr>
        <w:t>. A dual-pathway model of knowledge exchange: linking human and psychosocial capital with pr</w:t>
      </w:r>
      <w:r w:rsidR="00FD236F" w:rsidRPr="00FD236F">
        <w:rPr>
          <w:color w:val="auto"/>
          <w:sz w:val="24"/>
          <w:szCs w:val="24"/>
          <w:shd w:val="clear" w:color="auto" w:fill="FFFFFF"/>
        </w:rPr>
        <w:t>osocial knowledge effectiveness,</w:t>
      </w:r>
      <w:r w:rsidRPr="00FD236F">
        <w:rPr>
          <w:color w:val="auto"/>
          <w:sz w:val="24"/>
          <w:szCs w:val="24"/>
          <w:shd w:val="clear" w:color="auto" w:fill="FFFFFF"/>
        </w:rPr>
        <w:t> </w:t>
      </w:r>
      <w:r w:rsidRPr="00FD236F">
        <w:rPr>
          <w:i/>
          <w:iCs/>
          <w:color w:val="auto"/>
          <w:sz w:val="24"/>
          <w:szCs w:val="24"/>
          <w:shd w:val="clear" w:color="auto" w:fill="FFFFFF"/>
        </w:rPr>
        <w:t>Journal of Knowledge Management</w:t>
      </w:r>
      <w:r w:rsidR="00FD236F" w:rsidRPr="00FD236F">
        <w:rPr>
          <w:i/>
          <w:iCs/>
          <w:color w:val="auto"/>
          <w:sz w:val="24"/>
          <w:szCs w:val="24"/>
          <w:shd w:val="clear" w:color="auto" w:fill="FFFFFF"/>
        </w:rPr>
        <w:t>,</w:t>
      </w:r>
      <w:r w:rsidR="00FD236F" w:rsidRPr="00FD236F">
        <w:rPr>
          <w:iCs/>
          <w:color w:val="auto"/>
          <w:sz w:val="24"/>
          <w:szCs w:val="24"/>
          <w:shd w:val="clear" w:color="auto" w:fill="FFFFFF"/>
        </w:rPr>
        <w:t xml:space="preserve"> 23(5), </w:t>
      </w:r>
      <w:r w:rsidR="00253CF7">
        <w:rPr>
          <w:iCs/>
          <w:color w:val="auto"/>
          <w:sz w:val="24"/>
          <w:szCs w:val="24"/>
          <w:shd w:val="clear" w:color="auto" w:fill="FFFFFF"/>
        </w:rPr>
        <w:t xml:space="preserve">pp. </w:t>
      </w:r>
      <w:r w:rsidR="00FD236F" w:rsidRPr="00FD236F">
        <w:rPr>
          <w:iCs/>
          <w:color w:val="auto"/>
          <w:sz w:val="24"/>
          <w:szCs w:val="24"/>
          <w:shd w:val="clear" w:color="auto" w:fill="FFFFFF"/>
        </w:rPr>
        <w:t>889-914.</w:t>
      </w:r>
    </w:p>
    <w:p w14:paraId="747530B0" w14:textId="63E5F79D" w:rsidR="00051D25" w:rsidRDefault="00051D25" w:rsidP="00217AA9">
      <w:pPr>
        <w:spacing w:after="120" w:line="240" w:lineRule="auto"/>
        <w:jc w:val="both"/>
        <w:rPr>
          <w:color w:val="0D0D0D" w:themeColor="text1" w:themeTint="F2"/>
          <w:sz w:val="24"/>
          <w:szCs w:val="24"/>
          <w:shd w:val="clear" w:color="auto" w:fill="FFFFFF"/>
        </w:rPr>
      </w:pPr>
      <w:proofErr w:type="spellStart"/>
      <w:r w:rsidRPr="003F204A">
        <w:rPr>
          <w:color w:val="0D0D0D" w:themeColor="text1" w:themeTint="F2"/>
          <w:sz w:val="24"/>
          <w:szCs w:val="24"/>
          <w:shd w:val="clear" w:color="auto" w:fill="FFFFFF"/>
        </w:rPr>
        <w:t>Sivaprag</w:t>
      </w:r>
      <w:r w:rsidR="00253CF7">
        <w:rPr>
          <w:color w:val="0D0D0D" w:themeColor="text1" w:themeTint="F2"/>
          <w:sz w:val="24"/>
          <w:szCs w:val="24"/>
          <w:shd w:val="clear" w:color="auto" w:fill="FFFFFF"/>
        </w:rPr>
        <w:t>asam</w:t>
      </w:r>
      <w:proofErr w:type="spellEnd"/>
      <w:r w:rsidR="00253CF7">
        <w:rPr>
          <w:color w:val="0D0D0D" w:themeColor="text1" w:themeTint="F2"/>
          <w:sz w:val="24"/>
          <w:szCs w:val="24"/>
          <w:shd w:val="clear" w:color="auto" w:fill="FFFFFF"/>
        </w:rPr>
        <w:t xml:space="preserve">, P. and Raya R. P. (2014). </w:t>
      </w:r>
      <w:r w:rsidRPr="003F204A">
        <w:rPr>
          <w:color w:val="0D0D0D" w:themeColor="text1" w:themeTint="F2"/>
          <w:sz w:val="24"/>
          <w:szCs w:val="24"/>
          <w:shd w:val="clear" w:color="auto" w:fill="FFFFFF"/>
        </w:rPr>
        <w:t>Exploring the Link between Job Quality and Employee</w:t>
      </w:r>
      <w:r w:rsidR="00253CF7">
        <w:rPr>
          <w:color w:val="0D0D0D" w:themeColor="text1" w:themeTint="F2"/>
          <w:sz w:val="24"/>
          <w:szCs w:val="24"/>
          <w:shd w:val="clear" w:color="auto" w:fill="FFFFFF"/>
        </w:rPr>
        <w:t xml:space="preserve"> Well-being: An Empirical Study</w:t>
      </w:r>
      <w:r w:rsidRPr="003F204A">
        <w:rPr>
          <w:color w:val="0D0D0D" w:themeColor="text1" w:themeTint="F2"/>
          <w:sz w:val="24"/>
          <w:szCs w:val="24"/>
          <w:shd w:val="clear" w:color="auto" w:fill="FFFFFF"/>
        </w:rPr>
        <w:t xml:space="preserve">, </w:t>
      </w:r>
      <w:r w:rsidRPr="003F204A">
        <w:rPr>
          <w:i/>
          <w:color w:val="0D0D0D" w:themeColor="text1" w:themeTint="F2"/>
          <w:sz w:val="24"/>
          <w:szCs w:val="24"/>
          <w:shd w:val="clear" w:color="auto" w:fill="FFFFFF"/>
        </w:rPr>
        <w:t>Asia-Pacific Journal of Management Research and Innovation,</w:t>
      </w:r>
      <w:r w:rsidR="00253CF7">
        <w:rPr>
          <w:color w:val="0D0D0D" w:themeColor="text1" w:themeTint="F2"/>
          <w:sz w:val="24"/>
          <w:szCs w:val="24"/>
          <w:shd w:val="clear" w:color="auto" w:fill="FFFFFF"/>
        </w:rPr>
        <w:t xml:space="preserve"> 10(4), pp. </w:t>
      </w:r>
      <w:r w:rsidRPr="003F204A">
        <w:rPr>
          <w:color w:val="0D0D0D" w:themeColor="text1" w:themeTint="F2"/>
          <w:sz w:val="24"/>
          <w:szCs w:val="24"/>
          <w:shd w:val="clear" w:color="auto" w:fill="FFFFFF"/>
        </w:rPr>
        <w:t>267-77.</w:t>
      </w:r>
    </w:p>
    <w:p w14:paraId="4EA0F6D2" w14:textId="20A5091F" w:rsidR="007C1B55" w:rsidRPr="00022E52" w:rsidRDefault="007C1B55" w:rsidP="00217AA9">
      <w:pPr>
        <w:spacing w:after="120" w:line="240" w:lineRule="auto"/>
        <w:jc w:val="both"/>
        <w:rPr>
          <w:color w:val="0D0D0D" w:themeColor="text1" w:themeTint="F2"/>
          <w:sz w:val="24"/>
          <w:szCs w:val="24"/>
        </w:rPr>
      </w:pPr>
      <w:bookmarkStart w:id="41" w:name="_Hlk46009452"/>
      <w:r w:rsidRPr="00022E52">
        <w:rPr>
          <w:color w:val="0D0D0D" w:themeColor="text1" w:themeTint="F2"/>
          <w:sz w:val="24"/>
          <w:szCs w:val="24"/>
          <w:shd w:val="clear" w:color="auto" w:fill="FFFFFF"/>
        </w:rPr>
        <w:t>Shih,</w:t>
      </w:r>
      <w:r w:rsidR="00A92176">
        <w:rPr>
          <w:color w:val="0D0D0D" w:themeColor="text1" w:themeTint="F2"/>
          <w:sz w:val="24"/>
          <w:szCs w:val="24"/>
          <w:shd w:val="clear" w:color="auto" w:fill="FFFFFF"/>
        </w:rPr>
        <w:t xml:space="preserve"> C.T., Chen, S.L. and Chao, M. (</w:t>
      </w:r>
      <w:r w:rsidRPr="00022E52">
        <w:rPr>
          <w:color w:val="0D0D0D" w:themeColor="text1" w:themeTint="F2"/>
          <w:sz w:val="24"/>
          <w:szCs w:val="24"/>
          <w:shd w:val="clear" w:color="auto" w:fill="FFFFFF"/>
        </w:rPr>
        <w:t>2019</w:t>
      </w:r>
      <w:r w:rsidR="00A92176">
        <w:rPr>
          <w:color w:val="0D0D0D" w:themeColor="text1" w:themeTint="F2"/>
          <w:sz w:val="24"/>
          <w:szCs w:val="24"/>
          <w:shd w:val="clear" w:color="auto" w:fill="FFFFFF"/>
        </w:rPr>
        <w:t>)</w:t>
      </w:r>
      <w:r w:rsidRPr="00022E52">
        <w:rPr>
          <w:color w:val="0D0D0D" w:themeColor="text1" w:themeTint="F2"/>
          <w:sz w:val="24"/>
          <w:szCs w:val="24"/>
          <w:shd w:val="clear" w:color="auto" w:fill="FFFFFF"/>
        </w:rPr>
        <w:t xml:space="preserve">. </w:t>
      </w:r>
      <w:bookmarkEnd w:id="41"/>
      <w:r w:rsidRPr="00022E52">
        <w:rPr>
          <w:color w:val="0D0D0D" w:themeColor="text1" w:themeTint="F2"/>
          <w:sz w:val="24"/>
          <w:szCs w:val="24"/>
          <w:shd w:val="clear" w:color="auto" w:fill="FFFFFF"/>
        </w:rPr>
        <w:t>How autonomy-supportive leaders influence employee service p</w:t>
      </w:r>
      <w:r w:rsidR="00253CF7">
        <w:rPr>
          <w:color w:val="0D0D0D" w:themeColor="text1" w:themeTint="F2"/>
          <w:sz w:val="24"/>
          <w:szCs w:val="24"/>
          <w:shd w:val="clear" w:color="auto" w:fill="FFFFFF"/>
        </w:rPr>
        <w:t xml:space="preserve">erformance: a multilevel study, </w:t>
      </w:r>
      <w:r w:rsidRPr="00022E52">
        <w:rPr>
          <w:i/>
          <w:iCs/>
          <w:color w:val="0D0D0D" w:themeColor="text1" w:themeTint="F2"/>
          <w:sz w:val="24"/>
          <w:szCs w:val="24"/>
          <w:shd w:val="clear" w:color="auto" w:fill="FFFFFF"/>
        </w:rPr>
        <w:t>The Service Industries Journal</w:t>
      </w:r>
      <w:r w:rsidRPr="00022E52">
        <w:rPr>
          <w:color w:val="0D0D0D" w:themeColor="text1" w:themeTint="F2"/>
          <w:sz w:val="24"/>
          <w:szCs w:val="24"/>
          <w:shd w:val="clear" w:color="auto" w:fill="FFFFFF"/>
        </w:rPr>
        <w:t>, pp.1-22.</w:t>
      </w:r>
    </w:p>
    <w:p w14:paraId="07375521" w14:textId="0BA9CBF7" w:rsidR="000F570E" w:rsidRPr="00F24424" w:rsidRDefault="000F570E" w:rsidP="00217AA9">
      <w:pPr>
        <w:spacing w:after="120" w:line="240" w:lineRule="auto"/>
        <w:jc w:val="both"/>
        <w:rPr>
          <w:color w:val="0D0D0D" w:themeColor="text1" w:themeTint="F2"/>
          <w:sz w:val="24"/>
          <w:szCs w:val="24"/>
        </w:rPr>
      </w:pPr>
      <w:proofErr w:type="spellStart"/>
      <w:r w:rsidRPr="00F24424">
        <w:rPr>
          <w:color w:val="0D0D0D" w:themeColor="text1" w:themeTint="F2"/>
          <w:sz w:val="24"/>
          <w:szCs w:val="24"/>
          <w:shd w:val="clear" w:color="auto" w:fill="FFFFFF"/>
        </w:rPr>
        <w:t>Sivapragasam</w:t>
      </w:r>
      <w:proofErr w:type="spellEnd"/>
      <w:r w:rsidRPr="00F24424">
        <w:rPr>
          <w:color w:val="0D0D0D" w:themeColor="text1" w:themeTint="F2"/>
          <w:sz w:val="24"/>
          <w:szCs w:val="24"/>
          <w:shd w:val="clear" w:color="auto" w:fill="FFFFFF"/>
        </w:rPr>
        <w:t>, P. and Raya R. P. (2014)</w:t>
      </w:r>
      <w:r w:rsidR="00253CF7">
        <w:rPr>
          <w:color w:val="0D0D0D" w:themeColor="text1" w:themeTint="F2"/>
          <w:sz w:val="24"/>
          <w:szCs w:val="24"/>
          <w:shd w:val="clear" w:color="auto" w:fill="FFFFFF"/>
        </w:rPr>
        <w:t xml:space="preserve">. </w:t>
      </w:r>
      <w:r w:rsidRPr="00F24424">
        <w:rPr>
          <w:color w:val="0D0D0D" w:themeColor="text1" w:themeTint="F2"/>
          <w:sz w:val="24"/>
          <w:szCs w:val="24"/>
          <w:shd w:val="clear" w:color="auto" w:fill="FFFFFF"/>
        </w:rPr>
        <w:t>Exploring the Link between Job Quality and Employee</w:t>
      </w:r>
      <w:r w:rsidR="00253CF7">
        <w:rPr>
          <w:color w:val="0D0D0D" w:themeColor="text1" w:themeTint="F2"/>
          <w:sz w:val="24"/>
          <w:szCs w:val="24"/>
          <w:shd w:val="clear" w:color="auto" w:fill="FFFFFF"/>
        </w:rPr>
        <w:t xml:space="preserve"> Well-being: An Empirical Study</w:t>
      </w:r>
      <w:r w:rsidRPr="00F24424">
        <w:rPr>
          <w:color w:val="0D0D0D" w:themeColor="text1" w:themeTint="F2"/>
          <w:sz w:val="24"/>
          <w:szCs w:val="24"/>
          <w:shd w:val="clear" w:color="auto" w:fill="FFFFFF"/>
        </w:rPr>
        <w:t xml:space="preserve">, </w:t>
      </w:r>
      <w:r w:rsidRPr="00F24424">
        <w:rPr>
          <w:i/>
          <w:color w:val="0D0D0D" w:themeColor="text1" w:themeTint="F2"/>
          <w:sz w:val="24"/>
          <w:szCs w:val="24"/>
          <w:shd w:val="clear" w:color="auto" w:fill="FFFFFF"/>
        </w:rPr>
        <w:t>Asia-Pacific Journal of Management Research and Innovation</w:t>
      </w:r>
      <w:r w:rsidR="00253CF7">
        <w:rPr>
          <w:color w:val="0D0D0D" w:themeColor="text1" w:themeTint="F2"/>
          <w:sz w:val="24"/>
          <w:szCs w:val="24"/>
          <w:shd w:val="clear" w:color="auto" w:fill="FFFFFF"/>
        </w:rPr>
        <w:t xml:space="preserve">, 10(4), pp. </w:t>
      </w:r>
      <w:r w:rsidRPr="00F24424">
        <w:rPr>
          <w:color w:val="0D0D0D" w:themeColor="text1" w:themeTint="F2"/>
          <w:sz w:val="24"/>
          <w:szCs w:val="24"/>
          <w:shd w:val="clear" w:color="auto" w:fill="FFFFFF"/>
        </w:rPr>
        <w:t>267-77.</w:t>
      </w:r>
    </w:p>
    <w:p w14:paraId="70C99153" w14:textId="107CF117" w:rsidR="00A15645" w:rsidRDefault="00A15645" w:rsidP="00217AA9">
      <w:pPr>
        <w:spacing w:after="120" w:line="240" w:lineRule="auto"/>
        <w:jc w:val="both"/>
        <w:rPr>
          <w:color w:val="0D0D0D" w:themeColor="text1" w:themeTint="F2"/>
          <w:sz w:val="24"/>
          <w:szCs w:val="24"/>
        </w:rPr>
      </w:pPr>
      <w:proofErr w:type="spellStart"/>
      <w:r w:rsidRPr="00F24424">
        <w:rPr>
          <w:color w:val="0D0D0D" w:themeColor="text1" w:themeTint="F2"/>
          <w:sz w:val="24"/>
          <w:szCs w:val="24"/>
        </w:rPr>
        <w:t>Skorstad</w:t>
      </w:r>
      <w:proofErr w:type="spellEnd"/>
      <w:r w:rsidRPr="00F24424">
        <w:rPr>
          <w:color w:val="0D0D0D" w:themeColor="text1" w:themeTint="F2"/>
          <w:sz w:val="24"/>
          <w:szCs w:val="24"/>
        </w:rPr>
        <w:t xml:space="preserve">, E. J. and </w:t>
      </w:r>
      <w:proofErr w:type="spellStart"/>
      <w:r w:rsidRPr="00F24424">
        <w:rPr>
          <w:color w:val="0D0D0D" w:themeColor="text1" w:themeTint="F2"/>
          <w:sz w:val="24"/>
          <w:szCs w:val="24"/>
        </w:rPr>
        <w:t>Ramsdal</w:t>
      </w:r>
      <w:proofErr w:type="spellEnd"/>
      <w:r w:rsidRPr="00F24424">
        <w:rPr>
          <w:color w:val="0D0D0D" w:themeColor="text1" w:themeTint="F2"/>
          <w:sz w:val="24"/>
          <w:szCs w:val="24"/>
        </w:rPr>
        <w:t>, H. (2009)</w:t>
      </w:r>
      <w:r w:rsidR="00253CF7">
        <w:rPr>
          <w:color w:val="0D0D0D" w:themeColor="text1" w:themeTint="F2"/>
          <w:sz w:val="24"/>
          <w:szCs w:val="24"/>
        </w:rPr>
        <w:t>.</w:t>
      </w:r>
      <w:r w:rsidRPr="00F24424">
        <w:rPr>
          <w:color w:val="0D0D0D" w:themeColor="text1" w:themeTint="F2"/>
          <w:sz w:val="24"/>
          <w:szCs w:val="24"/>
        </w:rPr>
        <w:t xml:space="preserve"> </w:t>
      </w:r>
      <w:r w:rsidRPr="00F24424">
        <w:rPr>
          <w:i/>
          <w:color w:val="0D0D0D" w:themeColor="text1" w:themeTint="F2"/>
          <w:sz w:val="24"/>
          <w:szCs w:val="24"/>
        </w:rPr>
        <w:t xml:space="preserve">Flexible organisation and the new working life: A European perspective, </w:t>
      </w:r>
      <w:proofErr w:type="spellStart"/>
      <w:r w:rsidRPr="00F24424">
        <w:rPr>
          <w:color w:val="0D0D0D" w:themeColor="text1" w:themeTint="F2"/>
          <w:sz w:val="24"/>
          <w:szCs w:val="24"/>
        </w:rPr>
        <w:t>Farmham</w:t>
      </w:r>
      <w:proofErr w:type="spellEnd"/>
      <w:r w:rsidRPr="00F24424">
        <w:rPr>
          <w:color w:val="0D0D0D" w:themeColor="text1" w:themeTint="F2"/>
          <w:sz w:val="24"/>
          <w:szCs w:val="24"/>
        </w:rPr>
        <w:t>: Ashgate Publishing Limited.</w:t>
      </w:r>
    </w:p>
    <w:p w14:paraId="26BBAA07" w14:textId="73212548" w:rsidR="007C1B55" w:rsidRPr="00022E52" w:rsidRDefault="007C1B55" w:rsidP="00217AA9">
      <w:pPr>
        <w:spacing w:after="120" w:line="240" w:lineRule="auto"/>
        <w:jc w:val="both"/>
        <w:rPr>
          <w:color w:val="0D0D0D" w:themeColor="text1" w:themeTint="F2"/>
          <w:sz w:val="24"/>
          <w:szCs w:val="24"/>
          <w:shd w:val="clear" w:color="auto" w:fill="FFFFFF"/>
        </w:rPr>
      </w:pPr>
      <w:r w:rsidRPr="00022E52">
        <w:rPr>
          <w:color w:val="0D0D0D" w:themeColor="text1" w:themeTint="F2"/>
          <w:sz w:val="24"/>
          <w:szCs w:val="24"/>
          <w:shd w:val="clear" w:color="auto" w:fill="FFFFFF"/>
        </w:rPr>
        <w:t xml:space="preserve">Soomro, A.A., </w:t>
      </w:r>
      <w:proofErr w:type="spellStart"/>
      <w:r w:rsidRPr="00022E52">
        <w:rPr>
          <w:color w:val="0D0D0D" w:themeColor="text1" w:themeTint="F2"/>
          <w:sz w:val="24"/>
          <w:szCs w:val="24"/>
          <w:shd w:val="clear" w:color="auto" w:fill="FFFFFF"/>
        </w:rPr>
        <w:t>Breit</w:t>
      </w:r>
      <w:r w:rsidR="00A92176">
        <w:rPr>
          <w:color w:val="0D0D0D" w:themeColor="text1" w:themeTint="F2"/>
          <w:sz w:val="24"/>
          <w:szCs w:val="24"/>
          <w:shd w:val="clear" w:color="auto" w:fill="FFFFFF"/>
        </w:rPr>
        <w:t>enecker</w:t>
      </w:r>
      <w:proofErr w:type="spellEnd"/>
      <w:r w:rsidR="00A92176">
        <w:rPr>
          <w:color w:val="0D0D0D" w:themeColor="text1" w:themeTint="F2"/>
          <w:sz w:val="24"/>
          <w:szCs w:val="24"/>
          <w:shd w:val="clear" w:color="auto" w:fill="FFFFFF"/>
        </w:rPr>
        <w:t>, R.J. and Shah, S.A.M. (</w:t>
      </w:r>
      <w:r w:rsidRPr="00022E52">
        <w:rPr>
          <w:color w:val="0D0D0D" w:themeColor="text1" w:themeTint="F2"/>
          <w:sz w:val="24"/>
          <w:szCs w:val="24"/>
          <w:shd w:val="clear" w:color="auto" w:fill="FFFFFF"/>
        </w:rPr>
        <w:t>2018</w:t>
      </w:r>
      <w:r w:rsidR="00A92176">
        <w:rPr>
          <w:color w:val="0D0D0D" w:themeColor="text1" w:themeTint="F2"/>
          <w:sz w:val="24"/>
          <w:szCs w:val="24"/>
          <w:shd w:val="clear" w:color="auto" w:fill="FFFFFF"/>
        </w:rPr>
        <w:t>)</w:t>
      </w:r>
      <w:r w:rsidR="00253CF7">
        <w:rPr>
          <w:color w:val="0D0D0D" w:themeColor="text1" w:themeTint="F2"/>
          <w:sz w:val="24"/>
          <w:szCs w:val="24"/>
          <w:shd w:val="clear" w:color="auto" w:fill="FFFFFF"/>
        </w:rPr>
        <w:t xml:space="preserve">. </w:t>
      </w:r>
      <w:r w:rsidRPr="00022E52">
        <w:rPr>
          <w:color w:val="0D0D0D" w:themeColor="text1" w:themeTint="F2"/>
          <w:sz w:val="24"/>
          <w:szCs w:val="24"/>
          <w:shd w:val="clear" w:color="auto" w:fill="FFFFFF"/>
        </w:rPr>
        <w:t>Relation of work-life balance, work-family conflict, and family-work conflict with the employee performance-moderating role of job satisfaction</w:t>
      </w:r>
      <w:r w:rsidR="00A92176">
        <w:rPr>
          <w:color w:val="0D0D0D" w:themeColor="text1" w:themeTint="F2"/>
          <w:sz w:val="24"/>
          <w:szCs w:val="24"/>
          <w:shd w:val="clear" w:color="auto" w:fill="FFFFFF"/>
        </w:rPr>
        <w:t>,</w:t>
      </w:r>
      <w:r w:rsidRPr="00022E52">
        <w:rPr>
          <w:color w:val="0D0D0D" w:themeColor="text1" w:themeTint="F2"/>
          <w:sz w:val="24"/>
          <w:szCs w:val="24"/>
          <w:shd w:val="clear" w:color="auto" w:fill="FFFFFF"/>
        </w:rPr>
        <w:t> </w:t>
      </w:r>
      <w:r w:rsidRPr="00022E52">
        <w:rPr>
          <w:i/>
          <w:iCs/>
          <w:color w:val="0D0D0D" w:themeColor="text1" w:themeTint="F2"/>
          <w:sz w:val="24"/>
          <w:szCs w:val="24"/>
          <w:shd w:val="clear" w:color="auto" w:fill="FFFFFF"/>
        </w:rPr>
        <w:t>South Asian Journal of Business Studies</w:t>
      </w:r>
      <w:r w:rsidR="00A92176">
        <w:rPr>
          <w:color w:val="0D0D0D" w:themeColor="text1" w:themeTint="F2"/>
          <w:sz w:val="24"/>
          <w:szCs w:val="24"/>
          <w:shd w:val="clear" w:color="auto" w:fill="FFFFFF"/>
        </w:rPr>
        <w:t>, 7(1), pp. 129-146.</w:t>
      </w:r>
    </w:p>
    <w:p w14:paraId="7AB39D6D" w14:textId="3EDCC471" w:rsidR="009C4038" w:rsidRDefault="007C1B55" w:rsidP="00217AA9">
      <w:pPr>
        <w:spacing w:after="120" w:line="240" w:lineRule="auto"/>
        <w:jc w:val="both"/>
        <w:rPr>
          <w:color w:val="0D0D0D" w:themeColor="text1" w:themeTint="F2"/>
          <w:sz w:val="24"/>
          <w:szCs w:val="24"/>
          <w:shd w:val="clear" w:color="auto" w:fill="FFFFFF"/>
        </w:rPr>
      </w:pPr>
      <w:bookmarkStart w:id="42" w:name="_Hlk46010557"/>
      <w:proofErr w:type="spellStart"/>
      <w:r w:rsidRPr="00022E52">
        <w:rPr>
          <w:color w:val="0D0D0D" w:themeColor="text1" w:themeTint="F2"/>
          <w:sz w:val="24"/>
          <w:szCs w:val="24"/>
          <w:shd w:val="clear" w:color="auto" w:fill="FFFFFF"/>
        </w:rPr>
        <w:lastRenderedPageBreak/>
        <w:t>Sobaih</w:t>
      </w:r>
      <w:bookmarkEnd w:id="42"/>
      <w:proofErr w:type="spellEnd"/>
      <w:r w:rsidRPr="00022E52">
        <w:rPr>
          <w:color w:val="0D0D0D" w:themeColor="text1" w:themeTint="F2"/>
          <w:sz w:val="24"/>
          <w:szCs w:val="24"/>
          <w:shd w:val="clear" w:color="auto" w:fill="FFFFFF"/>
        </w:rPr>
        <w:t>, A.E., Coleman,</w:t>
      </w:r>
      <w:r w:rsidR="00253CF7">
        <w:rPr>
          <w:color w:val="0D0D0D" w:themeColor="text1" w:themeTint="F2"/>
          <w:sz w:val="24"/>
          <w:szCs w:val="24"/>
          <w:shd w:val="clear" w:color="auto" w:fill="FFFFFF"/>
        </w:rPr>
        <w:t xml:space="preserve"> P., Ritchie, C. and Jones, E. (</w:t>
      </w:r>
      <w:r w:rsidRPr="00022E52">
        <w:rPr>
          <w:color w:val="0D0D0D" w:themeColor="text1" w:themeTint="F2"/>
          <w:sz w:val="24"/>
          <w:szCs w:val="24"/>
          <w:shd w:val="clear" w:color="auto" w:fill="FFFFFF"/>
        </w:rPr>
        <w:t>2011</w:t>
      </w:r>
      <w:r w:rsidR="00253CF7">
        <w:rPr>
          <w:color w:val="0D0D0D" w:themeColor="text1" w:themeTint="F2"/>
          <w:sz w:val="24"/>
          <w:szCs w:val="24"/>
          <w:shd w:val="clear" w:color="auto" w:fill="FFFFFF"/>
        </w:rPr>
        <w:t>)</w:t>
      </w:r>
      <w:r w:rsidRPr="00022E52">
        <w:rPr>
          <w:color w:val="0D0D0D" w:themeColor="text1" w:themeTint="F2"/>
          <w:sz w:val="24"/>
          <w:szCs w:val="24"/>
          <w:shd w:val="clear" w:color="auto" w:fill="FFFFFF"/>
        </w:rPr>
        <w:t>. Part-time restaurant employee perceptions of management practices: An empirical investigation</w:t>
      </w:r>
      <w:r w:rsidR="00A92176">
        <w:rPr>
          <w:color w:val="0D0D0D" w:themeColor="text1" w:themeTint="F2"/>
          <w:sz w:val="24"/>
          <w:szCs w:val="24"/>
          <w:shd w:val="clear" w:color="auto" w:fill="FFFFFF"/>
        </w:rPr>
        <w:t>,</w:t>
      </w:r>
      <w:r w:rsidRPr="00022E52">
        <w:rPr>
          <w:color w:val="0D0D0D" w:themeColor="text1" w:themeTint="F2"/>
          <w:sz w:val="24"/>
          <w:szCs w:val="24"/>
          <w:shd w:val="clear" w:color="auto" w:fill="FFFFFF"/>
        </w:rPr>
        <w:t> </w:t>
      </w:r>
      <w:r w:rsidRPr="00022E52">
        <w:rPr>
          <w:i/>
          <w:iCs/>
          <w:color w:val="0D0D0D" w:themeColor="text1" w:themeTint="F2"/>
          <w:sz w:val="24"/>
          <w:szCs w:val="24"/>
          <w:shd w:val="clear" w:color="auto" w:fill="FFFFFF"/>
        </w:rPr>
        <w:t>The Service Industries Journal</w:t>
      </w:r>
      <w:r w:rsidRPr="00022E52">
        <w:rPr>
          <w:color w:val="0D0D0D" w:themeColor="text1" w:themeTint="F2"/>
          <w:sz w:val="24"/>
          <w:szCs w:val="24"/>
          <w:shd w:val="clear" w:color="auto" w:fill="FFFFFF"/>
        </w:rPr>
        <w:t>, </w:t>
      </w:r>
      <w:r w:rsidRPr="00485807">
        <w:rPr>
          <w:iCs/>
          <w:color w:val="0D0D0D" w:themeColor="text1" w:themeTint="F2"/>
          <w:sz w:val="24"/>
          <w:szCs w:val="24"/>
          <w:shd w:val="clear" w:color="auto" w:fill="FFFFFF"/>
        </w:rPr>
        <w:t>31</w:t>
      </w:r>
      <w:r w:rsidRPr="00485807">
        <w:rPr>
          <w:color w:val="0D0D0D" w:themeColor="text1" w:themeTint="F2"/>
          <w:sz w:val="24"/>
          <w:szCs w:val="24"/>
          <w:shd w:val="clear" w:color="auto" w:fill="FFFFFF"/>
        </w:rPr>
        <w:t>(</w:t>
      </w:r>
      <w:r w:rsidRPr="00022E52">
        <w:rPr>
          <w:color w:val="0D0D0D" w:themeColor="text1" w:themeTint="F2"/>
          <w:sz w:val="24"/>
          <w:szCs w:val="24"/>
          <w:shd w:val="clear" w:color="auto" w:fill="FFFFFF"/>
        </w:rPr>
        <w:t>11), pp.1749-1768.</w:t>
      </w:r>
    </w:p>
    <w:p w14:paraId="622A69C5" w14:textId="328D301C" w:rsidR="009C4038" w:rsidRPr="009B2374" w:rsidRDefault="009C4038" w:rsidP="009B2374">
      <w:pPr>
        <w:spacing w:after="120" w:line="240" w:lineRule="auto"/>
        <w:jc w:val="both"/>
        <w:rPr>
          <w:color w:val="0D0D0D" w:themeColor="text1" w:themeTint="F2"/>
          <w:sz w:val="24"/>
          <w:szCs w:val="24"/>
        </w:rPr>
      </w:pPr>
      <w:r w:rsidRPr="003F204A">
        <w:rPr>
          <w:iCs/>
          <w:color w:val="0D0D0D" w:themeColor="text1" w:themeTint="F2"/>
          <w:sz w:val="24"/>
          <w:szCs w:val="24"/>
        </w:rPr>
        <w:t>Storey, D.J., Saridakis, G., Gupta, S.S., Edwards, P.</w:t>
      </w:r>
      <w:r w:rsidR="00485807">
        <w:rPr>
          <w:iCs/>
          <w:color w:val="0D0D0D" w:themeColor="text1" w:themeTint="F2"/>
          <w:sz w:val="24"/>
          <w:szCs w:val="24"/>
        </w:rPr>
        <w:t xml:space="preserve">K. and Blackburn, R. A. (2010). </w:t>
      </w:r>
      <w:r w:rsidRPr="003F204A">
        <w:rPr>
          <w:iCs/>
          <w:color w:val="0D0D0D" w:themeColor="text1" w:themeTint="F2"/>
          <w:sz w:val="24"/>
          <w:szCs w:val="24"/>
        </w:rPr>
        <w:t>Linking HR formality with employee job quality: the role of firm and work</w:t>
      </w:r>
      <w:r w:rsidR="00485807">
        <w:rPr>
          <w:iCs/>
          <w:color w:val="0D0D0D" w:themeColor="text1" w:themeTint="F2"/>
          <w:sz w:val="24"/>
          <w:szCs w:val="24"/>
        </w:rPr>
        <w:t>place size</w:t>
      </w:r>
      <w:r w:rsidRPr="003F204A">
        <w:rPr>
          <w:iCs/>
          <w:color w:val="0D0D0D" w:themeColor="text1" w:themeTint="F2"/>
          <w:sz w:val="24"/>
          <w:szCs w:val="24"/>
        </w:rPr>
        <w:t xml:space="preserve">, </w:t>
      </w:r>
      <w:r w:rsidRPr="003F204A">
        <w:rPr>
          <w:i/>
          <w:color w:val="0D0D0D" w:themeColor="text1" w:themeTint="F2"/>
          <w:sz w:val="24"/>
          <w:szCs w:val="24"/>
        </w:rPr>
        <w:t>Human Resource Management</w:t>
      </w:r>
      <w:r w:rsidRPr="003F204A">
        <w:rPr>
          <w:color w:val="0D0D0D" w:themeColor="text1" w:themeTint="F2"/>
          <w:sz w:val="24"/>
          <w:szCs w:val="24"/>
        </w:rPr>
        <w:t xml:space="preserve">, </w:t>
      </w:r>
      <w:r w:rsidR="00485807">
        <w:rPr>
          <w:color w:val="0D0D0D" w:themeColor="text1" w:themeTint="F2"/>
          <w:sz w:val="24"/>
          <w:szCs w:val="24"/>
        </w:rPr>
        <w:t>49(2), pp.305-</w:t>
      </w:r>
      <w:r w:rsidRPr="003F204A">
        <w:rPr>
          <w:color w:val="0D0D0D" w:themeColor="text1" w:themeTint="F2"/>
          <w:sz w:val="24"/>
          <w:szCs w:val="24"/>
        </w:rPr>
        <w:t>329.</w:t>
      </w:r>
    </w:p>
    <w:p w14:paraId="219E1EC5" w14:textId="45CF2AD3" w:rsidR="001068C8" w:rsidRPr="009B2374" w:rsidRDefault="001068C8" w:rsidP="00217AA9">
      <w:pPr>
        <w:spacing w:after="120" w:line="240" w:lineRule="auto"/>
        <w:jc w:val="both"/>
        <w:rPr>
          <w:color w:val="0D0D0D" w:themeColor="text1" w:themeTint="F2"/>
          <w:sz w:val="24"/>
          <w:szCs w:val="24"/>
        </w:rPr>
      </w:pPr>
      <w:r w:rsidRPr="003F204A">
        <w:rPr>
          <w:color w:val="0D0D0D" w:themeColor="text1" w:themeTint="F2"/>
          <w:sz w:val="24"/>
          <w:szCs w:val="24"/>
          <w:shd w:val="clear" w:color="auto" w:fill="FFFFFF"/>
        </w:rPr>
        <w:t>Thompson,</w:t>
      </w:r>
      <w:r w:rsidR="00485807">
        <w:rPr>
          <w:color w:val="0D0D0D" w:themeColor="text1" w:themeTint="F2"/>
          <w:sz w:val="24"/>
          <w:szCs w:val="24"/>
          <w:shd w:val="clear" w:color="auto" w:fill="FFFFFF"/>
        </w:rPr>
        <w:t xml:space="preserve"> C. A. and </w:t>
      </w:r>
      <w:proofErr w:type="spellStart"/>
      <w:r w:rsidR="00485807">
        <w:rPr>
          <w:color w:val="0D0D0D" w:themeColor="text1" w:themeTint="F2"/>
          <w:sz w:val="24"/>
          <w:szCs w:val="24"/>
          <w:shd w:val="clear" w:color="auto" w:fill="FFFFFF"/>
        </w:rPr>
        <w:t>Prottas</w:t>
      </w:r>
      <w:proofErr w:type="spellEnd"/>
      <w:r w:rsidR="00485807">
        <w:rPr>
          <w:color w:val="0D0D0D" w:themeColor="text1" w:themeTint="F2"/>
          <w:sz w:val="24"/>
          <w:szCs w:val="24"/>
          <w:shd w:val="clear" w:color="auto" w:fill="FFFFFF"/>
        </w:rPr>
        <w:t xml:space="preserve"> D. J. (2006). </w:t>
      </w:r>
      <w:r w:rsidRPr="003F204A">
        <w:rPr>
          <w:color w:val="0D0D0D" w:themeColor="text1" w:themeTint="F2"/>
          <w:sz w:val="24"/>
          <w:szCs w:val="24"/>
          <w:shd w:val="clear" w:color="auto" w:fill="FFFFFF"/>
        </w:rPr>
        <w:t>Relationships among organizational family support, job autonomy, perceived c</w:t>
      </w:r>
      <w:r w:rsidR="00485807">
        <w:rPr>
          <w:color w:val="0D0D0D" w:themeColor="text1" w:themeTint="F2"/>
          <w:sz w:val="24"/>
          <w:szCs w:val="24"/>
          <w:shd w:val="clear" w:color="auto" w:fill="FFFFFF"/>
        </w:rPr>
        <w:t>ontrol, and employee well-being</w:t>
      </w:r>
      <w:r w:rsidRPr="003F204A">
        <w:rPr>
          <w:color w:val="0D0D0D" w:themeColor="text1" w:themeTint="F2"/>
          <w:sz w:val="24"/>
          <w:szCs w:val="24"/>
          <w:shd w:val="clear" w:color="auto" w:fill="FFFFFF"/>
        </w:rPr>
        <w:t xml:space="preserve">, </w:t>
      </w:r>
      <w:r w:rsidRPr="003F204A">
        <w:rPr>
          <w:i/>
          <w:color w:val="0D0D0D" w:themeColor="text1" w:themeTint="F2"/>
          <w:sz w:val="24"/>
          <w:szCs w:val="24"/>
          <w:shd w:val="clear" w:color="auto" w:fill="FFFFFF"/>
        </w:rPr>
        <w:t>Journal of occupational health psychology</w:t>
      </w:r>
      <w:r w:rsidR="00485807">
        <w:rPr>
          <w:color w:val="0D0D0D" w:themeColor="text1" w:themeTint="F2"/>
          <w:sz w:val="24"/>
          <w:szCs w:val="24"/>
          <w:shd w:val="clear" w:color="auto" w:fill="FFFFFF"/>
        </w:rPr>
        <w:t>. 11(1), pp.</w:t>
      </w:r>
      <w:r w:rsidRPr="003F204A">
        <w:rPr>
          <w:color w:val="0D0D0D" w:themeColor="text1" w:themeTint="F2"/>
          <w:sz w:val="24"/>
          <w:szCs w:val="24"/>
          <w:shd w:val="clear" w:color="auto" w:fill="FFFFFF"/>
        </w:rPr>
        <w:t>100</w:t>
      </w:r>
      <w:r w:rsidR="00485807">
        <w:rPr>
          <w:color w:val="0D0D0D" w:themeColor="text1" w:themeTint="F2"/>
          <w:sz w:val="24"/>
          <w:szCs w:val="24"/>
          <w:shd w:val="clear" w:color="auto" w:fill="FFFFFF"/>
        </w:rPr>
        <w:t>118</w:t>
      </w:r>
      <w:r w:rsidRPr="003F204A">
        <w:rPr>
          <w:color w:val="0D0D0D" w:themeColor="text1" w:themeTint="F2"/>
          <w:sz w:val="24"/>
          <w:szCs w:val="24"/>
          <w:shd w:val="clear" w:color="auto" w:fill="FFFFFF"/>
        </w:rPr>
        <w:t>.</w:t>
      </w:r>
    </w:p>
    <w:p w14:paraId="34226749" w14:textId="32489FF6" w:rsidR="007C1B55" w:rsidRDefault="00A92176" w:rsidP="00217AA9">
      <w:pPr>
        <w:spacing w:after="120" w:line="240" w:lineRule="auto"/>
        <w:jc w:val="both"/>
        <w:rPr>
          <w:color w:val="0D0D0D" w:themeColor="text1" w:themeTint="F2"/>
          <w:sz w:val="24"/>
          <w:szCs w:val="24"/>
          <w:shd w:val="clear" w:color="auto" w:fill="FFFFFF"/>
        </w:rPr>
      </w:pPr>
      <w:r>
        <w:rPr>
          <w:color w:val="0D0D0D" w:themeColor="text1" w:themeTint="F2"/>
          <w:sz w:val="24"/>
          <w:szCs w:val="24"/>
          <w:shd w:val="clear" w:color="auto" w:fill="FFFFFF"/>
        </w:rPr>
        <w:t>Tang, C.H. and Lee, J.E. (</w:t>
      </w:r>
      <w:r w:rsidR="007C1B55" w:rsidRPr="00022E52">
        <w:rPr>
          <w:color w:val="0D0D0D" w:themeColor="text1" w:themeTint="F2"/>
          <w:sz w:val="24"/>
          <w:szCs w:val="24"/>
          <w:shd w:val="clear" w:color="auto" w:fill="FFFFFF"/>
        </w:rPr>
        <w:t>2014</w:t>
      </w:r>
      <w:r>
        <w:rPr>
          <w:color w:val="0D0D0D" w:themeColor="text1" w:themeTint="F2"/>
          <w:sz w:val="24"/>
          <w:szCs w:val="24"/>
          <w:shd w:val="clear" w:color="auto" w:fill="FFFFFF"/>
        </w:rPr>
        <w:t>)</w:t>
      </w:r>
      <w:r w:rsidR="00485807">
        <w:rPr>
          <w:color w:val="0D0D0D" w:themeColor="text1" w:themeTint="F2"/>
          <w:sz w:val="24"/>
          <w:szCs w:val="24"/>
          <w:shd w:val="clear" w:color="auto" w:fill="FFFFFF"/>
        </w:rPr>
        <w:t xml:space="preserve">. </w:t>
      </w:r>
      <w:r w:rsidR="007C1B55" w:rsidRPr="00022E52">
        <w:rPr>
          <w:color w:val="0D0D0D" w:themeColor="text1" w:themeTint="F2"/>
          <w:sz w:val="24"/>
          <w:szCs w:val="24"/>
          <w:shd w:val="clear" w:color="auto" w:fill="FFFFFF"/>
        </w:rPr>
        <w:t>Employee satisfaction a</w:t>
      </w:r>
      <w:r w:rsidR="00485807">
        <w:rPr>
          <w:color w:val="0D0D0D" w:themeColor="text1" w:themeTint="F2"/>
          <w:sz w:val="24"/>
          <w:szCs w:val="24"/>
          <w:shd w:val="clear" w:color="auto" w:fill="FFFFFF"/>
        </w:rPr>
        <w:t>nd long-run shareholder returns</w:t>
      </w:r>
      <w:r>
        <w:rPr>
          <w:color w:val="0D0D0D" w:themeColor="text1" w:themeTint="F2"/>
          <w:sz w:val="24"/>
          <w:szCs w:val="24"/>
          <w:shd w:val="clear" w:color="auto" w:fill="FFFFFF"/>
        </w:rPr>
        <w:t>,</w:t>
      </w:r>
      <w:r w:rsidR="007C1B55" w:rsidRPr="00022E52">
        <w:rPr>
          <w:color w:val="0D0D0D" w:themeColor="text1" w:themeTint="F2"/>
          <w:sz w:val="24"/>
          <w:szCs w:val="24"/>
          <w:shd w:val="clear" w:color="auto" w:fill="FFFFFF"/>
        </w:rPr>
        <w:t> </w:t>
      </w:r>
      <w:r w:rsidR="007C1B55" w:rsidRPr="00022E52">
        <w:rPr>
          <w:i/>
          <w:iCs/>
          <w:color w:val="0D0D0D" w:themeColor="text1" w:themeTint="F2"/>
          <w:sz w:val="24"/>
          <w:szCs w:val="24"/>
          <w:shd w:val="clear" w:color="auto" w:fill="FFFFFF"/>
        </w:rPr>
        <w:t>The Service Industries Journal</w:t>
      </w:r>
      <w:r w:rsidR="007C1B55" w:rsidRPr="00022E52">
        <w:rPr>
          <w:color w:val="0D0D0D" w:themeColor="text1" w:themeTint="F2"/>
          <w:sz w:val="24"/>
          <w:szCs w:val="24"/>
          <w:shd w:val="clear" w:color="auto" w:fill="FFFFFF"/>
        </w:rPr>
        <w:t>, </w:t>
      </w:r>
      <w:r w:rsidR="007C1B55" w:rsidRPr="00072F41">
        <w:rPr>
          <w:iCs/>
          <w:color w:val="0D0D0D" w:themeColor="text1" w:themeTint="F2"/>
          <w:sz w:val="24"/>
          <w:szCs w:val="24"/>
          <w:shd w:val="clear" w:color="auto" w:fill="FFFFFF"/>
        </w:rPr>
        <w:t>34</w:t>
      </w:r>
      <w:r w:rsidR="007C1B55" w:rsidRPr="00022E52">
        <w:rPr>
          <w:color w:val="0D0D0D" w:themeColor="text1" w:themeTint="F2"/>
          <w:sz w:val="24"/>
          <w:szCs w:val="24"/>
          <w:shd w:val="clear" w:color="auto" w:fill="FFFFFF"/>
        </w:rPr>
        <w:t>(14), pp.1167-1183.</w:t>
      </w:r>
    </w:p>
    <w:p w14:paraId="72680771" w14:textId="00450E9A" w:rsidR="00660AE6" w:rsidRPr="00485807" w:rsidRDefault="007C1B55" w:rsidP="00217AA9">
      <w:pPr>
        <w:spacing w:after="120" w:line="240" w:lineRule="auto"/>
        <w:jc w:val="both"/>
        <w:rPr>
          <w:color w:val="0D0D0D" w:themeColor="text1" w:themeTint="F2"/>
          <w:sz w:val="24"/>
          <w:szCs w:val="24"/>
          <w:shd w:val="clear" w:color="auto" w:fill="FFFFFF"/>
        </w:rPr>
      </w:pPr>
      <w:bookmarkStart w:id="43" w:name="_Hlk46875531"/>
      <w:r w:rsidRPr="00022E52">
        <w:rPr>
          <w:color w:val="0D0D0D" w:themeColor="text1" w:themeTint="F2"/>
          <w:sz w:val="24"/>
          <w:szCs w:val="24"/>
          <w:shd w:val="clear" w:color="auto" w:fill="FFFFFF"/>
        </w:rPr>
        <w:t>Turner, M</w:t>
      </w:r>
      <w:r w:rsidR="00A92176">
        <w:rPr>
          <w:color w:val="0D0D0D" w:themeColor="text1" w:themeTint="F2"/>
          <w:sz w:val="24"/>
          <w:szCs w:val="24"/>
          <w:shd w:val="clear" w:color="auto" w:fill="FFFFFF"/>
        </w:rPr>
        <w:t>., Lingard, H. and Francis, V. (</w:t>
      </w:r>
      <w:r w:rsidRPr="00022E52">
        <w:rPr>
          <w:color w:val="0D0D0D" w:themeColor="text1" w:themeTint="F2"/>
          <w:sz w:val="24"/>
          <w:szCs w:val="24"/>
          <w:shd w:val="clear" w:color="auto" w:fill="FFFFFF"/>
        </w:rPr>
        <w:t>2009</w:t>
      </w:r>
      <w:r w:rsidR="00A92176">
        <w:rPr>
          <w:color w:val="0D0D0D" w:themeColor="text1" w:themeTint="F2"/>
          <w:sz w:val="24"/>
          <w:szCs w:val="24"/>
          <w:shd w:val="clear" w:color="auto" w:fill="FFFFFF"/>
        </w:rPr>
        <w:t>)</w:t>
      </w:r>
      <w:r w:rsidRPr="00022E52">
        <w:rPr>
          <w:color w:val="0D0D0D" w:themeColor="text1" w:themeTint="F2"/>
          <w:sz w:val="24"/>
          <w:szCs w:val="24"/>
          <w:shd w:val="clear" w:color="auto" w:fill="FFFFFF"/>
        </w:rPr>
        <w:t xml:space="preserve">. </w:t>
      </w:r>
      <w:bookmarkEnd w:id="43"/>
      <w:r w:rsidRPr="00022E52">
        <w:rPr>
          <w:color w:val="0D0D0D" w:themeColor="text1" w:themeTint="F2"/>
          <w:sz w:val="24"/>
          <w:szCs w:val="24"/>
          <w:shd w:val="clear" w:color="auto" w:fill="FFFFFF"/>
        </w:rPr>
        <w:t>Work</w:t>
      </w:r>
      <w:r w:rsidRPr="00022E52">
        <w:rPr>
          <w:rFonts w:ascii="Cambria Math" w:hAnsi="Cambria Math" w:cs="Cambria Math"/>
          <w:color w:val="0D0D0D" w:themeColor="text1" w:themeTint="F2"/>
          <w:sz w:val="24"/>
          <w:szCs w:val="24"/>
          <w:shd w:val="clear" w:color="auto" w:fill="FFFFFF"/>
        </w:rPr>
        <w:t>‐</w:t>
      </w:r>
      <w:r w:rsidRPr="00022E52">
        <w:rPr>
          <w:color w:val="0D0D0D" w:themeColor="text1" w:themeTint="F2"/>
          <w:sz w:val="24"/>
          <w:szCs w:val="24"/>
          <w:shd w:val="clear" w:color="auto" w:fill="FFFFFF"/>
        </w:rPr>
        <w:t>life balance: an exploratory study of supports and barr</w:t>
      </w:r>
      <w:r w:rsidR="00485807">
        <w:rPr>
          <w:color w:val="0D0D0D" w:themeColor="text1" w:themeTint="F2"/>
          <w:sz w:val="24"/>
          <w:szCs w:val="24"/>
          <w:shd w:val="clear" w:color="auto" w:fill="FFFFFF"/>
        </w:rPr>
        <w:t>iers in a construction project</w:t>
      </w:r>
      <w:r w:rsidR="00A92176">
        <w:rPr>
          <w:color w:val="0D0D0D" w:themeColor="text1" w:themeTint="F2"/>
          <w:sz w:val="24"/>
          <w:szCs w:val="24"/>
          <w:shd w:val="clear" w:color="auto" w:fill="FFFFFF"/>
        </w:rPr>
        <w:t xml:space="preserve">, </w:t>
      </w:r>
      <w:r w:rsidRPr="00022E52">
        <w:rPr>
          <w:i/>
          <w:iCs/>
          <w:color w:val="0D0D0D" w:themeColor="text1" w:themeTint="F2"/>
          <w:sz w:val="24"/>
          <w:szCs w:val="24"/>
          <w:shd w:val="clear" w:color="auto" w:fill="FFFFFF"/>
        </w:rPr>
        <w:t>International Journal of Managing Projects in Business</w:t>
      </w:r>
      <w:r w:rsidR="00A92176">
        <w:rPr>
          <w:color w:val="0D0D0D" w:themeColor="text1" w:themeTint="F2"/>
          <w:sz w:val="24"/>
          <w:szCs w:val="24"/>
          <w:shd w:val="clear" w:color="auto" w:fill="FFFFFF"/>
        </w:rPr>
        <w:t>, 2(1), pp.94-111.</w:t>
      </w:r>
    </w:p>
    <w:p w14:paraId="417B2145" w14:textId="70BC9F4D" w:rsidR="00A15645" w:rsidRDefault="00A15645" w:rsidP="00217AA9">
      <w:pPr>
        <w:spacing w:after="120" w:line="240" w:lineRule="auto"/>
        <w:jc w:val="both"/>
        <w:rPr>
          <w:color w:val="0D0D0D" w:themeColor="text1" w:themeTint="F2"/>
          <w:sz w:val="24"/>
          <w:szCs w:val="24"/>
        </w:rPr>
      </w:pPr>
      <w:r w:rsidRPr="00F24424">
        <w:rPr>
          <w:color w:val="0D0D0D" w:themeColor="text1" w:themeTint="F2"/>
          <w:sz w:val="24"/>
          <w:szCs w:val="24"/>
        </w:rPr>
        <w:t>Truss, K., E. Soane, C. Edwards, K. Wisdom,</w:t>
      </w:r>
      <w:r w:rsidR="00485807">
        <w:rPr>
          <w:color w:val="0D0D0D" w:themeColor="text1" w:themeTint="F2"/>
          <w:sz w:val="24"/>
          <w:szCs w:val="24"/>
        </w:rPr>
        <w:t xml:space="preserve"> A. </w:t>
      </w:r>
      <w:proofErr w:type="spellStart"/>
      <w:r w:rsidR="00485807">
        <w:rPr>
          <w:color w:val="0D0D0D" w:themeColor="text1" w:themeTint="F2"/>
          <w:sz w:val="24"/>
          <w:szCs w:val="24"/>
        </w:rPr>
        <w:t>Croll</w:t>
      </w:r>
      <w:proofErr w:type="spellEnd"/>
      <w:r w:rsidR="00485807">
        <w:rPr>
          <w:color w:val="0D0D0D" w:themeColor="text1" w:themeTint="F2"/>
          <w:sz w:val="24"/>
          <w:szCs w:val="24"/>
        </w:rPr>
        <w:t xml:space="preserve"> and J. Burnett (2006). </w:t>
      </w:r>
      <w:r w:rsidRPr="00F24424">
        <w:rPr>
          <w:i/>
          <w:iCs/>
          <w:color w:val="0D0D0D" w:themeColor="text1" w:themeTint="F2"/>
          <w:sz w:val="24"/>
          <w:szCs w:val="24"/>
        </w:rPr>
        <w:t>Working life: employee attitudes and engagement.</w:t>
      </w:r>
      <w:r w:rsidRPr="00F24424">
        <w:rPr>
          <w:color w:val="0D0D0D" w:themeColor="text1" w:themeTint="F2"/>
          <w:sz w:val="24"/>
          <w:szCs w:val="24"/>
        </w:rPr>
        <w:t xml:space="preserve"> London: CIPD.</w:t>
      </w:r>
    </w:p>
    <w:p w14:paraId="373D191E" w14:textId="1CFFA593" w:rsidR="00072F41" w:rsidRDefault="00072F41" w:rsidP="00217AA9">
      <w:pPr>
        <w:spacing w:after="120" w:line="240" w:lineRule="auto"/>
        <w:jc w:val="both"/>
        <w:rPr>
          <w:color w:val="0D0D0D" w:themeColor="text1" w:themeTint="F2"/>
          <w:sz w:val="24"/>
          <w:szCs w:val="24"/>
        </w:rPr>
      </w:pPr>
      <w:proofErr w:type="spellStart"/>
      <w:r w:rsidRPr="00072F41">
        <w:rPr>
          <w:color w:val="0D0D0D" w:themeColor="text1" w:themeTint="F2"/>
          <w:sz w:val="24"/>
          <w:szCs w:val="24"/>
        </w:rPr>
        <w:t>Tuzo</w:t>
      </w:r>
      <w:r>
        <w:rPr>
          <w:color w:val="0D0D0D" w:themeColor="text1" w:themeTint="F2"/>
          <w:sz w:val="24"/>
          <w:szCs w:val="24"/>
        </w:rPr>
        <w:t>vic</w:t>
      </w:r>
      <w:proofErr w:type="spellEnd"/>
      <w:r>
        <w:rPr>
          <w:color w:val="0D0D0D" w:themeColor="text1" w:themeTint="F2"/>
          <w:sz w:val="24"/>
          <w:szCs w:val="24"/>
        </w:rPr>
        <w:t xml:space="preserve">, S. and </w:t>
      </w:r>
      <w:proofErr w:type="spellStart"/>
      <w:r>
        <w:rPr>
          <w:color w:val="0D0D0D" w:themeColor="text1" w:themeTint="F2"/>
          <w:sz w:val="24"/>
          <w:szCs w:val="24"/>
        </w:rPr>
        <w:t>Kabadayi</w:t>
      </w:r>
      <w:proofErr w:type="spellEnd"/>
      <w:r>
        <w:rPr>
          <w:color w:val="0D0D0D" w:themeColor="text1" w:themeTint="F2"/>
          <w:sz w:val="24"/>
          <w:szCs w:val="24"/>
        </w:rPr>
        <w:t xml:space="preserve">, S. (2021). </w:t>
      </w:r>
      <w:r w:rsidRPr="00072F41">
        <w:rPr>
          <w:color w:val="0D0D0D" w:themeColor="text1" w:themeTint="F2"/>
          <w:sz w:val="24"/>
          <w:szCs w:val="24"/>
        </w:rPr>
        <w:t>The influence of social distancing on employee well-being: a conceptua</w:t>
      </w:r>
      <w:r>
        <w:rPr>
          <w:color w:val="0D0D0D" w:themeColor="text1" w:themeTint="F2"/>
          <w:sz w:val="24"/>
          <w:szCs w:val="24"/>
        </w:rPr>
        <w:t>l framework and research agenda</w:t>
      </w:r>
      <w:r w:rsidRPr="00072F41">
        <w:rPr>
          <w:color w:val="0D0D0D" w:themeColor="text1" w:themeTint="F2"/>
          <w:sz w:val="24"/>
          <w:szCs w:val="24"/>
        </w:rPr>
        <w:t xml:space="preserve">, </w:t>
      </w:r>
      <w:r w:rsidRPr="00072F41">
        <w:rPr>
          <w:i/>
          <w:color w:val="0D0D0D" w:themeColor="text1" w:themeTint="F2"/>
          <w:sz w:val="24"/>
          <w:szCs w:val="24"/>
        </w:rPr>
        <w:t>Journal of Service Management</w:t>
      </w:r>
      <w:r w:rsidRPr="00072F41">
        <w:rPr>
          <w:color w:val="0D0D0D" w:themeColor="text1" w:themeTint="F2"/>
          <w:sz w:val="24"/>
          <w:szCs w:val="24"/>
        </w:rPr>
        <w:t xml:space="preserve">, </w:t>
      </w:r>
      <w:r>
        <w:rPr>
          <w:color w:val="0D0D0D" w:themeColor="text1" w:themeTint="F2"/>
          <w:sz w:val="24"/>
          <w:szCs w:val="24"/>
        </w:rPr>
        <w:t>32(</w:t>
      </w:r>
      <w:r w:rsidRPr="00072F41">
        <w:rPr>
          <w:color w:val="0D0D0D" w:themeColor="text1" w:themeTint="F2"/>
          <w:sz w:val="24"/>
          <w:szCs w:val="24"/>
        </w:rPr>
        <w:t>2</w:t>
      </w:r>
      <w:r>
        <w:rPr>
          <w:color w:val="0D0D0D" w:themeColor="text1" w:themeTint="F2"/>
          <w:sz w:val="24"/>
          <w:szCs w:val="24"/>
        </w:rPr>
        <w:t>)</w:t>
      </w:r>
      <w:r w:rsidRPr="00072F41">
        <w:rPr>
          <w:color w:val="0D0D0D" w:themeColor="text1" w:themeTint="F2"/>
          <w:sz w:val="24"/>
          <w:szCs w:val="24"/>
        </w:rPr>
        <w:t>, pp. 145-160.</w:t>
      </w:r>
    </w:p>
    <w:p w14:paraId="1FA34175" w14:textId="21E72281" w:rsidR="00E35D3C" w:rsidRDefault="00E35D3C" w:rsidP="00217AA9">
      <w:pPr>
        <w:spacing w:after="120" w:line="240" w:lineRule="auto"/>
        <w:jc w:val="both"/>
        <w:rPr>
          <w:iCs/>
          <w:color w:val="0D0D0D" w:themeColor="text1" w:themeTint="F2"/>
          <w:sz w:val="24"/>
          <w:szCs w:val="24"/>
        </w:rPr>
      </w:pPr>
      <w:r w:rsidRPr="00E35D3C">
        <w:rPr>
          <w:iCs/>
          <w:color w:val="0D0D0D" w:themeColor="text1" w:themeTint="F2"/>
          <w:sz w:val="24"/>
          <w:szCs w:val="24"/>
        </w:rPr>
        <w:t xml:space="preserve">Van Landuyt, Y., </w:t>
      </w:r>
      <w:proofErr w:type="spellStart"/>
      <w:r w:rsidR="00983179">
        <w:rPr>
          <w:iCs/>
          <w:color w:val="0D0D0D" w:themeColor="text1" w:themeTint="F2"/>
          <w:sz w:val="24"/>
          <w:szCs w:val="24"/>
        </w:rPr>
        <w:t>Dewaelheyns</w:t>
      </w:r>
      <w:proofErr w:type="spellEnd"/>
      <w:r w:rsidR="00983179">
        <w:rPr>
          <w:iCs/>
          <w:color w:val="0D0D0D" w:themeColor="text1" w:themeTint="F2"/>
          <w:sz w:val="24"/>
          <w:szCs w:val="24"/>
        </w:rPr>
        <w:t>, N. and</w:t>
      </w:r>
      <w:r w:rsidRPr="00E35D3C">
        <w:rPr>
          <w:iCs/>
          <w:color w:val="0D0D0D" w:themeColor="text1" w:themeTint="F2"/>
          <w:sz w:val="24"/>
          <w:szCs w:val="24"/>
        </w:rPr>
        <w:t xml:space="preserve"> Van </w:t>
      </w:r>
      <w:proofErr w:type="spellStart"/>
      <w:r w:rsidRPr="00E35D3C">
        <w:rPr>
          <w:iCs/>
          <w:color w:val="0D0D0D" w:themeColor="text1" w:themeTint="F2"/>
          <w:sz w:val="24"/>
          <w:szCs w:val="24"/>
        </w:rPr>
        <w:t>Hulle</w:t>
      </w:r>
      <w:proofErr w:type="spellEnd"/>
      <w:r w:rsidRPr="00E35D3C">
        <w:rPr>
          <w:iCs/>
          <w:color w:val="0D0D0D" w:themeColor="text1" w:themeTint="F2"/>
          <w:sz w:val="24"/>
          <w:szCs w:val="24"/>
        </w:rPr>
        <w:t>, C. (2017). Employment protection legislation and SME performance</w:t>
      </w:r>
      <w:r>
        <w:rPr>
          <w:iCs/>
          <w:color w:val="0D0D0D" w:themeColor="text1" w:themeTint="F2"/>
          <w:sz w:val="24"/>
          <w:szCs w:val="24"/>
        </w:rPr>
        <w:t>,</w:t>
      </w:r>
      <w:r w:rsidRPr="00E35D3C">
        <w:rPr>
          <w:iCs/>
          <w:color w:val="0D0D0D" w:themeColor="text1" w:themeTint="F2"/>
          <w:sz w:val="24"/>
          <w:szCs w:val="24"/>
        </w:rPr>
        <w:t xml:space="preserve"> </w:t>
      </w:r>
      <w:r w:rsidRPr="00E35D3C">
        <w:rPr>
          <w:i/>
          <w:iCs/>
          <w:color w:val="0D0D0D" w:themeColor="text1" w:themeTint="F2"/>
          <w:sz w:val="24"/>
          <w:szCs w:val="24"/>
        </w:rPr>
        <w:t>International Small Business Journal</w:t>
      </w:r>
      <w:r w:rsidRPr="00E35D3C">
        <w:rPr>
          <w:iCs/>
          <w:color w:val="0D0D0D" w:themeColor="text1" w:themeTint="F2"/>
          <w:sz w:val="24"/>
          <w:szCs w:val="24"/>
        </w:rPr>
        <w:t xml:space="preserve">, 35(3), </w:t>
      </w:r>
      <w:r w:rsidR="00983179">
        <w:rPr>
          <w:iCs/>
          <w:color w:val="0D0D0D" w:themeColor="text1" w:themeTint="F2"/>
          <w:sz w:val="24"/>
          <w:szCs w:val="24"/>
        </w:rPr>
        <w:t xml:space="preserve">pp. </w:t>
      </w:r>
      <w:r w:rsidRPr="00E35D3C">
        <w:rPr>
          <w:iCs/>
          <w:color w:val="0D0D0D" w:themeColor="text1" w:themeTint="F2"/>
          <w:sz w:val="24"/>
          <w:szCs w:val="24"/>
        </w:rPr>
        <w:t>306-326.</w:t>
      </w:r>
    </w:p>
    <w:p w14:paraId="622AFEBA" w14:textId="5512EC63" w:rsidR="001068C8" w:rsidRPr="009B2374" w:rsidRDefault="00A15645" w:rsidP="00217AA9">
      <w:pPr>
        <w:spacing w:after="120" w:line="240" w:lineRule="auto"/>
        <w:jc w:val="both"/>
        <w:rPr>
          <w:color w:val="0D0D0D" w:themeColor="text1" w:themeTint="F2"/>
          <w:sz w:val="24"/>
          <w:szCs w:val="24"/>
        </w:rPr>
      </w:pPr>
      <w:r w:rsidRPr="009B2374">
        <w:rPr>
          <w:iCs/>
          <w:color w:val="0D0D0D" w:themeColor="text1" w:themeTint="F2"/>
          <w:sz w:val="24"/>
          <w:szCs w:val="24"/>
        </w:rPr>
        <w:t>Vliet</w:t>
      </w:r>
      <w:r w:rsidR="00485807">
        <w:rPr>
          <w:iCs/>
          <w:color w:val="0D0D0D" w:themeColor="text1" w:themeTint="F2"/>
          <w:sz w:val="24"/>
          <w:szCs w:val="24"/>
        </w:rPr>
        <w:t xml:space="preserve">, C. and </w:t>
      </w:r>
      <w:proofErr w:type="spellStart"/>
      <w:r w:rsidR="00485807">
        <w:rPr>
          <w:iCs/>
          <w:color w:val="0D0D0D" w:themeColor="text1" w:themeTint="F2"/>
          <w:sz w:val="24"/>
          <w:szCs w:val="24"/>
        </w:rPr>
        <w:t>Hellgren</w:t>
      </w:r>
      <w:proofErr w:type="spellEnd"/>
      <w:r w:rsidR="00485807">
        <w:rPr>
          <w:iCs/>
          <w:color w:val="0D0D0D" w:themeColor="text1" w:themeTint="F2"/>
          <w:sz w:val="24"/>
          <w:szCs w:val="24"/>
        </w:rPr>
        <w:t xml:space="preserve">, J.  (2002). </w:t>
      </w:r>
      <w:r w:rsidRPr="009B2374">
        <w:rPr>
          <w:i/>
          <w:color w:val="0D0D0D" w:themeColor="text1" w:themeTint="F2"/>
          <w:sz w:val="24"/>
          <w:szCs w:val="24"/>
        </w:rPr>
        <w:t>The modern working life: Its impact on employee attitudes, performance and health</w:t>
      </w:r>
      <w:r w:rsidRPr="009B2374">
        <w:rPr>
          <w:color w:val="0D0D0D" w:themeColor="text1" w:themeTint="F2"/>
          <w:sz w:val="24"/>
          <w:szCs w:val="24"/>
        </w:rPr>
        <w:t xml:space="preserve">, </w:t>
      </w:r>
      <w:r w:rsidRPr="009B2374">
        <w:rPr>
          <w:iCs/>
          <w:color w:val="0D0D0D" w:themeColor="text1" w:themeTint="F2"/>
          <w:sz w:val="24"/>
          <w:szCs w:val="24"/>
        </w:rPr>
        <w:t xml:space="preserve">Department of Psychology, Stockholm University, </w:t>
      </w:r>
      <w:r w:rsidRPr="009B2374">
        <w:rPr>
          <w:color w:val="0D0D0D" w:themeColor="text1" w:themeTint="F2"/>
          <w:sz w:val="24"/>
          <w:szCs w:val="24"/>
        </w:rPr>
        <w:t>Report No 4:2002, SALTSA.</w:t>
      </w:r>
    </w:p>
    <w:p w14:paraId="6CB2393E" w14:textId="2B4B07BB" w:rsidR="001068C8" w:rsidRPr="009B2374" w:rsidRDefault="001068C8" w:rsidP="00217AA9">
      <w:pPr>
        <w:spacing w:after="120" w:line="240" w:lineRule="auto"/>
        <w:jc w:val="both"/>
        <w:rPr>
          <w:color w:val="222222"/>
          <w:sz w:val="24"/>
          <w:szCs w:val="24"/>
          <w:shd w:val="clear" w:color="auto" w:fill="FFFFFF"/>
        </w:rPr>
      </w:pPr>
      <w:proofErr w:type="spellStart"/>
      <w:r w:rsidRPr="009B2374">
        <w:rPr>
          <w:color w:val="222222"/>
          <w:sz w:val="24"/>
          <w:szCs w:val="24"/>
          <w:shd w:val="clear" w:color="auto" w:fill="FFFFFF"/>
        </w:rPr>
        <w:t>Wach</w:t>
      </w:r>
      <w:proofErr w:type="spellEnd"/>
      <w:r w:rsidRPr="009B2374">
        <w:rPr>
          <w:color w:val="222222"/>
          <w:sz w:val="24"/>
          <w:szCs w:val="24"/>
          <w:shd w:val="clear" w:color="auto" w:fill="FFFFFF"/>
        </w:rPr>
        <w:t xml:space="preserve">, D., </w:t>
      </w:r>
      <w:r w:rsidR="00485807">
        <w:rPr>
          <w:color w:val="222222"/>
          <w:sz w:val="24"/>
          <w:szCs w:val="24"/>
          <w:shd w:val="clear" w:color="auto" w:fill="FFFFFF"/>
        </w:rPr>
        <w:t xml:space="preserve">Stephan, U. and </w:t>
      </w:r>
      <w:proofErr w:type="spellStart"/>
      <w:r w:rsidR="00485807">
        <w:rPr>
          <w:color w:val="222222"/>
          <w:sz w:val="24"/>
          <w:szCs w:val="24"/>
          <w:shd w:val="clear" w:color="auto" w:fill="FFFFFF"/>
        </w:rPr>
        <w:t>Gorgievski</w:t>
      </w:r>
      <w:proofErr w:type="spellEnd"/>
      <w:r w:rsidR="00485807">
        <w:rPr>
          <w:color w:val="222222"/>
          <w:sz w:val="24"/>
          <w:szCs w:val="24"/>
          <w:shd w:val="clear" w:color="auto" w:fill="FFFFFF"/>
        </w:rPr>
        <w:t>, M. (</w:t>
      </w:r>
      <w:r w:rsidRPr="009B2374">
        <w:rPr>
          <w:color w:val="222222"/>
          <w:sz w:val="24"/>
          <w:szCs w:val="24"/>
          <w:shd w:val="clear" w:color="auto" w:fill="FFFFFF"/>
        </w:rPr>
        <w:t>2016</w:t>
      </w:r>
      <w:r w:rsidR="00485807">
        <w:rPr>
          <w:color w:val="222222"/>
          <w:sz w:val="24"/>
          <w:szCs w:val="24"/>
          <w:shd w:val="clear" w:color="auto" w:fill="FFFFFF"/>
        </w:rPr>
        <w:t>)</w:t>
      </w:r>
      <w:r w:rsidRPr="009B2374">
        <w:rPr>
          <w:color w:val="222222"/>
          <w:sz w:val="24"/>
          <w:szCs w:val="24"/>
          <w:shd w:val="clear" w:color="auto" w:fill="FFFFFF"/>
        </w:rPr>
        <w:t>. More than money: Developing an integrative multi-factorial measure of entrep</w:t>
      </w:r>
      <w:r w:rsidR="00485807">
        <w:rPr>
          <w:color w:val="222222"/>
          <w:sz w:val="24"/>
          <w:szCs w:val="24"/>
          <w:shd w:val="clear" w:color="auto" w:fill="FFFFFF"/>
        </w:rPr>
        <w:t>reneurial success,</w:t>
      </w:r>
      <w:r w:rsidRPr="009B2374">
        <w:rPr>
          <w:color w:val="222222"/>
          <w:sz w:val="24"/>
          <w:szCs w:val="24"/>
          <w:shd w:val="clear" w:color="auto" w:fill="FFFFFF"/>
        </w:rPr>
        <w:t> </w:t>
      </w:r>
      <w:r w:rsidRPr="009B2374">
        <w:rPr>
          <w:i/>
          <w:iCs/>
          <w:color w:val="222222"/>
          <w:sz w:val="24"/>
          <w:szCs w:val="24"/>
          <w:shd w:val="clear" w:color="auto" w:fill="FFFFFF"/>
        </w:rPr>
        <w:t>International Small Business Journal</w:t>
      </w:r>
      <w:r w:rsidRPr="009B2374">
        <w:rPr>
          <w:color w:val="222222"/>
          <w:sz w:val="24"/>
          <w:szCs w:val="24"/>
          <w:shd w:val="clear" w:color="auto" w:fill="FFFFFF"/>
        </w:rPr>
        <w:t>, </w:t>
      </w:r>
      <w:r w:rsidRPr="00485807">
        <w:rPr>
          <w:iCs/>
          <w:color w:val="222222"/>
          <w:sz w:val="24"/>
          <w:szCs w:val="24"/>
          <w:shd w:val="clear" w:color="auto" w:fill="FFFFFF"/>
        </w:rPr>
        <w:t>34</w:t>
      </w:r>
      <w:r w:rsidRPr="00485807">
        <w:rPr>
          <w:color w:val="222222"/>
          <w:sz w:val="24"/>
          <w:szCs w:val="24"/>
          <w:shd w:val="clear" w:color="auto" w:fill="FFFFFF"/>
        </w:rPr>
        <w:t>(8),</w:t>
      </w:r>
      <w:r w:rsidRPr="009B2374">
        <w:rPr>
          <w:color w:val="222222"/>
          <w:sz w:val="24"/>
          <w:szCs w:val="24"/>
          <w:shd w:val="clear" w:color="auto" w:fill="FFFFFF"/>
        </w:rPr>
        <w:t xml:space="preserve"> pp.1098-1121.</w:t>
      </w:r>
    </w:p>
    <w:p w14:paraId="685EFA4A" w14:textId="72D418BF" w:rsidR="00A15645" w:rsidRPr="009B2374" w:rsidRDefault="00A15645" w:rsidP="00217AA9">
      <w:pPr>
        <w:spacing w:after="120" w:line="240" w:lineRule="auto"/>
        <w:jc w:val="both"/>
        <w:rPr>
          <w:rStyle w:val="slug-pages3"/>
          <w:b w:val="0"/>
          <w:color w:val="0D0D0D" w:themeColor="text1" w:themeTint="F2"/>
          <w:sz w:val="24"/>
          <w:szCs w:val="24"/>
        </w:rPr>
      </w:pPr>
      <w:r w:rsidRPr="009B2374">
        <w:rPr>
          <w:color w:val="0D0D0D" w:themeColor="text1" w:themeTint="F2"/>
          <w:kern w:val="36"/>
          <w:sz w:val="24"/>
          <w:szCs w:val="24"/>
        </w:rPr>
        <w:t>W</w:t>
      </w:r>
      <w:r w:rsidR="00485807">
        <w:rPr>
          <w:color w:val="0D0D0D" w:themeColor="text1" w:themeTint="F2"/>
          <w:kern w:val="36"/>
          <w:sz w:val="24"/>
          <w:szCs w:val="24"/>
        </w:rPr>
        <w:t xml:space="preserve">alker, E. and Brown, A. (2004). </w:t>
      </w:r>
      <w:r w:rsidRPr="009B2374">
        <w:rPr>
          <w:color w:val="0D0D0D" w:themeColor="text1" w:themeTint="F2"/>
          <w:kern w:val="36"/>
          <w:sz w:val="24"/>
          <w:szCs w:val="24"/>
        </w:rPr>
        <w:t xml:space="preserve">What success factors are important to small business owners?’ </w:t>
      </w:r>
      <w:r w:rsidRPr="009B2374">
        <w:rPr>
          <w:i/>
          <w:color w:val="0D0D0D" w:themeColor="text1" w:themeTint="F2"/>
          <w:kern w:val="36"/>
          <w:sz w:val="24"/>
          <w:szCs w:val="24"/>
        </w:rPr>
        <w:t>International</w:t>
      </w:r>
      <w:r w:rsidRPr="009B2374">
        <w:rPr>
          <w:i/>
          <w:color w:val="0D0D0D" w:themeColor="text1" w:themeTint="F2"/>
          <w:sz w:val="24"/>
          <w:szCs w:val="24"/>
        </w:rPr>
        <w:t xml:space="preserve"> Small Business Journal</w:t>
      </w:r>
      <w:r w:rsidRPr="009B2374">
        <w:rPr>
          <w:rStyle w:val="slug-pub-date3"/>
          <w:b w:val="0"/>
          <w:color w:val="0D0D0D" w:themeColor="text1" w:themeTint="F2"/>
          <w:sz w:val="24"/>
          <w:szCs w:val="24"/>
        </w:rPr>
        <w:t>,</w:t>
      </w:r>
      <w:r w:rsidRPr="009B2374">
        <w:rPr>
          <w:rStyle w:val="slug-pub-date3"/>
          <w:color w:val="0D0D0D" w:themeColor="text1" w:themeTint="F2"/>
          <w:sz w:val="24"/>
          <w:szCs w:val="24"/>
        </w:rPr>
        <w:t xml:space="preserve"> </w:t>
      </w:r>
      <w:r w:rsidR="00485807">
        <w:rPr>
          <w:rStyle w:val="slug-pub-date3"/>
          <w:b w:val="0"/>
          <w:color w:val="0D0D0D" w:themeColor="text1" w:themeTint="F2"/>
          <w:sz w:val="24"/>
          <w:szCs w:val="24"/>
        </w:rPr>
        <w:t xml:space="preserve">22(6), </w:t>
      </w:r>
      <w:r w:rsidRPr="009B2374">
        <w:rPr>
          <w:rStyle w:val="slug-issue"/>
          <w:color w:val="0D0D0D" w:themeColor="text1" w:themeTint="F2"/>
          <w:sz w:val="24"/>
          <w:szCs w:val="24"/>
        </w:rPr>
        <w:t>pp</w:t>
      </w:r>
      <w:r w:rsidRPr="009B2374">
        <w:rPr>
          <w:rStyle w:val="slug-issue"/>
          <w:b/>
          <w:color w:val="0D0D0D" w:themeColor="text1" w:themeTint="F2"/>
          <w:sz w:val="24"/>
          <w:szCs w:val="24"/>
        </w:rPr>
        <w:t xml:space="preserve">. </w:t>
      </w:r>
      <w:r w:rsidRPr="009B2374">
        <w:rPr>
          <w:rStyle w:val="slug-pages3"/>
          <w:b w:val="0"/>
          <w:color w:val="0D0D0D" w:themeColor="text1" w:themeTint="F2"/>
          <w:sz w:val="24"/>
          <w:szCs w:val="24"/>
        </w:rPr>
        <w:t>577-594.</w:t>
      </w:r>
    </w:p>
    <w:p w14:paraId="1EB4E903" w14:textId="1C7F0D09" w:rsidR="00A15645" w:rsidRPr="009B2374" w:rsidRDefault="00A15645" w:rsidP="00217AA9">
      <w:pPr>
        <w:spacing w:after="120" w:line="240" w:lineRule="auto"/>
        <w:jc w:val="both"/>
        <w:rPr>
          <w:color w:val="0D0D0D" w:themeColor="text1" w:themeTint="F2"/>
          <w:sz w:val="24"/>
          <w:szCs w:val="24"/>
        </w:rPr>
      </w:pPr>
      <w:r w:rsidRPr="009B2374">
        <w:rPr>
          <w:color w:val="0D0D0D" w:themeColor="text1" w:themeTint="F2"/>
          <w:sz w:val="24"/>
          <w:szCs w:val="24"/>
        </w:rPr>
        <w:t>Wilkinson, A. (19</w:t>
      </w:r>
      <w:r w:rsidR="00485807">
        <w:rPr>
          <w:color w:val="0D0D0D" w:themeColor="text1" w:themeTint="F2"/>
          <w:sz w:val="24"/>
          <w:szCs w:val="24"/>
        </w:rPr>
        <w:t xml:space="preserve">99). </w:t>
      </w:r>
      <w:r w:rsidRPr="009B2374">
        <w:rPr>
          <w:color w:val="0D0D0D" w:themeColor="text1" w:themeTint="F2"/>
          <w:sz w:val="24"/>
          <w:szCs w:val="24"/>
        </w:rPr>
        <w:t xml:space="preserve">Employment relations in SMEs’, </w:t>
      </w:r>
      <w:r w:rsidR="00485807">
        <w:rPr>
          <w:i/>
          <w:color w:val="0D0D0D" w:themeColor="text1" w:themeTint="F2"/>
          <w:sz w:val="24"/>
          <w:szCs w:val="24"/>
        </w:rPr>
        <w:t>Employee Relations</w:t>
      </w:r>
      <w:r w:rsidRPr="009B2374">
        <w:rPr>
          <w:color w:val="0D0D0D" w:themeColor="text1" w:themeTint="F2"/>
          <w:sz w:val="24"/>
          <w:szCs w:val="24"/>
        </w:rPr>
        <w:t xml:space="preserve">, </w:t>
      </w:r>
      <w:r w:rsidR="00485807">
        <w:rPr>
          <w:color w:val="0D0D0D" w:themeColor="text1" w:themeTint="F2"/>
          <w:sz w:val="24"/>
          <w:szCs w:val="24"/>
        </w:rPr>
        <w:t>21(3)</w:t>
      </w:r>
      <w:r w:rsidRPr="009B2374">
        <w:rPr>
          <w:color w:val="0D0D0D" w:themeColor="text1" w:themeTint="F2"/>
          <w:sz w:val="24"/>
          <w:szCs w:val="24"/>
        </w:rPr>
        <w:t>, pp.206-217.</w:t>
      </w:r>
    </w:p>
    <w:p w14:paraId="2A73670A" w14:textId="0E327308" w:rsidR="002544DD" w:rsidRPr="009B2374" w:rsidRDefault="00485807" w:rsidP="00217AA9">
      <w:pPr>
        <w:pStyle w:val="NormalWeb"/>
        <w:spacing w:before="0" w:beforeAutospacing="0" w:after="120" w:afterAutospacing="0"/>
        <w:jc w:val="both"/>
        <w:rPr>
          <w:rFonts w:eastAsiaTheme="majorEastAsia"/>
          <w:bCs/>
          <w:color w:val="0D0D0D" w:themeColor="text1" w:themeTint="F2"/>
          <w:lang w:val="en"/>
        </w:rPr>
      </w:pPr>
      <w:r>
        <w:rPr>
          <w:rStyle w:val="Strong"/>
          <w:rFonts w:eastAsiaTheme="majorEastAsia"/>
          <w:b w:val="0"/>
          <w:color w:val="0D0D0D" w:themeColor="text1" w:themeTint="F2"/>
          <w:lang w:val="en"/>
        </w:rPr>
        <w:t xml:space="preserve">Wilson, B. (2017). </w:t>
      </w:r>
      <w:r w:rsidR="00A15645" w:rsidRPr="009B2374">
        <w:rPr>
          <w:rStyle w:val="Strong"/>
          <w:rFonts w:eastAsiaTheme="majorEastAsia"/>
          <w:b w:val="0"/>
          <w:i/>
          <w:color w:val="0D0D0D" w:themeColor="text1" w:themeTint="F2"/>
          <w:lang w:val="en"/>
        </w:rPr>
        <w:t xml:space="preserve">Who killed the curry house? Why has Britain turned its back on its </w:t>
      </w:r>
      <w:proofErr w:type="spellStart"/>
      <w:r w:rsidR="00A15645" w:rsidRPr="009B2374">
        <w:rPr>
          <w:rStyle w:val="Strong"/>
          <w:rFonts w:eastAsiaTheme="majorEastAsia"/>
          <w:b w:val="0"/>
          <w:i/>
          <w:color w:val="0D0D0D" w:themeColor="text1" w:themeTint="F2"/>
          <w:lang w:val="en"/>
        </w:rPr>
        <w:t>favourite</w:t>
      </w:r>
      <w:proofErr w:type="spellEnd"/>
      <w:r w:rsidR="00A15645" w:rsidRPr="009B2374">
        <w:rPr>
          <w:rStyle w:val="Strong"/>
          <w:rFonts w:eastAsiaTheme="majorEastAsia"/>
          <w:b w:val="0"/>
          <w:i/>
          <w:color w:val="0D0D0D" w:themeColor="text1" w:themeTint="F2"/>
          <w:lang w:val="en"/>
        </w:rPr>
        <w:t xml:space="preserve"> food and shut out the people needed to cook it</w:t>
      </w:r>
      <w:r w:rsidR="00A15645" w:rsidRPr="009B2374">
        <w:rPr>
          <w:rStyle w:val="Strong"/>
          <w:rFonts w:eastAsiaTheme="majorEastAsia"/>
          <w:b w:val="0"/>
          <w:color w:val="0D0D0D" w:themeColor="text1" w:themeTint="F2"/>
          <w:lang w:val="en"/>
        </w:rPr>
        <w:t>, The Guardian, 12 January, p. 29.</w:t>
      </w:r>
    </w:p>
    <w:p w14:paraId="6072E4D3" w14:textId="1C4CE262" w:rsidR="00243C21" w:rsidRPr="009B2374" w:rsidRDefault="00485807" w:rsidP="00217AA9">
      <w:pPr>
        <w:spacing w:after="120" w:line="240" w:lineRule="auto"/>
        <w:jc w:val="both"/>
        <w:rPr>
          <w:color w:val="auto"/>
          <w:sz w:val="24"/>
          <w:szCs w:val="24"/>
          <w:lang w:val="en"/>
        </w:rPr>
      </w:pPr>
      <w:r>
        <w:rPr>
          <w:color w:val="auto"/>
          <w:sz w:val="24"/>
          <w:szCs w:val="24"/>
          <w:lang w:val="en"/>
        </w:rPr>
        <w:t xml:space="preserve">Witts, S. (2015). </w:t>
      </w:r>
      <w:r w:rsidR="00243C21" w:rsidRPr="009B2374">
        <w:rPr>
          <w:i/>
          <w:color w:val="auto"/>
          <w:sz w:val="24"/>
          <w:szCs w:val="24"/>
          <w:lang w:val="en"/>
        </w:rPr>
        <w:t>Chef shortage closing crisis for UK curry restaurant</w:t>
      </w:r>
      <w:r w:rsidR="00243C21" w:rsidRPr="009B2374">
        <w:rPr>
          <w:color w:val="auto"/>
          <w:sz w:val="24"/>
          <w:szCs w:val="24"/>
          <w:lang w:val="en"/>
        </w:rPr>
        <w:t xml:space="preserve"> [Online]. Available at: </w:t>
      </w:r>
      <w:hyperlink r:id="rId27" w:history="1">
        <w:r w:rsidR="00243C21" w:rsidRPr="009B2374">
          <w:rPr>
            <w:rStyle w:val="Hyperlink"/>
            <w:rFonts w:eastAsiaTheme="majorEastAsia"/>
            <w:color w:val="auto"/>
            <w:sz w:val="24"/>
            <w:szCs w:val="24"/>
            <w:u w:val="none"/>
            <w:lang w:val="en"/>
          </w:rPr>
          <w:t>http://www.bighospitality.co.uk/Trends-Reports/Chef-shortage-causing-crisis-for-UK-curry-restaurants</w:t>
        </w:r>
      </w:hyperlink>
      <w:r w:rsidR="00243C21" w:rsidRPr="009B2374">
        <w:rPr>
          <w:rStyle w:val="Hyperlink"/>
          <w:rFonts w:eastAsiaTheme="majorEastAsia"/>
          <w:color w:val="auto"/>
          <w:sz w:val="24"/>
          <w:szCs w:val="24"/>
          <w:u w:val="none"/>
          <w:lang w:val="en"/>
        </w:rPr>
        <w:t xml:space="preserve"> (Accessed: 19 July 2016)</w:t>
      </w:r>
      <w:r w:rsidR="007E1335" w:rsidRPr="009B2374">
        <w:rPr>
          <w:rStyle w:val="Hyperlink"/>
          <w:rFonts w:eastAsiaTheme="majorEastAsia"/>
          <w:color w:val="auto"/>
          <w:sz w:val="24"/>
          <w:szCs w:val="24"/>
          <w:u w:val="none"/>
          <w:lang w:val="en"/>
        </w:rPr>
        <w:t>.</w:t>
      </w:r>
    </w:p>
    <w:p w14:paraId="6091A377" w14:textId="316DE9FA" w:rsidR="00A15645" w:rsidRDefault="00A15645" w:rsidP="00217AA9">
      <w:pPr>
        <w:spacing w:after="120" w:line="240" w:lineRule="auto"/>
        <w:jc w:val="both"/>
        <w:rPr>
          <w:color w:val="0D0D0D" w:themeColor="text1" w:themeTint="F2"/>
          <w:sz w:val="24"/>
          <w:szCs w:val="24"/>
        </w:rPr>
      </w:pPr>
      <w:r w:rsidRPr="009B2374">
        <w:rPr>
          <w:color w:val="0D0D0D" w:themeColor="text1" w:themeTint="F2"/>
          <w:sz w:val="24"/>
          <w:szCs w:val="24"/>
        </w:rPr>
        <w:t>Wri</w:t>
      </w:r>
      <w:r w:rsidR="00485807">
        <w:rPr>
          <w:color w:val="0D0D0D" w:themeColor="text1" w:themeTint="F2"/>
          <w:sz w:val="24"/>
          <w:szCs w:val="24"/>
        </w:rPr>
        <w:t xml:space="preserve">ght, T. and </w:t>
      </w:r>
      <w:proofErr w:type="spellStart"/>
      <w:r w:rsidR="00485807">
        <w:rPr>
          <w:color w:val="0D0D0D" w:themeColor="text1" w:themeTint="F2"/>
          <w:sz w:val="24"/>
          <w:szCs w:val="24"/>
        </w:rPr>
        <w:t>Pollert</w:t>
      </w:r>
      <w:proofErr w:type="spellEnd"/>
      <w:r w:rsidR="00485807">
        <w:rPr>
          <w:color w:val="0D0D0D" w:themeColor="text1" w:themeTint="F2"/>
          <w:sz w:val="24"/>
          <w:szCs w:val="24"/>
        </w:rPr>
        <w:t xml:space="preserve">, A. (2006). </w:t>
      </w:r>
      <w:r w:rsidRPr="009B2374">
        <w:rPr>
          <w:i/>
          <w:color w:val="0D0D0D" w:themeColor="text1" w:themeTint="F2"/>
          <w:sz w:val="24"/>
          <w:szCs w:val="24"/>
        </w:rPr>
        <w:t>The experience of ethnic minority workers in the hotel and catering industry: Routes to support a</w:t>
      </w:r>
      <w:r w:rsidR="00485807">
        <w:rPr>
          <w:i/>
          <w:color w:val="0D0D0D" w:themeColor="text1" w:themeTint="F2"/>
          <w:sz w:val="24"/>
          <w:szCs w:val="24"/>
        </w:rPr>
        <w:t>nd advice on workplace problems</w:t>
      </w:r>
      <w:r w:rsidRPr="009B2374">
        <w:rPr>
          <w:color w:val="0D0D0D" w:themeColor="text1" w:themeTint="F2"/>
          <w:sz w:val="24"/>
          <w:szCs w:val="24"/>
        </w:rPr>
        <w:t xml:space="preserve"> [Online]. Available at: </w:t>
      </w:r>
      <w:hyperlink r:id="rId28" w:history="1">
        <w:r w:rsidRPr="009B2374">
          <w:rPr>
            <w:rStyle w:val="Hyperlink"/>
            <w:color w:val="0D0D0D" w:themeColor="text1" w:themeTint="F2"/>
            <w:sz w:val="24"/>
            <w:szCs w:val="24"/>
            <w:u w:val="none"/>
          </w:rPr>
          <w:t>http://www.acas.org.uk/media/pdf/0/b/03-06_1.pdf</w:t>
        </w:r>
      </w:hyperlink>
      <w:r w:rsidRPr="009B2374">
        <w:rPr>
          <w:color w:val="0D0D0D" w:themeColor="text1" w:themeTint="F2"/>
          <w:sz w:val="24"/>
          <w:szCs w:val="24"/>
        </w:rPr>
        <w:t xml:space="preserve"> (Accessed: 9 December 2015).</w:t>
      </w:r>
    </w:p>
    <w:p w14:paraId="43C685DB" w14:textId="0CA30993" w:rsidR="00596804" w:rsidRDefault="00072F41" w:rsidP="00217AA9">
      <w:pPr>
        <w:spacing w:after="120" w:line="240" w:lineRule="auto"/>
        <w:jc w:val="both"/>
        <w:rPr>
          <w:color w:val="0D0D0D" w:themeColor="text1" w:themeTint="F2"/>
          <w:sz w:val="24"/>
          <w:szCs w:val="24"/>
        </w:rPr>
      </w:pPr>
      <w:r w:rsidRPr="00072F41">
        <w:rPr>
          <w:color w:val="0D0D0D" w:themeColor="text1" w:themeTint="F2"/>
          <w:sz w:val="24"/>
          <w:szCs w:val="24"/>
        </w:rPr>
        <w:t xml:space="preserve">Yang, </w:t>
      </w:r>
      <w:r>
        <w:rPr>
          <w:color w:val="0D0D0D" w:themeColor="text1" w:themeTint="F2"/>
          <w:sz w:val="24"/>
          <w:szCs w:val="24"/>
        </w:rPr>
        <w:t xml:space="preserve">Y., Liu, H. and Chen, X. (2020). </w:t>
      </w:r>
      <w:r w:rsidRPr="00072F41">
        <w:rPr>
          <w:color w:val="0D0D0D" w:themeColor="text1" w:themeTint="F2"/>
          <w:sz w:val="24"/>
          <w:szCs w:val="24"/>
        </w:rPr>
        <w:t>COVID-19 and restaurant demand: early effects of the p</w:t>
      </w:r>
      <w:r>
        <w:rPr>
          <w:color w:val="0D0D0D" w:themeColor="text1" w:themeTint="F2"/>
          <w:sz w:val="24"/>
          <w:szCs w:val="24"/>
        </w:rPr>
        <w:t>andemic and stay-at-home orders</w:t>
      </w:r>
      <w:r w:rsidRPr="00072F41">
        <w:rPr>
          <w:color w:val="0D0D0D" w:themeColor="text1" w:themeTint="F2"/>
          <w:sz w:val="24"/>
          <w:szCs w:val="24"/>
        </w:rPr>
        <w:t xml:space="preserve">, </w:t>
      </w:r>
      <w:r w:rsidRPr="00072F41">
        <w:rPr>
          <w:i/>
          <w:color w:val="0D0D0D" w:themeColor="text1" w:themeTint="F2"/>
          <w:sz w:val="24"/>
          <w:szCs w:val="24"/>
        </w:rPr>
        <w:t>International Journal of Contemporary Hospitality Management</w:t>
      </w:r>
      <w:r w:rsidRPr="00072F41">
        <w:rPr>
          <w:color w:val="0D0D0D" w:themeColor="text1" w:themeTint="F2"/>
          <w:sz w:val="24"/>
          <w:szCs w:val="24"/>
        </w:rPr>
        <w:t xml:space="preserve">, </w:t>
      </w:r>
      <w:r>
        <w:rPr>
          <w:color w:val="0D0D0D" w:themeColor="text1" w:themeTint="F2"/>
          <w:sz w:val="24"/>
          <w:szCs w:val="24"/>
        </w:rPr>
        <w:t>32(</w:t>
      </w:r>
      <w:r w:rsidRPr="00072F41">
        <w:rPr>
          <w:color w:val="0D0D0D" w:themeColor="text1" w:themeTint="F2"/>
          <w:sz w:val="24"/>
          <w:szCs w:val="24"/>
        </w:rPr>
        <w:t>12</w:t>
      </w:r>
      <w:r>
        <w:rPr>
          <w:color w:val="0D0D0D" w:themeColor="text1" w:themeTint="F2"/>
          <w:sz w:val="24"/>
          <w:szCs w:val="24"/>
        </w:rPr>
        <w:t>)</w:t>
      </w:r>
      <w:r w:rsidRPr="00072F41">
        <w:rPr>
          <w:color w:val="0D0D0D" w:themeColor="text1" w:themeTint="F2"/>
          <w:sz w:val="24"/>
          <w:szCs w:val="24"/>
        </w:rPr>
        <w:t>, pp. 3809-3834.</w:t>
      </w:r>
    </w:p>
    <w:p w14:paraId="43726EBF" w14:textId="77777777" w:rsidR="00596804" w:rsidRPr="003751B9" w:rsidRDefault="00596804" w:rsidP="00A15645">
      <w:pPr>
        <w:spacing w:line="360" w:lineRule="auto"/>
        <w:jc w:val="both"/>
        <w:rPr>
          <w:color w:val="0D0D0D" w:themeColor="text1" w:themeTint="F2"/>
          <w:sz w:val="24"/>
          <w:szCs w:val="24"/>
        </w:rPr>
      </w:pPr>
    </w:p>
    <w:sectPr w:rsidR="00596804" w:rsidRPr="003751B9" w:rsidSect="00CE1BA7">
      <w:footerReference w:type="default" r:id="rId29"/>
      <w:type w:val="continuous"/>
      <w:pgSz w:w="11904" w:h="16836" w:code="9"/>
      <w:pgMar w:top="1440" w:right="1440" w:bottom="1440" w:left="1440" w:header="720" w:footer="720" w:gutter="0"/>
      <w:cols w:space="708"/>
      <w:docGrid w:linePitch="35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D7F3" w16cex:dateUtc="2021-02-23T01:25:00Z"/>
  <w16cex:commentExtensible w16cex:durableId="23DED833" w16cex:dateUtc="2021-02-23T01:26:00Z"/>
  <w16cex:commentExtensible w16cex:durableId="23DEDB12" w16cex:dateUtc="2021-02-23T01:38:00Z"/>
  <w16cex:commentExtensible w16cex:durableId="23DEDBD3" w16cex:dateUtc="2021-02-23T01:41:00Z"/>
  <w16cex:commentExtensible w16cex:durableId="23DEDBD6" w16cex:dateUtc="2021-02-23T01:41:00Z"/>
  <w16cex:commentExtensible w16cex:durableId="23DEDBDF" w16cex:dateUtc="2021-02-23T01:41:00Z"/>
  <w16cex:commentExtensible w16cex:durableId="23DEDCFE" w16cex:dateUtc="2021-02-23T01:46:00Z"/>
  <w16cex:commentExtensible w16cex:durableId="23DEDF2E" w16cex:dateUtc="2021-02-23T01:55:00Z"/>
  <w16cex:commentExtensible w16cex:durableId="23DEE28D" w16cex:dateUtc="2021-02-23T02:10:00Z"/>
  <w16cex:commentExtensible w16cex:durableId="23DEE2BD" w16cex:dateUtc="2021-02-23T02:11:00Z"/>
  <w16cex:commentExtensible w16cex:durableId="23DEE5F7" w16cex:dateUtc="2021-02-23T02:24:00Z"/>
  <w16cex:commentExtensible w16cex:durableId="23DEE612" w16cex:dateUtc="2021-02-23T02: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622D7" w14:textId="77777777" w:rsidR="003B2106" w:rsidRDefault="003B2106" w:rsidP="00CE1BA7">
      <w:pPr>
        <w:spacing w:after="0" w:line="240" w:lineRule="auto"/>
      </w:pPr>
      <w:r>
        <w:separator/>
      </w:r>
    </w:p>
  </w:endnote>
  <w:endnote w:type="continuationSeparator" w:id="0">
    <w:p w14:paraId="79D9793D" w14:textId="77777777" w:rsidR="003B2106" w:rsidRDefault="003B2106" w:rsidP="00CE1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443288"/>
      <w:docPartObj>
        <w:docPartGallery w:val="Page Numbers (Bottom of Page)"/>
        <w:docPartUnique/>
      </w:docPartObj>
    </w:sdtPr>
    <w:sdtEndPr>
      <w:rPr>
        <w:noProof/>
      </w:rPr>
    </w:sdtEndPr>
    <w:sdtContent>
      <w:p w14:paraId="35EC0D58" w14:textId="5CAD4F2D" w:rsidR="003B2106" w:rsidRDefault="003B2106">
        <w:pPr>
          <w:pStyle w:val="Footer"/>
          <w:jc w:val="right"/>
        </w:pPr>
        <w:r>
          <w:fldChar w:fldCharType="begin"/>
        </w:r>
        <w:r>
          <w:instrText xml:space="preserve"> PAGE   \* MERGEFORMAT </w:instrText>
        </w:r>
        <w:r>
          <w:fldChar w:fldCharType="separate"/>
        </w:r>
        <w:r w:rsidR="009B7C54">
          <w:rPr>
            <w:noProof/>
          </w:rPr>
          <w:t>21</w:t>
        </w:r>
        <w:r>
          <w:rPr>
            <w:noProof/>
          </w:rPr>
          <w:fldChar w:fldCharType="end"/>
        </w:r>
      </w:p>
    </w:sdtContent>
  </w:sdt>
  <w:p w14:paraId="3BC8BEC3" w14:textId="77777777" w:rsidR="003B2106" w:rsidRDefault="003B2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3B298" w14:textId="77777777" w:rsidR="003B2106" w:rsidRDefault="003B2106" w:rsidP="00CE1BA7">
      <w:pPr>
        <w:spacing w:after="0" w:line="240" w:lineRule="auto"/>
      </w:pPr>
      <w:r>
        <w:separator/>
      </w:r>
    </w:p>
  </w:footnote>
  <w:footnote w:type="continuationSeparator" w:id="0">
    <w:p w14:paraId="7C94E860" w14:textId="77777777" w:rsidR="003B2106" w:rsidRDefault="003B2106" w:rsidP="00CE1BA7">
      <w:pPr>
        <w:spacing w:after="0" w:line="240" w:lineRule="auto"/>
      </w:pPr>
      <w:r>
        <w:continuationSeparator/>
      </w:r>
    </w:p>
  </w:footnote>
  <w:footnote w:id="1">
    <w:p w14:paraId="5F3E9527" w14:textId="77777777" w:rsidR="003B2106" w:rsidRPr="005F6FB8" w:rsidRDefault="003B2106" w:rsidP="00A44A54">
      <w:pPr>
        <w:spacing w:line="240" w:lineRule="auto"/>
        <w:jc w:val="both"/>
        <w:rPr>
          <w:color w:val="0D0D0D" w:themeColor="text1" w:themeTint="F2"/>
          <w:sz w:val="20"/>
          <w:szCs w:val="20"/>
        </w:rPr>
      </w:pPr>
      <w:r w:rsidRPr="005F6FB8">
        <w:rPr>
          <w:rStyle w:val="FootnoteReference"/>
          <w:sz w:val="20"/>
          <w:szCs w:val="20"/>
        </w:rPr>
        <w:footnoteRef/>
      </w:r>
      <w:r w:rsidRPr="005F6FB8">
        <w:rPr>
          <w:sz w:val="20"/>
          <w:szCs w:val="20"/>
        </w:rPr>
        <w:t xml:space="preserve"> </w:t>
      </w:r>
      <w:r w:rsidRPr="005F6FB8">
        <w:rPr>
          <w:bCs/>
          <w:iCs/>
          <w:color w:val="0D0D0D" w:themeColor="text1" w:themeTint="F2"/>
          <w:sz w:val="20"/>
          <w:szCs w:val="20"/>
        </w:rPr>
        <w:t>To the lesser extent, we</w:t>
      </w:r>
      <w:r w:rsidRPr="005F6FB8">
        <w:rPr>
          <w:color w:val="0D0D0D" w:themeColor="text1" w:themeTint="F2"/>
          <w:sz w:val="20"/>
          <w:szCs w:val="20"/>
        </w:rPr>
        <w:t xml:space="preserve"> also used secondary data to pursue its objectives, for example, publications of Bangladesh Caterers Association, Department for Business, Innovation and Skills (BIS) and Department of Trade Industry (DTI) of EWL of SMEs in the UK. </w:t>
      </w:r>
    </w:p>
    <w:p w14:paraId="5D6F505D" w14:textId="2C5BD08F" w:rsidR="003B2106" w:rsidRDefault="003B2106">
      <w:pPr>
        <w:pStyle w:val="FootnoteText"/>
      </w:pPr>
    </w:p>
  </w:footnote>
  <w:footnote w:id="2">
    <w:p w14:paraId="64E9AD85" w14:textId="201E011E" w:rsidR="003B2106" w:rsidRPr="006A30CE" w:rsidRDefault="003B2106" w:rsidP="00A44A54">
      <w:pPr>
        <w:spacing w:after="100" w:afterAutospacing="1" w:line="240" w:lineRule="auto"/>
        <w:jc w:val="both"/>
        <w:rPr>
          <w:color w:val="0D0D0D" w:themeColor="text1" w:themeTint="F2"/>
          <w:sz w:val="20"/>
          <w:szCs w:val="20"/>
        </w:rPr>
      </w:pPr>
      <w:r w:rsidRPr="006A30CE">
        <w:rPr>
          <w:rStyle w:val="FootnoteReference"/>
          <w:sz w:val="20"/>
          <w:szCs w:val="20"/>
        </w:rPr>
        <w:footnoteRef/>
      </w:r>
      <w:r w:rsidRPr="006A30CE">
        <w:rPr>
          <w:sz w:val="20"/>
          <w:szCs w:val="20"/>
        </w:rPr>
        <w:t xml:space="preserve"> </w:t>
      </w:r>
      <w:r>
        <w:rPr>
          <w:color w:val="0D0D0D" w:themeColor="text1" w:themeTint="F2"/>
          <w:sz w:val="20"/>
          <w:szCs w:val="20"/>
        </w:rPr>
        <w:t xml:space="preserve">The year that the interviews took place, the </w:t>
      </w:r>
      <w:r w:rsidRPr="006A30CE">
        <w:rPr>
          <w:color w:val="0D0D0D" w:themeColor="text1" w:themeTint="F2"/>
          <w:sz w:val="20"/>
          <w:szCs w:val="20"/>
        </w:rPr>
        <w:t xml:space="preserve">NMW in the UK is £7.20 per hour for workers aged over 25; £6.70 for workers aged from 21-24; £5.30 for workers aged 18-20; £3.87 for under-18s; and £3.30 for apprentices (Home Office, 2016). Owners, however, have no concerns regarding this practice. </w:t>
      </w:r>
    </w:p>
    <w:p w14:paraId="7594ADBE" w14:textId="4780649D" w:rsidR="003B2106" w:rsidRDefault="003B210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376D8"/>
    <w:multiLevelType w:val="multilevel"/>
    <w:tmpl w:val="845E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EB6749"/>
    <w:multiLevelType w:val="multilevel"/>
    <w:tmpl w:val="25407656"/>
    <w:lvl w:ilvl="0">
      <w:start w:val="1"/>
      <w:numFmt w:val="upperRoman"/>
      <w:lvlText w:val="%1."/>
      <w:lvlJc w:val="right"/>
      <w:pPr>
        <w:ind w:left="720" w:hanging="360"/>
      </w:pPr>
      <w:rPr>
        <w:rFonts w:hint="default"/>
      </w:rPr>
    </w:lvl>
    <w:lvl w:ilvl="1">
      <w:start w:val="14"/>
      <w:numFmt w:val="decimal"/>
      <w:isLgl/>
      <w:lvlText w:val="%1.%2"/>
      <w:lvlJc w:val="left"/>
      <w:pPr>
        <w:ind w:left="1170" w:hanging="810"/>
      </w:pPr>
      <w:rPr>
        <w:rFonts w:hint="default"/>
      </w:rPr>
    </w:lvl>
    <w:lvl w:ilvl="2">
      <w:start w:val="3"/>
      <w:numFmt w:val="decimal"/>
      <w:isLgl/>
      <w:lvlText w:val="%1.%2.%3"/>
      <w:lvlJc w:val="left"/>
      <w:pPr>
        <w:ind w:left="1170" w:hanging="810"/>
      </w:pPr>
      <w:rPr>
        <w:rFonts w:hint="default"/>
      </w:rPr>
    </w:lvl>
    <w:lvl w:ilvl="3">
      <w:start w:val="1"/>
      <w:numFmt w:val="decimal"/>
      <w:isLgl/>
      <w:lvlText w:val="%1.%2.%3.%4"/>
      <w:lvlJc w:val="left"/>
      <w:pPr>
        <w:ind w:left="1170" w:hanging="81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C171931"/>
    <w:multiLevelType w:val="hybridMultilevel"/>
    <w:tmpl w:val="322AC5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06C6A57"/>
    <w:multiLevelType w:val="multilevel"/>
    <w:tmpl w:val="CAE2FA0A"/>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1941459"/>
    <w:multiLevelType w:val="multilevel"/>
    <w:tmpl w:val="9D2E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BA50A1"/>
    <w:multiLevelType w:val="hybridMultilevel"/>
    <w:tmpl w:val="987096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D074BC"/>
    <w:multiLevelType w:val="hybridMultilevel"/>
    <w:tmpl w:val="F410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22645B"/>
    <w:multiLevelType w:val="hybridMultilevel"/>
    <w:tmpl w:val="8620D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BA2"/>
    <w:rsid w:val="00002FFF"/>
    <w:rsid w:val="00021106"/>
    <w:rsid w:val="00033AB3"/>
    <w:rsid w:val="00037254"/>
    <w:rsid w:val="0004225C"/>
    <w:rsid w:val="00045231"/>
    <w:rsid w:val="00050235"/>
    <w:rsid w:val="00051D25"/>
    <w:rsid w:val="00052679"/>
    <w:rsid w:val="0005566F"/>
    <w:rsid w:val="00056DA5"/>
    <w:rsid w:val="00062316"/>
    <w:rsid w:val="000679E1"/>
    <w:rsid w:val="00072F41"/>
    <w:rsid w:val="00074A07"/>
    <w:rsid w:val="00076F0C"/>
    <w:rsid w:val="00080293"/>
    <w:rsid w:val="00084605"/>
    <w:rsid w:val="00090A3D"/>
    <w:rsid w:val="00091865"/>
    <w:rsid w:val="000929F4"/>
    <w:rsid w:val="0009723D"/>
    <w:rsid w:val="000A4685"/>
    <w:rsid w:val="000B4F6A"/>
    <w:rsid w:val="000B79D4"/>
    <w:rsid w:val="000C2763"/>
    <w:rsid w:val="000C2C00"/>
    <w:rsid w:val="000C6062"/>
    <w:rsid w:val="000D69EF"/>
    <w:rsid w:val="000D6E65"/>
    <w:rsid w:val="000E1C55"/>
    <w:rsid w:val="000E24E8"/>
    <w:rsid w:val="000F095C"/>
    <w:rsid w:val="000F12C4"/>
    <w:rsid w:val="000F570E"/>
    <w:rsid w:val="001039E3"/>
    <w:rsid w:val="001068C8"/>
    <w:rsid w:val="0010766E"/>
    <w:rsid w:val="00111B32"/>
    <w:rsid w:val="0012771C"/>
    <w:rsid w:val="00137316"/>
    <w:rsid w:val="00140399"/>
    <w:rsid w:val="001720C8"/>
    <w:rsid w:val="0017537D"/>
    <w:rsid w:val="00182217"/>
    <w:rsid w:val="00187751"/>
    <w:rsid w:val="00191AAB"/>
    <w:rsid w:val="001969A6"/>
    <w:rsid w:val="00196C99"/>
    <w:rsid w:val="001A5E39"/>
    <w:rsid w:val="001A7291"/>
    <w:rsid w:val="001B2AD3"/>
    <w:rsid w:val="001C0C71"/>
    <w:rsid w:val="001C293D"/>
    <w:rsid w:val="001C472F"/>
    <w:rsid w:val="001D2732"/>
    <w:rsid w:val="001D748A"/>
    <w:rsid w:val="001E0811"/>
    <w:rsid w:val="001E7C6C"/>
    <w:rsid w:val="001F1DA3"/>
    <w:rsid w:val="001F1E07"/>
    <w:rsid w:val="00200D5C"/>
    <w:rsid w:val="0021398A"/>
    <w:rsid w:val="00214825"/>
    <w:rsid w:val="00217AA9"/>
    <w:rsid w:val="002266C6"/>
    <w:rsid w:val="00227E8F"/>
    <w:rsid w:val="002361C6"/>
    <w:rsid w:val="00236ED9"/>
    <w:rsid w:val="00243C21"/>
    <w:rsid w:val="00246DAE"/>
    <w:rsid w:val="00253CF7"/>
    <w:rsid w:val="002544DD"/>
    <w:rsid w:val="0026119F"/>
    <w:rsid w:val="0027330D"/>
    <w:rsid w:val="0027526B"/>
    <w:rsid w:val="00294116"/>
    <w:rsid w:val="002A0E03"/>
    <w:rsid w:val="002A4363"/>
    <w:rsid w:val="002A5198"/>
    <w:rsid w:val="002C37E3"/>
    <w:rsid w:val="002C7CAC"/>
    <w:rsid w:val="002D58E9"/>
    <w:rsid w:val="002E7545"/>
    <w:rsid w:val="002F09AF"/>
    <w:rsid w:val="002F0D5C"/>
    <w:rsid w:val="002F187C"/>
    <w:rsid w:val="00301FDF"/>
    <w:rsid w:val="003032C0"/>
    <w:rsid w:val="00312281"/>
    <w:rsid w:val="003123C4"/>
    <w:rsid w:val="00316FC9"/>
    <w:rsid w:val="003224AF"/>
    <w:rsid w:val="00324138"/>
    <w:rsid w:val="00327705"/>
    <w:rsid w:val="00333190"/>
    <w:rsid w:val="00334468"/>
    <w:rsid w:val="00334B53"/>
    <w:rsid w:val="003514B4"/>
    <w:rsid w:val="003518CB"/>
    <w:rsid w:val="00357D56"/>
    <w:rsid w:val="0036114E"/>
    <w:rsid w:val="00363EDE"/>
    <w:rsid w:val="0036605C"/>
    <w:rsid w:val="00374A64"/>
    <w:rsid w:val="00374AF6"/>
    <w:rsid w:val="003751B9"/>
    <w:rsid w:val="0037687C"/>
    <w:rsid w:val="00392406"/>
    <w:rsid w:val="00394D56"/>
    <w:rsid w:val="003B2106"/>
    <w:rsid w:val="003B5DD0"/>
    <w:rsid w:val="003C500D"/>
    <w:rsid w:val="003C5C33"/>
    <w:rsid w:val="003D5C42"/>
    <w:rsid w:val="003E113B"/>
    <w:rsid w:val="003E4925"/>
    <w:rsid w:val="003F0A25"/>
    <w:rsid w:val="003F1D0B"/>
    <w:rsid w:val="003F2AE4"/>
    <w:rsid w:val="0040569C"/>
    <w:rsid w:val="00407917"/>
    <w:rsid w:val="00425DE8"/>
    <w:rsid w:val="00427826"/>
    <w:rsid w:val="004326DC"/>
    <w:rsid w:val="00433779"/>
    <w:rsid w:val="00451FCC"/>
    <w:rsid w:val="00455BB3"/>
    <w:rsid w:val="004605DE"/>
    <w:rsid w:val="00483F61"/>
    <w:rsid w:val="004857D6"/>
    <w:rsid w:val="00485807"/>
    <w:rsid w:val="004865F0"/>
    <w:rsid w:val="00487724"/>
    <w:rsid w:val="00490355"/>
    <w:rsid w:val="004943D6"/>
    <w:rsid w:val="0049447C"/>
    <w:rsid w:val="004974BF"/>
    <w:rsid w:val="004B2073"/>
    <w:rsid w:val="004B3A1F"/>
    <w:rsid w:val="004B4AEE"/>
    <w:rsid w:val="004D2856"/>
    <w:rsid w:val="004D718A"/>
    <w:rsid w:val="004E7F0C"/>
    <w:rsid w:val="004F67BA"/>
    <w:rsid w:val="00504FA0"/>
    <w:rsid w:val="00510DA3"/>
    <w:rsid w:val="005138A8"/>
    <w:rsid w:val="00520A85"/>
    <w:rsid w:val="00520F20"/>
    <w:rsid w:val="005326E2"/>
    <w:rsid w:val="00532DA1"/>
    <w:rsid w:val="00537F10"/>
    <w:rsid w:val="005406CA"/>
    <w:rsid w:val="005452EE"/>
    <w:rsid w:val="00546D04"/>
    <w:rsid w:val="00546F76"/>
    <w:rsid w:val="00575FBC"/>
    <w:rsid w:val="00577304"/>
    <w:rsid w:val="00577ABC"/>
    <w:rsid w:val="0058608A"/>
    <w:rsid w:val="00592EF1"/>
    <w:rsid w:val="00596804"/>
    <w:rsid w:val="00597011"/>
    <w:rsid w:val="005B50A0"/>
    <w:rsid w:val="005C2359"/>
    <w:rsid w:val="005C534A"/>
    <w:rsid w:val="005C5D71"/>
    <w:rsid w:val="005D3F59"/>
    <w:rsid w:val="005D53B4"/>
    <w:rsid w:val="005D595B"/>
    <w:rsid w:val="005F0F1E"/>
    <w:rsid w:val="005F1562"/>
    <w:rsid w:val="005F21EA"/>
    <w:rsid w:val="005F4FE4"/>
    <w:rsid w:val="005F6FB8"/>
    <w:rsid w:val="005F7AC4"/>
    <w:rsid w:val="0060228D"/>
    <w:rsid w:val="00610D51"/>
    <w:rsid w:val="0061113F"/>
    <w:rsid w:val="006136BA"/>
    <w:rsid w:val="00622288"/>
    <w:rsid w:val="00631C22"/>
    <w:rsid w:val="00632D2F"/>
    <w:rsid w:val="0063645A"/>
    <w:rsid w:val="006425C9"/>
    <w:rsid w:val="00642614"/>
    <w:rsid w:val="00645B29"/>
    <w:rsid w:val="00650BB2"/>
    <w:rsid w:val="00660AE6"/>
    <w:rsid w:val="00661887"/>
    <w:rsid w:val="006815B3"/>
    <w:rsid w:val="006916B6"/>
    <w:rsid w:val="00692587"/>
    <w:rsid w:val="00693448"/>
    <w:rsid w:val="006A133B"/>
    <w:rsid w:val="006A2287"/>
    <w:rsid w:val="006A30CE"/>
    <w:rsid w:val="006A6D46"/>
    <w:rsid w:val="006B17E5"/>
    <w:rsid w:val="006B6121"/>
    <w:rsid w:val="006B744E"/>
    <w:rsid w:val="006C01F9"/>
    <w:rsid w:val="006C2C60"/>
    <w:rsid w:val="006C2CEF"/>
    <w:rsid w:val="006C5000"/>
    <w:rsid w:val="006D29D0"/>
    <w:rsid w:val="006E7112"/>
    <w:rsid w:val="006F04DD"/>
    <w:rsid w:val="006F0DEB"/>
    <w:rsid w:val="006F3D78"/>
    <w:rsid w:val="007039D2"/>
    <w:rsid w:val="00705B01"/>
    <w:rsid w:val="00715F3B"/>
    <w:rsid w:val="00721E1D"/>
    <w:rsid w:val="007236C0"/>
    <w:rsid w:val="00725D21"/>
    <w:rsid w:val="00727E15"/>
    <w:rsid w:val="0073143D"/>
    <w:rsid w:val="00745810"/>
    <w:rsid w:val="00746D69"/>
    <w:rsid w:val="00755318"/>
    <w:rsid w:val="007701B9"/>
    <w:rsid w:val="00777DC2"/>
    <w:rsid w:val="00787B99"/>
    <w:rsid w:val="00787DB3"/>
    <w:rsid w:val="00791AF9"/>
    <w:rsid w:val="00792AE3"/>
    <w:rsid w:val="00794065"/>
    <w:rsid w:val="00796C77"/>
    <w:rsid w:val="007A3744"/>
    <w:rsid w:val="007A7BD9"/>
    <w:rsid w:val="007C1B55"/>
    <w:rsid w:val="007C5200"/>
    <w:rsid w:val="007C7E02"/>
    <w:rsid w:val="007E1335"/>
    <w:rsid w:val="007E257D"/>
    <w:rsid w:val="007E4C52"/>
    <w:rsid w:val="007F1CA5"/>
    <w:rsid w:val="00800862"/>
    <w:rsid w:val="008018B5"/>
    <w:rsid w:val="008030F5"/>
    <w:rsid w:val="008102B4"/>
    <w:rsid w:val="00811F97"/>
    <w:rsid w:val="00812914"/>
    <w:rsid w:val="008201E0"/>
    <w:rsid w:val="008225E8"/>
    <w:rsid w:val="00823425"/>
    <w:rsid w:val="008235F4"/>
    <w:rsid w:val="00834205"/>
    <w:rsid w:val="00834FA4"/>
    <w:rsid w:val="00843E66"/>
    <w:rsid w:val="008638C5"/>
    <w:rsid w:val="00875C2A"/>
    <w:rsid w:val="008766FB"/>
    <w:rsid w:val="00880EA1"/>
    <w:rsid w:val="008940AD"/>
    <w:rsid w:val="00897608"/>
    <w:rsid w:val="008A18D8"/>
    <w:rsid w:val="008B47C7"/>
    <w:rsid w:val="008C3E1F"/>
    <w:rsid w:val="008E3FB1"/>
    <w:rsid w:val="00904833"/>
    <w:rsid w:val="00913216"/>
    <w:rsid w:val="0092481B"/>
    <w:rsid w:val="009273A6"/>
    <w:rsid w:val="009277B2"/>
    <w:rsid w:val="00927B3B"/>
    <w:rsid w:val="00933102"/>
    <w:rsid w:val="009344CB"/>
    <w:rsid w:val="00950E0F"/>
    <w:rsid w:val="00953905"/>
    <w:rsid w:val="00957BB1"/>
    <w:rsid w:val="0096444C"/>
    <w:rsid w:val="00975E3A"/>
    <w:rsid w:val="00982633"/>
    <w:rsid w:val="00983179"/>
    <w:rsid w:val="00983674"/>
    <w:rsid w:val="00984F46"/>
    <w:rsid w:val="00986A85"/>
    <w:rsid w:val="00986F09"/>
    <w:rsid w:val="00990C29"/>
    <w:rsid w:val="00994D38"/>
    <w:rsid w:val="009968C0"/>
    <w:rsid w:val="009A05D1"/>
    <w:rsid w:val="009A45FA"/>
    <w:rsid w:val="009B11E6"/>
    <w:rsid w:val="009B2374"/>
    <w:rsid w:val="009B7C54"/>
    <w:rsid w:val="009C006A"/>
    <w:rsid w:val="009C1B5A"/>
    <w:rsid w:val="009C4038"/>
    <w:rsid w:val="009C4389"/>
    <w:rsid w:val="009D4ABF"/>
    <w:rsid w:val="009D5089"/>
    <w:rsid w:val="009F171C"/>
    <w:rsid w:val="009F5A19"/>
    <w:rsid w:val="00A02BFA"/>
    <w:rsid w:val="00A035EA"/>
    <w:rsid w:val="00A039EF"/>
    <w:rsid w:val="00A1463E"/>
    <w:rsid w:val="00A15645"/>
    <w:rsid w:val="00A2187E"/>
    <w:rsid w:val="00A25DE4"/>
    <w:rsid w:val="00A3432A"/>
    <w:rsid w:val="00A3520D"/>
    <w:rsid w:val="00A37F52"/>
    <w:rsid w:val="00A42F5F"/>
    <w:rsid w:val="00A44A54"/>
    <w:rsid w:val="00A45103"/>
    <w:rsid w:val="00A5481D"/>
    <w:rsid w:val="00A55C55"/>
    <w:rsid w:val="00A57B96"/>
    <w:rsid w:val="00A63F16"/>
    <w:rsid w:val="00A747EB"/>
    <w:rsid w:val="00A80349"/>
    <w:rsid w:val="00A82F6E"/>
    <w:rsid w:val="00A920F1"/>
    <w:rsid w:val="00A92176"/>
    <w:rsid w:val="00A93381"/>
    <w:rsid w:val="00AB0515"/>
    <w:rsid w:val="00AB74C8"/>
    <w:rsid w:val="00AB7925"/>
    <w:rsid w:val="00AC7E0D"/>
    <w:rsid w:val="00AD444B"/>
    <w:rsid w:val="00AE5ECB"/>
    <w:rsid w:val="00AF4197"/>
    <w:rsid w:val="00AF444F"/>
    <w:rsid w:val="00AF4F32"/>
    <w:rsid w:val="00AF5EEE"/>
    <w:rsid w:val="00AF65E3"/>
    <w:rsid w:val="00B00A58"/>
    <w:rsid w:val="00B07725"/>
    <w:rsid w:val="00B10D9F"/>
    <w:rsid w:val="00B11DE5"/>
    <w:rsid w:val="00B120D9"/>
    <w:rsid w:val="00B20C85"/>
    <w:rsid w:val="00B2320A"/>
    <w:rsid w:val="00B3592C"/>
    <w:rsid w:val="00B3765F"/>
    <w:rsid w:val="00B44822"/>
    <w:rsid w:val="00B51C42"/>
    <w:rsid w:val="00B52875"/>
    <w:rsid w:val="00B5697D"/>
    <w:rsid w:val="00B57F26"/>
    <w:rsid w:val="00B60DF3"/>
    <w:rsid w:val="00B66C04"/>
    <w:rsid w:val="00B85AF3"/>
    <w:rsid w:val="00B9467D"/>
    <w:rsid w:val="00B94986"/>
    <w:rsid w:val="00BB7B89"/>
    <w:rsid w:val="00BC2051"/>
    <w:rsid w:val="00BC296A"/>
    <w:rsid w:val="00BC4E64"/>
    <w:rsid w:val="00BC4E65"/>
    <w:rsid w:val="00BC7637"/>
    <w:rsid w:val="00BD049A"/>
    <w:rsid w:val="00BD4B10"/>
    <w:rsid w:val="00BE4EC5"/>
    <w:rsid w:val="00BE52B1"/>
    <w:rsid w:val="00BF18D2"/>
    <w:rsid w:val="00BF39B0"/>
    <w:rsid w:val="00C026ED"/>
    <w:rsid w:val="00C02BD0"/>
    <w:rsid w:val="00C16888"/>
    <w:rsid w:val="00C2177A"/>
    <w:rsid w:val="00C2551B"/>
    <w:rsid w:val="00C334F7"/>
    <w:rsid w:val="00C34D6B"/>
    <w:rsid w:val="00C34FA6"/>
    <w:rsid w:val="00C3526C"/>
    <w:rsid w:val="00C40E3B"/>
    <w:rsid w:val="00C43BB3"/>
    <w:rsid w:val="00C50153"/>
    <w:rsid w:val="00C532BB"/>
    <w:rsid w:val="00C6602A"/>
    <w:rsid w:val="00C70A9A"/>
    <w:rsid w:val="00C76D8D"/>
    <w:rsid w:val="00C77BE9"/>
    <w:rsid w:val="00C8698D"/>
    <w:rsid w:val="00C91B5D"/>
    <w:rsid w:val="00C96799"/>
    <w:rsid w:val="00CA1792"/>
    <w:rsid w:val="00CA4A4B"/>
    <w:rsid w:val="00CA5640"/>
    <w:rsid w:val="00CC79F2"/>
    <w:rsid w:val="00CD1A22"/>
    <w:rsid w:val="00CD43A7"/>
    <w:rsid w:val="00CE1BA7"/>
    <w:rsid w:val="00CE469E"/>
    <w:rsid w:val="00CE790F"/>
    <w:rsid w:val="00CF482B"/>
    <w:rsid w:val="00CF6B6E"/>
    <w:rsid w:val="00D005E3"/>
    <w:rsid w:val="00D03686"/>
    <w:rsid w:val="00D11854"/>
    <w:rsid w:val="00D13584"/>
    <w:rsid w:val="00D20364"/>
    <w:rsid w:val="00D24164"/>
    <w:rsid w:val="00D43077"/>
    <w:rsid w:val="00D4634F"/>
    <w:rsid w:val="00D5078A"/>
    <w:rsid w:val="00D578B4"/>
    <w:rsid w:val="00D57BD9"/>
    <w:rsid w:val="00D60538"/>
    <w:rsid w:val="00D66038"/>
    <w:rsid w:val="00D731DA"/>
    <w:rsid w:val="00D82B1F"/>
    <w:rsid w:val="00D8485E"/>
    <w:rsid w:val="00D85084"/>
    <w:rsid w:val="00DA5057"/>
    <w:rsid w:val="00DA6D47"/>
    <w:rsid w:val="00DA77E7"/>
    <w:rsid w:val="00DB1A6B"/>
    <w:rsid w:val="00DB1A72"/>
    <w:rsid w:val="00DB5C26"/>
    <w:rsid w:val="00DC0C0D"/>
    <w:rsid w:val="00DC53C9"/>
    <w:rsid w:val="00DC5E24"/>
    <w:rsid w:val="00DC67C5"/>
    <w:rsid w:val="00DD20F5"/>
    <w:rsid w:val="00DD5E80"/>
    <w:rsid w:val="00DE0964"/>
    <w:rsid w:val="00DE5670"/>
    <w:rsid w:val="00DF25F5"/>
    <w:rsid w:val="00DF592E"/>
    <w:rsid w:val="00DF6716"/>
    <w:rsid w:val="00E02810"/>
    <w:rsid w:val="00E100EA"/>
    <w:rsid w:val="00E23EA6"/>
    <w:rsid w:val="00E24710"/>
    <w:rsid w:val="00E25632"/>
    <w:rsid w:val="00E306B4"/>
    <w:rsid w:val="00E35D3C"/>
    <w:rsid w:val="00E368C7"/>
    <w:rsid w:val="00E414BD"/>
    <w:rsid w:val="00E5198F"/>
    <w:rsid w:val="00E56F5B"/>
    <w:rsid w:val="00E60E08"/>
    <w:rsid w:val="00E612C9"/>
    <w:rsid w:val="00E64891"/>
    <w:rsid w:val="00E6659C"/>
    <w:rsid w:val="00E72687"/>
    <w:rsid w:val="00E76243"/>
    <w:rsid w:val="00E77A22"/>
    <w:rsid w:val="00E90A7A"/>
    <w:rsid w:val="00EA0454"/>
    <w:rsid w:val="00EA299B"/>
    <w:rsid w:val="00EB17EA"/>
    <w:rsid w:val="00EC73CA"/>
    <w:rsid w:val="00ED2EF0"/>
    <w:rsid w:val="00ED3751"/>
    <w:rsid w:val="00ED394B"/>
    <w:rsid w:val="00EE0AB3"/>
    <w:rsid w:val="00EE10A1"/>
    <w:rsid w:val="00EE22A0"/>
    <w:rsid w:val="00F01EBD"/>
    <w:rsid w:val="00F02EF7"/>
    <w:rsid w:val="00F11279"/>
    <w:rsid w:val="00F118CE"/>
    <w:rsid w:val="00F24424"/>
    <w:rsid w:val="00F26ACC"/>
    <w:rsid w:val="00F33BA2"/>
    <w:rsid w:val="00F4338D"/>
    <w:rsid w:val="00F61DC6"/>
    <w:rsid w:val="00F72E95"/>
    <w:rsid w:val="00F779F2"/>
    <w:rsid w:val="00F80084"/>
    <w:rsid w:val="00F8315C"/>
    <w:rsid w:val="00F91754"/>
    <w:rsid w:val="00F91C9A"/>
    <w:rsid w:val="00F92566"/>
    <w:rsid w:val="00F9395E"/>
    <w:rsid w:val="00FA017B"/>
    <w:rsid w:val="00FC1677"/>
    <w:rsid w:val="00FC40CA"/>
    <w:rsid w:val="00FD236F"/>
    <w:rsid w:val="00FD345B"/>
    <w:rsid w:val="00FD602F"/>
    <w:rsid w:val="00FD646A"/>
    <w:rsid w:val="00FE3227"/>
    <w:rsid w:val="00FE47C1"/>
    <w:rsid w:val="00FE542D"/>
    <w:rsid w:val="00FF1A42"/>
    <w:rsid w:val="00FF7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44D4F"/>
  <w15:chartTrackingRefBased/>
  <w15:docId w15:val="{0A0DEFD8-2D12-4063-A77B-EE755932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6"/>
        <w:szCs w:val="26"/>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33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330D"/>
    <w:pPr>
      <w:keepNext/>
      <w:keepLines/>
      <w:spacing w:before="200" w:after="0" w:line="276" w:lineRule="auto"/>
      <w:outlineLvl w:val="1"/>
    </w:pPr>
    <w:rPr>
      <w:rFonts w:asciiTheme="majorHAnsi" w:eastAsiaTheme="majorEastAsia" w:hAnsiTheme="majorHAnsi" w:cstheme="majorBidi"/>
      <w:b/>
      <w:bCs/>
      <w:color w:val="5B9BD5" w:themeColor="accent1"/>
      <w:lang w:eastAsia="en-GB"/>
    </w:rPr>
  </w:style>
  <w:style w:type="paragraph" w:styleId="Heading3">
    <w:name w:val="heading 3"/>
    <w:basedOn w:val="Normal"/>
    <w:next w:val="Normal"/>
    <w:link w:val="Heading3Char"/>
    <w:uiPriority w:val="9"/>
    <w:unhideWhenUsed/>
    <w:qFormat/>
    <w:rsid w:val="0027330D"/>
    <w:pPr>
      <w:keepNext/>
      <w:keepLines/>
      <w:spacing w:before="200" w:after="0" w:line="276" w:lineRule="auto"/>
      <w:outlineLvl w:val="2"/>
    </w:pPr>
    <w:rPr>
      <w:rFonts w:asciiTheme="majorHAnsi" w:eastAsiaTheme="majorEastAsia" w:hAnsiTheme="majorHAnsi" w:cstheme="majorBidi"/>
      <w:b/>
      <w:bCs/>
      <w:color w:val="5B9BD5" w:themeColor="accent1"/>
      <w:sz w:val="22"/>
      <w:szCs w:val="22"/>
      <w:lang w:eastAsia="en-GB"/>
    </w:rPr>
  </w:style>
  <w:style w:type="paragraph" w:styleId="Heading4">
    <w:name w:val="heading 4"/>
    <w:basedOn w:val="Normal"/>
    <w:next w:val="Normal"/>
    <w:link w:val="Heading4Char"/>
    <w:uiPriority w:val="9"/>
    <w:unhideWhenUsed/>
    <w:qFormat/>
    <w:rsid w:val="0027330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D4AB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BA7"/>
  </w:style>
  <w:style w:type="paragraph" w:styleId="Footer">
    <w:name w:val="footer"/>
    <w:basedOn w:val="Normal"/>
    <w:link w:val="FooterChar"/>
    <w:uiPriority w:val="99"/>
    <w:unhideWhenUsed/>
    <w:rsid w:val="00CE1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BA7"/>
  </w:style>
  <w:style w:type="character" w:styleId="Hyperlink">
    <w:name w:val="Hyperlink"/>
    <w:basedOn w:val="DefaultParagraphFont"/>
    <w:uiPriority w:val="99"/>
    <w:unhideWhenUsed/>
    <w:rsid w:val="00CE1BA7"/>
    <w:rPr>
      <w:color w:val="0563C1" w:themeColor="hyperlink"/>
      <w:u w:val="single"/>
    </w:rPr>
  </w:style>
  <w:style w:type="paragraph" w:styleId="ListParagraph">
    <w:name w:val="List Paragraph"/>
    <w:basedOn w:val="Normal"/>
    <w:uiPriority w:val="34"/>
    <w:qFormat/>
    <w:rsid w:val="00B120D9"/>
    <w:pPr>
      <w:ind w:left="720"/>
      <w:contextualSpacing/>
    </w:pPr>
  </w:style>
  <w:style w:type="table" w:styleId="TableGrid">
    <w:name w:val="Table Grid"/>
    <w:basedOn w:val="TableNormal"/>
    <w:uiPriority w:val="39"/>
    <w:rsid w:val="003032C0"/>
    <w:pPr>
      <w:spacing w:after="0" w:line="240" w:lineRule="auto"/>
    </w:pPr>
    <w:rPr>
      <w:rFonts w:asciiTheme="minorHAnsi" w:eastAsiaTheme="minorEastAsia" w:hAnsiTheme="minorHAnsi" w:cstheme="minorBidi"/>
      <w:color w:val="auto"/>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32C0"/>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customStyle="1" w:styleId="Heading2Char">
    <w:name w:val="Heading 2 Char"/>
    <w:basedOn w:val="DefaultParagraphFont"/>
    <w:link w:val="Heading2"/>
    <w:uiPriority w:val="9"/>
    <w:rsid w:val="0027330D"/>
    <w:rPr>
      <w:rFonts w:asciiTheme="majorHAnsi" w:eastAsiaTheme="majorEastAsia" w:hAnsiTheme="majorHAnsi" w:cstheme="majorBidi"/>
      <w:b/>
      <w:bCs/>
      <w:color w:val="5B9BD5" w:themeColor="accent1"/>
      <w:lang w:eastAsia="en-GB"/>
    </w:rPr>
  </w:style>
  <w:style w:type="character" w:customStyle="1" w:styleId="Heading3Char">
    <w:name w:val="Heading 3 Char"/>
    <w:basedOn w:val="DefaultParagraphFont"/>
    <w:link w:val="Heading3"/>
    <w:uiPriority w:val="9"/>
    <w:rsid w:val="0027330D"/>
    <w:rPr>
      <w:rFonts w:asciiTheme="majorHAnsi" w:eastAsiaTheme="majorEastAsia" w:hAnsiTheme="majorHAnsi" w:cstheme="majorBidi"/>
      <w:b/>
      <w:bCs/>
      <w:color w:val="5B9BD5" w:themeColor="accent1"/>
      <w:sz w:val="22"/>
      <w:szCs w:val="22"/>
      <w:lang w:eastAsia="en-GB"/>
    </w:rPr>
  </w:style>
  <w:style w:type="paragraph" w:styleId="NormalWeb">
    <w:name w:val="Normal (Web)"/>
    <w:basedOn w:val="Normal"/>
    <w:uiPriority w:val="99"/>
    <w:unhideWhenUsed/>
    <w:rsid w:val="0027330D"/>
    <w:pPr>
      <w:spacing w:before="100" w:beforeAutospacing="1" w:after="100" w:afterAutospacing="1" w:line="240" w:lineRule="auto"/>
    </w:pPr>
    <w:rPr>
      <w:rFonts w:eastAsia="Times New Roman"/>
      <w:color w:val="auto"/>
      <w:sz w:val="24"/>
      <w:szCs w:val="24"/>
      <w:lang w:val="en-US"/>
    </w:rPr>
  </w:style>
  <w:style w:type="character" w:customStyle="1" w:styleId="citation">
    <w:name w:val="citation"/>
    <w:basedOn w:val="DefaultParagraphFont"/>
    <w:rsid w:val="0027330D"/>
  </w:style>
  <w:style w:type="character" w:customStyle="1" w:styleId="Heading4Char">
    <w:name w:val="Heading 4 Char"/>
    <w:basedOn w:val="DefaultParagraphFont"/>
    <w:link w:val="Heading4"/>
    <w:uiPriority w:val="9"/>
    <w:rsid w:val="0027330D"/>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27330D"/>
    <w:rPr>
      <w:rFonts w:asciiTheme="majorHAnsi" w:eastAsiaTheme="majorEastAsia" w:hAnsiTheme="majorHAnsi" w:cstheme="majorBidi"/>
      <w:color w:val="2E74B5" w:themeColor="accent1" w:themeShade="BF"/>
      <w:sz w:val="32"/>
      <w:szCs w:val="32"/>
    </w:rPr>
  </w:style>
  <w:style w:type="paragraph" w:customStyle="1" w:styleId="Textbody">
    <w:name w:val="Text body"/>
    <w:basedOn w:val="Normal"/>
    <w:rsid w:val="0027330D"/>
    <w:pPr>
      <w:widowControl w:val="0"/>
      <w:autoSpaceDE w:val="0"/>
      <w:autoSpaceDN w:val="0"/>
      <w:spacing w:after="120" w:line="240" w:lineRule="auto"/>
    </w:pPr>
    <w:rPr>
      <w:rFonts w:eastAsia="Times New Roman"/>
      <w:color w:val="000000"/>
      <w:sz w:val="24"/>
      <w:szCs w:val="24"/>
      <w:lang w:eastAsia="en-GB"/>
    </w:rPr>
  </w:style>
  <w:style w:type="character" w:customStyle="1" w:styleId="Heading5Char">
    <w:name w:val="Heading 5 Char"/>
    <w:basedOn w:val="DefaultParagraphFont"/>
    <w:link w:val="Heading5"/>
    <w:uiPriority w:val="9"/>
    <w:semiHidden/>
    <w:rsid w:val="009D4ABF"/>
    <w:rPr>
      <w:rFonts w:asciiTheme="majorHAnsi" w:eastAsiaTheme="majorEastAsia" w:hAnsiTheme="majorHAnsi" w:cstheme="majorBidi"/>
      <w:color w:val="2E74B5" w:themeColor="accent1" w:themeShade="BF"/>
    </w:rPr>
  </w:style>
  <w:style w:type="paragraph" w:styleId="CommentText">
    <w:name w:val="annotation text"/>
    <w:basedOn w:val="Normal"/>
    <w:link w:val="CommentTextChar"/>
    <w:uiPriority w:val="99"/>
    <w:semiHidden/>
    <w:unhideWhenUsed/>
    <w:rsid w:val="009D4ABF"/>
    <w:pPr>
      <w:spacing w:after="200" w:line="240" w:lineRule="auto"/>
    </w:pPr>
    <w:rPr>
      <w:rFonts w:asciiTheme="minorHAnsi" w:eastAsiaTheme="minorEastAsia" w:hAnsiTheme="minorHAnsi" w:cstheme="minorBidi"/>
      <w:color w:val="auto"/>
      <w:sz w:val="20"/>
      <w:szCs w:val="20"/>
      <w:lang w:eastAsia="en-GB"/>
    </w:rPr>
  </w:style>
  <w:style w:type="character" w:customStyle="1" w:styleId="CommentTextChar">
    <w:name w:val="Comment Text Char"/>
    <w:basedOn w:val="DefaultParagraphFont"/>
    <w:link w:val="CommentText"/>
    <w:uiPriority w:val="99"/>
    <w:semiHidden/>
    <w:rsid w:val="009D4ABF"/>
    <w:rPr>
      <w:rFonts w:asciiTheme="minorHAnsi" w:eastAsiaTheme="minorEastAsia" w:hAnsiTheme="minorHAnsi" w:cstheme="minorBidi"/>
      <w:color w:val="auto"/>
      <w:sz w:val="20"/>
      <w:szCs w:val="20"/>
      <w:lang w:eastAsia="en-GB"/>
    </w:rPr>
  </w:style>
  <w:style w:type="character" w:customStyle="1" w:styleId="tgc">
    <w:name w:val="_tgc"/>
    <w:basedOn w:val="DefaultParagraphFont"/>
    <w:rsid w:val="009D4ABF"/>
  </w:style>
  <w:style w:type="character" w:styleId="Strong">
    <w:name w:val="Strong"/>
    <w:basedOn w:val="DefaultParagraphFont"/>
    <w:uiPriority w:val="22"/>
    <w:qFormat/>
    <w:rsid w:val="00187751"/>
    <w:rPr>
      <w:b/>
      <w:bCs/>
    </w:rPr>
  </w:style>
  <w:style w:type="character" w:styleId="Emphasis">
    <w:name w:val="Emphasis"/>
    <w:basedOn w:val="DefaultParagraphFont"/>
    <w:uiPriority w:val="20"/>
    <w:qFormat/>
    <w:rsid w:val="00A15645"/>
    <w:rPr>
      <w:b/>
      <w:bCs/>
      <w:i w:val="0"/>
      <w:iCs w:val="0"/>
    </w:rPr>
  </w:style>
  <w:style w:type="character" w:customStyle="1" w:styleId="st">
    <w:name w:val="st"/>
    <w:basedOn w:val="DefaultParagraphFont"/>
    <w:rsid w:val="00A15645"/>
  </w:style>
  <w:style w:type="character" w:customStyle="1" w:styleId="slug-pub-date3">
    <w:name w:val="slug-pub-date3"/>
    <w:basedOn w:val="DefaultParagraphFont"/>
    <w:rsid w:val="00A15645"/>
    <w:rPr>
      <w:b/>
      <w:bCs/>
    </w:rPr>
  </w:style>
  <w:style w:type="character" w:customStyle="1" w:styleId="slug-vol">
    <w:name w:val="slug-vol"/>
    <w:basedOn w:val="DefaultParagraphFont"/>
    <w:rsid w:val="00A15645"/>
  </w:style>
  <w:style w:type="character" w:customStyle="1" w:styleId="slug-issue">
    <w:name w:val="slug-issue"/>
    <w:basedOn w:val="DefaultParagraphFont"/>
    <w:rsid w:val="00A15645"/>
  </w:style>
  <w:style w:type="character" w:customStyle="1" w:styleId="slug-pages3">
    <w:name w:val="slug-pages3"/>
    <w:basedOn w:val="DefaultParagraphFont"/>
    <w:rsid w:val="00A15645"/>
    <w:rPr>
      <w:b/>
      <w:bCs/>
    </w:rPr>
  </w:style>
  <w:style w:type="character" w:customStyle="1" w:styleId="st1">
    <w:name w:val="st1"/>
    <w:basedOn w:val="DefaultParagraphFont"/>
    <w:rsid w:val="00A15645"/>
  </w:style>
  <w:style w:type="character" w:customStyle="1" w:styleId="maintitle">
    <w:name w:val="maintitle"/>
    <w:basedOn w:val="DefaultParagraphFont"/>
    <w:rsid w:val="00A15645"/>
  </w:style>
  <w:style w:type="character" w:customStyle="1" w:styleId="reference-accessdate">
    <w:name w:val="reference-accessdate"/>
    <w:basedOn w:val="DefaultParagraphFont"/>
    <w:rsid w:val="00A15645"/>
  </w:style>
  <w:style w:type="character" w:customStyle="1" w:styleId="reference-text">
    <w:name w:val="reference-text"/>
    <w:basedOn w:val="DefaultParagraphFont"/>
    <w:rsid w:val="00A15645"/>
  </w:style>
  <w:style w:type="character" w:customStyle="1" w:styleId="entry-author-name">
    <w:name w:val="entry-author-name"/>
    <w:basedOn w:val="DefaultParagraphFont"/>
    <w:rsid w:val="00A15645"/>
  </w:style>
  <w:style w:type="character" w:customStyle="1" w:styleId="bylinename2">
    <w:name w:val="byline__name2"/>
    <w:basedOn w:val="DefaultParagraphFont"/>
    <w:rsid w:val="00A15645"/>
    <w:rPr>
      <w:color w:val="404040"/>
      <w:sz w:val="21"/>
      <w:szCs w:val="21"/>
    </w:rPr>
  </w:style>
  <w:style w:type="character" w:customStyle="1" w:styleId="hlfld-title">
    <w:name w:val="hlfld-title"/>
    <w:basedOn w:val="DefaultParagraphFont"/>
    <w:rsid w:val="00A15645"/>
  </w:style>
  <w:style w:type="character" w:customStyle="1" w:styleId="exlresultdetails">
    <w:name w:val="exlresultdetails"/>
    <w:basedOn w:val="DefaultParagraphFont"/>
    <w:rsid w:val="00A15645"/>
  </w:style>
  <w:style w:type="character" w:customStyle="1" w:styleId="personname">
    <w:name w:val="person_name"/>
    <w:basedOn w:val="DefaultParagraphFont"/>
    <w:rsid w:val="00A15645"/>
  </w:style>
  <w:style w:type="character" w:styleId="HTMLCite">
    <w:name w:val="HTML Cite"/>
    <w:basedOn w:val="DefaultParagraphFont"/>
    <w:uiPriority w:val="99"/>
    <w:semiHidden/>
    <w:unhideWhenUsed/>
    <w:rsid w:val="00A15645"/>
    <w:rPr>
      <w:i/>
      <w:iCs/>
    </w:rPr>
  </w:style>
  <w:style w:type="character" w:customStyle="1" w:styleId="titleauthoretc">
    <w:name w:val="titleauthoretc"/>
    <w:basedOn w:val="DefaultParagraphFont"/>
    <w:rsid w:val="00721E1D"/>
  </w:style>
  <w:style w:type="character" w:customStyle="1" w:styleId="UnresolvedMention1">
    <w:name w:val="Unresolved Mention1"/>
    <w:basedOn w:val="DefaultParagraphFont"/>
    <w:uiPriority w:val="99"/>
    <w:semiHidden/>
    <w:unhideWhenUsed/>
    <w:rsid w:val="003F1D0B"/>
    <w:rPr>
      <w:color w:val="605E5C"/>
      <w:shd w:val="clear" w:color="auto" w:fill="E1DFDD"/>
    </w:rPr>
  </w:style>
  <w:style w:type="paragraph" w:styleId="FootnoteText">
    <w:name w:val="footnote text"/>
    <w:basedOn w:val="Normal"/>
    <w:link w:val="FootnoteTextChar"/>
    <w:uiPriority w:val="99"/>
    <w:semiHidden/>
    <w:unhideWhenUsed/>
    <w:rsid w:val="005F6F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6FB8"/>
    <w:rPr>
      <w:sz w:val="20"/>
      <w:szCs w:val="20"/>
    </w:rPr>
  </w:style>
  <w:style w:type="character" w:styleId="FootnoteReference">
    <w:name w:val="footnote reference"/>
    <w:basedOn w:val="DefaultParagraphFont"/>
    <w:uiPriority w:val="99"/>
    <w:semiHidden/>
    <w:unhideWhenUsed/>
    <w:rsid w:val="005F6FB8"/>
    <w:rPr>
      <w:vertAlign w:val="superscript"/>
    </w:rPr>
  </w:style>
  <w:style w:type="character" w:styleId="CommentReference">
    <w:name w:val="annotation reference"/>
    <w:basedOn w:val="DefaultParagraphFont"/>
    <w:uiPriority w:val="99"/>
    <w:semiHidden/>
    <w:unhideWhenUsed/>
    <w:rsid w:val="00DC0C0D"/>
    <w:rPr>
      <w:sz w:val="16"/>
      <w:szCs w:val="16"/>
    </w:rPr>
  </w:style>
  <w:style w:type="paragraph" w:styleId="CommentSubject">
    <w:name w:val="annotation subject"/>
    <w:basedOn w:val="CommentText"/>
    <w:next w:val="CommentText"/>
    <w:link w:val="CommentSubjectChar"/>
    <w:uiPriority w:val="99"/>
    <w:semiHidden/>
    <w:unhideWhenUsed/>
    <w:rsid w:val="00DC0C0D"/>
    <w:pPr>
      <w:spacing w:after="160"/>
    </w:pPr>
    <w:rPr>
      <w:rFonts w:ascii="Times New Roman" w:eastAsiaTheme="minorHAnsi" w:hAnsi="Times New Roman" w:cs="Times New Roman"/>
      <w:b/>
      <w:bCs/>
      <w:color w:val="000000" w:themeColor="text1"/>
      <w:lang w:eastAsia="en-US"/>
    </w:rPr>
  </w:style>
  <w:style w:type="character" w:customStyle="1" w:styleId="CommentSubjectChar">
    <w:name w:val="Comment Subject Char"/>
    <w:basedOn w:val="CommentTextChar"/>
    <w:link w:val="CommentSubject"/>
    <w:uiPriority w:val="99"/>
    <w:semiHidden/>
    <w:rsid w:val="00DC0C0D"/>
    <w:rPr>
      <w:rFonts w:asciiTheme="minorHAnsi" w:eastAsiaTheme="minorEastAsia" w:hAnsiTheme="minorHAnsi" w:cstheme="minorBidi"/>
      <w:b/>
      <w:bCs/>
      <w:color w:val="auto"/>
      <w:sz w:val="20"/>
      <w:szCs w:val="20"/>
      <w:lang w:eastAsia="en-GB"/>
    </w:rPr>
  </w:style>
  <w:style w:type="paragraph" w:styleId="BalloonText">
    <w:name w:val="Balloon Text"/>
    <w:basedOn w:val="Normal"/>
    <w:link w:val="BalloonTextChar"/>
    <w:uiPriority w:val="99"/>
    <w:semiHidden/>
    <w:unhideWhenUsed/>
    <w:rsid w:val="00DC0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C0D"/>
    <w:rPr>
      <w:rFonts w:ascii="Segoe UI" w:hAnsi="Segoe UI" w:cs="Segoe UI"/>
      <w:sz w:val="18"/>
      <w:szCs w:val="18"/>
    </w:rPr>
  </w:style>
  <w:style w:type="character" w:customStyle="1" w:styleId="mark">
    <w:name w:val="mark"/>
    <w:basedOn w:val="DefaultParagraphFont"/>
    <w:rsid w:val="00EA299B"/>
  </w:style>
  <w:style w:type="paragraph" w:styleId="Revision">
    <w:name w:val="Revision"/>
    <w:hidden/>
    <w:uiPriority w:val="99"/>
    <w:semiHidden/>
    <w:rsid w:val="00AC7E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1233">
      <w:bodyDiv w:val="1"/>
      <w:marLeft w:val="0"/>
      <w:marRight w:val="0"/>
      <w:marTop w:val="0"/>
      <w:marBottom w:val="0"/>
      <w:divBdr>
        <w:top w:val="none" w:sz="0" w:space="0" w:color="auto"/>
        <w:left w:val="none" w:sz="0" w:space="0" w:color="auto"/>
        <w:bottom w:val="none" w:sz="0" w:space="0" w:color="auto"/>
        <w:right w:val="none" w:sz="0" w:space="0" w:color="auto"/>
      </w:divBdr>
    </w:div>
    <w:div w:id="183980389">
      <w:bodyDiv w:val="1"/>
      <w:marLeft w:val="0"/>
      <w:marRight w:val="0"/>
      <w:marTop w:val="0"/>
      <w:marBottom w:val="0"/>
      <w:divBdr>
        <w:top w:val="none" w:sz="0" w:space="0" w:color="auto"/>
        <w:left w:val="none" w:sz="0" w:space="0" w:color="auto"/>
        <w:bottom w:val="none" w:sz="0" w:space="0" w:color="auto"/>
        <w:right w:val="none" w:sz="0" w:space="0" w:color="auto"/>
      </w:divBdr>
      <w:divsChild>
        <w:div w:id="1157725843">
          <w:marLeft w:val="0"/>
          <w:marRight w:val="0"/>
          <w:marTop w:val="0"/>
          <w:marBottom w:val="0"/>
          <w:divBdr>
            <w:top w:val="none" w:sz="0" w:space="0" w:color="auto"/>
            <w:left w:val="none" w:sz="0" w:space="0" w:color="auto"/>
            <w:bottom w:val="none" w:sz="0" w:space="0" w:color="auto"/>
            <w:right w:val="none" w:sz="0" w:space="0" w:color="auto"/>
          </w:divBdr>
          <w:divsChild>
            <w:div w:id="481771076">
              <w:marLeft w:val="0"/>
              <w:marRight w:val="0"/>
              <w:marTop w:val="0"/>
              <w:marBottom w:val="0"/>
              <w:divBdr>
                <w:top w:val="none" w:sz="0" w:space="0" w:color="auto"/>
                <w:left w:val="none" w:sz="0" w:space="0" w:color="auto"/>
                <w:bottom w:val="none" w:sz="0" w:space="0" w:color="auto"/>
                <w:right w:val="none" w:sz="0" w:space="0" w:color="auto"/>
              </w:divBdr>
              <w:divsChild>
                <w:div w:id="1062294685">
                  <w:marLeft w:val="0"/>
                  <w:marRight w:val="0"/>
                  <w:marTop w:val="0"/>
                  <w:marBottom w:val="0"/>
                  <w:divBdr>
                    <w:top w:val="none" w:sz="0" w:space="0" w:color="auto"/>
                    <w:left w:val="none" w:sz="0" w:space="0" w:color="auto"/>
                    <w:bottom w:val="none" w:sz="0" w:space="0" w:color="auto"/>
                    <w:right w:val="none" w:sz="0" w:space="0" w:color="auto"/>
                  </w:divBdr>
                  <w:divsChild>
                    <w:div w:id="4072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10870">
      <w:bodyDiv w:val="1"/>
      <w:marLeft w:val="0"/>
      <w:marRight w:val="0"/>
      <w:marTop w:val="0"/>
      <w:marBottom w:val="0"/>
      <w:divBdr>
        <w:top w:val="none" w:sz="0" w:space="0" w:color="auto"/>
        <w:left w:val="none" w:sz="0" w:space="0" w:color="auto"/>
        <w:bottom w:val="none" w:sz="0" w:space="0" w:color="auto"/>
        <w:right w:val="none" w:sz="0" w:space="0" w:color="auto"/>
      </w:divBdr>
    </w:div>
    <w:div w:id="1647661328">
      <w:bodyDiv w:val="1"/>
      <w:marLeft w:val="0"/>
      <w:marRight w:val="0"/>
      <w:marTop w:val="0"/>
      <w:marBottom w:val="0"/>
      <w:divBdr>
        <w:top w:val="none" w:sz="0" w:space="0" w:color="auto"/>
        <w:left w:val="none" w:sz="0" w:space="0" w:color="auto"/>
        <w:bottom w:val="none" w:sz="0" w:space="0" w:color="auto"/>
        <w:right w:val="none" w:sz="0" w:space="0" w:color="auto"/>
      </w:divBdr>
      <w:divsChild>
        <w:div w:id="935283195">
          <w:marLeft w:val="0"/>
          <w:marRight w:val="0"/>
          <w:marTop w:val="0"/>
          <w:marBottom w:val="0"/>
          <w:divBdr>
            <w:top w:val="none" w:sz="0" w:space="0" w:color="auto"/>
            <w:left w:val="none" w:sz="0" w:space="0" w:color="auto"/>
            <w:bottom w:val="none" w:sz="0" w:space="0" w:color="auto"/>
            <w:right w:val="none" w:sz="0" w:space="0" w:color="auto"/>
          </w:divBdr>
          <w:divsChild>
            <w:div w:id="1909025290">
              <w:marLeft w:val="0"/>
              <w:marRight w:val="0"/>
              <w:marTop w:val="0"/>
              <w:marBottom w:val="0"/>
              <w:divBdr>
                <w:top w:val="none" w:sz="0" w:space="0" w:color="auto"/>
                <w:left w:val="none" w:sz="0" w:space="0" w:color="auto"/>
                <w:bottom w:val="none" w:sz="0" w:space="0" w:color="auto"/>
                <w:right w:val="none" w:sz="0" w:space="0" w:color="auto"/>
              </w:divBdr>
            </w:div>
          </w:divsChild>
        </w:div>
        <w:div w:id="354313439">
          <w:marLeft w:val="0"/>
          <w:marRight w:val="0"/>
          <w:marTop w:val="0"/>
          <w:marBottom w:val="0"/>
          <w:divBdr>
            <w:top w:val="none" w:sz="0" w:space="0" w:color="auto"/>
            <w:left w:val="none" w:sz="0" w:space="0" w:color="auto"/>
            <w:bottom w:val="none" w:sz="0" w:space="0" w:color="auto"/>
            <w:right w:val="none" w:sz="0" w:space="0" w:color="auto"/>
          </w:divBdr>
          <w:divsChild>
            <w:div w:id="862010233">
              <w:marLeft w:val="0"/>
              <w:marRight w:val="0"/>
              <w:marTop w:val="0"/>
              <w:marBottom w:val="0"/>
              <w:divBdr>
                <w:top w:val="none" w:sz="0" w:space="0" w:color="auto"/>
                <w:left w:val="none" w:sz="0" w:space="0" w:color="auto"/>
                <w:bottom w:val="none" w:sz="0" w:space="0" w:color="auto"/>
                <w:right w:val="none" w:sz="0" w:space="0" w:color="auto"/>
              </w:divBdr>
            </w:div>
            <w:div w:id="783962101">
              <w:marLeft w:val="0"/>
              <w:marRight w:val="0"/>
              <w:marTop w:val="0"/>
              <w:marBottom w:val="0"/>
              <w:divBdr>
                <w:top w:val="none" w:sz="0" w:space="0" w:color="auto"/>
                <w:left w:val="none" w:sz="0" w:space="0" w:color="auto"/>
                <w:bottom w:val="none" w:sz="0" w:space="0" w:color="auto"/>
                <w:right w:val="none" w:sz="0" w:space="0" w:color="auto"/>
              </w:divBdr>
            </w:div>
            <w:div w:id="187985807">
              <w:marLeft w:val="0"/>
              <w:marRight w:val="0"/>
              <w:marTop w:val="0"/>
              <w:marBottom w:val="0"/>
              <w:divBdr>
                <w:top w:val="none" w:sz="0" w:space="0" w:color="auto"/>
                <w:left w:val="none" w:sz="0" w:space="0" w:color="auto"/>
                <w:bottom w:val="none" w:sz="0" w:space="0" w:color="auto"/>
                <w:right w:val="none" w:sz="0" w:space="0" w:color="auto"/>
              </w:divBdr>
            </w:div>
            <w:div w:id="18128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18445">
      <w:bodyDiv w:val="1"/>
      <w:marLeft w:val="0"/>
      <w:marRight w:val="0"/>
      <w:marTop w:val="0"/>
      <w:marBottom w:val="0"/>
      <w:divBdr>
        <w:top w:val="none" w:sz="0" w:space="0" w:color="auto"/>
        <w:left w:val="none" w:sz="0" w:space="0" w:color="auto"/>
        <w:bottom w:val="none" w:sz="0" w:space="0" w:color="auto"/>
        <w:right w:val="none" w:sz="0" w:space="0" w:color="auto"/>
      </w:divBdr>
    </w:div>
    <w:div w:id="1763605886">
      <w:bodyDiv w:val="1"/>
      <w:marLeft w:val="0"/>
      <w:marRight w:val="0"/>
      <w:marTop w:val="0"/>
      <w:marBottom w:val="0"/>
      <w:divBdr>
        <w:top w:val="none" w:sz="0" w:space="0" w:color="auto"/>
        <w:left w:val="none" w:sz="0" w:space="0" w:color="auto"/>
        <w:bottom w:val="none" w:sz="0" w:space="0" w:color="auto"/>
        <w:right w:val="none" w:sz="0" w:space="0" w:color="auto"/>
      </w:divBdr>
      <w:divsChild>
        <w:div w:id="184947917">
          <w:marLeft w:val="0"/>
          <w:marRight w:val="0"/>
          <w:marTop w:val="0"/>
          <w:marBottom w:val="0"/>
          <w:divBdr>
            <w:top w:val="none" w:sz="0" w:space="0" w:color="auto"/>
            <w:left w:val="none" w:sz="0" w:space="0" w:color="auto"/>
            <w:bottom w:val="none" w:sz="0" w:space="0" w:color="auto"/>
            <w:right w:val="none" w:sz="0" w:space="0" w:color="auto"/>
          </w:divBdr>
          <w:divsChild>
            <w:div w:id="343244475">
              <w:marLeft w:val="0"/>
              <w:marRight w:val="0"/>
              <w:marTop w:val="0"/>
              <w:marBottom w:val="0"/>
              <w:divBdr>
                <w:top w:val="none" w:sz="0" w:space="0" w:color="auto"/>
                <w:left w:val="none" w:sz="0" w:space="0" w:color="auto"/>
                <w:bottom w:val="none" w:sz="0" w:space="0" w:color="auto"/>
                <w:right w:val="none" w:sz="0" w:space="0" w:color="auto"/>
              </w:divBdr>
            </w:div>
          </w:divsChild>
        </w:div>
        <w:div w:id="1795370770">
          <w:marLeft w:val="0"/>
          <w:marRight w:val="0"/>
          <w:marTop w:val="0"/>
          <w:marBottom w:val="0"/>
          <w:divBdr>
            <w:top w:val="none" w:sz="0" w:space="0" w:color="auto"/>
            <w:left w:val="none" w:sz="0" w:space="0" w:color="auto"/>
            <w:bottom w:val="none" w:sz="0" w:space="0" w:color="auto"/>
            <w:right w:val="none" w:sz="0" w:space="0" w:color="auto"/>
          </w:divBdr>
          <w:divsChild>
            <w:div w:id="172574014">
              <w:marLeft w:val="0"/>
              <w:marRight w:val="0"/>
              <w:marTop w:val="0"/>
              <w:marBottom w:val="0"/>
              <w:divBdr>
                <w:top w:val="none" w:sz="0" w:space="0" w:color="auto"/>
                <w:left w:val="none" w:sz="0" w:space="0" w:color="auto"/>
                <w:bottom w:val="none" w:sz="0" w:space="0" w:color="auto"/>
                <w:right w:val="none" w:sz="0" w:space="0" w:color="auto"/>
              </w:divBdr>
            </w:div>
            <w:div w:id="2034989995">
              <w:marLeft w:val="0"/>
              <w:marRight w:val="0"/>
              <w:marTop w:val="0"/>
              <w:marBottom w:val="0"/>
              <w:divBdr>
                <w:top w:val="none" w:sz="0" w:space="0" w:color="auto"/>
                <w:left w:val="none" w:sz="0" w:space="0" w:color="auto"/>
                <w:bottom w:val="none" w:sz="0" w:space="0" w:color="auto"/>
                <w:right w:val="none" w:sz="0" w:space="0" w:color="auto"/>
              </w:divBdr>
            </w:div>
            <w:div w:id="1851288718">
              <w:marLeft w:val="0"/>
              <w:marRight w:val="0"/>
              <w:marTop w:val="0"/>
              <w:marBottom w:val="0"/>
              <w:divBdr>
                <w:top w:val="none" w:sz="0" w:space="0" w:color="auto"/>
                <w:left w:val="none" w:sz="0" w:space="0" w:color="auto"/>
                <w:bottom w:val="none" w:sz="0" w:space="0" w:color="auto"/>
                <w:right w:val="none" w:sz="0" w:space="0" w:color="auto"/>
              </w:divBdr>
            </w:div>
            <w:div w:id="10232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2408">
      <w:bodyDiv w:val="1"/>
      <w:marLeft w:val="0"/>
      <w:marRight w:val="0"/>
      <w:marTop w:val="0"/>
      <w:marBottom w:val="0"/>
      <w:divBdr>
        <w:top w:val="none" w:sz="0" w:space="0" w:color="auto"/>
        <w:left w:val="none" w:sz="0" w:space="0" w:color="auto"/>
        <w:bottom w:val="none" w:sz="0" w:space="0" w:color="auto"/>
        <w:right w:val="none" w:sz="0" w:space="0" w:color="auto"/>
      </w:divBdr>
      <w:divsChild>
        <w:div w:id="2042970713">
          <w:marLeft w:val="0"/>
          <w:marRight w:val="0"/>
          <w:marTop w:val="0"/>
          <w:marBottom w:val="0"/>
          <w:divBdr>
            <w:top w:val="none" w:sz="0" w:space="0" w:color="auto"/>
            <w:left w:val="none" w:sz="0" w:space="0" w:color="auto"/>
            <w:bottom w:val="none" w:sz="0" w:space="0" w:color="auto"/>
            <w:right w:val="none" w:sz="0" w:space="0" w:color="auto"/>
          </w:divBdr>
          <w:divsChild>
            <w:div w:id="773325907">
              <w:marLeft w:val="0"/>
              <w:marRight w:val="0"/>
              <w:marTop w:val="0"/>
              <w:marBottom w:val="0"/>
              <w:divBdr>
                <w:top w:val="none" w:sz="0" w:space="0" w:color="auto"/>
                <w:left w:val="none" w:sz="0" w:space="0" w:color="auto"/>
                <w:bottom w:val="none" w:sz="0" w:space="0" w:color="auto"/>
                <w:right w:val="none" w:sz="0" w:space="0" w:color="auto"/>
              </w:divBdr>
              <w:divsChild>
                <w:div w:id="1619991768">
                  <w:marLeft w:val="0"/>
                  <w:marRight w:val="0"/>
                  <w:marTop w:val="0"/>
                  <w:marBottom w:val="0"/>
                  <w:divBdr>
                    <w:top w:val="none" w:sz="0" w:space="0" w:color="auto"/>
                    <w:left w:val="none" w:sz="0" w:space="0" w:color="auto"/>
                    <w:bottom w:val="none" w:sz="0" w:space="0" w:color="auto"/>
                    <w:right w:val="none" w:sz="0" w:space="0" w:color="auto"/>
                  </w:divBdr>
                  <w:divsChild>
                    <w:div w:id="6719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guardian.com/uk/2002/jun/21/religion.bangladesh" TargetMode="External"/><Relationship Id="rId18" Type="http://schemas.openxmlformats.org/officeDocument/2006/relationships/hyperlink" Target="http://www.sciencedirect.com/science/journal/02784319/6/2" TargetMode="External"/><Relationship Id="rId26" Type="http://schemas.openxmlformats.org/officeDocument/2006/relationships/hyperlink" Target="https://mpra.ub.uni-muenchen.de/1382/1/MPRA_paper_1382.pdf" TargetMode="External"/><Relationship Id="rId3" Type="http://schemas.openxmlformats.org/officeDocument/2006/relationships/styles" Target="styles.xml"/><Relationship Id="rId21" Type="http://schemas.openxmlformats.org/officeDocument/2006/relationships/hyperlink" Target="http://www.bca1960.com/index.php/2012-08-22-16-56-48/about-bca.html" TargetMode="External"/><Relationship Id="rId7" Type="http://schemas.openxmlformats.org/officeDocument/2006/relationships/endnotes" Target="endnotes.xml"/><Relationship Id="rId12" Type="http://schemas.openxmlformats.org/officeDocument/2006/relationships/hyperlink" Target="http://164.36.164.20/work-lifebalance/press_2704a.html" TargetMode="External"/><Relationship Id="rId17" Type="http://schemas.openxmlformats.org/officeDocument/2006/relationships/hyperlink" Target="http://www.sciencedirect.com/science/journal/02784319" TargetMode="External"/><Relationship Id="rId25" Type="http://schemas.openxmlformats.org/officeDocument/2006/relationships/hyperlink" Target="http://www.mirror.co.uk/news/uk-news/curry-crisis-two-indian-restaurants-6309893" TargetMode="External"/><Relationship Id="rId2" Type="http://schemas.openxmlformats.org/officeDocument/2006/relationships/numbering" Target="numbering.xml"/><Relationship Id="rId16" Type="http://schemas.openxmlformats.org/officeDocument/2006/relationships/hyperlink" Target="https://www.independent.co.uk/voices/coronavirus-british-curry-house-restaurant-bangladesh-awards-brexit-a9510391.html" TargetMode="External"/><Relationship Id="rId20" Type="http://schemas.openxmlformats.org/officeDocument/2006/relationships/hyperlink" Target="http://www.dailymail.co.uk/news/article-3610331/Bangladeshi-curry-house-bosses-call-voters-Brexit-save-thousands-restaurants-%20closing.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statistics/business-population-estimates-2020/business-population-estimates-for-the-uk-and-regions-2020-statistical-release-html" TargetMode="External"/><Relationship Id="rId24" Type="http://schemas.openxmlformats.org/officeDocument/2006/relationships/hyperlink" Target="http://ideas.repec.org/s/and/journl.html" TargetMode="Externa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gov.uk/national-minimum-wage-rates" TargetMode="External"/><Relationship Id="rId23" Type="http://schemas.openxmlformats.org/officeDocument/2006/relationships/hyperlink" Target="http://news.sky.com/story/curry-chef-shortage-creates-closure-crisis-10337862" TargetMode="External"/><Relationship Id="rId28" Type="http://schemas.openxmlformats.org/officeDocument/2006/relationships/hyperlink" Target="http://www.acas.org.uk/media/pdf/0/b/03-06_1.pdf" TargetMode="External"/><Relationship Id="rId10" Type="http://schemas.openxmlformats.org/officeDocument/2006/relationships/hyperlink" Target="http://www.dailymail.co.uk/news/article-3207466/Curry-house-crisis-two-shut-week-Hundreds-popular-restaurants-face-closure-crippling-shortage-chefs.html" TargetMode="External"/><Relationship Id="rId19" Type="http://schemas.openxmlformats.org/officeDocument/2006/relationships/hyperlink" Target="http://www.bca1960.com/index.php/2012-08-22-16-56-48/about-bca.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urrey.ac.uk/sbs/files/Success_in_Challenging_Times_Report%20.pdf" TargetMode="External"/><Relationship Id="rId22" Type="http://schemas.openxmlformats.org/officeDocument/2006/relationships/image" Target="media/image3.gif"/><Relationship Id="rId27" Type="http://schemas.openxmlformats.org/officeDocument/2006/relationships/hyperlink" Target="http://www.bighospitality.co.uk/Trends-Reports/Chef-shortage-causing-crisis-for-UK-curry-restauran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FA89-65E9-4C51-9ACD-59035094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11155</Words>
  <Characters>63589</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Razzak</dc:creator>
  <cp:keywords/>
  <dc:description/>
  <cp:lastModifiedBy>Blackburn, Robert</cp:lastModifiedBy>
  <cp:revision>3</cp:revision>
  <dcterms:created xsi:type="dcterms:W3CDTF">2021-03-22T18:38:00Z</dcterms:created>
  <dcterms:modified xsi:type="dcterms:W3CDTF">2021-03-22T18:39:00Z</dcterms:modified>
</cp:coreProperties>
</file>