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39BE" w14:textId="77777777" w:rsidR="00702E4E" w:rsidRPr="002925AA" w:rsidRDefault="00702E4E" w:rsidP="005B274F">
      <w:pPr>
        <w:spacing w:line="480" w:lineRule="auto"/>
        <w:rPr>
          <w:rFonts w:ascii="Times New Roman" w:hAnsi="Times New Roman" w:cs="Times New Roman"/>
          <w:b/>
        </w:rPr>
      </w:pPr>
    </w:p>
    <w:p w14:paraId="2EA1D85E" w14:textId="1FEA9453" w:rsidR="00611781" w:rsidRPr="00995456" w:rsidRDefault="00611781" w:rsidP="005B274F">
      <w:pPr>
        <w:spacing w:line="480" w:lineRule="auto"/>
        <w:rPr>
          <w:rFonts w:ascii="Times New Roman" w:hAnsi="Times New Roman" w:cs="Times New Roman"/>
          <w:b/>
        </w:rPr>
      </w:pPr>
      <w:r w:rsidRPr="00995456">
        <w:rPr>
          <w:rFonts w:ascii="Times New Roman" w:hAnsi="Times New Roman" w:cs="Times New Roman"/>
          <w:b/>
        </w:rPr>
        <w:t>Becoming a Scholarly Management Practitioner – Entanglements between the worlds of practice and scholarship</w:t>
      </w:r>
    </w:p>
    <w:p w14:paraId="11F66C69" w14:textId="77777777" w:rsidR="00611781" w:rsidRPr="00995456" w:rsidRDefault="00611781" w:rsidP="005B274F">
      <w:pPr>
        <w:spacing w:line="480" w:lineRule="auto"/>
        <w:rPr>
          <w:rFonts w:ascii="Times New Roman" w:hAnsi="Times New Roman" w:cs="Times New Roman"/>
        </w:rPr>
      </w:pPr>
    </w:p>
    <w:p w14:paraId="35A9BEF4" w14:textId="77777777" w:rsidR="00611781" w:rsidRPr="00995456" w:rsidRDefault="00611781" w:rsidP="005B274F">
      <w:pPr>
        <w:spacing w:line="480" w:lineRule="auto"/>
        <w:rPr>
          <w:rFonts w:ascii="Times New Roman" w:hAnsi="Times New Roman" w:cs="Times New Roman"/>
          <w:b/>
        </w:rPr>
      </w:pPr>
      <w:r w:rsidRPr="00995456">
        <w:rPr>
          <w:rFonts w:ascii="Times New Roman" w:hAnsi="Times New Roman" w:cs="Times New Roman"/>
          <w:b/>
        </w:rPr>
        <w:t>Abstract</w:t>
      </w:r>
    </w:p>
    <w:p w14:paraId="05586782" w14:textId="7D8A4E63" w:rsidR="005A15A5" w:rsidRPr="00995456" w:rsidRDefault="00611781" w:rsidP="005B274F">
      <w:pPr>
        <w:spacing w:line="480" w:lineRule="auto"/>
        <w:rPr>
          <w:rFonts w:ascii="Times New Roman" w:hAnsi="Times New Roman" w:cs="Times New Roman"/>
        </w:rPr>
      </w:pPr>
      <w:r w:rsidRPr="00995456">
        <w:rPr>
          <w:rFonts w:ascii="Times New Roman" w:hAnsi="Times New Roman" w:cs="Times New Roman"/>
        </w:rPr>
        <w:t xml:space="preserve">Our contribution in this paper is to elucidate how doctoral education can enable professionals to </w:t>
      </w:r>
      <w:r w:rsidR="00E7770D" w:rsidRPr="00995456">
        <w:rPr>
          <w:rFonts w:ascii="Times New Roman" w:hAnsi="Times New Roman" w:cs="Times New Roman"/>
        </w:rPr>
        <w:t xml:space="preserve">develop through an experiential pedagogy that is based on a theoretical model of scholarly management practice. </w:t>
      </w:r>
      <w:r w:rsidRPr="00995456">
        <w:rPr>
          <w:rFonts w:ascii="Times New Roman" w:hAnsi="Times New Roman" w:cs="Times New Roman"/>
        </w:rPr>
        <w:t xml:space="preserve">It will draw from our experience of designing and running a large online DBA with participants from across the world. </w:t>
      </w:r>
      <w:r w:rsidR="0090337D" w:rsidRPr="00995456">
        <w:rPr>
          <w:rFonts w:ascii="Times New Roman" w:hAnsi="Times New Roman" w:cs="Times New Roman"/>
        </w:rPr>
        <w:t xml:space="preserve">We present a model of Scholarly Management Practice and explain how its use differentiates </w:t>
      </w:r>
      <w:r w:rsidR="002A71CF" w:rsidRPr="00995456">
        <w:rPr>
          <w:rFonts w:ascii="Times New Roman" w:hAnsi="Times New Roman" w:cs="Times New Roman"/>
        </w:rPr>
        <w:t xml:space="preserve">this approach to </w:t>
      </w:r>
      <w:r w:rsidR="0090337D" w:rsidRPr="00995456">
        <w:rPr>
          <w:rFonts w:ascii="Times New Roman" w:hAnsi="Times New Roman" w:cs="Times New Roman"/>
        </w:rPr>
        <w:t>doctoral education from other</w:t>
      </w:r>
      <w:r w:rsidR="002A71CF" w:rsidRPr="00995456">
        <w:rPr>
          <w:rFonts w:ascii="Times New Roman" w:hAnsi="Times New Roman" w:cs="Times New Roman"/>
        </w:rPr>
        <w:t>s</w:t>
      </w:r>
      <w:r w:rsidR="0090337D" w:rsidRPr="00995456">
        <w:rPr>
          <w:rFonts w:ascii="Times New Roman" w:hAnsi="Times New Roman" w:cs="Times New Roman"/>
        </w:rPr>
        <w:t xml:space="preserve"> in that there is a clear focus on how holders of the DBA enact their management practice, characterised by an orientation to </w:t>
      </w:r>
      <w:proofErr w:type="spellStart"/>
      <w:r w:rsidR="0090337D" w:rsidRPr="00995456">
        <w:rPr>
          <w:rFonts w:ascii="Times New Roman" w:hAnsi="Times New Roman" w:cs="Times New Roman"/>
        </w:rPr>
        <w:t>problematization</w:t>
      </w:r>
      <w:proofErr w:type="spellEnd"/>
      <w:r w:rsidR="0090337D" w:rsidRPr="00995456">
        <w:rPr>
          <w:rFonts w:ascii="Times New Roman" w:hAnsi="Times New Roman" w:cs="Times New Roman"/>
        </w:rPr>
        <w:t xml:space="preserve">, </w:t>
      </w:r>
      <w:r w:rsidR="007E0ABB">
        <w:rPr>
          <w:rFonts w:ascii="Times New Roman" w:hAnsi="Times New Roman" w:cs="Times New Roman"/>
        </w:rPr>
        <w:t>inquiry</w:t>
      </w:r>
      <w:r w:rsidR="0090337D" w:rsidRPr="00995456">
        <w:rPr>
          <w:rFonts w:ascii="Times New Roman" w:hAnsi="Times New Roman" w:cs="Times New Roman"/>
        </w:rPr>
        <w:t xml:space="preserve">, dialogue and critical reflection. </w:t>
      </w:r>
      <w:r w:rsidRPr="00995456">
        <w:rPr>
          <w:rFonts w:ascii="Times New Roman" w:hAnsi="Times New Roman" w:cs="Times New Roman"/>
        </w:rPr>
        <w:t>We</w:t>
      </w:r>
      <w:r w:rsidR="0090337D" w:rsidRPr="00995456">
        <w:rPr>
          <w:rFonts w:ascii="Times New Roman" w:hAnsi="Times New Roman" w:cs="Times New Roman"/>
        </w:rPr>
        <w:t xml:space="preserve"> describe</w:t>
      </w:r>
      <w:r w:rsidRPr="00995456">
        <w:rPr>
          <w:rFonts w:ascii="Times New Roman" w:hAnsi="Times New Roman" w:cs="Times New Roman"/>
        </w:rPr>
        <w:t xml:space="preserve"> the design and underlying theoretical </w:t>
      </w:r>
      <w:r w:rsidR="00EC6C2C" w:rsidRPr="00995456">
        <w:rPr>
          <w:rFonts w:ascii="Times New Roman" w:hAnsi="Times New Roman" w:cs="Times New Roman"/>
        </w:rPr>
        <w:t xml:space="preserve">and philosophical </w:t>
      </w:r>
      <w:r w:rsidRPr="00995456">
        <w:rPr>
          <w:rFonts w:ascii="Times New Roman" w:hAnsi="Times New Roman" w:cs="Times New Roman"/>
        </w:rPr>
        <w:t>rationale for how the program elements articulate together to stimulate the development of sch</w:t>
      </w:r>
      <w:r w:rsidR="009051CA" w:rsidRPr="00995456">
        <w:rPr>
          <w:rFonts w:ascii="Times New Roman" w:hAnsi="Times New Roman" w:cs="Times New Roman"/>
        </w:rPr>
        <w:t>olarly management practitioners</w:t>
      </w:r>
      <w:r w:rsidRPr="00995456">
        <w:rPr>
          <w:rFonts w:ascii="Times New Roman" w:hAnsi="Times New Roman" w:cs="Times New Roman"/>
        </w:rPr>
        <w:t>. The implications for teaching and learning are presented in the form of a description and rationale for the design of the program in its three stages</w:t>
      </w:r>
      <w:r w:rsidR="00256838" w:rsidRPr="00995456">
        <w:rPr>
          <w:rFonts w:ascii="Times New Roman" w:hAnsi="Times New Roman" w:cs="Times New Roman"/>
        </w:rPr>
        <w:t xml:space="preserve">. </w:t>
      </w:r>
      <w:r w:rsidR="009051CA" w:rsidRPr="00995456">
        <w:rPr>
          <w:rFonts w:ascii="Times New Roman" w:hAnsi="Times New Roman" w:cs="Times New Roman"/>
        </w:rPr>
        <w:t xml:space="preserve">We illustrate the trajectory of potential development </w:t>
      </w:r>
      <w:r w:rsidRPr="00995456">
        <w:rPr>
          <w:rFonts w:ascii="Times New Roman" w:hAnsi="Times New Roman" w:cs="Times New Roman"/>
        </w:rPr>
        <w:t xml:space="preserve">as a doctoral practitioner </w:t>
      </w:r>
      <w:r w:rsidR="009051CA" w:rsidRPr="00995456">
        <w:rPr>
          <w:rFonts w:ascii="Times New Roman" w:hAnsi="Times New Roman" w:cs="Times New Roman"/>
        </w:rPr>
        <w:t>through the vignette of one student</w:t>
      </w:r>
      <w:r w:rsidR="00256838" w:rsidRPr="00995456">
        <w:rPr>
          <w:rFonts w:ascii="Times New Roman" w:hAnsi="Times New Roman" w:cs="Times New Roman"/>
        </w:rPr>
        <w:t xml:space="preserve">’s </w:t>
      </w:r>
      <w:r w:rsidR="009051CA" w:rsidRPr="00995456">
        <w:rPr>
          <w:rFonts w:ascii="Times New Roman" w:hAnsi="Times New Roman" w:cs="Times New Roman"/>
        </w:rPr>
        <w:t>journey</w:t>
      </w:r>
      <w:r w:rsidRPr="00995456">
        <w:rPr>
          <w:rFonts w:ascii="Times New Roman" w:hAnsi="Times New Roman" w:cs="Times New Roman"/>
        </w:rPr>
        <w:t>. We also reflect on the limitations and lessons learned of our own theorising and practice in the development and delivery of this DBA.</w:t>
      </w:r>
    </w:p>
    <w:p w14:paraId="319AACA5" w14:textId="77777777" w:rsidR="0090337D" w:rsidRPr="00995456" w:rsidRDefault="0090337D" w:rsidP="005B274F">
      <w:pPr>
        <w:spacing w:line="480" w:lineRule="auto"/>
        <w:rPr>
          <w:rFonts w:ascii="Times New Roman" w:hAnsi="Times New Roman" w:cs="Times New Roman"/>
        </w:rPr>
      </w:pPr>
    </w:p>
    <w:p w14:paraId="2B87A205" w14:textId="77777777" w:rsidR="000D3A69" w:rsidRPr="00995456" w:rsidRDefault="000D3A69" w:rsidP="005B274F">
      <w:pPr>
        <w:spacing w:line="480" w:lineRule="auto"/>
        <w:rPr>
          <w:rFonts w:ascii="Times New Roman" w:hAnsi="Times New Roman" w:cs="Times New Roman"/>
        </w:rPr>
      </w:pPr>
    </w:p>
    <w:p w14:paraId="0D5F71B6" w14:textId="77777777" w:rsidR="000D3A69" w:rsidRPr="00995456" w:rsidRDefault="000D3A69" w:rsidP="005B274F">
      <w:pPr>
        <w:spacing w:line="480" w:lineRule="auto"/>
        <w:rPr>
          <w:rFonts w:ascii="Times New Roman" w:hAnsi="Times New Roman" w:cs="Times New Roman"/>
        </w:rPr>
      </w:pPr>
      <w:r w:rsidRPr="00995456">
        <w:rPr>
          <w:rFonts w:ascii="Times New Roman" w:hAnsi="Times New Roman" w:cs="Times New Roman"/>
        </w:rPr>
        <w:br w:type="page"/>
      </w:r>
    </w:p>
    <w:p w14:paraId="5F3B00C0" w14:textId="520F85D1" w:rsidR="00E158AD" w:rsidRDefault="00BF4092" w:rsidP="009F2773">
      <w:pPr>
        <w:pStyle w:val="Heading1"/>
        <w:numPr>
          <w:ilvl w:val="0"/>
          <w:numId w:val="5"/>
        </w:numPr>
        <w:rPr>
          <w:rFonts w:ascii="Times New Roman" w:hAnsi="Times New Roman" w:cs="Times New Roman"/>
          <w:b/>
          <w:color w:val="auto"/>
          <w:sz w:val="24"/>
          <w:szCs w:val="24"/>
        </w:rPr>
      </w:pPr>
      <w:r w:rsidRPr="00995456">
        <w:rPr>
          <w:rFonts w:ascii="Times New Roman" w:hAnsi="Times New Roman" w:cs="Times New Roman"/>
          <w:b/>
          <w:color w:val="auto"/>
          <w:sz w:val="24"/>
          <w:szCs w:val="24"/>
        </w:rPr>
        <w:lastRenderedPageBreak/>
        <w:t>Introduction</w:t>
      </w:r>
    </w:p>
    <w:p w14:paraId="388D71D3" w14:textId="77777777" w:rsidR="009F2773" w:rsidRPr="009F2773" w:rsidRDefault="009F2773" w:rsidP="009F2773"/>
    <w:p w14:paraId="4F747342" w14:textId="19F821F2" w:rsidR="000D3A69" w:rsidRPr="00995456" w:rsidRDefault="0070605C" w:rsidP="00176B72">
      <w:pPr>
        <w:spacing w:line="480" w:lineRule="auto"/>
        <w:ind w:firstLine="360"/>
        <w:rPr>
          <w:rFonts w:ascii="Times New Roman" w:hAnsi="Times New Roman" w:cs="Times New Roman"/>
        </w:rPr>
      </w:pPr>
      <w:r w:rsidRPr="00995456">
        <w:rPr>
          <w:rFonts w:ascii="Times New Roman" w:hAnsi="Times New Roman" w:cs="Times New Roman"/>
        </w:rPr>
        <w:t>In this paper, we</w:t>
      </w:r>
      <w:r w:rsidR="000D3A69" w:rsidRPr="00995456">
        <w:rPr>
          <w:rFonts w:ascii="Times New Roman" w:hAnsi="Times New Roman" w:cs="Times New Roman"/>
        </w:rPr>
        <w:t xml:space="preserve"> elucidate how experiential practices within </w:t>
      </w:r>
      <w:r w:rsidR="00AD50D5" w:rsidRPr="00995456">
        <w:rPr>
          <w:rFonts w:ascii="Times New Roman" w:hAnsi="Times New Roman" w:cs="Times New Roman"/>
        </w:rPr>
        <w:t>Doctorate of Business Administration (</w:t>
      </w:r>
      <w:r w:rsidR="000D3A69" w:rsidRPr="00995456">
        <w:rPr>
          <w:rFonts w:ascii="Times New Roman" w:hAnsi="Times New Roman" w:cs="Times New Roman"/>
        </w:rPr>
        <w:t>DBA</w:t>
      </w:r>
      <w:r w:rsidR="00AD50D5" w:rsidRPr="00995456">
        <w:rPr>
          <w:rFonts w:ascii="Times New Roman" w:hAnsi="Times New Roman" w:cs="Times New Roman"/>
        </w:rPr>
        <w:t>)</w:t>
      </w:r>
      <w:r w:rsidR="000D3A69" w:rsidRPr="00995456">
        <w:rPr>
          <w:rFonts w:ascii="Times New Roman" w:hAnsi="Times New Roman" w:cs="Times New Roman"/>
        </w:rPr>
        <w:t xml:space="preserve"> programs, including that delivered in an online mode, can enable managers to become scholarly practitioners. It draws from our experience of designing and running a large online DBA with participants from across the world and every sector of employment. We present the design and underlying theoretical rationale of how the program elements articulate together to stimulate the development of scholarly management practitioners</w:t>
      </w:r>
      <w:r w:rsidR="00FC730E" w:rsidRPr="00995456">
        <w:rPr>
          <w:rFonts w:ascii="Times New Roman" w:hAnsi="Times New Roman" w:cs="Times New Roman"/>
        </w:rPr>
        <w:t xml:space="preserve"> using an experiential approach. </w:t>
      </w:r>
      <w:r w:rsidR="000D3A69" w:rsidRPr="00995456">
        <w:rPr>
          <w:rFonts w:ascii="Times New Roman" w:hAnsi="Times New Roman" w:cs="Times New Roman"/>
        </w:rPr>
        <w:t xml:space="preserve">We propose that the purpose of teaching and learning within DBA programs is to develop scholarly management practice and to strengthen reflexivity </w:t>
      </w:r>
      <w:r w:rsidR="00FC730E" w:rsidRPr="00995456">
        <w:rPr>
          <w:rFonts w:ascii="Times New Roman" w:hAnsi="Times New Roman" w:cs="Times New Roman"/>
        </w:rPr>
        <w:t xml:space="preserve">in </w:t>
      </w:r>
      <w:r w:rsidR="000D3A69" w:rsidRPr="00995456">
        <w:rPr>
          <w:rFonts w:ascii="Times New Roman" w:hAnsi="Times New Roman" w:cs="Times New Roman"/>
        </w:rPr>
        <w:t xml:space="preserve">managers </w:t>
      </w:r>
      <w:r w:rsidR="00FC730E" w:rsidRPr="00995456">
        <w:rPr>
          <w:rFonts w:ascii="Times New Roman" w:hAnsi="Times New Roman" w:cs="Times New Roman"/>
        </w:rPr>
        <w:t xml:space="preserve">in order </w:t>
      </w:r>
      <w:r w:rsidR="000D3A69" w:rsidRPr="00995456">
        <w:rPr>
          <w:rFonts w:ascii="Times New Roman" w:hAnsi="Times New Roman" w:cs="Times New Roman"/>
        </w:rPr>
        <w:t>to deal with ambiguity and complexity.</w:t>
      </w:r>
    </w:p>
    <w:p w14:paraId="41769BF8" w14:textId="750480A9" w:rsidR="000D3A69" w:rsidRPr="00995456" w:rsidRDefault="00FC730E" w:rsidP="00176B72">
      <w:pPr>
        <w:spacing w:line="480" w:lineRule="auto"/>
        <w:ind w:firstLine="360"/>
        <w:rPr>
          <w:rFonts w:ascii="Times New Roman" w:hAnsi="Times New Roman" w:cs="Times New Roman"/>
        </w:rPr>
      </w:pPr>
      <w:r w:rsidRPr="00995456">
        <w:rPr>
          <w:rFonts w:ascii="Times New Roman" w:hAnsi="Times New Roman" w:cs="Times New Roman"/>
        </w:rPr>
        <w:t>We</w:t>
      </w:r>
      <w:r w:rsidR="001E021D" w:rsidRPr="00995456">
        <w:rPr>
          <w:rFonts w:ascii="Times New Roman" w:hAnsi="Times New Roman" w:cs="Times New Roman"/>
        </w:rPr>
        <w:t xml:space="preserve"> present our argument as follows</w:t>
      </w:r>
      <w:r w:rsidRPr="00995456">
        <w:rPr>
          <w:rFonts w:ascii="Times New Roman" w:hAnsi="Times New Roman" w:cs="Times New Roman"/>
        </w:rPr>
        <w:t>; t</w:t>
      </w:r>
      <w:r w:rsidR="001E021D" w:rsidRPr="00995456">
        <w:rPr>
          <w:rFonts w:ascii="Times New Roman" w:hAnsi="Times New Roman" w:cs="Times New Roman"/>
        </w:rPr>
        <w:t xml:space="preserve">he </w:t>
      </w:r>
      <w:r w:rsidR="0070605C" w:rsidRPr="00995456">
        <w:rPr>
          <w:rFonts w:ascii="Times New Roman" w:hAnsi="Times New Roman" w:cs="Times New Roman"/>
        </w:rPr>
        <w:t xml:space="preserve">first </w:t>
      </w:r>
      <w:r w:rsidR="001E021D" w:rsidRPr="00995456">
        <w:rPr>
          <w:rFonts w:ascii="Times New Roman" w:hAnsi="Times New Roman" w:cs="Times New Roman"/>
        </w:rPr>
        <w:t xml:space="preserve">section </w:t>
      </w:r>
      <w:r w:rsidR="00AD50D5" w:rsidRPr="00995456">
        <w:rPr>
          <w:rFonts w:ascii="Times New Roman" w:hAnsi="Times New Roman" w:cs="Times New Roman"/>
        </w:rPr>
        <w:t xml:space="preserve">outlines the emergence of DBAs as a form of doctoral education and identifies the continued struggle of DBAs to articulate a distinctive identity </w:t>
      </w:r>
      <w:r w:rsidR="002A71CF" w:rsidRPr="00995456">
        <w:rPr>
          <w:rFonts w:ascii="Times New Roman" w:hAnsi="Times New Roman" w:cs="Times New Roman"/>
        </w:rPr>
        <w:t xml:space="preserve">vis-à-vis </w:t>
      </w:r>
      <w:r w:rsidR="00AD50D5" w:rsidRPr="00995456">
        <w:rPr>
          <w:rFonts w:ascii="Times New Roman" w:hAnsi="Times New Roman" w:cs="Times New Roman"/>
        </w:rPr>
        <w:t xml:space="preserve">PhDs. Following this we </w:t>
      </w:r>
      <w:r w:rsidR="001E021D" w:rsidRPr="00995456">
        <w:rPr>
          <w:rFonts w:ascii="Times New Roman" w:hAnsi="Times New Roman" w:cs="Times New Roman"/>
        </w:rPr>
        <w:t xml:space="preserve">introduce the </w:t>
      </w:r>
      <w:r w:rsidRPr="00995456">
        <w:rPr>
          <w:rFonts w:ascii="Times New Roman" w:hAnsi="Times New Roman" w:cs="Times New Roman"/>
        </w:rPr>
        <w:t>theory</w:t>
      </w:r>
      <w:r w:rsidR="001E021D" w:rsidRPr="00995456">
        <w:rPr>
          <w:rFonts w:ascii="Times New Roman" w:hAnsi="Times New Roman" w:cs="Times New Roman"/>
        </w:rPr>
        <w:t xml:space="preserve"> underpinning </w:t>
      </w:r>
      <w:r w:rsidR="002A71CF" w:rsidRPr="00995456">
        <w:rPr>
          <w:rFonts w:ascii="Times New Roman" w:hAnsi="Times New Roman" w:cs="Times New Roman"/>
        </w:rPr>
        <w:t xml:space="preserve">our particular </w:t>
      </w:r>
      <w:r w:rsidR="001E021D" w:rsidRPr="00995456">
        <w:rPr>
          <w:rFonts w:ascii="Times New Roman" w:hAnsi="Times New Roman" w:cs="Times New Roman"/>
        </w:rPr>
        <w:t>DBA program</w:t>
      </w:r>
      <w:r w:rsidR="006F055C" w:rsidRPr="00995456">
        <w:rPr>
          <w:rFonts w:ascii="Times New Roman" w:hAnsi="Times New Roman" w:cs="Times New Roman"/>
        </w:rPr>
        <w:t>,</w:t>
      </w:r>
      <w:r w:rsidR="001E021D" w:rsidRPr="00995456">
        <w:rPr>
          <w:rFonts w:ascii="Times New Roman" w:hAnsi="Times New Roman" w:cs="Times New Roman"/>
        </w:rPr>
        <w:t xml:space="preserve"> describ</w:t>
      </w:r>
      <w:r w:rsidR="006F055C" w:rsidRPr="00995456">
        <w:rPr>
          <w:rFonts w:ascii="Times New Roman" w:hAnsi="Times New Roman" w:cs="Times New Roman"/>
        </w:rPr>
        <w:t>ing</w:t>
      </w:r>
      <w:r w:rsidRPr="00995456">
        <w:rPr>
          <w:rFonts w:ascii="Times New Roman" w:hAnsi="Times New Roman" w:cs="Times New Roman"/>
        </w:rPr>
        <w:t xml:space="preserve"> </w:t>
      </w:r>
      <w:r w:rsidR="001E021D" w:rsidRPr="00995456">
        <w:rPr>
          <w:rFonts w:ascii="Times New Roman" w:hAnsi="Times New Roman" w:cs="Times New Roman"/>
        </w:rPr>
        <w:t>scholarly practice and the notion of ‘becoming’ in management education and development. We then outline the program design</w:t>
      </w:r>
      <w:r w:rsidRPr="00995456">
        <w:rPr>
          <w:rFonts w:ascii="Times New Roman" w:hAnsi="Times New Roman" w:cs="Times New Roman"/>
        </w:rPr>
        <w:t xml:space="preserve"> and pedagogy</w:t>
      </w:r>
      <w:r w:rsidR="001E021D" w:rsidRPr="00995456">
        <w:rPr>
          <w:rFonts w:ascii="Times New Roman" w:hAnsi="Times New Roman" w:cs="Times New Roman"/>
        </w:rPr>
        <w:t xml:space="preserve"> </w:t>
      </w:r>
      <w:r w:rsidR="0070605C" w:rsidRPr="00995456">
        <w:rPr>
          <w:rFonts w:ascii="Times New Roman" w:hAnsi="Times New Roman" w:cs="Times New Roman"/>
        </w:rPr>
        <w:t xml:space="preserve">and offer an illustrative vignette </w:t>
      </w:r>
      <w:r w:rsidR="001E021D" w:rsidRPr="00995456">
        <w:rPr>
          <w:rFonts w:ascii="Times New Roman" w:hAnsi="Times New Roman" w:cs="Times New Roman"/>
        </w:rPr>
        <w:t>before discussing challenges of what has worked well and not. We conclude by offering insights and implications for doctoral management education</w:t>
      </w:r>
      <w:r w:rsidR="00AD50D5" w:rsidRPr="00995456">
        <w:rPr>
          <w:rFonts w:ascii="Times New Roman" w:hAnsi="Times New Roman" w:cs="Times New Roman"/>
        </w:rPr>
        <w:t>, as well as limitations and implications for further research</w:t>
      </w:r>
      <w:r w:rsidR="001E021D" w:rsidRPr="00995456">
        <w:rPr>
          <w:rFonts w:ascii="Times New Roman" w:hAnsi="Times New Roman" w:cs="Times New Roman"/>
        </w:rPr>
        <w:t>.</w:t>
      </w:r>
    </w:p>
    <w:p w14:paraId="32213E59" w14:textId="675AEB08" w:rsidR="00AD50D5" w:rsidRPr="00995456" w:rsidRDefault="00AD50D5">
      <w:pPr>
        <w:rPr>
          <w:rFonts w:ascii="Times New Roman" w:eastAsiaTheme="majorEastAsia" w:hAnsi="Times New Roman" w:cs="Times New Roman"/>
          <w:b/>
        </w:rPr>
      </w:pPr>
    </w:p>
    <w:p w14:paraId="24EF855A" w14:textId="4D8D260E" w:rsidR="003357F0" w:rsidRPr="00995456" w:rsidRDefault="004A106B" w:rsidP="00176B72">
      <w:pPr>
        <w:pStyle w:val="Heading1"/>
        <w:numPr>
          <w:ilvl w:val="0"/>
          <w:numId w:val="5"/>
        </w:numPr>
        <w:spacing w:line="480" w:lineRule="auto"/>
        <w:rPr>
          <w:rFonts w:ascii="Times New Roman" w:hAnsi="Times New Roman" w:cs="Times New Roman"/>
          <w:b/>
          <w:color w:val="auto"/>
          <w:sz w:val="24"/>
          <w:szCs w:val="24"/>
        </w:rPr>
      </w:pPr>
      <w:r w:rsidRPr="00995456">
        <w:rPr>
          <w:rFonts w:ascii="Times New Roman" w:hAnsi="Times New Roman" w:cs="Times New Roman"/>
          <w:b/>
          <w:color w:val="auto"/>
          <w:sz w:val="24"/>
          <w:szCs w:val="24"/>
        </w:rPr>
        <w:t xml:space="preserve">Doctoral </w:t>
      </w:r>
      <w:r w:rsidR="002A71CF" w:rsidRPr="00995456">
        <w:rPr>
          <w:rFonts w:ascii="Times New Roman" w:hAnsi="Times New Roman" w:cs="Times New Roman"/>
          <w:b/>
          <w:color w:val="auto"/>
          <w:sz w:val="24"/>
          <w:szCs w:val="24"/>
        </w:rPr>
        <w:t>e</w:t>
      </w:r>
      <w:r w:rsidRPr="00995456">
        <w:rPr>
          <w:rFonts w:ascii="Times New Roman" w:hAnsi="Times New Roman" w:cs="Times New Roman"/>
          <w:b/>
          <w:color w:val="auto"/>
          <w:sz w:val="24"/>
          <w:szCs w:val="24"/>
        </w:rPr>
        <w:t>ducation and the rise of the DBA</w:t>
      </w:r>
    </w:p>
    <w:p w14:paraId="605E86E3" w14:textId="5711F84D" w:rsidR="002752D6" w:rsidRPr="00995456" w:rsidRDefault="000D6EFC" w:rsidP="00176B72">
      <w:pPr>
        <w:spacing w:line="480" w:lineRule="auto"/>
        <w:ind w:firstLine="360"/>
        <w:rPr>
          <w:rFonts w:ascii="Times New Roman" w:hAnsi="Times New Roman" w:cs="Times New Roman"/>
        </w:rPr>
      </w:pPr>
      <w:r w:rsidRPr="00995456">
        <w:rPr>
          <w:rFonts w:ascii="Times New Roman" w:hAnsi="Times New Roman" w:cs="Times New Roman"/>
        </w:rPr>
        <w:t xml:space="preserve">The DBA is a research-based degree for practising managers that seeks to develop professional practice alongside knowledge contributions (Hay and </w:t>
      </w:r>
      <w:proofErr w:type="spellStart"/>
      <w:r w:rsidRPr="00995456">
        <w:rPr>
          <w:rFonts w:ascii="Times New Roman" w:hAnsi="Times New Roman" w:cs="Times New Roman"/>
        </w:rPr>
        <w:t>Samra</w:t>
      </w:r>
      <w:proofErr w:type="spellEnd"/>
      <w:r w:rsidRPr="00995456">
        <w:rPr>
          <w:rFonts w:ascii="Times New Roman" w:hAnsi="Times New Roman" w:cs="Times New Roman"/>
        </w:rPr>
        <w:t xml:space="preserve">-Fredericks, 2019). </w:t>
      </w:r>
      <w:r w:rsidR="002752D6" w:rsidRPr="00995456">
        <w:rPr>
          <w:rFonts w:ascii="Times New Roman" w:hAnsi="Times New Roman" w:cs="Times New Roman"/>
        </w:rPr>
        <w:t xml:space="preserve"> It</w:t>
      </w:r>
      <w:r w:rsidR="007639D9" w:rsidRPr="00995456">
        <w:rPr>
          <w:rFonts w:ascii="Times New Roman" w:hAnsi="Times New Roman" w:cs="Times New Roman"/>
        </w:rPr>
        <w:t xml:space="preserve"> is one of </w:t>
      </w:r>
      <w:r w:rsidR="002752D6" w:rsidRPr="00995456">
        <w:rPr>
          <w:rFonts w:ascii="Times New Roman" w:hAnsi="Times New Roman" w:cs="Times New Roman"/>
        </w:rPr>
        <w:t xml:space="preserve">several </w:t>
      </w:r>
      <w:r w:rsidR="007639D9" w:rsidRPr="00995456">
        <w:rPr>
          <w:rFonts w:ascii="Times New Roman" w:hAnsi="Times New Roman" w:cs="Times New Roman"/>
        </w:rPr>
        <w:t xml:space="preserve">professional </w:t>
      </w:r>
      <w:r w:rsidR="002A71CF" w:rsidRPr="00995456">
        <w:rPr>
          <w:rFonts w:ascii="Times New Roman" w:hAnsi="Times New Roman" w:cs="Times New Roman"/>
        </w:rPr>
        <w:t xml:space="preserve">or practitioner </w:t>
      </w:r>
      <w:r w:rsidR="007639D9" w:rsidRPr="00995456">
        <w:rPr>
          <w:rFonts w:ascii="Times New Roman" w:hAnsi="Times New Roman" w:cs="Times New Roman"/>
        </w:rPr>
        <w:t xml:space="preserve">doctorates (others </w:t>
      </w:r>
      <w:r w:rsidR="002A71CF" w:rsidRPr="00995456">
        <w:rPr>
          <w:rFonts w:ascii="Times New Roman" w:hAnsi="Times New Roman" w:cs="Times New Roman"/>
        </w:rPr>
        <w:t xml:space="preserve">include </w:t>
      </w:r>
      <w:r w:rsidR="00D47FDB" w:rsidRPr="00995456">
        <w:rPr>
          <w:rFonts w:ascii="Times New Roman" w:hAnsi="Times New Roman" w:cs="Times New Roman"/>
        </w:rPr>
        <w:t xml:space="preserve">the Doctorate in Education, Doctorate in Engineering, Doctorate in Clinical Psychology for example) that are seen as being the highest </w:t>
      </w:r>
      <w:r w:rsidR="00F20A47" w:rsidRPr="00995456">
        <w:rPr>
          <w:rFonts w:ascii="Times New Roman" w:hAnsi="Times New Roman" w:cs="Times New Roman"/>
        </w:rPr>
        <w:t xml:space="preserve">academic </w:t>
      </w:r>
      <w:r w:rsidR="00D47FDB" w:rsidRPr="00995456">
        <w:rPr>
          <w:rFonts w:ascii="Times New Roman" w:hAnsi="Times New Roman" w:cs="Times New Roman"/>
        </w:rPr>
        <w:t>qualification, equivalent in standard to a PhD</w:t>
      </w:r>
      <w:r w:rsidR="00CC26CE" w:rsidRPr="00995456">
        <w:rPr>
          <w:rFonts w:ascii="Times New Roman" w:hAnsi="Times New Roman" w:cs="Times New Roman"/>
        </w:rPr>
        <w:t xml:space="preserve"> (Doctorate </w:t>
      </w:r>
      <w:r w:rsidR="00CC26CE" w:rsidRPr="00995456">
        <w:rPr>
          <w:rFonts w:ascii="Times New Roman" w:hAnsi="Times New Roman" w:cs="Times New Roman"/>
        </w:rPr>
        <w:lastRenderedPageBreak/>
        <w:t>of Philosophy)</w:t>
      </w:r>
      <w:r w:rsidR="00D47FDB" w:rsidRPr="00995456">
        <w:rPr>
          <w:rFonts w:ascii="Times New Roman" w:hAnsi="Times New Roman" w:cs="Times New Roman"/>
        </w:rPr>
        <w:t xml:space="preserve">. </w:t>
      </w:r>
      <w:r w:rsidR="00CC26CE" w:rsidRPr="00995456">
        <w:rPr>
          <w:rFonts w:ascii="Times New Roman" w:hAnsi="Times New Roman" w:cs="Times New Roman"/>
        </w:rPr>
        <w:t xml:space="preserve">DBAs are offered worldwide, particularly in Europe and the USA, but also </w:t>
      </w:r>
      <w:r w:rsidR="006035C5" w:rsidRPr="00995456">
        <w:rPr>
          <w:rFonts w:ascii="Times New Roman" w:hAnsi="Times New Roman" w:cs="Times New Roman"/>
        </w:rPr>
        <w:t xml:space="preserve">by </w:t>
      </w:r>
      <w:r w:rsidR="001A6752" w:rsidRPr="00995456">
        <w:rPr>
          <w:rFonts w:ascii="Times New Roman" w:hAnsi="Times New Roman" w:cs="Times New Roman"/>
        </w:rPr>
        <w:t xml:space="preserve">universities in Australia, </w:t>
      </w:r>
      <w:r w:rsidR="00CC26CE" w:rsidRPr="00995456">
        <w:rPr>
          <w:rFonts w:ascii="Times New Roman" w:hAnsi="Times New Roman" w:cs="Times New Roman"/>
        </w:rPr>
        <w:t>China, India</w:t>
      </w:r>
      <w:r w:rsidR="001A6752" w:rsidRPr="00995456">
        <w:rPr>
          <w:rFonts w:ascii="Times New Roman" w:hAnsi="Times New Roman" w:cs="Times New Roman"/>
        </w:rPr>
        <w:t>,</w:t>
      </w:r>
      <w:r w:rsidR="00CC26CE" w:rsidRPr="00995456">
        <w:rPr>
          <w:rFonts w:ascii="Times New Roman" w:hAnsi="Times New Roman" w:cs="Times New Roman"/>
        </w:rPr>
        <w:t xml:space="preserve"> the UAE</w:t>
      </w:r>
      <w:r w:rsidR="001A6752" w:rsidRPr="00995456">
        <w:rPr>
          <w:rFonts w:ascii="Times New Roman" w:hAnsi="Times New Roman" w:cs="Times New Roman"/>
        </w:rPr>
        <w:t xml:space="preserve"> and several African countries</w:t>
      </w:r>
      <w:r w:rsidR="00CC26CE" w:rsidRPr="00995456">
        <w:rPr>
          <w:rFonts w:ascii="Times New Roman" w:hAnsi="Times New Roman" w:cs="Times New Roman"/>
        </w:rPr>
        <w:t xml:space="preserve">. </w:t>
      </w:r>
      <w:r w:rsidR="006035C5" w:rsidRPr="00995456">
        <w:rPr>
          <w:rFonts w:ascii="Times New Roman" w:hAnsi="Times New Roman" w:cs="Times New Roman"/>
        </w:rPr>
        <w:t xml:space="preserve">The equivalence of DBAs with PhDs is captured by the following descriptor from the UK’s Quality Assurance Authority (QAA): </w:t>
      </w:r>
      <w:r w:rsidR="007639D9" w:rsidRPr="00995456">
        <w:rPr>
          <w:rFonts w:ascii="Times New Roman" w:hAnsi="Times New Roman" w:cs="Times New Roman"/>
        </w:rPr>
        <w:t>‘</w:t>
      </w:r>
      <w:r w:rsidR="00AD50D5" w:rsidRPr="00995456">
        <w:rPr>
          <w:rFonts w:ascii="Times New Roman" w:hAnsi="Times New Roman" w:cs="Times New Roman"/>
        </w:rPr>
        <w:t>All UK doctorates, regardless of their form, require the main focus of the candidate's work to demonstrate an original contribution to knowledge in their subject, field or profession, through original research or the original application of existing knowledge or understanding</w:t>
      </w:r>
      <w:r w:rsidR="007639D9" w:rsidRPr="00995456">
        <w:rPr>
          <w:rFonts w:ascii="Times New Roman" w:hAnsi="Times New Roman" w:cs="Times New Roman"/>
        </w:rPr>
        <w:t>’ (QAA, 2016</w:t>
      </w:r>
      <w:r w:rsidR="00D47FDB" w:rsidRPr="00995456">
        <w:rPr>
          <w:rFonts w:ascii="Times New Roman" w:hAnsi="Times New Roman" w:cs="Times New Roman"/>
        </w:rPr>
        <w:t>:1</w:t>
      </w:r>
      <w:r w:rsidR="007639D9" w:rsidRPr="00995456">
        <w:rPr>
          <w:rFonts w:ascii="Times New Roman" w:hAnsi="Times New Roman" w:cs="Times New Roman"/>
        </w:rPr>
        <w:t>)</w:t>
      </w:r>
      <w:r w:rsidR="00D47FDB" w:rsidRPr="00995456">
        <w:rPr>
          <w:rFonts w:ascii="Times New Roman" w:hAnsi="Times New Roman" w:cs="Times New Roman"/>
        </w:rPr>
        <w:t xml:space="preserve">. </w:t>
      </w:r>
      <w:r w:rsidR="00F20A47" w:rsidRPr="00995456">
        <w:rPr>
          <w:rFonts w:ascii="Times New Roman" w:hAnsi="Times New Roman" w:cs="Times New Roman"/>
        </w:rPr>
        <w:t>This description aligns with that used in the European Higher Education Area, a collaboration of 49 countries</w:t>
      </w:r>
      <w:r w:rsidR="002752D6" w:rsidRPr="00995456">
        <w:rPr>
          <w:rFonts w:ascii="Times New Roman" w:hAnsi="Times New Roman" w:cs="Times New Roman"/>
        </w:rPr>
        <w:t>, and is similar to descriptors in other regions</w:t>
      </w:r>
      <w:r w:rsidR="00F20A47" w:rsidRPr="00995456">
        <w:rPr>
          <w:rFonts w:ascii="Times New Roman" w:hAnsi="Times New Roman" w:cs="Times New Roman"/>
        </w:rPr>
        <w:t xml:space="preserve">.  </w:t>
      </w:r>
    </w:p>
    <w:p w14:paraId="4130C0F7" w14:textId="676F9150" w:rsidR="004A106B" w:rsidRPr="00995456" w:rsidRDefault="00DD53DD" w:rsidP="002752D6">
      <w:pPr>
        <w:spacing w:line="480" w:lineRule="auto"/>
        <w:rPr>
          <w:rFonts w:ascii="Times New Roman" w:hAnsi="Times New Roman" w:cs="Times New Roman"/>
        </w:rPr>
      </w:pPr>
      <w:r w:rsidRPr="00995456">
        <w:rPr>
          <w:rFonts w:ascii="Times New Roman" w:hAnsi="Times New Roman" w:cs="Times New Roman"/>
        </w:rPr>
        <w:tab/>
      </w:r>
      <w:r w:rsidR="006035C5" w:rsidRPr="00995456">
        <w:rPr>
          <w:rFonts w:ascii="Times New Roman" w:hAnsi="Times New Roman" w:cs="Times New Roman"/>
        </w:rPr>
        <w:t>Alongside this shared characteristic</w:t>
      </w:r>
      <w:r w:rsidR="008A41A4" w:rsidRPr="00995456">
        <w:rPr>
          <w:rFonts w:ascii="Times New Roman" w:hAnsi="Times New Roman" w:cs="Times New Roman"/>
        </w:rPr>
        <w:t xml:space="preserve"> of generating original knowledge</w:t>
      </w:r>
      <w:r w:rsidR="006035C5" w:rsidRPr="00995456">
        <w:rPr>
          <w:rFonts w:ascii="Times New Roman" w:hAnsi="Times New Roman" w:cs="Times New Roman"/>
        </w:rPr>
        <w:t xml:space="preserve">, as a generalisation, there are </w:t>
      </w:r>
      <w:r w:rsidR="008A41A4" w:rsidRPr="00995456">
        <w:rPr>
          <w:rFonts w:ascii="Times New Roman" w:hAnsi="Times New Roman" w:cs="Times New Roman"/>
        </w:rPr>
        <w:t xml:space="preserve">two </w:t>
      </w:r>
      <w:r w:rsidR="006035C5" w:rsidRPr="00995456">
        <w:rPr>
          <w:rFonts w:ascii="Times New Roman" w:hAnsi="Times New Roman" w:cs="Times New Roman"/>
        </w:rPr>
        <w:t>key</w:t>
      </w:r>
      <w:r w:rsidR="00D47FDB" w:rsidRPr="00995456">
        <w:rPr>
          <w:rFonts w:ascii="Times New Roman" w:hAnsi="Times New Roman" w:cs="Times New Roman"/>
        </w:rPr>
        <w:t xml:space="preserve"> contrasts between a DBA and a typical management/business</w:t>
      </w:r>
      <w:r w:rsidR="006035C5" w:rsidRPr="00995456">
        <w:rPr>
          <w:rFonts w:ascii="Times New Roman" w:hAnsi="Times New Roman" w:cs="Times New Roman"/>
        </w:rPr>
        <w:t xml:space="preserve"> PhD. First</w:t>
      </w:r>
      <w:r w:rsidR="00D47FDB" w:rsidRPr="00995456">
        <w:rPr>
          <w:rFonts w:ascii="Times New Roman" w:hAnsi="Times New Roman" w:cs="Times New Roman"/>
        </w:rPr>
        <w:t xml:space="preserve"> is the </w:t>
      </w:r>
      <w:r w:rsidR="001A6752" w:rsidRPr="00995456">
        <w:rPr>
          <w:rFonts w:ascii="Times New Roman" w:hAnsi="Times New Roman" w:cs="Times New Roman"/>
        </w:rPr>
        <w:t>emphasis</w:t>
      </w:r>
      <w:r w:rsidR="00D47FDB" w:rsidRPr="00995456">
        <w:rPr>
          <w:rFonts w:ascii="Times New Roman" w:hAnsi="Times New Roman" w:cs="Times New Roman"/>
        </w:rPr>
        <w:t xml:space="preserve"> of the former on </w:t>
      </w:r>
      <w:r w:rsidR="00F20A47" w:rsidRPr="00995456">
        <w:rPr>
          <w:rFonts w:ascii="Times New Roman" w:hAnsi="Times New Roman" w:cs="Times New Roman"/>
        </w:rPr>
        <w:t xml:space="preserve">applied research and </w:t>
      </w:r>
      <w:r w:rsidR="00D47FDB" w:rsidRPr="00995456">
        <w:rPr>
          <w:rFonts w:ascii="Times New Roman" w:hAnsi="Times New Roman" w:cs="Times New Roman"/>
        </w:rPr>
        <w:t>advancing professional practice rather than principally aiming to advance theoretical knowledge</w:t>
      </w:r>
      <w:r w:rsidR="001A6752" w:rsidRPr="00995456">
        <w:rPr>
          <w:rFonts w:ascii="Times New Roman" w:hAnsi="Times New Roman" w:cs="Times New Roman"/>
        </w:rPr>
        <w:t xml:space="preserve">. </w:t>
      </w:r>
      <w:r w:rsidR="006035C5" w:rsidRPr="00995456">
        <w:rPr>
          <w:rFonts w:ascii="Times New Roman" w:hAnsi="Times New Roman" w:cs="Times New Roman"/>
        </w:rPr>
        <w:t>Second</w:t>
      </w:r>
      <w:r w:rsidR="00D47FDB" w:rsidRPr="00995456">
        <w:rPr>
          <w:rFonts w:ascii="Times New Roman" w:hAnsi="Times New Roman" w:cs="Times New Roman"/>
        </w:rPr>
        <w:t xml:space="preserve"> is that DBA students are almost invar</w:t>
      </w:r>
      <w:r w:rsidR="001A6752" w:rsidRPr="00995456">
        <w:rPr>
          <w:rFonts w:ascii="Times New Roman" w:hAnsi="Times New Roman" w:cs="Times New Roman"/>
        </w:rPr>
        <w:t>iably experienced professionals</w:t>
      </w:r>
      <w:r w:rsidR="00D47FDB" w:rsidRPr="00995456">
        <w:rPr>
          <w:rFonts w:ascii="Times New Roman" w:hAnsi="Times New Roman" w:cs="Times New Roman"/>
        </w:rPr>
        <w:t xml:space="preserve"> undertaking their doctorate mid-career and </w:t>
      </w:r>
      <w:r w:rsidR="00F20A47" w:rsidRPr="00995456">
        <w:rPr>
          <w:rFonts w:ascii="Times New Roman" w:hAnsi="Times New Roman" w:cs="Times New Roman"/>
        </w:rPr>
        <w:t>studying</w:t>
      </w:r>
      <w:r w:rsidR="00D47FDB" w:rsidRPr="00995456">
        <w:rPr>
          <w:rFonts w:ascii="Times New Roman" w:hAnsi="Times New Roman" w:cs="Times New Roman"/>
        </w:rPr>
        <w:t xml:space="preserve"> part-time whilst they continue </w:t>
      </w:r>
      <w:r w:rsidR="00F20A47" w:rsidRPr="00995456">
        <w:rPr>
          <w:rFonts w:ascii="Times New Roman" w:hAnsi="Times New Roman" w:cs="Times New Roman"/>
        </w:rPr>
        <w:t>their employment</w:t>
      </w:r>
      <w:r w:rsidR="008A41A4" w:rsidRPr="00995456">
        <w:rPr>
          <w:rFonts w:ascii="Times New Roman" w:hAnsi="Times New Roman" w:cs="Times New Roman"/>
        </w:rPr>
        <w:t xml:space="preserve"> (Hay and </w:t>
      </w:r>
      <w:proofErr w:type="spellStart"/>
      <w:r w:rsidR="008A41A4" w:rsidRPr="00995456">
        <w:rPr>
          <w:rFonts w:ascii="Times New Roman" w:hAnsi="Times New Roman" w:cs="Times New Roman"/>
        </w:rPr>
        <w:t>Samra</w:t>
      </w:r>
      <w:proofErr w:type="spellEnd"/>
      <w:r w:rsidR="008A41A4" w:rsidRPr="00995456">
        <w:rPr>
          <w:rFonts w:ascii="Times New Roman" w:hAnsi="Times New Roman" w:cs="Times New Roman"/>
        </w:rPr>
        <w:t>-Fredericks, 2016)</w:t>
      </w:r>
      <w:r w:rsidR="00F20A47" w:rsidRPr="00995456">
        <w:rPr>
          <w:rFonts w:ascii="Times New Roman" w:hAnsi="Times New Roman" w:cs="Times New Roman"/>
        </w:rPr>
        <w:t xml:space="preserve">. </w:t>
      </w:r>
      <w:r w:rsidR="001A6752" w:rsidRPr="00995456">
        <w:rPr>
          <w:rFonts w:ascii="Times New Roman" w:hAnsi="Times New Roman" w:cs="Times New Roman"/>
        </w:rPr>
        <w:t xml:space="preserve"> A simple way of distinguishing between a PhD and a DBA is </w:t>
      </w:r>
      <w:r w:rsidR="009B77EB" w:rsidRPr="00995456">
        <w:rPr>
          <w:rFonts w:ascii="Times New Roman" w:hAnsi="Times New Roman" w:cs="Times New Roman"/>
        </w:rPr>
        <w:t xml:space="preserve">the </w:t>
      </w:r>
      <w:r w:rsidR="001A6752" w:rsidRPr="00995456">
        <w:rPr>
          <w:rFonts w:ascii="Times New Roman" w:hAnsi="Times New Roman" w:cs="Times New Roman"/>
        </w:rPr>
        <w:t>suggest</w:t>
      </w:r>
      <w:r w:rsidR="009B77EB" w:rsidRPr="00995456">
        <w:rPr>
          <w:rFonts w:ascii="Times New Roman" w:hAnsi="Times New Roman" w:cs="Times New Roman"/>
        </w:rPr>
        <w:t>ion that</w:t>
      </w:r>
      <w:r w:rsidR="001A6752" w:rsidRPr="00995456">
        <w:rPr>
          <w:rFonts w:ascii="Times New Roman" w:hAnsi="Times New Roman" w:cs="Times New Roman"/>
        </w:rPr>
        <w:t xml:space="preserve"> a PhD </w:t>
      </w:r>
      <w:r w:rsidR="009B77EB" w:rsidRPr="00995456">
        <w:rPr>
          <w:rFonts w:ascii="Times New Roman" w:hAnsi="Times New Roman" w:cs="Times New Roman"/>
        </w:rPr>
        <w:t>trains</w:t>
      </w:r>
      <w:r w:rsidR="001A6752" w:rsidRPr="00995456">
        <w:rPr>
          <w:rFonts w:ascii="Times New Roman" w:hAnsi="Times New Roman" w:cs="Times New Roman"/>
        </w:rPr>
        <w:t xml:space="preserve"> professional researcher</w:t>
      </w:r>
      <w:r w:rsidR="009B77EB" w:rsidRPr="00995456">
        <w:rPr>
          <w:rFonts w:ascii="Times New Roman" w:hAnsi="Times New Roman" w:cs="Times New Roman"/>
        </w:rPr>
        <w:t>s</w:t>
      </w:r>
      <w:r w:rsidR="001A6752" w:rsidRPr="00995456">
        <w:rPr>
          <w:rFonts w:ascii="Times New Roman" w:hAnsi="Times New Roman" w:cs="Times New Roman"/>
        </w:rPr>
        <w:t xml:space="preserve"> whilst a DBA </w:t>
      </w:r>
      <w:r w:rsidR="009B77EB" w:rsidRPr="00995456">
        <w:rPr>
          <w:rFonts w:ascii="Times New Roman" w:hAnsi="Times New Roman" w:cs="Times New Roman"/>
        </w:rPr>
        <w:t>engender</w:t>
      </w:r>
      <w:r w:rsidR="001A6752" w:rsidRPr="00995456">
        <w:rPr>
          <w:rFonts w:ascii="Times New Roman" w:hAnsi="Times New Roman" w:cs="Times New Roman"/>
        </w:rPr>
        <w:t>s a researching professional</w:t>
      </w:r>
      <w:r w:rsidR="009B77EB" w:rsidRPr="00995456">
        <w:rPr>
          <w:rFonts w:ascii="Times New Roman" w:hAnsi="Times New Roman" w:cs="Times New Roman"/>
        </w:rPr>
        <w:t xml:space="preserve"> (</w:t>
      </w:r>
      <w:proofErr w:type="spellStart"/>
      <w:r w:rsidR="009B77EB" w:rsidRPr="00995456">
        <w:rPr>
          <w:rFonts w:ascii="Times New Roman" w:hAnsi="Times New Roman" w:cs="Times New Roman"/>
        </w:rPr>
        <w:t>Bareham</w:t>
      </w:r>
      <w:proofErr w:type="spellEnd"/>
      <w:r w:rsidR="009B77EB" w:rsidRPr="00995456">
        <w:rPr>
          <w:rFonts w:ascii="Times New Roman" w:hAnsi="Times New Roman" w:cs="Times New Roman"/>
        </w:rPr>
        <w:t xml:space="preserve"> et al,</w:t>
      </w:r>
      <w:r w:rsidR="008A41A4" w:rsidRPr="00995456">
        <w:rPr>
          <w:rFonts w:ascii="Times New Roman" w:hAnsi="Times New Roman" w:cs="Times New Roman"/>
        </w:rPr>
        <w:t xml:space="preserve"> </w:t>
      </w:r>
      <w:r w:rsidR="009B77EB" w:rsidRPr="00995456">
        <w:rPr>
          <w:rFonts w:ascii="Times New Roman" w:hAnsi="Times New Roman" w:cs="Times New Roman"/>
        </w:rPr>
        <w:t xml:space="preserve">2000; Simpson and </w:t>
      </w:r>
      <w:proofErr w:type="gramStart"/>
      <w:r w:rsidR="009B77EB" w:rsidRPr="00995456">
        <w:rPr>
          <w:rFonts w:ascii="Times New Roman" w:hAnsi="Times New Roman" w:cs="Times New Roman"/>
        </w:rPr>
        <w:t>Summer</w:t>
      </w:r>
      <w:proofErr w:type="gramEnd"/>
      <w:r w:rsidR="009B77EB" w:rsidRPr="00995456">
        <w:rPr>
          <w:rFonts w:ascii="Times New Roman" w:hAnsi="Times New Roman" w:cs="Times New Roman"/>
        </w:rPr>
        <w:t>, 2016</w:t>
      </w:r>
      <w:r w:rsidR="008A41A4" w:rsidRPr="00995456">
        <w:rPr>
          <w:rFonts w:ascii="Times New Roman" w:hAnsi="Times New Roman" w:cs="Times New Roman"/>
        </w:rPr>
        <w:t>)</w:t>
      </w:r>
      <w:r w:rsidR="001A6752" w:rsidRPr="00995456">
        <w:rPr>
          <w:rFonts w:ascii="Times New Roman" w:hAnsi="Times New Roman" w:cs="Times New Roman"/>
        </w:rPr>
        <w:t xml:space="preserve">. </w:t>
      </w:r>
    </w:p>
    <w:p w14:paraId="10F66954" w14:textId="60FAEBBF" w:rsidR="00276273" w:rsidRPr="00995456" w:rsidRDefault="008A41A4" w:rsidP="00176B72">
      <w:pPr>
        <w:spacing w:line="480" w:lineRule="auto"/>
        <w:ind w:firstLine="720"/>
        <w:rPr>
          <w:rFonts w:ascii="Times New Roman" w:hAnsi="Times New Roman" w:cs="Times New Roman"/>
        </w:rPr>
      </w:pPr>
      <w:r w:rsidRPr="00995456">
        <w:rPr>
          <w:rFonts w:ascii="Times New Roman" w:hAnsi="Times New Roman" w:cs="Times New Roman"/>
        </w:rPr>
        <w:t xml:space="preserve">The rise of DBAs from the 1990s was in part a response to criticisms of the relevance of university research to practice (Banerjee and Morley, 2013) and an attempt to address </w:t>
      </w:r>
      <w:r w:rsidR="00276273" w:rsidRPr="00995456">
        <w:rPr>
          <w:rFonts w:ascii="Times New Roman" w:hAnsi="Times New Roman" w:cs="Times New Roman"/>
        </w:rPr>
        <w:t xml:space="preserve">a </w:t>
      </w:r>
      <w:r w:rsidRPr="00995456">
        <w:rPr>
          <w:rFonts w:ascii="Times New Roman" w:hAnsi="Times New Roman" w:cs="Times New Roman"/>
        </w:rPr>
        <w:t>‘theory-practice’ gap in management research (</w:t>
      </w:r>
      <w:proofErr w:type="spellStart"/>
      <w:r w:rsidRPr="00995456">
        <w:rPr>
          <w:rFonts w:ascii="Times New Roman" w:hAnsi="Times New Roman" w:cs="Times New Roman"/>
        </w:rPr>
        <w:t>Bartunek</w:t>
      </w:r>
      <w:proofErr w:type="spellEnd"/>
      <w:r w:rsidRPr="00995456">
        <w:rPr>
          <w:rFonts w:ascii="Times New Roman" w:hAnsi="Times New Roman" w:cs="Times New Roman"/>
        </w:rPr>
        <w:t xml:space="preserve"> and McKenzie, 2017).  </w:t>
      </w:r>
      <w:r w:rsidR="000D6EFC" w:rsidRPr="00995456">
        <w:rPr>
          <w:rFonts w:ascii="Times New Roman" w:hAnsi="Times New Roman" w:cs="Times New Roman"/>
        </w:rPr>
        <w:t>This impetus is no doubt what underlies the c</w:t>
      </w:r>
      <w:r w:rsidRPr="00995456">
        <w:rPr>
          <w:rFonts w:ascii="Times New Roman" w:hAnsi="Times New Roman" w:cs="Times New Roman"/>
        </w:rPr>
        <w:t xml:space="preserve">onsensus </w:t>
      </w:r>
      <w:r w:rsidR="000D6EFC" w:rsidRPr="00995456">
        <w:rPr>
          <w:rFonts w:ascii="Times New Roman" w:hAnsi="Times New Roman" w:cs="Times New Roman"/>
        </w:rPr>
        <w:t>to</w:t>
      </w:r>
      <w:r w:rsidRPr="00995456">
        <w:rPr>
          <w:rFonts w:ascii="Times New Roman" w:hAnsi="Times New Roman" w:cs="Times New Roman"/>
        </w:rPr>
        <w:t xml:space="preserve"> be found in descriptors of DBAs, in national policy frameworks and in academic literature, that DBA research is concerned </w:t>
      </w:r>
      <w:r w:rsidR="000D6EFC" w:rsidRPr="00995456">
        <w:rPr>
          <w:rFonts w:ascii="Times New Roman" w:hAnsi="Times New Roman" w:cs="Times New Roman"/>
        </w:rPr>
        <w:t xml:space="preserve">to generate knowledge that will contribute to professional practice.  However, once we start to look at how the relationship between knowledge and practice is actually </w:t>
      </w:r>
      <w:r w:rsidR="00B7367D" w:rsidRPr="00995456">
        <w:rPr>
          <w:rFonts w:ascii="Times New Roman" w:hAnsi="Times New Roman" w:cs="Times New Roman"/>
        </w:rPr>
        <w:t>articulated</w:t>
      </w:r>
      <w:r w:rsidR="000D6EFC" w:rsidRPr="00995456">
        <w:rPr>
          <w:rFonts w:ascii="Times New Roman" w:hAnsi="Times New Roman" w:cs="Times New Roman"/>
        </w:rPr>
        <w:t xml:space="preserve"> and how this is </w:t>
      </w:r>
      <w:r w:rsidR="000D6EFC" w:rsidRPr="00995456">
        <w:rPr>
          <w:rFonts w:ascii="Times New Roman" w:hAnsi="Times New Roman" w:cs="Times New Roman"/>
        </w:rPr>
        <w:lastRenderedPageBreak/>
        <w:t xml:space="preserve">manifest in program design, there is less clarity or consensus. </w:t>
      </w:r>
      <w:r w:rsidR="00276273" w:rsidRPr="00995456">
        <w:rPr>
          <w:rFonts w:ascii="Times New Roman" w:hAnsi="Times New Roman" w:cs="Times New Roman"/>
        </w:rPr>
        <w:t xml:space="preserve"> Some </w:t>
      </w:r>
      <w:r w:rsidR="00DD53DD" w:rsidRPr="00995456">
        <w:rPr>
          <w:rFonts w:ascii="Times New Roman" w:hAnsi="Times New Roman" w:cs="Times New Roman"/>
        </w:rPr>
        <w:t xml:space="preserve">DBAs </w:t>
      </w:r>
      <w:r w:rsidR="00276273" w:rsidRPr="00995456">
        <w:rPr>
          <w:rFonts w:ascii="Times New Roman" w:hAnsi="Times New Roman" w:cs="Times New Roman"/>
        </w:rPr>
        <w:t>have substantial taught subject content prior to a research thesis; others only teach research methods to underpin a thesis. Whilst all follow through with the aspiration for applied research, only some place the personal development and enhancement of leadership practice at the heart of the program design and pedagogy.</w:t>
      </w:r>
      <w:r w:rsidR="00DD53DD" w:rsidRPr="00995456">
        <w:rPr>
          <w:rFonts w:ascii="Times New Roman" w:hAnsi="Times New Roman" w:cs="Times New Roman"/>
        </w:rPr>
        <w:t xml:space="preserve">  </w:t>
      </w:r>
    </w:p>
    <w:p w14:paraId="3DBBB85E" w14:textId="6C8F3726" w:rsidR="006B46E0" w:rsidRPr="00995456" w:rsidRDefault="00BF57B7" w:rsidP="00176B72">
      <w:pPr>
        <w:spacing w:line="480" w:lineRule="auto"/>
        <w:ind w:firstLine="360"/>
        <w:rPr>
          <w:rFonts w:ascii="Times New Roman" w:hAnsi="Times New Roman" w:cs="Times New Roman"/>
        </w:rPr>
      </w:pPr>
      <w:r w:rsidRPr="00995456">
        <w:rPr>
          <w:rFonts w:ascii="Times New Roman" w:hAnsi="Times New Roman" w:cs="Times New Roman"/>
        </w:rPr>
        <w:t xml:space="preserve">Many applicants to DBA programs are graduates of the MBA, a qualification often portrayed as encouraging learners to store up stockpiles of knowledge </w:t>
      </w:r>
      <w:r w:rsidR="006B46E0" w:rsidRPr="00995456">
        <w:rPr>
          <w:rFonts w:ascii="Times New Roman" w:hAnsi="Times New Roman" w:cs="Times New Roman"/>
        </w:rPr>
        <w:t xml:space="preserve">as an arsenal </w:t>
      </w:r>
      <w:r w:rsidRPr="00995456">
        <w:rPr>
          <w:rFonts w:ascii="Times New Roman" w:hAnsi="Times New Roman" w:cs="Times New Roman"/>
        </w:rPr>
        <w:t xml:space="preserve">to be successfully deployed at the appropriate juncture (see, for example, </w:t>
      </w:r>
      <w:proofErr w:type="spellStart"/>
      <w:r w:rsidRPr="00995456">
        <w:rPr>
          <w:rFonts w:ascii="Times New Roman" w:hAnsi="Times New Roman" w:cs="Times New Roman"/>
        </w:rPr>
        <w:t>Mintzberg</w:t>
      </w:r>
      <w:proofErr w:type="spellEnd"/>
      <w:r w:rsidRPr="00995456">
        <w:rPr>
          <w:rFonts w:ascii="Times New Roman" w:hAnsi="Times New Roman" w:cs="Times New Roman"/>
        </w:rPr>
        <w:t xml:space="preserve">, 2004).  </w:t>
      </w:r>
      <w:r w:rsidR="00B7367D" w:rsidRPr="00995456">
        <w:rPr>
          <w:rFonts w:ascii="Times New Roman" w:hAnsi="Times New Roman" w:cs="Times New Roman"/>
        </w:rPr>
        <w:t>Without further exploration of the knowledge-practice inter-relationship, there is a danger that p</w:t>
      </w:r>
      <w:r w:rsidRPr="00995456">
        <w:rPr>
          <w:rFonts w:ascii="Times New Roman" w:hAnsi="Times New Roman" w:cs="Times New Roman"/>
        </w:rPr>
        <w:t xml:space="preserve">rogressing to doctoral study </w:t>
      </w:r>
      <w:r w:rsidR="00B7367D" w:rsidRPr="00995456">
        <w:rPr>
          <w:rFonts w:ascii="Times New Roman" w:hAnsi="Times New Roman" w:cs="Times New Roman"/>
        </w:rPr>
        <w:t>in a DBA may still be seen in terms of</w:t>
      </w:r>
      <w:r w:rsidRPr="00995456">
        <w:rPr>
          <w:rFonts w:ascii="Times New Roman" w:hAnsi="Times New Roman" w:cs="Times New Roman"/>
        </w:rPr>
        <w:t xml:space="preserve"> accumulation of </w:t>
      </w:r>
      <w:r w:rsidR="002752D6" w:rsidRPr="00995456">
        <w:rPr>
          <w:rFonts w:ascii="Times New Roman" w:hAnsi="Times New Roman" w:cs="Times New Roman"/>
        </w:rPr>
        <w:t xml:space="preserve">yet </w:t>
      </w:r>
      <w:r w:rsidRPr="00995456">
        <w:rPr>
          <w:rFonts w:ascii="Times New Roman" w:hAnsi="Times New Roman" w:cs="Times New Roman"/>
        </w:rPr>
        <w:t xml:space="preserve">more knowledge </w:t>
      </w:r>
      <w:r w:rsidR="00B7367D" w:rsidRPr="00995456">
        <w:rPr>
          <w:rFonts w:ascii="Times New Roman" w:hAnsi="Times New Roman" w:cs="Times New Roman"/>
        </w:rPr>
        <w:t xml:space="preserve">for </w:t>
      </w:r>
      <w:r w:rsidR="006B46E0" w:rsidRPr="00995456">
        <w:rPr>
          <w:rFonts w:ascii="Times New Roman" w:hAnsi="Times New Roman" w:cs="Times New Roman"/>
        </w:rPr>
        <w:t xml:space="preserve">later </w:t>
      </w:r>
      <w:r w:rsidR="00B7367D" w:rsidRPr="00995456">
        <w:rPr>
          <w:rFonts w:ascii="Times New Roman" w:hAnsi="Times New Roman" w:cs="Times New Roman"/>
        </w:rPr>
        <w:t>application rather than</w:t>
      </w:r>
      <w:r w:rsidRPr="00995456">
        <w:rPr>
          <w:rFonts w:ascii="Times New Roman" w:hAnsi="Times New Roman" w:cs="Times New Roman"/>
        </w:rPr>
        <w:t xml:space="preserve"> </w:t>
      </w:r>
      <w:r w:rsidR="006B46E0" w:rsidRPr="00995456">
        <w:rPr>
          <w:rFonts w:ascii="Times New Roman" w:hAnsi="Times New Roman" w:cs="Times New Roman"/>
        </w:rPr>
        <w:t xml:space="preserve">integrating </w:t>
      </w:r>
      <w:r w:rsidRPr="00995456">
        <w:rPr>
          <w:rFonts w:ascii="Times New Roman" w:hAnsi="Times New Roman" w:cs="Times New Roman"/>
        </w:rPr>
        <w:t>the development of the learner as a researcher</w:t>
      </w:r>
      <w:r w:rsidR="007807F7" w:rsidRPr="00995456">
        <w:rPr>
          <w:rFonts w:ascii="Times New Roman" w:hAnsi="Times New Roman" w:cs="Times New Roman"/>
        </w:rPr>
        <w:t xml:space="preserve"> of practice</w:t>
      </w:r>
      <w:r w:rsidRPr="00995456">
        <w:rPr>
          <w:rFonts w:ascii="Times New Roman" w:hAnsi="Times New Roman" w:cs="Times New Roman"/>
        </w:rPr>
        <w:t xml:space="preserve">, able to consciously create their own knowledge as </w:t>
      </w:r>
      <w:r w:rsidR="007807F7" w:rsidRPr="00995456">
        <w:rPr>
          <w:rFonts w:ascii="Times New Roman" w:hAnsi="Times New Roman" w:cs="Times New Roman"/>
        </w:rPr>
        <w:t>much as they make use of others</w:t>
      </w:r>
      <w:r w:rsidRPr="00995456">
        <w:rPr>
          <w:rFonts w:ascii="Times New Roman" w:hAnsi="Times New Roman" w:cs="Times New Roman"/>
        </w:rPr>
        <w:t xml:space="preserve">. </w:t>
      </w:r>
      <w:r w:rsidR="007807F7" w:rsidRPr="00995456">
        <w:rPr>
          <w:rFonts w:ascii="Times New Roman" w:hAnsi="Times New Roman" w:cs="Times New Roman"/>
        </w:rPr>
        <w:t>T</w:t>
      </w:r>
      <w:r w:rsidRPr="00995456">
        <w:rPr>
          <w:rFonts w:ascii="Times New Roman" w:hAnsi="Times New Roman" w:cs="Times New Roman"/>
        </w:rPr>
        <w:t xml:space="preserve">he question of </w:t>
      </w:r>
      <w:r w:rsidR="000D6EFC" w:rsidRPr="00995456">
        <w:rPr>
          <w:rFonts w:ascii="Times New Roman" w:hAnsi="Times New Roman" w:cs="Times New Roman"/>
        </w:rPr>
        <w:t xml:space="preserve">how </w:t>
      </w:r>
      <w:r w:rsidRPr="00995456">
        <w:rPr>
          <w:rFonts w:ascii="Times New Roman" w:hAnsi="Times New Roman" w:cs="Times New Roman"/>
        </w:rPr>
        <w:t xml:space="preserve">managers </w:t>
      </w:r>
      <w:r w:rsidR="007807F7" w:rsidRPr="00995456">
        <w:rPr>
          <w:rFonts w:ascii="Times New Roman" w:hAnsi="Times New Roman" w:cs="Times New Roman"/>
        </w:rPr>
        <w:t xml:space="preserve">actually </w:t>
      </w:r>
      <w:r w:rsidRPr="00995456">
        <w:rPr>
          <w:rFonts w:ascii="Times New Roman" w:hAnsi="Times New Roman" w:cs="Times New Roman"/>
        </w:rPr>
        <w:t>change their practice through their DBA scholarship or have impact on their organisations is not well understood (</w:t>
      </w:r>
      <w:proofErr w:type="spellStart"/>
      <w:r w:rsidRPr="00995456">
        <w:rPr>
          <w:rFonts w:ascii="Times New Roman" w:hAnsi="Times New Roman" w:cs="Times New Roman"/>
        </w:rPr>
        <w:t>Creaton</w:t>
      </w:r>
      <w:proofErr w:type="spellEnd"/>
      <w:r w:rsidRPr="00995456">
        <w:rPr>
          <w:rFonts w:ascii="Times New Roman" w:hAnsi="Times New Roman" w:cs="Times New Roman"/>
        </w:rPr>
        <w:t xml:space="preserve"> and Anderson, 2021). In this paper we contribute to addressing this gap. We </w:t>
      </w:r>
      <w:r w:rsidR="002752D6" w:rsidRPr="00995456">
        <w:rPr>
          <w:rFonts w:ascii="Times New Roman" w:hAnsi="Times New Roman" w:cs="Times New Roman"/>
        </w:rPr>
        <w:t xml:space="preserve">advocate </w:t>
      </w:r>
      <w:r w:rsidRPr="00995456">
        <w:rPr>
          <w:rFonts w:ascii="Times New Roman" w:hAnsi="Times New Roman" w:cs="Times New Roman"/>
        </w:rPr>
        <w:t xml:space="preserve">that </w:t>
      </w:r>
      <w:r w:rsidR="00B7367D" w:rsidRPr="00995456">
        <w:rPr>
          <w:rFonts w:ascii="Times New Roman" w:hAnsi="Times New Roman" w:cs="Times New Roman"/>
        </w:rPr>
        <w:t>if the purpose of a DBA is development of a ‘scholarly management practitioner’ (</w:t>
      </w:r>
      <w:r w:rsidR="00C33FC7">
        <w:rPr>
          <w:rFonts w:ascii="Times New Roman" w:hAnsi="Times New Roman" w:cs="Times New Roman"/>
        </w:rPr>
        <w:t>Anderson, Ellwood &amp; Coleman</w:t>
      </w:r>
      <w:r w:rsidR="00B7367D" w:rsidRPr="00995456">
        <w:rPr>
          <w:rFonts w:ascii="Times New Roman" w:hAnsi="Times New Roman" w:cs="Times New Roman"/>
        </w:rPr>
        <w:t xml:space="preserve">), in the sense of an individual who emerges from the DBA able to create and use scholarly work to question their own and others’ practice and to make a significant contribution to the development of management practice, then the process of knowledge creation needs to be dialectical, through engaged scholarship and collaborative </w:t>
      </w:r>
      <w:r w:rsidR="007E0ABB">
        <w:rPr>
          <w:rFonts w:ascii="Times New Roman" w:hAnsi="Times New Roman" w:cs="Times New Roman"/>
        </w:rPr>
        <w:t>inquiry</w:t>
      </w:r>
      <w:r w:rsidR="00B7367D" w:rsidRPr="00995456">
        <w:rPr>
          <w:rFonts w:ascii="Times New Roman" w:hAnsi="Times New Roman" w:cs="Times New Roman"/>
        </w:rPr>
        <w:t xml:space="preserve"> (Van der </w:t>
      </w:r>
      <w:proofErr w:type="spellStart"/>
      <w:r w:rsidR="00B7367D" w:rsidRPr="00995456">
        <w:rPr>
          <w:rFonts w:ascii="Times New Roman" w:hAnsi="Times New Roman" w:cs="Times New Roman"/>
        </w:rPr>
        <w:t>Ven</w:t>
      </w:r>
      <w:proofErr w:type="spellEnd"/>
      <w:r w:rsidR="00B7367D" w:rsidRPr="00995456">
        <w:rPr>
          <w:rFonts w:ascii="Times New Roman" w:hAnsi="Times New Roman" w:cs="Times New Roman"/>
        </w:rPr>
        <w:t xml:space="preserve"> and Johnson, 2006).</w:t>
      </w:r>
      <w:r w:rsidR="00355A2F" w:rsidRPr="00995456">
        <w:rPr>
          <w:rFonts w:ascii="Times New Roman" w:hAnsi="Times New Roman" w:cs="Times New Roman"/>
        </w:rPr>
        <w:t xml:space="preserve"> </w:t>
      </w:r>
      <w:r w:rsidRPr="00995456">
        <w:rPr>
          <w:rFonts w:ascii="Times New Roman" w:hAnsi="Times New Roman" w:cs="Times New Roman"/>
        </w:rPr>
        <w:t xml:space="preserve">The DBA </w:t>
      </w:r>
      <w:r w:rsidR="00B7367D" w:rsidRPr="00995456">
        <w:rPr>
          <w:rFonts w:ascii="Times New Roman" w:hAnsi="Times New Roman" w:cs="Times New Roman"/>
        </w:rPr>
        <w:t>we describe</w:t>
      </w:r>
      <w:r w:rsidRPr="00995456">
        <w:rPr>
          <w:rFonts w:ascii="Times New Roman" w:hAnsi="Times New Roman" w:cs="Times New Roman"/>
        </w:rPr>
        <w:t xml:space="preserve"> here reflects these principles, emphasising the development of candidates as scholarly management practitioners using an engaged and experiential approach. </w:t>
      </w:r>
    </w:p>
    <w:p w14:paraId="19F29EF1" w14:textId="4E99D880" w:rsidR="00BF57B7" w:rsidRPr="00995456" w:rsidRDefault="00B7367D" w:rsidP="00176B72">
      <w:pPr>
        <w:spacing w:line="480" w:lineRule="auto"/>
        <w:ind w:firstLine="720"/>
        <w:rPr>
          <w:rFonts w:ascii="Times New Roman" w:hAnsi="Times New Roman" w:cs="Times New Roman"/>
        </w:rPr>
      </w:pPr>
      <w:r w:rsidRPr="00995456">
        <w:rPr>
          <w:rFonts w:ascii="Times New Roman" w:hAnsi="Times New Roman" w:cs="Times New Roman"/>
        </w:rPr>
        <w:t>In the next section we expound the underpinning theoretical ideas of scholarly practice</w:t>
      </w:r>
      <w:r w:rsidR="006B46E0" w:rsidRPr="00995456">
        <w:rPr>
          <w:rFonts w:ascii="Times New Roman" w:hAnsi="Times New Roman" w:cs="Times New Roman"/>
        </w:rPr>
        <w:t xml:space="preserve"> before going on to describe how these are effected in the DBA program design</w:t>
      </w:r>
      <w:r w:rsidRPr="00995456">
        <w:rPr>
          <w:rFonts w:ascii="Times New Roman" w:hAnsi="Times New Roman" w:cs="Times New Roman"/>
        </w:rPr>
        <w:t>.</w:t>
      </w:r>
    </w:p>
    <w:p w14:paraId="7E4A4FA2" w14:textId="53CAB953" w:rsidR="001E021D" w:rsidRPr="00995456" w:rsidRDefault="00706328" w:rsidP="00176B72">
      <w:pPr>
        <w:pStyle w:val="Heading1"/>
        <w:numPr>
          <w:ilvl w:val="0"/>
          <w:numId w:val="5"/>
        </w:numPr>
        <w:spacing w:line="480" w:lineRule="auto"/>
        <w:rPr>
          <w:rFonts w:ascii="Times New Roman" w:hAnsi="Times New Roman" w:cs="Times New Roman"/>
          <w:b/>
          <w:color w:val="auto"/>
          <w:sz w:val="24"/>
          <w:szCs w:val="24"/>
        </w:rPr>
      </w:pPr>
      <w:r w:rsidRPr="00995456">
        <w:rPr>
          <w:rFonts w:ascii="Times New Roman" w:hAnsi="Times New Roman" w:cs="Times New Roman"/>
          <w:b/>
          <w:color w:val="auto"/>
          <w:sz w:val="24"/>
          <w:szCs w:val="24"/>
        </w:rPr>
        <w:lastRenderedPageBreak/>
        <w:t>Theoretical Underpinning</w:t>
      </w:r>
    </w:p>
    <w:p w14:paraId="03DDF231" w14:textId="2A1E3DF5" w:rsidR="000D3A69" w:rsidRPr="00176B72" w:rsidRDefault="002A71CF" w:rsidP="0023475F">
      <w:pPr>
        <w:pStyle w:val="Heading2"/>
        <w:spacing w:line="480" w:lineRule="auto"/>
        <w:rPr>
          <w:rFonts w:ascii="Times New Roman" w:hAnsi="Times New Roman" w:cs="Times New Roman"/>
          <w:i/>
          <w:color w:val="auto"/>
          <w:sz w:val="24"/>
          <w:szCs w:val="24"/>
        </w:rPr>
      </w:pPr>
      <w:r w:rsidRPr="00995456">
        <w:rPr>
          <w:rFonts w:ascii="Times New Roman" w:hAnsi="Times New Roman" w:cs="Times New Roman"/>
          <w:i/>
          <w:color w:val="auto"/>
          <w:sz w:val="24"/>
          <w:szCs w:val="24"/>
        </w:rPr>
        <w:t>3.1</w:t>
      </w:r>
      <w:r w:rsidRPr="00995456">
        <w:rPr>
          <w:rFonts w:ascii="Times New Roman" w:hAnsi="Times New Roman" w:cs="Times New Roman"/>
          <w:i/>
          <w:color w:val="auto"/>
          <w:sz w:val="24"/>
          <w:szCs w:val="24"/>
        </w:rPr>
        <w:tab/>
      </w:r>
      <w:r w:rsidR="000D3A69" w:rsidRPr="00176B72">
        <w:rPr>
          <w:rFonts w:ascii="Times New Roman" w:hAnsi="Times New Roman" w:cs="Times New Roman"/>
          <w:i/>
          <w:color w:val="auto"/>
          <w:sz w:val="24"/>
          <w:szCs w:val="24"/>
        </w:rPr>
        <w:t xml:space="preserve">On becoming a scholarly-practitioner </w:t>
      </w:r>
    </w:p>
    <w:p w14:paraId="5C508916" w14:textId="57EBD5A6" w:rsidR="000D3A69" w:rsidRPr="00995456" w:rsidRDefault="000D3A69" w:rsidP="005B274F">
      <w:pPr>
        <w:spacing w:line="480" w:lineRule="auto"/>
        <w:rPr>
          <w:rFonts w:ascii="Times New Roman" w:hAnsi="Times New Roman" w:cs="Times New Roman"/>
        </w:rPr>
      </w:pPr>
      <w:r w:rsidRPr="00995456">
        <w:rPr>
          <w:rFonts w:ascii="Times New Roman" w:hAnsi="Times New Roman" w:cs="Times New Roman"/>
        </w:rPr>
        <w:t xml:space="preserve">We conceptualise management as both a process and a relational practice, undertaken in contexts of ambiguity and intricacy, which are often politicised and emotive. Becoming a scholarly practitioner involves developing a disposition that treats management practice as a subject of </w:t>
      </w:r>
      <w:r w:rsidR="007E0ABB">
        <w:rPr>
          <w:rFonts w:ascii="Times New Roman" w:hAnsi="Times New Roman" w:cs="Times New Roman"/>
        </w:rPr>
        <w:t>inquiry</w:t>
      </w:r>
      <w:r w:rsidRPr="00995456">
        <w:rPr>
          <w:rFonts w:ascii="Times New Roman" w:hAnsi="Times New Roman" w:cs="Times New Roman"/>
        </w:rPr>
        <w:t xml:space="preserve">: having a propensity for </w:t>
      </w:r>
      <w:r w:rsidR="00995456">
        <w:rPr>
          <w:rFonts w:ascii="Times New Roman" w:hAnsi="Times New Roman" w:cs="Times New Roman"/>
        </w:rPr>
        <w:t xml:space="preserve">critical </w:t>
      </w:r>
      <w:r w:rsidRPr="00995456">
        <w:rPr>
          <w:rFonts w:ascii="Times New Roman" w:hAnsi="Times New Roman" w:cs="Times New Roman"/>
        </w:rPr>
        <w:t xml:space="preserve">reflection and the ability to use systematic data and research to inform and evaluate practice. Scholarly management practice also emphasizes the capacity for collaborative </w:t>
      </w:r>
      <w:r w:rsidR="007E0ABB">
        <w:rPr>
          <w:rFonts w:ascii="Times New Roman" w:hAnsi="Times New Roman" w:cs="Times New Roman"/>
        </w:rPr>
        <w:t>inquiry</w:t>
      </w:r>
      <w:r w:rsidRPr="00995456">
        <w:rPr>
          <w:rFonts w:ascii="Times New Roman" w:hAnsi="Times New Roman" w:cs="Times New Roman"/>
        </w:rPr>
        <w:t xml:space="preserve"> and dialogue. This idea of being a manager involves making decisions and exercising intuition in one’s day-to-day practice which has the potential to lead to an examination of self and own practice in the light of new knowledge, often referred to as critical reflection (Reynolds</w:t>
      </w:r>
      <w:r w:rsidR="00D90801" w:rsidRPr="00995456">
        <w:rPr>
          <w:rFonts w:ascii="Times New Roman" w:hAnsi="Times New Roman" w:cs="Times New Roman"/>
        </w:rPr>
        <w:t>,</w:t>
      </w:r>
      <w:r w:rsidRPr="00995456">
        <w:rPr>
          <w:rFonts w:ascii="Times New Roman" w:hAnsi="Times New Roman" w:cs="Times New Roman"/>
        </w:rPr>
        <w:t xml:space="preserve"> 1998</w:t>
      </w:r>
      <w:r w:rsidR="00D90801" w:rsidRPr="00995456">
        <w:rPr>
          <w:rFonts w:ascii="Times New Roman" w:hAnsi="Times New Roman" w:cs="Times New Roman"/>
        </w:rPr>
        <w:t xml:space="preserve">; </w:t>
      </w:r>
      <w:proofErr w:type="spellStart"/>
      <w:r w:rsidR="00D90801" w:rsidRPr="00995456">
        <w:rPr>
          <w:rFonts w:ascii="Times New Roman" w:hAnsi="Times New Roman" w:cs="Times New Roman"/>
        </w:rPr>
        <w:t>Cunliffe</w:t>
      </w:r>
      <w:proofErr w:type="spellEnd"/>
      <w:r w:rsidR="00D90801" w:rsidRPr="00995456">
        <w:rPr>
          <w:rFonts w:ascii="Times New Roman" w:hAnsi="Times New Roman" w:cs="Times New Roman"/>
        </w:rPr>
        <w:t xml:space="preserve"> &amp; </w:t>
      </w:r>
      <w:proofErr w:type="spellStart"/>
      <w:r w:rsidR="00D90801" w:rsidRPr="00995456">
        <w:rPr>
          <w:rFonts w:ascii="Times New Roman" w:hAnsi="Times New Roman" w:cs="Times New Roman"/>
        </w:rPr>
        <w:t>Easterby</w:t>
      </w:r>
      <w:proofErr w:type="spellEnd"/>
      <w:r w:rsidR="00D90801" w:rsidRPr="00995456">
        <w:rPr>
          <w:rFonts w:ascii="Times New Roman" w:hAnsi="Times New Roman" w:cs="Times New Roman"/>
        </w:rPr>
        <w:t>-Smith, 2004</w:t>
      </w:r>
      <w:r w:rsidR="00291C9E">
        <w:rPr>
          <w:rFonts w:ascii="Times New Roman" w:hAnsi="Times New Roman" w:cs="Times New Roman"/>
        </w:rPr>
        <w:t>; Hibbert, 2012</w:t>
      </w:r>
      <w:r w:rsidRPr="00995456">
        <w:rPr>
          <w:rFonts w:ascii="Times New Roman" w:hAnsi="Times New Roman" w:cs="Times New Roman"/>
        </w:rPr>
        <w:t xml:space="preserve">). </w:t>
      </w:r>
      <w:r w:rsidR="009051CA" w:rsidRPr="00995456">
        <w:rPr>
          <w:rFonts w:ascii="Times New Roman" w:hAnsi="Times New Roman" w:cs="Times New Roman"/>
        </w:rPr>
        <w:t>The</w:t>
      </w:r>
      <w:r w:rsidRPr="00995456">
        <w:rPr>
          <w:rFonts w:ascii="Times New Roman" w:hAnsi="Times New Roman" w:cs="Times New Roman"/>
        </w:rPr>
        <w:t xml:space="preserve"> practice</w:t>
      </w:r>
      <w:r w:rsidR="009051CA" w:rsidRPr="00995456">
        <w:rPr>
          <w:rFonts w:ascii="Times New Roman" w:hAnsi="Times New Roman" w:cs="Times New Roman"/>
        </w:rPr>
        <w:t xml:space="preserve"> of managing</w:t>
      </w:r>
      <w:r w:rsidRPr="00995456">
        <w:rPr>
          <w:rFonts w:ascii="Times New Roman" w:hAnsi="Times New Roman" w:cs="Times New Roman"/>
        </w:rPr>
        <w:t xml:space="preserve">, by its very nature, also involves the exercise of moral judgement both in </w:t>
      </w:r>
      <w:r w:rsidR="009051CA" w:rsidRPr="00995456">
        <w:rPr>
          <w:rFonts w:ascii="Times New Roman" w:hAnsi="Times New Roman" w:cs="Times New Roman"/>
        </w:rPr>
        <w:t>managers’</w:t>
      </w:r>
      <w:r w:rsidRPr="00995456">
        <w:rPr>
          <w:rFonts w:ascii="Times New Roman" w:hAnsi="Times New Roman" w:cs="Times New Roman"/>
        </w:rPr>
        <w:t xml:space="preserve"> dealings with others and in the decisions they make about the more technical aspects of their role.  To understand how managers learn to engage in scholarly practice, we draw from literatures on how merging theory and practice leads to effective learning (Raelin, 2007), </w:t>
      </w:r>
      <w:proofErr w:type="spellStart"/>
      <w:r w:rsidRPr="00995456">
        <w:rPr>
          <w:rFonts w:ascii="Times New Roman" w:hAnsi="Times New Roman" w:cs="Times New Roman"/>
        </w:rPr>
        <w:t>phronesis</w:t>
      </w:r>
      <w:proofErr w:type="spellEnd"/>
      <w:r w:rsidRPr="00995456">
        <w:rPr>
          <w:rFonts w:ascii="Times New Roman" w:hAnsi="Times New Roman" w:cs="Times New Roman"/>
        </w:rPr>
        <w:t xml:space="preserve"> (</w:t>
      </w:r>
      <w:proofErr w:type="spellStart"/>
      <w:r w:rsidRPr="00995456">
        <w:rPr>
          <w:rFonts w:ascii="Times New Roman" w:hAnsi="Times New Roman" w:cs="Times New Roman"/>
        </w:rPr>
        <w:t>Flyvberg</w:t>
      </w:r>
      <w:proofErr w:type="spellEnd"/>
      <w:r w:rsidRPr="00995456">
        <w:rPr>
          <w:rFonts w:ascii="Times New Roman" w:hAnsi="Times New Roman" w:cs="Times New Roman"/>
        </w:rPr>
        <w:t xml:space="preserve">, 2001) </w:t>
      </w:r>
      <w:r w:rsidR="006F212D" w:rsidRPr="00995456">
        <w:rPr>
          <w:rFonts w:ascii="Times New Roman" w:hAnsi="Times New Roman" w:cs="Times New Roman"/>
        </w:rPr>
        <w:t xml:space="preserve">and </w:t>
      </w:r>
      <w:r w:rsidRPr="00995456">
        <w:rPr>
          <w:rFonts w:ascii="Times New Roman" w:hAnsi="Times New Roman" w:cs="Times New Roman"/>
        </w:rPr>
        <w:t xml:space="preserve">collaborative </w:t>
      </w:r>
      <w:r w:rsidR="007E0ABB">
        <w:rPr>
          <w:rFonts w:ascii="Times New Roman" w:hAnsi="Times New Roman" w:cs="Times New Roman"/>
        </w:rPr>
        <w:t>inquiry</w:t>
      </w:r>
      <w:r w:rsidRPr="00995456">
        <w:rPr>
          <w:rFonts w:ascii="Times New Roman" w:hAnsi="Times New Roman" w:cs="Times New Roman"/>
        </w:rPr>
        <w:t xml:space="preserve"> (Coghlan</w:t>
      </w:r>
      <w:r w:rsidR="00FE6DC0" w:rsidRPr="00995456">
        <w:rPr>
          <w:rFonts w:ascii="Times New Roman" w:hAnsi="Times New Roman" w:cs="Times New Roman"/>
        </w:rPr>
        <w:t xml:space="preserve">, </w:t>
      </w:r>
      <w:proofErr w:type="spellStart"/>
      <w:r w:rsidR="00FE6DC0" w:rsidRPr="00995456">
        <w:rPr>
          <w:rFonts w:ascii="Times New Roman" w:hAnsi="Times New Roman" w:cs="Times New Roman"/>
        </w:rPr>
        <w:t>Cirella</w:t>
      </w:r>
      <w:proofErr w:type="spellEnd"/>
      <w:r w:rsidR="00FE6DC0" w:rsidRPr="00995456">
        <w:rPr>
          <w:rFonts w:ascii="Times New Roman" w:hAnsi="Times New Roman" w:cs="Times New Roman"/>
        </w:rPr>
        <w:t xml:space="preserve"> and </w:t>
      </w:r>
      <w:proofErr w:type="spellStart"/>
      <w:r w:rsidR="00FE6DC0" w:rsidRPr="00995456">
        <w:rPr>
          <w:rFonts w:ascii="Times New Roman" w:hAnsi="Times New Roman" w:cs="Times New Roman"/>
        </w:rPr>
        <w:t>Shani</w:t>
      </w:r>
      <w:proofErr w:type="spellEnd"/>
      <w:r w:rsidRPr="00995456">
        <w:rPr>
          <w:rFonts w:ascii="Times New Roman" w:hAnsi="Times New Roman" w:cs="Times New Roman"/>
        </w:rPr>
        <w:t xml:space="preserve">, </w:t>
      </w:r>
      <w:r w:rsidR="006F212D" w:rsidRPr="00995456">
        <w:rPr>
          <w:rFonts w:ascii="Times New Roman" w:hAnsi="Times New Roman" w:cs="Times New Roman"/>
        </w:rPr>
        <w:t>2012</w:t>
      </w:r>
      <w:r w:rsidRPr="00995456">
        <w:rPr>
          <w:rFonts w:ascii="Times New Roman" w:hAnsi="Times New Roman" w:cs="Times New Roman"/>
        </w:rPr>
        <w:t>)</w:t>
      </w:r>
      <w:r w:rsidR="0011236F" w:rsidRPr="00995456">
        <w:rPr>
          <w:rFonts w:ascii="Times New Roman" w:hAnsi="Times New Roman" w:cs="Times New Roman"/>
        </w:rPr>
        <w:t>.</w:t>
      </w:r>
    </w:p>
    <w:p w14:paraId="18A7FC84" w14:textId="77777777" w:rsidR="000D3A69" w:rsidRPr="00995456" w:rsidRDefault="000D3A69" w:rsidP="005B274F">
      <w:pPr>
        <w:spacing w:line="480" w:lineRule="auto"/>
        <w:rPr>
          <w:rFonts w:ascii="Times New Roman" w:hAnsi="Times New Roman" w:cs="Times New Roman"/>
        </w:rPr>
      </w:pPr>
    </w:p>
    <w:p w14:paraId="7F8F2087" w14:textId="2E0538D8" w:rsidR="000D3A69" w:rsidRPr="00176B72" w:rsidRDefault="002A71CF" w:rsidP="00706328">
      <w:pPr>
        <w:pStyle w:val="Heading2"/>
        <w:rPr>
          <w:rFonts w:ascii="Times New Roman" w:hAnsi="Times New Roman" w:cs="Times New Roman"/>
          <w:i/>
          <w:color w:val="auto"/>
          <w:sz w:val="24"/>
          <w:szCs w:val="24"/>
        </w:rPr>
      </w:pPr>
      <w:r w:rsidRPr="00995456">
        <w:rPr>
          <w:rFonts w:ascii="Times New Roman" w:hAnsi="Times New Roman" w:cs="Times New Roman"/>
          <w:i/>
          <w:color w:val="auto"/>
          <w:sz w:val="24"/>
          <w:szCs w:val="24"/>
        </w:rPr>
        <w:t>3.2</w:t>
      </w:r>
      <w:r w:rsidRPr="00995456">
        <w:rPr>
          <w:rFonts w:ascii="Times New Roman" w:hAnsi="Times New Roman" w:cs="Times New Roman"/>
          <w:i/>
          <w:color w:val="auto"/>
          <w:sz w:val="24"/>
          <w:szCs w:val="24"/>
        </w:rPr>
        <w:tab/>
      </w:r>
      <w:r w:rsidR="006F212D" w:rsidRPr="00176B72">
        <w:rPr>
          <w:rFonts w:ascii="Times New Roman" w:hAnsi="Times New Roman" w:cs="Times New Roman"/>
          <w:i/>
          <w:color w:val="auto"/>
          <w:sz w:val="24"/>
          <w:szCs w:val="24"/>
        </w:rPr>
        <w:t>E</w:t>
      </w:r>
      <w:r w:rsidR="000D3A69" w:rsidRPr="00176B72">
        <w:rPr>
          <w:rFonts w:ascii="Times New Roman" w:hAnsi="Times New Roman" w:cs="Times New Roman"/>
          <w:i/>
          <w:color w:val="auto"/>
          <w:sz w:val="24"/>
          <w:szCs w:val="24"/>
        </w:rPr>
        <w:t>ntanglements of theory and practice</w:t>
      </w:r>
    </w:p>
    <w:p w14:paraId="4CE33541" w14:textId="77777777" w:rsidR="007C6CD8" w:rsidRPr="00995456" w:rsidRDefault="007C6CD8" w:rsidP="007C6CD8">
      <w:pPr>
        <w:rPr>
          <w:rFonts w:ascii="Times New Roman" w:hAnsi="Times New Roman" w:cs="Times New Roman"/>
        </w:rPr>
      </w:pPr>
    </w:p>
    <w:p w14:paraId="14D429B1" w14:textId="61729FF4" w:rsidR="000D3A69" w:rsidRPr="00995456" w:rsidRDefault="000D3A69" w:rsidP="005B274F">
      <w:pPr>
        <w:spacing w:line="480" w:lineRule="auto"/>
        <w:rPr>
          <w:rFonts w:ascii="Times New Roman" w:hAnsi="Times New Roman" w:cs="Times New Roman"/>
        </w:rPr>
      </w:pPr>
      <w:r w:rsidRPr="00995456">
        <w:rPr>
          <w:rFonts w:ascii="Times New Roman" w:hAnsi="Times New Roman" w:cs="Times New Roman"/>
        </w:rPr>
        <w:t xml:space="preserve">Raelin (2007) addresses the challenge of how we develop thoughtful, resourceful and research-oriented practitioners in business schools.  He proposes a symbiotic relationship between theory and practice and suggests that we need to be clear about how theory improves practice and how practice can contribute to the development of theory. </w:t>
      </w:r>
      <w:r w:rsidR="00291C9E" w:rsidRPr="00995456">
        <w:rPr>
          <w:rFonts w:ascii="Times New Roman" w:hAnsi="Times New Roman" w:cs="Times New Roman"/>
        </w:rPr>
        <w:t>Th</w:t>
      </w:r>
      <w:r w:rsidR="00291C9E">
        <w:rPr>
          <w:rFonts w:ascii="Times New Roman" w:hAnsi="Times New Roman" w:cs="Times New Roman"/>
        </w:rPr>
        <w:t>e</w:t>
      </w:r>
      <w:r w:rsidR="00291C9E" w:rsidRPr="00995456">
        <w:rPr>
          <w:rFonts w:ascii="Times New Roman" w:hAnsi="Times New Roman" w:cs="Times New Roman"/>
        </w:rPr>
        <w:t xml:space="preserve"> </w:t>
      </w:r>
      <w:r w:rsidRPr="00995456">
        <w:rPr>
          <w:rFonts w:ascii="Times New Roman" w:hAnsi="Times New Roman" w:cs="Times New Roman"/>
        </w:rPr>
        <w:t xml:space="preserve">DBA </w:t>
      </w:r>
      <w:r w:rsidR="00291C9E">
        <w:rPr>
          <w:rFonts w:ascii="Times New Roman" w:hAnsi="Times New Roman" w:cs="Times New Roman"/>
        </w:rPr>
        <w:t>we describe in this paper invite</w:t>
      </w:r>
      <w:r w:rsidR="00291C9E" w:rsidRPr="00995456">
        <w:rPr>
          <w:rFonts w:ascii="Times New Roman" w:hAnsi="Times New Roman" w:cs="Times New Roman"/>
        </w:rPr>
        <w:t xml:space="preserve">s </w:t>
      </w:r>
      <w:r w:rsidRPr="00995456">
        <w:rPr>
          <w:rFonts w:ascii="Times New Roman" w:hAnsi="Times New Roman" w:cs="Times New Roman"/>
        </w:rPr>
        <w:t xml:space="preserve">managers to couple the explicit knowledge learned over the course of their studies with their tacit knowledge, experience and intuition to produce context-specific </w:t>
      </w:r>
      <w:r w:rsidRPr="00995456">
        <w:rPr>
          <w:rFonts w:ascii="Times New Roman" w:hAnsi="Times New Roman" w:cs="Times New Roman"/>
        </w:rPr>
        <w:lastRenderedPageBreak/>
        <w:t>knowledge through a process of questioning insight and insider access (Coghlan</w:t>
      </w:r>
      <w:r w:rsidR="00FE6DC0" w:rsidRPr="00995456">
        <w:rPr>
          <w:rFonts w:ascii="Times New Roman" w:hAnsi="Times New Roman" w:cs="Times New Roman"/>
        </w:rPr>
        <w:t xml:space="preserve">, Coughlan and </w:t>
      </w:r>
      <w:proofErr w:type="spellStart"/>
      <w:r w:rsidR="00FE6DC0" w:rsidRPr="00995456">
        <w:rPr>
          <w:rFonts w:ascii="Times New Roman" w:hAnsi="Times New Roman" w:cs="Times New Roman"/>
        </w:rPr>
        <w:t>Shani</w:t>
      </w:r>
      <w:proofErr w:type="spellEnd"/>
      <w:r w:rsidR="00FE6DC0" w:rsidRPr="00995456">
        <w:rPr>
          <w:rFonts w:ascii="Times New Roman" w:hAnsi="Times New Roman" w:cs="Times New Roman"/>
        </w:rPr>
        <w:t>,</w:t>
      </w:r>
      <w:r w:rsidRPr="00995456">
        <w:rPr>
          <w:rFonts w:ascii="Times New Roman" w:hAnsi="Times New Roman" w:cs="Times New Roman"/>
        </w:rPr>
        <w:t xml:space="preserve"> </w:t>
      </w:r>
      <w:r w:rsidR="00113A03" w:rsidRPr="00995456">
        <w:rPr>
          <w:rFonts w:ascii="Times New Roman" w:hAnsi="Times New Roman" w:cs="Times New Roman"/>
        </w:rPr>
        <w:t>2019</w:t>
      </w:r>
      <w:r w:rsidRPr="00995456">
        <w:rPr>
          <w:rFonts w:ascii="Times New Roman" w:hAnsi="Times New Roman" w:cs="Times New Roman"/>
        </w:rPr>
        <w:t>). Despite the fact that many issues that are questioned will arise from problem situations</w:t>
      </w:r>
      <w:r w:rsidR="00291C9E">
        <w:rPr>
          <w:rFonts w:ascii="Times New Roman" w:hAnsi="Times New Roman" w:cs="Times New Roman"/>
        </w:rPr>
        <w:t xml:space="preserve"> (</w:t>
      </w:r>
      <w:proofErr w:type="spellStart"/>
      <w:r w:rsidR="00291C9E">
        <w:rPr>
          <w:rFonts w:ascii="Times New Roman" w:hAnsi="Times New Roman" w:cs="Times New Roman"/>
        </w:rPr>
        <w:t>Bourner</w:t>
      </w:r>
      <w:proofErr w:type="spellEnd"/>
      <w:r w:rsidR="00291C9E">
        <w:rPr>
          <w:rFonts w:ascii="Times New Roman" w:hAnsi="Times New Roman" w:cs="Times New Roman"/>
        </w:rPr>
        <w:t>, Bowden &amp; Laing, 2001)</w:t>
      </w:r>
      <w:r w:rsidRPr="00995456">
        <w:rPr>
          <w:rFonts w:ascii="Times New Roman" w:hAnsi="Times New Roman" w:cs="Times New Roman"/>
        </w:rPr>
        <w:t>, this approach precludes a solution-seeking mentality and encourages managers to consider workplace problems in the round; to make judgments that take account of existing theory, ethical and moral questions and to explore how such situations present an opportunity for individuals and the organization to learn and grow.</w:t>
      </w:r>
    </w:p>
    <w:p w14:paraId="0B494DDA" w14:textId="531CFB0E" w:rsidR="000960AE" w:rsidRDefault="000D3A69" w:rsidP="00176B72">
      <w:pPr>
        <w:spacing w:line="480" w:lineRule="auto"/>
        <w:ind w:firstLine="360"/>
        <w:rPr>
          <w:rFonts w:ascii="Times New Roman" w:hAnsi="Times New Roman" w:cs="Times New Roman"/>
        </w:rPr>
      </w:pPr>
      <w:r w:rsidRPr="00995456">
        <w:rPr>
          <w:rFonts w:ascii="Times New Roman" w:hAnsi="Times New Roman" w:cs="Times New Roman"/>
        </w:rPr>
        <w:t xml:space="preserve">Scholarly practice is characterized by </w:t>
      </w:r>
      <w:r w:rsidR="00653D51">
        <w:rPr>
          <w:rFonts w:ascii="Times New Roman" w:hAnsi="Times New Roman" w:cs="Times New Roman"/>
        </w:rPr>
        <w:t xml:space="preserve">praxis </w:t>
      </w:r>
      <w:r w:rsidR="00C41836">
        <w:rPr>
          <w:rFonts w:ascii="Times New Roman" w:hAnsi="Times New Roman" w:cs="Times New Roman"/>
        </w:rPr>
        <w:t xml:space="preserve">and </w:t>
      </w:r>
      <w:proofErr w:type="spellStart"/>
      <w:r w:rsidR="00C41836">
        <w:rPr>
          <w:rFonts w:ascii="Times New Roman" w:hAnsi="Times New Roman" w:cs="Times New Roman"/>
        </w:rPr>
        <w:t>phronesis</w:t>
      </w:r>
      <w:proofErr w:type="spellEnd"/>
      <w:r w:rsidR="00C41836">
        <w:rPr>
          <w:rFonts w:ascii="Times New Roman" w:hAnsi="Times New Roman" w:cs="Times New Roman"/>
        </w:rPr>
        <w:t xml:space="preserve">. </w:t>
      </w:r>
      <w:r w:rsidR="00653D51">
        <w:rPr>
          <w:rFonts w:ascii="Times New Roman" w:hAnsi="Times New Roman" w:cs="Times New Roman"/>
        </w:rPr>
        <w:t xml:space="preserve">Praxis, the art of doing, acting and enacting, </w:t>
      </w:r>
      <w:r w:rsidR="00C41836">
        <w:rPr>
          <w:rFonts w:ascii="Times New Roman" w:hAnsi="Times New Roman" w:cs="Times New Roman"/>
        </w:rPr>
        <w:t>is described as a form of critical thinking that combines reflection and action with a commitment to human flourishing, a quest for truth and respect for others (</w:t>
      </w:r>
      <w:proofErr w:type="spellStart"/>
      <w:r w:rsidR="00447A91">
        <w:rPr>
          <w:rFonts w:ascii="Times New Roman" w:hAnsi="Times New Roman" w:cs="Times New Roman"/>
        </w:rPr>
        <w:t>Kemmis</w:t>
      </w:r>
      <w:proofErr w:type="spellEnd"/>
      <w:r w:rsidR="00447A91">
        <w:rPr>
          <w:rFonts w:ascii="Times New Roman" w:hAnsi="Times New Roman" w:cs="Times New Roman"/>
        </w:rPr>
        <w:t>, 2010</w:t>
      </w:r>
      <w:r w:rsidR="00C41836">
        <w:rPr>
          <w:rFonts w:ascii="Times New Roman" w:hAnsi="Times New Roman" w:cs="Times New Roman"/>
        </w:rPr>
        <w:t xml:space="preserve">; </w:t>
      </w:r>
      <w:proofErr w:type="spellStart"/>
      <w:r w:rsidR="00C41836" w:rsidRPr="00C41836">
        <w:rPr>
          <w:rFonts w:ascii="Times New Roman" w:hAnsi="Times New Roman" w:cs="Times New Roman"/>
        </w:rPr>
        <w:t>Küpers</w:t>
      </w:r>
      <w:proofErr w:type="spellEnd"/>
      <w:r w:rsidR="00C41836" w:rsidRPr="00C41836">
        <w:rPr>
          <w:rFonts w:ascii="Times New Roman" w:hAnsi="Times New Roman" w:cs="Times New Roman"/>
        </w:rPr>
        <w:t xml:space="preserve">, &amp; </w:t>
      </w:r>
      <w:proofErr w:type="spellStart"/>
      <w:r w:rsidR="00C41836" w:rsidRPr="00C41836">
        <w:rPr>
          <w:rFonts w:ascii="Times New Roman" w:hAnsi="Times New Roman" w:cs="Times New Roman"/>
        </w:rPr>
        <w:t>Pauleen</w:t>
      </w:r>
      <w:proofErr w:type="spellEnd"/>
      <w:r w:rsidR="00C41836">
        <w:rPr>
          <w:rFonts w:ascii="Times New Roman" w:hAnsi="Times New Roman" w:cs="Times New Roman"/>
        </w:rPr>
        <w:t>, 2013). T</w:t>
      </w:r>
      <w:r w:rsidR="00653D51">
        <w:rPr>
          <w:rFonts w:ascii="Times New Roman" w:hAnsi="Times New Roman" w:cs="Times New Roman"/>
        </w:rPr>
        <w:t xml:space="preserve">he Aristotelian idea of </w:t>
      </w:r>
      <w:proofErr w:type="spellStart"/>
      <w:r w:rsidRPr="00995456">
        <w:rPr>
          <w:rFonts w:ascii="Times New Roman" w:hAnsi="Times New Roman" w:cs="Times New Roman"/>
        </w:rPr>
        <w:t>phronesis</w:t>
      </w:r>
      <w:proofErr w:type="spellEnd"/>
      <w:r w:rsidR="00653D51">
        <w:rPr>
          <w:rFonts w:ascii="Times New Roman" w:hAnsi="Times New Roman" w:cs="Times New Roman"/>
        </w:rPr>
        <w:t xml:space="preserve"> </w:t>
      </w:r>
      <w:r w:rsidR="00C41836">
        <w:rPr>
          <w:rFonts w:ascii="Times New Roman" w:hAnsi="Times New Roman" w:cs="Times New Roman"/>
        </w:rPr>
        <w:t>denotes</w:t>
      </w:r>
      <w:r w:rsidRPr="00995456">
        <w:rPr>
          <w:rFonts w:ascii="Times New Roman" w:hAnsi="Times New Roman" w:cs="Times New Roman"/>
        </w:rPr>
        <w:t xml:space="preserve"> practical </w:t>
      </w:r>
      <w:r w:rsidR="00653D51">
        <w:rPr>
          <w:rFonts w:ascii="Times New Roman" w:hAnsi="Times New Roman" w:cs="Times New Roman"/>
        </w:rPr>
        <w:t>wisdom</w:t>
      </w:r>
      <w:r w:rsidR="00653D51" w:rsidRPr="00995456">
        <w:rPr>
          <w:rFonts w:ascii="Times New Roman" w:hAnsi="Times New Roman" w:cs="Times New Roman"/>
        </w:rPr>
        <w:t xml:space="preserve"> </w:t>
      </w:r>
      <w:r w:rsidRPr="00995456">
        <w:rPr>
          <w:rFonts w:ascii="Times New Roman" w:hAnsi="Times New Roman" w:cs="Times New Roman"/>
        </w:rPr>
        <w:t>based on ethics and values and informed by reflection (</w:t>
      </w:r>
      <w:r w:rsidR="004578E6">
        <w:rPr>
          <w:rFonts w:ascii="Times New Roman" w:hAnsi="Times New Roman" w:cs="Times New Roman"/>
        </w:rPr>
        <w:t xml:space="preserve">Antonacopoulou, 2010; </w:t>
      </w:r>
      <w:proofErr w:type="spellStart"/>
      <w:r w:rsidRPr="00995456">
        <w:rPr>
          <w:rFonts w:ascii="Times New Roman" w:hAnsi="Times New Roman" w:cs="Times New Roman"/>
        </w:rPr>
        <w:t>Flyvberg</w:t>
      </w:r>
      <w:proofErr w:type="spellEnd"/>
      <w:r w:rsidRPr="00995456">
        <w:rPr>
          <w:rFonts w:ascii="Times New Roman" w:hAnsi="Times New Roman" w:cs="Times New Roman"/>
        </w:rPr>
        <w:t>, 2001</w:t>
      </w:r>
      <w:r w:rsidR="004578E6">
        <w:rPr>
          <w:rFonts w:ascii="Times New Roman" w:hAnsi="Times New Roman" w:cs="Times New Roman"/>
        </w:rPr>
        <w:t>; Ramsay, 2014</w:t>
      </w:r>
      <w:r w:rsidRPr="00995456">
        <w:rPr>
          <w:rFonts w:ascii="Times New Roman" w:hAnsi="Times New Roman" w:cs="Times New Roman"/>
        </w:rPr>
        <w:t>)</w:t>
      </w:r>
      <w:r w:rsidR="00653D51">
        <w:rPr>
          <w:rFonts w:ascii="Times New Roman" w:hAnsi="Times New Roman" w:cs="Times New Roman"/>
        </w:rPr>
        <w:t>. I</w:t>
      </w:r>
      <w:r w:rsidR="00C03D00" w:rsidRPr="00995456">
        <w:rPr>
          <w:rFonts w:ascii="Times New Roman" w:hAnsi="Times New Roman" w:cs="Times New Roman"/>
        </w:rPr>
        <w:t xml:space="preserve">n </w:t>
      </w:r>
      <w:proofErr w:type="spellStart"/>
      <w:r w:rsidR="00C03D00" w:rsidRPr="00995456">
        <w:rPr>
          <w:rFonts w:ascii="Times New Roman" w:hAnsi="Times New Roman" w:cs="Times New Roman"/>
        </w:rPr>
        <w:t>Heidigger’s</w:t>
      </w:r>
      <w:proofErr w:type="spellEnd"/>
      <w:r w:rsidR="00C03D00" w:rsidRPr="00995456">
        <w:rPr>
          <w:rFonts w:ascii="Times New Roman" w:hAnsi="Times New Roman" w:cs="Times New Roman"/>
        </w:rPr>
        <w:t xml:space="preserve"> terms, </w:t>
      </w:r>
      <w:proofErr w:type="spellStart"/>
      <w:r w:rsidR="00653D51">
        <w:rPr>
          <w:rFonts w:ascii="Times New Roman" w:hAnsi="Times New Roman" w:cs="Times New Roman"/>
        </w:rPr>
        <w:t>phronesis</w:t>
      </w:r>
      <w:proofErr w:type="spellEnd"/>
      <w:r w:rsidR="00653D51">
        <w:rPr>
          <w:rFonts w:ascii="Times New Roman" w:hAnsi="Times New Roman" w:cs="Times New Roman"/>
        </w:rPr>
        <w:t xml:space="preserve"> is concerned with </w:t>
      </w:r>
      <w:r w:rsidR="00C03D00" w:rsidRPr="00995456">
        <w:rPr>
          <w:rFonts w:ascii="Times New Roman" w:hAnsi="Times New Roman" w:cs="Times New Roman"/>
        </w:rPr>
        <w:t>a way of being in the world</w:t>
      </w:r>
      <w:r w:rsidR="00653D51">
        <w:rPr>
          <w:rFonts w:ascii="Times New Roman" w:hAnsi="Times New Roman" w:cs="Times New Roman"/>
        </w:rPr>
        <w:t xml:space="preserve"> (</w:t>
      </w:r>
      <w:proofErr w:type="spellStart"/>
      <w:r w:rsidR="00653D51">
        <w:rPr>
          <w:rFonts w:ascii="Times New Roman" w:hAnsi="Times New Roman" w:cs="Times New Roman"/>
        </w:rPr>
        <w:t>Shotter</w:t>
      </w:r>
      <w:proofErr w:type="spellEnd"/>
      <w:r w:rsidR="00653D51">
        <w:rPr>
          <w:rFonts w:ascii="Times New Roman" w:hAnsi="Times New Roman" w:cs="Times New Roman"/>
        </w:rPr>
        <w:t xml:space="preserve"> &amp; </w:t>
      </w:r>
      <w:proofErr w:type="spellStart"/>
      <w:r w:rsidR="00653D51">
        <w:rPr>
          <w:rFonts w:ascii="Times New Roman" w:hAnsi="Times New Roman" w:cs="Times New Roman"/>
        </w:rPr>
        <w:t>Tsoukas</w:t>
      </w:r>
      <w:proofErr w:type="spellEnd"/>
      <w:r w:rsidR="00653D51">
        <w:rPr>
          <w:rFonts w:ascii="Times New Roman" w:hAnsi="Times New Roman" w:cs="Times New Roman"/>
        </w:rPr>
        <w:t>, 2014)</w:t>
      </w:r>
      <w:r w:rsidRPr="00995456">
        <w:rPr>
          <w:rFonts w:ascii="Times New Roman" w:hAnsi="Times New Roman" w:cs="Times New Roman"/>
        </w:rPr>
        <w:t xml:space="preserve">. It is pragmatic, context-dependent and oriented towards action (Kinsella and Pitman, 2012). </w:t>
      </w:r>
      <w:r w:rsidR="000960AE">
        <w:rPr>
          <w:rFonts w:ascii="Times New Roman" w:hAnsi="Times New Roman" w:cs="Times New Roman"/>
        </w:rPr>
        <w:t>This contrast</w:t>
      </w:r>
      <w:r w:rsidR="002A7B9C">
        <w:rPr>
          <w:rFonts w:ascii="Times New Roman" w:hAnsi="Times New Roman" w:cs="Times New Roman"/>
        </w:rPr>
        <w:t>s</w:t>
      </w:r>
      <w:r w:rsidR="000960AE">
        <w:rPr>
          <w:rFonts w:ascii="Times New Roman" w:hAnsi="Times New Roman" w:cs="Times New Roman"/>
        </w:rPr>
        <w:t xml:space="preserve"> with the more established approach to business and management education of episteme, where value is placed on management knowledge as ‘something which can be clearly formulated, codified and generalised’ (Hahn &amp; </w:t>
      </w:r>
      <w:proofErr w:type="spellStart"/>
      <w:r w:rsidR="000960AE">
        <w:rPr>
          <w:rFonts w:ascii="Times New Roman" w:hAnsi="Times New Roman" w:cs="Times New Roman"/>
        </w:rPr>
        <w:t>Vignon</w:t>
      </w:r>
      <w:proofErr w:type="spellEnd"/>
      <w:r w:rsidR="000960AE">
        <w:rPr>
          <w:rFonts w:ascii="Times New Roman" w:hAnsi="Times New Roman" w:cs="Times New Roman"/>
        </w:rPr>
        <w:t>, 2019: 340)</w:t>
      </w:r>
    </w:p>
    <w:p w14:paraId="5F96E001" w14:textId="0AF50735" w:rsidR="000D3A69" w:rsidRPr="00995456" w:rsidRDefault="00C41836" w:rsidP="00C33FC7">
      <w:pPr>
        <w:spacing w:line="480" w:lineRule="auto"/>
        <w:ind w:firstLine="360"/>
        <w:rPr>
          <w:rFonts w:ascii="Times New Roman" w:hAnsi="Times New Roman" w:cs="Times New Roman"/>
        </w:rPr>
      </w:pPr>
      <w:r>
        <w:rPr>
          <w:rFonts w:ascii="Times New Roman" w:hAnsi="Times New Roman" w:cs="Times New Roman"/>
        </w:rPr>
        <w:t>The</w:t>
      </w:r>
      <w:r w:rsidRPr="00995456">
        <w:rPr>
          <w:rFonts w:ascii="Times New Roman" w:hAnsi="Times New Roman" w:cs="Times New Roman"/>
        </w:rPr>
        <w:t xml:space="preserve"> </w:t>
      </w:r>
      <w:r>
        <w:rPr>
          <w:rFonts w:ascii="Times New Roman" w:hAnsi="Times New Roman" w:cs="Times New Roman"/>
        </w:rPr>
        <w:t xml:space="preserve">design of the DBA we describe </w:t>
      </w:r>
      <w:r w:rsidR="000960AE">
        <w:rPr>
          <w:rFonts w:ascii="Times New Roman" w:hAnsi="Times New Roman" w:cs="Times New Roman"/>
        </w:rPr>
        <w:t>is centred on</w:t>
      </w:r>
      <w:r w:rsidR="000960AE" w:rsidRPr="00995456">
        <w:rPr>
          <w:rFonts w:ascii="Times New Roman" w:hAnsi="Times New Roman" w:cs="Times New Roman"/>
        </w:rPr>
        <w:t xml:space="preserve"> </w:t>
      </w:r>
      <w:r w:rsidR="0011236F" w:rsidRPr="00995456">
        <w:rPr>
          <w:rFonts w:ascii="Times New Roman" w:hAnsi="Times New Roman" w:cs="Times New Roman"/>
        </w:rPr>
        <w:t xml:space="preserve">the ideas </w:t>
      </w:r>
      <w:r w:rsidR="000960AE">
        <w:rPr>
          <w:rFonts w:ascii="Times New Roman" w:hAnsi="Times New Roman" w:cs="Times New Roman"/>
        </w:rPr>
        <w:t xml:space="preserve">of praxis and </w:t>
      </w:r>
      <w:proofErr w:type="spellStart"/>
      <w:r w:rsidR="000960AE">
        <w:rPr>
          <w:rFonts w:ascii="Times New Roman" w:hAnsi="Times New Roman" w:cs="Times New Roman"/>
        </w:rPr>
        <w:t>phronesis</w:t>
      </w:r>
      <w:proofErr w:type="spellEnd"/>
      <w:r w:rsidR="000960AE">
        <w:rPr>
          <w:rFonts w:ascii="Times New Roman" w:hAnsi="Times New Roman" w:cs="Times New Roman"/>
        </w:rPr>
        <w:t xml:space="preserve"> </w:t>
      </w:r>
      <w:r w:rsidR="0011236F" w:rsidRPr="00995456">
        <w:rPr>
          <w:rFonts w:ascii="Times New Roman" w:hAnsi="Times New Roman" w:cs="Times New Roman"/>
        </w:rPr>
        <w:t>and</w:t>
      </w:r>
      <w:r w:rsidR="000D3A69" w:rsidRPr="00995456">
        <w:rPr>
          <w:rFonts w:ascii="Times New Roman" w:hAnsi="Times New Roman" w:cs="Times New Roman"/>
        </w:rPr>
        <w:t xml:space="preserve"> is predicated on an epistemology of practice (Raelin, 2007)</w:t>
      </w:r>
      <w:r w:rsidR="0011236F" w:rsidRPr="00995456">
        <w:rPr>
          <w:rFonts w:ascii="Times New Roman" w:hAnsi="Times New Roman" w:cs="Times New Roman"/>
        </w:rPr>
        <w:t xml:space="preserve">. Action is implicit </w:t>
      </w:r>
      <w:r w:rsidRPr="00BF5ACF">
        <w:rPr>
          <w:rFonts w:ascii="Times New Roman" w:hAnsi="Times New Roman" w:cs="Times New Roman"/>
        </w:rPr>
        <w:t>and is reflected in the pedagogy of the DBA through the integration of three elements (</w:t>
      </w:r>
      <w:r w:rsidR="007E0ABB">
        <w:rPr>
          <w:rFonts w:ascii="Times New Roman" w:hAnsi="Times New Roman" w:cs="Times New Roman"/>
        </w:rPr>
        <w:t>inquiry</w:t>
      </w:r>
      <w:r w:rsidRPr="00BF5ACF">
        <w:rPr>
          <w:rFonts w:ascii="Times New Roman" w:hAnsi="Times New Roman" w:cs="Times New Roman"/>
        </w:rPr>
        <w:t>, critical reflect</w:t>
      </w:r>
      <w:r>
        <w:rPr>
          <w:rFonts w:ascii="Times New Roman" w:hAnsi="Times New Roman" w:cs="Times New Roman"/>
        </w:rPr>
        <w:t>ion and collaborative dialogue), as illustrated in</w:t>
      </w:r>
      <w:r w:rsidR="000960AE">
        <w:rPr>
          <w:rFonts w:ascii="Times New Roman" w:hAnsi="Times New Roman" w:cs="Times New Roman"/>
        </w:rPr>
        <w:t xml:space="preserve"> Figure 1, the </w:t>
      </w:r>
      <w:r w:rsidR="00C33FC7">
        <w:rPr>
          <w:rFonts w:ascii="Times New Roman" w:hAnsi="Times New Roman" w:cs="Times New Roman"/>
        </w:rPr>
        <w:t>Liverpool</w:t>
      </w:r>
      <w:r w:rsidR="007C6CD8" w:rsidRPr="00995456">
        <w:rPr>
          <w:rFonts w:ascii="Times New Roman" w:hAnsi="Times New Roman" w:cs="Times New Roman"/>
        </w:rPr>
        <w:t xml:space="preserve"> </w:t>
      </w:r>
      <w:r w:rsidR="0011236F" w:rsidRPr="00995456">
        <w:rPr>
          <w:rFonts w:ascii="Times New Roman" w:hAnsi="Times New Roman" w:cs="Times New Roman"/>
        </w:rPr>
        <w:t xml:space="preserve">Model </w:t>
      </w:r>
      <w:r w:rsidR="00EC6C2C" w:rsidRPr="00995456">
        <w:rPr>
          <w:rFonts w:ascii="Times New Roman" w:hAnsi="Times New Roman" w:cs="Times New Roman"/>
        </w:rPr>
        <w:t>of Scholarly Management Practice</w:t>
      </w:r>
      <w:r w:rsidR="000960AE">
        <w:rPr>
          <w:rFonts w:ascii="Times New Roman" w:hAnsi="Times New Roman" w:cs="Times New Roman"/>
        </w:rPr>
        <w:t xml:space="preserve">. </w:t>
      </w:r>
      <w:r w:rsidR="0011236F" w:rsidRPr="00995456">
        <w:rPr>
          <w:rFonts w:ascii="Times New Roman" w:hAnsi="Times New Roman" w:cs="Times New Roman"/>
        </w:rPr>
        <w:t>Also implied here is scholarship, in the sense that ‘</w:t>
      </w:r>
      <w:r w:rsidR="007E0ABB">
        <w:rPr>
          <w:rFonts w:ascii="Times New Roman" w:hAnsi="Times New Roman" w:cs="Times New Roman"/>
        </w:rPr>
        <w:t>inquiry</w:t>
      </w:r>
      <w:r w:rsidR="0011236F" w:rsidRPr="00995456">
        <w:rPr>
          <w:rFonts w:ascii="Times New Roman" w:hAnsi="Times New Roman" w:cs="Times New Roman"/>
        </w:rPr>
        <w:t xml:space="preserve">’ encompasses scholarship in the form of systematic research aligned with action and </w:t>
      </w:r>
      <w:r w:rsidR="0011236F" w:rsidRPr="00995456">
        <w:rPr>
          <w:rFonts w:ascii="Times New Roman" w:hAnsi="Times New Roman" w:cs="Times New Roman"/>
        </w:rPr>
        <w:lastRenderedPageBreak/>
        <w:t xml:space="preserve">everything this encompasses at doctoral level including use of literature, research design, theorising and writing. </w:t>
      </w:r>
    </w:p>
    <w:p w14:paraId="4B470169" w14:textId="77777777" w:rsidR="00C33FC7" w:rsidRPr="00995456" w:rsidRDefault="00C33FC7" w:rsidP="00C33FC7">
      <w:pPr>
        <w:spacing w:line="480" w:lineRule="auto"/>
        <w:rPr>
          <w:rFonts w:ascii="Times New Roman" w:hAnsi="Times New Roman" w:cs="Times New Roman"/>
        </w:rPr>
      </w:pPr>
      <w:r w:rsidRPr="002A7B9C">
        <w:rPr>
          <w:rFonts w:ascii="Times New Roman" w:hAnsi="Times New Roman" w:cs="Times New Roman"/>
          <w:noProof/>
          <w:lang w:eastAsia="en-GB"/>
        </w:rPr>
        <w:drawing>
          <wp:inline distT="0" distB="0" distL="0" distR="0" wp14:anchorId="56C5EFE4" wp14:editId="0290ED8D">
            <wp:extent cx="4389120" cy="205938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E0DFFF1" w14:textId="77777777" w:rsidR="00C33FC7" w:rsidRPr="00995456" w:rsidRDefault="00C33FC7" w:rsidP="00C33FC7">
      <w:pPr>
        <w:spacing w:line="480" w:lineRule="auto"/>
        <w:rPr>
          <w:rFonts w:ascii="Times New Roman" w:hAnsi="Times New Roman" w:cs="Times New Roman"/>
        </w:rPr>
      </w:pPr>
    </w:p>
    <w:p w14:paraId="7A20C8D8" w14:textId="77777777" w:rsidR="00C33FC7" w:rsidRPr="002925AA" w:rsidRDefault="00C33FC7" w:rsidP="00C33FC7">
      <w:pPr>
        <w:spacing w:line="480" w:lineRule="auto"/>
        <w:rPr>
          <w:rFonts w:ascii="Times New Roman" w:hAnsi="Times New Roman" w:cs="Times New Roman"/>
          <w:b/>
        </w:rPr>
      </w:pPr>
      <w:r w:rsidRPr="00995456">
        <w:rPr>
          <w:rFonts w:ascii="Times New Roman" w:hAnsi="Times New Roman" w:cs="Times New Roman"/>
        </w:rPr>
        <w:tab/>
      </w:r>
      <w:r w:rsidRPr="00995456">
        <w:rPr>
          <w:rFonts w:ascii="Times New Roman" w:hAnsi="Times New Roman" w:cs="Times New Roman"/>
          <w:b/>
        </w:rPr>
        <w:t xml:space="preserve">Figure 1. The </w:t>
      </w:r>
      <w:r>
        <w:rPr>
          <w:rFonts w:ascii="Times New Roman" w:hAnsi="Times New Roman" w:cs="Times New Roman"/>
          <w:b/>
        </w:rPr>
        <w:t>Liverpool Model</w:t>
      </w:r>
      <w:r w:rsidRPr="00995456">
        <w:rPr>
          <w:rFonts w:ascii="Times New Roman" w:hAnsi="Times New Roman" w:cs="Times New Roman"/>
          <w:b/>
        </w:rPr>
        <w:t xml:space="preserve"> of Scholarly Management Practice</w:t>
      </w:r>
    </w:p>
    <w:p w14:paraId="13E77DA1" w14:textId="77777777" w:rsidR="00C33FC7" w:rsidRDefault="00C33FC7" w:rsidP="00176B72">
      <w:pPr>
        <w:spacing w:line="480" w:lineRule="auto"/>
        <w:ind w:firstLine="360"/>
        <w:rPr>
          <w:rFonts w:ascii="Times New Roman" w:hAnsi="Times New Roman" w:cs="Times New Roman"/>
        </w:rPr>
      </w:pPr>
    </w:p>
    <w:p w14:paraId="44862616" w14:textId="66EFADB2" w:rsidR="000D3A69" w:rsidRPr="00995456" w:rsidRDefault="000D3A69" w:rsidP="00176B72">
      <w:pPr>
        <w:spacing w:line="480" w:lineRule="auto"/>
        <w:ind w:firstLine="360"/>
        <w:rPr>
          <w:rFonts w:ascii="Times New Roman" w:hAnsi="Times New Roman" w:cs="Times New Roman"/>
        </w:rPr>
      </w:pPr>
      <w:r w:rsidRPr="00995456">
        <w:rPr>
          <w:rFonts w:ascii="Times New Roman" w:hAnsi="Times New Roman" w:cs="Times New Roman"/>
        </w:rPr>
        <w:t>The following section explains how these three elements are designed into the three distinct phases of the DBA.</w:t>
      </w:r>
    </w:p>
    <w:p w14:paraId="2FBAA0BF" w14:textId="77777777" w:rsidR="00871168" w:rsidRPr="00995456" w:rsidRDefault="00871168" w:rsidP="005B274F">
      <w:pPr>
        <w:spacing w:line="480" w:lineRule="auto"/>
        <w:rPr>
          <w:rFonts w:ascii="Times New Roman" w:hAnsi="Times New Roman" w:cs="Times New Roman"/>
        </w:rPr>
      </w:pPr>
    </w:p>
    <w:p w14:paraId="40E6ED36" w14:textId="6228EBC3" w:rsidR="00871168" w:rsidRDefault="00871168" w:rsidP="009F2773">
      <w:pPr>
        <w:pStyle w:val="Heading1"/>
        <w:numPr>
          <w:ilvl w:val="0"/>
          <w:numId w:val="5"/>
        </w:numPr>
        <w:rPr>
          <w:rFonts w:ascii="Times New Roman" w:hAnsi="Times New Roman" w:cs="Times New Roman"/>
          <w:b/>
          <w:color w:val="auto"/>
          <w:sz w:val="24"/>
          <w:szCs w:val="24"/>
        </w:rPr>
      </w:pPr>
      <w:r w:rsidRPr="00995456">
        <w:rPr>
          <w:rFonts w:ascii="Times New Roman" w:hAnsi="Times New Roman" w:cs="Times New Roman"/>
          <w:b/>
          <w:color w:val="auto"/>
          <w:sz w:val="24"/>
          <w:szCs w:val="24"/>
        </w:rPr>
        <w:t>Program design and delivery</w:t>
      </w:r>
    </w:p>
    <w:p w14:paraId="56E98DC7" w14:textId="77777777" w:rsidR="009F2773" w:rsidRPr="009F2773" w:rsidRDefault="009F2773" w:rsidP="009F2773"/>
    <w:p w14:paraId="51C08813" w14:textId="17B01471" w:rsidR="00871168" w:rsidRPr="00995456" w:rsidRDefault="00871168" w:rsidP="00176B72">
      <w:pPr>
        <w:spacing w:line="480" w:lineRule="auto"/>
        <w:ind w:firstLine="360"/>
        <w:rPr>
          <w:rFonts w:ascii="Times New Roman" w:hAnsi="Times New Roman" w:cs="Times New Roman"/>
        </w:rPr>
      </w:pPr>
      <w:r w:rsidRPr="00995456">
        <w:rPr>
          <w:rFonts w:ascii="Times New Roman" w:hAnsi="Times New Roman" w:cs="Times New Roman"/>
        </w:rPr>
        <w:t xml:space="preserve">The </w:t>
      </w:r>
      <w:r w:rsidR="0070605C" w:rsidRPr="00995456">
        <w:rPr>
          <w:rFonts w:ascii="Times New Roman" w:hAnsi="Times New Roman" w:cs="Times New Roman"/>
        </w:rPr>
        <w:t>DBA</w:t>
      </w:r>
      <w:r w:rsidRPr="00995456">
        <w:rPr>
          <w:rFonts w:ascii="Times New Roman" w:hAnsi="Times New Roman" w:cs="Times New Roman"/>
        </w:rPr>
        <w:t xml:space="preserve"> we present here has graduated </w:t>
      </w:r>
      <w:r w:rsidR="009051CA" w:rsidRPr="00995456">
        <w:rPr>
          <w:rFonts w:ascii="Times New Roman" w:hAnsi="Times New Roman" w:cs="Times New Roman"/>
        </w:rPr>
        <w:t xml:space="preserve">over </w:t>
      </w:r>
      <w:r w:rsidR="002A71CF" w:rsidRPr="00995456">
        <w:rPr>
          <w:rFonts w:ascii="Times New Roman" w:hAnsi="Times New Roman" w:cs="Times New Roman"/>
        </w:rPr>
        <w:t>2</w:t>
      </w:r>
      <w:r w:rsidRPr="00995456">
        <w:rPr>
          <w:rFonts w:ascii="Times New Roman" w:hAnsi="Times New Roman" w:cs="Times New Roman"/>
        </w:rPr>
        <w:t xml:space="preserve">00 students from </w:t>
      </w:r>
      <w:r w:rsidR="006F212D" w:rsidRPr="00995456">
        <w:rPr>
          <w:rFonts w:ascii="Times New Roman" w:hAnsi="Times New Roman" w:cs="Times New Roman"/>
        </w:rPr>
        <w:t>every continent</w:t>
      </w:r>
      <w:r w:rsidRPr="00995456">
        <w:rPr>
          <w:rFonts w:ascii="Times New Roman" w:hAnsi="Times New Roman" w:cs="Times New Roman"/>
        </w:rPr>
        <w:t xml:space="preserve"> over the past 8 years. Participants are experienced, often very senior practitioners. They have been professionally successful and</w:t>
      </w:r>
      <w:r w:rsidR="00FC730E" w:rsidRPr="00995456">
        <w:rPr>
          <w:rFonts w:ascii="Times New Roman" w:hAnsi="Times New Roman" w:cs="Times New Roman"/>
        </w:rPr>
        <w:t xml:space="preserve"> hold a Master’s degree</w:t>
      </w:r>
      <w:r w:rsidRPr="00995456">
        <w:rPr>
          <w:rFonts w:ascii="Times New Roman" w:hAnsi="Times New Roman" w:cs="Times New Roman"/>
        </w:rPr>
        <w:t xml:space="preserve">.  However, such is the leap to doctoral study, in </w:t>
      </w:r>
      <w:r w:rsidR="00A23D5B" w:rsidRPr="00995456">
        <w:rPr>
          <w:rFonts w:ascii="Times New Roman" w:hAnsi="Times New Roman" w:cs="Times New Roman"/>
        </w:rPr>
        <w:t xml:space="preserve">research </w:t>
      </w:r>
      <w:r w:rsidRPr="00995456">
        <w:rPr>
          <w:rFonts w:ascii="Times New Roman" w:hAnsi="Times New Roman" w:cs="Times New Roman"/>
        </w:rPr>
        <w:t xml:space="preserve">terms they are scholarly novices.  </w:t>
      </w:r>
      <w:r w:rsidR="00113A03" w:rsidRPr="00995456">
        <w:rPr>
          <w:rFonts w:ascii="Times New Roman" w:hAnsi="Times New Roman" w:cs="Times New Roman"/>
        </w:rPr>
        <w:t>Therefore</w:t>
      </w:r>
      <w:r w:rsidR="007C6CD8" w:rsidRPr="00995456">
        <w:rPr>
          <w:rFonts w:ascii="Times New Roman" w:hAnsi="Times New Roman" w:cs="Times New Roman"/>
        </w:rPr>
        <w:t>,</w:t>
      </w:r>
      <w:r w:rsidR="00113A03" w:rsidRPr="00995456">
        <w:rPr>
          <w:rFonts w:ascii="Times New Roman" w:hAnsi="Times New Roman" w:cs="Times New Roman"/>
        </w:rPr>
        <w:t xml:space="preserve"> t</w:t>
      </w:r>
      <w:r w:rsidRPr="00995456">
        <w:rPr>
          <w:rFonts w:ascii="Times New Roman" w:hAnsi="Times New Roman" w:cs="Times New Roman"/>
        </w:rPr>
        <w:t xml:space="preserve">he program begins with a series of taught modules designed with </w:t>
      </w:r>
      <w:proofErr w:type="spellStart"/>
      <w:r w:rsidRPr="00995456">
        <w:rPr>
          <w:rFonts w:ascii="Times New Roman" w:hAnsi="Times New Roman" w:cs="Times New Roman"/>
        </w:rPr>
        <w:t>Raelin’s</w:t>
      </w:r>
      <w:proofErr w:type="spellEnd"/>
      <w:r w:rsidRPr="00995456">
        <w:rPr>
          <w:rFonts w:ascii="Times New Roman" w:hAnsi="Times New Roman" w:cs="Times New Roman"/>
        </w:rPr>
        <w:t xml:space="preserve"> (2007) ‘epistemology of practice’ in mind in order to bring ‘… </w:t>
      </w:r>
      <w:r w:rsidRPr="00995456">
        <w:rPr>
          <w:rFonts w:ascii="Times New Roman" w:hAnsi="Times New Roman" w:cs="Times New Roman"/>
          <w:i/>
          <w:iCs/>
        </w:rPr>
        <w:t>mental models, which are often untested and unexamined and, consequently, often erroneous, into consciousness in such a way that new models would be formed to serve us better’</w:t>
      </w:r>
      <w:r w:rsidRPr="00995456">
        <w:rPr>
          <w:rFonts w:ascii="Times New Roman" w:hAnsi="Times New Roman" w:cs="Times New Roman"/>
        </w:rPr>
        <w:t xml:space="preserve"> (Raelin, 2007: 500).</w:t>
      </w:r>
      <w:r w:rsidR="00E02F05" w:rsidRPr="00995456">
        <w:rPr>
          <w:rFonts w:ascii="Times New Roman" w:hAnsi="Times New Roman" w:cs="Times New Roman"/>
        </w:rPr>
        <w:t xml:space="preserve"> </w:t>
      </w:r>
      <w:r w:rsidRPr="00995456">
        <w:rPr>
          <w:rFonts w:ascii="Times New Roman" w:hAnsi="Times New Roman" w:cs="Times New Roman"/>
        </w:rPr>
        <w:t xml:space="preserve">Informed by the </w:t>
      </w:r>
      <w:r w:rsidR="00C33FC7">
        <w:rPr>
          <w:rFonts w:ascii="Times New Roman" w:hAnsi="Times New Roman" w:cs="Times New Roman"/>
        </w:rPr>
        <w:t>Liverpool Model</w:t>
      </w:r>
      <w:r w:rsidRPr="00995456">
        <w:rPr>
          <w:rFonts w:ascii="Times New Roman" w:hAnsi="Times New Roman" w:cs="Times New Roman"/>
        </w:rPr>
        <w:t xml:space="preserve"> introduced above, the design was deliberately crafted so as to </w:t>
      </w:r>
      <w:r w:rsidR="00AC424E" w:rsidRPr="00995456">
        <w:rPr>
          <w:rFonts w:ascii="Times New Roman" w:hAnsi="Times New Roman" w:cs="Times New Roman"/>
        </w:rPr>
        <w:t xml:space="preserve">foster </w:t>
      </w:r>
      <w:r w:rsidRPr="00995456">
        <w:rPr>
          <w:rFonts w:ascii="Times New Roman" w:hAnsi="Times New Roman" w:cs="Times New Roman"/>
        </w:rPr>
        <w:t xml:space="preserve">the scholarly practice of </w:t>
      </w:r>
      <w:r w:rsidRPr="00995456">
        <w:rPr>
          <w:rFonts w:ascii="Times New Roman" w:hAnsi="Times New Roman" w:cs="Times New Roman"/>
        </w:rPr>
        <w:lastRenderedPageBreak/>
        <w:t>participants, taking them through three stages of development. The first comprises structured online classes, run as virtual action learning sets (ALS). The second is a 10,000 word Doctoral Development Plan as a transition from taught modules to thesis. The third stage is an Action Research thesis, in which students use research to lead a major organisational project. Below we elaborate on each of these stages</w:t>
      </w:r>
      <w:r w:rsidR="00FC730E" w:rsidRPr="00995456">
        <w:rPr>
          <w:rFonts w:ascii="Times New Roman" w:hAnsi="Times New Roman" w:cs="Times New Roman"/>
        </w:rPr>
        <w:t xml:space="preserve"> and provide an illustrative vignette of one student’s development</w:t>
      </w:r>
      <w:r w:rsidR="00EC6C2C" w:rsidRPr="00995456">
        <w:rPr>
          <w:rFonts w:ascii="Times New Roman" w:hAnsi="Times New Roman" w:cs="Times New Roman"/>
        </w:rPr>
        <w:t xml:space="preserve"> through each phase</w:t>
      </w:r>
      <w:r w:rsidRPr="00995456">
        <w:rPr>
          <w:rFonts w:ascii="Times New Roman" w:hAnsi="Times New Roman" w:cs="Times New Roman"/>
        </w:rPr>
        <w:t>.</w:t>
      </w:r>
    </w:p>
    <w:p w14:paraId="623115F2" w14:textId="77777777" w:rsidR="00871168" w:rsidRPr="00995456" w:rsidRDefault="00871168" w:rsidP="005B274F">
      <w:pPr>
        <w:spacing w:line="480" w:lineRule="auto"/>
        <w:rPr>
          <w:rFonts w:ascii="Times New Roman" w:hAnsi="Times New Roman" w:cs="Times New Roman"/>
        </w:rPr>
      </w:pPr>
    </w:p>
    <w:p w14:paraId="1023C4FA" w14:textId="6E5E2524" w:rsidR="00871168" w:rsidRPr="00176B72" w:rsidRDefault="002A71CF" w:rsidP="00E02F05">
      <w:pPr>
        <w:pStyle w:val="Heading2"/>
        <w:rPr>
          <w:rFonts w:ascii="Times New Roman" w:hAnsi="Times New Roman" w:cs="Times New Roman"/>
          <w:b/>
          <w:i/>
          <w:color w:val="auto"/>
          <w:sz w:val="24"/>
          <w:szCs w:val="24"/>
        </w:rPr>
      </w:pPr>
      <w:r w:rsidRPr="00176B72">
        <w:rPr>
          <w:rFonts w:ascii="Times New Roman" w:hAnsi="Times New Roman" w:cs="Times New Roman"/>
          <w:b/>
          <w:i/>
          <w:color w:val="auto"/>
          <w:sz w:val="24"/>
          <w:szCs w:val="24"/>
        </w:rPr>
        <w:t>4.1</w:t>
      </w:r>
      <w:r w:rsidRPr="00176B72">
        <w:rPr>
          <w:rFonts w:ascii="Times New Roman" w:hAnsi="Times New Roman" w:cs="Times New Roman"/>
          <w:b/>
          <w:i/>
          <w:color w:val="auto"/>
          <w:sz w:val="24"/>
          <w:szCs w:val="24"/>
        </w:rPr>
        <w:tab/>
      </w:r>
      <w:r w:rsidR="00871168" w:rsidRPr="00176B72">
        <w:rPr>
          <w:rFonts w:ascii="Times New Roman" w:hAnsi="Times New Roman" w:cs="Times New Roman"/>
          <w:b/>
          <w:i/>
          <w:color w:val="auto"/>
          <w:sz w:val="24"/>
          <w:szCs w:val="24"/>
        </w:rPr>
        <w:t>Stage One – Online Taught Modules</w:t>
      </w:r>
    </w:p>
    <w:p w14:paraId="1D8F63C6" w14:textId="77777777" w:rsidR="007C6CD8" w:rsidRPr="00995456" w:rsidRDefault="007C6CD8" w:rsidP="007C6CD8">
      <w:pPr>
        <w:rPr>
          <w:rFonts w:ascii="Times New Roman" w:hAnsi="Times New Roman" w:cs="Times New Roman"/>
        </w:rPr>
      </w:pPr>
    </w:p>
    <w:p w14:paraId="4748590D" w14:textId="3B74F2B3" w:rsidR="00871168" w:rsidRPr="00995456" w:rsidRDefault="00871168" w:rsidP="00176B72">
      <w:pPr>
        <w:spacing w:line="480" w:lineRule="auto"/>
        <w:ind w:firstLine="720"/>
        <w:rPr>
          <w:rFonts w:ascii="Times New Roman" w:hAnsi="Times New Roman" w:cs="Times New Roman"/>
        </w:rPr>
      </w:pPr>
      <w:r w:rsidRPr="00995456">
        <w:rPr>
          <w:rFonts w:ascii="Times New Roman" w:hAnsi="Times New Roman" w:cs="Times New Roman"/>
        </w:rPr>
        <w:t xml:space="preserve">This </w:t>
      </w:r>
      <w:r w:rsidR="00EC6C2C" w:rsidRPr="00995456">
        <w:rPr>
          <w:rFonts w:ascii="Times New Roman" w:hAnsi="Times New Roman" w:cs="Times New Roman"/>
        </w:rPr>
        <w:t>first</w:t>
      </w:r>
      <w:r w:rsidRPr="00995456">
        <w:rPr>
          <w:rFonts w:ascii="Times New Roman" w:hAnsi="Times New Roman" w:cs="Times New Roman"/>
        </w:rPr>
        <w:t xml:space="preserve"> stage comprises nine ten-week modules, in which participants engage with 6-10 peers in </w:t>
      </w:r>
      <w:r w:rsidR="00FC730E" w:rsidRPr="00995456">
        <w:rPr>
          <w:rFonts w:ascii="Times New Roman" w:hAnsi="Times New Roman" w:cs="Times New Roman"/>
        </w:rPr>
        <w:t xml:space="preserve">a </w:t>
      </w:r>
      <w:r w:rsidRPr="00995456">
        <w:rPr>
          <w:rFonts w:ascii="Times New Roman" w:hAnsi="Times New Roman" w:cs="Times New Roman"/>
        </w:rPr>
        <w:t xml:space="preserve">virtual </w:t>
      </w:r>
      <w:r w:rsidR="00FC730E" w:rsidRPr="00995456">
        <w:rPr>
          <w:rFonts w:ascii="Times New Roman" w:hAnsi="Times New Roman" w:cs="Times New Roman"/>
        </w:rPr>
        <w:t>action learning set (ALS)</w:t>
      </w:r>
      <w:r w:rsidRPr="00995456">
        <w:rPr>
          <w:rFonts w:ascii="Times New Roman" w:hAnsi="Times New Roman" w:cs="Times New Roman"/>
        </w:rPr>
        <w:t xml:space="preserve">, facilitated by an online tutor.  </w:t>
      </w:r>
      <w:r w:rsidR="002C5AD0" w:rsidRPr="00995456">
        <w:rPr>
          <w:rFonts w:ascii="Times New Roman" w:hAnsi="Times New Roman" w:cs="Times New Roman"/>
        </w:rPr>
        <w:t>L</w:t>
      </w:r>
      <w:r w:rsidRPr="00995456">
        <w:rPr>
          <w:rFonts w:ascii="Times New Roman" w:hAnsi="Times New Roman" w:cs="Times New Roman"/>
        </w:rPr>
        <w:t>earning employs core principles of action learning (</w:t>
      </w:r>
      <w:proofErr w:type="spellStart"/>
      <w:r w:rsidRPr="00995456">
        <w:rPr>
          <w:rFonts w:ascii="Times New Roman" w:hAnsi="Times New Roman" w:cs="Times New Roman"/>
        </w:rPr>
        <w:t>Revans</w:t>
      </w:r>
      <w:proofErr w:type="spellEnd"/>
      <w:r w:rsidRPr="00995456">
        <w:rPr>
          <w:rFonts w:ascii="Times New Roman" w:hAnsi="Times New Roman" w:cs="Times New Roman"/>
        </w:rPr>
        <w:t xml:space="preserve">, 1982; Pedler et al, 2005), namely, a focus on issues of concern on which the problem-holder is keen to see action, peers who will engage with one another and ask insightful questions, reflection on experience, engagement with program knowledge, and a facilitator. </w:t>
      </w:r>
      <w:r w:rsidR="002C5AD0" w:rsidRPr="00995456">
        <w:rPr>
          <w:rFonts w:ascii="Times New Roman" w:hAnsi="Times New Roman" w:cs="Times New Roman"/>
        </w:rPr>
        <w:t>This model works equally well in an online setting as in a face-to-face learning environment.</w:t>
      </w:r>
    </w:p>
    <w:p w14:paraId="6AB7BE32" w14:textId="2E6A5FFB" w:rsidR="00871168" w:rsidRPr="00995456" w:rsidRDefault="00871168" w:rsidP="00176B72">
      <w:pPr>
        <w:spacing w:line="480" w:lineRule="auto"/>
        <w:ind w:firstLine="720"/>
        <w:rPr>
          <w:rFonts w:ascii="Times New Roman" w:hAnsi="Times New Roman" w:cs="Times New Roman"/>
        </w:rPr>
      </w:pPr>
      <w:r w:rsidRPr="00995456">
        <w:rPr>
          <w:rFonts w:ascii="Times New Roman" w:hAnsi="Times New Roman" w:cs="Times New Roman"/>
        </w:rPr>
        <w:t xml:space="preserve">The aim in the ALS is not to </w:t>
      </w:r>
      <w:r w:rsidR="00182B1B" w:rsidRPr="00995456">
        <w:rPr>
          <w:rFonts w:ascii="Times New Roman" w:hAnsi="Times New Roman" w:cs="Times New Roman"/>
        </w:rPr>
        <w:t xml:space="preserve">simplistically </w:t>
      </w:r>
      <w:r w:rsidRPr="00995456">
        <w:rPr>
          <w:rFonts w:ascii="Times New Roman" w:hAnsi="Times New Roman" w:cs="Times New Roman"/>
        </w:rPr>
        <w:t xml:space="preserve">seek </w:t>
      </w:r>
      <w:r w:rsidR="00182B1B" w:rsidRPr="00995456">
        <w:rPr>
          <w:rFonts w:ascii="Times New Roman" w:hAnsi="Times New Roman" w:cs="Times New Roman"/>
        </w:rPr>
        <w:t>application of</w:t>
      </w:r>
      <w:r w:rsidRPr="00995456">
        <w:rPr>
          <w:rFonts w:ascii="Times New Roman" w:hAnsi="Times New Roman" w:cs="Times New Roman"/>
        </w:rPr>
        <w:t xml:space="preserve"> ideas from the academic literature for workplace problems</w:t>
      </w:r>
      <w:r w:rsidR="0070605C" w:rsidRPr="00995456">
        <w:rPr>
          <w:rFonts w:ascii="Times New Roman" w:hAnsi="Times New Roman" w:cs="Times New Roman"/>
        </w:rPr>
        <w:t>. Paton, Chia and Burt (2013:2)</w:t>
      </w:r>
      <w:r w:rsidRPr="00995456">
        <w:rPr>
          <w:rFonts w:ascii="Times New Roman" w:hAnsi="Times New Roman" w:cs="Times New Roman"/>
        </w:rPr>
        <w:t xml:space="preserve"> use the term ‘</w:t>
      </w:r>
      <w:proofErr w:type="spellStart"/>
      <w:r w:rsidRPr="00995456">
        <w:rPr>
          <w:rFonts w:ascii="Times New Roman" w:hAnsi="Times New Roman" w:cs="Times New Roman"/>
        </w:rPr>
        <w:t>relevate</w:t>
      </w:r>
      <w:proofErr w:type="spellEnd"/>
      <w:r w:rsidRPr="00995456">
        <w:rPr>
          <w:rFonts w:ascii="Times New Roman" w:hAnsi="Times New Roman" w:cs="Times New Roman"/>
        </w:rPr>
        <w:t xml:space="preserve">’ to describe how </w:t>
      </w:r>
      <w:r w:rsidR="00EC6C2C" w:rsidRPr="00995456">
        <w:rPr>
          <w:rFonts w:ascii="Times New Roman" w:hAnsi="Times New Roman" w:cs="Times New Roman"/>
        </w:rPr>
        <w:t xml:space="preserve">learning </w:t>
      </w:r>
      <w:r w:rsidRPr="00995456">
        <w:rPr>
          <w:rFonts w:ascii="Times New Roman" w:hAnsi="Times New Roman" w:cs="Times New Roman"/>
        </w:rPr>
        <w:t>should:</w:t>
      </w:r>
      <w:r w:rsidR="00765E6E" w:rsidRPr="00995456">
        <w:rPr>
          <w:rFonts w:ascii="Times New Roman" w:hAnsi="Times New Roman" w:cs="Times New Roman"/>
        </w:rPr>
        <w:t xml:space="preserve"> </w:t>
      </w:r>
      <w:r w:rsidRPr="00995456">
        <w:rPr>
          <w:rFonts w:ascii="Times New Roman" w:hAnsi="Times New Roman" w:cs="Times New Roman"/>
        </w:rPr>
        <w:t>“</w:t>
      </w:r>
      <w:r w:rsidRPr="00995456">
        <w:rPr>
          <w:rFonts w:ascii="Times New Roman" w:hAnsi="Times New Roman" w:cs="Times New Roman"/>
          <w:i/>
        </w:rPr>
        <w:t>Offer the intellectual space and the stimulus to stretch horizons of comprehension so that familiar problems, situations and circumstances may be rethought and reassessed for their strategic implications.</w:t>
      </w:r>
      <w:r w:rsidRPr="00995456">
        <w:rPr>
          <w:rFonts w:ascii="Times New Roman" w:hAnsi="Times New Roman" w:cs="Times New Roman"/>
        </w:rPr>
        <w:t xml:space="preserve">” </w:t>
      </w:r>
      <w:r w:rsidR="00765E6E" w:rsidRPr="00995456">
        <w:rPr>
          <w:rFonts w:ascii="Times New Roman" w:hAnsi="Times New Roman" w:cs="Times New Roman"/>
        </w:rPr>
        <w:t xml:space="preserve">  </w:t>
      </w:r>
      <w:r w:rsidR="00182B1B" w:rsidRPr="00995456">
        <w:rPr>
          <w:rFonts w:ascii="Times New Roman" w:hAnsi="Times New Roman" w:cs="Times New Roman"/>
        </w:rPr>
        <w:t>Theory and practice are entangled</w:t>
      </w:r>
      <w:r w:rsidR="00AC424E" w:rsidRPr="00995456">
        <w:rPr>
          <w:rFonts w:ascii="Times New Roman" w:hAnsi="Times New Roman" w:cs="Times New Roman"/>
        </w:rPr>
        <w:t>:</w:t>
      </w:r>
      <w:r w:rsidR="002C5AD0" w:rsidRPr="00995456">
        <w:rPr>
          <w:rFonts w:ascii="Times New Roman" w:hAnsi="Times New Roman" w:cs="Times New Roman"/>
        </w:rPr>
        <w:t xml:space="preserve"> s</w:t>
      </w:r>
      <w:r w:rsidRPr="00995456">
        <w:rPr>
          <w:rFonts w:ascii="Times New Roman" w:hAnsi="Times New Roman" w:cs="Times New Roman"/>
        </w:rPr>
        <w:t xml:space="preserve">tudents bring an issue to the group which they problematize using the module readings </w:t>
      </w:r>
      <w:r w:rsidR="00182B1B" w:rsidRPr="00995456">
        <w:rPr>
          <w:rFonts w:ascii="Times New Roman" w:hAnsi="Times New Roman" w:cs="Times New Roman"/>
        </w:rPr>
        <w:t xml:space="preserve">as a means of unsettling existing thinking and </w:t>
      </w:r>
      <w:r w:rsidRPr="00995456">
        <w:rPr>
          <w:rFonts w:ascii="Times New Roman" w:hAnsi="Times New Roman" w:cs="Times New Roman"/>
        </w:rPr>
        <w:t>to enable them to see the issue from different perspectives</w:t>
      </w:r>
      <w:r w:rsidR="00182B1B" w:rsidRPr="00995456">
        <w:rPr>
          <w:rFonts w:ascii="Times New Roman" w:hAnsi="Times New Roman" w:cs="Times New Roman"/>
        </w:rPr>
        <w:t>.</w:t>
      </w:r>
      <w:r w:rsidRPr="00995456">
        <w:rPr>
          <w:rFonts w:ascii="Times New Roman" w:hAnsi="Times New Roman" w:cs="Times New Roman"/>
        </w:rPr>
        <w:t xml:space="preserve"> These multiple </w:t>
      </w:r>
      <w:r w:rsidR="00AC424E" w:rsidRPr="00995456">
        <w:rPr>
          <w:rFonts w:ascii="Times New Roman" w:hAnsi="Times New Roman" w:cs="Times New Roman"/>
        </w:rPr>
        <w:t xml:space="preserve">framings </w:t>
      </w:r>
      <w:r w:rsidRPr="00995456">
        <w:rPr>
          <w:rFonts w:ascii="Times New Roman" w:hAnsi="Times New Roman" w:cs="Times New Roman"/>
        </w:rPr>
        <w:t>are then augmented by the questions from the group</w:t>
      </w:r>
      <w:r w:rsidR="00182B1B" w:rsidRPr="00995456">
        <w:rPr>
          <w:rFonts w:ascii="Times New Roman" w:hAnsi="Times New Roman" w:cs="Times New Roman"/>
        </w:rPr>
        <w:t>,</w:t>
      </w:r>
      <w:r w:rsidRPr="00995456">
        <w:rPr>
          <w:rFonts w:ascii="Times New Roman" w:hAnsi="Times New Roman" w:cs="Times New Roman"/>
        </w:rPr>
        <w:t xml:space="preserve"> posed, in the tradition of action learning, to be naïve, insightful, thought-provoking and ultimately leading to action. The student ‘problem-owner’ takes informed action over the </w:t>
      </w:r>
      <w:r w:rsidRPr="00995456">
        <w:rPr>
          <w:rFonts w:ascii="Times New Roman" w:hAnsi="Times New Roman" w:cs="Times New Roman"/>
        </w:rPr>
        <w:lastRenderedPageBreak/>
        <w:t xml:space="preserve">course of </w:t>
      </w:r>
      <w:r w:rsidR="00AC424E" w:rsidRPr="00995456">
        <w:rPr>
          <w:rFonts w:ascii="Times New Roman" w:hAnsi="Times New Roman" w:cs="Times New Roman"/>
        </w:rPr>
        <w:t xml:space="preserve">10 </w:t>
      </w:r>
      <w:r w:rsidRPr="00995456">
        <w:rPr>
          <w:rFonts w:ascii="Times New Roman" w:hAnsi="Times New Roman" w:cs="Times New Roman"/>
        </w:rPr>
        <w:t xml:space="preserve">weeks and ultimately presents </w:t>
      </w:r>
      <w:r w:rsidR="00F058B1" w:rsidRPr="00995456">
        <w:rPr>
          <w:rFonts w:ascii="Times New Roman" w:hAnsi="Times New Roman" w:cs="Times New Roman"/>
        </w:rPr>
        <w:t xml:space="preserve">a ‘Critical Action Learning’ </w:t>
      </w:r>
      <w:r w:rsidR="00A21C04" w:rsidRPr="00995456">
        <w:rPr>
          <w:rFonts w:ascii="Times New Roman" w:hAnsi="Times New Roman" w:cs="Times New Roman"/>
        </w:rPr>
        <w:t>project (</w:t>
      </w:r>
      <w:r w:rsidR="00C33FC7">
        <w:rPr>
          <w:rFonts w:ascii="Times New Roman" w:hAnsi="Times New Roman" w:cs="Times New Roman"/>
        </w:rPr>
        <w:t>Anderson &amp; Gold, 2015</w:t>
      </w:r>
      <w:r w:rsidR="00A21C04" w:rsidRPr="00995456">
        <w:rPr>
          <w:rFonts w:ascii="Times New Roman" w:hAnsi="Times New Roman" w:cs="Times New Roman"/>
        </w:rPr>
        <w:t xml:space="preserve">) </w:t>
      </w:r>
      <w:r w:rsidR="00F058B1" w:rsidRPr="00995456">
        <w:rPr>
          <w:rFonts w:ascii="Times New Roman" w:hAnsi="Times New Roman" w:cs="Times New Roman"/>
        </w:rPr>
        <w:t xml:space="preserve">for assessment in which they reflect </w:t>
      </w:r>
      <w:r w:rsidRPr="00995456">
        <w:rPr>
          <w:rFonts w:ascii="Times New Roman" w:hAnsi="Times New Roman" w:cs="Times New Roman"/>
        </w:rPr>
        <w:t>on the steps they have taken to engage with their wicked issue and how their actions and thinking have been informed by their engagement with extant research.</w:t>
      </w:r>
    </w:p>
    <w:p w14:paraId="2FDEFAEB" w14:textId="10B44140" w:rsidR="00871168" w:rsidRPr="00995456" w:rsidRDefault="00871168" w:rsidP="00176B72">
      <w:pPr>
        <w:spacing w:line="480" w:lineRule="auto"/>
        <w:ind w:firstLine="720"/>
        <w:rPr>
          <w:rFonts w:ascii="Times New Roman" w:hAnsi="Times New Roman" w:cs="Times New Roman"/>
        </w:rPr>
      </w:pPr>
      <w:r w:rsidRPr="00995456">
        <w:rPr>
          <w:rFonts w:ascii="Times New Roman" w:hAnsi="Times New Roman" w:cs="Times New Roman"/>
        </w:rPr>
        <w:t>In this manner</w:t>
      </w:r>
      <w:r w:rsidR="0070605C" w:rsidRPr="00995456">
        <w:rPr>
          <w:rFonts w:ascii="Times New Roman" w:hAnsi="Times New Roman" w:cs="Times New Roman"/>
        </w:rPr>
        <w:t>,</w:t>
      </w:r>
      <w:r w:rsidRPr="00995456">
        <w:rPr>
          <w:rFonts w:ascii="Times New Roman" w:hAnsi="Times New Roman" w:cs="Times New Roman"/>
        </w:rPr>
        <w:t xml:space="preserve"> the ALS unfolds through scholarly debate and discussion about a real-life issue; students benefit by gaining insights into the organisational problem they have chosen to work on and also vicariously by engagement with others’ issues. The global nature of the online classroom is particularly significant in that different cultural perspectives are discussed.  The ALS reflects the complexity of many situations that doctoral-practitioners will be researching and fits with </w:t>
      </w:r>
      <w:proofErr w:type="spellStart"/>
      <w:r w:rsidRPr="00995456">
        <w:rPr>
          <w:rFonts w:ascii="Times New Roman" w:hAnsi="Times New Roman" w:cs="Times New Roman"/>
        </w:rPr>
        <w:t>Bartunek</w:t>
      </w:r>
      <w:proofErr w:type="spellEnd"/>
      <w:r w:rsidRPr="00995456">
        <w:rPr>
          <w:rFonts w:ascii="Times New Roman" w:hAnsi="Times New Roman" w:cs="Times New Roman"/>
        </w:rPr>
        <w:t xml:space="preserve"> et </w:t>
      </w:r>
      <w:proofErr w:type="spellStart"/>
      <w:r w:rsidRPr="00995456">
        <w:rPr>
          <w:rFonts w:ascii="Times New Roman" w:hAnsi="Times New Roman" w:cs="Times New Roman"/>
        </w:rPr>
        <w:t>al’s</w:t>
      </w:r>
      <w:proofErr w:type="spellEnd"/>
      <w:r w:rsidRPr="00995456">
        <w:rPr>
          <w:rFonts w:ascii="Times New Roman" w:hAnsi="Times New Roman" w:cs="Times New Roman"/>
        </w:rPr>
        <w:t xml:space="preserve"> (1983:282) concept of ‘complicated understanding’ which involves ‘increasing the variety of ways (events) can be understood’. </w:t>
      </w:r>
    </w:p>
    <w:p w14:paraId="184CC5EA" w14:textId="77777777" w:rsidR="00765E6E" w:rsidRPr="00995456" w:rsidRDefault="00765E6E" w:rsidP="005B274F">
      <w:pPr>
        <w:spacing w:line="480" w:lineRule="auto"/>
        <w:rPr>
          <w:rFonts w:ascii="Times New Roman" w:hAnsi="Times New Roman" w:cs="Times New Roman"/>
        </w:rPr>
      </w:pPr>
    </w:p>
    <w:p w14:paraId="545172DB" w14:textId="00C22159" w:rsidR="00765E6E" w:rsidRPr="00995456" w:rsidRDefault="002C5AD0" w:rsidP="005B274F">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rPr>
      </w:pPr>
      <w:r w:rsidRPr="00995456">
        <w:rPr>
          <w:rFonts w:ascii="Times New Roman" w:hAnsi="Times New Roman" w:cs="Times New Roman"/>
        </w:rPr>
        <w:t xml:space="preserve">One of our students, Juan (a pseudonym) was interested in how leadership was practised and experienced by senior members of staff in the multinational military organization in which he worked. This interest in the relationship between organizational culture and leadership was prompted by his experience halfway through the taught module phase when he encountered </w:t>
      </w:r>
      <w:proofErr w:type="spellStart"/>
      <w:r w:rsidRPr="00995456">
        <w:rPr>
          <w:rFonts w:ascii="Times New Roman" w:hAnsi="Times New Roman" w:cs="Times New Roman"/>
        </w:rPr>
        <w:t>Raelin’s</w:t>
      </w:r>
      <w:proofErr w:type="spellEnd"/>
      <w:r w:rsidRPr="00995456">
        <w:rPr>
          <w:rFonts w:ascii="Times New Roman" w:hAnsi="Times New Roman" w:cs="Times New Roman"/>
        </w:rPr>
        <w:t xml:space="preserve"> (</w:t>
      </w:r>
      <w:r w:rsidR="005321A8" w:rsidRPr="00995456">
        <w:rPr>
          <w:rFonts w:ascii="Times New Roman" w:hAnsi="Times New Roman" w:cs="Times New Roman"/>
        </w:rPr>
        <w:t>2011</w:t>
      </w:r>
      <w:r w:rsidRPr="00995456">
        <w:rPr>
          <w:rFonts w:ascii="Times New Roman" w:hAnsi="Times New Roman" w:cs="Times New Roman"/>
        </w:rPr>
        <w:t>) notion of ‘leaderful practice’ and the idea of soft power. As part of the action learning process, he developed and implemented a staff survey that foregrounded a misalignment between the organizational mission and the way in which leadership was perceived to be practised. He concluded that the ‘command and control’ model was evident in the practice of leaders rather than the organization’s espoused model of transformational leadership.</w:t>
      </w:r>
    </w:p>
    <w:p w14:paraId="3D7FF738" w14:textId="15CAD4EB" w:rsidR="00E02F05" w:rsidRPr="00995456" w:rsidRDefault="00E02F05" w:rsidP="005B274F">
      <w:pPr>
        <w:spacing w:line="480" w:lineRule="auto"/>
        <w:rPr>
          <w:rFonts w:ascii="Times New Roman" w:hAnsi="Times New Roman" w:cs="Times New Roman"/>
          <w:b/>
          <w:i/>
        </w:rPr>
      </w:pPr>
    </w:p>
    <w:p w14:paraId="589B9681" w14:textId="5877BCA5" w:rsidR="00765E6E" w:rsidRPr="00995456" w:rsidRDefault="00CD4FEA" w:rsidP="00E02F05">
      <w:pPr>
        <w:pStyle w:val="Heading2"/>
        <w:rPr>
          <w:rFonts w:ascii="Times New Roman" w:hAnsi="Times New Roman" w:cs="Times New Roman"/>
          <w:i/>
          <w:color w:val="auto"/>
          <w:sz w:val="24"/>
          <w:szCs w:val="24"/>
        </w:rPr>
      </w:pPr>
      <w:r w:rsidRPr="00995456">
        <w:rPr>
          <w:rFonts w:ascii="Times New Roman" w:hAnsi="Times New Roman" w:cs="Times New Roman"/>
          <w:i/>
          <w:color w:val="auto"/>
          <w:sz w:val="24"/>
          <w:szCs w:val="24"/>
        </w:rPr>
        <w:t>4.2</w:t>
      </w:r>
      <w:r w:rsidRPr="00995456">
        <w:rPr>
          <w:rFonts w:ascii="Times New Roman" w:hAnsi="Times New Roman" w:cs="Times New Roman"/>
          <w:i/>
          <w:color w:val="auto"/>
          <w:sz w:val="24"/>
          <w:szCs w:val="24"/>
        </w:rPr>
        <w:tab/>
      </w:r>
      <w:r w:rsidR="00871168" w:rsidRPr="00995456">
        <w:rPr>
          <w:rFonts w:ascii="Times New Roman" w:hAnsi="Times New Roman" w:cs="Times New Roman"/>
          <w:i/>
          <w:color w:val="auto"/>
          <w:sz w:val="24"/>
          <w:szCs w:val="24"/>
        </w:rPr>
        <w:t>Stage Two - Doctoral Development Plan (DDP)</w:t>
      </w:r>
    </w:p>
    <w:p w14:paraId="329F8089" w14:textId="77777777" w:rsidR="00805552" w:rsidRPr="00995456" w:rsidRDefault="00805552" w:rsidP="00805552">
      <w:pPr>
        <w:rPr>
          <w:rFonts w:ascii="Times New Roman" w:hAnsi="Times New Roman" w:cs="Times New Roman"/>
        </w:rPr>
      </w:pPr>
    </w:p>
    <w:p w14:paraId="63E9C594" w14:textId="77777777" w:rsidR="00871168" w:rsidRPr="00995456" w:rsidRDefault="00871168" w:rsidP="00176B72">
      <w:pPr>
        <w:spacing w:line="480" w:lineRule="auto"/>
        <w:ind w:firstLine="720"/>
        <w:rPr>
          <w:rFonts w:ascii="Times New Roman" w:hAnsi="Times New Roman" w:cs="Times New Roman"/>
          <w:b/>
          <w:i/>
        </w:rPr>
      </w:pPr>
      <w:r w:rsidRPr="00995456">
        <w:rPr>
          <w:rFonts w:ascii="Times New Roman" w:hAnsi="Times New Roman" w:cs="Times New Roman"/>
        </w:rPr>
        <w:lastRenderedPageBreak/>
        <w:t>Towards the end of the taught modules, the DBA students prepare a Doctoral Development Plan (DDP). This is a reflexive piece of writing in which they are encouraged to reflect back critically over their learning in Stage One, and to ask the following questions:</w:t>
      </w:r>
    </w:p>
    <w:p w14:paraId="1A4D9C21" w14:textId="6B69D346" w:rsidR="00871168" w:rsidRPr="00995456" w:rsidRDefault="00871168" w:rsidP="005B274F">
      <w:pPr>
        <w:spacing w:line="480" w:lineRule="auto"/>
        <w:rPr>
          <w:rFonts w:ascii="Times New Roman" w:hAnsi="Times New Roman" w:cs="Times New Roman"/>
        </w:rPr>
      </w:pPr>
      <w:r w:rsidRPr="00995456">
        <w:rPr>
          <w:rFonts w:ascii="Times New Roman" w:hAnsi="Times New Roman" w:cs="Times New Roman"/>
        </w:rPr>
        <w:t>•</w:t>
      </w:r>
      <w:r w:rsidRPr="00995456">
        <w:rPr>
          <w:rFonts w:ascii="Times New Roman" w:hAnsi="Times New Roman" w:cs="Times New Roman"/>
        </w:rPr>
        <w:tab/>
        <w:t xml:space="preserve">Who am I as a researcher? </w:t>
      </w:r>
    </w:p>
    <w:p w14:paraId="2E6B5DE7" w14:textId="50A968BC" w:rsidR="00871168" w:rsidRPr="00995456" w:rsidRDefault="00871168" w:rsidP="005B274F">
      <w:pPr>
        <w:spacing w:line="480" w:lineRule="auto"/>
        <w:rPr>
          <w:rFonts w:ascii="Times New Roman" w:hAnsi="Times New Roman" w:cs="Times New Roman"/>
        </w:rPr>
      </w:pPr>
      <w:r w:rsidRPr="00995456">
        <w:rPr>
          <w:rFonts w:ascii="Times New Roman" w:hAnsi="Times New Roman" w:cs="Times New Roman"/>
        </w:rPr>
        <w:t>•</w:t>
      </w:r>
      <w:r w:rsidRPr="00995456">
        <w:rPr>
          <w:rFonts w:ascii="Times New Roman" w:hAnsi="Times New Roman" w:cs="Times New Roman"/>
        </w:rPr>
        <w:tab/>
        <w:t xml:space="preserve">How will my presence in a research intervention affect it? </w:t>
      </w:r>
    </w:p>
    <w:p w14:paraId="67FE3E6F" w14:textId="12765A8C" w:rsidR="00871168" w:rsidRPr="00995456" w:rsidRDefault="00871168" w:rsidP="005B274F">
      <w:pPr>
        <w:spacing w:line="480" w:lineRule="auto"/>
        <w:rPr>
          <w:rFonts w:ascii="Times New Roman" w:hAnsi="Times New Roman" w:cs="Times New Roman"/>
        </w:rPr>
      </w:pPr>
      <w:r w:rsidRPr="00995456">
        <w:rPr>
          <w:rFonts w:ascii="Times New Roman" w:hAnsi="Times New Roman" w:cs="Times New Roman"/>
        </w:rPr>
        <w:t>•</w:t>
      </w:r>
      <w:r w:rsidRPr="00995456">
        <w:rPr>
          <w:rFonts w:ascii="Times New Roman" w:hAnsi="Times New Roman" w:cs="Times New Roman"/>
        </w:rPr>
        <w:tab/>
        <w:t>How do I use data? (</w:t>
      </w:r>
      <w:proofErr w:type="gramStart"/>
      <w:r w:rsidRPr="00995456">
        <w:rPr>
          <w:rFonts w:ascii="Times New Roman" w:hAnsi="Times New Roman" w:cs="Times New Roman"/>
        </w:rPr>
        <w:t>e.g</w:t>
      </w:r>
      <w:proofErr w:type="gramEnd"/>
      <w:r w:rsidRPr="00995456">
        <w:rPr>
          <w:rFonts w:ascii="Times New Roman" w:hAnsi="Times New Roman" w:cs="Times New Roman"/>
        </w:rPr>
        <w:t>. as objective truth, as constructions?)</w:t>
      </w:r>
    </w:p>
    <w:p w14:paraId="727BCC95" w14:textId="690A6181" w:rsidR="00871168" w:rsidRPr="00995456" w:rsidRDefault="00871168" w:rsidP="00176B72">
      <w:pPr>
        <w:spacing w:line="480" w:lineRule="auto"/>
        <w:ind w:firstLine="720"/>
        <w:rPr>
          <w:rFonts w:ascii="Times New Roman" w:hAnsi="Times New Roman" w:cs="Times New Roman"/>
        </w:rPr>
      </w:pPr>
      <w:r w:rsidRPr="00995456">
        <w:rPr>
          <w:rFonts w:ascii="Times New Roman" w:hAnsi="Times New Roman" w:cs="Times New Roman"/>
        </w:rPr>
        <w:t xml:space="preserve">The second part of the DDP requires </w:t>
      </w:r>
      <w:r w:rsidR="00805552" w:rsidRPr="00995456">
        <w:rPr>
          <w:rFonts w:ascii="Times New Roman" w:hAnsi="Times New Roman" w:cs="Times New Roman"/>
        </w:rPr>
        <w:t xml:space="preserve">a </w:t>
      </w:r>
      <w:r w:rsidRPr="00995456">
        <w:rPr>
          <w:rFonts w:ascii="Times New Roman" w:hAnsi="Times New Roman" w:cs="Times New Roman"/>
        </w:rPr>
        <w:t>proposal for their action research thesis.  They are required to identify a ‘wicked’ issue (</w:t>
      </w:r>
      <w:proofErr w:type="spellStart"/>
      <w:r w:rsidRPr="00995456">
        <w:rPr>
          <w:rFonts w:ascii="Times New Roman" w:hAnsi="Times New Roman" w:cs="Times New Roman"/>
        </w:rPr>
        <w:t>Rittel</w:t>
      </w:r>
      <w:proofErr w:type="spellEnd"/>
      <w:r w:rsidRPr="00995456">
        <w:rPr>
          <w:rFonts w:ascii="Times New Roman" w:hAnsi="Times New Roman" w:cs="Times New Roman"/>
        </w:rPr>
        <w:t xml:space="preserve"> &amp; Webber, 1973) where the complexity of influences and stakeholders has previously defied resolution.  They are asked to explain how certain action research methodologies may suit the kind of change they are hoping to bring about or the questions they want to answer. They also provide an explanation of how they will draw ideas from literature to help them frame their issue and work with others in pursuing solutions.  </w:t>
      </w:r>
    </w:p>
    <w:p w14:paraId="1F825CE0" w14:textId="6731C155" w:rsidR="002C5AD0" w:rsidRPr="00995456" w:rsidRDefault="002C5AD0" w:rsidP="005B274F">
      <w:pPr>
        <w:spacing w:line="480" w:lineRule="auto"/>
        <w:rPr>
          <w:rFonts w:ascii="Times New Roman" w:hAnsi="Times New Roman" w:cs="Times New Roman"/>
        </w:rPr>
      </w:pPr>
    </w:p>
    <w:p w14:paraId="7AD2D06A" w14:textId="1A15DF45" w:rsidR="002C5AD0" w:rsidRPr="00995456" w:rsidRDefault="002C5AD0" w:rsidP="005B274F">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rPr>
      </w:pPr>
      <w:r w:rsidRPr="00995456">
        <w:rPr>
          <w:rFonts w:ascii="Times New Roman" w:hAnsi="Times New Roman" w:cs="Times New Roman"/>
        </w:rPr>
        <w:t>In his DDP, Juan reflected on his learning throughout the first phase of the DBA and how the misalignment between what leaders did and what they said they did was worthy of further study and presented an opportunity for an action research project that would bring about meaningful change. He also reflected on the risky nature of such a project that challenged both the organizational status quo and the credibility of senior colleagues and how this could affect his own professional standing and future career. He wrote about his multiple ‘personalities’ (as he termed them) as manager, researcher and internal consultant, and how these might play out in the thesis stage.</w:t>
      </w:r>
    </w:p>
    <w:p w14:paraId="1264591B" w14:textId="77777777" w:rsidR="00871168" w:rsidRPr="00995456" w:rsidRDefault="00871168" w:rsidP="005B274F">
      <w:pPr>
        <w:spacing w:line="480" w:lineRule="auto"/>
        <w:rPr>
          <w:rFonts w:ascii="Times New Roman" w:hAnsi="Times New Roman" w:cs="Times New Roman"/>
        </w:rPr>
      </w:pPr>
    </w:p>
    <w:p w14:paraId="2EBB26B8" w14:textId="2790B639" w:rsidR="00871168" w:rsidRPr="00995456" w:rsidRDefault="00CD4FEA" w:rsidP="00E02F05">
      <w:pPr>
        <w:pStyle w:val="Heading2"/>
        <w:rPr>
          <w:rFonts w:ascii="Times New Roman" w:hAnsi="Times New Roman" w:cs="Times New Roman"/>
          <w:i/>
          <w:color w:val="auto"/>
          <w:sz w:val="24"/>
          <w:szCs w:val="24"/>
        </w:rPr>
      </w:pPr>
      <w:r w:rsidRPr="00995456">
        <w:rPr>
          <w:rFonts w:ascii="Times New Roman" w:hAnsi="Times New Roman" w:cs="Times New Roman"/>
          <w:i/>
          <w:color w:val="auto"/>
          <w:sz w:val="24"/>
          <w:szCs w:val="24"/>
        </w:rPr>
        <w:t>4.3</w:t>
      </w:r>
      <w:r w:rsidRPr="00995456">
        <w:rPr>
          <w:rFonts w:ascii="Times New Roman" w:hAnsi="Times New Roman" w:cs="Times New Roman"/>
          <w:i/>
          <w:color w:val="auto"/>
          <w:sz w:val="24"/>
          <w:szCs w:val="24"/>
        </w:rPr>
        <w:tab/>
      </w:r>
      <w:r w:rsidR="00871168" w:rsidRPr="00995456">
        <w:rPr>
          <w:rFonts w:ascii="Times New Roman" w:hAnsi="Times New Roman" w:cs="Times New Roman"/>
          <w:i/>
          <w:color w:val="auto"/>
          <w:sz w:val="24"/>
          <w:szCs w:val="24"/>
        </w:rPr>
        <w:t>Stage Three – Thesis</w:t>
      </w:r>
    </w:p>
    <w:p w14:paraId="47CB199A" w14:textId="77777777" w:rsidR="004604C3" w:rsidRPr="00995456" w:rsidRDefault="004604C3" w:rsidP="004604C3">
      <w:pPr>
        <w:rPr>
          <w:rFonts w:ascii="Times New Roman" w:hAnsi="Times New Roman" w:cs="Times New Roman"/>
        </w:rPr>
      </w:pPr>
    </w:p>
    <w:p w14:paraId="5CC92660" w14:textId="6005AE6D" w:rsidR="00BF4092" w:rsidRPr="00995456" w:rsidRDefault="00871168" w:rsidP="00176B72">
      <w:pPr>
        <w:spacing w:line="480" w:lineRule="auto"/>
        <w:ind w:firstLine="720"/>
        <w:rPr>
          <w:rFonts w:ascii="Times New Roman" w:hAnsi="Times New Roman" w:cs="Times New Roman"/>
        </w:rPr>
      </w:pPr>
      <w:r w:rsidRPr="00995456">
        <w:rPr>
          <w:rFonts w:ascii="Times New Roman" w:hAnsi="Times New Roman" w:cs="Times New Roman"/>
        </w:rPr>
        <w:lastRenderedPageBreak/>
        <w:t xml:space="preserve">The third, synthesizing and culminating stage of the DBA is a deep engagement with research, in which the participant designs </w:t>
      </w:r>
      <w:r w:rsidR="00E869E8">
        <w:rPr>
          <w:rFonts w:ascii="Times New Roman" w:hAnsi="Times New Roman" w:cs="Times New Roman"/>
        </w:rPr>
        <w:t>a study</w:t>
      </w:r>
      <w:r w:rsidR="00E869E8" w:rsidRPr="00995456">
        <w:rPr>
          <w:rFonts w:ascii="Times New Roman" w:hAnsi="Times New Roman" w:cs="Times New Roman"/>
        </w:rPr>
        <w:t xml:space="preserve"> </w:t>
      </w:r>
      <w:r w:rsidRPr="00995456">
        <w:rPr>
          <w:rFonts w:ascii="Times New Roman" w:hAnsi="Times New Roman" w:cs="Times New Roman"/>
        </w:rPr>
        <w:t xml:space="preserve">on, for and through their practice in their working context. Taking an action-orientated research approach, typically as an insider-action researcher (Coghlan, 2019) they seek to use </w:t>
      </w:r>
      <w:r w:rsidR="007E0ABB">
        <w:rPr>
          <w:rFonts w:ascii="Times New Roman" w:hAnsi="Times New Roman" w:cs="Times New Roman"/>
        </w:rPr>
        <w:t>inquiry</w:t>
      </w:r>
      <w:r w:rsidRPr="00995456">
        <w:rPr>
          <w:rFonts w:ascii="Times New Roman" w:hAnsi="Times New Roman" w:cs="Times New Roman"/>
        </w:rPr>
        <w:t xml:space="preserve"> in collaboration with other organisation members, so as to problematize and take steps to resolve a significant issue in their organisation and/or in their own practice.  Their </w:t>
      </w:r>
      <w:r w:rsidR="005321A8" w:rsidRPr="00995456">
        <w:rPr>
          <w:rFonts w:ascii="Times New Roman" w:hAnsi="Times New Roman" w:cs="Times New Roman"/>
        </w:rPr>
        <w:t xml:space="preserve">thesis </w:t>
      </w:r>
      <w:r w:rsidRPr="00995456">
        <w:rPr>
          <w:rFonts w:ascii="Times New Roman" w:hAnsi="Times New Roman" w:cs="Times New Roman"/>
        </w:rPr>
        <w:t xml:space="preserve">supervisor encourages them to be </w:t>
      </w:r>
      <w:r w:rsidR="005321A8" w:rsidRPr="00995456">
        <w:rPr>
          <w:rFonts w:ascii="Times New Roman" w:hAnsi="Times New Roman" w:cs="Times New Roman"/>
        </w:rPr>
        <w:t xml:space="preserve">a </w:t>
      </w:r>
      <w:r w:rsidRPr="00995456">
        <w:rPr>
          <w:rFonts w:ascii="Times New Roman" w:hAnsi="Times New Roman" w:cs="Times New Roman"/>
        </w:rPr>
        <w:t xml:space="preserve">reflexive researcher, in which they acknowledge their own ontological position and how this impacts on the research process and outcomes. In this integrated manner they bring the elements of the </w:t>
      </w:r>
      <w:r w:rsidR="00C33FC7">
        <w:rPr>
          <w:rFonts w:ascii="Times New Roman" w:hAnsi="Times New Roman" w:cs="Times New Roman"/>
        </w:rPr>
        <w:t>Liverpool Model</w:t>
      </w:r>
      <w:r w:rsidRPr="00995456">
        <w:rPr>
          <w:rFonts w:ascii="Times New Roman" w:hAnsi="Times New Roman" w:cs="Times New Roman"/>
        </w:rPr>
        <w:t xml:space="preserve"> (Figure 1) into the embodiment of their leadership of </w:t>
      </w:r>
      <w:r w:rsidR="00182B1B" w:rsidRPr="00995456">
        <w:rPr>
          <w:rFonts w:ascii="Times New Roman" w:hAnsi="Times New Roman" w:cs="Times New Roman"/>
        </w:rPr>
        <w:t xml:space="preserve">organisation </w:t>
      </w:r>
      <w:r w:rsidRPr="00995456">
        <w:rPr>
          <w:rFonts w:ascii="Times New Roman" w:hAnsi="Times New Roman" w:cs="Times New Roman"/>
        </w:rPr>
        <w:t>change.  The DBA student should also demonstrate they understand the difference between being a consultant and a researcher, showing the importance of well-formulated research questions that are informed by the literature and are not simply driving predetermined solutions.  As such the thesis supports the students/candidates to extend their capacity to be scholarly practitioners through engaged and impactful scholarship</w:t>
      </w:r>
      <w:r w:rsidR="004604C3" w:rsidRPr="00995456">
        <w:rPr>
          <w:rFonts w:ascii="Times New Roman" w:hAnsi="Times New Roman" w:cs="Times New Roman"/>
        </w:rPr>
        <w:t xml:space="preserve"> </w:t>
      </w:r>
      <w:r w:rsidRPr="00995456">
        <w:rPr>
          <w:rFonts w:ascii="Times New Roman" w:hAnsi="Times New Roman" w:cs="Times New Roman"/>
        </w:rPr>
        <w:t>and is not simply a means to acquire knowledge</w:t>
      </w:r>
      <w:r w:rsidR="00702E4E" w:rsidRPr="00995456">
        <w:rPr>
          <w:rFonts w:ascii="Times New Roman" w:hAnsi="Times New Roman" w:cs="Times New Roman"/>
        </w:rPr>
        <w:t>.</w:t>
      </w:r>
    </w:p>
    <w:p w14:paraId="0901A2F3" w14:textId="78FED014" w:rsidR="007A31C0" w:rsidRPr="00995456" w:rsidRDefault="007A31C0" w:rsidP="005B274F">
      <w:pPr>
        <w:spacing w:line="480" w:lineRule="auto"/>
        <w:rPr>
          <w:rFonts w:ascii="Times New Roman" w:hAnsi="Times New Roman" w:cs="Times New Roman"/>
        </w:rPr>
      </w:pPr>
    </w:p>
    <w:p w14:paraId="6C5C6B55" w14:textId="2DCD618D" w:rsidR="007A31C0" w:rsidRPr="00995456" w:rsidRDefault="00CE04BF" w:rsidP="005B274F">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rPr>
      </w:pPr>
      <w:r w:rsidRPr="00995456">
        <w:rPr>
          <w:rFonts w:ascii="Times New Roman" w:hAnsi="Times New Roman" w:cs="Times New Roman"/>
        </w:rPr>
        <w:t xml:space="preserve">Juan’s research project to address the considerable mismatch in leadership practice and discourse was sanctioned by the senior management in his organization and, having problematized his organizational issue by engaging with the literature on culture and leadership, Juan led a major culture change project that he wrote up in his thesis. He adopted the role of insider action researcher and brought about significant change within the organization through a process of engaging in collaborative dialogue with colleagues and senior managers (often in quite testing circumstances when his research began to reveal difficult issues) and with his supervisor. Framing the project as piece of action research and working through the various stages, enabled a consistent focus on </w:t>
      </w:r>
      <w:r w:rsidR="007E0ABB">
        <w:rPr>
          <w:rFonts w:ascii="Times New Roman" w:hAnsi="Times New Roman" w:cs="Times New Roman"/>
        </w:rPr>
        <w:t>inquiry</w:t>
      </w:r>
      <w:r w:rsidRPr="00995456">
        <w:rPr>
          <w:rFonts w:ascii="Times New Roman" w:hAnsi="Times New Roman" w:cs="Times New Roman"/>
        </w:rPr>
        <w:t xml:space="preserve"> rather than </w:t>
      </w:r>
      <w:r w:rsidRPr="00995456">
        <w:rPr>
          <w:rFonts w:ascii="Times New Roman" w:hAnsi="Times New Roman" w:cs="Times New Roman"/>
        </w:rPr>
        <w:lastRenderedPageBreak/>
        <w:t>consultancy or problem-fixing</w:t>
      </w:r>
      <w:r w:rsidR="007A31C0" w:rsidRPr="00995456">
        <w:rPr>
          <w:rFonts w:ascii="Times New Roman" w:hAnsi="Times New Roman" w:cs="Times New Roman"/>
        </w:rPr>
        <w:t>. The literature informed his thinking and action throughout the project in a way that enabled him to problematize his own organisation’s situation but also to make a wider contribution to professional knowledge about the nature of leadership in similar contexts.</w:t>
      </w:r>
    </w:p>
    <w:p w14:paraId="09B14952" w14:textId="77777777" w:rsidR="00CE04BF" w:rsidRPr="00995456" w:rsidRDefault="00CE04BF" w:rsidP="005B274F">
      <w:pPr>
        <w:spacing w:line="480" w:lineRule="auto"/>
        <w:rPr>
          <w:rFonts w:ascii="Times New Roman" w:hAnsi="Times New Roman" w:cs="Times New Roman"/>
        </w:rPr>
      </w:pPr>
    </w:p>
    <w:p w14:paraId="2BD2204C" w14:textId="17974C76" w:rsidR="006152D9" w:rsidRPr="00995456" w:rsidRDefault="006152D9" w:rsidP="005B274F">
      <w:pPr>
        <w:spacing w:line="480" w:lineRule="auto"/>
        <w:rPr>
          <w:rFonts w:ascii="Times New Roman" w:hAnsi="Times New Roman" w:cs="Times New Roman"/>
        </w:rPr>
      </w:pPr>
    </w:p>
    <w:p w14:paraId="6855A392" w14:textId="7FE3D858" w:rsidR="006152D9" w:rsidRPr="00995456" w:rsidRDefault="006152D9" w:rsidP="005B274F">
      <w:pPr>
        <w:spacing w:line="480" w:lineRule="auto"/>
        <w:rPr>
          <w:rFonts w:ascii="Times New Roman" w:hAnsi="Times New Roman" w:cs="Times New Roman"/>
        </w:rPr>
      </w:pPr>
      <w:r w:rsidRPr="00995456">
        <w:rPr>
          <w:rFonts w:ascii="Times New Roman" w:hAnsi="Times New Roman" w:cs="Times New Roman"/>
        </w:rPr>
        <w:t xml:space="preserve">In the following section we reflect on our experiences of running this program over the past eight years. </w:t>
      </w:r>
    </w:p>
    <w:p w14:paraId="583A9070" w14:textId="77777777" w:rsidR="0023475F" w:rsidRPr="00995456" w:rsidRDefault="0023475F" w:rsidP="005B274F">
      <w:pPr>
        <w:spacing w:line="480" w:lineRule="auto"/>
        <w:rPr>
          <w:rFonts w:ascii="Times New Roman" w:hAnsi="Times New Roman" w:cs="Times New Roman"/>
        </w:rPr>
      </w:pPr>
    </w:p>
    <w:p w14:paraId="611B897A" w14:textId="62D3D393" w:rsidR="006152D9" w:rsidRDefault="006152D9" w:rsidP="009F2773">
      <w:pPr>
        <w:pStyle w:val="Heading1"/>
        <w:numPr>
          <w:ilvl w:val="0"/>
          <w:numId w:val="5"/>
        </w:numPr>
        <w:rPr>
          <w:rFonts w:ascii="Times New Roman" w:hAnsi="Times New Roman" w:cs="Times New Roman"/>
          <w:b/>
          <w:color w:val="auto"/>
          <w:sz w:val="24"/>
          <w:szCs w:val="24"/>
        </w:rPr>
      </w:pPr>
      <w:r w:rsidRPr="00995456">
        <w:rPr>
          <w:rFonts w:ascii="Times New Roman" w:hAnsi="Times New Roman" w:cs="Times New Roman"/>
          <w:b/>
          <w:color w:val="auto"/>
          <w:sz w:val="24"/>
          <w:szCs w:val="24"/>
        </w:rPr>
        <w:t>Challenges – what works or not</w:t>
      </w:r>
    </w:p>
    <w:p w14:paraId="73689055" w14:textId="77777777" w:rsidR="009F2773" w:rsidRPr="009F2773" w:rsidRDefault="009F2773" w:rsidP="009F2773"/>
    <w:p w14:paraId="1355CACE" w14:textId="21F978F6" w:rsidR="00CD4FEA" w:rsidRPr="00176B72" w:rsidRDefault="00CD4FEA" w:rsidP="00176B72">
      <w:pPr>
        <w:pStyle w:val="ListParagraph"/>
        <w:numPr>
          <w:ilvl w:val="1"/>
          <w:numId w:val="5"/>
        </w:numPr>
        <w:spacing w:line="480" w:lineRule="auto"/>
        <w:rPr>
          <w:rFonts w:ascii="Times New Roman" w:hAnsi="Times New Roman" w:cs="Times New Roman"/>
          <w:i/>
        </w:rPr>
      </w:pPr>
      <w:r w:rsidRPr="00176B72">
        <w:rPr>
          <w:rFonts w:ascii="Times New Roman" w:hAnsi="Times New Roman" w:cs="Times New Roman"/>
          <w:i/>
        </w:rPr>
        <w:t>Towards scholarly practice</w:t>
      </w:r>
    </w:p>
    <w:p w14:paraId="7875F099" w14:textId="361DF780" w:rsidR="006152D9" w:rsidRPr="00176B72" w:rsidRDefault="006152D9" w:rsidP="00176B72">
      <w:pPr>
        <w:spacing w:line="480" w:lineRule="auto"/>
        <w:ind w:firstLine="480"/>
        <w:rPr>
          <w:rFonts w:ascii="Times New Roman" w:hAnsi="Times New Roman" w:cs="Times New Roman"/>
        </w:rPr>
      </w:pPr>
      <w:r w:rsidRPr="00176B72">
        <w:rPr>
          <w:rFonts w:ascii="Times New Roman" w:hAnsi="Times New Roman" w:cs="Times New Roman"/>
        </w:rPr>
        <w:t>In charting the development of the post-experience students on any doctoral program, we suggest that their capability as scholarly-prac</w:t>
      </w:r>
      <w:r w:rsidR="00161893">
        <w:rPr>
          <w:rFonts w:ascii="Times New Roman" w:hAnsi="Times New Roman" w:cs="Times New Roman"/>
        </w:rPr>
        <w:t xml:space="preserve">titioners may be categorised </w:t>
      </w:r>
      <w:r w:rsidRPr="00176B72">
        <w:rPr>
          <w:rFonts w:ascii="Times New Roman" w:hAnsi="Times New Roman" w:cs="Times New Roman"/>
        </w:rPr>
        <w:t>in three ways: simplistic, overly-complex and mature.  The latter can be thought of as an ideal of scholarly-practice: being able to make use of scholarly resources to understand the complexity of organisational life</w:t>
      </w:r>
      <w:r w:rsidR="004604C3" w:rsidRPr="00176B72">
        <w:rPr>
          <w:rFonts w:ascii="Times New Roman" w:hAnsi="Times New Roman" w:cs="Times New Roman"/>
        </w:rPr>
        <w:t xml:space="preserve"> </w:t>
      </w:r>
      <w:r w:rsidRPr="00176B72">
        <w:rPr>
          <w:rFonts w:ascii="Times New Roman" w:hAnsi="Times New Roman" w:cs="Times New Roman"/>
        </w:rPr>
        <w:t>but having sufficient critical and reflexive command over those resources in order to deploy them in the measured pursuit of practical improvements.  Whilst it is tempting to think of the other two categories as intermediary stages along the road to this level of proficiency</w:t>
      </w:r>
      <w:r w:rsidR="005321A8" w:rsidRPr="00176B72">
        <w:rPr>
          <w:rFonts w:ascii="Times New Roman" w:hAnsi="Times New Roman" w:cs="Times New Roman"/>
        </w:rPr>
        <w:t xml:space="preserve">, </w:t>
      </w:r>
      <w:r w:rsidRPr="00176B72">
        <w:rPr>
          <w:rFonts w:ascii="Times New Roman" w:hAnsi="Times New Roman" w:cs="Times New Roman"/>
        </w:rPr>
        <w:t xml:space="preserve">that would not be our experience.  The development of scholarly-practice does not proceed in such linear terms, but rather involves iterations and dead-ends.  It is also our observation that students start with different levels of capability and progress at different rates.  </w:t>
      </w:r>
      <w:r w:rsidR="00702E4E" w:rsidRPr="00176B72">
        <w:rPr>
          <w:rFonts w:ascii="Times New Roman" w:hAnsi="Times New Roman" w:cs="Times New Roman"/>
        </w:rPr>
        <w:t>The</w:t>
      </w:r>
      <w:r w:rsidRPr="00176B72">
        <w:rPr>
          <w:rFonts w:ascii="Times New Roman" w:hAnsi="Times New Roman" w:cs="Times New Roman"/>
        </w:rPr>
        <w:t xml:space="preserve"> </w:t>
      </w:r>
      <w:r w:rsidR="00702E4E" w:rsidRPr="00176B72">
        <w:rPr>
          <w:rFonts w:ascii="Times New Roman" w:hAnsi="Times New Roman" w:cs="Times New Roman"/>
        </w:rPr>
        <w:t>‘</w:t>
      </w:r>
      <w:r w:rsidRPr="00176B72">
        <w:rPr>
          <w:rFonts w:ascii="Times New Roman" w:hAnsi="Times New Roman" w:cs="Times New Roman"/>
        </w:rPr>
        <w:t>simplistic</w:t>
      </w:r>
      <w:r w:rsidR="00702E4E" w:rsidRPr="00176B72">
        <w:rPr>
          <w:rFonts w:ascii="Times New Roman" w:hAnsi="Times New Roman" w:cs="Times New Roman"/>
        </w:rPr>
        <w:t xml:space="preserve">’ </w:t>
      </w:r>
      <w:r w:rsidRPr="00176B72">
        <w:rPr>
          <w:rFonts w:ascii="Times New Roman" w:hAnsi="Times New Roman" w:cs="Times New Roman"/>
        </w:rPr>
        <w:t xml:space="preserve">and </w:t>
      </w:r>
      <w:r w:rsidR="00702E4E" w:rsidRPr="00176B72">
        <w:rPr>
          <w:rFonts w:ascii="Times New Roman" w:hAnsi="Times New Roman" w:cs="Times New Roman"/>
        </w:rPr>
        <w:t>‘</w:t>
      </w:r>
      <w:r w:rsidRPr="00176B72">
        <w:rPr>
          <w:rFonts w:ascii="Times New Roman" w:hAnsi="Times New Roman" w:cs="Times New Roman"/>
        </w:rPr>
        <w:t>overly-complex</w:t>
      </w:r>
      <w:r w:rsidR="00702E4E" w:rsidRPr="00176B72">
        <w:rPr>
          <w:rFonts w:ascii="Times New Roman" w:hAnsi="Times New Roman" w:cs="Times New Roman"/>
        </w:rPr>
        <w:t>’</w:t>
      </w:r>
      <w:r w:rsidRPr="00176B72">
        <w:rPr>
          <w:rFonts w:ascii="Times New Roman" w:hAnsi="Times New Roman" w:cs="Times New Roman"/>
        </w:rPr>
        <w:t xml:space="preserve"> categories represent immature levels of scholarly</w:t>
      </w:r>
      <w:r w:rsidR="00702E4E" w:rsidRPr="00176B72">
        <w:rPr>
          <w:rFonts w:ascii="Times New Roman" w:hAnsi="Times New Roman" w:cs="Times New Roman"/>
        </w:rPr>
        <w:t xml:space="preserve"> </w:t>
      </w:r>
      <w:r w:rsidRPr="00176B72">
        <w:rPr>
          <w:rFonts w:ascii="Times New Roman" w:hAnsi="Times New Roman" w:cs="Times New Roman"/>
        </w:rPr>
        <w:t xml:space="preserve">practice, and we describe our observations of such behaviour in the following sections, along with the ways in which a more sophisticated degree of scholarly-practice is </w:t>
      </w:r>
      <w:r w:rsidRPr="00176B72">
        <w:rPr>
          <w:rFonts w:ascii="Times New Roman" w:hAnsi="Times New Roman" w:cs="Times New Roman"/>
        </w:rPr>
        <w:lastRenderedPageBreak/>
        <w:t xml:space="preserve">realised.  We outline and illustrate this development activity in terms of the three constituents of the </w:t>
      </w:r>
      <w:r w:rsidR="00C33FC7">
        <w:rPr>
          <w:rFonts w:ascii="Times New Roman" w:hAnsi="Times New Roman" w:cs="Times New Roman"/>
        </w:rPr>
        <w:t>Liverpool Model</w:t>
      </w:r>
      <w:r w:rsidR="004604C3" w:rsidRPr="00176B72">
        <w:rPr>
          <w:rFonts w:ascii="Times New Roman" w:hAnsi="Times New Roman" w:cs="Times New Roman"/>
        </w:rPr>
        <w:t>.</w:t>
      </w:r>
    </w:p>
    <w:p w14:paraId="5F9C1145" w14:textId="77777777" w:rsidR="006152D9" w:rsidRPr="00995456" w:rsidRDefault="006152D9" w:rsidP="005B274F">
      <w:pPr>
        <w:spacing w:line="480" w:lineRule="auto"/>
        <w:rPr>
          <w:rFonts w:ascii="Times New Roman" w:hAnsi="Times New Roman" w:cs="Times New Roman"/>
        </w:rPr>
      </w:pPr>
    </w:p>
    <w:p w14:paraId="014F6F4B" w14:textId="3B242A80" w:rsidR="006152D9" w:rsidRPr="00176B72" w:rsidRDefault="00CD4FEA" w:rsidP="00E02F05">
      <w:pPr>
        <w:pStyle w:val="Heading2"/>
        <w:rPr>
          <w:rFonts w:ascii="Times New Roman" w:hAnsi="Times New Roman" w:cs="Times New Roman"/>
          <w:i/>
          <w:color w:val="auto"/>
          <w:sz w:val="24"/>
          <w:szCs w:val="24"/>
        </w:rPr>
      </w:pPr>
      <w:r w:rsidRPr="00176B72">
        <w:rPr>
          <w:rFonts w:ascii="Times New Roman" w:hAnsi="Times New Roman" w:cs="Times New Roman"/>
          <w:i/>
          <w:color w:val="auto"/>
          <w:sz w:val="24"/>
          <w:szCs w:val="24"/>
        </w:rPr>
        <w:t>5.2</w:t>
      </w:r>
      <w:r w:rsidRPr="00176B72">
        <w:rPr>
          <w:rFonts w:ascii="Times New Roman" w:hAnsi="Times New Roman" w:cs="Times New Roman"/>
          <w:i/>
          <w:color w:val="auto"/>
          <w:sz w:val="24"/>
          <w:szCs w:val="24"/>
        </w:rPr>
        <w:tab/>
      </w:r>
      <w:r w:rsidR="007E0ABB">
        <w:rPr>
          <w:rFonts w:ascii="Times New Roman" w:hAnsi="Times New Roman" w:cs="Times New Roman"/>
          <w:i/>
          <w:color w:val="auto"/>
          <w:sz w:val="24"/>
          <w:szCs w:val="24"/>
        </w:rPr>
        <w:t>Inquiry</w:t>
      </w:r>
    </w:p>
    <w:p w14:paraId="2455EF5A" w14:textId="77777777" w:rsidR="004604C3" w:rsidRPr="00995456" w:rsidRDefault="004604C3" w:rsidP="004604C3">
      <w:pPr>
        <w:rPr>
          <w:rFonts w:ascii="Times New Roman" w:hAnsi="Times New Roman" w:cs="Times New Roman"/>
        </w:rPr>
      </w:pPr>
    </w:p>
    <w:p w14:paraId="21780BA4" w14:textId="1C4D5819" w:rsidR="006152D9" w:rsidRPr="00995456" w:rsidRDefault="00E869E8" w:rsidP="00176B72">
      <w:pPr>
        <w:spacing w:line="480" w:lineRule="auto"/>
        <w:ind w:firstLine="720"/>
        <w:rPr>
          <w:rFonts w:ascii="Times New Roman" w:hAnsi="Times New Roman" w:cs="Times New Roman"/>
        </w:rPr>
      </w:pPr>
      <w:r>
        <w:rPr>
          <w:rFonts w:ascii="Times New Roman" w:hAnsi="Times New Roman" w:cs="Times New Roman"/>
        </w:rPr>
        <w:t xml:space="preserve">Informed by Dewey’s observation that knowledge comes not from observation but from </w:t>
      </w:r>
      <w:r w:rsidR="007E0ABB">
        <w:rPr>
          <w:rFonts w:ascii="Times New Roman" w:hAnsi="Times New Roman" w:cs="Times New Roman"/>
        </w:rPr>
        <w:t>inquiry</w:t>
      </w:r>
      <w:r>
        <w:rPr>
          <w:rFonts w:ascii="Times New Roman" w:hAnsi="Times New Roman" w:cs="Times New Roman"/>
        </w:rPr>
        <w:t xml:space="preserve"> and active experimentation, </w:t>
      </w:r>
      <w:r w:rsidR="007E0ABB">
        <w:rPr>
          <w:rFonts w:ascii="Times New Roman" w:hAnsi="Times New Roman" w:cs="Times New Roman"/>
        </w:rPr>
        <w:t>inquiry</w:t>
      </w:r>
      <w:r>
        <w:rPr>
          <w:rFonts w:ascii="Times New Roman" w:hAnsi="Times New Roman" w:cs="Times New Roman"/>
        </w:rPr>
        <w:t xml:space="preserve"> is one of the key constituents of the </w:t>
      </w:r>
      <w:r w:rsidR="00C33FC7">
        <w:rPr>
          <w:rFonts w:ascii="Times New Roman" w:hAnsi="Times New Roman" w:cs="Times New Roman"/>
        </w:rPr>
        <w:t>Liverpool Model</w:t>
      </w:r>
      <w:r>
        <w:rPr>
          <w:rFonts w:ascii="Times New Roman" w:hAnsi="Times New Roman" w:cs="Times New Roman"/>
        </w:rPr>
        <w:t xml:space="preserve">. </w:t>
      </w:r>
      <w:r w:rsidR="006152D9" w:rsidRPr="00995456">
        <w:rPr>
          <w:rFonts w:ascii="Times New Roman" w:hAnsi="Times New Roman" w:cs="Times New Roman"/>
        </w:rPr>
        <w:t xml:space="preserve">A disposition toward treating their leadership as a subject of </w:t>
      </w:r>
      <w:r w:rsidR="007E0ABB">
        <w:rPr>
          <w:rFonts w:ascii="Times New Roman" w:hAnsi="Times New Roman" w:cs="Times New Roman"/>
        </w:rPr>
        <w:t>inquiry</w:t>
      </w:r>
      <w:r w:rsidR="006152D9" w:rsidRPr="00995456">
        <w:rPr>
          <w:rFonts w:ascii="Times New Roman" w:hAnsi="Times New Roman" w:cs="Times New Roman"/>
        </w:rPr>
        <w:t xml:space="preserve"> is instilled from the outset of the program, by the way in which students are asked within each module to engage with literatures in relation to their own management practice, and to reflect on the same within the online action learning classroom.  Their obligations to this forum entail both offering questions and reflections as well as receiving feedback from others.  The diversity of the program</w:t>
      </w:r>
      <w:r w:rsidR="00426AED" w:rsidRPr="00995456">
        <w:rPr>
          <w:rFonts w:ascii="Times New Roman" w:hAnsi="Times New Roman" w:cs="Times New Roman"/>
        </w:rPr>
        <w:t xml:space="preserve"> </w:t>
      </w:r>
      <w:r w:rsidR="006152D9" w:rsidRPr="00995456">
        <w:rPr>
          <w:rFonts w:ascii="Times New Roman" w:hAnsi="Times New Roman" w:cs="Times New Roman"/>
        </w:rPr>
        <w:t>cohort guarantees that they will be exposed to fresh perspectives on familiar practices.  Within these peer interactions we observe a tendency, initially, to 'apply' conceptual frameworks from the literature by seeking a one-to-one correspondence between some element of an academic model and their organisation or management practice</w:t>
      </w:r>
      <w:r w:rsidR="00702E4E" w:rsidRPr="00995456">
        <w:rPr>
          <w:rFonts w:ascii="Times New Roman" w:hAnsi="Times New Roman" w:cs="Times New Roman"/>
        </w:rPr>
        <w:t xml:space="preserve">; </w:t>
      </w:r>
      <w:r w:rsidR="006152D9" w:rsidRPr="00995456">
        <w:rPr>
          <w:rFonts w:ascii="Times New Roman" w:hAnsi="Times New Roman" w:cs="Times New Roman"/>
        </w:rPr>
        <w:t xml:space="preserve">there is scant criticality in their attempts at contextualising it for their own situation.  In some ways the polar opposite of this behaviour is one in which an extensive knowledge of a literature </w:t>
      </w:r>
      <w:r w:rsidR="004604C3" w:rsidRPr="00995456">
        <w:rPr>
          <w:rFonts w:ascii="Times New Roman" w:hAnsi="Times New Roman" w:cs="Times New Roman"/>
        </w:rPr>
        <w:t>results</w:t>
      </w:r>
      <w:r w:rsidR="006152D9" w:rsidRPr="00995456">
        <w:rPr>
          <w:rFonts w:ascii="Times New Roman" w:hAnsi="Times New Roman" w:cs="Times New Roman"/>
        </w:rPr>
        <w:t xml:space="preserve"> in a prolix analysis of an organisational issue, in which a complicated understanding (</w:t>
      </w:r>
      <w:proofErr w:type="spellStart"/>
      <w:r w:rsidR="006152D9" w:rsidRPr="00995456">
        <w:rPr>
          <w:rFonts w:ascii="Times New Roman" w:hAnsi="Times New Roman" w:cs="Times New Roman"/>
        </w:rPr>
        <w:t>Bartunek</w:t>
      </w:r>
      <w:proofErr w:type="spellEnd"/>
      <w:r w:rsidR="006152D9" w:rsidRPr="00995456">
        <w:rPr>
          <w:rFonts w:ascii="Times New Roman" w:hAnsi="Times New Roman" w:cs="Times New Roman"/>
        </w:rPr>
        <w:t xml:space="preserve"> et al, 1983:282) is replaced with an expression of understanding that is obfuscated.  This orientation towards the overly-complex can also be manifest in research designs incorporating multiple and inappropriately-mixed methods as if more data alone would ensure a better research outcome.</w:t>
      </w:r>
      <w:r w:rsidR="00702E4E" w:rsidRPr="00995456">
        <w:rPr>
          <w:rFonts w:ascii="Times New Roman" w:hAnsi="Times New Roman" w:cs="Times New Roman"/>
        </w:rPr>
        <w:t xml:space="preserve"> </w:t>
      </w:r>
      <w:r w:rsidR="006152D9" w:rsidRPr="00995456">
        <w:rPr>
          <w:rFonts w:ascii="Times New Roman" w:hAnsi="Times New Roman" w:cs="Times New Roman"/>
        </w:rPr>
        <w:t xml:space="preserve">Developing sophistication with </w:t>
      </w:r>
      <w:r w:rsidR="007E0ABB">
        <w:rPr>
          <w:rFonts w:ascii="Times New Roman" w:hAnsi="Times New Roman" w:cs="Times New Roman"/>
        </w:rPr>
        <w:t>inquiry</w:t>
      </w:r>
      <w:r w:rsidR="006152D9" w:rsidRPr="00995456">
        <w:rPr>
          <w:rFonts w:ascii="Times New Roman" w:hAnsi="Times New Roman" w:cs="Times New Roman"/>
        </w:rPr>
        <w:t xml:space="preserve"> is helped when students keep a regular research diary whose subject is their own development rather that the topic of their research. </w:t>
      </w:r>
    </w:p>
    <w:p w14:paraId="648900DF" w14:textId="77777777" w:rsidR="00E869E8" w:rsidRDefault="00E869E8" w:rsidP="00E02F05">
      <w:pPr>
        <w:pStyle w:val="Heading2"/>
        <w:rPr>
          <w:rFonts w:ascii="Times New Roman" w:hAnsi="Times New Roman" w:cs="Times New Roman"/>
          <w:i/>
          <w:color w:val="auto"/>
          <w:sz w:val="24"/>
          <w:szCs w:val="24"/>
        </w:rPr>
      </w:pPr>
    </w:p>
    <w:p w14:paraId="1D41103A" w14:textId="0A29114A" w:rsidR="006152D9" w:rsidRPr="00176B72" w:rsidRDefault="00CD4FEA" w:rsidP="00E02F05">
      <w:pPr>
        <w:pStyle w:val="Heading2"/>
        <w:rPr>
          <w:rFonts w:ascii="Times New Roman" w:hAnsi="Times New Roman" w:cs="Times New Roman"/>
          <w:i/>
          <w:color w:val="auto"/>
          <w:sz w:val="24"/>
          <w:szCs w:val="24"/>
        </w:rPr>
      </w:pPr>
      <w:r w:rsidRPr="00176B72">
        <w:rPr>
          <w:rFonts w:ascii="Times New Roman" w:hAnsi="Times New Roman" w:cs="Times New Roman"/>
          <w:i/>
          <w:color w:val="auto"/>
          <w:sz w:val="24"/>
          <w:szCs w:val="24"/>
        </w:rPr>
        <w:t>5.3</w:t>
      </w:r>
      <w:r w:rsidRPr="00176B72">
        <w:rPr>
          <w:rFonts w:ascii="Times New Roman" w:hAnsi="Times New Roman" w:cs="Times New Roman"/>
          <w:i/>
          <w:color w:val="auto"/>
          <w:sz w:val="24"/>
          <w:szCs w:val="24"/>
        </w:rPr>
        <w:tab/>
      </w:r>
      <w:r w:rsidR="006152D9" w:rsidRPr="00176B72">
        <w:rPr>
          <w:rFonts w:ascii="Times New Roman" w:hAnsi="Times New Roman" w:cs="Times New Roman"/>
          <w:i/>
          <w:color w:val="auto"/>
          <w:sz w:val="24"/>
          <w:szCs w:val="24"/>
        </w:rPr>
        <w:t>Critical reflection</w:t>
      </w:r>
    </w:p>
    <w:p w14:paraId="46DAD46A" w14:textId="77777777" w:rsidR="00D20C27" w:rsidRPr="00995456" w:rsidRDefault="00D20C27" w:rsidP="00D20C27">
      <w:pPr>
        <w:rPr>
          <w:rFonts w:ascii="Times New Roman" w:hAnsi="Times New Roman" w:cs="Times New Roman"/>
        </w:rPr>
      </w:pPr>
    </w:p>
    <w:p w14:paraId="641830A6" w14:textId="5A2B12B5" w:rsidR="006152D9" w:rsidRPr="00995456" w:rsidRDefault="00D20C27" w:rsidP="00176B72">
      <w:pPr>
        <w:spacing w:line="480" w:lineRule="auto"/>
        <w:ind w:firstLine="720"/>
        <w:rPr>
          <w:rFonts w:ascii="Times New Roman" w:hAnsi="Times New Roman" w:cs="Times New Roman"/>
        </w:rPr>
      </w:pPr>
      <w:r w:rsidRPr="00995456">
        <w:rPr>
          <w:rFonts w:ascii="Times New Roman" w:hAnsi="Times New Roman" w:cs="Times New Roman"/>
        </w:rPr>
        <w:t>S</w:t>
      </w:r>
      <w:r w:rsidR="006152D9" w:rsidRPr="00995456">
        <w:rPr>
          <w:rFonts w:ascii="Times New Roman" w:hAnsi="Times New Roman" w:cs="Times New Roman"/>
        </w:rPr>
        <w:t>tudent engagement within the ALS provides a vehicle for them to enhance a capability for critical reflection.  We have observed unsophisticated posting to these forums that appear little more than memories; narratives of experiences that might have solidified into personal folklore in which conclusions have become unquestioned.  The other extreme here can be over-thinking in which an organisational event is considered from multiple angles, making reference to multiple models and ideas from literature, until the challenge seems more concerned with generating yet another perspective rather than critical insight.  Such overly complex reflections lack authenticity and do not guide action.</w:t>
      </w:r>
    </w:p>
    <w:p w14:paraId="55C7A87B" w14:textId="3A8DA5DA" w:rsidR="006152D9" w:rsidRPr="00995456" w:rsidRDefault="006152D9" w:rsidP="00176B72">
      <w:pPr>
        <w:spacing w:line="480" w:lineRule="auto"/>
        <w:ind w:firstLine="720"/>
        <w:rPr>
          <w:rFonts w:ascii="Times New Roman" w:hAnsi="Times New Roman" w:cs="Times New Roman"/>
        </w:rPr>
      </w:pPr>
      <w:r w:rsidRPr="00995456">
        <w:rPr>
          <w:rFonts w:ascii="Times New Roman" w:hAnsi="Times New Roman" w:cs="Times New Roman"/>
        </w:rPr>
        <w:t xml:space="preserve">Improved personal competence at critical reflection owes much to the effective facilitation of the ALS, both by the tutor and, perhaps more importantly, by the students themselves. We have encountered forums that suffer from a surfeit of politeness in which a culture of respect morphs into uncritical regard. The online environment makes this aspect of learning group culture more difficult than in a face-to-face situation. It is known that asynchronous forums can be prone to misunderstandings leading to dysfunctional behaviours.  </w:t>
      </w:r>
      <w:r w:rsidR="00D20C27" w:rsidRPr="00995456">
        <w:rPr>
          <w:rFonts w:ascii="Times New Roman" w:hAnsi="Times New Roman" w:cs="Times New Roman"/>
        </w:rPr>
        <w:t xml:space="preserve">Although </w:t>
      </w:r>
      <w:r w:rsidRPr="00995456">
        <w:rPr>
          <w:rFonts w:ascii="Times New Roman" w:hAnsi="Times New Roman" w:cs="Times New Roman"/>
        </w:rPr>
        <w:t>expectations of the format and tone of peer feedback are set in the first weeks</w:t>
      </w:r>
      <w:r w:rsidR="00D20C27" w:rsidRPr="00995456">
        <w:rPr>
          <w:rFonts w:ascii="Times New Roman" w:hAnsi="Times New Roman" w:cs="Times New Roman"/>
        </w:rPr>
        <w:t xml:space="preserve"> </w:t>
      </w:r>
      <w:r w:rsidRPr="00995456">
        <w:rPr>
          <w:rFonts w:ascii="Times New Roman" w:hAnsi="Times New Roman" w:cs="Times New Roman"/>
        </w:rPr>
        <w:t xml:space="preserve">this requires on-going attention </w:t>
      </w:r>
      <w:r w:rsidR="007E0ABB">
        <w:rPr>
          <w:rFonts w:ascii="Times New Roman" w:hAnsi="Times New Roman" w:cs="Times New Roman"/>
        </w:rPr>
        <w:t xml:space="preserve">and facilitation </w:t>
      </w:r>
      <w:r w:rsidRPr="00995456">
        <w:rPr>
          <w:rFonts w:ascii="Times New Roman" w:hAnsi="Times New Roman" w:cs="Times New Roman"/>
        </w:rPr>
        <w:t>from the tutor</w:t>
      </w:r>
      <w:r w:rsidR="007E0ABB">
        <w:rPr>
          <w:rFonts w:ascii="Times New Roman" w:hAnsi="Times New Roman" w:cs="Times New Roman"/>
        </w:rPr>
        <w:t xml:space="preserve"> (</w:t>
      </w:r>
      <w:r w:rsidR="00263EC9">
        <w:rPr>
          <w:rFonts w:ascii="Times New Roman" w:hAnsi="Times New Roman" w:cs="Times New Roman"/>
        </w:rPr>
        <w:t>Pedler &amp; Abbott, 2013; Trehan &amp; Rigg, 2015</w:t>
      </w:r>
      <w:r w:rsidR="007E0ABB">
        <w:rPr>
          <w:rFonts w:ascii="Times New Roman" w:hAnsi="Times New Roman" w:cs="Times New Roman"/>
        </w:rPr>
        <w:t>)</w:t>
      </w:r>
      <w:r w:rsidRPr="00995456">
        <w:rPr>
          <w:rFonts w:ascii="Times New Roman" w:hAnsi="Times New Roman" w:cs="Times New Roman"/>
        </w:rPr>
        <w:t xml:space="preserve">. </w:t>
      </w:r>
      <w:proofErr w:type="spellStart"/>
      <w:r w:rsidRPr="00995456">
        <w:rPr>
          <w:rFonts w:ascii="Times New Roman" w:hAnsi="Times New Roman" w:cs="Times New Roman"/>
        </w:rPr>
        <w:t>Revans</w:t>
      </w:r>
      <w:proofErr w:type="spellEnd"/>
      <w:r w:rsidRPr="00995456">
        <w:rPr>
          <w:rFonts w:ascii="Times New Roman" w:hAnsi="Times New Roman" w:cs="Times New Roman"/>
        </w:rPr>
        <w:t xml:space="preserve"> (1982) famously described AL set participants as "comrades in adversity", and this well describes the relationship between students, many of whom work together over many years.  Strong professional friendships </w:t>
      </w:r>
      <w:r w:rsidR="00D20C27" w:rsidRPr="00995456">
        <w:rPr>
          <w:rFonts w:ascii="Times New Roman" w:hAnsi="Times New Roman" w:cs="Times New Roman"/>
        </w:rPr>
        <w:t>build,</w:t>
      </w:r>
      <w:r w:rsidRPr="00995456">
        <w:rPr>
          <w:rFonts w:ascii="Times New Roman" w:hAnsi="Times New Roman" w:cs="Times New Roman"/>
        </w:rPr>
        <w:t xml:space="preserve"> and this can make it difficult to constructively challenge a colleague.</w:t>
      </w:r>
    </w:p>
    <w:p w14:paraId="679757CA" w14:textId="77777777" w:rsidR="006152D9" w:rsidRPr="00995456" w:rsidRDefault="006152D9" w:rsidP="005B274F">
      <w:pPr>
        <w:spacing w:line="480" w:lineRule="auto"/>
        <w:rPr>
          <w:rFonts w:ascii="Times New Roman" w:hAnsi="Times New Roman" w:cs="Times New Roman"/>
        </w:rPr>
      </w:pPr>
    </w:p>
    <w:p w14:paraId="340FC9CF" w14:textId="4A587515" w:rsidR="006152D9" w:rsidRPr="00176B72" w:rsidRDefault="00CD4FEA" w:rsidP="00E02F05">
      <w:pPr>
        <w:pStyle w:val="Heading2"/>
        <w:rPr>
          <w:rFonts w:ascii="Times New Roman" w:hAnsi="Times New Roman" w:cs="Times New Roman"/>
          <w:i/>
          <w:color w:val="auto"/>
          <w:sz w:val="24"/>
          <w:szCs w:val="24"/>
        </w:rPr>
      </w:pPr>
      <w:r w:rsidRPr="00176B72">
        <w:rPr>
          <w:rFonts w:ascii="Times New Roman" w:hAnsi="Times New Roman" w:cs="Times New Roman"/>
          <w:i/>
          <w:color w:val="auto"/>
          <w:sz w:val="24"/>
          <w:szCs w:val="24"/>
        </w:rPr>
        <w:t>5.4</w:t>
      </w:r>
      <w:r w:rsidRPr="00176B72">
        <w:rPr>
          <w:rFonts w:ascii="Times New Roman" w:hAnsi="Times New Roman" w:cs="Times New Roman"/>
          <w:i/>
          <w:color w:val="auto"/>
          <w:sz w:val="24"/>
          <w:szCs w:val="24"/>
        </w:rPr>
        <w:tab/>
      </w:r>
      <w:r w:rsidR="006152D9" w:rsidRPr="00176B72">
        <w:rPr>
          <w:rFonts w:ascii="Times New Roman" w:hAnsi="Times New Roman" w:cs="Times New Roman"/>
          <w:i/>
          <w:color w:val="auto"/>
          <w:sz w:val="24"/>
          <w:szCs w:val="24"/>
        </w:rPr>
        <w:t>Collaborative dialogue</w:t>
      </w:r>
    </w:p>
    <w:p w14:paraId="66A7DAC3" w14:textId="77777777" w:rsidR="002A0781" w:rsidRPr="00995456" w:rsidRDefault="002A0781" w:rsidP="002A0781">
      <w:pPr>
        <w:rPr>
          <w:rFonts w:ascii="Times New Roman" w:hAnsi="Times New Roman" w:cs="Times New Roman"/>
        </w:rPr>
      </w:pPr>
    </w:p>
    <w:p w14:paraId="5CBDD37A" w14:textId="39FAF12F" w:rsidR="006152D9" w:rsidRPr="00995456" w:rsidRDefault="006152D9" w:rsidP="00176B72">
      <w:pPr>
        <w:spacing w:line="480" w:lineRule="auto"/>
        <w:ind w:firstLine="720"/>
        <w:rPr>
          <w:rFonts w:ascii="Times New Roman" w:hAnsi="Times New Roman" w:cs="Times New Roman"/>
        </w:rPr>
      </w:pPr>
      <w:r w:rsidRPr="00995456">
        <w:rPr>
          <w:rFonts w:ascii="Times New Roman" w:hAnsi="Times New Roman" w:cs="Times New Roman"/>
        </w:rPr>
        <w:t xml:space="preserve">As described above, one of the </w:t>
      </w:r>
      <w:r w:rsidR="007659B7" w:rsidRPr="00995456">
        <w:rPr>
          <w:rFonts w:ascii="Times New Roman" w:hAnsi="Times New Roman" w:cs="Times New Roman"/>
        </w:rPr>
        <w:t xml:space="preserve">foundational </w:t>
      </w:r>
      <w:r w:rsidRPr="00995456">
        <w:rPr>
          <w:rFonts w:ascii="Times New Roman" w:hAnsi="Times New Roman" w:cs="Times New Roman"/>
        </w:rPr>
        <w:t xml:space="preserve">principles of the program concerns viewing management as a relational practice.  It informs the </w:t>
      </w:r>
      <w:r w:rsidR="007659B7" w:rsidRPr="00995456">
        <w:rPr>
          <w:rFonts w:ascii="Times New Roman" w:hAnsi="Times New Roman" w:cs="Times New Roman"/>
        </w:rPr>
        <w:t>ALS</w:t>
      </w:r>
      <w:r w:rsidRPr="00995456">
        <w:rPr>
          <w:rFonts w:ascii="Times New Roman" w:hAnsi="Times New Roman" w:cs="Times New Roman"/>
        </w:rPr>
        <w:t xml:space="preserve"> mechanism most notably in </w:t>
      </w:r>
      <w:r w:rsidR="007C49A4" w:rsidRPr="00995456">
        <w:rPr>
          <w:rFonts w:ascii="Times New Roman" w:hAnsi="Times New Roman" w:cs="Times New Roman"/>
        </w:rPr>
        <w:lastRenderedPageBreak/>
        <w:t>s</w:t>
      </w:r>
      <w:r w:rsidRPr="00995456">
        <w:rPr>
          <w:rFonts w:ascii="Times New Roman" w:hAnsi="Times New Roman" w:cs="Times New Roman"/>
        </w:rPr>
        <w:t xml:space="preserve">tage one, and it is manifest in the final thesis stage in requiring students to undertake some form of action </w:t>
      </w:r>
      <w:r w:rsidR="007E0ABB">
        <w:rPr>
          <w:rFonts w:ascii="Times New Roman" w:hAnsi="Times New Roman" w:cs="Times New Roman"/>
        </w:rPr>
        <w:t>inquiry</w:t>
      </w:r>
      <w:r w:rsidRPr="00995456">
        <w:rPr>
          <w:rFonts w:ascii="Times New Roman" w:hAnsi="Times New Roman" w:cs="Times New Roman"/>
        </w:rPr>
        <w:t xml:space="preserve"> in collaboration with other people in their organisations.  Despite becoming accomplished in entering into collaborative dialogue with peers within the program, the prospect of collaborative dialogue within their organisations</w:t>
      </w:r>
      <w:r w:rsidR="002A0781" w:rsidRPr="00995456">
        <w:rPr>
          <w:rFonts w:ascii="Times New Roman" w:hAnsi="Times New Roman" w:cs="Times New Roman"/>
        </w:rPr>
        <w:t xml:space="preserve"> </w:t>
      </w:r>
      <w:r w:rsidRPr="00995456">
        <w:rPr>
          <w:rFonts w:ascii="Times New Roman" w:hAnsi="Times New Roman" w:cs="Times New Roman"/>
        </w:rPr>
        <w:t xml:space="preserve">appears deeply unsettling to many students.  Many </w:t>
      </w:r>
      <w:r w:rsidR="006B1F40">
        <w:rPr>
          <w:rFonts w:ascii="Times New Roman" w:hAnsi="Times New Roman" w:cs="Times New Roman"/>
        </w:rPr>
        <w:t>of them</w:t>
      </w:r>
      <w:r w:rsidR="006B1F40" w:rsidRPr="00995456">
        <w:rPr>
          <w:rFonts w:ascii="Times New Roman" w:hAnsi="Times New Roman" w:cs="Times New Roman"/>
        </w:rPr>
        <w:t xml:space="preserve"> </w:t>
      </w:r>
      <w:r w:rsidRPr="00995456">
        <w:rPr>
          <w:rFonts w:ascii="Times New Roman" w:hAnsi="Times New Roman" w:cs="Times New Roman"/>
        </w:rPr>
        <w:t>work within hierarchical organisations in which they may be subject to impositions that are not congruent with collaboration</w:t>
      </w:r>
      <w:r w:rsidR="006B1F40">
        <w:rPr>
          <w:rFonts w:ascii="Times New Roman" w:hAnsi="Times New Roman" w:cs="Times New Roman"/>
        </w:rPr>
        <w:t>. M</w:t>
      </w:r>
      <w:r w:rsidR="006B1F40" w:rsidRPr="00F27FAB">
        <w:rPr>
          <w:rFonts w:ascii="Times New Roman" w:hAnsi="Times New Roman" w:cs="Times New Roman"/>
        </w:rPr>
        <w:t xml:space="preserve">any also work in countries typified by high power distance (Hofstede, 1997).  </w:t>
      </w:r>
      <w:r w:rsidR="006B1F40">
        <w:rPr>
          <w:rFonts w:ascii="Times New Roman" w:hAnsi="Times New Roman" w:cs="Times New Roman"/>
        </w:rPr>
        <w:t>For o</w:t>
      </w:r>
      <w:r w:rsidRPr="00995456">
        <w:rPr>
          <w:rFonts w:ascii="Times New Roman" w:hAnsi="Times New Roman" w:cs="Times New Roman"/>
        </w:rPr>
        <w:t xml:space="preserve">thers their </w:t>
      </w:r>
      <w:r w:rsidR="006B1F40">
        <w:rPr>
          <w:rFonts w:ascii="Times New Roman" w:hAnsi="Times New Roman" w:cs="Times New Roman"/>
        </w:rPr>
        <w:t xml:space="preserve">own </w:t>
      </w:r>
      <w:r w:rsidRPr="00995456">
        <w:rPr>
          <w:rFonts w:ascii="Times New Roman" w:hAnsi="Times New Roman" w:cs="Times New Roman"/>
        </w:rPr>
        <w:t>position may be the source of the hierarchical dysfunction</w:t>
      </w:r>
      <w:r w:rsidR="006B1F40">
        <w:rPr>
          <w:rFonts w:ascii="Times New Roman" w:hAnsi="Times New Roman" w:cs="Times New Roman"/>
        </w:rPr>
        <w:t xml:space="preserve">. </w:t>
      </w:r>
      <w:r w:rsidRPr="00995456">
        <w:rPr>
          <w:rFonts w:ascii="Times New Roman" w:hAnsi="Times New Roman" w:cs="Times New Roman"/>
        </w:rPr>
        <w:t>Regardless of the exact source of antipathy towards collaboration its consequences are manifest in a number of ways during the thesis stage.</w:t>
      </w:r>
    </w:p>
    <w:p w14:paraId="7AF490E3" w14:textId="044CF16C" w:rsidR="006152D9" w:rsidRPr="00995456" w:rsidRDefault="00105A18">
      <w:pPr>
        <w:spacing w:line="480" w:lineRule="auto"/>
        <w:rPr>
          <w:rFonts w:ascii="Times New Roman" w:hAnsi="Times New Roman" w:cs="Times New Roman"/>
        </w:rPr>
      </w:pPr>
      <w:r>
        <w:rPr>
          <w:rFonts w:ascii="Times New Roman" w:hAnsi="Times New Roman" w:cs="Times New Roman"/>
        </w:rPr>
        <w:tab/>
      </w:r>
      <w:r w:rsidR="006152D9" w:rsidRPr="00995456">
        <w:rPr>
          <w:rFonts w:ascii="Times New Roman" w:hAnsi="Times New Roman" w:cs="Times New Roman"/>
        </w:rPr>
        <w:t xml:space="preserve">The simplistic response in this situation is for the student to go through the motions of collaboration.  For example, some thesis projects risk being a poor quality consultancy intervention.  Such cases might involve some consultation with staff, but that interaction falls short of the ideal of </w:t>
      </w:r>
      <w:r w:rsidR="00765F65" w:rsidRPr="00995456">
        <w:rPr>
          <w:rFonts w:ascii="Times New Roman" w:hAnsi="Times New Roman" w:cs="Times New Roman"/>
        </w:rPr>
        <w:t>dialogue and</w:t>
      </w:r>
      <w:r w:rsidR="006152D9" w:rsidRPr="00995456">
        <w:rPr>
          <w:rFonts w:ascii="Times New Roman" w:hAnsi="Times New Roman" w:cs="Times New Roman"/>
        </w:rPr>
        <w:t xml:space="preserve"> is more about seeking support for a course of action upon which the researcher has already decided.  A more complex situation arises in the case of students who would make capable scholars, and avoid collaborative dialogue by writing, in effect, a mini-PhD.  With these projects students have lost sight of achieving practitioner objectives, or producing actionable knowledge</w:t>
      </w:r>
      <w:r w:rsidR="007A67C0">
        <w:rPr>
          <w:rFonts w:ascii="Times New Roman" w:hAnsi="Times New Roman" w:cs="Times New Roman"/>
        </w:rPr>
        <w:t xml:space="preserve"> (</w:t>
      </w:r>
      <w:proofErr w:type="spellStart"/>
      <w:r w:rsidR="007A67C0">
        <w:rPr>
          <w:rFonts w:ascii="Times New Roman" w:hAnsi="Times New Roman" w:cs="Times New Roman"/>
        </w:rPr>
        <w:t>Argyris</w:t>
      </w:r>
      <w:proofErr w:type="spellEnd"/>
      <w:r w:rsidR="007A67C0">
        <w:rPr>
          <w:rFonts w:ascii="Times New Roman" w:hAnsi="Times New Roman" w:cs="Times New Roman"/>
        </w:rPr>
        <w:t xml:space="preserve">, </w:t>
      </w:r>
      <w:r w:rsidR="005A15A5">
        <w:rPr>
          <w:rFonts w:ascii="Times New Roman" w:hAnsi="Times New Roman" w:cs="Times New Roman"/>
        </w:rPr>
        <w:t>2004</w:t>
      </w:r>
      <w:r w:rsidR="007A67C0">
        <w:rPr>
          <w:rFonts w:ascii="Times New Roman" w:hAnsi="Times New Roman" w:cs="Times New Roman"/>
        </w:rPr>
        <w:t>)</w:t>
      </w:r>
      <w:r w:rsidR="006152D9" w:rsidRPr="00995456">
        <w:rPr>
          <w:rFonts w:ascii="Times New Roman" w:hAnsi="Times New Roman" w:cs="Times New Roman"/>
        </w:rPr>
        <w:t xml:space="preserve">, and </w:t>
      </w:r>
      <w:r w:rsidR="007659B7" w:rsidRPr="00995456">
        <w:rPr>
          <w:rFonts w:ascii="Times New Roman" w:hAnsi="Times New Roman" w:cs="Times New Roman"/>
        </w:rPr>
        <w:t xml:space="preserve">instead </w:t>
      </w:r>
      <w:r w:rsidR="006152D9" w:rsidRPr="00995456">
        <w:rPr>
          <w:rFonts w:ascii="Times New Roman" w:hAnsi="Times New Roman" w:cs="Times New Roman"/>
        </w:rPr>
        <w:t xml:space="preserve">pursue a contribution to the scientific literature.  </w:t>
      </w:r>
    </w:p>
    <w:p w14:paraId="064A6913" w14:textId="149CD69A" w:rsidR="009F2773" w:rsidRDefault="006152D9" w:rsidP="009F2773">
      <w:pPr>
        <w:spacing w:line="480" w:lineRule="auto"/>
        <w:ind w:firstLine="720"/>
        <w:rPr>
          <w:rFonts w:ascii="Times New Roman" w:hAnsi="Times New Roman" w:cs="Times New Roman"/>
        </w:rPr>
      </w:pPr>
      <w:r w:rsidRPr="00995456">
        <w:rPr>
          <w:rFonts w:ascii="Times New Roman" w:hAnsi="Times New Roman" w:cs="Times New Roman"/>
        </w:rPr>
        <w:t xml:space="preserve">Participants achieve a ‘complicated understanding’ when they grasp entanglement between the scholar and practitioner, meaning they are able to deploy scholarly means in order to achieve practitioner ends. </w:t>
      </w:r>
      <w:r w:rsidR="00855682" w:rsidRPr="00995456">
        <w:rPr>
          <w:rFonts w:ascii="Times New Roman" w:hAnsi="Times New Roman" w:cs="Times New Roman"/>
        </w:rPr>
        <w:t>Maturity in engaging in collaborative dialogue owes much to supervision that corresponds with action-orientated research, as well as to the student’s openness to working with critical feedback. T</w:t>
      </w:r>
      <w:r w:rsidRPr="00995456">
        <w:rPr>
          <w:rFonts w:ascii="Times New Roman" w:hAnsi="Times New Roman" w:cs="Times New Roman"/>
        </w:rPr>
        <w:t>he scholarly</w:t>
      </w:r>
      <w:r w:rsidR="00765F65" w:rsidRPr="00995456">
        <w:rPr>
          <w:rFonts w:ascii="Times New Roman" w:hAnsi="Times New Roman" w:cs="Times New Roman"/>
        </w:rPr>
        <w:t xml:space="preserve"> practice</w:t>
      </w:r>
      <w:r w:rsidRPr="00995456">
        <w:rPr>
          <w:rFonts w:ascii="Times New Roman" w:hAnsi="Times New Roman" w:cs="Times New Roman"/>
        </w:rPr>
        <w:t xml:space="preserve"> is evident in the articulation of actionable knowledge, and their argumentation makes explicit the logic </w:t>
      </w:r>
      <w:r w:rsidRPr="00995456">
        <w:rPr>
          <w:rFonts w:ascii="Times New Roman" w:hAnsi="Times New Roman" w:cs="Times New Roman"/>
        </w:rPr>
        <w:lastRenderedPageBreak/>
        <w:t>connecting intervention and outcome, in context. Such knowledge examined through collaborative dialogue within organisations then creates a s</w:t>
      </w:r>
      <w:r w:rsidR="00765F65" w:rsidRPr="00995456">
        <w:rPr>
          <w:rFonts w:ascii="Times New Roman" w:hAnsi="Times New Roman" w:cs="Times New Roman"/>
        </w:rPr>
        <w:t>ound</w:t>
      </w:r>
      <w:r w:rsidRPr="00995456">
        <w:rPr>
          <w:rFonts w:ascii="Times New Roman" w:hAnsi="Times New Roman" w:cs="Times New Roman"/>
        </w:rPr>
        <w:t xml:space="preserve"> base for identifying and implementing impactful organisational interventions. </w:t>
      </w:r>
    </w:p>
    <w:p w14:paraId="5FE198E7" w14:textId="77777777" w:rsidR="009F2773" w:rsidRPr="00995456" w:rsidRDefault="009F2773" w:rsidP="009F2773">
      <w:pPr>
        <w:spacing w:line="480" w:lineRule="auto"/>
        <w:ind w:firstLine="720"/>
        <w:rPr>
          <w:rFonts w:ascii="Times New Roman" w:hAnsi="Times New Roman" w:cs="Times New Roman"/>
        </w:rPr>
      </w:pPr>
    </w:p>
    <w:p w14:paraId="5A55121F" w14:textId="5A6C90DC" w:rsidR="00E158AD" w:rsidRDefault="005A15A5" w:rsidP="009F2773">
      <w:pPr>
        <w:pStyle w:val="Heading1"/>
        <w:numPr>
          <w:ilvl w:val="0"/>
          <w:numId w:val="5"/>
        </w:numPr>
        <w:rPr>
          <w:rFonts w:ascii="Times New Roman" w:hAnsi="Times New Roman" w:cs="Times New Roman"/>
          <w:b/>
          <w:color w:val="auto"/>
          <w:sz w:val="24"/>
          <w:szCs w:val="24"/>
        </w:rPr>
      </w:pPr>
      <w:r>
        <w:rPr>
          <w:rFonts w:ascii="Times New Roman" w:hAnsi="Times New Roman" w:cs="Times New Roman"/>
          <w:b/>
          <w:color w:val="auto"/>
          <w:sz w:val="24"/>
          <w:szCs w:val="24"/>
        </w:rPr>
        <w:t>Conclusions</w:t>
      </w:r>
      <w:r w:rsidRPr="00995456">
        <w:rPr>
          <w:rFonts w:ascii="Times New Roman" w:hAnsi="Times New Roman" w:cs="Times New Roman"/>
          <w:b/>
          <w:color w:val="auto"/>
          <w:sz w:val="24"/>
          <w:szCs w:val="24"/>
        </w:rPr>
        <w:t xml:space="preserve"> </w:t>
      </w:r>
      <w:r w:rsidR="00587241" w:rsidRPr="00995456">
        <w:rPr>
          <w:rFonts w:ascii="Times New Roman" w:hAnsi="Times New Roman" w:cs="Times New Roman"/>
          <w:b/>
          <w:color w:val="auto"/>
          <w:sz w:val="24"/>
          <w:szCs w:val="24"/>
        </w:rPr>
        <w:t xml:space="preserve">and </w:t>
      </w:r>
      <w:r w:rsidR="00CD4FEA" w:rsidRPr="00995456">
        <w:rPr>
          <w:rFonts w:ascii="Times New Roman" w:hAnsi="Times New Roman" w:cs="Times New Roman"/>
          <w:b/>
          <w:color w:val="auto"/>
          <w:sz w:val="24"/>
          <w:szCs w:val="24"/>
        </w:rPr>
        <w:t>i</w:t>
      </w:r>
      <w:r w:rsidR="00587241" w:rsidRPr="00995456">
        <w:rPr>
          <w:rFonts w:ascii="Times New Roman" w:hAnsi="Times New Roman" w:cs="Times New Roman"/>
          <w:b/>
          <w:color w:val="auto"/>
          <w:sz w:val="24"/>
          <w:szCs w:val="24"/>
        </w:rPr>
        <w:t>mplications</w:t>
      </w:r>
      <w:r w:rsidR="00E345C6" w:rsidRPr="00995456">
        <w:rPr>
          <w:rFonts w:ascii="Times New Roman" w:hAnsi="Times New Roman" w:cs="Times New Roman"/>
          <w:b/>
          <w:color w:val="auto"/>
          <w:sz w:val="24"/>
          <w:szCs w:val="24"/>
        </w:rPr>
        <w:t xml:space="preserve"> for </w:t>
      </w:r>
      <w:r w:rsidR="00CD4FEA" w:rsidRPr="00995456">
        <w:rPr>
          <w:rFonts w:ascii="Times New Roman" w:hAnsi="Times New Roman" w:cs="Times New Roman"/>
          <w:b/>
          <w:color w:val="auto"/>
          <w:sz w:val="24"/>
          <w:szCs w:val="24"/>
        </w:rPr>
        <w:t>e</w:t>
      </w:r>
      <w:r w:rsidR="00E345C6" w:rsidRPr="00995456">
        <w:rPr>
          <w:rFonts w:ascii="Times New Roman" w:hAnsi="Times New Roman" w:cs="Times New Roman"/>
          <w:b/>
          <w:color w:val="auto"/>
          <w:sz w:val="24"/>
          <w:szCs w:val="24"/>
        </w:rPr>
        <w:t>ducators</w:t>
      </w:r>
    </w:p>
    <w:p w14:paraId="11FE34CC" w14:textId="77777777" w:rsidR="009F2773" w:rsidRPr="009F2773" w:rsidRDefault="009F2773" w:rsidP="009F2773"/>
    <w:p w14:paraId="64ACC02A" w14:textId="3A6BF2F9" w:rsidR="00587241" w:rsidRPr="00995456" w:rsidRDefault="007A31C0" w:rsidP="00176B72">
      <w:pPr>
        <w:spacing w:line="480" w:lineRule="auto"/>
        <w:ind w:firstLine="360"/>
        <w:rPr>
          <w:rFonts w:ascii="Times New Roman" w:hAnsi="Times New Roman" w:cs="Times New Roman"/>
        </w:rPr>
      </w:pPr>
      <w:r w:rsidRPr="00995456">
        <w:rPr>
          <w:rFonts w:ascii="Times New Roman" w:hAnsi="Times New Roman" w:cs="Times New Roman"/>
        </w:rPr>
        <w:t>We</w:t>
      </w:r>
      <w:r w:rsidR="00587241" w:rsidRPr="00995456">
        <w:rPr>
          <w:rFonts w:ascii="Times New Roman" w:hAnsi="Times New Roman" w:cs="Times New Roman"/>
        </w:rPr>
        <w:t xml:space="preserve"> have presented the design of doctoral management education through an engaged, </w:t>
      </w:r>
      <w:r w:rsidR="007659B7" w:rsidRPr="00995456">
        <w:rPr>
          <w:rFonts w:ascii="Times New Roman" w:hAnsi="Times New Roman" w:cs="Times New Roman"/>
        </w:rPr>
        <w:t xml:space="preserve">relational, </w:t>
      </w:r>
      <w:r w:rsidR="00587241" w:rsidRPr="00995456">
        <w:rPr>
          <w:rFonts w:ascii="Times New Roman" w:hAnsi="Times New Roman" w:cs="Times New Roman"/>
        </w:rPr>
        <w:t xml:space="preserve">experiential process and </w:t>
      </w:r>
      <w:r w:rsidR="00B21C3F">
        <w:rPr>
          <w:rFonts w:ascii="Times New Roman" w:hAnsi="Times New Roman" w:cs="Times New Roman"/>
        </w:rPr>
        <w:t>have explicated the</w:t>
      </w:r>
      <w:r w:rsidR="00587241" w:rsidRPr="00995456">
        <w:rPr>
          <w:rFonts w:ascii="Times New Roman" w:hAnsi="Times New Roman" w:cs="Times New Roman"/>
        </w:rPr>
        <w:t xml:space="preserve"> underpinning theory. We have discussed how it plays out in practice with some of the challenges that confront our expectations.  Although we have drawn attention to the particular global, online context of this program, we </w:t>
      </w:r>
      <w:r w:rsidR="00B21C3F">
        <w:rPr>
          <w:rFonts w:ascii="Times New Roman" w:hAnsi="Times New Roman" w:cs="Times New Roman"/>
        </w:rPr>
        <w:t>anticipate</w:t>
      </w:r>
      <w:r w:rsidR="00B21C3F" w:rsidRPr="00995456">
        <w:rPr>
          <w:rFonts w:ascii="Times New Roman" w:hAnsi="Times New Roman" w:cs="Times New Roman"/>
        </w:rPr>
        <w:t xml:space="preserve"> </w:t>
      </w:r>
      <w:r w:rsidR="00587241" w:rsidRPr="00995456">
        <w:rPr>
          <w:rFonts w:ascii="Times New Roman" w:hAnsi="Times New Roman" w:cs="Times New Roman"/>
        </w:rPr>
        <w:t xml:space="preserve">that our conclusions apply to face-to-face contexts as well. In this section we summarise key insights into the process of delivering doctoral management education from our experiences and outline implications for </w:t>
      </w:r>
      <w:r w:rsidR="005A15A5">
        <w:rPr>
          <w:rFonts w:ascii="Times New Roman" w:hAnsi="Times New Roman" w:cs="Times New Roman"/>
        </w:rPr>
        <w:t xml:space="preserve">educators’ </w:t>
      </w:r>
      <w:r w:rsidR="00587241" w:rsidRPr="00995456">
        <w:rPr>
          <w:rFonts w:ascii="Times New Roman" w:hAnsi="Times New Roman" w:cs="Times New Roman"/>
        </w:rPr>
        <w:t>practice more widely.</w:t>
      </w:r>
    </w:p>
    <w:p w14:paraId="72A6597E" w14:textId="69A6DE5D" w:rsidR="00855682" w:rsidRPr="00995456" w:rsidRDefault="007B3DAE" w:rsidP="00176B72">
      <w:pPr>
        <w:spacing w:line="480" w:lineRule="auto"/>
        <w:ind w:firstLine="720"/>
        <w:rPr>
          <w:rFonts w:ascii="Times New Roman" w:hAnsi="Times New Roman" w:cs="Times New Roman"/>
        </w:rPr>
      </w:pPr>
      <w:r w:rsidRPr="00995456">
        <w:rPr>
          <w:rFonts w:ascii="Times New Roman" w:hAnsi="Times New Roman" w:cs="Times New Roman"/>
        </w:rPr>
        <w:t xml:space="preserve">We </w:t>
      </w:r>
      <w:r w:rsidR="005A15A5">
        <w:rPr>
          <w:rFonts w:ascii="Times New Roman" w:hAnsi="Times New Roman" w:cs="Times New Roman"/>
        </w:rPr>
        <w:t xml:space="preserve">have </w:t>
      </w:r>
      <w:r w:rsidRPr="00995456">
        <w:rPr>
          <w:rFonts w:ascii="Times New Roman" w:hAnsi="Times New Roman" w:cs="Times New Roman"/>
        </w:rPr>
        <w:t>conceptualise</w:t>
      </w:r>
      <w:r w:rsidR="005A15A5">
        <w:rPr>
          <w:rFonts w:ascii="Times New Roman" w:hAnsi="Times New Roman" w:cs="Times New Roman"/>
        </w:rPr>
        <w:t>d</w:t>
      </w:r>
      <w:r w:rsidRPr="00995456">
        <w:rPr>
          <w:rFonts w:ascii="Times New Roman" w:hAnsi="Times New Roman" w:cs="Times New Roman"/>
        </w:rPr>
        <w:t xml:space="preserve"> </w:t>
      </w:r>
      <w:r w:rsidR="005A15A5">
        <w:rPr>
          <w:rFonts w:ascii="Times New Roman" w:hAnsi="Times New Roman" w:cs="Times New Roman"/>
        </w:rPr>
        <w:t>the potential of a</w:t>
      </w:r>
      <w:r w:rsidR="005A15A5" w:rsidRPr="00995456">
        <w:rPr>
          <w:rFonts w:ascii="Times New Roman" w:hAnsi="Times New Roman" w:cs="Times New Roman"/>
        </w:rPr>
        <w:t xml:space="preserve"> </w:t>
      </w:r>
      <w:r w:rsidRPr="00995456">
        <w:rPr>
          <w:rFonts w:ascii="Times New Roman" w:hAnsi="Times New Roman" w:cs="Times New Roman"/>
        </w:rPr>
        <w:t>doctoral level of education within DBA programs in terms of students maturing as scholar-practitioners.  With t</w:t>
      </w:r>
      <w:r w:rsidR="00587241" w:rsidRPr="00995456">
        <w:rPr>
          <w:rFonts w:ascii="Times New Roman" w:hAnsi="Times New Roman" w:cs="Times New Roman"/>
        </w:rPr>
        <w:t xml:space="preserve">he </w:t>
      </w:r>
      <w:r w:rsidR="00C33FC7">
        <w:rPr>
          <w:rFonts w:ascii="Times New Roman" w:hAnsi="Times New Roman" w:cs="Times New Roman"/>
        </w:rPr>
        <w:t>Liverpool Model</w:t>
      </w:r>
      <w:r w:rsidR="00587241" w:rsidRPr="00995456">
        <w:rPr>
          <w:rFonts w:ascii="Times New Roman" w:hAnsi="Times New Roman" w:cs="Times New Roman"/>
        </w:rPr>
        <w:t xml:space="preserve"> (Figure 1) </w:t>
      </w:r>
      <w:r w:rsidR="005A15A5">
        <w:rPr>
          <w:rFonts w:ascii="Times New Roman" w:hAnsi="Times New Roman" w:cs="Times New Roman"/>
        </w:rPr>
        <w:t xml:space="preserve">we have </w:t>
      </w:r>
      <w:r w:rsidR="00BC0554" w:rsidRPr="00995456">
        <w:rPr>
          <w:rFonts w:ascii="Times New Roman" w:hAnsi="Times New Roman" w:cs="Times New Roman"/>
        </w:rPr>
        <w:t>articulate</w:t>
      </w:r>
      <w:r w:rsidR="005A15A5">
        <w:rPr>
          <w:rFonts w:ascii="Times New Roman" w:hAnsi="Times New Roman" w:cs="Times New Roman"/>
        </w:rPr>
        <w:t>d</w:t>
      </w:r>
      <w:r w:rsidR="00BC0554" w:rsidRPr="00995456">
        <w:rPr>
          <w:rFonts w:ascii="Times New Roman" w:hAnsi="Times New Roman" w:cs="Times New Roman"/>
        </w:rPr>
        <w:t xml:space="preserve"> the key elements of scholarly management practice that inform the design of our DBA</w:t>
      </w:r>
      <w:r w:rsidR="00765F65" w:rsidRPr="00995456">
        <w:rPr>
          <w:rFonts w:ascii="Times New Roman" w:hAnsi="Times New Roman" w:cs="Times New Roman"/>
        </w:rPr>
        <w:t xml:space="preserve"> </w:t>
      </w:r>
      <w:r w:rsidR="00BC0554" w:rsidRPr="00995456">
        <w:rPr>
          <w:rFonts w:ascii="Times New Roman" w:hAnsi="Times New Roman" w:cs="Times New Roman"/>
        </w:rPr>
        <w:t xml:space="preserve">and differentiate it from other </w:t>
      </w:r>
      <w:r w:rsidR="005A15A5">
        <w:rPr>
          <w:rFonts w:ascii="Times New Roman" w:hAnsi="Times New Roman" w:cs="Times New Roman"/>
        </w:rPr>
        <w:t>business and management</w:t>
      </w:r>
      <w:r w:rsidR="00BC0554" w:rsidRPr="00995456">
        <w:rPr>
          <w:rFonts w:ascii="Times New Roman" w:hAnsi="Times New Roman" w:cs="Times New Roman"/>
        </w:rPr>
        <w:t xml:space="preserve"> teaching and learning</w:t>
      </w:r>
      <w:r w:rsidR="005A15A5">
        <w:rPr>
          <w:rFonts w:ascii="Times New Roman" w:hAnsi="Times New Roman" w:cs="Times New Roman"/>
        </w:rPr>
        <w:t xml:space="preserve"> that is predicated on episteme rather than praxis and </w:t>
      </w:r>
      <w:proofErr w:type="spellStart"/>
      <w:r w:rsidR="005A15A5">
        <w:rPr>
          <w:rFonts w:ascii="Times New Roman" w:hAnsi="Times New Roman" w:cs="Times New Roman"/>
        </w:rPr>
        <w:t>phronesis</w:t>
      </w:r>
      <w:proofErr w:type="spellEnd"/>
      <w:r w:rsidR="00BC0554" w:rsidRPr="00995456">
        <w:rPr>
          <w:rFonts w:ascii="Times New Roman" w:hAnsi="Times New Roman" w:cs="Times New Roman"/>
        </w:rPr>
        <w:t>. With the overla</w:t>
      </w:r>
      <w:r w:rsidR="005321A8" w:rsidRPr="00995456">
        <w:rPr>
          <w:rFonts w:ascii="Times New Roman" w:hAnsi="Times New Roman" w:cs="Times New Roman"/>
        </w:rPr>
        <w:t>p</w:t>
      </w:r>
      <w:r w:rsidR="00BC0554" w:rsidRPr="00995456">
        <w:rPr>
          <w:rFonts w:ascii="Times New Roman" w:hAnsi="Times New Roman" w:cs="Times New Roman"/>
        </w:rPr>
        <w:t xml:space="preserve">ping </w:t>
      </w:r>
      <w:r w:rsidR="0076455D" w:rsidRPr="00995456">
        <w:rPr>
          <w:rFonts w:ascii="Times New Roman" w:hAnsi="Times New Roman" w:cs="Times New Roman"/>
        </w:rPr>
        <w:t>form</w:t>
      </w:r>
      <w:r w:rsidR="00BC0554" w:rsidRPr="00995456">
        <w:rPr>
          <w:rFonts w:ascii="Times New Roman" w:hAnsi="Times New Roman" w:cs="Times New Roman"/>
        </w:rPr>
        <w:t xml:space="preserve"> of this model we </w:t>
      </w:r>
      <w:r w:rsidR="005A15A5">
        <w:rPr>
          <w:rFonts w:ascii="Times New Roman" w:hAnsi="Times New Roman" w:cs="Times New Roman"/>
        </w:rPr>
        <w:t xml:space="preserve">have </w:t>
      </w:r>
      <w:r w:rsidR="00BC0554" w:rsidRPr="00995456">
        <w:rPr>
          <w:rFonts w:ascii="Times New Roman" w:hAnsi="Times New Roman" w:cs="Times New Roman"/>
        </w:rPr>
        <w:t>convey</w:t>
      </w:r>
      <w:r w:rsidR="005A15A5">
        <w:rPr>
          <w:rFonts w:ascii="Times New Roman" w:hAnsi="Times New Roman" w:cs="Times New Roman"/>
        </w:rPr>
        <w:t>ed</w:t>
      </w:r>
      <w:r w:rsidR="00BC0554" w:rsidRPr="00995456">
        <w:rPr>
          <w:rFonts w:ascii="Times New Roman" w:hAnsi="Times New Roman" w:cs="Times New Roman"/>
        </w:rPr>
        <w:t xml:space="preserve"> the relational nature of this </w:t>
      </w:r>
      <w:r w:rsidR="0076455D" w:rsidRPr="00995456">
        <w:rPr>
          <w:rFonts w:ascii="Times New Roman" w:hAnsi="Times New Roman" w:cs="Times New Roman"/>
        </w:rPr>
        <w:t>type</w:t>
      </w:r>
      <w:r w:rsidR="00BC0554" w:rsidRPr="00995456">
        <w:rPr>
          <w:rFonts w:ascii="Times New Roman" w:hAnsi="Times New Roman" w:cs="Times New Roman"/>
        </w:rPr>
        <w:t xml:space="preserve"> of management education (</w:t>
      </w:r>
      <w:r w:rsidR="00C33FC7">
        <w:rPr>
          <w:rFonts w:ascii="Times New Roman" w:hAnsi="Times New Roman" w:cs="Times New Roman"/>
        </w:rPr>
        <w:t>Anderson, Ellwood &amp; Coleman</w:t>
      </w:r>
      <w:r w:rsidR="00BC0554" w:rsidRPr="00995456">
        <w:rPr>
          <w:rFonts w:ascii="Times New Roman" w:hAnsi="Times New Roman" w:cs="Times New Roman"/>
        </w:rPr>
        <w:t xml:space="preserve">). </w:t>
      </w:r>
      <w:r w:rsidR="00CF6760" w:rsidRPr="00995456">
        <w:rPr>
          <w:rFonts w:ascii="Times New Roman" w:hAnsi="Times New Roman" w:cs="Times New Roman"/>
        </w:rPr>
        <w:t>This is to recognise that</w:t>
      </w:r>
      <w:r w:rsidR="005A0986" w:rsidRPr="00995456">
        <w:rPr>
          <w:rFonts w:ascii="Times New Roman" w:hAnsi="Times New Roman" w:cs="Times New Roman"/>
        </w:rPr>
        <w:t xml:space="preserve"> development does not follow a linear trajectory</w:t>
      </w:r>
      <w:r w:rsidR="00765F65" w:rsidRPr="00995456">
        <w:rPr>
          <w:rFonts w:ascii="Times New Roman" w:hAnsi="Times New Roman" w:cs="Times New Roman"/>
        </w:rPr>
        <w:t xml:space="preserve"> </w:t>
      </w:r>
      <w:r w:rsidR="00CF6760" w:rsidRPr="00995456">
        <w:rPr>
          <w:rFonts w:ascii="Times New Roman" w:hAnsi="Times New Roman" w:cs="Times New Roman"/>
        </w:rPr>
        <w:t>but may be expected to</w:t>
      </w:r>
      <w:r w:rsidR="005A0986" w:rsidRPr="00995456">
        <w:rPr>
          <w:rFonts w:ascii="Times New Roman" w:hAnsi="Times New Roman" w:cs="Times New Roman"/>
        </w:rPr>
        <w:t xml:space="preserve"> var</w:t>
      </w:r>
      <w:r w:rsidR="00CF6760" w:rsidRPr="00995456">
        <w:rPr>
          <w:rFonts w:ascii="Times New Roman" w:hAnsi="Times New Roman" w:cs="Times New Roman"/>
        </w:rPr>
        <w:t>y</w:t>
      </w:r>
      <w:r w:rsidR="005A0986" w:rsidRPr="00995456">
        <w:rPr>
          <w:rFonts w:ascii="Times New Roman" w:hAnsi="Times New Roman" w:cs="Times New Roman"/>
        </w:rPr>
        <w:t xml:space="preserve"> </w:t>
      </w:r>
      <w:r w:rsidR="00064394" w:rsidRPr="00995456">
        <w:rPr>
          <w:rFonts w:ascii="Times New Roman" w:hAnsi="Times New Roman" w:cs="Times New Roman"/>
        </w:rPr>
        <w:t xml:space="preserve">with different learning iterations </w:t>
      </w:r>
      <w:r w:rsidR="005A0986" w:rsidRPr="00995456">
        <w:rPr>
          <w:rFonts w:ascii="Times New Roman" w:hAnsi="Times New Roman" w:cs="Times New Roman"/>
        </w:rPr>
        <w:t xml:space="preserve">for </w:t>
      </w:r>
      <w:r w:rsidR="00CF6760" w:rsidRPr="00995456">
        <w:rPr>
          <w:rFonts w:ascii="Times New Roman" w:hAnsi="Times New Roman" w:cs="Times New Roman"/>
        </w:rPr>
        <w:t xml:space="preserve">each </w:t>
      </w:r>
      <w:r w:rsidR="005A0986" w:rsidRPr="00995456">
        <w:rPr>
          <w:rFonts w:ascii="Times New Roman" w:hAnsi="Times New Roman" w:cs="Times New Roman"/>
        </w:rPr>
        <w:t>individual</w:t>
      </w:r>
      <w:r w:rsidR="0076455D" w:rsidRPr="00995456">
        <w:rPr>
          <w:rFonts w:ascii="Times New Roman" w:hAnsi="Times New Roman" w:cs="Times New Roman"/>
        </w:rPr>
        <w:t xml:space="preserve">: iterations that are enacted through </w:t>
      </w:r>
      <w:r w:rsidR="007E0ABB">
        <w:rPr>
          <w:rFonts w:ascii="Times New Roman" w:hAnsi="Times New Roman" w:cs="Times New Roman"/>
        </w:rPr>
        <w:t>inquiry</w:t>
      </w:r>
      <w:r w:rsidR="0076455D" w:rsidRPr="00995456">
        <w:rPr>
          <w:rFonts w:ascii="Times New Roman" w:hAnsi="Times New Roman" w:cs="Times New Roman"/>
        </w:rPr>
        <w:t>, reflection and collaboration with others.</w:t>
      </w:r>
      <w:r w:rsidR="004F5B89" w:rsidRPr="00995456">
        <w:rPr>
          <w:rFonts w:ascii="Times New Roman" w:hAnsi="Times New Roman" w:cs="Times New Roman"/>
        </w:rPr>
        <w:t xml:space="preserve"> </w:t>
      </w:r>
      <w:r w:rsidR="00B93EDD">
        <w:rPr>
          <w:rFonts w:ascii="Times New Roman" w:hAnsi="Times New Roman" w:cs="Times New Roman"/>
        </w:rPr>
        <w:t xml:space="preserve">One implication for </w:t>
      </w:r>
      <w:r w:rsidR="000B2E40">
        <w:rPr>
          <w:rFonts w:ascii="Times New Roman" w:hAnsi="Times New Roman" w:cs="Times New Roman"/>
        </w:rPr>
        <w:t>program designers</w:t>
      </w:r>
      <w:r w:rsidR="00B93EDD">
        <w:rPr>
          <w:rFonts w:ascii="Times New Roman" w:hAnsi="Times New Roman" w:cs="Times New Roman"/>
        </w:rPr>
        <w:t xml:space="preserve"> is to adopt </w:t>
      </w:r>
      <w:r w:rsidR="00587241" w:rsidRPr="00995456">
        <w:rPr>
          <w:rFonts w:ascii="Times New Roman" w:hAnsi="Times New Roman" w:cs="Times New Roman"/>
        </w:rPr>
        <w:t>a program design which not only look</w:t>
      </w:r>
      <w:r w:rsidR="00B93EDD">
        <w:rPr>
          <w:rFonts w:ascii="Times New Roman" w:hAnsi="Times New Roman" w:cs="Times New Roman"/>
        </w:rPr>
        <w:t>s</w:t>
      </w:r>
      <w:r w:rsidR="00587241" w:rsidRPr="00995456">
        <w:rPr>
          <w:rFonts w:ascii="Times New Roman" w:hAnsi="Times New Roman" w:cs="Times New Roman"/>
        </w:rPr>
        <w:t xml:space="preserve"> for this development in a final thesis stage</w:t>
      </w:r>
      <w:r w:rsidR="0090337D" w:rsidRPr="00995456">
        <w:rPr>
          <w:rFonts w:ascii="Times New Roman" w:hAnsi="Times New Roman" w:cs="Times New Roman"/>
        </w:rPr>
        <w:t xml:space="preserve"> </w:t>
      </w:r>
      <w:r w:rsidR="00587241" w:rsidRPr="00995456">
        <w:rPr>
          <w:rFonts w:ascii="Times New Roman" w:hAnsi="Times New Roman" w:cs="Times New Roman"/>
        </w:rPr>
        <w:t xml:space="preserve">but </w:t>
      </w:r>
      <w:r w:rsidR="00B93EDD">
        <w:rPr>
          <w:rFonts w:ascii="Times New Roman" w:hAnsi="Times New Roman" w:cs="Times New Roman"/>
        </w:rPr>
        <w:t>builds</w:t>
      </w:r>
      <w:r w:rsidR="00587241" w:rsidRPr="00995456">
        <w:rPr>
          <w:rFonts w:ascii="Times New Roman" w:hAnsi="Times New Roman" w:cs="Times New Roman"/>
        </w:rPr>
        <w:t xml:space="preserve"> up such capabilities </w:t>
      </w:r>
      <w:r w:rsidR="00B93EDD">
        <w:rPr>
          <w:rFonts w:ascii="Times New Roman" w:hAnsi="Times New Roman" w:cs="Times New Roman"/>
        </w:rPr>
        <w:t xml:space="preserve">in pre-thesis </w:t>
      </w:r>
      <w:r w:rsidR="00587241" w:rsidRPr="00995456">
        <w:rPr>
          <w:rFonts w:ascii="Times New Roman" w:hAnsi="Times New Roman" w:cs="Times New Roman"/>
        </w:rPr>
        <w:t>through learning activities that invite smaller cycles of entangling practice</w:t>
      </w:r>
      <w:r w:rsidR="0076455D" w:rsidRPr="00995456">
        <w:rPr>
          <w:rFonts w:ascii="Times New Roman" w:hAnsi="Times New Roman" w:cs="Times New Roman"/>
        </w:rPr>
        <w:t xml:space="preserve"> and</w:t>
      </w:r>
      <w:r w:rsidR="00587241" w:rsidRPr="00995456">
        <w:rPr>
          <w:rFonts w:ascii="Times New Roman" w:hAnsi="Times New Roman" w:cs="Times New Roman"/>
        </w:rPr>
        <w:t xml:space="preserve"> theory</w:t>
      </w:r>
      <w:r w:rsidR="00CE04BF" w:rsidRPr="00995456">
        <w:rPr>
          <w:rFonts w:ascii="Times New Roman" w:hAnsi="Times New Roman" w:cs="Times New Roman"/>
        </w:rPr>
        <w:t>.</w:t>
      </w:r>
    </w:p>
    <w:p w14:paraId="7CD725CC" w14:textId="7CE8EDC1" w:rsidR="00B21C3F" w:rsidRDefault="00E7770D" w:rsidP="00176B72">
      <w:pPr>
        <w:spacing w:line="480" w:lineRule="auto"/>
        <w:ind w:firstLine="360"/>
        <w:rPr>
          <w:rFonts w:ascii="Times New Roman" w:hAnsi="Times New Roman" w:cs="Times New Roman"/>
        </w:rPr>
      </w:pPr>
      <w:r w:rsidRPr="00995456">
        <w:rPr>
          <w:rFonts w:ascii="Times New Roman" w:hAnsi="Times New Roman" w:cs="Times New Roman"/>
        </w:rPr>
        <w:lastRenderedPageBreak/>
        <w:t xml:space="preserve">Our contribution in this paper has been to elucidate how doctoral education can enable professionals to develop </w:t>
      </w:r>
      <w:r w:rsidR="00B93EDD">
        <w:rPr>
          <w:rFonts w:ascii="Times New Roman" w:hAnsi="Times New Roman" w:cs="Times New Roman"/>
        </w:rPr>
        <w:t xml:space="preserve">their capacity to lead and manage well </w:t>
      </w:r>
      <w:r w:rsidRPr="00995456">
        <w:rPr>
          <w:rFonts w:ascii="Times New Roman" w:hAnsi="Times New Roman" w:cs="Times New Roman"/>
        </w:rPr>
        <w:t xml:space="preserve">through an experiential pedagogy that is based on a theoretical model of scholarly management practice. Our </w:t>
      </w:r>
      <w:r w:rsidR="00FD163A" w:rsidRPr="00995456">
        <w:rPr>
          <w:rFonts w:ascii="Times New Roman" w:hAnsi="Times New Roman" w:cs="Times New Roman"/>
        </w:rPr>
        <w:t xml:space="preserve">particular </w:t>
      </w:r>
      <w:r w:rsidRPr="00995456">
        <w:rPr>
          <w:rFonts w:ascii="Times New Roman" w:hAnsi="Times New Roman" w:cs="Times New Roman"/>
        </w:rPr>
        <w:t xml:space="preserve">approach has </w:t>
      </w:r>
      <w:r w:rsidR="00FD163A" w:rsidRPr="00995456">
        <w:rPr>
          <w:rFonts w:ascii="Times New Roman" w:hAnsi="Times New Roman" w:cs="Times New Roman"/>
        </w:rPr>
        <w:t>employed</w:t>
      </w:r>
      <w:r w:rsidRPr="00995456">
        <w:rPr>
          <w:rFonts w:ascii="Times New Roman" w:hAnsi="Times New Roman" w:cs="Times New Roman"/>
        </w:rPr>
        <w:t xml:space="preserve"> action learning and action research</w:t>
      </w:r>
      <w:r w:rsidR="00B93EDD">
        <w:rPr>
          <w:rFonts w:ascii="Times New Roman" w:hAnsi="Times New Roman" w:cs="Times New Roman"/>
        </w:rPr>
        <w:t xml:space="preserve">, and a second implication for other educators could be to do likewise. However, </w:t>
      </w:r>
      <w:r w:rsidRPr="00995456">
        <w:rPr>
          <w:rFonts w:ascii="Times New Roman" w:hAnsi="Times New Roman" w:cs="Times New Roman"/>
        </w:rPr>
        <w:t xml:space="preserve">this </w:t>
      </w:r>
      <w:r w:rsidR="00B93EDD">
        <w:rPr>
          <w:rFonts w:ascii="Times New Roman" w:hAnsi="Times New Roman" w:cs="Times New Roman"/>
        </w:rPr>
        <w:t>is not necessarily the</w:t>
      </w:r>
      <w:r w:rsidR="00B93EDD" w:rsidRPr="00995456">
        <w:rPr>
          <w:rFonts w:ascii="Times New Roman" w:hAnsi="Times New Roman" w:cs="Times New Roman"/>
        </w:rPr>
        <w:t xml:space="preserve"> </w:t>
      </w:r>
      <w:r w:rsidRPr="00995456">
        <w:rPr>
          <w:rFonts w:ascii="Times New Roman" w:hAnsi="Times New Roman" w:cs="Times New Roman"/>
        </w:rPr>
        <w:t xml:space="preserve">only way in which our theory (the </w:t>
      </w:r>
      <w:r w:rsidR="00C33FC7">
        <w:rPr>
          <w:rFonts w:ascii="Times New Roman" w:hAnsi="Times New Roman" w:cs="Times New Roman"/>
        </w:rPr>
        <w:t>Liverpool Model</w:t>
      </w:r>
      <w:r w:rsidRPr="00995456">
        <w:rPr>
          <w:rFonts w:ascii="Times New Roman" w:hAnsi="Times New Roman" w:cs="Times New Roman"/>
        </w:rPr>
        <w:t xml:space="preserve">) </w:t>
      </w:r>
      <w:r w:rsidR="00B93EDD">
        <w:rPr>
          <w:rFonts w:ascii="Times New Roman" w:hAnsi="Times New Roman" w:cs="Times New Roman"/>
        </w:rPr>
        <w:t>could</w:t>
      </w:r>
      <w:r w:rsidR="00B93EDD" w:rsidRPr="00995456">
        <w:rPr>
          <w:rFonts w:ascii="Times New Roman" w:hAnsi="Times New Roman" w:cs="Times New Roman"/>
        </w:rPr>
        <w:t xml:space="preserve"> </w:t>
      </w:r>
      <w:r w:rsidRPr="00995456">
        <w:rPr>
          <w:rFonts w:ascii="Times New Roman" w:hAnsi="Times New Roman" w:cs="Times New Roman"/>
        </w:rPr>
        <w:t xml:space="preserve">underpin the pedagogical philosophy and design of a program. </w:t>
      </w:r>
      <w:r w:rsidR="00B93EDD">
        <w:rPr>
          <w:rFonts w:ascii="Times New Roman" w:hAnsi="Times New Roman" w:cs="Times New Roman"/>
        </w:rPr>
        <w:t xml:space="preserve">Educators could look for other ways in which to integrate the components of collaborative dialogue, inquiry and critical reflection into their design. Key is </w:t>
      </w:r>
      <w:r w:rsidR="00161893">
        <w:rPr>
          <w:rFonts w:ascii="Times New Roman" w:hAnsi="Times New Roman" w:cs="Times New Roman"/>
        </w:rPr>
        <w:t>that educators should adopt a</w:t>
      </w:r>
      <w:r w:rsidR="00B93EDD">
        <w:rPr>
          <w:rFonts w:ascii="Times New Roman" w:hAnsi="Times New Roman" w:cs="Times New Roman"/>
        </w:rPr>
        <w:t xml:space="preserve"> philosophy of knowledge that makes explicit the iterative entanglement of practice and knowledge. </w:t>
      </w:r>
      <w:r w:rsidR="001E3F04">
        <w:rPr>
          <w:rFonts w:ascii="Times New Roman" w:hAnsi="Times New Roman" w:cs="Times New Roman"/>
        </w:rPr>
        <w:t xml:space="preserve">By showing </w:t>
      </w:r>
      <w:r w:rsidRPr="00995456">
        <w:rPr>
          <w:rFonts w:ascii="Times New Roman" w:hAnsi="Times New Roman" w:cs="Times New Roman"/>
        </w:rPr>
        <w:t xml:space="preserve">how the use of such a model </w:t>
      </w:r>
      <w:r w:rsidR="001E3F04">
        <w:rPr>
          <w:rFonts w:ascii="Times New Roman" w:hAnsi="Times New Roman" w:cs="Times New Roman"/>
        </w:rPr>
        <w:t xml:space="preserve">can </w:t>
      </w:r>
      <w:r w:rsidRPr="00995456">
        <w:rPr>
          <w:rFonts w:ascii="Times New Roman" w:hAnsi="Times New Roman" w:cs="Times New Roman"/>
        </w:rPr>
        <w:t xml:space="preserve">differentiate doctoral education from other levels </w:t>
      </w:r>
      <w:r w:rsidR="001E3F04">
        <w:rPr>
          <w:rFonts w:ascii="Times New Roman" w:hAnsi="Times New Roman" w:cs="Times New Roman"/>
        </w:rPr>
        <w:t xml:space="preserve">and approaches to management education, we also make a contribution to </w:t>
      </w:r>
      <w:r w:rsidR="00DB21A9">
        <w:rPr>
          <w:rFonts w:ascii="Times New Roman" w:hAnsi="Times New Roman" w:cs="Times New Roman"/>
        </w:rPr>
        <w:t xml:space="preserve">academic, practitioner and policy discussions on </w:t>
      </w:r>
      <w:r w:rsidRPr="00995456">
        <w:rPr>
          <w:rFonts w:ascii="Times New Roman" w:hAnsi="Times New Roman" w:cs="Times New Roman"/>
        </w:rPr>
        <w:t xml:space="preserve">how </w:t>
      </w:r>
      <w:r w:rsidR="00DB21A9">
        <w:rPr>
          <w:rFonts w:ascii="Times New Roman" w:hAnsi="Times New Roman" w:cs="Times New Roman"/>
        </w:rPr>
        <w:t xml:space="preserve">DBA doctoral education can have a wider and positive influence on management and organisation practice when managers become scholarly practitioners with an orientation to </w:t>
      </w:r>
      <w:proofErr w:type="spellStart"/>
      <w:r w:rsidR="00FD163A" w:rsidRPr="00995456">
        <w:rPr>
          <w:rFonts w:ascii="Times New Roman" w:hAnsi="Times New Roman" w:cs="Times New Roman"/>
        </w:rPr>
        <w:t>problematization</w:t>
      </w:r>
      <w:proofErr w:type="spellEnd"/>
      <w:r w:rsidR="00FD163A" w:rsidRPr="00995456">
        <w:rPr>
          <w:rFonts w:ascii="Times New Roman" w:hAnsi="Times New Roman" w:cs="Times New Roman"/>
        </w:rPr>
        <w:t xml:space="preserve">, </w:t>
      </w:r>
      <w:r w:rsidR="007E0ABB">
        <w:rPr>
          <w:rFonts w:ascii="Times New Roman" w:hAnsi="Times New Roman" w:cs="Times New Roman"/>
        </w:rPr>
        <w:t>inquiry</w:t>
      </w:r>
      <w:r w:rsidR="00FD163A" w:rsidRPr="00995456">
        <w:rPr>
          <w:rFonts w:ascii="Times New Roman" w:hAnsi="Times New Roman" w:cs="Times New Roman"/>
        </w:rPr>
        <w:t>, dialogue and critical reflection</w:t>
      </w:r>
      <w:r w:rsidR="0090337D" w:rsidRPr="00995456">
        <w:rPr>
          <w:rFonts w:ascii="Times New Roman" w:hAnsi="Times New Roman" w:cs="Times New Roman"/>
        </w:rPr>
        <w:t xml:space="preserve">. </w:t>
      </w:r>
    </w:p>
    <w:p w14:paraId="72C41927" w14:textId="2A712FAB" w:rsidR="00765E6E" w:rsidRPr="00995456" w:rsidRDefault="00B21C3F" w:rsidP="00176B72">
      <w:pPr>
        <w:spacing w:line="480" w:lineRule="auto"/>
        <w:ind w:firstLine="360"/>
        <w:rPr>
          <w:rFonts w:ascii="Times New Roman" w:hAnsi="Times New Roman" w:cs="Times New Roman"/>
        </w:rPr>
      </w:pPr>
      <w:r>
        <w:rPr>
          <w:rFonts w:ascii="Times New Roman" w:hAnsi="Times New Roman" w:cs="Times New Roman"/>
        </w:rPr>
        <w:t xml:space="preserve">The challenges we have presented also </w:t>
      </w:r>
      <w:r w:rsidR="00742C83">
        <w:rPr>
          <w:rFonts w:ascii="Times New Roman" w:hAnsi="Times New Roman" w:cs="Times New Roman"/>
        </w:rPr>
        <w:t xml:space="preserve">suggest lessons for other </w:t>
      </w:r>
      <w:r>
        <w:rPr>
          <w:rFonts w:ascii="Times New Roman" w:hAnsi="Times New Roman" w:cs="Times New Roman"/>
        </w:rPr>
        <w:t xml:space="preserve">educators.  </w:t>
      </w:r>
      <w:r w:rsidR="00742C83">
        <w:rPr>
          <w:rFonts w:ascii="Times New Roman" w:hAnsi="Times New Roman" w:cs="Times New Roman"/>
        </w:rPr>
        <w:t xml:space="preserve">First, to encourage students to be inquisitive and enquiring about management practice, rather than either uncritically applying theory or over </w:t>
      </w:r>
      <w:proofErr w:type="spellStart"/>
      <w:r w:rsidR="00742C83">
        <w:rPr>
          <w:rFonts w:ascii="Times New Roman" w:hAnsi="Times New Roman" w:cs="Times New Roman"/>
        </w:rPr>
        <w:t>complexifying</w:t>
      </w:r>
      <w:proofErr w:type="spellEnd"/>
      <w:r w:rsidR="00742C83">
        <w:rPr>
          <w:rFonts w:ascii="Times New Roman" w:hAnsi="Times New Roman" w:cs="Times New Roman"/>
        </w:rPr>
        <w:t xml:space="preserve">, it helps to have students keep a regular research diary for which the subject is their own development.  Second, to foster critical reflection, individually or within peer learning groups, skilled facilitation is often needed both to model the kinds of supportively challenging questions that promote it and to point out avoidance.  Third, </w:t>
      </w:r>
      <w:r w:rsidR="00902B63">
        <w:rPr>
          <w:rFonts w:ascii="Times New Roman" w:hAnsi="Times New Roman" w:cs="Times New Roman"/>
        </w:rPr>
        <w:t>to support students to engage in collaborative dialogue within their organisations as a way of developing their relational leadership capabilities</w:t>
      </w:r>
      <w:r w:rsidR="00EC3024">
        <w:rPr>
          <w:rFonts w:ascii="Times New Roman" w:hAnsi="Times New Roman" w:cs="Times New Roman"/>
        </w:rPr>
        <w:t xml:space="preserve"> can be</w:t>
      </w:r>
      <w:r w:rsidR="00801E8E">
        <w:rPr>
          <w:rFonts w:ascii="Times New Roman" w:hAnsi="Times New Roman" w:cs="Times New Roman"/>
        </w:rPr>
        <w:t xml:space="preserve"> </w:t>
      </w:r>
      <w:r w:rsidR="00EC3024">
        <w:rPr>
          <w:rFonts w:ascii="Times New Roman" w:hAnsi="Times New Roman" w:cs="Times New Roman"/>
        </w:rPr>
        <w:t>assist</w:t>
      </w:r>
      <w:r w:rsidR="00801E8E">
        <w:rPr>
          <w:rFonts w:ascii="Times New Roman" w:hAnsi="Times New Roman" w:cs="Times New Roman"/>
        </w:rPr>
        <w:t>ed</w:t>
      </w:r>
      <w:r w:rsidR="00902B63">
        <w:rPr>
          <w:rFonts w:ascii="Times New Roman" w:hAnsi="Times New Roman" w:cs="Times New Roman"/>
        </w:rPr>
        <w:t xml:space="preserve"> </w:t>
      </w:r>
      <w:r w:rsidR="00801E8E">
        <w:rPr>
          <w:rFonts w:ascii="Times New Roman" w:hAnsi="Times New Roman" w:cs="Times New Roman"/>
        </w:rPr>
        <w:t>through</w:t>
      </w:r>
      <w:r w:rsidR="00902B63">
        <w:rPr>
          <w:rFonts w:ascii="Times New Roman" w:hAnsi="Times New Roman" w:cs="Times New Roman"/>
        </w:rPr>
        <w:t xml:space="preserve"> multiple interventions, from the use of peer learning methods such as action </w:t>
      </w:r>
      <w:r w:rsidR="00902B63">
        <w:rPr>
          <w:rFonts w:ascii="Times New Roman" w:hAnsi="Times New Roman" w:cs="Times New Roman"/>
        </w:rPr>
        <w:lastRenderedPageBreak/>
        <w:t xml:space="preserve">learning, to thesis supervision that is rooted in practitioner research and action-orientated approaches, such as action research. </w:t>
      </w:r>
    </w:p>
    <w:p w14:paraId="19D8A2C6" w14:textId="77777777" w:rsidR="00CD4FEA" w:rsidRPr="00995456" w:rsidRDefault="00CD4FEA" w:rsidP="005B274F">
      <w:pPr>
        <w:spacing w:line="480" w:lineRule="auto"/>
        <w:rPr>
          <w:rFonts w:ascii="Times New Roman" w:hAnsi="Times New Roman" w:cs="Times New Roman"/>
        </w:rPr>
      </w:pPr>
    </w:p>
    <w:p w14:paraId="2808B889" w14:textId="6F4DEAFA" w:rsidR="00E345C6" w:rsidRPr="00176B72" w:rsidRDefault="00E345C6" w:rsidP="00176B72">
      <w:pPr>
        <w:pStyle w:val="ListParagraph"/>
        <w:numPr>
          <w:ilvl w:val="0"/>
          <w:numId w:val="5"/>
        </w:numPr>
        <w:spacing w:line="480" w:lineRule="auto"/>
        <w:rPr>
          <w:rFonts w:ascii="Times New Roman" w:hAnsi="Times New Roman" w:cs="Times New Roman"/>
          <w:b/>
        </w:rPr>
      </w:pPr>
      <w:r w:rsidRPr="00176B72">
        <w:rPr>
          <w:rFonts w:ascii="Times New Roman" w:hAnsi="Times New Roman" w:cs="Times New Roman"/>
          <w:b/>
        </w:rPr>
        <w:t>Limitations and further research</w:t>
      </w:r>
    </w:p>
    <w:p w14:paraId="6805DA09" w14:textId="54719E9A" w:rsidR="000D3A69" w:rsidRPr="00995456" w:rsidRDefault="00DB21A9" w:rsidP="00E158AD">
      <w:pPr>
        <w:spacing w:line="480" w:lineRule="auto"/>
        <w:ind w:firstLine="360"/>
        <w:rPr>
          <w:rFonts w:ascii="Times New Roman" w:hAnsi="Times New Roman" w:cs="Times New Roman"/>
        </w:rPr>
      </w:pPr>
      <w:r>
        <w:rPr>
          <w:rFonts w:ascii="Times New Roman" w:hAnsi="Times New Roman" w:cs="Times New Roman"/>
        </w:rPr>
        <w:t xml:space="preserve">Our arguments in this paper are based principally on reflections on a single DBA program, albeit that this involves eight years’ experience and several hundred students, and is supplemented by the </w:t>
      </w:r>
      <w:bookmarkStart w:id="0" w:name="_GoBack"/>
      <w:r>
        <w:rPr>
          <w:rFonts w:ascii="Times New Roman" w:hAnsi="Times New Roman" w:cs="Times New Roman"/>
        </w:rPr>
        <w:t>author</w:t>
      </w:r>
      <w:bookmarkEnd w:id="0"/>
      <w:r>
        <w:rPr>
          <w:rFonts w:ascii="Times New Roman" w:hAnsi="Times New Roman" w:cs="Times New Roman"/>
        </w:rPr>
        <w:t xml:space="preserve">s’ involvement with other DBAs as supervisors, external examiners, validators and DBA </w:t>
      </w:r>
      <w:r w:rsidR="000B2E40">
        <w:rPr>
          <w:rFonts w:ascii="Times New Roman" w:hAnsi="Times New Roman" w:cs="Times New Roman"/>
        </w:rPr>
        <w:t>student</w:t>
      </w:r>
      <w:r>
        <w:rPr>
          <w:rFonts w:ascii="Times New Roman" w:hAnsi="Times New Roman" w:cs="Times New Roman"/>
        </w:rPr>
        <w:t xml:space="preserve"> themselves over the years.  As such, our conclusions are limited to this experience and may not resonate with other contexts.  The program we describe is also an online one and this again may bound the applicability of our experience compared to blended or face-to-face programs. As such, there are interesting questions which would benefit from further research. </w:t>
      </w:r>
      <w:r w:rsidR="00032325">
        <w:rPr>
          <w:rFonts w:ascii="Times New Roman" w:hAnsi="Times New Roman" w:cs="Times New Roman"/>
        </w:rPr>
        <w:t xml:space="preserve">This might usefully compare learning from online and face-to-face programs as one example. It would also be valuable to make a cross-case comparison of different DBA designs internationally to explore further the relationship between underpinning pedagogical principles and impact on students’ development as scholarly practitioners as well as changes to their own and their organisation’s practice.  </w:t>
      </w:r>
    </w:p>
    <w:p w14:paraId="72AF4CC6" w14:textId="4A212C7C" w:rsidR="008E0D63" w:rsidRPr="00995456" w:rsidRDefault="008E0D63" w:rsidP="005B274F">
      <w:pPr>
        <w:spacing w:line="480" w:lineRule="auto"/>
        <w:rPr>
          <w:rFonts w:ascii="Times New Roman" w:hAnsi="Times New Roman" w:cs="Times New Roman"/>
        </w:rPr>
      </w:pPr>
    </w:p>
    <w:p w14:paraId="3467AC09" w14:textId="7FE58A2D" w:rsidR="000D3A69" w:rsidRPr="00995456" w:rsidRDefault="000D3A69" w:rsidP="00A826C6">
      <w:pPr>
        <w:pStyle w:val="Heading1"/>
        <w:rPr>
          <w:rFonts w:ascii="Times New Roman" w:hAnsi="Times New Roman" w:cs="Times New Roman"/>
          <w:b/>
          <w:bCs/>
          <w:color w:val="auto"/>
          <w:sz w:val="24"/>
          <w:szCs w:val="24"/>
        </w:rPr>
      </w:pPr>
      <w:r w:rsidRPr="00995456">
        <w:rPr>
          <w:rFonts w:ascii="Times New Roman" w:hAnsi="Times New Roman" w:cs="Times New Roman"/>
          <w:b/>
          <w:bCs/>
          <w:color w:val="auto"/>
          <w:sz w:val="24"/>
          <w:szCs w:val="24"/>
        </w:rPr>
        <w:t>References</w:t>
      </w:r>
    </w:p>
    <w:p w14:paraId="23F2F049" w14:textId="77777777" w:rsidR="00B53FC4" w:rsidRPr="00995456" w:rsidRDefault="00B53FC4" w:rsidP="00B53FC4">
      <w:pPr>
        <w:rPr>
          <w:rFonts w:ascii="Times New Roman" w:hAnsi="Times New Roman" w:cs="Times New Roman"/>
        </w:rPr>
      </w:pPr>
    </w:p>
    <w:p w14:paraId="0EE8EEBF" w14:textId="633E0217" w:rsidR="00C33FC7" w:rsidRPr="00C33FC7" w:rsidRDefault="00C33FC7" w:rsidP="00C33FC7">
      <w:pPr>
        <w:autoSpaceDE w:val="0"/>
        <w:autoSpaceDN w:val="0"/>
        <w:adjustRightInd w:val="0"/>
        <w:spacing w:line="480" w:lineRule="auto"/>
        <w:rPr>
          <w:rFonts w:ascii="Times New Roman" w:hAnsi="Times New Roman" w:cs="Times New Roman"/>
        </w:rPr>
      </w:pPr>
      <w:r w:rsidRPr="00C33FC7">
        <w:rPr>
          <w:rFonts w:ascii="Times New Roman" w:hAnsi="Times New Roman" w:cs="Times New Roman"/>
        </w:rPr>
        <w:t>Anderson, L</w:t>
      </w:r>
      <w:r>
        <w:rPr>
          <w:rFonts w:ascii="Times New Roman" w:hAnsi="Times New Roman" w:cs="Times New Roman"/>
        </w:rPr>
        <w:t>.</w:t>
      </w:r>
      <w:r w:rsidRPr="00C33FC7">
        <w:rPr>
          <w:rFonts w:ascii="Times New Roman" w:hAnsi="Times New Roman" w:cs="Times New Roman"/>
        </w:rPr>
        <w:t>, &amp; Gold, J</w:t>
      </w:r>
      <w:r>
        <w:rPr>
          <w:rFonts w:ascii="Times New Roman" w:hAnsi="Times New Roman" w:cs="Times New Roman"/>
        </w:rPr>
        <w:t>.</w:t>
      </w:r>
      <w:r w:rsidRPr="00C33FC7">
        <w:rPr>
          <w:rFonts w:ascii="Times New Roman" w:hAnsi="Times New Roman" w:cs="Times New Roman"/>
        </w:rPr>
        <w:t xml:space="preserve"> (2015). Becoming a scholar practitioner. In Lisa Anderson, Jeff Gold, Richard Thorpe, &amp; Jim Stewart </w:t>
      </w:r>
      <w:r>
        <w:rPr>
          <w:rFonts w:ascii="Times New Roman" w:hAnsi="Times New Roman" w:cs="Times New Roman"/>
        </w:rPr>
        <w:t xml:space="preserve">(Eds.), </w:t>
      </w:r>
      <w:proofErr w:type="gramStart"/>
      <w:r>
        <w:rPr>
          <w:rFonts w:ascii="Times New Roman" w:hAnsi="Times New Roman" w:cs="Times New Roman"/>
        </w:rPr>
        <w:t>A</w:t>
      </w:r>
      <w:proofErr w:type="gramEnd"/>
      <w:r>
        <w:rPr>
          <w:rFonts w:ascii="Times New Roman" w:hAnsi="Times New Roman" w:cs="Times New Roman"/>
        </w:rPr>
        <w:t xml:space="preserve"> Guide to Professional </w:t>
      </w:r>
      <w:r w:rsidRPr="00C33FC7">
        <w:rPr>
          <w:rFonts w:ascii="Times New Roman" w:hAnsi="Times New Roman" w:cs="Times New Roman"/>
        </w:rPr>
        <w:t>Doctorates (pp. 105–122). London: Sage.</w:t>
      </w:r>
    </w:p>
    <w:p w14:paraId="0C01FE47" w14:textId="0A4C8D4A" w:rsidR="00C33FC7" w:rsidRPr="00C33FC7" w:rsidRDefault="00C33FC7" w:rsidP="00C33FC7">
      <w:pPr>
        <w:autoSpaceDE w:val="0"/>
        <w:autoSpaceDN w:val="0"/>
        <w:adjustRightInd w:val="0"/>
        <w:spacing w:line="480" w:lineRule="auto"/>
        <w:rPr>
          <w:rFonts w:ascii="Times New Roman" w:hAnsi="Times New Roman" w:cs="Times New Roman"/>
        </w:rPr>
      </w:pPr>
      <w:r w:rsidRPr="00C33FC7">
        <w:rPr>
          <w:rFonts w:ascii="Times New Roman" w:hAnsi="Times New Roman" w:cs="Times New Roman"/>
        </w:rPr>
        <w:t>Anderson, L</w:t>
      </w:r>
      <w:r>
        <w:rPr>
          <w:rFonts w:ascii="Times New Roman" w:hAnsi="Times New Roman" w:cs="Times New Roman"/>
        </w:rPr>
        <w:t>.</w:t>
      </w:r>
      <w:r w:rsidRPr="00C33FC7">
        <w:rPr>
          <w:rFonts w:ascii="Times New Roman" w:hAnsi="Times New Roman" w:cs="Times New Roman"/>
        </w:rPr>
        <w:t>, Ellwood, P</w:t>
      </w:r>
      <w:r>
        <w:rPr>
          <w:rFonts w:ascii="Times New Roman" w:hAnsi="Times New Roman" w:cs="Times New Roman"/>
        </w:rPr>
        <w:t xml:space="preserve">. &amp; </w:t>
      </w:r>
      <w:r w:rsidRPr="00C33FC7">
        <w:rPr>
          <w:rFonts w:ascii="Times New Roman" w:hAnsi="Times New Roman" w:cs="Times New Roman"/>
        </w:rPr>
        <w:t>&amp; Coleman, C (2017). The impactful academic: Relational management education as an intervention</w:t>
      </w:r>
      <w:r>
        <w:rPr>
          <w:rFonts w:ascii="Times New Roman" w:hAnsi="Times New Roman" w:cs="Times New Roman"/>
        </w:rPr>
        <w:t xml:space="preserve"> for impact. British Journal of </w:t>
      </w:r>
      <w:r w:rsidRPr="00C33FC7">
        <w:rPr>
          <w:rFonts w:ascii="Times New Roman" w:hAnsi="Times New Roman" w:cs="Times New Roman"/>
        </w:rPr>
        <w:t>Management, 28(1), 14–28.</w:t>
      </w:r>
    </w:p>
    <w:p w14:paraId="5FFFE218" w14:textId="4AA7C24E" w:rsidR="004578E6" w:rsidRDefault="004578E6" w:rsidP="002925AA">
      <w:pPr>
        <w:autoSpaceDE w:val="0"/>
        <w:autoSpaceDN w:val="0"/>
        <w:adjustRightInd w:val="0"/>
        <w:spacing w:line="480" w:lineRule="auto"/>
        <w:rPr>
          <w:rFonts w:ascii="Times New Roman" w:hAnsi="Times New Roman" w:cs="Times New Roman"/>
        </w:rPr>
      </w:pPr>
      <w:r w:rsidRPr="004578E6">
        <w:rPr>
          <w:rFonts w:ascii="Times New Roman" w:hAnsi="Times New Roman" w:cs="Times New Roman"/>
        </w:rPr>
        <w:lastRenderedPageBreak/>
        <w:t xml:space="preserve">Antonacopoulou E (2010) Making the business school more ‘critical’: Critique based on </w:t>
      </w:r>
      <w:proofErr w:type="spellStart"/>
      <w:proofErr w:type="gramStart"/>
      <w:r w:rsidRPr="004578E6">
        <w:rPr>
          <w:rFonts w:ascii="Times New Roman" w:hAnsi="Times New Roman" w:cs="Times New Roman"/>
        </w:rPr>
        <w:t>phronesis</w:t>
      </w:r>
      <w:proofErr w:type="spellEnd"/>
      <w:proofErr w:type="gramEnd"/>
      <w:r w:rsidRPr="004578E6">
        <w:rPr>
          <w:rFonts w:ascii="Times New Roman" w:hAnsi="Times New Roman" w:cs="Times New Roman"/>
        </w:rPr>
        <w:t xml:space="preserve"> as a foundation for impact. British Jou</w:t>
      </w:r>
      <w:r w:rsidR="00791B29">
        <w:rPr>
          <w:rFonts w:ascii="Times New Roman" w:hAnsi="Times New Roman" w:cs="Times New Roman"/>
        </w:rPr>
        <w:t>rnal of Management 21(Suppl. 1),</w:t>
      </w:r>
      <w:r w:rsidRPr="004578E6">
        <w:rPr>
          <w:rFonts w:ascii="Times New Roman" w:hAnsi="Times New Roman" w:cs="Times New Roman"/>
        </w:rPr>
        <w:t xml:space="preserve"> S6–S25.</w:t>
      </w:r>
    </w:p>
    <w:p w14:paraId="7E33A79B" w14:textId="77777777" w:rsidR="005A15A5" w:rsidRPr="005A15A5" w:rsidRDefault="005A15A5" w:rsidP="005A15A5">
      <w:pPr>
        <w:autoSpaceDE w:val="0"/>
        <w:autoSpaceDN w:val="0"/>
        <w:adjustRightInd w:val="0"/>
        <w:spacing w:line="480" w:lineRule="auto"/>
        <w:rPr>
          <w:rFonts w:ascii="Times New Roman" w:hAnsi="Times New Roman" w:cs="Times New Roman"/>
        </w:rPr>
      </w:pPr>
      <w:proofErr w:type="spellStart"/>
      <w:r w:rsidRPr="005A15A5">
        <w:rPr>
          <w:rFonts w:ascii="Times New Roman" w:hAnsi="Times New Roman" w:cs="Times New Roman"/>
        </w:rPr>
        <w:t>Argyris</w:t>
      </w:r>
      <w:proofErr w:type="spellEnd"/>
      <w:r w:rsidRPr="005A15A5">
        <w:rPr>
          <w:rFonts w:ascii="Times New Roman" w:hAnsi="Times New Roman" w:cs="Times New Roman"/>
        </w:rPr>
        <w:t xml:space="preserve">, C. (2004). Actionable Knowledge. In H. </w:t>
      </w:r>
      <w:proofErr w:type="spellStart"/>
      <w:r w:rsidRPr="005A15A5">
        <w:rPr>
          <w:rFonts w:ascii="Times New Roman" w:hAnsi="Times New Roman" w:cs="Times New Roman"/>
        </w:rPr>
        <w:t>Tsoukas</w:t>
      </w:r>
      <w:proofErr w:type="spellEnd"/>
      <w:r w:rsidRPr="005A15A5">
        <w:rPr>
          <w:rFonts w:ascii="Times New Roman" w:hAnsi="Times New Roman" w:cs="Times New Roman"/>
        </w:rPr>
        <w:t xml:space="preserve"> and C. Knudsen (</w:t>
      </w:r>
      <w:proofErr w:type="spellStart"/>
      <w:r w:rsidRPr="005A15A5">
        <w:rPr>
          <w:rFonts w:ascii="Times New Roman" w:hAnsi="Times New Roman" w:cs="Times New Roman"/>
        </w:rPr>
        <w:t>Eds</w:t>
      </w:r>
      <w:proofErr w:type="spellEnd"/>
      <w:r w:rsidRPr="005A15A5">
        <w:rPr>
          <w:rFonts w:ascii="Times New Roman" w:hAnsi="Times New Roman" w:cs="Times New Roman"/>
        </w:rPr>
        <w:t>) The</w:t>
      </w:r>
    </w:p>
    <w:p w14:paraId="1EB1F267" w14:textId="77777777" w:rsidR="005A15A5" w:rsidRPr="005A15A5" w:rsidRDefault="005A15A5" w:rsidP="005A15A5">
      <w:pPr>
        <w:autoSpaceDE w:val="0"/>
        <w:autoSpaceDN w:val="0"/>
        <w:adjustRightInd w:val="0"/>
        <w:spacing w:line="480" w:lineRule="auto"/>
        <w:rPr>
          <w:rFonts w:ascii="Times New Roman" w:hAnsi="Times New Roman" w:cs="Times New Roman"/>
        </w:rPr>
      </w:pPr>
      <w:r w:rsidRPr="005A15A5">
        <w:rPr>
          <w:rFonts w:ascii="Times New Roman" w:hAnsi="Times New Roman" w:cs="Times New Roman"/>
        </w:rPr>
        <w:t>Oxford Handbook of Organization Theory: Meta Theoretical Perspectives, (pp. 423-</w:t>
      </w:r>
    </w:p>
    <w:p w14:paraId="12E33276" w14:textId="77777777" w:rsidR="005A15A5" w:rsidRDefault="005A15A5" w:rsidP="005A15A5">
      <w:pPr>
        <w:autoSpaceDE w:val="0"/>
        <w:autoSpaceDN w:val="0"/>
        <w:adjustRightInd w:val="0"/>
        <w:spacing w:line="480" w:lineRule="auto"/>
        <w:rPr>
          <w:rFonts w:ascii="Times New Roman" w:hAnsi="Times New Roman" w:cs="Times New Roman"/>
        </w:rPr>
      </w:pPr>
      <w:r w:rsidRPr="005A15A5">
        <w:rPr>
          <w:rFonts w:ascii="Times New Roman" w:hAnsi="Times New Roman" w:cs="Times New Roman"/>
        </w:rPr>
        <w:t xml:space="preserve">452), Oxford: Oxford University Press. </w:t>
      </w:r>
    </w:p>
    <w:p w14:paraId="4D39E771" w14:textId="40FF0803" w:rsidR="009B77EB" w:rsidRPr="00995456" w:rsidRDefault="009B77EB" w:rsidP="005A15A5">
      <w:pPr>
        <w:autoSpaceDE w:val="0"/>
        <w:autoSpaceDN w:val="0"/>
        <w:adjustRightInd w:val="0"/>
        <w:spacing w:line="480" w:lineRule="auto"/>
        <w:rPr>
          <w:rFonts w:ascii="Times New Roman" w:hAnsi="Times New Roman" w:cs="Times New Roman"/>
        </w:rPr>
      </w:pPr>
      <w:r w:rsidRPr="004578E6">
        <w:rPr>
          <w:rFonts w:ascii="Times New Roman" w:hAnsi="Times New Roman" w:cs="Times New Roman"/>
        </w:rPr>
        <w:t xml:space="preserve">Banerjee, S. and Morley, C. </w:t>
      </w:r>
      <w:r w:rsidR="00355A2F" w:rsidRPr="00995456">
        <w:rPr>
          <w:rFonts w:ascii="Times New Roman" w:hAnsi="Times New Roman" w:cs="Times New Roman"/>
        </w:rPr>
        <w:t>(</w:t>
      </w:r>
      <w:r w:rsidRPr="00995456">
        <w:rPr>
          <w:rFonts w:ascii="Times New Roman" w:hAnsi="Times New Roman" w:cs="Times New Roman"/>
        </w:rPr>
        <w:t>2013</w:t>
      </w:r>
      <w:r w:rsidR="00355A2F" w:rsidRPr="00995456">
        <w:rPr>
          <w:rFonts w:ascii="Times New Roman" w:hAnsi="Times New Roman" w:cs="Times New Roman"/>
        </w:rPr>
        <w:t>)</w:t>
      </w:r>
      <w:r w:rsidRPr="00995456">
        <w:rPr>
          <w:rFonts w:ascii="Times New Roman" w:hAnsi="Times New Roman" w:cs="Times New Roman"/>
        </w:rPr>
        <w:t xml:space="preserve">. Professional Doctorates in Management: Toward a Practice-Based Approach to Doctoral Education. </w:t>
      </w:r>
      <w:r w:rsidRPr="00995456">
        <w:rPr>
          <w:rFonts w:ascii="Times New Roman" w:hAnsi="Times New Roman" w:cs="Times New Roman"/>
          <w:i/>
        </w:rPr>
        <w:t>Academy of Management Learning &amp; Education</w:t>
      </w:r>
      <w:r w:rsidRPr="00995456">
        <w:rPr>
          <w:rFonts w:ascii="Times New Roman" w:hAnsi="Times New Roman" w:cs="Times New Roman"/>
        </w:rPr>
        <w:t xml:space="preserve">, </w:t>
      </w:r>
      <w:r w:rsidR="002925AA" w:rsidRPr="00995456">
        <w:rPr>
          <w:rFonts w:ascii="Times New Roman" w:hAnsi="Times New Roman" w:cs="Times New Roman"/>
        </w:rPr>
        <w:t>12 (2),</w:t>
      </w:r>
      <w:r w:rsidRPr="00995456">
        <w:rPr>
          <w:rFonts w:ascii="Times New Roman" w:hAnsi="Times New Roman" w:cs="Times New Roman"/>
        </w:rPr>
        <w:t xml:space="preserve"> 173–193.</w:t>
      </w:r>
    </w:p>
    <w:p w14:paraId="07E89832" w14:textId="403E9ADA" w:rsidR="008A41A4" w:rsidRPr="00995456" w:rsidRDefault="008A41A4" w:rsidP="002925AA">
      <w:pPr>
        <w:autoSpaceDE w:val="0"/>
        <w:autoSpaceDN w:val="0"/>
        <w:adjustRightInd w:val="0"/>
        <w:spacing w:line="480" w:lineRule="auto"/>
        <w:rPr>
          <w:rFonts w:ascii="Times New Roman" w:hAnsi="Times New Roman" w:cs="Times New Roman"/>
        </w:rPr>
      </w:pPr>
      <w:proofErr w:type="spellStart"/>
      <w:r w:rsidRPr="00995456">
        <w:rPr>
          <w:rFonts w:ascii="Times New Roman" w:hAnsi="Times New Roman" w:cs="Times New Roman"/>
        </w:rPr>
        <w:t>Bareham</w:t>
      </w:r>
      <w:proofErr w:type="spellEnd"/>
      <w:r w:rsidRPr="00995456">
        <w:rPr>
          <w:rFonts w:ascii="Times New Roman" w:hAnsi="Times New Roman" w:cs="Times New Roman"/>
        </w:rPr>
        <w:t xml:space="preserve">, J., </w:t>
      </w:r>
      <w:proofErr w:type="spellStart"/>
      <w:r w:rsidRPr="00995456">
        <w:rPr>
          <w:rFonts w:ascii="Times New Roman" w:hAnsi="Times New Roman" w:cs="Times New Roman"/>
        </w:rPr>
        <w:t>Bourner</w:t>
      </w:r>
      <w:proofErr w:type="spellEnd"/>
      <w:r w:rsidRPr="00995456">
        <w:rPr>
          <w:rFonts w:ascii="Times New Roman" w:hAnsi="Times New Roman" w:cs="Times New Roman"/>
        </w:rPr>
        <w:t xml:space="preserve">, T. and Stevens, G. R. </w:t>
      </w:r>
      <w:r w:rsidR="00355A2F" w:rsidRPr="00995456">
        <w:rPr>
          <w:rFonts w:ascii="Times New Roman" w:hAnsi="Times New Roman" w:cs="Times New Roman"/>
        </w:rPr>
        <w:t>(</w:t>
      </w:r>
      <w:r w:rsidRPr="00995456">
        <w:rPr>
          <w:rFonts w:ascii="Times New Roman" w:hAnsi="Times New Roman" w:cs="Times New Roman"/>
        </w:rPr>
        <w:t>2000</w:t>
      </w:r>
      <w:r w:rsidR="00355A2F" w:rsidRPr="00995456">
        <w:rPr>
          <w:rFonts w:ascii="Times New Roman" w:hAnsi="Times New Roman" w:cs="Times New Roman"/>
        </w:rPr>
        <w:t>)</w:t>
      </w:r>
      <w:r w:rsidRPr="00995456">
        <w:rPr>
          <w:rFonts w:ascii="Times New Roman" w:hAnsi="Times New Roman" w:cs="Times New Roman"/>
        </w:rPr>
        <w:t xml:space="preserve">. </w:t>
      </w:r>
      <w:r w:rsidR="00791B29" w:rsidRPr="00995456">
        <w:rPr>
          <w:rFonts w:ascii="Times New Roman" w:hAnsi="Times New Roman" w:cs="Times New Roman"/>
        </w:rPr>
        <w:t>The DBA: what is it for?</w:t>
      </w:r>
      <w:r w:rsidR="00791B29">
        <w:rPr>
          <w:rFonts w:ascii="Times New Roman" w:hAnsi="Times New Roman" w:cs="Times New Roman"/>
        </w:rPr>
        <w:t xml:space="preserve"> </w:t>
      </w:r>
      <w:r w:rsidRPr="00995456">
        <w:rPr>
          <w:rFonts w:ascii="Times New Roman" w:hAnsi="Times New Roman" w:cs="Times New Roman"/>
          <w:i/>
        </w:rPr>
        <w:t>Career Development International</w:t>
      </w:r>
      <w:r w:rsidR="00791B29">
        <w:rPr>
          <w:rFonts w:ascii="Times New Roman" w:hAnsi="Times New Roman" w:cs="Times New Roman"/>
        </w:rPr>
        <w:t>, 5</w:t>
      </w:r>
      <w:r w:rsidRPr="00995456">
        <w:rPr>
          <w:rFonts w:ascii="Times New Roman" w:hAnsi="Times New Roman" w:cs="Times New Roman"/>
        </w:rPr>
        <w:t>(7)</w:t>
      </w:r>
      <w:r w:rsidR="00791B29">
        <w:rPr>
          <w:rFonts w:ascii="Times New Roman" w:hAnsi="Times New Roman" w:cs="Times New Roman"/>
        </w:rPr>
        <w:t>, 394-403.</w:t>
      </w:r>
    </w:p>
    <w:p w14:paraId="7E6C41ED" w14:textId="60C40ECF" w:rsidR="005B03DC" w:rsidRPr="00995456" w:rsidRDefault="005B03DC" w:rsidP="002925AA">
      <w:pPr>
        <w:spacing w:line="480" w:lineRule="auto"/>
        <w:rPr>
          <w:rFonts w:ascii="Times New Roman" w:hAnsi="Times New Roman" w:cs="Times New Roman"/>
        </w:rPr>
      </w:pPr>
      <w:proofErr w:type="spellStart"/>
      <w:r w:rsidRPr="00995456">
        <w:rPr>
          <w:rFonts w:ascii="Times New Roman" w:hAnsi="Times New Roman" w:cs="Times New Roman"/>
        </w:rPr>
        <w:t>Bartunek</w:t>
      </w:r>
      <w:proofErr w:type="spellEnd"/>
      <w:r w:rsidRPr="00995456">
        <w:rPr>
          <w:rFonts w:ascii="Times New Roman" w:hAnsi="Times New Roman" w:cs="Times New Roman"/>
        </w:rPr>
        <w:t>, J.M. (1983)</w:t>
      </w:r>
      <w:r w:rsidR="00FA2FBF" w:rsidRPr="00995456">
        <w:rPr>
          <w:rFonts w:ascii="Times New Roman" w:hAnsi="Times New Roman" w:cs="Times New Roman"/>
        </w:rPr>
        <w:t>.</w:t>
      </w:r>
      <w:r w:rsidRPr="00995456">
        <w:rPr>
          <w:rFonts w:ascii="Times New Roman" w:hAnsi="Times New Roman" w:cs="Times New Roman"/>
        </w:rPr>
        <w:t xml:space="preserve"> Developing Complicated Understanding in Administrators. </w:t>
      </w:r>
      <w:r w:rsidRPr="00995456">
        <w:rPr>
          <w:rFonts w:ascii="Times New Roman" w:hAnsi="Times New Roman" w:cs="Times New Roman"/>
          <w:i/>
        </w:rPr>
        <w:t>Academy of Management Review</w:t>
      </w:r>
      <w:r w:rsidRPr="00995456">
        <w:rPr>
          <w:rFonts w:ascii="Times New Roman" w:hAnsi="Times New Roman" w:cs="Times New Roman"/>
        </w:rPr>
        <w:t>, 8(2)</w:t>
      </w:r>
      <w:r w:rsidR="00FA2FBF" w:rsidRPr="00995456">
        <w:rPr>
          <w:rFonts w:ascii="Times New Roman" w:hAnsi="Times New Roman" w:cs="Times New Roman"/>
        </w:rPr>
        <w:t xml:space="preserve">, </w:t>
      </w:r>
      <w:r w:rsidRPr="00995456">
        <w:rPr>
          <w:rFonts w:ascii="Times New Roman" w:hAnsi="Times New Roman" w:cs="Times New Roman"/>
        </w:rPr>
        <w:t>273-284</w:t>
      </w:r>
      <w:r w:rsidR="00FA2FBF" w:rsidRPr="00995456">
        <w:rPr>
          <w:rFonts w:ascii="Times New Roman" w:hAnsi="Times New Roman" w:cs="Times New Roman"/>
        </w:rPr>
        <w:t>.</w:t>
      </w:r>
    </w:p>
    <w:p w14:paraId="22ECAC70" w14:textId="3167056C" w:rsidR="000D3A69" w:rsidRDefault="000D3A69" w:rsidP="005B274F">
      <w:pPr>
        <w:spacing w:line="480" w:lineRule="auto"/>
        <w:rPr>
          <w:rFonts w:ascii="Times New Roman" w:hAnsi="Times New Roman" w:cs="Times New Roman"/>
        </w:rPr>
      </w:pPr>
      <w:proofErr w:type="spellStart"/>
      <w:r w:rsidRPr="00995456">
        <w:rPr>
          <w:rFonts w:ascii="Times New Roman" w:hAnsi="Times New Roman" w:cs="Times New Roman"/>
        </w:rPr>
        <w:t>Bartunek</w:t>
      </w:r>
      <w:proofErr w:type="spellEnd"/>
      <w:r w:rsidRPr="00995456">
        <w:rPr>
          <w:rFonts w:ascii="Times New Roman" w:hAnsi="Times New Roman" w:cs="Times New Roman"/>
        </w:rPr>
        <w:t xml:space="preserve">, J.M. </w:t>
      </w:r>
      <w:r w:rsidR="00FA2FBF" w:rsidRPr="00995456">
        <w:rPr>
          <w:rFonts w:ascii="Times New Roman" w:hAnsi="Times New Roman" w:cs="Times New Roman"/>
        </w:rPr>
        <w:t>&amp;</w:t>
      </w:r>
      <w:r w:rsidRPr="00995456">
        <w:rPr>
          <w:rFonts w:ascii="Times New Roman" w:hAnsi="Times New Roman" w:cs="Times New Roman"/>
        </w:rPr>
        <w:t xml:space="preserve"> McKenzie, J. </w:t>
      </w:r>
      <w:r w:rsidR="00FA2FBF" w:rsidRPr="00995456">
        <w:rPr>
          <w:rFonts w:ascii="Times New Roman" w:hAnsi="Times New Roman" w:cs="Times New Roman"/>
        </w:rPr>
        <w:t>(</w:t>
      </w:r>
      <w:r w:rsidRPr="00995456">
        <w:rPr>
          <w:rFonts w:ascii="Times New Roman" w:hAnsi="Times New Roman" w:cs="Times New Roman"/>
        </w:rPr>
        <w:t>eds.</w:t>
      </w:r>
      <w:r w:rsidR="00FA2FBF" w:rsidRPr="00995456">
        <w:rPr>
          <w:rFonts w:ascii="Times New Roman" w:hAnsi="Times New Roman" w:cs="Times New Roman"/>
        </w:rPr>
        <w:t>)</w:t>
      </w:r>
      <w:r w:rsidRPr="00995456">
        <w:rPr>
          <w:rFonts w:ascii="Times New Roman" w:hAnsi="Times New Roman" w:cs="Times New Roman"/>
        </w:rPr>
        <w:t xml:space="preserve"> (2017) </w:t>
      </w:r>
      <w:r w:rsidRPr="00995456">
        <w:rPr>
          <w:rFonts w:ascii="Times New Roman" w:hAnsi="Times New Roman" w:cs="Times New Roman"/>
          <w:i/>
        </w:rPr>
        <w:t>Academic–Practitioner Relationships: Developments,</w:t>
      </w:r>
      <w:r w:rsidR="00FA2FBF" w:rsidRPr="00995456">
        <w:rPr>
          <w:rFonts w:ascii="Times New Roman" w:hAnsi="Times New Roman" w:cs="Times New Roman"/>
          <w:i/>
        </w:rPr>
        <w:t xml:space="preserve"> </w:t>
      </w:r>
      <w:r w:rsidRPr="00995456">
        <w:rPr>
          <w:rFonts w:ascii="Times New Roman" w:hAnsi="Times New Roman" w:cs="Times New Roman"/>
          <w:i/>
        </w:rPr>
        <w:t>Complexities and Opportunities</w:t>
      </w:r>
      <w:r w:rsidR="00FA2FBF" w:rsidRPr="00995456">
        <w:rPr>
          <w:rFonts w:ascii="Times New Roman" w:hAnsi="Times New Roman" w:cs="Times New Roman"/>
        </w:rPr>
        <w:t>,</w:t>
      </w:r>
      <w:r w:rsidRPr="00995456">
        <w:rPr>
          <w:rFonts w:ascii="Times New Roman" w:hAnsi="Times New Roman" w:cs="Times New Roman"/>
        </w:rPr>
        <w:t xml:space="preserve"> </w:t>
      </w:r>
      <w:r w:rsidR="00FA2FBF" w:rsidRPr="00995456">
        <w:rPr>
          <w:rFonts w:ascii="Times New Roman" w:hAnsi="Times New Roman" w:cs="Times New Roman"/>
        </w:rPr>
        <w:t>London</w:t>
      </w:r>
      <w:r w:rsidR="00312BD2" w:rsidRPr="00995456">
        <w:rPr>
          <w:rFonts w:ascii="Times New Roman" w:hAnsi="Times New Roman" w:cs="Times New Roman"/>
        </w:rPr>
        <w:t>, UK</w:t>
      </w:r>
      <w:r w:rsidR="00FA2FBF" w:rsidRPr="00995456">
        <w:rPr>
          <w:rFonts w:ascii="Times New Roman" w:hAnsi="Times New Roman" w:cs="Times New Roman"/>
        </w:rPr>
        <w:t xml:space="preserve">: </w:t>
      </w:r>
      <w:r w:rsidRPr="00995456">
        <w:rPr>
          <w:rFonts w:ascii="Times New Roman" w:hAnsi="Times New Roman" w:cs="Times New Roman"/>
        </w:rPr>
        <w:t>Taylor &amp; Francis.</w:t>
      </w:r>
    </w:p>
    <w:p w14:paraId="5847D3EE" w14:textId="1283508D" w:rsidR="00291C9E" w:rsidRPr="00291C9E" w:rsidRDefault="00291C9E" w:rsidP="00291C9E">
      <w:pPr>
        <w:spacing w:line="480" w:lineRule="auto"/>
        <w:rPr>
          <w:rFonts w:ascii="Times New Roman" w:hAnsi="Times New Roman" w:cs="Times New Roman"/>
        </w:rPr>
      </w:pPr>
      <w:proofErr w:type="spellStart"/>
      <w:r w:rsidRPr="00291C9E">
        <w:rPr>
          <w:rFonts w:ascii="Times New Roman" w:hAnsi="Times New Roman" w:cs="Times New Roman"/>
        </w:rPr>
        <w:t>Bourner</w:t>
      </w:r>
      <w:proofErr w:type="spellEnd"/>
      <w:r w:rsidRPr="00291C9E">
        <w:rPr>
          <w:rFonts w:ascii="Times New Roman" w:hAnsi="Times New Roman" w:cs="Times New Roman"/>
        </w:rPr>
        <w:t xml:space="preserve"> T, Bowden R and Laing S (2001) Professional doctorates in England. Studies in Higher Education</w:t>
      </w:r>
      <w:r>
        <w:rPr>
          <w:rFonts w:ascii="Times New Roman" w:hAnsi="Times New Roman" w:cs="Times New Roman"/>
        </w:rPr>
        <w:t xml:space="preserve">, </w:t>
      </w:r>
      <w:r w:rsidR="00791B29">
        <w:rPr>
          <w:rFonts w:ascii="Times New Roman" w:hAnsi="Times New Roman" w:cs="Times New Roman"/>
        </w:rPr>
        <w:t>26(1),</w:t>
      </w:r>
      <w:r w:rsidRPr="00291C9E">
        <w:rPr>
          <w:rFonts w:ascii="Times New Roman" w:hAnsi="Times New Roman" w:cs="Times New Roman"/>
        </w:rPr>
        <w:t xml:space="preserve"> 65–83.</w:t>
      </w:r>
    </w:p>
    <w:p w14:paraId="55B3CDC6" w14:textId="37DB2838" w:rsidR="00AC171F" w:rsidRPr="00995456" w:rsidRDefault="00AC171F" w:rsidP="005B274F">
      <w:pPr>
        <w:spacing w:line="480" w:lineRule="auto"/>
        <w:rPr>
          <w:rFonts w:ascii="Times New Roman" w:hAnsi="Times New Roman" w:cs="Times New Roman"/>
        </w:rPr>
      </w:pPr>
      <w:r w:rsidRPr="00995456">
        <w:rPr>
          <w:rFonts w:ascii="Times New Roman" w:hAnsi="Times New Roman" w:cs="Times New Roman"/>
        </w:rPr>
        <w:t xml:space="preserve">Coghlan, D. (2019) </w:t>
      </w:r>
      <w:r w:rsidRPr="00995456">
        <w:rPr>
          <w:rFonts w:ascii="Times New Roman" w:hAnsi="Times New Roman" w:cs="Times New Roman"/>
          <w:i/>
        </w:rPr>
        <w:t>Doing Action Research in Your Own Organization</w:t>
      </w:r>
      <w:r w:rsidR="00FA2FBF" w:rsidRPr="00995456">
        <w:rPr>
          <w:rFonts w:ascii="Times New Roman" w:hAnsi="Times New Roman" w:cs="Times New Roman"/>
        </w:rPr>
        <w:t>,</w:t>
      </w:r>
      <w:r w:rsidRPr="00995456">
        <w:rPr>
          <w:rFonts w:ascii="Times New Roman" w:hAnsi="Times New Roman" w:cs="Times New Roman"/>
        </w:rPr>
        <w:t xml:space="preserve"> London</w:t>
      </w:r>
      <w:r w:rsidR="00312BD2" w:rsidRPr="00995456">
        <w:rPr>
          <w:rFonts w:ascii="Times New Roman" w:hAnsi="Times New Roman" w:cs="Times New Roman"/>
        </w:rPr>
        <w:t>, UK</w:t>
      </w:r>
      <w:r w:rsidRPr="00995456">
        <w:rPr>
          <w:rFonts w:ascii="Times New Roman" w:hAnsi="Times New Roman" w:cs="Times New Roman"/>
        </w:rPr>
        <w:t>: Sage</w:t>
      </w:r>
    </w:p>
    <w:p w14:paraId="6B334403" w14:textId="665DCDEA" w:rsidR="000D3A69" w:rsidRPr="00995456" w:rsidRDefault="000D3A69" w:rsidP="005B274F">
      <w:pPr>
        <w:spacing w:line="480" w:lineRule="auto"/>
        <w:rPr>
          <w:rFonts w:ascii="Times New Roman" w:hAnsi="Times New Roman" w:cs="Times New Roman"/>
        </w:rPr>
      </w:pPr>
      <w:r w:rsidRPr="00995456">
        <w:rPr>
          <w:rFonts w:ascii="Times New Roman" w:hAnsi="Times New Roman" w:cs="Times New Roman"/>
          <w:lang w:val="it-IT"/>
        </w:rPr>
        <w:t xml:space="preserve">Coghlan, D., Cirella, S. </w:t>
      </w:r>
      <w:r w:rsidR="00FA2FBF" w:rsidRPr="00995456">
        <w:rPr>
          <w:rFonts w:ascii="Times New Roman" w:hAnsi="Times New Roman" w:cs="Times New Roman"/>
          <w:lang w:val="it-IT"/>
        </w:rPr>
        <w:t>&amp;</w:t>
      </w:r>
      <w:r w:rsidRPr="00995456">
        <w:rPr>
          <w:rFonts w:ascii="Times New Roman" w:hAnsi="Times New Roman" w:cs="Times New Roman"/>
          <w:lang w:val="it-IT"/>
        </w:rPr>
        <w:t xml:space="preserve"> Shani, A.B. (2012)</w:t>
      </w:r>
      <w:r w:rsidR="00FA2FBF" w:rsidRPr="00995456">
        <w:rPr>
          <w:rFonts w:ascii="Times New Roman" w:hAnsi="Times New Roman" w:cs="Times New Roman"/>
          <w:lang w:val="it-IT"/>
        </w:rPr>
        <w:t>.</w:t>
      </w:r>
      <w:r w:rsidR="00AC171F" w:rsidRPr="00995456">
        <w:rPr>
          <w:rFonts w:ascii="Times New Roman" w:hAnsi="Times New Roman" w:cs="Times New Roman"/>
          <w:lang w:val="it-IT"/>
        </w:rPr>
        <w:t xml:space="preserve"> </w:t>
      </w:r>
      <w:r w:rsidRPr="00995456">
        <w:rPr>
          <w:rFonts w:ascii="Times New Roman" w:hAnsi="Times New Roman" w:cs="Times New Roman"/>
        </w:rPr>
        <w:t>Action research and collaborative management</w:t>
      </w:r>
      <w:r w:rsidR="006F212D" w:rsidRPr="00995456">
        <w:rPr>
          <w:rFonts w:ascii="Times New Roman" w:hAnsi="Times New Roman" w:cs="Times New Roman"/>
        </w:rPr>
        <w:t xml:space="preserve"> </w:t>
      </w:r>
      <w:r w:rsidRPr="00995456">
        <w:rPr>
          <w:rFonts w:ascii="Times New Roman" w:hAnsi="Times New Roman" w:cs="Times New Roman"/>
        </w:rPr>
        <w:t>res</w:t>
      </w:r>
      <w:r w:rsidR="00FA2FBF" w:rsidRPr="00995456">
        <w:rPr>
          <w:rFonts w:ascii="Times New Roman" w:hAnsi="Times New Roman" w:cs="Times New Roman"/>
        </w:rPr>
        <w:t>earch: more than meets the eye?</w:t>
      </w:r>
      <w:r w:rsidRPr="00995456">
        <w:rPr>
          <w:rFonts w:ascii="Times New Roman" w:hAnsi="Times New Roman" w:cs="Times New Roman"/>
        </w:rPr>
        <w:t xml:space="preserve"> </w:t>
      </w:r>
      <w:r w:rsidRPr="00995456">
        <w:rPr>
          <w:rFonts w:ascii="Times New Roman" w:hAnsi="Times New Roman" w:cs="Times New Roman"/>
          <w:i/>
        </w:rPr>
        <w:t>International Journal of Action Research</w:t>
      </w:r>
      <w:r w:rsidRPr="00995456">
        <w:rPr>
          <w:rFonts w:ascii="Times New Roman" w:hAnsi="Times New Roman" w:cs="Times New Roman"/>
        </w:rPr>
        <w:t>, 8(1), 45-67.</w:t>
      </w:r>
    </w:p>
    <w:p w14:paraId="02045025" w14:textId="776FF78C" w:rsidR="00113A03" w:rsidRPr="00995456" w:rsidRDefault="00113A03" w:rsidP="005B274F">
      <w:pPr>
        <w:spacing w:line="480" w:lineRule="auto"/>
        <w:rPr>
          <w:rFonts w:ascii="Times New Roman" w:hAnsi="Times New Roman" w:cs="Times New Roman"/>
        </w:rPr>
      </w:pPr>
      <w:r w:rsidRPr="00995456">
        <w:rPr>
          <w:rFonts w:ascii="Times New Roman" w:hAnsi="Times New Roman" w:cs="Times New Roman"/>
        </w:rPr>
        <w:t xml:space="preserve">Coghlan, D., Coughlan, P. </w:t>
      </w:r>
      <w:r w:rsidR="00FA2FBF" w:rsidRPr="00995456">
        <w:rPr>
          <w:rFonts w:ascii="Times New Roman" w:hAnsi="Times New Roman" w:cs="Times New Roman"/>
        </w:rPr>
        <w:t>&amp;</w:t>
      </w:r>
      <w:r w:rsidRPr="00995456">
        <w:rPr>
          <w:rFonts w:ascii="Times New Roman" w:hAnsi="Times New Roman" w:cs="Times New Roman"/>
        </w:rPr>
        <w:t xml:space="preserve"> </w:t>
      </w:r>
      <w:proofErr w:type="spellStart"/>
      <w:r w:rsidRPr="00995456">
        <w:rPr>
          <w:rFonts w:ascii="Times New Roman" w:hAnsi="Times New Roman" w:cs="Times New Roman"/>
        </w:rPr>
        <w:t>Shani</w:t>
      </w:r>
      <w:proofErr w:type="spellEnd"/>
      <w:r w:rsidRPr="00995456">
        <w:rPr>
          <w:rFonts w:ascii="Times New Roman" w:hAnsi="Times New Roman" w:cs="Times New Roman"/>
        </w:rPr>
        <w:t xml:space="preserve">, A.B. (2019). Exploring </w:t>
      </w:r>
      <w:proofErr w:type="spellStart"/>
      <w:r w:rsidRPr="00995456">
        <w:rPr>
          <w:rFonts w:ascii="Times New Roman" w:hAnsi="Times New Roman" w:cs="Times New Roman"/>
        </w:rPr>
        <w:t>Doctorateness</w:t>
      </w:r>
      <w:proofErr w:type="spellEnd"/>
      <w:r w:rsidRPr="00995456">
        <w:rPr>
          <w:rFonts w:ascii="Times New Roman" w:hAnsi="Times New Roman" w:cs="Times New Roman"/>
        </w:rPr>
        <w:t xml:space="preserve"> in Insider Action Research. </w:t>
      </w:r>
      <w:r w:rsidRPr="00995456">
        <w:rPr>
          <w:rFonts w:ascii="Times New Roman" w:hAnsi="Times New Roman" w:cs="Times New Roman"/>
          <w:i/>
        </w:rPr>
        <w:t>International Journal of Action Research</w:t>
      </w:r>
      <w:r w:rsidRPr="00995456">
        <w:rPr>
          <w:rFonts w:ascii="Times New Roman" w:hAnsi="Times New Roman" w:cs="Times New Roman"/>
        </w:rPr>
        <w:t>. 15</w:t>
      </w:r>
      <w:r w:rsidR="00FA2FBF" w:rsidRPr="00995456">
        <w:rPr>
          <w:rFonts w:ascii="Times New Roman" w:hAnsi="Times New Roman" w:cs="Times New Roman"/>
        </w:rPr>
        <w:t>,</w:t>
      </w:r>
      <w:r w:rsidRPr="00995456">
        <w:rPr>
          <w:rFonts w:ascii="Times New Roman" w:hAnsi="Times New Roman" w:cs="Times New Roman"/>
        </w:rPr>
        <w:t xml:space="preserve"> 47-61.</w:t>
      </w:r>
    </w:p>
    <w:p w14:paraId="1D78BB9C" w14:textId="0971CDA8" w:rsidR="009B77EB" w:rsidRPr="00995456" w:rsidRDefault="009B77EB" w:rsidP="005B274F">
      <w:pPr>
        <w:spacing w:line="480" w:lineRule="auto"/>
        <w:rPr>
          <w:rFonts w:ascii="Times New Roman" w:hAnsi="Times New Roman" w:cs="Times New Roman"/>
        </w:rPr>
      </w:pPr>
      <w:proofErr w:type="spellStart"/>
      <w:r w:rsidRPr="00995456">
        <w:rPr>
          <w:rFonts w:ascii="Times New Roman" w:hAnsi="Times New Roman" w:cs="Times New Roman"/>
        </w:rPr>
        <w:t>Creaton</w:t>
      </w:r>
      <w:proofErr w:type="spellEnd"/>
      <w:r w:rsidRPr="00995456">
        <w:rPr>
          <w:rFonts w:ascii="Times New Roman" w:hAnsi="Times New Roman" w:cs="Times New Roman"/>
        </w:rPr>
        <w:t xml:space="preserve">, J. </w:t>
      </w:r>
      <w:r w:rsidR="0027517D" w:rsidRPr="00995456">
        <w:rPr>
          <w:rFonts w:ascii="Times New Roman" w:hAnsi="Times New Roman" w:cs="Times New Roman"/>
        </w:rPr>
        <w:t>&amp;</w:t>
      </w:r>
      <w:r w:rsidRPr="00995456">
        <w:rPr>
          <w:rFonts w:ascii="Times New Roman" w:hAnsi="Times New Roman" w:cs="Times New Roman"/>
        </w:rPr>
        <w:t xml:space="preserve"> Anderson, V. </w:t>
      </w:r>
      <w:r w:rsidR="00355A2F" w:rsidRPr="00995456">
        <w:rPr>
          <w:rFonts w:ascii="Times New Roman" w:hAnsi="Times New Roman" w:cs="Times New Roman"/>
        </w:rPr>
        <w:t>(</w:t>
      </w:r>
      <w:r w:rsidRPr="00995456">
        <w:rPr>
          <w:rFonts w:ascii="Times New Roman" w:hAnsi="Times New Roman" w:cs="Times New Roman"/>
        </w:rPr>
        <w:t>2021</w:t>
      </w:r>
      <w:r w:rsidR="00355A2F" w:rsidRPr="00995456">
        <w:rPr>
          <w:rFonts w:ascii="Times New Roman" w:hAnsi="Times New Roman" w:cs="Times New Roman"/>
        </w:rPr>
        <w:t>)</w:t>
      </w:r>
      <w:r w:rsidRPr="00995456">
        <w:rPr>
          <w:rFonts w:ascii="Times New Roman" w:hAnsi="Times New Roman" w:cs="Times New Roman"/>
        </w:rPr>
        <w:t>. The impact of the professional doctorate on managers’ professional practice</w:t>
      </w:r>
      <w:r w:rsidR="002925AA" w:rsidRPr="00995456">
        <w:rPr>
          <w:rFonts w:ascii="Times New Roman" w:hAnsi="Times New Roman" w:cs="Times New Roman"/>
        </w:rPr>
        <w:t xml:space="preserve">. </w:t>
      </w:r>
      <w:r w:rsidR="002925AA" w:rsidRPr="00995456">
        <w:rPr>
          <w:rFonts w:ascii="Times New Roman" w:hAnsi="Times New Roman" w:cs="Times New Roman"/>
          <w:i/>
        </w:rPr>
        <w:t>International Journal of Management Education,</w:t>
      </w:r>
      <w:r w:rsidR="002925AA" w:rsidRPr="00995456">
        <w:rPr>
          <w:rFonts w:ascii="Times New Roman" w:hAnsi="Times New Roman" w:cs="Times New Roman"/>
        </w:rPr>
        <w:t xml:space="preserve"> 19</w:t>
      </w:r>
      <w:r w:rsidR="00791B29">
        <w:rPr>
          <w:rFonts w:ascii="Times New Roman" w:hAnsi="Times New Roman" w:cs="Times New Roman"/>
        </w:rPr>
        <w:t>(1).</w:t>
      </w:r>
    </w:p>
    <w:p w14:paraId="2D730627" w14:textId="2C833763" w:rsidR="000D3A69" w:rsidRPr="00995456" w:rsidRDefault="000D3A69" w:rsidP="005B274F">
      <w:pPr>
        <w:spacing w:line="480" w:lineRule="auto"/>
        <w:rPr>
          <w:rFonts w:ascii="Times New Roman" w:hAnsi="Times New Roman" w:cs="Times New Roman"/>
        </w:rPr>
      </w:pPr>
      <w:proofErr w:type="spellStart"/>
      <w:r w:rsidRPr="00995456">
        <w:rPr>
          <w:rFonts w:ascii="Times New Roman" w:hAnsi="Times New Roman" w:cs="Times New Roman"/>
        </w:rPr>
        <w:lastRenderedPageBreak/>
        <w:t>Cunliffe</w:t>
      </w:r>
      <w:proofErr w:type="spellEnd"/>
      <w:r w:rsidRPr="00995456">
        <w:rPr>
          <w:rFonts w:ascii="Times New Roman" w:hAnsi="Times New Roman" w:cs="Times New Roman"/>
        </w:rPr>
        <w:t xml:space="preserve">, A. </w:t>
      </w:r>
      <w:r w:rsidR="00FA2FBF" w:rsidRPr="00995456">
        <w:rPr>
          <w:rFonts w:ascii="Times New Roman" w:hAnsi="Times New Roman" w:cs="Times New Roman"/>
        </w:rPr>
        <w:t>&amp;</w:t>
      </w:r>
      <w:r w:rsidRPr="00995456">
        <w:rPr>
          <w:rFonts w:ascii="Times New Roman" w:hAnsi="Times New Roman" w:cs="Times New Roman"/>
        </w:rPr>
        <w:t xml:space="preserve"> </w:t>
      </w:r>
      <w:proofErr w:type="spellStart"/>
      <w:r w:rsidRPr="00995456">
        <w:rPr>
          <w:rFonts w:ascii="Times New Roman" w:hAnsi="Times New Roman" w:cs="Times New Roman"/>
        </w:rPr>
        <w:t>Easterby</w:t>
      </w:r>
      <w:proofErr w:type="spellEnd"/>
      <w:r w:rsidRPr="00995456">
        <w:rPr>
          <w:rFonts w:ascii="Times New Roman" w:hAnsi="Times New Roman" w:cs="Times New Roman"/>
        </w:rPr>
        <w:t>-Smith, M.</w:t>
      </w:r>
      <w:r w:rsidR="00AC171F" w:rsidRPr="00995456">
        <w:rPr>
          <w:rFonts w:ascii="Times New Roman" w:hAnsi="Times New Roman" w:cs="Times New Roman"/>
        </w:rPr>
        <w:t xml:space="preserve"> </w:t>
      </w:r>
      <w:r w:rsidRPr="00995456">
        <w:rPr>
          <w:rFonts w:ascii="Times New Roman" w:hAnsi="Times New Roman" w:cs="Times New Roman"/>
        </w:rPr>
        <w:t>(2004)</w:t>
      </w:r>
      <w:r w:rsidR="00FA2FBF" w:rsidRPr="00995456">
        <w:rPr>
          <w:rFonts w:ascii="Times New Roman" w:hAnsi="Times New Roman" w:cs="Times New Roman"/>
        </w:rPr>
        <w:t>.</w:t>
      </w:r>
      <w:r w:rsidRPr="00995456">
        <w:rPr>
          <w:rFonts w:ascii="Times New Roman" w:hAnsi="Times New Roman" w:cs="Times New Roman"/>
        </w:rPr>
        <w:t xml:space="preserve"> From reflection to practical reflexivity: Experiential</w:t>
      </w:r>
      <w:r w:rsidR="006F212D" w:rsidRPr="00995456">
        <w:rPr>
          <w:rFonts w:ascii="Times New Roman" w:hAnsi="Times New Roman" w:cs="Times New Roman"/>
        </w:rPr>
        <w:t xml:space="preserve"> </w:t>
      </w:r>
      <w:r w:rsidRPr="00995456">
        <w:rPr>
          <w:rFonts w:ascii="Times New Roman" w:hAnsi="Times New Roman" w:cs="Times New Roman"/>
        </w:rPr>
        <w:t>learning as lived experience</w:t>
      </w:r>
      <w:r w:rsidR="00FA2FBF" w:rsidRPr="00995456">
        <w:rPr>
          <w:rFonts w:ascii="Times New Roman" w:hAnsi="Times New Roman" w:cs="Times New Roman"/>
        </w:rPr>
        <w:t>. I</w:t>
      </w:r>
      <w:r w:rsidR="00D90801" w:rsidRPr="00995456">
        <w:rPr>
          <w:rFonts w:ascii="Times New Roman" w:hAnsi="Times New Roman" w:cs="Times New Roman"/>
        </w:rPr>
        <w:t xml:space="preserve">n </w:t>
      </w:r>
      <w:r w:rsidR="00FA2FBF" w:rsidRPr="00995456">
        <w:rPr>
          <w:rFonts w:ascii="Times New Roman" w:hAnsi="Times New Roman" w:cs="Times New Roman"/>
        </w:rPr>
        <w:t xml:space="preserve">M. Reynolds &amp; R. Vince. </w:t>
      </w:r>
      <w:r w:rsidR="00D90801" w:rsidRPr="00995456">
        <w:rPr>
          <w:rFonts w:ascii="Times New Roman" w:hAnsi="Times New Roman" w:cs="Times New Roman"/>
          <w:i/>
        </w:rPr>
        <w:t>Organizing Reflection</w:t>
      </w:r>
      <w:r w:rsidR="00FA2FBF" w:rsidRPr="00995456">
        <w:rPr>
          <w:rFonts w:ascii="Times New Roman" w:hAnsi="Times New Roman" w:cs="Times New Roman"/>
          <w:i/>
        </w:rPr>
        <w:t xml:space="preserve"> </w:t>
      </w:r>
      <w:r w:rsidR="00FA2FBF" w:rsidRPr="00995456">
        <w:rPr>
          <w:rFonts w:ascii="Times New Roman" w:hAnsi="Times New Roman" w:cs="Times New Roman"/>
        </w:rPr>
        <w:t>(pp30-46),</w:t>
      </w:r>
      <w:r w:rsidR="00D90801" w:rsidRPr="00995456">
        <w:rPr>
          <w:rFonts w:ascii="Times New Roman" w:hAnsi="Times New Roman" w:cs="Times New Roman"/>
        </w:rPr>
        <w:t xml:space="preserve"> Aldershot</w:t>
      </w:r>
      <w:r w:rsidR="00312BD2" w:rsidRPr="00995456">
        <w:rPr>
          <w:rFonts w:ascii="Times New Roman" w:hAnsi="Times New Roman" w:cs="Times New Roman"/>
        </w:rPr>
        <w:t>, UK</w:t>
      </w:r>
      <w:r w:rsidR="00FA2FBF" w:rsidRPr="00995456">
        <w:rPr>
          <w:rFonts w:ascii="Times New Roman" w:hAnsi="Times New Roman" w:cs="Times New Roman"/>
        </w:rPr>
        <w:t xml:space="preserve">: </w:t>
      </w:r>
      <w:proofErr w:type="spellStart"/>
      <w:r w:rsidR="00FA2FBF" w:rsidRPr="00995456">
        <w:rPr>
          <w:rFonts w:ascii="Times New Roman" w:hAnsi="Times New Roman" w:cs="Times New Roman"/>
        </w:rPr>
        <w:t>Ashgate</w:t>
      </w:r>
      <w:proofErr w:type="spellEnd"/>
      <w:r w:rsidR="00FA2FBF" w:rsidRPr="00995456">
        <w:rPr>
          <w:rFonts w:ascii="Times New Roman" w:hAnsi="Times New Roman" w:cs="Times New Roman"/>
        </w:rPr>
        <w:t xml:space="preserve"> Publishing.</w:t>
      </w:r>
      <w:r w:rsidR="00D90801" w:rsidRPr="00995456">
        <w:rPr>
          <w:rFonts w:ascii="Times New Roman" w:hAnsi="Times New Roman" w:cs="Times New Roman"/>
        </w:rPr>
        <w:t xml:space="preserve"> </w:t>
      </w:r>
    </w:p>
    <w:p w14:paraId="40F0A077" w14:textId="0144D79E" w:rsidR="009B77EB" w:rsidRPr="00995456" w:rsidRDefault="006B56A6" w:rsidP="005B274F">
      <w:pPr>
        <w:spacing w:line="480" w:lineRule="auto"/>
        <w:rPr>
          <w:rFonts w:ascii="Times New Roman" w:hAnsi="Times New Roman" w:cs="Times New Roman"/>
        </w:rPr>
      </w:pPr>
      <w:r>
        <w:rPr>
          <w:rFonts w:ascii="Times New Roman" w:hAnsi="Times New Roman" w:cs="Times New Roman"/>
          <w:lang w:val="fi-FI"/>
        </w:rPr>
        <w:t>Farrell</w:t>
      </w:r>
      <w:r w:rsidR="009B77EB" w:rsidRPr="00176B72">
        <w:rPr>
          <w:rFonts w:ascii="Times New Roman" w:hAnsi="Times New Roman" w:cs="Times New Roman"/>
          <w:lang w:val="fi-FI"/>
        </w:rPr>
        <w:t xml:space="preserve">, C., Oertona, S. </w:t>
      </w:r>
      <w:r w:rsidR="0027517D" w:rsidRPr="00176B72">
        <w:rPr>
          <w:rFonts w:ascii="Times New Roman" w:hAnsi="Times New Roman" w:cs="Times New Roman"/>
          <w:lang w:val="fi-FI"/>
        </w:rPr>
        <w:t>&amp;</w:t>
      </w:r>
      <w:r w:rsidR="009B77EB" w:rsidRPr="00176B72">
        <w:rPr>
          <w:rFonts w:ascii="Times New Roman" w:hAnsi="Times New Roman" w:cs="Times New Roman"/>
          <w:lang w:val="fi-FI"/>
        </w:rPr>
        <w:t xml:space="preserve"> Plant, E. </w:t>
      </w:r>
      <w:r w:rsidR="001621BA">
        <w:rPr>
          <w:rFonts w:ascii="Times New Roman" w:hAnsi="Times New Roman" w:cs="Times New Roman"/>
          <w:lang w:val="fi-FI"/>
        </w:rPr>
        <w:t>(</w:t>
      </w:r>
      <w:r w:rsidR="009B77EB" w:rsidRPr="00176B72">
        <w:rPr>
          <w:rFonts w:ascii="Times New Roman" w:hAnsi="Times New Roman" w:cs="Times New Roman"/>
          <w:lang w:val="fi-FI"/>
        </w:rPr>
        <w:t>2018</w:t>
      </w:r>
      <w:r w:rsidR="001621BA">
        <w:rPr>
          <w:rFonts w:ascii="Times New Roman" w:hAnsi="Times New Roman" w:cs="Times New Roman"/>
          <w:lang w:val="fi-FI"/>
        </w:rPr>
        <w:t>)</w:t>
      </w:r>
      <w:r w:rsidR="009B77EB" w:rsidRPr="00176B72">
        <w:rPr>
          <w:rFonts w:ascii="Times New Roman" w:hAnsi="Times New Roman" w:cs="Times New Roman"/>
          <w:lang w:val="fi-FI"/>
        </w:rPr>
        <w:t xml:space="preserve">. </w:t>
      </w:r>
      <w:r w:rsidR="009B77EB" w:rsidRPr="00995456">
        <w:rPr>
          <w:rFonts w:ascii="Times New Roman" w:hAnsi="Times New Roman" w:cs="Times New Roman"/>
        </w:rPr>
        <w:t xml:space="preserve">Doing a </w:t>
      </w:r>
      <w:r w:rsidR="002925AA" w:rsidRPr="00995456">
        <w:rPr>
          <w:rFonts w:ascii="Times New Roman" w:hAnsi="Times New Roman" w:cs="Times New Roman"/>
        </w:rPr>
        <w:t>d</w:t>
      </w:r>
      <w:r w:rsidR="009B77EB" w:rsidRPr="00995456">
        <w:rPr>
          <w:rFonts w:ascii="Times New Roman" w:hAnsi="Times New Roman" w:cs="Times New Roman"/>
        </w:rPr>
        <w:t xml:space="preserve">octorate in business administration: </w:t>
      </w:r>
      <w:r w:rsidR="002925AA" w:rsidRPr="00995456">
        <w:rPr>
          <w:rFonts w:ascii="Times New Roman" w:hAnsi="Times New Roman" w:cs="Times New Roman"/>
        </w:rPr>
        <w:t>t</w:t>
      </w:r>
      <w:r w:rsidR="009B77EB" w:rsidRPr="00995456">
        <w:rPr>
          <w:rFonts w:ascii="Times New Roman" w:hAnsi="Times New Roman" w:cs="Times New Roman"/>
        </w:rPr>
        <w:t xml:space="preserve">he case for critical </w:t>
      </w:r>
      <w:r w:rsidR="002925AA" w:rsidRPr="00995456">
        <w:rPr>
          <w:rFonts w:ascii="Times New Roman" w:hAnsi="Times New Roman" w:cs="Times New Roman"/>
        </w:rPr>
        <w:t>r</w:t>
      </w:r>
      <w:r w:rsidR="009B77EB" w:rsidRPr="00995456">
        <w:rPr>
          <w:rFonts w:ascii="Times New Roman" w:hAnsi="Times New Roman" w:cs="Times New Roman"/>
        </w:rPr>
        <w:t xml:space="preserve">eflexivity. </w:t>
      </w:r>
      <w:r w:rsidR="009B77EB" w:rsidRPr="00995456">
        <w:rPr>
          <w:rFonts w:ascii="Times New Roman" w:hAnsi="Times New Roman" w:cs="Times New Roman"/>
          <w:i/>
        </w:rPr>
        <w:t>The International Journal of Management Education</w:t>
      </w:r>
      <w:r w:rsidR="009B77EB" w:rsidRPr="00995456">
        <w:rPr>
          <w:rFonts w:ascii="Times New Roman" w:hAnsi="Times New Roman" w:cs="Times New Roman"/>
        </w:rPr>
        <w:t>, 16</w:t>
      </w:r>
      <w:r w:rsidR="001621BA">
        <w:rPr>
          <w:rFonts w:ascii="Times New Roman" w:hAnsi="Times New Roman" w:cs="Times New Roman"/>
        </w:rPr>
        <w:t>(</w:t>
      </w:r>
      <w:r w:rsidR="009B77EB" w:rsidRPr="00995456">
        <w:rPr>
          <w:rFonts w:ascii="Times New Roman" w:hAnsi="Times New Roman" w:cs="Times New Roman"/>
        </w:rPr>
        <w:t>3</w:t>
      </w:r>
      <w:r w:rsidR="001621BA">
        <w:rPr>
          <w:rFonts w:ascii="Times New Roman" w:hAnsi="Times New Roman" w:cs="Times New Roman"/>
        </w:rPr>
        <w:t>)</w:t>
      </w:r>
      <w:r w:rsidR="009B77EB" w:rsidRPr="00995456">
        <w:rPr>
          <w:rFonts w:ascii="Times New Roman" w:hAnsi="Times New Roman" w:cs="Times New Roman"/>
        </w:rPr>
        <w:t xml:space="preserve"> 370-379</w:t>
      </w:r>
    </w:p>
    <w:p w14:paraId="30BFC3E9" w14:textId="41163AA7" w:rsidR="000D3A69" w:rsidRPr="00995456" w:rsidRDefault="000D3A69" w:rsidP="005B274F">
      <w:pPr>
        <w:spacing w:line="480" w:lineRule="auto"/>
        <w:rPr>
          <w:rFonts w:ascii="Times New Roman" w:hAnsi="Times New Roman" w:cs="Times New Roman"/>
        </w:rPr>
      </w:pPr>
      <w:proofErr w:type="spellStart"/>
      <w:r w:rsidRPr="00995456">
        <w:rPr>
          <w:rFonts w:ascii="Times New Roman" w:hAnsi="Times New Roman" w:cs="Times New Roman"/>
        </w:rPr>
        <w:t>Flyvberg</w:t>
      </w:r>
      <w:proofErr w:type="spellEnd"/>
      <w:r w:rsidRPr="00995456">
        <w:rPr>
          <w:rFonts w:ascii="Times New Roman" w:hAnsi="Times New Roman" w:cs="Times New Roman"/>
        </w:rPr>
        <w:t xml:space="preserve">, B. (2001). </w:t>
      </w:r>
      <w:r w:rsidRPr="00995456">
        <w:rPr>
          <w:rFonts w:ascii="Times New Roman" w:hAnsi="Times New Roman" w:cs="Times New Roman"/>
          <w:i/>
        </w:rPr>
        <w:t>Making social science matter</w:t>
      </w:r>
      <w:r w:rsidR="00FA2FBF" w:rsidRPr="00995456">
        <w:rPr>
          <w:rFonts w:ascii="Times New Roman" w:hAnsi="Times New Roman" w:cs="Times New Roman"/>
        </w:rPr>
        <w:t>,</w:t>
      </w:r>
      <w:r w:rsidRPr="00995456">
        <w:rPr>
          <w:rFonts w:ascii="Times New Roman" w:hAnsi="Times New Roman" w:cs="Times New Roman"/>
        </w:rPr>
        <w:t xml:space="preserve"> Cambridge</w:t>
      </w:r>
      <w:r w:rsidR="00312BD2" w:rsidRPr="00995456">
        <w:rPr>
          <w:rFonts w:ascii="Times New Roman" w:hAnsi="Times New Roman" w:cs="Times New Roman"/>
        </w:rPr>
        <w:t>, UK</w:t>
      </w:r>
      <w:r w:rsidRPr="00995456">
        <w:rPr>
          <w:rFonts w:ascii="Times New Roman" w:hAnsi="Times New Roman" w:cs="Times New Roman"/>
        </w:rPr>
        <w:t>: Cambridge University Press</w:t>
      </w:r>
      <w:r w:rsidR="00FA2FBF" w:rsidRPr="00995456">
        <w:rPr>
          <w:rFonts w:ascii="Times New Roman" w:hAnsi="Times New Roman" w:cs="Times New Roman"/>
        </w:rPr>
        <w:t>.</w:t>
      </w:r>
    </w:p>
    <w:p w14:paraId="6735CB72" w14:textId="76A8229A" w:rsidR="000D3A69" w:rsidRPr="00995456" w:rsidRDefault="00AC171F" w:rsidP="005B274F">
      <w:pPr>
        <w:spacing w:line="480" w:lineRule="auto"/>
        <w:rPr>
          <w:rFonts w:ascii="Times New Roman" w:hAnsi="Times New Roman" w:cs="Times New Roman"/>
        </w:rPr>
      </w:pPr>
      <w:r w:rsidRPr="00995456">
        <w:rPr>
          <w:rFonts w:ascii="Times New Roman" w:hAnsi="Times New Roman" w:cs="Times New Roman"/>
          <w:lang w:val="sv-SE"/>
        </w:rPr>
        <w:t xml:space="preserve">Hay, A. </w:t>
      </w:r>
      <w:r w:rsidR="00FA2FBF" w:rsidRPr="00995456">
        <w:rPr>
          <w:rFonts w:ascii="Times New Roman" w:hAnsi="Times New Roman" w:cs="Times New Roman"/>
          <w:lang w:val="sv-SE"/>
        </w:rPr>
        <w:t>&amp;</w:t>
      </w:r>
      <w:r w:rsidRPr="00995456">
        <w:rPr>
          <w:rFonts w:ascii="Times New Roman" w:hAnsi="Times New Roman" w:cs="Times New Roman"/>
          <w:lang w:val="sv-SE"/>
        </w:rPr>
        <w:t xml:space="preserve"> Samra-Fredericks</w:t>
      </w:r>
      <w:r w:rsidR="00FA2FBF" w:rsidRPr="00995456">
        <w:rPr>
          <w:rFonts w:ascii="Times New Roman" w:hAnsi="Times New Roman" w:cs="Times New Roman"/>
          <w:lang w:val="sv-SE"/>
        </w:rPr>
        <w:t>, D.</w:t>
      </w:r>
      <w:r w:rsidRPr="00995456">
        <w:rPr>
          <w:rFonts w:ascii="Times New Roman" w:hAnsi="Times New Roman" w:cs="Times New Roman"/>
          <w:lang w:val="sv-SE"/>
        </w:rPr>
        <w:t xml:space="preserve"> </w:t>
      </w:r>
      <w:r w:rsidR="00FA2FBF" w:rsidRPr="00995456">
        <w:rPr>
          <w:rFonts w:ascii="Times New Roman" w:hAnsi="Times New Roman" w:cs="Times New Roman"/>
          <w:lang w:val="sv-SE"/>
        </w:rPr>
        <w:t>(</w:t>
      </w:r>
      <w:r w:rsidRPr="00995456">
        <w:rPr>
          <w:rFonts w:ascii="Times New Roman" w:hAnsi="Times New Roman" w:cs="Times New Roman"/>
          <w:lang w:val="sv-SE"/>
        </w:rPr>
        <w:t>2019</w:t>
      </w:r>
      <w:r w:rsidR="00FA2FBF" w:rsidRPr="00995456">
        <w:rPr>
          <w:rFonts w:ascii="Times New Roman" w:hAnsi="Times New Roman" w:cs="Times New Roman"/>
          <w:lang w:val="sv-SE"/>
        </w:rPr>
        <w:t>)</w:t>
      </w:r>
      <w:r w:rsidRPr="00995456">
        <w:rPr>
          <w:rFonts w:ascii="Times New Roman" w:hAnsi="Times New Roman" w:cs="Times New Roman"/>
          <w:lang w:val="sv-SE"/>
        </w:rPr>
        <w:t xml:space="preserve">. </w:t>
      </w:r>
      <w:r w:rsidRPr="00995456">
        <w:rPr>
          <w:rFonts w:ascii="Times New Roman" w:hAnsi="Times New Roman" w:cs="Times New Roman"/>
        </w:rPr>
        <w:t xml:space="preserve">Bringing the heart and soul back in: collaborative </w:t>
      </w:r>
      <w:r w:rsidR="007E0ABB">
        <w:rPr>
          <w:rFonts w:ascii="Times New Roman" w:hAnsi="Times New Roman" w:cs="Times New Roman"/>
        </w:rPr>
        <w:t>inquiry</w:t>
      </w:r>
      <w:r w:rsidRPr="00995456">
        <w:rPr>
          <w:rFonts w:ascii="Times New Roman" w:hAnsi="Times New Roman" w:cs="Times New Roman"/>
        </w:rPr>
        <w:t xml:space="preserve"> and the DBA. </w:t>
      </w:r>
      <w:r w:rsidRPr="00995456">
        <w:rPr>
          <w:rFonts w:ascii="Times New Roman" w:hAnsi="Times New Roman" w:cs="Times New Roman"/>
          <w:i/>
        </w:rPr>
        <w:t>Academy of Management Learning &amp; Education</w:t>
      </w:r>
      <w:r w:rsidR="00FA2FBF" w:rsidRPr="00995456">
        <w:rPr>
          <w:rFonts w:ascii="Times New Roman" w:hAnsi="Times New Roman" w:cs="Times New Roman"/>
        </w:rPr>
        <w:t>, 18(1),</w:t>
      </w:r>
      <w:r w:rsidRPr="00995456">
        <w:rPr>
          <w:rFonts w:ascii="Times New Roman" w:hAnsi="Times New Roman" w:cs="Times New Roman"/>
        </w:rPr>
        <w:t xml:space="preserve"> 59-80</w:t>
      </w:r>
      <w:r w:rsidR="001621BA">
        <w:rPr>
          <w:rFonts w:ascii="Times New Roman" w:hAnsi="Times New Roman" w:cs="Times New Roman"/>
        </w:rPr>
        <w:t>.</w:t>
      </w:r>
    </w:p>
    <w:p w14:paraId="6EBBAA7A" w14:textId="4F3EE691" w:rsidR="009B77EB" w:rsidRDefault="009B77EB" w:rsidP="009B77EB">
      <w:pPr>
        <w:spacing w:line="480" w:lineRule="auto"/>
        <w:rPr>
          <w:rFonts w:ascii="Times New Roman" w:hAnsi="Times New Roman" w:cs="Times New Roman"/>
        </w:rPr>
      </w:pPr>
      <w:r w:rsidRPr="00995456">
        <w:rPr>
          <w:rFonts w:ascii="Times New Roman" w:hAnsi="Times New Roman" w:cs="Times New Roman"/>
        </w:rPr>
        <w:t xml:space="preserve">Hay, A. &amp; </w:t>
      </w:r>
      <w:proofErr w:type="spellStart"/>
      <w:r w:rsidRPr="00995456">
        <w:rPr>
          <w:rFonts w:ascii="Times New Roman" w:hAnsi="Times New Roman" w:cs="Times New Roman"/>
        </w:rPr>
        <w:t>Samra</w:t>
      </w:r>
      <w:proofErr w:type="spellEnd"/>
      <w:r w:rsidRPr="00995456">
        <w:rPr>
          <w:rFonts w:ascii="Times New Roman" w:hAnsi="Times New Roman" w:cs="Times New Roman"/>
        </w:rPr>
        <w:t xml:space="preserve">-Fredericks. 2016. Desperately seeking fixedness: Practitioners’ accounts of ‘becoming doctoral researchers’. </w:t>
      </w:r>
      <w:r w:rsidRPr="00995456">
        <w:rPr>
          <w:rFonts w:ascii="Times New Roman" w:hAnsi="Times New Roman" w:cs="Times New Roman"/>
          <w:i/>
        </w:rPr>
        <w:t>Management Learning</w:t>
      </w:r>
      <w:r w:rsidR="002925AA" w:rsidRPr="00995456">
        <w:rPr>
          <w:rFonts w:ascii="Times New Roman" w:hAnsi="Times New Roman" w:cs="Times New Roman"/>
        </w:rPr>
        <w:t>,</w:t>
      </w:r>
      <w:r w:rsidRPr="00995456">
        <w:rPr>
          <w:rFonts w:ascii="Times New Roman" w:hAnsi="Times New Roman" w:cs="Times New Roman"/>
        </w:rPr>
        <w:t xml:space="preserve"> 47(4)</w:t>
      </w:r>
      <w:r w:rsidR="002925AA" w:rsidRPr="00995456">
        <w:rPr>
          <w:rFonts w:ascii="Times New Roman" w:hAnsi="Times New Roman" w:cs="Times New Roman"/>
        </w:rPr>
        <w:t>,</w:t>
      </w:r>
      <w:r w:rsidRPr="00995456">
        <w:rPr>
          <w:rFonts w:ascii="Times New Roman" w:hAnsi="Times New Roman" w:cs="Times New Roman"/>
        </w:rPr>
        <w:t xml:space="preserve"> 407–423</w:t>
      </w:r>
      <w:r w:rsidR="0027517D" w:rsidRPr="00995456">
        <w:rPr>
          <w:rFonts w:ascii="Times New Roman" w:hAnsi="Times New Roman" w:cs="Times New Roman"/>
        </w:rPr>
        <w:t>.</w:t>
      </w:r>
    </w:p>
    <w:p w14:paraId="3B2026A3" w14:textId="72126E11" w:rsidR="00291C9E" w:rsidRDefault="00291C9E" w:rsidP="009B77EB">
      <w:pPr>
        <w:spacing w:line="480" w:lineRule="auto"/>
        <w:rPr>
          <w:rFonts w:ascii="Times New Roman" w:hAnsi="Times New Roman" w:cs="Times New Roman"/>
        </w:rPr>
      </w:pPr>
      <w:r w:rsidRPr="00291C9E">
        <w:rPr>
          <w:rFonts w:ascii="Times New Roman" w:hAnsi="Times New Roman" w:cs="Times New Roman"/>
        </w:rPr>
        <w:t>Hibbert, P. 2012. Approaching Reflexivity through Reflection: Issues for Critical Management Education. Journal of Management Education, 37</w:t>
      </w:r>
      <w:r w:rsidR="001621BA">
        <w:rPr>
          <w:rFonts w:ascii="Times New Roman" w:hAnsi="Times New Roman" w:cs="Times New Roman"/>
        </w:rPr>
        <w:t>(</w:t>
      </w:r>
      <w:r w:rsidRPr="00291C9E">
        <w:rPr>
          <w:rFonts w:ascii="Times New Roman" w:hAnsi="Times New Roman" w:cs="Times New Roman"/>
        </w:rPr>
        <w:t>6</w:t>
      </w:r>
      <w:r w:rsidR="001621BA">
        <w:rPr>
          <w:rFonts w:ascii="Times New Roman" w:hAnsi="Times New Roman" w:cs="Times New Roman"/>
        </w:rPr>
        <w:t>),</w:t>
      </w:r>
      <w:r w:rsidRPr="00291C9E">
        <w:rPr>
          <w:rFonts w:ascii="Times New Roman" w:hAnsi="Times New Roman" w:cs="Times New Roman"/>
        </w:rPr>
        <w:t xml:space="preserve"> 803-827</w:t>
      </w:r>
      <w:r>
        <w:rPr>
          <w:rFonts w:ascii="Times New Roman" w:hAnsi="Times New Roman" w:cs="Times New Roman"/>
        </w:rPr>
        <w:t>.</w:t>
      </w:r>
    </w:p>
    <w:p w14:paraId="339B514E" w14:textId="5D4C972C" w:rsidR="009452A7" w:rsidRPr="00291C9E" w:rsidRDefault="009452A7" w:rsidP="009B77EB">
      <w:pPr>
        <w:spacing w:line="480" w:lineRule="auto"/>
        <w:rPr>
          <w:rFonts w:ascii="Times New Roman" w:hAnsi="Times New Roman" w:cs="Times New Roman"/>
        </w:rPr>
      </w:pPr>
      <w:proofErr w:type="spellStart"/>
      <w:r w:rsidRPr="009452A7">
        <w:rPr>
          <w:rFonts w:ascii="Times New Roman" w:hAnsi="Times New Roman" w:cs="Times New Roman"/>
        </w:rPr>
        <w:t>Kemmis</w:t>
      </w:r>
      <w:proofErr w:type="spellEnd"/>
      <w:r w:rsidRPr="009452A7">
        <w:rPr>
          <w:rFonts w:ascii="Times New Roman" w:hAnsi="Times New Roman" w:cs="Times New Roman"/>
        </w:rPr>
        <w:t>, S. (2010). Research for praxis: Knowing doing. Pedagogy, Culture and Society, 18(1), 9-27.</w:t>
      </w:r>
    </w:p>
    <w:p w14:paraId="1BBF82F6" w14:textId="1907B06E" w:rsidR="000D3A69" w:rsidRDefault="000D3A69" w:rsidP="005B274F">
      <w:pPr>
        <w:spacing w:line="480" w:lineRule="auto"/>
        <w:rPr>
          <w:rFonts w:ascii="Times New Roman" w:hAnsi="Times New Roman" w:cs="Times New Roman"/>
        </w:rPr>
      </w:pPr>
      <w:r w:rsidRPr="00995456">
        <w:rPr>
          <w:rFonts w:ascii="Times New Roman" w:hAnsi="Times New Roman" w:cs="Times New Roman"/>
        </w:rPr>
        <w:t xml:space="preserve">Kinsella, E.A. </w:t>
      </w:r>
      <w:r w:rsidR="00FA2FBF" w:rsidRPr="00995456">
        <w:rPr>
          <w:rFonts w:ascii="Times New Roman" w:hAnsi="Times New Roman" w:cs="Times New Roman"/>
        </w:rPr>
        <w:t>&amp;</w:t>
      </w:r>
      <w:r w:rsidRPr="00995456">
        <w:rPr>
          <w:rFonts w:ascii="Times New Roman" w:hAnsi="Times New Roman" w:cs="Times New Roman"/>
        </w:rPr>
        <w:t xml:space="preserve"> Pitman, A. eds., (2012). </w:t>
      </w:r>
      <w:proofErr w:type="spellStart"/>
      <w:r w:rsidRPr="00995456">
        <w:rPr>
          <w:rFonts w:ascii="Times New Roman" w:hAnsi="Times New Roman" w:cs="Times New Roman"/>
          <w:i/>
        </w:rPr>
        <w:t>Phronesis</w:t>
      </w:r>
      <w:proofErr w:type="spellEnd"/>
      <w:r w:rsidRPr="00995456">
        <w:rPr>
          <w:rFonts w:ascii="Times New Roman" w:hAnsi="Times New Roman" w:cs="Times New Roman"/>
          <w:i/>
        </w:rPr>
        <w:t xml:space="preserve"> as professional knowledge: Practical wisdom in the professions</w:t>
      </w:r>
      <w:r w:rsidR="009B50F8" w:rsidRPr="00995456">
        <w:rPr>
          <w:rFonts w:ascii="Times New Roman" w:hAnsi="Times New Roman" w:cs="Times New Roman"/>
          <w:i/>
        </w:rPr>
        <w:t>,</w:t>
      </w:r>
      <w:r w:rsidRPr="00995456">
        <w:rPr>
          <w:rFonts w:ascii="Times New Roman" w:hAnsi="Times New Roman" w:cs="Times New Roman"/>
        </w:rPr>
        <w:t xml:space="preserve"> </w:t>
      </w:r>
      <w:r w:rsidR="009B50F8" w:rsidRPr="00995456">
        <w:rPr>
          <w:rFonts w:ascii="Times New Roman" w:hAnsi="Times New Roman" w:cs="Times New Roman"/>
        </w:rPr>
        <w:t xml:space="preserve">London, UK: </w:t>
      </w:r>
      <w:r w:rsidRPr="00995456">
        <w:rPr>
          <w:rFonts w:ascii="Times New Roman" w:hAnsi="Times New Roman" w:cs="Times New Roman"/>
        </w:rPr>
        <w:t>Springer Science &amp; Business Media.</w:t>
      </w:r>
    </w:p>
    <w:p w14:paraId="570825BB" w14:textId="08130D9E" w:rsidR="00C41836" w:rsidRPr="00C41836" w:rsidRDefault="00C41836" w:rsidP="005B274F">
      <w:pPr>
        <w:spacing w:line="480" w:lineRule="auto"/>
        <w:rPr>
          <w:rFonts w:ascii="Times New Roman" w:hAnsi="Times New Roman" w:cs="Times New Roman"/>
        </w:rPr>
      </w:pPr>
      <w:proofErr w:type="spellStart"/>
      <w:r w:rsidRPr="00C41836">
        <w:rPr>
          <w:rFonts w:ascii="Times New Roman" w:hAnsi="Times New Roman" w:cs="Times New Roman"/>
        </w:rPr>
        <w:t>Küpers</w:t>
      </w:r>
      <w:proofErr w:type="spellEnd"/>
      <w:r w:rsidRPr="00C41836">
        <w:rPr>
          <w:rFonts w:ascii="Times New Roman" w:hAnsi="Times New Roman" w:cs="Times New Roman"/>
        </w:rPr>
        <w:t xml:space="preserve">, </w:t>
      </w:r>
      <w:r>
        <w:rPr>
          <w:rFonts w:ascii="Times New Roman" w:hAnsi="Times New Roman" w:cs="Times New Roman"/>
        </w:rPr>
        <w:t xml:space="preserve">W. </w:t>
      </w:r>
      <w:r w:rsidRPr="00C41836">
        <w:rPr>
          <w:rFonts w:ascii="Times New Roman" w:hAnsi="Times New Roman" w:cs="Times New Roman"/>
        </w:rPr>
        <w:t xml:space="preserve">&amp; </w:t>
      </w:r>
      <w:proofErr w:type="spellStart"/>
      <w:r w:rsidRPr="00C41836">
        <w:rPr>
          <w:rFonts w:ascii="Times New Roman" w:hAnsi="Times New Roman" w:cs="Times New Roman"/>
        </w:rPr>
        <w:t>Pauleen</w:t>
      </w:r>
      <w:proofErr w:type="spellEnd"/>
      <w:r w:rsidRPr="00C41836">
        <w:rPr>
          <w:rFonts w:ascii="Times New Roman" w:hAnsi="Times New Roman" w:cs="Times New Roman"/>
        </w:rPr>
        <w:t xml:space="preserve">. </w:t>
      </w:r>
      <w:r>
        <w:rPr>
          <w:rFonts w:ascii="Times New Roman" w:hAnsi="Times New Roman" w:cs="Times New Roman"/>
        </w:rPr>
        <w:t xml:space="preserve">D. (2013). </w:t>
      </w:r>
      <w:r w:rsidRPr="00C41836">
        <w:rPr>
          <w:rFonts w:ascii="Times New Roman" w:hAnsi="Times New Roman" w:cs="Times New Roman"/>
        </w:rPr>
        <w:t>A handbook of practical wisdom. Leadership, organization and integral business practice. London: Gower</w:t>
      </w:r>
      <w:r>
        <w:rPr>
          <w:rFonts w:ascii="Times New Roman" w:hAnsi="Times New Roman" w:cs="Times New Roman"/>
        </w:rPr>
        <w:t>.</w:t>
      </w:r>
    </w:p>
    <w:p w14:paraId="1D0FCCF2" w14:textId="29869104" w:rsidR="000D3A69" w:rsidRPr="00995456" w:rsidRDefault="000D3A69" w:rsidP="005B274F">
      <w:pPr>
        <w:spacing w:line="480" w:lineRule="auto"/>
        <w:rPr>
          <w:rFonts w:ascii="Times New Roman" w:hAnsi="Times New Roman" w:cs="Times New Roman"/>
        </w:rPr>
      </w:pPr>
      <w:proofErr w:type="spellStart"/>
      <w:r w:rsidRPr="00995456">
        <w:rPr>
          <w:rFonts w:ascii="Times New Roman" w:hAnsi="Times New Roman" w:cs="Times New Roman"/>
        </w:rPr>
        <w:t>Mintzberg</w:t>
      </w:r>
      <w:proofErr w:type="spellEnd"/>
      <w:r w:rsidRPr="00995456">
        <w:rPr>
          <w:rFonts w:ascii="Times New Roman" w:hAnsi="Times New Roman" w:cs="Times New Roman"/>
        </w:rPr>
        <w:t>, H., (2004)</w:t>
      </w:r>
      <w:r w:rsidR="001621BA">
        <w:rPr>
          <w:rFonts w:ascii="Times New Roman" w:hAnsi="Times New Roman" w:cs="Times New Roman"/>
        </w:rPr>
        <w:t>.</w:t>
      </w:r>
      <w:r w:rsidRPr="00995456">
        <w:rPr>
          <w:rFonts w:ascii="Times New Roman" w:hAnsi="Times New Roman" w:cs="Times New Roman"/>
        </w:rPr>
        <w:t xml:space="preserve"> </w:t>
      </w:r>
      <w:r w:rsidRPr="00995456">
        <w:rPr>
          <w:rFonts w:ascii="Times New Roman" w:hAnsi="Times New Roman" w:cs="Times New Roman"/>
          <w:i/>
        </w:rPr>
        <w:t>Managers, not MBAs: A hard look at the soft practice of managing and management development</w:t>
      </w:r>
      <w:r w:rsidRPr="00995456">
        <w:rPr>
          <w:rFonts w:ascii="Times New Roman" w:hAnsi="Times New Roman" w:cs="Times New Roman"/>
        </w:rPr>
        <w:t xml:space="preserve">. </w:t>
      </w:r>
      <w:r w:rsidR="00FA2FBF" w:rsidRPr="00995456">
        <w:rPr>
          <w:rFonts w:ascii="Times New Roman" w:hAnsi="Times New Roman" w:cs="Times New Roman"/>
        </w:rPr>
        <w:t xml:space="preserve">San Francisco: </w:t>
      </w:r>
      <w:proofErr w:type="spellStart"/>
      <w:r w:rsidRPr="00995456">
        <w:rPr>
          <w:rFonts w:ascii="Times New Roman" w:hAnsi="Times New Roman" w:cs="Times New Roman"/>
        </w:rPr>
        <w:t>Berrett</w:t>
      </w:r>
      <w:proofErr w:type="spellEnd"/>
      <w:r w:rsidRPr="00995456">
        <w:rPr>
          <w:rFonts w:ascii="Times New Roman" w:hAnsi="Times New Roman" w:cs="Times New Roman"/>
        </w:rPr>
        <w:t>-Koehler Publishers.</w:t>
      </w:r>
    </w:p>
    <w:p w14:paraId="209F7FB4" w14:textId="1B64BE11" w:rsidR="00D90801" w:rsidRPr="00995456" w:rsidRDefault="00D90801" w:rsidP="005B274F">
      <w:pPr>
        <w:spacing w:line="480" w:lineRule="auto"/>
        <w:rPr>
          <w:rFonts w:ascii="Times New Roman" w:hAnsi="Times New Roman" w:cs="Times New Roman"/>
        </w:rPr>
      </w:pPr>
      <w:r w:rsidRPr="00995456">
        <w:rPr>
          <w:rFonts w:ascii="Times New Roman" w:hAnsi="Times New Roman" w:cs="Times New Roman"/>
        </w:rPr>
        <w:t>Paton</w:t>
      </w:r>
      <w:r w:rsidR="00FA2FBF" w:rsidRPr="00995456">
        <w:rPr>
          <w:rFonts w:ascii="Times New Roman" w:hAnsi="Times New Roman" w:cs="Times New Roman"/>
        </w:rPr>
        <w:t>,</w:t>
      </w:r>
      <w:r w:rsidRPr="00995456">
        <w:rPr>
          <w:rFonts w:ascii="Times New Roman" w:hAnsi="Times New Roman" w:cs="Times New Roman"/>
        </w:rPr>
        <w:t xml:space="preserve"> S</w:t>
      </w:r>
      <w:r w:rsidR="00FA2FBF" w:rsidRPr="00995456">
        <w:rPr>
          <w:rFonts w:ascii="Times New Roman" w:hAnsi="Times New Roman" w:cs="Times New Roman"/>
        </w:rPr>
        <w:t>.</w:t>
      </w:r>
      <w:r w:rsidRPr="00995456">
        <w:rPr>
          <w:rFonts w:ascii="Times New Roman" w:hAnsi="Times New Roman" w:cs="Times New Roman"/>
        </w:rPr>
        <w:t>, Chia</w:t>
      </w:r>
      <w:r w:rsidR="00FA2FBF" w:rsidRPr="00995456">
        <w:rPr>
          <w:rFonts w:ascii="Times New Roman" w:hAnsi="Times New Roman" w:cs="Times New Roman"/>
        </w:rPr>
        <w:t>,</w:t>
      </w:r>
      <w:r w:rsidRPr="00995456">
        <w:rPr>
          <w:rFonts w:ascii="Times New Roman" w:hAnsi="Times New Roman" w:cs="Times New Roman"/>
        </w:rPr>
        <w:t xml:space="preserve"> R</w:t>
      </w:r>
      <w:r w:rsidR="00FA2FBF" w:rsidRPr="00995456">
        <w:rPr>
          <w:rFonts w:ascii="Times New Roman" w:hAnsi="Times New Roman" w:cs="Times New Roman"/>
        </w:rPr>
        <w:t>.</w:t>
      </w:r>
      <w:r w:rsidRPr="00995456">
        <w:rPr>
          <w:rFonts w:ascii="Times New Roman" w:hAnsi="Times New Roman" w:cs="Times New Roman"/>
        </w:rPr>
        <w:t xml:space="preserve"> </w:t>
      </w:r>
      <w:r w:rsidR="00FA2FBF" w:rsidRPr="00995456">
        <w:rPr>
          <w:rFonts w:ascii="Times New Roman" w:hAnsi="Times New Roman" w:cs="Times New Roman"/>
        </w:rPr>
        <w:t>&amp;</w:t>
      </w:r>
      <w:r w:rsidRPr="00995456">
        <w:rPr>
          <w:rFonts w:ascii="Times New Roman" w:hAnsi="Times New Roman" w:cs="Times New Roman"/>
        </w:rPr>
        <w:t xml:space="preserve"> Burt</w:t>
      </w:r>
      <w:r w:rsidR="00FA2FBF" w:rsidRPr="00995456">
        <w:rPr>
          <w:rFonts w:ascii="Times New Roman" w:hAnsi="Times New Roman" w:cs="Times New Roman"/>
        </w:rPr>
        <w:t>,</w:t>
      </w:r>
      <w:r w:rsidRPr="00995456">
        <w:rPr>
          <w:rFonts w:ascii="Times New Roman" w:hAnsi="Times New Roman" w:cs="Times New Roman"/>
        </w:rPr>
        <w:t xml:space="preserve"> G</w:t>
      </w:r>
      <w:r w:rsidR="00FA2FBF" w:rsidRPr="00995456">
        <w:rPr>
          <w:rFonts w:ascii="Times New Roman" w:hAnsi="Times New Roman" w:cs="Times New Roman"/>
        </w:rPr>
        <w:t>.</w:t>
      </w:r>
      <w:r w:rsidRPr="00995456">
        <w:rPr>
          <w:rFonts w:ascii="Times New Roman" w:hAnsi="Times New Roman" w:cs="Times New Roman"/>
        </w:rPr>
        <w:t xml:space="preserve"> (2014)</w:t>
      </w:r>
      <w:r w:rsidR="00FA2FBF" w:rsidRPr="00995456">
        <w:rPr>
          <w:rFonts w:ascii="Times New Roman" w:hAnsi="Times New Roman" w:cs="Times New Roman"/>
        </w:rPr>
        <w:t>.</w:t>
      </w:r>
      <w:r w:rsidRPr="00995456">
        <w:rPr>
          <w:rFonts w:ascii="Times New Roman" w:hAnsi="Times New Roman" w:cs="Times New Roman"/>
        </w:rPr>
        <w:t xml:space="preserve"> Relevance or '</w:t>
      </w:r>
      <w:proofErr w:type="spellStart"/>
      <w:r w:rsidRPr="00995456">
        <w:rPr>
          <w:rFonts w:ascii="Times New Roman" w:hAnsi="Times New Roman" w:cs="Times New Roman"/>
        </w:rPr>
        <w:t>relevate</w:t>
      </w:r>
      <w:proofErr w:type="spellEnd"/>
      <w:r w:rsidRPr="00995456">
        <w:rPr>
          <w:rFonts w:ascii="Times New Roman" w:hAnsi="Times New Roman" w:cs="Times New Roman"/>
        </w:rPr>
        <w:t xml:space="preserve">'? How university business schools can add value through reflexively learning from strategic partnerships with business, </w:t>
      </w:r>
      <w:r w:rsidRPr="00995456">
        <w:rPr>
          <w:rFonts w:ascii="Times New Roman" w:hAnsi="Times New Roman" w:cs="Times New Roman"/>
          <w:i/>
        </w:rPr>
        <w:t>Management Learning</w:t>
      </w:r>
      <w:r w:rsidR="001621BA">
        <w:rPr>
          <w:rFonts w:ascii="Times New Roman" w:hAnsi="Times New Roman" w:cs="Times New Roman"/>
        </w:rPr>
        <w:t>, 45</w:t>
      </w:r>
      <w:r w:rsidRPr="00995456">
        <w:rPr>
          <w:rFonts w:ascii="Times New Roman" w:hAnsi="Times New Roman" w:cs="Times New Roman"/>
        </w:rPr>
        <w:t>(3), 267-288.</w:t>
      </w:r>
    </w:p>
    <w:p w14:paraId="02360E86" w14:textId="233A8B8F" w:rsidR="000D3A69" w:rsidRPr="00995456" w:rsidRDefault="008033C2" w:rsidP="005B274F">
      <w:pPr>
        <w:spacing w:line="480" w:lineRule="auto"/>
        <w:rPr>
          <w:rFonts w:ascii="Times New Roman" w:hAnsi="Times New Roman" w:cs="Times New Roman"/>
        </w:rPr>
      </w:pPr>
      <w:r w:rsidRPr="00995456">
        <w:rPr>
          <w:rFonts w:ascii="Times New Roman" w:hAnsi="Times New Roman" w:cs="Times New Roman"/>
        </w:rPr>
        <w:lastRenderedPageBreak/>
        <w:t>Pedler, M; Burgoyne, J G; Brook, C. (2005)</w:t>
      </w:r>
      <w:r w:rsidR="00312BD2" w:rsidRPr="00995456">
        <w:rPr>
          <w:rFonts w:ascii="Times New Roman" w:hAnsi="Times New Roman" w:cs="Times New Roman"/>
        </w:rPr>
        <w:t>.</w:t>
      </w:r>
      <w:r w:rsidRPr="00995456">
        <w:rPr>
          <w:rFonts w:ascii="Times New Roman" w:hAnsi="Times New Roman" w:cs="Times New Roman"/>
        </w:rPr>
        <w:t xml:space="preserve"> What has action learning learned to become? </w:t>
      </w:r>
      <w:r w:rsidRPr="00995456">
        <w:rPr>
          <w:rFonts w:ascii="Times New Roman" w:hAnsi="Times New Roman" w:cs="Times New Roman"/>
          <w:i/>
        </w:rPr>
        <w:t>Action Learning and Research</w:t>
      </w:r>
      <w:r w:rsidR="00312BD2" w:rsidRPr="00995456">
        <w:rPr>
          <w:rFonts w:ascii="Times New Roman" w:hAnsi="Times New Roman" w:cs="Times New Roman"/>
        </w:rPr>
        <w:t>,</w:t>
      </w:r>
      <w:r w:rsidRPr="00995456">
        <w:rPr>
          <w:rFonts w:ascii="Times New Roman" w:hAnsi="Times New Roman" w:cs="Times New Roman"/>
        </w:rPr>
        <w:t xml:space="preserve"> 2(1)</w:t>
      </w:r>
      <w:r w:rsidR="00312BD2" w:rsidRPr="00995456">
        <w:rPr>
          <w:rFonts w:ascii="Times New Roman" w:hAnsi="Times New Roman" w:cs="Times New Roman"/>
        </w:rPr>
        <w:t>,</w:t>
      </w:r>
      <w:r w:rsidRPr="00995456">
        <w:rPr>
          <w:rFonts w:ascii="Times New Roman" w:hAnsi="Times New Roman" w:cs="Times New Roman"/>
        </w:rPr>
        <w:t xml:space="preserve"> 49-68</w:t>
      </w:r>
      <w:r w:rsidR="00312BD2" w:rsidRPr="00995456">
        <w:rPr>
          <w:rFonts w:ascii="Times New Roman" w:hAnsi="Times New Roman" w:cs="Times New Roman"/>
        </w:rPr>
        <w:t>.</w:t>
      </w:r>
    </w:p>
    <w:p w14:paraId="1808BD0D" w14:textId="42A3C153" w:rsidR="007639D9" w:rsidRPr="00176B72" w:rsidRDefault="007639D9" w:rsidP="005B274F">
      <w:pPr>
        <w:spacing w:line="480" w:lineRule="auto"/>
        <w:rPr>
          <w:rFonts w:ascii="Times New Roman" w:hAnsi="Times New Roman" w:cs="Times New Roman"/>
          <w:lang w:val="it-IT"/>
        </w:rPr>
      </w:pPr>
      <w:r w:rsidRPr="00995456">
        <w:rPr>
          <w:rFonts w:ascii="Times New Roman" w:hAnsi="Times New Roman" w:cs="Times New Roman"/>
        </w:rPr>
        <w:t xml:space="preserve">QAA, </w:t>
      </w:r>
      <w:r w:rsidR="001621BA">
        <w:rPr>
          <w:rFonts w:ascii="Times New Roman" w:hAnsi="Times New Roman" w:cs="Times New Roman"/>
        </w:rPr>
        <w:t>(</w:t>
      </w:r>
      <w:r w:rsidRPr="00995456">
        <w:rPr>
          <w:rFonts w:ascii="Times New Roman" w:hAnsi="Times New Roman" w:cs="Times New Roman"/>
        </w:rPr>
        <w:t>2016</w:t>
      </w:r>
      <w:r w:rsidR="001621BA">
        <w:rPr>
          <w:rFonts w:ascii="Times New Roman" w:hAnsi="Times New Roman" w:cs="Times New Roman"/>
        </w:rPr>
        <w:t>)</w:t>
      </w:r>
      <w:r w:rsidRPr="00995456">
        <w:rPr>
          <w:rFonts w:ascii="Times New Roman" w:hAnsi="Times New Roman" w:cs="Times New Roman"/>
        </w:rPr>
        <w:t xml:space="preserve">. </w:t>
      </w:r>
      <w:r w:rsidRPr="00995456">
        <w:rPr>
          <w:rFonts w:ascii="Times New Roman" w:hAnsi="Times New Roman" w:cs="Times New Roman"/>
          <w:i/>
        </w:rPr>
        <w:t>Status of the Doctorate of Business Administration (DBA) in the UK</w:t>
      </w:r>
      <w:r w:rsidRPr="00995456">
        <w:rPr>
          <w:rFonts w:ascii="Times New Roman" w:hAnsi="Times New Roman" w:cs="Times New Roman"/>
        </w:rPr>
        <w:t xml:space="preserve">. </w:t>
      </w:r>
      <w:r w:rsidRPr="00176B72">
        <w:rPr>
          <w:rFonts w:ascii="Times New Roman" w:hAnsi="Times New Roman" w:cs="Times New Roman"/>
          <w:lang w:val="it-IT"/>
        </w:rPr>
        <w:t xml:space="preserve">London: QAA. </w:t>
      </w:r>
      <w:hyperlink r:id="rId12" w:history="1">
        <w:r w:rsidRPr="00176B72">
          <w:rPr>
            <w:rStyle w:val="Hyperlink"/>
            <w:rFonts w:ascii="Times New Roman" w:hAnsi="Times New Roman" w:cs="Times New Roman"/>
            <w:lang w:val="it-IT"/>
          </w:rPr>
          <w:t>https://www.qaa.ac.uk/docs/qaa/quality-code/status-dba-in-the-uk-2016.pdf?sfvrsn=555cf981_14</w:t>
        </w:r>
      </w:hyperlink>
      <w:r w:rsidRPr="00176B72">
        <w:rPr>
          <w:rFonts w:ascii="Times New Roman" w:hAnsi="Times New Roman" w:cs="Times New Roman"/>
          <w:lang w:val="it-IT"/>
        </w:rPr>
        <w:t xml:space="preserve"> </w:t>
      </w:r>
    </w:p>
    <w:p w14:paraId="48F22499" w14:textId="42726C15" w:rsidR="00263EC9" w:rsidRPr="00263EC9" w:rsidRDefault="00263EC9" w:rsidP="005B274F">
      <w:pPr>
        <w:spacing w:line="480" w:lineRule="auto"/>
        <w:rPr>
          <w:rFonts w:ascii="Times New Roman" w:hAnsi="Times New Roman" w:cs="Times New Roman"/>
        </w:rPr>
      </w:pPr>
      <w:r w:rsidRPr="00263EC9">
        <w:rPr>
          <w:rFonts w:ascii="Times New Roman" w:hAnsi="Times New Roman" w:cs="Times New Roman"/>
        </w:rPr>
        <w:t>Pedler, M</w:t>
      </w:r>
      <w:r>
        <w:rPr>
          <w:rFonts w:ascii="Times New Roman" w:hAnsi="Times New Roman" w:cs="Times New Roman"/>
        </w:rPr>
        <w:t>.</w:t>
      </w:r>
      <w:r w:rsidRPr="00263EC9">
        <w:rPr>
          <w:rFonts w:ascii="Times New Roman" w:hAnsi="Times New Roman" w:cs="Times New Roman"/>
        </w:rPr>
        <w:t xml:space="preserve"> &amp; Abbott, C</w:t>
      </w:r>
      <w:r>
        <w:rPr>
          <w:rFonts w:ascii="Times New Roman" w:hAnsi="Times New Roman" w:cs="Times New Roman"/>
        </w:rPr>
        <w:t>.</w:t>
      </w:r>
      <w:r w:rsidRPr="00263EC9">
        <w:rPr>
          <w:rFonts w:ascii="Times New Roman" w:hAnsi="Times New Roman" w:cs="Times New Roman"/>
        </w:rPr>
        <w:t xml:space="preserve"> (2013)</w:t>
      </w:r>
      <w:r>
        <w:rPr>
          <w:rFonts w:ascii="Times New Roman" w:hAnsi="Times New Roman" w:cs="Times New Roman"/>
        </w:rPr>
        <w:t>.</w:t>
      </w:r>
      <w:r w:rsidRPr="00263EC9">
        <w:rPr>
          <w:rFonts w:ascii="Times New Roman" w:hAnsi="Times New Roman" w:cs="Times New Roman"/>
        </w:rPr>
        <w:t xml:space="preserve"> Facilitating action learning</w:t>
      </w:r>
      <w:r>
        <w:rPr>
          <w:rFonts w:ascii="Times New Roman" w:hAnsi="Times New Roman" w:cs="Times New Roman"/>
        </w:rPr>
        <w:t>.</w:t>
      </w:r>
      <w:r w:rsidRPr="00263EC9">
        <w:rPr>
          <w:rFonts w:ascii="Times New Roman" w:hAnsi="Times New Roman" w:cs="Times New Roman"/>
        </w:rPr>
        <w:t xml:space="preserve"> Maidenhead</w:t>
      </w:r>
      <w:r>
        <w:rPr>
          <w:rFonts w:ascii="Times New Roman" w:hAnsi="Times New Roman" w:cs="Times New Roman"/>
        </w:rPr>
        <w:t>: McGraw‐Hill.</w:t>
      </w:r>
      <w:r w:rsidRPr="00263EC9">
        <w:rPr>
          <w:rFonts w:ascii="Times New Roman" w:hAnsi="Times New Roman" w:cs="Times New Roman"/>
        </w:rPr>
        <w:t xml:space="preserve"> </w:t>
      </w:r>
    </w:p>
    <w:p w14:paraId="6A55B77F" w14:textId="42E7B057" w:rsidR="000D3A69" w:rsidRPr="00995456" w:rsidRDefault="000D3A69" w:rsidP="005B274F">
      <w:pPr>
        <w:spacing w:line="480" w:lineRule="auto"/>
        <w:rPr>
          <w:rFonts w:ascii="Times New Roman" w:hAnsi="Times New Roman" w:cs="Times New Roman"/>
        </w:rPr>
      </w:pPr>
      <w:r w:rsidRPr="00995456">
        <w:rPr>
          <w:rFonts w:ascii="Times New Roman" w:hAnsi="Times New Roman" w:cs="Times New Roman"/>
        </w:rPr>
        <w:t>Raelin, J.A., (2007)</w:t>
      </w:r>
      <w:r w:rsidR="00312BD2" w:rsidRPr="00995456">
        <w:rPr>
          <w:rFonts w:ascii="Times New Roman" w:hAnsi="Times New Roman" w:cs="Times New Roman"/>
        </w:rPr>
        <w:t>.</w:t>
      </w:r>
      <w:r w:rsidRPr="00995456">
        <w:rPr>
          <w:rFonts w:ascii="Times New Roman" w:hAnsi="Times New Roman" w:cs="Times New Roman"/>
        </w:rPr>
        <w:t xml:space="preserve"> Toward an epistemology of practice.</w:t>
      </w:r>
      <w:r w:rsidRPr="00995456">
        <w:rPr>
          <w:rFonts w:ascii="Times New Roman" w:hAnsi="Times New Roman" w:cs="Times New Roman"/>
          <w:i/>
        </w:rPr>
        <w:t xml:space="preserve"> Academy of Management Learning &amp;</w:t>
      </w:r>
      <w:r w:rsidR="006F212D" w:rsidRPr="00995456">
        <w:rPr>
          <w:rFonts w:ascii="Times New Roman" w:hAnsi="Times New Roman" w:cs="Times New Roman"/>
          <w:i/>
        </w:rPr>
        <w:t xml:space="preserve"> </w:t>
      </w:r>
      <w:r w:rsidRPr="00995456">
        <w:rPr>
          <w:rFonts w:ascii="Times New Roman" w:hAnsi="Times New Roman" w:cs="Times New Roman"/>
          <w:i/>
        </w:rPr>
        <w:t>Education</w:t>
      </w:r>
      <w:r w:rsidRPr="00995456">
        <w:rPr>
          <w:rFonts w:ascii="Times New Roman" w:hAnsi="Times New Roman" w:cs="Times New Roman"/>
        </w:rPr>
        <w:t>, 6(4), 495-519.</w:t>
      </w:r>
    </w:p>
    <w:p w14:paraId="03660887" w14:textId="7D4D97E9" w:rsidR="000D3A69" w:rsidRPr="00995456" w:rsidRDefault="000D3A69" w:rsidP="005B274F">
      <w:pPr>
        <w:spacing w:line="480" w:lineRule="auto"/>
        <w:rPr>
          <w:rFonts w:ascii="Times New Roman" w:hAnsi="Times New Roman" w:cs="Times New Roman"/>
        </w:rPr>
      </w:pPr>
      <w:r w:rsidRPr="00995456">
        <w:rPr>
          <w:rFonts w:ascii="Times New Roman" w:hAnsi="Times New Roman" w:cs="Times New Roman"/>
        </w:rPr>
        <w:t>Raelin, J.A., (2005)</w:t>
      </w:r>
      <w:r w:rsidR="00312BD2" w:rsidRPr="00995456">
        <w:rPr>
          <w:rFonts w:ascii="Times New Roman" w:hAnsi="Times New Roman" w:cs="Times New Roman"/>
        </w:rPr>
        <w:t>.</w:t>
      </w:r>
      <w:r w:rsidRPr="00995456">
        <w:rPr>
          <w:rFonts w:ascii="Times New Roman" w:hAnsi="Times New Roman" w:cs="Times New Roman"/>
        </w:rPr>
        <w:t xml:space="preserve"> We the leaders: In order to form a leaderful organization.</w:t>
      </w:r>
      <w:r w:rsidRPr="00995456">
        <w:rPr>
          <w:rFonts w:ascii="Times New Roman" w:hAnsi="Times New Roman" w:cs="Times New Roman"/>
          <w:i/>
        </w:rPr>
        <w:t xml:space="preserve"> Journal of Leadership &amp;</w:t>
      </w:r>
      <w:r w:rsidR="004B5A15" w:rsidRPr="00995456">
        <w:rPr>
          <w:rFonts w:ascii="Times New Roman" w:hAnsi="Times New Roman" w:cs="Times New Roman"/>
          <w:i/>
        </w:rPr>
        <w:t xml:space="preserve"> </w:t>
      </w:r>
      <w:r w:rsidRPr="00995456">
        <w:rPr>
          <w:rFonts w:ascii="Times New Roman" w:hAnsi="Times New Roman" w:cs="Times New Roman"/>
          <w:i/>
        </w:rPr>
        <w:t>Organizational Studies</w:t>
      </w:r>
      <w:r w:rsidRPr="00995456">
        <w:rPr>
          <w:rFonts w:ascii="Times New Roman" w:hAnsi="Times New Roman" w:cs="Times New Roman"/>
        </w:rPr>
        <w:t>, 12(2), 18-30.</w:t>
      </w:r>
    </w:p>
    <w:p w14:paraId="537C2B10" w14:textId="286EB5A7" w:rsidR="004B5A15" w:rsidRDefault="00021C86" w:rsidP="005B274F">
      <w:pPr>
        <w:spacing w:line="480" w:lineRule="auto"/>
        <w:rPr>
          <w:rFonts w:ascii="Times New Roman" w:hAnsi="Times New Roman" w:cs="Times New Roman"/>
        </w:rPr>
      </w:pPr>
      <w:r w:rsidRPr="00995456">
        <w:rPr>
          <w:rFonts w:ascii="Times New Roman" w:hAnsi="Times New Roman" w:cs="Times New Roman"/>
        </w:rPr>
        <w:t>Raelin, J.A.</w:t>
      </w:r>
      <w:r w:rsidR="004B5A15" w:rsidRPr="00995456">
        <w:rPr>
          <w:rFonts w:ascii="Times New Roman" w:hAnsi="Times New Roman" w:cs="Times New Roman"/>
        </w:rPr>
        <w:t xml:space="preserve"> (2011)</w:t>
      </w:r>
      <w:r w:rsidR="00312BD2" w:rsidRPr="00995456">
        <w:rPr>
          <w:rFonts w:ascii="Times New Roman" w:hAnsi="Times New Roman" w:cs="Times New Roman"/>
        </w:rPr>
        <w:t>.</w:t>
      </w:r>
      <w:r w:rsidR="004B5A15" w:rsidRPr="00995456">
        <w:rPr>
          <w:rFonts w:ascii="Times New Roman" w:hAnsi="Times New Roman" w:cs="Times New Roman"/>
        </w:rPr>
        <w:t xml:space="preserve"> From Leadership-as-Practice to Leaderful Practice. </w:t>
      </w:r>
      <w:r w:rsidR="004B5A15" w:rsidRPr="00995456">
        <w:rPr>
          <w:rFonts w:ascii="Times New Roman" w:hAnsi="Times New Roman" w:cs="Times New Roman"/>
          <w:i/>
        </w:rPr>
        <w:t>Leadership</w:t>
      </w:r>
      <w:r w:rsidR="004B5A15" w:rsidRPr="00995456">
        <w:rPr>
          <w:rFonts w:ascii="Times New Roman" w:hAnsi="Times New Roman" w:cs="Times New Roman"/>
        </w:rPr>
        <w:t>, 7(2</w:t>
      </w:r>
      <w:r w:rsidRPr="00995456">
        <w:rPr>
          <w:rFonts w:ascii="Times New Roman" w:hAnsi="Times New Roman" w:cs="Times New Roman"/>
        </w:rPr>
        <w:t>),</w:t>
      </w:r>
      <w:r w:rsidR="004B5A15" w:rsidRPr="00995456">
        <w:rPr>
          <w:rFonts w:ascii="Times New Roman" w:hAnsi="Times New Roman" w:cs="Times New Roman"/>
        </w:rPr>
        <w:t xml:space="preserve"> 195-211</w:t>
      </w:r>
      <w:r w:rsidRPr="00995456">
        <w:rPr>
          <w:rFonts w:ascii="Times New Roman" w:hAnsi="Times New Roman" w:cs="Times New Roman"/>
        </w:rPr>
        <w:t>.</w:t>
      </w:r>
    </w:p>
    <w:p w14:paraId="2FA5AE8B" w14:textId="2BF4EC86" w:rsidR="00653D51" w:rsidRPr="00653D51" w:rsidRDefault="00653D51" w:rsidP="00653D51">
      <w:pPr>
        <w:spacing w:line="480" w:lineRule="auto"/>
        <w:rPr>
          <w:rFonts w:ascii="Times New Roman" w:hAnsi="Times New Roman" w:cs="Times New Roman"/>
        </w:rPr>
      </w:pPr>
      <w:r w:rsidRPr="00653D51">
        <w:rPr>
          <w:rFonts w:ascii="Times New Roman" w:hAnsi="Times New Roman" w:cs="Times New Roman"/>
        </w:rPr>
        <w:t>Ramsey C (2014) Management learning: A scholarship of practice centred on atten</w:t>
      </w:r>
      <w:r w:rsidR="001621BA">
        <w:rPr>
          <w:rFonts w:ascii="Times New Roman" w:hAnsi="Times New Roman" w:cs="Times New Roman"/>
        </w:rPr>
        <w:t>tion? Management Learning 45(1),</w:t>
      </w:r>
      <w:r w:rsidRPr="00653D51">
        <w:rPr>
          <w:rFonts w:ascii="Times New Roman" w:hAnsi="Times New Roman" w:cs="Times New Roman"/>
        </w:rPr>
        <w:t xml:space="preserve"> 6–20.</w:t>
      </w:r>
    </w:p>
    <w:p w14:paraId="7C61C223" w14:textId="485DABAA" w:rsidR="000D3A69" w:rsidRPr="00995456" w:rsidRDefault="000D3A69" w:rsidP="005B274F">
      <w:pPr>
        <w:spacing w:line="480" w:lineRule="auto"/>
        <w:rPr>
          <w:rFonts w:ascii="Times New Roman" w:hAnsi="Times New Roman" w:cs="Times New Roman"/>
        </w:rPr>
      </w:pPr>
      <w:proofErr w:type="spellStart"/>
      <w:r w:rsidRPr="00995456">
        <w:rPr>
          <w:rFonts w:ascii="Times New Roman" w:hAnsi="Times New Roman" w:cs="Times New Roman"/>
        </w:rPr>
        <w:t>Revans</w:t>
      </w:r>
      <w:proofErr w:type="spellEnd"/>
      <w:r w:rsidRPr="00995456">
        <w:rPr>
          <w:rFonts w:ascii="Times New Roman" w:hAnsi="Times New Roman" w:cs="Times New Roman"/>
        </w:rPr>
        <w:t>, R.W.</w:t>
      </w:r>
      <w:r w:rsidR="008033C2" w:rsidRPr="00995456">
        <w:rPr>
          <w:rFonts w:ascii="Times New Roman" w:hAnsi="Times New Roman" w:cs="Times New Roman"/>
        </w:rPr>
        <w:t xml:space="preserve"> </w:t>
      </w:r>
      <w:r w:rsidR="00021C86" w:rsidRPr="00995456">
        <w:rPr>
          <w:rFonts w:ascii="Times New Roman" w:hAnsi="Times New Roman" w:cs="Times New Roman"/>
        </w:rPr>
        <w:t>(1982)</w:t>
      </w:r>
      <w:r w:rsidR="00312BD2" w:rsidRPr="00995456">
        <w:rPr>
          <w:rFonts w:ascii="Times New Roman" w:hAnsi="Times New Roman" w:cs="Times New Roman"/>
        </w:rPr>
        <w:t>.</w:t>
      </w:r>
      <w:r w:rsidR="00021C86" w:rsidRPr="00995456">
        <w:rPr>
          <w:rFonts w:ascii="Times New Roman" w:hAnsi="Times New Roman" w:cs="Times New Roman"/>
        </w:rPr>
        <w:t xml:space="preserve"> What is action learning?</w:t>
      </w:r>
      <w:r w:rsidRPr="00995456">
        <w:rPr>
          <w:rFonts w:ascii="Times New Roman" w:hAnsi="Times New Roman" w:cs="Times New Roman"/>
        </w:rPr>
        <w:t xml:space="preserve"> </w:t>
      </w:r>
      <w:r w:rsidRPr="00995456">
        <w:rPr>
          <w:rFonts w:ascii="Times New Roman" w:hAnsi="Times New Roman" w:cs="Times New Roman"/>
          <w:i/>
        </w:rPr>
        <w:t xml:space="preserve">Journal of </w:t>
      </w:r>
      <w:r w:rsidR="008033C2" w:rsidRPr="00995456">
        <w:rPr>
          <w:rFonts w:ascii="Times New Roman" w:hAnsi="Times New Roman" w:cs="Times New Roman"/>
          <w:i/>
        </w:rPr>
        <w:t>Management Development</w:t>
      </w:r>
      <w:r w:rsidRPr="00995456">
        <w:rPr>
          <w:rFonts w:ascii="Times New Roman" w:hAnsi="Times New Roman" w:cs="Times New Roman"/>
        </w:rPr>
        <w:t>, 1(3)</w:t>
      </w:r>
      <w:r w:rsidR="00021C86" w:rsidRPr="00995456">
        <w:rPr>
          <w:rFonts w:ascii="Times New Roman" w:hAnsi="Times New Roman" w:cs="Times New Roman"/>
        </w:rPr>
        <w:t>,</w:t>
      </w:r>
      <w:r w:rsidR="001621BA">
        <w:rPr>
          <w:rFonts w:ascii="Times New Roman" w:hAnsi="Times New Roman" w:cs="Times New Roman"/>
        </w:rPr>
        <w:t xml:space="preserve"> </w:t>
      </w:r>
      <w:r w:rsidRPr="00995456">
        <w:rPr>
          <w:rFonts w:ascii="Times New Roman" w:hAnsi="Times New Roman" w:cs="Times New Roman"/>
        </w:rPr>
        <w:t>64-75.</w:t>
      </w:r>
    </w:p>
    <w:p w14:paraId="09446614" w14:textId="46286E25" w:rsidR="006F212D" w:rsidRPr="00995456" w:rsidRDefault="00D90801" w:rsidP="005B274F">
      <w:pPr>
        <w:spacing w:line="480" w:lineRule="auto"/>
        <w:rPr>
          <w:rFonts w:ascii="Times New Roman" w:hAnsi="Times New Roman" w:cs="Times New Roman"/>
        </w:rPr>
      </w:pPr>
      <w:r w:rsidRPr="00995456">
        <w:rPr>
          <w:rFonts w:ascii="Times New Roman" w:hAnsi="Times New Roman" w:cs="Times New Roman"/>
        </w:rPr>
        <w:t>Reynolds, M. (1998</w:t>
      </w:r>
      <w:r w:rsidR="006F212D" w:rsidRPr="00995456">
        <w:rPr>
          <w:rFonts w:ascii="Times New Roman" w:hAnsi="Times New Roman" w:cs="Times New Roman"/>
        </w:rPr>
        <w:t>)</w:t>
      </w:r>
      <w:r w:rsidR="00312BD2" w:rsidRPr="00995456">
        <w:rPr>
          <w:rFonts w:ascii="Times New Roman" w:hAnsi="Times New Roman" w:cs="Times New Roman"/>
        </w:rPr>
        <w:t>.</w:t>
      </w:r>
      <w:r w:rsidRPr="00995456">
        <w:rPr>
          <w:rFonts w:ascii="Times New Roman" w:hAnsi="Times New Roman" w:cs="Times New Roman"/>
        </w:rPr>
        <w:t xml:space="preserve"> Reflection and critical reflection in management learning. </w:t>
      </w:r>
      <w:r w:rsidRPr="00995456">
        <w:rPr>
          <w:rFonts w:ascii="Times New Roman" w:hAnsi="Times New Roman" w:cs="Times New Roman"/>
          <w:i/>
        </w:rPr>
        <w:t>Management Learning</w:t>
      </w:r>
      <w:r w:rsidRPr="00995456">
        <w:rPr>
          <w:rFonts w:ascii="Times New Roman" w:hAnsi="Times New Roman" w:cs="Times New Roman"/>
        </w:rPr>
        <w:t>, 29(2)</w:t>
      </w:r>
      <w:r w:rsidR="001621BA">
        <w:rPr>
          <w:rFonts w:ascii="Times New Roman" w:hAnsi="Times New Roman" w:cs="Times New Roman"/>
        </w:rPr>
        <w:t xml:space="preserve">, </w:t>
      </w:r>
      <w:r w:rsidRPr="00995456">
        <w:rPr>
          <w:rFonts w:ascii="Times New Roman" w:hAnsi="Times New Roman" w:cs="Times New Roman"/>
        </w:rPr>
        <w:t>183-200</w:t>
      </w:r>
      <w:r w:rsidR="00312BD2" w:rsidRPr="00995456">
        <w:rPr>
          <w:rFonts w:ascii="Times New Roman" w:hAnsi="Times New Roman" w:cs="Times New Roman"/>
        </w:rPr>
        <w:t>.</w:t>
      </w:r>
      <w:r w:rsidRPr="00995456">
        <w:rPr>
          <w:rFonts w:ascii="Times New Roman" w:hAnsi="Times New Roman" w:cs="Times New Roman"/>
        </w:rPr>
        <w:t xml:space="preserve"> </w:t>
      </w:r>
    </w:p>
    <w:p w14:paraId="4D61A12A" w14:textId="225FA0E9" w:rsidR="000D3A69" w:rsidRPr="00176B72" w:rsidRDefault="000D3A69" w:rsidP="002925AA">
      <w:pPr>
        <w:spacing w:line="480" w:lineRule="auto"/>
        <w:rPr>
          <w:rFonts w:ascii="Times New Roman" w:hAnsi="Times New Roman" w:cs="Times New Roman"/>
        </w:rPr>
      </w:pPr>
      <w:proofErr w:type="spellStart"/>
      <w:r w:rsidRPr="00995456">
        <w:rPr>
          <w:rFonts w:ascii="Times New Roman" w:hAnsi="Times New Roman" w:cs="Times New Roman"/>
        </w:rPr>
        <w:t>Rittel</w:t>
      </w:r>
      <w:proofErr w:type="spellEnd"/>
      <w:r w:rsidRPr="00995456">
        <w:rPr>
          <w:rFonts w:ascii="Times New Roman" w:hAnsi="Times New Roman" w:cs="Times New Roman"/>
        </w:rPr>
        <w:t xml:space="preserve">, Horst W. </w:t>
      </w:r>
      <w:r w:rsidR="003C2F71" w:rsidRPr="00995456">
        <w:rPr>
          <w:rFonts w:ascii="Times New Roman" w:hAnsi="Times New Roman" w:cs="Times New Roman"/>
        </w:rPr>
        <w:t xml:space="preserve">J. &amp; Webber, Melvin M. (1973). </w:t>
      </w:r>
      <w:r w:rsidRPr="00995456">
        <w:rPr>
          <w:rFonts w:ascii="Times New Roman" w:hAnsi="Times New Roman" w:cs="Times New Roman"/>
        </w:rPr>
        <w:t>Dilemmas in a G</w:t>
      </w:r>
      <w:r w:rsidR="003C2F71" w:rsidRPr="00995456">
        <w:rPr>
          <w:rFonts w:ascii="Times New Roman" w:hAnsi="Times New Roman" w:cs="Times New Roman"/>
        </w:rPr>
        <w:t>eneral Theory of Planning.</w:t>
      </w:r>
      <w:r w:rsidRPr="00995456">
        <w:rPr>
          <w:rFonts w:ascii="Times New Roman" w:hAnsi="Times New Roman" w:cs="Times New Roman"/>
        </w:rPr>
        <w:t xml:space="preserve"> </w:t>
      </w:r>
      <w:r w:rsidRPr="00176B72">
        <w:rPr>
          <w:rFonts w:ascii="Times New Roman" w:hAnsi="Times New Roman" w:cs="Times New Roman"/>
          <w:i/>
        </w:rPr>
        <w:t>Policy Sciences</w:t>
      </w:r>
      <w:r w:rsidR="003C2F71" w:rsidRPr="00176B72">
        <w:rPr>
          <w:rFonts w:ascii="Times New Roman" w:hAnsi="Times New Roman" w:cs="Times New Roman"/>
          <w:i/>
        </w:rPr>
        <w:t>,</w:t>
      </w:r>
      <w:r w:rsidR="003C2F71" w:rsidRPr="00176B72">
        <w:rPr>
          <w:rFonts w:ascii="Times New Roman" w:hAnsi="Times New Roman" w:cs="Times New Roman"/>
        </w:rPr>
        <w:t xml:space="preserve"> 4</w:t>
      </w:r>
      <w:r w:rsidRPr="00176B72">
        <w:rPr>
          <w:rFonts w:ascii="Times New Roman" w:hAnsi="Times New Roman" w:cs="Times New Roman"/>
        </w:rPr>
        <w:t>(2)</w:t>
      </w:r>
      <w:r w:rsidR="003C2F71" w:rsidRPr="00176B72">
        <w:rPr>
          <w:rFonts w:ascii="Times New Roman" w:hAnsi="Times New Roman" w:cs="Times New Roman"/>
        </w:rPr>
        <w:t>,</w:t>
      </w:r>
      <w:r w:rsidRPr="00176B72">
        <w:rPr>
          <w:rFonts w:ascii="Times New Roman" w:hAnsi="Times New Roman" w:cs="Times New Roman"/>
        </w:rPr>
        <w:t xml:space="preserve"> 155–169</w:t>
      </w:r>
      <w:r w:rsidR="00312BD2" w:rsidRPr="00176B72">
        <w:rPr>
          <w:rFonts w:ascii="Times New Roman" w:hAnsi="Times New Roman" w:cs="Times New Roman"/>
        </w:rPr>
        <w:t>.</w:t>
      </w:r>
    </w:p>
    <w:p w14:paraId="185EEE21" w14:textId="209D1AAE" w:rsidR="00653D51" w:rsidRPr="00653D51" w:rsidRDefault="00653D51" w:rsidP="00653D51">
      <w:pPr>
        <w:spacing w:line="480" w:lineRule="auto"/>
        <w:rPr>
          <w:rFonts w:ascii="Times New Roman" w:hAnsi="Times New Roman" w:cs="Times New Roman"/>
        </w:rPr>
      </w:pPr>
      <w:proofErr w:type="spellStart"/>
      <w:r w:rsidRPr="00653D51">
        <w:rPr>
          <w:rFonts w:ascii="Times New Roman" w:hAnsi="Times New Roman" w:cs="Times New Roman"/>
        </w:rPr>
        <w:t>Shotter</w:t>
      </w:r>
      <w:proofErr w:type="spellEnd"/>
      <w:r w:rsidRPr="00653D51">
        <w:rPr>
          <w:rFonts w:ascii="Times New Roman" w:hAnsi="Times New Roman" w:cs="Times New Roman"/>
        </w:rPr>
        <w:t xml:space="preserve"> J and </w:t>
      </w:r>
      <w:proofErr w:type="spellStart"/>
      <w:r w:rsidRPr="00653D51">
        <w:rPr>
          <w:rFonts w:ascii="Times New Roman" w:hAnsi="Times New Roman" w:cs="Times New Roman"/>
        </w:rPr>
        <w:t>Tsoukas</w:t>
      </w:r>
      <w:proofErr w:type="spellEnd"/>
      <w:r w:rsidRPr="00653D51">
        <w:rPr>
          <w:rFonts w:ascii="Times New Roman" w:hAnsi="Times New Roman" w:cs="Times New Roman"/>
        </w:rPr>
        <w:t xml:space="preserve"> H (2014)</w:t>
      </w:r>
      <w:r>
        <w:rPr>
          <w:rFonts w:ascii="Times New Roman" w:hAnsi="Times New Roman" w:cs="Times New Roman"/>
        </w:rPr>
        <w:t>.</w:t>
      </w:r>
      <w:r w:rsidRPr="00653D51">
        <w:rPr>
          <w:rFonts w:ascii="Times New Roman" w:hAnsi="Times New Roman" w:cs="Times New Roman"/>
        </w:rPr>
        <w:t xml:space="preserve"> In Search of </w:t>
      </w:r>
      <w:proofErr w:type="spellStart"/>
      <w:r w:rsidRPr="00653D51">
        <w:rPr>
          <w:rFonts w:ascii="Times New Roman" w:hAnsi="Times New Roman" w:cs="Times New Roman"/>
        </w:rPr>
        <w:t>phronesis</w:t>
      </w:r>
      <w:proofErr w:type="spellEnd"/>
      <w:r w:rsidRPr="00653D51">
        <w:rPr>
          <w:rFonts w:ascii="Times New Roman" w:hAnsi="Times New Roman" w:cs="Times New Roman"/>
        </w:rPr>
        <w:t>: Leadership and the art of judgment. Academy of Manage</w:t>
      </w:r>
      <w:r w:rsidR="001621BA">
        <w:rPr>
          <w:rFonts w:ascii="Times New Roman" w:hAnsi="Times New Roman" w:cs="Times New Roman"/>
        </w:rPr>
        <w:t>ment Learning &amp; Education 13(2),</w:t>
      </w:r>
      <w:r w:rsidRPr="00653D51">
        <w:rPr>
          <w:rFonts w:ascii="Times New Roman" w:hAnsi="Times New Roman" w:cs="Times New Roman"/>
        </w:rPr>
        <w:t xml:space="preserve"> 224–243.</w:t>
      </w:r>
    </w:p>
    <w:p w14:paraId="4675C76B" w14:textId="1455F6CB" w:rsidR="009B77EB" w:rsidRDefault="009B77EB" w:rsidP="002925AA">
      <w:pPr>
        <w:autoSpaceDE w:val="0"/>
        <w:autoSpaceDN w:val="0"/>
        <w:adjustRightInd w:val="0"/>
        <w:spacing w:line="480" w:lineRule="auto"/>
        <w:rPr>
          <w:rFonts w:ascii="Times New Roman" w:hAnsi="Times New Roman" w:cs="Times New Roman"/>
        </w:rPr>
      </w:pPr>
      <w:r w:rsidRPr="00995456">
        <w:rPr>
          <w:rFonts w:ascii="Times New Roman" w:hAnsi="Times New Roman" w:cs="Times New Roman"/>
        </w:rPr>
        <w:t xml:space="preserve">Simpson, C. </w:t>
      </w:r>
      <w:r w:rsidR="002925AA" w:rsidRPr="00995456">
        <w:rPr>
          <w:rFonts w:ascii="Times New Roman" w:hAnsi="Times New Roman" w:cs="Times New Roman"/>
        </w:rPr>
        <w:t>&amp;</w:t>
      </w:r>
      <w:r w:rsidRPr="00995456">
        <w:rPr>
          <w:rFonts w:ascii="Times New Roman" w:hAnsi="Times New Roman" w:cs="Times New Roman"/>
        </w:rPr>
        <w:t xml:space="preserve"> </w:t>
      </w:r>
      <w:proofErr w:type="spellStart"/>
      <w:r w:rsidRPr="00995456">
        <w:rPr>
          <w:rFonts w:ascii="Times New Roman" w:hAnsi="Times New Roman" w:cs="Times New Roman"/>
        </w:rPr>
        <w:t>Sommer</w:t>
      </w:r>
      <w:proofErr w:type="spellEnd"/>
      <w:r w:rsidRPr="00995456">
        <w:rPr>
          <w:rFonts w:ascii="Times New Roman" w:hAnsi="Times New Roman" w:cs="Times New Roman"/>
        </w:rPr>
        <w:t xml:space="preserve">, D. 2016. The Practice of Professional Doctorates: The Case of a U.K.-Based Distance DBA. </w:t>
      </w:r>
      <w:r w:rsidRPr="00995456">
        <w:rPr>
          <w:rFonts w:ascii="Times New Roman" w:hAnsi="Times New Roman" w:cs="Times New Roman"/>
          <w:i/>
        </w:rPr>
        <w:t>Journal of Management Education</w:t>
      </w:r>
      <w:r w:rsidR="002925AA" w:rsidRPr="00995456">
        <w:rPr>
          <w:rFonts w:ascii="Times New Roman" w:hAnsi="Times New Roman" w:cs="Times New Roman"/>
        </w:rPr>
        <w:t xml:space="preserve">, </w:t>
      </w:r>
      <w:r w:rsidRPr="00995456">
        <w:rPr>
          <w:rFonts w:ascii="Times New Roman" w:hAnsi="Times New Roman" w:cs="Times New Roman"/>
        </w:rPr>
        <w:t>40(5)</w:t>
      </w:r>
      <w:r w:rsidR="002925AA" w:rsidRPr="00995456">
        <w:rPr>
          <w:rFonts w:ascii="Times New Roman" w:hAnsi="Times New Roman" w:cs="Times New Roman"/>
        </w:rPr>
        <w:t>,</w:t>
      </w:r>
      <w:r w:rsidRPr="00995456">
        <w:rPr>
          <w:rFonts w:ascii="Times New Roman" w:hAnsi="Times New Roman" w:cs="Times New Roman"/>
        </w:rPr>
        <w:t xml:space="preserve"> 576– 594.</w:t>
      </w:r>
    </w:p>
    <w:p w14:paraId="40E98AB6" w14:textId="67F666AF" w:rsidR="00263EC9" w:rsidRPr="00263EC9" w:rsidRDefault="00263EC9" w:rsidP="002925AA">
      <w:pPr>
        <w:autoSpaceDE w:val="0"/>
        <w:autoSpaceDN w:val="0"/>
        <w:adjustRightInd w:val="0"/>
        <w:spacing w:line="480" w:lineRule="auto"/>
        <w:rPr>
          <w:rFonts w:ascii="Times New Roman" w:hAnsi="Times New Roman" w:cs="Times New Roman"/>
        </w:rPr>
      </w:pPr>
      <w:r w:rsidRPr="00263EC9">
        <w:rPr>
          <w:rFonts w:ascii="Times New Roman" w:hAnsi="Times New Roman" w:cs="Times New Roman"/>
        </w:rPr>
        <w:lastRenderedPageBreak/>
        <w:t xml:space="preserve">Trehan, K. &amp; Rigg, C. </w:t>
      </w:r>
      <w:r>
        <w:rPr>
          <w:rFonts w:ascii="Times New Roman" w:hAnsi="Times New Roman" w:cs="Times New Roman"/>
        </w:rPr>
        <w:t>(</w:t>
      </w:r>
      <w:r w:rsidRPr="00263EC9">
        <w:rPr>
          <w:rFonts w:ascii="Times New Roman" w:hAnsi="Times New Roman" w:cs="Times New Roman"/>
        </w:rPr>
        <w:t>2015</w:t>
      </w:r>
      <w:r>
        <w:rPr>
          <w:rFonts w:ascii="Times New Roman" w:hAnsi="Times New Roman" w:cs="Times New Roman"/>
        </w:rPr>
        <w:t>)</w:t>
      </w:r>
      <w:r w:rsidRPr="00263EC9">
        <w:rPr>
          <w:rFonts w:ascii="Times New Roman" w:hAnsi="Times New Roman" w:cs="Times New Roman"/>
        </w:rPr>
        <w:t>. Enacting critical learning: power, politics and emotions at work. St</w:t>
      </w:r>
      <w:r w:rsidR="001621BA">
        <w:rPr>
          <w:rFonts w:ascii="Times New Roman" w:hAnsi="Times New Roman" w:cs="Times New Roman"/>
        </w:rPr>
        <w:t>udies in Higher Education 40(5),</w:t>
      </w:r>
      <w:r w:rsidRPr="00263EC9">
        <w:rPr>
          <w:rFonts w:ascii="Times New Roman" w:hAnsi="Times New Roman" w:cs="Times New Roman"/>
        </w:rPr>
        <w:t xml:space="preserve"> 791-805</w:t>
      </w:r>
      <w:r>
        <w:rPr>
          <w:rFonts w:ascii="Times New Roman" w:hAnsi="Times New Roman" w:cs="Times New Roman"/>
        </w:rPr>
        <w:t>.</w:t>
      </w:r>
    </w:p>
    <w:p w14:paraId="3099ABA0" w14:textId="7B3E86A5" w:rsidR="008033C2" w:rsidRPr="00995456" w:rsidRDefault="008033C2" w:rsidP="005B274F">
      <w:pPr>
        <w:spacing w:line="480" w:lineRule="auto"/>
        <w:rPr>
          <w:rFonts w:ascii="Times New Roman" w:hAnsi="Times New Roman" w:cs="Times New Roman"/>
        </w:rPr>
      </w:pPr>
      <w:r w:rsidRPr="00176B72">
        <w:rPr>
          <w:rFonts w:ascii="Times New Roman" w:hAnsi="Times New Roman" w:cs="Times New Roman"/>
        </w:rPr>
        <w:t xml:space="preserve">Van De </w:t>
      </w:r>
      <w:proofErr w:type="spellStart"/>
      <w:r w:rsidRPr="00176B72">
        <w:rPr>
          <w:rFonts w:ascii="Times New Roman" w:hAnsi="Times New Roman" w:cs="Times New Roman"/>
        </w:rPr>
        <w:t>Ven</w:t>
      </w:r>
      <w:proofErr w:type="spellEnd"/>
      <w:r w:rsidRPr="00176B72">
        <w:rPr>
          <w:rFonts w:ascii="Times New Roman" w:hAnsi="Times New Roman" w:cs="Times New Roman"/>
        </w:rPr>
        <w:t xml:space="preserve">, A. </w:t>
      </w:r>
      <w:r w:rsidR="00FA2FBF" w:rsidRPr="00176B72">
        <w:rPr>
          <w:rFonts w:ascii="Times New Roman" w:hAnsi="Times New Roman" w:cs="Times New Roman"/>
        </w:rPr>
        <w:t>&amp;</w:t>
      </w:r>
      <w:r w:rsidRPr="00176B72">
        <w:rPr>
          <w:rFonts w:ascii="Times New Roman" w:hAnsi="Times New Roman" w:cs="Times New Roman"/>
        </w:rPr>
        <w:t xml:space="preserve"> Paul E. Johnson, P.E. (2006)</w:t>
      </w:r>
      <w:r w:rsidR="003C2F71" w:rsidRPr="00176B72">
        <w:rPr>
          <w:rFonts w:ascii="Times New Roman" w:hAnsi="Times New Roman" w:cs="Times New Roman"/>
        </w:rPr>
        <w:t>.</w:t>
      </w:r>
      <w:r w:rsidRPr="00176B72">
        <w:rPr>
          <w:rFonts w:ascii="Times New Roman" w:hAnsi="Times New Roman" w:cs="Times New Roman"/>
        </w:rPr>
        <w:t xml:space="preserve"> </w:t>
      </w:r>
      <w:r w:rsidRPr="00995456">
        <w:rPr>
          <w:rFonts w:ascii="Times New Roman" w:hAnsi="Times New Roman" w:cs="Times New Roman"/>
        </w:rPr>
        <w:t>Knowledge for Theory and Practice</w:t>
      </w:r>
      <w:r w:rsidR="003C2F71" w:rsidRPr="00995456">
        <w:rPr>
          <w:rFonts w:ascii="Times New Roman" w:hAnsi="Times New Roman" w:cs="Times New Roman"/>
        </w:rPr>
        <w:t>.</w:t>
      </w:r>
    </w:p>
    <w:p w14:paraId="04F4002B" w14:textId="12679560" w:rsidR="008033C2" w:rsidRPr="00995456" w:rsidRDefault="008033C2" w:rsidP="005B274F">
      <w:pPr>
        <w:spacing w:line="480" w:lineRule="auto"/>
        <w:rPr>
          <w:rFonts w:ascii="Times New Roman" w:hAnsi="Times New Roman" w:cs="Times New Roman"/>
        </w:rPr>
      </w:pPr>
      <w:r w:rsidRPr="00995456">
        <w:rPr>
          <w:rFonts w:ascii="Times New Roman" w:hAnsi="Times New Roman" w:cs="Times New Roman"/>
          <w:i/>
        </w:rPr>
        <w:t>The Academy of Management Review</w:t>
      </w:r>
      <w:r w:rsidR="003C2F71" w:rsidRPr="00995456">
        <w:rPr>
          <w:rFonts w:ascii="Times New Roman" w:hAnsi="Times New Roman" w:cs="Times New Roman"/>
        </w:rPr>
        <w:t>,</w:t>
      </w:r>
      <w:r w:rsidRPr="00995456">
        <w:rPr>
          <w:rFonts w:ascii="Times New Roman" w:hAnsi="Times New Roman" w:cs="Times New Roman"/>
        </w:rPr>
        <w:t xml:space="preserve"> 31(4)</w:t>
      </w:r>
      <w:r w:rsidR="003C2F71" w:rsidRPr="00995456">
        <w:rPr>
          <w:rFonts w:ascii="Times New Roman" w:hAnsi="Times New Roman" w:cs="Times New Roman"/>
        </w:rPr>
        <w:t xml:space="preserve">, </w:t>
      </w:r>
      <w:r w:rsidRPr="00995456">
        <w:rPr>
          <w:rFonts w:ascii="Times New Roman" w:hAnsi="Times New Roman" w:cs="Times New Roman"/>
        </w:rPr>
        <w:t>802-821</w:t>
      </w:r>
      <w:r w:rsidR="00312BD2" w:rsidRPr="00995456">
        <w:rPr>
          <w:rFonts w:ascii="Times New Roman" w:hAnsi="Times New Roman" w:cs="Times New Roman"/>
        </w:rPr>
        <w:t>.</w:t>
      </w:r>
    </w:p>
    <w:p w14:paraId="2ADA4FEE" w14:textId="715904E5" w:rsidR="00706328" w:rsidRPr="00995456" w:rsidRDefault="00706328" w:rsidP="005B274F">
      <w:pPr>
        <w:spacing w:line="480" w:lineRule="auto"/>
        <w:rPr>
          <w:rFonts w:ascii="Times New Roman" w:hAnsi="Times New Roman" w:cs="Times New Roman"/>
        </w:rPr>
      </w:pPr>
    </w:p>
    <w:p w14:paraId="2D27B938" w14:textId="0360A1CD" w:rsidR="00706328" w:rsidRPr="002925AA" w:rsidRDefault="00706328" w:rsidP="00C33FC7">
      <w:pPr>
        <w:spacing w:line="480" w:lineRule="auto"/>
        <w:rPr>
          <w:rFonts w:ascii="Times New Roman" w:hAnsi="Times New Roman" w:cs="Times New Roman"/>
          <w:b/>
        </w:rPr>
      </w:pPr>
      <w:r w:rsidRPr="00995456">
        <w:rPr>
          <w:rFonts w:ascii="Times New Roman" w:hAnsi="Times New Roman" w:cs="Times New Roman"/>
        </w:rPr>
        <w:br w:type="page"/>
      </w:r>
    </w:p>
    <w:p w14:paraId="7F1DAFBC" w14:textId="77777777" w:rsidR="00706328" w:rsidRPr="002925AA" w:rsidRDefault="00706328">
      <w:pPr>
        <w:rPr>
          <w:rFonts w:ascii="Times New Roman" w:hAnsi="Times New Roman" w:cs="Times New Roman"/>
        </w:rPr>
      </w:pPr>
    </w:p>
    <w:p w14:paraId="53C2C053" w14:textId="77777777" w:rsidR="00706328" w:rsidRPr="002925AA" w:rsidRDefault="00706328" w:rsidP="005B274F">
      <w:pPr>
        <w:spacing w:line="480" w:lineRule="auto"/>
        <w:rPr>
          <w:rFonts w:ascii="Times New Roman" w:hAnsi="Times New Roman" w:cs="Times New Roman"/>
        </w:rPr>
      </w:pPr>
    </w:p>
    <w:sectPr w:rsidR="00706328" w:rsidRPr="002925AA" w:rsidSect="00C404B8">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46D11" w14:textId="77777777" w:rsidR="00596AAE" w:rsidRDefault="00596AAE" w:rsidP="00C75080">
      <w:r>
        <w:separator/>
      </w:r>
    </w:p>
  </w:endnote>
  <w:endnote w:type="continuationSeparator" w:id="0">
    <w:p w14:paraId="36B56A6F" w14:textId="77777777" w:rsidR="00596AAE" w:rsidRDefault="00596AAE" w:rsidP="00C7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460895"/>
      <w:docPartObj>
        <w:docPartGallery w:val="Page Numbers (Bottom of Page)"/>
        <w:docPartUnique/>
      </w:docPartObj>
    </w:sdtPr>
    <w:sdtEndPr>
      <w:rPr>
        <w:noProof/>
      </w:rPr>
    </w:sdtEndPr>
    <w:sdtContent>
      <w:p w14:paraId="17EBC9FA" w14:textId="0B5FE460" w:rsidR="005A15A5" w:rsidRDefault="005A15A5" w:rsidP="001271FC">
        <w:pPr>
          <w:pStyle w:val="Footer"/>
          <w:jc w:val="right"/>
        </w:pPr>
        <w:r>
          <w:fldChar w:fldCharType="begin"/>
        </w:r>
        <w:r>
          <w:instrText xml:space="preserve"> PAGE   \* MERGEFORMAT </w:instrText>
        </w:r>
        <w:r>
          <w:fldChar w:fldCharType="separate"/>
        </w:r>
        <w:r w:rsidR="00C33FC7">
          <w:rPr>
            <w:noProof/>
          </w:rPr>
          <w:t>23</w:t>
        </w:r>
        <w:r>
          <w:rPr>
            <w:noProof/>
          </w:rPr>
          <w:fldChar w:fldCharType="end"/>
        </w:r>
      </w:p>
    </w:sdtContent>
  </w:sdt>
  <w:p w14:paraId="59CC5E44" w14:textId="77777777" w:rsidR="005A15A5" w:rsidRDefault="005A1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7D22" w14:textId="77777777" w:rsidR="00596AAE" w:rsidRDefault="00596AAE" w:rsidP="00C75080">
      <w:r>
        <w:separator/>
      </w:r>
    </w:p>
  </w:footnote>
  <w:footnote w:type="continuationSeparator" w:id="0">
    <w:p w14:paraId="38C34D39" w14:textId="77777777" w:rsidR="00596AAE" w:rsidRDefault="00596AAE" w:rsidP="00C7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343"/>
    <w:multiLevelType w:val="hybridMultilevel"/>
    <w:tmpl w:val="C71E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552A7"/>
    <w:multiLevelType w:val="multilevel"/>
    <w:tmpl w:val="F54275FE"/>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4B6671"/>
    <w:multiLevelType w:val="hybridMultilevel"/>
    <w:tmpl w:val="C142A670"/>
    <w:lvl w:ilvl="0" w:tplc="08090001">
      <w:start w:val="1"/>
      <w:numFmt w:val="bullet"/>
      <w:lvlText w:val=""/>
      <w:lvlJc w:val="left"/>
      <w:pPr>
        <w:ind w:left="720" w:hanging="360"/>
      </w:pPr>
      <w:rPr>
        <w:rFonts w:ascii="Symbol" w:hAnsi="Symbol" w:hint="default"/>
      </w:rPr>
    </w:lvl>
    <w:lvl w:ilvl="1" w:tplc="BC72DBB2">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55567"/>
    <w:multiLevelType w:val="hybridMultilevel"/>
    <w:tmpl w:val="1ABE4E02"/>
    <w:lvl w:ilvl="0" w:tplc="BF0E0BC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A170C"/>
    <w:multiLevelType w:val="hybridMultilevel"/>
    <w:tmpl w:val="88D850BA"/>
    <w:lvl w:ilvl="0" w:tplc="5482562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81"/>
    <w:rsid w:val="000011A9"/>
    <w:rsid w:val="00007D7E"/>
    <w:rsid w:val="00021C86"/>
    <w:rsid w:val="000224B0"/>
    <w:rsid w:val="00032325"/>
    <w:rsid w:val="00056306"/>
    <w:rsid w:val="00064394"/>
    <w:rsid w:val="00082002"/>
    <w:rsid w:val="000960AE"/>
    <w:rsid w:val="000B2E40"/>
    <w:rsid w:val="000D01DA"/>
    <w:rsid w:val="000D3A69"/>
    <w:rsid w:val="000D6EFC"/>
    <w:rsid w:val="000F3222"/>
    <w:rsid w:val="001046FF"/>
    <w:rsid w:val="001052C7"/>
    <w:rsid w:val="00105A18"/>
    <w:rsid w:val="0011236F"/>
    <w:rsid w:val="00113A03"/>
    <w:rsid w:val="00116E13"/>
    <w:rsid w:val="00117BCC"/>
    <w:rsid w:val="001271FC"/>
    <w:rsid w:val="00161893"/>
    <w:rsid w:val="001621BA"/>
    <w:rsid w:val="00173FD9"/>
    <w:rsid w:val="00176B72"/>
    <w:rsid w:val="00182B1B"/>
    <w:rsid w:val="00186741"/>
    <w:rsid w:val="001867E5"/>
    <w:rsid w:val="00192902"/>
    <w:rsid w:val="00193BDD"/>
    <w:rsid w:val="001A229F"/>
    <w:rsid w:val="001A6752"/>
    <w:rsid w:val="001A7EA1"/>
    <w:rsid w:val="001C32B3"/>
    <w:rsid w:val="001D067D"/>
    <w:rsid w:val="001D4916"/>
    <w:rsid w:val="001E021D"/>
    <w:rsid w:val="001E3F04"/>
    <w:rsid w:val="0020054E"/>
    <w:rsid w:val="0020420A"/>
    <w:rsid w:val="0023475F"/>
    <w:rsid w:val="00234C92"/>
    <w:rsid w:val="00256130"/>
    <w:rsid w:val="00256838"/>
    <w:rsid w:val="00263EC9"/>
    <w:rsid w:val="0027517D"/>
    <w:rsid w:val="002752D6"/>
    <w:rsid w:val="00275C71"/>
    <w:rsid w:val="00276273"/>
    <w:rsid w:val="002762EA"/>
    <w:rsid w:val="00277078"/>
    <w:rsid w:val="00281CF7"/>
    <w:rsid w:val="00291C9E"/>
    <w:rsid w:val="002925AA"/>
    <w:rsid w:val="002A0781"/>
    <w:rsid w:val="002A52DD"/>
    <w:rsid w:val="002A71CF"/>
    <w:rsid w:val="002A7B9C"/>
    <w:rsid w:val="002B6A6E"/>
    <w:rsid w:val="002C5AD0"/>
    <w:rsid w:val="002C63D8"/>
    <w:rsid w:val="002E03F2"/>
    <w:rsid w:val="00305AB4"/>
    <w:rsid w:val="00312BD2"/>
    <w:rsid w:val="003167AF"/>
    <w:rsid w:val="00334F8F"/>
    <w:rsid w:val="003357F0"/>
    <w:rsid w:val="00355A2F"/>
    <w:rsid w:val="00362243"/>
    <w:rsid w:val="00377A41"/>
    <w:rsid w:val="003804E1"/>
    <w:rsid w:val="00390535"/>
    <w:rsid w:val="003A76E6"/>
    <w:rsid w:val="003B170A"/>
    <w:rsid w:val="003B5081"/>
    <w:rsid w:val="003C2F71"/>
    <w:rsid w:val="003E3112"/>
    <w:rsid w:val="00402454"/>
    <w:rsid w:val="00415545"/>
    <w:rsid w:val="004259C4"/>
    <w:rsid w:val="00426AED"/>
    <w:rsid w:val="00441D7E"/>
    <w:rsid w:val="00447A91"/>
    <w:rsid w:val="004578E6"/>
    <w:rsid w:val="004604C3"/>
    <w:rsid w:val="00467B37"/>
    <w:rsid w:val="00480275"/>
    <w:rsid w:val="00496197"/>
    <w:rsid w:val="004A106B"/>
    <w:rsid w:val="004B5A15"/>
    <w:rsid w:val="004E3253"/>
    <w:rsid w:val="004E49F8"/>
    <w:rsid w:val="004F5B89"/>
    <w:rsid w:val="00506A7E"/>
    <w:rsid w:val="00516118"/>
    <w:rsid w:val="00525BEC"/>
    <w:rsid w:val="005321A8"/>
    <w:rsid w:val="00563FC1"/>
    <w:rsid w:val="00577117"/>
    <w:rsid w:val="00583754"/>
    <w:rsid w:val="00584B08"/>
    <w:rsid w:val="00587241"/>
    <w:rsid w:val="0059063B"/>
    <w:rsid w:val="00591CCA"/>
    <w:rsid w:val="00596AAE"/>
    <w:rsid w:val="005A0986"/>
    <w:rsid w:val="005A15A5"/>
    <w:rsid w:val="005B03DC"/>
    <w:rsid w:val="005B274F"/>
    <w:rsid w:val="005B31E8"/>
    <w:rsid w:val="005E5CA7"/>
    <w:rsid w:val="006035C5"/>
    <w:rsid w:val="00611781"/>
    <w:rsid w:val="006152D9"/>
    <w:rsid w:val="00622EA7"/>
    <w:rsid w:val="00645DBE"/>
    <w:rsid w:val="00653D51"/>
    <w:rsid w:val="006835CC"/>
    <w:rsid w:val="00684CC8"/>
    <w:rsid w:val="00696F63"/>
    <w:rsid w:val="006B1F40"/>
    <w:rsid w:val="006B46E0"/>
    <w:rsid w:val="006B56A6"/>
    <w:rsid w:val="006B7A28"/>
    <w:rsid w:val="006C5A44"/>
    <w:rsid w:val="006D06CF"/>
    <w:rsid w:val="006F055C"/>
    <w:rsid w:val="006F212D"/>
    <w:rsid w:val="006F7AEC"/>
    <w:rsid w:val="00702E4E"/>
    <w:rsid w:val="0070605C"/>
    <w:rsid w:val="00706328"/>
    <w:rsid w:val="00712759"/>
    <w:rsid w:val="00717C0A"/>
    <w:rsid w:val="00742C83"/>
    <w:rsid w:val="00757F24"/>
    <w:rsid w:val="007639D9"/>
    <w:rsid w:val="0076455D"/>
    <w:rsid w:val="007659B7"/>
    <w:rsid w:val="00765E6E"/>
    <w:rsid w:val="00765F65"/>
    <w:rsid w:val="00767032"/>
    <w:rsid w:val="007807F7"/>
    <w:rsid w:val="00791B29"/>
    <w:rsid w:val="007A11BD"/>
    <w:rsid w:val="007A31C0"/>
    <w:rsid w:val="007A4D6D"/>
    <w:rsid w:val="007A67C0"/>
    <w:rsid w:val="007B3DAE"/>
    <w:rsid w:val="007C49A4"/>
    <w:rsid w:val="007C56FD"/>
    <w:rsid w:val="007C6CD8"/>
    <w:rsid w:val="007E0ABB"/>
    <w:rsid w:val="00801E8E"/>
    <w:rsid w:val="008033C2"/>
    <w:rsid w:val="00805552"/>
    <w:rsid w:val="00822F5E"/>
    <w:rsid w:val="0082618D"/>
    <w:rsid w:val="00842049"/>
    <w:rsid w:val="008466B0"/>
    <w:rsid w:val="00855682"/>
    <w:rsid w:val="00856A4A"/>
    <w:rsid w:val="00862849"/>
    <w:rsid w:val="00871168"/>
    <w:rsid w:val="008A2124"/>
    <w:rsid w:val="008A41A4"/>
    <w:rsid w:val="008A7319"/>
    <w:rsid w:val="008C1E78"/>
    <w:rsid w:val="008D013E"/>
    <w:rsid w:val="008E0D63"/>
    <w:rsid w:val="008E3BA5"/>
    <w:rsid w:val="008F15F5"/>
    <w:rsid w:val="008F62B3"/>
    <w:rsid w:val="00902B63"/>
    <w:rsid w:val="0090337D"/>
    <w:rsid w:val="009051CA"/>
    <w:rsid w:val="00920B83"/>
    <w:rsid w:val="009452A7"/>
    <w:rsid w:val="00951F80"/>
    <w:rsid w:val="009550FE"/>
    <w:rsid w:val="00993E12"/>
    <w:rsid w:val="00995456"/>
    <w:rsid w:val="009A71FA"/>
    <w:rsid w:val="009B01C2"/>
    <w:rsid w:val="009B50F8"/>
    <w:rsid w:val="009B60FC"/>
    <w:rsid w:val="009B77EB"/>
    <w:rsid w:val="009F0251"/>
    <w:rsid w:val="009F19FE"/>
    <w:rsid w:val="009F2773"/>
    <w:rsid w:val="00A00E7C"/>
    <w:rsid w:val="00A21C04"/>
    <w:rsid w:val="00A23D5B"/>
    <w:rsid w:val="00A24901"/>
    <w:rsid w:val="00A7333C"/>
    <w:rsid w:val="00A826C6"/>
    <w:rsid w:val="00A8544E"/>
    <w:rsid w:val="00AB6603"/>
    <w:rsid w:val="00AC171F"/>
    <w:rsid w:val="00AC424E"/>
    <w:rsid w:val="00AD0702"/>
    <w:rsid w:val="00AD50D5"/>
    <w:rsid w:val="00AF42AF"/>
    <w:rsid w:val="00B14E7B"/>
    <w:rsid w:val="00B21C3F"/>
    <w:rsid w:val="00B25F7C"/>
    <w:rsid w:val="00B43C48"/>
    <w:rsid w:val="00B53FC4"/>
    <w:rsid w:val="00B70BD5"/>
    <w:rsid w:val="00B7367D"/>
    <w:rsid w:val="00B7472F"/>
    <w:rsid w:val="00B93EDD"/>
    <w:rsid w:val="00B95082"/>
    <w:rsid w:val="00BA7C48"/>
    <w:rsid w:val="00BB4569"/>
    <w:rsid w:val="00BC0554"/>
    <w:rsid w:val="00BD5DB0"/>
    <w:rsid w:val="00BE7CD1"/>
    <w:rsid w:val="00BF2DED"/>
    <w:rsid w:val="00BF4092"/>
    <w:rsid w:val="00BF57B7"/>
    <w:rsid w:val="00C03D00"/>
    <w:rsid w:val="00C2511B"/>
    <w:rsid w:val="00C33FC7"/>
    <w:rsid w:val="00C404B8"/>
    <w:rsid w:val="00C41836"/>
    <w:rsid w:val="00C64D72"/>
    <w:rsid w:val="00C75080"/>
    <w:rsid w:val="00C80B60"/>
    <w:rsid w:val="00CB3E26"/>
    <w:rsid w:val="00CC26CE"/>
    <w:rsid w:val="00CC6E9F"/>
    <w:rsid w:val="00CD3D83"/>
    <w:rsid w:val="00CD4FEA"/>
    <w:rsid w:val="00CE04BF"/>
    <w:rsid w:val="00CF3D2C"/>
    <w:rsid w:val="00CF6760"/>
    <w:rsid w:val="00D01237"/>
    <w:rsid w:val="00D06815"/>
    <w:rsid w:val="00D20C27"/>
    <w:rsid w:val="00D265F6"/>
    <w:rsid w:val="00D41318"/>
    <w:rsid w:val="00D47FDB"/>
    <w:rsid w:val="00D63DD2"/>
    <w:rsid w:val="00D85070"/>
    <w:rsid w:val="00D90801"/>
    <w:rsid w:val="00DA6837"/>
    <w:rsid w:val="00DA7EC3"/>
    <w:rsid w:val="00DB21A9"/>
    <w:rsid w:val="00DD19FC"/>
    <w:rsid w:val="00DD53DD"/>
    <w:rsid w:val="00DF3C9B"/>
    <w:rsid w:val="00E02F05"/>
    <w:rsid w:val="00E158AD"/>
    <w:rsid w:val="00E345C6"/>
    <w:rsid w:val="00E34A30"/>
    <w:rsid w:val="00E45720"/>
    <w:rsid w:val="00E505EA"/>
    <w:rsid w:val="00E56F26"/>
    <w:rsid w:val="00E7770D"/>
    <w:rsid w:val="00E83527"/>
    <w:rsid w:val="00E869E8"/>
    <w:rsid w:val="00E90454"/>
    <w:rsid w:val="00E94E01"/>
    <w:rsid w:val="00EA18C2"/>
    <w:rsid w:val="00EC3024"/>
    <w:rsid w:val="00EC6C2C"/>
    <w:rsid w:val="00ED557F"/>
    <w:rsid w:val="00EE021C"/>
    <w:rsid w:val="00EE3B66"/>
    <w:rsid w:val="00EF70C2"/>
    <w:rsid w:val="00F0529B"/>
    <w:rsid w:val="00F058B1"/>
    <w:rsid w:val="00F20A47"/>
    <w:rsid w:val="00F213E0"/>
    <w:rsid w:val="00F25807"/>
    <w:rsid w:val="00F314C6"/>
    <w:rsid w:val="00F4487D"/>
    <w:rsid w:val="00F44FDE"/>
    <w:rsid w:val="00F5461E"/>
    <w:rsid w:val="00F64039"/>
    <w:rsid w:val="00F71149"/>
    <w:rsid w:val="00F83D88"/>
    <w:rsid w:val="00F90BDA"/>
    <w:rsid w:val="00F91E56"/>
    <w:rsid w:val="00F973D9"/>
    <w:rsid w:val="00FA2FBF"/>
    <w:rsid w:val="00FC730E"/>
    <w:rsid w:val="00FD1190"/>
    <w:rsid w:val="00FD163A"/>
    <w:rsid w:val="00FE3F74"/>
    <w:rsid w:val="00FE6DC0"/>
    <w:rsid w:val="00FF3D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EE29"/>
  <w14:defaultImageDpi w14:val="32767"/>
  <w15:chartTrackingRefBased/>
  <w15:docId w15:val="{F599542C-30B9-604B-A56C-A50BDF72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3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1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A7E"/>
    <w:rPr>
      <w:sz w:val="16"/>
      <w:szCs w:val="16"/>
    </w:rPr>
  </w:style>
  <w:style w:type="paragraph" w:styleId="CommentText">
    <w:name w:val="annotation text"/>
    <w:basedOn w:val="Normal"/>
    <w:link w:val="CommentTextChar"/>
    <w:uiPriority w:val="99"/>
    <w:semiHidden/>
    <w:unhideWhenUsed/>
    <w:rsid w:val="00506A7E"/>
    <w:rPr>
      <w:sz w:val="20"/>
      <w:szCs w:val="20"/>
    </w:rPr>
  </w:style>
  <w:style w:type="character" w:customStyle="1" w:styleId="CommentTextChar">
    <w:name w:val="Comment Text Char"/>
    <w:basedOn w:val="DefaultParagraphFont"/>
    <w:link w:val="CommentText"/>
    <w:uiPriority w:val="99"/>
    <w:semiHidden/>
    <w:rsid w:val="00506A7E"/>
    <w:rPr>
      <w:sz w:val="20"/>
      <w:szCs w:val="20"/>
    </w:rPr>
  </w:style>
  <w:style w:type="paragraph" w:styleId="CommentSubject">
    <w:name w:val="annotation subject"/>
    <w:basedOn w:val="CommentText"/>
    <w:next w:val="CommentText"/>
    <w:link w:val="CommentSubjectChar"/>
    <w:uiPriority w:val="99"/>
    <w:semiHidden/>
    <w:unhideWhenUsed/>
    <w:rsid w:val="00506A7E"/>
    <w:rPr>
      <w:b/>
      <w:bCs/>
    </w:rPr>
  </w:style>
  <w:style w:type="character" w:customStyle="1" w:styleId="CommentSubjectChar">
    <w:name w:val="Comment Subject Char"/>
    <w:basedOn w:val="CommentTextChar"/>
    <w:link w:val="CommentSubject"/>
    <w:uiPriority w:val="99"/>
    <w:semiHidden/>
    <w:rsid w:val="00506A7E"/>
    <w:rPr>
      <w:b/>
      <w:bCs/>
      <w:sz w:val="20"/>
      <w:szCs w:val="20"/>
    </w:rPr>
  </w:style>
  <w:style w:type="paragraph" w:styleId="BalloonText">
    <w:name w:val="Balloon Text"/>
    <w:basedOn w:val="Normal"/>
    <w:link w:val="BalloonTextChar"/>
    <w:uiPriority w:val="99"/>
    <w:semiHidden/>
    <w:unhideWhenUsed/>
    <w:rsid w:val="00506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A7E"/>
    <w:rPr>
      <w:rFonts w:ascii="Segoe UI" w:hAnsi="Segoe UI" w:cs="Segoe UI"/>
      <w:sz w:val="18"/>
      <w:szCs w:val="18"/>
    </w:rPr>
  </w:style>
  <w:style w:type="paragraph" w:styleId="ListParagraph">
    <w:name w:val="List Paragraph"/>
    <w:basedOn w:val="Normal"/>
    <w:uiPriority w:val="34"/>
    <w:qFormat/>
    <w:rsid w:val="004E3253"/>
    <w:pPr>
      <w:ind w:left="720"/>
      <w:contextualSpacing/>
    </w:pPr>
  </w:style>
  <w:style w:type="paragraph" w:customStyle="1" w:styleId="xmsonormal">
    <w:name w:val="x_msonormal"/>
    <w:basedOn w:val="Normal"/>
    <w:rsid w:val="00BD5DB0"/>
    <w:pPr>
      <w:spacing w:before="100" w:beforeAutospacing="1" w:after="100" w:afterAutospacing="1"/>
    </w:pPr>
    <w:rPr>
      <w:rFonts w:ascii="Times New Roman" w:eastAsia="Times New Roman" w:hAnsi="Times New Roman" w:cs="Times New Roman"/>
      <w:lang w:eastAsia="zh-CN"/>
    </w:rPr>
  </w:style>
  <w:style w:type="paragraph" w:styleId="Revision">
    <w:name w:val="Revision"/>
    <w:hidden/>
    <w:uiPriority w:val="99"/>
    <w:semiHidden/>
    <w:rsid w:val="007B3DAE"/>
  </w:style>
  <w:style w:type="paragraph" w:styleId="Header">
    <w:name w:val="header"/>
    <w:basedOn w:val="Normal"/>
    <w:link w:val="HeaderChar"/>
    <w:uiPriority w:val="99"/>
    <w:unhideWhenUsed/>
    <w:rsid w:val="00C75080"/>
    <w:pPr>
      <w:tabs>
        <w:tab w:val="center" w:pos="4513"/>
        <w:tab w:val="right" w:pos="9026"/>
      </w:tabs>
    </w:pPr>
  </w:style>
  <w:style w:type="character" w:customStyle="1" w:styleId="HeaderChar">
    <w:name w:val="Header Char"/>
    <w:basedOn w:val="DefaultParagraphFont"/>
    <w:link w:val="Header"/>
    <w:uiPriority w:val="99"/>
    <w:rsid w:val="00C75080"/>
  </w:style>
  <w:style w:type="paragraph" w:styleId="Footer">
    <w:name w:val="footer"/>
    <w:basedOn w:val="Normal"/>
    <w:link w:val="FooterChar"/>
    <w:uiPriority w:val="99"/>
    <w:unhideWhenUsed/>
    <w:rsid w:val="00C75080"/>
    <w:pPr>
      <w:tabs>
        <w:tab w:val="center" w:pos="4513"/>
        <w:tab w:val="right" w:pos="9026"/>
      </w:tabs>
    </w:pPr>
  </w:style>
  <w:style w:type="character" w:customStyle="1" w:styleId="FooterChar">
    <w:name w:val="Footer Char"/>
    <w:basedOn w:val="DefaultParagraphFont"/>
    <w:link w:val="Footer"/>
    <w:uiPriority w:val="99"/>
    <w:rsid w:val="00C75080"/>
  </w:style>
  <w:style w:type="character" w:customStyle="1" w:styleId="Heading2Char">
    <w:name w:val="Heading 2 Char"/>
    <w:basedOn w:val="DefaultParagraphFont"/>
    <w:link w:val="Heading2"/>
    <w:uiPriority w:val="9"/>
    <w:rsid w:val="005321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632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3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qaa.ac.uk/docs/qaa/quality-code/status-dba-in-the-uk-2016.pdf?sfvrsn=555cf981_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5A8CE7-ECCD-49EC-B43A-6414198FDCE9}" type="doc">
      <dgm:prSet loTypeId="urn:microsoft.com/office/officeart/2005/8/layout/venn1" loCatId="relationship" qsTypeId="urn:microsoft.com/office/officeart/2005/8/quickstyle/simple1" qsCatId="simple" csTypeId="urn:microsoft.com/office/officeart/2005/8/colors/colorful5" csCatId="colorful" phldr="1"/>
      <dgm:spPr/>
    </dgm:pt>
    <dgm:pt modelId="{2F33EFFB-3374-4E07-8BF5-0FAC73A2107E}">
      <dgm:prSet phldrT="[Text]"/>
      <dgm:spPr>
        <a:xfrm>
          <a:off x="1576743" y="25742"/>
          <a:ext cx="1235632" cy="1235632"/>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critical reflection</a:t>
          </a:r>
        </a:p>
      </dgm:t>
    </dgm:pt>
    <dgm:pt modelId="{FF9157BC-EE50-4B3D-85EB-6E7998F8C7A8}" type="sibTrans" cxnId="{6A60A8F1-091E-4A2E-A89E-ED886F4303A9}">
      <dgm:prSet/>
      <dgm:spPr/>
      <dgm:t>
        <a:bodyPr/>
        <a:lstStyle/>
        <a:p>
          <a:pPr algn="ctr"/>
          <a:endParaRPr lang="en-US"/>
        </a:p>
      </dgm:t>
    </dgm:pt>
    <dgm:pt modelId="{E7B11A2D-5FAE-461C-8EA7-5EB25F4CFBEC}" type="parTrans" cxnId="{6A60A8F1-091E-4A2E-A89E-ED886F4303A9}">
      <dgm:prSet/>
      <dgm:spPr/>
      <dgm:t>
        <a:bodyPr/>
        <a:lstStyle/>
        <a:p>
          <a:pPr algn="ctr"/>
          <a:endParaRPr lang="en-US"/>
        </a:p>
      </dgm:t>
    </dgm:pt>
    <dgm:pt modelId="{307F092D-C923-49B6-8695-C777C364D25B}">
      <dgm:prSet phldrT="[Text]"/>
      <dgm:spPr>
        <a:xfrm>
          <a:off x="2022601" y="798012"/>
          <a:ext cx="1235632" cy="1235632"/>
        </a:xfrm>
        <a:prstGeom prst="ellipse">
          <a:avLst/>
        </a:prstGeom>
        <a:solidFill>
          <a:srgbClr val="5B9BD5">
            <a:alpha val="50000"/>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collaborative dialogue</a:t>
          </a:r>
        </a:p>
      </dgm:t>
    </dgm:pt>
    <dgm:pt modelId="{F1951596-0315-4E16-A3E7-00EADF779DD7}" type="sibTrans" cxnId="{841BEB18-788B-4050-9176-28B6696F40C5}">
      <dgm:prSet/>
      <dgm:spPr/>
      <dgm:t>
        <a:bodyPr/>
        <a:lstStyle/>
        <a:p>
          <a:pPr algn="ctr"/>
          <a:endParaRPr lang="en-US"/>
        </a:p>
      </dgm:t>
    </dgm:pt>
    <dgm:pt modelId="{8857C3F7-B860-415A-9B8F-1C57EC6DBCCE}" type="parTrans" cxnId="{841BEB18-788B-4050-9176-28B6696F40C5}">
      <dgm:prSet/>
      <dgm:spPr/>
      <dgm:t>
        <a:bodyPr/>
        <a:lstStyle/>
        <a:p>
          <a:pPr algn="ctr"/>
          <a:endParaRPr lang="en-US"/>
        </a:p>
      </dgm:t>
    </dgm:pt>
    <dgm:pt modelId="{6C7746B0-A5B2-4F11-AF2A-3FC3DA857BF5}">
      <dgm:prSet phldrT="[Text]"/>
      <dgm:spPr>
        <a:xfrm>
          <a:off x="1130886" y="798012"/>
          <a:ext cx="1235632" cy="1235632"/>
        </a:xfrm>
        <a:prstGeom prst="ellipse">
          <a:avLst/>
        </a:prstGeom>
        <a:solidFill>
          <a:srgbClr val="5B9BD5">
            <a:alpha val="50000"/>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inquiry</a:t>
          </a:r>
        </a:p>
      </dgm:t>
    </dgm:pt>
    <dgm:pt modelId="{B8760FCE-1A4A-4769-AEF0-97FD3F932A06}" type="sibTrans" cxnId="{F8C3CC8B-3DB6-41C8-BB4C-9FADA0312700}">
      <dgm:prSet/>
      <dgm:spPr/>
      <dgm:t>
        <a:bodyPr/>
        <a:lstStyle/>
        <a:p>
          <a:pPr algn="ctr"/>
          <a:endParaRPr lang="en-US"/>
        </a:p>
      </dgm:t>
    </dgm:pt>
    <dgm:pt modelId="{14E7EF43-FF2F-4334-A5D7-765F6AF631BF}" type="parTrans" cxnId="{F8C3CC8B-3DB6-41C8-BB4C-9FADA0312700}">
      <dgm:prSet/>
      <dgm:spPr/>
      <dgm:t>
        <a:bodyPr/>
        <a:lstStyle/>
        <a:p>
          <a:pPr algn="ctr"/>
          <a:endParaRPr lang="en-US"/>
        </a:p>
      </dgm:t>
    </dgm:pt>
    <dgm:pt modelId="{E2C4269C-3A12-40A5-8623-A53B390EE856}" type="pres">
      <dgm:prSet presAssocID="{5A5A8CE7-ECCD-49EC-B43A-6414198FDCE9}" presName="compositeShape" presStyleCnt="0">
        <dgm:presLayoutVars>
          <dgm:chMax val="7"/>
          <dgm:dir/>
          <dgm:resizeHandles val="exact"/>
        </dgm:presLayoutVars>
      </dgm:prSet>
      <dgm:spPr/>
    </dgm:pt>
    <dgm:pt modelId="{4BE00F1C-0E39-42A6-A761-F493D94BEDF9}" type="pres">
      <dgm:prSet presAssocID="{2F33EFFB-3374-4E07-8BF5-0FAC73A2107E}" presName="circ1" presStyleLbl="vennNode1" presStyleIdx="0" presStyleCnt="3"/>
      <dgm:spPr/>
      <dgm:t>
        <a:bodyPr/>
        <a:lstStyle/>
        <a:p>
          <a:endParaRPr lang="en-US"/>
        </a:p>
      </dgm:t>
    </dgm:pt>
    <dgm:pt modelId="{FED21A35-E858-4333-A4B3-4183BA8813A7}" type="pres">
      <dgm:prSet presAssocID="{2F33EFFB-3374-4E07-8BF5-0FAC73A2107E}" presName="circ1Tx" presStyleLbl="revTx" presStyleIdx="0" presStyleCnt="0">
        <dgm:presLayoutVars>
          <dgm:chMax val="0"/>
          <dgm:chPref val="0"/>
          <dgm:bulletEnabled val="1"/>
        </dgm:presLayoutVars>
      </dgm:prSet>
      <dgm:spPr/>
      <dgm:t>
        <a:bodyPr/>
        <a:lstStyle/>
        <a:p>
          <a:endParaRPr lang="en-US"/>
        </a:p>
      </dgm:t>
    </dgm:pt>
    <dgm:pt modelId="{8A508663-8AB9-4B5C-B39B-0F16CC1D7101}" type="pres">
      <dgm:prSet presAssocID="{307F092D-C923-49B6-8695-C777C364D25B}" presName="circ2" presStyleLbl="vennNode1" presStyleIdx="1" presStyleCnt="3"/>
      <dgm:spPr/>
      <dgm:t>
        <a:bodyPr/>
        <a:lstStyle/>
        <a:p>
          <a:endParaRPr lang="en-US"/>
        </a:p>
      </dgm:t>
    </dgm:pt>
    <dgm:pt modelId="{BCFE03AA-0BB6-4CA3-9AD2-15318BD1D89F}" type="pres">
      <dgm:prSet presAssocID="{307F092D-C923-49B6-8695-C777C364D25B}" presName="circ2Tx" presStyleLbl="revTx" presStyleIdx="0" presStyleCnt="0">
        <dgm:presLayoutVars>
          <dgm:chMax val="0"/>
          <dgm:chPref val="0"/>
          <dgm:bulletEnabled val="1"/>
        </dgm:presLayoutVars>
      </dgm:prSet>
      <dgm:spPr/>
      <dgm:t>
        <a:bodyPr/>
        <a:lstStyle/>
        <a:p>
          <a:endParaRPr lang="en-US"/>
        </a:p>
      </dgm:t>
    </dgm:pt>
    <dgm:pt modelId="{C80C6786-81A0-4BB4-B947-6DF043429CE1}" type="pres">
      <dgm:prSet presAssocID="{6C7746B0-A5B2-4F11-AF2A-3FC3DA857BF5}" presName="circ3" presStyleLbl="vennNode1" presStyleIdx="2" presStyleCnt="3"/>
      <dgm:spPr/>
      <dgm:t>
        <a:bodyPr/>
        <a:lstStyle/>
        <a:p>
          <a:endParaRPr lang="en-US"/>
        </a:p>
      </dgm:t>
    </dgm:pt>
    <dgm:pt modelId="{61D8DED0-1632-466E-B209-6B712DE68B7D}" type="pres">
      <dgm:prSet presAssocID="{6C7746B0-A5B2-4F11-AF2A-3FC3DA857BF5}" presName="circ3Tx" presStyleLbl="revTx" presStyleIdx="0" presStyleCnt="0">
        <dgm:presLayoutVars>
          <dgm:chMax val="0"/>
          <dgm:chPref val="0"/>
          <dgm:bulletEnabled val="1"/>
        </dgm:presLayoutVars>
      </dgm:prSet>
      <dgm:spPr/>
      <dgm:t>
        <a:bodyPr/>
        <a:lstStyle/>
        <a:p>
          <a:endParaRPr lang="en-US"/>
        </a:p>
      </dgm:t>
    </dgm:pt>
  </dgm:ptLst>
  <dgm:cxnLst>
    <dgm:cxn modelId="{CD1A273A-06DF-4264-B84F-B343A70E2046}" type="presOf" srcId="{2F33EFFB-3374-4E07-8BF5-0FAC73A2107E}" destId="{4BE00F1C-0E39-42A6-A761-F493D94BEDF9}" srcOrd="0" destOrd="0" presId="urn:microsoft.com/office/officeart/2005/8/layout/venn1"/>
    <dgm:cxn modelId="{6A60A8F1-091E-4A2E-A89E-ED886F4303A9}" srcId="{5A5A8CE7-ECCD-49EC-B43A-6414198FDCE9}" destId="{2F33EFFB-3374-4E07-8BF5-0FAC73A2107E}" srcOrd="0" destOrd="0" parTransId="{E7B11A2D-5FAE-461C-8EA7-5EB25F4CFBEC}" sibTransId="{FF9157BC-EE50-4B3D-85EB-6E7998F8C7A8}"/>
    <dgm:cxn modelId="{469B6E5F-0C75-480C-9405-99B745095FE0}" type="presOf" srcId="{6C7746B0-A5B2-4F11-AF2A-3FC3DA857BF5}" destId="{C80C6786-81A0-4BB4-B947-6DF043429CE1}" srcOrd="0" destOrd="0" presId="urn:microsoft.com/office/officeart/2005/8/layout/venn1"/>
    <dgm:cxn modelId="{2F88CF25-C8F0-4CFB-91DB-42A53BED8210}" type="presOf" srcId="{5A5A8CE7-ECCD-49EC-B43A-6414198FDCE9}" destId="{E2C4269C-3A12-40A5-8623-A53B390EE856}" srcOrd="0" destOrd="0" presId="urn:microsoft.com/office/officeart/2005/8/layout/venn1"/>
    <dgm:cxn modelId="{26A5C2B8-27F5-48DF-ADE1-9D52A8C13603}" type="presOf" srcId="{307F092D-C923-49B6-8695-C777C364D25B}" destId="{BCFE03AA-0BB6-4CA3-9AD2-15318BD1D89F}" srcOrd="1" destOrd="0" presId="urn:microsoft.com/office/officeart/2005/8/layout/venn1"/>
    <dgm:cxn modelId="{0B1A349B-9D94-451E-B333-C20DD520737E}" type="presOf" srcId="{307F092D-C923-49B6-8695-C777C364D25B}" destId="{8A508663-8AB9-4B5C-B39B-0F16CC1D7101}" srcOrd="0" destOrd="0" presId="urn:microsoft.com/office/officeart/2005/8/layout/venn1"/>
    <dgm:cxn modelId="{841BEB18-788B-4050-9176-28B6696F40C5}" srcId="{5A5A8CE7-ECCD-49EC-B43A-6414198FDCE9}" destId="{307F092D-C923-49B6-8695-C777C364D25B}" srcOrd="1" destOrd="0" parTransId="{8857C3F7-B860-415A-9B8F-1C57EC6DBCCE}" sibTransId="{F1951596-0315-4E16-A3E7-00EADF779DD7}"/>
    <dgm:cxn modelId="{C3935A00-2177-47B5-A63C-56483D197FFF}" type="presOf" srcId="{6C7746B0-A5B2-4F11-AF2A-3FC3DA857BF5}" destId="{61D8DED0-1632-466E-B209-6B712DE68B7D}" srcOrd="1" destOrd="0" presId="urn:microsoft.com/office/officeart/2005/8/layout/venn1"/>
    <dgm:cxn modelId="{9EE34387-8617-4E6C-A0AE-D9A2422DA203}" type="presOf" srcId="{2F33EFFB-3374-4E07-8BF5-0FAC73A2107E}" destId="{FED21A35-E858-4333-A4B3-4183BA8813A7}" srcOrd="1" destOrd="0" presId="urn:microsoft.com/office/officeart/2005/8/layout/venn1"/>
    <dgm:cxn modelId="{F8C3CC8B-3DB6-41C8-BB4C-9FADA0312700}" srcId="{5A5A8CE7-ECCD-49EC-B43A-6414198FDCE9}" destId="{6C7746B0-A5B2-4F11-AF2A-3FC3DA857BF5}" srcOrd="2" destOrd="0" parTransId="{14E7EF43-FF2F-4334-A5D7-765F6AF631BF}" sibTransId="{B8760FCE-1A4A-4769-AEF0-97FD3F932A06}"/>
    <dgm:cxn modelId="{EDC7601A-1AE5-454E-BADF-98861FB34A39}" type="presParOf" srcId="{E2C4269C-3A12-40A5-8623-A53B390EE856}" destId="{4BE00F1C-0E39-42A6-A761-F493D94BEDF9}" srcOrd="0" destOrd="0" presId="urn:microsoft.com/office/officeart/2005/8/layout/venn1"/>
    <dgm:cxn modelId="{985575F4-6340-4D22-B794-657D0FD200B9}" type="presParOf" srcId="{E2C4269C-3A12-40A5-8623-A53B390EE856}" destId="{FED21A35-E858-4333-A4B3-4183BA8813A7}" srcOrd="1" destOrd="0" presId="urn:microsoft.com/office/officeart/2005/8/layout/venn1"/>
    <dgm:cxn modelId="{FB0FAF5F-C315-4D52-BF76-AB19047748FB}" type="presParOf" srcId="{E2C4269C-3A12-40A5-8623-A53B390EE856}" destId="{8A508663-8AB9-4B5C-B39B-0F16CC1D7101}" srcOrd="2" destOrd="0" presId="urn:microsoft.com/office/officeart/2005/8/layout/venn1"/>
    <dgm:cxn modelId="{D1CACBE9-D7D4-4619-BC05-0E18931C189E}" type="presParOf" srcId="{E2C4269C-3A12-40A5-8623-A53B390EE856}" destId="{BCFE03AA-0BB6-4CA3-9AD2-15318BD1D89F}" srcOrd="3" destOrd="0" presId="urn:microsoft.com/office/officeart/2005/8/layout/venn1"/>
    <dgm:cxn modelId="{40780AC3-77EE-4F1D-AD55-AFB38814A1E0}" type="presParOf" srcId="{E2C4269C-3A12-40A5-8623-A53B390EE856}" destId="{C80C6786-81A0-4BB4-B947-6DF043429CE1}" srcOrd="4" destOrd="0" presId="urn:microsoft.com/office/officeart/2005/8/layout/venn1"/>
    <dgm:cxn modelId="{F6D437A6-2C6F-4835-8770-BE8190CC875E}" type="presParOf" srcId="{E2C4269C-3A12-40A5-8623-A53B390EE856}" destId="{61D8DED0-1632-466E-B209-6B712DE68B7D}"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00F1C-0E39-42A6-A761-F493D94BEDF9}">
      <dsp:nvSpPr>
        <dsp:cNvPr id="0" name=""/>
        <dsp:cNvSpPr/>
      </dsp:nvSpPr>
      <dsp:spPr>
        <a:xfrm>
          <a:off x="1576743" y="25742"/>
          <a:ext cx="1235632" cy="1235632"/>
        </a:xfrm>
        <a:prstGeom prst="ellipse">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panose="020F0502020204030204"/>
              <a:ea typeface="+mn-ea"/>
              <a:cs typeface="+mn-cs"/>
            </a:rPr>
            <a:t>critical reflection</a:t>
          </a:r>
        </a:p>
      </dsp:txBody>
      <dsp:txXfrm>
        <a:off x="1874194" y="323407"/>
        <a:ext cx="640730" cy="393176"/>
      </dsp:txXfrm>
    </dsp:sp>
    <dsp:sp modelId="{8A508663-8AB9-4B5C-B39B-0F16CC1D7101}">
      <dsp:nvSpPr>
        <dsp:cNvPr id="0" name=""/>
        <dsp:cNvSpPr/>
      </dsp:nvSpPr>
      <dsp:spPr>
        <a:xfrm>
          <a:off x="2022601" y="798012"/>
          <a:ext cx="1235632" cy="1235632"/>
        </a:xfrm>
        <a:prstGeom prst="ellipse">
          <a:avLst/>
        </a:prstGeom>
        <a:solidFill>
          <a:srgbClr val="5B9BD5">
            <a:alpha val="50000"/>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panose="020F0502020204030204"/>
              <a:ea typeface="+mn-ea"/>
              <a:cs typeface="+mn-cs"/>
            </a:rPr>
            <a:t>collaborative dialogue</a:t>
          </a:r>
        </a:p>
      </dsp:txBody>
      <dsp:txXfrm>
        <a:off x="2509070" y="1216742"/>
        <a:ext cx="524235" cy="480548"/>
      </dsp:txXfrm>
    </dsp:sp>
    <dsp:sp modelId="{C80C6786-81A0-4BB4-B947-6DF043429CE1}">
      <dsp:nvSpPr>
        <dsp:cNvPr id="0" name=""/>
        <dsp:cNvSpPr/>
      </dsp:nvSpPr>
      <dsp:spPr>
        <a:xfrm>
          <a:off x="1130886" y="798012"/>
          <a:ext cx="1235632" cy="1235632"/>
        </a:xfrm>
        <a:prstGeom prst="ellipse">
          <a:avLst/>
        </a:prstGeom>
        <a:solidFill>
          <a:srgbClr val="5B9BD5">
            <a:alpha val="50000"/>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panose="020F0502020204030204"/>
              <a:ea typeface="+mn-ea"/>
              <a:cs typeface="+mn-cs"/>
            </a:rPr>
            <a:t>inquiry</a:t>
          </a:r>
        </a:p>
      </dsp:txBody>
      <dsp:txXfrm>
        <a:off x="1355813" y="1216742"/>
        <a:ext cx="524235" cy="48054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 Clare [crigg]</dc:creator>
  <cp:keywords/>
  <dc:description/>
  <cp:lastModifiedBy>Rigg, Clare [crigg]</cp:lastModifiedBy>
  <cp:revision>6</cp:revision>
  <cp:lastPrinted>2021-02-24T10:13:00Z</cp:lastPrinted>
  <dcterms:created xsi:type="dcterms:W3CDTF">2021-03-08T12:29:00Z</dcterms:created>
  <dcterms:modified xsi:type="dcterms:W3CDTF">2021-03-23T11:40:00Z</dcterms:modified>
  <cp:category/>
</cp:coreProperties>
</file>