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8730E" w14:textId="4BC9D9E8" w:rsidR="004A5E6A" w:rsidRPr="009A138B" w:rsidRDefault="00A10A06" w:rsidP="0072033A">
      <w:pPr>
        <w:ind w:firstLine="0"/>
        <w:rPr>
          <w:b/>
          <w:bCs/>
        </w:rPr>
      </w:pPr>
      <w:r>
        <w:rPr>
          <w:b/>
          <w:bCs/>
        </w:rPr>
        <w:t>Impacts of the Great Recession on sport: Evidence from English Football League attendance demand</w:t>
      </w:r>
    </w:p>
    <w:p w14:paraId="33C0FBC5" w14:textId="25D153FA" w:rsidR="00F610EC" w:rsidRPr="00F13A72" w:rsidRDefault="00F610EC" w:rsidP="0072033A">
      <w:pPr>
        <w:ind w:firstLine="0"/>
        <w:rPr>
          <w:vertAlign w:val="superscript"/>
          <w:lang w:val="it-IT"/>
        </w:rPr>
      </w:pPr>
      <w:r w:rsidRPr="00F610EC">
        <w:rPr>
          <w:lang w:val="it-IT"/>
        </w:rPr>
        <w:t>Babatunde Buraimo</w:t>
      </w:r>
      <w:r w:rsidR="00F13A72">
        <w:rPr>
          <w:vertAlign w:val="superscript"/>
          <w:lang w:val="it-IT"/>
        </w:rPr>
        <w:t>a</w:t>
      </w:r>
      <w:r w:rsidRPr="00F610EC">
        <w:rPr>
          <w:lang w:val="it-IT"/>
        </w:rPr>
        <w:t>, Giuseppe Migali</w:t>
      </w:r>
      <w:r w:rsidR="00F13A72">
        <w:rPr>
          <w:vertAlign w:val="superscript"/>
          <w:lang w:val="it-IT"/>
        </w:rPr>
        <w:t>b</w:t>
      </w:r>
      <w:r w:rsidRPr="00F610EC">
        <w:rPr>
          <w:lang w:val="it-IT"/>
        </w:rPr>
        <w:t xml:space="preserve"> and Rob Simmons</w:t>
      </w:r>
      <w:r w:rsidR="00F13A72">
        <w:rPr>
          <w:vertAlign w:val="superscript"/>
          <w:lang w:val="it-IT"/>
        </w:rPr>
        <w:t>c</w:t>
      </w:r>
    </w:p>
    <w:p w14:paraId="6401A648" w14:textId="396F4542" w:rsidR="00F13A72" w:rsidRDefault="00F13A72" w:rsidP="00F13A72">
      <w:pPr>
        <w:pStyle w:val="FootnoteText"/>
        <w:ind w:firstLine="0"/>
      </w:pPr>
      <w:r>
        <w:rPr>
          <w:vertAlign w:val="superscript"/>
          <w:lang w:val="it-IT"/>
        </w:rPr>
        <w:t>a</w:t>
      </w:r>
      <w:r>
        <w:t>Management School, University of Liverpool, Chatham Building, Chatham Street, Liverpool, L69 7ZH, UK.</w:t>
      </w:r>
    </w:p>
    <w:p w14:paraId="7CC0C200" w14:textId="4E579702" w:rsidR="00F13A72" w:rsidRDefault="00F13A72" w:rsidP="00F13A72">
      <w:pPr>
        <w:pStyle w:val="FootnoteText"/>
        <w:ind w:firstLine="0"/>
      </w:pPr>
      <w:proofErr w:type="spellStart"/>
      <w:r>
        <w:rPr>
          <w:vertAlign w:val="superscript"/>
        </w:rPr>
        <w:t>b</w:t>
      </w:r>
      <w:r>
        <w:t>Department</w:t>
      </w:r>
      <w:proofErr w:type="spellEnd"/>
      <w:r>
        <w:t xml:space="preserve"> of Economics, Lancaster University, </w:t>
      </w:r>
      <w:proofErr w:type="spellStart"/>
      <w:r w:rsidRPr="008642B3">
        <w:t>Bailrigg</w:t>
      </w:r>
      <w:proofErr w:type="spellEnd"/>
      <w:r w:rsidRPr="008642B3">
        <w:t>, Lancaster</w:t>
      </w:r>
      <w:r>
        <w:t>,</w:t>
      </w:r>
      <w:r w:rsidRPr="008642B3">
        <w:t xml:space="preserve"> LA1 4YW</w:t>
      </w:r>
      <w:r>
        <w:t>, UK and Magna Graecia University</w:t>
      </w:r>
      <w:r w:rsidR="005A17EB">
        <w:t>.</w:t>
      </w:r>
    </w:p>
    <w:p w14:paraId="1ADA6884" w14:textId="5DD56741" w:rsidR="00F13A72" w:rsidRDefault="00F13A72" w:rsidP="00F13A72">
      <w:pPr>
        <w:pStyle w:val="FootnoteText"/>
        <w:ind w:firstLine="0"/>
      </w:pPr>
      <w:r>
        <w:rPr>
          <w:vertAlign w:val="superscript"/>
        </w:rPr>
        <w:t>c</w:t>
      </w:r>
      <w:r w:rsidRPr="00F13A72">
        <w:t xml:space="preserve"> </w:t>
      </w:r>
      <w:r>
        <w:t>Corresponding author: Department of Economics, Lancaster University</w:t>
      </w:r>
      <w:r>
        <w:rPr>
          <w:b/>
          <w:bCs/>
        </w:rPr>
        <w:t xml:space="preserve">, </w:t>
      </w:r>
      <w:proofErr w:type="spellStart"/>
      <w:r w:rsidRPr="008642B3">
        <w:t>Bailrigg</w:t>
      </w:r>
      <w:proofErr w:type="spellEnd"/>
      <w:r w:rsidRPr="008642B3">
        <w:t>, Lancaster</w:t>
      </w:r>
      <w:r>
        <w:t>,</w:t>
      </w:r>
      <w:r w:rsidRPr="008642B3">
        <w:t xml:space="preserve"> LA1 4YW</w:t>
      </w:r>
      <w:r>
        <w:t>, UK</w:t>
      </w:r>
      <w:r w:rsidR="0072033A">
        <w:t xml:space="preserve"> and University College Cork; e</w:t>
      </w:r>
      <w:r>
        <w:t xml:space="preserve">mail: </w:t>
      </w:r>
      <w:hyperlink r:id="rId8" w:history="1">
        <w:r w:rsidR="0072033A" w:rsidRPr="004D1D5B">
          <w:rPr>
            <w:rStyle w:val="Hyperlink"/>
          </w:rPr>
          <w:t>r.simmons@lancaster.ac.uk</w:t>
        </w:r>
      </w:hyperlink>
      <w:r>
        <w:t>.</w:t>
      </w:r>
    </w:p>
    <w:p w14:paraId="130E4C44" w14:textId="5EE6FFFA" w:rsidR="0072033A" w:rsidRDefault="0072033A" w:rsidP="00F13A72">
      <w:pPr>
        <w:pStyle w:val="FootnoteText"/>
        <w:ind w:firstLine="0"/>
      </w:pPr>
    </w:p>
    <w:p w14:paraId="5EF71214" w14:textId="52B641E9" w:rsidR="0072033A" w:rsidRPr="0072033A" w:rsidRDefault="0072033A" w:rsidP="00F13A72">
      <w:pPr>
        <w:pStyle w:val="FootnoteText"/>
        <w:ind w:firstLine="0"/>
        <w:rPr>
          <w:sz w:val="24"/>
          <w:szCs w:val="24"/>
        </w:rPr>
      </w:pPr>
      <w:r>
        <w:rPr>
          <w:b/>
          <w:bCs/>
          <w:sz w:val="24"/>
          <w:szCs w:val="24"/>
        </w:rPr>
        <w:t xml:space="preserve">JEL classifications: </w:t>
      </w:r>
      <w:r>
        <w:rPr>
          <w:sz w:val="24"/>
          <w:szCs w:val="24"/>
        </w:rPr>
        <w:t>L83, Z21</w:t>
      </w:r>
    </w:p>
    <w:p w14:paraId="0D877C47" w14:textId="4B72FA3E" w:rsidR="00F610EC" w:rsidRDefault="00F610EC" w:rsidP="009A138B">
      <w:pPr>
        <w:rPr>
          <w:sz w:val="20"/>
          <w:lang w:val="it-IT"/>
        </w:rPr>
      </w:pPr>
    </w:p>
    <w:p w14:paraId="08A9CE0B" w14:textId="77777777" w:rsidR="0072033A" w:rsidRPr="009A138B" w:rsidRDefault="0072033A" w:rsidP="0072033A">
      <w:pPr>
        <w:ind w:firstLine="0"/>
        <w:rPr>
          <w:b/>
          <w:bCs/>
        </w:rPr>
      </w:pPr>
      <w:r w:rsidRPr="009A138B">
        <w:rPr>
          <w:b/>
          <w:bCs/>
        </w:rPr>
        <w:t>Abstract</w:t>
      </w:r>
    </w:p>
    <w:p w14:paraId="7552377C" w14:textId="77777777" w:rsidR="0072033A" w:rsidRDefault="0072033A" w:rsidP="0072033A">
      <w:pPr>
        <w:ind w:firstLine="0"/>
      </w:pPr>
      <w:r>
        <w:t>This paper investigates the impact of the 2007-09</w:t>
      </w:r>
      <w:r w:rsidRPr="007873BF">
        <w:t xml:space="preserve"> </w:t>
      </w:r>
      <w:r>
        <w:t>Great R</w:t>
      </w:r>
      <w:r w:rsidRPr="007873BF">
        <w:t xml:space="preserve">ecession on attendance </w:t>
      </w:r>
      <w:r>
        <w:t>demand in the English Football L</w:t>
      </w:r>
      <w:r w:rsidRPr="007873BF">
        <w:t>eague.</w:t>
      </w:r>
      <w:r>
        <w:t xml:space="preserve"> We identify causal effects of variations in local unemployment rates on club matchday attendances using a difference-in-difference methodology applied to specific treatment and control group clubs categorised according to severity of local unemployment increase during the recession period. We find that treatment clubs in Tiers 3 and 4 suffered an attendance reduction of 10.5% purely through rising unemployment in local TTWAs containing clubs’ stadia after controlling for a large set of confounding influences. Smaller but still significant effects are found in alternative specifications, including the incorporation of Tier 2 clubs into the analysis.</w:t>
      </w:r>
    </w:p>
    <w:p w14:paraId="14F704FA" w14:textId="77777777" w:rsidR="0072033A" w:rsidRPr="0072033A" w:rsidRDefault="0072033A" w:rsidP="0072033A">
      <w:pPr>
        <w:rPr>
          <w:lang w:val="it-IT"/>
        </w:rPr>
      </w:pPr>
    </w:p>
    <w:p w14:paraId="5F88F443" w14:textId="77777777" w:rsidR="009A138B" w:rsidRPr="00F13A72" w:rsidRDefault="009A138B" w:rsidP="00F13A72">
      <w:pPr>
        <w:pStyle w:val="ListParagraph"/>
        <w:numPr>
          <w:ilvl w:val="0"/>
          <w:numId w:val="7"/>
        </w:numPr>
        <w:spacing w:after="160" w:line="240" w:lineRule="auto"/>
        <w:rPr>
          <w:b/>
          <w:bCs/>
          <w:lang w:val="it-IT"/>
        </w:rPr>
      </w:pPr>
      <w:r w:rsidRPr="00F13A72">
        <w:rPr>
          <w:b/>
          <w:bCs/>
          <w:lang w:val="it-IT"/>
        </w:rPr>
        <w:br w:type="page"/>
      </w:r>
    </w:p>
    <w:p w14:paraId="6C9F4801" w14:textId="425A718F" w:rsidR="00933601" w:rsidRPr="0072033A" w:rsidRDefault="00933601" w:rsidP="0072033A">
      <w:pPr>
        <w:pStyle w:val="ListParagraph"/>
        <w:numPr>
          <w:ilvl w:val="0"/>
          <w:numId w:val="9"/>
        </w:numPr>
      </w:pPr>
      <w:r w:rsidRPr="0072033A">
        <w:rPr>
          <w:b/>
          <w:bCs/>
        </w:rPr>
        <w:lastRenderedPageBreak/>
        <w:t>Introduction</w:t>
      </w:r>
    </w:p>
    <w:p w14:paraId="1269705D" w14:textId="77777777" w:rsidR="00D04B82" w:rsidRDefault="00933601" w:rsidP="00D04B82">
      <w:r>
        <w:t xml:space="preserve">The aim of this paper is to causally identify, using a revised version of the standard difference-in-difference method, the consumer response to an adverse labour market shock emanating from a large-scale economic recession. </w:t>
      </w:r>
      <w:r w:rsidR="005F2E79">
        <w:t>Specifically, we show how the large recession of 2007 to 2009, induced by financial crisis, affected matchday attendances in the English Football League through a labour market shock expressed as large increases in unemployment rates.</w:t>
      </w:r>
    </w:p>
    <w:p w14:paraId="79D678AA" w14:textId="26FB6BA7" w:rsidR="00F979DD" w:rsidRDefault="00F979DD" w:rsidP="00142AC1">
      <w:r>
        <w:t>Recessions impact economic sectors and regions by different mechanisms and different m</w:t>
      </w:r>
      <w:r w:rsidR="00C70A95">
        <w:t>agnitudes (</w:t>
      </w:r>
      <w:proofErr w:type="spellStart"/>
      <w:r w:rsidR="00C70A95">
        <w:t>Fingleton</w:t>
      </w:r>
      <w:proofErr w:type="spellEnd"/>
      <w:r w:rsidR="00C70A95">
        <w:t xml:space="preserve"> </w:t>
      </w:r>
      <w:r w:rsidR="00C70A95" w:rsidRPr="00E76872">
        <w:rPr>
          <w:i/>
          <w:iCs/>
        </w:rPr>
        <w:t>et al</w:t>
      </w:r>
      <w:r w:rsidR="00C70A95">
        <w:t>.</w:t>
      </w:r>
      <w:r w:rsidR="00E76872">
        <w:t>,</w:t>
      </w:r>
      <w:r w:rsidR="00C70A95">
        <w:t xml:space="preserve"> 2012; </w:t>
      </w:r>
      <w:proofErr w:type="spellStart"/>
      <w:r>
        <w:t>Kitso</w:t>
      </w:r>
      <w:r w:rsidR="002006D6">
        <w:t>s</w:t>
      </w:r>
      <w:proofErr w:type="spellEnd"/>
      <w:r w:rsidR="002006D6">
        <w:t xml:space="preserve"> and Bishop, 2018</w:t>
      </w:r>
      <w:r w:rsidR="00E76872">
        <w:t xml:space="preserve">; </w:t>
      </w:r>
      <w:proofErr w:type="spellStart"/>
      <w:r w:rsidR="00E76872">
        <w:t>Cainelli</w:t>
      </w:r>
      <w:proofErr w:type="spellEnd"/>
      <w:r w:rsidR="00E76872">
        <w:t xml:space="preserve"> </w:t>
      </w:r>
      <w:r w:rsidR="00E76872" w:rsidRPr="00E76872">
        <w:rPr>
          <w:i/>
          <w:iCs/>
        </w:rPr>
        <w:t>et al</w:t>
      </w:r>
      <w:r w:rsidR="00E76872">
        <w:t>., 2019</w:t>
      </w:r>
      <w:r>
        <w:t>). A thorough analysis of impacts of a large recession</w:t>
      </w:r>
      <w:r w:rsidR="00641992">
        <w:t xml:space="preserve"> on consumer demand</w:t>
      </w:r>
      <w:r>
        <w:t xml:space="preserve"> must therefore confront</w:t>
      </w:r>
      <w:r w:rsidR="00641992">
        <w:t xml:space="preserve"> the problem of</w:t>
      </w:r>
      <w:r>
        <w:t xml:space="preserve"> heterogeneity of treatment. In our study, data on local labour market unemployment rates from Travel to Work Areas (henceforth TTWAs) facilitate club-level investigation of recession impacts. We explicitly model the effects of spatial and temporal variations in TTWA unemployment rates on attendance in</w:t>
      </w:r>
      <w:r w:rsidR="00641992">
        <w:t xml:space="preserve"> the English </w:t>
      </w:r>
      <w:r>
        <w:t>Football</w:t>
      </w:r>
      <w:r w:rsidR="00641992">
        <w:t xml:space="preserve"> League</w:t>
      </w:r>
      <w:r>
        <w:t>.</w:t>
      </w:r>
    </w:p>
    <w:p w14:paraId="33E00466" w14:textId="77777777" w:rsidR="00C56427" w:rsidRDefault="00C56427" w:rsidP="00142AC1">
      <w:r>
        <w:t xml:space="preserve">The local unemployment rate is used here as a key indicator of the state of local economy which may affect consumer (fan) choices to attend sporting events. High local unemployment rates are associated with low availability of jobs, including job losses, and less good wage offers. Employment and wage offers are worse in recession and expectations of future career earnings are scaled down. Moreover, fan attendance at sports events is partly habitual and the attendance habit will be broken for fans most affected by recession-induced adverse labour market conditions. </w:t>
      </w:r>
    </w:p>
    <w:p w14:paraId="34159399" w14:textId="7FB4BA9D" w:rsidR="00C56427" w:rsidRDefault="00374C3F" w:rsidP="00142AC1">
      <w:r>
        <w:t xml:space="preserve">Hence, a large-scale recession has the potential to generate reduced attendances at sporting events. We expect impacts to vary considerably by locality and by club league status. The top divisions of most European football leagues enjoyed robust and growing </w:t>
      </w:r>
      <w:r>
        <w:lastRenderedPageBreak/>
        <w:t xml:space="preserve">attendances over the period immediately before and after the recession of 2007 to 2009, with the notable exception of Italy Serie A (Boeri and </w:t>
      </w:r>
      <w:proofErr w:type="spellStart"/>
      <w:r>
        <w:t>Severgnini</w:t>
      </w:r>
      <w:proofErr w:type="spellEnd"/>
      <w:r>
        <w:t>, 2014</w:t>
      </w:r>
      <w:r w:rsidR="00E76872">
        <w:t xml:space="preserve">; </w:t>
      </w:r>
      <w:proofErr w:type="spellStart"/>
      <w:r w:rsidR="00E76872">
        <w:t>Buraimo</w:t>
      </w:r>
      <w:proofErr w:type="spellEnd"/>
      <w:r w:rsidR="00E76872">
        <w:t xml:space="preserve"> </w:t>
      </w:r>
      <w:r w:rsidR="00E76872" w:rsidRPr="00E76872">
        <w:rPr>
          <w:i/>
          <w:iCs/>
        </w:rPr>
        <w:t>et al</w:t>
      </w:r>
      <w:r w:rsidR="00E76872">
        <w:t>., 2016</w:t>
      </w:r>
      <w:r>
        <w:t xml:space="preserve">). </w:t>
      </w:r>
      <w:r w:rsidR="00385C05">
        <w:t>The majority of games at the majority of Premier Leagues in the post-recession period featured sell-out crowds with low variation of within-club and within-season attendances (</w:t>
      </w:r>
      <w:hyperlink r:id="rId9" w:history="1">
        <w:r w:rsidR="00385C05" w:rsidRPr="00B269FA">
          <w:rPr>
            <w:rStyle w:val="Hyperlink"/>
          </w:rPr>
          <w:t>www.european-football-statistics.co.uk</w:t>
        </w:r>
      </w:hyperlink>
      <w:r w:rsidR="00385C05">
        <w:t xml:space="preserve">). </w:t>
      </w:r>
    </w:p>
    <w:p w14:paraId="3ACC268E" w14:textId="60F0FAD5" w:rsidR="00385C05" w:rsidRDefault="00385C05" w:rsidP="00142AC1">
      <w:r>
        <w:t>Our study examines the English Football League, which comprises the three tiers of English professional football underneath the English Premier League. Unlike the Premier League, very few Football League games sell out; within-club and within-season variation in team attendance demand is much greater than for the Premier League. This greater variation gives rise to the possibility that recession could have harmful effects on attendances at some Football League clubs depending on how severe the labour market consequences are for particular localities.</w:t>
      </w:r>
    </w:p>
    <w:p w14:paraId="44EFE47C" w14:textId="0A82C640" w:rsidR="007A594A" w:rsidRDefault="00105D52" w:rsidP="00142AC1">
      <w:r>
        <w:t>The focus on English Football League clubs is pertinent for substantive economic reasons. Top division clubs rely on broadcast and commercial revenues as their primary income streams with matchday gate receipts rather less important</w:t>
      </w:r>
      <w:r w:rsidR="00B856E6">
        <w:t xml:space="preserve"> as sources of investment in team playing squads and club facilities</w:t>
      </w:r>
      <w:r>
        <w:t xml:space="preserve"> (Szymanski, 2017). In contrast, most clubs in the English Football League</w:t>
      </w:r>
      <w:r w:rsidR="00DD1AA4">
        <w:t>, especially those in third and fourth tiers,</w:t>
      </w:r>
      <w:r>
        <w:t xml:space="preserve"> lack access to lucrative broadcast rights fees and large commercial sponsorships and are more reliant</w:t>
      </w:r>
      <w:r w:rsidR="00DD1AA4">
        <w:t xml:space="preserve"> than higher-level clubs</w:t>
      </w:r>
      <w:r>
        <w:t xml:space="preserve"> on gate receipts.</w:t>
      </w:r>
      <w:r w:rsidR="00DD1AA4">
        <w:rPr>
          <w:rStyle w:val="FootnoteReference"/>
        </w:rPr>
        <w:footnoteReference w:id="1"/>
      </w:r>
      <w:r>
        <w:t xml:space="preserve"> </w:t>
      </w:r>
      <w:r w:rsidR="007A594A">
        <w:t>Many clubs in lower divisions in European football are at risk of insolvency (Szymanski, 2017</w:t>
      </w:r>
      <w:r w:rsidR="00E76872">
        <w:t xml:space="preserve">; </w:t>
      </w:r>
      <w:proofErr w:type="spellStart"/>
      <w:r w:rsidR="00E76872">
        <w:t>Scelles</w:t>
      </w:r>
      <w:proofErr w:type="spellEnd"/>
      <w:r w:rsidR="00E76872">
        <w:t xml:space="preserve"> </w:t>
      </w:r>
      <w:r w:rsidR="00E76872" w:rsidRPr="00E76872">
        <w:rPr>
          <w:i/>
          <w:iCs/>
        </w:rPr>
        <w:t>et al</w:t>
      </w:r>
      <w:r w:rsidR="00E76872">
        <w:t>., 2018;</w:t>
      </w:r>
      <w:r w:rsidR="007A594A">
        <w:t xml:space="preserve"> Szymanski an</w:t>
      </w:r>
      <w:r w:rsidR="00AF615B">
        <w:t>d Weimar, 2019). This insolvency</w:t>
      </w:r>
      <w:r w:rsidR="007A594A">
        <w:t xml:space="preserve"> risk could simply reflect poor club management and poor on-field team </w:t>
      </w:r>
      <w:r w:rsidR="007A594A">
        <w:lastRenderedPageBreak/>
        <w:t>performances relative to expectations. But the risk of insolvency could also be heightened by adverse labour market conditions induced by recession</w:t>
      </w:r>
      <w:r w:rsidR="0072079A">
        <w:t>ary shock</w:t>
      </w:r>
      <w:r w:rsidR="007A594A">
        <w:t xml:space="preserve">. </w:t>
      </w:r>
    </w:p>
    <w:p w14:paraId="421D4D27" w14:textId="1FDDAE00" w:rsidR="00105D52" w:rsidRDefault="007A594A" w:rsidP="00142AC1">
      <w:r>
        <w:t>If increase</w:t>
      </w:r>
      <w:r w:rsidR="00DD1AA4">
        <w:t>s in</w:t>
      </w:r>
      <w:r>
        <w:t xml:space="preserve"> local unemployment transmit to lower club </w:t>
      </w:r>
      <w:r w:rsidR="00274BD6">
        <w:t>attendances,</w:t>
      </w:r>
      <w:r>
        <w:t xml:space="preserve"> then gate revenues </w:t>
      </w:r>
      <w:proofErr w:type="gramStart"/>
      <w:r>
        <w:t>fall</w:t>
      </w:r>
      <w:proofErr w:type="gramEnd"/>
      <w:r>
        <w:t xml:space="preserve"> and afflicted clubs could fall into a spiral of declining revenues and worsening sporting performances in turn leading to financial failure. This is particularly important for fans of lower division teams who tend to have strong social attachment</w:t>
      </w:r>
      <w:r w:rsidR="00792E2B">
        <w:t>s</w:t>
      </w:r>
      <w:r>
        <w:t xml:space="preserve"> to their local clubs with community identity as an import</w:t>
      </w:r>
      <w:r w:rsidR="00792E2B">
        <w:t>ant motivator for active fan support</w:t>
      </w:r>
      <w:r>
        <w:t xml:space="preserve"> (Barlow and Forrest, 2015). In this scenario, loss of consumer welfare from club insolvency could be substantial</w:t>
      </w:r>
      <w:r w:rsidR="00013954">
        <w:t>.</w:t>
      </w:r>
      <w:r w:rsidR="00792E2B">
        <w:t xml:space="preserve"> </w:t>
      </w:r>
    </w:p>
    <w:p w14:paraId="79259E6A" w14:textId="77777777" w:rsidR="00013954" w:rsidRDefault="00013954" w:rsidP="00142AC1">
      <w:r>
        <w:t>The direct effects of recession on attendance demand through adverse labour market conditions are potentially reinforced by breaks in consumption habit. Sports fans exhibit considerable habit persistence in their activ</w:t>
      </w:r>
      <w:r w:rsidR="00907BEA">
        <w:t>e support (Borland 1987</w:t>
      </w:r>
      <w:r>
        <w:t xml:space="preserve">; Forrest and Simmons, 2006; Ge </w:t>
      </w:r>
      <w:r w:rsidRPr="00E76872">
        <w:rPr>
          <w:i/>
          <w:iCs/>
        </w:rPr>
        <w:t>et al</w:t>
      </w:r>
      <w:r>
        <w:t xml:space="preserve">., 2020). Recessions can lead to short-term lack of motivation to attend sporting events which eventually turns into permanent absence from stadia as fans reassess their leisure spending patterns. </w:t>
      </w:r>
    </w:p>
    <w:p w14:paraId="333B5320" w14:textId="6B3208E2" w:rsidR="00105D52" w:rsidRDefault="00F859F2" w:rsidP="00F859F2">
      <w:r>
        <w:t>The treatment in our analysis is the magnitude of recession measured by a relatively large increase in local TTWA unemployment rate over the recession period 2007 to 2009. The clubs located within treat</w:t>
      </w:r>
      <w:r w:rsidR="00DD1AA4">
        <w:t>ment</w:t>
      </w:r>
      <w:r>
        <w:t xml:space="preserve"> TTWAs are compared with clubs situated in</w:t>
      </w:r>
      <w:r w:rsidR="00063475">
        <w:t xml:space="preserve"> </w:t>
      </w:r>
      <w:r w:rsidR="003B732F">
        <w:t xml:space="preserve">control group </w:t>
      </w:r>
      <w:r>
        <w:t xml:space="preserve">TTWAs that had relatively smaller increases in unemployment rate. The categorisation of clubs is based on percentiles of the distribution of TTWA change in unemployment rate and is explained in detail below. </w:t>
      </w:r>
      <w:r w:rsidR="00105D52">
        <w:t xml:space="preserve">We find that treatment clubs in </w:t>
      </w:r>
      <w:r w:rsidR="00DD1AA4">
        <w:t>T</w:t>
      </w:r>
      <w:r w:rsidR="00105D52">
        <w:t>iers 3 and 4 suffered an attendance reduction</w:t>
      </w:r>
      <w:r w:rsidR="003B732F">
        <w:t xml:space="preserve"> of</w:t>
      </w:r>
      <w:r w:rsidR="00BF4529">
        <w:t xml:space="preserve"> </w:t>
      </w:r>
      <w:r w:rsidR="003B732F">
        <w:t>10.5</w:t>
      </w:r>
      <w:r w:rsidR="00E76872">
        <w:t>%</w:t>
      </w:r>
      <w:r w:rsidR="003B732F">
        <w:t xml:space="preserve"> purely </w:t>
      </w:r>
      <w:r w:rsidR="00105D52">
        <w:t xml:space="preserve">through rising unemployment in local </w:t>
      </w:r>
      <w:r>
        <w:t>TTWAs</w:t>
      </w:r>
      <w:r w:rsidR="00105D52">
        <w:t xml:space="preserve"> c</w:t>
      </w:r>
      <w:r>
        <w:t>ontaining</w:t>
      </w:r>
      <w:r w:rsidR="00105D52">
        <w:t xml:space="preserve"> clubs’ stadia</w:t>
      </w:r>
      <w:r w:rsidR="00AC40F0">
        <w:t>,</w:t>
      </w:r>
      <w:r w:rsidR="00105D52">
        <w:t xml:space="preserve"> after controlling for a large set of confounding influences. </w:t>
      </w:r>
      <w:r>
        <w:t>Smaller but still significant effects are found in</w:t>
      </w:r>
      <w:r w:rsidR="00BF4529">
        <w:t xml:space="preserve"> </w:t>
      </w:r>
      <w:r w:rsidR="00105D52">
        <w:t>alternative specifications.</w:t>
      </w:r>
    </w:p>
    <w:p w14:paraId="05F0CDF7" w14:textId="184FA693" w:rsidR="00013954" w:rsidRDefault="00BF4529" w:rsidP="00142AC1">
      <w:r>
        <w:lastRenderedPageBreak/>
        <w:t>The remainder of the paper proceeds as follows. Section 2 outlines literature and our key hypotheses. Section 3 details our econometric model and data. Section 4 reports our results and robustness checks</w:t>
      </w:r>
      <w:r w:rsidR="00A26240">
        <w:t xml:space="preserve"> </w:t>
      </w:r>
      <w:r w:rsidR="00952F83">
        <w:t>for</w:t>
      </w:r>
      <w:r w:rsidR="00A26240">
        <w:t xml:space="preserve"> Tiers 3 and 4</w:t>
      </w:r>
      <w:r>
        <w:t>.</w:t>
      </w:r>
      <w:r w:rsidR="00A26240">
        <w:t xml:space="preserve"> Section 5 repeats the analysis with Tier 2 clubs included.</w:t>
      </w:r>
      <w:r>
        <w:t xml:space="preserve"> Section </w:t>
      </w:r>
      <w:r w:rsidR="00A26240">
        <w:t>6</w:t>
      </w:r>
      <w:r>
        <w:t xml:space="preserve"> concludes.  </w:t>
      </w:r>
    </w:p>
    <w:p w14:paraId="021A4052" w14:textId="5A5ED1A8" w:rsidR="007A594A" w:rsidRPr="00C55B67" w:rsidRDefault="001426FA" w:rsidP="00C55B67">
      <w:pPr>
        <w:pStyle w:val="ListParagraph"/>
        <w:keepNext/>
        <w:numPr>
          <w:ilvl w:val="0"/>
          <w:numId w:val="9"/>
        </w:numPr>
        <w:rPr>
          <w:b/>
          <w:bCs/>
        </w:rPr>
      </w:pPr>
      <w:r w:rsidRPr="00C55B67">
        <w:rPr>
          <w:b/>
          <w:bCs/>
        </w:rPr>
        <w:t>Literature and hypotheses</w:t>
      </w:r>
    </w:p>
    <w:p w14:paraId="4422371F" w14:textId="77777777" w:rsidR="00C45533" w:rsidRDefault="006200DE" w:rsidP="00142AC1">
      <w:r>
        <w:t xml:space="preserve">The relationship between recessionary shocks and labour market indicators is firmly established. For example, </w:t>
      </w:r>
      <w:proofErr w:type="spellStart"/>
      <w:r>
        <w:t>Stumpner</w:t>
      </w:r>
      <w:proofErr w:type="spellEnd"/>
      <w:r>
        <w:t xml:space="preserve"> (2019) finds that a one standard deviation </w:t>
      </w:r>
      <w:proofErr w:type="gramStart"/>
      <w:r>
        <w:t>increase</w:t>
      </w:r>
      <w:proofErr w:type="gramEnd"/>
      <w:r>
        <w:t xml:space="preserve"> in exposure to demand s</w:t>
      </w:r>
      <w:r w:rsidR="00C45533">
        <w:t xml:space="preserve">hocks, measured by county-level </w:t>
      </w:r>
      <w:r>
        <w:t>household debt to income ratios,</w:t>
      </w:r>
      <w:r w:rsidR="00C45533">
        <w:t xml:space="preserve"> explains a three percentage point difference in employment growth in the United States recession of 2007 to 2009. </w:t>
      </w:r>
    </w:p>
    <w:p w14:paraId="6FA975FB" w14:textId="10BB99D6" w:rsidR="00C45533" w:rsidRDefault="00C45533" w:rsidP="00142AC1">
      <w:r>
        <w:t>Tourism and leisure industries are well-represented among sector-specific studies of impacts of recessions on consumer demand, typically showing reduced consumer spending in these sectors following economic downturns (</w:t>
      </w:r>
      <w:proofErr w:type="spellStart"/>
      <w:r w:rsidR="00E76872">
        <w:t>Smeral</w:t>
      </w:r>
      <w:proofErr w:type="spellEnd"/>
      <w:r w:rsidR="00E76872">
        <w:t xml:space="preserve">, 2010; </w:t>
      </w:r>
      <w:r>
        <w:t xml:space="preserve">Alegre and </w:t>
      </w:r>
      <w:proofErr w:type="spellStart"/>
      <w:r>
        <w:t>Pou</w:t>
      </w:r>
      <w:proofErr w:type="spellEnd"/>
      <w:r>
        <w:t xml:space="preserve">, 2016). </w:t>
      </w:r>
      <w:r w:rsidR="0093245F">
        <w:t xml:space="preserve">Studies of recessionary impacts on the sports industry are rarer. </w:t>
      </w:r>
      <w:r w:rsidR="006F606D">
        <w:t xml:space="preserve">Eakins (2016) uses the Irish Budget Survey to evaluate expenditure on sporting categories in 2004/05 and 2009/10, i.e. before and after the 2007 to 2009 recession. Eakins finds that expenditure on ‘attendance at sporting events’ </w:t>
      </w:r>
      <w:r w:rsidR="00C55B67">
        <w:t>is</w:t>
      </w:r>
      <w:r w:rsidR="006F606D">
        <w:t xml:space="preserve"> negatively related to number</w:t>
      </w:r>
      <w:r>
        <w:t xml:space="preserve"> </w:t>
      </w:r>
      <w:r w:rsidR="006F606D">
        <w:t xml:space="preserve">of working members in the household in each survey wave. However, the marginal effects of more working members of household on spending on visiting sports events are lower in the post-recession wave, falling from 1.16 to 0.88 for a second working household member.  </w:t>
      </w:r>
    </w:p>
    <w:p w14:paraId="5320073B" w14:textId="77777777" w:rsidR="00374A5F" w:rsidRDefault="00374A5F" w:rsidP="00142AC1">
      <w:r>
        <w:t xml:space="preserve">Scholars have attempted to separate socio-economic and sporting determinants of attendance demand (Borland and Macdonald, 2003). </w:t>
      </w:r>
      <w:r w:rsidR="008516B8">
        <w:t>Using a two-step procedure to model club seasonal attendances over 1925 to 1992, Dobson and Goddard (1995) estimate impacts of</w:t>
      </w:r>
      <w:r>
        <w:t xml:space="preserve"> 1961</w:t>
      </w:r>
      <w:r w:rsidR="008516B8">
        <w:t xml:space="preserve"> Census-derived proportion of economically active males in the local population on </w:t>
      </w:r>
      <w:r w:rsidR="008516B8">
        <w:lastRenderedPageBreak/>
        <w:t>their constructed measure of ‘core support’</w:t>
      </w:r>
      <w:r>
        <w:t xml:space="preserve"> and find significant, positive effects. Dobson and Goddard note the lack of availability of consistent monthly or annual local labour market data that guided the authors towards estimation using a single snapshot Census. </w:t>
      </w:r>
    </w:p>
    <w:p w14:paraId="0EC255C0" w14:textId="590F0048" w:rsidR="008516B8" w:rsidRDefault="00374A5F" w:rsidP="00142AC1">
      <w:proofErr w:type="spellStart"/>
      <w:r>
        <w:t>Baimbridge</w:t>
      </w:r>
      <w:proofErr w:type="spellEnd"/>
      <w:r>
        <w:t xml:space="preserve"> </w:t>
      </w:r>
      <w:r w:rsidRPr="00B94F6E">
        <w:rPr>
          <w:i/>
          <w:iCs/>
        </w:rPr>
        <w:t>et al</w:t>
      </w:r>
      <w:r>
        <w:t>. (1996) model gate attendances in the English Premier League for a single season, 1993/94. Their focus is the impact of live television broadcasts on gate attendance</w:t>
      </w:r>
      <w:r w:rsidR="00D8035F">
        <w:t xml:space="preserve"> rather than any labour market effects</w:t>
      </w:r>
      <w:r>
        <w:t>. They include regional unemployment rate as a control variable, where region</w:t>
      </w:r>
      <w:r w:rsidR="002B522F">
        <w:t>s</w:t>
      </w:r>
      <w:r>
        <w:t xml:space="preserve"> </w:t>
      </w:r>
      <w:r w:rsidR="002B522F">
        <w:t>are</w:t>
      </w:r>
      <w:r w:rsidR="00D8035F">
        <w:t xml:space="preserve"> the 10 Government Office Regions</w:t>
      </w:r>
      <w:r w:rsidR="002B522F">
        <w:t xml:space="preserve"> applicable at that time</w:t>
      </w:r>
      <w:r w:rsidR="00D8035F">
        <w:t xml:space="preserve">. These regions are very broad in geographical area and are heterogeneous in industry and labour market characteristics. Contrary to intuition, </w:t>
      </w:r>
      <w:proofErr w:type="spellStart"/>
      <w:r w:rsidR="00D8035F">
        <w:t>Baimbridge</w:t>
      </w:r>
      <w:proofErr w:type="spellEnd"/>
      <w:r w:rsidR="00D8035F">
        <w:t xml:space="preserve"> </w:t>
      </w:r>
      <w:r w:rsidR="00D8035F" w:rsidRPr="00B94F6E">
        <w:rPr>
          <w:i/>
          <w:iCs/>
        </w:rPr>
        <w:t>et al</w:t>
      </w:r>
      <w:r w:rsidR="00D8035F">
        <w:t>. (1996) find a significant, positive coefficient of unemployment rate on team attendances. The authors attribute this curious result to the fact that larger and more successful Premier League clubs tend to be located in inner-city urban areas such as Liverpool and Manchester which experienced large increases in unemployment in the previous two decades through declining manufacturing industries.</w:t>
      </w:r>
    </w:p>
    <w:p w14:paraId="50606F21" w14:textId="77777777" w:rsidR="00C23DC8" w:rsidRDefault="002B522F" w:rsidP="00142AC1">
      <w:r>
        <w:t xml:space="preserve">Other attendance demand studies have used labour market indicators as socio-economic covariates. For example, </w:t>
      </w:r>
      <w:proofErr w:type="spellStart"/>
      <w:r>
        <w:t>Jennett</w:t>
      </w:r>
      <w:proofErr w:type="spellEnd"/>
      <w:r>
        <w:t xml:space="preserve"> (1984) finds a negative and significant coefficient of local unemployment rate on home team matchday attendances in the Scottish Premier League between 1975/76 and 1980/81. This study incl</w:t>
      </w:r>
      <w:r w:rsidR="00C23DC8">
        <w:t xml:space="preserve">udes part of a severe recession (the 1979/80 and 1980/81 seasons) but could not assess the impacts of this recession on attendances. </w:t>
      </w:r>
      <w:r w:rsidR="00C22BAB">
        <w:t>Using a</w:t>
      </w:r>
      <w:r w:rsidR="009216E1">
        <w:t xml:space="preserve"> </w:t>
      </w:r>
      <w:r w:rsidR="00C22BAB">
        <w:t>panel of Major League Baseball team</w:t>
      </w:r>
      <w:r w:rsidR="009216E1">
        <w:t xml:space="preserve"> seasonal (not matchday)</w:t>
      </w:r>
      <w:r w:rsidR="00C22BAB">
        <w:t xml:space="preserve"> attendances f</w:t>
      </w:r>
      <w:r w:rsidR="001B66E4">
        <w:t xml:space="preserve">rom 1970 to 2000, </w:t>
      </w:r>
      <w:proofErr w:type="spellStart"/>
      <w:r w:rsidR="00AF615B">
        <w:t>Zy</w:t>
      </w:r>
      <w:r w:rsidR="00C22BAB">
        <w:t>gmont</w:t>
      </w:r>
      <w:proofErr w:type="spellEnd"/>
      <w:r w:rsidR="001B66E4">
        <w:t xml:space="preserve"> and </w:t>
      </w:r>
      <w:proofErr w:type="spellStart"/>
      <w:r w:rsidR="001B66E4">
        <w:t>Leadley</w:t>
      </w:r>
      <w:proofErr w:type="spellEnd"/>
      <w:r w:rsidR="00C22BAB">
        <w:t xml:space="preserve"> (2005) find a negative and significant effect of previous season local population area unemployment on attendance demand. Specific recession effects were not considered, however.</w:t>
      </w:r>
    </w:p>
    <w:p w14:paraId="1E9430AA" w14:textId="4482C6E5" w:rsidR="00017465" w:rsidRDefault="00C23DC8" w:rsidP="00142AC1">
      <w:r>
        <w:lastRenderedPageBreak/>
        <w:t>To our knowledge, the only study that investigates the impact of a recession on attendance demand</w:t>
      </w:r>
      <w:r w:rsidR="00C22BAB">
        <w:t xml:space="preserve"> directly</w:t>
      </w:r>
      <w:r>
        <w:t xml:space="preserve"> is Hong </w:t>
      </w:r>
      <w:r w:rsidRPr="00B94F6E">
        <w:rPr>
          <w:i/>
          <w:iCs/>
        </w:rPr>
        <w:t>et al</w:t>
      </w:r>
      <w:r>
        <w:t xml:space="preserve">. (2013) on Major League Baseball covering games in the 2008 and 2009 seasons. Their choice of recession impact variable is the Federal Reserve Bank of Philadelphia index of coincident indicators generated at state level from measures of employment, unemployment, hours worked in manufacturing and earnings. A larger value of this composite index denotes more prosperous economic conditions. The authors find a significant and positive effect of the index on baseball team attendances. </w:t>
      </w:r>
      <w:r w:rsidR="005D689A">
        <w:t>The impact is very large with 6.5</w:t>
      </w:r>
      <w:r w:rsidR="00B94F6E">
        <w:t>%</w:t>
      </w:r>
      <w:r w:rsidR="005D689A">
        <w:t xml:space="preserve"> out of 6.7</w:t>
      </w:r>
      <w:r w:rsidR="00B94F6E">
        <w:t xml:space="preserve">% </w:t>
      </w:r>
      <w:r w:rsidR="005D689A">
        <w:t xml:space="preserve">decline in attendances attributable to the movement in the composite index. </w:t>
      </w:r>
      <w:r>
        <w:t xml:space="preserve"> </w:t>
      </w:r>
    </w:p>
    <w:p w14:paraId="361B9DE9" w14:textId="6E66C208" w:rsidR="00F979DD" w:rsidRDefault="00017465" w:rsidP="00142AC1">
      <w:r>
        <w:t xml:space="preserve">Compared to previous published work, our study </w:t>
      </w:r>
      <w:r w:rsidR="005D689A">
        <w:t>examine</w:t>
      </w:r>
      <w:r>
        <w:t>s</w:t>
      </w:r>
      <w:r w:rsidR="005D689A">
        <w:t xml:space="preserve"> local impacts of recession on a</w:t>
      </w:r>
      <w:r>
        <w:t>ttendances and considers</w:t>
      </w:r>
      <w:r w:rsidR="005D689A">
        <w:t xml:space="preserve"> before and </w:t>
      </w:r>
      <w:proofErr w:type="gramStart"/>
      <w:r w:rsidR="005D689A">
        <w:t xml:space="preserve">after </w:t>
      </w:r>
      <w:r w:rsidR="005D689A" w:rsidRPr="00142AC1">
        <w:t>effects</w:t>
      </w:r>
      <w:proofErr w:type="gramEnd"/>
      <w:r>
        <w:t xml:space="preserve"> in a causal manner</w:t>
      </w:r>
      <w:r w:rsidR="005D689A">
        <w:t>.</w:t>
      </w:r>
      <w:r>
        <w:t xml:space="preserve"> We use the standard difference-in-difference</w:t>
      </w:r>
      <w:r w:rsidR="00A31891">
        <w:t xml:space="preserve"> </w:t>
      </w:r>
      <w:r>
        <w:t>method applied to constructed treatment and control groups to model impacts of recession-induced unemployment rate movements on attendance demand.  The difference-in-difference method has been previously applied in attendance demand studies to model impacts of corrupt practices in Italian football (</w:t>
      </w:r>
      <w:proofErr w:type="spellStart"/>
      <w:r>
        <w:t>Buraimo</w:t>
      </w:r>
      <w:proofErr w:type="spellEnd"/>
      <w:r>
        <w:t xml:space="preserve"> </w:t>
      </w:r>
      <w:r w:rsidRPr="00B94F6E">
        <w:rPr>
          <w:i/>
          <w:iCs/>
        </w:rPr>
        <w:t>et al</w:t>
      </w:r>
      <w:r w:rsidR="00496764">
        <w:t>.,</w:t>
      </w:r>
      <w:r>
        <w:t xml:space="preserve"> 2016) and the effects of player suspensions for performance enhancing drugs violations in Major League Baseball (</w:t>
      </w:r>
      <w:proofErr w:type="spellStart"/>
      <w:r>
        <w:t>Cisyk</w:t>
      </w:r>
      <w:proofErr w:type="spellEnd"/>
      <w:r>
        <w:t xml:space="preserve"> and </w:t>
      </w:r>
      <w:proofErr w:type="spellStart"/>
      <w:r>
        <w:t>Courty</w:t>
      </w:r>
      <w:proofErr w:type="spellEnd"/>
      <w:r>
        <w:t>, 2017).</w:t>
      </w:r>
    </w:p>
    <w:p w14:paraId="6E5C1352" w14:textId="0D34EC3C" w:rsidR="00F859F2" w:rsidRDefault="00017465" w:rsidP="00736D91">
      <w:r>
        <w:t xml:space="preserve">Our null hypothesis states that the </w:t>
      </w:r>
      <w:r w:rsidR="005770C6">
        <w:t>e</w:t>
      </w:r>
      <w:r>
        <w:t>ffect of the recession of 2007 to 2009</w:t>
      </w:r>
      <w:r w:rsidR="005770C6">
        <w:t>, at local TTWA level,</w:t>
      </w:r>
      <w:r>
        <w:t xml:space="preserve"> on treated English Football League club attendance</w:t>
      </w:r>
      <w:r w:rsidR="005770C6">
        <w:t>s</w:t>
      </w:r>
      <w:r>
        <w:t xml:space="preserve"> is not statistically </w:t>
      </w:r>
      <w:r w:rsidR="003B732F">
        <w:t xml:space="preserve">different </w:t>
      </w:r>
      <w:r>
        <w:t>from zero. The alternative hypothesis states</w:t>
      </w:r>
      <w:r w:rsidR="00A01FB2">
        <w:t xml:space="preserve"> that</w:t>
      </w:r>
      <w:r>
        <w:t xml:space="preserve"> the average treatment effect </w:t>
      </w:r>
      <w:r w:rsidR="00AC40F0">
        <w:t xml:space="preserve">on the treated </w:t>
      </w:r>
      <w:r>
        <w:t xml:space="preserve">is statistically significant and negative. </w:t>
      </w:r>
      <w:r w:rsidR="000708CD">
        <w:t xml:space="preserve">Our empirical analysis shows that we can confidently reject the null hypothesis. </w:t>
      </w:r>
      <w:r>
        <w:t>H</w:t>
      </w:r>
      <w:r w:rsidR="00280691">
        <w:t>ence, attendances at</w:t>
      </w:r>
      <w:r>
        <w:t xml:space="preserve"> treatment clubs immediately following the recession were lower than for specified control group clubs,</w:t>
      </w:r>
      <w:r w:rsidR="00013954">
        <w:t xml:space="preserve"> after</w:t>
      </w:r>
      <w:r>
        <w:t xml:space="preserve"> controlling for a wide set of </w:t>
      </w:r>
      <w:r>
        <w:lastRenderedPageBreak/>
        <w:t xml:space="preserve">sporting </w:t>
      </w:r>
      <w:r w:rsidR="00A01FB2">
        <w:t>cov</w:t>
      </w:r>
      <w:r w:rsidR="00013954">
        <w:t>ariates which are</w:t>
      </w:r>
      <w:r w:rsidR="00A01FB2">
        <w:t xml:space="preserve"> standard to the literature (</w:t>
      </w:r>
      <w:r w:rsidR="00B94F6E">
        <w:t xml:space="preserve">Forrest and Simmons, 2006; Coates and Humphreys, 2012; Coates </w:t>
      </w:r>
      <w:r w:rsidR="00B94F6E" w:rsidRPr="00B94F6E">
        <w:rPr>
          <w:i/>
          <w:iCs/>
        </w:rPr>
        <w:t>et al</w:t>
      </w:r>
      <w:r w:rsidR="00B94F6E">
        <w:t xml:space="preserve">., 2014; </w:t>
      </w:r>
      <w:proofErr w:type="spellStart"/>
      <w:r w:rsidR="00A01FB2">
        <w:t>Buraimo</w:t>
      </w:r>
      <w:proofErr w:type="spellEnd"/>
      <w:r w:rsidR="00A01FB2">
        <w:t xml:space="preserve"> </w:t>
      </w:r>
      <w:r w:rsidR="00A01FB2" w:rsidRPr="00B94F6E">
        <w:rPr>
          <w:i/>
          <w:iCs/>
        </w:rPr>
        <w:t>et al</w:t>
      </w:r>
      <w:r w:rsidR="00A01FB2">
        <w:t xml:space="preserve">., 2016; </w:t>
      </w:r>
      <w:r w:rsidR="00DC1E94">
        <w:t xml:space="preserve">Martins and </w:t>
      </w:r>
      <w:proofErr w:type="spellStart"/>
      <w:r w:rsidR="00DC1E94">
        <w:t>Cro</w:t>
      </w:r>
      <w:proofErr w:type="spellEnd"/>
      <w:r w:rsidR="00DC1E94">
        <w:t>, 2018).</w:t>
      </w:r>
    </w:p>
    <w:p w14:paraId="10D60601" w14:textId="77777777" w:rsidR="00DC1E94" w:rsidRPr="00A8351B" w:rsidRDefault="00DC1E94" w:rsidP="00C55B67">
      <w:pPr>
        <w:pStyle w:val="ListParagraph"/>
        <w:numPr>
          <w:ilvl w:val="0"/>
          <w:numId w:val="9"/>
        </w:numPr>
        <w:rPr>
          <w:b/>
          <w:bCs/>
        </w:rPr>
      </w:pPr>
      <w:r w:rsidRPr="00A8351B">
        <w:rPr>
          <w:b/>
          <w:bCs/>
        </w:rPr>
        <w:t>Econometric model and data</w:t>
      </w:r>
    </w:p>
    <w:p w14:paraId="7DB0FF98" w14:textId="4C73D3D0" w:rsidR="006E20D5" w:rsidRDefault="00490175" w:rsidP="00142AC1">
      <w:r>
        <w:t xml:space="preserve">We aim to identify the causal effect of the 2007 to 2009 </w:t>
      </w:r>
      <w:r w:rsidR="003B732F">
        <w:t>Great Recession</w:t>
      </w:r>
      <w:r>
        <w:t xml:space="preserve"> on club attendances. </w:t>
      </w:r>
      <w:r w:rsidR="006E20D5">
        <w:t xml:space="preserve">We focus initially on Tiers 3 and 4, currently branded as English Football League One and Two. These tiers each have 24 teams that play each other twice in a season, home and away. Three teams are promoted from and relegated into Tier 3 while four teams are promoted from and relegated into Tier 4. Two teams are relegated from Tier 4 to be replaced by two teams from the National League as the fifth tier of English football. </w:t>
      </w:r>
    </w:p>
    <w:p w14:paraId="62C4EFB5" w14:textId="09C774EB" w:rsidR="007A2455" w:rsidRDefault="00490175" w:rsidP="00142AC1">
      <w:r>
        <w:t>Measured in terms of GDP per capita, the UK recession began in the fourth quarter of 2007 and lasted five quarters until the fourth quarter of 2008. The recession would have</w:t>
      </w:r>
      <w:r w:rsidR="00340026">
        <w:t xml:space="preserve"> primarily</w:t>
      </w:r>
      <w:r>
        <w:t xml:space="preserve"> impacted football clubs during the 2007/08 </w:t>
      </w:r>
      <w:r w:rsidR="00340026">
        <w:t xml:space="preserve">season </w:t>
      </w:r>
      <w:r>
        <w:t>and</w:t>
      </w:r>
      <w:r w:rsidR="00340026">
        <w:t xml:space="preserve"> to some extent in the 2008/09 season</w:t>
      </w:r>
      <w:r w:rsidR="006122B5">
        <w:t>,</w:t>
      </w:r>
      <w:r>
        <w:t xml:space="preserve"> where a season lasts from August to May. </w:t>
      </w:r>
      <w:r w:rsidR="007A2455">
        <w:t xml:space="preserve">Labour market indicators tend to lag behind GDP with persistent effects that vary considerably by locality according to age structure and occupational and industrial compositions of TTWAs. We define </w:t>
      </w:r>
      <w:proofErr w:type="spellStart"/>
      <w:r w:rsidR="005770C6">
        <w:rPr>
          <w:i/>
        </w:rPr>
        <w:t>PostRecession</w:t>
      </w:r>
      <w:proofErr w:type="spellEnd"/>
      <w:r w:rsidR="005770C6">
        <w:rPr>
          <w:i/>
        </w:rPr>
        <w:t xml:space="preserve"> </w:t>
      </w:r>
      <w:r w:rsidR="005770C6">
        <w:t>i</w:t>
      </w:r>
      <w:r w:rsidR="007A2455">
        <w:t xml:space="preserve">n our data as seasons 2008/09, 2009/10 and 2010/11. </w:t>
      </w:r>
      <w:r w:rsidR="003B559F">
        <w:t>The season directly impacted by recession, 2007/08</w:t>
      </w:r>
      <w:r w:rsidR="00D75510">
        <w:t>,</w:t>
      </w:r>
      <w:r w:rsidR="003B559F">
        <w:t xml:space="preserve"> will be omitted from analysis.</w:t>
      </w:r>
    </w:p>
    <w:p w14:paraId="45E8614E" w14:textId="788F5362" w:rsidR="00F859F2" w:rsidRDefault="00F859F2" w:rsidP="00F859F2">
      <w:r>
        <w:t>Our choice of post-recession seasons is determined by consideration of O</w:t>
      </w:r>
      <w:r w:rsidR="00736D91">
        <w:t xml:space="preserve">ffice for </w:t>
      </w:r>
      <w:r>
        <w:t>N</w:t>
      </w:r>
      <w:r w:rsidR="00736D91">
        <w:t xml:space="preserve">ational </w:t>
      </w:r>
      <w:r>
        <w:t>S</w:t>
      </w:r>
      <w:r w:rsidR="00736D91">
        <w:t>tatistics (henceforth ONS)</w:t>
      </w:r>
      <w:r>
        <w:t xml:space="preserve"> graph plots of GDP per capita and aggregate UK unemployment rate. These show relatively low GDP per capita and relatively high aggregate unemployment rate up to 2011, compared to pre-recession levels. ONS estimates that GDP per capita took five years to recover (in July to September 2013) to pre-recession levels. Given the sluggishness of economic recovery and persistently high unemployment after 2011 </w:t>
      </w:r>
      <w:r>
        <w:lastRenderedPageBreak/>
        <w:t>in most TTWAs we perform a robustness check below to extend our sample period to 2014/15.</w:t>
      </w:r>
    </w:p>
    <w:p w14:paraId="70B5A2DA" w14:textId="197AB3ED" w:rsidR="00F859F2" w:rsidRDefault="00F859F2" w:rsidP="00952F83">
      <w:r>
        <w:t>A Travel to Work Area is a self-contained labour market where the majority of commuting occurs within the boundary of the area</w:t>
      </w:r>
      <w:bookmarkStart w:id="0" w:name="_Hlk51587446"/>
      <w:r w:rsidR="00952F83">
        <w:t>.</w:t>
      </w:r>
      <w:bookmarkEnd w:id="0"/>
      <w:r w:rsidR="002B1240">
        <w:rPr>
          <w:rStyle w:val="FootnoteReference"/>
        </w:rPr>
        <w:footnoteReference w:id="2"/>
      </w:r>
      <w:r w:rsidR="00952F83">
        <w:t xml:space="preserve"> </w:t>
      </w:r>
      <w:r>
        <w:t xml:space="preserve">TTWAs are designed so that relatively few commuters cross TTWAs on their way to work. Criteria for defining a TTWA are: </w:t>
      </w:r>
      <w:proofErr w:type="spellStart"/>
      <w:r>
        <w:t>i</w:t>
      </w:r>
      <w:proofErr w:type="spellEnd"/>
      <w:r>
        <w:t xml:space="preserve">) 75% of residents work in the area ii) 75% of people who work in the area also live in that area and iii) a minimum economically active population of 3,500. </w:t>
      </w:r>
    </w:p>
    <w:p w14:paraId="03357CB6" w14:textId="77777777" w:rsidR="00F859F2" w:rsidRDefault="00F859F2" w:rsidP="00F859F2">
      <w:r>
        <w:t>TTWAs are reviewed every 10 years to reflect population movements and changes in commuting patterns. We use the 2001 edition which has 185 TTWAs in England and Wales. TTWAs vary considerably in population size and geographical area. Some clubs in our sample have stadium locations on the periphery of their towns or cities. However, we found no case where the TTWA of stadium location differed from the TTWA of town or city centre as defined by location of local authority main offices.</w:t>
      </w:r>
    </w:p>
    <w:p w14:paraId="35FDFACE" w14:textId="1870A17D" w:rsidR="00F859F2" w:rsidRDefault="00F859F2" w:rsidP="00F859F2">
      <w:r>
        <w:t xml:space="preserve">The largest TTWA by population and geographical area is London which includes all areas within the boundary of Greater London. Therefore, a single TTWA may contain multiple Football League clubs (Nottingham, Sheffield and Stoke are examples of TTWAs </w:t>
      </w:r>
      <w:r w:rsidR="00B13BDA">
        <w:t xml:space="preserve">that </w:t>
      </w:r>
      <w:r w:rsidR="003B732F">
        <w:t xml:space="preserve">each </w:t>
      </w:r>
      <w:r>
        <w:t xml:space="preserve">contain two clubs). Our regression models will include home team fixed effects to control for unobserved heterogeneity amongst clubs. </w:t>
      </w:r>
    </w:p>
    <w:p w14:paraId="6B8B7C83" w14:textId="14F5272A" w:rsidR="00F859F2" w:rsidRDefault="00F859F2" w:rsidP="00F859F2">
      <w:r>
        <w:t xml:space="preserve">It is possible that Tier 3 and Tier 4 clubs are located in poorer areas that might be more susceptible than richer areas to high unemployment induced by the recession. To check </w:t>
      </w:r>
      <w:r>
        <w:lastRenderedPageBreak/>
        <w:t xml:space="preserve">for </w:t>
      </w:r>
      <w:proofErr w:type="gramStart"/>
      <w:r>
        <w:t>this</w:t>
      </w:r>
      <w:proofErr w:type="gramEnd"/>
      <w:r>
        <w:t xml:space="preserve"> we obtained O</w:t>
      </w:r>
      <w:r w:rsidR="00736D91">
        <w:t>NS</w:t>
      </w:r>
      <w:r>
        <w:t xml:space="preserve"> data on per capita income by local authority. We performed a </w:t>
      </w:r>
      <w:proofErr w:type="gramStart"/>
      <w:r>
        <w:t>two sample</w:t>
      </w:r>
      <w:proofErr w:type="gramEnd"/>
      <w:r>
        <w:t xml:space="preserve"> t-test of means with unequal variances to test the null hypothesis that average income of local authorities containing Tier 3 and 4 football clubs (as at August 2006) was equal to average income of local authorities not containing Tier 3 or 4 clubs. The alternative hypothesis was that average income with clubs was less than average income without clubs. </w:t>
      </w:r>
    </w:p>
    <w:p w14:paraId="6134AFF7" w14:textId="518BD0E5" w:rsidR="00F859F2" w:rsidRDefault="00F859F2" w:rsidP="00F859F2">
      <w:r>
        <w:t>The average income</w:t>
      </w:r>
      <w:r w:rsidR="002515A8">
        <w:t xml:space="preserve"> of local authorities with clubs</w:t>
      </w:r>
      <w:r>
        <w:t xml:space="preserve"> was £13,959 and without clubs was £15,348. This difference was statistically significant (</w:t>
      </w:r>
      <w:r>
        <w:rPr>
          <w:i/>
          <w:iCs/>
        </w:rPr>
        <w:t>p</w:t>
      </w:r>
      <w:r>
        <w:t xml:space="preserve"> = 0.009). Noting that incomes are somewhat higher in London, we removed London from the comparison. The average income with clubs was then £13,585 and without clubs was £14,214. This difference was no longer statistically significant at the conventional 5% level (</w:t>
      </w:r>
      <w:r>
        <w:rPr>
          <w:i/>
          <w:iCs/>
        </w:rPr>
        <w:t xml:space="preserve">p </w:t>
      </w:r>
      <w:r>
        <w:t xml:space="preserve">= 0.065). Hence, outside of London, Tier 3 and 4 clubs do not appear to be located in poorer areas. However, the contribution of London to income differences and the characteristic that London contains multiple clubs do point to a need to perform a robustness check on our empirical results where London is excluded from the analysis. </w:t>
      </w:r>
    </w:p>
    <w:p w14:paraId="2BEEDF17" w14:textId="4A1615A7" w:rsidR="00F859F2" w:rsidRDefault="00F859F2" w:rsidP="00736D91">
      <w:r>
        <w:t xml:space="preserve">By using local TTWAs we are assuming that club support is based within the local TTWA. We acknowledge that some support may well come from outside the local </w:t>
      </w:r>
      <w:proofErr w:type="gramStart"/>
      <w:r>
        <w:t>TTWA</w:t>
      </w:r>
      <w:proofErr w:type="gramEnd"/>
      <w:r>
        <w:t xml:space="preserve"> but we consider the incidence of long-distance support to be small and unlikely to be of statistical or economic significance. Previous literature offers some evidence in support for this claim. Buraimo </w:t>
      </w:r>
      <w:r w:rsidRPr="00496764">
        <w:rPr>
          <w:i/>
          <w:iCs/>
        </w:rPr>
        <w:t>et al</w:t>
      </w:r>
      <w:r>
        <w:t xml:space="preserve">. (2009) modelled Tier 2 English Football League attendances in the 2000s. They defined a club’s catchment area by a radial distance of 10 miles from the stadium. This was divided into two zones: 0 to </w:t>
      </w:r>
      <w:proofErr w:type="gramStart"/>
      <w:r>
        <w:t>5 mile</w:t>
      </w:r>
      <w:proofErr w:type="gramEnd"/>
      <w:r>
        <w:t xml:space="preserve"> miles and 5 to 10 miles from the stadium to obtain homogeneity of travel costs from each zone. Using 2001 Census microdata, </w:t>
      </w:r>
      <w:proofErr w:type="spellStart"/>
      <w:r>
        <w:t>Buraimo</w:t>
      </w:r>
      <w:proofErr w:type="spellEnd"/>
      <w:r>
        <w:t xml:space="preserve"> </w:t>
      </w:r>
      <w:r w:rsidRPr="00496764">
        <w:rPr>
          <w:i/>
          <w:iCs/>
        </w:rPr>
        <w:t>et al</w:t>
      </w:r>
      <w:r>
        <w:t>.</w:t>
      </w:r>
      <w:r w:rsidR="00496764">
        <w:t xml:space="preserve"> (2009)</w:t>
      </w:r>
      <w:r>
        <w:t xml:space="preserve"> found that home club population from 0 to 5 miles was a statistically significant predictor of attendances while population from 5 to 10 miles was statistically </w:t>
      </w:r>
      <w:r>
        <w:lastRenderedPageBreak/>
        <w:t xml:space="preserve">insignificant. Although the authors modelled Tier 2 attendances only, we predict similar results for Tiers 3 and 4. If anything, we expect fans of lower tier clubs to travel shorter distances than fans of typically larger Tier 1 and Tier 2 clubs. Even a </w:t>
      </w:r>
      <w:proofErr w:type="gramStart"/>
      <w:r>
        <w:t>10 mile</w:t>
      </w:r>
      <w:proofErr w:type="gramEnd"/>
      <w:r>
        <w:t xml:space="preserve"> journey would still place fans of most clubs in our sample within the same TTWA as the stadium.</w:t>
      </w:r>
    </w:p>
    <w:p w14:paraId="28B2039A" w14:textId="77777777" w:rsidR="001F37F6" w:rsidRDefault="00F222F2" w:rsidP="001F37F6">
      <w:r>
        <w:t>In order to estimate causal effects of recession on football club attendances, we require valid treatment and control groups.</w:t>
      </w:r>
      <w:r w:rsidR="003B732F">
        <w:t xml:space="preserve"> In estimation, we construct a dummy variable, </w:t>
      </w:r>
      <w:r w:rsidR="003B732F">
        <w:rPr>
          <w:i/>
          <w:iCs/>
        </w:rPr>
        <w:t>Treatment</w:t>
      </w:r>
      <w:r w:rsidR="003B732F">
        <w:t>, equal to one for clubs in the treatment group.</w:t>
      </w:r>
      <w:r>
        <w:t xml:space="preserve"> </w:t>
      </w:r>
      <w:r w:rsidR="007816F9">
        <w:t xml:space="preserve">We then interact </w:t>
      </w:r>
      <w:r w:rsidR="007816F9">
        <w:rPr>
          <w:i/>
          <w:iCs/>
        </w:rPr>
        <w:t xml:space="preserve">Treatment </w:t>
      </w:r>
      <w:r w:rsidR="007816F9">
        <w:t xml:space="preserve">with </w:t>
      </w:r>
      <w:proofErr w:type="spellStart"/>
      <w:r w:rsidR="007816F9">
        <w:rPr>
          <w:i/>
          <w:iCs/>
        </w:rPr>
        <w:t>PostRecession</w:t>
      </w:r>
      <w:proofErr w:type="spellEnd"/>
      <w:r w:rsidR="007816F9">
        <w:rPr>
          <w:i/>
          <w:iCs/>
        </w:rPr>
        <w:t xml:space="preserve"> </w:t>
      </w:r>
      <w:r w:rsidR="007816F9">
        <w:t xml:space="preserve">to construct our focus variable, </w:t>
      </w:r>
      <w:r w:rsidR="007816F9">
        <w:rPr>
          <w:i/>
          <w:iCs/>
        </w:rPr>
        <w:t>Treatment*</w:t>
      </w:r>
      <w:proofErr w:type="spellStart"/>
      <w:r w:rsidR="007816F9" w:rsidRPr="007816F9">
        <w:rPr>
          <w:i/>
          <w:iCs/>
        </w:rPr>
        <w:t>PostRecession</w:t>
      </w:r>
      <w:proofErr w:type="spellEnd"/>
      <w:r w:rsidR="007816F9" w:rsidRPr="007816F9">
        <w:rPr>
          <w:i/>
          <w:iCs/>
        </w:rPr>
        <w:t>.</w:t>
      </w:r>
      <w:r w:rsidR="007816F9">
        <w:t xml:space="preserve"> </w:t>
      </w:r>
      <w:r w:rsidRPr="007816F9">
        <w:t>Ideally</w:t>
      </w:r>
      <w:r>
        <w:t>, we would like to categorise a treatment group of clubs that was impacted by the recession and compare this with a control group which had no recessionary impact</w:t>
      </w:r>
      <w:r w:rsidR="003B732F">
        <w:t>.</w:t>
      </w:r>
      <w:r>
        <w:t xml:space="preserve"> However, very few TTWAs had zero growth in unemployment over the recession period 2007 to 2009.  We categorise treatment and control group clubs according to the distribution of change in TTWA unemployment rates</w:t>
      </w:r>
      <w:r w:rsidR="006E74AB">
        <w:t xml:space="preserve"> between August 2009 and August 2007</w:t>
      </w:r>
      <w:r>
        <w:t xml:space="preserve">. We map club stadium postcodes to contiguous TTWAs from the Office of National Statistics data base. Our control group will be clubs located within TTWAs that had ‘small’ changes in unemployment rate while our treatment group is formed of clubs </w:t>
      </w:r>
      <w:r w:rsidR="000D07C0">
        <w:t xml:space="preserve">within TTWAs </w:t>
      </w:r>
      <w:r>
        <w:t xml:space="preserve">that had ‘large’ changes in unemployment over the recession period. </w:t>
      </w:r>
      <w:r w:rsidR="001F37F6">
        <w:t>For valid inference in a difference-in-difference model we require the presence of common trends in attendances for treated and control groups in the counterfactual situation of no treatment (</w:t>
      </w:r>
      <w:proofErr w:type="spellStart"/>
      <w:r w:rsidR="001F37F6">
        <w:t>i.e</w:t>
      </w:r>
      <w:proofErr w:type="spellEnd"/>
      <w:r w:rsidR="001F37F6">
        <w:t xml:space="preserve"> absence of recession). This assumption cannot be </w:t>
      </w:r>
      <w:proofErr w:type="gramStart"/>
      <w:r w:rsidR="001F37F6">
        <w:t>tested,</w:t>
      </w:r>
      <w:proofErr w:type="gramEnd"/>
      <w:r w:rsidR="001F37F6">
        <w:t xml:space="preserve"> thus we provide graphical evidence of similar trends before treatment (i.e. before the recession), and we assume that those trends would have remained parallel in the counterfactual situation of no treatment.</w:t>
      </w:r>
    </w:p>
    <w:p w14:paraId="0C6E7EAE" w14:textId="24725DA5" w:rsidR="00F222F2" w:rsidRDefault="00F222F2" w:rsidP="00D75510">
      <w:r>
        <w:t xml:space="preserve">To separate ‘small’ and ‘large’ changes in TTWA unemployment rates, we inspect the distribution of this variable and </w:t>
      </w:r>
      <w:r w:rsidR="00D75510">
        <w:t>evaluate</w:t>
      </w:r>
      <w:r>
        <w:t xml:space="preserve"> the common trends assumption according to </w:t>
      </w:r>
      <w:r>
        <w:lastRenderedPageBreak/>
        <w:t>different top and bottom N</w:t>
      </w:r>
      <w:r w:rsidRPr="00C47C8F">
        <w:rPr>
          <w:vertAlign w:val="superscript"/>
        </w:rPr>
        <w:t>th</w:t>
      </w:r>
      <w:r>
        <w:t xml:space="preserve"> percentiles of the distribution</w:t>
      </w:r>
      <w:r w:rsidR="008569BC">
        <w:t>, set at 15, 20 and 25.</w:t>
      </w:r>
      <w:r w:rsidR="008569BC">
        <w:rPr>
          <w:rStyle w:val="FootnoteReference"/>
        </w:rPr>
        <w:footnoteReference w:id="3"/>
      </w:r>
      <w:r w:rsidR="00D75510">
        <w:t xml:space="preserve"> </w:t>
      </w:r>
      <w:r w:rsidR="00A00300">
        <w:t xml:space="preserve">The top </w:t>
      </w:r>
      <w:r w:rsidR="007E6F1A">
        <w:t>N</w:t>
      </w:r>
      <w:r w:rsidR="00CB7C4B" w:rsidRPr="007E6F1A">
        <w:rPr>
          <w:vertAlign w:val="superscript"/>
        </w:rPr>
        <w:t>th</w:t>
      </w:r>
      <w:r w:rsidR="007E6F1A">
        <w:t xml:space="preserve"> </w:t>
      </w:r>
      <w:r w:rsidR="00CB7C4B">
        <w:t>percentile</w:t>
      </w:r>
      <w:r w:rsidR="00A00300">
        <w:t xml:space="preserve"> forms our treatment group of clubs while the bottom </w:t>
      </w:r>
      <w:r w:rsidR="007E6F1A">
        <w:t>N</w:t>
      </w:r>
      <w:r w:rsidR="007E6F1A" w:rsidRPr="007E6F1A">
        <w:rPr>
          <w:vertAlign w:val="superscript"/>
        </w:rPr>
        <w:t>th</w:t>
      </w:r>
      <w:r w:rsidR="007E6F1A">
        <w:t xml:space="preserve"> </w:t>
      </w:r>
      <w:r w:rsidR="00CB7C4B">
        <w:t>percentile</w:t>
      </w:r>
      <w:r w:rsidR="00A00300">
        <w:t xml:space="preserve"> yields our control group. </w:t>
      </w:r>
      <w:r>
        <w:t>At lower percentiles, we expect the common trends assumption to be satisfied but sample sizes of treatment and control groups will be relatively small. The variation in unemployment rate will also be small and the control group clubs will have experienced small changes in unemployment, although not zero. At higher percentiles, it is likely that the common trends assumption may not hold and the variation in unemployment rate for control group clubs will be higher, although hopefully not overlapping with treatment group clubs</w:t>
      </w:r>
      <w:r w:rsidR="00A00300">
        <w:t>. Sample sizes for treatment and control group clubs will be higher at larger threshold percentiles of the distribution of change in TTWA unemployment rate.</w:t>
      </w:r>
      <w:r w:rsidR="001D49EA">
        <w:t xml:space="preserve"> Table 1 shows details of numbers of treat</w:t>
      </w:r>
      <w:r w:rsidR="003B732F">
        <w:t>ment</w:t>
      </w:r>
      <w:r w:rsidR="000C200D">
        <w:t xml:space="preserve"> and control group</w:t>
      </w:r>
      <w:r w:rsidR="001D49EA">
        <w:t xml:space="preserve"> clubs and changes in unemployment rate</w:t>
      </w:r>
      <w:r w:rsidR="000C200D">
        <w:t xml:space="preserve"> for treat</w:t>
      </w:r>
      <w:r w:rsidR="003B732F">
        <w:t>ment</w:t>
      </w:r>
      <w:r w:rsidR="000C200D">
        <w:t xml:space="preserve"> and control group clubs</w:t>
      </w:r>
      <w:r w:rsidR="001D49EA">
        <w:t xml:space="preserve"> by selected percentile thresholds.</w:t>
      </w:r>
      <w:r w:rsidR="000C200D">
        <w:t xml:space="preserve"> </w:t>
      </w:r>
    </w:p>
    <w:p w14:paraId="764A92AF" w14:textId="3499D4E4" w:rsidR="00DE4748" w:rsidRDefault="00DE4748" w:rsidP="00142AC1">
      <w:r>
        <w:t>INSERT TABLE 1 HERE</w:t>
      </w:r>
    </w:p>
    <w:p w14:paraId="100D4A7C" w14:textId="23FA9F87" w:rsidR="00F222F2" w:rsidRPr="00A00300" w:rsidRDefault="003B732F" w:rsidP="00142AC1">
      <w:r>
        <w:t>T</w:t>
      </w:r>
      <w:r w:rsidR="00A00300">
        <w:t xml:space="preserve">here is a </w:t>
      </w:r>
      <w:proofErr w:type="spellStart"/>
      <w:r w:rsidR="00A00300">
        <w:t>tradeoff</w:t>
      </w:r>
      <w:proofErr w:type="spellEnd"/>
      <w:r w:rsidR="00A00300">
        <w:t xml:space="preserve"> between validity of common trends and sample size. As thresholds increase, sample size rises but the common trends assumption is cast into doubt. The estimated coefficient on </w:t>
      </w:r>
      <w:r w:rsidR="00A00300">
        <w:rPr>
          <w:i/>
          <w:iCs/>
        </w:rPr>
        <w:t>Treat</w:t>
      </w:r>
      <w:r>
        <w:rPr>
          <w:i/>
          <w:iCs/>
        </w:rPr>
        <w:t>ment</w:t>
      </w:r>
      <w:r w:rsidR="00A00300">
        <w:rPr>
          <w:i/>
          <w:iCs/>
        </w:rPr>
        <w:t>*</w:t>
      </w:r>
      <w:proofErr w:type="spellStart"/>
      <w:r w:rsidR="00A00300">
        <w:rPr>
          <w:i/>
          <w:iCs/>
        </w:rPr>
        <w:t>PostRecession</w:t>
      </w:r>
      <w:proofErr w:type="spellEnd"/>
      <w:r w:rsidR="00A00300">
        <w:t xml:space="preserve"> will be biased downwards because the control group has relatively large variation in unemployment rates. </w:t>
      </w:r>
    </w:p>
    <w:p w14:paraId="55D39DD2" w14:textId="0D7EDE9E" w:rsidR="00682F3A" w:rsidRDefault="00126037" w:rsidP="00142AC1">
      <w:r>
        <w:t>To evaluate the</w:t>
      </w:r>
      <w:r w:rsidR="00A00300">
        <w:t xml:space="preserve"> common trends </w:t>
      </w:r>
      <w:proofErr w:type="gramStart"/>
      <w:r w:rsidR="00A00300">
        <w:t>assumption</w:t>
      </w:r>
      <w:proofErr w:type="gramEnd"/>
      <w:r w:rsidR="00A00300">
        <w:t xml:space="preserve"> we rely on graphical evidence similar to Bradley and Migali (2009). From the distribution of change in unemployment rates, we regress log attendance of treat</w:t>
      </w:r>
      <w:r w:rsidR="003B732F">
        <w:t>ment</w:t>
      </w:r>
      <w:r w:rsidR="00A00300">
        <w:t xml:space="preserve"> and control group clubs against year dummies with the 2007</w:t>
      </w:r>
      <w:r w:rsidR="00B9029B">
        <w:t>/</w:t>
      </w:r>
      <w:r w:rsidR="00A00300">
        <w:t>08 recession season as baseline. Figure 1 shows graph plots of coefficients for</w:t>
      </w:r>
      <w:r w:rsidR="00682F3A">
        <w:t xml:space="preserve"> Tier 3 </w:t>
      </w:r>
      <w:r w:rsidR="00682F3A">
        <w:lastRenderedPageBreak/>
        <w:t>and 4 clubs located</w:t>
      </w:r>
      <w:r w:rsidR="00A00300">
        <w:t xml:space="preserve"> </w:t>
      </w:r>
      <w:r w:rsidR="008569BC">
        <w:t>in the</w:t>
      </w:r>
      <w:r w:rsidR="00A00300">
        <w:t xml:space="preserve"> </w:t>
      </w:r>
      <w:r w:rsidR="00AA63F4">
        <w:t>N</w:t>
      </w:r>
      <w:r w:rsidR="00A00300" w:rsidRPr="00A00300">
        <w:rPr>
          <w:vertAlign w:val="superscript"/>
        </w:rPr>
        <w:t>th</w:t>
      </w:r>
      <w:r w:rsidR="00A00300">
        <w:t xml:space="preserve"> percentiles of change in TTWA unemployment</w:t>
      </w:r>
      <w:r w:rsidR="00AA63F4">
        <w:t xml:space="preserve">, where N is 15, 20, </w:t>
      </w:r>
      <w:r w:rsidR="002F613A">
        <w:t xml:space="preserve">and </w:t>
      </w:r>
      <w:r w:rsidR="00AA63F4">
        <w:t>25</w:t>
      </w:r>
      <w:r w:rsidR="00A00300">
        <w:t xml:space="preserve">. </w:t>
      </w:r>
      <w:r w:rsidR="00682F3A">
        <w:t>We repeat</w:t>
      </w:r>
      <w:r w:rsidR="003A33A5">
        <w:t>ed</w:t>
      </w:r>
      <w:r w:rsidR="00682F3A">
        <w:t xml:space="preserve"> the exercise for Tier</w:t>
      </w:r>
      <w:r w:rsidR="00CB7C4B">
        <w:t xml:space="preserve"> </w:t>
      </w:r>
      <w:r w:rsidR="00682F3A">
        <w:t>2,</w:t>
      </w:r>
      <w:r w:rsidR="00CB7C4B">
        <w:t xml:space="preserve"> </w:t>
      </w:r>
      <w:r w:rsidR="00682F3A">
        <w:t>3 and 4 clubs</w:t>
      </w:r>
      <w:r w:rsidR="008569BC">
        <w:t xml:space="preserve"> and</w:t>
      </w:r>
      <w:r w:rsidR="00682F3A">
        <w:t xml:space="preserve"> </w:t>
      </w:r>
      <w:r w:rsidR="003A33A5">
        <w:t>this revealed</w:t>
      </w:r>
      <w:r w:rsidR="00682F3A">
        <w:t xml:space="preserve"> </w:t>
      </w:r>
      <w:r w:rsidR="00736D91">
        <w:t>similar looking graph plots</w:t>
      </w:r>
      <w:r w:rsidR="00682F3A">
        <w:t>.</w:t>
      </w:r>
      <w:r w:rsidR="00CB7C4B">
        <w:t xml:space="preserve"> </w:t>
      </w:r>
    </w:p>
    <w:p w14:paraId="7A18D53E" w14:textId="69B56424" w:rsidR="0026792C" w:rsidRDefault="00CB7C4B" w:rsidP="00142AC1">
      <w:r>
        <w:t xml:space="preserve">INSERT </w:t>
      </w:r>
      <w:r w:rsidR="0026792C">
        <w:t>FIGURE 1 HERE</w:t>
      </w:r>
    </w:p>
    <w:p w14:paraId="355FDE7F" w14:textId="46B62087" w:rsidR="00FA3F3B" w:rsidRDefault="00CB7C4B" w:rsidP="00142AC1">
      <w:r>
        <w:t>Following Bradley and Migali (2019), w</w:t>
      </w:r>
      <w:r w:rsidR="00A00300">
        <w:t>e require that the treatment and control group clubs are closely aligned</w:t>
      </w:r>
      <w:r>
        <w:t xml:space="preserve"> in Figure 1</w:t>
      </w:r>
      <w:r w:rsidR="00A00300">
        <w:t xml:space="preserve"> and show constant, positive variation of less than 2% in pre-recession period (seasons 2003/04, 2004/05, 2005/06 and 2006/07). Our reading of Figure 1 is that the common trends assumption is valid for</w:t>
      </w:r>
      <w:r w:rsidR="00682F3A">
        <w:t xml:space="preserve"> Tier 3 and 4</w:t>
      </w:r>
      <w:r w:rsidR="0095222C">
        <w:t xml:space="preserve"> at</w:t>
      </w:r>
      <w:r w:rsidR="00A00300">
        <w:t xml:space="preserve"> the top and bottom 20% of the dist</w:t>
      </w:r>
      <w:r w:rsidR="00682F3A">
        <w:t xml:space="preserve">ribution of change in unemployment rate. When we bring Tier 2 clubs into consideration, the common trends assumption is still valid at the </w:t>
      </w:r>
      <w:proofErr w:type="spellStart"/>
      <w:r w:rsidR="00682F3A">
        <w:t>the</w:t>
      </w:r>
      <w:proofErr w:type="spellEnd"/>
      <w:r w:rsidR="00682F3A">
        <w:t xml:space="preserve"> same 20% threshold. </w:t>
      </w:r>
      <w:r w:rsidR="00682F3A" w:rsidRPr="00A13583">
        <w:t>For 15% threshold</w:t>
      </w:r>
      <w:r w:rsidR="00FA3F3B" w:rsidRPr="00A13583">
        <w:t xml:space="preserve"> with Tier 3 and 4 clubs</w:t>
      </w:r>
      <w:r w:rsidR="00682F3A" w:rsidRPr="00A13583">
        <w:t>, the common trends assumption also holds but we argue that sample sizes drop unnecessarily</w:t>
      </w:r>
      <w:r w:rsidR="008569BC">
        <w:t xml:space="preserve">. </w:t>
      </w:r>
      <w:r w:rsidR="008569BC">
        <w:rPr>
          <w:color w:val="000000" w:themeColor="text1"/>
        </w:rPr>
        <w:t xml:space="preserve">For the 25% threshold, the common trends assumption does not hold as the treatment and control group variations are not constant and the control group variation is in the negative region in 2004/05. </w:t>
      </w:r>
      <w:r w:rsidR="00682F3A" w:rsidRPr="000A461B">
        <w:rPr>
          <w:color w:val="000000" w:themeColor="text1"/>
        </w:rPr>
        <w:t xml:space="preserve">The </w:t>
      </w:r>
      <w:r w:rsidR="00682F3A">
        <w:t>critical threshold margin is then 20%</w:t>
      </w:r>
      <w:r w:rsidR="00667331">
        <w:t>.</w:t>
      </w:r>
    </w:p>
    <w:p w14:paraId="39C66DC9" w14:textId="540AB136" w:rsidR="00F222F2" w:rsidRPr="00682F3A" w:rsidRDefault="00682F3A" w:rsidP="00142AC1">
      <w:r>
        <w:t>At</w:t>
      </w:r>
      <w:r w:rsidR="00FA3F3B">
        <w:t xml:space="preserve"> the</w:t>
      </w:r>
      <w:r>
        <w:t xml:space="preserve"> 20% threshold, the conditions of constant, positive variation in treatment and control group coefficients are satisfied. More concretely, when we switch from 20% to 25% threshold for Tier 3 and 4 clubs, we have the same number of treat</w:t>
      </w:r>
      <w:r w:rsidR="007816F9">
        <w:t>ment</w:t>
      </w:r>
      <w:r>
        <w:t xml:space="preserve"> clubs (</w:t>
      </w:r>
      <w:r w:rsidR="003622F8">
        <w:t>14</w:t>
      </w:r>
      <w:r>
        <w:t>) but the number of control group clubs rises from</w:t>
      </w:r>
      <w:r w:rsidR="0026792C">
        <w:t xml:space="preserve"> </w:t>
      </w:r>
      <w:r w:rsidR="003622F8">
        <w:t>16</w:t>
      </w:r>
      <w:r w:rsidR="0026792C">
        <w:t xml:space="preserve"> to </w:t>
      </w:r>
      <w:r w:rsidR="003622F8">
        <w:t>20</w:t>
      </w:r>
      <w:r w:rsidR="0026792C">
        <w:t>.</w:t>
      </w:r>
      <w:r w:rsidR="003622F8">
        <w:t xml:space="preserve"> We get a similar result when Tier</w:t>
      </w:r>
      <w:r w:rsidR="00736D91">
        <w:t xml:space="preserve"> </w:t>
      </w:r>
      <w:r w:rsidR="003622F8">
        <w:t>2 clubs are included. Moving to the 25% threshold</w:t>
      </w:r>
      <w:r w:rsidR="0026792C">
        <w:t xml:space="preserve"> creates greater variation in unemployment rates for the control group and the coefficient of </w:t>
      </w:r>
      <w:r w:rsidR="0026792C">
        <w:rPr>
          <w:i/>
          <w:iCs/>
        </w:rPr>
        <w:t>Treat</w:t>
      </w:r>
      <w:r w:rsidR="007816F9">
        <w:rPr>
          <w:i/>
          <w:iCs/>
        </w:rPr>
        <w:t>ment</w:t>
      </w:r>
      <w:r w:rsidR="0026792C">
        <w:rPr>
          <w:i/>
          <w:iCs/>
        </w:rPr>
        <w:t>*</w:t>
      </w:r>
      <w:proofErr w:type="spellStart"/>
      <w:r w:rsidR="0026792C">
        <w:rPr>
          <w:i/>
          <w:iCs/>
        </w:rPr>
        <w:t>PostRecession</w:t>
      </w:r>
      <w:proofErr w:type="spellEnd"/>
      <w:r w:rsidR="0026792C">
        <w:rPr>
          <w:i/>
          <w:iCs/>
        </w:rPr>
        <w:t xml:space="preserve"> </w:t>
      </w:r>
      <w:r w:rsidR="0026792C">
        <w:t xml:space="preserve">will fall. </w:t>
      </w:r>
      <w:r>
        <w:t xml:space="preserve">Since we are making a judgement based on reading of graph plots, we offer estimates of </w:t>
      </w:r>
      <w:r>
        <w:rPr>
          <w:i/>
          <w:iCs/>
        </w:rPr>
        <w:t>Treat</w:t>
      </w:r>
      <w:r w:rsidR="007816F9">
        <w:rPr>
          <w:i/>
          <w:iCs/>
        </w:rPr>
        <w:t>ment</w:t>
      </w:r>
      <w:r>
        <w:rPr>
          <w:i/>
          <w:iCs/>
        </w:rPr>
        <w:t>*</w:t>
      </w:r>
      <w:proofErr w:type="spellStart"/>
      <w:r>
        <w:rPr>
          <w:i/>
          <w:iCs/>
        </w:rPr>
        <w:t>PostRecession</w:t>
      </w:r>
      <w:proofErr w:type="spellEnd"/>
      <w:r>
        <w:rPr>
          <w:i/>
          <w:iCs/>
        </w:rPr>
        <w:t xml:space="preserve"> </w:t>
      </w:r>
      <w:r>
        <w:t>for different thresholds as a sensitivity check</w:t>
      </w:r>
      <w:r w:rsidR="00BD5CAE">
        <w:t xml:space="preserve"> (see Table 5).</w:t>
      </w:r>
    </w:p>
    <w:p w14:paraId="382CE47F" w14:textId="0E8555B0" w:rsidR="000D4670" w:rsidRDefault="00682F3A" w:rsidP="00142AC1">
      <w:r>
        <w:lastRenderedPageBreak/>
        <w:t>He</w:t>
      </w:r>
      <w:r w:rsidR="00CB7C4B">
        <w:t>n</w:t>
      </w:r>
      <w:r>
        <w:t>ce,</w:t>
      </w:r>
      <w:r w:rsidR="00B94DC1">
        <w:t xml:space="preserve"> </w:t>
      </w:r>
      <w:r w:rsidR="00CB7C4B">
        <w:t>we</w:t>
      </w:r>
      <w:r w:rsidR="00B94DC1">
        <w:t xml:space="preserve"> categorise the treatment group of clubs, </w:t>
      </w:r>
      <w:r w:rsidR="00B94DC1">
        <w:rPr>
          <w:i/>
        </w:rPr>
        <w:t>Treat</w:t>
      </w:r>
      <w:r w:rsidR="007816F9">
        <w:rPr>
          <w:i/>
        </w:rPr>
        <w:t>ment</w:t>
      </w:r>
      <w:r w:rsidR="00B94DC1">
        <w:t>, as those clubs in the top 2</w:t>
      </w:r>
      <w:r>
        <w:t>0</w:t>
      </w:r>
      <w:r w:rsidR="00FA3F3B">
        <w:t>%</w:t>
      </w:r>
      <w:r w:rsidR="00B94DC1">
        <w:t xml:space="preserve"> of the distribution of change in</w:t>
      </w:r>
      <w:r>
        <w:t xml:space="preserve"> TTWA</w:t>
      </w:r>
      <w:r w:rsidR="00B94DC1">
        <w:t xml:space="preserve"> unemployment rate. The control group is the set of clubs in the bottom 2</w:t>
      </w:r>
      <w:r>
        <w:t>0</w:t>
      </w:r>
      <w:r w:rsidR="00FA3F3B">
        <w:t>%</w:t>
      </w:r>
      <w:r w:rsidR="00B94DC1">
        <w:t xml:space="preserve">. For the English Football League as a whole, the mean difference in unemployment rate is </w:t>
      </w:r>
      <w:r w:rsidR="00AA5208">
        <w:t>2.5</w:t>
      </w:r>
      <w:r w:rsidR="00B94DC1">
        <w:t xml:space="preserve"> and </w:t>
      </w:r>
      <w:r w:rsidR="00AA5208">
        <w:t>1.4</w:t>
      </w:r>
      <w:r w:rsidR="00B94DC1">
        <w:t xml:space="preserve"> percentage points</w:t>
      </w:r>
      <w:r w:rsidR="004540EA">
        <w:t>,</w:t>
      </w:r>
      <w:r w:rsidR="00B94DC1">
        <w:t xml:space="preserve"> for treatment and control groups respectively</w:t>
      </w:r>
      <w:r w:rsidR="004540EA">
        <w:t>,</w:t>
      </w:r>
      <w:r w:rsidR="00AA5208">
        <w:t xml:space="preserve"> and </w:t>
      </w:r>
      <w:r w:rsidR="007A2455">
        <w:t>the</w:t>
      </w:r>
      <w:r w:rsidR="00AA5208">
        <w:t xml:space="preserve"> two</w:t>
      </w:r>
      <w:r w:rsidR="007A2455">
        <w:t xml:space="preserve"> groups do not overlap. </w:t>
      </w:r>
      <w:r w:rsidR="00AA5208">
        <w:t>We proceed on the basis that t</w:t>
      </w:r>
      <w:r w:rsidR="000D4670">
        <w:t>he treatment is the severity of recession</w:t>
      </w:r>
      <w:r w:rsidR="0095222C">
        <w:t xml:space="preserve"> as measured by the top 20% of distribution of TTWA change in unemployment rate.</w:t>
      </w:r>
    </w:p>
    <w:p w14:paraId="2D46ABA3" w14:textId="1A06E8E0" w:rsidR="00DC1E94" w:rsidRPr="00DC1E94" w:rsidRDefault="007A2455" w:rsidP="00142AC1">
      <w:r>
        <w:t xml:space="preserve">Figure </w:t>
      </w:r>
      <w:r w:rsidR="0026792C">
        <w:t>2</w:t>
      </w:r>
      <w:r>
        <w:t xml:space="preserve"> shows the geographical distribution of treatment and control group clubs across England and Wales</w:t>
      </w:r>
      <w:r w:rsidR="0026792C">
        <w:t xml:space="preserve"> for Tiers 3 and 4</w:t>
      </w:r>
      <w:r>
        <w:t>.</w:t>
      </w:r>
      <w:r w:rsidR="00F320A9">
        <w:t xml:space="preserve"> </w:t>
      </w:r>
      <w:r w:rsidR="00745CC3">
        <w:t>T</w:t>
      </w:r>
      <w:r w:rsidR="00F320A9">
        <w:t>reatment and control group clubs are</w:t>
      </w:r>
      <w:r w:rsidR="00745CC3">
        <w:t xml:space="preserve"> geographically</w:t>
      </w:r>
      <w:r w:rsidR="00F320A9">
        <w:t xml:space="preserve"> spre</w:t>
      </w:r>
      <w:r w:rsidR="00745CC3">
        <w:t xml:space="preserve">ad throughout England and Wales and are not spatially concentrated, subject to one notable exception revealed in </w:t>
      </w:r>
      <w:r w:rsidR="00F320A9">
        <w:t xml:space="preserve">Figure </w:t>
      </w:r>
      <w:r w:rsidR="0026792C">
        <w:t>2</w:t>
      </w:r>
      <w:r w:rsidR="00745CC3">
        <w:t>. We</w:t>
      </w:r>
      <w:r w:rsidR="00F320A9">
        <w:t xml:space="preserve"> </w:t>
      </w:r>
      <w:r w:rsidR="00745CC3">
        <w:t>observe</w:t>
      </w:r>
      <w:r w:rsidR="00B326FB">
        <w:t xml:space="preserve"> that the London</w:t>
      </w:r>
      <w:r w:rsidR="0026792C">
        <w:t xml:space="preserve"> TTWA</w:t>
      </w:r>
      <w:r w:rsidR="00B326FB">
        <w:t xml:space="preserve"> exhibits both a strong presence of control group clubs and</w:t>
      </w:r>
      <w:r w:rsidR="000D4670">
        <w:t xml:space="preserve"> complete</w:t>
      </w:r>
      <w:r w:rsidR="00B326FB">
        <w:t xml:space="preserve"> absence of treatment group clubs. </w:t>
      </w:r>
      <w:r w:rsidR="00F320A9">
        <w:t>T</w:t>
      </w:r>
      <w:r w:rsidR="00745CC3">
        <w:t>o test whether the presence or absence of clubs</w:t>
      </w:r>
      <w:r w:rsidR="00F320A9">
        <w:t xml:space="preserve"> in the London </w:t>
      </w:r>
      <w:r w:rsidR="0026792C">
        <w:t>TTWA</w:t>
      </w:r>
      <w:r w:rsidR="00F320A9">
        <w:t xml:space="preserve"> affects our results we perform a robustness check below where London is removed from our sample.</w:t>
      </w:r>
      <w:r w:rsidR="000D4670">
        <w:t xml:space="preserve"> </w:t>
      </w:r>
    </w:p>
    <w:p w14:paraId="0B335B58" w14:textId="7B5E3496" w:rsidR="009216E1" w:rsidRDefault="007A2455" w:rsidP="00142AC1">
      <w:r>
        <w:t xml:space="preserve">INSERT FIGURE </w:t>
      </w:r>
      <w:r w:rsidR="00CB7C4B">
        <w:t>2</w:t>
      </w:r>
      <w:r>
        <w:t xml:space="preserve"> HERE</w:t>
      </w:r>
    </w:p>
    <w:p w14:paraId="4C43EB40" w14:textId="34C0AA70" w:rsidR="007A2455" w:rsidRDefault="003B559F" w:rsidP="00843656">
      <w:r>
        <w:t xml:space="preserve">Having set up our variables, </w:t>
      </w:r>
      <w:proofErr w:type="spellStart"/>
      <w:r w:rsidR="005770C6">
        <w:rPr>
          <w:i/>
        </w:rPr>
        <w:t>PostRecession</w:t>
      </w:r>
      <w:proofErr w:type="spellEnd"/>
      <w:r w:rsidR="005770C6">
        <w:rPr>
          <w:i/>
        </w:rPr>
        <w:t xml:space="preserve"> </w:t>
      </w:r>
      <w:r w:rsidR="005770C6">
        <w:t>a</w:t>
      </w:r>
      <w:r>
        <w:t xml:space="preserve">nd </w:t>
      </w:r>
      <w:r>
        <w:rPr>
          <w:i/>
        </w:rPr>
        <w:t>Treat</w:t>
      </w:r>
      <w:r w:rsidR="007816F9">
        <w:rPr>
          <w:i/>
        </w:rPr>
        <w:t>ment</w:t>
      </w:r>
      <w:r>
        <w:t>, our regression model is then:</w:t>
      </w:r>
    </w:p>
    <w:p w14:paraId="64A4DD80" w14:textId="58053891" w:rsidR="003B559F" w:rsidRDefault="00142AC1" w:rsidP="00A8351B">
      <w:pPr>
        <w:tabs>
          <w:tab w:val="center" w:pos="4536"/>
          <w:tab w:val="right" w:pos="9026"/>
        </w:tabs>
        <w:ind w:firstLine="0"/>
      </w:pPr>
      <w:r>
        <w:tab/>
      </w:r>
      <w:r w:rsidR="003B559F" w:rsidRPr="0026792C">
        <w:rPr>
          <w:i/>
          <w:iCs/>
        </w:rPr>
        <w:t xml:space="preserve">Log </w:t>
      </w:r>
      <w:proofErr w:type="spellStart"/>
      <w:r w:rsidR="003B559F" w:rsidRPr="0026792C">
        <w:rPr>
          <w:i/>
          <w:iCs/>
        </w:rPr>
        <w:t>A</w:t>
      </w:r>
      <w:r w:rsidR="003B559F" w:rsidRPr="0026792C">
        <w:rPr>
          <w:i/>
          <w:iCs/>
          <w:vertAlign w:val="subscript"/>
        </w:rPr>
        <w:t>igt</w:t>
      </w:r>
      <w:proofErr w:type="spellEnd"/>
      <w:r w:rsidR="003B559F" w:rsidRPr="0026792C">
        <w:rPr>
          <w:i/>
          <w:iCs/>
        </w:rPr>
        <w:t xml:space="preserve"> </w:t>
      </w:r>
      <w:r w:rsidR="003B559F">
        <w:t xml:space="preserve">= </w:t>
      </w:r>
      <w:r w:rsidR="004E415C" w:rsidRPr="0026792C">
        <w:rPr>
          <w:i/>
          <w:iCs/>
        </w:rPr>
        <w:t>α</w:t>
      </w:r>
      <w:proofErr w:type="spellStart"/>
      <w:r w:rsidR="004E415C" w:rsidRPr="0026792C">
        <w:rPr>
          <w:i/>
          <w:iCs/>
          <w:vertAlign w:val="subscript"/>
        </w:rPr>
        <w:t>i</w:t>
      </w:r>
      <w:proofErr w:type="spellEnd"/>
      <w:r w:rsidR="004E415C">
        <w:t xml:space="preserve"> + </w:t>
      </w:r>
      <w:proofErr w:type="spellStart"/>
      <w:r w:rsidR="004E415C" w:rsidRPr="0026792C">
        <w:rPr>
          <w:i/>
          <w:iCs/>
        </w:rPr>
        <w:t>δ</w:t>
      </w:r>
      <w:r w:rsidR="004E415C" w:rsidRPr="0026792C">
        <w:rPr>
          <w:i/>
          <w:iCs/>
          <w:vertAlign w:val="subscript"/>
        </w:rPr>
        <w:t>t</w:t>
      </w:r>
      <w:proofErr w:type="spellEnd"/>
      <w:r w:rsidR="004E415C" w:rsidRPr="0026792C">
        <w:rPr>
          <w:i/>
          <w:iCs/>
        </w:rPr>
        <w:t xml:space="preserve"> </w:t>
      </w:r>
      <w:r w:rsidR="004E415C">
        <w:t xml:space="preserve">+ </w:t>
      </w:r>
      <w:r w:rsidR="004E415C" w:rsidRPr="0026792C">
        <w:rPr>
          <w:i/>
          <w:iCs/>
        </w:rPr>
        <w:t>β</w:t>
      </w:r>
      <w:r w:rsidR="004E415C" w:rsidRPr="0026792C">
        <w:rPr>
          <w:i/>
          <w:iCs/>
          <w:vertAlign w:val="subscript"/>
        </w:rPr>
        <w:t>1</w:t>
      </w:r>
      <w:r w:rsidR="003A33A5">
        <w:rPr>
          <w:i/>
          <w:iCs/>
        </w:rPr>
        <w:t>Treatment</w:t>
      </w:r>
      <w:r w:rsidR="003A33A5">
        <w:rPr>
          <w:i/>
          <w:iCs/>
          <w:vertAlign w:val="subscript"/>
        </w:rPr>
        <w:t>i</w:t>
      </w:r>
      <w:r w:rsidR="004E415C" w:rsidRPr="0026792C">
        <w:rPr>
          <w:i/>
          <w:iCs/>
        </w:rPr>
        <w:t xml:space="preserve"> </w:t>
      </w:r>
      <w:r w:rsidR="004E415C">
        <w:t xml:space="preserve">+ </w:t>
      </w:r>
      <w:proofErr w:type="spellStart"/>
      <w:r w:rsidR="004E415C" w:rsidRPr="0026792C">
        <w:rPr>
          <w:b/>
          <w:i/>
          <w:iCs/>
        </w:rPr>
        <w:t>X</w:t>
      </w:r>
      <w:r w:rsidR="004E415C" w:rsidRPr="0026792C">
        <w:rPr>
          <w:b/>
          <w:i/>
          <w:iCs/>
          <w:vertAlign w:val="subscript"/>
        </w:rPr>
        <w:t>igt</w:t>
      </w:r>
      <w:r w:rsidR="004E415C" w:rsidRPr="0026792C">
        <w:rPr>
          <w:b/>
          <w:i/>
          <w:iCs/>
        </w:rPr>
        <w:t>γ</w:t>
      </w:r>
      <w:proofErr w:type="spellEnd"/>
      <w:r w:rsidR="007C1320">
        <w:rPr>
          <w:b/>
        </w:rPr>
        <w:t xml:space="preserve"> + </w:t>
      </w:r>
      <w:r w:rsidR="007C1320" w:rsidRPr="0026792C">
        <w:rPr>
          <w:i/>
          <w:iCs/>
        </w:rPr>
        <w:t>β</w:t>
      </w:r>
      <w:r w:rsidR="007C1320" w:rsidRPr="0026792C">
        <w:rPr>
          <w:i/>
          <w:iCs/>
          <w:vertAlign w:val="subscript"/>
        </w:rPr>
        <w:t>2</w:t>
      </w:r>
      <w:r w:rsidR="007C1320" w:rsidRPr="0026792C">
        <w:rPr>
          <w:i/>
          <w:iCs/>
        </w:rPr>
        <w:t>Treat</w:t>
      </w:r>
      <w:r w:rsidR="007816F9">
        <w:rPr>
          <w:i/>
          <w:iCs/>
        </w:rPr>
        <w:t>ment</w:t>
      </w:r>
      <w:r w:rsidR="00A873C9">
        <w:rPr>
          <w:i/>
          <w:iCs/>
          <w:vertAlign w:val="subscript"/>
        </w:rPr>
        <w:t>i</w:t>
      </w:r>
      <w:r w:rsidR="007C1320" w:rsidRPr="0026792C">
        <w:rPr>
          <w:i/>
          <w:iCs/>
        </w:rPr>
        <w:t>*</w:t>
      </w:r>
      <w:proofErr w:type="spellStart"/>
      <w:r w:rsidR="005770C6" w:rsidRPr="0026792C">
        <w:rPr>
          <w:i/>
          <w:iCs/>
        </w:rPr>
        <w:t>Post</w:t>
      </w:r>
      <w:r w:rsidR="007C1320" w:rsidRPr="0026792C">
        <w:rPr>
          <w:i/>
          <w:iCs/>
        </w:rPr>
        <w:t>Recession</w:t>
      </w:r>
      <w:r w:rsidR="00045F4A">
        <w:rPr>
          <w:i/>
          <w:iCs/>
          <w:vertAlign w:val="subscript"/>
        </w:rPr>
        <w:t>t</w:t>
      </w:r>
      <w:proofErr w:type="spellEnd"/>
      <w:r w:rsidR="004E415C">
        <w:t xml:space="preserve"> </w:t>
      </w:r>
      <w:r w:rsidR="007C1320">
        <w:t xml:space="preserve">+ </w:t>
      </w:r>
      <w:proofErr w:type="spellStart"/>
      <w:r w:rsidR="007C1320" w:rsidRPr="0026792C">
        <w:rPr>
          <w:i/>
          <w:iCs/>
        </w:rPr>
        <w:t>ε</w:t>
      </w:r>
      <w:r w:rsidR="007C1320" w:rsidRPr="0026792C">
        <w:rPr>
          <w:i/>
          <w:iCs/>
          <w:vertAlign w:val="subscript"/>
        </w:rPr>
        <w:t>igt</w:t>
      </w:r>
      <w:proofErr w:type="spellEnd"/>
      <w:r w:rsidR="007C1320">
        <w:tab/>
        <w:t>(1)</w:t>
      </w:r>
    </w:p>
    <w:p w14:paraId="2ADDB4EE" w14:textId="73452D8A" w:rsidR="00FD42CF" w:rsidRPr="007166E9" w:rsidRDefault="007C1320" w:rsidP="00A8351B">
      <w:pPr>
        <w:ind w:firstLine="0"/>
      </w:pPr>
      <w:r>
        <w:t xml:space="preserve">In (1), the subscripts </w:t>
      </w:r>
      <w:proofErr w:type="spellStart"/>
      <w:r>
        <w:rPr>
          <w:i/>
        </w:rPr>
        <w:t>i</w:t>
      </w:r>
      <w:proofErr w:type="spellEnd"/>
      <w:r>
        <w:t>,</w:t>
      </w:r>
      <w:r w:rsidR="006021E7">
        <w:t xml:space="preserve"> </w:t>
      </w:r>
      <w:r>
        <w:rPr>
          <w:i/>
        </w:rPr>
        <w:t xml:space="preserve">g </w:t>
      </w:r>
      <w:r>
        <w:t xml:space="preserve">and </w:t>
      </w:r>
      <w:r>
        <w:rPr>
          <w:i/>
        </w:rPr>
        <w:t>t</w:t>
      </w:r>
      <w:r>
        <w:t xml:space="preserve"> denote</w:t>
      </w:r>
      <w:r w:rsidR="0026792C">
        <w:t xml:space="preserve"> home</w:t>
      </w:r>
      <w:r>
        <w:t xml:space="preserve"> team, game and season respectively. The dependent variable, </w:t>
      </w:r>
      <w:r>
        <w:rPr>
          <w:i/>
        </w:rPr>
        <w:t xml:space="preserve">Log </w:t>
      </w:r>
      <w:proofErr w:type="spellStart"/>
      <w:r>
        <w:rPr>
          <w:i/>
        </w:rPr>
        <w:t>A</w:t>
      </w:r>
      <w:r>
        <w:rPr>
          <w:i/>
          <w:vertAlign w:val="subscript"/>
        </w:rPr>
        <w:t>igt</w:t>
      </w:r>
      <w:proofErr w:type="spellEnd"/>
      <w:r>
        <w:t>, is log matchday attendance</w:t>
      </w:r>
      <w:r w:rsidR="00CB7C4B">
        <w:t xml:space="preserve"> in regular season</w:t>
      </w:r>
      <w:r>
        <w:t xml:space="preserve">, </w:t>
      </w:r>
      <w:r>
        <w:rPr>
          <w:i/>
        </w:rPr>
        <w:t>α</w:t>
      </w:r>
      <w:proofErr w:type="spellStart"/>
      <w:r>
        <w:rPr>
          <w:i/>
          <w:vertAlign w:val="subscript"/>
        </w:rPr>
        <w:t>i</w:t>
      </w:r>
      <w:proofErr w:type="spellEnd"/>
      <w:r>
        <w:t xml:space="preserve"> represents</w:t>
      </w:r>
      <w:r w:rsidR="0026792C">
        <w:t xml:space="preserve"> home</w:t>
      </w:r>
      <w:r>
        <w:t xml:space="preserve"> team fixed effects and </w:t>
      </w:r>
      <w:proofErr w:type="spellStart"/>
      <w:r>
        <w:rPr>
          <w:i/>
        </w:rPr>
        <w:t>δ</w:t>
      </w:r>
      <w:r>
        <w:rPr>
          <w:i/>
          <w:vertAlign w:val="subscript"/>
        </w:rPr>
        <w:t>t</w:t>
      </w:r>
      <w:proofErr w:type="spellEnd"/>
      <w:r w:rsidR="00E00621">
        <w:t xml:space="preserve"> denotes season fixed effects. </w:t>
      </w:r>
      <w:proofErr w:type="spellStart"/>
      <w:r w:rsidR="00234E4F" w:rsidRPr="005770C6">
        <w:rPr>
          <w:i/>
        </w:rPr>
        <w:t>Post</w:t>
      </w:r>
      <w:r w:rsidR="00E00621">
        <w:rPr>
          <w:i/>
        </w:rPr>
        <w:t>Recession</w:t>
      </w:r>
      <w:r w:rsidR="00E00621">
        <w:rPr>
          <w:i/>
          <w:vertAlign w:val="subscript"/>
        </w:rPr>
        <w:t>t</w:t>
      </w:r>
      <w:proofErr w:type="spellEnd"/>
      <w:r w:rsidR="00E00621">
        <w:t xml:space="preserve"> is a dummy variable coded one for </w:t>
      </w:r>
      <w:r w:rsidR="00234E4F">
        <w:t>post-</w:t>
      </w:r>
      <w:r w:rsidR="00E00621">
        <w:t xml:space="preserve">recession seasons 2008/09, 2009/10 and 2010/11 and coded zero for pre-recession seasons 2003/04, 2004/05. 2005/06 and 2006/07. </w:t>
      </w:r>
      <w:r w:rsidR="007166E9">
        <w:t xml:space="preserve">Results are exactly the same with </w:t>
      </w:r>
      <w:r w:rsidR="007166E9">
        <w:lastRenderedPageBreak/>
        <w:t xml:space="preserve">or without the inclusion of a dummy variable for </w:t>
      </w:r>
      <w:proofErr w:type="spellStart"/>
      <w:r w:rsidR="007166E9">
        <w:rPr>
          <w:i/>
          <w:iCs/>
        </w:rPr>
        <w:t>PostRecession</w:t>
      </w:r>
      <w:proofErr w:type="spellEnd"/>
      <w:r w:rsidR="007166E9">
        <w:t xml:space="preserve">; this is because </w:t>
      </w:r>
      <w:proofErr w:type="spellStart"/>
      <w:r w:rsidR="007166E9">
        <w:rPr>
          <w:i/>
          <w:iCs/>
        </w:rPr>
        <w:t>PostRecession</w:t>
      </w:r>
      <w:proofErr w:type="spellEnd"/>
      <w:r w:rsidR="007166E9">
        <w:rPr>
          <w:i/>
          <w:iCs/>
        </w:rPr>
        <w:t xml:space="preserve"> </w:t>
      </w:r>
      <w:r w:rsidR="007166E9">
        <w:t>is perfectly correlated with season dummies after 2007/08.</w:t>
      </w:r>
    </w:p>
    <w:p w14:paraId="23D25CE1" w14:textId="369DF931" w:rsidR="007C1320" w:rsidRDefault="00E00621" w:rsidP="00F859F2">
      <w:proofErr w:type="spellStart"/>
      <w:r>
        <w:rPr>
          <w:b/>
          <w:i/>
        </w:rPr>
        <w:t>X</w:t>
      </w:r>
      <w:r>
        <w:rPr>
          <w:b/>
          <w:i/>
          <w:vertAlign w:val="subscript"/>
        </w:rPr>
        <w:t>igt</w:t>
      </w:r>
      <w:proofErr w:type="spellEnd"/>
      <w:r>
        <w:t xml:space="preserve"> is a vector of control covariates with </w:t>
      </w:r>
      <w:r>
        <w:rPr>
          <w:b/>
          <w:i/>
        </w:rPr>
        <w:t xml:space="preserve">γ </w:t>
      </w:r>
      <w:r>
        <w:t>denoting a vector of coefficients to be estimated.</w:t>
      </w:r>
      <w:r w:rsidR="00FD42CF">
        <w:t xml:space="preserve"> </w:t>
      </w:r>
      <w:r>
        <w:t xml:space="preserve">Our focus variable of interest is the interaction term </w:t>
      </w:r>
      <w:r w:rsidRPr="00142AC1">
        <w:rPr>
          <w:i/>
        </w:rPr>
        <w:t>Treat</w:t>
      </w:r>
      <w:r w:rsidR="007816F9">
        <w:rPr>
          <w:i/>
        </w:rPr>
        <w:t>ment</w:t>
      </w:r>
      <w:r w:rsidRPr="00142AC1">
        <w:rPr>
          <w:i/>
        </w:rPr>
        <w:t>*</w:t>
      </w:r>
      <w:proofErr w:type="spellStart"/>
      <w:r w:rsidR="005770C6">
        <w:rPr>
          <w:i/>
        </w:rPr>
        <w:t>Post</w:t>
      </w:r>
      <w:r w:rsidRPr="00142AC1">
        <w:rPr>
          <w:i/>
        </w:rPr>
        <w:t>Recession</w:t>
      </w:r>
      <w:proofErr w:type="spellEnd"/>
      <w:r w:rsidRPr="00142AC1">
        <w:t xml:space="preserve"> </w:t>
      </w:r>
      <w:r>
        <w:t>which is coded one for a treat</w:t>
      </w:r>
      <w:r w:rsidR="007816F9">
        <w:t>ment</w:t>
      </w:r>
      <w:r>
        <w:t xml:space="preserve"> team in the </w:t>
      </w:r>
      <w:r w:rsidR="00243664">
        <w:t>post-</w:t>
      </w:r>
      <w:r>
        <w:t>recession seasons</w:t>
      </w:r>
      <w:r w:rsidR="00845119">
        <w:t xml:space="preserve"> and zero for control group teams in all seasons</w:t>
      </w:r>
      <w:r w:rsidR="00142AC1">
        <w:t>, and for treat</w:t>
      </w:r>
      <w:r w:rsidR="007816F9">
        <w:t>ment</w:t>
      </w:r>
      <w:r w:rsidR="00142AC1">
        <w:t xml:space="preserve"> team in the pre-recession period</w:t>
      </w:r>
      <w:r>
        <w:t xml:space="preserve">. </w:t>
      </w:r>
      <w:proofErr w:type="spellStart"/>
      <w:r>
        <w:rPr>
          <w:i/>
        </w:rPr>
        <w:t>ε</w:t>
      </w:r>
      <w:r>
        <w:rPr>
          <w:i/>
          <w:vertAlign w:val="subscript"/>
        </w:rPr>
        <w:t>igt</w:t>
      </w:r>
      <w:proofErr w:type="spellEnd"/>
      <w:r>
        <w:rPr>
          <w:i/>
          <w:vertAlign w:val="subscript"/>
        </w:rPr>
        <w:t xml:space="preserve"> </w:t>
      </w:r>
      <w:r>
        <w:t>is an error term with standard properties.</w:t>
      </w:r>
    </w:p>
    <w:p w14:paraId="5841F45C" w14:textId="674E9FDC" w:rsidR="00845119" w:rsidRDefault="00845119" w:rsidP="00142AC1">
      <w:r>
        <w:t xml:space="preserve">The </w:t>
      </w:r>
      <w:r w:rsidR="005A17EB">
        <w:t>difference-in-difference</w:t>
      </w:r>
      <w:r>
        <w:t xml:space="preserve"> estimator is the pooled OLS estimate of </w:t>
      </w:r>
      <w:r>
        <w:rPr>
          <w:i/>
        </w:rPr>
        <w:t>β</w:t>
      </w:r>
      <w:r>
        <w:rPr>
          <w:vertAlign w:val="subscript"/>
        </w:rPr>
        <w:t>2</w:t>
      </w:r>
      <w:r>
        <w:t xml:space="preserve">, the coefficient of the interaction between </w:t>
      </w:r>
      <w:r>
        <w:rPr>
          <w:i/>
        </w:rPr>
        <w:t>Treat</w:t>
      </w:r>
      <w:r w:rsidR="007816F9">
        <w:rPr>
          <w:i/>
        </w:rPr>
        <w:t>ment</w:t>
      </w:r>
      <w:r>
        <w:t xml:space="preserve"> and </w:t>
      </w:r>
      <w:proofErr w:type="spellStart"/>
      <w:r w:rsidR="005770C6">
        <w:rPr>
          <w:i/>
        </w:rPr>
        <w:t>Post</w:t>
      </w:r>
      <w:r>
        <w:rPr>
          <w:i/>
        </w:rPr>
        <w:t>Recession</w:t>
      </w:r>
      <w:proofErr w:type="spellEnd"/>
      <w:r>
        <w:t xml:space="preserve">. From section 2 above, we aim to test for </w:t>
      </w:r>
      <w:r>
        <w:rPr>
          <w:i/>
        </w:rPr>
        <w:t>β</w:t>
      </w:r>
      <w:r>
        <w:rPr>
          <w:vertAlign w:val="subscript"/>
        </w:rPr>
        <w:t>2</w:t>
      </w:r>
      <w:r w:rsidR="00BA0350">
        <w:t xml:space="preserve"> = 0 as our null hypothesis</w:t>
      </w:r>
      <w:r w:rsidR="004540EA">
        <w:t>,</w:t>
      </w:r>
      <w:r w:rsidR="00BA0350">
        <w:t xml:space="preserve"> </w:t>
      </w:r>
      <w:r>
        <w:t xml:space="preserve">against </w:t>
      </w:r>
      <w:r>
        <w:rPr>
          <w:i/>
        </w:rPr>
        <w:t>β</w:t>
      </w:r>
      <w:r>
        <w:rPr>
          <w:vertAlign w:val="subscript"/>
        </w:rPr>
        <w:t>2</w:t>
      </w:r>
      <w:r>
        <w:t xml:space="preserve"> &lt; 0 </w:t>
      </w:r>
      <w:r w:rsidR="009C72E1">
        <w:t>as our</w:t>
      </w:r>
      <w:r>
        <w:t xml:space="preserve"> alternative hypothesis.  </w:t>
      </w:r>
    </w:p>
    <w:p w14:paraId="75485857" w14:textId="0F037AF9" w:rsidR="0020543D" w:rsidRDefault="0020543D" w:rsidP="00142AC1">
      <w:r>
        <w:t xml:space="preserve">We have a flexible regression-based estimator that includes relevant football specific covariates as controls. </w:t>
      </w:r>
      <w:r w:rsidR="00980729">
        <w:t xml:space="preserve">Since we use pooled data across </w:t>
      </w:r>
      <w:r w:rsidR="00CB7C4B">
        <w:t>various Tiers</w:t>
      </w:r>
      <w:r w:rsidR="00980729">
        <w:t xml:space="preserve"> of the English Football League, each covariate is interacted with Tier dummy variables. </w:t>
      </w:r>
      <w:r w:rsidR="007E0FFF">
        <w:t>Our control variables are defined as follows</w:t>
      </w:r>
      <w:r w:rsidR="006E20D5">
        <w:t xml:space="preserve"> with descriptive statistics</w:t>
      </w:r>
      <w:r w:rsidR="00142AC1">
        <w:t xml:space="preserve"> </w:t>
      </w:r>
      <w:r w:rsidR="006E20D5">
        <w:t xml:space="preserve">shown in Table </w:t>
      </w:r>
      <w:r w:rsidR="00DE4748">
        <w:t>2</w:t>
      </w:r>
      <w:r w:rsidR="007E0FFF">
        <w:t xml:space="preserve">. </w:t>
      </w:r>
      <w:r w:rsidR="007E0FFF">
        <w:rPr>
          <w:i/>
        </w:rPr>
        <w:t>Weekday</w:t>
      </w:r>
      <w:r w:rsidR="007E0FFF">
        <w:t xml:space="preserve"> is a dummy variable coded one for games played on Monday, Tuesday, Wednesday</w:t>
      </w:r>
      <w:r w:rsidR="00272420">
        <w:t xml:space="preserve">, </w:t>
      </w:r>
      <w:r w:rsidR="007E0FFF">
        <w:t>Thursday</w:t>
      </w:r>
      <w:r w:rsidR="00272420">
        <w:t xml:space="preserve"> or Friday</w:t>
      </w:r>
      <w:r w:rsidR="007E0FFF">
        <w:t xml:space="preserve">. </w:t>
      </w:r>
      <w:proofErr w:type="spellStart"/>
      <w:r w:rsidR="007E0FFF">
        <w:rPr>
          <w:i/>
        </w:rPr>
        <w:t>LogAttendanceLastSeason</w:t>
      </w:r>
      <w:proofErr w:type="spellEnd"/>
      <w:r w:rsidR="007E0FFF">
        <w:rPr>
          <w:i/>
        </w:rPr>
        <w:t xml:space="preserve"> </w:t>
      </w:r>
      <w:r w:rsidR="007E0FFF">
        <w:t xml:space="preserve">is log home team average attendance in the previous season, included to capture habit effects. </w:t>
      </w:r>
      <w:proofErr w:type="spellStart"/>
      <w:r w:rsidR="007E0FFF">
        <w:rPr>
          <w:i/>
        </w:rPr>
        <w:t>HomeProb</w:t>
      </w:r>
      <w:proofErr w:type="spellEnd"/>
      <w:r w:rsidR="007E0FFF">
        <w:rPr>
          <w:i/>
        </w:rPr>
        <w:t xml:space="preserve"> </w:t>
      </w:r>
      <w:r w:rsidR="007E0FFF">
        <w:t xml:space="preserve">and </w:t>
      </w:r>
      <w:proofErr w:type="spellStart"/>
      <w:r w:rsidR="007E0FFF">
        <w:rPr>
          <w:i/>
        </w:rPr>
        <w:t>HomeProbSquared</w:t>
      </w:r>
      <w:proofErr w:type="spellEnd"/>
      <w:r w:rsidR="007E0FFF">
        <w:rPr>
          <w:i/>
        </w:rPr>
        <w:t xml:space="preserve"> </w:t>
      </w:r>
      <w:r w:rsidR="007E0FFF">
        <w:t>are probability of home win and its square calculated from betting odds where these are conjectured to be the most up to date and best available forecast of the home team’s chances of winning a given match. Much attention has been devoted by sports economists to the outcome uncertainty hypothesis where attendance increases with home win probability but at diminishing rate with a possible turning point wi</w:t>
      </w:r>
      <w:r w:rsidR="00E916A5">
        <w:t>thin sample (Buraimo and Simmons, 2008, 2009;</w:t>
      </w:r>
      <w:r w:rsidR="007E0FFF">
        <w:t xml:space="preserve"> Martins and </w:t>
      </w:r>
      <w:proofErr w:type="spellStart"/>
      <w:r w:rsidR="007E0FFF">
        <w:t>Cro</w:t>
      </w:r>
      <w:proofErr w:type="spellEnd"/>
      <w:r w:rsidR="007E0FFF">
        <w:t xml:space="preserve">, 2018). </w:t>
      </w:r>
      <w:proofErr w:type="spellStart"/>
      <w:r w:rsidR="007E0FFF">
        <w:rPr>
          <w:i/>
        </w:rPr>
        <w:t>HomePerf</w:t>
      </w:r>
      <w:proofErr w:type="spellEnd"/>
      <w:r w:rsidR="007E0FFF">
        <w:t xml:space="preserve"> and </w:t>
      </w:r>
      <w:proofErr w:type="spellStart"/>
      <w:r w:rsidR="007E0FFF">
        <w:rPr>
          <w:i/>
        </w:rPr>
        <w:t>AwayPerf</w:t>
      </w:r>
      <w:proofErr w:type="spellEnd"/>
      <w:r w:rsidR="007E0FFF">
        <w:rPr>
          <w:i/>
        </w:rPr>
        <w:t xml:space="preserve"> </w:t>
      </w:r>
      <w:r w:rsidR="007E0FFF">
        <w:t xml:space="preserve">are the values of points per game accumulated in a season thus far for home and away teams </w:t>
      </w:r>
      <w:r w:rsidR="00142AC1">
        <w:t xml:space="preserve">respectively </w:t>
      </w:r>
      <w:r w:rsidR="007E0FFF">
        <w:t xml:space="preserve">in a given match. </w:t>
      </w:r>
      <w:r w:rsidR="007E0FFF">
        <w:rPr>
          <w:i/>
        </w:rPr>
        <w:t>Distance</w:t>
      </w:r>
      <w:r w:rsidR="007E0FFF">
        <w:t xml:space="preserve"> and </w:t>
      </w:r>
      <w:proofErr w:type="spellStart"/>
      <w:r w:rsidR="007E0FFF">
        <w:rPr>
          <w:i/>
        </w:rPr>
        <w:t>DistanceSquared</w:t>
      </w:r>
      <w:proofErr w:type="spellEnd"/>
      <w:r w:rsidR="007E0FFF">
        <w:rPr>
          <w:i/>
        </w:rPr>
        <w:t xml:space="preserve"> </w:t>
      </w:r>
      <w:r w:rsidR="007E0FFF">
        <w:t xml:space="preserve">are </w:t>
      </w:r>
      <w:r w:rsidR="007E0FFF">
        <w:lastRenderedPageBreak/>
        <w:t xml:space="preserve">distances in miles between stadia of home and away teams where we predict that increased distance deters away fans from attending games due to greater travel costs. </w:t>
      </w:r>
      <w:proofErr w:type="spellStart"/>
      <w:r w:rsidR="007E0FFF">
        <w:rPr>
          <w:i/>
        </w:rPr>
        <w:t>DistanceSquared</w:t>
      </w:r>
      <w:proofErr w:type="spellEnd"/>
      <w:r w:rsidR="007E0FFF">
        <w:rPr>
          <w:i/>
        </w:rPr>
        <w:t xml:space="preserve"> </w:t>
      </w:r>
      <w:r w:rsidR="007E0FFF">
        <w:t xml:space="preserve">captures non-linearity in the effect of distance. </w:t>
      </w:r>
      <w:r w:rsidR="007E0FFF">
        <w:rPr>
          <w:i/>
        </w:rPr>
        <w:t xml:space="preserve">Derby </w:t>
      </w:r>
      <w:r w:rsidR="007E0FFF">
        <w:t>is a dummy variable representing games of local rivalry</w:t>
      </w:r>
      <w:r w:rsidR="00A53789">
        <w:t xml:space="preserve">. </w:t>
      </w:r>
      <w:proofErr w:type="spellStart"/>
      <w:r w:rsidR="00F66B4E">
        <w:rPr>
          <w:i/>
        </w:rPr>
        <w:t>ChampsLeagueITV</w:t>
      </w:r>
      <w:proofErr w:type="spellEnd"/>
      <w:r w:rsidR="00F66B4E">
        <w:rPr>
          <w:i/>
        </w:rPr>
        <w:t xml:space="preserve"> </w:t>
      </w:r>
      <w:r w:rsidR="00F66B4E">
        <w:t xml:space="preserve">and </w:t>
      </w:r>
      <w:proofErr w:type="spellStart"/>
      <w:r w:rsidR="00F66B4E">
        <w:rPr>
          <w:i/>
        </w:rPr>
        <w:t>ChampsLeagueSky</w:t>
      </w:r>
      <w:proofErr w:type="spellEnd"/>
      <w:r w:rsidR="00F66B4E">
        <w:t xml:space="preserve"> are dummy variables to denote concurrent broadcasts of midweek Champions’ League games featuring English teams by terrestrial ITV or satellite S</w:t>
      </w:r>
      <w:r w:rsidR="00A31891">
        <w:t>ky TV</w:t>
      </w:r>
      <w:r w:rsidR="00F66B4E">
        <w:t xml:space="preserve">, respectively. Following Forrest and Simmons (2006) and </w:t>
      </w:r>
      <w:proofErr w:type="spellStart"/>
      <w:r w:rsidR="00F66B4E">
        <w:t>Wallrafen</w:t>
      </w:r>
      <w:proofErr w:type="spellEnd"/>
      <w:r w:rsidR="00F66B4E">
        <w:t xml:space="preserve"> </w:t>
      </w:r>
      <w:r w:rsidR="00F66B4E" w:rsidRPr="00383F7F">
        <w:rPr>
          <w:i/>
          <w:iCs/>
        </w:rPr>
        <w:t>et al</w:t>
      </w:r>
      <w:r w:rsidR="00F66B4E">
        <w:t>. (2019) we predict that concurrent Champions League TV broadcasts will result in lower midweek attendances for Football League clubs.</w:t>
      </w:r>
    </w:p>
    <w:p w14:paraId="6A4950BD" w14:textId="1835F129" w:rsidR="00DE4748" w:rsidRDefault="00DE4748" w:rsidP="00DE4748">
      <w:r>
        <w:t xml:space="preserve">INSERT </w:t>
      </w:r>
      <w:r w:rsidR="00B326FB">
        <w:t xml:space="preserve">TABLE </w:t>
      </w:r>
      <w:r>
        <w:t>2</w:t>
      </w:r>
      <w:r w:rsidR="00B326FB">
        <w:t xml:space="preserve"> HER</w:t>
      </w:r>
      <w:r w:rsidR="00CB7C4B">
        <w:t>E</w:t>
      </w:r>
    </w:p>
    <w:p w14:paraId="681AA2DD" w14:textId="168FCE9E" w:rsidR="00013954" w:rsidRPr="00A8351B" w:rsidRDefault="00E0250C" w:rsidP="00C55B67">
      <w:pPr>
        <w:pStyle w:val="ListParagraph"/>
        <w:numPr>
          <w:ilvl w:val="0"/>
          <w:numId w:val="9"/>
        </w:numPr>
        <w:rPr>
          <w:b/>
          <w:bCs/>
        </w:rPr>
      </w:pPr>
      <w:r w:rsidRPr="00A8351B">
        <w:rPr>
          <w:b/>
          <w:bCs/>
        </w:rPr>
        <w:t>Results</w:t>
      </w:r>
      <w:r w:rsidR="00032560">
        <w:rPr>
          <w:b/>
          <w:bCs/>
        </w:rPr>
        <w:t xml:space="preserve"> for Tiers 3 and 4</w:t>
      </w:r>
    </w:p>
    <w:p w14:paraId="60E6F9D6" w14:textId="278F9968" w:rsidR="00E0250C" w:rsidRDefault="00E0250C" w:rsidP="00F859F2">
      <w:pPr>
        <w:ind w:firstLine="360"/>
      </w:pPr>
      <w:r>
        <w:t xml:space="preserve">Table </w:t>
      </w:r>
      <w:r w:rsidR="00843656">
        <w:t>3</w:t>
      </w:r>
      <w:r>
        <w:t xml:space="preserve"> reports raw match-level difference-in-difference estimates of the effect of </w:t>
      </w:r>
      <w:proofErr w:type="spellStart"/>
      <w:r w:rsidR="005770C6">
        <w:rPr>
          <w:i/>
        </w:rPr>
        <w:t>Post</w:t>
      </w:r>
      <w:r>
        <w:rPr>
          <w:i/>
        </w:rPr>
        <w:t>Recession</w:t>
      </w:r>
      <w:proofErr w:type="spellEnd"/>
      <w:r>
        <w:t xml:space="preserve"> on the treat</w:t>
      </w:r>
      <w:r w:rsidR="007816F9">
        <w:t>ment</w:t>
      </w:r>
      <w:r>
        <w:t xml:space="preserve"> teams</w:t>
      </w:r>
      <w:r w:rsidR="00797744">
        <w:t xml:space="preserve"> in Tiers 3 and 4</w:t>
      </w:r>
      <w:r>
        <w:t xml:space="preserve"> in the sample, using a 2</w:t>
      </w:r>
      <w:r w:rsidR="001D49EA">
        <w:t>0</w:t>
      </w:r>
      <w:r w:rsidR="00383F7F">
        <w:t xml:space="preserve">% </w:t>
      </w:r>
      <w:r w:rsidR="007816F9">
        <w:t>threshold</w:t>
      </w:r>
      <w:r>
        <w:t xml:space="preserve"> from the distribution of TTWA change in unemployment rate.</w:t>
      </w:r>
      <w:r w:rsidR="00C87CB5">
        <w:t xml:space="preserve"> For Tiers 3 and 4 we have </w:t>
      </w:r>
      <w:r w:rsidR="00CF152E">
        <w:t>1</w:t>
      </w:r>
      <w:r w:rsidR="00AA5208">
        <w:t>4</w:t>
      </w:r>
      <w:r w:rsidR="00E464D1">
        <w:t xml:space="preserve"> treat</w:t>
      </w:r>
      <w:r w:rsidR="007816F9">
        <w:t>ment</w:t>
      </w:r>
      <w:r w:rsidR="00E464D1">
        <w:t xml:space="preserve"> cl</w:t>
      </w:r>
      <w:r w:rsidR="005770C6">
        <w:t xml:space="preserve">ubs and </w:t>
      </w:r>
      <w:r w:rsidR="00CF152E">
        <w:t>16</w:t>
      </w:r>
      <w:r w:rsidR="005770C6">
        <w:t xml:space="preserve"> control group clubs</w:t>
      </w:r>
      <w:r w:rsidR="008569BC">
        <w:rPr>
          <w:color w:val="FF0000"/>
        </w:rPr>
        <w:t xml:space="preserve"> </w:t>
      </w:r>
      <w:r w:rsidR="008569BC">
        <w:t>identified in Figure 2. R</w:t>
      </w:r>
      <w:r w:rsidR="00843656">
        <w:t>ecall that t</w:t>
      </w:r>
      <w:r>
        <w:t xml:space="preserve">he pre-recession seasons are 2003/04 to 2006/07 while the post-recession seasons are 2008/09 to 2010/11. </w:t>
      </w:r>
      <w:r w:rsidR="00ED7AA3">
        <w:t xml:space="preserve">The 2007/08 season is omitted. </w:t>
      </w:r>
      <w:r>
        <w:t>The raw difference-in-difference estimator is given as:</w:t>
      </w:r>
    </w:p>
    <w:p w14:paraId="180B62C2" w14:textId="0C3CE672" w:rsidR="00E0250C" w:rsidRDefault="00142AC1" w:rsidP="00A8351B">
      <w:pPr>
        <w:tabs>
          <w:tab w:val="center" w:pos="4536"/>
          <w:tab w:val="right" w:pos="9026"/>
        </w:tabs>
        <w:ind w:firstLine="0"/>
      </w:pPr>
      <w:r>
        <w:tab/>
      </w:r>
      <w:r w:rsidR="00E0250C">
        <w:t>[</w:t>
      </w:r>
      <w:proofErr w:type="spellStart"/>
      <w:r w:rsidR="00E0250C">
        <w:rPr>
          <w:i/>
        </w:rPr>
        <w:t>A</w:t>
      </w:r>
      <w:r w:rsidR="00E0250C">
        <w:rPr>
          <w:i/>
          <w:vertAlign w:val="subscript"/>
        </w:rPr>
        <w:t>ia</w:t>
      </w:r>
      <w:proofErr w:type="spellEnd"/>
      <w:r w:rsidR="00E0250C">
        <w:rPr>
          <w:i/>
        </w:rPr>
        <w:t xml:space="preserve"> </w:t>
      </w:r>
      <w:r w:rsidR="00E0250C">
        <w:t xml:space="preserve">– </w:t>
      </w:r>
      <w:proofErr w:type="spellStart"/>
      <w:r w:rsidR="00E0250C">
        <w:rPr>
          <w:i/>
        </w:rPr>
        <w:t>A</w:t>
      </w:r>
      <w:r w:rsidR="00E0250C">
        <w:rPr>
          <w:i/>
          <w:vertAlign w:val="subscript"/>
        </w:rPr>
        <w:t>ib</w:t>
      </w:r>
      <w:r w:rsidR="00E0250C">
        <w:t>|</w:t>
      </w:r>
      <w:r w:rsidR="00E0250C">
        <w:rPr>
          <w:i/>
        </w:rPr>
        <w:t>Treat</w:t>
      </w:r>
      <w:r w:rsidR="007816F9">
        <w:rPr>
          <w:i/>
        </w:rPr>
        <w:t>ment</w:t>
      </w:r>
      <w:proofErr w:type="spellEnd"/>
      <w:r w:rsidR="00E0250C">
        <w:t xml:space="preserve"> =1] - [</w:t>
      </w:r>
      <w:proofErr w:type="spellStart"/>
      <w:r w:rsidR="00E0250C">
        <w:rPr>
          <w:i/>
        </w:rPr>
        <w:t>A</w:t>
      </w:r>
      <w:r w:rsidR="00E0250C">
        <w:rPr>
          <w:i/>
          <w:vertAlign w:val="subscript"/>
        </w:rPr>
        <w:t>ia</w:t>
      </w:r>
      <w:proofErr w:type="spellEnd"/>
      <w:r w:rsidR="00E0250C">
        <w:rPr>
          <w:i/>
        </w:rPr>
        <w:t xml:space="preserve"> </w:t>
      </w:r>
      <w:r w:rsidR="00E0250C">
        <w:t xml:space="preserve">– </w:t>
      </w:r>
      <w:proofErr w:type="spellStart"/>
      <w:r w:rsidR="00E0250C">
        <w:rPr>
          <w:i/>
        </w:rPr>
        <w:t>A</w:t>
      </w:r>
      <w:r w:rsidR="00E0250C">
        <w:rPr>
          <w:i/>
          <w:vertAlign w:val="subscript"/>
        </w:rPr>
        <w:t>ib</w:t>
      </w:r>
      <w:r w:rsidR="00E0250C">
        <w:t>|</w:t>
      </w:r>
      <w:r w:rsidR="00E0250C">
        <w:rPr>
          <w:i/>
        </w:rPr>
        <w:t>Treat</w:t>
      </w:r>
      <w:r w:rsidR="007816F9">
        <w:rPr>
          <w:i/>
        </w:rPr>
        <w:t>ment</w:t>
      </w:r>
      <w:proofErr w:type="spellEnd"/>
      <w:r w:rsidR="00E0250C">
        <w:t xml:space="preserve"> =0]</w:t>
      </w:r>
      <w:r w:rsidR="00E0250C">
        <w:tab/>
        <w:t>(2)</w:t>
      </w:r>
    </w:p>
    <w:p w14:paraId="07D8620E" w14:textId="1C99DF4A" w:rsidR="00E0250C" w:rsidRDefault="00E0250C" w:rsidP="00A8351B">
      <w:pPr>
        <w:ind w:firstLine="0"/>
      </w:pPr>
      <w:r>
        <w:t xml:space="preserve">where </w:t>
      </w:r>
      <w:r>
        <w:rPr>
          <w:i/>
        </w:rPr>
        <w:t>A</w:t>
      </w:r>
      <w:r>
        <w:rPr>
          <w:i/>
          <w:vertAlign w:val="subscript"/>
        </w:rPr>
        <w:t xml:space="preserve">i </w:t>
      </w:r>
      <w:r>
        <w:t>is</w:t>
      </w:r>
      <w:r w:rsidR="00797744">
        <w:t xml:space="preserve"> mean</w:t>
      </w:r>
      <w:r>
        <w:t xml:space="preserve"> attendance at team </w:t>
      </w:r>
      <w:proofErr w:type="spellStart"/>
      <w:proofErr w:type="gramStart"/>
      <w:r>
        <w:rPr>
          <w:i/>
        </w:rPr>
        <w:t>i</w:t>
      </w:r>
      <w:proofErr w:type="spellEnd"/>
      <w:proofErr w:type="gramEnd"/>
      <w:r>
        <w:rPr>
          <w:i/>
        </w:rPr>
        <w:t xml:space="preserve"> </w:t>
      </w:r>
      <w:r w:rsidR="00797744">
        <w:t xml:space="preserve">and subscripts </w:t>
      </w:r>
      <w:r w:rsidR="00797744">
        <w:rPr>
          <w:i/>
        </w:rPr>
        <w:t xml:space="preserve">a </w:t>
      </w:r>
      <w:r w:rsidR="00797744">
        <w:t xml:space="preserve">and </w:t>
      </w:r>
      <w:r w:rsidR="00797744">
        <w:rPr>
          <w:i/>
        </w:rPr>
        <w:t xml:space="preserve">b </w:t>
      </w:r>
      <w:r w:rsidR="00797744">
        <w:t>denote pre-recession and post-recession periods respectively.</w:t>
      </w:r>
    </w:p>
    <w:p w14:paraId="133661B2" w14:textId="3009F7EA" w:rsidR="00D00C82" w:rsidRDefault="00D00C82" w:rsidP="00142AC1">
      <w:r>
        <w:t>We observe a substantial reduction in attendances of treat</w:t>
      </w:r>
      <w:r w:rsidR="007816F9">
        <w:t>ment</w:t>
      </w:r>
      <w:r>
        <w:t xml:space="preserve"> clubs relative to control group clubs</w:t>
      </w:r>
      <w:r w:rsidR="00DE4748">
        <w:t xml:space="preserve"> for Tiers 3 and 4 and with 20% threshold for difference in unemployment rate</w:t>
      </w:r>
      <w:r>
        <w:t>. This recession-induced reduction</w:t>
      </w:r>
      <w:r w:rsidR="007816F9">
        <w:t xml:space="preserve"> in mean attendance</w:t>
      </w:r>
      <w:r w:rsidR="002515A8">
        <w:t xml:space="preserve"> is just over 2,000 or 33% of pre-</w:t>
      </w:r>
      <w:r w:rsidR="002515A8">
        <w:lastRenderedPageBreak/>
        <w:t>recession treatment group value.</w:t>
      </w:r>
      <w:r>
        <w:t xml:space="preserve"> </w:t>
      </w:r>
      <w:r w:rsidR="002515A8">
        <w:t>The</w:t>
      </w:r>
      <w:r w:rsidR="00DE4748">
        <w:t xml:space="preserve"> small rise in control group attendance reflects changes in club composition in Tiers 3 and 4 </w:t>
      </w:r>
      <w:proofErr w:type="gramStart"/>
      <w:r w:rsidR="00DE4748">
        <w:t>due</w:t>
      </w:r>
      <w:proofErr w:type="gramEnd"/>
      <w:r w:rsidR="00DE4748">
        <w:t xml:space="preserve"> to promotion and relegation. T</w:t>
      </w:r>
      <w:r w:rsidR="00844856">
        <w:t>h</w:t>
      </w:r>
      <w:r w:rsidR="00DE4748">
        <w:t>e raw</w:t>
      </w:r>
      <w:r w:rsidR="00844856">
        <w:t xml:space="preserve"> estimate does not consider potentially confounding control variables. Nor does it include team and season fixed effects.</w:t>
      </w:r>
      <w:r w:rsidR="00AF6413">
        <w:t xml:space="preserve"> </w:t>
      </w:r>
    </w:p>
    <w:p w14:paraId="284E9C64" w14:textId="0D4E318F" w:rsidR="00FE6167" w:rsidRPr="00E0250C" w:rsidRDefault="00FE6167" w:rsidP="00142AC1">
      <w:r>
        <w:t xml:space="preserve">INSERT TABLE </w:t>
      </w:r>
      <w:r w:rsidR="007B17DE">
        <w:t>3</w:t>
      </w:r>
      <w:r w:rsidR="00C22F6D">
        <w:t xml:space="preserve"> </w:t>
      </w:r>
      <w:r>
        <w:t>HERE</w:t>
      </w:r>
    </w:p>
    <w:p w14:paraId="2078F1B7" w14:textId="1F35EB35" w:rsidR="00542D26" w:rsidRDefault="005F1B88" w:rsidP="00142AC1">
      <w:r>
        <w:t>We proceed to estimate equation (1)</w:t>
      </w:r>
      <w:r w:rsidR="00595090">
        <w:t xml:space="preserve"> for Tiers 3 and 4</w:t>
      </w:r>
      <w:r w:rsidR="00151EEA">
        <w:t xml:space="preserve"> including home team, </w:t>
      </w:r>
      <w:r>
        <w:t>season</w:t>
      </w:r>
      <w:r w:rsidR="00151EEA">
        <w:t xml:space="preserve"> and month</w:t>
      </w:r>
      <w:r>
        <w:t xml:space="preserve"> fixed effects.</w:t>
      </w:r>
      <w:r w:rsidR="00151EEA">
        <w:t xml:space="preserve"> The latter controls for variations in attendances by month of the season where we expect larger attendances early and later in the season (August, September, April and May), </w:t>
      </w:r>
      <w:r w:rsidR="00151EEA" w:rsidRPr="00383F7F">
        <w:rPr>
          <w:i/>
          <w:iCs/>
        </w:rPr>
        <w:t>ceteris paribus</w:t>
      </w:r>
      <w:r w:rsidR="00151EEA">
        <w:t xml:space="preserve"> (Forrest and Simmons, 2006).</w:t>
      </w:r>
      <w:r>
        <w:t xml:space="preserve"> The fixed effects models always deliver jointly significant team coefficients. A Hausman test rejects the null hypothesis that the team fixed effects are uncorrelated with the regressors</w:t>
      </w:r>
      <w:r w:rsidR="005770C6">
        <w:t>.</w:t>
      </w:r>
      <w:r>
        <w:t xml:space="preserve"> </w:t>
      </w:r>
      <w:r w:rsidR="00542D26">
        <w:t xml:space="preserve">Our model is estimated using panel corrected </w:t>
      </w:r>
      <w:proofErr w:type="spellStart"/>
      <w:r w:rsidR="00542D26">
        <w:t>Prais-Winsten</w:t>
      </w:r>
      <w:proofErr w:type="spellEnd"/>
      <w:r w:rsidR="00542D26">
        <w:t xml:space="preserve"> standard errors</w:t>
      </w:r>
      <w:r w:rsidR="00DB4DBB">
        <w:t>.</w:t>
      </w:r>
      <w:r w:rsidR="00DB4DBB">
        <w:rPr>
          <w:rStyle w:val="FootnoteReference"/>
        </w:rPr>
        <w:footnoteReference w:id="4"/>
      </w:r>
      <w:r w:rsidR="00542D26">
        <w:t xml:space="preserve"> This estimator incorporates both heteroskedastic and contemporaneous correlation across club panels with an </w:t>
      </w:r>
      <w:proofErr w:type="gramStart"/>
      <w:r w:rsidR="00542D26">
        <w:t>AR(</w:t>
      </w:r>
      <w:proofErr w:type="gramEnd"/>
      <w:r w:rsidR="00542D26">
        <w:t>1) process assumed for autocorrelation of the disturbance term (Forrest and Simmons, 2006).</w:t>
      </w:r>
    </w:p>
    <w:p w14:paraId="31486F41" w14:textId="31ECCB09" w:rsidR="00843656" w:rsidRDefault="004F71E6" w:rsidP="00736D91">
      <w:r>
        <w:t>In pre</w:t>
      </w:r>
      <w:r w:rsidR="00F859F2">
        <w:t xml:space="preserve">liminary </w:t>
      </w:r>
      <w:r>
        <w:t xml:space="preserve">estimation we included just one additional control covariate, </w:t>
      </w:r>
      <w:r>
        <w:rPr>
          <w:i/>
        </w:rPr>
        <w:t>log regional income</w:t>
      </w:r>
      <w:r>
        <w:t>, but the coefficient on this variable was</w:t>
      </w:r>
      <w:r w:rsidR="005770C6">
        <w:t xml:space="preserve"> n</w:t>
      </w:r>
      <w:r>
        <w:t>ot statistically significant</w:t>
      </w:r>
      <w:r w:rsidR="00F859F2">
        <w:t xml:space="preserve"> in any of the estimations shown here</w:t>
      </w:r>
      <w:r>
        <w:t xml:space="preserve"> so this variable</w:t>
      </w:r>
      <w:r w:rsidR="00F859F2">
        <w:t xml:space="preserve"> was</w:t>
      </w:r>
      <w:r>
        <w:t xml:space="preserve"> dropp</w:t>
      </w:r>
      <w:r w:rsidR="005770C6">
        <w:t>ed</w:t>
      </w:r>
      <w:r>
        <w:t>.</w:t>
      </w:r>
      <w:r w:rsidR="00542D26">
        <w:t xml:space="preserve"> </w:t>
      </w:r>
      <w:proofErr w:type="gramStart"/>
      <w:r w:rsidR="00843656">
        <w:t>Also</w:t>
      </w:r>
      <w:proofErr w:type="gramEnd"/>
      <w:r w:rsidR="00843656">
        <w:t xml:space="preserve"> in preliminary estimation, we include</w:t>
      </w:r>
      <w:r w:rsidR="00DE4748">
        <w:t>d</w:t>
      </w:r>
      <w:r w:rsidR="00843656">
        <w:t xml:space="preserve"> an additional interaction term </w:t>
      </w:r>
      <w:proofErr w:type="spellStart"/>
      <w:r w:rsidR="00843656">
        <w:rPr>
          <w:i/>
        </w:rPr>
        <w:t>Treat</w:t>
      </w:r>
      <w:r w:rsidR="007816F9">
        <w:rPr>
          <w:i/>
        </w:rPr>
        <w:t>ment</w:t>
      </w:r>
      <w:r w:rsidR="00843656">
        <w:rPr>
          <w:i/>
        </w:rPr>
        <w:t>Away</w:t>
      </w:r>
      <w:proofErr w:type="spellEnd"/>
      <w:r w:rsidR="00843656">
        <w:rPr>
          <w:i/>
        </w:rPr>
        <w:t>*</w:t>
      </w:r>
      <w:proofErr w:type="spellStart"/>
      <w:r w:rsidR="00843656">
        <w:rPr>
          <w:i/>
        </w:rPr>
        <w:t>PostRecession</w:t>
      </w:r>
      <w:proofErr w:type="spellEnd"/>
      <w:r w:rsidR="00843656">
        <w:t xml:space="preserve"> alongside </w:t>
      </w:r>
      <w:r w:rsidR="00843656">
        <w:rPr>
          <w:i/>
        </w:rPr>
        <w:t>Treat</w:t>
      </w:r>
      <w:r w:rsidR="007816F9">
        <w:rPr>
          <w:i/>
        </w:rPr>
        <w:t>ment</w:t>
      </w:r>
      <w:r w:rsidR="00843656">
        <w:rPr>
          <w:i/>
        </w:rPr>
        <w:t>*</w:t>
      </w:r>
      <w:proofErr w:type="spellStart"/>
      <w:r w:rsidR="00843656">
        <w:rPr>
          <w:i/>
        </w:rPr>
        <w:t>PostRecession</w:t>
      </w:r>
      <w:proofErr w:type="spellEnd"/>
      <w:r w:rsidR="00843656">
        <w:t xml:space="preserve">. </w:t>
      </w:r>
      <w:proofErr w:type="spellStart"/>
      <w:r w:rsidR="00843656">
        <w:rPr>
          <w:i/>
        </w:rPr>
        <w:t>Treat</w:t>
      </w:r>
      <w:r w:rsidR="007816F9">
        <w:rPr>
          <w:i/>
        </w:rPr>
        <w:t>ment</w:t>
      </w:r>
      <w:r w:rsidR="00843656">
        <w:rPr>
          <w:i/>
        </w:rPr>
        <w:t>Away</w:t>
      </w:r>
      <w:proofErr w:type="spellEnd"/>
      <w:r w:rsidR="00843656">
        <w:t xml:space="preserve"> is a dummy variable coded as one for away teams located in TTWAs with high increase in unemployment between 2007 and 2009. We hypothesise that some away fans may be deterred from travelling to games if they reside in areas adversely affected by recession. This hypothesis is not supported by the data. The </w:t>
      </w:r>
      <w:r w:rsidR="00843656">
        <w:lastRenderedPageBreak/>
        <w:t xml:space="preserve">coefficient on </w:t>
      </w:r>
      <w:proofErr w:type="spellStart"/>
      <w:r w:rsidR="00843656">
        <w:rPr>
          <w:i/>
        </w:rPr>
        <w:t>Treat</w:t>
      </w:r>
      <w:r w:rsidR="007816F9">
        <w:rPr>
          <w:i/>
        </w:rPr>
        <w:t>ment</w:t>
      </w:r>
      <w:r w:rsidR="00843656">
        <w:rPr>
          <w:i/>
        </w:rPr>
        <w:t>Away</w:t>
      </w:r>
      <w:proofErr w:type="spellEnd"/>
      <w:r w:rsidR="00843656">
        <w:rPr>
          <w:i/>
        </w:rPr>
        <w:t>*</w:t>
      </w:r>
      <w:proofErr w:type="spellStart"/>
      <w:r w:rsidR="00843656">
        <w:rPr>
          <w:i/>
        </w:rPr>
        <w:t>PostRecession</w:t>
      </w:r>
      <w:proofErr w:type="spellEnd"/>
      <w:r w:rsidR="00843656">
        <w:rPr>
          <w:i/>
        </w:rPr>
        <w:t xml:space="preserve"> </w:t>
      </w:r>
      <w:r w:rsidR="00843656">
        <w:t>was insignificant (</w:t>
      </w:r>
      <w:r w:rsidR="00F520BF">
        <w:rPr>
          <w:i/>
          <w:iCs/>
        </w:rPr>
        <w:t xml:space="preserve">p </w:t>
      </w:r>
      <w:r w:rsidR="00F520BF">
        <w:t>&gt; 0.10) in</w:t>
      </w:r>
      <w:r w:rsidR="00843656">
        <w:t xml:space="preserve"> all estimations shown here and again this variable was dropped from the models. Perhaps travelling away fans in the English Football League are sufficiently unaffected by recession to continue their away support</w:t>
      </w:r>
      <w:r w:rsidR="00C22F6D">
        <w:t>,</w:t>
      </w:r>
      <w:r w:rsidR="00843656">
        <w:t xml:space="preserve"> regardless of adverse labour market conditions in areas of the local clubs. Alternatively, the number of away travelling fans may be very small and with low variation, especially in lower Tiers of English football.  </w:t>
      </w:r>
    </w:p>
    <w:p w14:paraId="1E2B4B5A" w14:textId="45EE3BF3" w:rsidR="005F1B88" w:rsidRDefault="0095222C" w:rsidP="0095222C">
      <w:r>
        <w:t xml:space="preserve">Column (1) of Table 4 reports estimates of our preferred model using the top and bottom 20% of the distribution of change in TTWA unemployment rate. </w:t>
      </w:r>
      <w:r w:rsidR="002515A8" w:rsidRPr="00F520BF">
        <w:rPr>
          <w:i/>
          <w:iCs/>
        </w:rPr>
        <w:t>Ceteris paribus</w:t>
      </w:r>
      <w:r w:rsidR="002515A8">
        <w:t>, treatment group clubs</w:t>
      </w:r>
      <w:r w:rsidR="009F6809">
        <w:t xml:space="preserve"> in Tiers 3 and 4</w:t>
      </w:r>
      <w:r w:rsidR="002515A8">
        <w:t xml:space="preserve"> have higher attendances than control group clubs on average. </w:t>
      </w:r>
      <w:r w:rsidR="00B74050">
        <w:t xml:space="preserve">Our match-level control variables perform very much according to our priors. </w:t>
      </w:r>
      <w:r w:rsidR="004F71E6">
        <w:t xml:space="preserve">Games in Tier 4 (League Two) feature lower attendances than games in Tier 3 (League One). The coefficient on </w:t>
      </w:r>
      <w:r w:rsidR="004F71E6">
        <w:rPr>
          <w:i/>
        </w:rPr>
        <w:t xml:space="preserve">weekday </w:t>
      </w:r>
      <w:r w:rsidR="004F71E6">
        <w:t>is negative and sign</w:t>
      </w:r>
      <w:r w:rsidR="00445DF7">
        <w:t>ificant for both Tiers 3 and 4</w:t>
      </w:r>
      <w:r w:rsidR="004F71E6">
        <w:t>.</w:t>
      </w:r>
      <w:r w:rsidR="00595090">
        <w:t xml:space="preserve"> The coefficients on</w:t>
      </w:r>
      <w:r w:rsidR="004F71E6">
        <w:t xml:space="preserve"> </w:t>
      </w:r>
      <w:proofErr w:type="spellStart"/>
      <w:r w:rsidR="00595090">
        <w:rPr>
          <w:i/>
        </w:rPr>
        <w:t>LogHomeAttendanceLastSeason</w:t>
      </w:r>
      <w:proofErr w:type="spellEnd"/>
      <w:r w:rsidR="00486946">
        <w:rPr>
          <w:i/>
        </w:rPr>
        <w:t xml:space="preserve"> </w:t>
      </w:r>
      <w:r w:rsidR="00486946">
        <w:t>are positive and statistically significant in e</w:t>
      </w:r>
      <w:r w:rsidR="00BB649F">
        <w:t xml:space="preserve">ach Tier. We see a </w:t>
      </w:r>
      <w:r w:rsidR="00486946">
        <w:t xml:space="preserve">larger coefficient, and hence greater habit persistence, for Tier 4 compared to Tier 3.  </w:t>
      </w:r>
    </w:p>
    <w:p w14:paraId="4921D004" w14:textId="45AF5E1A" w:rsidR="00542D26" w:rsidRPr="004F71E6" w:rsidRDefault="00542D26" w:rsidP="00542D26">
      <w:r>
        <w:t xml:space="preserve">INSERT TABLE </w:t>
      </w:r>
      <w:r w:rsidR="007B17DE">
        <w:t>4</w:t>
      </w:r>
      <w:r w:rsidR="00A019BF">
        <w:t xml:space="preserve"> </w:t>
      </w:r>
      <w:r>
        <w:t xml:space="preserve">HERE </w:t>
      </w:r>
    </w:p>
    <w:p w14:paraId="7DF68B44" w14:textId="73F96F68" w:rsidR="00486946" w:rsidRDefault="00486946" w:rsidP="00542D26">
      <w:r>
        <w:t xml:space="preserve">For each Tier, we find that attendance falls with bookmaker-derived </w:t>
      </w:r>
      <w:r w:rsidRPr="004C24BA">
        <w:rPr>
          <w:i/>
          <w:iCs/>
        </w:rPr>
        <w:t>ex ante</w:t>
      </w:r>
      <w:r>
        <w:t xml:space="preserve"> probability of home win. However, the coefficient on squared home win probability is positive; attendance falls at increasing rate with home win. The turning points f</w:t>
      </w:r>
      <w:r w:rsidR="00BB649F">
        <w:t xml:space="preserve">or home win probability are </w:t>
      </w:r>
      <w:r w:rsidR="00840C44">
        <w:t>0.52</w:t>
      </w:r>
      <w:r w:rsidR="00BB649F">
        <w:t xml:space="preserve"> and</w:t>
      </w:r>
      <w:r w:rsidR="00840C44">
        <w:t xml:space="preserve"> 0.46</w:t>
      </w:r>
      <w:r w:rsidR="00BB649F">
        <w:t xml:space="preserve"> </w:t>
      </w:r>
      <w:r>
        <w:t xml:space="preserve">for Tiers 3 and 4 respectively, each within sample. </w:t>
      </w:r>
      <w:r w:rsidR="00E916A5">
        <w:t>Our estimated U-shaped relationship between attendance and home win probability is in line with evidence from English Premier League and top divisions in Italy, Portugal and Spain (</w:t>
      </w:r>
      <w:proofErr w:type="spellStart"/>
      <w:r w:rsidR="00383F7F">
        <w:t>Buraimo</w:t>
      </w:r>
      <w:proofErr w:type="spellEnd"/>
      <w:r w:rsidR="00383F7F">
        <w:t xml:space="preserve"> and Simmons, 2008, 2009; </w:t>
      </w:r>
      <w:proofErr w:type="spellStart"/>
      <w:r w:rsidR="00E916A5">
        <w:t>Buraimo</w:t>
      </w:r>
      <w:proofErr w:type="spellEnd"/>
      <w:r w:rsidR="00E916A5">
        <w:t xml:space="preserve"> </w:t>
      </w:r>
      <w:r w:rsidR="00E916A5" w:rsidRPr="00383F7F">
        <w:rPr>
          <w:i/>
          <w:iCs/>
        </w:rPr>
        <w:t>et al</w:t>
      </w:r>
      <w:r w:rsidR="00E916A5">
        <w:t xml:space="preserve">., 2016; Martins and </w:t>
      </w:r>
      <w:proofErr w:type="spellStart"/>
      <w:r w:rsidR="00E916A5">
        <w:t>Cro</w:t>
      </w:r>
      <w:proofErr w:type="spellEnd"/>
      <w:r w:rsidR="00E916A5">
        <w:t xml:space="preserve">, 2018). This result is contrary to the much-discussed uncertainty of outcome hypothesis in sports </w:t>
      </w:r>
      <w:r w:rsidR="00E916A5">
        <w:lastRenderedPageBreak/>
        <w:t xml:space="preserve">economics where home fans are conjectured to attend more as their teams show increased win probability but increases in attendance drop off and may even turn negative as home win probability rises. One rationale for the contrary U-shaped found in the literature and confirmed here is the loss aversion hypothesis proposed by Coates </w:t>
      </w:r>
      <w:r w:rsidR="00E916A5" w:rsidRPr="00383F7F">
        <w:rPr>
          <w:i/>
          <w:iCs/>
        </w:rPr>
        <w:t>et al</w:t>
      </w:r>
      <w:r w:rsidR="00E916A5">
        <w:t xml:space="preserve">. (2014). </w:t>
      </w:r>
    </w:p>
    <w:p w14:paraId="7649AC28" w14:textId="77777777" w:rsidR="00333158" w:rsidRDefault="00E916A5" w:rsidP="00142AC1">
      <w:r>
        <w:t xml:space="preserve">In line with intuition, coefficients on </w:t>
      </w:r>
      <w:proofErr w:type="spellStart"/>
      <w:r>
        <w:rPr>
          <w:i/>
        </w:rPr>
        <w:t>HomePerf</w:t>
      </w:r>
      <w:proofErr w:type="spellEnd"/>
      <w:r>
        <w:t xml:space="preserve"> and </w:t>
      </w:r>
      <w:proofErr w:type="spellStart"/>
      <w:r>
        <w:rPr>
          <w:i/>
        </w:rPr>
        <w:t>AwayPerf</w:t>
      </w:r>
      <w:proofErr w:type="spellEnd"/>
      <w:r>
        <w:t xml:space="preserve"> are positive and significant. Longer travel distances between opposing teams </w:t>
      </w:r>
      <w:r w:rsidR="00E464D1">
        <w:t xml:space="preserve">are associated with lower attendances but the effect is non-linear, again a standard result from the literature (Forrest and Simmons, 2006). </w:t>
      </w:r>
      <w:r w:rsidR="00DD2164">
        <w:rPr>
          <w:i/>
        </w:rPr>
        <w:t xml:space="preserve">Derby </w:t>
      </w:r>
      <w:r w:rsidR="00DD2164">
        <w:t xml:space="preserve">has a positive and significant coefficient for Tier 3 only. Tier 4 did not feature any matches of local rivalry through our sample period. </w:t>
      </w:r>
    </w:p>
    <w:p w14:paraId="3A0E5D4E" w14:textId="1DDBFFA1" w:rsidR="00736D91" w:rsidRDefault="003A7992" w:rsidP="00736D91">
      <w:r>
        <w:t>Consistent</w:t>
      </w:r>
      <w:r w:rsidR="000977EB">
        <w:t xml:space="preserve"> with other studies, live broadcasts of UEFA Champions’ League games featuring English clubs are associated with lower Football League attendance for games played concurrently (Forrest and Simmons, 2006; </w:t>
      </w:r>
      <w:proofErr w:type="spellStart"/>
      <w:r w:rsidR="000977EB">
        <w:t>Wallrafen</w:t>
      </w:r>
      <w:proofErr w:type="spellEnd"/>
      <w:r w:rsidR="000977EB">
        <w:t xml:space="preserve"> </w:t>
      </w:r>
      <w:r w:rsidR="000977EB" w:rsidRPr="00383F7F">
        <w:rPr>
          <w:i/>
          <w:iCs/>
        </w:rPr>
        <w:t>et al</w:t>
      </w:r>
      <w:r w:rsidR="000977EB">
        <w:t>., 2019). Over our sample period, live broadcasts of Champions’ League games</w:t>
      </w:r>
      <w:r w:rsidR="00E464D1">
        <w:t xml:space="preserve"> </w:t>
      </w:r>
      <w:r w:rsidR="000977EB">
        <w:t xml:space="preserve">were shared between free-to-air ITV and cable operator </w:t>
      </w:r>
      <w:r w:rsidR="00A31891">
        <w:t>Sky TV</w:t>
      </w:r>
      <w:r w:rsidR="000977EB">
        <w:t>.</w:t>
      </w:r>
      <w:r w:rsidR="00333158">
        <w:t xml:space="preserve"> Each broadcast platform is associated with lower gate attendance in Tiers 3 and 4 with marginal effects of between </w:t>
      </w:r>
      <w:r w:rsidR="00F93715">
        <w:t>8.8</w:t>
      </w:r>
      <w:r w:rsidR="00383F7F">
        <w:t>%</w:t>
      </w:r>
      <w:r w:rsidR="00333158">
        <w:t xml:space="preserve"> and</w:t>
      </w:r>
      <w:r w:rsidR="00F93715">
        <w:t xml:space="preserve"> 16.0</w:t>
      </w:r>
      <w:r w:rsidR="00383F7F">
        <w:t>%</w:t>
      </w:r>
      <w:r w:rsidR="00333158">
        <w:t>, using the formula</w:t>
      </w:r>
      <w:r w:rsidR="0092464B">
        <w:t xml:space="preserve"> </w:t>
      </w:r>
      <m:oMath>
        <m:sSup>
          <m:sSupPr>
            <m:ctrlPr>
              <w:rPr>
                <w:rFonts w:ascii="Cambria Math" w:hAnsi="Cambria Math"/>
                <w:i/>
              </w:rPr>
            </m:ctrlPr>
          </m:sSupPr>
          <m:e>
            <m:r>
              <w:rPr>
                <w:rFonts w:ascii="Cambria Math" w:hAnsi="Cambria Math"/>
              </w:rPr>
              <m:t>e</m:t>
            </m:r>
          </m:e>
          <m:sup>
            <m:r>
              <w:rPr>
                <w:rFonts w:ascii="Cambria Math" w:hAnsi="Cambria Math"/>
              </w:rPr>
              <m:t>β</m:t>
            </m:r>
          </m:sup>
        </m:sSup>
        <m:r>
          <w:rPr>
            <w:rFonts w:ascii="Cambria Math" w:hAnsi="Cambria Math"/>
          </w:rPr>
          <m:t>- 1</m:t>
        </m:r>
      </m:oMath>
      <w:r w:rsidR="0084187B">
        <w:t>, which we apply throughout for evaluation of marginal effects of dummy variables.</w:t>
      </w:r>
      <w:r w:rsidR="0092464B">
        <w:t xml:space="preserve"> </w:t>
      </w:r>
      <w:r w:rsidR="000977EB">
        <w:t xml:space="preserve">For </w:t>
      </w:r>
      <w:r w:rsidR="00F93715">
        <w:t>each Tier</w:t>
      </w:r>
      <w:r w:rsidR="000977EB">
        <w:t>, we find</w:t>
      </w:r>
      <w:r w:rsidR="00F93715">
        <w:t xml:space="preserve"> a</w:t>
      </w:r>
      <w:r w:rsidR="000977EB">
        <w:t xml:space="preserve"> larger negative impact on attendances from free-to-air ITV broadcasts as opposed to S</w:t>
      </w:r>
      <w:r w:rsidR="00A31891">
        <w:t>ky TV</w:t>
      </w:r>
      <w:r w:rsidR="000977EB">
        <w:t>, probably due to the larger audience reach of the terrestrial platform.</w:t>
      </w:r>
      <w:r w:rsidR="00333158">
        <w:t xml:space="preserve"> </w:t>
      </w:r>
      <w:r w:rsidR="00ED7AA3">
        <w:t xml:space="preserve">Overall, the results from our control variables give confidence in the plausibility of our estimates </w:t>
      </w:r>
      <w:r w:rsidR="006E74AB">
        <w:t xml:space="preserve">in Table 4, column </w:t>
      </w:r>
      <w:r w:rsidR="002515A8">
        <w:t>(</w:t>
      </w:r>
      <w:r w:rsidR="006E74AB">
        <w:t>1</w:t>
      </w:r>
      <w:r w:rsidR="002515A8">
        <w:t>)</w:t>
      </w:r>
      <w:r w:rsidR="006E74AB">
        <w:t>.</w:t>
      </w:r>
    </w:p>
    <w:p w14:paraId="58E82371" w14:textId="2F5E99FE" w:rsidR="008040CB" w:rsidRDefault="00ED7AA3" w:rsidP="00736D91">
      <w:r>
        <w:t xml:space="preserve">Turning to our </w:t>
      </w:r>
      <w:r w:rsidR="00956889">
        <w:rPr>
          <w:i/>
        </w:rPr>
        <w:t>Treat</w:t>
      </w:r>
      <w:r w:rsidR="007816F9">
        <w:rPr>
          <w:i/>
        </w:rPr>
        <w:t>ment</w:t>
      </w:r>
      <w:r w:rsidR="00956889">
        <w:rPr>
          <w:i/>
        </w:rPr>
        <w:t>*</w:t>
      </w:r>
      <w:proofErr w:type="spellStart"/>
      <w:r w:rsidR="005770C6">
        <w:rPr>
          <w:i/>
        </w:rPr>
        <w:t>Post</w:t>
      </w:r>
      <w:r>
        <w:rPr>
          <w:i/>
        </w:rPr>
        <w:t>Recession</w:t>
      </w:r>
      <w:proofErr w:type="spellEnd"/>
      <w:r>
        <w:rPr>
          <w:i/>
        </w:rPr>
        <w:t xml:space="preserve"> </w:t>
      </w:r>
      <w:r>
        <w:t>focus variable, we find a statistically significant negative effect of recession on attendances of treat</w:t>
      </w:r>
      <w:r w:rsidR="007816F9">
        <w:t>ment</w:t>
      </w:r>
      <w:r>
        <w:t xml:space="preserve"> clubs i.e. those located in TTWAs with substantial increases in unemployment over the recession period, 2007 to 2009. From column (1)</w:t>
      </w:r>
      <w:r w:rsidR="008040CB">
        <w:t>,</w:t>
      </w:r>
      <w:r>
        <w:t xml:space="preserve"> </w:t>
      </w:r>
      <w:r w:rsidR="00A358D0">
        <w:t xml:space="preserve">the point estimate of the </w:t>
      </w:r>
      <w:r>
        <w:t>average treatment</w:t>
      </w:r>
      <w:r w:rsidR="00A358D0">
        <w:t xml:space="preserve"> on treated</w:t>
      </w:r>
      <w:r>
        <w:t xml:space="preserve"> effect</w:t>
      </w:r>
      <w:r w:rsidR="00A358D0">
        <w:t xml:space="preserve"> (ATT</w:t>
      </w:r>
      <w:r w:rsidR="008040CB">
        <w:t>)</w:t>
      </w:r>
      <w:r w:rsidR="00A358D0">
        <w:t xml:space="preserve"> for</w:t>
      </w:r>
      <w:r>
        <w:t xml:space="preserve"> </w:t>
      </w:r>
      <w:r>
        <w:lastRenderedPageBreak/>
        <w:t>clubs</w:t>
      </w:r>
      <w:r w:rsidR="008040CB">
        <w:t xml:space="preserve"> in Tiers 3 and 4</w:t>
      </w:r>
      <w:r w:rsidR="00351399">
        <w:t xml:space="preserve"> is </w:t>
      </w:r>
      <w:r w:rsidR="00843656">
        <w:t>1</w:t>
      </w:r>
      <w:r w:rsidR="007816F9">
        <w:t>0.5</w:t>
      </w:r>
      <w:r w:rsidR="00383F7F">
        <w:t>%</w:t>
      </w:r>
      <w:r>
        <w:t>.</w:t>
      </w:r>
      <w:r w:rsidR="008040CB">
        <w:t xml:space="preserve"> This is </w:t>
      </w:r>
      <w:r w:rsidR="00996750">
        <w:t xml:space="preserve">substantial although </w:t>
      </w:r>
      <w:r w:rsidR="008040CB">
        <w:t xml:space="preserve">clearly considerably less than the raw </w:t>
      </w:r>
      <w:r w:rsidR="00F520BF">
        <w:t>difference-in-difference</w:t>
      </w:r>
      <w:r w:rsidR="008040CB">
        <w:t xml:space="preserve"> effect shown in Table </w:t>
      </w:r>
      <w:r w:rsidR="007B17DE">
        <w:t>3</w:t>
      </w:r>
      <w:r w:rsidR="0086392E">
        <w:t>,</w:t>
      </w:r>
      <w:r w:rsidR="00996750">
        <w:t xml:space="preserve"> </w:t>
      </w:r>
      <w:r w:rsidR="008040CB">
        <w:t xml:space="preserve">but this simply illustrates the need to consider club and season fixed effects alongside sporting specific control covariates. </w:t>
      </w:r>
    </w:p>
    <w:p w14:paraId="5CA48AC1" w14:textId="5037D18C" w:rsidR="008040CB" w:rsidRDefault="008040CB" w:rsidP="00142AC1">
      <w:r>
        <w:t>When potentially confounding control variables are included, we find that lower division football clubs located in TTWAs with large unemployment increases are not immune from recession. A recessionary shock on its own, independent of sporting performances, delivers lower gate attendances in treat</w:t>
      </w:r>
      <w:r w:rsidR="007816F9">
        <w:t>ment</w:t>
      </w:r>
      <w:r>
        <w:t xml:space="preserve"> Tier 3 and Tier 4 clubs. </w:t>
      </w:r>
    </w:p>
    <w:p w14:paraId="5A664509" w14:textId="647EA3CD" w:rsidR="00151EEA" w:rsidRPr="00B65817" w:rsidRDefault="006B0578" w:rsidP="00B65817">
      <w:r>
        <w:t xml:space="preserve">Szymanski (2017) highlights the greater risk of financial insolvency for teams in the English Football League, as opposed to English Premier League teams in receipt of large broadcast and sponsorship revenue streams. Szymanski argues that serially correlated shocks to sporting performance, including relegation to lower divisions, are root causes of financial insolvency (see also </w:t>
      </w:r>
      <w:proofErr w:type="spellStart"/>
      <w:r w:rsidRPr="00383F7F">
        <w:t>Scelles</w:t>
      </w:r>
      <w:proofErr w:type="spellEnd"/>
      <w:r w:rsidRPr="00383F7F">
        <w:t xml:space="preserve"> </w:t>
      </w:r>
      <w:r w:rsidRPr="00383F7F">
        <w:rPr>
          <w:i/>
          <w:iCs/>
        </w:rPr>
        <w:t>et al</w:t>
      </w:r>
      <w:r>
        <w:t>., 2018; Szymanski and Weimar, 2019). Our results point to an additional source of shock that might threaten insolvency</w:t>
      </w:r>
      <w:r w:rsidR="00383F7F">
        <w:t>, i.e.</w:t>
      </w:r>
      <w:r>
        <w:t xml:space="preserve"> adverse external labour market conditions brought about by recession. Recessionary shocks can endanger clubs’ balance sheets independently of any downturn in sporting performance. </w:t>
      </w:r>
    </w:p>
    <w:p w14:paraId="01AF7059" w14:textId="4839D2D6" w:rsidR="00535903" w:rsidRDefault="00535903" w:rsidP="00142AC1">
      <w:r>
        <w:t xml:space="preserve">We noted above from Figure </w:t>
      </w:r>
      <w:r w:rsidR="00843656">
        <w:t>2</w:t>
      </w:r>
      <w:r>
        <w:t xml:space="preserve"> the absence of treatment clubs from the London </w:t>
      </w:r>
      <w:r w:rsidR="00843656">
        <w:t>TTWA</w:t>
      </w:r>
      <w:r>
        <w:t xml:space="preserve"> and the strong presence of control group clubs in the same area. Ideally, we would like the geographical spread of treatment and control groups of clubs to be very similar. In this respect, the absence of treat</w:t>
      </w:r>
      <w:r w:rsidR="007816F9">
        <w:t>ment</w:t>
      </w:r>
      <w:r>
        <w:t xml:space="preserve"> clubs</w:t>
      </w:r>
      <w:r w:rsidR="00A358D0">
        <w:t xml:space="preserve"> from </w:t>
      </w:r>
      <w:r>
        <w:t xml:space="preserve">and concentration of control group clubs in the London </w:t>
      </w:r>
      <w:r w:rsidR="00B65817">
        <w:t>TTWA</w:t>
      </w:r>
      <w:r>
        <w:t xml:space="preserve"> provide</w:t>
      </w:r>
      <w:r w:rsidR="007816F9">
        <w:t>s</w:t>
      </w:r>
      <w:r>
        <w:t xml:space="preserve"> threats to our identification strategy. </w:t>
      </w:r>
    </w:p>
    <w:p w14:paraId="46B04D25" w14:textId="54D57D7B" w:rsidR="00996750" w:rsidRPr="00B65817" w:rsidRDefault="00535903" w:rsidP="00B65817">
      <w:r>
        <w:t>As a robustness check,</w:t>
      </w:r>
      <w:r w:rsidR="007816F9">
        <w:t xml:space="preserve"> </w:t>
      </w:r>
      <w:r>
        <w:t>we drop</w:t>
      </w:r>
      <w:r w:rsidR="003A7992">
        <w:t xml:space="preserve"> all </w:t>
      </w:r>
      <w:r w:rsidR="00B65817">
        <w:t>seven</w:t>
      </w:r>
      <w:r>
        <w:t xml:space="preserve"> control group clubs located in the London </w:t>
      </w:r>
      <w:r w:rsidR="00B65817">
        <w:t>TTWA</w:t>
      </w:r>
      <w:r>
        <w:t xml:space="preserve"> from our sample</w:t>
      </w:r>
      <w:r w:rsidR="00B65817">
        <w:t xml:space="preserve"> leaving nine control group clubs</w:t>
      </w:r>
      <w:r w:rsidR="007816F9">
        <w:t>, based on the 20% threshold</w:t>
      </w:r>
      <w:r>
        <w:t xml:space="preserve">. We show estimates from the resulting sub-sample in Table </w:t>
      </w:r>
      <w:r w:rsidR="000C200D">
        <w:t>4</w:t>
      </w:r>
      <w:r>
        <w:t xml:space="preserve">, column (2). </w:t>
      </w:r>
      <w:r w:rsidR="003A7992">
        <w:t xml:space="preserve">The key coefficient on </w:t>
      </w:r>
      <w:r w:rsidR="003A7992">
        <w:rPr>
          <w:i/>
        </w:rPr>
        <w:lastRenderedPageBreak/>
        <w:t>Treat</w:t>
      </w:r>
      <w:r w:rsidR="007816F9">
        <w:rPr>
          <w:i/>
        </w:rPr>
        <w:t>ment</w:t>
      </w:r>
      <w:r w:rsidR="003A7992">
        <w:rPr>
          <w:i/>
        </w:rPr>
        <w:t>*</w:t>
      </w:r>
      <w:proofErr w:type="spellStart"/>
      <w:r w:rsidR="002A1B66">
        <w:rPr>
          <w:i/>
        </w:rPr>
        <w:t>Post</w:t>
      </w:r>
      <w:r w:rsidR="003A7992">
        <w:rPr>
          <w:i/>
        </w:rPr>
        <w:t>Recession</w:t>
      </w:r>
      <w:proofErr w:type="spellEnd"/>
      <w:r>
        <w:t xml:space="preserve"> </w:t>
      </w:r>
      <w:r w:rsidR="003A7992">
        <w:t>remains statistically significant</w:t>
      </w:r>
      <w:r>
        <w:t xml:space="preserve"> </w:t>
      </w:r>
      <w:r w:rsidR="003A7992">
        <w:t>with a margi</w:t>
      </w:r>
      <w:r w:rsidR="00351399">
        <w:t>nal effect on attendances of</w:t>
      </w:r>
      <w:r w:rsidR="00032560">
        <w:t xml:space="preserve"> </w:t>
      </w:r>
      <w:r w:rsidR="007816F9">
        <w:t>6.5</w:t>
      </w:r>
      <w:r w:rsidR="00383F7F">
        <w:t>%</w:t>
      </w:r>
      <w:r w:rsidR="003A7992">
        <w:t xml:space="preserve">, rather less than when London clubs are included. </w:t>
      </w:r>
    </w:p>
    <w:p w14:paraId="38019BE9" w14:textId="651BE8A4" w:rsidR="00A66F50" w:rsidRDefault="00A358D0" w:rsidP="00142AC1">
      <w:r>
        <w:t>The impacts of recessionary shock on attendance demand occur in two stages; first, the impact of recession on local labour markets and second, the effects of changes in unemployment on attendance choices by fans. These stages will be blurred if fans weigh</w:t>
      </w:r>
      <w:r w:rsidR="00DD41B6">
        <w:t xml:space="preserve"> </w:t>
      </w:r>
      <w:r>
        <w:t>expectations of unemployment and reduced earnings capability in their attendance demand decisions. The impacts of recession on attendance demand will vary across localities with differential impacts through time according to</w:t>
      </w:r>
      <w:r w:rsidR="00A6678E">
        <w:t xml:space="preserve"> the</w:t>
      </w:r>
      <w:r>
        <w:t xml:space="preserve"> speed of recovery of local labour markets. The </w:t>
      </w:r>
      <w:r w:rsidR="00EB3ABA">
        <w:t xml:space="preserve">2007-09 </w:t>
      </w:r>
      <w:r>
        <w:t xml:space="preserve">recession resulted in lingering adverse labour market effects afterwards with very sluggish recovery in many localities. This would suggest that the impacts of recessionary shock on club attendance demand might be long lasting. </w:t>
      </w:r>
    </w:p>
    <w:p w14:paraId="7AAB366E" w14:textId="03F0F9E3" w:rsidR="0095222C" w:rsidRDefault="00A358D0" w:rsidP="00C975AB">
      <w:r>
        <w:t xml:space="preserve">The sample used for </w:t>
      </w:r>
      <w:r w:rsidR="00A66F50">
        <w:t xml:space="preserve">our main estimates in Table </w:t>
      </w:r>
      <w:r w:rsidR="000C200D">
        <w:t>4</w:t>
      </w:r>
      <w:r w:rsidR="00A66F50">
        <w:t>, column (1) stops at 2010/11. In a</w:t>
      </w:r>
      <w:r w:rsidR="00B15952">
        <w:t xml:space="preserve"> further</w:t>
      </w:r>
      <w:r w:rsidR="00A66F50">
        <w:t xml:space="preserve"> robustness check, we extend the post-recession period to finish at 2014/15.</w:t>
      </w:r>
      <w:r w:rsidR="00A76F41">
        <w:t xml:space="preserve"> </w:t>
      </w:r>
      <w:r w:rsidR="0095222C">
        <w:t xml:space="preserve">This will take account of any persistent effects of recession on club attendances </w:t>
      </w:r>
      <w:proofErr w:type="spellStart"/>
      <w:r w:rsidR="0095222C">
        <w:t>some time</w:t>
      </w:r>
      <w:proofErr w:type="spellEnd"/>
      <w:r w:rsidR="0095222C">
        <w:t xml:space="preserve"> after the recession was over. </w:t>
      </w:r>
      <w:r w:rsidR="00736D91">
        <w:t>According to ONS,</w:t>
      </w:r>
      <w:r w:rsidR="0095222C">
        <w:t xml:space="preserve"> recovery of economic activity and employment from recession was slow and that it took five years (up to 2013) for economic activity to return to pre-recession (2007) levels.</w:t>
      </w:r>
      <w:r w:rsidR="00C975AB" w:rsidRPr="00C975AB">
        <w:t xml:space="preserve"> </w:t>
      </w:r>
      <w:r w:rsidR="00C975AB">
        <w:t xml:space="preserve">The persistent impacts of recession on some local labour markets in England and Wales could have sustained the adverse impacts of recession on club attendances long after the 2007/08 recession season. </w:t>
      </w:r>
      <w:r w:rsidR="0095222C">
        <w:t>Given that unemployment lags behind economic activity</w:t>
      </w:r>
      <w:r w:rsidR="00C975AB">
        <w:t xml:space="preserve"> by up to two years</w:t>
      </w:r>
      <w:r w:rsidR="0095222C">
        <w:t xml:space="preserve">, we take 2014/15 as a revised final season. </w:t>
      </w:r>
    </w:p>
    <w:p w14:paraId="30C70FF7" w14:textId="283885B1" w:rsidR="00676F7A" w:rsidRDefault="00A76F41" w:rsidP="00142AC1">
      <w:r>
        <w:t>The resulting sample period is 2003/04 to 20</w:t>
      </w:r>
      <w:r w:rsidR="00AA32A3">
        <w:t xml:space="preserve">14/15 and estimates are shown in column (3). </w:t>
      </w:r>
      <w:r>
        <w:t xml:space="preserve">The marginal effect of </w:t>
      </w:r>
      <w:r>
        <w:rPr>
          <w:i/>
        </w:rPr>
        <w:t>Treat</w:t>
      </w:r>
      <w:r w:rsidR="007816F9">
        <w:rPr>
          <w:i/>
        </w:rPr>
        <w:t>ment</w:t>
      </w:r>
      <w:r>
        <w:rPr>
          <w:i/>
        </w:rPr>
        <w:t>*</w:t>
      </w:r>
      <w:proofErr w:type="spellStart"/>
      <w:r w:rsidR="00BB649F">
        <w:rPr>
          <w:i/>
        </w:rPr>
        <w:t>Post</w:t>
      </w:r>
      <w:r>
        <w:rPr>
          <w:i/>
        </w:rPr>
        <w:t>Recession</w:t>
      </w:r>
      <w:proofErr w:type="spellEnd"/>
      <w:r w:rsidR="00A66F50">
        <w:t xml:space="preserve"> </w:t>
      </w:r>
      <w:r w:rsidR="00DD41B6">
        <w:t>remains</w:t>
      </w:r>
      <w:r>
        <w:t xml:space="preserve"> statistically </w:t>
      </w:r>
      <w:r w:rsidR="00351399">
        <w:t>significant although</w:t>
      </w:r>
      <w:r>
        <w:t xml:space="preserve"> lower than our main estimate,</w:t>
      </w:r>
      <w:r w:rsidR="00DD064B">
        <w:t xml:space="preserve"> 5.</w:t>
      </w:r>
      <w:r w:rsidR="007816F9">
        <w:t>4</w:t>
      </w:r>
      <w:r w:rsidR="00383F7F">
        <w:t>%</w:t>
      </w:r>
      <w:r w:rsidR="00351399">
        <w:t xml:space="preserve"> down from </w:t>
      </w:r>
      <w:r w:rsidR="00B65817">
        <w:t>1</w:t>
      </w:r>
      <w:r w:rsidR="007816F9">
        <w:t>0.5</w:t>
      </w:r>
      <w:r w:rsidR="00383F7F">
        <w:t>%</w:t>
      </w:r>
      <w:r w:rsidR="00676F7A">
        <w:t>. This suggests that the 2007 to 2009 recession did indeed have long-lasting</w:t>
      </w:r>
      <w:r w:rsidR="002A1B66">
        <w:t>, rather than just temporary,</w:t>
      </w:r>
      <w:r w:rsidR="00676F7A">
        <w:t xml:space="preserve"> adverse effects on </w:t>
      </w:r>
      <w:r w:rsidR="00676F7A">
        <w:lastRenderedPageBreak/>
        <w:t>attendance demand for treat</w:t>
      </w:r>
      <w:r w:rsidR="00736D91">
        <w:t>ment</w:t>
      </w:r>
      <w:r w:rsidR="00676F7A">
        <w:t xml:space="preserve"> clubs</w:t>
      </w:r>
      <w:r w:rsidR="00351399">
        <w:t xml:space="preserve"> although the impact is less over the longer time period reflecting the</w:t>
      </w:r>
      <w:r w:rsidR="00BB649F">
        <w:t xml:space="preserve"> varying extent and timing of</w:t>
      </w:r>
      <w:r w:rsidR="00351399">
        <w:t xml:space="preserve"> recovery of local areas from the recession</w:t>
      </w:r>
      <w:r w:rsidR="00676F7A">
        <w:t xml:space="preserve">. </w:t>
      </w:r>
    </w:p>
    <w:p w14:paraId="5FBC33CC" w14:textId="7E45FEB6" w:rsidR="000465A7" w:rsidRDefault="000465A7" w:rsidP="00142AC1">
      <w:r>
        <w:t>Our treatment and control groups of clubs thus far use a 2</w:t>
      </w:r>
      <w:r w:rsidR="000C200D">
        <w:t>0</w:t>
      </w:r>
      <w:r>
        <w:t xml:space="preserve">% </w:t>
      </w:r>
      <w:r w:rsidR="007816F9">
        <w:t>threshold</w:t>
      </w:r>
      <w:r>
        <w:t xml:space="preserve"> from the TTWA distribution of change in unemployment rate. The </w:t>
      </w:r>
      <w:r w:rsidR="007816F9">
        <w:t>threshold</w:t>
      </w:r>
      <w:r>
        <w:t xml:space="preserve"> was chosen to deliver a sharp demarcation between treatment and control group</w:t>
      </w:r>
      <w:r w:rsidR="007816F9">
        <w:t>s</w:t>
      </w:r>
      <w:r>
        <w:t xml:space="preserve"> in terms of change in unemployment over the recession period. </w:t>
      </w:r>
      <w:r w:rsidR="00DD064B">
        <w:t xml:space="preserve">As noted in Section 3 above as the threshold for top and bottom percentiles of the distribution of TTWA change in unemployment is raised so more treatment and control group clubs are admitted into the samples for estimation and the coefficient on </w:t>
      </w:r>
      <w:r w:rsidR="00DD064B">
        <w:rPr>
          <w:i/>
          <w:iCs/>
        </w:rPr>
        <w:t>Treat</w:t>
      </w:r>
      <w:r w:rsidR="007816F9">
        <w:rPr>
          <w:i/>
          <w:iCs/>
        </w:rPr>
        <w:t>ment</w:t>
      </w:r>
      <w:r w:rsidR="00DD064B">
        <w:rPr>
          <w:i/>
          <w:iCs/>
        </w:rPr>
        <w:t>*</w:t>
      </w:r>
      <w:proofErr w:type="spellStart"/>
      <w:r w:rsidR="00DD064B">
        <w:rPr>
          <w:i/>
          <w:iCs/>
        </w:rPr>
        <w:t>PostRecession</w:t>
      </w:r>
      <w:proofErr w:type="spellEnd"/>
      <w:r w:rsidR="00DD064B">
        <w:rPr>
          <w:i/>
          <w:iCs/>
        </w:rPr>
        <w:t xml:space="preserve"> </w:t>
      </w:r>
      <w:r w:rsidR="00DD064B">
        <w:t>should fall. This is indeed what happens</w:t>
      </w:r>
      <w:r w:rsidR="0079190D">
        <w:t>, as shown in Table 5</w:t>
      </w:r>
      <w:r w:rsidR="00DD064B">
        <w:t>.</w:t>
      </w:r>
      <w:r w:rsidR="00032560">
        <w:t xml:space="preserve"> At the 15% threshold the marginal effect of </w:t>
      </w:r>
      <w:r w:rsidR="00032560">
        <w:rPr>
          <w:i/>
          <w:iCs/>
        </w:rPr>
        <w:t>Treat</w:t>
      </w:r>
      <w:r w:rsidR="007816F9">
        <w:rPr>
          <w:i/>
          <w:iCs/>
        </w:rPr>
        <w:t>ment</w:t>
      </w:r>
      <w:r w:rsidR="00032560">
        <w:rPr>
          <w:i/>
          <w:iCs/>
        </w:rPr>
        <w:t>*</w:t>
      </w:r>
      <w:proofErr w:type="spellStart"/>
      <w:r w:rsidR="00032560">
        <w:rPr>
          <w:i/>
          <w:iCs/>
        </w:rPr>
        <w:t>PostRecession</w:t>
      </w:r>
      <w:proofErr w:type="spellEnd"/>
      <w:r w:rsidR="00032560">
        <w:rPr>
          <w:i/>
          <w:iCs/>
        </w:rPr>
        <w:t xml:space="preserve"> </w:t>
      </w:r>
      <w:r w:rsidR="00032560">
        <w:t>is 1</w:t>
      </w:r>
      <w:r w:rsidR="00D04F5C">
        <w:t>0.1</w:t>
      </w:r>
      <w:r w:rsidR="00032560">
        <w:t>% close to the estimate at</w:t>
      </w:r>
      <w:r w:rsidR="00A31891">
        <w:t xml:space="preserve"> the</w:t>
      </w:r>
      <w:r w:rsidR="00032560">
        <w:t xml:space="preserve"> 20% threshold. The small numbers of treatment and control group clubs in the 15% case give rise to concern over generalisation of our results and we prefer the estimates in Table 4, column (1) that use the 20% threshold. </w:t>
      </w:r>
      <w:r w:rsidR="00DD064B">
        <w:t>At the 25% threshold</w:t>
      </w:r>
      <w:r w:rsidR="00032560">
        <w:t>,</w:t>
      </w:r>
      <w:r w:rsidR="00DD064B">
        <w:t xml:space="preserve"> the marginal effect of </w:t>
      </w:r>
      <w:r w:rsidR="00DD064B">
        <w:rPr>
          <w:i/>
          <w:iCs/>
        </w:rPr>
        <w:t>Treat</w:t>
      </w:r>
      <w:r w:rsidR="00D04F5C">
        <w:rPr>
          <w:i/>
          <w:iCs/>
        </w:rPr>
        <w:t>ment</w:t>
      </w:r>
      <w:r w:rsidR="00DD064B">
        <w:rPr>
          <w:i/>
          <w:iCs/>
        </w:rPr>
        <w:t>*</w:t>
      </w:r>
      <w:proofErr w:type="spellStart"/>
      <w:r w:rsidR="00DD064B">
        <w:rPr>
          <w:i/>
          <w:iCs/>
        </w:rPr>
        <w:t>PostRecession</w:t>
      </w:r>
      <w:proofErr w:type="spellEnd"/>
      <w:r w:rsidR="00DD064B">
        <w:rPr>
          <w:i/>
          <w:iCs/>
        </w:rPr>
        <w:t xml:space="preserve"> </w:t>
      </w:r>
      <w:r w:rsidR="00DD064B">
        <w:t xml:space="preserve">is </w:t>
      </w:r>
      <w:r w:rsidR="00D04F5C">
        <w:t>8.4</w:t>
      </w:r>
      <w:r w:rsidR="00DD064B">
        <w:t>%, slightly less than 1</w:t>
      </w:r>
      <w:r w:rsidR="00D04F5C">
        <w:t>0.5</w:t>
      </w:r>
      <w:r w:rsidR="00DD064B">
        <w:t xml:space="preserve">% in the preferred estimate at 20% threshold and still statistically significant. However, we should recall that </w:t>
      </w:r>
      <w:r w:rsidR="006E74AB">
        <w:t>t</w:t>
      </w:r>
      <w:r w:rsidR="00DD064B">
        <w:t>hreshold</w:t>
      </w:r>
      <w:r w:rsidR="006E74AB">
        <w:t>s of 25% and greater</w:t>
      </w:r>
      <w:r w:rsidR="00DD064B">
        <w:t xml:space="preserve"> violate the common trends assumption. </w:t>
      </w:r>
      <w:r w:rsidR="00032560">
        <w:t>We conclude that our estimates vary across thresholds in the predicted manner and note that they are always statistically significant.</w:t>
      </w:r>
    </w:p>
    <w:p w14:paraId="7CD5C084" w14:textId="2B32BBCE" w:rsidR="009929BD" w:rsidRDefault="007C708B" w:rsidP="00142AC1">
      <w:r>
        <w:t xml:space="preserve">INSERT </w:t>
      </w:r>
      <w:r w:rsidR="009929BD">
        <w:t>TABLE 5 HERE</w:t>
      </w:r>
    </w:p>
    <w:p w14:paraId="1CE3FBC7" w14:textId="681A082E" w:rsidR="001D0F3C" w:rsidRDefault="000F0A09" w:rsidP="001D0F3C">
      <w:r>
        <w:t>To further assess the validity of our main model, we perform a placebo test assuming that the recession took place in 2006. Thus, we consider the variation in unemployment rate between 200</w:t>
      </w:r>
      <w:r w:rsidR="00A31891">
        <w:t>5</w:t>
      </w:r>
      <w:r>
        <w:t xml:space="preserve"> and 200</w:t>
      </w:r>
      <w:r w:rsidR="00A31891">
        <w:t>7</w:t>
      </w:r>
      <w:r>
        <w:t xml:space="preserve">, and we select the treatment and control group TTWAs belonging to the top 20% and bottom 20% of this unemployment variation, respectively. We then merge the attendance data and we are able to identify the revised sets of clubs included in the </w:t>
      </w:r>
      <w:r>
        <w:lastRenderedPageBreak/>
        <w:t>treatment and control groups. We use the same specification as in column 1 of Table 4 and we estimate the new model, restricting to the seasons between 2004 and 2008, before the “real” recession took place, and we exclude the season 2006.</w:t>
      </w:r>
      <w:r w:rsidR="001D0F3C">
        <w:t xml:space="preserve"> </w:t>
      </w:r>
      <w:r>
        <w:t xml:space="preserve">As expected, the coefficient of the interaction term </w:t>
      </w:r>
      <w:r w:rsidRPr="000F0A09">
        <w:rPr>
          <w:i/>
          <w:iCs/>
        </w:rPr>
        <w:t>Treatment*</w:t>
      </w:r>
      <w:proofErr w:type="spellStart"/>
      <w:r w:rsidRPr="000F0A09">
        <w:rPr>
          <w:i/>
          <w:iCs/>
        </w:rPr>
        <w:t>PostRecession</w:t>
      </w:r>
      <w:proofErr w:type="spellEnd"/>
      <w:r>
        <w:t xml:space="preserve"> is not statistically significant when using Tiers 3 and 4 (</w:t>
      </w:r>
      <w:r>
        <w:rPr>
          <w:i/>
          <w:iCs/>
        </w:rPr>
        <w:t xml:space="preserve">p </w:t>
      </w:r>
      <w:r>
        <w:t xml:space="preserve">value = 0.33). </w:t>
      </w:r>
      <w:r w:rsidRPr="000F0A09">
        <w:t>Th</w:t>
      </w:r>
      <w:r w:rsidR="00BD1614">
        <w:t>is</w:t>
      </w:r>
      <w:r w:rsidRPr="000F0A09">
        <w:t xml:space="preserve"> result </w:t>
      </w:r>
      <w:r w:rsidR="00BD1614">
        <w:t>gives</w:t>
      </w:r>
      <w:r w:rsidRPr="000F0A09">
        <w:t xml:space="preserve"> us more confiden</w:t>
      </w:r>
      <w:r w:rsidR="00BD1614">
        <w:t>ce</w:t>
      </w:r>
      <w:r w:rsidRPr="000F0A09">
        <w:t xml:space="preserve"> </w:t>
      </w:r>
      <w:r w:rsidR="00BD1614">
        <w:t>i</w:t>
      </w:r>
      <w:r w:rsidRPr="000F0A09">
        <w:t>n the validity of our main estimations.</w:t>
      </w:r>
    </w:p>
    <w:p w14:paraId="2552098D" w14:textId="77777777" w:rsidR="00BD1614" w:rsidRDefault="00BD1614" w:rsidP="00BD1614">
      <w:pPr>
        <w:pStyle w:val="NormalWeb"/>
      </w:pPr>
    </w:p>
    <w:p w14:paraId="311E4E6E" w14:textId="00BA2F30" w:rsidR="00032560" w:rsidRPr="00032560" w:rsidRDefault="00032560" w:rsidP="00C55B67">
      <w:pPr>
        <w:pStyle w:val="ListParagraph"/>
        <w:keepNext/>
        <w:numPr>
          <w:ilvl w:val="0"/>
          <w:numId w:val="9"/>
        </w:numPr>
        <w:ind w:left="714" w:hanging="357"/>
        <w:rPr>
          <w:b/>
          <w:bCs/>
        </w:rPr>
      </w:pPr>
      <w:r>
        <w:rPr>
          <w:b/>
          <w:bCs/>
        </w:rPr>
        <w:t>Results for Tiers 2, 3 and 4</w:t>
      </w:r>
    </w:p>
    <w:p w14:paraId="2AA51217" w14:textId="77777777" w:rsidR="004C5501" w:rsidRDefault="00032560" w:rsidP="00142AC1">
      <w:r>
        <w:t>Next we bring</w:t>
      </w:r>
      <w:r w:rsidR="00321ED1">
        <w:t xml:space="preserve"> Tier 2 (Championship)</w:t>
      </w:r>
      <w:r>
        <w:t xml:space="preserve"> clubs</w:t>
      </w:r>
      <w:r w:rsidR="00321ED1">
        <w:t xml:space="preserve"> into the analysis with estimates reported in Table </w:t>
      </w:r>
      <w:r w:rsidR="007511C3">
        <w:t>6</w:t>
      </w:r>
      <w:r w:rsidR="00321ED1">
        <w:t>. Tier 2 has a broadcast rights deal with Sky TV, with very little access for Tier 3 and 4 teams, while those Tier 2 clubs that were relegated from Tier 1 (Premier League) bring with them a financial cushion in the form of ‘parachute payments’ from the far more lucrative Premier League TV rights deal.</w:t>
      </w:r>
      <w:r w:rsidR="00085438">
        <w:t xml:space="preserve"> Tier 2 clubs tend to be larger in market size and typically have longer histories as professional football clubs than those in Tiers 3 and 4.</w:t>
      </w:r>
      <w:r w:rsidR="00321ED1">
        <w:t xml:space="preserve"> </w:t>
      </w:r>
    </w:p>
    <w:p w14:paraId="58FBA568" w14:textId="5FCBDB33" w:rsidR="00471374" w:rsidRDefault="00085438" w:rsidP="00142AC1">
      <w:r>
        <w:t>Hence</w:t>
      </w:r>
      <w:r w:rsidR="00321ED1">
        <w:t>, Tier 2 has quite distinct characteristics from Tiers 3 and 4 and these are reflected in long-term attendance per club variations where the time-series pattern for Tier 2 more resembles Tier 1 than Tiers 3 and 4.</w:t>
      </w:r>
      <w:r w:rsidR="00471374">
        <w:t xml:space="preserve"> The reward for successful sporting performance</w:t>
      </w:r>
      <w:r>
        <w:t xml:space="preserve"> in Tier 2</w:t>
      </w:r>
      <w:r w:rsidR="00471374">
        <w:t xml:space="preserve"> is promotion to the Premier League, which is awarded to three teams out of 24 each season. The importance of this prize might confer some immunity of fan support from adverse labour market conditions created by recession. Fans of Tier 2 clubs might also exhibit greater attachment loyalty to their teams. Their attendance behaviour patterns might be more influenced by sporting variables than economic conditions, especially in comparison to Tiers 3 and 4.</w:t>
      </w:r>
      <w:r w:rsidR="00321ED1">
        <w:t xml:space="preserve"> </w:t>
      </w:r>
    </w:p>
    <w:p w14:paraId="49056A5C" w14:textId="5B043AD1" w:rsidR="004A0766" w:rsidRDefault="004A0766" w:rsidP="00142AC1">
      <w:r>
        <w:lastRenderedPageBreak/>
        <w:t xml:space="preserve">INSERT TABLE </w:t>
      </w:r>
      <w:r w:rsidR="0079190D">
        <w:t>6</w:t>
      </w:r>
      <w:r>
        <w:t xml:space="preserve"> HERE</w:t>
      </w:r>
    </w:p>
    <w:p w14:paraId="013434C7" w14:textId="3F89A26D" w:rsidR="00085438" w:rsidRPr="005B0289" w:rsidRDefault="00321ED1" w:rsidP="00142AC1">
      <w:r>
        <w:t>Essentially, we m</w:t>
      </w:r>
      <w:r w:rsidR="00471374">
        <w:t>ight expect treat</w:t>
      </w:r>
      <w:r w:rsidR="004C5501">
        <w:t>ment</w:t>
      </w:r>
      <w:r w:rsidR="00471374">
        <w:t xml:space="preserve"> club attendances</w:t>
      </w:r>
      <w:r w:rsidR="004C5501">
        <w:t xml:space="preserve"> in Tier 2</w:t>
      </w:r>
      <w:r>
        <w:t xml:space="preserve"> to be less responsive to recessionary shock than treat</w:t>
      </w:r>
      <w:r w:rsidR="004C5501">
        <w:t>ment</w:t>
      </w:r>
      <w:r>
        <w:t xml:space="preserve"> clubs in Tiers 3 and 4. </w:t>
      </w:r>
      <w:r w:rsidR="00471374">
        <w:t xml:space="preserve">From Table </w:t>
      </w:r>
      <w:r w:rsidR="0079190D">
        <w:t>6</w:t>
      </w:r>
      <w:r w:rsidR="00471374">
        <w:t xml:space="preserve">, </w:t>
      </w:r>
      <w:r w:rsidR="00664CBD">
        <w:t>we find little evidence for this claim</w:t>
      </w:r>
      <w:r w:rsidR="00471374">
        <w:t>. Regressions of log attendance on season dummies continue to offer support for the common trends hypothesis</w:t>
      </w:r>
      <w:r w:rsidR="00DF6A0F">
        <w:t xml:space="preserve"> using the top and bottom 20</w:t>
      </w:r>
      <w:r w:rsidR="00DF6A0F" w:rsidRPr="00DF6A0F">
        <w:rPr>
          <w:vertAlign w:val="superscript"/>
        </w:rPr>
        <w:t>th</w:t>
      </w:r>
      <w:r w:rsidR="00DF6A0F">
        <w:t xml:space="preserve"> percentiles to define treatment and control group clubs. </w:t>
      </w:r>
      <w:r w:rsidR="004C5501">
        <w:t>With Tier 2 included, our</w:t>
      </w:r>
      <w:r w:rsidR="00DF6A0F">
        <w:t xml:space="preserve"> procedure delivers</w:t>
      </w:r>
      <w:r w:rsidR="00AA5208">
        <w:t xml:space="preserve"> 22</w:t>
      </w:r>
      <w:r w:rsidR="00DF6A0F">
        <w:t xml:space="preserve"> treatment group clubs and </w:t>
      </w:r>
      <w:r w:rsidR="00AA5208">
        <w:t>19</w:t>
      </w:r>
      <w:r w:rsidR="00DF6A0F">
        <w:t xml:space="preserve"> control group clubs.</w:t>
      </w:r>
      <w:r w:rsidR="00664CBD">
        <w:t xml:space="preserve"> The impacts of control covariates are not much different when Tier 2 clubs are included.</w:t>
      </w:r>
      <w:r w:rsidR="00DF6A0F">
        <w:t xml:space="preserve"> </w:t>
      </w:r>
      <w:r w:rsidR="00471374">
        <w:t xml:space="preserve">The marginal effect of </w:t>
      </w:r>
      <w:r w:rsidR="00471374">
        <w:rPr>
          <w:i/>
        </w:rPr>
        <w:t>Treat</w:t>
      </w:r>
      <w:r w:rsidR="007511C3">
        <w:rPr>
          <w:i/>
        </w:rPr>
        <w:t>ment</w:t>
      </w:r>
      <w:r w:rsidR="00471374">
        <w:rPr>
          <w:i/>
        </w:rPr>
        <w:t>*</w:t>
      </w:r>
      <w:proofErr w:type="spellStart"/>
      <w:r w:rsidR="00676B10">
        <w:rPr>
          <w:i/>
        </w:rPr>
        <w:t>Post</w:t>
      </w:r>
      <w:r w:rsidR="00471374">
        <w:rPr>
          <w:i/>
        </w:rPr>
        <w:t>Recession</w:t>
      </w:r>
      <w:proofErr w:type="spellEnd"/>
      <w:r w:rsidR="00471374">
        <w:rPr>
          <w:i/>
        </w:rPr>
        <w:t xml:space="preserve"> </w:t>
      </w:r>
      <w:r w:rsidR="00471374">
        <w:t>goes down</w:t>
      </w:r>
      <w:r w:rsidR="00676B10">
        <w:t xml:space="preserve"> only</w:t>
      </w:r>
      <w:r w:rsidR="0069390E">
        <w:t xml:space="preserve"> slightly</w:t>
      </w:r>
      <w:r w:rsidR="00676B10">
        <w:t xml:space="preserve"> from </w:t>
      </w:r>
      <w:r w:rsidR="00085438">
        <w:t>1</w:t>
      </w:r>
      <w:r w:rsidR="007511C3">
        <w:t>0.5</w:t>
      </w:r>
      <w:r w:rsidR="00DE57DB">
        <w:t>%</w:t>
      </w:r>
      <w:r w:rsidR="00F318B4">
        <w:t xml:space="preserve"> to</w:t>
      </w:r>
      <w:r w:rsidR="001B08BE">
        <w:t xml:space="preserve"> </w:t>
      </w:r>
      <w:r w:rsidR="007511C3">
        <w:t>9</w:t>
      </w:r>
      <w:r w:rsidR="00085438">
        <w:t>.4</w:t>
      </w:r>
      <w:r w:rsidR="00DE57DB">
        <w:t>%</w:t>
      </w:r>
      <w:r w:rsidR="00471374">
        <w:t xml:space="preserve"> when Tier 2 treatment and control group clubs are included</w:t>
      </w:r>
      <w:r w:rsidR="00085438">
        <w:t xml:space="preserve"> using the 20% threshold</w:t>
      </w:r>
      <w:r w:rsidR="00471374">
        <w:t>.</w:t>
      </w:r>
      <w:r w:rsidR="009929BD">
        <w:t xml:space="preserve"> From Table 5 column 2, this result is not sensitive to </w:t>
      </w:r>
      <w:proofErr w:type="spellStart"/>
      <w:r w:rsidR="009929BD">
        <w:t>cutoffs</w:t>
      </w:r>
      <w:proofErr w:type="spellEnd"/>
      <w:r w:rsidR="009929BD">
        <w:t xml:space="preserve"> </w:t>
      </w:r>
      <w:r w:rsidR="00303C79">
        <w:t>at</w:t>
      </w:r>
      <w:r w:rsidR="009929BD">
        <w:t xml:space="preserve"> </w:t>
      </w:r>
      <w:r w:rsidR="00303C79">
        <w:t>25</w:t>
      </w:r>
      <w:r w:rsidR="009929BD">
        <w:t xml:space="preserve">%, at which threshold the common trends assumption is again violated. </w:t>
      </w:r>
      <w:r w:rsidR="005B0289">
        <w:t xml:space="preserve">From Table </w:t>
      </w:r>
      <w:r w:rsidR="0079190D">
        <w:t>6</w:t>
      </w:r>
      <w:r w:rsidR="005B0289">
        <w:t xml:space="preserve">, columns 2 and 3, we see that the marginal effect of </w:t>
      </w:r>
      <w:r w:rsidR="005B0289">
        <w:rPr>
          <w:i/>
          <w:iCs/>
        </w:rPr>
        <w:t>Treat</w:t>
      </w:r>
      <w:r w:rsidR="007511C3">
        <w:rPr>
          <w:i/>
          <w:iCs/>
        </w:rPr>
        <w:t>ment</w:t>
      </w:r>
      <w:r w:rsidR="005B0289">
        <w:rPr>
          <w:i/>
          <w:iCs/>
        </w:rPr>
        <w:t>*</w:t>
      </w:r>
      <w:proofErr w:type="spellStart"/>
      <w:r w:rsidR="002831B1">
        <w:rPr>
          <w:i/>
          <w:iCs/>
        </w:rPr>
        <w:t>Post</w:t>
      </w:r>
      <w:r w:rsidR="005B0289">
        <w:rPr>
          <w:i/>
          <w:iCs/>
        </w:rPr>
        <w:t>Recession</w:t>
      </w:r>
      <w:proofErr w:type="spellEnd"/>
      <w:r w:rsidR="005B0289">
        <w:rPr>
          <w:i/>
          <w:iCs/>
        </w:rPr>
        <w:t xml:space="preserve"> </w:t>
      </w:r>
      <w:r w:rsidR="005B0289">
        <w:t>is 6.</w:t>
      </w:r>
      <w:r w:rsidR="00DE57DB">
        <w:t>1%</w:t>
      </w:r>
      <w:r w:rsidR="005B0289">
        <w:t xml:space="preserve"> with London clubs excluded and 5.</w:t>
      </w:r>
      <w:r w:rsidR="007511C3">
        <w:t>7</w:t>
      </w:r>
      <w:r w:rsidR="00DE57DB">
        <w:t>%</w:t>
      </w:r>
      <w:r w:rsidR="005B0289">
        <w:t xml:space="preserve"> when the sample period is extended to 2014/15</w:t>
      </w:r>
      <w:r w:rsidR="004C5501">
        <w:t>, a similar pattern to the sample without Tier 2</w:t>
      </w:r>
      <w:r w:rsidR="005B0289">
        <w:t>.</w:t>
      </w:r>
      <w:r w:rsidR="004C5501">
        <w:t xml:space="preserve"> Our results therefore appear to be robust to the inclusion of Tier 2 clubs.</w:t>
      </w:r>
    </w:p>
    <w:p w14:paraId="6FCE349E" w14:textId="3959A859" w:rsidR="00BF0B7F" w:rsidRDefault="00085438" w:rsidP="00142AC1">
      <w:r>
        <w:t xml:space="preserve">To check robustness further, we consider Tier 2 clubs on their own with regression results reported in Table </w:t>
      </w:r>
      <w:r w:rsidR="0079190D">
        <w:t>7</w:t>
      </w:r>
      <w:r>
        <w:t>.</w:t>
      </w:r>
      <w:r w:rsidR="005B0289">
        <w:t xml:space="preserve"> The 20% threshold for change in unemployment is again applied as this continues to support common trends</w:t>
      </w:r>
      <w:r w:rsidR="006E74AB">
        <w:t>. T</w:t>
      </w:r>
      <w:r w:rsidR="005B0289">
        <w:t xml:space="preserve">he key marginal effect of </w:t>
      </w:r>
      <w:r w:rsidR="005B0289">
        <w:rPr>
          <w:i/>
          <w:iCs/>
        </w:rPr>
        <w:t>Treat</w:t>
      </w:r>
      <w:r w:rsidR="007511C3">
        <w:rPr>
          <w:i/>
          <w:iCs/>
        </w:rPr>
        <w:t>ment</w:t>
      </w:r>
      <w:r w:rsidR="005B0289">
        <w:rPr>
          <w:i/>
          <w:iCs/>
        </w:rPr>
        <w:t>*</w:t>
      </w:r>
      <w:proofErr w:type="spellStart"/>
      <w:r w:rsidR="002831B1">
        <w:rPr>
          <w:i/>
          <w:iCs/>
        </w:rPr>
        <w:t>Post</w:t>
      </w:r>
      <w:r w:rsidR="005B0289">
        <w:rPr>
          <w:i/>
          <w:iCs/>
        </w:rPr>
        <w:t>Recession</w:t>
      </w:r>
      <w:proofErr w:type="spellEnd"/>
      <w:r w:rsidR="005B0289">
        <w:t xml:space="preserve"> is </w:t>
      </w:r>
      <w:r w:rsidR="007511C3">
        <w:t>7.9</w:t>
      </w:r>
      <w:r w:rsidR="00DE57DB">
        <w:t>%</w:t>
      </w:r>
      <w:r w:rsidR="005B0289">
        <w:t>, less than for Tiers 3 and 4 but still substantial and still significant at the 1% level. When we perform our robustness checks for exclusion of London TTWA and extended sample period, the patterns of marginal effects are as before for Tiers 3 and 4 with average treatment of treated impacts of 6.</w:t>
      </w:r>
      <w:r w:rsidR="007511C3">
        <w:t>2</w:t>
      </w:r>
      <w:r w:rsidR="0084187B">
        <w:t>%</w:t>
      </w:r>
      <w:r w:rsidR="005B0289">
        <w:t xml:space="preserve"> and </w:t>
      </w:r>
      <w:r w:rsidR="007511C3">
        <w:t>5.7</w:t>
      </w:r>
      <w:r w:rsidR="0084187B">
        <w:t>%</w:t>
      </w:r>
      <w:r w:rsidR="005B0289">
        <w:t>, respectively.</w:t>
      </w:r>
      <w:r w:rsidR="005B0289">
        <w:rPr>
          <w:i/>
          <w:iCs/>
        </w:rPr>
        <w:t xml:space="preserve"> </w:t>
      </w:r>
      <w:r w:rsidR="005B0289">
        <w:t>Hence, we conclude that</w:t>
      </w:r>
      <w:r w:rsidR="004C5501">
        <w:t>,</w:t>
      </w:r>
      <w:r w:rsidR="005B0289">
        <w:t xml:space="preserve"> considered on their own, Tier 2 club attendances were also adversely and substantially affected by the Great Recession.</w:t>
      </w:r>
    </w:p>
    <w:p w14:paraId="22EF4FA7" w14:textId="5F6C466E" w:rsidR="0079190D" w:rsidRDefault="0079190D" w:rsidP="00142AC1">
      <w:r>
        <w:lastRenderedPageBreak/>
        <w:t>INSERT TABLE 7 HERE</w:t>
      </w:r>
    </w:p>
    <w:p w14:paraId="50CDC824" w14:textId="18480065" w:rsidR="00303C79" w:rsidRPr="005B0289" w:rsidRDefault="000F0A09" w:rsidP="000F0A09">
      <w:pPr>
        <w:pStyle w:val="NormalWeb"/>
        <w:spacing w:line="480" w:lineRule="auto"/>
      </w:pPr>
      <w:r>
        <w:t xml:space="preserve">As a further robustness check, we perform the same </w:t>
      </w:r>
      <w:r w:rsidR="00303C79">
        <w:t>placebo test</w:t>
      </w:r>
      <w:r>
        <w:t xml:space="preserve"> as above in Section 4</w:t>
      </w:r>
      <w:r w:rsidR="00303C79">
        <w:t>, where the recession is supposed to happen in 2006</w:t>
      </w:r>
      <w:r>
        <w:t xml:space="preserve">, with Tiers 2 to 4 included. Similar to Tiers 3 and 4, the coefficient of the interaction term </w:t>
      </w:r>
      <w:r w:rsidRPr="000F0A09">
        <w:rPr>
          <w:i/>
          <w:iCs/>
        </w:rPr>
        <w:t>Treatment*</w:t>
      </w:r>
      <w:proofErr w:type="spellStart"/>
      <w:r w:rsidRPr="000F0A09">
        <w:rPr>
          <w:i/>
          <w:iCs/>
        </w:rPr>
        <w:t>PostRecession</w:t>
      </w:r>
      <w:proofErr w:type="spellEnd"/>
      <w:r>
        <w:t xml:space="preserve"> is not statistically significant when using Tiers 2, 3 and 4 (</w:t>
      </w:r>
      <w:r>
        <w:rPr>
          <w:i/>
          <w:iCs/>
        </w:rPr>
        <w:t xml:space="preserve">p </w:t>
      </w:r>
      <w:r>
        <w:t xml:space="preserve">value = 0.24). </w:t>
      </w:r>
      <w:r w:rsidRPr="000F0A09">
        <w:t> </w:t>
      </w:r>
      <w:r>
        <w:t>The coefficient</w:t>
      </w:r>
      <w:r w:rsidRPr="000F0A09">
        <w:t xml:space="preserve"> actually becomes positive</w:t>
      </w:r>
      <w:r>
        <w:t xml:space="preserve"> and significant</w:t>
      </w:r>
      <w:r w:rsidRPr="000F0A09">
        <w:t xml:space="preserve"> when</w:t>
      </w:r>
      <w:r>
        <w:t xml:space="preserve"> we</w:t>
      </w:r>
      <w:r w:rsidRPr="000F0A09">
        <w:t xml:space="preserve"> restrict</w:t>
      </w:r>
      <w:r>
        <w:t xml:space="preserve"> estimation</w:t>
      </w:r>
      <w:r w:rsidRPr="000F0A09">
        <w:t xml:space="preserve"> to </w:t>
      </w:r>
      <w:r>
        <w:t>T</w:t>
      </w:r>
      <w:r w:rsidRPr="000F0A09">
        <w:t>ier 2 only</w:t>
      </w:r>
      <w:r>
        <w:t xml:space="preserve"> (</w:t>
      </w:r>
      <w:r>
        <w:rPr>
          <w:i/>
          <w:iCs/>
        </w:rPr>
        <w:t xml:space="preserve">p </w:t>
      </w:r>
      <w:r>
        <w:t xml:space="preserve">value = 0.044). </w:t>
      </w:r>
      <w:r w:rsidR="00BD1614">
        <w:t>These results reinforce confidence in our estimates.</w:t>
      </w:r>
    </w:p>
    <w:p w14:paraId="54C59280" w14:textId="77777777" w:rsidR="00151EEA" w:rsidRPr="00A8351B" w:rsidRDefault="00260433" w:rsidP="00C55B67">
      <w:pPr>
        <w:pStyle w:val="ListParagraph"/>
        <w:keepNext/>
        <w:numPr>
          <w:ilvl w:val="0"/>
          <w:numId w:val="9"/>
        </w:numPr>
        <w:ind w:left="714" w:hanging="357"/>
        <w:rPr>
          <w:b/>
          <w:bCs/>
        </w:rPr>
      </w:pPr>
      <w:r w:rsidRPr="00A8351B">
        <w:rPr>
          <w:b/>
          <w:bCs/>
        </w:rPr>
        <w:t>Conclusion</w:t>
      </w:r>
    </w:p>
    <w:p w14:paraId="10A8675A" w14:textId="5B98AD83" w:rsidR="00E63869" w:rsidRDefault="00E63869" w:rsidP="009929BD">
      <w:pPr>
        <w:ind w:firstLine="357"/>
      </w:pPr>
      <w:r>
        <w:t>We have investigated the impact of the 2007</w:t>
      </w:r>
      <w:r w:rsidR="00B9029B">
        <w:t>-</w:t>
      </w:r>
      <w:r w:rsidR="00FC04B9">
        <w:t>0</w:t>
      </w:r>
      <w:r>
        <w:t>9</w:t>
      </w:r>
      <w:r w:rsidRPr="007873BF">
        <w:t xml:space="preserve"> recession on attendance </w:t>
      </w:r>
      <w:r>
        <w:t>demand in the English Football L</w:t>
      </w:r>
      <w:r w:rsidRPr="007873BF">
        <w:t>eague.</w:t>
      </w:r>
      <w:r>
        <w:t xml:space="preserve"> We identified causal effects of variations in local unemployment rates on club matchday attendances using a difference-in-difference methodology applied to specific treatment and control group clubs categorised according to severity of local unemployment increase during the recession period. We found that treatment clubs in tiers 3 and 4 suffer</w:t>
      </w:r>
      <w:r w:rsidR="00BB649F">
        <w:t>ed a substantial</w:t>
      </w:r>
      <w:r>
        <w:t xml:space="preserve"> </w:t>
      </w:r>
      <w:r w:rsidR="00996750">
        <w:t xml:space="preserve">attendance reduction of </w:t>
      </w:r>
      <w:r w:rsidR="00840C44">
        <w:t>1</w:t>
      </w:r>
      <w:r w:rsidR="007511C3">
        <w:t>0.5</w:t>
      </w:r>
      <w:r w:rsidR="0084187B">
        <w:t>%</w:t>
      </w:r>
      <w:r>
        <w:t xml:space="preserve"> purely through rising unemployment in local areas close to clubs’ stadia after controlling for a large set of confounding influences. This </w:t>
      </w:r>
      <w:r w:rsidR="00840C44">
        <w:t xml:space="preserve">effect was smaller, around </w:t>
      </w:r>
      <w:r w:rsidR="007511C3">
        <w:t>5</w:t>
      </w:r>
      <w:r w:rsidR="0084187B">
        <w:t>%</w:t>
      </w:r>
      <w:r w:rsidR="007511C3">
        <w:t xml:space="preserve"> to 7</w:t>
      </w:r>
      <w:r w:rsidR="0084187B">
        <w:t>%</w:t>
      </w:r>
      <w:r w:rsidR="00840C44">
        <w:t xml:space="preserve">, but still statistically </w:t>
      </w:r>
      <w:proofErr w:type="spellStart"/>
      <w:r w:rsidR="00840C44">
        <w:t>signifieant</w:t>
      </w:r>
      <w:proofErr w:type="spellEnd"/>
      <w:r w:rsidR="00840C44">
        <w:t xml:space="preserve"> in</w:t>
      </w:r>
      <w:r>
        <w:t xml:space="preserve"> alternative specifications.</w:t>
      </w:r>
      <w:r w:rsidR="00840C44">
        <w:t xml:space="preserve"> When Tier 2 clubs were included, the impact of recession on attendance was only slightly less, at </w:t>
      </w:r>
      <w:r w:rsidR="007511C3">
        <w:t>9</w:t>
      </w:r>
      <w:r w:rsidR="00840C44">
        <w:t>.4</w:t>
      </w:r>
      <w:r w:rsidR="0084187B">
        <w:t>%</w:t>
      </w:r>
      <w:r w:rsidR="00840C44">
        <w:t xml:space="preserve"> in our preferred estimation.</w:t>
      </w:r>
      <w:r>
        <w:t xml:space="preserve"> </w:t>
      </w:r>
      <w:r w:rsidRPr="007873BF">
        <w:t xml:space="preserve"> </w:t>
      </w:r>
    </w:p>
    <w:p w14:paraId="27918FEF" w14:textId="13B89233" w:rsidR="0064161A" w:rsidRDefault="00E63869" w:rsidP="00142AC1">
      <w:r>
        <w:t>We regard our difference-in-difference method to be superior to inclusion of local unemployment rate as an additional covariate in an attendance demand model estimated by ordinary least squares. Such a model delivers just a single estimate of impact of unemployment</w:t>
      </w:r>
      <w:r w:rsidR="0064161A">
        <w:t xml:space="preserve"> that represents correlation rather than causation</w:t>
      </w:r>
      <w:r>
        <w:t>. That</w:t>
      </w:r>
      <w:r w:rsidR="0064161A">
        <w:t xml:space="preserve"> approach</w:t>
      </w:r>
      <w:r>
        <w:t xml:space="preserve"> is unwarranted when impacts of recession on local labour markets vary considerably within and </w:t>
      </w:r>
      <w:r>
        <w:lastRenderedPageBreak/>
        <w:t>between standard UK economic regions. Our approach was to categorise treated clubs as those located in areas with greatest exposure to the 2007 to 2009 recessionary shock.</w:t>
      </w:r>
      <w:r w:rsidR="0064161A">
        <w:t xml:space="preserve"> Classification of treatment and control group clubs facilitates causal estimation using the difference-in-difference method where we have evidence in support of the underlying common trends hypothesis.</w:t>
      </w:r>
      <w:r w:rsidR="002A1B66">
        <w:t xml:space="preserve"> </w:t>
      </w:r>
    </w:p>
    <w:p w14:paraId="5D040B9D" w14:textId="48EABCA1" w:rsidR="00A8351B" w:rsidRDefault="0064161A" w:rsidP="002A1B66">
      <w:r>
        <w:t xml:space="preserve">Our analysis cuts through regional stereotypes. </w:t>
      </w:r>
      <w:r w:rsidR="00E63869">
        <w:t xml:space="preserve">The treated clubs cover most of England and Wales although they are absent from London and the South East. The North </w:t>
      </w:r>
      <w:r>
        <w:t>West region is a good example of</w:t>
      </w:r>
      <w:r w:rsidR="00E63869">
        <w:t xml:space="preserve"> the heterogeneity of labour market effects from the recession. This region contains both treatme</w:t>
      </w:r>
      <w:r>
        <w:t>nt and control group club</w:t>
      </w:r>
      <w:r w:rsidR="009E2C18">
        <w:t>s</w:t>
      </w:r>
      <w:r>
        <w:t>. Oldham Athletic and Rochdale are treat</w:t>
      </w:r>
      <w:r w:rsidR="004C5501">
        <w:t>ment</w:t>
      </w:r>
      <w:r>
        <w:t xml:space="preserve"> clubs while</w:t>
      </w:r>
      <w:r w:rsidR="009E2C18">
        <w:t xml:space="preserve"> </w:t>
      </w:r>
      <w:r w:rsidR="000E672C">
        <w:t>Morecambe is a</w:t>
      </w:r>
      <w:r>
        <w:t xml:space="preserve"> member of the control group. </w:t>
      </w:r>
    </w:p>
    <w:p w14:paraId="7A313FD1" w14:textId="014DED43" w:rsidR="001B0A8D" w:rsidRDefault="001B0A8D" w:rsidP="001B0A8D">
      <w:r w:rsidRPr="001B0A8D">
        <w:t>The current recession induced by the Covid-19 pandemic represents an entirely different experience to the financial crisis of 2007</w:t>
      </w:r>
      <w:r w:rsidR="00B9029B">
        <w:t>-</w:t>
      </w:r>
      <w:r w:rsidR="0084187B">
        <w:t>09</w:t>
      </w:r>
      <w:r w:rsidRPr="001B0A8D">
        <w:t>. During the pandemic, football ceased to operate during lockdowns in virtually all countries where football is played professionally (with the curious exception of Belarus).</w:t>
      </w:r>
      <w:r>
        <w:t xml:space="preserve"> W</w:t>
      </w:r>
      <w:r w:rsidRPr="001B0A8D">
        <w:t>e consider that our empirical method of assigning clubs to treatment and control group clubs</w:t>
      </w:r>
      <w:r>
        <w:t xml:space="preserve"> according to local variations in unemployment rate </w:t>
      </w:r>
      <w:r w:rsidRPr="001B0A8D">
        <w:t>carries over to analysis of the effects of the Covid-19 pandemic on European football attendances</w:t>
      </w:r>
      <w:r>
        <w:t>.</w:t>
      </w:r>
      <w:r w:rsidRPr="001B0A8D">
        <w:t xml:space="preserve"> </w:t>
      </w:r>
      <w:r>
        <w:t>As football resumes after the Covid-19 pandemic with fans again present at stadia, we recommend our method as means of estimating the effects of Covid-19 induced recession on attendance demand in the financially fragile English Football League and for other leagues more generally.</w:t>
      </w:r>
    </w:p>
    <w:p w14:paraId="7B876BF8" w14:textId="2F442FDB" w:rsidR="00E60CF8" w:rsidRDefault="00E60CF8" w:rsidP="001B0A8D">
      <w:r>
        <w:t xml:space="preserve">In recent years, several English Football League clubs have suffered relegation due to points deduction penalties associated with financial failure. If a club goes into administration the team incurs a </w:t>
      </w:r>
      <w:proofErr w:type="gramStart"/>
      <w:r>
        <w:t>12 point</w:t>
      </w:r>
      <w:proofErr w:type="gramEnd"/>
      <w:r>
        <w:t xml:space="preserve"> penalty which can lead directly to relegation (Bolton</w:t>
      </w:r>
      <w:r w:rsidR="00AF5F76">
        <w:t>, Macclesfield and</w:t>
      </w:r>
      <w:r>
        <w:t xml:space="preserve"> Wigan are recent examples). Bury FC was wound up and exited the League due to </w:t>
      </w:r>
      <w:r>
        <w:lastRenderedPageBreak/>
        <w:t>bankruptcy</w:t>
      </w:r>
      <w:r w:rsidR="002060BD">
        <w:t xml:space="preserve"> while Macclesfield also folded.</w:t>
      </w:r>
      <w:r w:rsidR="00AF5F76">
        <w:t xml:space="preserve"> </w:t>
      </w:r>
      <w:r>
        <w:t xml:space="preserve">Recessionary shocks can compound problems of financial failure and corporate governance in League clubs. Presently, the Football League receives two forms of financial subsidy from the Premier League: ‘parachute’ payments specifically for clubs relegated from the Premier League and more general ‘solidarity payments’ spread amongst League clubs (Wilson </w:t>
      </w:r>
      <w:r w:rsidRPr="0084187B">
        <w:rPr>
          <w:i/>
          <w:iCs/>
        </w:rPr>
        <w:t>et al</w:t>
      </w:r>
      <w:r>
        <w:t xml:space="preserve">., 2018; Wilson </w:t>
      </w:r>
      <w:r w:rsidRPr="0084187B">
        <w:rPr>
          <w:i/>
          <w:iCs/>
        </w:rPr>
        <w:t>et al</w:t>
      </w:r>
      <w:r>
        <w:t>., 2020). Our results suggest a further source of financial difficulty for clubs through impacts of rising unemployment that reinforces the need for stronger financial regulation in the Football League. Moreover, there is a case for making payments from the Premier League more nuanced with targeting towards clubs that are expected to be financially vulnerable to</w:t>
      </w:r>
      <w:r w:rsidR="00985591">
        <w:t xml:space="preserve"> adverse</w:t>
      </w:r>
      <w:r>
        <w:t xml:space="preserve"> external economic conditions.  </w:t>
      </w:r>
    </w:p>
    <w:p w14:paraId="681E6E5E" w14:textId="0C3CFDF7" w:rsidR="002279B9" w:rsidRPr="002279B9" w:rsidRDefault="002279B9" w:rsidP="002279B9">
      <w:pPr>
        <w:ind w:firstLine="0"/>
        <w:rPr>
          <w:b/>
          <w:bCs/>
        </w:rPr>
      </w:pPr>
      <w:r>
        <w:rPr>
          <w:b/>
          <w:bCs/>
        </w:rPr>
        <w:t>Supplementary material</w:t>
      </w:r>
    </w:p>
    <w:p w14:paraId="039E8E5A" w14:textId="7798E675" w:rsidR="00985591" w:rsidRDefault="002279B9" w:rsidP="002279B9">
      <w:pPr>
        <w:spacing w:after="160"/>
        <w:ind w:firstLine="0"/>
      </w:pPr>
      <w:r>
        <w:t>Supplementary material is available online at the OUP website. The</w:t>
      </w:r>
      <w:r w:rsidR="00AA4995">
        <w:t>se are the</w:t>
      </w:r>
      <w:r>
        <w:t xml:space="preserve"> data and replication files.</w:t>
      </w:r>
    </w:p>
    <w:p w14:paraId="3FCE13DC" w14:textId="165993A8" w:rsidR="00FD78F6" w:rsidRDefault="00FD78F6" w:rsidP="002279B9">
      <w:pPr>
        <w:spacing w:after="160"/>
        <w:ind w:firstLine="0"/>
        <w:rPr>
          <w:b/>
          <w:bCs/>
        </w:rPr>
      </w:pPr>
      <w:r>
        <w:rPr>
          <w:b/>
          <w:bCs/>
        </w:rPr>
        <w:t>Acknowledgement</w:t>
      </w:r>
    </w:p>
    <w:p w14:paraId="058259DE" w14:textId="5A20E7DD" w:rsidR="00FD78F6" w:rsidRPr="00FD78F6" w:rsidRDefault="00FD78F6" w:rsidP="002279B9">
      <w:pPr>
        <w:spacing w:after="160"/>
        <w:ind w:firstLine="0"/>
      </w:pPr>
      <w:r>
        <w:t>We appreciate the constructive comments of two anonymous referees which facilitated considerable improvement in the manuscript.</w:t>
      </w:r>
      <w:bookmarkStart w:id="1" w:name="_GoBack"/>
      <w:bookmarkEnd w:id="1"/>
    </w:p>
    <w:p w14:paraId="61DA0D45" w14:textId="668B2886" w:rsidR="00260433" w:rsidRPr="00154DC7" w:rsidRDefault="00260433" w:rsidP="00154DC7">
      <w:pPr>
        <w:spacing w:after="160" w:line="259" w:lineRule="auto"/>
        <w:ind w:firstLine="0"/>
      </w:pPr>
      <w:r w:rsidRPr="00A8351B">
        <w:rPr>
          <w:b/>
          <w:bCs/>
        </w:rPr>
        <w:t>References</w:t>
      </w:r>
    </w:p>
    <w:p w14:paraId="053BF8F8" w14:textId="77777777" w:rsidR="008E18B6" w:rsidRPr="00117530" w:rsidRDefault="008E18B6" w:rsidP="00A8351B">
      <w:pPr>
        <w:ind w:firstLine="0"/>
      </w:pPr>
      <w:r>
        <w:t xml:space="preserve">Alegre, </w:t>
      </w:r>
      <w:r w:rsidR="00117530">
        <w:t xml:space="preserve">J. and </w:t>
      </w:r>
      <w:proofErr w:type="spellStart"/>
      <w:r w:rsidR="00117530">
        <w:t>Pou</w:t>
      </w:r>
      <w:proofErr w:type="spellEnd"/>
      <w:r w:rsidR="00117530">
        <w:t xml:space="preserve">, L. (2016). US household tourism expenditure and the great recession: An analysis with the consumer expenditure survey, </w:t>
      </w:r>
      <w:r w:rsidR="00117530">
        <w:rPr>
          <w:i/>
        </w:rPr>
        <w:t>Tourism Economics</w:t>
      </w:r>
      <w:r w:rsidR="00117530">
        <w:t>, 22, 608-620.</w:t>
      </w:r>
    </w:p>
    <w:p w14:paraId="68CB00F5" w14:textId="7E91D3BA" w:rsidR="00F253C8" w:rsidRPr="00547575" w:rsidRDefault="00547575" w:rsidP="00A8351B">
      <w:pPr>
        <w:ind w:firstLine="0"/>
      </w:pPr>
      <w:proofErr w:type="spellStart"/>
      <w:r>
        <w:t>Baimbridge</w:t>
      </w:r>
      <w:proofErr w:type="spellEnd"/>
      <w:r>
        <w:t>, M., Cameron, S.</w:t>
      </w:r>
      <w:r w:rsidR="002279B9">
        <w:t>,</w:t>
      </w:r>
      <w:r>
        <w:t xml:space="preserve"> and Dawson, P. (1996). Satellite television and the demand for football: A whole new ball game? </w:t>
      </w:r>
      <w:r>
        <w:rPr>
          <w:i/>
        </w:rPr>
        <w:t>Scottish Journal of Political Economy</w:t>
      </w:r>
      <w:r>
        <w:t>, 43, 317-333.</w:t>
      </w:r>
    </w:p>
    <w:p w14:paraId="379D4B1C" w14:textId="3F6645C2" w:rsidR="005B00F5" w:rsidRPr="005B00F5" w:rsidRDefault="005B00F5" w:rsidP="00A8351B">
      <w:pPr>
        <w:ind w:firstLine="0"/>
      </w:pPr>
      <w:r>
        <w:t xml:space="preserve">Barlow, A. and Forrest, D. (2015). Benefits to their communities from small town professional football clubs. </w:t>
      </w:r>
      <w:r>
        <w:rPr>
          <w:i/>
          <w:iCs/>
        </w:rPr>
        <w:t>National Institute Economic Review</w:t>
      </w:r>
      <w:r>
        <w:t>, 232, R18-R29.</w:t>
      </w:r>
    </w:p>
    <w:p w14:paraId="4EF0A00E" w14:textId="00577BB2" w:rsidR="00817F3C" w:rsidRDefault="00817F3C" w:rsidP="00A8351B">
      <w:pPr>
        <w:ind w:firstLine="0"/>
      </w:pPr>
      <w:r>
        <w:lastRenderedPageBreak/>
        <w:t xml:space="preserve">Boeri, T. and </w:t>
      </w:r>
      <w:proofErr w:type="spellStart"/>
      <w:r>
        <w:t>Severgnini</w:t>
      </w:r>
      <w:proofErr w:type="spellEnd"/>
      <w:r>
        <w:t xml:space="preserve">, B. (2014). The decline of professional football in Italy, in </w:t>
      </w:r>
      <w:r w:rsidR="002279B9">
        <w:t xml:space="preserve">J. </w:t>
      </w:r>
      <w:r>
        <w:t xml:space="preserve">Goddard and </w:t>
      </w:r>
      <w:r w:rsidR="002279B9">
        <w:t xml:space="preserve">P. </w:t>
      </w:r>
      <w:r>
        <w:t>Sloane</w:t>
      </w:r>
      <w:r w:rsidR="002279B9">
        <w:t xml:space="preserve"> </w:t>
      </w:r>
      <w:r>
        <w:t xml:space="preserve">(eds.), </w:t>
      </w:r>
      <w:r>
        <w:rPr>
          <w:i/>
        </w:rPr>
        <w:t>Handbook on the Economics of Professional Football</w:t>
      </w:r>
      <w:r>
        <w:t>, Edward Elgar,</w:t>
      </w:r>
      <w:r w:rsidR="002279B9">
        <w:t xml:space="preserve"> Cheltenham.</w:t>
      </w:r>
    </w:p>
    <w:p w14:paraId="003905E4" w14:textId="77777777" w:rsidR="00907BEA" w:rsidRPr="00907BEA" w:rsidRDefault="00907BEA" w:rsidP="00A8351B">
      <w:pPr>
        <w:ind w:firstLine="0"/>
      </w:pPr>
      <w:r>
        <w:t xml:space="preserve">Borland, J. (1987). The demand for Australian rules football, </w:t>
      </w:r>
      <w:r>
        <w:rPr>
          <w:i/>
        </w:rPr>
        <w:t>Economic Record</w:t>
      </w:r>
      <w:r>
        <w:t>, 63, 220-230.</w:t>
      </w:r>
    </w:p>
    <w:p w14:paraId="26A3B646" w14:textId="77777777" w:rsidR="00A75B39" w:rsidRDefault="00A75B39" w:rsidP="00A8351B">
      <w:pPr>
        <w:ind w:firstLine="0"/>
      </w:pPr>
      <w:r>
        <w:t xml:space="preserve">Borland, J. and Macdonald, R. (2003). Demand for sport, </w:t>
      </w:r>
      <w:r>
        <w:rPr>
          <w:i/>
        </w:rPr>
        <w:t>Oxford Review of Economic Policy</w:t>
      </w:r>
      <w:r>
        <w:t>, 19, 478-502.</w:t>
      </w:r>
    </w:p>
    <w:p w14:paraId="719468FB" w14:textId="77777777" w:rsidR="00B03769" w:rsidRPr="00B03769" w:rsidRDefault="00B03769" w:rsidP="00A8351B">
      <w:pPr>
        <w:ind w:firstLine="0"/>
      </w:pPr>
      <w:r>
        <w:t xml:space="preserve">Bradley, S. and Migali, G. (2019). The effects of the 2006 tuition fee reform and the Great Recession on university student dropout behaviour in the UK, </w:t>
      </w:r>
      <w:r>
        <w:rPr>
          <w:i/>
        </w:rPr>
        <w:t xml:space="preserve">Journal of Economic </w:t>
      </w:r>
      <w:proofErr w:type="spellStart"/>
      <w:r>
        <w:rPr>
          <w:i/>
        </w:rPr>
        <w:t>Behavior</w:t>
      </w:r>
      <w:proofErr w:type="spellEnd"/>
      <w:r>
        <w:rPr>
          <w:i/>
        </w:rPr>
        <w:t xml:space="preserve"> and Organization</w:t>
      </w:r>
      <w:r>
        <w:t>, 164, 331-356.</w:t>
      </w:r>
    </w:p>
    <w:p w14:paraId="09DC9433" w14:textId="373112AA" w:rsidR="00DD46B2" w:rsidRPr="00DD46B2" w:rsidRDefault="00DD46B2" w:rsidP="00A8351B">
      <w:pPr>
        <w:ind w:firstLine="0"/>
      </w:pPr>
      <w:r>
        <w:t>Buraimo, B., Forrest, D.</w:t>
      </w:r>
      <w:r w:rsidR="002279B9">
        <w:t>,</w:t>
      </w:r>
      <w:r>
        <w:t xml:space="preserve"> and Simmons, R. (2009). Insights for clubs from modelling match attendances in football, </w:t>
      </w:r>
      <w:r>
        <w:rPr>
          <w:i/>
          <w:iCs/>
        </w:rPr>
        <w:t>Journal of the Operational Research Society</w:t>
      </w:r>
      <w:r>
        <w:t>, 60, 147-155.</w:t>
      </w:r>
    </w:p>
    <w:p w14:paraId="658C4D55" w14:textId="70A5C3AC" w:rsidR="002006D6" w:rsidRPr="002006D6" w:rsidRDefault="002006D6" w:rsidP="00A8351B">
      <w:pPr>
        <w:ind w:firstLine="0"/>
      </w:pPr>
      <w:r>
        <w:t xml:space="preserve">Buraimo, B., </w:t>
      </w:r>
      <w:proofErr w:type="spellStart"/>
      <w:r>
        <w:t>Migali</w:t>
      </w:r>
      <w:proofErr w:type="spellEnd"/>
      <w:r>
        <w:t>, G.</w:t>
      </w:r>
      <w:r w:rsidR="002279B9">
        <w:t>,</w:t>
      </w:r>
      <w:r>
        <w:t xml:space="preserve"> and Simmons, R. (2016). An analysis of consumer response to corruption: Italy’s </w:t>
      </w:r>
      <w:proofErr w:type="spellStart"/>
      <w:r>
        <w:rPr>
          <w:i/>
        </w:rPr>
        <w:t>Calciopoli</w:t>
      </w:r>
      <w:proofErr w:type="spellEnd"/>
      <w:r>
        <w:t xml:space="preserve"> scandal, </w:t>
      </w:r>
      <w:r>
        <w:rPr>
          <w:i/>
        </w:rPr>
        <w:t>Oxford Bulletin of Economics and Statistics</w:t>
      </w:r>
      <w:r>
        <w:t xml:space="preserve">, </w:t>
      </w:r>
      <w:r w:rsidR="00817F3C">
        <w:t>78, 22-41.</w:t>
      </w:r>
    </w:p>
    <w:p w14:paraId="527FA24D" w14:textId="77777777" w:rsidR="00B03769" w:rsidRDefault="00B03769" w:rsidP="00A8351B">
      <w:pPr>
        <w:ind w:firstLine="0"/>
      </w:pPr>
      <w:r>
        <w:t xml:space="preserve">Buraimo, B. and Simmons, R. (2008). Do sports fans really value uncertainty of outcome? Evidence from the English Premier League, </w:t>
      </w:r>
      <w:r>
        <w:rPr>
          <w:i/>
        </w:rPr>
        <w:t>International Journal of Sport Finance</w:t>
      </w:r>
      <w:r>
        <w:t>, 3, 146-155.</w:t>
      </w:r>
    </w:p>
    <w:p w14:paraId="05823772" w14:textId="77777777" w:rsidR="00B03769" w:rsidRPr="00B03769" w:rsidRDefault="00B03769" w:rsidP="00A8351B">
      <w:pPr>
        <w:ind w:firstLine="0"/>
      </w:pPr>
      <w:r>
        <w:t xml:space="preserve">Buraimo, B. and Simmons, R. (2009). A tale of two audiences: spectators, television viewers and outcome uncertainty in Spanish football, </w:t>
      </w:r>
      <w:r>
        <w:rPr>
          <w:i/>
        </w:rPr>
        <w:t>Journal of Economics and Business</w:t>
      </w:r>
      <w:r>
        <w:t xml:space="preserve">, 61, 326-338. </w:t>
      </w:r>
    </w:p>
    <w:p w14:paraId="6F95D139" w14:textId="22508364" w:rsidR="00AF615B" w:rsidRDefault="00AF615B" w:rsidP="00A8351B">
      <w:pPr>
        <w:ind w:firstLine="0"/>
      </w:pPr>
      <w:r w:rsidRPr="000A461B">
        <w:rPr>
          <w:lang w:val="it-IT"/>
        </w:rPr>
        <w:t xml:space="preserve">Cainelli, </w:t>
      </w:r>
      <w:r w:rsidR="007E47A7" w:rsidRPr="000A461B">
        <w:rPr>
          <w:lang w:val="it-IT"/>
        </w:rPr>
        <w:t>G., Ganau, R.</w:t>
      </w:r>
      <w:r w:rsidR="002279B9">
        <w:rPr>
          <w:lang w:val="it-IT"/>
        </w:rPr>
        <w:t>,</w:t>
      </w:r>
      <w:r w:rsidR="007E47A7" w:rsidRPr="000A461B">
        <w:rPr>
          <w:lang w:val="it-IT"/>
        </w:rPr>
        <w:t xml:space="preserve"> and Modica, M. (2019). </w:t>
      </w:r>
      <w:r w:rsidR="007E47A7">
        <w:t xml:space="preserve">Does related variety affect regional resilience? New evidence from Italy, </w:t>
      </w:r>
      <w:r w:rsidR="007E47A7">
        <w:rPr>
          <w:i/>
        </w:rPr>
        <w:t>Annals of Regional Science</w:t>
      </w:r>
      <w:r w:rsidR="007E47A7">
        <w:t>, 62, 657-680.</w:t>
      </w:r>
    </w:p>
    <w:p w14:paraId="61887C7A" w14:textId="77777777" w:rsidR="00FD008A" w:rsidRDefault="001B66E4" w:rsidP="00A8351B">
      <w:pPr>
        <w:ind w:firstLine="0"/>
      </w:pPr>
      <w:proofErr w:type="spellStart"/>
      <w:r>
        <w:lastRenderedPageBreak/>
        <w:t>Cisyk</w:t>
      </w:r>
      <w:proofErr w:type="spellEnd"/>
      <w:r>
        <w:t xml:space="preserve">, J. and </w:t>
      </w:r>
      <w:proofErr w:type="spellStart"/>
      <w:r>
        <w:t>Courty</w:t>
      </w:r>
      <w:proofErr w:type="spellEnd"/>
      <w:r>
        <w:t xml:space="preserve">, P. (2017). </w:t>
      </w:r>
      <w:r w:rsidR="00FD008A">
        <w:t xml:space="preserve">Do fans care about compliance in doping regulations in sports? The impact of PED suspension in baseball, </w:t>
      </w:r>
      <w:r w:rsidR="00FD008A">
        <w:rPr>
          <w:i/>
        </w:rPr>
        <w:t>Journal of Sports Economics</w:t>
      </w:r>
      <w:r w:rsidR="00FD008A">
        <w:t>, 18, 323-350.</w:t>
      </w:r>
    </w:p>
    <w:p w14:paraId="4C1C4F6D" w14:textId="77777777" w:rsidR="00FD008A" w:rsidRDefault="00FD008A" w:rsidP="00A8351B">
      <w:pPr>
        <w:ind w:firstLine="0"/>
      </w:pPr>
      <w:r>
        <w:t xml:space="preserve">Coates, D. and Humphreys, B. (2012). Game attendance and outcome uncertainty in the National Hockey League, </w:t>
      </w:r>
      <w:r>
        <w:rPr>
          <w:i/>
        </w:rPr>
        <w:t>Journal of Sports Economics</w:t>
      </w:r>
      <w:r>
        <w:t>, 13, 364-377.</w:t>
      </w:r>
    </w:p>
    <w:p w14:paraId="751FF325" w14:textId="05CD4802" w:rsidR="001B66E4" w:rsidRDefault="00FD008A" w:rsidP="00A8351B">
      <w:pPr>
        <w:ind w:firstLine="0"/>
      </w:pPr>
      <w:r>
        <w:t>Coates, D., Humphreys, B.</w:t>
      </w:r>
      <w:r w:rsidR="002279B9">
        <w:t>,</w:t>
      </w:r>
      <w:r>
        <w:t xml:space="preserve"> and Zhou, L. (2014). Reference-dependent preferences, loss aversion and live game attendance, </w:t>
      </w:r>
      <w:r>
        <w:rPr>
          <w:i/>
        </w:rPr>
        <w:t>Economic Inquiry</w:t>
      </w:r>
      <w:r>
        <w:t xml:space="preserve">, 52, 959-973.   </w:t>
      </w:r>
    </w:p>
    <w:p w14:paraId="65BFB785" w14:textId="77777777" w:rsidR="00A75B39" w:rsidRPr="00A75B39" w:rsidRDefault="00A75B39" w:rsidP="00A8351B">
      <w:pPr>
        <w:ind w:firstLine="0"/>
      </w:pPr>
      <w:r>
        <w:t xml:space="preserve">Dobson, S. and Goddard, J. (1995). The demand for professional league football in England and Wales, 1925-92, </w:t>
      </w:r>
      <w:r>
        <w:rPr>
          <w:i/>
        </w:rPr>
        <w:t>The Statistician</w:t>
      </w:r>
      <w:r>
        <w:t>, 44, 259-277.</w:t>
      </w:r>
    </w:p>
    <w:p w14:paraId="06F04482" w14:textId="77777777" w:rsidR="00117530" w:rsidRPr="00A75B39" w:rsidRDefault="00117530" w:rsidP="00A8351B">
      <w:pPr>
        <w:ind w:firstLine="0"/>
      </w:pPr>
      <w:r>
        <w:t xml:space="preserve">Eakins, J. (2016). </w:t>
      </w:r>
      <w:r w:rsidR="00A75B39">
        <w:t xml:space="preserve">An examination of the determinants of Irish household sports expenditure and the effects of the economic recession, </w:t>
      </w:r>
      <w:r w:rsidR="00A75B39">
        <w:rPr>
          <w:i/>
        </w:rPr>
        <w:t>European Sport Management Quarterly</w:t>
      </w:r>
      <w:r w:rsidR="00A75B39">
        <w:t>, 16, 86-105.</w:t>
      </w:r>
    </w:p>
    <w:p w14:paraId="4A80E4E0" w14:textId="2F501C71" w:rsidR="007E47A7" w:rsidRDefault="007E47A7" w:rsidP="00A8351B">
      <w:pPr>
        <w:ind w:firstLine="0"/>
      </w:pPr>
      <w:proofErr w:type="spellStart"/>
      <w:r>
        <w:t>Fingleton</w:t>
      </w:r>
      <w:proofErr w:type="spellEnd"/>
      <w:r>
        <w:t xml:space="preserve">, B., </w:t>
      </w:r>
      <w:proofErr w:type="spellStart"/>
      <w:r>
        <w:t>Garretsen</w:t>
      </w:r>
      <w:proofErr w:type="spellEnd"/>
      <w:r>
        <w:t>, H.</w:t>
      </w:r>
      <w:r w:rsidR="002279B9">
        <w:t>,</w:t>
      </w:r>
      <w:r>
        <w:t xml:space="preserve"> and Martin, R. (2012). Recessionary shocks and regional employment: evidence on the resilience of U.K. regions, </w:t>
      </w:r>
      <w:r>
        <w:rPr>
          <w:i/>
        </w:rPr>
        <w:t>Journal of Regional Science</w:t>
      </w:r>
      <w:r>
        <w:t>, 52, 109-133.</w:t>
      </w:r>
    </w:p>
    <w:p w14:paraId="4DD94150" w14:textId="77777777" w:rsidR="00907BEA" w:rsidRDefault="00907BEA" w:rsidP="00A8351B">
      <w:pPr>
        <w:ind w:firstLine="0"/>
      </w:pPr>
      <w:r>
        <w:t xml:space="preserve">Forrest, D. and Simmons, R. (2006). New issues in attendance demand: </w:t>
      </w:r>
      <w:r w:rsidR="008E18B6">
        <w:t xml:space="preserve">The case of the English Football League, </w:t>
      </w:r>
      <w:r w:rsidR="008E18B6">
        <w:rPr>
          <w:i/>
        </w:rPr>
        <w:t>Journal of Sports Economics</w:t>
      </w:r>
      <w:r w:rsidR="008E18B6">
        <w:t>, 7, 247-266.</w:t>
      </w:r>
    </w:p>
    <w:p w14:paraId="22AB6F09" w14:textId="2F5FD8DE" w:rsidR="008E18B6" w:rsidRDefault="008E18B6" w:rsidP="00A8351B">
      <w:pPr>
        <w:ind w:firstLine="0"/>
      </w:pPr>
      <w:r>
        <w:t>Ge, Q., Humphreys, B.</w:t>
      </w:r>
      <w:r w:rsidR="002279B9">
        <w:t>,</w:t>
      </w:r>
      <w:r>
        <w:t xml:space="preserve"> and Zhou, K. (2020). Are fair weather fans affected by weather? Rainfall, habit formation and live game attendance, </w:t>
      </w:r>
      <w:r>
        <w:rPr>
          <w:i/>
        </w:rPr>
        <w:t>Journal of Sports Economics</w:t>
      </w:r>
      <w:r>
        <w:t>, 21, 304-322.</w:t>
      </w:r>
    </w:p>
    <w:p w14:paraId="25CF5EFF" w14:textId="0B0F90DF" w:rsidR="001B66E4" w:rsidRPr="001B66E4" w:rsidRDefault="001B66E4" w:rsidP="00A8351B">
      <w:pPr>
        <w:ind w:firstLine="0"/>
        <w:rPr>
          <w:i/>
        </w:rPr>
      </w:pPr>
      <w:r>
        <w:lastRenderedPageBreak/>
        <w:t xml:space="preserve">Hong, S., </w:t>
      </w:r>
      <w:proofErr w:type="spellStart"/>
      <w:r>
        <w:t>Mondello</w:t>
      </w:r>
      <w:proofErr w:type="spellEnd"/>
      <w:r>
        <w:t>, M.</w:t>
      </w:r>
      <w:r w:rsidR="002279B9">
        <w:t>,</w:t>
      </w:r>
      <w:r>
        <w:t xml:space="preserve"> and Coates, D. (2013). An examination of the effects of the recent economic crisis on Major League Baseball attendance demand, </w:t>
      </w:r>
      <w:r>
        <w:rPr>
          <w:i/>
        </w:rPr>
        <w:t>International Journal of Sport Finance</w:t>
      </w:r>
      <w:r>
        <w:t>, 8, 140-156.</w:t>
      </w:r>
      <w:r>
        <w:rPr>
          <w:i/>
        </w:rPr>
        <w:t xml:space="preserve"> </w:t>
      </w:r>
    </w:p>
    <w:p w14:paraId="1F7C355B" w14:textId="77777777" w:rsidR="00547575" w:rsidRPr="008E18B6" w:rsidRDefault="00547575" w:rsidP="00A8351B">
      <w:pPr>
        <w:ind w:firstLine="0"/>
      </w:pPr>
      <w:proofErr w:type="spellStart"/>
      <w:r>
        <w:t>Jennett</w:t>
      </w:r>
      <w:proofErr w:type="spellEnd"/>
      <w:r>
        <w:t xml:space="preserve">, N. (1984). Attendances, uncertainty of outcome and policy in Scottish League Football, </w:t>
      </w:r>
      <w:r>
        <w:rPr>
          <w:i/>
        </w:rPr>
        <w:t>Scottish Journal of Political Economy</w:t>
      </w:r>
      <w:r>
        <w:t xml:space="preserve">, 31, 176-198. </w:t>
      </w:r>
    </w:p>
    <w:p w14:paraId="7B1799EE" w14:textId="77777777" w:rsidR="001B66E4" w:rsidRDefault="007E47A7" w:rsidP="00A8351B">
      <w:pPr>
        <w:ind w:firstLine="0"/>
      </w:pPr>
      <w:proofErr w:type="spellStart"/>
      <w:r>
        <w:t>Kitsos</w:t>
      </w:r>
      <w:proofErr w:type="spellEnd"/>
      <w:r>
        <w:t xml:space="preserve">, A. and Bishop, P. (2018). Economic resilience in Great Britain: the crisis impact and its determining factors for local authority districts, </w:t>
      </w:r>
      <w:r>
        <w:rPr>
          <w:i/>
        </w:rPr>
        <w:t>Annals of Regional Science</w:t>
      </w:r>
      <w:r>
        <w:t>, 60, 329-347.</w:t>
      </w:r>
    </w:p>
    <w:p w14:paraId="5379304D" w14:textId="77777777" w:rsidR="00FD008A" w:rsidRPr="00FD008A" w:rsidRDefault="00FD008A" w:rsidP="00A8351B">
      <w:pPr>
        <w:ind w:firstLine="0"/>
      </w:pPr>
      <w:r>
        <w:t xml:space="preserve">Martins, A. M and </w:t>
      </w:r>
      <w:proofErr w:type="spellStart"/>
      <w:r>
        <w:t>Cro</w:t>
      </w:r>
      <w:proofErr w:type="spellEnd"/>
      <w:r>
        <w:t xml:space="preserve">, S. (2018). The demand for football in Portugal: New insights on outcome uncertainty, </w:t>
      </w:r>
      <w:r>
        <w:rPr>
          <w:i/>
        </w:rPr>
        <w:t>Journal of Sports Economics</w:t>
      </w:r>
      <w:r>
        <w:t xml:space="preserve">, 19, </w:t>
      </w:r>
      <w:r w:rsidR="00B03769">
        <w:t>473-497.</w:t>
      </w:r>
    </w:p>
    <w:p w14:paraId="6B3EE917" w14:textId="6F3574C7" w:rsidR="00817F3C" w:rsidRDefault="00817F3C" w:rsidP="00A8351B">
      <w:pPr>
        <w:ind w:firstLine="0"/>
      </w:pPr>
      <w:proofErr w:type="spellStart"/>
      <w:r>
        <w:t>Scelles</w:t>
      </w:r>
      <w:proofErr w:type="spellEnd"/>
      <w:r>
        <w:t>, N., Szymanski, S.</w:t>
      </w:r>
      <w:r w:rsidR="002279B9">
        <w:t>,</w:t>
      </w:r>
      <w:r>
        <w:t xml:space="preserve"> and </w:t>
      </w:r>
      <w:proofErr w:type="spellStart"/>
      <w:r>
        <w:t>Dermit</w:t>
      </w:r>
      <w:proofErr w:type="spellEnd"/>
      <w:r>
        <w:t xml:space="preserve">-Richard, N. (2018). Insolvency in French soccer: The case of payment failure, </w:t>
      </w:r>
      <w:r>
        <w:rPr>
          <w:i/>
        </w:rPr>
        <w:t>Journal of Sports Economics</w:t>
      </w:r>
      <w:r>
        <w:t xml:space="preserve">, 19, 603-624. </w:t>
      </w:r>
    </w:p>
    <w:p w14:paraId="6780FF81" w14:textId="77777777" w:rsidR="00117530" w:rsidRPr="00117530" w:rsidRDefault="00117530" w:rsidP="00A8351B">
      <w:pPr>
        <w:ind w:firstLine="0"/>
      </w:pPr>
      <w:proofErr w:type="spellStart"/>
      <w:r>
        <w:t>Smeral</w:t>
      </w:r>
      <w:proofErr w:type="spellEnd"/>
      <w:r>
        <w:t xml:space="preserve">, E. (2010). Impacts of the world recession and economic crisis on tourism: Forecasts and potential risks, </w:t>
      </w:r>
      <w:r>
        <w:rPr>
          <w:i/>
        </w:rPr>
        <w:t>Journal of Travel Research</w:t>
      </w:r>
      <w:r>
        <w:t>, 49, 31-38.</w:t>
      </w:r>
    </w:p>
    <w:p w14:paraId="5AD6E449" w14:textId="77777777" w:rsidR="008E18B6" w:rsidRPr="008E18B6" w:rsidRDefault="008E18B6" w:rsidP="00A8351B">
      <w:pPr>
        <w:ind w:firstLine="0"/>
      </w:pPr>
      <w:proofErr w:type="spellStart"/>
      <w:r>
        <w:t>Stumpner</w:t>
      </w:r>
      <w:proofErr w:type="spellEnd"/>
      <w:r>
        <w:t xml:space="preserve">, S. (2019). Trade and the geographic spread of the great recession, </w:t>
      </w:r>
      <w:r>
        <w:rPr>
          <w:i/>
        </w:rPr>
        <w:t>Journal of International Economics</w:t>
      </w:r>
      <w:r>
        <w:t>, 119, 169-180.</w:t>
      </w:r>
    </w:p>
    <w:p w14:paraId="010097FE" w14:textId="77777777" w:rsidR="007E47A7" w:rsidRDefault="00817F3C" w:rsidP="00A8351B">
      <w:pPr>
        <w:ind w:firstLine="0"/>
      </w:pPr>
      <w:r>
        <w:t xml:space="preserve">Szymanski, S. (2017). Entry into exit: insolvency in English professional football, </w:t>
      </w:r>
      <w:r>
        <w:rPr>
          <w:i/>
        </w:rPr>
        <w:t>Scottish Journal of Political Economy</w:t>
      </w:r>
      <w:r>
        <w:t>, 64, 419-444.</w:t>
      </w:r>
    </w:p>
    <w:p w14:paraId="0ED3AC17" w14:textId="77777777" w:rsidR="00817F3C" w:rsidRDefault="00817F3C" w:rsidP="00A8351B">
      <w:pPr>
        <w:ind w:firstLine="0"/>
      </w:pPr>
      <w:r>
        <w:t xml:space="preserve">Szymanski, S. and Weimar, D. (2019). </w:t>
      </w:r>
      <w:r w:rsidR="00907BEA">
        <w:t xml:space="preserve">Insolvencies in professional football: A German Sonderweg? </w:t>
      </w:r>
      <w:r w:rsidR="00907BEA">
        <w:rPr>
          <w:i/>
        </w:rPr>
        <w:t>International Journal of Sport Finance</w:t>
      </w:r>
      <w:r w:rsidR="00907BEA">
        <w:t>, 14, 54-68.</w:t>
      </w:r>
    </w:p>
    <w:p w14:paraId="697DA667" w14:textId="70CDF837" w:rsidR="00B03769" w:rsidRDefault="00B03769" w:rsidP="00A8351B">
      <w:pPr>
        <w:ind w:firstLine="0"/>
      </w:pPr>
      <w:r w:rsidRPr="00B03769">
        <w:rPr>
          <w:lang w:val="de-DE"/>
        </w:rPr>
        <w:t>Wallrafen, T., Pawlowski, T.</w:t>
      </w:r>
      <w:r w:rsidR="002279B9">
        <w:rPr>
          <w:lang w:val="de-DE"/>
        </w:rPr>
        <w:t>,</w:t>
      </w:r>
      <w:r w:rsidRPr="00B03769">
        <w:rPr>
          <w:lang w:val="de-DE"/>
        </w:rPr>
        <w:t xml:space="preserve"> and Deutscher, C. </w:t>
      </w:r>
      <w:r>
        <w:rPr>
          <w:lang w:val="de-DE"/>
        </w:rPr>
        <w:t xml:space="preserve">(2019). </w:t>
      </w:r>
      <w:r w:rsidR="007E034D" w:rsidRPr="007E034D">
        <w:t xml:space="preserve">Substitution in sports: The case of lower division football attendance, </w:t>
      </w:r>
      <w:r w:rsidR="007E034D">
        <w:rPr>
          <w:i/>
        </w:rPr>
        <w:t>Journal of Sports Economics</w:t>
      </w:r>
      <w:r w:rsidR="007E034D">
        <w:t>, 20, 319-343.</w:t>
      </w:r>
    </w:p>
    <w:p w14:paraId="40A0C84B" w14:textId="28B854FC" w:rsidR="00DD46B2" w:rsidRDefault="00DD46B2" w:rsidP="00A8351B">
      <w:pPr>
        <w:ind w:firstLine="0"/>
        <w:rPr>
          <w:i/>
          <w:iCs/>
        </w:rPr>
      </w:pPr>
      <w:r>
        <w:lastRenderedPageBreak/>
        <w:t xml:space="preserve">Wilson, R., Plumley, D., Mondal, </w:t>
      </w:r>
      <w:proofErr w:type="gramStart"/>
      <w:r>
        <w:t>S.</w:t>
      </w:r>
      <w:r w:rsidR="002279B9">
        <w:t>.</w:t>
      </w:r>
      <w:proofErr w:type="gramEnd"/>
      <w:r>
        <w:t xml:space="preserve"> and Parnell, D. (2020). Challenging parachute payments and unmasking English football’s finances, </w:t>
      </w:r>
      <w:r>
        <w:rPr>
          <w:i/>
          <w:iCs/>
        </w:rPr>
        <w:t>Managing Sport and Leisure.</w:t>
      </w:r>
    </w:p>
    <w:p w14:paraId="769F7F1A" w14:textId="39DE2C66" w:rsidR="00DD46B2" w:rsidRPr="00DD46B2" w:rsidRDefault="00DD46B2" w:rsidP="00A8351B">
      <w:pPr>
        <w:ind w:firstLine="0"/>
      </w:pPr>
      <w:r>
        <w:t>Wilson, R., Ramchandani, G</w:t>
      </w:r>
      <w:r w:rsidR="002279B9">
        <w:t>.,</w:t>
      </w:r>
      <w:r>
        <w:t xml:space="preserve"> and Plumley, D. (2018). Parachute payments in English football: softening the landing or distorting the balance? </w:t>
      </w:r>
      <w:r>
        <w:rPr>
          <w:i/>
          <w:iCs/>
        </w:rPr>
        <w:t>Journal of Global Sport Management</w:t>
      </w:r>
      <w:r>
        <w:t>, 3, 351-368.</w:t>
      </w:r>
    </w:p>
    <w:p w14:paraId="14659DAB" w14:textId="77777777" w:rsidR="001B66E4" w:rsidRPr="001B66E4" w:rsidRDefault="001B66E4" w:rsidP="00A8351B">
      <w:pPr>
        <w:ind w:firstLine="0"/>
      </w:pPr>
      <w:proofErr w:type="spellStart"/>
      <w:r>
        <w:t>Zygmont</w:t>
      </w:r>
      <w:proofErr w:type="spellEnd"/>
      <w:r>
        <w:t xml:space="preserve">, Z. and </w:t>
      </w:r>
      <w:proofErr w:type="spellStart"/>
      <w:r>
        <w:t>Leadley</w:t>
      </w:r>
      <w:proofErr w:type="spellEnd"/>
      <w:r>
        <w:t xml:space="preserve">, J. (2005). When is the honeymoon over? Major League Baseball attendance 1970-2000, </w:t>
      </w:r>
      <w:r>
        <w:rPr>
          <w:i/>
        </w:rPr>
        <w:t>Journal of Sport Management</w:t>
      </w:r>
      <w:r>
        <w:t>, 19, 278-299.</w:t>
      </w:r>
    </w:p>
    <w:p w14:paraId="2E341244" w14:textId="2B8906CF" w:rsidR="00DE631F" w:rsidRPr="007B599D" w:rsidRDefault="00B017A6" w:rsidP="007B599D">
      <w:pPr>
        <w:spacing w:after="160" w:line="259" w:lineRule="auto"/>
        <w:ind w:firstLine="0"/>
      </w:pPr>
      <w:r>
        <w:br w:type="page"/>
      </w:r>
      <w:r w:rsidR="0007295C" w:rsidRPr="00662248">
        <w:rPr>
          <w:lang w:val="en-US"/>
        </w:rPr>
        <w:lastRenderedPageBreak/>
        <w:t>Figure 1 Assessing the common trends assumption</w:t>
      </w:r>
      <w:r w:rsidR="00A3462A">
        <w:rPr>
          <w:lang w:val="en-US"/>
        </w:rPr>
        <w:t xml:space="preserve"> for Tiers 3 and 4,</w:t>
      </w:r>
      <w:r w:rsidR="0007295C" w:rsidRPr="00662248">
        <w:rPr>
          <w:lang w:val="en-US"/>
        </w:rPr>
        <w:t xml:space="preserve"> 2003/04 to 2010/11</w:t>
      </w:r>
      <w:r w:rsidR="00DD4CAA">
        <w:rPr>
          <w:lang w:val="en-US"/>
        </w:rPr>
        <w:t>.</w:t>
      </w:r>
    </w:p>
    <w:p w14:paraId="57394181" w14:textId="5439A6D1" w:rsidR="0007295C" w:rsidRPr="00662248" w:rsidRDefault="009037A5" w:rsidP="00A8351B">
      <w:pPr>
        <w:spacing w:after="0" w:line="240" w:lineRule="auto"/>
        <w:ind w:firstLine="0"/>
        <w:rPr>
          <w:lang w:val="en-US"/>
        </w:rPr>
      </w:pPr>
      <w:r>
        <w:rPr>
          <w:noProof/>
          <w:lang w:val="en-US"/>
        </w:rPr>
        <w:drawing>
          <wp:inline distT="0" distB="0" distL="0" distR="0" wp14:anchorId="42C19291" wp14:editId="39B6D7D9">
            <wp:extent cx="5731510" cy="3627652"/>
            <wp:effectExtent l="0" t="0" r="0" b="5080"/>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creenshot of a cell phone&#10;&#10;Description automatically generated"/>
                    <pic:cNvPicPr/>
                  </pic:nvPicPr>
                  <pic:blipFill rotWithShape="1">
                    <a:blip r:embed="rId10" cstate="print">
                      <a:extLst>
                        <a:ext uri="{28A0092B-C50C-407E-A947-70E740481C1C}">
                          <a14:useLocalDpi xmlns:a14="http://schemas.microsoft.com/office/drawing/2010/main" val="0"/>
                        </a:ext>
                      </a:extLst>
                    </a:blip>
                    <a:srcRect l="14979" t="15164" r="18990" b="15590"/>
                    <a:stretch/>
                  </pic:blipFill>
                  <pic:spPr bwMode="auto">
                    <a:xfrm>
                      <a:off x="0" y="0"/>
                      <a:ext cx="5731510" cy="3627652"/>
                    </a:xfrm>
                    <a:prstGeom prst="rect">
                      <a:avLst/>
                    </a:prstGeom>
                    <a:ln>
                      <a:noFill/>
                    </a:ln>
                    <a:extLst>
                      <a:ext uri="{53640926-AAD7-44D8-BBD7-CCE9431645EC}">
                        <a14:shadowObscured xmlns:a14="http://schemas.microsoft.com/office/drawing/2010/main"/>
                      </a:ext>
                    </a:extLst>
                  </pic:spPr>
                </pic:pic>
              </a:graphicData>
            </a:graphic>
          </wp:inline>
        </w:drawing>
      </w:r>
    </w:p>
    <w:p w14:paraId="477EFE88" w14:textId="6DF774F4" w:rsidR="00AD2AB8" w:rsidRPr="00662248" w:rsidRDefault="00AD2AB8" w:rsidP="00A8351B">
      <w:pPr>
        <w:spacing w:after="0" w:line="240" w:lineRule="auto"/>
        <w:ind w:firstLine="0"/>
        <w:rPr>
          <w:lang w:val="en-US"/>
        </w:rPr>
      </w:pPr>
    </w:p>
    <w:p w14:paraId="494EB4C5" w14:textId="77777777" w:rsidR="00AD2AB8" w:rsidRPr="00662248" w:rsidRDefault="00AD2AB8" w:rsidP="00A8351B">
      <w:pPr>
        <w:spacing w:after="0" w:line="240" w:lineRule="auto"/>
        <w:ind w:firstLine="0"/>
        <w:rPr>
          <w:lang w:val="en-US"/>
        </w:rPr>
      </w:pPr>
    </w:p>
    <w:p w14:paraId="7E3E574F" w14:textId="6B068167" w:rsidR="0007295C" w:rsidRPr="00662248" w:rsidRDefault="0007295C" w:rsidP="00A8351B">
      <w:pPr>
        <w:spacing w:after="0" w:line="240" w:lineRule="auto"/>
        <w:ind w:firstLine="0"/>
        <w:rPr>
          <w:lang w:val="en-US"/>
        </w:rPr>
      </w:pPr>
      <w:r w:rsidRPr="00662248">
        <w:rPr>
          <w:lang w:val="en-US"/>
        </w:rPr>
        <w:t xml:space="preserve">Figure 2 </w:t>
      </w:r>
      <w:r w:rsidR="00DD4CAA" w:rsidRPr="00662248">
        <w:rPr>
          <w:lang w:val="en-US"/>
        </w:rPr>
        <w:t>Tiers 3 and 4</w:t>
      </w:r>
      <w:r w:rsidR="00DD4CAA">
        <w:rPr>
          <w:lang w:val="en-US"/>
        </w:rPr>
        <w:t xml:space="preserve"> t</w:t>
      </w:r>
      <w:r w:rsidRPr="00662248">
        <w:rPr>
          <w:lang w:val="en-US"/>
        </w:rPr>
        <w:t xml:space="preserve">reatment and control group clubs in England and Wales; 20% </w:t>
      </w:r>
      <w:r w:rsidR="0082083C">
        <w:rPr>
          <w:lang w:val="en-US"/>
        </w:rPr>
        <w:t xml:space="preserve">threshold </w:t>
      </w:r>
      <w:r w:rsidRPr="00662248">
        <w:rPr>
          <w:lang w:val="en-US"/>
        </w:rPr>
        <w:t xml:space="preserve">of distribution of </w:t>
      </w:r>
      <w:r w:rsidR="002515A8">
        <w:rPr>
          <w:lang w:val="en-US"/>
        </w:rPr>
        <w:t>difference</w:t>
      </w:r>
      <w:r w:rsidRPr="00662248">
        <w:rPr>
          <w:lang w:val="en-US"/>
        </w:rPr>
        <w:t xml:space="preserve"> in unemployment</w:t>
      </w:r>
      <w:r w:rsidR="002515A8">
        <w:rPr>
          <w:lang w:val="en-US"/>
        </w:rPr>
        <w:t xml:space="preserve"> rate</w:t>
      </w:r>
      <w:r w:rsidR="00DD4CAA">
        <w:rPr>
          <w:lang w:val="en-US"/>
        </w:rPr>
        <w:t>.</w:t>
      </w:r>
    </w:p>
    <w:p w14:paraId="254087D3" w14:textId="3A22083F" w:rsidR="0007295C" w:rsidRPr="00662248" w:rsidRDefault="0007295C" w:rsidP="00A8351B">
      <w:pPr>
        <w:spacing w:after="0" w:line="240" w:lineRule="auto"/>
        <w:ind w:firstLine="0"/>
        <w:rPr>
          <w:lang w:val="en-US"/>
        </w:rPr>
      </w:pPr>
    </w:p>
    <w:p w14:paraId="2BCEDF9A" w14:textId="2C73780A" w:rsidR="0007295C" w:rsidRDefault="00F94E36" w:rsidP="00A8351B">
      <w:pPr>
        <w:spacing w:after="0" w:line="240" w:lineRule="auto"/>
        <w:ind w:firstLine="0"/>
        <w:rPr>
          <w:b/>
          <w:bCs/>
          <w:lang w:val="en-US"/>
        </w:rPr>
      </w:pPr>
      <w:r>
        <w:rPr>
          <w:b/>
          <w:bCs/>
          <w:noProof/>
          <w:lang w:val="en-US"/>
        </w:rPr>
        <w:drawing>
          <wp:inline distT="0" distB="0" distL="0" distR="0" wp14:anchorId="64D0F118" wp14:editId="40E22C4A">
            <wp:extent cx="5731510" cy="3931285"/>
            <wp:effectExtent l="0" t="0" r="0" b="5715"/>
            <wp:docPr id="17" name="Picture 1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Diagram&#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731510" cy="3931285"/>
                    </a:xfrm>
                    <a:prstGeom prst="rect">
                      <a:avLst/>
                    </a:prstGeom>
                  </pic:spPr>
                </pic:pic>
              </a:graphicData>
            </a:graphic>
          </wp:inline>
        </w:drawing>
      </w:r>
    </w:p>
    <w:p w14:paraId="634759CC" w14:textId="0ADF04CF" w:rsidR="00AD2AB8" w:rsidRPr="00AD2AB8" w:rsidRDefault="00B36DE0" w:rsidP="007B599D">
      <w:pPr>
        <w:spacing w:after="160" w:line="259" w:lineRule="auto"/>
        <w:ind w:firstLine="0"/>
        <w:rPr>
          <w:lang w:val="en-US"/>
        </w:rPr>
      </w:pPr>
      <w:r>
        <w:rPr>
          <w:lang w:val="en-US"/>
        </w:rPr>
        <w:br w:type="page"/>
      </w:r>
      <w:r w:rsidR="0007295C" w:rsidRPr="00BD1CF9">
        <w:rPr>
          <w:lang w:val="en-US"/>
        </w:rPr>
        <w:lastRenderedPageBreak/>
        <w:t xml:space="preserve">Table 1 Numbers of treatment and control group clubs at selected thresholds of distribution of </w:t>
      </w:r>
      <w:r w:rsidR="002515A8">
        <w:rPr>
          <w:lang w:val="en-US"/>
        </w:rPr>
        <w:t>difference</w:t>
      </w:r>
      <w:r w:rsidR="0007295C" w:rsidRPr="00BD1CF9">
        <w:rPr>
          <w:lang w:val="en-US"/>
        </w:rPr>
        <w:t xml:space="preserve"> in unemp</w:t>
      </w:r>
      <w:r w:rsidR="0016666A" w:rsidRPr="00BD1CF9">
        <w:rPr>
          <w:lang w:val="en-US"/>
        </w:rPr>
        <w:t>lo</w:t>
      </w:r>
      <w:r w:rsidR="0007295C" w:rsidRPr="00BD1CF9">
        <w:rPr>
          <w:lang w:val="en-US"/>
        </w:rPr>
        <w:t>yment rate</w:t>
      </w:r>
    </w:p>
    <w:tbl>
      <w:tblPr>
        <w:tblStyle w:val="TableGrid"/>
        <w:tblW w:w="5000" w:type="pct"/>
        <w:tblLook w:val="04A0" w:firstRow="1" w:lastRow="0" w:firstColumn="1" w:lastColumn="0" w:noHBand="0" w:noVBand="1"/>
      </w:tblPr>
      <w:tblGrid>
        <w:gridCol w:w="4674"/>
        <w:gridCol w:w="1446"/>
        <w:gridCol w:w="1448"/>
        <w:gridCol w:w="1448"/>
      </w:tblGrid>
      <w:tr w:rsidR="00AD2AB8" w:rsidRPr="00D04B82" w14:paraId="46B1969E" w14:textId="77777777" w:rsidTr="005E343C">
        <w:tc>
          <w:tcPr>
            <w:tcW w:w="2592" w:type="pct"/>
          </w:tcPr>
          <w:p w14:paraId="434CC525" w14:textId="77777777" w:rsidR="00AD2AB8" w:rsidRPr="0082083C" w:rsidRDefault="00AD2AB8" w:rsidP="00D04B82">
            <w:pPr>
              <w:keepNext/>
              <w:spacing w:after="0" w:line="240" w:lineRule="auto"/>
              <w:ind w:firstLine="0"/>
            </w:pPr>
          </w:p>
        </w:tc>
        <w:tc>
          <w:tcPr>
            <w:tcW w:w="802" w:type="pct"/>
          </w:tcPr>
          <w:p w14:paraId="7333F4B4" w14:textId="77777777" w:rsidR="00AD2AB8" w:rsidRPr="0082083C" w:rsidRDefault="00AD2AB8" w:rsidP="00D04B82">
            <w:pPr>
              <w:keepNext/>
              <w:spacing w:after="0" w:line="240" w:lineRule="auto"/>
              <w:ind w:firstLine="0"/>
              <w:jc w:val="center"/>
            </w:pPr>
            <w:r w:rsidRPr="0082083C">
              <w:t>15% threshold</w:t>
            </w:r>
          </w:p>
        </w:tc>
        <w:tc>
          <w:tcPr>
            <w:tcW w:w="803" w:type="pct"/>
          </w:tcPr>
          <w:p w14:paraId="2B3F9C8C" w14:textId="77777777" w:rsidR="00AD2AB8" w:rsidRPr="0082083C" w:rsidRDefault="00AD2AB8" w:rsidP="00D04B82">
            <w:pPr>
              <w:keepNext/>
              <w:spacing w:after="0" w:line="240" w:lineRule="auto"/>
              <w:ind w:firstLine="0"/>
              <w:jc w:val="center"/>
            </w:pPr>
            <w:r w:rsidRPr="0082083C">
              <w:t>20% threshold</w:t>
            </w:r>
          </w:p>
        </w:tc>
        <w:tc>
          <w:tcPr>
            <w:tcW w:w="803" w:type="pct"/>
          </w:tcPr>
          <w:p w14:paraId="426563C7" w14:textId="77777777" w:rsidR="00AD2AB8" w:rsidRPr="0082083C" w:rsidRDefault="00AD2AB8" w:rsidP="00D04B82">
            <w:pPr>
              <w:keepNext/>
              <w:spacing w:after="0" w:line="240" w:lineRule="auto"/>
              <w:ind w:firstLine="0"/>
              <w:jc w:val="center"/>
            </w:pPr>
            <w:r w:rsidRPr="0082083C">
              <w:t>25% threshold</w:t>
            </w:r>
          </w:p>
        </w:tc>
      </w:tr>
      <w:tr w:rsidR="00AD2AB8" w:rsidRPr="00D04B82" w14:paraId="0C062DFB" w14:textId="77777777" w:rsidTr="005E343C">
        <w:tc>
          <w:tcPr>
            <w:tcW w:w="2592" w:type="pct"/>
          </w:tcPr>
          <w:p w14:paraId="25EC169F" w14:textId="77777777" w:rsidR="00AD2AB8" w:rsidRPr="0082083C" w:rsidRDefault="00AD2AB8" w:rsidP="00D04B82">
            <w:pPr>
              <w:keepNext/>
              <w:spacing w:after="0" w:line="240" w:lineRule="auto"/>
              <w:ind w:firstLine="0"/>
              <w:rPr>
                <w:b/>
                <w:bCs/>
              </w:rPr>
            </w:pPr>
            <w:r w:rsidRPr="0082083C">
              <w:rPr>
                <w:b/>
                <w:bCs/>
              </w:rPr>
              <w:t>Tiers 3 and 4</w:t>
            </w:r>
          </w:p>
        </w:tc>
        <w:tc>
          <w:tcPr>
            <w:tcW w:w="802" w:type="pct"/>
          </w:tcPr>
          <w:p w14:paraId="6D2CA8D3" w14:textId="77777777" w:rsidR="00AD2AB8" w:rsidRPr="0082083C" w:rsidRDefault="00AD2AB8" w:rsidP="00D04B82">
            <w:pPr>
              <w:keepNext/>
              <w:spacing w:after="0" w:line="240" w:lineRule="auto"/>
              <w:ind w:firstLine="0"/>
              <w:jc w:val="center"/>
            </w:pPr>
          </w:p>
        </w:tc>
        <w:tc>
          <w:tcPr>
            <w:tcW w:w="803" w:type="pct"/>
          </w:tcPr>
          <w:p w14:paraId="6555A966" w14:textId="77777777" w:rsidR="00AD2AB8" w:rsidRPr="0082083C" w:rsidRDefault="00AD2AB8" w:rsidP="00D04B82">
            <w:pPr>
              <w:keepNext/>
              <w:spacing w:after="0" w:line="240" w:lineRule="auto"/>
              <w:ind w:firstLine="0"/>
              <w:jc w:val="center"/>
            </w:pPr>
          </w:p>
        </w:tc>
        <w:tc>
          <w:tcPr>
            <w:tcW w:w="803" w:type="pct"/>
          </w:tcPr>
          <w:p w14:paraId="2250ACE9" w14:textId="77777777" w:rsidR="00AD2AB8" w:rsidRPr="0082083C" w:rsidRDefault="00AD2AB8" w:rsidP="00D04B82">
            <w:pPr>
              <w:keepNext/>
              <w:spacing w:after="0" w:line="240" w:lineRule="auto"/>
              <w:ind w:firstLine="0"/>
              <w:jc w:val="center"/>
            </w:pPr>
          </w:p>
        </w:tc>
      </w:tr>
      <w:tr w:rsidR="00AD2AB8" w:rsidRPr="00D04B82" w14:paraId="0C1E29EA" w14:textId="77777777" w:rsidTr="005E343C">
        <w:tc>
          <w:tcPr>
            <w:tcW w:w="2592" w:type="pct"/>
          </w:tcPr>
          <w:p w14:paraId="641EA6A9" w14:textId="4BB663E6" w:rsidR="00AD2AB8" w:rsidRPr="0082083C" w:rsidRDefault="00AD2AB8" w:rsidP="00D04B82">
            <w:pPr>
              <w:keepNext/>
              <w:spacing w:after="0" w:line="240" w:lineRule="auto"/>
              <w:ind w:firstLine="0"/>
            </w:pPr>
            <w:r w:rsidRPr="0082083C">
              <w:t>Difference in unemployment rate; treat</w:t>
            </w:r>
            <w:r w:rsidR="007511C3">
              <w:t>ment</w:t>
            </w:r>
          </w:p>
        </w:tc>
        <w:tc>
          <w:tcPr>
            <w:tcW w:w="802" w:type="pct"/>
          </w:tcPr>
          <w:p w14:paraId="06EC8F3E" w14:textId="77777777" w:rsidR="00AD2AB8" w:rsidRPr="0082083C" w:rsidRDefault="00AD2AB8" w:rsidP="00D04B82">
            <w:pPr>
              <w:keepNext/>
              <w:spacing w:after="0" w:line="240" w:lineRule="auto"/>
              <w:ind w:firstLine="0"/>
              <w:jc w:val="center"/>
            </w:pPr>
            <w:r w:rsidRPr="0082083C">
              <w:t>2.61</w:t>
            </w:r>
          </w:p>
        </w:tc>
        <w:tc>
          <w:tcPr>
            <w:tcW w:w="803" w:type="pct"/>
          </w:tcPr>
          <w:p w14:paraId="3C3FFBF0" w14:textId="77777777" w:rsidR="00AD2AB8" w:rsidRPr="0082083C" w:rsidRDefault="00AD2AB8" w:rsidP="00D04B82">
            <w:pPr>
              <w:keepNext/>
              <w:spacing w:after="0" w:line="240" w:lineRule="auto"/>
              <w:ind w:firstLine="0"/>
              <w:jc w:val="center"/>
            </w:pPr>
            <w:r w:rsidRPr="0082083C">
              <w:t>2.52</w:t>
            </w:r>
          </w:p>
        </w:tc>
        <w:tc>
          <w:tcPr>
            <w:tcW w:w="803" w:type="pct"/>
          </w:tcPr>
          <w:p w14:paraId="7DB10BC9" w14:textId="77777777" w:rsidR="00AD2AB8" w:rsidRPr="0082083C" w:rsidRDefault="00AD2AB8" w:rsidP="00D04B82">
            <w:pPr>
              <w:keepNext/>
              <w:spacing w:after="0" w:line="240" w:lineRule="auto"/>
              <w:ind w:firstLine="0"/>
              <w:jc w:val="center"/>
            </w:pPr>
            <w:r w:rsidRPr="0082083C">
              <w:t>2.52</w:t>
            </w:r>
          </w:p>
        </w:tc>
      </w:tr>
      <w:tr w:rsidR="00AD2AB8" w:rsidRPr="00D04B82" w14:paraId="38AF1C33" w14:textId="77777777" w:rsidTr="005E343C">
        <w:tc>
          <w:tcPr>
            <w:tcW w:w="2592" w:type="pct"/>
          </w:tcPr>
          <w:p w14:paraId="7C3AAE47" w14:textId="77777777" w:rsidR="00AD2AB8" w:rsidRPr="0082083C" w:rsidRDefault="00AD2AB8" w:rsidP="00D04B82">
            <w:pPr>
              <w:keepNext/>
              <w:spacing w:after="0" w:line="240" w:lineRule="auto"/>
              <w:ind w:firstLine="0"/>
            </w:pPr>
            <w:r w:rsidRPr="0082083C">
              <w:t>Difference in unemployment rate; control</w:t>
            </w:r>
          </w:p>
        </w:tc>
        <w:tc>
          <w:tcPr>
            <w:tcW w:w="802" w:type="pct"/>
          </w:tcPr>
          <w:p w14:paraId="723CC370" w14:textId="77777777" w:rsidR="00AD2AB8" w:rsidRPr="0082083C" w:rsidRDefault="00AD2AB8" w:rsidP="00D04B82">
            <w:pPr>
              <w:keepNext/>
              <w:spacing w:after="0" w:line="240" w:lineRule="auto"/>
              <w:ind w:firstLine="0"/>
              <w:jc w:val="center"/>
            </w:pPr>
            <w:r w:rsidRPr="0082083C">
              <w:t>1.33</w:t>
            </w:r>
          </w:p>
        </w:tc>
        <w:tc>
          <w:tcPr>
            <w:tcW w:w="803" w:type="pct"/>
          </w:tcPr>
          <w:p w14:paraId="2022A463" w14:textId="77777777" w:rsidR="00AD2AB8" w:rsidRPr="0082083C" w:rsidRDefault="00AD2AB8" w:rsidP="00D04B82">
            <w:pPr>
              <w:keepNext/>
              <w:spacing w:after="0" w:line="240" w:lineRule="auto"/>
              <w:ind w:firstLine="0"/>
              <w:jc w:val="center"/>
            </w:pPr>
            <w:r w:rsidRPr="0082083C">
              <w:t>1.33</w:t>
            </w:r>
          </w:p>
        </w:tc>
        <w:tc>
          <w:tcPr>
            <w:tcW w:w="803" w:type="pct"/>
          </w:tcPr>
          <w:p w14:paraId="6C0937D0" w14:textId="77777777" w:rsidR="00AD2AB8" w:rsidRPr="0082083C" w:rsidRDefault="00AD2AB8" w:rsidP="00D04B82">
            <w:pPr>
              <w:keepNext/>
              <w:spacing w:after="0" w:line="240" w:lineRule="auto"/>
              <w:ind w:firstLine="0"/>
              <w:jc w:val="center"/>
            </w:pPr>
            <w:r w:rsidRPr="0082083C">
              <w:t>1.38</w:t>
            </w:r>
          </w:p>
        </w:tc>
      </w:tr>
      <w:tr w:rsidR="00AD2AB8" w:rsidRPr="00D04B82" w14:paraId="42219D63" w14:textId="77777777" w:rsidTr="005E343C">
        <w:tc>
          <w:tcPr>
            <w:tcW w:w="2592" w:type="pct"/>
          </w:tcPr>
          <w:p w14:paraId="30D9B143" w14:textId="45934128" w:rsidR="00AD2AB8" w:rsidRPr="0082083C" w:rsidRDefault="00AD2AB8" w:rsidP="00D04B82">
            <w:pPr>
              <w:keepNext/>
              <w:spacing w:after="0" w:line="240" w:lineRule="auto"/>
              <w:ind w:firstLine="0"/>
            </w:pPr>
            <w:r w:rsidRPr="0082083C">
              <w:t>N treat</w:t>
            </w:r>
            <w:r w:rsidR="007511C3">
              <w:t>ment</w:t>
            </w:r>
            <w:r w:rsidRPr="0082083C">
              <w:t xml:space="preserve"> clubs</w:t>
            </w:r>
          </w:p>
        </w:tc>
        <w:tc>
          <w:tcPr>
            <w:tcW w:w="802" w:type="pct"/>
          </w:tcPr>
          <w:p w14:paraId="2A721DED" w14:textId="77777777" w:rsidR="00AD2AB8" w:rsidRPr="0082083C" w:rsidRDefault="00AD2AB8" w:rsidP="00D04B82">
            <w:pPr>
              <w:keepNext/>
              <w:spacing w:after="0" w:line="240" w:lineRule="auto"/>
              <w:ind w:firstLine="0"/>
              <w:jc w:val="center"/>
            </w:pPr>
            <w:r w:rsidRPr="0082083C">
              <w:t>9</w:t>
            </w:r>
          </w:p>
        </w:tc>
        <w:tc>
          <w:tcPr>
            <w:tcW w:w="803" w:type="pct"/>
          </w:tcPr>
          <w:p w14:paraId="76F2C49E" w14:textId="77777777" w:rsidR="00AD2AB8" w:rsidRPr="0082083C" w:rsidRDefault="00AD2AB8" w:rsidP="00D04B82">
            <w:pPr>
              <w:keepNext/>
              <w:spacing w:after="0" w:line="240" w:lineRule="auto"/>
              <w:ind w:firstLine="0"/>
              <w:jc w:val="center"/>
            </w:pPr>
            <w:r w:rsidRPr="0082083C">
              <w:t>14</w:t>
            </w:r>
          </w:p>
        </w:tc>
        <w:tc>
          <w:tcPr>
            <w:tcW w:w="803" w:type="pct"/>
          </w:tcPr>
          <w:p w14:paraId="5A6DD217" w14:textId="77777777" w:rsidR="00AD2AB8" w:rsidRPr="0082083C" w:rsidRDefault="00AD2AB8" w:rsidP="00D04B82">
            <w:pPr>
              <w:keepNext/>
              <w:spacing w:after="0" w:line="240" w:lineRule="auto"/>
              <w:ind w:firstLine="0"/>
              <w:jc w:val="center"/>
            </w:pPr>
            <w:r w:rsidRPr="0082083C">
              <w:t>14</w:t>
            </w:r>
          </w:p>
        </w:tc>
      </w:tr>
      <w:tr w:rsidR="00AD2AB8" w:rsidRPr="00D04B82" w14:paraId="2F15D050" w14:textId="77777777" w:rsidTr="005E343C">
        <w:tc>
          <w:tcPr>
            <w:tcW w:w="2592" w:type="pct"/>
          </w:tcPr>
          <w:p w14:paraId="1E9FC16C" w14:textId="77777777" w:rsidR="00AD2AB8" w:rsidRPr="0082083C" w:rsidRDefault="00AD2AB8" w:rsidP="00D04B82">
            <w:pPr>
              <w:keepNext/>
              <w:spacing w:after="0" w:line="240" w:lineRule="auto"/>
              <w:ind w:firstLine="0"/>
            </w:pPr>
            <w:r w:rsidRPr="0082083C">
              <w:t>N control group clubs</w:t>
            </w:r>
          </w:p>
        </w:tc>
        <w:tc>
          <w:tcPr>
            <w:tcW w:w="802" w:type="pct"/>
          </w:tcPr>
          <w:p w14:paraId="71CC19A2" w14:textId="77777777" w:rsidR="00AD2AB8" w:rsidRPr="0082083C" w:rsidRDefault="00AD2AB8" w:rsidP="00D04B82">
            <w:pPr>
              <w:keepNext/>
              <w:spacing w:after="0" w:line="240" w:lineRule="auto"/>
              <w:ind w:firstLine="0"/>
              <w:jc w:val="center"/>
            </w:pPr>
            <w:r w:rsidRPr="0082083C">
              <w:t>16</w:t>
            </w:r>
          </w:p>
        </w:tc>
        <w:tc>
          <w:tcPr>
            <w:tcW w:w="803" w:type="pct"/>
          </w:tcPr>
          <w:p w14:paraId="3E004E0B" w14:textId="77777777" w:rsidR="00AD2AB8" w:rsidRPr="0082083C" w:rsidRDefault="00AD2AB8" w:rsidP="00D04B82">
            <w:pPr>
              <w:keepNext/>
              <w:spacing w:after="0" w:line="240" w:lineRule="auto"/>
              <w:ind w:firstLine="0"/>
              <w:jc w:val="center"/>
            </w:pPr>
            <w:r w:rsidRPr="0082083C">
              <w:t>16</w:t>
            </w:r>
          </w:p>
        </w:tc>
        <w:tc>
          <w:tcPr>
            <w:tcW w:w="803" w:type="pct"/>
          </w:tcPr>
          <w:p w14:paraId="2CBECEF1" w14:textId="77777777" w:rsidR="00AD2AB8" w:rsidRPr="0082083C" w:rsidRDefault="00AD2AB8" w:rsidP="00D04B82">
            <w:pPr>
              <w:keepNext/>
              <w:spacing w:after="0" w:line="240" w:lineRule="auto"/>
              <w:ind w:firstLine="0"/>
              <w:jc w:val="center"/>
            </w:pPr>
            <w:r w:rsidRPr="0082083C">
              <w:t>20</w:t>
            </w:r>
          </w:p>
        </w:tc>
      </w:tr>
      <w:tr w:rsidR="00AD2AB8" w:rsidRPr="00D04B82" w14:paraId="7CECBBEE" w14:textId="77777777" w:rsidTr="005E343C">
        <w:tc>
          <w:tcPr>
            <w:tcW w:w="2592" w:type="pct"/>
          </w:tcPr>
          <w:p w14:paraId="72E561F4" w14:textId="24997F86" w:rsidR="00AD2AB8" w:rsidRPr="0082083C" w:rsidRDefault="00AD2AB8" w:rsidP="00D04B82">
            <w:pPr>
              <w:keepNext/>
              <w:spacing w:after="0" w:line="240" w:lineRule="auto"/>
              <w:ind w:firstLine="0"/>
            </w:pPr>
            <w:r w:rsidRPr="0082083C">
              <w:t>N treat</w:t>
            </w:r>
            <w:r w:rsidR="007511C3">
              <w:t>ment</w:t>
            </w:r>
            <w:r w:rsidRPr="0082083C">
              <w:t xml:space="preserve"> TTWAs</w:t>
            </w:r>
            <w:r w:rsidR="00A3462A">
              <w:t xml:space="preserve"> with clubs</w:t>
            </w:r>
          </w:p>
        </w:tc>
        <w:tc>
          <w:tcPr>
            <w:tcW w:w="802" w:type="pct"/>
          </w:tcPr>
          <w:p w14:paraId="64EBC620" w14:textId="77777777" w:rsidR="00AD2AB8" w:rsidRPr="0082083C" w:rsidRDefault="00AD2AB8" w:rsidP="00D04B82">
            <w:pPr>
              <w:keepNext/>
              <w:spacing w:after="0" w:line="240" w:lineRule="auto"/>
              <w:ind w:firstLine="0"/>
              <w:jc w:val="center"/>
            </w:pPr>
            <w:r w:rsidRPr="0082083C">
              <w:t>9</w:t>
            </w:r>
          </w:p>
        </w:tc>
        <w:tc>
          <w:tcPr>
            <w:tcW w:w="803" w:type="pct"/>
          </w:tcPr>
          <w:p w14:paraId="441C9676" w14:textId="77777777" w:rsidR="00AD2AB8" w:rsidRPr="0082083C" w:rsidRDefault="00AD2AB8" w:rsidP="00D04B82">
            <w:pPr>
              <w:keepNext/>
              <w:spacing w:after="0" w:line="240" w:lineRule="auto"/>
              <w:ind w:firstLine="0"/>
              <w:jc w:val="center"/>
            </w:pPr>
            <w:r w:rsidRPr="0082083C">
              <w:t>11</w:t>
            </w:r>
          </w:p>
        </w:tc>
        <w:tc>
          <w:tcPr>
            <w:tcW w:w="803" w:type="pct"/>
          </w:tcPr>
          <w:p w14:paraId="17C508BB" w14:textId="77777777" w:rsidR="00AD2AB8" w:rsidRPr="0082083C" w:rsidRDefault="00AD2AB8" w:rsidP="00D04B82">
            <w:pPr>
              <w:keepNext/>
              <w:spacing w:after="0" w:line="240" w:lineRule="auto"/>
              <w:ind w:firstLine="0"/>
              <w:jc w:val="center"/>
            </w:pPr>
            <w:r w:rsidRPr="0082083C">
              <w:t>11</w:t>
            </w:r>
          </w:p>
        </w:tc>
      </w:tr>
      <w:tr w:rsidR="00AD2AB8" w:rsidRPr="00D04B82" w14:paraId="46BD0417" w14:textId="77777777" w:rsidTr="005E343C">
        <w:tc>
          <w:tcPr>
            <w:tcW w:w="2592" w:type="pct"/>
          </w:tcPr>
          <w:p w14:paraId="20F29D0A" w14:textId="751CB575" w:rsidR="00AD2AB8" w:rsidRPr="0082083C" w:rsidRDefault="00AD2AB8" w:rsidP="00D04B82">
            <w:pPr>
              <w:keepNext/>
              <w:spacing w:after="0" w:line="240" w:lineRule="auto"/>
              <w:ind w:firstLine="0"/>
            </w:pPr>
            <w:r w:rsidRPr="0082083C">
              <w:t>N control TTWAs</w:t>
            </w:r>
            <w:r w:rsidR="00A3462A">
              <w:t xml:space="preserve"> with clubs</w:t>
            </w:r>
          </w:p>
        </w:tc>
        <w:tc>
          <w:tcPr>
            <w:tcW w:w="802" w:type="pct"/>
          </w:tcPr>
          <w:p w14:paraId="167F3A9D" w14:textId="77777777" w:rsidR="00AD2AB8" w:rsidRPr="0082083C" w:rsidRDefault="00AD2AB8" w:rsidP="00D04B82">
            <w:pPr>
              <w:keepNext/>
              <w:spacing w:after="0" w:line="240" w:lineRule="auto"/>
              <w:ind w:firstLine="0"/>
              <w:jc w:val="center"/>
            </w:pPr>
            <w:r w:rsidRPr="0082083C">
              <w:t>10</w:t>
            </w:r>
          </w:p>
        </w:tc>
        <w:tc>
          <w:tcPr>
            <w:tcW w:w="803" w:type="pct"/>
          </w:tcPr>
          <w:p w14:paraId="29F8526F" w14:textId="77777777" w:rsidR="00AD2AB8" w:rsidRPr="0082083C" w:rsidRDefault="00AD2AB8" w:rsidP="00D04B82">
            <w:pPr>
              <w:keepNext/>
              <w:spacing w:after="0" w:line="240" w:lineRule="auto"/>
              <w:ind w:firstLine="0"/>
              <w:jc w:val="center"/>
            </w:pPr>
            <w:r w:rsidRPr="0082083C">
              <w:t>10</w:t>
            </w:r>
          </w:p>
        </w:tc>
        <w:tc>
          <w:tcPr>
            <w:tcW w:w="803" w:type="pct"/>
          </w:tcPr>
          <w:p w14:paraId="367F250C" w14:textId="77777777" w:rsidR="00AD2AB8" w:rsidRPr="0082083C" w:rsidRDefault="00AD2AB8" w:rsidP="00D04B82">
            <w:pPr>
              <w:keepNext/>
              <w:spacing w:after="0" w:line="240" w:lineRule="auto"/>
              <w:ind w:firstLine="0"/>
              <w:jc w:val="center"/>
            </w:pPr>
            <w:r w:rsidRPr="0082083C">
              <w:t>14</w:t>
            </w:r>
          </w:p>
        </w:tc>
      </w:tr>
      <w:tr w:rsidR="00AD2AB8" w:rsidRPr="00D04B82" w14:paraId="51441DF2" w14:textId="77777777" w:rsidTr="005E343C">
        <w:tc>
          <w:tcPr>
            <w:tcW w:w="2592" w:type="pct"/>
          </w:tcPr>
          <w:p w14:paraId="5C52D22D" w14:textId="77777777" w:rsidR="00AD2AB8" w:rsidRPr="0082083C" w:rsidRDefault="00AD2AB8" w:rsidP="00D04B82">
            <w:pPr>
              <w:keepNext/>
              <w:spacing w:after="0" w:line="240" w:lineRule="auto"/>
              <w:ind w:firstLine="0"/>
              <w:rPr>
                <w:b/>
                <w:bCs/>
              </w:rPr>
            </w:pPr>
            <w:r w:rsidRPr="0082083C">
              <w:rPr>
                <w:b/>
                <w:bCs/>
              </w:rPr>
              <w:t>Tiers 2, 3 and 4</w:t>
            </w:r>
          </w:p>
        </w:tc>
        <w:tc>
          <w:tcPr>
            <w:tcW w:w="802" w:type="pct"/>
          </w:tcPr>
          <w:p w14:paraId="7055F0CC" w14:textId="77777777" w:rsidR="00AD2AB8" w:rsidRPr="0082083C" w:rsidRDefault="00AD2AB8" w:rsidP="00D04B82">
            <w:pPr>
              <w:keepNext/>
              <w:spacing w:after="0" w:line="240" w:lineRule="auto"/>
              <w:ind w:firstLine="0"/>
              <w:jc w:val="center"/>
            </w:pPr>
          </w:p>
        </w:tc>
        <w:tc>
          <w:tcPr>
            <w:tcW w:w="803" w:type="pct"/>
          </w:tcPr>
          <w:p w14:paraId="2C03A3E4" w14:textId="77777777" w:rsidR="00AD2AB8" w:rsidRPr="0082083C" w:rsidRDefault="00AD2AB8" w:rsidP="00D04B82">
            <w:pPr>
              <w:keepNext/>
              <w:spacing w:after="0" w:line="240" w:lineRule="auto"/>
              <w:ind w:firstLine="0"/>
              <w:jc w:val="center"/>
            </w:pPr>
          </w:p>
        </w:tc>
        <w:tc>
          <w:tcPr>
            <w:tcW w:w="803" w:type="pct"/>
          </w:tcPr>
          <w:p w14:paraId="22B33D51" w14:textId="77777777" w:rsidR="00AD2AB8" w:rsidRPr="0082083C" w:rsidRDefault="00AD2AB8" w:rsidP="00D04B82">
            <w:pPr>
              <w:keepNext/>
              <w:spacing w:after="0" w:line="240" w:lineRule="auto"/>
              <w:ind w:firstLine="0"/>
              <w:jc w:val="center"/>
            </w:pPr>
          </w:p>
        </w:tc>
      </w:tr>
      <w:tr w:rsidR="00AD2AB8" w:rsidRPr="00D04B82" w14:paraId="076E4F59" w14:textId="77777777" w:rsidTr="005E343C">
        <w:tc>
          <w:tcPr>
            <w:tcW w:w="2592" w:type="pct"/>
          </w:tcPr>
          <w:p w14:paraId="3D3DBEBB" w14:textId="51559654" w:rsidR="00AD2AB8" w:rsidRPr="0082083C" w:rsidRDefault="00AD2AB8" w:rsidP="00D04B82">
            <w:pPr>
              <w:keepNext/>
              <w:spacing w:after="0" w:line="240" w:lineRule="auto"/>
              <w:ind w:firstLine="0"/>
            </w:pPr>
            <w:r w:rsidRPr="0082083C">
              <w:t>Difference in unemployment rate: treat</w:t>
            </w:r>
            <w:r w:rsidR="007511C3">
              <w:t>ment</w:t>
            </w:r>
          </w:p>
        </w:tc>
        <w:tc>
          <w:tcPr>
            <w:tcW w:w="802" w:type="pct"/>
          </w:tcPr>
          <w:p w14:paraId="04CAE268" w14:textId="77777777" w:rsidR="00AD2AB8" w:rsidRPr="0082083C" w:rsidRDefault="00AD2AB8" w:rsidP="00D04B82">
            <w:pPr>
              <w:keepNext/>
              <w:spacing w:after="0" w:line="240" w:lineRule="auto"/>
              <w:ind w:firstLine="0"/>
              <w:jc w:val="center"/>
            </w:pPr>
            <w:r w:rsidRPr="0082083C">
              <w:t>2.62</w:t>
            </w:r>
          </w:p>
        </w:tc>
        <w:tc>
          <w:tcPr>
            <w:tcW w:w="803" w:type="pct"/>
          </w:tcPr>
          <w:p w14:paraId="765C546B" w14:textId="77777777" w:rsidR="00AD2AB8" w:rsidRPr="0082083C" w:rsidRDefault="00AD2AB8" w:rsidP="00D04B82">
            <w:pPr>
              <w:keepNext/>
              <w:spacing w:after="0" w:line="240" w:lineRule="auto"/>
              <w:ind w:firstLine="0"/>
              <w:jc w:val="center"/>
            </w:pPr>
            <w:r w:rsidRPr="0082083C">
              <w:t>2.52</w:t>
            </w:r>
          </w:p>
        </w:tc>
        <w:tc>
          <w:tcPr>
            <w:tcW w:w="803" w:type="pct"/>
          </w:tcPr>
          <w:p w14:paraId="4F1F8641" w14:textId="77777777" w:rsidR="00AD2AB8" w:rsidRPr="0082083C" w:rsidRDefault="00AD2AB8" w:rsidP="00D04B82">
            <w:pPr>
              <w:keepNext/>
              <w:spacing w:after="0" w:line="240" w:lineRule="auto"/>
              <w:ind w:firstLine="0"/>
              <w:jc w:val="center"/>
            </w:pPr>
            <w:r w:rsidRPr="0082083C">
              <w:t>2.53</w:t>
            </w:r>
          </w:p>
        </w:tc>
      </w:tr>
      <w:tr w:rsidR="00AD2AB8" w:rsidRPr="00D04B82" w14:paraId="3705F10C" w14:textId="77777777" w:rsidTr="005E343C">
        <w:tc>
          <w:tcPr>
            <w:tcW w:w="2592" w:type="pct"/>
          </w:tcPr>
          <w:p w14:paraId="2DE6B3BE" w14:textId="4BD7AF99" w:rsidR="00AD2AB8" w:rsidRPr="0082083C" w:rsidRDefault="00AD2AB8" w:rsidP="00D04B82">
            <w:pPr>
              <w:keepNext/>
              <w:spacing w:after="0" w:line="240" w:lineRule="auto"/>
              <w:ind w:firstLine="0"/>
            </w:pPr>
            <w:r w:rsidRPr="0082083C">
              <w:t>Difference in unemployment rate: control</w:t>
            </w:r>
          </w:p>
        </w:tc>
        <w:tc>
          <w:tcPr>
            <w:tcW w:w="802" w:type="pct"/>
          </w:tcPr>
          <w:p w14:paraId="068A5286" w14:textId="77777777" w:rsidR="00AD2AB8" w:rsidRPr="0082083C" w:rsidRDefault="00AD2AB8" w:rsidP="00D04B82">
            <w:pPr>
              <w:keepNext/>
              <w:spacing w:after="0" w:line="240" w:lineRule="auto"/>
              <w:ind w:firstLine="0"/>
              <w:jc w:val="center"/>
            </w:pPr>
            <w:r w:rsidRPr="0082083C">
              <w:t>1.36</w:t>
            </w:r>
          </w:p>
        </w:tc>
        <w:tc>
          <w:tcPr>
            <w:tcW w:w="803" w:type="pct"/>
          </w:tcPr>
          <w:p w14:paraId="038C91A3" w14:textId="77777777" w:rsidR="00AD2AB8" w:rsidRPr="0082083C" w:rsidRDefault="00AD2AB8" w:rsidP="00D04B82">
            <w:pPr>
              <w:keepNext/>
              <w:spacing w:after="0" w:line="240" w:lineRule="auto"/>
              <w:ind w:firstLine="0"/>
              <w:jc w:val="center"/>
            </w:pPr>
            <w:r w:rsidRPr="0082083C">
              <w:t>1.36</w:t>
            </w:r>
          </w:p>
        </w:tc>
        <w:tc>
          <w:tcPr>
            <w:tcW w:w="803" w:type="pct"/>
          </w:tcPr>
          <w:p w14:paraId="42BBBB1C" w14:textId="77777777" w:rsidR="00AD2AB8" w:rsidRPr="0082083C" w:rsidRDefault="00AD2AB8" w:rsidP="00D04B82">
            <w:pPr>
              <w:keepNext/>
              <w:spacing w:after="0" w:line="240" w:lineRule="auto"/>
              <w:ind w:firstLine="0"/>
              <w:jc w:val="center"/>
            </w:pPr>
            <w:r w:rsidRPr="0082083C">
              <w:t>1.39</w:t>
            </w:r>
          </w:p>
        </w:tc>
      </w:tr>
      <w:tr w:rsidR="00AD2AB8" w:rsidRPr="00D04B82" w14:paraId="7427A818" w14:textId="77777777" w:rsidTr="005E343C">
        <w:tc>
          <w:tcPr>
            <w:tcW w:w="2592" w:type="pct"/>
          </w:tcPr>
          <w:p w14:paraId="79FD24F5" w14:textId="72168A11" w:rsidR="00AD2AB8" w:rsidRPr="0082083C" w:rsidRDefault="00AD2AB8" w:rsidP="00D04B82">
            <w:pPr>
              <w:keepNext/>
              <w:spacing w:after="0" w:line="240" w:lineRule="auto"/>
              <w:ind w:firstLine="0"/>
            </w:pPr>
            <w:r w:rsidRPr="0082083C">
              <w:t>N treat</w:t>
            </w:r>
            <w:r w:rsidR="007511C3">
              <w:t>ment</w:t>
            </w:r>
            <w:r w:rsidRPr="0082083C">
              <w:t xml:space="preserve"> clubs</w:t>
            </w:r>
          </w:p>
        </w:tc>
        <w:tc>
          <w:tcPr>
            <w:tcW w:w="802" w:type="pct"/>
          </w:tcPr>
          <w:p w14:paraId="7F7FD5C4" w14:textId="77777777" w:rsidR="00AD2AB8" w:rsidRPr="0082083C" w:rsidRDefault="00AD2AB8" w:rsidP="00D04B82">
            <w:pPr>
              <w:keepNext/>
              <w:spacing w:after="0" w:line="240" w:lineRule="auto"/>
              <w:ind w:firstLine="0"/>
              <w:jc w:val="center"/>
            </w:pPr>
            <w:r w:rsidRPr="0082083C">
              <w:t>15</w:t>
            </w:r>
          </w:p>
        </w:tc>
        <w:tc>
          <w:tcPr>
            <w:tcW w:w="803" w:type="pct"/>
          </w:tcPr>
          <w:p w14:paraId="6638CFB0" w14:textId="77777777" w:rsidR="00AD2AB8" w:rsidRPr="0082083C" w:rsidRDefault="00AD2AB8" w:rsidP="00D04B82">
            <w:pPr>
              <w:keepNext/>
              <w:spacing w:after="0" w:line="240" w:lineRule="auto"/>
              <w:ind w:firstLine="0"/>
              <w:jc w:val="center"/>
            </w:pPr>
            <w:r w:rsidRPr="0082083C">
              <w:t>22</w:t>
            </w:r>
          </w:p>
        </w:tc>
        <w:tc>
          <w:tcPr>
            <w:tcW w:w="803" w:type="pct"/>
          </w:tcPr>
          <w:p w14:paraId="2C848D26" w14:textId="77777777" w:rsidR="00AD2AB8" w:rsidRPr="0082083C" w:rsidRDefault="00AD2AB8" w:rsidP="00D04B82">
            <w:pPr>
              <w:keepNext/>
              <w:spacing w:after="0" w:line="240" w:lineRule="auto"/>
              <w:ind w:firstLine="0"/>
              <w:jc w:val="center"/>
            </w:pPr>
            <w:r w:rsidRPr="0082083C">
              <w:t>22</w:t>
            </w:r>
          </w:p>
        </w:tc>
      </w:tr>
      <w:tr w:rsidR="00AD2AB8" w:rsidRPr="00D04B82" w14:paraId="6AD6EA9B" w14:textId="77777777" w:rsidTr="005E343C">
        <w:tc>
          <w:tcPr>
            <w:tcW w:w="2592" w:type="pct"/>
          </w:tcPr>
          <w:p w14:paraId="306890E3" w14:textId="77777777" w:rsidR="00AD2AB8" w:rsidRPr="0082083C" w:rsidRDefault="00AD2AB8" w:rsidP="00D04B82">
            <w:pPr>
              <w:keepNext/>
              <w:spacing w:after="0" w:line="240" w:lineRule="auto"/>
              <w:ind w:firstLine="0"/>
            </w:pPr>
            <w:r w:rsidRPr="0082083C">
              <w:t>N control group clubs</w:t>
            </w:r>
          </w:p>
        </w:tc>
        <w:tc>
          <w:tcPr>
            <w:tcW w:w="802" w:type="pct"/>
          </w:tcPr>
          <w:p w14:paraId="368B2B28" w14:textId="77777777" w:rsidR="00AD2AB8" w:rsidRPr="0082083C" w:rsidRDefault="00AD2AB8" w:rsidP="00D04B82">
            <w:pPr>
              <w:keepNext/>
              <w:spacing w:after="0" w:line="240" w:lineRule="auto"/>
              <w:ind w:firstLine="0"/>
              <w:jc w:val="center"/>
            </w:pPr>
            <w:r w:rsidRPr="0082083C">
              <w:t>19</w:t>
            </w:r>
          </w:p>
        </w:tc>
        <w:tc>
          <w:tcPr>
            <w:tcW w:w="803" w:type="pct"/>
          </w:tcPr>
          <w:p w14:paraId="14037D71" w14:textId="77777777" w:rsidR="00AD2AB8" w:rsidRPr="0082083C" w:rsidRDefault="00AD2AB8" w:rsidP="00D04B82">
            <w:pPr>
              <w:keepNext/>
              <w:spacing w:after="0" w:line="240" w:lineRule="auto"/>
              <w:ind w:firstLine="0"/>
              <w:jc w:val="center"/>
            </w:pPr>
            <w:r w:rsidRPr="0082083C">
              <w:t>19</w:t>
            </w:r>
          </w:p>
        </w:tc>
        <w:tc>
          <w:tcPr>
            <w:tcW w:w="803" w:type="pct"/>
          </w:tcPr>
          <w:p w14:paraId="64F01EB5" w14:textId="77777777" w:rsidR="00AD2AB8" w:rsidRPr="0082083C" w:rsidRDefault="00AD2AB8" w:rsidP="00D04B82">
            <w:pPr>
              <w:keepNext/>
              <w:spacing w:after="0" w:line="240" w:lineRule="auto"/>
              <w:ind w:firstLine="0"/>
              <w:jc w:val="center"/>
            </w:pPr>
            <w:r w:rsidRPr="0082083C">
              <w:t>24</w:t>
            </w:r>
          </w:p>
        </w:tc>
      </w:tr>
      <w:tr w:rsidR="00AD2AB8" w:rsidRPr="00D04B82" w14:paraId="39D1502C" w14:textId="77777777" w:rsidTr="005E343C">
        <w:tc>
          <w:tcPr>
            <w:tcW w:w="2592" w:type="pct"/>
          </w:tcPr>
          <w:p w14:paraId="51F328E1" w14:textId="7AFBCD57" w:rsidR="00AD2AB8" w:rsidRPr="0082083C" w:rsidRDefault="00AD2AB8" w:rsidP="00D04B82">
            <w:pPr>
              <w:keepNext/>
              <w:spacing w:after="0" w:line="240" w:lineRule="auto"/>
              <w:ind w:firstLine="0"/>
            </w:pPr>
            <w:r w:rsidRPr="0082083C">
              <w:t>N treat</w:t>
            </w:r>
            <w:r w:rsidR="007511C3">
              <w:t>ment</w:t>
            </w:r>
            <w:r w:rsidRPr="0082083C">
              <w:t xml:space="preserve"> TTWAs</w:t>
            </w:r>
            <w:r w:rsidR="00A3462A">
              <w:t xml:space="preserve"> with clubs</w:t>
            </w:r>
          </w:p>
        </w:tc>
        <w:tc>
          <w:tcPr>
            <w:tcW w:w="802" w:type="pct"/>
          </w:tcPr>
          <w:p w14:paraId="78742138" w14:textId="77777777" w:rsidR="00AD2AB8" w:rsidRPr="0082083C" w:rsidRDefault="00AD2AB8" w:rsidP="00D04B82">
            <w:pPr>
              <w:keepNext/>
              <w:spacing w:after="0" w:line="240" w:lineRule="auto"/>
              <w:ind w:firstLine="0"/>
              <w:jc w:val="center"/>
            </w:pPr>
            <w:r w:rsidRPr="0082083C">
              <w:t>13</w:t>
            </w:r>
          </w:p>
        </w:tc>
        <w:tc>
          <w:tcPr>
            <w:tcW w:w="803" w:type="pct"/>
          </w:tcPr>
          <w:p w14:paraId="1A2B4740" w14:textId="77777777" w:rsidR="00AD2AB8" w:rsidRPr="0082083C" w:rsidRDefault="00AD2AB8" w:rsidP="00D04B82">
            <w:pPr>
              <w:keepNext/>
              <w:spacing w:after="0" w:line="240" w:lineRule="auto"/>
              <w:ind w:firstLine="0"/>
              <w:jc w:val="center"/>
            </w:pPr>
            <w:r w:rsidRPr="0082083C">
              <w:t>16</w:t>
            </w:r>
          </w:p>
        </w:tc>
        <w:tc>
          <w:tcPr>
            <w:tcW w:w="803" w:type="pct"/>
          </w:tcPr>
          <w:p w14:paraId="095916EE" w14:textId="77777777" w:rsidR="00AD2AB8" w:rsidRPr="0082083C" w:rsidRDefault="00AD2AB8" w:rsidP="00D04B82">
            <w:pPr>
              <w:keepNext/>
              <w:spacing w:after="0" w:line="240" w:lineRule="auto"/>
              <w:ind w:firstLine="0"/>
              <w:jc w:val="center"/>
            </w:pPr>
            <w:r w:rsidRPr="0082083C">
              <w:t>16</w:t>
            </w:r>
          </w:p>
        </w:tc>
      </w:tr>
      <w:tr w:rsidR="00AD2AB8" w:rsidRPr="00D04B82" w14:paraId="2A1E29C1" w14:textId="77777777" w:rsidTr="005E343C">
        <w:tc>
          <w:tcPr>
            <w:tcW w:w="2592" w:type="pct"/>
          </w:tcPr>
          <w:p w14:paraId="2DFD8C2A" w14:textId="04720E99" w:rsidR="00AD2AB8" w:rsidRPr="0082083C" w:rsidRDefault="00AD2AB8" w:rsidP="00D04B82">
            <w:pPr>
              <w:keepNext/>
              <w:spacing w:after="0" w:line="240" w:lineRule="auto"/>
              <w:ind w:firstLine="0"/>
            </w:pPr>
            <w:r w:rsidRPr="0082083C">
              <w:t>N control TTWAs</w:t>
            </w:r>
            <w:r w:rsidR="00A3462A">
              <w:t xml:space="preserve"> with clubs</w:t>
            </w:r>
          </w:p>
        </w:tc>
        <w:tc>
          <w:tcPr>
            <w:tcW w:w="802" w:type="pct"/>
          </w:tcPr>
          <w:p w14:paraId="72F6FB79" w14:textId="77777777" w:rsidR="00AD2AB8" w:rsidRPr="0082083C" w:rsidRDefault="00AD2AB8" w:rsidP="00D04B82">
            <w:pPr>
              <w:keepNext/>
              <w:spacing w:after="0" w:line="240" w:lineRule="auto"/>
              <w:ind w:firstLine="0"/>
              <w:jc w:val="center"/>
            </w:pPr>
            <w:r w:rsidRPr="0082083C">
              <w:t>11</w:t>
            </w:r>
          </w:p>
        </w:tc>
        <w:tc>
          <w:tcPr>
            <w:tcW w:w="803" w:type="pct"/>
          </w:tcPr>
          <w:p w14:paraId="081A5775" w14:textId="77777777" w:rsidR="00AD2AB8" w:rsidRPr="0082083C" w:rsidRDefault="00AD2AB8" w:rsidP="00D04B82">
            <w:pPr>
              <w:keepNext/>
              <w:spacing w:after="0" w:line="240" w:lineRule="auto"/>
              <w:ind w:firstLine="0"/>
              <w:jc w:val="center"/>
            </w:pPr>
            <w:r w:rsidRPr="0082083C">
              <w:t>11</w:t>
            </w:r>
          </w:p>
        </w:tc>
        <w:tc>
          <w:tcPr>
            <w:tcW w:w="803" w:type="pct"/>
          </w:tcPr>
          <w:p w14:paraId="7599D8C6" w14:textId="77777777" w:rsidR="00AD2AB8" w:rsidRPr="0082083C" w:rsidRDefault="00AD2AB8" w:rsidP="00D04B82">
            <w:pPr>
              <w:keepNext/>
              <w:spacing w:after="0" w:line="240" w:lineRule="auto"/>
              <w:ind w:firstLine="0"/>
              <w:jc w:val="center"/>
            </w:pPr>
            <w:r w:rsidRPr="0082083C">
              <w:t>16</w:t>
            </w:r>
          </w:p>
        </w:tc>
      </w:tr>
    </w:tbl>
    <w:p w14:paraId="00B4B9D4" w14:textId="5CF33820" w:rsidR="00020022" w:rsidRPr="00B5112B" w:rsidRDefault="00B5112B" w:rsidP="00836342">
      <w:pPr>
        <w:ind w:firstLine="0"/>
        <w:rPr>
          <w:lang w:val="en-US"/>
        </w:rPr>
      </w:pPr>
      <w:r>
        <w:rPr>
          <w:i/>
          <w:iCs/>
          <w:lang w:val="en-US"/>
        </w:rPr>
        <w:t>Source</w:t>
      </w:r>
      <w:r>
        <w:rPr>
          <w:lang w:val="en-US"/>
        </w:rPr>
        <w:t>: Authors’ calculations.</w:t>
      </w:r>
    </w:p>
    <w:p w14:paraId="1D99E2BD" w14:textId="4AB2AC2B" w:rsidR="00DD1AA4" w:rsidRDefault="00DD1AA4" w:rsidP="00DD1AA4">
      <w:pPr>
        <w:keepNext/>
        <w:spacing w:line="240" w:lineRule="auto"/>
        <w:ind w:firstLine="0"/>
      </w:pPr>
      <w:r w:rsidRPr="00BD1CF9">
        <w:rPr>
          <w:lang w:val="en-US"/>
        </w:rPr>
        <w:lastRenderedPageBreak/>
        <w:t xml:space="preserve">Table 2 </w:t>
      </w:r>
      <w:r w:rsidRPr="00BD1CF9">
        <w:t xml:space="preserve">Descriptive statistics </w:t>
      </w:r>
      <w:r w:rsidR="00F2353A">
        <w:t xml:space="preserve">of </w:t>
      </w:r>
      <w:r w:rsidRPr="00BD1CF9">
        <w:t>variables. 20%</w:t>
      </w:r>
      <w:r>
        <w:t xml:space="preserve"> threshold</w:t>
      </w:r>
      <w:r w:rsidR="00DD4CAA" w:rsidRPr="00DD4CAA">
        <w:rPr>
          <w:lang w:val="en-US"/>
        </w:rPr>
        <w:t xml:space="preserve"> </w:t>
      </w:r>
      <w:r w:rsidR="00DD4CAA" w:rsidRPr="00662248">
        <w:rPr>
          <w:lang w:val="en-US"/>
        </w:rPr>
        <w:t>of distribution</w:t>
      </w:r>
      <w:r w:rsidR="00DD4CAA">
        <w:rPr>
          <w:lang w:val="en-US"/>
        </w:rPr>
        <w:t xml:space="preserve"> </w:t>
      </w:r>
      <w:r w:rsidR="00DD4CAA">
        <w:t>of</w:t>
      </w:r>
      <w:r w:rsidRPr="00BD1CF9">
        <w:t xml:space="preserve"> </w:t>
      </w:r>
      <w:r w:rsidR="009F6809">
        <w:t>difference</w:t>
      </w:r>
      <w:r w:rsidRPr="00BD1CF9">
        <w:t xml:space="preserve"> in unemployment rate</w:t>
      </w:r>
      <w:r w:rsidR="00DD4CAA">
        <w:t xml:space="preserve"> for</w:t>
      </w:r>
      <w:r w:rsidRPr="00BD1CF9">
        <w:t xml:space="preserve"> Tiers 3 and 4; N = 2859.</w:t>
      </w:r>
    </w:p>
    <w:tbl>
      <w:tblPr>
        <w:tblStyle w:val="TableGrid"/>
        <w:tblW w:w="5000" w:type="pct"/>
        <w:tblLook w:val="04A0" w:firstRow="1" w:lastRow="0" w:firstColumn="1" w:lastColumn="0" w:noHBand="0" w:noVBand="1"/>
      </w:tblPr>
      <w:tblGrid>
        <w:gridCol w:w="3840"/>
        <w:gridCol w:w="1293"/>
        <w:gridCol w:w="1295"/>
        <w:gridCol w:w="1295"/>
        <w:gridCol w:w="1293"/>
      </w:tblGrid>
      <w:tr w:rsidR="00DD1AA4" w:rsidRPr="00421D29" w14:paraId="4AC622DA" w14:textId="77777777" w:rsidTr="0051287C">
        <w:tc>
          <w:tcPr>
            <w:tcW w:w="2130" w:type="pct"/>
          </w:tcPr>
          <w:p w14:paraId="339C314C" w14:textId="77777777" w:rsidR="00DD1AA4" w:rsidRPr="0082083C" w:rsidRDefault="00DD1AA4" w:rsidP="0051287C">
            <w:pPr>
              <w:keepNext/>
              <w:spacing w:after="0" w:line="240" w:lineRule="auto"/>
              <w:ind w:firstLine="0"/>
              <w:rPr>
                <w:lang w:val="en-US"/>
              </w:rPr>
            </w:pPr>
            <w:r w:rsidRPr="0082083C">
              <w:rPr>
                <w:lang w:val="en-US"/>
              </w:rPr>
              <w:t>Variable</w:t>
            </w:r>
          </w:p>
        </w:tc>
        <w:tc>
          <w:tcPr>
            <w:tcW w:w="717" w:type="pct"/>
          </w:tcPr>
          <w:p w14:paraId="0A1BF2C6" w14:textId="77777777" w:rsidR="00DD1AA4" w:rsidRPr="0082083C" w:rsidRDefault="00DD1AA4" w:rsidP="0051287C">
            <w:pPr>
              <w:keepNext/>
              <w:spacing w:after="0" w:line="240" w:lineRule="auto"/>
              <w:ind w:firstLine="0"/>
              <w:jc w:val="center"/>
            </w:pPr>
            <w:r w:rsidRPr="0082083C">
              <w:t>Mean</w:t>
            </w:r>
          </w:p>
        </w:tc>
        <w:tc>
          <w:tcPr>
            <w:tcW w:w="718" w:type="pct"/>
          </w:tcPr>
          <w:p w14:paraId="6D3D5850" w14:textId="77777777" w:rsidR="00DD1AA4" w:rsidRPr="0082083C" w:rsidRDefault="00DD1AA4" w:rsidP="0051287C">
            <w:pPr>
              <w:keepNext/>
              <w:spacing w:after="0" w:line="240" w:lineRule="auto"/>
              <w:ind w:firstLine="0"/>
              <w:jc w:val="center"/>
            </w:pPr>
            <w:r w:rsidRPr="0082083C">
              <w:t>Standard deviation</w:t>
            </w:r>
          </w:p>
        </w:tc>
        <w:tc>
          <w:tcPr>
            <w:tcW w:w="718" w:type="pct"/>
          </w:tcPr>
          <w:p w14:paraId="6571F2B7" w14:textId="77777777" w:rsidR="00DD1AA4" w:rsidRPr="0082083C" w:rsidRDefault="00DD1AA4" w:rsidP="0051287C">
            <w:pPr>
              <w:keepNext/>
              <w:spacing w:after="0" w:line="240" w:lineRule="auto"/>
              <w:ind w:firstLine="0"/>
              <w:jc w:val="center"/>
            </w:pPr>
            <w:r w:rsidRPr="0082083C">
              <w:t>Min</w:t>
            </w:r>
            <w:r>
              <w:t>imum</w:t>
            </w:r>
          </w:p>
        </w:tc>
        <w:tc>
          <w:tcPr>
            <w:tcW w:w="717" w:type="pct"/>
          </w:tcPr>
          <w:p w14:paraId="5F7947D8" w14:textId="77777777" w:rsidR="00DD1AA4" w:rsidRPr="0082083C" w:rsidRDefault="00DD1AA4" w:rsidP="0051287C">
            <w:pPr>
              <w:keepNext/>
              <w:spacing w:after="0" w:line="240" w:lineRule="auto"/>
              <w:ind w:firstLine="0"/>
              <w:jc w:val="center"/>
            </w:pPr>
            <w:r>
              <w:t>Maximum</w:t>
            </w:r>
          </w:p>
        </w:tc>
      </w:tr>
      <w:tr w:rsidR="00DD1AA4" w:rsidRPr="0018570E" w14:paraId="71048BFC" w14:textId="77777777" w:rsidTr="0051287C">
        <w:tc>
          <w:tcPr>
            <w:tcW w:w="2130" w:type="pct"/>
          </w:tcPr>
          <w:p w14:paraId="2E33E8ED" w14:textId="77777777" w:rsidR="00DD1AA4" w:rsidRPr="0018570E" w:rsidRDefault="00DD1AA4" w:rsidP="0051287C">
            <w:pPr>
              <w:keepNext/>
              <w:spacing w:after="0" w:line="240" w:lineRule="auto"/>
              <w:ind w:firstLine="0"/>
              <w:rPr>
                <w:lang w:val="en-US"/>
              </w:rPr>
            </w:pPr>
            <w:proofErr w:type="spellStart"/>
            <w:r w:rsidRPr="0082083C">
              <w:rPr>
                <w:lang w:val="en-US"/>
              </w:rPr>
              <w:t>LogAttendance</w:t>
            </w:r>
            <w:proofErr w:type="spellEnd"/>
          </w:p>
        </w:tc>
        <w:tc>
          <w:tcPr>
            <w:tcW w:w="717" w:type="pct"/>
          </w:tcPr>
          <w:p w14:paraId="187B9CE0" w14:textId="77777777" w:rsidR="00DD1AA4" w:rsidRPr="0018570E" w:rsidRDefault="00DD1AA4" w:rsidP="0051287C">
            <w:pPr>
              <w:keepNext/>
              <w:tabs>
                <w:tab w:val="decimal" w:pos="444"/>
              </w:tabs>
              <w:spacing w:after="0" w:line="240" w:lineRule="auto"/>
              <w:ind w:firstLine="0"/>
              <w:rPr>
                <w:lang w:val="en-US"/>
              </w:rPr>
            </w:pPr>
            <w:r w:rsidRPr="001879CF">
              <w:rPr>
                <w:lang w:val="en-US"/>
              </w:rPr>
              <w:t>8.488</w:t>
            </w:r>
          </w:p>
        </w:tc>
        <w:tc>
          <w:tcPr>
            <w:tcW w:w="718" w:type="pct"/>
          </w:tcPr>
          <w:p w14:paraId="593DE982" w14:textId="77777777" w:rsidR="00DD1AA4" w:rsidRPr="0018570E" w:rsidRDefault="00DD1AA4" w:rsidP="0051287C">
            <w:pPr>
              <w:keepNext/>
              <w:tabs>
                <w:tab w:val="decimal" w:pos="444"/>
              </w:tabs>
              <w:spacing w:after="0" w:line="240" w:lineRule="auto"/>
              <w:ind w:firstLine="0"/>
              <w:rPr>
                <w:lang w:val="en-US"/>
              </w:rPr>
            </w:pPr>
            <w:r w:rsidRPr="001879CF">
              <w:rPr>
                <w:lang w:val="en-US"/>
              </w:rPr>
              <w:t>0.530</w:t>
            </w:r>
          </w:p>
        </w:tc>
        <w:tc>
          <w:tcPr>
            <w:tcW w:w="718" w:type="pct"/>
          </w:tcPr>
          <w:p w14:paraId="3733F98B" w14:textId="77777777" w:rsidR="00DD1AA4" w:rsidRPr="0018570E" w:rsidRDefault="00DD1AA4" w:rsidP="0051287C">
            <w:pPr>
              <w:keepNext/>
              <w:tabs>
                <w:tab w:val="decimal" w:pos="444"/>
              </w:tabs>
              <w:spacing w:after="0" w:line="240" w:lineRule="auto"/>
              <w:ind w:firstLine="0"/>
              <w:rPr>
                <w:lang w:val="en-US"/>
              </w:rPr>
            </w:pPr>
            <w:r w:rsidRPr="001879CF">
              <w:rPr>
                <w:lang w:val="en-US"/>
              </w:rPr>
              <w:t>7.133</w:t>
            </w:r>
          </w:p>
        </w:tc>
        <w:tc>
          <w:tcPr>
            <w:tcW w:w="717" w:type="pct"/>
          </w:tcPr>
          <w:p w14:paraId="5FF910C0" w14:textId="77777777" w:rsidR="00DD1AA4" w:rsidRPr="0018570E" w:rsidRDefault="00DD1AA4" w:rsidP="0051287C">
            <w:pPr>
              <w:keepNext/>
              <w:tabs>
                <w:tab w:val="decimal" w:pos="444"/>
              </w:tabs>
              <w:spacing w:after="0" w:line="240" w:lineRule="auto"/>
              <w:ind w:firstLine="0"/>
              <w:rPr>
                <w:lang w:val="en-US"/>
              </w:rPr>
            </w:pPr>
            <w:r w:rsidRPr="001879CF">
              <w:rPr>
                <w:lang w:val="en-US"/>
              </w:rPr>
              <w:t>10.286</w:t>
            </w:r>
          </w:p>
        </w:tc>
      </w:tr>
      <w:tr w:rsidR="00DD1AA4" w:rsidRPr="0018570E" w14:paraId="5BBBCFC5" w14:textId="77777777" w:rsidTr="0051287C">
        <w:tc>
          <w:tcPr>
            <w:tcW w:w="2130" w:type="pct"/>
          </w:tcPr>
          <w:p w14:paraId="567B3483" w14:textId="77777777" w:rsidR="00DD1AA4" w:rsidRPr="0018570E" w:rsidRDefault="00DD1AA4" w:rsidP="0051287C">
            <w:pPr>
              <w:keepNext/>
              <w:spacing w:after="0" w:line="240" w:lineRule="auto"/>
              <w:ind w:firstLine="0"/>
              <w:rPr>
                <w:lang w:val="en-US"/>
              </w:rPr>
            </w:pPr>
            <w:r w:rsidRPr="0018570E">
              <w:rPr>
                <w:lang w:val="en-US"/>
              </w:rPr>
              <w:t>LnAttendanceLastSeasonTier3</w:t>
            </w:r>
          </w:p>
        </w:tc>
        <w:tc>
          <w:tcPr>
            <w:tcW w:w="717" w:type="pct"/>
          </w:tcPr>
          <w:p w14:paraId="4F9A6A11" w14:textId="77777777" w:rsidR="00DD1AA4" w:rsidRPr="0018570E" w:rsidRDefault="00DD1AA4" w:rsidP="0051287C">
            <w:pPr>
              <w:keepNext/>
              <w:tabs>
                <w:tab w:val="decimal" w:pos="444"/>
              </w:tabs>
              <w:spacing w:after="0" w:line="240" w:lineRule="auto"/>
              <w:ind w:firstLine="0"/>
              <w:rPr>
                <w:lang w:val="en-US"/>
              </w:rPr>
            </w:pPr>
            <w:r w:rsidRPr="001879CF">
              <w:rPr>
                <w:lang w:val="en-US"/>
              </w:rPr>
              <w:t>5.037</w:t>
            </w:r>
          </w:p>
        </w:tc>
        <w:tc>
          <w:tcPr>
            <w:tcW w:w="718" w:type="pct"/>
          </w:tcPr>
          <w:p w14:paraId="71E3FE44" w14:textId="77777777" w:rsidR="00DD1AA4" w:rsidRPr="0018570E" w:rsidRDefault="00DD1AA4" w:rsidP="0051287C">
            <w:pPr>
              <w:keepNext/>
              <w:tabs>
                <w:tab w:val="decimal" w:pos="444"/>
              </w:tabs>
              <w:spacing w:after="0" w:line="240" w:lineRule="auto"/>
              <w:ind w:firstLine="0"/>
              <w:rPr>
                <w:lang w:val="en-US"/>
              </w:rPr>
            </w:pPr>
            <w:r w:rsidRPr="001879CF">
              <w:rPr>
                <w:lang w:val="en-US"/>
              </w:rPr>
              <w:t>4.350</w:t>
            </w:r>
          </w:p>
        </w:tc>
        <w:tc>
          <w:tcPr>
            <w:tcW w:w="718" w:type="pct"/>
          </w:tcPr>
          <w:p w14:paraId="529E6CB7" w14:textId="77777777" w:rsidR="00DD1AA4" w:rsidRPr="0018570E" w:rsidRDefault="00DD1AA4" w:rsidP="0051287C">
            <w:pPr>
              <w:keepNext/>
              <w:tabs>
                <w:tab w:val="decimal" w:pos="444"/>
              </w:tabs>
              <w:spacing w:after="0" w:line="240" w:lineRule="auto"/>
              <w:ind w:firstLine="0"/>
              <w:rPr>
                <w:lang w:val="en-US"/>
              </w:rPr>
            </w:pPr>
            <w:r w:rsidRPr="001879CF">
              <w:rPr>
                <w:lang w:val="en-US"/>
              </w:rPr>
              <w:t>0.000</w:t>
            </w:r>
          </w:p>
        </w:tc>
        <w:tc>
          <w:tcPr>
            <w:tcW w:w="717" w:type="pct"/>
          </w:tcPr>
          <w:p w14:paraId="22BD859E" w14:textId="77777777" w:rsidR="00DD1AA4" w:rsidRPr="0018570E" w:rsidRDefault="00DD1AA4" w:rsidP="0051287C">
            <w:pPr>
              <w:keepNext/>
              <w:tabs>
                <w:tab w:val="decimal" w:pos="444"/>
              </w:tabs>
              <w:spacing w:after="0" w:line="240" w:lineRule="auto"/>
              <w:ind w:firstLine="0"/>
              <w:rPr>
                <w:lang w:val="en-US"/>
              </w:rPr>
            </w:pPr>
            <w:r w:rsidRPr="001879CF">
              <w:rPr>
                <w:lang w:val="en-US"/>
              </w:rPr>
              <w:t>10.108</w:t>
            </w:r>
          </w:p>
        </w:tc>
      </w:tr>
      <w:tr w:rsidR="00DD1AA4" w:rsidRPr="0018570E" w14:paraId="6064E4BF" w14:textId="77777777" w:rsidTr="0051287C">
        <w:tc>
          <w:tcPr>
            <w:tcW w:w="2130" w:type="pct"/>
          </w:tcPr>
          <w:p w14:paraId="4F1E9C72" w14:textId="77777777" w:rsidR="00DD1AA4" w:rsidRPr="0018570E" w:rsidRDefault="00DD1AA4" w:rsidP="0051287C">
            <w:pPr>
              <w:keepNext/>
              <w:spacing w:after="0" w:line="240" w:lineRule="auto"/>
              <w:ind w:firstLine="0"/>
              <w:rPr>
                <w:lang w:val="en-US"/>
              </w:rPr>
            </w:pPr>
            <w:r w:rsidRPr="0018570E">
              <w:rPr>
                <w:lang w:val="en-US"/>
              </w:rPr>
              <w:t>LnAttendanceLastSeasonTier4</w:t>
            </w:r>
          </w:p>
        </w:tc>
        <w:tc>
          <w:tcPr>
            <w:tcW w:w="717" w:type="pct"/>
          </w:tcPr>
          <w:p w14:paraId="6464A01F" w14:textId="77777777" w:rsidR="00DD1AA4" w:rsidRPr="0018570E" w:rsidRDefault="00DD1AA4" w:rsidP="0051287C">
            <w:pPr>
              <w:keepNext/>
              <w:tabs>
                <w:tab w:val="decimal" w:pos="444"/>
              </w:tabs>
              <w:spacing w:after="0" w:line="240" w:lineRule="auto"/>
              <w:ind w:firstLine="0"/>
              <w:rPr>
                <w:lang w:val="en-US"/>
              </w:rPr>
            </w:pPr>
            <w:r w:rsidRPr="001879CF">
              <w:rPr>
                <w:lang w:val="en-US"/>
              </w:rPr>
              <w:t>3.498</w:t>
            </w:r>
          </w:p>
        </w:tc>
        <w:tc>
          <w:tcPr>
            <w:tcW w:w="718" w:type="pct"/>
          </w:tcPr>
          <w:p w14:paraId="035FB5E2" w14:textId="77777777" w:rsidR="00DD1AA4" w:rsidRPr="0018570E" w:rsidRDefault="00DD1AA4" w:rsidP="0051287C">
            <w:pPr>
              <w:keepNext/>
              <w:tabs>
                <w:tab w:val="decimal" w:pos="444"/>
              </w:tabs>
              <w:spacing w:after="0" w:line="240" w:lineRule="auto"/>
              <w:ind w:firstLine="0"/>
              <w:rPr>
                <w:lang w:val="en-US"/>
              </w:rPr>
            </w:pPr>
            <w:r w:rsidRPr="001879CF">
              <w:rPr>
                <w:lang w:val="en-US"/>
              </w:rPr>
              <w:t>4.069</w:t>
            </w:r>
          </w:p>
        </w:tc>
        <w:tc>
          <w:tcPr>
            <w:tcW w:w="718" w:type="pct"/>
          </w:tcPr>
          <w:p w14:paraId="09D152CE" w14:textId="77777777" w:rsidR="00DD1AA4" w:rsidRPr="0018570E" w:rsidRDefault="00DD1AA4" w:rsidP="0051287C">
            <w:pPr>
              <w:keepNext/>
              <w:tabs>
                <w:tab w:val="decimal" w:pos="444"/>
              </w:tabs>
              <w:spacing w:after="0" w:line="240" w:lineRule="auto"/>
              <w:ind w:firstLine="0"/>
              <w:rPr>
                <w:lang w:val="en-US"/>
              </w:rPr>
            </w:pPr>
            <w:r w:rsidRPr="001879CF">
              <w:rPr>
                <w:lang w:val="en-US"/>
              </w:rPr>
              <w:t>0.000</w:t>
            </w:r>
          </w:p>
        </w:tc>
        <w:tc>
          <w:tcPr>
            <w:tcW w:w="717" w:type="pct"/>
          </w:tcPr>
          <w:p w14:paraId="3E62690D" w14:textId="77777777" w:rsidR="00DD1AA4" w:rsidRPr="0018570E" w:rsidRDefault="00DD1AA4" w:rsidP="0051287C">
            <w:pPr>
              <w:keepNext/>
              <w:tabs>
                <w:tab w:val="decimal" w:pos="444"/>
              </w:tabs>
              <w:spacing w:after="0" w:line="240" w:lineRule="auto"/>
              <w:ind w:firstLine="0"/>
              <w:rPr>
                <w:lang w:val="en-US"/>
              </w:rPr>
            </w:pPr>
            <w:r w:rsidRPr="001879CF">
              <w:rPr>
                <w:lang w:val="en-US"/>
              </w:rPr>
              <w:t>8.748</w:t>
            </w:r>
          </w:p>
        </w:tc>
      </w:tr>
      <w:tr w:rsidR="00DD1AA4" w:rsidRPr="0018570E" w14:paraId="112DAECA" w14:textId="77777777" w:rsidTr="0051287C">
        <w:tc>
          <w:tcPr>
            <w:tcW w:w="2130" w:type="pct"/>
          </w:tcPr>
          <w:p w14:paraId="19A8691A" w14:textId="5926B391" w:rsidR="00DD1AA4" w:rsidRPr="0018570E" w:rsidRDefault="00DD1AA4" w:rsidP="0051287C">
            <w:pPr>
              <w:keepNext/>
              <w:spacing w:after="0" w:line="240" w:lineRule="auto"/>
              <w:ind w:firstLine="0"/>
              <w:rPr>
                <w:lang w:val="en-US"/>
              </w:rPr>
            </w:pPr>
            <w:r w:rsidRPr="0018570E">
              <w:rPr>
                <w:lang w:val="en-US"/>
              </w:rPr>
              <w:t>Treatment</w:t>
            </w:r>
            <w:r w:rsidR="009037A5">
              <w:rPr>
                <w:lang w:val="en-US"/>
              </w:rPr>
              <w:t>*</w:t>
            </w:r>
            <w:proofErr w:type="spellStart"/>
            <w:r>
              <w:rPr>
                <w:lang w:val="en-US"/>
              </w:rPr>
              <w:t>Post</w:t>
            </w:r>
            <w:r w:rsidRPr="0018570E">
              <w:rPr>
                <w:lang w:val="en-US"/>
              </w:rPr>
              <w:t>Recession</w:t>
            </w:r>
            <w:proofErr w:type="spellEnd"/>
          </w:p>
        </w:tc>
        <w:tc>
          <w:tcPr>
            <w:tcW w:w="717" w:type="pct"/>
          </w:tcPr>
          <w:p w14:paraId="6CD4CBA1" w14:textId="77777777" w:rsidR="00DD1AA4" w:rsidRPr="0018570E" w:rsidRDefault="00DD1AA4" w:rsidP="0051287C">
            <w:pPr>
              <w:keepNext/>
              <w:tabs>
                <w:tab w:val="decimal" w:pos="444"/>
              </w:tabs>
              <w:spacing w:after="0" w:line="240" w:lineRule="auto"/>
              <w:ind w:firstLine="0"/>
              <w:rPr>
                <w:lang w:val="en-US"/>
              </w:rPr>
            </w:pPr>
            <w:r w:rsidRPr="001879CF">
              <w:rPr>
                <w:lang w:val="en-US"/>
              </w:rPr>
              <w:t>0.220</w:t>
            </w:r>
          </w:p>
        </w:tc>
        <w:tc>
          <w:tcPr>
            <w:tcW w:w="718" w:type="pct"/>
          </w:tcPr>
          <w:p w14:paraId="3A94E0BE" w14:textId="77777777" w:rsidR="00DD1AA4" w:rsidRPr="0018570E" w:rsidRDefault="00DD1AA4" w:rsidP="0051287C">
            <w:pPr>
              <w:keepNext/>
              <w:tabs>
                <w:tab w:val="decimal" w:pos="444"/>
              </w:tabs>
              <w:spacing w:after="0" w:line="240" w:lineRule="auto"/>
              <w:ind w:firstLine="0"/>
              <w:rPr>
                <w:lang w:val="en-US"/>
              </w:rPr>
            </w:pPr>
            <w:r w:rsidRPr="001879CF">
              <w:rPr>
                <w:lang w:val="en-US"/>
              </w:rPr>
              <w:t>0.414</w:t>
            </w:r>
          </w:p>
        </w:tc>
        <w:tc>
          <w:tcPr>
            <w:tcW w:w="718" w:type="pct"/>
          </w:tcPr>
          <w:p w14:paraId="7C7E993C" w14:textId="77777777" w:rsidR="00DD1AA4" w:rsidRPr="0018570E" w:rsidRDefault="00DD1AA4" w:rsidP="0051287C">
            <w:pPr>
              <w:keepNext/>
              <w:tabs>
                <w:tab w:val="decimal" w:pos="444"/>
              </w:tabs>
              <w:spacing w:after="0" w:line="240" w:lineRule="auto"/>
              <w:ind w:firstLine="0"/>
              <w:rPr>
                <w:lang w:val="en-US"/>
              </w:rPr>
            </w:pPr>
            <w:r>
              <w:rPr>
                <w:lang w:val="en-US"/>
              </w:rPr>
              <w:t>0</w:t>
            </w:r>
          </w:p>
        </w:tc>
        <w:tc>
          <w:tcPr>
            <w:tcW w:w="717" w:type="pct"/>
          </w:tcPr>
          <w:p w14:paraId="1FC98630" w14:textId="77777777" w:rsidR="00DD1AA4" w:rsidRPr="0018570E" w:rsidRDefault="00DD1AA4" w:rsidP="0051287C">
            <w:pPr>
              <w:keepNext/>
              <w:tabs>
                <w:tab w:val="decimal" w:pos="444"/>
              </w:tabs>
              <w:spacing w:after="0" w:line="240" w:lineRule="auto"/>
              <w:ind w:firstLine="0"/>
              <w:rPr>
                <w:lang w:val="en-US"/>
              </w:rPr>
            </w:pPr>
            <w:r>
              <w:rPr>
                <w:lang w:val="en-US"/>
              </w:rPr>
              <w:t>1</w:t>
            </w:r>
          </w:p>
        </w:tc>
      </w:tr>
      <w:tr w:rsidR="00DD1AA4" w:rsidRPr="0018570E" w14:paraId="065DBA8F" w14:textId="77777777" w:rsidTr="0051287C">
        <w:tc>
          <w:tcPr>
            <w:tcW w:w="2130" w:type="pct"/>
          </w:tcPr>
          <w:p w14:paraId="20973C93" w14:textId="77777777" w:rsidR="00DD1AA4" w:rsidRPr="0018570E" w:rsidRDefault="00DD1AA4" w:rsidP="0051287C">
            <w:pPr>
              <w:keepNext/>
              <w:spacing w:after="0" w:line="240" w:lineRule="auto"/>
              <w:ind w:firstLine="0"/>
              <w:rPr>
                <w:lang w:val="en-US"/>
              </w:rPr>
            </w:pPr>
            <w:r w:rsidRPr="0018570E">
              <w:rPr>
                <w:lang w:val="en-US"/>
              </w:rPr>
              <w:t>Tier3</w:t>
            </w:r>
          </w:p>
        </w:tc>
        <w:tc>
          <w:tcPr>
            <w:tcW w:w="717" w:type="pct"/>
          </w:tcPr>
          <w:p w14:paraId="64FB87ED" w14:textId="77777777" w:rsidR="00DD1AA4" w:rsidRPr="0018570E" w:rsidRDefault="00DD1AA4" w:rsidP="0051287C">
            <w:pPr>
              <w:keepNext/>
              <w:tabs>
                <w:tab w:val="decimal" w:pos="444"/>
              </w:tabs>
              <w:spacing w:after="0" w:line="240" w:lineRule="auto"/>
              <w:ind w:firstLine="0"/>
              <w:rPr>
                <w:lang w:val="en-US"/>
              </w:rPr>
            </w:pPr>
            <w:r w:rsidRPr="001879CF">
              <w:rPr>
                <w:lang w:val="en-US"/>
              </w:rPr>
              <w:t>0.574</w:t>
            </w:r>
          </w:p>
        </w:tc>
        <w:tc>
          <w:tcPr>
            <w:tcW w:w="718" w:type="pct"/>
          </w:tcPr>
          <w:p w14:paraId="209A759A" w14:textId="77777777" w:rsidR="00DD1AA4" w:rsidRPr="0018570E" w:rsidRDefault="00DD1AA4" w:rsidP="0051287C">
            <w:pPr>
              <w:keepNext/>
              <w:tabs>
                <w:tab w:val="decimal" w:pos="444"/>
              </w:tabs>
              <w:spacing w:after="0" w:line="240" w:lineRule="auto"/>
              <w:ind w:firstLine="0"/>
              <w:rPr>
                <w:lang w:val="en-US"/>
              </w:rPr>
            </w:pPr>
            <w:r w:rsidRPr="001879CF">
              <w:rPr>
                <w:lang w:val="en-US"/>
              </w:rPr>
              <w:t>0.495</w:t>
            </w:r>
          </w:p>
        </w:tc>
        <w:tc>
          <w:tcPr>
            <w:tcW w:w="718" w:type="pct"/>
          </w:tcPr>
          <w:p w14:paraId="609E5B00" w14:textId="77777777" w:rsidR="00DD1AA4" w:rsidRPr="0018570E" w:rsidRDefault="00DD1AA4" w:rsidP="0051287C">
            <w:pPr>
              <w:keepNext/>
              <w:tabs>
                <w:tab w:val="decimal" w:pos="444"/>
              </w:tabs>
              <w:spacing w:after="0" w:line="240" w:lineRule="auto"/>
              <w:ind w:firstLine="0"/>
              <w:rPr>
                <w:lang w:val="en-US"/>
              </w:rPr>
            </w:pPr>
            <w:r>
              <w:rPr>
                <w:lang w:val="en-US"/>
              </w:rPr>
              <w:t>0</w:t>
            </w:r>
          </w:p>
        </w:tc>
        <w:tc>
          <w:tcPr>
            <w:tcW w:w="717" w:type="pct"/>
          </w:tcPr>
          <w:p w14:paraId="361608D6" w14:textId="77777777" w:rsidR="00DD1AA4" w:rsidRPr="0018570E" w:rsidRDefault="00DD1AA4" w:rsidP="0051287C">
            <w:pPr>
              <w:keepNext/>
              <w:tabs>
                <w:tab w:val="decimal" w:pos="444"/>
              </w:tabs>
              <w:spacing w:after="0" w:line="240" w:lineRule="auto"/>
              <w:ind w:firstLine="0"/>
              <w:rPr>
                <w:lang w:val="en-US"/>
              </w:rPr>
            </w:pPr>
            <w:r>
              <w:rPr>
                <w:lang w:val="en-US"/>
              </w:rPr>
              <w:t>1</w:t>
            </w:r>
          </w:p>
        </w:tc>
      </w:tr>
      <w:tr w:rsidR="00DD1AA4" w:rsidRPr="0018570E" w14:paraId="1C4FD649" w14:textId="77777777" w:rsidTr="0051287C">
        <w:tc>
          <w:tcPr>
            <w:tcW w:w="2130" w:type="pct"/>
          </w:tcPr>
          <w:p w14:paraId="54CAB7FF" w14:textId="77777777" w:rsidR="00DD1AA4" w:rsidRPr="0018570E" w:rsidRDefault="00DD1AA4" w:rsidP="0051287C">
            <w:pPr>
              <w:keepNext/>
              <w:spacing w:after="0" w:line="240" w:lineRule="auto"/>
              <w:ind w:firstLine="0"/>
              <w:rPr>
                <w:lang w:val="en-US"/>
              </w:rPr>
            </w:pPr>
            <w:r w:rsidRPr="0018570E">
              <w:rPr>
                <w:lang w:val="en-US"/>
              </w:rPr>
              <w:t>Tier4</w:t>
            </w:r>
          </w:p>
        </w:tc>
        <w:tc>
          <w:tcPr>
            <w:tcW w:w="717" w:type="pct"/>
          </w:tcPr>
          <w:p w14:paraId="00018663" w14:textId="77777777" w:rsidR="00DD1AA4" w:rsidRPr="0018570E" w:rsidRDefault="00DD1AA4" w:rsidP="0051287C">
            <w:pPr>
              <w:keepNext/>
              <w:tabs>
                <w:tab w:val="decimal" w:pos="444"/>
              </w:tabs>
              <w:spacing w:after="0" w:line="240" w:lineRule="auto"/>
              <w:ind w:firstLine="0"/>
              <w:rPr>
                <w:lang w:val="en-US"/>
              </w:rPr>
            </w:pPr>
            <w:r w:rsidRPr="001879CF">
              <w:rPr>
                <w:lang w:val="en-US"/>
              </w:rPr>
              <w:t>0.426</w:t>
            </w:r>
          </w:p>
        </w:tc>
        <w:tc>
          <w:tcPr>
            <w:tcW w:w="718" w:type="pct"/>
          </w:tcPr>
          <w:p w14:paraId="558D21C9" w14:textId="77777777" w:rsidR="00DD1AA4" w:rsidRPr="0018570E" w:rsidRDefault="00DD1AA4" w:rsidP="0051287C">
            <w:pPr>
              <w:keepNext/>
              <w:tabs>
                <w:tab w:val="decimal" w:pos="444"/>
              </w:tabs>
              <w:spacing w:after="0" w:line="240" w:lineRule="auto"/>
              <w:ind w:firstLine="0"/>
              <w:rPr>
                <w:lang w:val="en-US"/>
              </w:rPr>
            </w:pPr>
            <w:r w:rsidRPr="001879CF">
              <w:rPr>
                <w:lang w:val="en-US"/>
              </w:rPr>
              <w:t>0.495</w:t>
            </w:r>
          </w:p>
        </w:tc>
        <w:tc>
          <w:tcPr>
            <w:tcW w:w="718" w:type="pct"/>
          </w:tcPr>
          <w:p w14:paraId="2256011A" w14:textId="77777777" w:rsidR="00DD1AA4" w:rsidRPr="0018570E" w:rsidRDefault="00DD1AA4" w:rsidP="0051287C">
            <w:pPr>
              <w:keepNext/>
              <w:tabs>
                <w:tab w:val="decimal" w:pos="444"/>
              </w:tabs>
              <w:spacing w:after="0" w:line="240" w:lineRule="auto"/>
              <w:ind w:firstLine="0"/>
              <w:rPr>
                <w:lang w:val="en-US"/>
              </w:rPr>
            </w:pPr>
            <w:r>
              <w:rPr>
                <w:lang w:val="en-US"/>
              </w:rPr>
              <w:t>0</w:t>
            </w:r>
          </w:p>
        </w:tc>
        <w:tc>
          <w:tcPr>
            <w:tcW w:w="717" w:type="pct"/>
          </w:tcPr>
          <w:p w14:paraId="5875050E" w14:textId="77777777" w:rsidR="00DD1AA4" w:rsidRPr="0018570E" w:rsidRDefault="00DD1AA4" w:rsidP="0051287C">
            <w:pPr>
              <w:keepNext/>
              <w:tabs>
                <w:tab w:val="decimal" w:pos="444"/>
              </w:tabs>
              <w:spacing w:after="0" w:line="240" w:lineRule="auto"/>
              <w:ind w:firstLine="0"/>
              <w:rPr>
                <w:lang w:val="en-US"/>
              </w:rPr>
            </w:pPr>
            <w:r>
              <w:rPr>
                <w:lang w:val="en-US"/>
              </w:rPr>
              <w:t>1</w:t>
            </w:r>
          </w:p>
        </w:tc>
      </w:tr>
      <w:tr w:rsidR="00DD1AA4" w:rsidRPr="0018570E" w14:paraId="2FCAA03C" w14:textId="77777777" w:rsidTr="0051287C">
        <w:tc>
          <w:tcPr>
            <w:tcW w:w="2130" w:type="pct"/>
          </w:tcPr>
          <w:p w14:paraId="3DDC6D16" w14:textId="77777777" w:rsidR="00DD1AA4" w:rsidRPr="0018570E" w:rsidRDefault="00DD1AA4" w:rsidP="0051287C">
            <w:pPr>
              <w:keepNext/>
              <w:spacing w:after="0" w:line="240" w:lineRule="auto"/>
              <w:ind w:firstLine="0"/>
              <w:rPr>
                <w:lang w:val="en-US"/>
              </w:rPr>
            </w:pPr>
            <w:r w:rsidRPr="0018570E">
              <w:rPr>
                <w:lang w:val="en-US"/>
              </w:rPr>
              <w:t>Weekday</w:t>
            </w:r>
          </w:p>
        </w:tc>
        <w:tc>
          <w:tcPr>
            <w:tcW w:w="717" w:type="pct"/>
          </w:tcPr>
          <w:p w14:paraId="4C51B22B" w14:textId="77777777" w:rsidR="00DD1AA4" w:rsidRPr="0018570E" w:rsidRDefault="00DD1AA4" w:rsidP="0051287C">
            <w:pPr>
              <w:keepNext/>
              <w:tabs>
                <w:tab w:val="decimal" w:pos="444"/>
              </w:tabs>
              <w:spacing w:after="0" w:line="240" w:lineRule="auto"/>
              <w:ind w:firstLine="0"/>
              <w:rPr>
                <w:lang w:val="en-US"/>
              </w:rPr>
            </w:pPr>
            <w:r w:rsidRPr="001879CF">
              <w:rPr>
                <w:lang w:val="en-US"/>
              </w:rPr>
              <w:t>0.290</w:t>
            </w:r>
          </w:p>
        </w:tc>
        <w:tc>
          <w:tcPr>
            <w:tcW w:w="718" w:type="pct"/>
          </w:tcPr>
          <w:p w14:paraId="752CF8E7" w14:textId="77777777" w:rsidR="00DD1AA4" w:rsidRPr="0018570E" w:rsidRDefault="00DD1AA4" w:rsidP="0051287C">
            <w:pPr>
              <w:keepNext/>
              <w:tabs>
                <w:tab w:val="decimal" w:pos="444"/>
              </w:tabs>
              <w:spacing w:after="0" w:line="240" w:lineRule="auto"/>
              <w:ind w:firstLine="0"/>
              <w:rPr>
                <w:lang w:val="en-US"/>
              </w:rPr>
            </w:pPr>
            <w:r w:rsidRPr="001879CF">
              <w:rPr>
                <w:lang w:val="en-US"/>
              </w:rPr>
              <w:t>0.454</w:t>
            </w:r>
          </w:p>
        </w:tc>
        <w:tc>
          <w:tcPr>
            <w:tcW w:w="718" w:type="pct"/>
          </w:tcPr>
          <w:p w14:paraId="5955BB97" w14:textId="77777777" w:rsidR="00DD1AA4" w:rsidRPr="0018570E" w:rsidRDefault="00DD1AA4" w:rsidP="0051287C">
            <w:pPr>
              <w:keepNext/>
              <w:tabs>
                <w:tab w:val="decimal" w:pos="444"/>
              </w:tabs>
              <w:spacing w:after="0" w:line="240" w:lineRule="auto"/>
              <w:ind w:firstLine="0"/>
              <w:rPr>
                <w:lang w:val="en-US"/>
              </w:rPr>
            </w:pPr>
            <w:r>
              <w:rPr>
                <w:lang w:val="en-US"/>
              </w:rPr>
              <w:t>0</w:t>
            </w:r>
          </w:p>
        </w:tc>
        <w:tc>
          <w:tcPr>
            <w:tcW w:w="717" w:type="pct"/>
          </w:tcPr>
          <w:p w14:paraId="490A6B7E" w14:textId="77777777" w:rsidR="00DD1AA4" w:rsidRPr="0018570E" w:rsidRDefault="00DD1AA4" w:rsidP="0051287C">
            <w:pPr>
              <w:keepNext/>
              <w:tabs>
                <w:tab w:val="decimal" w:pos="444"/>
              </w:tabs>
              <w:spacing w:after="0" w:line="240" w:lineRule="auto"/>
              <w:ind w:firstLine="0"/>
              <w:rPr>
                <w:lang w:val="en-US"/>
              </w:rPr>
            </w:pPr>
            <w:r>
              <w:rPr>
                <w:lang w:val="en-US"/>
              </w:rPr>
              <w:t>1</w:t>
            </w:r>
          </w:p>
        </w:tc>
      </w:tr>
      <w:tr w:rsidR="00DD1AA4" w:rsidRPr="0018570E" w14:paraId="72E0FD3C" w14:textId="77777777" w:rsidTr="0051287C">
        <w:tc>
          <w:tcPr>
            <w:tcW w:w="2130" w:type="pct"/>
          </w:tcPr>
          <w:p w14:paraId="0B71E103" w14:textId="77777777" w:rsidR="00DD1AA4" w:rsidRPr="0018570E" w:rsidRDefault="00DD1AA4" w:rsidP="0051287C">
            <w:pPr>
              <w:keepNext/>
              <w:spacing w:after="0" w:line="240" w:lineRule="auto"/>
              <w:ind w:firstLine="0"/>
              <w:rPr>
                <w:lang w:val="en-US"/>
              </w:rPr>
            </w:pPr>
            <w:r w:rsidRPr="0018570E">
              <w:rPr>
                <w:lang w:val="en-US"/>
              </w:rPr>
              <w:t>September</w:t>
            </w:r>
          </w:p>
        </w:tc>
        <w:tc>
          <w:tcPr>
            <w:tcW w:w="717" w:type="pct"/>
          </w:tcPr>
          <w:p w14:paraId="2AD1E0F2" w14:textId="77777777" w:rsidR="00DD1AA4" w:rsidRPr="0018570E" w:rsidRDefault="00DD1AA4" w:rsidP="0051287C">
            <w:pPr>
              <w:keepNext/>
              <w:tabs>
                <w:tab w:val="decimal" w:pos="444"/>
              </w:tabs>
              <w:spacing w:after="0" w:line="240" w:lineRule="auto"/>
              <w:ind w:firstLine="0"/>
              <w:rPr>
                <w:lang w:val="en-US"/>
              </w:rPr>
            </w:pPr>
            <w:r w:rsidRPr="001879CF">
              <w:rPr>
                <w:lang w:val="en-US"/>
              </w:rPr>
              <w:t>0.114</w:t>
            </w:r>
          </w:p>
        </w:tc>
        <w:tc>
          <w:tcPr>
            <w:tcW w:w="718" w:type="pct"/>
          </w:tcPr>
          <w:p w14:paraId="50AF67E0" w14:textId="77777777" w:rsidR="00DD1AA4" w:rsidRPr="0018570E" w:rsidRDefault="00DD1AA4" w:rsidP="0051287C">
            <w:pPr>
              <w:keepNext/>
              <w:tabs>
                <w:tab w:val="decimal" w:pos="444"/>
              </w:tabs>
              <w:spacing w:after="0" w:line="240" w:lineRule="auto"/>
              <w:ind w:firstLine="0"/>
              <w:rPr>
                <w:lang w:val="en-US"/>
              </w:rPr>
            </w:pPr>
            <w:r w:rsidRPr="001879CF">
              <w:rPr>
                <w:lang w:val="en-US"/>
              </w:rPr>
              <w:t>0.317</w:t>
            </w:r>
          </w:p>
        </w:tc>
        <w:tc>
          <w:tcPr>
            <w:tcW w:w="718" w:type="pct"/>
          </w:tcPr>
          <w:p w14:paraId="7430CC8C" w14:textId="77777777" w:rsidR="00DD1AA4" w:rsidRPr="0018570E" w:rsidRDefault="00DD1AA4" w:rsidP="0051287C">
            <w:pPr>
              <w:keepNext/>
              <w:tabs>
                <w:tab w:val="decimal" w:pos="444"/>
              </w:tabs>
              <w:spacing w:after="0" w:line="240" w:lineRule="auto"/>
              <w:ind w:firstLine="0"/>
              <w:rPr>
                <w:lang w:val="en-US"/>
              </w:rPr>
            </w:pPr>
            <w:r>
              <w:rPr>
                <w:lang w:val="en-US"/>
              </w:rPr>
              <w:t>0</w:t>
            </w:r>
          </w:p>
        </w:tc>
        <w:tc>
          <w:tcPr>
            <w:tcW w:w="717" w:type="pct"/>
          </w:tcPr>
          <w:p w14:paraId="0F23FE57" w14:textId="77777777" w:rsidR="00DD1AA4" w:rsidRPr="0018570E" w:rsidRDefault="00DD1AA4" w:rsidP="0051287C">
            <w:pPr>
              <w:keepNext/>
              <w:tabs>
                <w:tab w:val="decimal" w:pos="444"/>
              </w:tabs>
              <w:spacing w:after="0" w:line="240" w:lineRule="auto"/>
              <w:ind w:firstLine="0"/>
              <w:rPr>
                <w:lang w:val="en-US"/>
              </w:rPr>
            </w:pPr>
            <w:r>
              <w:rPr>
                <w:lang w:val="en-US"/>
              </w:rPr>
              <w:t>1</w:t>
            </w:r>
          </w:p>
        </w:tc>
      </w:tr>
      <w:tr w:rsidR="00DD1AA4" w:rsidRPr="0018570E" w14:paraId="0BE3D941" w14:textId="77777777" w:rsidTr="0051287C">
        <w:tc>
          <w:tcPr>
            <w:tcW w:w="2130" w:type="pct"/>
          </w:tcPr>
          <w:p w14:paraId="3C5FD864" w14:textId="77777777" w:rsidR="00DD1AA4" w:rsidRPr="0018570E" w:rsidRDefault="00DD1AA4" w:rsidP="0051287C">
            <w:pPr>
              <w:keepNext/>
              <w:spacing w:after="0" w:line="240" w:lineRule="auto"/>
              <w:ind w:firstLine="0"/>
              <w:rPr>
                <w:lang w:val="en-US"/>
              </w:rPr>
            </w:pPr>
            <w:r w:rsidRPr="0018570E">
              <w:rPr>
                <w:lang w:val="en-US"/>
              </w:rPr>
              <w:t>October</w:t>
            </w:r>
          </w:p>
        </w:tc>
        <w:tc>
          <w:tcPr>
            <w:tcW w:w="717" w:type="pct"/>
          </w:tcPr>
          <w:p w14:paraId="43FD35E4" w14:textId="77777777" w:rsidR="00DD1AA4" w:rsidRPr="0018570E" w:rsidRDefault="00DD1AA4" w:rsidP="0051287C">
            <w:pPr>
              <w:keepNext/>
              <w:tabs>
                <w:tab w:val="decimal" w:pos="444"/>
              </w:tabs>
              <w:spacing w:after="0" w:line="240" w:lineRule="auto"/>
              <w:ind w:firstLine="0"/>
              <w:rPr>
                <w:lang w:val="en-US"/>
              </w:rPr>
            </w:pPr>
            <w:r w:rsidRPr="001879CF">
              <w:rPr>
                <w:lang w:val="en-US"/>
              </w:rPr>
              <w:t>0.112</w:t>
            </w:r>
          </w:p>
        </w:tc>
        <w:tc>
          <w:tcPr>
            <w:tcW w:w="718" w:type="pct"/>
          </w:tcPr>
          <w:p w14:paraId="64094331" w14:textId="77777777" w:rsidR="00DD1AA4" w:rsidRPr="0018570E" w:rsidRDefault="00DD1AA4" w:rsidP="0051287C">
            <w:pPr>
              <w:keepNext/>
              <w:tabs>
                <w:tab w:val="decimal" w:pos="444"/>
              </w:tabs>
              <w:spacing w:after="0" w:line="240" w:lineRule="auto"/>
              <w:ind w:firstLine="0"/>
              <w:rPr>
                <w:lang w:val="en-US"/>
              </w:rPr>
            </w:pPr>
            <w:r w:rsidRPr="001879CF">
              <w:rPr>
                <w:lang w:val="en-US"/>
              </w:rPr>
              <w:t>0.316</w:t>
            </w:r>
          </w:p>
        </w:tc>
        <w:tc>
          <w:tcPr>
            <w:tcW w:w="718" w:type="pct"/>
          </w:tcPr>
          <w:p w14:paraId="5263A70F" w14:textId="77777777" w:rsidR="00DD1AA4" w:rsidRPr="0018570E" w:rsidRDefault="00DD1AA4" w:rsidP="0051287C">
            <w:pPr>
              <w:keepNext/>
              <w:tabs>
                <w:tab w:val="decimal" w:pos="444"/>
              </w:tabs>
              <w:spacing w:after="0" w:line="240" w:lineRule="auto"/>
              <w:ind w:firstLine="0"/>
              <w:rPr>
                <w:lang w:val="en-US"/>
              </w:rPr>
            </w:pPr>
            <w:r>
              <w:rPr>
                <w:lang w:val="en-US"/>
              </w:rPr>
              <w:t>0</w:t>
            </w:r>
          </w:p>
        </w:tc>
        <w:tc>
          <w:tcPr>
            <w:tcW w:w="717" w:type="pct"/>
          </w:tcPr>
          <w:p w14:paraId="540CD8BE" w14:textId="77777777" w:rsidR="00DD1AA4" w:rsidRPr="0018570E" w:rsidRDefault="00DD1AA4" w:rsidP="0051287C">
            <w:pPr>
              <w:keepNext/>
              <w:tabs>
                <w:tab w:val="decimal" w:pos="444"/>
              </w:tabs>
              <w:spacing w:after="0" w:line="240" w:lineRule="auto"/>
              <w:ind w:firstLine="0"/>
              <w:rPr>
                <w:lang w:val="en-US"/>
              </w:rPr>
            </w:pPr>
            <w:r>
              <w:rPr>
                <w:lang w:val="en-US"/>
              </w:rPr>
              <w:t>1</w:t>
            </w:r>
          </w:p>
        </w:tc>
      </w:tr>
      <w:tr w:rsidR="00DD1AA4" w:rsidRPr="0018570E" w14:paraId="3A4685A2" w14:textId="77777777" w:rsidTr="0051287C">
        <w:tc>
          <w:tcPr>
            <w:tcW w:w="2130" w:type="pct"/>
          </w:tcPr>
          <w:p w14:paraId="3F123920" w14:textId="77777777" w:rsidR="00DD1AA4" w:rsidRPr="0018570E" w:rsidRDefault="00DD1AA4" w:rsidP="0051287C">
            <w:pPr>
              <w:keepNext/>
              <w:spacing w:after="0" w:line="240" w:lineRule="auto"/>
              <w:ind w:firstLine="0"/>
              <w:rPr>
                <w:lang w:val="en-US"/>
              </w:rPr>
            </w:pPr>
            <w:r w:rsidRPr="0018570E">
              <w:rPr>
                <w:lang w:val="en-US"/>
              </w:rPr>
              <w:t>November</w:t>
            </w:r>
          </w:p>
        </w:tc>
        <w:tc>
          <w:tcPr>
            <w:tcW w:w="717" w:type="pct"/>
          </w:tcPr>
          <w:p w14:paraId="39266867" w14:textId="77777777" w:rsidR="00DD1AA4" w:rsidRPr="0018570E" w:rsidRDefault="00DD1AA4" w:rsidP="0051287C">
            <w:pPr>
              <w:keepNext/>
              <w:tabs>
                <w:tab w:val="decimal" w:pos="444"/>
              </w:tabs>
              <w:spacing w:after="0" w:line="240" w:lineRule="auto"/>
              <w:ind w:firstLine="0"/>
              <w:rPr>
                <w:lang w:val="en-US"/>
              </w:rPr>
            </w:pPr>
            <w:r w:rsidRPr="001879CF">
              <w:rPr>
                <w:lang w:val="en-US"/>
              </w:rPr>
              <w:t>0.076</w:t>
            </w:r>
          </w:p>
        </w:tc>
        <w:tc>
          <w:tcPr>
            <w:tcW w:w="718" w:type="pct"/>
          </w:tcPr>
          <w:p w14:paraId="118000DA" w14:textId="77777777" w:rsidR="00DD1AA4" w:rsidRPr="0018570E" w:rsidRDefault="00DD1AA4" w:rsidP="0051287C">
            <w:pPr>
              <w:keepNext/>
              <w:tabs>
                <w:tab w:val="decimal" w:pos="444"/>
              </w:tabs>
              <w:spacing w:after="0" w:line="240" w:lineRule="auto"/>
              <w:ind w:firstLine="0"/>
              <w:rPr>
                <w:lang w:val="en-US"/>
              </w:rPr>
            </w:pPr>
            <w:r w:rsidRPr="001879CF">
              <w:rPr>
                <w:lang w:val="en-US"/>
              </w:rPr>
              <w:t>0.264</w:t>
            </w:r>
          </w:p>
        </w:tc>
        <w:tc>
          <w:tcPr>
            <w:tcW w:w="718" w:type="pct"/>
          </w:tcPr>
          <w:p w14:paraId="76AD5EF8" w14:textId="77777777" w:rsidR="00DD1AA4" w:rsidRPr="0018570E" w:rsidRDefault="00DD1AA4" w:rsidP="0051287C">
            <w:pPr>
              <w:keepNext/>
              <w:tabs>
                <w:tab w:val="decimal" w:pos="444"/>
              </w:tabs>
              <w:spacing w:after="0" w:line="240" w:lineRule="auto"/>
              <w:ind w:firstLine="0"/>
              <w:rPr>
                <w:lang w:val="en-US"/>
              </w:rPr>
            </w:pPr>
            <w:r>
              <w:rPr>
                <w:lang w:val="en-US"/>
              </w:rPr>
              <w:t>0</w:t>
            </w:r>
          </w:p>
        </w:tc>
        <w:tc>
          <w:tcPr>
            <w:tcW w:w="717" w:type="pct"/>
          </w:tcPr>
          <w:p w14:paraId="74213DA3" w14:textId="77777777" w:rsidR="00DD1AA4" w:rsidRPr="0018570E" w:rsidRDefault="00DD1AA4" w:rsidP="0051287C">
            <w:pPr>
              <w:keepNext/>
              <w:tabs>
                <w:tab w:val="decimal" w:pos="444"/>
              </w:tabs>
              <w:spacing w:after="0" w:line="240" w:lineRule="auto"/>
              <w:ind w:firstLine="0"/>
              <w:rPr>
                <w:lang w:val="en-US"/>
              </w:rPr>
            </w:pPr>
            <w:r>
              <w:rPr>
                <w:lang w:val="en-US"/>
              </w:rPr>
              <w:t>1</w:t>
            </w:r>
          </w:p>
        </w:tc>
      </w:tr>
      <w:tr w:rsidR="00DD1AA4" w:rsidRPr="0018570E" w14:paraId="36C3C901" w14:textId="77777777" w:rsidTr="0051287C">
        <w:tc>
          <w:tcPr>
            <w:tcW w:w="2130" w:type="pct"/>
          </w:tcPr>
          <w:p w14:paraId="3E817596" w14:textId="77777777" w:rsidR="00DD1AA4" w:rsidRPr="0018570E" w:rsidRDefault="00DD1AA4" w:rsidP="0051287C">
            <w:pPr>
              <w:keepNext/>
              <w:spacing w:after="0" w:line="240" w:lineRule="auto"/>
              <w:ind w:firstLine="0"/>
              <w:rPr>
                <w:lang w:val="en-US"/>
              </w:rPr>
            </w:pPr>
            <w:r w:rsidRPr="0018570E">
              <w:rPr>
                <w:lang w:val="en-US"/>
              </w:rPr>
              <w:t>December</w:t>
            </w:r>
          </w:p>
        </w:tc>
        <w:tc>
          <w:tcPr>
            <w:tcW w:w="717" w:type="pct"/>
          </w:tcPr>
          <w:p w14:paraId="0788DE40" w14:textId="77777777" w:rsidR="00DD1AA4" w:rsidRPr="0018570E" w:rsidRDefault="00DD1AA4" w:rsidP="0051287C">
            <w:pPr>
              <w:keepNext/>
              <w:tabs>
                <w:tab w:val="decimal" w:pos="444"/>
              </w:tabs>
              <w:spacing w:after="0" w:line="240" w:lineRule="auto"/>
              <w:ind w:firstLine="0"/>
              <w:rPr>
                <w:lang w:val="en-US"/>
              </w:rPr>
            </w:pPr>
            <w:r w:rsidRPr="001879CF">
              <w:rPr>
                <w:lang w:val="en-US"/>
              </w:rPr>
              <w:t>0.099</w:t>
            </w:r>
          </w:p>
        </w:tc>
        <w:tc>
          <w:tcPr>
            <w:tcW w:w="718" w:type="pct"/>
          </w:tcPr>
          <w:p w14:paraId="28C3002A" w14:textId="77777777" w:rsidR="00DD1AA4" w:rsidRPr="0018570E" w:rsidRDefault="00DD1AA4" w:rsidP="0051287C">
            <w:pPr>
              <w:keepNext/>
              <w:tabs>
                <w:tab w:val="decimal" w:pos="444"/>
              </w:tabs>
              <w:spacing w:after="0" w:line="240" w:lineRule="auto"/>
              <w:ind w:firstLine="0"/>
              <w:rPr>
                <w:lang w:val="en-US"/>
              </w:rPr>
            </w:pPr>
            <w:r w:rsidRPr="001879CF">
              <w:rPr>
                <w:lang w:val="en-US"/>
              </w:rPr>
              <w:t>0.299</w:t>
            </w:r>
          </w:p>
        </w:tc>
        <w:tc>
          <w:tcPr>
            <w:tcW w:w="718" w:type="pct"/>
          </w:tcPr>
          <w:p w14:paraId="5BEA069A" w14:textId="77777777" w:rsidR="00DD1AA4" w:rsidRPr="0018570E" w:rsidRDefault="00DD1AA4" w:rsidP="0051287C">
            <w:pPr>
              <w:keepNext/>
              <w:tabs>
                <w:tab w:val="decimal" w:pos="444"/>
              </w:tabs>
              <w:spacing w:after="0" w:line="240" w:lineRule="auto"/>
              <w:ind w:firstLine="0"/>
              <w:rPr>
                <w:lang w:val="en-US"/>
              </w:rPr>
            </w:pPr>
            <w:r>
              <w:rPr>
                <w:lang w:val="en-US"/>
              </w:rPr>
              <w:t>0</w:t>
            </w:r>
          </w:p>
        </w:tc>
        <w:tc>
          <w:tcPr>
            <w:tcW w:w="717" w:type="pct"/>
          </w:tcPr>
          <w:p w14:paraId="3C0C1664" w14:textId="77777777" w:rsidR="00DD1AA4" w:rsidRPr="0018570E" w:rsidRDefault="00DD1AA4" w:rsidP="0051287C">
            <w:pPr>
              <w:keepNext/>
              <w:tabs>
                <w:tab w:val="decimal" w:pos="444"/>
              </w:tabs>
              <w:spacing w:after="0" w:line="240" w:lineRule="auto"/>
              <w:ind w:firstLine="0"/>
              <w:rPr>
                <w:lang w:val="en-US"/>
              </w:rPr>
            </w:pPr>
            <w:r>
              <w:rPr>
                <w:lang w:val="en-US"/>
              </w:rPr>
              <w:t>1</w:t>
            </w:r>
          </w:p>
        </w:tc>
      </w:tr>
      <w:tr w:rsidR="00DD1AA4" w:rsidRPr="0018570E" w14:paraId="7C98D96D" w14:textId="77777777" w:rsidTr="0051287C">
        <w:tc>
          <w:tcPr>
            <w:tcW w:w="2130" w:type="pct"/>
          </w:tcPr>
          <w:p w14:paraId="1002FA91" w14:textId="77777777" w:rsidR="00DD1AA4" w:rsidRPr="0018570E" w:rsidRDefault="00DD1AA4" w:rsidP="0051287C">
            <w:pPr>
              <w:keepNext/>
              <w:spacing w:after="0" w:line="240" w:lineRule="auto"/>
              <w:ind w:firstLine="0"/>
              <w:rPr>
                <w:lang w:val="en-US"/>
              </w:rPr>
            </w:pPr>
            <w:r w:rsidRPr="0018570E">
              <w:rPr>
                <w:lang w:val="en-US"/>
              </w:rPr>
              <w:t>January</w:t>
            </w:r>
          </w:p>
        </w:tc>
        <w:tc>
          <w:tcPr>
            <w:tcW w:w="717" w:type="pct"/>
          </w:tcPr>
          <w:p w14:paraId="5D533FED" w14:textId="77777777" w:rsidR="00DD1AA4" w:rsidRPr="0018570E" w:rsidRDefault="00DD1AA4" w:rsidP="0051287C">
            <w:pPr>
              <w:keepNext/>
              <w:tabs>
                <w:tab w:val="decimal" w:pos="444"/>
              </w:tabs>
              <w:spacing w:after="0" w:line="240" w:lineRule="auto"/>
              <w:ind w:firstLine="0"/>
              <w:rPr>
                <w:lang w:val="en-US"/>
              </w:rPr>
            </w:pPr>
            <w:r w:rsidRPr="001879CF">
              <w:rPr>
                <w:lang w:val="en-US"/>
              </w:rPr>
              <w:t>0.107</w:t>
            </w:r>
          </w:p>
        </w:tc>
        <w:tc>
          <w:tcPr>
            <w:tcW w:w="718" w:type="pct"/>
          </w:tcPr>
          <w:p w14:paraId="5DC84A3A" w14:textId="77777777" w:rsidR="00DD1AA4" w:rsidRPr="0018570E" w:rsidRDefault="00DD1AA4" w:rsidP="0051287C">
            <w:pPr>
              <w:keepNext/>
              <w:tabs>
                <w:tab w:val="decimal" w:pos="444"/>
              </w:tabs>
              <w:spacing w:after="0" w:line="240" w:lineRule="auto"/>
              <w:ind w:firstLine="0"/>
              <w:rPr>
                <w:lang w:val="en-US"/>
              </w:rPr>
            </w:pPr>
            <w:r w:rsidRPr="001879CF">
              <w:rPr>
                <w:lang w:val="en-US"/>
              </w:rPr>
              <w:t>0.309</w:t>
            </w:r>
          </w:p>
        </w:tc>
        <w:tc>
          <w:tcPr>
            <w:tcW w:w="718" w:type="pct"/>
          </w:tcPr>
          <w:p w14:paraId="67D478D2" w14:textId="77777777" w:rsidR="00DD1AA4" w:rsidRPr="0018570E" w:rsidRDefault="00DD1AA4" w:rsidP="0051287C">
            <w:pPr>
              <w:keepNext/>
              <w:tabs>
                <w:tab w:val="decimal" w:pos="444"/>
              </w:tabs>
              <w:spacing w:after="0" w:line="240" w:lineRule="auto"/>
              <w:ind w:firstLine="0"/>
              <w:rPr>
                <w:lang w:val="en-US"/>
              </w:rPr>
            </w:pPr>
            <w:r>
              <w:rPr>
                <w:lang w:val="en-US"/>
              </w:rPr>
              <w:t>0</w:t>
            </w:r>
          </w:p>
        </w:tc>
        <w:tc>
          <w:tcPr>
            <w:tcW w:w="717" w:type="pct"/>
          </w:tcPr>
          <w:p w14:paraId="5D2C03C1" w14:textId="77777777" w:rsidR="00DD1AA4" w:rsidRPr="0018570E" w:rsidRDefault="00DD1AA4" w:rsidP="0051287C">
            <w:pPr>
              <w:keepNext/>
              <w:tabs>
                <w:tab w:val="decimal" w:pos="444"/>
              </w:tabs>
              <w:spacing w:after="0" w:line="240" w:lineRule="auto"/>
              <w:ind w:firstLine="0"/>
              <w:rPr>
                <w:lang w:val="en-US"/>
              </w:rPr>
            </w:pPr>
            <w:r>
              <w:rPr>
                <w:lang w:val="en-US"/>
              </w:rPr>
              <w:t>1</w:t>
            </w:r>
          </w:p>
        </w:tc>
      </w:tr>
      <w:tr w:rsidR="00DD1AA4" w:rsidRPr="0018570E" w14:paraId="32DC6C2F" w14:textId="77777777" w:rsidTr="0051287C">
        <w:tc>
          <w:tcPr>
            <w:tcW w:w="2130" w:type="pct"/>
          </w:tcPr>
          <w:p w14:paraId="0EDA3465" w14:textId="77777777" w:rsidR="00DD1AA4" w:rsidRPr="0018570E" w:rsidRDefault="00DD1AA4" w:rsidP="0051287C">
            <w:pPr>
              <w:keepNext/>
              <w:spacing w:after="0" w:line="240" w:lineRule="auto"/>
              <w:ind w:firstLine="0"/>
              <w:rPr>
                <w:lang w:val="en-US"/>
              </w:rPr>
            </w:pPr>
            <w:r w:rsidRPr="0018570E">
              <w:rPr>
                <w:lang w:val="en-US"/>
              </w:rPr>
              <w:t>February</w:t>
            </w:r>
          </w:p>
        </w:tc>
        <w:tc>
          <w:tcPr>
            <w:tcW w:w="717" w:type="pct"/>
          </w:tcPr>
          <w:p w14:paraId="6418BBAA" w14:textId="77777777" w:rsidR="00DD1AA4" w:rsidRPr="0018570E" w:rsidRDefault="00DD1AA4" w:rsidP="0051287C">
            <w:pPr>
              <w:keepNext/>
              <w:tabs>
                <w:tab w:val="decimal" w:pos="444"/>
              </w:tabs>
              <w:spacing w:after="0" w:line="240" w:lineRule="auto"/>
              <w:ind w:firstLine="0"/>
              <w:rPr>
                <w:lang w:val="en-US"/>
              </w:rPr>
            </w:pPr>
            <w:r w:rsidRPr="001879CF">
              <w:rPr>
                <w:lang w:val="en-US"/>
              </w:rPr>
              <w:t>0.114</w:t>
            </w:r>
          </w:p>
        </w:tc>
        <w:tc>
          <w:tcPr>
            <w:tcW w:w="718" w:type="pct"/>
          </w:tcPr>
          <w:p w14:paraId="23E452B5" w14:textId="77777777" w:rsidR="00DD1AA4" w:rsidRPr="0018570E" w:rsidRDefault="00DD1AA4" w:rsidP="0051287C">
            <w:pPr>
              <w:keepNext/>
              <w:tabs>
                <w:tab w:val="decimal" w:pos="444"/>
              </w:tabs>
              <w:spacing w:after="0" w:line="240" w:lineRule="auto"/>
              <w:ind w:firstLine="0"/>
              <w:rPr>
                <w:lang w:val="en-US"/>
              </w:rPr>
            </w:pPr>
            <w:r w:rsidRPr="001879CF">
              <w:rPr>
                <w:lang w:val="en-US"/>
              </w:rPr>
              <w:t>0.318</w:t>
            </w:r>
          </w:p>
        </w:tc>
        <w:tc>
          <w:tcPr>
            <w:tcW w:w="718" w:type="pct"/>
          </w:tcPr>
          <w:p w14:paraId="0945BD74" w14:textId="77777777" w:rsidR="00DD1AA4" w:rsidRPr="0018570E" w:rsidRDefault="00DD1AA4" w:rsidP="0051287C">
            <w:pPr>
              <w:keepNext/>
              <w:tabs>
                <w:tab w:val="decimal" w:pos="444"/>
              </w:tabs>
              <w:spacing w:after="0" w:line="240" w:lineRule="auto"/>
              <w:ind w:firstLine="0"/>
              <w:rPr>
                <w:lang w:val="en-US"/>
              </w:rPr>
            </w:pPr>
            <w:r>
              <w:rPr>
                <w:lang w:val="en-US"/>
              </w:rPr>
              <w:t>0</w:t>
            </w:r>
          </w:p>
        </w:tc>
        <w:tc>
          <w:tcPr>
            <w:tcW w:w="717" w:type="pct"/>
          </w:tcPr>
          <w:p w14:paraId="5381BA7F" w14:textId="77777777" w:rsidR="00DD1AA4" w:rsidRPr="0018570E" w:rsidRDefault="00DD1AA4" w:rsidP="0051287C">
            <w:pPr>
              <w:keepNext/>
              <w:tabs>
                <w:tab w:val="decimal" w:pos="444"/>
              </w:tabs>
              <w:spacing w:after="0" w:line="240" w:lineRule="auto"/>
              <w:ind w:firstLine="0"/>
              <w:rPr>
                <w:lang w:val="en-US"/>
              </w:rPr>
            </w:pPr>
            <w:r>
              <w:rPr>
                <w:lang w:val="en-US"/>
              </w:rPr>
              <w:t>1</w:t>
            </w:r>
          </w:p>
        </w:tc>
      </w:tr>
      <w:tr w:rsidR="00DD1AA4" w:rsidRPr="0018570E" w14:paraId="3A096B99" w14:textId="77777777" w:rsidTr="0051287C">
        <w:tc>
          <w:tcPr>
            <w:tcW w:w="2130" w:type="pct"/>
          </w:tcPr>
          <w:p w14:paraId="4D2F1CF1" w14:textId="77777777" w:rsidR="00DD1AA4" w:rsidRPr="0018570E" w:rsidRDefault="00DD1AA4" w:rsidP="0051287C">
            <w:pPr>
              <w:keepNext/>
              <w:spacing w:after="0" w:line="240" w:lineRule="auto"/>
              <w:ind w:firstLine="0"/>
              <w:rPr>
                <w:lang w:val="en-US"/>
              </w:rPr>
            </w:pPr>
            <w:r w:rsidRPr="0018570E">
              <w:rPr>
                <w:lang w:val="en-US"/>
              </w:rPr>
              <w:t>March</w:t>
            </w:r>
          </w:p>
        </w:tc>
        <w:tc>
          <w:tcPr>
            <w:tcW w:w="717" w:type="pct"/>
          </w:tcPr>
          <w:p w14:paraId="23762989" w14:textId="77777777" w:rsidR="00DD1AA4" w:rsidRPr="0018570E" w:rsidRDefault="00DD1AA4" w:rsidP="0051287C">
            <w:pPr>
              <w:keepNext/>
              <w:tabs>
                <w:tab w:val="decimal" w:pos="444"/>
              </w:tabs>
              <w:spacing w:after="0" w:line="240" w:lineRule="auto"/>
              <w:ind w:firstLine="0"/>
              <w:rPr>
                <w:lang w:val="en-US"/>
              </w:rPr>
            </w:pPr>
            <w:r w:rsidRPr="001879CF">
              <w:rPr>
                <w:lang w:val="en-US"/>
              </w:rPr>
              <w:t>0.130</w:t>
            </w:r>
          </w:p>
        </w:tc>
        <w:tc>
          <w:tcPr>
            <w:tcW w:w="718" w:type="pct"/>
          </w:tcPr>
          <w:p w14:paraId="07243A66" w14:textId="77777777" w:rsidR="00DD1AA4" w:rsidRPr="0018570E" w:rsidRDefault="00DD1AA4" w:rsidP="0051287C">
            <w:pPr>
              <w:keepNext/>
              <w:tabs>
                <w:tab w:val="decimal" w:pos="444"/>
              </w:tabs>
              <w:spacing w:after="0" w:line="240" w:lineRule="auto"/>
              <w:ind w:firstLine="0"/>
              <w:rPr>
                <w:lang w:val="en-US"/>
              </w:rPr>
            </w:pPr>
            <w:r w:rsidRPr="001879CF">
              <w:rPr>
                <w:lang w:val="en-US"/>
              </w:rPr>
              <w:t>0.336</w:t>
            </w:r>
          </w:p>
        </w:tc>
        <w:tc>
          <w:tcPr>
            <w:tcW w:w="718" w:type="pct"/>
          </w:tcPr>
          <w:p w14:paraId="13E1156D" w14:textId="77777777" w:rsidR="00DD1AA4" w:rsidRPr="0018570E" w:rsidRDefault="00DD1AA4" w:rsidP="0051287C">
            <w:pPr>
              <w:keepNext/>
              <w:tabs>
                <w:tab w:val="decimal" w:pos="444"/>
              </w:tabs>
              <w:spacing w:after="0" w:line="240" w:lineRule="auto"/>
              <w:ind w:firstLine="0"/>
              <w:rPr>
                <w:lang w:val="en-US"/>
              </w:rPr>
            </w:pPr>
            <w:r>
              <w:rPr>
                <w:lang w:val="en-US"/>
              </w:rPr>
              <w:t>0</w:t>
            </w:r>
          </w:p>
        </w:tc>
        <w:tc>
          <w:tcPr>
            <w:tcW w:w="717" w:type="pct"/>
          </w:tcPr>
          <w:p w14:paraId="3CFFBD2E" w14:textId="77777777" w:rsidR="00DD1AA4" w:rsidRPr="0018570E" w:rsidRDefault="00DD1AA4" w:rsidP="0051287C">
            <w:pPr>
              <w:keepNext/>
              <w:tabs>
                <w:tab w:val="decimal" w:pos="444"/>
              </w:tabs>
              <w:spacing w:after="0" w:line="240" w:lineRule="auto"/>
              <w:ind w:firstLine="0"/>
              <w:rPr>
                <w:lang w:val="en-US"/>
              </w:rPr>
            </w:pPr>
            <w:r>
              <w:rPr>
                <w:lang w:val="en-US"/>
              </w:rPr>
              <w:t>1</w:t>
            </w:r>
          </w:p>
        </w:tc>
      </w:tr>
      <w:tr w:rsidR="00DD1AA4" w:rsidRPr="0018570E" w14:paraId="19851D3B" w14:textId="77777777" w:rsidTr="0051287C">
        <w:tc>
          <w:tcPr>
            <w:tcW w:w="2130" w:type="pct"/>
          </w:tcPr>
          <w:p w14:paraId="167196EA" w14:textId="77777777" w:rsidR="00DD1AA4" w:rsidRPr="0018570E" w:rsidRDefault="00DD1AA4" w:rsidP="0051287C">
            <w:pPr>
              <w:keepNext/>
              <w:spacing w:after="0" w:line="240" w:lineRule="auto"/>
              <w:ind w:firstLine="0"/>
              <w:rPr>
                <w:lang w:val="en-US"/>
              </w:rPr>
            </w:pPr>
            <w:r w:rsidRPr="0018570E">
              <w:rPr>
                <w:lang w:val="en-US"/>
              </w:rPr>
              <w:t>April/May</w:t>
            </w:r>
          </w:p>
        </w:tc>
        <w:tc>
          <w:tcPr>
            <w:tcW w:w="717" w:type="pct"/>
          </w:tcPr>
          <w:p w14:paraId="1EB749AE" w14:textId="77777777" w:rsidR="00DD1AA4" w:rsidRPr="0018570E" w:rsidRDefault="00DD1AA4" w:rsidP="0051287C">
            <w:pPr>
              <w:keepNext/>
              <w:tabs>
                <w:tab w:val="decimal" w:pos="444"/>
              </w:tabs>
              <w:spacing w:after="0" w:line="240" w:lineRule="auto"/>
              <w:ind w:firstLine="0"/>
              <w:rPr>
                <w:lang w:val="en-US"/>
              </w:rPr>
            </w:pPr>
            <w:r w:rsidRPr="001879CF">
              <w:rPr>
                <w:lang w:val="en-US"/>
              </w:rPr>
              <w:t>0.159</w:t>
            </w:r>
          </w:p>
        </w:tc>
        <w:tc>
          <w:tcPr>
            <w:tcW w:w="718" w:type="pct"/>
          </w:tcPr>
          <w:p w14:paraId="7892544D" w14:textId="77777777" w:rsidR="00DD1AA4" w:rsidRPr="0018570E" w:rsidRDefault="00DD1AA4" w:rsidP="0051287C">
            <w:pPr>
              <w:keepNext/>
              <w:tabs>
                <w:tab w:val="decimal" w:pos="444"/>
              </w:tabs>
              <w:spacing w:after="0" w:line="240" w:lineRule="auto"/>
              <w:ind w:firstLine="0"/>
              <w:rPr>
                <w:lang w:val="en-US"/>
              </w:rPr>
            </w:pPr>
            <w:r w:rsidRPr="001879CF">
              <w:rPr>
                <w:lang w:val="en-US"/>
              </w:rPr>
              <w:t>0.366</w:t>
            </w:r>
          </w:p>
        </w:tc>
        <w:tc>
          <w:tcPr>
            <w:tcW w:w="718" w:type="pct"/>
          </w:tcPr>
          <w:p w14:paraId="20B901BD" w14:textId="77777777" w:rsidR="00DD1AA4" w:rsidRPr="0018570E" w:rsidRDefault="00DD1AA4" w:rsidP="0051287C">
            <w:pPr>
              <w:keepNext/>
              <w:tabs>
                <w:tab w:val="decimal" w:pos="444"/>
              </w:tabs>
              <w:spacing w:after="0" w:line="240" w:lineRule="auto"/>
              <w:ind w:firstLine="0"/>
              <w:rPr>
                <w:lang w:val="en-US"/>
              </w:rPr>
            </w:pPr>
            <w:r>
              <w:rPr>
                <w:lang w:val="en-US"/>
              </w:rPr>
              <w:t>0</w:t>
            </w:r>
          </w:p>
        </w:tc>
        <w:tc>
          <w:tcPr>
            <w:tcW w:w="717" w:type="pct"/>
          </w:tcPr>
          <w:p w14:paraId="74847B8F" w14:textId="77777777" w:rsidR="00DD1AA4" w:rsidRPr="0018570E" w:rsidRDefault="00DD1AA4" w:rsidP="0051287C">
            <w:pPr>
              <w:keepNext/>
              <w:tabs>
                <w:tab w:val="decimal" w:pos="444"/>
              </w:tabs>
              <w:spacing w:after="0" w:line="240" w:lineRule="auto"/>
              <w:ind w:firstLine="0"/>
              <w:rPr>
                <w:lang w:val="en-US"/>
              </w:rPr>
            </w:pPr>
            <w:r>
              <w:rPr>
                <w:lang w:val="en-US"/>
              </w:rPr>
              <w:t>1</w:t>
            </w:r>
          </w:p>
        </w:tc>
      </w:tr>
      <w:tr w:rsidR="00DD1AA4" w:rsidRPr="0018570E" w14:paraId="05DA514A" w14:textId="77777777" w:rsidTr="0051287C">
        <w:tc>
          <w:tcPr>
            <w:tcW w:w="2130" w:type="pct"/>
          </w:tcPr>
          <w:p w14:paraId="22BF12B6" w14:textId="77777777" w:rsidR="00DD1AA4" w:rsidRPr="0018570E" w:rsidRDefault="00DD1AA4" w:rsidP="0051287C">
            <w:pPr>
              <w:keepNext/>
              <w:spacing w:after="0" w:line="240" w:lineRule="auto"/>
              <w:ind w:firstLine="0"/>
              <w:rPr>
                <w:lang w:val="en-US"/>
              </w:rPr>
            </w:pPr>
            <w:r w:rsidRPr="0018570E">
              <w:rPr>
                <w:lang w:val="en-US"/>
              </w:rPr>
              <w:t>HomeProbTier3</w:t>
            </w:r>
          </w:p>
        </w:tc>
        <w:tc>
          <w:tcPr>
            <w:tcW w:w="717" w:type="pct"/>
          </w:tcPr>
          <w:p w14:paraId="173DA563" w14:textId="77777777" w:rsidR="00DD1AA4" w:rsidRPr="0018570E" w:rsidRDefault="00DD1AA4" w:rsidP="0051287C">
            <w:pPr>
              <w:keepNext/>
              <w:tabs>
                <w:tab w:val="decimal" w:pos="444"/>
              </w:tabs>
              <w:spacing w:after="0" w:line="240" w:lineRule="auto"/>
              <w:ind w:firstLine="0"/>
              <w:rPr>
                <w:lang w:val="en-US"/>
              </w:rPr>
            </w:pPr>
            <w:r w:rsidRPr="001879CF">
              <w:rPr>
                <w:lang w:val="en-US"/>
              </w:rPr>
              <w:t>0.248</w:t>
            </w:r>
          </w:p>
        </w:tc>
        <w:tc>
          <w:tcPr>
            <w:tcW w:w="718" w:type="pct"/>
          </w:tcPr>
          <w:p w14:paraId="32FE9591" w14:textId="77777777" w:rsidR="00DD1AA4" w:rsidRPr="0018570E" w:rsidRDefault="00DD1AA4" w:rsidP="0051287C">
            <w:pPr>
              <w:keepNext/>
              <w:tabs>
                <w:tab w:val="decimal" w:pos="444"/>
              </w:tabs>
              <w:spacing w:after="0" w:line="240" w:lineRule="auto"/>
              <w:ind w:firstLine="0"/>
              <w:rPr>
                <w:lang w:val="en-US"/>
              </w:rPr>
            </w:pPr>
            <w:r w:rsidRPr="001879CF">
              <w:rPr>
                <w:lang w:val="en-US"/>
              </w:rPr>
              <w:t>0.224</w:t>
            </w:r>
          </w:p>
        </w:tc>
        <w:tc>
          <w:tcPr>
            <w:tcW w:w="718" w:type="pct"/>
          </w:tcPr>
          <w:p w14:paraId="6BBCA3E8" w14:textId="77777777" w:rsidR="00DD1AA4" w:rsidRPr="0018570E" w:rsidRDefault="00DD1AA4" w:rsidP="0051287C">
            <w:pPr>
              <w:keepNext/>
              <w:tabs>
                <w:tab w:val="decimal" w:pos="444"/>
              </w:tabs>
              <w:spacing w:after="0" w:line="240" w:lineRule="auto"/>
              <w:ind w:firstLine="0"/>
              <w:rPr>
                <w:lang w:val="en-US"/>
              </w:rPr>
            </w:pPr>
            <w:r w:rsidRPr="001879CF">
              <w:rPr>
                <w:lang w:val="en-US"/>
              </w:rPr>
              <w:t>0.000</w:t>
            </w:r>
          </w:p>
        </w:tc>
        <w:tc>
          <w:tcPr>
            <w:tcW w:w="717" w:type="pct"/>
          </w:tcPr>
          <w:p w14:paraId="3EE8D904" w14:textId="77777777" w:rsidR="00DD1AA4" w:rsidRPr="0018570E" w:rsidRDefault="00DD1AA4" w:rsidP="0051287C">
            <w:pPr>
              <w:keepNext/>
              <w:tabs>
                <w:tab w:val="decimal" w:pos="444"/>
              </w:tabs>
              <w:spacing w:after="0" w:line="240" w:lineRule="auto"/>
              <w:ind w:firstLine="0"/>
              <w:rPr>
                <w:lang w:val="en-US"/>
              </w:rPr>
            </w:pPr>
            <w:r w:rsidRPr="001879CF">
              <w:rPr>
                <w:lang w:val="en-US"/>
              </w:rPr>
              <w:t>0.767</w:t>
            </w:r>
          </w:p>
        </w:tc>
      </w:tr>
      <w:tr w:rsidR="00DD1AA4" w:rsidRPr="0018570E" w14:paraId="1D921A1B" w14:textId="77777777" w:rsidTr="0051287C">
        <w:tc>
          <w:tcPr>
            <w:tcW w:w="2130" w:type="pct"/>
          </w:tcPr>
          <w:p w14:paraId="236D2767" w14:textId="77777777" w:rsidR="00DD1AA4" w:rsidRPr="0018570E" w:rsidRDefault="00DD1AA4" w:rsidP="0051287C">
            <w:pPr>
              <w:keepNext/>
              <w:spacing w:after="0" w:line="240" w:lineRule="auto"/>
              <w:ind w:firstLine="0"/>
              <w:rPr>
                <w:lang w:val="en-US"/>
              </w:rPr>
            </w:pPr>
            <w:r w:rsidRPr="0018570E">
              <w:rPr>
                <w:lang w:val="en-US"/>
              </w:rPr>
              <w:t>HomeProbTier4</w:t>
            </w:r>
          </w:p>
        </w:tc>
        <w:tc>
          <w:tcPr>
            <w:tcW w:w="717" w:type="pct"/>
          </w:tcPr>
          <w:p w14:paraId="2D8D51A4" w14:textId="77777777" w:rsidR="00DD1AA4" w:rsidRPr="0018570E" w:rsidRDefault="00DD1AA4" w:rsidP="0051287C">
            <w:pPr>
              <w:keepNext/>
              <w:tabs>
                <w:tab w:val="decimal" w:pos="444"/>
              </w:tabs>
              <w:spacing w:after="0" w:line="240" w:lineRule="auto"/>
              <w:ind w:firstLine="0"/>
              <w:rPr>
                <w:lang w:val="en-US"/>
              </w:rPr>
            </w:pPr>
            <w:r w:rsidRPr="001879CF">
              <w:rPr>
                <w:lang w:val="en-US"/>
              </w:rPr>
              <w:t>0.187</w:t>
            </w:r>
          </w:p>
        </w:tc>
        <w:tc>
          <w:tcPr>
            <w:tcW w:w="718" w:type="pct"/>
          </w:tcPr>
          <w:p w14:paraId="2181D566" w14:textId="77777777" w:rsidR="00DD1AA4" w:rsidRPr="0018570E" w:rsidRDefault="00DD1AA4" w:rsidP="0051287C">
            <w:pPr>
              <w:keepNext/>
              <w:tabs>
                <w:tab w:val="decimal" w:pos="444"/>
              </w:tabs>
              <w:spacing w:after="0" w:line="240" w:lineRule="auto"/>
              <w:ind w:firstLine="0"/>
              <w:rPr>
                <w:lang w:val="en-US"/>
              </w:rPr>
            </w:pPr>
            <w:r w:rsidRPr="001879CF">
              <w:rPr>
                <w:lang w:val="en-US"/>
              </w:rPr>
              <w:t>0.223</w:t>
            </w:r>
          </w:p>
        </w:tc>
        <w:tc>
          <w:tcPr>
            <w:tcW w:w="718" w:type="pct"/>
          </w:tcPr>
          <w:p w14:paraId="0CE47536" w14:textId="77777777" w:rsidR="00DD1AA4" w:rsidRPr="0018570E" w:rsidRDefault="00DD1AA4" w:rsidP="0051287C">
            <w:pPr>
              <w:keepNext/>
              <w:tabs>
                <w:tab w:val="decimal" w:pos="444"/>
              </w:tabs>
              <w:spacing w:after="0" w:line="240" w:lineRule="auto"/>
              <w:ind w:firstLine="0"/>
              <w:rPr>
                <w:lang w:val="en-US"/>
              </w:rPr>
            </w:pPr>
            <w:r w:rsidRPr="001879CF">
              <w:rPr>
                <w:lang w:val="en-US"/>
              </w:rPr>
              <w:t>0.000</w:t>
            </w:r>
          </w:p>
        </w:tc>
        <w:tc>
          <w:tcPr>
            <w:tcW w:w="717" w:type="pct"/>
          </w:tcPr>
          <w:p w14:paraId="33715336" w14:textId="77777777" w:rsidR="00DD1AA4" w:rsidRPr="0018570E" w:rsidRDefault="00DD1AA4" w:rsidP="0051287C">
            <w:pPr>
              <w:keepNext/>
              <w:tabs>
                <w:tab w:val="decimal" w:pos="444"/>
              </w:tabs>
              <w:spacing w:after="0" w:line="240" w:lineRule="auto"/>
              <w:ind w:firstLine="0"/>
              <w:rPr>
                <w:lang w:val="en-US"/>
              </w:rPr>
            </w:pPr>
            <w:r w:rsidRPr="001879CF">
              <w:rPr>
                <w:lang w:val="en-US"/>
              </w:rPr>
              <w:t>0.731</w:t>
            </w:r>
          </w:p>
        </w:tc>
      </w:tr>
      <w:tr w:rsidR="00DD1AA4" w:rsidRPr="0018570E" w14:paraId="2417B2B9" w14:textId="77777777" w:rsidTr="0051287C">
        <w:tc>
          <w:tcPr>
            <w:tcW w:w="2130" w:type="pct"/>
          </w:tcPr>
          <w:p w14:paraId="09004F56" w14:textId="77777777" w:rsidR="00DD1AA4" w:rsidRPr="0018570E" w:rsidRDefault="00DD1AA4" w:rsidP="0051287C">
            <w:pPr>
              <w:keepNext/>
              <w:spacing w:after="0" w:line="240" w:lineRule="auto"/>
              <w:ind w:firstLine="0"/>
              <w:rPr>
                <w:lang w:val="en-US"/>
              </w:rPr>
            </w:pPr>
            <w:r w:rsidRPr="0018570E">
              <w:rPr>
                <w:lang w:val="en-US"/>
              </w:rPr>
              <w:t>HomePerfTier3</w:t>
            </w:r>
          </w:p>
        </w:tc>
        <w:tc>
          <w:tcPr>
            <w:tcW w:w="717" w:type="pct"/>
          </w:tcPr>
          <w:p w14:paraId="6BF03B54" w14:textId="77777777" w:rsidR="00DD1AA4" w:rsidRPr="0018570E" w:rsidRDefault="00DD1AA4" w:rsidP="0051287C">
            <w:pPr>
              <w:keepNext/>
              <w:tabs>
                <w:tab w:val="decimal" w:pos="444"/>
              </w:tabs>
              <w:spacing w:after="0" w:line="240" w:lineRule="auto"/>
              <w:ind w:firstLine="0"/>
              <w:rPr>
                <w:lang w:val="en-US"/>
              </w:rPr>
            </w:pPr>
            <w:r w:rsidRPr="001879CF">
              <w:rPr>
                <w:lang w:val="en-US"/>
              </w:rPr>
              <w:t>0.772</w:t>
            </w:r>
          </w:p>
        </w:tc>
        <w:tc>
          <w:tcPr>
            <w:tcW w:w="718" w:type="pct"/>
          </w:tcPr>
          <w:p w14:paraId="7A210258" w14:textId="77777777" w:rsidR="00DD1AA4" w:rsidRPr="0018570E" w:rsidRDefault="00DD1AA4" w:rsidP="0051287C">
            <w:pPr>
              <w:keepNext/>
              <w:tabs>
                <w:tab w:val="decimal" w:pos="444"/>
              </w:tabs>
              <w:spacing w:after="0" w:line="240" w:lineRule="auto"/>
              <w:ind w:firstLine="0"/>
              <w:rPr>
                <w:lang w:val="en-US"/>
              </w:rPr>
            </w:pPr>
            <w:r w:rsidRPr="001879CF">
              <w:rPr>
                <w:lang w:val="en-US"/>
              </w:rPr>
              <w:t>0.732</w:t>
            </w:r>
          </w:p>
        </w:tc>
        <w:tc>
          <w:tcPr>
            <w:tcW w:w="718" w:type="pct"/>
          </w:tcPr>
          <w:p w14:paraId="5F63DB7C" w14:textId="77777777" w:rsidR="00DD1AA4" w:rsidRPr="0018570E" w:rsidRDefault="00DD1AA4" w:rsidP="0051287C">
            <w:pPr>
              <w:keepNext/>
              <w:tabs>
                <w:tab w:val="decimal" w:pos="444"/>
              </w:tabs>
              <w:spacing w:after="0" w:line="240" w:lineRule="auto"/>
              <w:ind w:firstLine="0"/>
              <w:rPr>
                <w:lang w:val="en-US"/>
              </w:rPr>
            </w:pPr>
            <w:r w:rsidRPr="001879CF">
              <w:rPr>
                <w:lang w:val="en-US"/>
              </w:rPr>
              <w:t>0.000</w:t>
            </w:r>
          </w:p>
        </w:tc>
        <w:tc>
          <w:tcPr>
            <w:tcW w:w="717" w:type="pct"/>
          </w:tcPr>
          <w:p w14:paraId="14E80515" w14:textId="77777777" w:rsidR="00DD1AA4" w:rsidRPr="0018570E" w:rsidRDefault="00DD1AA4" w:rsidP="0051287C">
            <w:pPr>
              <w:keepNext/>
              <w:tabs>
                <w:tab w:val="decimal" w:pos="444"/>
              </w:tabs>
              <w:spacing w:after="0" w:line="240" w:lineRule="auto"/>
              <w:ind w:firstLine="0"/>
              <w:rPr>
                <w:lang w:val="en-US"/>
              </w:rPr>
            </w:pPr>
            <w:r w:rsidRPr="001879CF">
              <w:rPr>
                <w:lang w:val="en-US"/>
              </w:rPr>
              <w:t>3.000</w:t>
            </w:r>
          </w:p>
        </w:tc>
      </w:tr>
      <w:tr w:rsidR="00DD1AA4" w:rsidRPr="0018570E" w14:paraId="1AB7A677" w14:textId="77777777" w:rsidTr="0051287C">
        <w:tc>
          <w:tcPr>
            <w:tcW w:w="2130" w:type="pct"/>
          </w:tcPr>
          <w:p w14:paraId="3C30309C" w14:textId="77777777" w:rsidR="00DD1AA4" w:rsidRPr="0018570E" w:rsidRDefault="00DD1AA4" w:rsidP="0051287C">
            <w:pPr>
              <w:keepNext/>
              <w:spacing w:after="0" w:line="240" w:lineRule="auto"/>
              <w:ind w:firstLine="0"/>
              <w:rPr>
                <w:lang w:val="en-US"/>
              </w:rPr>
            </w:pPr>
            <w:r w:rsidRPr="0018570E">
              <w:rPr>
                <w:lang w:val="en-US"/>
              </w:rPr>
              <w:t>HomePerfTier4</w:t>
            </w:r>
          </w:p>
        </w:tc>
        <w:tc>
          <w:tcPr>
            <w:tcW w:w="717" w:type="pct"/>
          </w:tcPr>
          <w:p w14:paraId="1FC59C80" w14:textId="77777777" w:rsidR="00DD1AA4" w:rsidRPr="0018570E" w:rsidRDefault="00DD1AA4" w:rsidP="0051287C">
            <w:pPr>
              <w:keepNext/>
              <w:tabs>
                <w:tab w:val="decimal" w:pos="444"/>
              </w:tabs>
              <w:spacing w:after="0" w:line="240" w:lineRule="auto"/>
              <w:ind w:firstLine="0"/>
              <w:rPr>
                <w:lang w:val="en-US"/>
              </w:rPr>
            </w:pPr>
            <w:r w:rsidRPr="001879CF">
              <w:rPr>
                <w:lang w:val="en-US"/>
              </w:rPr>
              <w:t>0.573</w:t>
            </w:r>
          </w:p>
        </w:tc>
        <w:tc>
          <w:tcPr>
            <w:tcW w:w="718" w:type="pct"/>
          </w:tcPr>
          <w:p w14:paraId="7B11AD71" w14:textId="77777777" w:rsidR="00DD1AA4" w:rsidRPr="0018570E" w:rsidRDefault="00DD1AA4" w:rsidP="0051287C">
            <w:pPr>
              <w:keepNext/>
              <w:tabs>
                <w:tab w:val="decimal" w:pos="444"/>
              </w:tabs>
              <w:spacing w:after="0" w:line="240" w:lineRule="auto"/>
              <w:ind w:firstLine="0"/>
              <w:rPr>
                <w:lang w:val="en-US"/>
              </w:rPr>
            </w:pPr>
            <w:r w:rsidRPr="001879CF">
              <w:rPr>
                <w:lang w:val="en-US"/>
              </w:rPr>
              <w:t>0.732</w:t>
            </w:r>
          </w:p>
        </w:tc>
        <w:tc>
          <w:tcPr>
            <w:tcW w:w="718" w:type="pct"/>
          </w:tcPr>
          <w:p w14:paraId="7037CB2C" w14:textId="77777777" w:rsidR="00DD1AA4" w:rsidRPr="0018570E" w:rsidRDefault="00DD1AA4" w:rsidP="0051287C">
            <w:pPr>
              <w:keepNext/>
              <w:tabs>
                <w:tab w:val="decimal" w:pos="444"/>
              </w:tabs>
              <w:spacing w:after="0" w:line="240" w:lineRule="auto"/>
              <w:ind w:firstLine="0"/>
              <w:rPr>
                <w:lang w:val="en-US"/>
              </w:rPr>
            </w:pPr>
            <w:r w:rsidRPr="001879CF">
              <w:rPr>
                <w:lang w:val="en-US"/>
              </w:rPr>
              <w:t>0.000</w:t>
            </w:r>
          </w:p>
        </w:tc>
        <w:tc>
          <w:tcPr>
            <w:tcW w:w="717" w:type="pct"/>
          </w:tcPr>
          <w:p w14:paraId="277A5265" w14:textId="77777777" w:rsidR="00DD1AA4" w:rsidRPr="0018570E" w:rsidRDefault="00DD1AA4" w:rsidP="0051287C">
            <w:pPr>
              <w:keepNext/>
              <w:tabs>
                <w:tab w:val="decimal" w:pos="444"/>
              </w:tabs>
              <w:spacing w:after="0" w:line="240" w:lineRule="auto"/>
              <w:ind w:firstLine="0"/>
              <w:rPr>
                <w:lang w:val="en-US"/>
              </w:rPr>
            </w:pPr>
            <w:r w:rsidRPr="001879CF">
              <w:rPr>
                <w:lang w:val="en-US"/>
              </w:rPr>
              <w:t>3.000</w:t>
            </w:r>
          </w:p>
        </w:tc>
      </w:tr>
      <w:tr w:rsidR="00DD1AA4" w:rsidRPr="0018570E" w14:paraId="570D894A" w14:textId="77777777" w:rsidTr="0051287C">
        <w:tc>
          <w:tcPr>
            <w:tcW w:w="2130" w:type="pct"/>
          </w:tcPr>
          <w:p w14:paraId="1279D86F" w14:textId="77777777" w:rsidR="00DD1AA4" w:rsidRPr="0018570E" w:rsidRDefault="00DD1AA4" w:rsidP="0051287C">
            <w:pPr>
              <w:keepNext/>
              <w:spacing w:after="0" w:line="240" w:lineRule="auto"/>
              <w:ind w:firstLine="0"/>
              <w:rPr>
                <w:lang w:val="en-US"/>
              </w:rPr>
            </w:pPr>
            <w:r w:rsidRPr="0018570E">
              <w:rPr>
                <w:lang w:val="en-US"/>
              </w:rPr>
              <w:t>AwayPerfTier3</w:t>
            </w:r>
          </w:p>
        </w:tc>
        <w:tc>
          <w:tcPr>
            <w:tcW w:w="717" w:type="pct"/>
          </w:tcPr>
          <w:p w14:paraId="6770CC73" w14:textId="77777777" w:rsidR="00DD1AA4" w:rsidRPr="0018570E" w:rsidRDefault="00DD1AA4" w:rsidP="0051287C">
            <w:pPr>
              <w:keepNext/>
              <w:tabs>
                <w:tab w:val="decimal" w:pos="444"/>
              </w:tabs>
              <w:spacing w:after="0" w:line="240" w:lineRule="auto"/>
              <w:ind w:firstLine="0"/>
              <w:rPr>
                <w:lang w:val="en-US"/>
              </w:rPr>
            </w:pPr>
            <w:r w:rsidRPr="001879CF">
              <w:rPr>
                <w:lang w:val="en-US"/>
              </w:rPr>
              <w:t>0.793</w:t>
            </w:r>
          </w:p>
        </w:tc>
        <w:tc>
          <w:tcPr>
            <w:tcW w:w="718" w:type="pct"/>
          </w:tcPr>
          <w:p w14:paraId="6D604578" w14:textId="77777777" w:rsidR="00DD1AA4" w:rsidRPr="0018570E" w:rsidRDefault="00DD1AA4" w:rsidP="0051287C">
            <w:pPr>
              <w:keepNext/>
              <w:tabs>
                <w:tab w:val="decimal" w:pos="444"/>
              </w:tabs>
              <w:spacing w:after="0" w:line="240" w:lineRule="auto"/>
              <w:ind w:firstLine="0"/>
              <w:rPr>
                <w:lang w:val="en-US"/>
              </w:rPr>
            </w:pPr>
            <w:r w:rsidRPr="001879CF">
              <w:rPr>
                <w:lang w:val="en-US"/>
              </w:rPr>
              <w:t>0.767</w:t>
            </w:r>
          </w:p>
        </w:tc>
        <w:tc>
          <w:tcPr>
            <w:tcW w:w="718" w:type="pct"/>
          </w:tcPr>
          <w:p w14:paraId="215609CD" w14:textId="77777777" w:rsidR="00DD1AA4" w:rsidRPr="0018570E" w:rsidRDefault="00DD1AA4" w:rsidP="0051287C">
            <w:pPr>
              <w:keepNext/>
              <w:tabs>
                <w:tab w:val="decimal" w:pos="444"/>
              </w:tabs>
              <w:spacing w:after="0" w:line="240" w:lineRule="auto"/>
              <w:ind w:firstLine="0"/>
              <w:rPr>
                <w:lang w:val="en-US"/>
              </w:rPr>
            </w:pPr>
            <w:r w:rsidRPr="001879CF">
              <w:rPr>
                <w:lang w:val="en-US"/>
              </w:rPr>
              <w:t>0.000</w:t>
            </w:r>
          </w:p>
        </w:tc>
        <w:tc>
          <w:tcPr>
            <w:tcW w:w="717" w:type="pct"/>
          </w:tcPr>
          <w:p w14:paraId="7CC2C507" w14:textId="77777777" w:rsidR="00DD1AA4" w:rsidRPr="0018570E" w:rsidRDefault="00DD1AA4" w:rsidP="0051287C">
            <w:pPr>
              <w:keepNext/>
              <w:tabs>
                <w:tab w:val="decimal" w:pos="444"/>
              </w:tabs>
              <w:spacing w:after="0" w:line="240" w:lineRule="auto"/>
              <w:ind w:firstLine="0"/>
              <w:rPr>
                <w:lang w:val="en-US"/>
              </w:rPr>
            </w:pPr>
            <w:r w:rsidRPr="001879CF">
              <w:rPr>
                <w:lang w:val="en-US"/>
              </w:rPr>
              <w:t>3.000</w:t>
            </w:r>
          </w:p>
        </w:tc>
      </w:tr>
      <w:tr w:rsidR="00DD1AA4" w:rsidRPr="0018570E" w14:paraId="34393B8C" w14:textId="77777777" w:rsidTr="0051287C">
        <w:tc>
          <w:tcPr>
            <w:tcW w:w="2130" w:type="pct"/>
          </w:tcPr>
          <w:p w14:paraId="3D58BD84" w14:textId="77777777" w:rsidR="00DD1AA4" w:rsidRPr="0018570E" w:rsidRDefault="00DD1AA4" w:rsidP="0051287C">
            <w:pPr>
              <w:keepNext/>
              <w:spacing w:after="0" w:line="240" w:lineRule="auto"/>
              <w:ind w:firstLine="0"/>
              <w:rPr>
                <w:lang w:val="en-US"/>
              </w:rPr>
            </w:pPr>
            <w:r w:rsidRPr="0018570E">
              <w:rPr>
                <w:lang w:val="en-US"/>
              </w:rPr>
              <w:t>AwayPerfTier4</w:t>
            </w:r>
          </w:p>
        </w:tc>
        <w:tc>
          <w:tcPr>
            <w:tcW w:w="717" w:type="pct"/>
          </w:tcPr>
          <w:p w14:paraId="106B3E6F" w14:textId="77777777" w:rsidR="00DD1AA4" w:rsidRPr="0018570E" w:rsidRDefault="00DD1AA4" w:rsidP="0051287C">
            <w:pPr>
              <w:keepNext/>
              <w:tabs>
                <w:tab w:val="decimal" w:pos="444"/>
              </w:tabs>
              <w:spacing w:after="0" w:line="240" w:lineRule="auto"/>
              <w:ind w:firstLine="0"/>
              <w:rPr>
                <w:lang w:val="en-US"/>
              </w:rPr>
            </w:pPr>
            <w:r w:rsidRPr="001879CF">
              <w:rPr>
                <w:lang w:val="en-US"/>
              </w:rPr>
              <w:t>0.582</w:t>
            </w:r>
          </w:p>
        </w:tc>
        <w:tc>
          <w:tcPr>
            <w:tcW w:w="718" w:type="pct"/>
          </w:tcPr>
          <w:p w14:paraId="7D46D4C1" w14:textId="77777777" w:rsidR="00DD1AA4" w:rsidRPr="0018570E" w:rsidRDefault="00DD1AA4" w:rsidP="0051287C">
            <w:pPr>
              <w:keepNext/>
              <w:tabs>
                <w:tab w:val="decimal" w:pos="444"/>
              </w:tabs>
              <w:spacing w:after="0" w:line="240" w:lineRule="auto"/>
              <w:ind w:firstLine="0"/>
              <w:rPr>
                <w:lang w:val="en-US"/>
              </w:rPr>
            </w:pPr>
            <w:r w:rsidRPr="001879CF">
              <w:rPr>
                <w:lang w:val="en-US"/>
              </w:rPr>
              <w:t>0.738</w:t>
            </w:r>
          </w:p>
        </w:tc>
        <w:tc>
          <w:tcPr>
            <w:tcW w:w="718" w:type="pct"/>
          </w:tcPr>
          <w:p w14:paraId="215CE54E" w14:textId="77777777" w:rsidR="00DD1AA4" w:rsidRPr="0018570E" w:rsidRDefault="00DD1AA4" w:rsidP="0051287C">
            <w:pPr>
              <w:keepNext/>
              <w:tabs>
                <w:tab w:val="decimal" w:pos="444"/>
              </w:tabs>
              <w:spacing w:after="0" w:line="240" w:lineRule="auto"/>
              <w:ind w:firstLine="0"/>
              <w:rPr>
                <w:lang w:val="en-US"/>
              </w:rPr>
            </w:pPr>
            <w:r w:rsidRPr="001879CF">
              <w:rPr>
                <w:lang w:val="en-US"/>
              </w:rPr>
              <w:t>0.000</w:t>
            </w:r>
          </w:p>
        </w:tc>
        <w:tc>
          <w:tcPr>
            <w:tcW w:w="717" w:type="pct"/>
          </w:tcPr>
          <w:p w14:paraId="03D5981D" w14:textId="77777777" w:rsidR="00DD1AA4" w:rsidRPr="0018570E" w:rsidRDefault="00DD1AA4" w:rsidP="0051287C">
            <w:pPr>
              <w:keepNext/>
              <w:tabs>
                <w:tab w:val="decimal" w:pos="444"/>
              </w:tabs>
              <w:spacing w:after="0" w:line="240" w:lineRule="auto"/>
              <w:ind w:firstLine="0"/>
              <w:rPr>
                <w:lang w:val="en-US"/>
              </w:rPr>
            </w:pPr>
            <w:r w:rsidRPr="001879CF">
              <w:rPr>
                <w:lang w:val="en-US"/>
              </w:rPr>
              <w:t>3.000</w:t>
            </w:r>
          </w:p>
        </w:tc>
      </w:tr>
      <w:tr w:rsidR="00DD1AA4" w:rsidRPr="0018570E" w14:paraId="32134B16" w14:textId="77777777" w:rsidTr="0051287C">
        <w:tc>
          <w:tcPr>
            <w:tcW w:w="2130" w:type="pct"/>
          </w:tcPr>
          <w:p w14:paraId="12AE2761" w14:textId="77777777" w:rsidR="00DD1AA4" w:rsidRPr="0018570E" w:rsidRDefault="00DD1AA4" w:rsidP="0051287C">
            <w:pPr>
              <w:keepNext/>
              <w:spacing w:after="0" w:line="240" w:lineRule="auto"/>
              <w:ind w:firstLine="0"/>
              <w:rPr>
                <w:lang w:val="en-US"/>
              </w:rPr>
            </w:pPr>
            <w:r w:rsidRPr="0018570E">
              <w:rPr>
                <w:lang w:val="en-US"/>
              </w:rPr>
              <w:t>DistanceTier3</w:t>
            </w:r>
          </w:p>
        </w:tc>
        <w:tc>
          <w:tcPr>
            <w:tcW w:w="717" w:type="pct"/>
          </w:tcPr>
          <w:p w14:paraId="3E296C96" w14:textId="77777777" w:rsidR="00DD1AA4" w:rsidRPr="0018570E" w:rsidRDefault="00DD1AA4" w:rsidP="0051287C">
            <w:pPr>
              <w:keepNext/>
              <w:tabs>
                <w:tab w:val="decimal" w:pos="444"/>
              </w:tabs>
              <w:spacing w:after="0" w:line="240" w:lineRule="auto"/>
              <w:ind w:firstLine="0"/>
              <w:rPr>
                <w:lang w:val="en-US"/>
              </w:rPr>
            </w:pPr>
            <w:r w:rsidRPr="001879CF">
              <w:rPr>
                <w:lang w:val="en-US"/>
              </w:rPr>
              <w:t>66.804</w:t>
            </w:r>
          </w:p>
        </w:tc>
        <w:tc>
          <w:tcPr>
            <w:tcW w:w="718" w:type="pct"/>
          </w:tcPr>
          <w:p w14:paraId="563780BF" w14:textId="77777777" w:rsidR="00DD1AA4" w:rsidRPr="0018570E" w:rsidRDefault="00DD1AA4" w:rsidP="0051287C">
            <w:pPr>
              <w:keepNext/>
              <w:tabs>
                <w:tab w:val="decimal" w:pos="444"/>
              </w:tabs>
              <w:spacing w:after="0" w:line="240" w:lineRule="auto"/>
              <w:ind w:firstLine="0"/>
              <w:rPr>
                <w:lang w:val="en-US"/>
              </w:rPr>
            </w:pPr>
            <w:r w:rsidRPr="001879CF">
              <w:rPr>
                <w:lang w:val="en-US"/>
              </w:rPr>
              <w:t>75.697</w:t>
            </w:r>
          </w:p>
        </w:tc>
        <w:tc>
          <w:tcPr>
            <w:tcW w:w="718" w:type="pct"/>
          </w:tcPr>
          <w:p w14:paraId="2A52F974" w14:textId="77777777" w:rsidR="00DD1AA4" w:rsidRPr="0018570E" w:rsidRDefault="00DD1AA4" w:rsidP="0051287C">
            <w:pPr>
              <w:keepNext/>
              <w:tabs>
                <w:tab w:val="decimal" w:pos="444"/>
              </w:tabs>
              <w:spacing w:after="0" w:line="240" w:lineRule="auto"/>
              <w:ind w:firstLine="0"/>
              <w:rPr>
                <w:lang w:val="en-US"/>
              </w:rPr>
            </w:pPr>
            <w:r w:rsidRPr="001879CF">
              <w:rPr>
                <w:lang w:val="en-US"/>
              </w:rPr>
              <w:t>0.000</w:t>
            </w:r>
          </w:p>
        </w:tc>
        <w:tc>
          <w:tcPr>
            <w:tcW w:w="717" w:type="pct"/>
          </w:tcPr>
          <w:p w14:paraId="4C38975B" w14:textId="77777777" w:rsidR="00DD1AA4" w:rsidRPr="0018570E" w:rsidRDefault="00DD1AA4" w:rsidP="0051287C">
            <w:pPr>
              <w:keepNext/>
              <w:tabs>
                <w:tab w:val="decimal" w:pos="444"/>
              </w:tabs>
              <w:spacing w:after="0" w:line="240" w:lineRule="auto"/>
              <w:ind w:firstLine="0"/>
              <w:rPr>
                <w:lang w:val="en-US"/>
              </w:rPr>
            </w:pPr>
            <w:r w:rsidRPr="001879CF">
              <w:rPr>
                <w:lang w:val="en-US"/>
              </w:rPr>
              <w:t>322.066</w:t>
            </w:r>
          </w:p>
        </w:tc>
      </w:tr>
      <w:tr w:rsidR="00DD1AA4" w:rsidRPr="0018570E" w14:paraId="02C3234C" w14:textId="77777777" w:rsidTr="0051287C">
        <w:tc>
          <w:tcPr>
            <w:tcW w:w="2130" w:type="pct"/>
          </w:tcPr>
          <w:p w14:paraId="29345A58" w14:textId="77777777" w:rsidR="00DD1AA4" w:rsidRPr="0018570E" w:rsidRDefault="00DD1AA4" w:rsidP="0051287C">
            <w:pPr>
              <w:keepNext/>
              <w:spacing w:after="0" w:line="240" w:lineRule="auto"/>
              <w:ind w:firstLine="0"/>
              <w:rPr>
                <w:lang w:val="en-US"/>
              </w:rPr>
            </w:pPr>
            <w:r w:rsidRPr="0018570E">
              <w:rPr>
                <w:lang w:val="en-US"/>
              </w:rPr>
              <w:t>DistanceTier4</w:t>
            </w:r>
          </w:p>
        </w:tc>
        <w:tc>
          <w:tcPr>
            <w:tcW w:w="717" w:type="pct"/>
          </w:tcPr>
          <w:p w14:paraId="587AA328" w14:textId="77777777" w:rsidR="00DD1AA4" w:rsidRPr="0018570E" w:rsidRDefault="00DD1AA4" w:rsidP="0051287C">
            <w:pPr>
              <w:keepNext/>
              <w:tabs>
                <w:tab w:val="decimal" w:pos="444"/>
              </w:tabs>
              <w:spacing w:after="0" w:line="240" w:lineRule="auto"/>
              <w:ind w:firstLine="0"/>
              <w:rPr>
                <w:lang w:val="en-US"/>
              </w:rPr>
            </w:pPr>
            <w:r w:rsidRPr="001879CF">
              <w:rPr>
                <w:lang w:val="en-US"/>
              </w:rPr>
              <w:t>44.480</w:t>
            </w:r>
          </w:p>
        </w:tc>
        <w:tc>
          <w:tcPr>
            <w:tcW w:w="718" w:type="pct"/>
          </w:tcPr>
          <w:p w14:paraId="73D2106B" w14:textId="77777777" w:rsidR="00DD1AA4" w:rsidRPr="0018570E" w:rsidRDefault="00DD1AA4" w:rsidP="0051287C">
            <w:pPr>
              <w:keepNext/>
              <w:tabs>
                <w:tab w:val="decimal" w:pos="444"/>
              </w:tabs>
              <w:spacing w:after="0" w:line="240" w:lineRule="auto"/>
              <w:ind w:firstLine="0"/>
              <w:rPr>
                <w:lang w:val="en-US"/>
              </w:rPr>
            </w:pPr>
            <w:r w:rsidRPr="001879CF">
              <w:rPr>
                <w:lang w:val="en-US"/>
              </w:rPr>
              <w:t>62.782</w:t>
            </w:r>
          </w:p>
        </w:tc>
        <w:tc>
          <w:tcPr>
            <w:tcW w:w="718" w:type="pct"/>
          </w:tcPr>
          <w:p w14:paraId="5CCCBF5F" w14:textId="77777777" w:rsidR="00DD1AA4" w:rsidRPr="0018570E" w:rsidRDefault="00DD1AA4" w:rsidP="0051287C">
            <w:pPr>
              <w:keepNext/>
              <w:tabs>
                <w:tab w:val="decimal" w:pos="444"/>
              </w:tabs>
              <w:spacing w:after="0" w:line="240" w:lineRule="auto"/>
              <w:ind w:firstLine="0"/>
              <w:rPr>
                <w:lang w:val="en-US"/>
              </w:rPr>
            </w:pPr>
            <w:r w:rsidRPr="001879CF">
              <w:rPr>
                <w:lang w:val="en-US"/>
              </w:rPr>
              <w:t>0.000</w:t>
            </w:r>
          </w:p>
        </w:tc>
        <w:tc>
          <w:tcPr>
            <w:tcW w:w="717" w:type="pct"/>
          </w:tcPr>
          <w:p w14:paraId="35D68BEF" w14:textId="77777777" w:rsidR="00DD1AA4" w:rsidRPr="0018570E" w:rsidRDefault="00DD1AA4" w:rsidP="0051287C">
            <w:pPr>
              <w:keepNext/>
              <w:tabs>
                <w:tab w:val="decimal" w:pos="444"/>
              </w:tabs>
              <w:spacing w:after="0" w:line="240" w:lineRule="auto"/>
              <w:ind w:firstLine="0"/>
              <w:rPr>
                <w:lang w:val="en-US"/>
              </w:rPr>
            </w:pPr>
            <w:r w:rsidRPr="001879CF">
              <w:rPr>
                <w:lang w:val="en-US"/>
              </w:rPr>
              <w:t>306.948</w:t>
            </w:r>
          </w:p>
        </w:tc>
      </w:tr>
      <w:tr w:rsidR="00DD1AA4" w:rsidRPr="0018570E" w14:paraId="36AE9AF8" w14:textId="77777777" w:rsidTr="0051287C">
        <w:tc>
          <w:tcPr>
            <w:tcW w:w="2130" w:type="pct"/>
          </w:tcPr>
          <w:p w14:paraId="132DDB6D" w14:textId="77777777" w:rsidR="00DD1AA4" w:rsidRPr="0018570E" w:rsidRDefault="00DD1AA4" w:rsidP="0051287C">
            <w:pPr>
              <w:keepNext/>
              <w:spacing w:after="0" w:line="240" w:lineRule="auto"/>
              <w:ind w:firstLine="0"/>
              <w:rPr>
                <w:lang w:val="en-US"/>
              </w:rPr>
            </w:pPr>
            <w:r w:rsidRPr="0018570E">
              <w:rPr>
                <w:lang w:val="en-US"/>
              </w:rPr>
              <w:t>DerbyTier3</w:t>
            </w:r>
          </w:p>
        </w:tc>
        <w:tc>
          <w:tcPr>
            <w:tcW w:w="717" w:type="pct"/>
          </w:tcPr>
          <w:p w14:paraId="61479CA5" w14:textId="77777777" w:rsidR="00DD1AA4" w:rsidRPr="0018570E" w:rsidRDefault="00DD1AA4" w:rsidP="0051287C">
            <w:pPr>
              <w:keepNext/>
              <w:tabs>
                <w:tab w:val="decimal" w:pos="444"/>
              </w:tabs>
              <w:spacing w:after="0" w:line="240" w:lineRule="auto"/>
              <w:ind w:firstLine="0"/>
              <w:rPr>
                <w:lang w:val="en-US"/>
              </w:rPr>
            </w:pPr>
            <w:r w:rsidRPr="001879CF">
              <w:rPr>
                <w:lang w:val="en-US"/>
              </w:rPr>
              <w:t>0.002</w:t>
            </w:r>
          </w:p>
        </w:tc>
        <w:tc>
          <w:tcPr>
            <w:tcW w:w="718" w:type="pct"/>
          </w:tcPr>
          <w:p w14:paraId="135151B1" w14:textId="77777777" w:rsidR="00DD1AA4" w:rsidRPr="0018570E" w:rsidRDefault="00DD1AA4" w:rsidP="0051287C">
            <w:pPr>
              <w:keepNext/>
              <w:tabs>
                <w:tab w:val="decimal" w:pos="444"/>
              </w:tabs>
              <w:spacing w:after="0" w:line="240" w:lineRule="auto"/>
              <w:ind w:firstLine="0"/>
              <w:rPr>
                <w:lang w:val="en-US"/>
              </w:rPr>
            </w:pPr>
            <w:r w:rsidRPr="001879CF">
              <w:rPr>
                <w:lang w:val="en-US"/>
              </w:rPr>
              <w:t>0.042</w:t>
            </w:r>
          </w:p>
        </w:tc>
        <w:tc>
          <w:tcPr>
            <w:tcW w:w="718" w:type="pct"/>
          </w:tcPr>
          <w:p w14:paraId="31B7AE6C" w14:textId="77777777" w:rsidR="00DD1AA4" w:rsidRPr="0018570E" w:rsidRDefault="00DD1AA4" w:rsidP="0051287C">
            <w:pPr>
              <w:keepNext/>
              <w:tabs>
                <w:tab w:val="decimal" w:pos="444"/>
              </w:tabs>
              <w:spacing w:after="0" w:line="240" w:lineRule="auto"/>
              <w:ind w:firstLine="0"/>
              <w:rPr>
                <w:lang w:val="en-US"/>
              </w:rPr>
            </w:pPr>
            <w:r>
              <w:rPr>
                <w:lang w:val="en-US"/>
              </w:rPr>
              <w:t>0</w:t>
            </w:r>
          </w:p>
        </w:tc>
        <w:tc>
          <w:tcPr>
            <w:tcW w:w="717" w:type="pct"/>
          </w:tcPr>
          <w:p w14:paraId="6EAB24C5" w14:textId="77777777" w:rsidR="00DD1AA4" w:rsidRPr="0018570E" w:rsidRDefault="00DD1AA4" w:rsidP="0051287C">
            <w:pPr>
              <w:keepNext/>
              <w:tabs>
                <w:tab w:val="decimal" w:pos="444"/>
              </w:tabs>
              <w:spacing w:after="0" w:line="240" w:lineRule="auto"/>
              <w:ind w:firstLine="0"/>
              <w:rPr>
                <w:lang w:val="en-US"/>
              </w:rPr>
            </w:pPr>
            <w:r>
              <w:rPr>
                <w:lang w:val="en-US"/>
              </w:rPr>
              <w:t>1</w:t>
            </w:r>
          </w:p>
        </w:tc>
      </w:tr>
      <w:tr w:rsidR="00DD1AA4" w:rsidRPr="0018570E" w14:paraId="38DB61DD" w14:textId="77777777" w:rsidTr="0051287C">
        <w:tc>
          <w:tcPr>
            <w:tcW w:w="2130" w:type="pct"/>
          </w:tcPr>
          <w:p w14:paraId="637BEA3E" w14:textId="77777777" w:rsidR="00DD1AA4" w:rsidRPr="0018570E" w:rsidRDefault="00DD1AA4" w:rsidP="0051287C">
            <w:pPr>
              <w:keepNext/>
              <w:spacing w:after="0" w:line="240" w:lineRule="auto"/>
              <w:ind w:firstLine="0"/>
              <w:rPr>
                <w:lang w:val="en-US"/>
              </w:rPr>
            </w:pPr>
            <w:r w:rsidRPr="0018570E">
              <w:rPr>
                <w:lang w:val="en-US"/>
              </w:rPr>
              <w:t>Tier3ChampsLeagueITV</w:t>
            </w:r>
          </w:p>
        </w:tc>
        <w:tc>
          <w:tcPr>
            <w:tcW w:w="717" w:type="pct"/>
          </w:tcPr>
          <w:p w14:paraId="23D637AC" w14:textId="77777777" w:rsidR="00DD1AA4" w:rsidRPr="0018570E" w:rsidRDefault="00DD1AA4" w:rsidP="0051287C">
            <w:pPr>
              <w:keepNext/>
              <w:tabs>
                <w:tab w:val="decimal" w:pos="444"/>
              </w:tabs>
              <w:spacing w:after="0" w:line="240" w:lineRule="auto"/>
              <w:ind w:firstLine="0"/>
              <w:rPr>
                <w:lang w:val="en-US"/>
              </w:rPr>
            </w:pPr>
            <w:r w:rsidRPr="001879CF">
              <w:rPr>
                <w:lang w:val="en-US"/>
              </w:rPr>
              <w:t>0.030</w:t>
            </w:r>
          </w:p>
        </w:tc>
        <w:tc>
          <w:tcPr>
            <w:tcW w:w="718" w:type="pct"/>
          </w:tcPr>
          <w:p w14:paraId="6C229195" w14:textId="77777777" w:rsidR="00DD1AA4" w:rsidRPr="0018570E" w:rsidRDefault="00DD1AA4" w:rsidP="0051287C">
            <w:pPr>
              <w:keepNext/>
              <w:tabs>
                <w:tab w:val="decimal" w:pos="444"/>
              </w:tabs>
              <w:spacing w:after="0" w:line="240" w:lineRule="auto"/>
              <w:ind w:firstLine="0"/>
              <w:rPr>
                <w:lang w:val="en-US"/>
              </w:rPr>
            </w:pPr>
            <w:r w:rsidRPr="001879CF">
              <w:rPr>
                <w:lang w:val="en-US"/>
              </w:rPr>
              <w:t>0.172</w:t>
            </w:r>
          </w:p>
        </w:tc>
        <w:tc>
          <w:tcPr>
            <w:tcW w:w="718" w:type="pct"/>
          </w:tcPr>
          <w:p w14:paraId="0537E1A4" w14:textId="77777777" w:rsidR="00DD1AA4" w:rsidRPr="0018570E" w:rsidRDefault="00DD1AA4" w:rsidP="0051287C">
            <w:pPr>
              <w:keepNext/>
              <w:tabs>
                <w:tab w:val="decimal" w:pos="444"/>
              </w:tabs>
              <w:spacing w:after="0" w:line="240" w:lineRule="auto"/>
              <w:ind w:firstLine="0"/>
              <w:rPr>
                <w:lang w:val="en-US"/>
              </w:rPr>
            </w:pPr>
            <w:r>
              <w:rPr>
                <w:lang w:val="en-US"/>
              </w:rPr>
              <w:t>0</w:t>
            </w:r>
          </w:p>
        </w:tc>
        <w:tc>
          <w:tcPr>
            <w:tcW w:w="717" w:type="pct"/>
          </w:tcPr>
          <w:p w14:paraId="4BD80241" w14:textId="77777777" w:rsidR="00DD1AA4" w:rsidRPr="0018570E" w:rsidRDefault="00DD1AA4" w:rsidP="0051287C">
            <w:pPr>
              <w:keepNext/>
              <w:tabs>
                <w:tab w:val="decimal" w:pos="444"/>
              </w:tabs>
              <w:spacing w:after="0" w:line="240" w:lineRule="auto"/>
              <w:ind w:firstLine="0"/>
              <w:rPr>
                <w:lang w:val="en-US"/>
              </w:rPr>
            </w:pPr>
            <w:r>
              <w:rPr>
                <w:lang w:val="en-US"/>
              </w:rPr>
              <w:t>1</w:t>
            </w:r>
          </w:p>
        </w:tc>
      </w:tr>
      <w:tr w:rsidR="00DD1AA4" w:rsidRPr="0018570E" w14:paraId="77709E66" w14:textId="77777777" w:rsidTr="0051287C">
        <w:tc>
          <w:tcPr>
            <w:tcW w:w="2130" w:type="pct"/>
          </w:tcPr>
          <w:p w14:paraId="5346247D" w14:textId="77777777" w:rsidR="00DD1AA4" w:rsidRPr="0018570E" w:rsidRDefault="00DD1AA4" w:rsidP="0051287C">
            <w:pPr>
              <w:keepNext/>
              <w:spacing w:after="0" w:line="240" w:lineRule="auto"/>
              <w:ind w:firstLine="0"/>
              <w:rPr>
                <w:lang w:val="en-US"/>
              </w:rPr>
            </w:pPr>
            <w:r w:rsidRPr="0018570E">
              <w:rPr>
                <w:lang w:val="en-US"/>
              </w:rPr>
              <w:t>Tier4ChampsLeagueITV</w:t>
            </w:r>
          </w:p>
        </w:tc>
        <w:tc>
          <w:tcPr>
            <w:tcW w:w="717" w:type="pct"/>
          </w:tcPr>
          <w:p w14:paraId="44F2BB02" w14:textId="77777777" w:rsidR="00DD1AA4" w:rsidRPr="0018570E" w:rsidRDefault="00DD1AA4" w:rsidP="0051287C">
            <w:pPr>
              <w:keepNext/>
              <w:tabs>
                <w:tab w:val="decimal" w:pos="444"/>
              </w:tabs>
              <w:spacing w:after="0" w:line="240" w:lineRule="auto"/>
              <w:ind w:firstLine="0"/>
              <w:rPr>
                <w:lang w:val="en-US"/>
              </w:rPr>
            </w:pPr>
            <w:r w:rsidRPr="001879CF">
              <w:rPr>
                <w:lang w:val="en-US"/>
              </w:rPr>
              <w:t>0.021</w:t>
            </w:r>
          </w:p>
        </w:tc>
        <w:tc>
          <w:tcPr>
            <w:tcW w:w="718" w:type="pct"/>
          </w:tcPr>
          <w:p w14:paraId="2EFD0F46" w14:textId="77777777" w:rsidR="00DD1AA4" w:rsidRPr="0018570E" w:rsidRDefault="00DD1AA4" w:rsidP="0051287C">
            <w:pPr>
              <w:keepNext/>
              <w:tabs>
                <w:tab w:val="decimal" w:pos="444"/>
              </w:tabs>
              <w:spacing w:after="0" w:line="240" w:lineRule="auto"/>
              <w:ind w:firstLine="0"/>
              <w:rPr>
                <w:lang w:val="en-US"/>
              </w:rPr>
            </w:pPr>
            <w:r w:rsidRPr="001879CF">
              <w:rPr>
                <w:lang w:val="en-US"/>
              </w:rPr>
              <w:t>0.142</w:t>
            </w:r>
          </w:p>
        </w:tc>
        <w:tc>
          <w:tcPr>
            <w:tcW w:w="718" w:type="pct"/>
          </w:tcPr>
          <w:p w14:paraId="3D3FB836" w14:textId="77777777" w:rsidR="00DD1AA4" w:rsidRPr="0018570E" w:rsidRDefault="00DD1AA4" w:rsidP="0051287C">
            <w:pPr>
              <w:keepNext/>
              <w:tabs>
                <w:tab w:val="decimal" w:pos="444"/>
              </w:tabs>
              <w:spacing w:after="0" w:line="240" w:lineRule="auto"/>
              <w:ind w:firstLine="0"/>
              <w:rPr>
                <w:lang w:val="en-US"/>
              </w:rPr>
            </w:pPr>
            <w:r>
              <w:rPr>
                <w:lang w:val="en-US"/>
              </w:rPr>
              <w:t>0</w:t>
            </w:r>
          </w:p>
        </w:tc>
        <w:tc>
          <w:tcPr>
            <w:tcW w:w="717" w:type="pct"/>
          </w:tcPr>
          <w:p w14:paraId="508AC9E8" w14:textId="77777777" w:rsidR="00DD1AA4" w:rsidRPr="0018570E" w:rsidRDefault="00DD1AA4" w:rsidP="0051287C">
            <w:pPr>
              <w:keepNext/>
              <w:tabs>
                <w:tab w:val="decimal" w:pos="444"/>
              </w:tabs>
              <w:spacing w:after="0" w:line="240" w:lineRule="auto"/>
              <w:ind w:firstLine="0"/>
              <w:rPr>
                <w:lang w:val="en-US"/>
              </w:rPr>
            </w:pPr>
            <w:r>
              <w:rPr>
                <w:lang w:val="en-US"/>
              </w:rPr>
              <w:t>1</w:t>
            </w:r>
          </w:p>
        </w:tc>
      </w:tr>
      <w:tr w:rsidR="00DD1AA4" w:rsidRPr="0018570E" w14:paraId="668987B1" w14:textId="77777777" w:rsidTr="0051287C">
        <w:tc>
          <w:tcPr>
            <w:tcW w:w="2130" w:type="pct"/>
          </w:tcPr>
          <w:p w14:paraId="36799615" w14:textId="77777777" w:rsidR="00DD1AA4" w:rsidRPr="0018570E" w:rsidRDefault="00DD1AA4" w:rsidP="0051287C">
            <w:pPr>
              <w:keepNext/>
              <w:spacing w:after="0" w:line="240" w:lineRule="auto"/>
              <w:ind w:firstLine="0"/>
              <w:rPr>
                <w:lang w:val="en-US"/>
              </w:rPr>
            </w:pPr>
            <w:r w:rsidRPr="0018570E">
              <w:rPr>
                <w:lang w:val="en-US"/>
              </w:rPr>
              <w:t>Tier3ChampsLeagueSKY</w:t>
            </w:r>
          </w:p>
        </w:tc>
        <w:tc>
          <w:tcPr>
            <w:tcW w:w="717" w:type="pct"/>
          </w:tcPr>
          <w:p w14:paraId="717F742D" w14:textId="77777777" w:rsidR="00DD1AA4" w:rsidRPr="0018570E" w:rsidRDefault="00DD1AA4" w:rsidP="0051287C">
            <w:pPr>
              <w:keepNext/>
              <w:tabs>
                <w:tab w:val="decimal" w:pos="444"/>
              </w:tabs>
              <w:spacing w:after="0" w:line="240" w:lineRule="auto"/>
              <w:ind w:firstLine="0"/>
              <w:rPr>
                <w:lang w:val="en-US"/>
              </w:rPr>
            </w:pPr>
            <w:r w:rsidRPr="001879CF">
              <w:rPr>
                <w:lang w:val="en-US"/>
              </w:rPr>
              <w:t>0.024</w:t>
            </w:r>
          </w:p>
        </w:tc>
        <w:tc>
          <w:tcPr>
            <w:tcW w:w="718" w:type="pct"/>
          </w:tcPr>
          <w:p w14:paraId="4198C64D" w14:textId="77777777" w:rsidR="00DD1AA4" w:rsidRPr="0018570E" w:rsidRDefault="00DD1AA4" w:rsidP="0051287C">
            <w:pPr>
              <w:keepNext/>
              <w:tabs>
                <w:tab w:val="decimal" w:pos="444"/>
              </w:tabs>
              <w:spacing w:after="0" w:line="240" w:lineRule="auto"/>
              <w:ind w:firstLine="0"/>
              <w:rPr>
                <w:lang w:val="en-US"/>
              </w:rPr>
            </w:pPr>
            <w:r w:rsidRPr="001879CF">
              <w:rPr>
                <w:lang w:val="en-US"/>
              </w:rPr>
              <w:t>0.152</w:t>
            </w:r>
          </w:p>
        </w:tc>
        <w:tc>
          <w:tcPr>
            <w:tcW w:w="718" w:type="pct"/>
          </w:tcPr>
          <w:p w14:paraId="1CFC5DCD" w14:textId="77777777" w:rsidR="00DD1AA4" w:rsidRPr="0018570E" w:rsidRDefault="00DD1AA4" w:rsidP="0051287C">
            <w:pPr>
              <w:keepNext/>
              <w:tabs>
                <w:tab w:val="decimal" w:pos="444"/>
              </w:tabs>
              <w:spacing w:after="0" w:line="240" w:lineRule="auto"/>
              <w:ind w:firstLine="0"/>
              <w:rPr>
                <w:lang w:val="en-US"/>
              </w:rPr>
            </w:pPr>
            <w:r>
              <w:rPr>
                <w:lang w:val="en-US"/>
              </w:rPr>
              <w:t>0</w:t>
            </w:r>
          </w:p>
        </w:tc>
        <w:tc>
          <w:tcPr>
            <w:tcW w:w="717" w:type="pct"/>
          </w:tcPr>
          <w:p w14:paraId="18A7558C" w14:textId="77777777" w:rsidR="00DD1AA4" w:rsidRPr="0018570E" w:rsidRDefault="00DD1AA4" w:rsidP="0051287C">
            <w:pPr>
              <w:keepNext/>
              <w:tabs>
                <w:tab w:val="decimal" w:pos="444"/>
              </w:tabs>
              <w:spacing w:after="0" w:line="240" w:lineRule="auto"/>
              <w:ind w:firstLine="0"/>
              <w:rPr>
                <w:lang w:val="en-US"/>
              </w:rPr>
            </w:pPr>
            <w:r>
              <w:rPr>
                <w:lang w:val="en-US"/>
              </w:rPr>
              <w:t>1</w:t>
            </w:r>
          </w:p>
        </w:tc>
      </w:tr>
      <w:tr w:rsidR="00DD1AA4" w:rsidRPr="0018570E" w14:paraId="692157E3" w14:textId="77777777" w:rsidTr="0051287C">
        <w:tc>
          <w:tcPr>
            <w:tcW w:w="2130" w:type="pct"/>
          </w:tcPr>
          <w:p w14:paraId="4527751B" w14:textId="77777777" w:rsidR="00DD1AA4" w:rsidRPr="0018570E" w:rsidRDefault="00DD1AA4" w:rsidP="0051287C">
            <w:pPr>
              <w:keepNext/>
              <w:spacing w:after="0" w:line="240" w:lineRule="auto"/>
              <w:ind w:firstLine="0"/>
              <w:rPr>
                <w:lang w:val="en-US"/>
              </w:rPr>
            </w:pPr>
            <w:r w:rsidRPr="0018570E">
              <w:rPr>
                <w:lang w:val="en-US"/>
              </w:rPr>
              <w:t>Tier4ChampsLeagueSKY</w:t>
            </w:r>
          </w:p>
        </w:tc>
        <w:tc>
          <w:tcPr>
            <w:tcW w:w="717" w:type="pct"/>
          </w:tcPr>
          <w:p w14:paraId="15C4648D" w14:textId="77777777" w:rsidR="00DD1AA4" w:rsidRPr="0018570E" w:rsidRDefault="00DD1AA4" w:rsidP="0051287C">
            <w:pPr>
              <w:keepNext/>
              <w:tabs>
                <w:tab w:val="decimal" w:pos="444"/>
              </w:tabs>
              <w:spacing w:after="0" w:line="240" w:lineRule="auto"/>
              <w:ind w:firstLine="0"/>
              <w:rPr>
                <w:lang w:val="en-US"/>
              </w:rPr>
            </w:pPr>
            <w:r w:rsidRPr="001879CF">
              <w:rPr>
                <w:lang w:val="en-US"/>
              </w:rPr>
              <w:t>0.013</w:t>
            </w:r>
          </w:p>
        </w:tc>
        <w:tc>
          <w:tcPr>
            <w:tcW w:w="718" w:type="pct"/>
          </w:tcPr>
          <w:p w14:paraId="2A524399" w14:textId="77777777" w:rsidR="00DD1AA4" w:rsidRPr="0018570E" w:rsidRDefault="00DD1AA4" w:rsidP="0051287C">
            <w:pPr>
              <w:keepNext/>
              <w:tabs>
                <w:tab w:val="decimal" w:pos="444"/>
              </w:tabs>
              <w:spacing w:after="0" w:line="240" w:lineRule="auto"/>
              <w:ind w:firstLine="0"/>
              <w:rPr>
                <w:lang w:val="en-US"/>
              </w:rPr>
            </w:pPr>
            <w:r w:rsidRPr="001879CF">
              <w:rPr>
                <w:lang w:val="en-US"/>
              </w:rPr>
              <w:t>0.113</w:t>
            </w:r>
          </w:p>
        </w:tc>
        <w:tc>
          <w:tcPr>
            <w:tcW w:w="718" w:type="pct"/>
          </w:tcPr>
          <w:p w14:paraId="30F81E46" w14:textId="77777777" w:rsidR="00DD1AA4" w:rsidRPr="0018570E" w:rsidRDefault="00DD1AA4" w:rsidP="0051287C">
            <w:pPr>
              <w:keepNext/>
              <w:tabs>
                <w:tab w:val="decimal" w:pos="444"/>
              </w:tabs>
              <w:spacing w:after="0" w:line="240" w:lineRule="auto"/>
              <w:ind w:firstLine="0"/>
              <w:rPr>
                <w:lang w:val="en-US"/>
              </w:rPr>
            </w:pPr>
            <w:r>
              <w:rPr>
                <w:lang w:val="en-US"/>
              </w:rPr>
              <w:t>0</w:t>
            </w:r>
          </w:p>
        </w:tc>
        <w:tc>
          <w:tcPr>
            <w:tcW w:w="717" w:type="pct"/>
          </w:tcPr>
          <w:p w14:paraId="39AE272A" w14:textId="77777777" w:rsidR="00DD1AA4" w:rsidRPr="0018570E" w:rsidRDefault="00DD1AA4" w:rsidP="0051287C">
            <w:pPr>
              <w:keepNext/>
              <w:tabs>
                <w:tab w:val="decimal" w:pos="444"/>
              </w:tabs>
              <w:spacing w:after="0" w:line="240" w:lineRule="auto"/>
              <w:ind w:firstLine="0"/>
              <w:rPr>
                <w:lang w:val="en-US"/>
              </w:rPr>
            </w:pPr>
            <w:r>
              <w:rPr>
                <w:lang w:val="en-US"/>
              </w:rPr>
              <w:t>1</w:t>
            </w:r>
          </w:p>
        </w:tc>
      </w:tr>
    </w:tbl>
    <w:p w14:paraId="3F35934E" w14:textId="17F25B85" w:rsidR="00DD1AA4" w:rsidRDefault="00E53FB6" w:rsidP="00DD1AA4">
      <w:pPr>
        <w:spacing w:line="240" w:lineRule="auto"/>
        <w:ind w:firstLine="0"/>
      </w:pPr>
      <w:r w:rsidRPr="00B5112B">
        <w:rPr>
          <w:i/>
          <w:iCs/>
        </w:rPr>
        <w:t>Source</w:t>
      </w:r>
      <w:r>
        <w:t>:</w:t>
      </w:r>
      <w:r w:rsidR="00B5112B">
        <w:t xml:space="preserve"> Authors’ calculations.</w:t>
      </w:r>
      <w:r>
        <w:t xml:space="preserve"> </w:t>
      </w:r>
      <w:r w:rsidR="00DD1AA4" w:rsidRPr="00E53FB6">
        <w:t>Attendance</w:t>
      </w:r>
      <w:r w:rsidR="00DD1AA4">
        <w:t xml:space="preserve"> figures are from various editions of the Rothmans/Sky Sport football year book and </w:t>
      </w:r>
      <w:hyperlink r:id="rId12" w:history="1">
        <w:r w:rsidR="00DD1AA4" w:rsidRPr="004B2318">
          <w:rPr>
            <w:rStyle w:val="Hyperlink"/>
          </w:rPr>
          <w:t>www.transfermarkt.com</w:t>
        </w:r>
      </w:hyperlink>
      <w:r w:rsidR="00DD1AA4">
        <w:t>.</w:t>
      </w:r>
    </w:p>
    <w:p w14:paraId="726D0390" w14:textId="77777777" w:rsidR="00836342" w:rsidRPr="00FE6167" w:rsidRDefault="00836342" w:rsidP="0016666A">
      <w:pPr>
        <w:spacing w:line="240" w:lineRule="auto"/>
        <w:ind w:firstLine="0"/>
      </w:pPr>
    </w:p>
    <w:p w14:paraId="530646A0" w14:textId="0276420B" w:rsidR="00BD1CF9" w:rsidRPr="00FE6167" w:rsidRDefault="00BD1CF9" w:rsidP="00D04B82">
      <w:pPr>
        <w:keepNext/>
        <w:spacing w:line="240" w:lineRule="auto"/>
        <w:ind w:firstLine="0"/>
      </w:pPr>
      <w:r w:rsidRPr="00FE6167">
        <w:lastRenderedPageBreak/>
        <w:t xml:space="preserve">Table </w:t>
      </w:r>
      <w:r>
        <w:t xml:space="preserve">3 Raw Difference in </w:t>
      </w:r>
      <w:r w:rsidRPr="00FE6167">
        <w:t>D</w:t>
      </w:r>
      <w:r>
        <w:t>ifference</w:t>
      </w:r>
      <w:r w:rsidR="005E343C">
        <w:t xml:space="preserve">. </w:t>
      </w:r>
      <w:r w:rsidRPr="00FE6167">
        <w:t>Average attendances 2003/04 to 2010/11</w:t>
      </w:r>
      <w:r>
        <w:t xml:space="preserve"> for control and </w:t>
      </w:r>
      <w:r w:rsidR="00662248">
        <w:t>treat</w:t>
      </w:r>
      <w:r w:rsidR="007511C3">
        <w:t>ment</w:t>
      </w:r>
      <w:r>
        <w:t xml:space="preserve"> clubs</w:t>
      </w:r>
      <w:r w:rsidR="00156ACB">
        <w:t>;</w:t>
      </w:r>
      <w:r w:rsidR="00156ACB" w:rsidRPr="000D0EA2">
        <w:rPr>
          <w:lang w:val="en-US"/>
        </w:rPr>
        <w:t xml:space="preserve"> </w:t>
      </w:r>
      <w:r w:rsidR="00156ACB" w:rsidRPr="00662248">
        <w:rPr>
          <w:lang w:val="en-US"/>
        </w:rPr>
        <w:t>tiers 3 and 4</w:t>
      </w:r>
      <w:r w:rsidR="00156ACB">
        <w:rPr>
          <w:lang w:val="en-US"/>
        </w:rPr>
        <w:t>;</w:t>
      </w:r>
      <w:r w:rsidR="00156ACB">
        <w:t xml:space="preserve"> </w:t>
      </w:r>
      <w:r w:rsidR="00156ACB">
        <w:rPr>
          <w:lang w:val="en-US"/>
        </w:rPr>
        <w:t>20</w:t>
      </w:r>
      <w:r w:rsidR="00156ACB" w:rsidRPr="00DE631F">
        <w:rPr>
          <w:lang w:val="en-US"/>
        </w:rPr>
        <w:t>%</w:t>
      </w:r>
      <w:r w:rsidR="00156ACB">
        <w:rPr>
          <w:lang w:val="en-US"/>
        </w:rPr>
        <w:t xml:space="preserve"> threshold.</w:t>
      </w:r>
    </w:p>
    <w:tbl>
      <w:tblPr>
        <w:tblStyle w:val="TableGrid"/>
        <w:tblW w:w="5000" w:type="pct"/>
        <w:tblLook w:val="04A0" w:firstRow="1" w:lastRow="0" w:firstColumn="1" w:lastColumn="0" w:noHBand="0" w:noVBand="1"/>
      </w:tblPr>
      <w:tblGrid>
        <w:gridCol w:w="2691"/>
        <w:gridCol w:w="1582"/>
        <w:gridCol w:w="1581"/>
        <w:gridCol w:w="1581"/>
        <w:gridCol w:w="1581"/>
      </w:tblGrid>
      <w:tr w:rsidR="0082083C" w14:paraId="1BF7E9C3" w14:textId="77777777" w:rsidTr="0073350F">
        <w:tc>
          <w:tcPr>
            <w:tcW w:w="1492" w:type="pct"/>
          </w:tcPr>
          <w:p w14:paraId="32D04B55" w14:textId="77777777" w:rsidR="00BD1CF9" w:rsidRPr="0082083C" w:rsidRDefault="00BD1CF9" w:rsidP="00D04B82">
            <w:pPr>
              <w:keepNext/>
              <w:spacing w:after="0" w:line="240" w:lineRule="auto"/>
              <w:ind w:firstLine="0"/>
            </w:pPr>
          </w:p>
        </w:tc>
        <w:tc>
          <w:tcPr>
            <w:tcW w:w="877" w:type="pct"/>
          </w:tcPr>
          <w:p w14:paraId="7BE6C23C" w14:textId="179BA81E" w:rsidR="00BD1CF9" w:rsidRPr="0082083C" w:rsidRDefault="00BD1CF9" w:rsidP="00D04B82">
            <w:pPr>
              <w:keepNext/>
              <w:spacing w:after="0" w:line="240" w:lineRule="auto"/>
              <w:ind w:firstLine="0"/>
            </w:pPr>
            <w:r w:rsidRPr="0082083C">
              <w:t>Statistic</w:t>
            </w:r>
          </w:p>
        </w:tc>
        <w:tc>
          <w:tcPr>
            <w:tcW w:w="877" w:type="pct"/>
          </w:tcPr>
          <w:p w14:paraId="5EB66724" w14:textId="77777777" w:rsidR="00BD1CF9" w:rsidRPr="0082083C" w:rsidRDefault="00BD1CF9" w:rsidP="00D04B82">
            <w:pPr>
              <w:keepNext/>
              <w:spacing w:after="0" w:line="240" w:lineRule="auto"/>
              <w:ind w:firstLine="0"/>
              <w:jc w:val="center"/>
            </w:pPr>
            <w:r w:rsidRPr="0082083C">
              <w:t>Pre-recession</w:t>
            </w:r>
          </w:p>
        </w:tc>
        <w:tc>
          <w:tcPr>
            <w:tcW w:w="877" w:type="pct"/>
          </w:tcPr>
          <w:p w14:paraId="169FA6EC" w14:textId="77777777" w:rsidR="00BD1CF9" w:rsidRPr="0082083C" w:rsidRDefault="00BD1CF9" w:rsidP="00D04B82">
            <w:pPr>
              <w:keepNext/>
              <w:spacing w:after="0" w:line="240" w:lineRule="auto"/>
              <w:ind w:firstLine="0"/>
              <w:jc w:val="center"/>
            </w:pPr>
            <w:r w:rsidRPr="0082083C">
              <w:t>Post-recession</w:t>
            </w:r>
          </w:p>
        </w:tc>
        <w:tc>
          <w:tcPr>
            <w:tcW w:w="877" w:type="pct"/>
          </w:tcPr>
          <w:p w14:paraId="05D37338" w14:textId="77777777" w:rsidR="00BD1CF9" w:rsidRPr="0082083C" w:rsidRDefault="00BD1CF9" w:rsidP="00D04B82">
            <w:pPr>
              <w:keepNext/>
              <w:spacing w:after="0" w:line="240" w:lineRule="auto"/>
              <w:ind w:firstLine="0"/>
              <w:jc w:val="center"/>
            </w:pPr>
            <w:r w:rsidRPr="0082083C">
              <w:t>Difference</w:t>
            </w:r>
          </w:p>
        </w:tc>
      </w:tr>
      <w:tr w:rsidR="0082083C" w14:paraId="17068765" w14:textId="77777777" w:rsidTr="0073350F">
        <w:tc>
          <w:tcPr>
            <w:tcW w:w="1492" w:type="pct"/>
            <w:vAlign w:val="center"/>
          </w:tcPr>
          <w:p w14:paraId="10CF9D15" w14:textId="33E51072" w:rsidR="00BD1CF9" w:rsidRPr="0082083C" w:rsidRDefault="00BD1CF9" w:rsidP="00DD4CAA">
            <w:pPr>
              <w:keepNext/>
              <w:spacing w:after="0" w:line="240" w:lineRule="auto"/>
              <w:ind w:firstLine="0"/>
            </w:pPr>
            <w:r w:rsidRPr="0082083C">
              <w:t>Trea</w:t>
            </w:r>
            <w:r w:rsidR="00662248" w:rsidRPr="0082083C">
              <w:t>t</w:t>
            </w:r>
            <w:r w:rsidR="007511C3">
              <w:t>ment</w:t>
            </w:r>
          </w:p>
        </w:tc>
        <w:tc>
          <w:tcPr>
            <w:tcW w:w="877" w:type="pct"/>
            <w:vAlign w:val="center"/>
          </w:tcPr>
          <w:p w14:paraId="68B4634E" w14:textId="153D05A6" w:rsidR="00BD1CF9" w:rsidRPr="0082083C" w:rsidRDefault="00BD1CF9" w:rsidP="00DD4CAA">
            <w:pPr>
              <w:keepNext/>
              <w:spacing w:after="0" w:line="240" w:lineRule="auto"/>
              <w:ind w:firstLine="0"/>
            </w:pPr>
            <w:r w:rsidRPr="0082083C">
              <w:t>Mean</w:t>
            </w:r>
          </w:p>
          <w:p w14:paraId="6B528A04" w14:textId="77777777" w:rsidR="00BD1CF9" w:rsidRPr="0082083C" w:rsidRDefault="00BD1CF9" w:rsidP="00DD4CAA">
            <w:pPr>
              <w:keepNext/>
              <w:spacing w:after="0" w:line="240" w:lineRule="auto"/>
              <w:ind w:firstLine="0"/>
            </w:pPr>
            <w:r w:rsidRPr="0082083C">
              <w:t>N</w:t>
            </w:r>
          </w:p>
        </w:tc>
        <w:tc>
          <w:tcPr>
            <w:tcW w:w="877" w:type="pct"/>
            <w:vAlign w:val="center"/>
          </w:tcPr>
          <w:p w14:paraId="1902014F" w14:textId="1B4358B5" w:rsidR="00BD1CF9" w:rsidRPr="0082083C" w:rsidRDefault="00BD1CF9" w:rsidP="00DD4CAA">
            <w:pPr>
              <w:keepNext/>
              <w:spacing w:after="0" w:line="240" w:lineRule="auto"/>
              <w:ind w:firstLine="0"/>
              <w:jc w:val="center"/>
            </w:pPr>
            <w:r w:rsidRPr="0082083C">
              <w:t>6</w:t>
            </w:r>
            <w:r w:rsidR="002205A4" w:rsidRPr="0082083C">
              <w:t>,</w:t>
            </w:r>
            <w:r w:rsidRPr="0082083C">
              <w:t>302.40</w:t>
            </w:r>
          </w:p>
          <w:p w14:paraId="7CF8E167" w14:textId="77777777" w:rsidR="00BD1CF9" w:rsidRPr="0082083C" w:rsidRDefault="00BD1CF9" w:rsidP="00DD4CAA">
            <w:pPr>
              <w:keepNext/>
              <w:spacing w:after="0" w:line="240" w:lineRule="auto"/>
              <w:ind w:firstLine="0"/>
              <w:jc w:val="center"/>
            </w:pPr>
            <w:r w:rsidRPr="0082083C">
              <w:t>1078</w:t>
            </w:r>
          </w:p>
        </w:tc>
        <w:tc>
          <w:tcPr>
            <w:tcW w:w="877" w:type="pct"/>
            <w:vAlign w:val="center"/>
          </w:tcPr>
          <w:p w14:paraId="68536EB3" w14:textId="01AED2F4" w:rsidR="00BD1CF9" w:rsidRPr="0082083C" w:rsidRDefault="00BD1CF9" w:rsidP="00DD4CAA">
            <w:pPr>
              <w:keepNext/>
              <w:spacing w:after="0" w:line="240" w:lineRule="auto"/>
              <w:ind w:firstLine="0"/>
              <w:jc w:val="center"/>
            </w:pPr>
            <w:r w:rsidRPr="0082083C">
              <w:t>4</w:t>
            </w:r>
            <w:r w:rsidR="002205A4" w:rsidRPr="0082083C">
              <w:t>,</w:t>
            </w:r>
            <w:r w:rsidRPr="0082083C">
              <w:t>874.19</w:t>
            </w:r>
          </w:p>
          <w:p w14:paraId="63CAA7CF" w14:textId="77777777" w:rsidR="00BD1CF9" w:rsidRPr="0082083C" w:rsidRDefault="00BD1CF9" w:rsidP="00DD4CAA">
            <w:pPr>
              <w:keepNext/>
              <w:spacing w:after="0" w:line="240" w:lineRule="auto"/>
              <w:ind w:firstLine="0"/>
              <w:jc w:val="center"/>
            </w:pPr>
            <w:r w:rsidRPr="0082083C">
              <w:t>629</w:t>
            </w:r>
          </w:p>
        </w:tc>
        <w:tc>
          <w:tcPr>
            <w:tcW w:w="877" w:type="pct"/>
            <w:vAlign w:val="center"/>
          </w:tcPr>
          <w:p w14:paraId="7094A7C8" w14:textId="2ADF7AC9" w:rsidR="00BD1CF9" w:rsidRPr="0082083C" w:rsidRDefault="00BD1CF9" w:rsidP="00DD4CAA">
            <w:pPr>
              <w:keepNext/>
              <w:spacing w:after="0" w:line="240" w:lineRule="auto"/>
              <w:ind w:firstLine="0"/>
              <w:jc w:val="center"/>
            </w:pPr>
            <w:r w:rsidRPr="0082083C">
              <w:t>-1</w:t>
            </w:r>
            <w:r w:rsidR="002205A4" w:rsidRPr="0082083C">
              <w:t>,</w:t>
            </w:r>
            <w:r w:rsidRPr="0082083C">
              <w:t>428.20</w:t>
            </w:r>
          </w:p>
          <w:p w14:paraId="11F59FF7" w14:textId="23B0C143" w:rsidR="00BD1CF9" w:rsidRPr="0082083C" w:rsidRDefault="00BD1CF9" w:rsidP="00DD4CAA">
            <w:pPr>
              <w:keepNext/>
              <w:spacing w:after="0" w:line="240" w:lineRule="auto"/>
              <w:ind w:firstLine="0"/>
              <w:jc w:val="center"/>
            </w:pPr>
          </w:p>
        </w:tc>
      </w:tr>
      <w:tr w:rsidR="0082083C" w14:paraId="28BE4D97" w14:textId="77777777" w:rsidTr="0073350F">
        <w:tc>
          <w:tcPr>
            <w:tcW w:w="1492" w:type="pct"/>
            <w:vAlign w:val="center"/>
          </w:tcPr>
          <w:p w14:paraId="7084FE29" w14:textId="77777777" w:rsidR="00BD1CF9" w:rsidRPr="0082083C" w:rsidRDefault="00BD1CF9" w:rsidP="00DD4CAA">
            <w:pPr>
              <w:keepNext/>
              <w:spacing w:after="0" w:line="240" w:lineRule="auto"/>
              <w:ind w:firstLine="0"/>
            </w:pPr>
            <w:r w:rsidRPr="0082083C">
              <w:t>Control</w:t>
            </w:r>
          </w:p>
        </w:tc>
        <w:tc>
          <w:tcPr>
            <w:tcW w:w="877" w:type="pct"/>
            <w:vAlign w:val="center"/>
          </w:tcPr>
          <w:p w14:paraId="52ED2A65" w14:textId="308C3E6C" w:rsidR="00BD1CF9" w:rsidRPr="0082083C" w:rsidRDefault="00BD1CF9" w:rsidP="00DD4CAA">
            <w:pPr>
              <w:keepNext/>
              <w:spacing w:after="0" w:line="240" w:lineRule="auto"/>
              <w:ind w:firstLine="0"/>
            </w:pPr>
            <w:r w:rsidRPr="0082083C">
              <w:t>Mean</w:t>
            </w:r>
          </w:p>
          <w:p w14:paraId="6F8057C7" w14:textId="77777777" w:rsidR="00BD1CF9" w:rsidRPr="0082083C" w:rsidRDefault="00BD1CF9" w:rsidP="00DD4CAA">
            <w:pPr>
              <w:keepNext/>
              <w:spacing w:after="0" w:line="240" w:lineRule="auto"/>
              <w:ind w:firstLine="0"/>
            </w:pPr>
            <w:r w:rsidRPr="0082083C">
              <w:t>N</w:t>
            </w:r>
          </w:p>
        </w:tc>
        <w:tc>
          <w:tcPr>
            <w:tcW w:w="877" w:type="pct"/>
            <w:vAlign w:val="center"/>
          </w:tcPr>
          <w:p w14:paraId="09D972E3" w14:textId="78FB7EB9" w:rsidR="00BD1CF9" w:rsidRPr="0082083C" w:rsidRDefault="00BD1CF9" w:rsidP="00DD4CAA">
            <w:pPr>
              <w:keepNext/>
              <w:spacing w:after="0" w:line="240" w:lineRule="auto"/>
              <w:ind w:firstLine="0"/>
              <w:jc w:val="center"/>
            </w:pPr>
            <w:r w:rsidRPr="0082083C">
              <w:t>5,214.14</w:t>
            </w:r>
          </w:p>
          <w:p w14:paraId="76192875" w14:textId="77777777" w:rsidR="00BD1CF9" w:rsidRPr="0082083C" w:rsidRDefault="00BD1CF9" w:rsidP="00DD4CAA">
            <w:pPr>
              <w:keepNext/>
              <w:spacing w:after="0" w:line="240" w:lineRule="auto"/>
              <w:ind w:firstLine="0"/>
              <w:jc w:val="center"/>
            </w:pPr>
            <w:r w:rsidRPr="0082083C">
              <w:t>543</w:t>
            </w:r>
          </w:p>
        </w:tc>
        <w:tc>
          <w:tcPr>
            <w:tcW w:w="877" w:type="pct"/>
            <w:vAlign w:val="center"/>
          </w:tcPr>
          <w:p w14:paraId="1F5C1CA9" w14:textId="0BD87A5A" w:rsidR="00BD1CF9" w:rsidRPr="0082083C" w:rsidRDefault="00BD1CF9" w:rsidP="00DD4CAA">
            <w:pPr>
              <w:keepNext/>
              <w:spacing w:after="0" w:line="240" w:lineRule="auto"/>
              <w:ind w:firstLine="0"/>
              <w:jc w:val="center"/>
            </w:pPr>
            <w:r w:rsidRPr="0082083C">
              <w:t>5,863.72</w:t>
            </w:r>
          </w:p>
          <w:p w14:paraId="2BC44ED2" w14:textId="77777777" w:rsidR="00BD1CF9" w:rsidRPr="0082083C" w:rsidRDefault="00BD1CF9" w:rsidP="00DD4CAA">
            <w:pPr>
              <w:keepNext/>
              <w:spacing w:after="0" w:line="240" w:lineRule="auto"/>
              <w:ind w:firstLine="0"/>
              <w:jc w:val="center"/>
            </w:pPr>
            <w:r w:rsidRPr="0082083C">
              <w:t>609</w:t>
            </w:r>
          </w:p>
        </w:tc>
        <w:tc>
          <w:tcPr>
            <w:tcW w:w="877" w:type="pct"/>
            <w:vAlign w:val="center"/>
          </w:tcPr>
          <w:p w14:paraId="25109672" w14:textId="77777777" w:rsidR="00BD1CF9" w:rsidRPr="0082083C" w:rsidRDefault="00BD1CF9" w:rsidP="00DD4CAA">
            <w:pPr>
              <w:keepNext/>
              <w:spacing w:after="0" w:line="240" w:lineRule="auto"/>
              <w:ind w:firstLine="0"/>
              <w:jc w:val="center"/>
            </w:pPr>
            <w:r w:rsidRPr="0082083C">
              <w:t>649.58</w:t>
            </w:r>
          </w:p>
          <w:p w14:paraId="08686A2F" w14:textId="3B499B40" w:rsidR="00BD1CF9" w:rsidRPr="0082083C" w:rsidRDefault="00BD1CF9" w:rsidP="00DD4CAA">
            <w:pPr>
              <w:keepNext/>
              <w:spacing w:after="0" w:line="240" w:lineRule="auto"/>
              <w:ind w:firstLine="0"/>
              <w:jc w:val="center"/>
            </w:pPr>
          </w:p>
        </w:tc>
      </w:tr>
      <w:tr w:rsidR="0082083C" w14:paraId="290AC209" w14:textId="77777777" w:rsidTr="0073350F">
        <w:tc>
          <w:tcPr>
            <w:tcW w:w="1492" w:type="pct"/>
            <w:vAlign w:val="center"/>
          </w:tcPr>
          <w:p w14:paraId="27B35C65" w14:textId="138086AE" w:rsidR="00DD4CAA" w:rsidRPr="0082083C" w:rsidRDefault="00BD1CF9" w:rsidP="00DD4CAA">
            <w:pPr>
              <w:keepNext/>
              <w:spacing w:after="0" w:line="240" w:lineRule="auto"/>
              <w:ind w:firstLine="0"/>
            </w:pPr>
            <w:r w:rsidRPr="0082083C">
              <w:t>Difference</w:t>
            </w:r>
            <w:r w:rsidR="0082083C">
              <w:t>-in-</w:t>
            </w:r>
            <w:r w:rsidRPr="0082083C">
              <w:t>difference</w:t>
            </w:r>
          </w:p>
        </w:tc>
        <w:tc>
          <w:tcPr>
            <w:tcW w:w="877" w:type="pct"/>
            <w:vAlign w:val="center"/>
          </w:tcPr>
          <w:p w14:paraId="526829A2" w14:textId="45BD0BA9" w:rsidR="00BD1CF9" w:rsidRPr="0082083C" w:rsidRDefault="00BD1CF9" w:rsidP="00DD4CAA">
            <w:pPr>
              <w:keepNext/>
              <w:spacing w:after="0" w:line="240" w:lineRule="auto"/>
              <w:ind w:firstLine="0"/>
            </w:pPr>
            <w:r w:rsidRPr="0082083C">
              <w:t>Mean</w:t>
            </w:r>
          </w:p>
        </w:tc>
        <w:tc>
          <w:tcPr>
            <w:tcW w:w="877" w:type="pct"/>
            <w:vAlign w:val="center"/>
          </w:tcPr>
          <w:p w14:paraId="66A93369" w14:textId="77777777" w:rsidR="00BD1CF9" w:rsidRDefault="00BD1CF9" w:rsidP="00DD4CAA">
            <w:pPr>
              <w:keepNext/>
              <w:spacing w:after="0" w:line="240" w:lineRule="auto"/>
              <w:ind w:firstLine="0"/>
              <w:jc w:val="center"/>
            </w:pPr>
          </w:p>
          <w:p w14:paraId="01121F05" w14:textId="44BB75F6" w:rsidR="00DD4CAA" w:rsidRPr="0082083C" w:rsidRDefault="00DD4CAA" w:rsidP="00DD4CAA">
            <w:pPr>
              <w:keepNext/>
              <w:spacing w:after="0" w:line="240" w:lineRule="auto"/>
              <w:ind w:firstLine="0"/>
              <w:jc w:val="center"/>
            </w:pPr>
          </w:p>
        </w:tc>
        <w:tc>
          <w:tcPr>
            <w:tcW w:w="877" w:type="pct"/>
            <w:vAlign w:val="center"/>
          </w:tcPr>
          <w:p w14:paraId="4621567C" w14:textId="77777777" w:rsidR="00BD1CF9" w:rsidRDefault="00BD1CF9" w:rsidP="00DD4CAA">
            <w:pPr>
              <w:keepNext/>
              <w:spacing w:after="0" w:line="240" w:lineRule="auto"/>
              <w:ind w:firstLine="0"/>
              <w:jc w:val="center"/>
            </w:pPr>
          </w:p>
          <w:p w14:paraId="2F3CBD43" w14:textId="04262335" w:rsidR="00DD4CAA" w:rsidRPr="0082083C" w:rsidRDefault="00DD4CAA" w:rsidP="00DD4CAA">
            <w:pPr>
              <w:keepNext/>
              <w:spacing w:after="0" w:line="240" w:lineRule="auto"/>
              <w:ind w:firstLine="0"/>
              <w:jc w:val="center"/>
            </w:pPr>
          </w:p>
        </w:tc>
        <w:tc>
          <w:tcPr>
            <w:tcW w:w="877" w:type="pct"/>
            <w:vAlign w:val="center"/>
          </w:tcPr>
          <w:p w14:paraId="479E9018" w14:textId="5A7647F0" w:rsidR="00BD1CF9" w:rsidRPr="0082083C" w:rsidRDefault="00BD1CF9" w:rsidP="00DD4CAA">
            <w:pPr>
              <w:keepNext/>
              <w:spacing w:after="0" w:line="240" w:lineRule="auto"/>
              <w:ind w:firstLine="0"/>
              <w:jc w:val="center"/>
            </w:pPr>
            <w:r w:rsidRPr="0082083C">
              <w:t>-2</w:t>
            </w:r>
            <w:r w:rsidR="002205A4" w:rsidRPr="0082083C">
              <w:t>,</w:t>
            </w:r>
            <w:r w:rsidRPr="0082083C">
              <w:t>077.78</w:t>
            </w:r>
          </w:p>
        </w:tc>
      </w:tr>
    </w:tbl>
    <w:p w14:paraId="280DF42E" w14:textId="6012628D" w:rsidR="0016666A" w:rsidRPr="00B5112B" w:rsidRDefault="00B5112B" w:rsidP="00D04B82">
      <w:pPr>
        <w:ind w:firstLine="0"/>
        <w:rPr>
          <w:lang w:val="en-US"/>
        </w:rPr>
      </w:pPr>
      <w:r>
        <w:rPr>
          <w:i/>
          <w:iCs/>
          <w:lang w:val="en-US"/>
        </w:rPr>
        <w:t>Source</w:t>
      </w:r>
      <w:r>
        <w:rPr>
          <w:lang w:val="en-US"/>
        </w:rPr>
        <w:t>: Authors’ calculations.</w:t>
      </w:r>
    </w:p>
    <w:p w14:paraId="72BF7654" w14:textId="33BD2970" w:rsidR="00BD1CF9" w:rsidRDefault="00BD1CF9" w:rsidP="00D04B82">
      <w:pPr>
        <w:keepNext/>
        <w:spacing w:line="240" w:lineRule="auto"/>
        <w:ind w:firstLine="0"/>
        <w:rPr>
          <w:lang w:val="en-US"/>
        </w:rPr>
      </w:pPr>
      <w:r w:rsidRPr="00DE631F">
        <w:t>Table</w:t>
      </w:r>
      <w:r>
        <w:t xml:space="preserve"> </w:t>
      </w:r>
      <w:r>
        <w:rPr>
          <w:lang w:val="en-US"/>
        </w:rPr>
        <w:t xml:space="preserve">4 </w:t>
      </w:r>
      <w:r w:rsidR="00BA3F9B">
        <w:rPr>
          <w:lang w:val="en-US"/>
        </w:rPr>
        <w:t xml:space="preserve">Regression results. </w:t>
      </w:r>
      <w:r>
        <w:rPr>
          <w:lang w:val="en-US"/>
        </w:rPr>
        <w:t xml:space="preserve">Dependent variable is log attendance </w:t>
      </w:r>
      <w:r w:rsidRPr="00662248">
        <w:rPr>
          <w:lang w:val="en-US"/>
        </w:rPr>
        <w:t xml:space="preserve">for tiers 3 and 4 using panel corrected standard error (PCSE) with </w:t>
      </w:r>
      <w:proofErr w:type="gramStart"/>
      <w:r w:rsidRPr="00662248">
        <w:rPr>
          <w:lang w:val="en-US"/>
        </w:rPr>
        <w:t>AR(</w:t>
      </w:r>
      <w:proofErr w:type="gramEnd"/>
      <w:r w:rsidRPr="00662248">
        <w:rPr>
          <w:lang w:val="en-US"/>
        </w:rPr>
        <w:t>1) disturbances</w:t>
      </w:r>
      <w:r w:rsidRPr="00DE631F">
        <w:rPr>
          <w:lang w:val="en-US"/>
        </w:rPr>
        <w:t xml:space="preserve">; </w:t>
      </w:r>
      <w:r>
        <w:rPr>
          <w:lang w:val="en-US"/>
        </w:rPr>
        <w:t>20</w:t>
      </w:r>
      <w:r w:rsidRPr="00DE631F">
        <w:rPr>
          <w:lang w:val="en-US"/>
        </w:rPr>
        <w:t>%</w:t>
      </w:r>
      <w:r>
        <w:rPr>
          <w:lang w:val="en-US"/>
        </w:rPr>
        <w:t xml:space="preserve"> </w:t>
      </w:r>
      <w:r w:rsidR="00BA420A">
        <w:rPr>
          <w:lang w:val="en-US"/>
        </w:rPr>
        <w:t>threshold</w:t>
      </w:r>
      <w:r w:rsidRPr="00DE631F">
        <w:rPr>
          <w:lang w:val="en-US"/>
        </w:rPr>
        <w:t>.</w:t>
      </w:r>
    </w:p>
    <w:tbl>
      <w:tblPr>
        <w:tblStyle w:val="TableGrid"/>
        <w:tblW w:w="5000" w:type="pct"/>
        <w:tblLayout w:type="fixed"/>
        <w:tblLook w:val="0000" w:firstRow="0" w:lastRow="0" w:firstColumn="0" w:lastColumn="0" w:noHBand="0" w:noVBand="0"/>
      </w:tblPr>
      <w:tblGrid>
        <w:gridCol w:w="2720"/>
        <w:gridCol w:w="1050"/>
        <w:gridCol w:w="1051"/>
        <w:gridCol w:w="1049"/>
        <w:gridCol w:w="1049"/>
        <w:gridCol w:w="1049"/>
        <w:gridCol w:w="1048"/>
      </w:tblGrid>
      <w:tr w:rsidR="00BD1CF9" w:rsidRPr="007B0685" w14:paraId="57C24020" w14:textId="77777777" w:rsidTr="00BA3F9B">
        <w:tc>
          <w:tcPr>
            <w:tcW w:w="1508" w:type="pct"/>
          </w:tcPr>
          <w:p w14:paraId="362B5746" w14:textId="77777777" w:rsidR="00BD1CF9" w:rsidRPr="007B0685" w:rsidRDefault="00BD1CF9" w:rsidP="00D04B82">
            <w:pPr>
              <w:keepNext/>
              <w:widowControl w:val="0"/>
              <w:autoSpaceDE w:val="0"/>
              <w:autoSpaceDN w:val="0"/>
              <w:adjustRightInd w:val="0"/>
              <w:spacing w:after="0" w:line="240" w:lineRule="auto"/>
              <w:ind w:firstLine="0"/>
              <w:rPr>
                <w:sz w:val="18"/>
                <w:szCs w:val="18"/>
                <w:lang w:val="en-US"/>
              </w:rPr>
            </w:pPr>
          </w:p>
        </w:tc>
        <w:tc>
          <w:tcPr>
            <w:tcW w:w="1165" w:type="pct"/>
            <w:gridSpan w:val="2"/>
          </w:tcPr>
          <w:p w14:paraId="37BFE6E1" w14:textId="77777777" w:rsidR="00BD1CF9" w:rsidRPr="007B0685" w:rsidRDefault="00BD1CF9" w:rsidP="00D04B82">
            <w:pPr>
              <w:keepNext/>
              <w:widowControl w:val="0"/>
              <w:autoSpaceDE w:val="0"/>
              <w:autoSpaceDN w:val="0"/>
              <w:adjustRightInd w:val="0"/>
              <w:spacing w:after="0" w:line="240" w:lineRule="auto"/>
              <w:ind w:firstLine="0"/>
              <w:jc w:val="center"/>
              <w:rPr>
                <w:sz w:val="18"/>
                <w:szCs w:val="18"/>
                <w:lang w:val="en-US"/>
              </w:rPr>
            </w:pPr>
            <w:r w:rsidRPr="007B0685">
              <w:rPr>
                <w:sz w:val="18"/>
                <w:szCs w:val="18"/>
                <w:lang w:val="en-US"/>
              </w:rPr>
              <w:t>(1)</w:t>
            </w:r>
          </w:p>
        </w:tc>
        <w:tc>
          <w:tcPr>
            <w:tcW w:w="1163" w:type="pct"/>
            <w:gridSpan w:val="2"/>
          </w:tcPr>
          <w:p w14:paraId="58092665" w14:textId="77777777" w:rsidR="00BD1CF9" w:rsidRPr="007B0685" w:rsidRDefault="00BD1CF9" w:rsidP="00D04B82">
            <w:pPr>
              <w:keepNext/>
              <w:widowControl w:val="0"/>
              <w:autoSpaceDE w:val="0"/>
              <w:autoSpaceDN w:val="0"/>
              <w:adjustRightInd w:val="0"/>
              <w:spacing w:after="0" w:line="240" w:lineRule="auto"/>
              <w:ind w:firstLine="0"/>
              <w:jc w:val="center"/>
              <w:rPr>
                <w:sz w:val="18"/>
                <w:szCs w:val="18"/>
                <w:lang w:val="en-US"/>
              </w:rPr>
            </w:pPr>
            <w:r w:rsidRPr="007B0685">
              <w:rPr>
                <w:sz w:val="18"/>
                <w:szCs w:val="18"/>
                <w:lang w:val="en-US"/>
              </w:rPr>
              <w:t>(2)</w:t>
            </w:r>
          </w:p>
        </w:tc>
        <w:tc>
          <w:tcPr>
            <w:tcW w:w="1163" w:type="pct"/>
            <w:gridSpan w:val="2"/>
          </w:tcPr>
          <w:p w14:paraId="7212D6AB" w14:textId="77777777" w:rsidR="00BD1CF9" w:rsidRPr="007B0685" w:rsidRDefault="00BD1CF9" w:rsidP="00D04B82">
            <w:pPr>
              <w:keepNext/>
              <w:widowControl w:val="0"/>
              <w:autoSpaceDE w:val="0"/>
              <w:autoSpaceDN w:val="0"/>
              <w:adjustRightInd w:val="0"/>
              <w:spacing w:after="0" w:line="240" w:lineRule="auto"/>
              <w:ind w:firstLine="0"/>
              <w:jc w:val="center"/>
              <w:rPr>
                <w:sz w:val="18"/>
                <w:szCs w:val="18"/>
                <w:lang w:val="en-US"/>
              </w:rPr>
            </w:pPr>
            <w:r w:rsidRPr="007B0685">
              <w:rPr>
                <w:sz w:val="18"/>
                <w:szCs w:val="18"/>
                <w:lang w:val="en-US"/>
              </w:rPr>
              <w:t>(3)</w:t>
            </w:r>
          </w:p>
        </w:tc>
      </w:tr>
      <w:tr w:rsidR="00BD1CF9" w:rsidRPr="00C05129" w14:paraId="1C7B5E1A" w14:textId="77777777" w:rsidTr="00BA3F9B">
        <w:tc>
          <w:tcPr>
            <w:tcW w:w="1508" w:type="pct"/>
          </w:tcPr>
          <w:p w14:paraId="5222FBF1" w14:textId="77777777" w:rsidR="00BD1CF9" w:rsidRPr="00C05129" w:rsidRDefault="00BD1CF9" w:rsidP="00D04B82">
            <w:pPr>
              <w:keepNext/>
              <w:widowControl w:val="0"/>
              <w:autoSpaceDE w:val="0"/>
              <w:autoSpaceDN w:val="0"/>
              <w:adjustRightInd w:val="0"/>
              <w:spacing w:after="0" w:line="240" w:lineRule="auto"/>
              <w:ind w:firstLine="0"/>
              <w:rPr>
                <w:sz w:val="18"/>
                <w:szCs w:val="18"/>
                <w:lang w:val="en-US"/>
              </w:rPr>
            </w:pPr>
          </w:p>
        </w:tc>
        <w:tc>
          <w:tcPr>
            <w:tcW w:w="582" w:type="pct"/>
          </w:tcPr>
          <w:p w14:paraId="2328311B" w14:textId="77777777" w:rsidR="00BD1CF9" w:rsidRPr="00C05129" w:rsidRDefault="00BD1CF9" w:rsidP="00D04B82">
            <w:pPr>
              <w:keepNext/>
              <w:widowControl w:val="0"/>
              <w:tabs>
                <w:tab w:val="decimal" w:pos="314"/>
              </w:tabs>
              <w:autoSpaceDE w:val="0"/>
              <w:autoSpaceDN w:val="0"/>
              <w:adjustRightInd w:val="0"/>
              <w:spacing w:after="0" w:line="240" w:lineRule="auto"/>
              <w:ind w:firstLine="0"/>
              <w:jc w:val="center"/>
              <w:rPr>
                <w:sz w:val="18"/>
                <w:szCs w:val="18"/>
                <w:lang w:val="en-US"/>
              </w:rPr>
            </w:pPr>
            <w:r w:rsidRPr="00C05129">
              <w:rPr>
                <w:sz w:val="18"/>
                <w:szCs w:val="18"/>
                <w:lang w:val="en-US"/>
              </w:rPr>
              <w:t>Coefficient</w:t>
            </w:r>
          </w:p>
        </w:tc>
        <w:tc>
          <w:tcPr>
            <w:tcW w:w="583" w:type="pct"/>
          </w:tcPr>
          <w:p w14:paraId="57F0A981" w14:textId="3E61BBEC" w:rsidR="00BD1CF9" w:rsidRPr="00C05129" w:rsidRDefault="00BD1CF9" w:rsidP="00D04B82">
            <w:pPr>
              <w:keepNext/>
              <w:widowControl w:val="0"/>
              <w:tabs>
                <w:tab w:val="decimal" w:pos="314"/>
              </w:tabs>
              <w:autoSpaceDE w:val="0"/>
              <w:autoSpaceDN w:val="0"/>
              <w:adjustRightInd w:val="0"/>
              <w:spacing w:after="0" w:line="240" w:lineRule="auto"/>
              <w:ind w:firstLine="0"/>
              <w:jc w:val="center"/>
              <w:rPr>
                <w:sz w:val="18"/>
                <w:szCs w:val="18"/>
                <w:lang w:val="en-US"/>
              </w:rPr>
            </w:pPr>
            <w:r w:rsidRPr="00C05129">
              <w:rPr>
                <w:sz w:val="18"/>
                <w:szCs w:val="18"/>
                <w:lang w:val="en-US"/>
              </w:rPr>
              <w:t>|</w:t>
            </w:r>
            <w:r>
              <w:rPr>
                <w:i/>
                <w:iCs/>
                <w:sz w:val="18"/>
                <w:szCs w:val="18"/>
                <w:lang w:val="en-US"/>
              </w:rPr>
              <w:t>t</w:t>
            </w:r>
            <w:r w:rsidRPr="00C05129">
              <w:rPr>
                <w:sz w:val="18"/>
                <w:szCs w:val="18"/>
                <w:lang w:val="en-US"/>
              </w:rPr>
              <w:t>|</w:t>
            </w:r>
          </w:p>
        </w:tc>
        <w:tc>
          <w:tcPr>
            <w:tcW w:w="582" w:type="pct"/>
          </w:tcPr>
          <w:p w14:paraId="46A3ABC1" w14:textId="77777777" w:rsidR="00BD1CF9" w:rsidRPr="00C05129" w:rsidRDefault="00BD1CF9" w:rsidP="00D04B82">
            <w:pPr>
              <w:keepNext/>
              <w:widowControl w:val="0"/>
              <w:tabs>
                <w:tab w:val="decimal" w:pos="314"/>
              </w:tabs>
              <w:autoSpaceDE w:val="0"/>
              <w:autoSpaceDN w:val="0"/>
              <w:adjustRightInd w:val="0"/>
              <w:spacing w:after="0" w:line="240" w:lineRule="auto"/>
              <w:ind w:firstLine="0"/>
              <w:jc w:val="center"/>
              <w:rPr>
                <w:sz w:val="18"/>
                <w:szCs w:val="18"/>
                <w:lang w:val="en-US"/>
              </w:rPr>
            </w:pPr>
            <w:r w:rsidRPr="00C05129">
              <w:rPr>
                <w:sz w:val="18"/>
                <w:szCs w:val="18"/>
                <w:lang w:val="en-US"/>
              </w:rPr>
              <w:t>Coefficient</w:t>
            </w:r>
          </w:p>
        </w:tc>
        <w:tc>
          <w:tcPr>
            <w:tcW w:w="582" w:type="pct"/>
          </w:tcPr>
          <w:p w14:paraId="1000E88D" w14:textId="48821F42" w:rsidR="00BD1CF9" w:rsidRPr="00C05129" w:rsidRDefault="00BD1CF9" w:rsidP="00D04B82">
            <w:pPr>
              <w:keepNext/>
              <w:widowControl w:val="0"/>
              <w:tabs>
                <w:tab w:val="decimal" w:pos="314"/>
              </w:tabs>
              <w:autoSpaceDE w:val="0"/>
              <w:autoSpaceDN w:val="0"/>
              <w:adjustRightInd w:val="0"/>
              <w:spacing w:after="0" w:line="240" w:lineRule="auto"/>
              <w:ind w:firstLine="0"/>
              <w:jc w:val="center"/>
              <w:rPr>
                <w:sz w:val="18"/>
                <w:szCs w:val="18"/>
                <w:lang w:val="en-US"/>
              </w:rPr>
            </w:pPr>
            <w:r w:rsidRPr="00C05129">
              <w:rPr>
                <w:sz w:val="18"/>
                <w:szCs w:val="18"/>
                <w:lang w:val="en-US"/>
              </w:rPr>
              <w:t>|</w:t>
            </w:r>
            <w:r>
              <w:rPr>
                <w:i/>
                <w:iCs/>
                <w:sz w:val="18"/>
                <w:szCs w:val="18"/>
                <w:lang w:val="en-US"/>
              </w:rPr>
              <w:t>t</w:t>
            </w:r>
            <w:r w:rsidRPr="00C05129">
              <w:rPr>
                <w:sz w:val="18"/>
                <w:szCs w:val="18"/>
                <w:lang w:val="en-US"/>
              </w:rPr>
              <w:t>|</w:t>
            </w:r>
          </w:p>
        </w:tc>
        <w:tc>
          <w:tcPr>
            <w:tcW w:w="582" w:type="pct"/>
          </w:tcPr>
          <w:p w14:paraId="0DE6301C" w14:textId="77777777" w:rsidR="00BD1CF9" w:rsidRPr="00F77C2C" w:rsidRDefault="00BD1CF9" w:rsidP="00D04B82">
            <w:pPr>
              <w:keepNext/>
              <w:widowControl w:val="0"/>
              <w:tabs>
                <w:tab w:val="decimal" w:pos="314"/>
              </w:tabs>
              <w:autoSpaceDE w:val="0"/>
              <w:autoSpaceDN w:val="0"/>
              <w:adjustRightInd w:val="0"/>
              <w:spacing w:after="0" w:line="240" w:lineRule="auto"/>
              <w:ind w:firstLine="0"/>
              <w:jc w:val="center"/>
              <w:rPr>
                <w:sz w:val="18"/>
                <w:szCs w:val="18"/>
                <w:lang w:val="en-US"/>
              </w:rPr>
            </w:pPr>
            <w:r w:rsidRPr="00F77C2C">
              <w:rPr>
                <w:sz w:val="18"/>
                <w:szCs w:val="18"/>
                <w:lang w:val="en-US"/>
              </w:rPr>
              <w:t>Coefficient</w:t>
            </w:r>
          </w:p>
        </w:tc>
        <w:tc>
          <w:tcPr>
            <w:tcW w:w="581" w:type="pct"/>
          </w:tcPr>
          <w:p w14:paraId="52D04F34" w14:textId="72FA3E8D" w:rsidR="00BD1CF9" w:rsidRPr="00F77C2C" w:rsidRDefault="00BD1CF9" w:rsidP="00D04B82">
            <w:pPr>
              <w:keepNext/>
              <w:widowControl w:val="0"/>
              <w:tabs>
                <w:tab w:val="decimal" w:pos="314"/>
              </w:tabs>
              <w:autoSpaceDE w:val="0"/>
              <w:autoSpaceDN w:val="0"/>
              <w:adjustRightInd w:val="0"/>
              <w:spacing w:after="0" w:line="240" w:lineRule="auto"/>
              <w:ind w:firstLine="0"/>
              <w:jc w:val="center"/>
              <w:rPr>
                <w:sz w:val="18"/>
                <w:szCs w:val="18"/>
                <w:lang w:val="en-US"/>
              </w:rPr>
            </w:pPr>
            <w:r w:rsidRPr="00F77C2C">
              <w:rPr>
                <w:sz w:val="18"/>
                <w:szCs w:val="18"/>
                <w:lang w:val="en-US"/>
              </w:rPr>
              <w:t>|</w:t>
            </w:r>
            <w:r>
              <w:rPr>
                <w:i/>
                <w:iCs/>
                <w:sz w:val="18"/>
                <w:szCs w:val="18"/>
                <w:lang w:val="en-US"/>
              </w:rPr>
              <w:t>t</w:t>
            </w:r>
            <w:r w:rsidRPr="00F77C2C">
              <w:rPr>
                <w:sz w:val="18"/>
                <w:szCs w:val="18"/>
                <w:lang w:val="en-US"/>
              </w:rPr>
              <w:t>|</w:t>
            </w:r>
          </w:p>
        </w:tc>
      </w:tr>
      <w:tr w:rsidR="00BD1CF9" w:rsidRPr="007B0685" w14:paraId="2F6B2D6B" w14:textId="77777777" w:rsidTr="00BA3F9B">
        <w:tc>
          <w:tcPr>
            <w:tcW w:w="1508" w:type="pct"/>
          </w:tcPr>
          <w:p w14:paraId="43D5C79D" w14:textId="77777777" w:rsidR="00BD1CF9" w:rsidRPr="007B0685" w:rsidRDefault="00BD1CF9" w:rsidP="00D04B82">
            <w:pPr>
              <w:keepNext/>
              <w:widowControl w:val="0"/>
              <w:autoSpaceDE w:val="0"/>
              <w:autoSpaceDN w:val="0"/>
              <w:adjustRightInd w:val="0"/>
              <w:spacing w:after="0" w:line="240" w:lineRule="auto"/>
              <w:ind w:firstLine="0"/>
              <w:rPr>
                <w:sz w:val="18"/>
                <w:szCs w:val="18"/>
                <w:lang w:val="en-US"/>
              </w:rPr>
            </w:pPr>
            <w:r w:rsidRPr="00C05129">
              <w:rPr>
                <w:sz w:val="18"/>
                <w:szCs w:val="18"/>
                <w:lang w:val="en-US"/>
              </w:rPr>
              <w:t>Treatment</w:t>
            </w:r>
          </w:p>
        </w:tc>
        <w:tc>
          <w:tcPr>
            <w:tcW w:w="582" w:type="pct"/>
          </w:tcPr>
          <w:p w14:paraId="7B57A667" w14:textId="77777777" w:rsidR="00BD1CF9" w:rsidRPr="007B0685" w:rsidRDefault="00BD1CF9" w:rsidP="00D04B82">
            <w:pPr>
              <w:keepNext/>
              <w:widowControl w:val="0"/>
              <w:tabs>
                <w:tab w:val="decimal" w:pos="284"/>
              </w:tabs>
              <w:autoSpaceDE w:val="0"/>
              <w:autoSpaceDN w:val="0"/>
              <w:adjustRightInd w:val="0"/>
              <w:spacing w:after="0" w:line="240" w:lineRule="auto"/>
              <w:ind w:firstLine="0"/>
              <w:rPr>
                <w:sz w:val="18"/>
                <w:szCs w:val="18"/>
                <w:lang w:val="en-US"/>
              </w:rPr>
            </w:pPr>
            <w:r>
              <w:rPr>
                <w:sz w:val="18"/>
                <w:szCs w:val="18"/>
                <w:lang w:val="en-US"/>
              </w:rPr>
              <w:t>0</w:t>
            </w:r>
            <w:r w:rsidRPr="007B0685">
              <w:rPr>
                <w:sz w:val="18"/>
                <w:szCs w:val="18"/>
                <w:lang w:val="en-US"/>
              </w:rPr>
              <w:t>.0345</w:t>
            </w:r>
            <w:r w:rsidRPr="007B0685">
              <w:rPr>
                <w:sz w:val="18"/>
                <w:szCs w:val="18"/>
                <w:vertAlign w:val="superscript"/>
                <w:lang w:val="en-US"/>
              </w:rPr>
              <w:t>**</w:t>
            </w:r>
          </w:p>
        </w:tc>
        <w:tc>
          <w:tcPr>
            <w:tcW w:w="583" w:type="pct"/>
          </w:tcPr>
          <w:p w14:paraId="6C97AB7C" w14:textId="77777777" w:rsidR="00BD1CF9" w:rsidRPr="007B0685" w:rsidRDefault="00BD1CF9" w:rsidP="00D04B82">
            <w:pPr>
              <w:keepNext/>
              <w:widowControl w:val="0"/>
              <w:tabs>
                <w:tab w:val="decimal" w:pos="284"/>
              </w:tabs>
              <w:autoSpaceDE w:val="0"/>
              <w:autoSpaceDN w:val="0"/>
              <w:adjustRightInd w:val="0"/>
              <w:spacing w:after="0" w:line="240" w:lineRule="auto"/>
              <w:ind w:firstLine="0"/>
              <w:rPr>
                <w:sz w:val="18"/>
                <w:szCs w:val="18"/>
                <w:lang w:val="en-US"/>
              </w:rPr>
            </w:pPr>
            <w:r w:rsidRPr="007B0685">
              <w:rPr>
                <w:sz w:val="18"/>
                <w:szCs w:val="18"/>
                <w:lang w:val="en-US"/>
              </w:rPr>
              <w:t>(2.465)</w:t>
            </w:r>
          </w:p>
        </w:tc>
        <w:tc>
          <w:tcPr>
            <w:tcW w:w="582" w:type="pct"/>
          </w:tcPr>
          <w:p w14:paraId="119AADCF" w14:textId="77777777" w:rsidR="00BD1CF9" w:rsidRPr="007B0685" w:rsidRDefault="00BD1CF9" w:rsidP="00D04B82">
            <w:pPr>
              <w:keepNext/>
              <w:widowControl w:val="0"/>
              <w:tabs>
                <w:tab w:val="decimal" w:pos="284"/>
              </w:tabs>
              <w:autoSpaceDE w:val="0"/>
              <w:autoSpaceDN w:val="0"/>
              <w:adjustRightInd w:val="0"/>
              <w:spacing w:after="0" w:line="240" w:lineRule="auto"/>
              <w:ind w:firstLine="0"/>
              <w:rPr>
                <w:sz w:val="18"/>
                <w:szCs w:val="18"/>
                <w:lang w:val="en-US"/>
              </w:rPr>
            </w:pPr>
            <w:r>
              <w:rPr>
                <w:sz w:val="18"/>
                <w:szCs w:val="18"/>
                <w:lang w:val="en-US"/>
              </w:rPr>
              <w:t>0</w:t>
            </w:r>
            <w:r w:rsidRPr="007B0685">
              <w:rPr>
                <w:sz w:val="18"/>
                <w:szCs w:val="18"/>
                <w:lang w:val="en-US"/>
              </w:rPr>
              <w:t>.049</w:t>
            </w:r>
            <w:r w:rsidRPr="007B0685">
              <w:rPr>
                <w:sz w:val="18"/>
                <w:szCs w:val="18"/>
                <w:vertAlign w:val="superscript"/>
                <w:lang w:val="en-US"/>
              </w:rPr>
              <w:t>***</w:t>
            </w:r>
          </w:p>
        </w:tc>
        <w:tc>
          <w:tcPr>
            <w:tcW w:w="582" w:type="pct"/>
          </w:tcPr>
          <w:p w14:paraId="760A981E" w14:textId="77777777" w:rsidR="00BD1CF9" w:rsidRPr="007B0685" w:rsidRDefault="00BD1CF9" w:rsidP="00D04B82">
            <w:pPr>
              <w:keepNext/>
              <w:widowControl w:val="0"/>
              <w:tabs>
                <w:tab w:val="decimal" w:pos="284"/>
              </w:tabs>
              <w:autoSpaceDE w:val="0"/>
              <w:autoSpaceDN w:val="0"/>
              <w:adjustRightInd w:val="0"/>
              <w:spacing w:after="0" w:line="240" w:lineRule="auto"/>
              <w:ind w:firstLine="0"/>
              <w:rPr>
                <w:sz w:val="18"/>
                <w:szCs w:val="18"/>
                <w:lang w:val="en-US"/>
              </w:rPr>
            </w:pPr>
            <w:r w:rsidRPr="007B0685">
              <w:rPr>
                <w:sz w:val="18"/>
                <w:szCs w:val="18"/>
                <w:lang w:val="en-US"/>
              </w:rPr>
              <w:t>(3.134)</w:t>
            </w:r>
          </w:p>
        </w:tc>
        <w:tc>
          <w:tcPr>
            <w:tcW w:w="582" w:type="pct"/>
          </w:tcPr>
          <w:p w14:paraId="0F7AA067" w14:textId="77777777" w:rsidR="00BD1CF9" w:rsidRPr="007B0685" w:rsidRDefault="00BD1CF9" w:rsidP="00D04B82">
            <w:pPr>
              <w:keepNext/>
              <w:widowControl w:val="0"/>
              <w:tabs>
                <w:tab w:val="decimal" w:pos="284"/>
              </w:tabs>
              <w:autoSpaceDE w:val="0"/>
              <w:autoSpaceDN w:val="0"/>
              <w:adjustRightInd w:val="0"/>
              <w:spacing w:after="0" w:line="240" w:lineRule="auto"/>
              <w:ind w:firstLine="0"/>
              <w:rPr>
                <w:sz w:val="18"/>
                <w:szCs w:val="18"/>
                <w:lang w:val="en-US"/>
              </w:rPr>
            </w:pPr>
            <w:r>
              <w:rPr>
                <w:sz w:val="18"/>
                <w:szCs w:val="18"/>
                <w:lang w:val="en-US"/>
              </w:rPr>
              <w:t>0</w:t>
            </w:r>
            <w:r w:rsidRPr="007B0685">
              <w:rPr>
                <w:sz w:val="18"/>
                <w:szCs w:val="18"/>
                <w:lang w:val="en-US"/>
              </w:rPr>
              <w:t>.02</w:t>
            </w:r>
            <w:r>
              <w:rPr>
                <w:sz w:val="18"/>
                <w:szCs w:val="18"/>
                <w:lang w:val="en-US"/>
              </w:rPr>
              <w:t>5</w:t>
            </w:r>
            <w:r w:rsidRPr="007B0685">
              <w:rPr>
                <w:sz w:val="18"/>
                <w:szCs w:val="18"/>
                <w:vertAlign w:val="superscript"/>
                <w:lang w:val="en-US"/>
              </w:rPr>
              <w:t>*</w:t>
            </w:r>
          </w:p>
        </w:tc>
        <w:tc>
          <w:tcPr>
            <w:tcW w:w="581" w:type="pct"/>
          </w:tcPr>
          <w:p w14:paraId="6E68394D" w14:textId="77777777" w:rsidR="00BD1CF9" w:rsidRPr="007B0685" w:rsidRDefault="00BD1CF9" w:rsidP="00D04B82">
            <w:pPr>
              <w:keepNext/>
              <w:widowControl w:val="0"/>
              <w:tabs>
                <w:tab w:val="decimal" w:pos="284"/>
              </w:tabs>
              <w:autoSpaceDE w:val="0"/>
              <w:autoSpaceDN w:val="0"/>
              <w:adjustRightInd w:val="0"/>
              <w:spacing w:after="0" w:line="240" w:lineRule="auto"/>
              <w:ind w:firstLine="0"/>
              <w:rPr>
                <w:sz w:val="18"/>
                <w:szCs w:val="18"/>
                <w:lang w:val="en-US"/>
              </w:rPr>
            </w:pPr>
            <w:r w:rsidRPr="007B0685">
              <w:rPr>
                <w:sz w:val="18"/>
                <w:szCs w:val="18"/>
                <w:lang w:val="en-US"/>
              </w:rPr>
              <w:t>(1.786)</w:t>
            </w:r>
          </w:p>
        </w:tc>
      </w:tr>
      <w:tr w:rsidR="00BD1CF9" w:rsidRPr="007B0685" w14:paraId="2F8F137D" w14:textId="77777777" w:rsidTr="00BA3F9B">
        <w:tc>
          <w:tcPr>
            <w:tcW w:w="1508" w:type="pct"/>
          </w:tcPr>
          <w:p w14:paraId="3DBA31D2" w14:textId="75B4C399" w:rsidR="00BD1CF9" w:rsidRPr="007B0685" w:rsidRDefault="00C40FB8" w:rsidP="00D04B82">
            <w:pPr>
              <w:keepNext/>
              <w:widowControl w:val="0"/>
              <w:autoSpaceDE w:val="0"/>
              <w:autoSpaceDN w:val="0"/>
              <w:adjustRightInd w:val="0"/>
              <w:spacing w:after="0" w:line="240" w:lineRule="auto"/>
              <w:ind w:firstLine="0"/>
              <w:rPr>
                <w:sz w:val="18"/>
                <w:szCs w:val="18"/>
                <w:lang w:val="en-US"/>
              </w:rPr>
            </w:pPr>
            <w:r>
              <w:rPr>
                <w:sz w:val="18"/>
                <w:szCs w:val="18"/>
                <w:lang w:val="en-US"/>
              </w:rPr>
              <w:t>Treatment</w:t>
            </w:r>
            <w:r w:rsidR="007511C3">
              <w:rPr>
                <w:sz w:val="18"/>
                <w:szCs w:val="18"/>
                <w:lang w:val="en-US"/>
              </w:rPr>
              <w:t>*</w:t>
            </w:r>
            <w:proofErr w:type="spellStart"/>
            <w:r>
              <w:rPr>
                <w:sz w:val="18"/>
                <w:szCs w:val="18"/>
                <w:lang w:val="en-US"/>
              </w:rPr>
              <w:t>PostRecession</w:t>
            </w:r>
            <w:proofErr w:type="spellEnd"/>
          </w:p>
        </w:tc>
        <w:tc>
          <w:tcPr>
            <w:tcW w:w="582" w:type="pct"/>
          </w:tcPr>
          <w:p w14:paraId="2B1617DD" w14:textId="77777777" w:rsidR="00BD1CF9" w:rsidRPr="007B0685" w:rsidRDefault="00BD1CF9" w:rsidP="00D04B82">
            <w:pPr>
              <w:keepNext/>
              <w:widowControl w:val="0"/>
              <w:tabs>
                <w:tab w:val="decimal" w:pos="284"/>
              </w:tabs>
              <w:autoSpaceDE w:val="0"/>
              <w:autoSpaceDN w:val="0"/>
              <w:adjustRightInd w:val="0"/>
              <w:spacing w:after="0" w:line="240" w:lineRule="auto"/>
              <w:ind w:firstLine="0"/>
              <w:rPr>
                <w:sz w:val="18"/>
                <w:szCs w:val="18"/>
                <w:lang w:val="en-US"/>
              </w:rPr>
            </w:pPr>
            <w:r w:rsidRPr="007B0685">
              <w:rPr>
                <w:sz w:val="18"/>
                <w:szCs w:val="18"/>
                <w:lang w:val="en-US"/>
              </w:rPr>
              <w:t>-</w:t>
            </w:r>
            <w:r>
              <w:rPr>
                <w:sz w:val="18"/>
                <w:szCs w:val="18"/>
                <w:lang w:val="en-US"/>
              </w:rPr>
              <w:t>0</w:t>
            </w:r>
            <w:r w:rsidRPr="007B0685">
              <w:rPr>
                <w:sz w:val="18"/>
                <w:szCs w:val="18"/>
                <w:lang w:val="en-US"/>
              </w:rPr>
              <w:t>.111</w:t>
            </w:r>
            <w:r w:rsidRPr="007B0685">
              <w:rPr>
                <w:sz w:val="18"/>
                <w:szCs w:val="18"/>
                <w:vertAlign w:val="superscript"/>
                <w:lang w:val="en-US"/>
              </w:rPr>
              <w:t>***</w:t>
            </w:r>
          </w:p>
        </w:tc>
        <w:tc>
          <w:tcPr>
            <w:tcW w:w="583" w:type="pct"/>
          </w:tcPr>
          <w:p w14:paraId="099E3335" w14:textId="77777777" w:rsidR="00BD1CF9" w:rsidRPr="007B0685" w:rsidRDefault="00BD1CF9" w:rsidP="00D04B82">
            <w:pPr>
              <w:keepNext/>
              <w:widowControl w:val="0"/>
              <w:tabs>
                <w:tab w:val="decimal" w:pos="284"/>
              </w:tabs>
              <w:autoSpaceDE w:val="0"/>
              <w:autoSpaceDN w:val="0"/>
              <w:adjustRightInd w:val="0"/>
              <w:spacing w:after="0" w:line="240" w:lineRule="auto"/>
              <w:ind w:firstLine="0"/>
              <w:rPr>
                <w:sz w:val="18"/>
                <w:szCs w:val="18"/>
                <w:lang w:val="en-US"/>
              </w:rPr>
            </w:pPr>
            <w:r w:rsidRPr="007B0685">
              <w:rPr>
                <w:sz w:val="18"/>
                <w:szCs w:val="18"/>
                <w:lang w:val="en-US"/>
              </w:rPr>
              <w:t>(5.413)</w:t>
            </w:r>
          </w:p>
        </w:tc>
        <w:tc>
          <w:tcPr>
            <w:tcW w:w="582" w:type="pct"/>
          </w:tcPr>
          <w:p w14:paraId="151F3B65" w14:textId="77777777" w:rsidR="00BD1CF9" w:rsidRPr="007B0685" w:rsidRDefault="00BD1CF9" w:rsidP="00D04B82">
            <w:pPr>
              <w:keepNext/>
              <w:widowControl w:val="0"/>
              <w:tabs>
                <w:tab w:val="decimal" w:pos="284"/>
              </w:tabs>
              <w:autoSpaceDE w:val="0"/>
              <w:autoSpaceDN w:val="0"/>
              <w:adjustRightInd w:val="0"/>
              <w:spacing w:after="0" w:line="240" w:lineRule="auto"/>
              <w:ind w:firstLine="0"/>
              <w:rPr>
                <w:sz w:val="18"/>
                <w:szCs w:val="18"/>
                <w:lang w:val="en-US"/>
              </w:rPr>
            </w:pPr>
            <w:r w:rsidRPr="007B0685">
              <w:rPr>
                <w:sz w:val="18"/>
                <w:szCs w:val="18"/>
                <w:lang w:val="en-US"/>
              </w:rPr>
              <w:t>-</w:t>
            </w:r>
            <w:r>
              <w:rPr>
                <w:sz w:val="18"/>
                <w:szCs w:val="18"/>
                <w:lang w:val="en-US"/>
              </w:rPr>
              <w:t>0</w:t>
            </w:r>
            <w:r w:rsidRPr="007B0685">
              <w:rPr>
                <w:sz w:val="18"/>
                <w:szCs w:val="18"/>
                <w:lang w:val="en-US"/>
              </w:rPr>
              <w:t>.067</w:t>
            </w:r>
            <w:r w:rsidRPr="007B0685">
              <w:rPr>
                <w:sz w:val="18"/>
                <w:szCs w:val="18"/>
                <w:vertAlign w:val="superscript"/>
                <w:lang w:val="en-US"/>
              </w:rPr>
              <w:t>***</w:t>
            </w:r>
          </w:p>
        </w:tc>
        <w:tc>
          <w:tcPr>
            <w:tcW w:w="582" w:type="pct"/>
          </w:tcPr>
          <w:p w14:paraId="6A363B93" w14:textId="77777777" w:rsidR="00BD1CF9" w:rsidRPr="007B0685" w:rsidRDefault="00BD1CF9" w:rsidP="00D04B82">
            <w:pPr>
              <w:keepNext/>
              <w:widowControl w:val="0"/>
              <w:tabs>
                <w:tab w:val="decimal" w:pos="284"/>
              </w:tabs>
              <w:autoSpaceDE w:val="0"/>
              <w:autoSpaceDN w:val="0"/>
              <w:adjustRightInd w:val="0"/>
              <w:spacing w:after="0" w:line="240" w:lineRule="auto"/>
              <w:ind w:firstLine="0"/>
              <w:rPr>
                <w:sz w:val="18"/>
                <w:szCs w:val="18"/>
                <w:lang w:val="en-US"/>
              </w:rPr>
            </w:pPr>
            <w:r w:rsidRPr="007B0685">
              <w:rPr>
                <w:sz w:val="18"/>
                <w:szCs w:val="18"/>
                <w:lang w:val="en-US"/>
              </w:rPr>
              <w:t>(2.829)</w:t>
            </w:r>
          </w:p>
        </w:tc>
        <w:tc>
          <w:tcPr>
            <w:tcW w:w="582" w:type="pct"/>
          </w:tcPr>
          <w:p w14:paraId="3D9864D9" w14:textId="77777777" w:rsidR="00BD1CF9" w:rsidRPr="007B0685" w:rsidRDefault="00BD1CF9" w:rsidP="00D04B82">
            <w:pPr>
              <w:keepNext/>
              <w:widowControl w:val="0"/>
              <w:tabs>
                <w:tab w:val="decimal" w:pos="284"/>
              </w:tabs>
              <w:autoSpaceDE w:val="0"/>
              <w:autoSpaceDN w:val="0"/>
              <w:adjustRightInd w:val="0"/>
              <w:spacing w:after="0" w:line="240" w:lineRule="auto"/>
              <w:ind w:firstLine="0"/>
              <w:rPr>
                <w:sz w:val="18"/>
                <w:szCs w:val="18"/>
                <w:lang w:val="en-US"/>
              </w:rPr>
            </w:pPr>
            <w:r w:rsidRPr="007B0685">
              <w:rPr>
                <w:sz w:val="18"/>
                <w:szCs w:val="18"/>
                <w:lang w:val="en-US"/>
              </w:rPr>
              <w:t>-</w:t>
            </w:r>
            <w:r>
              <w:rPr>
                <w:sz w:val="18"/>
                <w:szCs w:val="18"/>
                <w:lang w:val="en-US"/>
              </w:rPr>
              <w:t>0</w:t>
            </w:r>
            <w:r w:rsidRPr="007B0685">
              <w:rPr>
                <w:sz w:val="18"/>
                <w:szCs w:val="18"/>
                <w:lang w:val="en-US"/>
              </w:rPr>
              <w:t>.056</w:t>
            </w:r>
            <w:r w:rsidRPr="007B0685">
              <w:rPr>
                <w:sz w:val="18"/>
                <w:szCs w:val="18"/>
                <w:vertAlign w:val="superscript"/>
                <w:lang w:val="en-US"/>
              </w:rPr>
              <w:t>***</w:t>
            </w:r>
          </w:p>
        </w:tc>
        <w:tc>
          <w:tcPr>
            <w:tcW w:w="581" w:type="pct"/>
          </w:tcPr>
          <w:p w14:paraId="1A61A8A2" w14:textId="77777777" w:rsidR="00BD1CF9" w:rsidRPr="007B0685" w:rsidRDefault="00BD1CF9" w:rsidP="00D04B82">
            <w:pPr>
              <w:keepNext/>
              <w:widowControl w:val="0"/>
              <w:tabs>
                <w:tab w:val="decimal" w:pos="284"/>
              </w:tabs>
              <w:autoSpaceDE w:val="0"/>
              <w:autoSpaceDN w:val="0"/>
              <w:adjustRightInd w:val="0"/>
              <w:spacing w:after="0" w:line="240" w:lineRule="auto"/>
              <w:ind w:firstLine="0"/>
              <w:rPr>
                <w:sz w:val="18"/>
                <w:szCs w:val="18"/>
                <w:lang w:val="en-US"/>
              </w:rPr>
            </w:pPr>
            <w:r w:rsidRPr="007B0685">
              <w:rPr>
                <w:sz w:val="18"/>
                <w:szCs w:val="18"/>
                <w:lang w:val="en-US"/>
              </w:rPr>
              <w:t>(3.131)</w:t>
            </w:r>
          </w:p>
        </w:tc>
      </w:tr>
      <w:tr w:rsidR="00BD1CF9" w:rsidRPr="007B0685" w14:paraId="473FAAF4" w14:textId="77777777" w:rsidTr="00BA3F9B">
        <w:tc>
          <w:tcPr>
            <w:tcW w:w="1508" w:type="pct"/>
          </w:tcPr>
          <w:p w14:paraId="1EEB6493" w14:textId="77777777" w:rsidR="00BD1CF9" w:rsidRPr="007B0685" w:rsidRDefault="00BD1CF9" w:rsidP="00D04B82">
            <w:pPr>
              <w:keepNext/>
              <w:widowControl w:val="0"/>
              <w:autoSpaceDE w:val="0"/>
              <w:autoSpaceDN w:val="0"/>
              <w:adjustRightInd w:val="0"/>
              <w:spacing w:after="0" w:line="240" w:lineRule="auto"/>
              <w:ind w:firstLine="0"/>
              <w:rPr>
                <w:sz w:val="18"/>
                <w:szCs w:val="18"/>
                <w:lang w:val="en-US"/>
              </w:rPr>
            </w:pPr>
            <w:r w:rsidRPr="00C05129">
              <w:rPr>
                <w:sz w:val="18"/>
                <w:szCs w:val="18"/>
                <w:lang w:val="en-US"/>
              </w:rPr>
              <w:t>Tier4</w:t>
            </w:r>
          </w:p>
        </w:tc>
        <w:tc>
          <w:tcPr>
            <w:tcW w:w="582" w:type="pct"/>
          </w:tcPr>
          <w:p w14:paraId="477E1DCA" w14:textId="77777777" w:rsidR="00BD1CF9" w:rsidRPr="007B0685" w:rsidRDefault="00BD1CF9" w:rsidP="00D04B82">
            <w:pPr>
              <w:keepNext/>
              <w:widowControl w:val="0"/>
              <w:tabs>
                <w:tab w:val="decimal" w:pos="284"/>
              </w:tabs>
              <w:autoSpaceDE w:val="0"/>
              <w:autoSpaceDN w:val="0"/>
              <w:adjustRightInd w:val="0"/>
              <w:spacing w:after="0" w:line="240" w:lineRule="auto"/>
              <w:ind w:firstLine="0"/>
              <w:rPr>
                <w:sz w:val="18"/>
                <w:szCs w:val="18"/>
                <w:lang w:val="en-US"/>
              </w:rPr>
            </w:pPr>
            <w:r w:rsidRPr="007B0685">
              <w:rPr>
                <w:sz w:val="18"/>
                <w:szCs w:val="18"/>
                <w:lang w:val="en-US"/>
              </w:rPr>
              <w:t>-</w:t>
            </w:r>
            <w:r>
              <w:rPr>
                <w:sz w:val="18"/>
                <w:szCs w:val="18"/>
                <w:lang w:val="en-US"/>
              </w:rPr>
              <w:t>0</w:t>
            </w:r>
            <w:r w:rsidRPr="007B0685">
              <w:rPr>
                <w:sz w:val="18"/>
                <w:szCs w:val="18"/>
                <w:lang w:val="en-US"/>
              </w:rPr>
              <w:t>.806</w:t>
            </w:r>
            <w:r w:rsidRPr="007B0685">
              <w:rPr>
                <w:sz w:val="18"/>
                <w:szCs w:val="18"/>
                <w:vertAlign w:val="superscript"/>
                <w:lang w:val="en-US"/>
              </w:rPr>
              <w:t>***</w:t>
            </w:r>
          </w:p>
        </w:tc>
        <w:tc>
          <w:tcPr>
            <w:tcW w:w="583" w:type="pct"/>
          </w:tcPr>
          <w:p w14:paraId="4C49A5AD" w14:textId="77777777" w:rsidR="00BD1CF9" w:rsidRPr="007B0685" w:rsidRDefault="00BD1CF9" w:rsidP="00D04B82">
            <w:pPr>
              <w:keepNext/>
              <w:widowControl w:val="0"/>
              <w:tabs>
                <w:tab w:val="decimal" w:pos="284"/>
              </w:tabs>
              <w:autoSpaceDE w:val="0"/>
              <w:autoSpaceDN w:val="0"/>
              <w:adjustRightInd w:val="0"/>
              <w:spacing w:after="0" w:line="240" w:lineRule="auto"/>
              <w:ind w:firstLine="0"/>
              <w:rPr>
                <w:sz w:val="18"/>
                <w:szCs w:val="18"/>
                <w:lang w:val="en-US"/>
              </w:rPr>
            </w:pPr>
            <w:r w:rsidRPr="007B0685">
              <w:rPr>
                <w:sz w:val="18"/>
                <w:szCs w:val="18"/>
                <w:lang w:val="en-US"/>
              </w:rPr>
              <w:t>(3.114)</w:t>
            </w:r>
          </w:p>
        </w:tc>
        <w:tc>
          <w:tcPr>
            <w:tcW w:w="582" w:type="pct"/>
          </w:tcPr>
          <w:p w14:paraId="4065A8C7" w14:textId="77777777" w:rsidR="00BD1CF9" w:rsidRPr="007B0685" w:rsidRDefault="00BD1CF9" w:rsidP="00D04B82">
            <w:pPr>
              <w:keepNext/>
              <w:widowControl w:val="0"/>
              <w:tabs>
                <w:tab w:val="decimal" w:pos="284"/>
              </w:tabs>
              <w:autoSpaceDE w:val="0"/>
              <w:autoSpaceDN w:val="0"/>
              <w:adjustRightInd w:val="0"/>
              <w:spacing w:after="0" w:line="240" w:lineRule="auto"/>
              <w:ind w:firstLine="0"/>
              <w:rPr>
                <w:sz w:val="18"/>
                <w:szCs w:val="18"/>
                <w:lang w:val="en-US"/>
              </w:rPr>
            </w:pPr>
            <w:r w:rsidRPr="007B0685">
              <w:rPr>
                <w:sz w:val="18"/>
                <w:szCs w:val="18"/>
                <w:lang w:val="en-US"/>
              </w:rPr>
              <w:t>-</w:t>
            </w:r>
            <w:r>
              <w:rPr>
                <w:sz w:val="18"/>
                <w:szCs w:val="18"/>
                <w:lang w:val="en-US"/>
              </w:rPr>
              <w:t>0</w:t>
            </w:r>
            <w:r w:rsidRPr="007B0685">
              <w:rPr>
                <w:sz w:val="18"/>
                <w:szCs w:val="18"/>
                <w:lang w:val="en-US"/>
              </w:rPr>
              <w:t>.259</w:t>
            </w:r>
          </w:p>
        </w:tc>
        <w:tc>
          <w:tcPr>
            <w:tcW w:w="582" w:type="pct"/>
          </w:tcPr>
          <w:p w14:paraId="1708A659" w14:textId="77777777" w:rsidR="00BD1CF9" w:rsidRPr="007B0685" w:rsidRDefault="00BD1CF9" w:rsidP="00D04B82">
            <w:pPr>
              <w:keepNext/>
              <w:widowControl w:val="0"/>
              <w:tabs>
                <w:tab w:val="decimal" w:pos="284"/>
              </w:tabs>
              <w:autoSpaceDE w:val="0"/>
              <w:autoSpaceDN w:val="0"/>
              <w:adjustRightInd w:val="0"/>
              <w:spacing w:after="0" w:line="240" w:lineRule="auto"/>
              <w:ind w:firstLine="0"/>
              <w:rPr>
                <w:sz w:val="18"/>
                <w:szCs w:val="18"/>
                <w:lang w:val="en-US"/>
              </w:rPr>
            </w:pPr>
            <w:r w:rsidRPr="007B0685">
              <w:rPr>
                <w:sz w:val="18"/>
                <w:szCs w:val="18"/>
                <w:lang w:val="en-US"/>
              </w:rPr>
              <w:t>(0.764)</w:t>
            </w:r>
          </w:p>
        </w:tc>
        <w:tc>
          <w:tcPr>
            <w:tcW w:w="582" w:type="pct"/>
          </w:tcPr>
          <w:p w14:paraId="41E265D2" w14:textId="77777777" w:rsidR="00BD1CF9" w:rsidRPr="007B0685" w:rsidRDefault="00BD1CF9" w:rsidP="00D04B82">
            <w:pPr>
              <w:keepNext/>
              <w:widowControl w:val="0"/>
              <w:tabs>
                <w:tab w:val="decimal" w:pos="284"/>
              </w:tabs>
              <w:autoSpaceDE w:val="0"/>
              <w:autoSpaceDN w:val="0"/>
              <w:adjustRightInd w:val="0"/>
              <w:spacing w:after="0" w:line="240" w:lineRule="auto"/>
              <w:ind w:firstLine="0"/>
              <w:rPr>
                <w:sz w:val="18"/>
                <w:szCs w:val="18"/>
                <w:lang w:val="en-US"/>
              </w:rPr>
            </w:pPr>
            <w:r w:rsidRPr="007B0685">
              <w:rPr>
                <w:sz w:val="18"/>
                <w:szCs w:val="18"/>
                <w:lang w:val="en-US"/>
              </w:rPr>
              <w:t>-</w:t>
            </w:r>
            <w:r>
              <w:rPr>
                <w:sz w:val="18"/>
                <w:szCs w:val="18"/>
                <w:lang w:val="en-US"/>
              </w:rPr>
              <w:t>0</w:t>
            </w:r>
            <w:r w:rsidRPr="007B0685">
              <w:rPr>
                <w:sz w:val="18"/>
                <w:szCs w:val="18"/>
                <w:lang w:val="en-US"/>
              </w:rPr>
              <w:t>.597</w:t>
            </w:r>
            <w:r w:rsidRPr="007B0685">
              <w:rPr>
                <w:sz w:val="18"/>
                <w:szCs w:val="18"/>
                <w:vertAlign w:val="superscript"/>
                <w:lang w:val="en-US"/>
              </w:rPr>
              <w:t>**</w:t>
            </w:r>
          </w:p>
        </w:tc>
        <w:tc>
          <w:tcPr>
            <w:tcW w:w="581" w:type="pct"/>
          </w:tcPr>
          <w:p w14:paraId="2568F9B0" w14:textId="77777777" w:rsidR="00BD1CF9" w:rsidRPr="007B0685" w:rsidRDefault="00BD1CF9" w:rsidP="00D04B82">
            <w:pPr>
              <w:keepNext/>
              <w:widowControl w:val="0"/>
              <w:tabs>
                <w:tab w:val="decimal" w:pos="284"/>
              </w:tabs>
              <w:autoSpaceDE w:val="0"/>
              <w:autoSpaceDN w:val="0"/>
              <w:adjustRightInd w:val="0"/>
              <w:spacing w:after="0" w:line="240" w:lineRule="auto"/>
              <w:ind w:firstLine="0"/>
              <w:rPr>
                <w:sz w:val="18"/>
                <w:szCs w:val="18"/>
                <w:lang w:val="en-US"/>
              </w:rPr>
            </w:pPr>
            <w:r w:rsidRPr="007B0685">
              <w:rPr>
                <w:sz w:val="18"/>
                <w:szCs w:val="18"/>
                <w:lang w:val="en-US"/>
              </w:rPr>
              <w:t>(2.553)</w:t>
            </w:r>
          </w:p>
        </w:tc>
      </w:tr>
      <w:tr w:rsidR="00BD1CF9" w:rsidRPr="007B0685" w14:paraId="794FBF96" w14:textId="77777777" w:rsidTr="00BA3F9B">
        <w:tc>
          <w:tcPr>
            <w:tcW w:w="1508" w:type="pct"/>
          </w:tcPr>
          <w:p w14:paraId="708E408F" w14:textId="77777777" w:rsidR="00BD1CF9" w:rsidRPr="007B0685" w:rsidRDefault="00BD1CF9" w:rsidP="00D04B82">
            <w:pPr>
              <w:keepNext/>
              <w:widowControl w:val="0"/>
              <w:autoSpaceDE w:val="0"/>
              <w:autoSpaceDN w:val="0"/>
              <w:adjustRightInd w:val="0"/>
              <w:spacing w:after="0" w:line="240" w:lineRule="auto"/>
              <w:ind w:firstLine="0"/>
              <w:rPr>
                <w:sz w:val="18"/>
                <w:szCs w:val="18"/>
                <w:lang w:val="en-US"/>
              </w:rPr>
            </w:pPr>
            <w:r w:rsidRPr="00C05129">
              <w:rPr>
                <w:sz w:val="18"/>
                <w:szCs w:val="18"/>
                <w:lang w:val="en-US"/>
              </w:rPr>
              <w:t>Weekday</w:t>
            </w:r>
          </w:p>
        </w:tc>
        <w:tc>
          <w:tcPr>
            <w:tcW w:w="582" w:type="pct"/>
          </w:tcPr>
          <w:p w14:paraId="1C4F99B3" w14:textId="77777777" w:rsidR="00BD1CF9" w:rsidRPr="007B0685" w:rsidRDefault="00BD1CF9" w:rsidP="00D04B82">
            <w:pPr>
              <w:keepNext/>
              <w:widowControl w:val="0"/>
              <w:tabs>
                <w:tab w:val="decimal" w:pos="284"/>
              </w:tabs>
              <w:autoSpaceDE w:val="0"/>
              <w:autoSpaceDN w:val="0"/>
              <w:adjustRightInd w:val="0"/>
              <w:spacing w:after="0" w:line="240" w:lineRule="auto"/>
              <w:ind w:firstLine="0"/>
              <w:rPr>
                <w:sz w:val="18"/>
                <w:szCs w:val="18"/>
                <w:lang w:val="en-US"/>
              </w:rPr>
            </w:pPr>
            <w:r w:rsidRPr="007B0685">
              <w:rPr>
                <w:sz w:val="18"/>
                <w:szCs w:val="18"/>
                <w:lang w:val="en-US"/>
              </w:rPr>
              <w:t>-</w:t>
            </w:r>
            <w:r>
              <w:rPr>
                <w:sz w:val="18"/>
                <w:szCs w:val="18"/>
                <w:lang w:val="en-US"/>
              </w:rPr>
              <w:t>0</w:t>
            </w:r>
            <w:r w:rsidRPr="007B0685">
              <w:rPr>
                <w:sz w:val="18"/>
                <w:szCs w:val="18"/>
                <w:lang w:val="en-US"/>
              </w:rPr>
              <w:t>.0293</w:t>
            </w:r>
            <w:r w:rsidRPr="007B0685">
              <w:rPr>
                <w:sz w:val="18"/>
                <w:szCs w:val="18"/>
                <w:vertAlign w:val="superscript"/>
                <w:lang w:val="en-US"/>
              </w:rPr>
              <w:t>***</w:t>
            </w:r>
          </w:p>
        </w:tc>
        <w:tc>
          <w:tcPr>
            <w:tcW w:w="583" w:type="pct"/>
          </w:tcPr>
          <w:p w14:paraId="34C8234C" w14:textId="77777777" w:rsidR="00BD1CF9" w:rsidRPr="007B0685" w:rsidRDefault="00BD1CF9" w:rsidP="00D04B82">
            <w:pPr>
              <w:keepNext/>
              <w:widowControl w:val="0"/>
              <w:tabs>
                <w:tab w:val="decimal" w:pos="284"/>
              </w:tabs>
              <w:autoSpaceDE w:val="0"/>
              <w:autoSpaceDN w:val="0"/>
              <w:adjustRightInd w:val="0"/>
              <w:spacing w:after="0" w:line="240" w:lineRule="auto"/>
              <w:ind w:firstLine="0"/>
              <w:rPr>
                <w:sz w:val="18"/>
                <w:szCs w:val="18"/>
                <w:lang w:val="en-US"/>
              </w:rPr>
            </w:pPr>
            <w:r w:rsidRPr="007B0685">
              <w:rPr>
                <w:sz w:val="18"/>
                <w:szCs w:val="18"/>
                <w:lang w:val="en-US"/>
              </w:rPr>
              <w:t>(3.299)</w:t>
            </w:r>
          </w:p>
        </w:tc>
        <w:tc>
          <w:tcPr>
            <w:tcW w:w="582" w:type="pct"/>
          </w:tcPr>
          <w:p w14:paraId="7CFEE815" w14:textId="77777777" w:rsidR="00BD1CF9" w:rsidRPr="007B0685" w:rsidRDefault="00BD1CF9" w:rsidP="00D04B82">
            <w:pPr>
              <w:keepNext/>
              <w:widowControl w:val="0"/>
              <w:tabs>
                <w:tab w:val="decimal" w:pos="284"/>
              </w:tabs>
              <w:autoSpaceDE w:val="0"/>
              <w:autoSpaceDN w:val="0"/>
              <w:adjustRightInd w:val="0"/>
              <w:spacing w:after="0" w:line="240" w:lineRule="auto"/>
              <w:ind w:firstLine="0"/>
              <w:rPr>
                <w:sz w:val="18"/>
                <w:szCs w:val="18"/>
                <w:lang w:val="en-US"/>
              </w:rPr>
            </w:pPr>
            <w:r w:rsidRPr="007B0685">
              <w:rPr>
                <w:sz w:val="18"/>
                <w:szCs w:val="18"/>
                <w:lang w:val="en-US"/>
              </w:rPr>
              <w:t>-</w:t>
            </w:r>
            <w:r>
              <w:rPr>
                <w:sz w:val="18"/>
                <w:szCs w:val="18"/>
                <w:lang w:val="en-US"/>
              </w:rPr>
              <w:t>0</w:t>
            </w:r>
            <w:r w:rsidRPr="007B0685">
              <w:rPr>
                <w:sz w:val="18"/>
                <w:szCs w:val="18"/>
                <w:lang w:val="en-US"/>
              </w:rPr>
              <w:t>.019</w:t>
            </w:r>
            <w:r w:rsidRPr="007B0685">
              <w:rPr>
                <w:sz w:val="18"/>
                <w:szCs w:val="18"/>
                <w:vertAlign w:val="superscript"/>
                <w:lang w:val="en-US"/>
              </w:rPr>
              <w:t>**</w:t>
            </w:r>
          </w:p>
        </w:tc>
        <w:tc>
          <w:tcPr>
            <w:tcW w:w="582" w:type="pct"/>
          </w:tcPr>
          <w:p w14:paraId="5A1A66C9" w14:textId="77777777" w:rsidR="00BD1CF9" w:rsidRPr="007B0685" w:rsidRDefault="00BD1CF9" w:rsidP="00D04B82">
            <w:pPr>
              <w:keepNext/>
              <w:widowControl w:val="0"/>
              <w:tabs>
                <w:tab w:val="decimal" w:pos="284"/>
              </w:tabs>
              <w:autoSpaceDE w:val="0"/>
              <w:autoSpaceDN w:val="0"/>
              <w:adjustRightInd w:val="0"/>
              <w:spacing w:after="0" w:line="240" w:lineRule="auto"/>
              <w:ind w:firstLine="0"/>
              <w:rPr>
                <w:sz w:val="18"/>
                <w:szCs w:val="18"/>
                <w:lang w:val="en-US"/>
              </w:rPr>
            </w:pPr>
            <w:r w:rsidRPr="007B0685">
              <w:rPr>
                <w:sz w:val="18"/>
                <w:szCs w:val="18"/>
                <w:lang w:val="en-US"/>
              </w:rPr>
              <w:t>(2.023)</w:t>
            </w:r>
          </w:p>
        </w:tc>
        <w:tc>
          <w:tcPr>
            <w:tcW w:w="582" w:type="pct"/>
          </w:tcPr>
          <w:p w14:paraId="41E62248" w14:textId="77777777" w:rsidR="00BD1CF9" w:rsidRPr="007B0685" w:rsidRDefault="00BD1CF9" w:rsidP="00D04B82">
            <w:pPr>
              <w:keepNext/>
              <w:widowControl w:val="0"/>
              <w:tabs>
                <w:tab w:val="decimal" w:pos="284"/>
              </w:tabs>
              <w:autoSpaceDE w:val="0"/>
              <w:autoSpaceDN w:val="0"/>
              <w:adjustRightInd w:val="0"/>
              <w:spacing w:after="0" w:line="240" w:lineRule="auto"/>
              <w:ind w:firstLine="0"/>
              <w:rPr>
                <w:sz w:val="18"/>
                <w:szCs w:val="18"/>
                <w:lang w:val="en-US"/>
              </w:rPr>
            </w:pPr>
            <w:r w:rsidRPr="007B0685">
              <w:rPr>
                <w:sz w:val="18"/>
                <w:szCs w:val="18"/>
                <w:lang w:val="en-US"/>
              </w:rPr>
              <w:t>-</w:t>
            </w:r>
            <w:r>
              <w:rPr>
                <w:sz w:val="18"/>
                <w:szCs w:val="18"/>
                <w:lang w:val="en-US"/>
              </w:rPr>
              <w:t>0</w:t>
            </w:r>
            <w:r w:rsidRPr="007B0685">
              <w:rPr>
                <w:sz w:val="18"/>
                <w:szCs w:val="18"/>
                <w:lang w:val="en-US"/>
              </w:rPr>
              <w:t>.03</w:t>
            </w:r>
            <w:r>
              <w:rPr>
                <w:sz w:val="18"/>
                <w:szCs w:val="18"/>
                <w:lang w:val="en-US"/>
              </w:rPr>
              <w:t>6</w:t>
            </w:r>
            <w:r w:rsidRPr="007B0685">
              <w:rPr>
                <w:sz w:val="18"/>
                <w:szCs w:val="18"/>
                <w:vertAlign w:val="superscript"/>
                <w:lang w:val="en-US"/>
              </w:rPr>
              <w:t>***</w:t>
            </w:r>
          </w:p>
        </w:tc>
        <w:tc>
          <w:tcPr>
            <w:tcW w:w="581" w:type="pct"/>
          </w:tcPr>
          <w:p w14:paraId="34BE0843" w14:textId="77777777" w:rsidR="00BD1CF9" w:rsidRPr="007B0685" w:rsidRDefault="00BD1CF9" w:rsidP="00D04B82">
            <w:pPr>
              <w:keepNext/>
              <w:widowControl w:val="0"/>
              <w:tabs>
                <w:tab w:val="decimal" w:pos="284"/>
              </w:tabs>
              <w:autoSpaceDE w:val="0"/>
              <w:autoSpaceDN w:val="0"/>
              <w:adjustRightInd w:val="0"/>
              <w:spacing w:after="0" w:line="240" w:lineRule="auto"/>
              <w:ind w:firstLine="0"/>
              <w:rPr>
                <w:sz w:val="18"/>
                <w:szCs w:val="18"/>
                <w:lang w:val="en-US"/>
              </w:rPr>
            </w:pPr>
            <w:r w:rsidRPr="007B0685">
              <w:rPr>
                <w:sz w:val="18"/>
                <w:szCs w:val="18"/>
                <w:lang w:val="en-US"/>
              </w:rPr>
              <w:t>(4.454)</w:t>
            </w:r>
          </w:p>
        </w:tc>
      </w:tr>
      <w:tr w:rsidR="00BD1CF9" w:rsidRPr="007B0685" w14:paraId="14B1AFA1" w14:textId="77777777" w:rsidTr="00BA3F9B">
        <w:tc>
          <w:tcPr>
            <w:tcW w:w="1508" w:type="pct"/>
          </w:tcPr>
          <w:p w14:paraId="0375E81D" w14:textId="77777777" w:rsidR="00BD1CF9" w:rsidRPr="007B0685" w:rsidRDefault="00BD1CF9" w:rsidP="00D04B82">
            <w:pPr>
              <w:keepNext/>
              <w:widowControl w:val="0"/>
              <w:autoSpaceDE w:val="0"/>
              <w:autoSpaceDN w:val="0"/>
              <w:adjustRightInd w:val="0"/>
              <w:spacing w:after="0" w:line="240" w:lineRule="auto"/>
              <w:ind w:firstLine="0"/>
              <w:rPr>
                <w:sz w:val="18"/>
                <w:szCs w:val="18"/>
                <w:lang w:val="en-US"/>
              </w:rPr>
            </w:pPr>
            <w:r w:rsidRPr="00C05129">
              <w:rPr>
                <w:sz w:val="18"/>
                <w:szCs w:val="18"/>
                <w:lang w:val="en-US"/>
              </w:rPr>
              <w:t>LnAttendanceLastSeasonTier3</w:t>
            </w:r>
          </w:p>
        </w:tc>
        <w:tc>
          <w:tcPr>
            <w:tcW w:w="582" w:type="pct"/>
          </w:tcPr>
          <w:p w14:paraId="5D565582" w14:textId="77777777" w:rsidR="00BD1CF9" w:rsidRPr="007B0685" w:rsidRDefault="00BD1CF9" w:rsidP="00D04B82">
            <w:pPr>
              <w:keepNext/>
              <w:widowControl w:val="0"/>
              <w:tabs>
                <w:tab w:val="decimal" w:pos="284"/>
              </w:tabs>
              <w:autoSpaceDE w:val="0"/>
              <w:autoSpaceDN w:val="0"/>
              <w:adjustRightInd w:val="0"/>
              <w:spacing w:after="0" w:line="240" w:lineRule="auto"/>
              <w:ind w:firstLine="0"/>
              <w:rPr>
                <w:sz w:val="18"/>
                <w:szCs w:val="18"/>
                <w:lang w:val="en-US"/>
              </w:rPr>
            </w:pPr>
            <w:r>
              <w:rPr>
                <w:sz w:val="18"/>
                <w:szCs w:val="18"/>
                <w:lang w:val="en-US"/>
              </w:rPr>
              <w:t>0</w:t>
            </w:r>
            <w:r w:rsidRPr="007B0685">
              <w:rPr>
                <w:sz w:val="18"/>
                <w:szCs w:val="18"/>
                <w:lang w:val="en-US"/>
              </w:rPr>
              <w:t>.929</w:t>
            </w:r>
            <w:r w:rsidRPr="007B0685">
              <w:rPr>
                <w:sz w:val="18"/>
                <w:szCs w:val="18"/>
                <w:vertAlign w:val="superscript"/>
                <w:lang w:val="en-US"/>
              </w:rPr>
              <w:t>***</w:t>
            </w:r>
          </w:p>
        </w:tc>
        <w:tc>
          <w:tcPr>
            <w:tcW w:w="583" w:type="pct"/>
          </w:tcPr>
          <w:p w14:paraId="541B462D" w14:textId="77777777" w:rsidR="00BD1CF9" w:rsidRPr="007B0685" w:rsidRDefault="00BD1CF9" w:rsidP="00D04B82">
            <w:pPr>
              <w:keepNext/>
              <w:widowControl w:val="0"/>
              <w:tabs>
                <w:tab w:val="decimal" w:pos="284"/>
              </w:tabs>
              <w:autoSpaceDE w:val="0"/>
              <w:autoSpaceDN w:val="0"/>
              <w:adjustRightInd w:val="0"/>
              <w:spacing w:after="0" w:line="240" w:lineRule="auto"/>
              <w:ind w:firstLine="0"/>
              <w:rPr>
                <w:sz w:val="18"/>
                <w:szCs w:val="18"/>
                <w:lang w:val="en-US"/>
              </w:rPr>
            </w:pPr>
            <w:r w:rsidRPr="007B0685">
              <w:rPr>
                <w:sz w:val="18"/>
                <w:szCs w:val="18"/>
                <w:lang w:val="en-US"/>
              </w:rPr>
              <w:t>(68.688)</w:t>
            </w:r>
          </w:p>
        </w:tc>
        <w:tc>
          <w:tcPr>
            <w:tcW w:w="582" w:type="pct"/>
          </w:tcPr>
          <w:p w14:paraId="3560000B" w14:textId="77777777" w:rsidR="00BD1CF9" w:rsidRPr="007B0685" w:rsidRDefault="00BD1CF9" w:rsidP="00D04B82">
            <w:pPr>
              <w:keepNext/>
              <w:widowControl w:val="0"/>
              <w:tabs>
                <w:tab w:val="decimal" w:pos="284"/>
              </w:tabs>
              <w:autoSpaceDE w:val="0"/>
              <w:autoSpaceDN w:val="0"/>
              <w:adjustRightInd w:val="0"/>
              <w:spacing w:after="0" w:line="240" w:lineRule="auto"/>
              <w:ind w:firstLine="0"/>
              <w:rPr>
                <w:sz w:val="18"/>
                <w:szCs w:val="18"/>
                <w:lang w:val="en-US"/>
              </w:rPr>
            </w:pPr>
            <w:r>
              <w:rPr>
                <w:sz w:val="18"/>
                <w:szCs w:val="18"/>
                <w:lang w:val="en-US"/>
              </w:rPr>
              <w:t>0</w:t>
            </w:r>
            <w:r w:rsidRPr="007B0685">
              <w:rPr>
                <w:sz w:val="18"/>
                <w:szCs w:val="18"/>
                <w:lang w:val="en-US"/>
              </w:rPr>
              <w:t>.979</w:t>
            </w:r>
            <w:r w:rsidRPr="007B0685">
              <w:rPr>
                <w:sz w:val="18"/>
                <w:szCs w:val="18"/>
                <w:vertAlign w:val="superscript"/>
                <w:lang w:val="en-US"/>
              </w:rPr>
              <w:t>***</w:t>
            </w:r>
          </w:p>
        </w:tc>
        <w:tc>
          <w:tcPr>
            <w:tcW w:w="582" w:type="pct"/>
          </w:tcPr>
          <w:p w14:paraId="3EEE7BB7" w14:textId="77777777" w:rsidR="00BD1CF9" w:rsidRPr="007B0685" w:rsidRDefault="00BD1CF9" w:rsidP="00D04B82">
            <w:pPr>
              <w:keepNext/>
              <w:widowControl w:val="0"/>
              <w:tabs>
                <w:tab w:val="decimal" w:pos="284"/>
              </w:tabs>
              <w:autoSpaceDE w:val="0"/>
              <w:autoSpaceDN w:val="0"/>
              <w:adjustRightInd w:val="0"/>
              <w:spacing w:after="0" w:line="240" w:lineRule="auto"/>
              <w:ind w:firstLine="0"/>
              <w:rPr>
                <w:sz w:val="18"/>
                <w:szCs w:val="18"/>
                <w:lang w:val="en-US"/>
              </w:rPr>
            </w:pPr>
            <w:r w:rsidRPr="007B0685">
              <w:rPr>
                <w:sz w:val="18"/>
                <w:szCs w:val="18"/>
                <w:lang w:val="en-US"/>
              </w:rPr>
              <w:t>(71.755)</w:t>
            </w:r>
          </w:p>
        </w:tc>
        <w:tc>
          <w:tcPr>
            <w:tcW w:w="582" w:type="pct"/>
          </w:tcPr>
          <w:p w14:paraId="5E0CED87" w14:textId="77777777" w:rsidR="00BD1CF9" w:rsidRPr="007B0685" w:rsidRDefault="00BD1CF9" w:rsidP="00D04B82">
            <w:pPr>
              <w:keepNext/>
              <w:widowControl w:val="0"/>
              <w:tabs>
                <w:tab w:val="decimal" w:pos="284"/>
              </w:tabs>
              <w:autoSpaceDE w:val="0"/>
              <w:autoSpaceDN w:val="0"/>
              <w:adjustRightInd w:val="0"/>
              <w:spacing w:after="0" w:line="240" w:lineRule="auto"/>
              <w:ind w:firstLine="0"/>
              <w:rPr>
                <w:sz w:val="18"/>
                <w:szCs w:val="18"/>
                <w:lang w:val="en-US"/>
              </w:rPr>
            </w:pPr>
            <w:r>
              <w:rPr>
                <w:sz w:val="18"/>
                <w:szCs w:val="18"/>
                <w:lang w:val="en-US"/>
              </w:rPr>
              <w:t>0</w:t>
            </w:r>
            <w:r w:rsidRPr="007B0685">
              <w:rPr>
                <w:sz w:val="18"/>
                <w:szCs w:val="18"/>
                <w:lang w:val="en-US"/>
              </w:rPr>
              <w:t>.916</w:t>
            </w:r>
            <w:r w:rsidRPr="007B0685">
              <w:rPr>
                <w:sz w:val="18"/>
                <w:szCs w:val="18"/>
                <w:vertAlign w:val="superscript"/>
                <w:lang w:val="en-US"/>
              </w:rPr>
              <w:t>***</w:t>
            </w:r>
          </w:p>
        </w:tc>
        <w:tc>
          <w:tcPr>
            <w:tcW w:w="581" w:type="pct"/>
          </w:tcPr>
          <w:p w14:paraId="310129E9" w14:textId="77777777" w:rsidR="00BD1CF9" w:rsidRPr="007B0685" w:rsidRDefault="00BD1CF9" w:rsidP="00D04B82">
            <w:pPr>
              <w:keepNext/>
              <w:widowControl w:val="0"/>
              <w:tabs>
                <w:tab w:val="decimal" w:pos="284"/>
              </w:tabs>
              <w:autoSpaceDE w:val="0"/>
              <w:autoSpaceDN w:val="0"/>
              <w:adjustRightInd w:val="0"/>
              <w:spacing w:after="0" w:line="240" w:lineRule="auto"/>
              <w:ind w:firstLine="0"/>
              <w:rPr>
                <w:sz w:val="18"/>
                <w:szCs w:val="18"/>
                <w:lang w:val="en-US"/>
              </w:rPr>
            </w:pPr>
            <w:r w:rsidRPr="007B0685">
              <w:rPr>
                <w:sz w:val="18"/>
                <w:szCs w:val="18"/>
                <w:lang w:val="en-US"/>
              </w:rPr>
              <w:t>(73.336)</w:t>
            </w:r>
          </w:p>
        </w:tc>
      </w:tr>
      <w:tr w:rsidR="00BD1CF9" w:rsidRPr="007B0685" w14:paraId="65ABB11B" w14:textId="77777777" w:rsidTr="00BA3F9B">
        <w:tc>
          <w:tcPr>
            <w:tcW w:w="1508" w:type="pct"/>
          </w:tcPr>
          <w:p w14:paraId="7FAB811C" w14:textId="77777777" w:rsidR="00BD1CF9" w:rsidRPr="007B0685" w:rsidRDefault="00BD1CF9" w:rsidP="00D04B82">
            <w:pPr>
              <w:keepNext/>
              <w:widowControl w:val="0"/>
              <w:autoSpaceDE w:val="0"/>
              <w:autoSpaceDN w:val="0"/>
              <w:adjustRightInd w:val="0"/>
              <w:spacing w:after="0" w:line="240" w:lineRule="auto"/>
              <w:ind w:firstLine="0"/>
              <w:rPr>
                <w:sz w:val="18"/>
                <w:szCs w:val="18"/>
                <w:lang w:val="en-US"/>
              </w:rPr>
            </w:pPr>
            <w:r w:rsidRPr="00C05129">
              <w:rPr>
                <w:sz w:val="18"/>
                <w:szCs w:val="18"/>
                <w:lang w:val="en-US"/>
              </w:rPr>
              <w:t>LnAttendanceLastSeasonTier4</w:t>
            </w:r>
          </w:p>
        </w:tc>
        <w:tc>
          <w:tcPr>
            <w:tcW w:w="582" w:type="pct"/>
          </w:tcPr>
          <w:p w14:paraId="71851644" w14:textId="77777777" w:rsidR="00BD1CF9" w:rsidRPr="007B0685" w:rsidRDefault="00BD1CF9" w:rsidP="00D04B82">
            <w:pPr>
              <w:keepNext/>
              <w:widowControl w:val="0"/>
              <w:tabs>
                <w:tab w:val="decimal" w:pos="284"/>
              </w:tabs>
              <w:autoSpaceDE w:val="0"/>
              <w:autoSpaceDN w:val="0"/>
              <w:adjustRightInd w:val="0"/>
              <w:spacing w:after="0" w:line="240" w:lineRule="auto"/>
              <w:ind w:firstLine="0"/>
              <w:rPr>
                <w:sz w:val="18"/>
                <w:szCs w:val="18"/>
                <w:lang w:val="en-US"/>
              </w:rPr>
            </w:pPr>
            <w:r>
              <w:rPr>
                <w:sz w:val="18"/>
                <w:szCs w:val="18"/>
                <w:lang w:val="en-US"/>
              </w:rPr>
              <w:t>0</w:t>
            </w:r>
            <w:r w:rsidRPr="007B0685">
              <w:rPr>
                <w:sz w:val="18"/>
                <w:szCs w:val="18"/>
                <w:lang w:val="en-US"/>
              </w:rPr>
              <w:t>.985</w:t>
            </w:r>
            <w:r w:rsidRPr="007B0685">
              <w:rPr>
                <w:sz w:val="18"/>
                <w:szCs w:val="18"/>
                <w:vertAlign w:val="superscript"/>
                <w:lang w:val="en-US"/>
              </w:rPr>
              <w:t>***</w:t>
            </w:r>
          </w:p>
        </w:tc>
        <w:tc>
          <w:tcPr>
            <w:tcW w:w="583" w:type="pct"/>
          </w:tcPr>
          <w:p w14:paraId="19B41BBA" w14:textId="77777777" w:rsidR="00BD1CF9" w:rsidRPr="007B0685" w:rsidRDefault="00BD1CF9" w:rsidP="00D04B82">
            <w:pPr>
              <w:keepNext/>
              <w:widowControl w:val="0"/>
              <w:tabs>
                <w:tab w:val="decimal" w:pos="284"/>
              </w:tabs>
              <w:autoSpaceDE w:val="0"/>
              <w:autoSpaceDN w:val="0"/>
              <w:adjustRightInd w:val="0"/>
              <w:spacing w:after="0" w:line="240" w:lineRule="auto"/>
              <w:ind w:firstLine="0"/>
              <w:rPr>
                <w:sz w:val="18"/>
                <w:szCs w:val="18"/>
                <w:lang w:val="en-US"/>
              </w:rPr>
            </w:pPr>
            <w:r w:rsidRPr="007B0685">
              <w:rPr>
                <w:sz w:val="18"/>
                <w:szCs w:val="18"/>
                <w:lang w:val="en-US"/>
              </w:rPr>
              <w:t>(44.694)</w:t>
            </w:r>
          </w:p>
        </w:tc>
        <w:tc>
          <w:tcPr>
            <w:tcW w:w="582" w:type="pct"/>
          </w:tcPr>
          <w:p w14:paraId="2D986D23" w14:textId="77777777" w:rsidR="00BD1CF9" w:rsidRPr="007B0685" w:rsidRDefault="00BD1CF9" w:rsidP="00D04B82">
            <w:pPr>
              <w:keepNext/>
              <w:widowControl w:val="0"/>
              <w:tabs>
                <w:tab w:val="decimal" w:pos="284"/>
              </w:tabs>
              <w:autoSpaceDE w:val="0"/>
              <w:autoSpaceDN w:val="0"/>
              <w:adjustRightInd w:val="0"/>
              <w:spacing w:after="0" w:line="240" w:lineRule="auto"/>
              <w:ind w:firstLine="0"/>
              <w:rPr>
                <w:sz w:val="18"/>
                <w:szCs w:val="18"/>
                <w:lang w:val="en-US"/>
              </w:rPr>
            </w:pPr>
            <w:r>
              <w:rPr>
                <w:sz w:val="18"/>
                <w:szCs w:val="18"/>
                <w:lang w:val="en-US"/>
              </w:rPr>
              <w:t>0</w:t>
            </w:r>
            <w:r w:rsidRPr="007B0685">
              <w:rPr>
                <w:sz w:val="18"/>
                <w:szCs w:val="18"/>
                <w:lang w:val="en-US"/>
              </w:rPr>
              <w:t>.975</w:t>
            </w:r>
            <w:r w:rsidRPr="007B0685">
              <w:rPr>
                <w:sz w:val="18"/>
                <w:szCs w:val="18"/>
                <w:vertAlign w:val="superscript"/>
                <w:lang w:val="en-US"/>
              </w:rPr>
              <w:t>***</w:t>
            </w:r>
          </w:p>
        </w:tc>
        <w:tc>
          <w:tcPr>
            <w:tcW w:w="582" w:type="pct"/>
          </w:tcPr>
          <w:p w14:paraId="4B9FA4E4" w14:textId="77777777" w:rsidR="00BD1CF9" w:rsidRPr="007B0685" w:rsidRDefault="00BD1CF9" w:rsidP="00D04B82">
            <w:pPr>
              <w:keepNext/>
              <w:widowControl w:val="0"/>
              <w:tabs>
                <w:tab w:val="decimal" w:pos="284"/>
              </w:tabs>
              <w:autoSpaceDE w:val="0"/>
              <w:autoSpaceDN w:val="0"/>
              <w:adjustRightInd w:val="0"/>
              <w:spacing w:after="0" w:line="240" w:lineRule="auto"/>
              <w:ind w:firstLine="0"/>
              <w:rPr>
                <w:sz w:val="18"/>
                <w:szCs w:val="18"/>
                <w:lang w:val="en-US"/>
              </w:rPr>
            </w:pPr>
            <w:r w:rsidRPr="007B0685">
              <w:rPr>
                <w:sz w:val="18"/>
                <w:szCs w:val="18"/>
                <w:lang w:val="en-US"/>
              </w:rPr>
              <w:t>(28.794)</w:t>
            </w:r>
          </w:p>
        </w:tc>
        <w:tc>
          <w:tcPr>
            <w:tcW w:w="582" w:type="pct"/>
          </w:tcPr>
          <w:p w14:paraId="46859C1D" w14:textId="77777777" w:rsidR="00BD1CF9" w:rsidRPr="007B0685" w:rsidRDefault="00BD1CF9" w:rsidP="00D04B82">
            <w:pPr>
              <w:keepNext/>
              <w:widowControl w:val="0"/>
              <w:tabs>
                <w:tab w:val="decimal" w:pos="284"/>
              </w:tabs>
              <w:autoSpaceDE w:val="0"/>
              <w:autoSpaceDN w:val="0"/>
              <w:adjustRightInd w:val="0"/>
              <w:spacing w:after="0" w:line="240" w:lineRule="auto"/>
              <w:ind w:firstLine="0"/>
              <w:rPr>
                <w:sz w:val="18"/>
                <w:szCs w:val="18"/>
                <w:lang w:val="en-US"/>
              </w:rPr>
            </w:pPr>
            <w:r>
              <w:rPr>
                <w:sz w:val="18"/>
                <w:szCs w:val="18"/>
                <w:lang w:val="en-US"/>
              </w:rPr>
              <w:t>0</w:t>
            </w:r>
            <w:r w:rsidRPr="007B0685">
              <w:rPr>
                <w:sz w:val="18"/>
                <w:szCs w:val="18"/>
                <w:lang w:val="en-US"/>
              </w:rPr>
              <w:t>.978</w:t>
            </w:r>
            <w:r w:rsidRPr="007B0685">
              <w:rPr>
                <w:sz w:val="18"/>
                <w:szCs w:val="18"/>
                <w:vertAlign w:val="superscript"/>
                <w:lang w:val="en-US"/>
              </w:rPr>
              <w:t>***</w:t>
            </w:r>
          </w:p>
        </w:tc>
        <w:tc>
          <w:tcPr>
            <w:tcW w:w="581" w:type="pct"/>
          </w:tcPr>
          <w:p w14:paraId="0EC2E3D9" w14:textId="77777777" w:rsidR="00BD1CF9" w:rsidRPr="007B0685" w:rsidRDefault="00BD1CF9" w:rsidP="00D04B82">
            <w:pPr>
              <w:keepNext/>
              <w:widowControl w:val="0"/>
              <w:tabs>
                <w:tab w:val="decimal" w:pos="284"/>
              </w:tabs>
              <w:autoSpaceDE w:val="0"/>
              <w:autoSpaceDN w:val="0"/>
              <w:adjustRightInd w:val="0"/>
              <w:spacing w:after="0" w:line="240" w:lineRule="auto"/>
              <w:ind w:firstLine="0"/>
              <w:rPr>
                <w:sz w:val="18"/>
                <w:szCs w:val="18"/>
                <w:lang w:val="en-US"/>
              </w:rPr>
            </w:pPr>
            <w:r w:rsidRPr="007B0685">
              <w:rPr>
                <w:sz w:val="18"/>
                <w:szCs w:val="18"/>
                <w:lang w:val="en-US"/>
              </w:rPr>
              <w:t>(50.822)</w:t>
            </w:r>
          </w:p>
        </w:tc>
      </w:tr>
      <w:tr w:rsidR="00BD1CF9" w:rsidRPr="007B0685" w14:paraId="0A678876" w14:textId="77777777" w:rsidTr="00BA3F9B">
        <w:tc>
          <w:tcPr>
            <w:tcW w:w="1508" w:type="pct"/>
          </w:tcPr>
          <w:p w14:paraId="06B63845" w14:textId="77777777" w:rsidR="00BD1CF9" w:rsidRPr="007B0685" w:rsidRDefault="00BD1CF9" w:rsidP="00D04B82">
            <w:pPr>
              <w:keepNext/>
              <w:widowControl w:val="0"/>
              <w:autoSpaceDE w:val="0"/>
              <w:autoSpaceDN w:val="0"/>
              <w:adjustRightInd w:val="0"/>
              <w:spacing w:after="0" w:line="240" w:lineRule="auto"/>
              <w:ind w:firstLine="0"/>
              <w:rPr>
                <w:sz w:val="18"/>
                <w:szCs w:val="18"/>
                <w:lang w:val="en-US"/>
              </w:rPr>
            </w:pPr>
            <w:r w:rsidRPr="00C05129">
              <w:rPr>
                <w:sz w:val="18"/>
                <w:szCs w:val="18"/>
                <w:lang w:val="en-US"/>
              </w:rPr>
              <w:t>HomeProbTier3</w:t>
            </w:r>
          </w:p>
        </w:tc>
        <w:tc>
          <w:tcPr>
            <w:tcW w:w="582" w:type="pct"/>
          </w:tcPr>
          <w:p w14:paraId="17997248" w14:textId="78F6E7FB" w:rsidR="00BD1CF9" w:rsidRPr="007B0685" w:rsidRDefault="00BD1CF9" w:rsidP="00D04B82">
            <w:pPr>
              <w:keepNext/>
              <w:widowControl w:val="0"/>
              <w:tabs>
                <w:tab w:val="decimal" w:pos="284"/>
              </w:tabs>
              <w:autoSpaceDE w:val="0"/>
              <w:autoSpaceDN w:val="0"/>
              <w:adjustRightInd w:val="0"/>
              <w:spacing w:after="0" w:line="240" w:lineRule="auto"/>
              <w:ind w:firstLine="0"/>
              <w:rPr>
                <w:sz w:val="18"/>
                <w:szCs w:val="18"/>
                <w:lang w:val="en-US"/>
              </w:rPr>
            </w:pPr>
            <w:r w:rsidRPr="007B0685">
              <w:rPr>
                <w:sz w:val="18"/>
                <w:szCs w:val="18"/>
                <w:lang w:val="en-US"/>
              </w:rPr>
              <w:t>-3.08</w:t>
            </w:r>
            <w:r w:rsidR="00662248">
              <w:rPr>
                <w:sz w:val="18"/>
                <w:szCs w:val="18"/>
                <w:lang w:val="en-US"/>
              </w:rPr>
              <w:t>0</w:t>
            </w:r>
            <w:r w:rsidRPr="007B0685">
              <w:rPr>
                <w:sz w:val="18"/>
                <w:szCs w:val="18"/>
                <w:vertAlign w:val="superscript"/>
                <w:lang w:val="en-US"/>
              </w:rPr>
              <w:t>***</w:t>
            </w:r>
          </w:p>
        </w:tc>
        <w:tc>
          <w:tcPr>
            <w:tcW w:w="583" w:type="pct"/>
          </w:tcPr>
          <w:p w14:paraId="74C1E502" w14:textId="77777777" w:rsidR="00BD1CF9" w:rsidRPr="007B0685" w:rsidRDefault="00BD1CF9" w:rsidP="00D04B82">
            <w:pPr>
              <w:keepNext/>
              <w:widowControl w:val="0"/>
              <w:tabs>
                <w:tab w:val="decimal" w:pos="284"/>
              </w:tabs>
              <w:autoSpaceDE w:val="0"/>
              <w:autoSpaceDN w:val="0"/>
              <w:adjustRightInd w:val="0"/>
              <w:spacing w:after="0" w:line="240" w:lineRule="auto"/>
              <w:ind w:firstLine="0"/>
              <w:rPr>
                <w:sz w:val="18"/>
                <w:szCs w:val="18"/>
                <w:lang w:val="en-US"/>
              </w:rPr>
            </w:pPr>
            <w:r w:rsidRPr="007B0685">
              <w:rPr>
                <w:sz w:val="18"/>
                <w:szCs w:val="18"/>
                <w:lang w:val="en-US"/>
              </w:rPr>
              <w:t>(9.280)</w:t>
            </w:r>
          </w:p>
        </w:tc>
        <w:tc>
          <w:tcPr>
            <w:tcW w:w="582" w:type="pct"/>
          </w:tcPr>
          <w:p w14:paraId="4D7B680D" w14:textId="77777777" w:rsidR="00BD1CF9" w:rsidRPr="007B0685" w:rsidRDefault="00BD1CF9" w:rsidP="00D04B82">
            <w:pPr>
              <w:keepNext/>
              <w:widowControl w:val="0"/>
              <w:tabs>
                <w:tab w:val="decimal" w:pos="284"/>
              </w:tabs>
              <w:autoSpaceDE w:val="0"/>
              <w:autoSpaceDN w:val="0"/>
              <w:adjustRightInd w:val="0"/>
              <w:spacing w:after="0" w:line="240" w:lineRule="auto"/>
              <w:ind w:firstLine="0"/>
              <w:rPr>
                <w:sz w:val="18"/>
                <w:szCs w:val="18"/>
                <w:lang w:val="en-US"/>
              </w:rPr>
            </w:pPr>
            <w:r w:rsidRPr="007B0685">
              <w:rPr>
                <w:sz w:val="18"/>
                <w:szCs w:val="18"/>
                <w:lang w:val="en-US"/>
              </w:rPr>
              <w:t>-3.13</w:t>
            </w:r>
            <w:r>
              <w:rPr>
                <w:sz w:val="18"/>
                <w:szCs w:val="18"/>
                <w:lang w:val="en-US"/>
              </w:rPr>
              <w:t>0</w:t>
            </w:r>
            <w:r w:rsidRPr="007B0685">
              <w:rPr>
                <w:sz w:val="18"/>
                <w:szCs w:val="18"/>
                <w:vertAlign w:val="superscript"/>
                <w:lang w:val="en-US"/>
              </w:rPr>
              <w:t>***</w:t>
            </w:r>
          </w:p>
        </w:tc>
        <w:tc>
          <w:tcPr>
            <w:tcW w:w="582" w:type="pct"/>
          </w:tcPr>
          <w:p w14:paraId="12538AF9" w14:textId="77777777" w:rsidR="00BD1CF9" w:rsidRPr="007B0685" w:rsidRDefault="00BD1CF9" w:rsidP="00D04B82">
            <w:pPr>
              <w:keepNext/>
              <w:widowControl w:val="0"/>
              <w:tabs>
                <w:tab w:val="decimal" w:pos="284"/>
              </w:tabs>
              <w:autoSpaceDE w:val="0"/>
              <w:autoSpaceDN w:val="0"/>
              <w:adjustRightInd w:val="0"/>
              <w:spacing w:after="0" w:line="240" w:lineRule="auto"/>
              <w:ind w:firstLine="0"/>
              <w:rPr>
                <w:sz w:val="18"/>
                <w:szCs w:val="18"/>
                <w:lang w:val="en-US"/>
              </w:rPr>
            </w:pPr>
            <w:r w:rsidRPr="007B0685">
              <w:rPr>
                <w:sz w:val="18"/>
                <w:szCs w:val="18"/>
                <w:lang w:val="en-US"/>
              </w:rPr>
              <w:t>(8.785)</w:t>
            </w:r>
          </w:p>
        </w:tc>
        <w:tc>
          <w:tcPr>
            <w:tcW w:w="582" w:type="pct"/>
          </w:tcPr>
          <w:p w14:paraId="2A073A8A" w14:textId="77777777" w:rsidR="00BD1CF9" w:rsidRPr="007B0685" w:rsidRDefault="00BD1CF9" w:rsidP="00D04B82">
            <w:pPr>
              <w:keepNext/>
              <w:widowControl w:val="0"/>
              <w:tabs>
                <w:tab w:val="decimal" w:pos="284"/>
              </w:tabs>
              <w:autoSpaceDE w:val="0"/>
              <w:autoSpaceDN w:val="0"/>
              <w:adjustRightInd w:val="0"/>
              <w:spacing w:after="0" w:line="240" w:lineRule="auto"/>
              <w:ind w:firstLine="0"/>
              <w:rPr>
                <w:sz w:val="18"/>
                <w:szCs w:val="18"/>
                <w:lang w:val="en-US"/>
              </w:rPr>
            </w:pPr>
            <w:r w:rsidRPr="007B0685">
              <w:rPr>
                <w:sz w:val="18"/>
                <w:szCs w:val="18"/>
                <w:lang w:val="en-US"/>
              </w:rPr>
              <w:t>-2.12</w:t>
            </w:r>
            <w:r>
              <w:rPr>
                <w:sz w:val="18"/>
                <w:szCs w:val="18"/>
                <w:lang w:val="en-US"/>
              </w:rPr>
              <w:t>0</w:t>
            </w:r>
            <w:r w:rsidRPr="007B0685">
              <w:rPr>
                <w:sz w:val="18"/>
                <w:szCs w:val="18"/>
                <w:vertAlign w:val="superscript"/>
                <w:lang w:val="en-US"/>
              </w:rPr>
              <w:t>***</w:t>
            </w:r>
          </w:p>
        </w:tc>
        <w:tc>
          <w:tcPr>
            <w:tcW w:w="581" w:type="pct"/>
          </w:tcPr>
          <w:p w14:paraId="725D8FEE" w14:textId="77777777" w:rsidR="00BD1CF9" w:rsidRPr="007B0685" w:rsidRDefault="00BD1CF9" w:rsidP="00D04B82">
            <w:pPr>
              <w:keepNext/>
              <w:widowControl w:val="0"/>
              <w:tabs>
                <w:tab w:val="decimal" w:pos="284"/>
              </w:tabs>
              <w:autoSpaceDE w:val="0"/>
              <w:autoSpaceDN w:val="0"/>
              <w:adjustRightInd w:val="0"/>
              <w:spacing w:after="0" w:line="240" w:lineRule="auto"/>
              <w:ind w:firstLine="0"/>
              <w:rPr>
                <w:sz w:val="18"/>
                <w:szCs w:val="18"/>
                <w:lang w:val="en-US"/>
              </w:rPr>
            </w:pPr>
            <w:r w:rsidRPr="007B0685">
              <w:rPr>
                <w:sz w:val="18"/>
                <w:szCs w:val="18"/>
                <w:lang w:val="en-US"/>
              </w:rPr>
              <w:t>(8.651)</w:t>
            </w:r>
          </w:p>
        </w:tc>
      </w:tr>
      <w:tr w:rsidR="00BD1CF9" w:rsidRPr="007B0685" w14:paraId="4BEABD71" w14:textId="77777777" w:rsidTr="00BA3F9B">
        <w:tc>
          <w:tcPr>
            <w:tcW w:w="1508" w:type="pct"/>
          </w:tcPr>
          <w:p w14:paraId="40EAD907" w14:textId="77777777" w:rsidR="00BD1CF9" w:rsidRPr="007B0685" w:rsidRDefault="00BD1CF9" w:rsidP="00D04B82">
            <w:pPr>
              <w:keepNext/>
              <w:widowControl w:val="0"/>
              <w:autoSpaceDE w:val="0"/>
              <w:autoSpaceDN w:val="0"/>
              <w:adjustRightInd w:val="0"/>
              <w:spacing w:after="0" w:line="240" w:lineRule="auto"/>
              <w:ind w:firstLine="0"/>
              <w:rPr>
                <w:sz w:val="18"/>
                <w:szCs w:val="18"/>
                <w:lang w:val="en-US"/>
              </w:rPr>
            </w:pPr>
            <w:r w:rsidRPr="00C05129">
              <w:rPr>
                <w:sz w:val="18"/>
                <w:szCs w:val="18"/>
                <w:lang w:val="en-US"/>
              </w:rPr>
              <w:t>HomeProbSquaredTier3</w:t>
            </w:r>
          </w:p>
        </w:tc>
        <w:tc>
          <w:tcPr>
            <w:tcW w:w="582" w:type="pct"/>
          </w:tcPr>
          <w:p w14:paraId="0C94CA4C" w14:textId="332E77AE" w:rsidR="00BD1CF9" w:rsidRPr="007B0685" w:rsidRDefault="00BD1CF9" w:rsidP="00D04B82">
            <w:pPr>
              <w:keepNext/>
              <w:widowControl w:val="0"/>
              <w:tabs>
                <w:tab w:val="decimal" w:pos="284"/>
              </w:tabs>
              <w:autoSpaceDE w:val="0"/>
              <w:autoSpaceDN w:val="0"/>
              <w:adjustRightInd w:val="0"/>
              <w:spacing w:after="0" w:line="240" w:lineRule="auto"/>
              <w:ind w:firstLine="0"/>
              <w:rPr>
                <w:sz w:val="18"/>
                <w:szCs w:val="18"/>
                <w:lang w:val="en-US"/>
              </w:rPr>
            </w:pPr>
            <w:r w:rsidRPr="007B0685">
              <w:rPr>
                <w:sz w:val="18"/>
                <w:szCs w:val="18"/>
                <w:lang w:val="en-US"/>
              </w:rPr>
              <w:t>2.94</w:t>
            </w:r>
            <w:r w:rsidR="00662248">
              <w:rPr>
                <w:sz w:val="18"/>
                <w:szCs w:val="18"/>
                <w:lang w:val="en-US"/>
              </w:rPr>
              <w:t>0</w:t>
            </w:r>
            <w:r w:rsidRPr="007B0685">
              <w:rPr>
                <w:sz w:val="18"/>
                <w:szCs w:val="18"/>
                <w:vertAlign w:val="superscript"/>
                <w:lang w:val="en-US"/>
              </w:rPr>
              <w:t>***</w:t>
            </w:r>
          </w:p>
        </w:tc>
        <w:tc>
          <w:tcPr>
            <w:tcW w:w="583" w:type="pct"/>
          </w:tcPr>
          <w:p w14:paraId="4321768A" w14:textId="77777777" w:rsidR="00BD1CF9" w:rsidRPr="007B0685" w:rsidRDefault="00BD1CF9" w:rsidP="00D04B82">
            <w:pPr>
              <w:keepNext/>
              <w:widowControl w:val="0"/>
              <w:tabs>
                <w:tab w:val="decimal" w:pos="284"/>
              </w:tabs>
              <w:autoSpaceDE w:val="0"/>
              <w:autoSpaceDN w:val="0"/>
              <w:adjustRightInd w:val="0"/>
              <w:spacing w:after="0" w:line="240" w:lineRule="auto"/>
              <w:ind w:firstLine="0"/>
              <w:rPr>
                <w:sz w:val="18"/>
                <w:szCs w:val="18"/>
                <w:lang w:val="en-US"/>
              </w:rPr>
            </w:pPr>
            <w:r w:rsidRPr="007B0685">
              <w:rPr>
                <w:sz w:val="18"/>
                <w:szCs w:val="18"/>
                <w:lang w:val="en-US"/>
              </w:rPr>
              <w:t>(7.964)</w:t>
            </w:r>
          </w:p>
        </w:tc>
        <w:tc>
          <w:tcPr>
            <w:tcW w:w="582" w:type="pct"/>
          </w:tcPr>
          <w:p w14:paraId="75CD570F" w14:textId="77777777" w:rsidR="00BD1CF9" w:rsidRPr="007B0685" w:rsidRDefault="00BD1CF9" w:rsidP="00D04B82">
            <w:pPr>
              <w:keepNext/>
              <w:widowControl w:val="0"/>
              <w:tabs>
                <w:tab w:val="decimal" w:pos="284"/>
              </w:tabs>
              <w:autoSpaceDE w:val="0"/>
              <w:autoSpaceDN w:val="0"/>
              <w:adjustRightInd w:val="0"/>
              <w:spacing w:after="0" w:line="240" w:lineRule="auto"/>
              <w:ind w:firstLine="0"/>
              <w:rPr>
                <w:sz w:val="18"/>
                <w:szCs w:val="18"/>
                <w:lang w:val="en-US"/>
              </w:rPr>
            </w:pPr>
            <w:r w:rsidRPr="007B0685">
              <w:rPr>
                <w:sz w:val="18"/>
                <w:szCs w:val="18"/>
                <w:lang w:val="en-US"/>
              </w:rPr>
              <w:t>2.9</w:t>
            </w:r>
            <w:r>
              <w:rPr>
                <w:sz w:val="18"/>
                <w:szCs w:val="18"/>
                <w:lang w:val="en-US"/>
              </w:rPr>
              <w:t>00</w:t>
            </w:r>
            <w:r w:rsidRPr="007B0685">
              <w:rPr>
                <w:sz w:val="18"/>
                <w:szCs w:val="18"/>
                <w:vertAlign w:val="superscript"/>
                <w:lang w:val="en-US"/>
              </w:rPr>
              <w:t>***</w:t>
            </w:r>
          </w:p>
        </w:tc>
        <w:tc>
          <w:tcPr>
            <w:tcW w:w="582" w:type="pct"/>
          </w:tcPr>
          <w:p w14:paraId="6191CCDD" w14:textId="77777777" w:rsidR="00BD1CF9" w:rsidRPr="007B0685" w:rsidRDefault="00BD1CF9" w:rsidP="00D04B82">
            <w:pPr>
              <w:keepNext/>
              <w:widowControl w:val="0"/>
              <w:tabs>
                <w:tab w:val="decimal" w:pos="284"/>
              </w:tabs>
              <w:autoSpaceDE w:val="0"/>
              <w:autoSpaceDN w:val="0"/>
              <w:adjustRightInd w:val="0"/>
              <w:spacing w:after="0" w:line="240" w:lineRule="auto"/>
              <w:ind w:firstLine="0"/>
              <w:rPr>
                <w:sz w:val="18"/>
                <w:szCs w:val="18"/>
                <w:lang w:val="en-US"/>
              </w:rPr>
            </w:pPr>
            <w:r w:rsidRPr="007B0685">
              <w:rPr>
                <w:sz w:val="18"/>
                <w:szCs w:val="18"/>
                <w:lang w:val="en-US"/>
              </w:rPr>
              <w:t>(7.322)</w:t>
            </w:r>
          </w:p>
        </w:tc>
        <w:tc>
          <w:tcPr>
            <w:tcW w:w="582" w:type="pct"/>
          </w:tcPr>
          <w:p w14:paraId="316D2236" w14:textId="77777777" w:rsidR="00BD1CF9" w:rsidRPr="007B0685" w:rsidRDefault="00BD1CF9" w:rsidP="00D04B82">
            <w:pPr>
              <w:keepNext/>
              <w:widowControl w:val="0"/>
              <w:tabs>
                <w:tab w:val="decimal" w:pos="284"/>
              </w:tabs>
              <w:autoSpaceDE w:val="0"/>
              <w:autoSpaceDN w:val="0"/>
              <w:adjustRightInd w:val="0"/>
              <w:spacing w:after="0" w:line="240" w:lineRule="auto"/>
              <w:ind w:firstLine="0"/>
              <w:rPr>
                <w:sz w:val="18"/>
                <w:szCs w:val="18"/>
                <w:lang w:val="en-US"/>
              </w:rPr>
            </w:pPr>
            <w:r w:rsidRPr="007B0685">
              <w:rPr>
                <w:sz w:val="18"/>
                <w:szCs w:val="18"/>
                <w:lang w:val="en-US"/>
              </w:rPr>
              <w:t>2.09</w:t>
            </w:r>
            <w:r>
              <w:rPr>
                <w:sz w:val="18"/>
                <w:szCs w:val="18"/>
                <w:lang w:val="en-US"/>
              </w:rPr>
              <w:t>0</w:t>
            </w:r>
            <w:r w:rsidRPr="007B0685">
              <w:rPr>
                <w:sz w:val="18"/>
                <w:szCs w:val="18"/>
                <w:vertAlign w:val="superscript"/>
                <w:lang w:val="en-US"/>
              </w:rPr>
              <w:t>***</w:t>
            </w:r>
          </w:p>
        </w:tc>
        <w:tc>
          <w:tcPr>
            <w:tcW w:w="581" w:type="pct"/>
          </w:tcPr>
          <w:p w14:paraId="42C648FC" w14:textId="77777777" w:rsidR="00BD1CF9" w:rsidRPr="007B0685" w:rsidRDefault="00BD1CF9" w:rsidP="00D04B82">
            <w:pPr>
              <w:keepNext/>
              <w:widowControl w:val="0"/>
              <w:tabs>
                <w:tab w:val="decimal" w:pos="284"/>
              </w:tabs>
              <w:autoSpaceDE w:val="0"/>
              <w:autoSpaceDN w:val="0"/>
              <w:adjustRightInd w:val="0"/>
              <w:spacing w:after="0" w:line="240" w:lineRule="auto"/>
              <w:ind w:firstLine="0"/>
              <w:rPr>
                <w:sz w:val="18"/>
                <w:szCs w:val="18"/>
                <w:lang w:val="en-US"/>
              </w:rPr>
            </w:pPr>
            <w:r w:rsidRPr="007B0685">
              <w:rPr>
                <w:sz w:val="18"/>
                <w:szCs w:val="18"/>
                <w:lang w:val="en-US"/>
              </w:rPr>
              <w:t>(7.732)</w:t>
            </w:r>
          </w:p>
        </w:tc>
      </w:tr>
      <w:tr w:rsidR="00BD1CF9" w:rsidRPr="007B0685" w14:paraId="4930491E" w14:textId="77777777" w:rsidTr="00BA3F9B">
        <w:tc>
          <w:tcPr>
            <w:tcW w:w="1508" w:type="pct"/>
          </w:tcPr>
          <w:p w14:paraId="07728659" w14:textId="77777777" w:rsidR="00BD1CF9" w:rsidRPr="007B0685" w:rsidRDefault="00BD1CF9" w:rsidP="00D04B82">
            <w:pPr>
              <w:keepNext/>
              <w:widowControl w:val="0"/>
              <w:autoSpaceDE w:val="0"/>
              <w:autoSpaceDN w:val="0"/>
              <w:adjustRightInd w:val="0"/>
              <w:spacing w:after="0" w:line="240" w:lineRule="auto"/>
              <w:ind w:firstLine="0"/>
              <w:rPr>
                <w:sz w:val="18"/>
                <w:szCs w:val="18"/>
                <w:lang w:val="en-US"/>
              </w:rPr>
            </w:pPr>
            <w:r w:rsidRPr="00C05129">
              <w:rPr>
                <w:sz w:val="18"/>
                <w:szCs w:val="18"/>
                <w:lang w:val="en-US"/>
              </w:rPr>
              <w:t>HomeProbTier4</w:t>
            </w:r>
          </w:p>
        </w:tc>
        <w:tc>
          <w:tcPr>
            <w:tcW w:w="582" w:type="pct"/>
          </w:tcPr>
          <w:p w14:paraId="4F98C632" w14:textId="18B20C7B" w:rsidR="00BD1CF9" w:rsidRPr="007B0685" w:rsidRDefault="00BD1CF9" w:rsidP="00D04B82">
            <w:pPr>
              <w:keepNext/>
              <w:widowControl w:val="0"/>
              <w:tabs>
                <w:tab w:val="decimal" w:pos="284"/>
              </w:tabs>
              <w:autoSpaceDE w:val="0"/>
              <w:autoSpaceDN w:val="0"/>
              <w:adjustRightInd w:val="0"/>
              <w:spacing w:after="0" w:line="240" w:lineRule="auto"/>
              <w:ind w:firstLine="0"/>
              <w:rPr>
                <w:sz w:val="18"/>
                <w:szCs w:val="18"/>
                <w:lang w:val="en-US"/>
              </w:rPr>
            </w:pPr>
            <w:r w:rsidRPr="007B0685">
              <w:rPr>
                <w:sz w:val="18"/>
                <w:szCs w:val="18"/>
                <w:lang w:val="en-US"/>
              </w:rPr>
              <w:t>-1.24</w:t>
            </w:r>
            <w:r w:rsidR="00662248">
              <w:rPr>
                <w:sz w:val="18"/>
                <w:szCs w:val="18"/>
                <w:lang w:val="en-US"/>
              </w:rPr>
              <w:t>0</w:t>
            </w:r>
            <w:r w:rsidRPr="007B0685">
              <w:rPr>
                <w:sz w:val="18"/>
                <w:szCs w:val="18"/>
                <w:vertAlign w:val="superscript"/>
                <w:lang w:val="en-US"/>
              </w:rPr>
              <w:t>**</w:t>
            </w:r>
          </w:p>
        </w:tc>
        <w:tc>
          <w:tcPr>
            <w:tcW w:w="583" w:type="pct"/>
          </w:tcPr>
          <w:p w14:paraId="32F8390B" w14:textId="77777777" w:rsidR="00BD1CF9" w:rsidRPr="007B0685" w:rsidRDefault="00BD1CF9" w:rsidP="00D04B82">
            <w:pPr>
              <w:keepNext/>
              <w:widowControl w:val="0"/>
              <w:tabs>
                <w:tab w:val="decimal" w:pos="284"/>
              </w:tabs>
              <w:autoSpaceDE w:val="0"/>
              <w:autoSpaceDN w:val="0"/>
              <w:adjustRightInd w:val="0"/>
              <w:spacing w:after="0" w:line="240" w:lineRule="auto"/>
              <w:ind w:firstLine="0"/>
              <w:rPr>
                <w:sz w:val="18"/>
                <w:szCs w:val="18"/>
                <w:lang w:val="en-US"/>
              </w:rPr>
            </w:pPr>
            <w:r w:rsidRPr="007B0685">
              <w:rPr>
                <w:sz w:val="18"/>
                <w:szCs w:val="18"/>
                <w:lang w:val="en-US"/>
              </w:rPr>
              <w:t>(2.302)</w:t>
            </w:r>
          </w:p>
        </w:tc>
        <w:tc>
          <w:tcPr>
            <w:tcW w:w="582" w:type="pct"/>
          </w:tcPr>
          <w:p w14:paraId="77B11C68" w14:textId="77777777" w:rsidR="00BD1CF9" w:rsidRPr="007B0685" w:rsidRDefault="00BD1CF9" w:rsidP="00D04B82">
            <w:pPr>
              <w:keepNext/>
              <w:widowControl w:val="0"/>
              <w:tabs>
                <w:tab w:val="decimal" w:pos="284"/>
              </w:tabs>
              <w:autoSpaceDE w:val="0"/>
              <w:autoSpaceDN w:val="0"/>
              <w:adjustRightInd w:val="0"/>
              <w:spacing w:after="0" w:line="240" w:lineRule="auto"/>
              <w:ind w:firstLine="0"/>
              <w:rPr>
                <w:sz w:val="18"/>
                <w:szCs w:val="18"/>
                <w:lang w:val="en-US"/>
              </w:rPr>
            </w:pPr>
            <w:r w:rsidRPr="007B0685">
              <w:rPr>
                <w:sz w:val="18"/>
                <w:szCs w:val="18"/>
                <w:lang w:val="en-US"/>
              </w:rPr>
              <w:t>-1.62</w:t>
            </w:r>
            <w:r>
              <w:rPr>
                <w:sz w:val="18"/>
                <w:szCs w:val="18"/>
                <w:lang w:val="en-US"/>
              </w:rPr>
              <w:t>0</w:t>
            </w:r>
            <w:r w:rsidRPr="007B0685">
              <w:rPr>
                <w:sz w:val="18"/>
                <w:szCs w:val="18"/>
                <w:vertAlign w:val="superscript"/>
                <w:lang w:val="en-US"/>
              </w:rPr>
              <w:t>***</w:t>
            </w:r>
          </w:p>
        </w:tc>
        <w:tc>
          <w:tcPr>
            <w:tcW w:w="582" w:type="pct"/>
          </w:tcPr>
          <w:p w14:paraId="609BB193" w14:textId="77777777" w:rsidR="00BD1CF9" w:rsidRPr="007B0685" w:rsidRDefault="00BD1CF9" w:rsidP="00D04B82">
            <w:pPr>
              <w:keepNext/>
              <w:widowControl w:val="0"/>
              <w:tabs>
                <w:tab w:val="decimal" w:pos="284"/>
              </w:tabs>
              <w:autoSpaceDE w:val="0"/>
              <w:autoSpaceDN w:val="0"/>
              <w:adjustRightInd w:val="0"/>
              <w:spacing w:after="0" w:line="240" w:lineRule="auto"/>
              <w:ind w:firstLine="0"/>
              <w:rPr>
                <w:sz w:val="18"/>
                <w:szCs w:val="18"/>
                <w:lang w:val="en-US"/>
              </w:rPr>
            </w:pPr>
            <w:r w:rsidRPr="007B0685">
              <w:rPr>
                <w:sz w:val="18"/>
                <w:szCs w:val="18"/>
                <w:lang w:val="en-US"/>
              </w:rPr>
              <w:t>(2.801)</w:t>
            </w:r>
          </w:p>
        </w:tc>
        <w:tc>
          <w:tcPr>
            <w:tcW w:w="582" w:type="pct"/>
          </w:tcPr>
          <w:p w14:paraId="4FF82E8A" w14:textId="77777777" w:rsidR="00BD1CF9" w:rsidRPr="007B0685" w:rsidRDefault="00BD1CF9" w:rsidP="00D04B82">
            <w:pPr>
              <w:keepNext/>
              <w:widowControl w:val="0"/>
              <w:tabs>
                <w:tab w:val="decimal" w:pos="284"/>
              </w:tabs>
              <w:autoSpaceDE w:val="0"/>
              <w:autoSpaceDN w:val="0"/>
              <w:adjustRightInd w:val="0"/>
              <w:spacing w:after="0" w:line="240" w:lineRule="auto"/>
              <w:ind w:firstLine="0"/>
              <w:rPr>
                <w:sz w:val="18"/>
                <w:szCs w:val="18"/>
                <w:lang w:val="en-US"/>
              </w:rPr>
            </w:pPr>
            <w:r w:rsidRPr="007B0685">
              <w:rPr>
                <w:sz w:val="18"/>
                <w:szCs w:val="18"/>
                <w:lang w:val="en-US"/>
              </w:rPr>
              <w:t>-1.28</w:t>
            </w:r>
            <w:r>
              <w:rPr>
                <w:sz w:val="18"/>
                <w:szCs w:val="18"/>
                <w:lang w:val="en-US"/>
              </w:rPr>
              <w:t>0</w:t>
            </w:r>
            <w:r w:rsidRPr="007B0685">
              <w:rPr>
                <w:sz w:val="18"/>
                <w:szCs w:val="18"/>
                <w:vertAlign w:val="superscript"/>
                <w:lang w:val="en-US"/>
              </w:rPr>
              <w:t>***</w:t>
            </w:r>
          </w:p>
        </w:tc>
        <w:tc>
          <w:tcPr>
            <w:tcW w:w="581" w:type="pct"/>
          </w:tcPr>
          <w:p w14:paraId="7F1E51AD" w14:textId="77777777" w:rsidR="00BD1CF9" w:rsidRPr="007B0685" w:rsidRDefault="00BD1CF9" w:rsidP="00D04B82">
            <w:pPr>
              <w:keepNext/>
              <w:widowControl w:val="0"/>
              <w:tabs>
                <w:tab w:val="decimal" w:pos="284"/>
              </w:tabs>
              <w:autoSpaceDE w:val="0"/>
              <w:autoSpaceDN w:val="0"/>
              <w:adjustRightInd w:val="0"/>
              <w:spacing w:after="0" w:line="240" w:lineRule="auto"/>
              <w:ind w:firstLine="0"/>
              <w:rPr>
                <w:sz w:val="18"/>
                <w:szCs w:val="18"/>
                <w:lang w:val="en-US"/>
              </w:rPr>
            </w:pPr>
            <w:r w:rsidRPr="007B0685">
              <w:rPr>
                <w:sz w:val="18"/>
                <w:szCs w:val="18"/>
                <w:lang w:val="en-US"/>
              </w:rPr>
              <w:t>(3.229)</w:t>
            </w:r>
          </w:p>
        </w:tc>
      </w:tr>
      <w:tr w:rsidR="00BD1CF9" w:rsidRPr="007B0685" w14:paraId="5A46971A" w14:textId="77777777" w:rsidTr="00BA3F9B">
        <w:tc>
          <w:tcPr>
            <w:tcW w:w="1508" w:type="pct"/>
          </w:tcPr>
          <w:p w14:paraId="5C71D3B2" w14:textId="77777777" w:rsidR="00BD1CF9" w:rsidRPr="007B0685" w:rsidRDefault="00BD1CF9" w:rsidP="00D04B82">
            <w:pPr>
              <w:keepNext/>
              <w:widowControl w:val="0"/>
              <w:autoSpaceDE w:val="0"/>
              <w:autoSpaceDN w:val="0"/>
              <w:adjustRightInd w:val="0"/>
              <w:spacing w:after="0" w:line="240" w:lineRule="auto"/>
              <w:ind w:firstLine="0"/>
              <w:rPr>
                <w:sz w:val="18"/>
                <w:szCs w:val="18"/>
                <w:lang w:val="en-US"/>
              </w:rPr>
            </w:pPr>
            <w:r w:rsidRPr="00C05129">
              <w:rPr>
                <w:sz w:val="18"/>
                <w:szCs w:val="18"/>
                <w:lang w:val="en-US"/>
              </w:rPr>
              <w:t>HomeProbSquaredTier4</w:t>
            </w:r>
          </w:p>
        </w:tc>
        <w:tc>
          <w:tcPr>
            <w:tcW w:w="582" w:type="pct"/>
          </w:tcPr>
          <w:p w14:paraId="15D33EAA" w14:textId="01957BFE" w:rsidR="00BD1CF9" w:rsidRPr="007B0685" w:rsidRDefault="00BD1CF9" w:rsidP="00D04B82">
            <w:pPr>
              <w:keepNext/>
              <w:widowControl w:val="0"/>
              <w:tabs>
                <w:tab w:val="decimal" w:pos="284"/>
              </w:tabs>
              <w:autoSpaceDE w:val="0"/>
              <w:autoSpaceDN w:val="0"/>
              <w:adjustRightInd w:val="0"/>
              <w:spacing w:after="0" w:line="240" w:lineRule="auto"/>
              <w:ind w:firstLine="0"/>
              <w:rPr>
                <w:sz w:val="18"/>
                <w:szCs w:val="18"/>
                <w:lang w:val="en-US"/>
              </w:rPr>
            </w:pPr>
            <w:r w:rsidRPr="007B0685">
              <w:rPr>
                <w:sz w:val="18"/>
                <w:szCs w:val="18"/>
                <w:lang w:val="en-US"/>
              </w:rPr>
              <w:t>1.36</w:t>
            </w:r>
            <w:r w:rsidR="00662248">
              <w:rPr>
                <w:sz w:val="18"/>
                <w:szCs w:val="18"/>
                <w:lang w:val="en-US"/>
              </w:rPr>
              <w:t>0</w:t>
            </w:r>
            <w:r w:rsidRPr="007B0685">
              <w:rPr>
                <w:sz w:val="18"/>
                <w:szCs w:val="18"/>
                <w:vertAlign w:val="superscript"/>
                <w:lang w:val="en-US"/>
              </w:rPr>
              <w:t>**</w:t>
            </w:r>
          </w:p>
        </w:tc>
        <w:tc>
          <w:tcPr>
            <w:tcW w:w="583" w:type="pct"/>
          </w:tcPr>
          <w:p w14:paraId="6417C1EB" w14:textId="77777777" w:rsidR="00BD1CF9" w:rsidRPr="007B0685" w:rsidRDefault="00BD1CF9" w:rsidP="00D04B82">
            <w:pPr>
              <w:keepNext/>
              <w:widowControl w:val="0"/>
              <w:tabs>
                <w:tab w:val="decimal" w:pos="284"/>
              </w:tabs>
              <w:autoSpaceDE w:val="0"/>
              <w:autoSpaceDN w:val="0"/>
              <w:adjustRightInd w:val="0"/>
              <w:spacing w:after="0" w:line="240" w:lineRule="auto"/>
              <w:ind w:firstLine="0"/>
              <w:rPr>
                <w:sz w:val="18"/>
                <w:szCs w:val="18"/>
                <w:lang w:val="en-US"/>
              </w:rPr>
            </w:pPr>
            <w:r w:rsidRPr="007B0685">
              <w:rPr>
                <w:sz w:val="18"/>
                <w:szCs w:val="18"/>
                <w:lang w:val="en-US"/>
              </w:rPr>
              <w:t>(2.339)</w:t>
            </w:r>
          </w:p>
        </w:tc>
        <w:tc>
          <w:tcPr>
            <w:tcW w:w="582" w:type="pct"/>
          </w:tcPr>
          <w:p w14:paraId="7E773D1E" w14:textId="77777777" w:rsidR="00BD1CF9" w:rsidRPr="007B0685" w:rsidRDefault="00BD1CF9" w:rsidP="00D04B82">
            <w:pPr>
              <w:keepNext/>
              <w:widowControl w:val="0"/>
              <w:tabs>
                <w:tab w:val="decimal" w:pos="284"/>
              </w:tabs>
              <w:autoSpaceDE w:val="0"/>
              <w:autoSpaceDN w:val="0"/>
              <w:adjustRightInd w:val="0"/>
              <w:spacing w:after="0" w:line="240" w:lineRule="auto"/>
              <w:ind w:firstLine="0"/>
              <w:rPr>
                <w:sz w:val="18"/>
                <w:szCs w:val="18"/>
                <w:lang w:val="en-US"/>
              </w:rPr>
            </w:pPr>
            <w:r w:rsidRPr="007B0685">
              <w:rPr>
                <w:sz w:val="18"/>
                <w:szCs w:val="18"/>
                <w:lang w:val="en-US"/>
              </w:rPr>
              <w:t>1.73</w:t>
            </w:r>
            <w:r>
              <w:rPr>
                <w:sz w:val="18"/>
                <w:szCs w:val="18"/>
                <w:lang w:val="en-US"/>
              </w:rPr>
              <w:t>0</w:t>
            </w:r>
            <w:r w:rsidRPr="007B0685">
              <w:rPr>
                <w:sz w:val="18"/>
                <w:szCs w:val="18"/>
                <w:vertAlign w:val="superscript"/>
                <w:lang w:val="en-US"/>
              </w:rPr>
              <w:t>***</w:t>
            </w:r>
          </w:p>
        </w:tc>
        <w:tc>
          <w:tcPr>
            <w:tcW w:w="582" w:type="pct"/>
          </w:tcPr>
          <w:p w14:paraId="3F70A58E" w14:textId="77777777" w:rsidR="00BD1CF9" w:rsidRPr="007B0685" w:rsidRDefault="00BD1CF9" w:rsidP="00D04B82">
            <w:pPr>
              <w:keepNext/>
              <w:widowControl w:val="0"/>
              <w:tabs>
                <w:tab w:val="decimal" w:pos="284"/>
              </w:tabs>
              <w:autoSpaceDE w:val="0"/>
              <w:autoSpaceDN w:val="0"/>
              <w:adjustRightInd w:val="0"/>
              <w:spacing w:after="0" w:line="240" w:lineRule="auto"/>
              <w:ind w:firstLine="0"/>
              <w:rPr>
                <w:sz w:val="18"/>
                <w:szCs w:val="18"/>
                <w:lang w:val="en-US"/>
              </w:rPr>
            </w:pPr>
            <w:r w:rsidRPr="007B0685">
              <w:rPr>
                <w:sz w:val="18"/>
                <w:szCs w:val="18"/>
                <w:lang w:val="en-US"/>
              </w:rPr>
              <w:t>(2.797)</w:t>
            </w:r>
          </w:p>
        </w:tc>
        <w:tc>
          <w:tcPr>
            <w:tcW w:w="582" w:type="pct"/>
          </w:tcPr>
          <w:p w14:paraId="5F8C0396" w14:textId="77777777" w:rsidR="00BD1CF9" w:rsidRPr="007B0685" w:rsidRDefault="00BD1CF9" w:rsidP="00D04B82">
            <w:pPr>
              <w:keepNext/>
              <w:widowControl w:val="0"/>
              <w:tabs>
                <w:tab w:val="decimal" w:pos="284"/>
              </w:tabs>
              <w:autoSpaceDE w:val="0"/>
              <w:autoSpaceDN w:val="0"/>
              <w:adjustRightInd w:val="0"/>
              <w:spacing w:after="0" w:line="240" w:lineRule="auto"/>
              <w:ind w:firstLine="0"/>
              <w:rPr>
                <w:sz w:val="18"/>
                <w:szCs w:val="18"/>
                <w:lang w:val="en-US"/>
              </w:rPr>
            </w:pPr>
            <w:r w:rsidRPr="007B0685">
              <w:rPr>
                <w:sz w:val="18"/>
                <w:szCs w:val="18"/>
                <w:lang w:val="en-US"/>
              </w:rPr>
              <w:t>1.44</w:t>
            </w:r>
            <w:r>
              <w:rPr>
                <w:sz w:val="18"/>
                <w:szCs w:val="18"/>
                <w:lang w:val="en-US"/>
              </w:rPr>
              <w:t>0</w:t>
            </w:r>
            <w:r w:rsidRPr="007B0685">
              <w:rPr>
                <w:sz w:val="18"/>
                <w:szCs w:val="18"/>
                <w:vertAlign w:val="superscript"/>
                <w:lang w:val="en-US"/>
              </w:rPr>
              <w:t>***</w:t>
            </w:r>
          </w:p>
        </w:tc>
        <w:tc>
          <w:tcPr>
            <w:tcW w:w="581" w:type="pct"/>
          </w:tcPr>
          <w:p w14:paraId="19728AE1" w14:textId="77777777" w:rsidR="00BD1CF9" w:rsidRPr="007B0685" w:rsidRDefault="00BD1CF9" w:rsidP="00D04B82">
            <w:pPr>
              <w:keepNext/>
              <w:widowControl w:val="0"/>
              <w:tabs>
                <w:tab w:val="decimal" w:pos="284"/>
              </w:tabs>
              <w:autoSpaceDE w:val="0"/>
              <w:autoSpaceDN w:val="0"/>
              <w:adjustRightInd w:val="0"/>
              <w:spacing w:after="0" w:line="240" w:lineRule="auto"/>
              <w:ind w:firstLine="0"/>
              <w:rPr>
                <w:sz w:val="18"/>
                <w:szCs w:val="18"/>
                <w:lang w:val="en-US"/>
              </w:rPr>
            </w:pPr>
            <w:r w:rsidRPr="007B0685">
              <w:rPr>
                <w:sz w:val="18"/>
                <w:szCs w:val="18"/>
                <w:lang w:val="en-US"/>
              </w:rPr>
              <w:t>(3.231)</w:t>
            </w:r>
          </w:p>
        </w:tc>
      </w:tr>
      <w:tr w:rsidR="00BD1CF9" w:rsidRPr="007B0685" w14:paraId="0C957955" w14:textId="77777777" w:rsidTr="00BA3F9B">
        <w:tc>
          <w:tcPr>
            <w:tcW w:w="1508" w:type="pct"/>
          </w:tcPr>
          <w:p w14:paraId="611FB794" w14:textId="77777777" w:rsidR="00BD1CF9" w:rsidRPr="007B0685" w:rsidRDefault="00BD1CF9" w:rsidP="00D04B82">
            <w:pPr>
              <w:keepNext/>
              <w:widowControl w:val="0"/>
              <w:autoSpaceDE w:val="0"/>
              <w:autoSpaceDN w:val="0"/>
              <w:adjustRightInd w:val="0"/>
              <w:spacing w:after="0" w:line="240" w:lineRule="auto"/>
              <w:ind w:firstLine="0"/>
              <w:rPr>
                <w:sz w:val="18"/>
                <w:szCs w:val="18"/>
                <w:lang w:val="en-US"/>
              </w:rPr>
            </w:pPr>
            <w:r w:rsidRPr="00C05129">
              <w:rPr>
                <w:sz w:val="18"/>
                <w:szCs w:val="18"/>
                <w:lang w:val="en-US"/>
              </w:rPr>
              <w:t>HomePerfTier3</w:t>
            </w:r>
          </w:p>
        </w:tc>
        <w:tc>
          <w:tcPr>
            <w:tcW w:w="582" w:type="pct"/>
          </w:tcPr>
          <w:p w14:paraId="18D2A1A1" w14:textId="77777777" w:rsidR="00BD1CF9" w:rsidRPr="007B0685" w:rsidRDefault="00BD1CF9" w:rsidP="00D04B82">
            <w:pPr>
              <w:keepNext/>
              <w:widowControl w:val="0"/>
              <w:tabs>
                <w:tab w:val="decimal" w:pos="284"/>
              </w:tabs>
              <w:autoSpaceDE w:val="0"/>
              <w:autoSpaceDN w:val="0"/>
              <w:adjustRightInd w:val="0"/>
              <w:spacing w:after="0" w:line="240" w:lineRule="auto"/>
              <w:ind w:firstLine="0"/>
              <w:rPr>
                <w:sz w:val="18"/>
                <w:szCs w:val="18"/>
                <w:lang w:val="en-US"/>
              </w:rPr>
            </w:pPr>
            <w:r>
              <w:rPr>
                <w:sz w:val="18"/>
                <w:szCs w:val="18"/>
                <w:lang w:val="en-US"/>
              </w:rPr>
              <w:t>0</w:t>
            </w:r>
            <w:r w:rsidRPr="007B0685">
              <w:rPr>
                <w:sz w:val="18"/>
                <w:szCs w:val="18"/>
                <w:lang w:val="en-US"/>
              </w:rPr>
              <w:t>.133</w:t>
            </w:r>
            <w:r w:rsidRPr="007B0685">
              <w:rPr>
                <w:sz w:val="18"/>
                <w:szCs w:val="18"/>
                <w:vertAlign w:val="superscript"/>
                <w:lang w:val="en-US"/>
              </w:rPr>
              <w:t>***</w:t>
            </w:r>
          </w:p>
        </w:tc>
        <w:tc>
          <w:tcPr>
            <w:tcW w:w="583" w:type="pct"/>
          </w:tcPr>
          <w:p w14:paraId="638F5070" w14:textId="77777777" w:rsidR="00BD1CF9" w:rsidRPr="007B0685" w:rsidRDefault="00BD1CF9" w:rsidP="00D04B82">
            <w:pPr>
              <w:keepNext/>
              <w:widowControl w:val="0"/>
              <w:tabs>
                <w:tab w:val="decimal" w:pos="284"/>
              </w:tabs>
              <w:autoSpaceDE w:val="0"/>
              <w:autoSpaceDN w:val="0"/>
              <w:adjustRightInd w:val="0"/>
              <w:spacing w:after="0" w:line="240" w:lineRule="auto"/>
              <w:ind w:firstLine="0"/>
              <w:rPr>
                <w:sz w:val="18"/>
                <w:szCs w:val="18"/>
                <w:lang w:val="en-US"/>
              </w:rPr>
            </w:pPr>
            <w:r w:rsidRPr="007B0685">
              <w:rPr>
                <w:sz w:val="18"/>
                <w:szCs w:val="18"/>
                <w:lang w:val="en-US"/>
              </w:rPr>
              <w:t>(7.799)</w:t>
            </w:r>
          </w:p>
        </w:tc>
        <w:tc>
          <w:tcPr>
            <w:tcW w:w="582" w:type="pct"/>
          </w:tcPr>
          <w:p w14:paraId="0C0DC650" w14:textId="77777777" w:rsidR="00BD1CF9" w:rsidRPr="007B0685" w:rsidRDefault="00BD1CF9" w:rsidP="00D04B82">
            <w:pPr>
              <w:keepNext/>
              <w:widowControl w:val="0"/>
              <w:tabs>
                <w:tab w:val="decimal" w:pos="284"/>
              </w:tabs>
              <w:autoSpaceDE w:val="0"/>
              <w:autoSpaceDN w:val="0"/>
              <w:adjustRightInd w:val="0"/>
              <w:spacing w:after="0" w:line="240" w:lineRule="auto"/>
              <w:ind w:firstLine="0"/>
              <w:rPr>
                <w:sz w:val="18"/>
                <w:szCs w:val="18"/>
                <w:lang w:val="en-US"/>
              </w:rPr>
            </w:pPr>
            <w:r>
              <w:rPr>
                <w:sz w:val="18"/>
                <w:szCs w:val="18"/>
                <w:lang w:val="en-US"/>
              </w:rPr>
              <w:t>0</w:t>
            </w:r>
            <w:r w:rsidRPr="007B0685">
              <w:rPr>
                <w:sz w:val="18"/>
                <w:szCs w:val="18"/>
                <w:lang w:val="en-US"/>
              </w:rPr>
              <w:t>.122</w:t>
            </w:r>
            <w:r w:rsidRPr="007B0685">
              <w:rPr>
                <w:sz w:val="18"/>
                <w:szCs w:val="18"/>
                <w:vertAlign w:val="superscript"/>
                <w:lang w:val="en-US"/>
              </w:rPr>
              <w:t>***</w:t>
            </w:r>
          </w:p>
        </w:tc>
        <w:tc>
          <w:tcPr>
            <w:tcW w:w="582" w:type="pct"/>
          </w:tcPr>
          <w:p w14:paraId="077D9494" w14:textId="77777777" w:rsidR="00BD1CF9" w:rsidRPr="007B0685" w:rsidRDefault="00BD1CF9" w:rsidP="00D04B82">
            <w:pPr>
              <w:keepNext/>
              <w:widowControl w:val="0"/>
              <w:tabs>
                <w:tab w:val="decimal" w:pos="284"/>
              </w:tabs>
              <w:autoSpaceDE w:val="0"/>
              <w:autoSpaceDN w:val="0"/>
              <w:adjustRightInd w:val="0"/>
              <w:spacing w:after="0" w:line="240" w:lineRule="auto"/>
              <w:ind w:firstLine="0"/>
              <w:rPr>
                <w:sz w:val="18"/>
                <w:szCs w:val="18"/>
                <w:lang w:val="en-US"/>
              </w:rPr>
            </w:pPr>
            <w:r w:rsidRPr="007B0685">
              <w:rPr>
                <w:sz w:val="18"/>
                <w:szCs w:val="18"/>
                <w:lang w:val="en-US"/>
              </w:rPr>
              <w:t>(6.554)</w:t>
            </w:r>
          </w:p>
        </w:tc>
        <w:tc>
          <w:tcPr>
            <w:tcW w:w="582" w:type="pct"/>
          </w:tcPr>
          <w:p w14:paraId="77B99700" w14:textId="77777777" w:rsidR="00BD1CF9" w:rsidRPr="007B0685" w:rsidRDefault="00BD1CF9" w:rsidP="00D04B82">
            <w:pPr>
              <w:keepNext/>
              <w:widowControl w:val="0"/>
              <w:tabs>
                <w:tab w:val="decimal" w:pos="284"/>
              </w:tabs>
              <w:autoSpaceDE w:val="0"/>
              <w:autoSpaceDN w:val="0"/>
              <w:adjustRightInd w:val="0"/>
              <w:spacing w:after="0" w:line="240" w:lineRule="auto"/>
              <w:ind w:firstLine="0"/>
              <w:rPr>
                <w:sz w:val="18"/>
                <w:szCs w:val="18"/>
                <w:lang w:val="en-US"/>
              </w:rPr>
            </w:pPr>
            <w:r>
              <w:rPr>
                <w:sz w:val="18"/>
                <w:szCs w:val="18"/>
                <w:lang w:val="en-US"/>
              </w:rPr>
              <w:t>0</w:t>
            </w:r>
            <w:r w:rsidRPr="007B0685">
              <w:rPr>
                <w:sz w:val="18"/>
                <w:szCs w:val="18"/>
                <w:lang w:val="en-US"/>
              </w:rPr>
              <w:t>.158</w:t>
            </w:r>
            <w:r w:rsidRPr="007B0685">
              <w:rPr>
                <w:sz w:val="18"/>
                <w:szCs w:val="18"/>
                <w:vertAlign w:val="superscript"/>
                <w:lang w:val="en-US"/>
              </w:rPr>
              <w:t>***</w:t>
            </w:r>
          </w:p>
        </w:tc>
        <w:tc>
          <w:tcPr>
            <w:tcW w:w="581" w:type="pct"/>
          </w:tcPr>
          <w:p w14:paraId="25E2E5C5" w14:textId="77777777" w:rsidR="00BD1CF9" w:rsidRPr="007B0685" w:rsidRDefault="00BD1CF9" w:rsidP="00D04B82">
            <w:pPr>
              <w:keepNext/>
              <w:widowControl w:val="0"/>
              <w:tabs>
                <w:tab w:val="decimal" w:pos="284"/>
              </w:tabs>
              <w:autoSpaceDE w:val="0"/>
              <w:autoSpaceDN w:val="0"/>
              <w:adjustRightInd w:val="0"/>
              <w:spacing w:after="0" w:line="240" w:lineRule="auto"/>
              <w:ind w:firstLine="0"/>
              <w:rPr>
                <w:sz w:val="18"/>
                <w:szCs w:val="18"/>
                <w:lang w:val="en-US"/>
              </w:rPr>
            </w:pPr>
            <w:r w:rsidRPr="007B0685">
              <w:rPr>
                <w:sz w:val="18"/>
                <w:szCs w:val="18"/>
                <w:lang w:val="en-US"/>
              </w:rPr>
              <w:t>(11.414)</w:t>
            </w:r>
          </w:p>
        </w:tc>
      </w:tr>
      <w:tr w:rsidR="00BD1CF9" w:rsidRPr="007B0685" w14:paraId="0655DC1A" w14:textId="77777777" w:rsidTr="00BA3F9B">
        <w:tc>
          <w:tcPr>
            <w:tcW w:w="1508" w:type="pct"/>
          </w:tcPr>
          <w:p w14:paraId="5D5C5F49" w14:textId="77777777" w:rsidR="00BD1CF9" w:rsidRPr="007B0685" w:rsidRDefault="00BD1CF9" w:rsidP="00D04B82">
            <w:pPr>
              <w:keepNext/>
              <w:widowControl w:val="0"/>
              <w:autoSpaceDE w:val="0"/>
              <w:autoSpaceDN w:val="0"/>
              <w:adjustRightInd w:val="0"/>
              <w:spacing w:after="0" w:line="240" w:lineRule="auto"/>
              <w:ind w:firstLine="0"/>
              <w:rPr>
                <w:sz w:val="18"/>
                <w:szCs w:val="18"/>
                <w:lang w:val="en-US"/>
              </w:rPr>
            </w:pPr>
            <w:r w:rsidRPr="00C05129">
              <w:rPr>
                <w:sz w:val="18"/>
                <w:szCs w:val="18"/>
                <w:lang w:val="en-US"/>
              </w:rPr>
              <w:t>HomePerfTier4</w:t>
            </w:r>
          </w:p>
        </w:tc>
        <w:tc>
          <w:tcPr>
            <w:tcW w:w="582" w:type="pct"/>
          </w:tcPr>
          <w:p w14:paraId="3BC05035" w14:textId="77777777" w:rsidR="00BD1CF9" w:rsidRPr="007B0685" w:rsidRDefault="00BD1CF9" w:rsidP="00D04B82">
            <w:pPr>
              <w:keepNext/>
              <w:widowControl w:val="0"/>
              <w:tabs>
                <w:tab w:val="decimal" w:pos="284"/>
              </w:tabs>
              <w:autoSpaceDE w:val="0"/>
              <w:autoSpaceDN w:val="0"/>
              <w:adjustRightInd w:val="0"/>
              <w:spacing w:after="0" w:line="240" w:lineRule="auto"/>
              <w:ind w:firstLine="0"/>
              <w:rPr>
                <w:sz w:val="18"/>
                <w:szCs w:val="18"/>
                <w:lang w:val="en-US"/>
              </w:rPr>
            </w:pPr>
            <w:r>
              <w:rPr>
                <w:sz w:val="18"/>
                <w:szCs w:val="18"/>
                <w:lang w:val="en-US"/>
              </w:rPr>
              <w:t>0</w:t>
            </w:r>
            <w:r w:rsidRPr="007B0685">
              <w:rPr>
                <w:sz w:val="18"/>
                <w:szCs w:val="18"/>
                <w:lang w:val="en-US"/>
              </w:rPr>
              <w:t>.08</w:t>
            </w:r>
            <w:r>
              <w:rPr>
                <w:sz w:val="18"/>
                <w:szCs w:val="18"/>
                <w:lang w:val="en-US"/>
              </w:rPr>
              <w:t>9</w:t>
            </w:r>
            <w:r w:rsidRPr="007B0685">
              <w:rPr>
                <w:sz w:val="18"/>
                <w:szCs w:val="18"/>
                <w:vertAlign w:val="superscript"/>
                <w:lang w:val="en-US"/>
              </w:rPr>
              <w:t>***</w:t>
            </w:r>
          </w:p>
        </w:tc>
        <w:tc>
          <w:tcPr>
            <w:tcW w:w="583" w:type="pct"/>
          </w:tcPr>
          <w:p w14:paraId="5BD1CF2E" w14:textId="77777777" w:rsidR="00BD1CF9" w:rsidRPr="007B0685" w:rsidRDefault="00BD1CF9" w:rsidP="00D04B82">
            <w:pPr>
              <w:keepNext/>
              <w:widowControl w:val="0"/>
              <w:tabs>
                <w:tab w:val="decimal" w:pos="284"/>
              </w:tabs>
              <w:autoSpaceDE w:val="0"/>
              <w:autoSpaceDN w:val="0"/>
              <w:adjustRightInd w:val="0"/>
              <w:spacing w:after="0" w:line="240" w:lineRule="auto"/>
              <w:ind w:firstLine="0"/>
              <w:rPr>
                <w:sz w:val="18"/>
                <w:szCs w:val="18"/>
                <w:lang w:val="en-US"/>
              </w:rPr>
            </w:pPr>
            <w:r w:rsidRPr="007B0685">
              <w:rPr>
                <w:sz w:val="18"/>
                <w:szCs w:val="18"/>
                <w:lang w:val="en-US"/>
              </w:rPr>
              <w:t>(5.357)</w:t>
            </w:r>
          </w:p>
        </w:tc>
        <w:tc>
          <w:tcPr>
            <w:tcW w:w="582" w:type="pct"/>
          </w:tcPr>
          <w:p w14:paraId="1B05EDF5" w14:textId="77777777" w:rsidR="00BD1CF9" w:rsidRPr="007B0685" w:rsidRDefault="00BD1CF9" w:rsidP="00D04B82">
            <w:pPr>
              <w:keepNext/>
              <w:widowControl w:val="0"/>
              <w:tabs>
                <w:tab w:val="decimal" w:pos="284"/>
              </w:tabs>
              <w:autoSpaceDE w:val="0"/>
              <w:autoSpaceDN w:val="0"/>
              <w:adjustRightInd w:val="0"/>
              <w:spacing w:after="0" w:line="240" w:lineRule="auto"/>
              <w:ind w:firstLine="0"/>
              <w:rPr>
                <w:sz w:val="18"/>
                <w:szCs w:val="18"/>
                <w:lang w:val="en-US"/>
              </w:rPr>
            </w:pPr>
            <w:r>
              <w:rPr>
                <w:sz w:val="18"/>
                <w:szCs w:val="18"/>
                <w:lang w:val="en-US"/>
              </w:rPr>
              <w:t>0</w:t>
            </w:r>
            <w:r w:rsidRPr="007B0685">
              <w:rPr>
                <w:sz w:val="18"/>
                <w:szCs w:val="18"/>
                <w:lang w:val="en-US"/>
              </w:rPr>
              <w:t>.092</w:t>
            </w:r>
            <w:r w:rsidRPr="007B0685">
              <w:rPr>
                <w:sz w:val="18"/>
                <w:szCs w:val="18"/>
                <w:vertAlign w:val="superscript"/>
                <w:lang w:val="en-US"/>
              </w:rPr>
              <w:t>***</w:t>
            </w:r>
          </w:p>
        </w:tc>
        <w:tc>
          <w:tcPr>
            <w:tcW w:w="582" w:type="pct"/>
          </w:tcPr>
          <w:p w14:paraId="4D86861A" w14:textId="77777777" w:rsidR="00BD1CF9" w:rsidRPr="007B0685" w:rsidRDefault="00BD1CF9" w:rsidP="00D04B82">
            <w:pPr>
              <w:keepNext/>
              <w:widowControl w:val="0"/>
              <w:tabs>
                <w:tab w:val="decimal" w:pos="284"/>
              </w:tabs>
              <w:autoSpaceDE w:val="0"/>
              <w:autoSpaceDN w:val="0"/>
              <w:adjustRightInd w:val="0"/>
              <w:spacing w:after="0" w:line="240" w:lineRule="auto"/>
              <w:ind w:firstLine="0"/>
              <w:rPr>
                <w:sz w:val="18"/>
                <w:szCs w:val="18"/>
                <w:lang w:val="en-US"/>
              </w:rPr>
            </w:pPr>
            <w:r w:rsidRPr="007B0685">
              <w:rPr>
                <w:sz w:val="18"/>
                <w:szCs w:val="18"/>
                <w:lang w:val="en-US"/>
              </w:rPr>
              <w:t>(4.810)</w:t>
            </w:r>
          </w:p>
        </w:tc>
        <w:tc>
          <w:tcPr>
            <w:tcW w:w="582" w:type="pct"/>
          </w:tcPr>
          <w:p w14:paraId="3CD372D4" w14:textId="77777777" w:rsidR="00BD1CF9" w:rsidRPr="007B0685" w:rsidRDefault="00BD1CF9" w:rsidP="00D04B82">
            <w:pPr>
              <w:keepNext/>
              <w:widowControl w:val="0"/>
              <w:tabs>
                <w:tab w:val="decimal" w:pos="284"/>
              </w:tabs>
              <w:autoSpaceDE w:val="0"/>
              <w:autoSpaceDN w:val="0"/>
              <w:adjustRightInd w:val="0"/>
              <w:spacing w:after="0" w:line="240" w:lineRule="auto"/>
              <w:ind w:firstLine="0"/>
              <w:rPr>
                <w:sz w:val="18"/>
                <w:szCs w:val="18"/>
                <w:lang w:val="en-US"/>
              </w:rPr>
            </w:pPr>
            <w:r>
              <w:rPr>
                <w:sz w:val="18"/>
                <w:szCs w:val="18"/>
                <w:lang w:val="en-US"/>
              </w:rPr>
              <w:t>0</w:t>
            </w:r>
            <w:r w:rsidRPr="007B0685">
              <w:rPr>
                <w:sz w:val="18"/>
                <w:szCs w:val="18"/>
                <w:lang w:val="en-US"/>
              </w:rPr>
              <w:t>.085</w:t>
            </w:r>
            <w:r w:rsidRPr="007B0685">
              <w:rPr>
                <w:sz w:val="18"/>
                <w:szCs w:val="18"/>
                <w:vertAlign w:val="superscript"/>
                <w:lang w:val="en-US"/>
              </w:rPr>
              <w:t>***</w:t>
            </w:r>
          </w:p>
        </w:tc>
        <w:tc>
          <w:tcPr>
            <w:tcW w:w="581" w:type="pct"/>
          </w:tcPr>
          <w:p w14:paraId="16E911A0" w14:textId="77777777" w:rsidR="00BD1CF9" w:rsidRPr="007B0685" w:rsidRDefault="00BD1CF9" w:rsidP="00D04B82">
            <w:pPr>
              <w:keepNext/>
              <w:widowControl w:val="0"/>
              <w:tabs>
                <w:tab w:val="decimal" w:pos="284"/>
              </w:tabs>
              <w:autoSpaceDE w:val="0"/>
              <w:autoSpaceDN w:val="0"/>
              <w:adjustRightInd w:val="0"/>
              <w:spacing w:after="0" w:line="240" w:lineRule="auto"/>
              <w:ind w:firstLine="0"/>
              <w:rPr>
                <w:sz w:val="18"/>
                <w:szCs w:val="18"/>
                <w:lang w:val="en-US"/>
              </w:rPr>
            </w:pPr>
            <w:r w:rsidRPr="007B0685">
              <w:rPr>
                <w:sz w:val="18"/>
                <w:szCs w:val="18"/>
                <w:lang w:val="en-US"/>
              </w:rPr>
              <w:t>(6.033)</w:t>
            </w:r>
          </w:p>
        </w:tc>
      </w:tr>
      <w:tr w:rsidR="00BD1CF9" w:rsidRPr="007B0685" w14:paraId="43D3F72A" w14:textId="77777777" w:rsidTr="00BA3F9B">
        <w:tc>
          <w:tcPr>
            <w:tcW w:w="1508" w:type="pct"/>
          </w:tcPr>
          <w:p w14:paraId="26E99508" w14:textId="77777777" w:rsidR="00BD1CF9" w:rsidRPr="007B0685" w:rsidRDefault="00BD1CF9" w:rsidP="00D04B82">
            <w:pPr>
              <w:keepNext/>
              <w:widowControl w:val="0"/>
              <w:autoSpaceDE w:val="0"/>
              <w:autoSpaceDN w:val="0"/>
              <w:adjustRightInd w:val="0"/>
              <w:spacing w:after="0" w:line="240" w:lineRule="auto"/>
              <w:ind w:firstLine="0"/>
              <w:rPr>
                <w:sz w:val="18"/>
                <w:szCs w:val="18"/>
                <w:lang w:val="en-US"/>
              </w:rPr>
            </w:pPr>
            <w:r w:rsidRPr="00C05129">
              <w:rPr>
                <w:sz w:val="18"/>
                <w:szCs w:val="18"/>
                <w:lang w:val="en-US"/>
              </w:rPr>
              <w:t>AwayPerfTier3</w:t>
            </w:r>
          </w:p>
        </w:tc>
        <w:tc>
          <w:tcPr>
            <w:tcW w:w="582" w:type="pct"/>
          </w:tcPr>
          <w:p w14:paraId="6A072799" w14:textId="77777777" w:rsidR="00BD1CF9" w:rsidRPr="007B0685" w:rsidRDefault="00BD1CF9" w:rsidP="00D04B82">
            <w:pPr>
              <w:keepNext/>
              <w:widowControl w:val="0"/>
              <w:tabs>
                <w:tab w:val="decimal" w:pos="284"/>
              </w:tabs>
              <w:autoSpaceDE w:val="0"/>
              <w:autoSpaceDN w:val="0"/>
              <w:adjustRightInd w:val="0"/>
              <w:spacing w:after="0" w:line="240" w:lineRule="auto"/>
              <w:ind w:firstLine="0"/>
              <w:rPr>
                <w:sz w:val="18"/>
                <w:szCs w:val="18"/>
                <w:lang w:val="en-US"/>
              </w:rPr>
            </w:pPr>
            <w:r>
              <w:rPr>
                <w:sz w:val="18"/>
                <w:szCs w:val="18"/>
                <w:lang w:val="en-US"/>
              </w:rPr>
              <w:t>0</w:t>
            </w:r>
            <w:r w:rsidRPr="007B0685">
              <w:rPr>
                <w:sz w:val="18"/>
                <w:szCs w:val="18"/>
                <w:lang w:val="en-US"/>
              </w:rPr>
              <w:t>.04</w:t>
            </w:r>
            <w:r>
              <w:rPr>
                <w:sz w:val="18"/>
                <w:szCs w:val="18"/>
                <w:lang w:val="en-US"/>
              </w:rPr>
              <w:t>4</w:t>
            </w:r>
            <w:r w:rsidRPr="007B0685">
              <w:rPr>
                <w:sz w:val="18"/>
                <w:szCs w:val="18"/>
                <w:vertAlign w:val="superscript"/>
                <w:lang w:val="en-US"/>
              </w:rPr>
              <w:t>***</w:t>
            </w:r>
          </w:p>
        </w:tc>
        <w:tc>
          <w:tcPr>
            <w:tcW w:w="583" w:type="pct"/>
          </w:tcPr>
          <w:p w14:paraId="2F8714AA" w14:textId="77777777" w:rsidR="00BD1CF9" w:rsidRPr="007B0685" w:rsidRDefault="00BD1CF9" w:rsidP="00D04B82">
            <w:pPr>
              <w:keepNext/>
              <w:widowControl w:val="0"/>
              <w:tabs>
                <w:tab w:val="decimal" w:pos="284"/>
              </w:tabs>
              <w:autoSpaceDE w:val="0"/>
              <w:autoSpaceDN w:val="0"/>
              <w:adjustRightInd w:val="0"/>
              <w:spacing w:after="0" w:line="240" w:lineRule="auto"/>
              <w:ind w:firstLine="0"/>
              <w:rPr>
                <w:sz w:val="18"/>
                <w:szCs w:val="18"/>
                <w:lang w:val="en-US"/>
              </w:rPr>
            </w:pPr>
            <w:r w:rsidRPr="007B0685">
              <w:rPr>
                <w:sz w:val="18"/>
                <w:szCs w:val="18"/>
                <w:lang w:val="en-US"/>
              </w:rPr>
              <w:t>(3.862)</w:t>
            </w:r>
          </w:p>
        </w:tc>
        <w:tc>
          <w:tcPr>
            <w:tcW w:w="582" w:type="pct"/>
          </w:tcPr>
          <w:p w14:paraId="6C308FCD" w14:textId="77777777" w:rsidR="00BD1CF9" w:rsidRPr="007B0685" w:rsidRDefault="00BD1CF9" w:rsidP="00D04B82">
            <w:pPr>
              <w:keepNext/>
              <w:widowControl w:val="0"/>
              <w:tabs>
                <w:tab w:val="decimal" w:pos="284"/>
              </w:tabs>
              <w:autoSpaceDE w:val="0"/>
              <w:autoSpaceDN w:val="0"/>
              <w:adjustRightInd w:val="0"/>
              <w:spacing w:after="0" w:line="240" w:lineRule="auto"/>
              <w:ind w:firstLine="0"/>
              <w:rPr>
                <w:sz w:val="18"/>
                <w:szCs w:val="18"/>
                <w:lang w:val="en-US"/>
              </w:rPr>
            </w:pPr>
            <w:r>
              <w:rPr>
                <w:sz w:val="18"/>
                <w:szCs w:val="18"/>
                <w:lang w:val="en-US"/>
              </w:rPr>
              <w:t>0</w:t>
            </w:r>
            <w:r w:rsidRPr="007B0685">
              <w:rPr>
                <w:sz w:val="18"/>
                <w:szCs w:val="18"/>
                <w:lang w:val="en-US"/>
              </w:rPr>
              <w:t>.03</w:t>
            </w:r>
            <w:r>
              <w:rPr>
                <w:sz w:val="18"/>
                <w:szCs w:val="18"/>
                <w:lang w:val="en-US"/>
              </w:rPr>
              <w:t>8</w:t>
            </w:r>
            <w:r w:rsidRPr="007B0685">
              <w:rPr>
                <w:sz w:val="18"/>
                <w:szCs w:val="18"/>
                <w:vertAlign w:val="superscript"/>
                <w:lang w:val="en-US"/>
              </w:rPr>
              <w:t>***</w:t>
            </w:r>
          </w:p>
        </w:tc>
        <w:tc>
          <w:tcPr>
            <w:tcW w:w="582" w:type="pct"/>
          </w:tcPr>
          <w:p w14:paraId="1E09A7B5" w14:textId="77777777" w:rsidR="00BD1CF9" w:rsidRPr="007B0685" w:rsidRDefault="00BD1CF9" w:rsidP="00D04B82">
            <w:pPr>
              <w:keepNext/>
              <w:widowControl w:val="0"/>
              <w:tabs>
                <w:tab w:val="decimal" w:pos="284"/>
              </w:tabs>
              <w:autoSpaceDE w:val="0"/>
              <w:autoSpaceDN w:val="0"/>
              <w:adjustRightInd w:val="0"/>
              <w:spacing w:after="0" w:line="240" w:lineRule="auto"/>
              <w:ind w:firstLine="0"/>
              <w:rPr>
                <w:sz w:val="18"/>
                <w:szCs w:val="18"/>
                <w:lang w:val="en-US"/>
              </w:rPr>
            </w:pPr>
            <w:r w:rsidRPr="007B0685">
              <w:rPr>
                <w:sz w:val="18"/>
                <w:szCs w:val="18"/>
                <w:lang w:val="en-US"/>
              </w:rPr>
              <w:t>(3.333)</w:t>
            </w:r>
          </w:p>
        </w:tc>
        <w:tc>
          <w:tcPr>
            <w:tcW w:w="582" w:type="pct"/>
          </w:tcPr>
          <w:p w14:paraId="73738485" w14:textId="77777777" w:rsidR="00BD1CF9" w:rsidRPr="007B0685" w:rsidRDefault="00BD1CF9" w:rsidP="00D04B82">
            <w:pPr>
              <w:keepNext/>
              <w:widowControl w:val="0"/>
              <w:tabs>
                <w:tab w:val="decimal" w:pos="284"/>
              </w:tabs>
              <w:autoSpaceDE w:val="0"/>
              <w:autoSpaceDN w:val="0"/>
              <w:adjustRightInd w:val="0"/>
              <w:spacing w:after="0" w:line="240" w:lineRule="auto"/>
              <w:ind w:firstLine="0"/>
              <w:rPr>
                <w:sz w:val="18"/>
                <w:szCs w:val="18"/>
                <w:lang w:val="en-US"/>
              </w:rPr>
            </w:pPr>
            <w:r>
              <w:rPr>
                <w:sz w:val="18"/>
                <w:szCs w:val="18"/>
                <w:lang w:val="en-US"/>
              </w:rPr>
              <w:t>0</w:t>
            </w:r>
            <w:r w:rsidRPr="007B0685">
              <w:rPr>
                <w:sz w:val="18"/>
                <w:szCs w:val="18"/>
                <w:lang w:val="en-US"/>
              </w:rPr>
              <w:t>.060</w:t>
            </w:r>
            <w:r w:rsidRPr="007B0685">
              <w:rPr>
                <w:sz w:val="18"/>
                <w:szCs w:val="18"/>
                <w:vertAlign w:val="superscript"/>
                <w:lang w:val="en-US"/>
              </w:rPr>
              <w:t>***</w:t>
            </w:r>
          </w:p>
        </w:tc>
        <w:tc>
          <w:tcPr>
            <w:tcW w:w="581" w:type="pct"/>
          </w:tcPr>
          <w:p w14:paraId="31AFE43E" w14:textId="77777777" w:rsidR="00BD1CF9" w:rsidRPr="007B0685" w:rsidRDefault="00BD1CF9" w:rsidP="00D04B82">
            <w:pPr>
              <w:keepNext/>
              <w:widowControl w:val="0"/>
              <w:tabs>
                <w:tab w:val="decimal" w:pos="284"/>
              </w:tabs>
              <w:autoSpaceDE w:val="0"/>
              <w:autoSpaceDN w:val="0"/>
              <w:adjustRightInd w:val="0"/>
              <w:spacing w:after="0" w:line="240" w:lineRule="auto"/>
              <w:ind w:firstLine="0"/>
              <w:rPr>
                <w:sz w:val="18"/>
                <w:szCs w:val="18"/>
                <w:lang w:val="en-US"/>
              </w:rPr>
            </w:pPr>
            <w:r w:rsidRPr="007B0685">
              <w:rPr>
                <w:sz w:val="18"/>
                <w:szCs w:val="18"/>
                <w:lang w:val="en-US"/>
              </w:rPr>
              <w:t>(6.050)</w:t>
            </w:r>
          </w:p>
        </w:tc>
      </w:tr>
      <w:tr w:rsidR="00BD1CF9" w:rsidRPr="007B0685" w14:paraId="056F1227" w14:textId="77777777" w:rsidTr="00BA3F9B">
        <w:tc>
          <w:tcPr>
            <w:tcW w:w="1508" w:type="pct"/>
          </w:tcPr>
          <w:p w14:paraId="35BDDB87" w14:textId="77777777" w:rsidR="00BD1CF9" w:rsidRPr="007B0685" w:rsidRDefault="00BD1CF9" w:rsidP="00D04B82">
            <w:pPr>
              <w:keepNext/>
              <w:widowControl w:val="0"/>
              <w:autoSpaceDE w:val="0"/>
              <w:autoSpaceDN w:val="0"/>
              <w:adjustRightInd w:val="0"/>
              <w:spacing w:after="0" w:line="240" w:lineRule="auto"/>
              <w:ind w:firstLine="0"/>
              <w:rPr>
                <w:sz w:val="18"/>
                <w:szCs w:val="18"/>
                <w:lang w:val="en-US"/>
              </w:rPr>
            </w:pPr>
            <w:r w:rsidRPr="00C05129">
              <w:rPr>
                <w:sz w:val="18"/>
                <w:szCs w:val="18"/>
                <w:lang w:val="en-US"/>
              </w:rPr>
              <w:t>AwayPerfTier4</w:t>
            </w:r>
          </w:p>
        </w:tc>
        <w:tc>
          <w:tcPr>
            <w:tcW w:w="582" w:type="pct"/>
          </w:tcPr>
          <w:p w14:paraId="4F9B98A4" w14:textId="77777777" w:rsidR="00BD1CF9" w:rsidRPr="007B0685" w:rsidRDefault="00BD1CF9" w:rsidP="00D04B82">
            <w:pPr>
              <w:keepNext/>
              <w:widowControl w:val="0"/>
              <w:tabs>
                <w:tab w:val="decimal" w:pos="284"/>
              </w:tabs>
              <w:autoSpaceDE w:val="0"/>
              <w:autoSpaceDN w:val="0"/>
              <w:adjustRightInd w:val="0"/>
              <w:spacing w:after="0" w:line="240" w:lineRule="auto"/>
              <w:ind w:firstLine="0"/>
              <w:rPr>
                <w:sz w:val="18"/>
                <w:szCs w:val="18"/>
                <w:lang w:val="en-US"/>
              </w:rPr>
            </w:pPr>
            <w:r>
              <w:rPr>
                <w:sz w:val="18"/>
                <w:szCs w:val="18"/>
                <w:lang w:val="en-US"/>
              </w:rPr>
              <w:t>0</w:t>
            </w:r>
            <w:r w:rsidRPr="007B0685">
              <w:rPr>
                <w:sz w:val="18"/>
                <w:szCs w:val="18"/>
                <w:lang w:val="en-US"/>
              </w:rPr>
              <w:t>.06</w:t>
            </w:r>
            <w:r>
              <w:rPr>
                <w:sz w:val="18"/>
                <w:szCs w:val="18"/>
                <w:lang w:val="en-US"/>
              </w:rPr>
              <w:t>4</w:t>
            </w:r>
            <w:r w:rsidRPr="007B0685">
              <w:rPr>
                <w:sz w:val="18"/>
                <w:szCs w:val="18"/>
                <w:vertAlign w:val="superscript"/>
                <w:lang w:val="en-US"/>
              </w:rPr>
              <w:t>***</w:t>
            </w:r>
          </w:p>
        </w:tc>
        <w:tc>
          <w:tcPr>
            <w:tcW w:w="583" w:type="pct"/>
          </w:tcPr>
          <w:p w14:paraId="1F3BBA2D" w14:textId="77777777" w:rsidR="00BD1CF9" w:rsidRPr="007B0685" w:rsidRDefault="00BD1CF9" w:rsidP="00D04B82">
            <w:pPr>
              <w:keepNext/>
              <w:widowControl w:val="0"/>
              <w:tabs>
                <w:tab w:val="decimal" w:pos="284"/>
              </w:tabs>
              <w:autoSpaceDE w:val="0"/>
              <w:autoSpaceDN w:val="0"/>
              <w:adjustRightInd w:val="0"/>
              <w:spacing w:after="0" w:line="240" w:lineRule="auto"/>
              <w:ind w:firstLine="0"/>
              <w:rPr>
                <w:sz w:val="18"/>
                <w:szCs w:val="18"/>
                <w:lang w:val="en-US"/>
              </w:rPr>
            </w:pPr>
            <w:r w:rsidRPr="007B0685">
              <w:rPr>
                <w:sz w:val="18"/>
                <w:szCs w:val="18"/>
                <w:lang w:val="en-US"/>
              </w:rPr>
              <w:t>(3.877)</w:t>
            </w:r>
          </w:p>
        </w:tc>
        <w:tc>
          <w:tcPr>
            <w:tcW w:w="582" w:type="pct"/>
          </w:tcPr>
          <w:p w14:paraId="516207B8" w14:textId="77777777" w:rsidR="00BD1CF9" w:rsidRPr="007B0685" w:rsidRDefault="00BD1CF9" w:rsidP="00D04B82">
            <w:pPr>
              <w:keepNext/>
              <w:widowControl w:val="0"/>
              <w:tabs>
                <w:tab w:val="decimal" w:pos="284"/>
              </w:tabs>
              <w:autoSpaceDE w:val="0"/>
              <w:autoSpaceDN w:val="0"/>
              <w:adjustRightInd w:val="0"/>
              <w:spacing w:after="0" w:line="240" w:lineRule="auto"/>
              <w:ind w:firstLine="0"/>
              <w:rPr>
                <w:sz w:val="18"/>
                <w:szCs w:val="18"/>
                <w:lang w:val="en-US"/>
              </w:rPr>
            </w:pPr>
            <w:r>
              <w:rPr>
                <w:sz w:val="18"/>
                <w:szCs w:val="18"/>
                <w:lang w:val="en-US"/>
              </w:rPr>
              <w:t>0</w:t>
            </w:r>
            <w:r w:rsidRPr="007B0685">
              <w:rPr>
                <w:sz w:val="18"/>
                <w:szCs w:val="18"/>
                <w:lang w:val="en-US"/>
              </w:rPr>
              <w:t>.060</w:t>
            </w:r>
            <w:r w:rsidRPr="007B0685">
              <w:rPr>
                <w:sz w:val="18"/>
                <w:szCs w:val="18"/>
                <w:vertAlign w:val="superscript"/>
                <w:lang w:val="en-US"/>
              </w:rPr>
              <w:t>***</w:t>
            </w:r>
          </w:p>
        </w:tc>
        <w:tc>
          <w:tcPr>
            <w:tcW w:w="582" w:type="pct"/>
          </w:tcPr>
          <w:p w14:paraId="38CF009A" w14:textId="77777777" w:rsidR="00BD1CF9" w:rsidRPr="007B0685" w:rsidRDefault="00BD1CF9" w:rsidP="00D04B82">
            <w:pPr>
              <w:keepNext/>
              <w:widowControl w:val="0"/>
              <w:tabs>
                <w:tab w:val="decimal" w:pos="284"/>
              </w:tabs>
              <w:autoSpaceDE w:val="0"/>
              <w:autoSpaceDN w:val="0"/>
              <w:adjustRightInd w:val="0"/>
              <w:spacing w:after="0" w:line="240" w:lineRule="auto"/>
              <w:ind w:firstLine="0"/>
              <w:rPr>
                <w:sz w:val="18"/>
                <w:szCs w:val="18"/>
                <w:lang w:val="en-US"/>
              </w:rPr>
            </w:pPr>
            <w:r w:rsidRPr="007B0685">
              <w:rPr>
                <w:sz w:val="18"/>
                <w:szCs w:val="18"/>
                <w:lang w:val="en-US"/>
              </w:rPr>
              <w:t>(3.602)</w:t>
            </w:r>
          </w:p>
        </w:tc>
        <w:tc>
          <w:tcPr>
            <w:tcW w:w="582" w:type="pct"/>
          </w:tcPr>
          <w:p w14:paraId="7856D6DA" w14:textId="77777777" w:rsidR="00BD1CF9" w:rsidRPr="007B0685" w:rsidRDefault="00BD1CF9" w:rsidP="00D04B82">
            <w:pPr>
              <w:keepNext/>
              <w:widowControl w:val="0"/>
              <w:tabs>
                <w:tab w:val="decimal" w:pos="284"/>
              </w:tabs>
              <w:autoSpaceDE w:val="0"/>
              <w:autoSpaceDN w:val="0"/>
              <w:adjustRightInd w:val="0"/>
              <w:spacing w:after="0" w:line="240" w:lineRule="auto"/>
              <w:ind w:firstLine="0"/>
              <w:rPr>
                <w:sz w:val="18"/>
                <w:szCs w:val="18"/>
                <w:lang w:val="en-US"/>
              </w:rPr>
            </w:pPr>
            <w:r>
              <w:rPr>
                <w:sz w:val="18"/>
                <w:szCs w:val="18"/>
                <w:lang w:val="en-US"/>
              </w:rPr>
              <w:t>0</w:t>
            </w:r>
            <w:r w:rsidRPr="007B0685">
              <w:rPr>
                <w:sz w:val="18"/>
                <w:szCs w:val="18"/>
                <w:lang w:val="en-US"/>
              </w:rPr>
              <w:t>.05</w:t>
            </w:r>
            <w:r>
              <w:rPr>
                <w:sz w:val="18"/>
                <w:szCs w:val="18"/>
                <w:lang w:val="en-US"/>
              </w:rPr>
              <w:t>3</w:t>
            </w:r>
            <w:r w:rsidRPr="007B0685">
              <w:rPr>
                <w:sz w:val="18"/>
                <w:szCs w:val="18"/>
                <w:lang w:val="en-US"/>
              </w:rPr>
              <w:t>7</w:t>
            </w:r>
            <w:r w:rsidRPr="007B0685">
              <w:rPr>
                <w:sz w:val="18"/>
                <w:szCs w:val="18"/>
                <w:vertAlign w:val="superscript"/>
                <w:lang w:val="en-US"/>
              </w:rPr>
              <w:t>***</w:t>
            </w:r>
          </w:p>
        </w:tc>
        <w:tc>
          <w:tcPr>
            <w:tcW w:w="581" w:type="pct"/>
          </w:tcPr>
          <w:p w14:paraId="367D7144" w14:textId="77777777" w:rsidR="00BD1CF9" w:rsidRPr="007B0685" w:rsidRDefault="00BD1CF9" w:rsidP="00D04B82">
            <w:pPr>
              <w:keepNext/>
              <w:widowControl w:val="0"/>
              <w:tabs>
                <w:tab w:val="decimal" w:pos="284"/>
              </w:tabs>
              <w:autoSpaceDE w:val="0"/>
              <w:autoSpaceDN w:val="0"/>
              <w:adjustRightInd w:val="0"/>
              <w:spacing w:after="0" w:line="240" w:lineRule="auto"/>
              <w:ind w:firstLine="0"/>
              <w:rPr>
                <w:sz w:val="18"/>
                <w:szCs w:val="18"/>
                <w:lang w:val="en-US"/>
              </w:rPr>
            </w:pPr>
            <w:r w:rsidRPr="007B0685">
              <w:rPr>
                <w:sz w:val="18"/>
                <w:szCs w:val="18"/>
                <w:lang w:val="en-US"/>
              </w:rPr>
              <w:t>(4.143)</w:t>
            </w:r>
          </w:p>
        </w:tc>
      </w:tr>
      <w:tr w:rsidR="00BD1CF9" w:rsidRPr="007B0685" w14:paraId="3EF83966" w14:textId="77777777" w:rsidTr="00BA3F9B">
        <w:tc>
          <w:tcPr>
            <w:tcW w:w="1508" w:type="pct"/>
          </w:tcPr>
          <w:p w14:paraId="11180A7C" w14:textId="77777777" w:rsidR="00BD1CF9" w:rsidRPr="007B0685" w:rsidRDefault="00BD1CF9" w:rsidP="00D04B82">
            <w:pPr>
              <w:keepNext/>
              <w:widowControl w:val="0"/>
              <w:autoSpaceDE w:val="0"/>
              <w:autoSpaceDN w:val="0"/>
              <w:adjustRightInd w:val="0"/>
              <w:spacing w:after="0" w:line="240" w:lineRule="auto"/>
              <w:ind w:firstLine="0"/>
              <w:rPr>
                <w:sz w:val="18"/>
                <w:szCs w:val="18"/>
                <w:lang w:val="en-US"/>
              </w:rPr>
            </w:pPr>
            <w:r w:rsidRPr="00C05129">
              <w:rPr>
                <w:sz w:val="18"/>
                <w:szCs w:val="18"/>
                <w:lang w:val="en-US"/>
              </w:rPr>
              <w:t>DistanceTier3</w:t>
            </w:r>
          </w:p>
        </w:tc>
        <w:tc>
          <w:tcPr>
            <w:tcW w:w="582" w:type="pct"/>
          </w:tcPr>
          <w:p w14:paraId="6256DFE2" w14:textId="77777777" w:rsidR="00BD1CF9" w:rsidRPr="007B0685" w:rsidRDefault="00BD1CF9" w:rsidP="00D04B82">
            <w:pPr>
              <w:keepNext/>
              <w:widowControl w:val="0"/>
              <w:tabs>
                <w:tab w:val="decimal" w:pos="284"/>
              </w:tabs>
              <w:autoSpaceDE w:val="0"/>
              <w:autoSpaceDN w:val="0"/>
              <w:adjustRightInd w:val="0"/>
              <w:spacing w:after="0" w:line="240" w:lineRule="auto"/>
              <w:ind w:firstLine="0"/>
              <w:rPr>
                <w:sz w:val="18"/>
                <w:szCs w:val="18"/>
                <w:lang w:val="en-US"/>
              </w:rPr>
            </w:pPr>
            <w:r w:rsidRPr="007B0685">
              <w:rPr>
                <w:sz w:val="18"/>
                <w:szCs w:val="18"/>
                <w:lang w:val="en-US"/>
              </w:rPr>
              <w:t>-</w:t>
            </w:r>
            <w:r>
              <w:rPr>
                <w:sz w:val="18"/>
                <w:szCs w:val="18"/>
                <w:lang w:val="en-US"/>
              </w:rPr>
              <w:t>0</w:t>
            </w:r>
            <w:r w:rsidRPr="007B0685">
              <w:rPr>
                <w:sz w:val="18"/>
                <w:szCs w:val="18"/>
                <w:lang w:val="en-US"/>
              </w:rPr>
              <w:t>.002</w:t>
            </w:r>
            <w:r w:rsidRPr="007B0685">
              <w:rPr>
                <w:sz w:val="18"/>
                <w:szCs w:val="18"/>
                <w:vertAlign w:val="superscript"/>
                <w:lang w:val="en-US"/>
              </w:rPr>
              <w:t>***</w:t>
            </w:r>
          </w:p>
        </w:tc>
        <w:tc>
          <w:tcPr>
            <w:tcW w:w="583" w:type="pct"/>
          </w:tcPr>
          <w:p w14:paraId="39D7BAB7" w14:textId="77777777" w:rsidR="00BD1CF9" w:rsidRPr="007B0685" w:rsidRDefault="00BD1CF9" w:rsidP="00D04B82">
            <w:pPr>
              <w:keepNext/>
              <w:widowControl w:val="0"/>
              <w:tabs>
                <w:tab w:val="decimal" w:pos="284"/>
              </w:tabs>
              <w:autoSpaceDE w:val="0"/>
              <w:autoSpaceDN w:val="0"/>
              <w:adjustRightInd w:val="0"/>
              <w:spacing w:after="0" w:line="240" w:lineRule="auto"/>
              <w:ind w:firstLine="0"/>
              <w:rPr>
                <w:sz w:val="18"/>
                <w:szCs w:val="18"/>
                <w:lang w:val="en-US"/>
              </w:rPr>
            </w:pPr>
            <w:r w:rsidRPr="007B0685">
              <w:rPr>
                <w:sz w:val="18"/>
                <w:szCs w:val="18"/>
                <w:lang w:val="en-US"/>
              </w:rPr>
              <w:t>(13.641)</w:t>
            </w:r>
          </w:p>
        </w:tc>
        <w:tc>
          <w:tcPr>
            <w:tcW w:w="582" w:type="pct"/>
          </w:tcPr>
          <w:p w14:paraId="2422E19D" w14:textId="77777777" w:rsidR="00BD1CF9" w:rsidRPr="007B0685" w:rsidRDefault="00BD1CF9" w:rsidP="00D04B82">
            <w:pPr>
              <w:keepNext/>
              <w:widowControl w:val="0"/>
              <w:tabs>
                <w:tab w:val="decimal" w:pos="284"/>
              </w:tabs>
              <w:autoSpaceDE w:val="0"/>
              <w:autoSpaceDN w:val="0"/>
              <w:adjustRightInd w:val="0"/>
              <w:spacing w:after="0" w:line="240" w:lineRule="auto"/>
              <w:ind w:firstLine="0"/>
              <w:rPr>
                <w:sz w:val="18"/>
                <w:szCs w:val="18"/>
                <w:lang w:val="en-US"/>
              </w:rPr>
            </w:pPr>
            <w:r w:rsidRPr="007B0685">
              <w:rPr>
                <w:sz w:val="18"/>
                <w:szCs w:val="18"/>
                <w:lang w:val="en-US"/>
              </w:rPr>
              <w:t>-</w:t>
            </w:r>
            <w:r>
              <w:rPr>
                <w:sz w:val="18"/>
                <w:szCs w:val="18"/>
                <w:lang w:val="en-US"/>
              </w:rPr>
              <w:t>0</w:t>
            </w:r>
            <w:r w:rsidRPr="007B0685">
              <w:rPr>
                <w:sz w:val="18"/>
                <w:szCs w:val="18"/>
                <w:lang w:val="en-US"/>
              </w:rPr>
              <w:t>.00</w:t>
            </w:r>
            <w:r>
              <w:rPr>
                <w:sz w:val="18"/>
                <w:szCs w:val="18"/>
                <w:lang w:val="en-US"/>
              </w:rPr>
              <w:t>3</w:t>
            </w:r>
            <w:r w:rsidRPr="007B0685">
              <w:rPr>
                <w:sz w:val="18"/>
                <w:szCs w:val="18"/>
                <w:vertAlign w:val="superscript"/>
                <w:lang w:val="en-US"/>
              </w:rPr>
              <w:t>***</w:t>
            </w:r>
          </w:p>
        </w:tc>
        <w:tc>
          <w:tcPr>
            <w:tcW w:w="582" w:type="pct"/>
          </w:tcPr>
          <w:p w14:paraId="6936036C" w14:textId="77777777" w:rsidR="00BD1CF9" w:rsidRPr="007B0685" w:rsidRDefault="00BD1CF9" w:rsidP="00D04B82">
            <w:pPr>
              <w:keepNext/>
              <w:widowControl w:val="0"/>
              <w:tabs>
                <w:tab w:val="decimal" w:pos="284"/>
              </w:tabs>
              <w:autoSpaceDE w:val="0"/>
              <w:autoSpaceDN w:val="0"/>
              <w:adjustRightInd w:val="0"/>
              <w:spacing w:after="0" w:line="240" w:lineRule="auto"/>
              <w:ind w:firstLine="0"/>
              <w:rPr>
                <w:sz w:val="18"/>
                <w:szCs w:val="18"/>
                <w:lang w:val="en-US"/>
              </w:rPr>
            </w:pPr>
            <w:r w:rsidRPr="007B0685">
              <w:rPr>
                <w:sz w:val="18"/>
                <w:szCs w:val="18"/>
                <w:lang w:val="en-US"/>
              </w:rPr>
              <w:t>(13.453)</w:t>
            </w:r>
          </w:p>
        </w:tc>
        <w:tc>
          <w:tcPr>
            <w:tcW w:w="582" w:type="pct"/>
          </w:tcPr>
          <w:p w14:paraId="582E39B3" w14:textId="77777777" w:rsidR="00BD1CF9" w:rsidRPr="007B0685" w:rsidRDefault="00BD1CF9" w:rsidP="00D04B82">
            <w:pPr>
              <w:keepNext/>
              <w:widowControl w:val="0"/>
              <w:tabs>
                <w:tab w:val="decimal" w:pos="284"/>
              </w:tabs>
              <w:autoSpaceDE w:val="0"/>
              <w:autoSpaceDN w:val="0"/>
              <w:adjustRightInd w:val="0"/>
              <w:spacing w:after="0" w:line="240" w:lineRule="auto"/>
              <w:ind w:firstLine="0"/>
              <w:rPr>
                <w:sz w:val="18"/>
                <w:szCs w:val="18"/>
                <w:lang w:val="en-US"/>
              </w:rPr>
            </w:pPr>
            <w:r w:rsidRPr="007B0685">
              <w:rPr>
                <w:sz w:val="18"/>
                <w:szCs w:val="18"/>
                <w:lang w:val="en-US"/>
              </w:rPr>
              <w:t>-</w:t>
            </w:r>
            <w:r>
              <w:rPr>
                <w:sz w:val="18"/>
                <w:szCs w:val="18"/>
                <w:lang w:val="en-US"/>
              </w:rPr>
              <w:t>0</w:t>
            </w:r>
            <w:r w:rsidRPr="007B0685">
              <w:rPr>
                <w:sz w:val="18"/>
                <w:szCs w:val="18"/>
                <w:lang w:val="en-US"/>
              </w:rPr>
              <w:t>.00</w:t>
            </w:r>
            <w:r>
              <w:rPr>
                <w:sz w:val="18"/>
                <w:szCs w:val="18"/>
                <w:lang w:val="en-US"/>
              </w:rPr>
              <w:t>3</w:t>
            </w:r>
            <w:r w:rsidRPr="007B0685">
              <w:rPr>
                <w:sz w:val="18"/>
                <w:szCs w:val="18"/>
                <w:vertAlign w:val="superscript"/>
                <w:lang w:val="en-US"/>
              </w:rPr>
              <w:t>***</w:t>
            </w:r>
          </w:p>
        </w:tc>
        <w:tc>
          <w:tcPr>
            <w:tcW w:w="581" w:type="pct"/>
          </w:tcPr>
          <w:p w14:paraId="00685E59" w14:textId="77777777" w:rsidR="00BD1CF9" w:rsidRPr="007B0685" w:rsidRDefault="00BD1CF9" w:rsidP="00D04B82">
            <w:pPr>
              <w:keepNext/>
              <w:widowControl w:val="0"/>
              <w:tabs>
                <w:tab w:val="decimal" w:pos="284"/>
              </w:tabs>
              <w:autoSpaceDE w:val="0"/>
              <w:autoSpaceDN w:val="0"/>
              <w:adjustRightInd w:val="0"/>
              <w:spacing w:after="0" w:line="240" w:lineRule="auto"/>
              <w:ind w:firstLine="0"/>
              <w:rPr>
                <w:sz w:val="18"/>
                <w:szCs w:val="18"/>
                <w:lang w:val="en-US"/>
              </w:rPr>
            </w:pPr>
            <w:r w:rsidRPr="007B0685">
              <w:rPr>
                <w:sz w:val="18"/>
                <w:szCs w:val="18"/>
                <w:lang w:val="en-US"/>
              </w:rPr>
              <w:t>(17.832)</w:t>
            </w:r>
          </w:p>
        </w:tc>
      </w:tr>
      <w:tr w:rsidR="00BD1CF9" w:rsidRPr="007B0685" w14:paraId="1E718163" w14:textId="77777777" w:rsidTr="00BA3F9B">
        <w:tc>
          <w:tcPr>
            <w:tcW w:w="1508" w:type="pct"/>
          </w:tcPr>
          <w:p w14:paraId="53BED951" w14:textId="77777777" w:rsidR="00BD1CF9" w:rsidRPr="007B0685" w:rsidRDefault="00BD1CF9" w:rsidP="00D04B82">
            <w:pPr>
              <w:keepNext/>
              <w:widowControl w:val="0"/>
              <w:autoSpaceDE w:val="0"/>
              <w:autoSpaceDN w:val="0"/>
              <w:adjustRightInd w:val="0"/>
              <w:spacing w:after="0" w:line="240" w:lineRule="auto"/>
              <w:ind w:firstLine="0"/>
              <w:rPr>
                <w:sz w:val="18"/>
                <w:szCs w:val="18"/>
                <w:lang w:val="en-US"/>
              </w:rPr>
            </w:pPr>
            <w:r w:rsidRPr="00C05129">
              <w:rPr>
                <w:sz w:val="18"/>
                <w:szCs w:val="18"/>
                <w:lang w:val="en-US"/>
              </w:rPr>
              <w:t>DistanceSquaredTier3/1</w:t>
            </w:r>
            <w:r>
              <w:rPr>
                <w:sz w:val="18"/>
                <w:szCs w:val="18"/>
                <w:lang w:val="en-US"/>
              </w:rPr>
              <w:t>,</w:t>
            </w:r>
            <w:r w:rsidRPr="00C05129">
              <w:rPr>
                <w:sz w:val="18"/>
                <w:szCs w:val="18"/>
                <w:lang w:val="en-US"/>
              </w:rPr>
              <w:t>000</w:t>
            </w:r>
          </w:p>
        </w:tc>
        <w:tc>
          <w:tcPr>
            <w:tcW w:w="582" w:type="pct"/>
          </w:tcPr>
          <w:p w14:paraId="5BA3E9CA" w14:textId="77777777" w:rsidR="00BD1CF9" w:rsidRPr="007B0685" w:rsidRDefault="00BD1CF9" w:rsidP="00D04B82">
            <w:pPr>
              <w:keepNext/>
              <w:widowControl w:val="0"/>
              <w:tabs>
                <w:tab w:val="decimal" w:pos="284"/>
              </w:tabs>
              <w:autoSpaceDE w:val="0"/>
              <w:autoSpaceDN w:val="0"/>
              <w:adjustRightInd w:val="0"/>
              <w:spacing w:after="0" w:line="240" w:lineRule="auto"/>
              <w:ind w:firstLine="0"/>
              <w:rPr>
                <w:sz w:val="18"/>
                <w:szCs w:val="18"/>
                <w:lang w:val="en-US"/>
              </w:rPr>
            </w:pPr>
            <w:r>
              <w:rPr>
                <w:sz w:val="18"/>
                <w:szCs w:val="18"/>
                <w:lang w:val="en-US"/>
              </w:rPr>
              <w:t>0.00</w:t>
            </w:r>
            <w:r w:rsidRPr="007B0685">
              <w:rPr>
                <w:sz w:val="18"/>
                <w:szCs w:val="18"/>
                <w:lang w:val="en-US"/>
              </w:rPr>
              <w:t>6</w:t>
            </w:r>
            <w:r w:rsidRPr="007B0685">
              <w:rPr>
                <w:sz w:val="18"/>
                <w:szCs w:val="18"/>
                <w:vertAlign w:val="superscript"/>
                <w:lang w:val="en-US"/>
              </w:rPr>
              <w:t>***</w:t>
            </w:r>
          </w:p>
        </w:tc>
        <w:tc>
          <w:tcPr>
            <w:tcW w:w="583" w:type="pct"/>
          </w:tcPr>
          <w:p w14:paraId="3A4CE3C4" w14:textId="77777777" w:rsidR="00BD1CF9" w:rsidRPr="007B0685" w:rsidRDefault="00BD1CF9" w:rsidP="00D04B82">
            <w:pPr>
              <w:keepNext/>
              <w:widowControl w:val="0"/>
              <w:tabs>
                <w:tab w:val="decimal" w:pos="284"/>
              </w:tabs>
              <w:autoSpaceDE w:val="0"/>
              <w:autoSpaceDN w:val="0"/>
              <w:adjustRightInd w:val="0"/>
              <w:spacing w:after="0" w:line="240" w:lineRule="auto"/>
              <w:ind w:firstLine="0"/>
              <w:rPr>
                <w:sz w:val="18"/>
                <w:szCs w:val="18"/>
                <w:lang w:val="en-US"/>
              </w:rPr>
            </w:pPr>
            <w:r w:rsidRPr="007B0685">
              <w:rPr>
                <w:sz w:val="18"/>
                <w:szCs w:val="18"/>
                <w:lang w:val="en-US"/>
              </w:rPr>
              <w:t>(8.907)</w:t>
            </w:r>
          </w:p>
        </w:tc>
        <w:tc>
          <w:tcPr>
            <w:tcW w:w="582" w:type="pct"/>
          </w:tcPr>
          <w:p w14:paraId="32CAB9EF" w14:textId="77777777" w:rsidR="00BD1CF9" w:rsidRPr="007B0685" w:rsidRDefault="00BD1CF9" w:rsidP="00D04B82">
            <w:pPr>
              <w:keepNext/>
              <w:widowControl w:val="0"/>
              <w:tabs>
                <w:tab w:val="decimal" w:pos="284"/>
              </w:tabs>
              <w:autoSpaceDE w:val="0"/>
              <w:autoSpaceDN w:val="0"/>
              <w:adjustRightInd w:val="0"/>
              <w:spacing w:after="0" w:line="240" w:lineRule="auto"/>
              <w:ind w:firstLine="0"/>
              <w:rPr>
                <w:sz w:val="18"/>
                <w:szCs w:val="18"/>
                <w:lang w:val="en-US"/>
              </w:rPr>
            </w:pPr>
            <w:r>
              <w:rPr>
                <w:sz w:val="18"/>
                <w:szCs w:val="18"/>
                <w:lang w:val="en-US"/>
              </w:rPr>
              <w:t>0.00</w:t>
            </w:r>
            <w:r w:rsidRPr="007B0685">
              <w:rPr>
                <w:sz w:val="18"/>
                <w:szCs w:val="18"/>
                <w:lang w:val="en-US"/>
              </w:rPr>
              <w:t>7</w:t>
            </w:r>
            <w:r w:rsidRPr="007B0685">
              <w:rPr>
                <w:sz w:val="18"/>
                <w:szCs w:val="18"/>
                <w:vertAlign w:val="superscript"/>
                <w:lang w:val="en-US"/>
              </w:rPr>
              <w:t>***</w:t>
            </w:r>
          </w:p>
        </w:tc>
        <w:tc>
          <w:tcPr>
            <w:tcW w:w="582" w:type="pct"/>
          </w:tcPr>
          <w:p w14:paraId="264BD699" w14:textId="77777777" w:rsidR="00BD1CF9" w:rsidRPr="007B0685" w:rsidRDefault="00BD1CF9" w:rsidP="00D04B82">
            <w:pPr>
              <w:keepNext/>
              <w:widowControl w:val="0"/>
              <w:tabs>
                <w:tab w:val="decimal" w:pos="284"/>
              </w:tabs>
              <w:autoSpaceDE w:val="0"/>
              <w:autoSpaceDN w:val="0"/>
              <w:adjustRightInd w:val="0"/>
              <w:spacing w:after="0" w:line="240" w:lineRule="auto"/>
              <w:ind w:firstLine="0"/>
              <w:rPr>
                <w:sz w:val="18"/>
                <w:szCs w:val="18"/>
                <w:lang w:val="en-US"/>
              </w:rPr>
            </w:pPr>
            <w:r w:rsidRPr="007B0685">
              <w:rPr>
                <w:sz w:val="18"/>
                <w:szCs w:val="18"/>
                <w:lang w:val="en-US"/>
              </w:rPr>
              <w:t>(9.210)</w:t>
            </w:r>
          </w:p>
        </w:tc>
        <w:tc>
          <w:tcPr>
            <w:tcW w:w="582" w:type="pct"/>
          </w:tcPr>
          <w:p w14:paraId="46747E14" w14:textId="77777777" w:rsidR="00BD1CF9" w:rsidRPr="007B0685" w:rsidRDefault="00BD1CF9" w:rsidP="00D04B82">
            <w:pPr>
              <w:keepNext/>
              <w:widowControl w:val="0"/>
              <w:tabs>
                <w:tab w:val="decimal" w:pos="284"/>
              </w:tabs>
              <w:autoSpaceDE w:val="0"/>
              <w:autoSpaceDN w:val="0"/>
              <w:adjustRightInd w:val="0"/>
              <w:spacing w:after="0" w:line="240" w:lineRule="auto"/>
              <w:ind w:firstLine="0"/>
              <w:rPr>
                <w:sz w:val="18"/>
                <w:szCs w:val="18"/>
                <w:lang w:val="en-US"/>
              </w:rPr>
            </w:pPr>
            <w:r>
              <w:rPr>
                <w:sz w:val="18"/>
                <w:szCs w:val="18"/>
                <w:lang w:val="en-US"/>
              </w:rPr>
              <w:t>0.00</w:t>
            </w:r>
            <w:r w:rsidRPr="007B0685">
              <w:rPr>
                <w:sz w:val="18"/>
                <w:szCs w:val="18"/>
                <w:lang w:val="en-US"/>
              </w:rPr>
              <w:t>7</w:t>
            </w:r>
            <w:r w:rsidRPr="007B0685">
              <w:rPr>
                <w:sz w:val="18"/>
                <w:szCs w:val="18"/>
                <w:vertAlign w:val="superscript"/>
                <w:lang w:val="en-US"/>
              </w:rPr>
              <w:t>***</w:t>
            </w:r>
          </w:p>
        </w:tc>
        <w:tc>
          <w:tcPr>
            <w:tcW w:w="581" w:type="pct"/>
          </w:tcPr>
          <w:p w14:paraId="7E159E94" w14:textId="77777777" w:rsidR="00BD1CF9" w:rsidRPr="007B0685" w:rsidRDefault="00BD1CF9" w:rsidP="00D04B82">
            <w:pPr>
              <w:keepNext/>
              <w:widowControl w:val="0"/>
              <w:tabs>
                <w:tab w:val="decimal" w:pos="284"/>
              </w:tabs>
              <w:autoSpaceDE w:val="0"/>
              <w:autoSpaceDN w:val="0"/>
              <w:adjustRightInd w:val="0"/>
              <w:spacing w:after="0" w:line="240" w:lineRule="auto"/>
              <w:ind w:firstLine="0"/>
              <w:rPr>
                <w:sz w:val="18"/>
                <w:szCs w:val="18"/>
                <w:lang w:val="en-US"/>
              </w:rPr>
            </w:pPr>
            <w:r w:rsidRPr="007B0685">
              <w:rPr>
                <w:sz w:val="18"/>
                <w:szCs w:val="18"/>
                <w:lang w:val="en-US"/>
              </w:rPr>
              <w:t>(11.916)</w:t>
            </w:r>
          </w:p>
        </w:tc>
      </w:tr>
      <w:tr w:rsidR="00BD1CF9" w:rsidRPr="007B0685" w14:paraId="108E8A39" w14:textId="77777777" w:rsidTr="00BA3F9B">
        <w:tc>
          <w:tcPr>
            <w:tcW w:w="1508" w:type="pct"/>
          </w:tcPr>
          <w:p w14:paraId="037D82EB" w14:textId="77777777" w:rsidR="00BD1CF9" w:rsidRPr="007B0685" w:rsidRDefault="00BD1CF9" w:rsidP="00D04B82">
            <w:pPr>
              <w:keepNext/>
              <w:widowControl w:val="0"/>
              <w:autoSpaceDE w:val="0"/>
              <w:autoSpaceDN w:val="0"/>
              <w:adjustRightInd w:val="0"/>
              <w:spacing w:after="0" w:line="240" w:lineRule="auto"/>
              <w:ind w:firstLine="0"/>
              <w:rPr>
                <w:sz w:val="18"/>
                <w:szCs w:val="18"/>
                <w:lang w:val="en-US"/>
              </w:rPr>
            </w:pPr>
            <w:r w:rsidRPr="00C05129">
              <w:rPr>
                <w:sz w:val="18"/>
                <w:szCs w:val="18"/>
                <w:lang w:val="en-US"/>
              </w:rPr>
              <w:t>DistanceTier4</w:t>
            </w:r>
          </w:p>
        </w:tc>
        <w:tc>
          <w:tcPr>
            <w:tcW w:w="582" w:type="pct"/>
          </w:tcPr>
          <w:p w14:paraId="01141D95" w14:textId="77777777" w:rsidR="00BD1CF9" w:rsidRPr="007B0685" w:rsidRDefault="00BD1CF9" w:rsidP="00D04B82">
            <w:pPr>
              <w:keepNext/>
              <w:widowControl w:val="0"/>
              <w:tabs>
                <w:tab w:val="decimal" w:pos="284"/>
              </w:tabs>
              <w:autoSpaceDE w:val="0"/>
              <w:autoSpaceDN w:val="0"/>
              <w:adjustRightInd w:val="0"/>
              <w:spacing w:after="0" w:line="240" w:lineRule="auto"/>
              <w:ind w:firstLine="0"/>
              <w:rPr>
                <w:sz w:val="18"/>
                <w:szCs w:val="18"/>
                <w:lang w:val="en-US"/>
              </w:rPr>
            </w:pPr>
            <w:r w:rsidRPr="007B0685">
              <w:rPr>
                <w:sz w:val="18"/>
                <w:szCs w:val="18"/>
                <w:lang w:val="en-US"/>
              </w:rPr>
              <w:t>-</w:t>
            </w:r>
            <w:r>
              <w:rPr>
                <w:sz w:val="18"/>
                <w:szCs w:val="18"/>
                <w:lang w:val="en-US"/>
              </w:rPr>
              <w:t>0</w:t>
            </w:r>
            <w:r w:rsidRPr="007B0685">
              <w:rPr>
                <w:sz w:val="18"/>
                <w:szCs w:val="18"/>
                <w:lang w:val="en-US"/>
              </w:rPr>
              <w:t>.00</w:t>
            </w:r>
            <w:r>
              <w:rPr>
                <w:sz w:val="18"/>
                <w:szCs w:val="18"/>
                <w:lang w:val="en-US"/>
              </w:rPr>
              <w:t>5</w:t>
            </w:r>
            <w:r w:rsidRPr="007B0685">
              <w:rPr>
                <w:sz w:val="18"/>
                <w:szCs w:val="18"/>
                <w:vertAlign w:val="superscript"/>
                <w:lang w:val="en-US"/>
              </w:rPr>
              <w:t>***</w:t>
            </w:r>
          </w:p>
        </w:tc>
        <w:tc>
          <w:tcPr>
            <w:tcW w:w="583" w:type="pct"/>
          </w:tcPr>
          <w:p w14:paraId="7BBF970C" w14:textId="77777777" w:rsidR="00BD1CF9" w:rsidRPr="007B0685" w:rsidRDefault="00BD1CF9" w:rsidP="00D04B82">
            <w:pPr>
              <w:keepNext/>
              <w:widowControl w:val="0"/>
              <w:tabs>
                <w:tab w:val="decimal" w:pos="284"/>
              </w:tabs>
              <w:autoSpaceDE w:val="0"/>
              <w:autoSpaceDN w:val="0"/>
              <w:adjustRightInd w:val="0"/>
              <w:spacing w:after="0" w:line="240" w:lineRule="auto"/>
              <w:ind w:firstLine="0"/>
              <w:rPr>
                <w:sz w:val="18"/>
                <w:szCs w:val="18"/>
                <w:lang w:val="en-US"/>
              </w:rPr>
            </w:pPr>
            <w:r w:rsidRPr="007B0685">
              <w:rPr>
                <w:sz w:val="18"/>
                <w:szCs w:val="18"/>
                <w:lang w:val="en-US"/>
              </w:rPr>
              <w:t>(13.877)</w:t>
            </w:r>
          </w:p>
        </w:tc>
        <w:tc>
          <w:tcPr>
            <w:tcW w:w="582" w:type="pct"/>
          </w:tcPr>
          <w:p w14:paraId="001290DD" w14:textId="77777777" w:rsidR="00BD1CF9" w:rsidRPr="007B0685" w:rsidRDefault="00BD1CF9" w:rsidP="00D04B82">
            <w:pPr>
              <w:keepNext/>
              <w:widowControl w:val="0"/>
              <w:tabs>
                <w:tab w:val="decimal" w:pos="284"/>
              </w:tabs>
              <w:autoSpaceDE w:val="0"/>
              <w:autoSpaceDN w:val="0"/>
              <w:adjustRightInd w:val="0"/>
              <w:spacing w:after="0" w:line="240" w:lineRule="auto"/>
              <w:ind w:firstLine="0"/>
              <w:rPr>
                <w:sz w:val="18"/>
                <w:szCs w:val="18"/>
                <w:lang w:val="en-US"/>
              </w:rPr>
            </w:pPr>
            <w:r w:rsidRPr="007B0685">
              <w:rPr>
                <w:sz w:val="18"/>
                <w:szCs w:val="18"/>
                <w:lang w:val="en-US"/>
              </w:rPr>
              <w:t>-</w:t>
            </w:r>
            <w:r>
              <w:rPr>
                <w:sz w:val="18"/>
                <w:szCs w:val="18"/>
                <w:lang w:val="en-US"/>
              </w:rPr>
              <w:t>0</w:t>
            </w:r>
            <w:r w:rsidRPr="007B0685">
              <w:rPr>
                <w:sz w:val="18"/>
                <w:szCs w:val="18"/>
                <w:lang w:val="en-US"/>
              </w:rPr>
              <w:t>.005</w:t>
            </w:r>
            <w:r w:rsidRPr="007B0685">
              <w:rPr>
                <w:sz w:val="18"/>
                <w:szCs w:val="18"/>
                <w:vertAlign w:val="superscript"/>
                <w:lang w:val="en-US"/>
              </w:rPr>
              <w:t>***</w:t>
            </w:r>
          </w:p>
        </w:tc>
        <w:tc>
          <w:tcPr>
            <w:tcW w:w="582" w:type="pct"/>
          </w:tcPr>
          <w:p w14:paraId="634C23B5" w14:textId="77777777" w:rsidR="00BD1CF9" w:rsidRPr="007B0685" w:rsidRDefault="00BD1CF9" w:rsidP="00D04B82">
            <w:pPr>
              <w:keepNext/>
              <w:widowControl w:val="0"/>
              <w:tabs>
                <w:tab w:val="decimal" w:pos="284"/>
              </w:tabs>
              <w:autoSpaceDE w:val="0"/>
              <w:autoSpaceDN w:val="0"/>
              <w:adjustRightInd w:val="0"/>
              <w:spacing w:after="0" w:line="240" w:lineRule="auto"/>
              <w:ind w:firstLine="0"/>
              <w:rPr>
                <w:sz w:val="18"/>
                <w:szCs w:val="18"/>
                <w:lang w:val="en-US"/>
              </w:rPr>
            </w:pPr>
            <w:r w:rsidRPr="007B0685">
              <w:rPr>
                <w:sz w:val="18"/>
                <w:szCs w:val="18"/>
                <w:lang w:val="en-US"/>
              </w:rPr>
              <w:t>(13.520)</w:t>
            </w:r>
          </w:p>
        </w:tc>
        <w:tc>
          <w:tcPr>
            <w:tcW w:w="582" w:type="pct"/>
          </w:tcPr>
          <w:p w14:paraId="7B02C426" w14:textId="77777777" w:rsidR="00BD1CF9" w:rsidRPr="007B0685" w:rsidRDefault="00BD1CF9" w:rsidP="00D04B82">
            <w:pPr>
              <w:keepNext/>
              <w:widowControl w:val="0"/>
              <w:tabs>
                <w:tab w:val="decimal" w:pos="284"/>
              </w:tabs>
              <w:autoSpaceDE w:val="0"/>
              <w:autoSpaceDN w:val="0"/>
              <w:adjustRightInd w:val="0"/>
              <w:spacing w:after="0" w:line="240" w:lineRule="auto"/>
              <w:ind w:firstLine="0"/>
              <w:rPr>
                <w:sz w:val="18"/>
                <w:szCs w:val="18"/>
                <w:lang w:val="en-US"/>
              </w:rPr>
            </w:pPr>
            <w:r w:rsidRPr="007B0685">
              <w:rPr>
                <w:sz w:val="18"/>
                <w:szCs w:val="18"/>
                <w:lang w:val="en-US"/>
              </w:rPr>
              <w:t>-</w:t>
            </w:r>
            <w:r>
              <w:rPr>
                <w:sz w:val="18"/>
                <w:szCs w:val="18"/>
                <w:lang w:val="en-US"/>
              </w:rPr>
              <w:t>0</w:t>
            </w:r>
            <w:r w:rsidRPr="007B0685">
              <w:rPr>
                <w:sz w:val="18"/>
                <w:szCs w:val="18"/>
                <w:lang w:val="en-US"/>
              </w:rPr>
              <w:t>.004</w:t>
            </w:r>
            <w:r w:rsidRPr="007B0685">
              <w:rPr>
                <w:sz w:val="18"/>
                <w:szCs w:val="18"/>
                <w:vertAlign w:val="superscript"/>
                <w:lang w:val="en-US"/>
              </w:rPr>
              <w:t>***</w:t>
            </w:r>
          </w:p>
        </w:tc>
        <w:tc>
          <w:tcPr>
            <w:tcW w:w="581" w:type="pct"/>
          </w:tcPr>
          <w:p w14:paraId="342BD4C6" w14:textId="77777777" w:rsidR="00BD1CF9" w:rsidRPr="007B0685" w:rsidRDefault="00BD1CF9" w:rsidP="00D04B82">
            <w:pPr>
              <w:keepNext/>
              <w:widowControl w:val="0"/>
              <w:tabs>
                <w:tab w:val="decimal" w:pos="284"/>
              </w:tabs>
              <w:autoSpaceDE w:val="0"/>
              <w:autoSpaceDN w:val="0"/>
              <w:adjustRightInd w:val="0"/>
              <w:spacing w:after="0" w:line="240" w:lineRule="auto"/>
              <w:ind w:firstLine="0"/>
              <w:rPr>
                <w:sz w:val="18"/>
                <w:szCs w:val="18"/>
                <w:lang w:val="en-US"/>
              </w:rPr>
            </w:pPr>
            <w:r w:rsidRPr="007B0685">
              <w:rPr>
                <w:sz w:val="18"/>
                <w:szCs w:val="18"/>
                <w:lang w:val="en-US"/>
              </w:rPr>
              <w:t>(16.987)</w:t>
            </w:r>
          </w:p>
        </w:tc>
      </w:tr>
      <w:tr w:rsidR="00BD1CF9" w:rsidRPr="007B0685" w14:paraId="6E98041A" w14:textId="77777777" w:rsidTr="00BA3F9B">
        <w:tc>
          <w:tcPr>
            <w:tcW w:w="1508" w:type="pct"/>
          </w:tcPr>
          <w:p w14:paraId="47595B76" w14:textId="77777777" w:rsidR="00BD1CF9" w:rsidRPr="007B0685" w:rsidRDefault="00BD1CF9" w:rsidP="00D04B82">
            <w:pPr>
              <w:keepNext/>
              <w:widowControl w:val="0"/>
              <w:autoSpaceDE w:val="0"/>
              <w:autoSpaceDN w:val="0"/>
              <w:adjustRightInd w:val="0"/>
              <w:spacing w:after="0" w:line="240" w:lineRule="auto"/>
              <w:ind w:firstLine="0"/>
              <w:rPr>
                <w:sz w:val="18"/>
                <w:szCs w:val="18"/>
                <w:lang w:val="en-US"/>
              </w:rPr>
            </w:pPr>
            <w:r w:rsidRPr="00C05129">
              <w:rPr>
                <w:sz w:val="18"/>
                <w:szCs w:val="18"/>
                <w:lang w:val="en-US"/>
              </w:rPr>
              <w:t>DistanceSquaredTier4/1</w:t>
            </w:r>
            <w:r>
              <w:rPr>
                <w:sz w:val="18"/>
                <w:szCs w:val="18"/>
                <w:lang w:val="en-US"/>
              </w:rPr>
              <w:t>,</w:t>
            </w:r>
            <w:r w:rsidRPr="00C05129">
              <w:rPr>
                <w:sz w:val="18"/>
                <w:szCs w:val="18"/>
                <w:lang w:val="en-US"/>
              </w:rPr>
              <w:t>000</w:t>
            </w:r>
          </w:p>
        </w:tc>
        <w:tc>
          <w:tcPr>
            <w:tcW w:w="582" w:type="pct"/>
          </w:tcPr>
          <w:p w14:paraId="4A16A4E5" w14:textId="77777777" w:rsidR="00BD1CF9" w:rsidRPr="007B0685" w:rsidRDefault="00BD1CF9" w:rsidP="00D04B82">
            <w:pPr>
              <w:keepNext/>
              <w:widowControl w:val="0"/>
              <w:tabs>
                <w:tab w:val="decimal" w:pos="284"/>
              </w:tabs>
              <w:autoSpaceDE w:val="0"/>
              <w:autoSpaceDN w:val="0"/>
              <w:adjustRightInd w:val="0"/>
              <w:spacing w:after="0" w:line="240" w:lineRule="auto"/>
              <w:ind w:firstLine="0"/>
              <w:rPr>
                <w:sz w:val="18"/>
                <w:szCs w:val="18"/>
                <w:lang w:val="en-US"/>
              </w:rPr>
            </w:pPr>
            <w:r w:rsidRPr="007B0685">
              <w:rPr>
                <w:sz w:val="18"/>
                <w:szCs w:val="18"/>
                <w:lang w:val="en-US"/>
              </w:rPr>
              <w:t>0</w:t>
            </w:r>
            <w:r>
              <w:rPr>
                <w:sz w:val="18"/>
                <w:szCs w:val="18"/>
                <w:lang w:val="en-US"/>
              </w:rPr>
              <w:t>.</w:t>
            </w:r>
            <w:r w:rsidRPr="007B0685">
              <w:rPr>
                <w:sz w:val="18"/>
                <w:szCs w:val="18"/>
                <w:lang w:val="en-US"/>
              </w:rPr>
              <w:t>015</w:t>
            </w:r>
            <w:r w:rsidRPr="007B0685">
              <w:rPr>
                <w:sz w:val="18"/>
                <w:szCs w:val="18"/>
                <w:vertAlign w:val="superscript"/>
                <w:lang w:val="en-US"/>
              </w:rPr>
              <w:t>***</w:t>
            </w:r>
          </w:p>
        </w:tc>
        <w:tc>
          <w:tcPr>
            <w:tcW w:w="583" w:type="pct"/>
          </w:tcPr>
          <w:p w14:paraId="61C0B5AA" w14:textId="77777777" w:rsidR="00BD1CF9" w:rsidRPr="007B0685" w:rsidRDefault="00BD1CF9" w:rsidP="00D04B82">
            <w:pPr>
              <w:keepNext/>
              <w:widowControl w:val="0"/>
              <w:tabs>
                <w:tab w:val="decimal" w:pos="284"/>
              </w:tabs>
              <w:autoSpaceDE w:val="0"/>
              <w:autoSpaceDN w:val="0"/>
              <w:adjustRightInd w:val="0"/>
              <w:spacing w:after="0" w:line="240" w:lineRule="auto"/>
              <w:ind w:firstLine="0"/>
              <w:rPr>
                <w:sz w:val="18"/>
                <w:szCs w:val="18"/>
                <w:lang w:val="en-US"/>
              </w:rPr>
            </w:pPr>
            <w:r w:rsidRPr="007B0685">
              <w:rPr>
                <w:sz w:val="18"/>
                <w:szCs w:val="18"/>
                <w:lang w:val="en-US"/>
              </w:rPr>
              <w:t>(10.346)</w:t>
            </w:r>
          </w:p>
        </w:tc>
        <w:tc>
          <w:tcPr>
            <w:tcW w:w="582" w:type="pct"/>
          </w:tcPr>
          <w:p w14:paraId="390617BF" w14:textId="77777777" w:rsidR="00BD1CF9" w:rsidRPr="007B0685" w:rsidRDefault="00BD1CF9" w:rsidP="00D04B82">
            <w:pPr>
              <w:keepNext/>
              <w:widowControl w:val="0"/>
              <w:tabs>
                <w:tab w:val="decimal" w:pos="284"/>
              </w:tabs>
              <w:autoSpaceDE w:val="0"/>
              <w:autoSpaceDN w:val="0"/>
              <w:adjustRightInd w:val="0"/>
              <w:spacing w:after="0" w:line="240" w:lineRule="auto"/>
              <w:ind w:firstLine="0"/>
              <w:rPr>
                <w:sz w:val="18"/>
                <w:szCs w:val="18"/>
                <w:lang w:val="en-US"/>
              </w:rPr>
            </w:pPr>
            <w:r>
              <w:rPr>
                <w:sz w:val="18"/>
                <w:szCs w:val="18"/>
                <w:lang w:val="en-US"/>
              </w:rPr>
              <w:t>0.</w:t>
            </w:r>
            <w:r w:rsidRPr="007B0685">
              <w:rPr>
                <w:sz w:val="18"/>
                <w:szCs w:val="18"/>
                <w:lang w:val="en-US"/>
              </w:rPr>
              <w:t>016</w:t>
            </w:r>
            <w:r w:rsidRPr="007B0685">
              <w:rPr>
                <w:sz w:val="18"/>
                <w:szCs w:val="18"/>
                <w:vertAlign w:val="superscript"/>
                <w:lang w:val="en-US"/>
              </w:rPr>
              <w:t>***</w:t>
            </w:r>
          </w:p>
        </w:tc>
        <w:tc>
          <w:tcPr>
            <w:tcW w:w="582" w:type="pct"/>
          </w:tcPr>
          <w:p w14:paraId="39C9BDD3" w14:textId="77777777" w:rsidR="00BD1CF9" w:rsidRPr="007B0685" w:rsidRDefault="00BD1CF9" w:rsidP="00D04B82">
            <w:pPr>
              <w:keepNext/>
              <w:widowControl w:val="0"/>
              <w:tabs>
                <w:tab w:val="decimal" w:pos="284"/>
              </w:tabs>
              <w:autoSpaceDE w:val="0"/>
              <w:autoSpaceDN w:val="0"/>
              <w:adjustRightInd w:val="0"/>
              <w:spacing w:after="0" w:line="240" w:lineRule="auto"/>
              <w:ind w:firstLine="0"/>
              <w:rPr>
                <w:sz w:val="18"/>
                <w:szCs w:val="18"/>
                <w:lang w:val="en-US"/>
              </w:rPr>
            </w:pPr>
            <w:r w:rsidRPr="007B0685">
              <w:rPr>
                <w:sz w:val="18"/>
                <w:szCs w:val="18"/>
                <w:lang w:val="en-US"/>
              </w:rPr>
              <w:t>(10.113)</w:t>
            </w:r>
          </w:p>
        </w:tc>
        <w:tc>
          <w:tcPr>
            <w:tcW w:w="582" w:type="pct"/>
          </w:tcPr>
          <w:p w14:paraId="0B840D6A" w14:textId="77777777" w:rsidR="00BD1CF9" w:rsidRPr="007B0685" w:rsidRDefault="00BD1CF9" w:rsidP="00D04B82">
            <w:pPr>
              <w:keepNext/>
              <w:widowControl w:val="0"/>
              <w:tabs>
                <w:tab w:val="decimal" w:pos="284"/>
              </w:tabs>
              <w:autoSpaceDE w:val="0"/>
              <w:autoSpaceDN w:val="0"/>
              <w:adjustRightInd w:val="0"/>
              <w:spacing w:after="0" w:line="240" w:lineRule="auto"/>
              <w:ind w:firstLine="0"/>
              <w:rPr>
                <w:sz w:val="18"/>
                <w:szCs w:val="18"/>
                <w:lang w:val="en-US"/>
              </w:rPr>
            </w:pPr>
            <w:r w:rsidRPr="007B0685">
              <w:rPr>
                <w:sz w:val="18"/>
                <w:szCs w:val="18"/>
                <w:lang w:val="en-US"/>
              </w:rPr>
              <w:t>0</w:t>
            </w:r>
            <w:r>
              <w:rPr>
                <w:sz w:val="18"/>
                <w:szCs w:val="18"/>
                <w:lang w:val="en-US"/>
              </w:rPr>
              <w:t>.</w:t>
            </w:r>
            <w:r w:rsidRPr="007B0685">
              <w:rPr>
                <w:sz w:val="18"/>
                <w:szCs w:val="18"/>
                <w:lang w:val="en-US"/>
              </w:rPr>
              <w:t>01</w:t>
            </w:r>
            <w:r>
              <w:rPr>
                <w:sz w:val="18"/>
                <w:szCs w:val="18"/>
                <w:lang w:val="en-US"/>
              </w:rPr>
              <w:t>3</w:t>
            </w:r>
            <w:r w:rsidRPr="007B0685">
              <w:rPr>
                <w:sz w:val="18"/>
                <w:szCs w:val="18"/>
                <w:vertAlign w:val="superscript"/>
                <w:lang w:val="en-US"/>
              </w:rPr>
              <w:t>***</w:t>
            </w:r>
          </w:p>
        </w:tc>
        <w:tc>
          <w:tcPr>
            <w:tcW w:w="581" w:type="pct"/>
          </w:tcPr>
          <w:p w14:paraId="6403531A" w14:textId="77777777" w:rsidR="00BD1CF9" w:rsidRPr="007B0685" w:rsidRDefault="00BD1CF9" w:rsidP="00D04B82">
            <w:pPr>
              <w:keepNext/>
              <w:widowControl w:val="0"/>
              <w:tabs>
                <w:tab w:val="decimal" w:pos="284"/>
              </w:tabs>
              <w:autoSpaceDE w:val="0"/>
              <w:autoSpaceDN w:val="0"/>
              <w:adjustRightInd w:val="0"/>
              <w:spacing w:after="0" w:line="240" w:lineRule="auto"/>
              <w:ind w:firstLine="0"/>
              <w:rPr>
                <w:sz w:val="18"/>
                <w:szCs w:val="18"/>
                <w:lang w:val="en-US"/>
              </w:rPr>
            </w:pPr>
            <w:r w:rsidRPr="007B0685">
              <w:rPr>
                <w:sz w:val="18"/>
                <w:szCs w:val="18"/>
                <w:lang w:val="en-US"/>
              </w:rPr>
              <w:t>(13.066)</w:t>
            </w:r>
          </w:p>
        </w:tc>
      </w:tr>
      <w:tr w:rsidR="00BD1CF9" w:rsidRPr="007B0685" w14:paraId="79F0229B" w14:textId="77777777" w:rsidTr="00BA3F9B">
        <w:tc>
          <w:tcPr>
            <w:tcW w:w="1508" w:type="pct"/>
          </w:tcPr>
          <w:p w14:paraId="58E25CB8" w14:textId="77777777" w:rsidR="00BD1CF9" w:rsidRPr="007B0685" w:rsidRDefault="00BD1CF9" w:rsidP="00D04B82">
            <w:pPr>
              <w:keepNext/>
              <w:widowControl w:val="0"/>
              <w:autoSpaceDE w:val="0"/>
              <w:autoSpaceDN w:val="0"/>
              <w:adjustRightInd w:val="0"/>
              <w:spacing w:after="0" w:line="240" w:lineRule="auto"/>
              <w:ind w:firstLine="0"/>
              <w:rPr>
                <w:sz w:val="18"/>
                <w:szCs w:val="18"/>
                <w:lang w:val="en-US"/>
              </w:rPr>
            </w:pPr>
            <w:r w:rsidRPr="00C05129">
              <w:rPr>
                <w:sz w:val="18"/>
                <w:szCs w:val="18"/>
                <w:lang w:val="en-US"/>
              </w:rPr>
              <w:t>DerbyTier3</w:t>
            </w:r>
          </w:p>
        </w:tc>
        <w:tc>
          <w:tcPr>
            <w:tcW w:w="582" w:type="pct"/>
          </w:tcPr>
          <w:p w14:paraId="7F0BE1AC" w14:textId="77777777" w:rsidR="00BD1CF9" w:rsidRPr="007B0685" w:rsidRDefault="00BD1CF9" w:rsidP="00D04B82">
            <w:pPr>
              <w:keepNext/>
              <w:widowControl w:val="0"/>
              <w:tabs>
                <w:tab w:val="decimal" w:pos="284"/>
              </w:tabs>
              <w:autoSpaceDE w:val="0"/>
              <w:autoSpaceDN w:val="0"/>
              <w:adjustRightInd w:val="0"/>
              <w:spacing w:after="0" w:line="240" w:lineRule="auto"/>
              <w:ind w:firstLine="0"/>
              <w:rPr>
                <w:sz w:val="18"/>
                <w:szCs w:val="18"/>
                <w:lang w:val="en-US"/>
              </w:rPr>
            </w:pPr>
            <w:r>
              <w:rPr>
                <w:sz w:val="18"/>
                <w:szCs w:val="18"/>
                <w:lang w:val="en-US"/>
              </w:rPr>
              <w:t>0</w:t>
            </w:r>
            <w:r w:rsidRPr="007B0685">
              <w:rPr>
                <w:sz w:val="18"/>
                <w:szCs w:val="18"/>
                <w:lang w:val="en-US"/>
              </w:rPr>
              <w:t>.218</w:t>
            </w:r>
            <w:r w:rsidRPr="007B0685">
              <w:rPr>
                <w:sz w:val="18"/>
                <w:szCs w:val="18"/>
                <w:vertAlign w:val="superscript"/>
                <w:lang w:val="en-US"/>
              </w:rPr>
              <w:t>***</w:t>
            </w:r>
          </w:p>
        </w:tc>
        <w:tc>
          <w:tcPr>
            <w:tcW w:w="583" w:type="pct"/>
          </w:tcPr>
          <w:p w14:paraId="05DD73BB" w14:textId="77777777" w:rsidR="00BD1CF9" w:rsidRPr="007B0685" w:rsidRDefault="00BD1CF9" w:rsidP="00D04B82">
            <w:pPr>
              <w:keepNext/>
              <w:widowControl w:val="0"/>
              <w:tabs>
                <w:tab w:val="decimal" w:pos="284"/>
              </w:tabs>
              <w:autoSpaceDE w:val="0"/>
              <w:autoSpaceDN w:val="0"/>
              <w:adjustRightInd w:val="0"/>
              <w:spacing w:after="0" w:line="240" w:lineRule="auto"/>
              <w:ind w:firstLine="0"/>
              <w:rPr>
                <w:sz w:val="18"/>
                <w:szCs w:val="18"/>
                <w:lang w:val="en-US"/>
              </w:rPr>
            </w:pPr>
            <w:r w:rsidRPr="007B0685">
              <w:rPr>
                <w:sz w:val="18"/>
                <w:szCs w:val="18"/>
                <w:lang w:val="en-US"/>
              </w:rPr>
              <w:t>(3.887)</w:t>
            </w:r>
          </w:p>
        </w:tc>
        <w:tc>
          <w:tcPr>
            <w:tcW w:w="582" w:type="pct"/>
          </w:tcPr>
          <w:p w14:paraId="1BAD844F" w14:textId="77777777" w:rsidR="00BD1CF9" w:rsidRPr="007B0685" w:rsidRDefault="00BD1CF9" w:rsidP="00D04B82">
            <w:pPr>
              <w:keepNext/>
              <w:widowControl w:val="0"/>
              <w:tabs>
                <w:tab w:val="decimal" w:pos="284"/>
              </w:tabs>
              <w:autoSpaceDE w:val="0"/>
              <w:autoSpaceDN w:val="0"/>
              <w:adjustRightInd w:val="0"/>
              <w:spacing w:after="0" w:line="240" w:lineRule="auto"/>
              <w:ind w:firstLine="0"/>
              <w:rPr>
                <w:sz w:val="18"/>
                <w:szCs w:val="18"/>
                <w:lang w:val="en-US"/>
              </w:rPr>
            </w:pPr>
            <w:r>
              <w:rPr>
                <w:sz w:val="18"/>
                <w:szCs w:val="18"/>
                <w:lang w:val="en-US"/>
              </w:rPr>
              <w:t>0</w:t>
            </w:r>
            <w:r w:rsidRPr="007B0685">
              <w:rPr>
                <w:sz w:val="18"/>
                <w:szCs w:val="18"/>
                <w:lang w:val="en-US"/>
              </w:rPr>
              <w:t>.203</w:t>
            </w:r>
            <w:r w:rsidRPr="007B0685">
              <w:rPr>
                <w:sz w:val="18"/>
                <w:szCs w:val="18"/>
                <w:vertAlign w:val="superscript"/>
                <w:lang w:val="en-US"/>
              </w:rPr>
              <w:t>***</w:t>
            </w:r>
          </w:p>
        </w:tc>
        <w:tc>
          <w:tcPr>
            <w:tcW w:w="582" w:type="pct"/>
          </w:tcPr>
          <w:p w14:paraId="6AB98717" w14:textId="77777777" w:rsidR="00BD1CF9" w:rsidRPr="007B0685" w:rsidRDefault="00BD1CF9" w:rsidP="00D04B82">
            <w:pPr>
              <w:keepNext/>
              <w:widowControl w:val="0"/>
              <w:tabs>
                <w:tab w:val="decimal" w:pos="284"/>
              </w:tabs>
              <w:autoSpaceDE w:val="0"/>
              <w:autoSpaceDN w:val="0"/>
              <w:adjustRightInd w:val="0"/>
              <w:spacing w:after="0" w:line="240" w:lineRule="auto"/>
              <w:ind w:firstLine="0"/>
              <w:rPr>
                <w:sz w:val="18"/>
                <w:szCs w:val="18"/>
                <w:lang w:val="en-US"/>
              </w:rPr>
            </w:pPr>
            <w:r w:rsidRPr="007B0685">
              <w:rPr>
                <w:sz w:val="18"/>
                <w:szCs w:val="18"/>
                <w:lang w:val="en-US"/>
              </w:rPr>
              <w:t>(3.645)</w:t>
            </w:r>
          </w:p>
        </w:tc>
        <w:tc>
          <w:tcPr>
            <w:tcW w:w="582" w:type="pct"/>
          </w:tcPr>
          <w:p w14:paraId="6A8066A1" w14:textId="77777777" w:rsidR="00BD1CF9" w:rsidRPr="007B0685" w:rsidRDefault="00BD1CF9" w:rsidP="00D04B82">
            <w:pPr>
              <w:keepNext/>
              <w:widowControl w:val="0"/>
              <w:tabs>
                <w:tab w:val="decimal" w:pos="284"/>
              </w:tabs>
              <w:autoSpaceDE w:val="0"/>
              <w:autoSpaceDN w:val="0"/>
              <w:adjustRightInd w:val="0"/>
              <w:spacing w:after="0" w:line="240" w:lineRule="auto"/>
              <w:ind w:firstLine="0"/>
              <w:rPr>
                <w:sz w:val="18"/>
                <w:szCs w:val="18"/>
                <w:lang w:val="en-US"/>
              </w:rPr>
            </w:pPr>
            <w:r>
              <w:rPr>
                <w:sz w:val="18"/>
                <w:szCs w:val="18"/>
                <w:lang w:val="en-US"/>
              </w:rPr>
              <w:t>0</w:t>
            </w:r>
            <w:r w:rsidRPr="007B0685">
              <w:rPr>
                <w:sz w:val="18"/>
                <w:szCs w:val="18"/>
                <w:lang w:val="en-US"/>
              </w:rPr>
              <w:t>.24</w:t>
            </w:r>
            <w:r>
              <w:rPr>
                <w:sz w:val="18"/>
                <w:szCs w:val="18"/>
                <w:lang w:val="en-US"/>
              </w:rPr>
              <w:t>0</w:t>
            </w:r>
            <w:r w:rsidRPr="007B0685">
              <w:rPr>
                <w:sz w:val="18"/>
                <w:szCs w:val="18"/>
                <w:vertAlign w:val="superscript"/>
                <w:lang w:val="en-US"/>
              </w:rPr>
              <w:t>***</w:t>
            </w:r>
          </w:p>
        </w:tc>
        <w:tc>
          <w:tcPr>
            <w:tcW w:w="581" w:type="pct"/>
          </w:tcPr>
          <w:p w14:paraId="5AEE1032" w14:textId="77777777" w:rsidR="00BD1CF9" w:rsidRPr="007B0685" w:rsidRDefault="00BD1CF9" w:rsidP="00D04B82">
            <w:pPr>
              <w:keepNext/>
              <w:widowControl w:val="0"/>
              <w:tabs>
                <w:tab w:val="decimal" w:pos="284"/>
              </w:tabs>
              <w:autoSpaceDE w:val="0"/>
              <w:autoSpaceDN w:val="0"/>
              <w:adjustRightInd w:val="0"/>
              <w:spacing w:after="0" w:line="240" w:lineRule="auto"/>
              <w:ind w:firstLine="0"/>
              <w:rPr>
                <w:sz w:val="18"/>
                <w:szCs w:val="18"/>
                <w:lang w:val="en-US"/>
              </w:rPr>
            </w:pPr>
            <w:r w:rsidRPr="007B0685">
              <w:rPr>
                <w:sz w:val="18"/>
                <w:szCs w:val="18"/>
                <w:lang w:val="en-US"/>
              </w:rPr>
              <w:t>(4.384)</w:t>
            </w:r>
          </w:p>
        </w:tc>
      </w:tr>
      <w:tr w:rsidR="00BD1CF9" w:rsidRPr="007B0685" w14:paraId="6682F41F" w14:textId="77777777" w:rsidTr="00BA3F9B">
        <w:tc>
          <w:tcPr>
            <w:tcW w:w="1508" w:type="pct"/>
          </w:tcPr>
          <w:p w14:paraId="0C6C895A" w14:textId="77777777" w:rsidR="00BD1CF9" w:rsidRPr="007B0685" w:rsidRDefault="00BD1CF9" w:rsidP="00D04B82">
            <w:pPr>
              <w:keepNext/>
              <w:widowControl w:val="0"/>
              <w:autoSpaceDE w:val="0"/>
              <w:autoSpaceDN w:val="0"/>
              <w:adjustRightInd w:val="0"/>
              <w:spacing w:after="0" w:line="240" w:lineRule="auto"/>
              <w:ind w:firstLine="0"/>
              <w:rPr>
                <w:sz w:val="18"/>
                <w:szCs w:val="18"/>
                <w:lang w:val="en-US"/>
              </w:rPr>
            </w:pPr>
            <w:r w:rsidRPr="00C05129">
              <w:rPr>
                <w:sz w:val="18"/>
                <w:szCs w:val="18"/>
                <w:lang w:val="en-US"/>
              </w:rPr>
              <w:t>Tier3ChampsLeagueITV</w:t>
            </w:r>
          </w:p>
        </w:tc>
        <w:tc>
          <w:tcPr>
            <w:tcW w:w="582" w:type="pct"/>
          </w:tcPr>
          <w:p w14:paraId="3ADDEAAF" w14:textId="77777777" w:rsidR="00BD1CF9" w:rsidRPr="007B0685" w:rsidRDefault="00BD1CF9" w:rsidP="00D04B82">
            <w:pPr>
              <w:keepNext/>
              <w:widowControl w:val="0"/>
              <w:tabs>
                <w:tab w:val="decimal" w:pos="284"/>
              </w:tabs>
              <w:autoSpaceDE w:val="0"/>
              <w:autoSpaceDN w:val="0"/>
              <w:adjustRightInd w:val="0"/>
              <w:spacing w:after="0" w:line="240" w:lineRule="auto"/>
              <w:ind w:firstLine="0"/>
              <w:rPr>
                <w:sz w:val="18"/>
                <w:szCs w:val="18"/>
                <w:lang w:val="en-US"/>
              </w:rPr>
            </w:pPr>
            <w:r w:rsidRPr="007B0685">
              <w:rPr>
                <w:sz w:val="18"/>
                <w:szCs w:val="18"/>
                <w:lang w:val="en-US"/>
              </w:rPr>
              <w:t>-</w:t>
            </w:r>
            <w:r>
              <w:rPr>
                <w:sz w:val="18"/>
                <w:szCs w:val="18"/>
                <w:lang w:val="en-US"/>
              </w:rPr>
              <w:t>0</w:t>
            </w:r>
            <w:r w:rsidRPr="007B0685">
              <w:rPr>
                <w:sz w:val="18"/>
                <w:szCs w:val="18"/>
                <w:lang w:val="en-US"/>
              </w:rPr>
              <w:t>.148</w:t>
            </w:r>
            <w:r w:rsidRPr="007B0685">
              <w:rPr>
                <w:sz w:val="18"/>
                <w:szCs w:val="18"/>
                <w:vertAlign w:val="superscript"/>
                <w:lang w:val="en-US"/>
              </w:rPr>
              <w:t>***</w:t>
            </w:r>
          </w:p>
        </w:tc>
        <w:tc>
          <w:tcPr>
            <w:tcW w:w="583" w:type="pct"/>
          </w:tcPr>
          <w:p w14:paraId="6E80FCC2" w14:textId="77777777" w:rsidR="00BD1CF9" w:rsidRPr="007B0685" w:rsidRDefault="00BD1CF9" w:rsidP="00D04B82">
            <w:pPr>
              <w:keepNext/>
              <w:widowControl w:val="0"/>
              <w:tabs>
                <w:tab w:val="decimal" w:pos="284"/>
              </w:tabs>
              <w:autoSpaceDE w:val="0"/>
              <w:autoSpaceDN w:val="0"/>
              <w:adjustRightInd w:val="0"/>
              <w:spacing w:after="0" w:line="240" w:lineRule="auto"/>
              <w:ind w:firstLine="0"/>
              <w:rPr>
                <w:sz w:val="18"/>
                <w:szCs w:val="18"/>
                <w:lang w:val="en-US"/>
              </w:rPr>
            </w:pPr>
            <w:r w:rsidRPr="007B0685">
              <w:rPr>
                <w:sz w:val="18"/>
                <w:szCs w:val="18"/>
                <w:lang w:val="en-US"/>
              </w:rPr>
              <w:t>(7.650)</w:t>
            </w:r>
          </w:p>
        </w:tc>
        <w:tc>
          <w:tcPr>
            <w:tcW w:w="582" w:type="pct"/>
          </w:tcPr>
          <w:p w14:paraId="656D9FBA" w14:textId="77777777" w:rsidR="00BD1CF9" w:rsidRPr="007B0685" w:rsidRDefault="00BD1CF9" w:rsidP="00D04B82">
            <w:pPr>
              <w:keepNext/>
              <w:widowControl w:val="0"/>
              <w:tabs>
                <w:tab w:val="decimal" w:pos="284"/>
              </w:tabs>
              <w:autoSpaceDE w:val="0"/>
              <w:autoSpaceDN w:val="0"/>
              <w:adjustRightInd w:val="0"/>
              <w:spacing w:after="0" w:line="240" w:lineRule="auto"/>
              <w:ind w:firstLine="0"/>
              <w:rPr>
                <w:sz w:val="18"/>
                <w:szCs w:val="18"/>
                <w:lang w:val="en-US"/>
              </w:rPr>
            </w:pPr>
            <w:r w:rsidRPr="007B0685">
              <w:rPr>
                <w:sz w:val="18"/>
                <w:szCs w:val="18"/>
                <w:lang w:val="en-US"/>
              </w:rPr>
              <w:t>-</w:t>
            </w:r>
            <w:r>
              <w:rPr>
                <w:sz w:val="18"/>
                <w:szCs w:val="18"/>
                <w:lang w:val="en-US"/>
              </w:rPr>
              <w:t>0</w:t>
            </w:r>
            <w:r w:rsidRPr="007B0685">
              <w:rPr>
                <w:sz w:val="18"/>
                <w:szCs w:val="18"/>
                <w:lang w:val="en-US"/>
              </w:rPr>
              <w:t>.156</w:t>
            </w:r>
            <w:r w:rsidRPr="007B0685">
              <w:rPr>
                <w:sz w:val="18"/>
                <w:szCs w:val="18"/>
                <w:vertAlign w:val="superscript"/>
                <w:lang w:val="en-US"/>
              </w:rPr>
              <w:t>***</w:t>
            </w:r>
          </w:p>
        </w:tc>
        <w:tc>
          <w:tcPr>
            <w:tcW w:w="582" w:type="pct"/>
          </w:tcPr>
          <w:p w14:paraId="39958926" w14:textId="77777777" w:rsidR="00BD1CF9" w:rsidRPr="007B0685" w:rsidRDefault="00BD1CF9" w:rsidP="00D04B82">
            <w:pPr>
              <w:keepNext/>
              <w:widowControl w:val="0"/>
              <w:tabs>
                <w:tab w:val="decimal" w:pos="284"/>
              </w:tabs>
              <w:autoSpaceDE w:val="0"/>
              <w:autoSpaceDN w:val="0"/>
              <w:adjustRightInd w:val="0"/>
              <w:spacing w:after="0" w:line="240" w:lineRule="auto"/>
              <w:ind w:firstLine="0"/>
              <w:rPr>
                <w:sz w:val="18"/>
                <w:szCs w:val="18"/>
                <w:lang w:val="en-US"/>
              </w:rPr>
            </w:pPr>
            <w:r w:rsidRPr="007B0685">
              <w:rPr>
                <w:sz w:val="18"/>
                <w:szCs w:val="18"/>
                <w:lang w:val="en-US"/>
              </w:rPr>
              <w:t>(7.660)</w:t>
            </w:r>
          </w:p>
        </w:tc>
        <w:tc>
          <w:tcPr>
            <w:tcW w:w="582" w:type="pct"/>
          </w:tcPr>
          <w:p w14:paraId="38BB43D5" w14:textId="77777777" w:rsidR="00BD1CF9" w:rsidRPr="007B0685" w:rsidRDefault="00BD1CF9" w:rsidP="00D04B82">
            <w:pPr>
              <w:keepNext/>
              <w:widowControl w:val="0"/>
              <w:tabs>
                <w:tab w:val="decimal" w:pos="284"/>
              </w:tabs>
              <w:autoSpaceDE w:val="0"/>
              <w:autoSpaceDN w:val="0"/>
              <w:adjustRightInd w:val="0"/>
              <w:spacing w:after="0" w:line="240" w:lineRule="auto"/>
              <w:ind w:firstLine="0"/>
              <w:rPr>
                <w:sz w:val="18"/>
                <w:szCs w:val="18"/>
                <w:lang w:val="en-US"/>
              </w:rPr>
            </w:pPr>
            <w:r w:rsidRPr="007B0685">
              <w:rPr>
                <w:sz w:val="18"/>
                <w:szCs w:val="18"/>
                <w:lang w:val="en-US"/>
              </w:rPr>
              <w:t>-</w:t>
            </w:r>
            <w:r>
              <w:rPr>
                <w:sz w:val="18"/>
                <w:szCs w:val="18"/>
                <w:lang w:val="en-US"/>
              </w:rPr>
              <w:t>0</w:t>
            </w:r>
            <w:r w:rsidRPr="007B0685">
              <w:rPr>
                <w:sz w:val="18"/>
                <w:szCs w:val="18"/>
                <w:lang w:val="en-US"/>
              </w:rPr>
              <w:t>.141</w:t>
            </w:r>
            <w:r w:rsidRPr="007B0685">
              <w:rPr>
                <w:sz w:val="18"/>
                <w:szCs w:val="18"/>
                <w:vertAlign w:val="superscript"/>
                <w:lang w:val="en-US"/>
              </w:rPr>
              <w:t>***</w:t>
            </w:r>
          </w:p>
        </w:tc>
        <w:tc>
          <w:tcPr>
            <w:tcW w:w="581" w:type="pct"/>
          </w:tcPr>
          <w:p w14:paraId="032611BB" w14:textId="77777777" w:rsidR="00BD1CF9" w:rsidRPr="007B0685" w:rsidRDefault="00BD1CF9" w:rsidP="00D04B82">
            <w:pPr>
              <w:keepNext/>
              <w:widowControl w:val="0"/>
              <w:tabs>
                <w:tab w:val="decimal" w:pos="284"/>
              </w:tabs>
              <w:autoSpaceDE w:val="0"/>
              <w:autoSpaceDN w:val="0"/>
              <w:adjustRightInd w:val="0"/>
              <w:spacing w:after="0" w:line="240" w:lineRule="auto"/>
              <w:ind w:firstLine="0"/>
              <w:rPr>
                <w:sz w:val="18"/>
                <w:szCs w:val="18"/>
                <w:lang w:val="en-US"/>
              </w:rPr>
            </w:pPr>
            <w:r w:rsidRPr="007B0685">
              <w:rPr>
                <w:sz w:val="18"/>
                <w:szCs w:val="18"/>
                <w:lang w:val="en-US"/>
              </w:rPr>
              <w:t>(9.531)</w:t>
            </w:r>
          </w:p>
        </w:tc>
      </w:tr>
      <w:tr w:rsidR="00BD1CF9" w:rsidRPr="007B0685" w14:paraId="2E91F8E2" w14:textId="77777777" w:rsidTr="00BA3F9B">
        <w:tc>
          <w:tcPr>
            <w:tcW w:w="1508" w:type="pct"/>
          </w:tcPr>
          <w:p w14:paraId="48DC2427" w14:textId="77777777" w:rsidR="00BD1CF9" w:rsidRPr="007B0685" w:rsidRDefault="00BD1CF9" w:rsidP="00D04B82">
            <w:pPr>
              <w:keepNext/>
              <w:widowControl w:val="0"/>
              <w:autoSpaceDE w:val="0"/>
              <w:autoSpaceDN w:val="0"/>
              <w:adjustRightInd w:val="0"/>
              <w:spacing w:after="0" w:line="240" w:lineRule="auto"/>
              <w:ind w:firstLine="0"/>
              <w:rPr>
                <w:sz w:val="18"/>
                <w:szCs w:val="18"/>
                <w:lang w:val="en-US"/>
              </w:rPr>
            </w:pPr>
            <w:r w:rsidRPr="00C05129">
              <w:rPr>
                <w:sz w:val="18"/>
                <w:szCs w:val="18"/>
                <w:lang w:val="en-US"/>
              </w:rPr>
              <w:t>Tier4ChampsLeagueITV</w:t>
            </w:r>
          </w:p>
        </w:tc>
        <w:tc>
          <w:tcPr>
            <w:tcW w:w="582" w:type="pct"/>
          </w:tcPr>
          <w:p w14:paraId="4063C34F" w14:textId="77777777" w:rsidR="00BD1CF9" w:rsidRPr="007B0685" w:rsidRDefault="00BD1CF9" w:rsidP="00D04B82">
            <w:pPr>
              <w:keepNext/>
              <w:widowControl w:val="0"/>
              <w:tabs>
                <w:tab w:val="decimal" w:pos="284"/>
              </w:tabs>
              <w:autoSpaceDE w:val="0"/>
              <w:autoSpaceDN w:val="0"/>
              <w:adjustRightInd w:val="0"/>
              <w:spacing w:after="0" w:line="240" w:lineRule="auto"/>
              <w:ind w:firstLine="0"/>
              <w:rPr>
                <w:sz w:val="18"/>
                <w:szCs w:val="18"/>
                <w:lang w:val="en-US"/>
              </w:rPr>
            </w:pPr>
            <w:r w:rsidRPr="007B0685">
              <w:rPr>
                <w:sz w:val="18"/>
                <w:szCs w:val="18"/>
                <w:lang w:val="en-US"/>
              </w:rPr>
              <w:t>-</w:t>
            </w:r>
            <w:r>
              <w:rPr>
                <w:sz w:val="18"/>
                <w:szCs w:val="18"/>
                <w:lang w:val="en-US"/>
              </w:rPr>
              <w:t>0</w:t>
            </w:r>
            <w:r w:rsidRPr="007B0685">
              <w:rPr>
                <w:sz w:val="18"/>
                <w:szCs w:val="18"/>
                <w:lang w:val="en-US"/>
              </w:rPr>
              <w:t>.136</w:t>
            </w:r>
            <w:r w:rsidRPr="007B0685">
              <w:rPr>
                <w:sz w:val="18"/>
                <w:szCs w:val="18"/>
                <w:vertAlign w:val="superscript"/>
                <w:lang w:val="en-US"/>
              </w:rPr>
              <w:t>***</w:t>
            </w:r>
          </w:p>
        </w:tc>
        <w:tc>
          <w:tcPr>
            <w:tcW w:w="583" w:type="pct"/>
          </w:tcPr>
          <w:p w14:paraId="4E48910E" w14:textId="77777777" w:rsidR="00BD1CF9" w:rsidRPr="007B0685" w:rsidRDefault="00BD1CF9" w:rsidP="00D04B82">
            <w:pPr>
              <w:keepNext/>
              <w:widowControl w:val="0"/>
              <w:tabs>
                <w:tab w:val="decimal" w:pos="284"/>
              </w:tabs>
              <w:autoSpaceDE w:val="0"/>
              <w:autoSpaceDN w:val="0"/>
              <w:adjustRightInd w:val="0"/>
              <w:spacing w:after="0" w:line="240" w:lineRule="auto"/>
              <w:ind w:firstLine="0"/>
              <w:rPr>
                <w:sz w:val="18"/>
                <w:szCs w:val="18"/>
                <w:lang w:val="en-US"/>
              </w:rPr>
            </w:pPr>
            <w:r w:rsidRPr="007B0685">
              <w:rPr>
                <w:sz w:val="18"/>
                <w:szCs w:val="18"/>
                <w:lang w:val="en-US"/>
              </w:rPr>
              <w:t>(5.709)</w:t>
            </w:r>
          </w:p>
        </w:tc>
        <w:tc>
          <w:tcPr>
            <w:tcW w:w="582" w:type="pct"/>
          </w:tcPr>
          <w:p w14:paraId="50F19A61" w14:textId="77777777" w:rsidR="00BD1CF9" w:rsidRPr="007B0685" w:rsidRDefault="00BD1CF9" w:rsidP="00D04B82">
            <w:pPr>
              <w:keepNext/>
              <w:widowControl w:val="0"/>
              <w:tabs>
                <w:tab w:val="decimal" w:pos="284"/>
              </w:tabs>
              <w:autoSpaceDE w:val="0"/>
              <w:autoSpaceDN w:val="0"/>
              <w:adjustRightInd w:val="0"/>
              <w:spacing w:after="0" w:line="240" w:lineRule="auto"/>
              <w:ind w:firstLine="0"/>
              <w:rPr>
                <w:sz w:val="18"/>
                <w:szCs w:val="18"/>
                <w:lang w:val="en-US"/>
              </w:rPr>
            </w:pPr>
            <w:r w:rsidRPr="007B0685">
              <w:rPr>
                <w:sz w:val="18"/>
                <w:szCs w:val="18"/>
                <w:lang w:val="en-US"/>
              </w:rPr>
              <w:t>-</w:t>
            </w:r>
            <w:r>
              <w:rPr>
                <w:sz w:val="18"/>
                <w:szCs w:val="18"/>
                <w:lang w:val="en-US"/>
              </w:rPr>
              <w:t>0</w:t>
            </w:r>
            <w:r w:rsidRPr="007B0685">
              <w:rPr>
                <w:sz w:val="18"/>
                <w:szCs w:val="18"/>
                <w:lang w:val="en-US"/>
              </w:rPr>
              <w:t>.131</w:t>
            </w:r>
            <w:r w:rsidRPr="007B0685">
              <w:rPr>
                <w:sz w:val="18"/>
                <w:szCs w:val="18"/>
                <w:vertAlign w:val="superscript"/>
                <w:lang w:val="en-US"/>
              </w:rPr>
              <w:t>***</w:t>
            </w:r>
          </w:p>
        </w:tc>
        <w:tc>
          <w:tcPr>
            <w:tcW w:w="582" w:type="pct"/>
          </w:tcPr>
          <w:p w14:paraId="5FBC6257" w14:textId="77777777" w:rsidR="00BD1CF9" w:rsidRPr="007B0685" w:rsidRDefault="00BD1CF9" w:rsidP="00D04B82">
            <w:pPr>
              <w:keepNext/>
              <w:widowControl w:val="0"/>
              <w:tabs>
                <w:tab w:val="decimal" w:pos="284"/>
              </w:tabs>
              <w:autoSpaceDE w:val="0"/>
              <w:autoSpaceDN w:val="0"/>
              <w:adjustRightInd w:val="0"/>
              <w:spacing w:after="0" w:line="240" w:lineRule="auto"/>
              <w:ind w:firstLine="0"/>
              <w:rPr>
                <w:sz w:val="18"/>
                <w:szCs w:val="18"/>
                <w:lang w:val="en-US"/>
              </w:rPr>
            </w:pPr>
            <w:r w:rsidRPr="007B0685">
              <w:rPr>
                <w:sz w:val="18"/>
                <w:szCs w:val="18"/>
                <w:lang w:val="en-US"/>
              </w:rPr>
              <w:t>(5.205)</w:t>
            </w:r>
          </w:p>
        </w:tc>
        <w:tc>
          <w:tcPr>
            <w:tcW w:w="582" w:type="pct"/>
          </w:tcPr>
          <w:p w14:paraId="59157B0C" w14:textId="77777777" w:rsidR="00BD1CF9" w:rsidRPr="007B0685" w:rsidRDefault="00BD1CF9" w:rsidP="00D04B82">
            <w:pPr>
              <w:keepNext/>
              <w:widowControl w:val="0"/>
              <w:tabs>
                <w:tab w:val="decimal" w:pos="284"/>
              </w:tabs>
              <w:autoSpaceDE w:val="0"/>
              <w:autoSpaceDN w:val="0"/>
              <w:adjustRightInd w:val="0"/>
              <w:spacing w:after="0" w:line="240" w:lineRule="auto"/>
              <w:ind w:firstLine="0"/>
              <w:rPr>
                <w:sz w:val="18"/>
                <w:szCs w:val="18"/>
                <w:lang w:val="en-US"/>
              </w:rPr>
            </w:pPr>
            <w:r w:rsidRPr="007B0685">
              <w:rPr>
                <w:sz w:val="18"/>
                <w:szCs w:val="18"/>
                <w:lang w:val="en-US"/>
              </w:rPr>
              <w:t>-</w:t>
            </w:r>
            <w:r>
              <w:rPr>
                <w:sz w:val="18"/>
                <w:szCs w:val="18"/>
                <w:lang w:val="en-US"/>
              </w:rPr>
              <w:t>0</w:t>
            </w:r>
            <w:r w:rsidRPr="007B0685">
              <w:rPr>
                <w:sz w:val="18"/>
                <w:szCs w:val="18"/>
                <w:lang w:val="en-US"/>
              </w:rPr>
              <w:t>.168</w:t>
            </w:r>
            <w:r w:rsidRPr="007B0685">
              <w:rPr>
                <w:sz w:val="18"/>
                <w:szCs w:val="18"/>
                <w:vertAlign w:val="superscript"/>
                <w:lang w:val="en-US"/>
              </w:rPr>
              <w:t>***</w:t>
            </w:r>
          </w:p>
        </w:tc>
        <w:tc>
          <w:tcPr>
            <w:tcW w:w="581" w:type="pct"/>
          </w:tcPr>
          <w:p w14:paraId="281E543A" w14:textId="77777777" w:rsidR="00BD1CF9" w:rsidRPr="007B0685" w:rsidRDefault="00BD1CF9" w:rsidP="00D04B82">
            <w:pPr>
              <w:keepNext/>
              <w:widowControl w:val="0"/>
              <w:tabs>
                <w:tab w:val="decimal" w:pos="284"/>
              </w:tabs>
              <w:autoSpaceDE w:val="0"/>
              <w:autoSpaceDN w:val="0"/>
              <w:adjustRightInd w:val="0"/>
              <w:spacing w:after="0" w:line="240" w:lineRule="auto"/>
              <w:ind w:firstLine="0"/>
              <w:rPr>
                <w:sz w:val="18"/>
                <w:szCs w:val="18"/>
                <w:lang w:val="en-US"/>
              </w:rPr>
            </w:pPr>
            <w:r w:rsidRPr="007B0685">
              <w:rPr>
                <w:sz w:val="18"/>
                <w:szCs w:val="18"/>
                <w:lang w:val="en-US"/>
              </w:rPr>
              <w:t>(9.692)</w:t>
            </w:r>
          </w:p>
        </w:tc>
      </w:tr>
      <w:tr w:rsidR="00BD1CF9" w:rsidRPr="007B0685" w14:paraId="5FCBD48C" w14:textId="77777777" w:rsidTr="00BA3F9B">
        <w:tc>
          <w:tcPr>
            <w:tcW w:w="1508" w:type="pct"/>
          </w:tcPr>
          <w:p w14:paraId="3105B857" w14:textId="77777777" w:rsidR="00BD1CF9" w:rsidRPr="007B0685" w:rsidRDefault="00BD1CF9" w:rsidP="00D04B82">
            <w:pPr>
              <w:keepNext/>
              <w:widowControl w:val="0"/>
              <w:autoSpaceDE w:val="0"/>
              <w:autoSpaceDN w:val="0"/>
              <w:adjustRightInd w:val="0"/>
              <w:spacing w:after="0" w:line="240" w:lineRule="auto"/>
              <w:ind w:firstLine="0"/>
              <w:rPr>
                <w:sz w:val="18"/>
                <w:szCs w:val="18"/>
                <w:lang w:val="en-US"/>
              </w:rPr>
            </w:pPr>
            <w:r w:rsidRPr="00C05129">
              <w:rPr>
                <w:sz w:val="18"/>
                <w:szCs w:val="18"/>
                <w:lang w:val="en-US"/>
              </w:rPr>
              <w:t>Tier3ChampsLeagueSKY</w:t>
            </w:r>
          </w:p>
        </w:tc>
        <w:tc>
          <w:tcPr>
            <w:tcW w:w="582" w:type="pct"/>
          </w:tcPr>
          <w:p w14:paraId="437DAAF6" w14:textId="77777777" w:rsidR="00BD1CF9" w:rsidRPr="007B0685" w:rsidRDefault="00BD1CF9" w:rsidP="00D04B82">
            <w:pPr>
              <w:keepNext/>
              <w:widowControl w:val="0"/>
              <w:tabs>
                <w:tab w:val="decimal" w:pos="284"/>
              </w:tabs>
              <w:autoSpaceDE w:val="0"/>
              <w:autoSpaceDN w:val="0"/>
              <w:adjustRightInd w:val="0"/>
              <w:spacing w:after="0" w:line="240" w:lineRule="auto"/>
              <w:ind w:firstLine="0"/>
              <w:rPr>
                <w:sz w:val="18"/>
                <w:szCs w:val="18"/>
                <w:lang w:val="en-US"/>
              </w:rPr>
            </w:pPr>
            <w:r w:rsidRPr="007B0685">
              <w:rPr>
                <w:sz w:val="18"/>
                <w:szCs w:val="18"/>
                <w:lang w:val="en-US"/>
              </w:rPr>
              <w:t>-</w:t>
            </w:r>
            <w:r>
              <w:rPr>
                <w:sz w:val="18"/>
                <w:szCs w:val="18"/>
                <w:lang w:val="en-US"/>
              </w:rPr>
              <w:t>0</w:t>
            </w:r>
            <w:r w:rsidRPr="007B0685">
              <w:rPr>
                <w:sz w:val="18"/>
                <w:szCs w:val="18"/>
                <w:lang w:val="en-US"/>
              </w:rPr>
              <w:t>.084</w:t>
            </w:r>
            <w:r w:rsidRPr="007B0685">
              <w:rPr>
                <w:sz w:val="18"/>
                <w:szCs w:val="18"/>
                <w:vertAlign w:val="superscript"/>
                <w:lang w:val="en-US"/>
              </w:rPr>
              <w:t>***</w:t>
            </w:r>
          </w:p>
        </w:tc>
        <w:tc>
          <w:tcPr>
            <w:tcW w:w="583" w:type="pct"/>
          </w:tcPr>
          <w:p w14:paraId="4714728A" w14:textId="77777777" w:rsidR="00BD1CF9" w:rsidRPr="007B0685" w:rsidRDefault="00BD1CF9" w:rsidP="00D04B82">
            <w:pPr>
              <w:keepNext/>
              <w:widowControl w:val="0"/>
              <w:tabs>
                <w:tab w:val="decimal" w:pos="284"/>
              </w:tabs>
              <w:autoSpaceDE w:val="0"/>
              <w:autoSpaceDN w:val="0"/>
              <w:adjustRightInd w:val="0"/>
              <w:spacing w:after="0" w:line="240" w:lineRule="auto"/>
              <w:ind w:firstLine="0"/>
              <w:rPr>
                <w:sz w:val="18"/>
                <w:szCs w:val="18"/>
                <w:lang w:val="en-US"/>
              </w:rPr>
            </w:pPr>
            <w:r w:rsidRPr="007B0685">
              <w:rPr>
                <w:sz w:val="18"/>
                <w:szCs w:val="18"/>
                <w:lang w:val="en-US"/>
              </w:rPr>
              <w:t>(3.907)</w:t>
            </w:r>
          </w:p>
        </w:tc>
        <w:tc>
          <w:tcPr>
            <w:tcW w:w="582" w:type="pct"/>
          </w:tcPr>
          <w:p w14:paraId="767AE36F" w14:textId="77777777" w:rsidR="00BD1CF9" w:rsidRPr="007B0685" w:rsidRDefault="00BD1CF9" w:rsidP="00D04B82">
            <w:pPr>
              <w:keepNext/>
              <w:widowControl w:val="0"/>
              <w:tabs>
                <w:tab w:val="decimal" w:pos="284"/>
              </w:tabs>
              <w:autoSpaceDE w:val="0"/>
              <w:autoSpaceDN w:val="0"/>
              <w:adjustRightInd w:val="0"/>
              <w:spacing w:after="0" w:line="240" w:lineRule="auto"/>
              <w:ind w:firstLine="0"/>
              <w:rPr>
                <w:sz w:val="18"/>
                <w:szCs w:val="18"/>
                <w:lang w:val="en-US"/>
              </w:rPr>
            </w:pPr>
            <w:r w:rsidRPr="007B0685">
              <w:rPr>
                <w:sz w:val="18"/>
                <w:szCs w:val="18"/>
                <w:lang w:val="en-US"/>
              </w:rPr>
              <w:t>-</w:t>
            </w:r>
            <w:r>
              <w:rPr>
                <w:sz w:val="18"/>
                <w:szCs w:val="18"/>
                <w:lang w:val="en-US"/>
              </w:rPr>
              <w:t>0</w:t>
            </w:r>
            <w:r w:rsidRPr="007B0685">
              <w:rPr>
                <w:sz w:val="18"/>
                <w:szCs w:val="18"/>
                <w:lang w:val="en-US"/>
              </w:rPr>
              <w:t>.087</w:t>
            </w:r>
            <w:r w:rsidRPr="007B0685">
              <w:rPr>
                <w:sz w:val="18"/>
                <w:szCs w:val="18"/>
                <w:vertAlign w:val="superscript"/>
                <w:lang w:val="en-US"/>
              </w:rPr>
              <w:t>***</w:t>
            </w:r>
          </w:p>
        </w:tc>
        <w:tc>
          <w:tcPr>
            <w:tcW w:w="582" w:type="pct"/>
          </w:tcPr>
          <w:p w14:paraId="63740837" w14:textId="77777777" w:rsidR="00BD1CF9" w:rsidRPr="007B0685" w:rsidRDefault="00BD1CF9" w:rsidP="00D04B82">
            <w:pPr>
              <w:keepNext/>
              <w:widowControl w:val="0"/>
              <w:tabs>
                <w:tab w:val="decimal" w:pos="284"/>
              </w:tabs>
              <w:autoSpaceDE w:val="0"/>
              <w:autoSpaceDN w:val="0"/>
              <w:adjustRightInd w:val="0"/>
              <w:spacing w:after="0" w:line="240" w:lineRule="auto"/>
              <w:ind w:firstLine="0"/>
              <w:rPr>
                <w:sz w:val="18"/>
                <w:szCs w:val="18"/>
                <w:lang w:val="en-US"/>
              </w:rPr>
            </w:pPr>
            <w:r w:rsidRPr="007B0685">
              <w:rPr>
                <w:sz w:val="18"/>
                <w:szCs w:val="18"/>
                <w:lang w:val="en-US"/>
              </w:rPr>
              <w:t>(3.695)</w:t>
            </w:r>
          </w:p>
        </w:tc>
        <w:tc>
          <w:tcPr>
            <w:tcW w:w="582" w:type="pct"/>
          </w:tcPr>
          <w:p w14:paraId="756C1F96" w14:textId="77777777" w:rsidR="00BD1CF9" w:rsidRPr="007B0685" w:rsidRDefault="00BD1CF9" w:rsidP="00D04B82">
            <w:pPr>
              <w:keepNext/>
              <w:widowControl w:val="0"/>
              <w:tabs>
                <w:tab w:val="decimal" w:pos="284"/>
              </w:tabs>
              <w:autoSpaceDE w:val="0"/>
              <w:autoSpaceDN w:val="0"/>
              <w:adjustRightInd w:val="0"/>
              <w:spacing w:after="0" w:line="240" w:lineRule="auto"/>
              <w:ind w:firstLine="0"/>
              <w:rPr>
                <w:sz w:val="18"/>
                <w:szCs w:val="18"/>
                <w:lang w:val="en-US"/>
              </w:rPr>
            </w:pPr>
            <w:r w:rsidRPr="007B0685">
              <w:rPr>
                <w:sz w:val="18"/>
                <w:szCs w:val="18"/>
                <w:lang w:val="en-US"/>
              </w:rPr>
              <w:t>-</w:t>
            </w:r>
            <w:r>
              <w:rPr>
                <w:sz w:val="18"/>
                <w:szCs w:val="18"/>
                <w:lang w:val="en-US"/>
              </w:rPr>
              <w:t>0</w:t>
            </w:r>
            <w:r w:rsidRPr="007B0685">
              <w:rPr>
                <w:sz w:val="18"/>
                <w:szCs w:val="18"/>
                <w:lang w:val="en-US"/>
              </w:rPr>
              <w:t>.095</w:t>
            </w:r>
            <w:r w:rsidRPr="007B0685">
              <w:rPr>
                <w:sz w:val="18"/>
                <w:szCs w:val="18"/>
                <w:vertAlign w:val="superscript"/>
                <w:lang w:val="en-US"/>
              </w:rPr>
              <w:t>***</w:t>
            </w:r>
          </w:p>
        </w:tc>
        <w:tc>
          <w:tcPr>
            <w:tcW w:w="581" w:type="pct"/>
          </w:tcPr>
          <w:p w14:paraId="5004B620" w14:textId="77777777" w:rsidR="00BD1CF9" w:rsidRPr="007B0685" w:rsidRDefault="00BD1CF9" w:rsidP="00D04B82">
            <w:pPr>
              <w:keepNext/>
              <w:widowControl w:val="0"/>
              <w:tabs>
                <w:tab w:val="decimal" w:pos="284"/>
              </w:tabs>
              <w:autoSpaceDE w:val="0"/>
              <w:autoSpaceDN w:val="0"/>
              <w:adjustRightInd w:val="0"/>
              <w:spacing w:after="0" w:line="240" w:lineRule="auto"/>
              <w:ind w:firstLine="0"/>
              <w:rPr>
                <w:sz w:val="18"/>
                <w:szCs w:val="18"/>
                <w:lang w:val="en-US"/>
              </w:rPr>
            </w:pPr>
            <w:r w:rsidRPr="007B0685">
              <w:rPr>
                <w:sz w:val="18"/>
                <w:szCs w:val="18"/>
                <w:lang w:val="en-US"/>
              </w:rPr>
              <w:t>(5.035)</w:t>
            </w:r>
          </w:p>
        </w:tc>
      </w:tr>
      <w:tr w:rsidR="00BD1CF9" w:rsidRPr="007B0685" w14:paraId="2A38C42C" w14:textId="77777777" w:rsidTr="00BA3F9B">
        <w:tc>
          <w:tcPr>
            <w:tcW w:w="1508" w:type="pct"/>
          </w:tcPr>
          <w:p w14:paraId="29A5E06B" w14:textId="77777777" w:rsidR="00BD1CF9" w:rsidRPr="007B0685" w:rsidRDefault="00BD1CF9" w:rsidP="00D04B82">
            <w:pPr>
              <w:keepNext/>
              <w:widowControl w:val="0"/>
              <w:autoSpaceDE w:val="0"/>
              <w:autoSpaceDN w:val="0"/>
              <w:adjustRightInd w:val="0"/>
              <w:spacing w:after="0" w:line="240" w:lineRule="auto"/>
              <w:ind w:firstLine="0"/>
              <w:rPr>
                <w:sz w:val="18"/>
                <w:szCs w:val="18"/>
                <w:lang w:val="en-US"/>
              </w:rPr>
            </w:pPr>
            <w:r w:rsidRPr="00C05129">
              <w:rPr>
                <w:sz w:val="18"/>
                <w:szCs w:val="18"/>
                <w:lang w:val="en-US"/>
              </w:rPr>
              <w:t>Tier4ChampsLeagueSKY</w:t>
            </w:r>
          </w:p>
        </w:tc>
        <w:tc>
          <w:tcPr>
            <w:tcW w:w="582" w:type="pct"/>
          </w:tcPr>
          <w:p w14:paraId="5B9F2F61" w14:textId="77777777" w:rsidR="00BD1CF9" w:rsidRPr="007B0685" w:rsidRDefault="00BD1CF9" w:rsidP="00D04B82">
            <w:pPr>
              <w:keepNext/>
              <w:widowControl w:val="0"/>
              <w:tabs>
                <w:tab w:val="decimal" w:pos="284"/>
              </w:tabs>
              <w:autoSpaceDE w:val="0"/>
              <w:autoSpaceDN w:val="0"/>
              <w:adjustRightInd w:val="0"/>
              <w:spacing w:after="0" w:line="240" w:lineRule="auto"/>
              <w:ind w:firstLine="0"/>
              <w:rPr>
                <w:sz w:val="18"/>
                <w:szCs w:val="18"/>
                <w:lang w:val="en-US"/>
              </w:rPr>
            </w:pPr>
            <w:r w:rsidRPr="007B0685">
              <w:rPr>
                <w:sz w:val="18"/>
                <w:szCs w:val="18"/>
                <w:lang w:val="en-US"/>
              </w:rPr>
              <w:t>-</w:t>
            </w:r>
            <w:r>
              <w:rPr>
                <w:sz w:val="18"/>
                <w:szCs w:val="18"/>
                <w:lang w:val="en-US"/>
              </w:rPr>
              <w:t>0</w:t>
            </w:r>
            <w:r w:rsidRPr="007B0685">
              <w:rPr>
                <w:sz w:val="18"/>
                <w:szCs w:val="18"/>
                <w:lang w:val="en-US"/>
              </w:rPr>
              <w:t>.119</w:t>
            </w:r>
            <w:r w:rsidRPr="007B0685">
              <w:rPr>
                <w:sz w:val="18"/>
                <w:szCs w:val="18"/>
                <w:vertAlign w:val="superscript"/>
                <w:lang w:val="en-US"/>
              </w:rPr>
              <w:t>***</w:t>
            </w:r>
          </w:p>
        </w:tc>
        <w:tc>
          <w:tcPr>
            <w:tcW w:w="583" w:type="pct"/>
          </w:tcPr>
          <w:p w14:paraId="04E97329" w14:textId="77777777" w:rsidR="00BD1CF9" w:rsidRPr="007B0685" w:rsidRDefault="00BD1CF9" w:rsidP="00D04B82">
            <w:pPr>
              <w:keepNext/>
              <w:widowControl w:val="0"/>
              <w:tabs>
                <w:tab w:val="decimal" w:pos="284"/>
              </w:tabs>
              <w:autoSpaceDE w:val="0"/>
              <w:autoSpaceDN w:val="0"/>
              <w:adjustRightInd w:val="0"/>
              <w:spacing w:after="0" w:line="240" w:lineRule="auto"/>
              <w:ind w:firstLine="0"/>
              <w:rPr>
                <w:sz w:val="18"/>
                <w:szCs w:val="18"/>
                <w:lang w:val="en-US"/>
              </w:rPr>
            </w:pPr>
            <w:r w:rsidRPr="007B0685">
              <w:rPr>
                <w:sz w:val="18"/>
                <w:szCs w:val="18"/>
                <w:lang w:val="en-US"/>
              </w:rPr>
              <w:t>(3.691)</w:t>
            </w:r>
          </w:p>
        </w:tc>
        <w:tc>
          <w:tcPr>
            <w:tcW w:w="582" w:type="pct"/>
          </w:tcPr>
          <w:p w14:paraId="0AF393FC" w14:textId="77777777" w:rsidR="00BD1CF9" w:rsidRPr="007B0685" w:rsidRDefault="00BD1CF9" w:rsidP="00D04B82">
            <w:pPr>
              <w:keepNext/>
              <w:widowControl w:val="0"/>
              <w:tabs>
                <w:tab w:val="decimal" w:pos="284"/>
              </w:tabs>
              <w:autoSpaceDE w:val="0"/>
              <w:autoSpaceDN w:val="0"/>
              <w:adjustRightInd w:val="0"/>
              <w:spacing w:after="0" w:line="240" w:lineRule="auto"/>
              <w:ind w:firstLine="0"/>
              <w:rPr>
                <w:sz w:val="18"/>
                <w:szCs w:val="18"/>
                <w:lang w:val="en-US"/>
              </w:rPr>
            </w:pPr>
            <w:r w:rsidRPr="007B0685">
              <w:rPr>
                <w:sz w:val="18"/>
                <w:szCs w:val="18"/>
                <w:lang w:val="en-US"/>
              </w:rPr>
              <w:t>-</w:t>
            </w:r>
            <w:r>
              <w:rPr>
                <w:sz w:val="18"/>
                <w:szCs w:val="18"/>
                <w:lang w:val="en-US"/>
              </w:rPr>
              <w:t>0</w:t>
            </w:r>
            <w:r w:rsidRPr="007B0685">
              <w:rPr>
                <w:sz w:val="18"/>
                <w:szCs w:val="18"/>
                <w:lang w:val="en-US"/>
              </w:rPr>
              <w:t>.128</w:t>
            </w:r>
            <w:r w:rsidRPr="007B0685">
              <w:rPr>
                <w:sz w:val="18"/>
                <w:szCs w:val="18"/>
                <w:vertAlign w:val="superscript"/>
                <w:lang w:val="en-US"/>
              </w:rPr>
              <w:t>***</w:t>
            </w:r>
          </w:p>
        </w:tc>
        <w:tc>
          <w:tcPr>
            <w:tcW w:w="582" w:type="pct"/>
          </w:tcPr>
          <w:p w14:paraId="3D80E4D7" w14:textId="77777777" w:rsidR="00BD1CF9" w:rsidRPr="007B0685" w:rsidRDefault="00BD1CF9" w:rsidP="00D04B82">
            <w:pPr>
              <w:keepNext/>
              <w:widowControl w:val="0"/>
              <w:tabs>
                <w:tab w:val="decimal" w:pos="284"/>
              </w:tabs>
              <w:autoSpaceDE w:val="0"/>
              <w:autoSpaceDN w:val="0"/>
              <w:adjustRightInd w:val="0"/>
              <w:spacing w:after="0" w:line="240" w:lineRule="auto"/>
              <w:ind w:firstLine="0"/>
              <w:rPr>
                <w:sz w:val="18"/>
                <w:szCs w:val="18"/>
                <w:lang w:val="en-US"/>
              </w:rPr>
            </w:pPr>
            <w:r w:rsidRPr="007B0685">
              <w:rPr>
                <w:sz w:val="18"/>
                <w:szCs w:val="18"/>
                <w:lang w:val="en-US"/>
              </w:rPr>
              <w:t>(3.790)</w:t>
            </w:r>
          </w:p>
        </w:tc>
        <w:tc>
          <w:tcPr>
            <w:tcW w:w="582" w:type="pct"/>
          </w:tcPr>
          <w:p w14:paraId="14D7F216" w14:textId="77777777" w:rsidR="00BD1CF9" w:rsidRPr="007B0685" w:rsidRDefault="00BD1CF9" w:rsidP="00D04B82">
            <w:pPr>
              <w:keepNext/>
              <w:widowControl w:val="0"/>
              <w:tabs>
                <w:tab w:val="decimal" w:pos="284"/>
              </w:tabs>
              <w:autoSpaceDE w:val="0"/>
              <w:autoSpaceDN w:val="0"/>
              <w:adjustRightInd w:val="0"/>
              <w:spacing w:after="0" w:line="240" w:lineRule="auto"/>
              <w:ind w:firstLine="0"/>
              <w:rPr>
                <w:sz w:val="18"/>
                <w:szCs w:val="18"/>
                <w:lang w:val="en-US"/>
              </w:rPr>
            </w:pPr>
            <w:r w:rsidRPr="007B0685">
              <w:rPr>
                <w:sz w:val="18"/>
                <w:szCs w:val="18"/>
                <w:lang w:val="en-US"/>
              </w:rPr>
              <w:t>-</w:t>
            </w:r>
            <w:r>
              <w:rPr>
                <w:sz w:val="18"/>
                <w:szCs w:val="18"/>
                <w:lang w:val="en-US"/>
              </w:rPr>
              <w:t>0</w:t>
            </w:r>
            <w:r w:rsidRPr="007B0685">
              <w:rPr>
                <w:sz w:val="18"/>
                <w:szCs w:val="18"/>
                <w:lang w:val="en-US"/>
              </w:rPr>
              <w:t>.127</w:t>
            </w:r>
            <w:r w:rsidRPr="007B0685">
              <w:rPr>
                <w:sz w:val="18"/>
                <w:szCs w:val="18"/>
                <w:vertAlign w:val="superscript"/>
                <w:lang w:val="en-US"/>
              </w:rPr>
              <w:t>***</w:t>
            </w:r>
          </w:p>
        </w:tc>
        <w:tc>
          <w:tcPr>
            <w:tcW w:w="581" w:type="pct"/>
          </w:tcPr>
          <w:p w14:paraId="3B6EF1A3" w14:textId="77777777" w:rsidR="00BD1CF9" w:rsidRPr="007B0685" w:rsidRDefault="00BD1CF9" w:rsidP="00D04B82">
            <w:pPr>
              <w:keepNext/>
              <w:widowControl w:val="0"/>
              <w:tabs>
                <w:tab w:val="decimal" w:pos="284"/>
              </w:tabs>
              <w:autoSpaceDE w:val="0"/>
              <w:autoSpaceDN w:val="0"/>
              <w:adjustRightInd w:val="0"/>
              <w:spacing w:after="0" w:line="240" w:lineRule="auto"/>
              <w:ind w:firstLine="0"/>
              <w:rPr>
                <w:sz w:val="18"/>
                <w:szCs w:val="18"/>
                <w:lang w:val="en-US"/>
              </w:rPr>
            </w:pPr>
            <w:r w:rsidRPr="007B0685">
              <w:rPr>
                <w:sz w:val="18"/>
                <w:szCs w:val="18"/>
                <w:lang w:val="en-US"/>
              </w:rPr>
              <w:t>(4.772)</w:t>
            </w:r>
          </w:p>
        </w:tc>
      </w:tr>
      <w:tr w:rsidR="00BD1CF9" w:rsidRPr="007B0685" w14:paraId="2CA3A417" w14:textId="77777777" w:rsidTr="00BA3F9B">
        <w:tc>
          <w:tcPr>
            <w:tcW w:w="1508" w:type="pct"/>
          </w:tcPr>
          <w:p w14:paraId="5ECA8A2C" w14:textId="77777777" w:rsidR="00BD1CF9" w:rsidRPr="007B0685" w:rsidRDefault="00BD1CF9" w:rsidP="00D04B82">
            <w:pPr>
              <w:keepNext/>
              <w:widowControl w:val="0"/>
              <w:autoSpaceDE w:val="0"/>
              <w:autoSpaceDN w:val="0"/>
              <w:adjustRightInd w:val="0"/>
              <w:spacing w:after="0" w:line="240" w:lineRule="auto"/>
              <w:ind w:firstLine="0"/>
              <w:rPr>
                <w:sz w:val="18"/>
                <w:szCs w:val="18"/>
                <w:lang w:val="en-US"/>
              </w:rPr>
            </w:pPr>
            <w:r w:rsidRPr="007B0685">
              <w:rPr>
                <w:sz w:val="18"/>
                <w:szCs w:val="18"/>
                <w:lang w:val="en-US"/>
              </w:rPr>
              <w:t>Constant</w:t>
            </w:r>
          </w:p>
        </w:tc>
        <w:tc>
          <w:tcPr>
            <w:tcW w:w="582" w:type="pct"/>
          </w:tcPr>
          <w:p w14:paraId="1B23B10C" w14:textId="77777777" w:rsidR="00BD1CF9" w:rsidRPr="007B0685" w:rsidRDefault="00BD1CF9" w:rsidP="00D04B82">
            <w:pPr>
              <w:keepNext/>
              <w:widowControl w:val="0"/>
              <w:tabs>
                <w:tab w:val="decimal" w:pos="284"/>
              </w:tabs>
              <w:autoSpaceDE w:val="0"/>
              <w:autoSpaceDN w:val="0"/>
              <w:adjustRightInd w:val="0"/>
              <w:spacing w:after="0" w:line="240" w:lineRule="auto"/>
              <w:ind w:firstLine="0"/>
              <w:rPr>
                <w:sz w:val="18"/>
                <w:szCs w:val="18"/>
                <w:lang w:val="en-US"/>
              </w:rPr>
            </w:pPr>
            <w:r w:rsidRPr="007B0685">
              <w:rPr>
                <w:sz w:val="18"/>
                <w:szCs w:val="18"/>
                <w:lang w:val="en-US"/>
              </w:rPr>
              <w:t>1.28</w:t>
            </w:r>
            <w:r>
              <w:rPr>
                <w:sz w:val="18"/>
                <w:szCs w:val="18"/>
                <w:lang w:val="en-US"/>
              </w:rPr>
              <w:t>0</w:t>
            </w:r>
            <w:r w:rsidRPr="007B0685">
              <w:rPr>
                <w:sz w:val="18"/>
                <w:szCs w:val="18"/>
                <w:vertAlign w:val="superscript"/>
                <w:lang w:val="en-US"/>
              </w:rPr>
              <w:t>***</w:t>
            </w:r>
          </w:p>
        </w:tc>
        <w:tc>
          <w:tcPr>
            <w:tcW w:w="583" w:type="pct"/>
          </w:tcPr>
          <w:p w14:paraId="434BE4E3" w14:textId="77777777" w:rsidR="00BD1CF9" w:rsidRPr="007B0685" w:rsidRDefault="00BD1CF9" w:rsidP="00D04B82">
            <w:pPr>
              <w:keepNext/>
              <w:widowControl w:val="0"/>
              <w:tabs>
                <w:tab w:val="decimal" w:pos="284"/>
              </w:tabs>
              <w:autoSpaceDE w:val="0"/>
              <w:autoSpaceDN w:val="0"/>
              <w:adjustRightInd w:val="0"/>
              <w:spacing w:after="0" w:line="240" w:lineRule="auto"/>
              <w:ind w:firstLine="0"/>
              <w:rPr>
                <w:sz w:val="18"/>
                <w:szCs w:val="18"/>
                <w:lang w:val="en-US"/>
              </w:rPr>
            </w:pPr>
            <w:r w:rsidRPr="007B0685">
              <w:rPr>
                <w:sz w:val="18"/>
                <w:szCs w:val="18"/>
                <w:lang w:val="en-US"/>
              </w:rPr>
              <w:t>(9.698)</w:t>
            </w:r>
          </w:p>
        </w:tc>
        <w:tc>
          <w:tcPr>
            <w:tcW w:w="582" w:type="pct"/>
          </w:tcPr>
          <w:p w14:paraId="5198B5E6" w14:textId="77777777" w:rsidR="00BD1CF9" w:rsidRPr="007B0685" w:rsidRDefault="00BD1CF9" w:rsidP="00D04B82">
            <w:pPr>
              <w:keepNext/>
              <w:widowControl w:val="0"/>
              <w:tabs>
                <w:tab w:val="decimal" w:pos="284"/>
              </w:tabs>
              <w:autoSpaceDE w:val="0"/>
              <w:autoSpaceDN w:val="0"/>
              <w:adjustRightInd w:val="0"/>
              <w:spacing w:after="0" w:line="240" w:lineRule="auto"/>
              <w:ind w:firstLine="0"/>
              <w:rPr>
                <w:sz w:val="18"/>
                <w:szCs w:val="18"/>
                <w:lang w:val="en-US"/>
              </w:rPr>
            </w:pPr>
            <w:r>
              <w:rPr>
                <w:sz w:val="18"/>
                <w:szCs w:val="18"/>
                <w:lang w:val="en-US"/>
              </w:rPr>
              <w:t>0</w:t>
            </w:r>
            <w:r w:rsidRPr="007B0685">
              <w:rPr>
                <w:sz w:val="18"/>
                <w:szCs w:val="18"/>
                <w:lang w:val="en-US"/>
              </w:rPr>
              <w:t>.907</w:t>
            </w:r>
            <w:r w:rsidRPr="007B0685">
              <w:rPr>
                <w:sz w:val="18"/>
                <w:szCs w:val="18"/>
                <w:vertAlign w:val="superscript"/>
                <w:lang w:val="en-US"/>
              </w:rPr>
              <w:t>***</w:t>
            </w:r>
          </w:p>
        </w:tc>
        <w:tc>
          <w:tcPr>
            <w:tcW w:w="582" w:type="pct"/>
          </w:tcPr>
          <w:p w14:paraId="6A8725CC" w14:textId="77777777" w:rsidR="00BD1CF9" w:rsidRPr="007B0685" w:rsidRDefault="00BD1CF9" w:rsidP="00D04B82">
            <w:pPr>
              <w:keepNext/>
              <w:widowControl w:val="0"/>
              <w:tabs>
                <w:tab w:val="decimal" w:pos="284"/>
              </w:tabs>
              <w:autoSpaceDE w:val="0"/>
              <w:autoSpaceDN w:val="0"/>
              <w:adjustRightInd w:val="0"/>
              <w:spacing w:after="0" w:line="240" w:lineRule="auto"/>
              <w:ind w:firstLine="0"/>
              <w:rPr>
                <w:sz w:val="18"/>
                <w:szCs w:val="18"/>
                <w:lang w:val="en-US"/>
              </w:rPr>
            </w:pPr>
            <w:r w:rsidRPr="007B0685">
              <w:rPr>
                <w:sz w:val="18"/>
                <w:szCs w:val="18"/>
                <w:lang w:val="en-US"/>
              </w:rPr>
              <w:t>(6.505)</w:t>
            </w:r>
          </w:p>
        </w:tc>
        <w:tc>
          <w:tcPr>
            <w:tcW w:w="582" w:type="pct"/>
          </w:tcPr>
          <w:p w14:paraId="5DC1FCDE" w14:textId="77777777" w:rsidR="00BD1CF9" w:rsidRPr="007B0685" w:rsidRDefault="00BD1CF9" w:rsidP="00D04B82">
            <w:pPr>
              <w:keepNext/>
              <w:widowControl w:val="0"/>
              <w:tabs>
                <w:tab w:val="decimal" w:pos="284"/>
              </w:tabs>
              <w:autoSpaceDE w:val="0"/>
              <w:autoSpaceDN w:val="0"/>
              <w:adjustRightInd w:val="0"/>
              <w:spacing w:after="0" w:line="240" w:lineRule="auto"/>
              <w:ind w:firstLine="0"/>
              <w:rPr>
                <w:sz w:val="18"/>
                <w:szCs w:val="18"/>
                <w:lang w:val="en-US"/>
              </w:rPr>
            </w:pPr>
            <w:r w:rsidRPr="007B0685">
              <w:rPr>
                <w:sz w:val="18"/>
                <w:szCs w:val="18"/>
                <w:lang w:val="en-US"/>
              </w:rPr>
              <w:t>1.11</w:t>
            </w:r>
            <w:r>
              <w:rPr>
                <w:sz w:val="18"/>
                <w:szCs w:val="18"/>
                <w:lang w:val="en-US"/>
              </w:rPr>
              <w:t>0</w:t>
            </w:r>
            <w:r w:rsidRPr="007B0685">
              <w:rPr>
                <w:sz w:val="18"/>
                <w:szCs w:val="18"/>
                <w:vertAlign w:val="superscript"/>
                <w:lang w:val="en-US"/>
              </w:rPr>
              <w:t>***</w:t>
            </w:r>
          </w:p>
        </w:tc>
        <w:tc>
          <w:tcPr>
            <w:tcW w:w="581" w:type="pct"/>
          </w:tcPr>
          <w:p w14:paraId="760EB0DA" w14:textId="77777777" w:rsidR="00BD1CF9" w:rsidRPr="007B0685" w:rsidRDefault="00BD1CF9" w:rsidP="00D04B82">
            <w:pPr>
              <w:keepNext/>
              <w:widowControl w:val="0"/>
              <w:tabs>
                <w:tab w:val="decimal" w:pos="284"/>
              </w:tabs>
              <w:autoSpaceDE w:val="0"/>
              <w:autoSpaceDN w:val="0"/>
              <w:adjustRightInd w:val="0"/>
              <w:spacing w:after="0" w:line="240" w:lineRule="auto"/>
              <w:ind w:firstLine="0"/>
              <w:rPr>
                <w:sz w:val="18"/>
                <w:szCs w:val="18"/>
                <w:lang w:val="en-US"/>
              </w:rPr>
            </w:pPr>
            <w:r w:rsidRPr="007B0685">
              <w:rPr>
                <w:sz w:val="18"/>
                <w:szCs w:val="18"/>
                <w:lang w:val="en-US"/>
              </w:rPr>
              <w:t>(10.022)</w:t>
            </w:r>
          </w:p>
        </w:tc>
      </w:tr>
      <w:tr w:rsidR="00BD1CF9" w:rsidRPr="007B0685" w14:paraId="313CE2F4" w14:textId="77777777" w:rsidTr="00BA3F9B">
        <w:tc>
          <w:tcPr>
            <w:tcW w:w="1508" w:type="pct"/>
          </w:tcPr>
          <w:p w14:paraId="1CDADACD" w14:textId="77777777" w:rsidR="00BD1CF9" w:rsidRPr="007B0685" w:rsidRDefault="00BD1CF9" w:rsidP="00D04B82">
            <w:pPr>
              <w:keepNext/>
              <w:widowControl w:val="0"/>
              <w:autoSpaceDE w:val="0"/>
              <w:autoSpaceDN w:val="0"/>
              <w:adjustRightInd w:val="0"/>
              <w:spacing w:after="0" w:line="240" w:lineRule="auto"/>
              <w:ind w:firstLine="0"/>
              <w:rPr>
                <w:sz w:val="18"/>
                <w:szCs w:val="18"/>
                <w:lang w:val="en-US"/>
              </w:rPr>
            </w:pPr>
            <w:r w:rsidRPr="007B0685">
              <w:rPr>
                <w:sz w:val="18"/>
                <w:szCs w:val="18"/>
                <w:lang w:val="en-US"/>
              </w:rPr>
              <w:t>Observations</w:t>
            </w:r>
          </w:p>
        </w:tc>
        <w:tc>
          <w:tcPr>
            <w:tcW w:w="1165" w:type="pct"/>
            <w:gridSpan w:val="2"/>
          </w:tcPr>
          <w:p w14:paraId="1308B927" w14:textId="77777777" w:rsidR="00BD1CF9" w:rsidRPr="007B0685" w:rsidRDefault="00BD1CF9" w:rsidP="00D04B82">
            <w:pPr>
              <w:keepNext/>
              <w:widowControl w:val="0"/>
              <w:autoSpaceDE w:val="0"/>
              <w:autoSpaceDN w:val="0"/>
              <w:adjustRightInd w:val="0"/>
              <w:spacing w:after="0" w:line="240" w:lineRule="auto"/>
              <w:ind w:firstLine="0"/>
              <w:jc w:val="center"/>
              <w:rPr>
                <w:sz w:val="18"/>
                <w:szCs w:val="18"/>
                <w:lang w:val="en-US"/>
              </w:rPr>
            </w:pPr>
            <w:r w:rsidRPr="007B0685">
              <w:rPr>
                <w:sz w:val="18"/>
                <w:szCs w:val="18"/>
                <w:lang w:val="en-US"/>
              </w:rPr>
              <w:t>2859</w:t>
            </w:r>
          </w:p>
        </w:tc>
        <w:tc>
          <w:tcPr>
            <w:tcW w:w="1163" w:type="pct"/>
            <w:gridSpan w:val="2"/>
          </w:tcPr>
          <w:p w14:paraId="50B3B601" w14:textId="77777777" w:rsidR="00BD1CF9" w:rsidRPr="007B0685" w:rsidRDefault="00BD1CF9" w:rsidP="00D04B82">
            <w:pPr>
              <w:keepNext/>
              <w:widowControl w:val="0"/>
              <w:autoSpaceDE w:val="0"/>
              <w:autoSpaceDN w:val="0"/>
              <w:adjustRightInd w:val="0"/>
              <w:spacing w:after="0" w:line="240" w:lineRule="auto"/>
              <w:ind w:firstLine="0"/>
              <w:jc w:val="center"/>
              <w:rPr>
                <w:sz w:val="18"/>
                <w:szCs w:val="18"/>
                <w:lang w:val="en-US"/>
              </w:rPr>
            </w:pPr>
            <w:r w:rsidRPr="007B0685">
              <w:rPr>
                <w:sz w:val="18"/>
                <w:szCs w:val="18"/>
                <w:lang w:val="en-US"/>
              </w:rPr>
              <w:t>2408</w:t>
            </w:r>
          </w:p>
        </w:tc>
        <w:tc>
          <w:tcPr>
            <w:tcW w:w="1163" w:type="pct"/>
            <w:gridSpan w:val="2"/>
          </w:tcPr>
          <w:p w14:paraId="195A1DFB" w14:textId="77777777" w:rsidR="00BD1CF9" w:rsidRPr="007B0685" w:rsidRDefault="00BD1CF9" w:rsidP="00D04B82">
            <w:pPr>
              <w:keepNext/>
              <w:widowControl w:val="0"/>
              <w:autoSpaceDE w:val="0"/>
              <w:autoSpaceDN w:val="0"/>
              <w:adjustRightInd w:val="0"/>
              <w:spacing w:after="0" w:line="240" w:lineRule="auto"/>
              <w:ind w:firstLine="0"/>
              <w:jc w:val="center"/>
              <w:rPr>
                <w:sz w:val="18"/>
                <w:szCs w:val="18"/>
                <w:lang w:val="en-US"/>
              </w:rPr>
            </w:pPr>
            <w:r w:rsidRPr="007B0685">
              <w:rPr>
                <w:sz w:val="18"/>
                <w:szCs w:val="18"/>
                <w:lang w:val="en-US"/>
              </w:rPr>
              <w:t>4593</w:t>
            </w:r>
          </w:p>
        </w:tc>
      </w:tr>
      <w:tr w:rsidR="00BD1CF9" w:rsidRPr="007B0685" w14:paraId="0DEFFADD" w14:textId="77777777" w:rsidTr="00BA3F9B">
        <w:tc>
          <w:tcPr>
            <w:tcW w:w="1508" w:type="pct"/>
          </w:tcPr>
          <w:p w14:paraId="07DB6A09" w14:textId="2A5663D9" w:rsidR="00BD1CF9" w:rsidRPr="00BD1CF9" w:rsidRDefault="00BD1CF9" w:rsidP="00D04B82">
            <w:pPr>
              <w:keepNext/>
              <w:widowControl w:val="0"/>
              <w:autoSpaceDE w:val="0"/>
              <w:autoSpaceDN w:val="0"/>
              <w:adjustRightInd w:val="0"/>
              <w:spacing w:after="0" w:line="240" w:lineRule="auto"/>
              <w:ind w:firstLine="0"/>
              <w:rPr>
                <w:sz w:val="18"/>
                <w:szCs w:val="18"/>
                <w:vertAlign w:val="superscript"/>
                <w:lang w:val="en-US"/>
              </w:rPr>
            </w:pPr>
            <w:r>
              <w:rPr>
                <w:sz w:val="18"/>
                <w:szCs w:val="18"/>
                <w:lang w:val="en-US"/>
              </w:rPr>
              <w:t>R</w:t>
            </w:r>
            <w:r>
              <w:rPr>
                <w:sz w:val="18"/>
                <w:szCs w:val="18"/>
                <w:vertAlign w:val="superscript"/>
                <w:lang w:val="en-US"/>
              </w:rPr>
              <w:t>2</w:t>
            </w:r>
          </w:p>
        </w:tc>
        <w:tc>
          <w:tcPr>
            <w:tcW w:w="1165" w:type="pct"/>
            <w:gridSpan w:val="2"/>
          </w:tcPr>
          <w:p w14:paraId="077F8203" w14:textId="77777777" w:rsidR="00BD1CF9" w:rsidRPr="007B0685" w:rsidRDefault="00BD1CF9" w:rsidP="00D04B82">
            <w:pPr>
              <w:keepNext/>
              <w:widowControl w:val="0"/>
              <w:autoSpaceDE w:val="0"/>
              <w:autoSpaceDN w:val="0"/>
              <w:adjustRightInd w:val="0"/>
              <w:spacing w:after="0" w:line="240" w:lineRule="auto"/>
              <w:ind w:firstLine="0"/>
              <w:jc w:val="center"/>
              <w:rPr>
                <w:sz w:val="18"/>
                <w:szCs w:val="18"/>
                <w:lang w:val="en-US"/>
              </w:rPr>
            </w:pPr>
            <w:r w:rsidRPr="007B0685">
              <w:rPr>
                <w:sz w:val="18"/>
                <w:szCs w:val="18"/>
                <w:lang w:val="en-US"/>
              </w:rPr>
              <w:t>.996</w:t>
            </w:r>
          </w:p>
        </w:tc>
        <w:tc>
          <w:tcPr>
            <w:tcW w:w="1163" w:type="pct"/>
            <w:gridSpan w:val="2"/>
          </w:tcPr>
          <w:p w14:paraId="41AB5D0B" w14:textId="77777777" w:rsidR="00BD1CF9" w:rsidRPr="007B0685" w:rsidRDefault="00BD1CF9" w:rsidP="00D04B82">
            <w:pPr>
              <w:keepNext/>
              <w:widowControl w:val="0"/>
              <w:autoSpaceDE w:val="0"/>
              <w:autoSpaceDN w:val="0"/>
              <w:adjustRightInd w:val="0"/>
              <w:spacing w:after="0" w:line="240" w:lineRule="auto"/>
              <w:ind w:firstLine="0"/>
              <w:jc w:val="center"/>
              <w:rPr>
                <w:sz w:val="18"/>
                <w:szCs w:val="18"/>
                <w:lang w:val="en-US"/>
              </w:rPr>
            </w:pPr>
            <w:r w:rsidRPr="007B0685">
              <w:rPr>
                <w:sz w:val="18"/>
                <w:szCs w:val="18"/>
                <w:lang w:val="en-US"/>
              </w:rPr>
              <w:t>.996</w:t>
            </w:r>
          </w:p>
        </w:tc>
        <w:tc>
          <w:tcPr>
            <w:tcW w:w="1163" w:type="pct"/>
            <w:gridSpan w:val="2"/>
          </w:tcPr>
          <w:p w14:paraId="661D526D" w14:textId="77777777" w:rsidR="00BD1CF9" w:rsidRPr="007B0685" w:rsidRDefault="00BD1CF9" w:rsidP="00D04B82">
            <w:pPr>
              <w:keepNext/>
              <w:widowControl w:val="0"/>
              <w:autoSpaceDE w:val="0"/>
              <w:autoSpaceDN w:val="0"/>
              <w:adjustRightInd w:val="0"/>
              <w:spacing w:after="0" w:line="240" w:lineRule="auto"/>
              <w:ind w:firstLine="0"/>
              <w:jc w:val="center"/>
              <w:rPr>
                <w:sz w:val="18"/>
                <w:szCs w:val="18"/>
                <w:lang w:val="en-US"/>
              </w:rPr>
            </w:pPr>
            <w:r w:rsidRPr="007B0685">
              <w:rPr>
                <w:sz w:val="18"/>
                <w:szCs w:val="18"/>
                <w:lang w:val="en-US"/>
              </w:rPr>
              <w:t>.995</w:t>
            </w:r>
          </w:p>
        </w:tc>
      </w:tr>
    </w:tbl>
    <w:p w14:paraId="4A77ACE7" w14:textId="6400DCA2" w:rsidR="00BD1CF9" w:rsidRDefault="00BD1CF9" w:rsidP="00BD1CF9">
      <w:pPr>
        <w:widowControl w:val="0"/>
        <w:autoSpaceDE w:val="0"/>
        <w:autoSpaceDN w:val="0"/>
        <w:adjustRightInd w:val="0"/>
        <w:spacing w:after="0" w:line="240" w:lineRule="auto"/>
        <w:ind w:firstLine="0"/>
        <w:rPr>
          <w:sz w:val="18"/>
          <w:szCs w:val="18"/>
          <w:lang w:val="en-US"/>
        </w:rPr>
      </w:pPr>
      <w:r w:rsidRPr="004B7283">
        <w:rPr>
          <w:sz w:val="18"/>
          <w:szCs w:val="18"/>
          <w:lang w:val="en-US"/>
        </w:rPr>
        <w:t xml:space="preserve">Models (1) &amp; (2) 2003/04-2010/11; model (2) excludes London clubs; model (3) 2003/04-2014/15; </w:t>
      </w:r>
      <w:r w:rsidR="005E343C">
        <w:rPr>
          <w:sz w:val="18"/>
          <w:szCs w:val="18"/>
          <w:lang w:val="en-US"/>
        </w:rPr>
        <w:t>models with</w:t>
      </w:r>
      <w:r w:rsidR="005E343C" w:rsidRPr="005E343C">
        <w:rPr>
          <w:sz w:val="18"/>
          <w:szCs w:val="18"/>
          <w:lang w:val="en-US"/>
        </w:rPr>
        <w:t xml:space="preserve"> </w:t>
      </w:r>
      <w:r w:rsidR="005E343C">
        <w:rPr>
          <w:sz w:val="18"/>
          <w:szCs w:val="18"/>
          <w:lang w:val="en-US"/>
        </w:rPr>
        <w:t>home team fixed</w:t>
      </w:r>
      <w:r w:rsidR="005E343C" w:rsidRPr="005E343C">
        <w:rPr>
          <w:sz w:val="18"/>
          <w:szCs w:val="18"/>
          <w:lang w:val="en-US"/>
        </w:rPr>
        <w:t xml:space="preserve"> effects</w:t>
      </w:r>
      <w:r w:rsidR="005E343C">
        <w:rPr>
          <w:sz w:val="18"/>
          <w:szCs w:val="18"/>
          <w:lang w:val="en-US"/>
        </w:rPr>
        <w:t>,</w:t>
      </w:r>
      <w:r w:rsidR="005E343C" w:rsidRPr="005E343C">
        <w:rPr>
          <w:sz w:val="18"/>
          <w:szCs w:val="18"/>
          <w:lang w:val="en-US"/>
        </w:rPr>
        <w:t xml:space="preserve"> </w:t>
      </w:r>
      <w:r w:rsidR="005E343C" w:rsidRPr="004B7283">
        <w:rPr>
          <w:sz w:val="18"/>
          <w:szCs w:val="18"/>
          <w:lang w:val="en-US"/>
        </w:rPr>
        <w:t>month and season dummies</w:t>
      </w:r>
      <w:r w:rsidRPr="004B7283">
        <w:rPr>
          <w:sz w:val="18"/>
          <w:szCs w:val="18"/>
          <w:lang w:val="en-US"/>
        </w:rPr>
        <w:t>.</w:t>
      </w:r>
      <w:r>
        <w:rPr>
          <w:sz w:val="18"/>
          <w:szCs w:val="18"/>
          <w:lang w:val="en-US"/>
        </w:rPr>
        <w:t xml:space="preserve"> </w:t>
      </w:r>
      <w:r w:rsidRPr="004B7283">
        <w:rPr>
          <w:sz w:val="18"/>
          <w:szCs w:val="18"/>
          <w:vertAlign w:val="superscript"/>
          <w:lang w:val="en-US"/>
        </w:rPr>
        <w:t>*</w:t>
      </w:r>
      <w:r w:rsidRPr="004B7283">
        <w:rPr>
          <w:sz w:val="18"/>
          <w:szCs w:val="18"/>
          <w:lang w:val="en-US"/>
        </w:rPr>
        <w:t xml:space="preserve"> </w:t>
      </w:r>
      <w:r w:rsidRPr="004B7283">
        <w:rPr>
          <w:i/>
          <w:iCs/>
          <w:sz w:val="18"/>
          <w:szCs w:val="18"/>
          <w:lang w:val="en-US"/>
        </w:rPr>
        <w:t>p</w:t>
      </w:r>
      <w:r w:rsidRPr="004B7283">
        <w:rPr>
          <w:sz w:val="18"/>
          <w:szCs w:val="18"/>
          <w:lang w:val="en-US"/>
        </w:rPr>
        <w:t xml:space="preserve"> &lt; 0.1, </w:t>
      </w:r>
      <w:r w:rsidRPr="004B7283">
        <w:rPr>
          <w:sz w:val="18"/>
          <w:szCs w:val="18"/>
          <w:vertAlign w:val="superscript"/>
          <w:lang w:val="en-US"/>
        </w:rPr>
        <w:t>**</w:t>
      </w:r>
      <w:r w:rsidRPr="004B7283">
        <w:rPr>
          <w:sz w:val="18"/>
          <w:szCs w:val="18"/>
          <w:lang w:val="en-US"/>
        </w:rPr>
        <w:t xml:space="preserve"> </w:t>
      </w:r>
      <w:r w:rsidRPr="004B7283">
        <w:rPr>
          <w:i/>
          <w:iCs/>
          <w:sz w:val="18"/>
          <w:szCs w:val="18"/>
          <w:lang w:val="en-US"/>
        </w:rPr>
        <w:t>p</w:t>
      </w:r>
      <w:r w:rsidRPr="004B7283">
        <w:rPr>
          <w:sz w:val="18"/>
          <w:szCs w:val="18"/>
          <w:lang w:val="en-US"/>
        </w:rPr>
        <w:t xml:space="preserve"> &lt; 0.05, </w:t>
      </w:r>
      <w:r w:rsidRPr="004B7283">
        <w:rPr>
          <w:sz w:val="18"/>
          <w:szCs w:val="18"/>
          <w:vertAlign w:val="superscript"/>
          <w:lang w:val="en-US"/>
        </w:rPr>
        <w:t>***</w:t>
      </w:r>
      <w:r w:rsidRPr="004B7283">
        <w:rPr>
          <w:sz w:val="18"/>
          <w:szCs w:val="18"/>
          <w:lang w:val="en-US"/>
        </w:rPr>
        <w:t xml:space="preserve"> </w:t>
      </w:r>
      <w:r w:rsidRPr="004B7283">
        <w:rPr>
          <w:i/>
          <w:iCs/>
          <w:sz w:val="18"/>
          <w:szCs w:val="18"/>
          <w:lang w:val="en-US"/>
        </w:rPr>
        <w:t>p</w:t>
      </w:r>
      <w:r w:rsidRPr="004B7283">
        <w:rPr>
          <w:sz w:val="18"/>
          <w:szCs w:val="18"/>
          <w:lang w:val="en-US"/>
        </w:rPr>
        <w:t xml:space="preserve"> &lt; 0.01</w:t>
      </w:r>
      <w:r w:rsidR="00B5112B">
        <w:rPr>
          <w:sz w:val="18"/>
          <w:szCs w:val="18"/>
          <w:lang w:val="en-US"/>
        </w:rPr>
        <w:t>.</w:t>
      </w:r>
    </w:p>
    <w:p w14:paraId="101D0C18" w14:textId="4CF716C2" w:rsidR="00B5112B" w:rsidRPr="00B5112B" w:rsidRDefault="00B5112B" w:rsidP="00BD1CF9">
      <w:pPr>
        <w:widowControl w:val="0"/>
        <w:autoSpaceDE w:val="0"/>
        <w:autoSpaceDN w:val="0"/>
        <w:adjustRightInd w:val="0"/>
        <w:spacing w:after="0" w:line="240" w:lineRule="auto"/>
        <w:ind w:firstLine="0"/>
        <w:rPr>
          <w:sz w:val="18"/>
          <w:szCs w:val="18"/>
          <w:lang w:val="en-US"/>
        </w:rPr>
      </w:pPr>
      <w:r>
        <w:rPr>
          <w:i/>
          <w:iCs/>
          <w:sz w:val="18"/>
          <w:szCs w:val="18"/>
          <w:lang w:val="en-US"/>
        </w:rPr>
        <w:t>Source</w:t>
      </w:r>
      <w:r>
        <w:rPr>
          <w:sz w:val="18"/>
          <w:szCs w:val="18"/>
          <w:lang w:val="en-US"/>
        </w:rPr>
        <w:t>: Authors’ calculations.</w:t>
      </w:r>
    </w:p>
    <w:p w14:paraId="4AC9D6D2" w14:textId="77777777" w:rsidR="00836342" w:rsidRDefault="00836342" w:rsidP="00836342">
      <w:pPr>
        <w:keepNext/>
        <w:spacing w:after="0"/>
        <w:ind w:firstLine="0"/>
        <w:rPr>
          <w:lang w:val="en-US"/>
        </w:rPr>
      </w:pPr>
    </w:p>
    <w:p w14:paraId="2E18AF8A" w14:textId="00019751" w:rsidR="00BD1CF9" w:rsidRPr="00821096" w:rsidRDefault="00BD1CF9" w:rsidP="00836342">
      <w:pPr>
        <w:keepNext/>
        <w:spacing w:after="0" w:line="240" w:lineRule="auto"/>
        <w:ind w:firstLine="0"/>
        <w:rPr>
          <w:lang w:val="en-US"/>
        </w:rPr>
      </w:pPr>
      <w:r w:rsidRPr="00821096">
        <w:rPr>
          <w:lang w:val="en-US"/>
        </w:rPr>
        <w:t xml:space="preserve">Table </w:t>
      </w:r>
      <w:r>
        <w:rPr>
          <w:lang w:val="en-US"/>
        </w:rPr>
        <w:t>5 Sensitivity checks for</w:t>
      </w:r>
      <w:r w:rsidRPr="00821096">
        <w:rPr>
          <w:lang w:val="en-US"/>
        </w:rPr>
        <w:t xml:space="preserve"> </w:t>
      </w:r>
      <w:r>
        <w:rPr>
          <w:lang w:val="en-US"/>
        </w:rPr>
        <w:t xml:space="preserve">different </w:t>
      </w:r>
      <w:r w:rsidR="007511C3">
        <w:rPr>
          <w:lang w:val="en-US"/>
        </w:rPr>
        <w:t>thresholds</w:t>
      </w:r>
      <w:r w:rsidRPr="00821096">
        <w:rPr>
          <w:lang w:val="en-US"/>
        </w:rPr>
        <w:t xml:space="preserve"> of TTWA change in unemployment rate</w:t>
      </w:r>
      <w:r>
        <w:rPr>
          <w:lang w:val="en-US"/>
        </w:rPr>
        <w:t>.</w:t>
      </w:r>
    </w:p>
    <w:p w14:paraId="04131428" w14:textId="77777777" w:rsidR="00BD1CF9" w:rsidRDefault="00BD1CF9" w:rsidP="00836342">
      <w:pPr>
        <w:keepNext/>
        <w:widowControl w:val="0"/>
        <w:autoSpaceDE w:val="0"/>
        <w:autoSpaceDN w:val="0"/>
        <w:adjustRightInd w:val="0"/>
        <w:spacing w:after="0" w:line="240" w:lineRule="auto"/>
        <w:ind w:firstLine="0"/>
        <w:rPr>
          <w:sz w:val="20"/>
          <w:szCs w:val="20"/>
          <w:lang w:val="en-US"/>
        </w:rPr>
      </w:pPr>
    </w:p>
    <w:tbl>
      <w:tblPr>
        <w:tblStyle w:val="TableGrid"/>
        <w:tblW w:w="4863" w:type="pct"/>
        <w:tblLook w:val="04A0" w:firstRow="1" w:lastRow="0" w:firstColumn="1" w:lastColumn="0" w:noHBand="0" w:noVBand="1"/>
      </w:tblPr>
      <w:tblGrid>
        <w:gridCol w:w="1308"/>
        <w:gridCol w:w="1812"/>
        <w:gridCol w:w="1459"/>
        <w:gridCol w:w="851"/>
        <w:gridCol w:w="1796"/>
        <w:gridCol w:w="1543"/>
      </w:tblGrid>
      <w:tr w:rsidR="006E74AB" w:rsidRPr="006E74AB" w14:paraId="3B76B6F4" w14:textId="77777777" w:rsidTr="000A461B">
        <w:tc>
          <w:tcPr>
            <w:tcW w:w="746" w:type="pct"/>
          </w:tcPr>
          <w:p w14:paraId="6AF8FFE5" w14:textId="5AFAE456" w:rsidR="006E74AB" w:rsidRPr="006E74AB" w:rsidRDefault="006E74AB" w:rsidP="00836342">
            <w:pPr>
              <w:keepNext/>
              <w:widowControl w:val="0"/>
              <w:autoSpaceDE w:val="0"/>
              <w:autoSpaceDN w:val="0"/>
              <w:adjustRightInd w:val="0"/>
              <w:spacing w:after="0" w:line="240" w:lineRule="auto"/>
              <w:ind w:firstLine="0"/>
              <w:rPr>
                <w:lang w:val="en-US"/>
              </w:rPr>
            </w:pPr>
            <w:r w:rsidRPr="006E74AB">
              <w:rPr>
                <w:lang w:val="en-US"/>
              </w:rPr>
              <w:t xml:space="preserve">Tiers </w:t>
            </w:r>
          </w:p>
        </w:tc>
        <w:tc>
          <w:tcPr>
            <w:tcW w:w="1033" w:type="pct"/>
          </w:tcPr>
          <w:p w14:paraId="6D7DEB53" w14:textId="342462DA" w:rsidR="006E74AB" w:rsidRPr="006E74AB" w:rsidRDefault="006E74AB" w:rsidP="00836342">
            <w:pPr>
              <w:keepNext/>
              <w:widowControl w:val="0"/>
              <w:autoSpaceDE w:val="0"/>
              <w:autoSpaceDN w:val="0"/>
              <w:adjustRightInd w:val="0"/>
              <w:spacing w:after="0" w:line="240" w:lineRule="auto"/>
              <w:ind w:firstLine="0"/>
              <w:jc w:val="center"/>
              <w:rPr>
                <w:lang w:val="en-US"/>
              </w:rPr>
            </w:pPr>
            <w:r w:rsidRPr="006E74AB">
              <w:rPr>
                <w:lang w:val="en-US"/>
              </w:rPr>
              <w:t>Threshold (%)</w:t>
            </w:r>
          </w:p>
        </w:tc>
        <w:tc>
          <w:tcPr>
            <w:tcW w:w="832" w:type="pct"/>
          </w:tcPr>
          <w:p w14:paraId="12B9C82A" w14:textId="77777777" w:rsidR="006E74AB" w:rsidRPr="006E74AB" w:rsidRDefault="006E74AB" w:rsidP="00836342">
            <w:pPr>
              <w:keepNext/>
              <w:widowControl w:val="0"/>
              <w:autoSpaceDE w:val="0"/>
              <w:autoSpaceDN w:val="0"/>
              <w:adjustRightInd w:val="0"/>
              <w:spacing w:after="0" w:line="240" w:lineRule="auto"/>
              <w:ind w:firstLine="0"/>
              <w:jc w:val="center"/>
              <w:rPr>
                <w:lang w:val="en-US"/>
              </w:rPr>
            </w:pPr>
            <w:r w:rsidRPr="006E74AB">
              <w:rPr>
                <w:lang w:val="en-US"/>
              </w:rPr>
              <w:t>Coefficient</w:t>
            </w:r>
          </w:p>
        </w:tc>
        <w:tc>
          <w:tcPr>
            <w:tcW w:w="485" w:type="pct"/>
          </w:tcPr>
          <w:p w14:paraId="7C40B438" w14:textId="419F7A48" w:rsidR="006E74AB" w:rsidRPr="006E74AB" w:rsidRDefault="006E74AB" w:rsidP="00836342">
            <w:pPr>
              <w:keepNext/>
              <w:widowControl w:val="0"/>
              <w:autoSpaceDE w:val="0"/>
              <w:autoSpaceDN w:val="0"/>
              <w:adjustRightInd w:val="0"/>
              <w:spacing w:after="0" w:line="240" w:lineRule="auto"/>
              <w:ind w:firstLine="0"/>
              <w:jc w:val="center"/>
              <w:rPr>
                <w:lang w:val="en-US"/>
              </w:rPr>
            </w:pPr>
            <w:r w:rsidRPr="006E74AB">
              <w:rPr>
                <w:lang w:val="en-US"/>
              </w:rPr>
              <w:t>|</w:t>
            </w:r>
            <w:r w:rsidRPr="006E74AB">
              <w:rPr>
                <w:i/>
                <w:iCs/>
                <w:lang w:val="en-US"/>
              </w:rPr>
              <w:t>t</w:t>
            </w:r>
            <w:r w:rsidRPr="006E74AB">
              <w:rPr>
                <w:lang w:val="en-US"/>
              </w:rPr>
              <w:t>|</w:t>
            </w:r>
          </w:p>
        </w:tc>
        <w:tc>
          <w:tcPr>
            <w:tcW w:w="1024" w:type="pct"/>
          </w:tcPr>
          <w:p w14:paraId="54CFAFE4" w14:textId="37BA2EC1" w:rsidR="006E74AB" w:rsidRPr="006E74AB" w:rsidRDefault="006E74AB" w:rsidP="00836342">
            <w:pPr>
              <w:keepNext/>
              <w:widowControl w:val="0"/>
              <w:autoSpaceDE w:val="0"/>
              <w:autoSpaceDN w:val="0"/>
              <w:adjustRightInd w:val="0"/>
              <w:spacing w:after="0" w:line="240" w:lineRule="auto"/>
              <w:ind w:firstLine="0"/>
              <w:jc w:val="center"/>
              <w:rPr>
                <w:lang w:val="en-US"/>
              </w:rPr>
            </w:pPr>
            <w:r>
              <w:rPr>
                <w:lang w:val="en-US"/>
              </w:rPr>
              <w:t>Marginal effect</w:t>
            </w:r>
          </w:p>
        </w:tc>
        <w:tc>
          <w:tcPr>
            <w:tcW w:w="880" w:type="pct"/>
          </w:tcPr>
          <w:p w14:paraId="594EB4B0" w14:textId="3BFC3024" w:rsidR="006E74AB" w:rsidRPr="006E74AB" w:rsidRDefault="006E74AB" w:rsidP="00836342">
            <w:pPr>
              <w:keepNext/>
              <w:widowControl w:val="0"/>
              <w:autoSpaceDE w:val="0"/>
              <w:autoSpaceDN w:val="0"/>
              <w:adjustRightInd w:val="0"/>
              <w:spacing w:after="0" w:line="240" w:lineRule="auto"/>
              <w:ind w:firstLine="0"/>
              <w:jc w:val="center"/>
              <w:rPr>
                <w:lang w:val="en-US"/>
              </w:rPr>
            </w:pPr>
            <w:r w:rsidRPr="006E74AB">
              <w:rPr>
                <w:lang w:val="en-US"/>
              </w:rPr>
              <w:t>Observations</w:t>
            </w:r>
          </w:p>
        </w:tc>
      </w:tr>
      <w:tr w:rsidR="006E74AB" w:rsidRPr="006E74AB" w14:paraId="587DD090" w14:textId="77777777" w:rsidTr="000A461B">
        <w:tc>
          <w:tcPr>
            <w:tcW w:w="746" w:type="pct"/>
            <w:vMerge w:val="restart"/>
          </w:tcPr>
          <w:p w14:paraId="53BE3E1E" w14:textId="7AED5F7D" w:rsidR="006E74AB" w:rsidRPr="006E74AB" w:rsidRDefault="006E74AB" w:rsidP="00FC04B9">
            <w:pPr>
              <w:keepNext/>
              <w:widowControl w:val="0"/>
              <w:autoSpaceDE w:val="0"/>
              <w:autoSpaceDN w:val="0"/>
              <w:adjustRightInd w:val="0"/>
              <w:spacing w:after="0" w:line="240" w:lineRule="auto"/>
              <w:ind w:firstLine="0"/>
              <w:rPr>
                <w:lang w:val="en-US"/>
              </w:rPr>
            </w:pPr>
            <w:r w:rsidRPr="006E74AB">
              <w:rPr>
                <w:lang w:val="en-US"/>
              </w:rPr>
              <w:t>3 and 4</w:t>
            </w:r>
          </w:p>
        </w:tc>
        <w:tc>
          <w:tcPr>
            <w:tcW w:w="1033" w:type="pct"/>
          </w:tcPr>
          <w:p w14:paraId="4461D931" w14:textId="77777777" w:rsidR="006E74AB" w:rsidRPr="006E74AB" w:rsidRDefault="006E74AB" w:rsidP="00FC04B9">
            <w:pPr>
              <w:keepNext/>
              <w:widowControl w:val="0"/>
              <w:autoSpaceDE w:val="0"/>
              <w:autoSpaceDN w:val="0"/>
              <w:adjustRightInd w:val="0"/>
              <w:spacing w:after="0" w:line="240" w:lineRule="auto"/>
              <w:ind w:firstLine="0"/>
              <w:jc w:val="center"/>
              <w:rPr>
                <w:lang w:val="en-US"/>
              </w:rPr>
            </w:pPr>
            <w:r w:rsidRPr="006E74AB">
              <w:rPr>
                <w:lang w:val="en-US"/>
              </w:rPr>
              <w:t>15</w:t>
            </w:r>
          </w:p>
        </w:tc>
        <w:tc>
          <w:tcPr>
            <w:tcW w:w="832" w:type="pct"/>
            <w:vAlign w:val="bottom"/>
          </w:tcPr>
          <w:p w14:paraId="78D613E6" w14:textId="0A2089A6" w:rsidR="006E74AB" w:rsidRPr="006E74AB" w:rsidRDefault="006E74AB" w:rsidP="00FC04B9">
            <w:pPr>
              <w:keepNext/>
              <w:widowControl w:val="0"/>
              <w:autoSpaceDE w:val="0"/>
              <w:autoSpaceDN w:val="0"/>
              <w:adjustRightInd w:val="0"/>
              <w:spacing w:after="0" w:line="240" w:lineRule="auto"/>
              <w:ind w:firstLine="0"/>
              <w:jc w:val="center"/>
              <w:rPr>
                <w:lang w:val="en-US"/>
              </w:rPr>
            </w:pPr>
            <w:r w:rsidRPr="006E74AB">
              <w:rPr>
                <w:rFonts w:eastAsia="Times New Roman"/>
                <w:lang w:eastAsia="en-GB"/>
              </w:rPr>
              <w:t>-0.106***</w:t>
            </w:r>
          </w:p>
        </w:tc>
        <w:tc>
          <w:tcPr>
            <w:tcW w:w="485" w:type="pct"/>
            <w:vAlign w:val="bottom"/>
          </w:tcPr>
          <w:p w14:paraId="47C65C5C" w14:textId="77777777" w:rsidR="006E74AB" w:rsidRPr="006E74AB" w:rsidRDefault="006E74AB" w:rsidP="00FC04B9">
            <w:pPr>
              <w:keepNext/>
              <w:widowControl w:val="0"/>
              <w:autoSpaceDE w:val="0"/>
              <w:autoSpaceDN w:val="0"/>
              <w:adjustRightInd w:val="0"/>
              <w:spacing w:after="0" w:line="240" w:lineRule="auto"/>
              <w:ind w:firstLine="0"/>
              <w:jc w:val="center"/>
              <w:rPr>
                <w:lang w:val="en-US"/>
              </w:rPr>
            </w:pPr>
            <w:r w:rsidRPr="006E74AB">
              <w:rPr>
                <w:rFonts w:eastAsia="Times New Roman"/>
                <w:lang w:eastAsia="en-GB"/>
              </w:rPr>
              <w:t>4.619</w:t>
            </w:r>
          </w:p>
        </w:tc>
        <w:tc>
          <w:tcPr>
            <w:tcW w:w="1024" w:type="pct"/>
          </w:tcPr>
          <w:p w14:paraId="72F0C2F6" w14:textId="3D5808E2" w:rsidR="006E74AB" w:rsidRPr="006E74AB" w:rsidRDefault="002515A8" w:rsidP="00FC04B9">
            <w:pPr>
              <w:keepNext/>
              <w:widowControl w:val="0"/>
              <w:autoSpaceDE w:val="0"/>
              <w:autoSpaceDN w:val="0"/>
              <w:adjustRightInd w:val="0"/>
              <w:spacing w:after="0" w:line="240" w:lineRule="auto"/>
              <w:ind w:firstLine="0"/>
              <w:jc w:val="center"/>
              <w:rPr>
                <w:lang w:val="en-US"/>
              </w:rPr>
            </w:pPr>
            <w:r>
              <w:rPr>
                <w:lang w:val="en-US"/>
              </w:rPr>
              <w:t>-0.101</w:t>
            </w:r>
          </w:p>
        </w:tc>
        <w:tc>
          <w:tcPr>
            <w:tcW w:w="880" w:type="pct"/>
          </w:tcPr>
          <w:p w14:paraId="1FD20E5D" w14:textId="3E9B9D5D" w:rsidR="006E74AB" w:rsidRPr="006E74AB" w:rsidRDefault="006E74AB" w:rsidP="00FC04B9">
            <w:pPr>
              <w:keepNext/>
              <w:widowControl w:val="0"/>
              <w:autoSpaceDE w:val="0"/>
              <w:autoSpaceDN w:val="0"/>
              <w:adjustRightInd w:val="0"/>
              <w:spacing w:after="0" w:line="240" w:lineRule="auto"/>
              <w:ind w:firstLine="0"/>
              <w:jc w:val="center"/>
              <w:rPr>
                <w:lang w:val="en-US"/>
              </w:rPr>
            </w:pPr>
            <w:r w:rsidRPr="006E74AB">
              <w:rPr>
                <w:lang w:val="en-US"/>
              </w:rPr>
              <w:t>2,299</w:t>
            </w:r>
          </w:p>
        </w:tc>
      </w:tr>
      <w:tr w:rsidR="006E74AB" w:rsidRPr="006E74AB" w14:paraId="20A4FFD4" w14:textId="77777777" w:rsidTr="000A461B">
        <w:tc>
          <w:tcPr>
            <w:tcW w:w="746" w:type="pct"/>
            <w:vMerge/>
          </w:tcPr>
          <w:p w14:paraId="6DB708CA" w14:textId="6E67F1B7" w:rsidR="006E74AB" w:rsidRPr="006E74AB" w:rsidRDefault="006E74AB" w:rsidP="00FC04B9">
            <w:pPr>
              <w:keepNext/>
              <w:widowControl w:val="0"/>
              <w:autoSpaceDE w:val="0"/>
              <w:autoSpaceDN w:val="0"/>
              <w:adjustRightInd w:val="0"/>
              <w:spacing w:after="0" w:line="240" w:lineRule="auto"/>
              <w:ind w:firstLine="0"/>
              <w:rPr>
                <w:lang w:val="en-US"/>
              </w:rPr>
            </w:pPr>
          </w:p>
        </w:tc>
        <w:tc>
          <w:tcPr>
            <w:tcW w:w="1033" w:type="pct"/>
          </w:tcPr>
          <w:p w14:paraId="21D91D7A" w14:textId="77777777" w:rsidR="006E74AB" w:rsidRPr="006E74AB" w:rsidRDefault="006E74AB" w:rsidP="00FC04B9">
            <w:pPr>
              <w:keepNext/>
              <w:widowControl w:val="0"/>
              <w:autoSpaceDE w:val="0"/>
              <w:autoSpaceDN w:val="0"/>
              <w:adjustRightInd w:val="0"/>
              <w:spacing w:after="0" w:line="240" w:lineRule="auto"/>
              <w:ind w:firstLine="0"/>
              <w:jc w:val="center"/>
              <w:rPr>
                <w:lang w:val="en-US"/>
              </w:rPr>
            </w:pPr>
            <w:r w:rsidRPr="006E74AB">
              <w:rPr>
                <w:lang w:val="en-US"/>
              </w:rPr>
              <w:t>20</w:t>
            </w:r>
          </w:p>
        </w:tc>
        <w:tc>
          <w:tcPr>
            <w:tcW w:w="832" w:type="pct"/>
            <w:vAlign w:val="bottom"/>
          </w:tcPr>
          <w:p w14:paraId="214CA0F9" w14:textId="1D4D6466" w:rsidR="006E74AB" w:rsidRPr="006E74AB" w:rsidRDefault="006E74AB" w:rsidP="00FC04B9">
            <w:pPr>
              <w:keepNext/>
              <w:widowControl w:val="0"/>
              <w:autoSpaceDE w:val="0"/>
              <w:autoSpaceDN w:val="0"/>
              <w:adjustRightInd w:val="0"/>
              <w:spacing w:after="0" w:line="240" w:lineRule="auto"/>
              <w:ind w:firstLine="0"/>
              <w:jc w:val="center"/>
              <w:rPr>
                <w:lang w:val="en-US"/>
              </w:rPr>
            </w:pPr>
            <w:r w:rsidRPr="006E74AB">
              <w:rPr>
                <w:rFonts w:eastAsia="Times New Roman"/>
                <w:lang w:eastAsia="en-GB"/>
              </w:rPr>
              <w:t>-0.111***</w:t>
            </w:r>
          </w:p>
        </w:tc>
        <w:tc>
          <w:tcPr>
            <w:tcW w:w="485" w:type="pct"/>
            <w:vAlign w:val="bottom"/>
          </w:tcPr>
          <w:p w14:paraId="13C82728" w14:textId="77777777" w:rsidR="006E74AB" w:rsidRPr="006E74AB" w:rsidRDefault="006E74AB" w:rsidP="00FC04B9">
            <w:pPr>
              <w:keepNext/>
              <w:widowControl w:val="0"/>
              <w:autoSpaceDE w:val="0"/>
              <w:autoSpaceDN w:val="0"/>
              <w:adjustRightInd w:val="0"/>
              <w:spacing w:after="0" w:line="240" w:lineRule="auto"/>
              <w:ind w:firstLine="0"/>
              <w:jc w:val="center"/>
              <w:rPr>
                <w:lang w:val="en-US"/>
              </w:rPr>
            </w:pPr>
            <w:r w:rsidRPr="006E74AB">
              <w:rPr>
                <w:rFonts w:eastAsia="Times New Roman"/>
                <w:lang w:eastAsia="en-GB"/>
              </w:rPr>
              <w:t>5.413</w:t>
            </w:r>
          </w:p>
        </w:tc>
        <w:tc>
          <w:tcPr>
            <w:tcW w:w="1024" w:type="pct"/>
          </w:tcPr>
          <w:p w14:paraId="1E4D996D" w14:textId="6D1A46FB" w:rsidR="006E74AB" w:rsidRPr="006E74AB" w:rsidRDefault="002515A8" w:rsidP="00FC04B9">
            <w:pPr>
              <w:keepNext/>
              <w:widowControl w:val="0"/>
              <w:autoSpaceDE w:val="0"/>
              <w:autoSpaceDN w:val="0"/>
              <w:adjustRightInd w:val="0"/>
              <w:spacing w:after="0" w:line="240" w:lineRule="auto"/>
              <w:ind w:firstLine="0"/>
              <w:jc w:val="center"/>
              <w:rPr>
                <w:lang w:val="en-US"/>
              </w:rPr>
            </w:pPr>
            <w:r>
              <w:rPr>
                <w:lang w:val="en-US"/>
              </w:rPr>
              <w:t>-0.105</w:t>
            </w:r>
          </w:p>
        </w:tc>
        <w:tc>
          <w:tcPr>
            <w:tcW w:w="880" w:type="pct"/>
          </w:tcPr>
          <w:p w14:paraId="0092F3F0" w14:textId="197450D4" w:rsidR="006E74AB" w:rsidRPr="006E74AB" w:rsidRDefault="006E74AB" w:rsidP="00FC04B9">
            <w:pPr>
              <w:keepNext/>
              <w:widowControl w:val="0"/>
              <w:autoSpaceDE w:val="0"/>
              <w:autoSpaceDN w:val="0"/>
              <w:adjustRightInd w:val="0"/>
              <w:spacing w:after="0" w:line="240" w:lineRule="auto"/>
              <w:ind w:firstLine="0"/>
              <w:jc w:val="center"/>
              <w:rPr>
                <w:lang w:val="en-US"/>
              </w:rPr>
            </w:pPr>
            <w:r w:rsidRPr="006E74AB">
              <w:rPr>
                <w:lang w:val="en-US"/>
              </w:rPr>
              <w:t>2,859</w:t>
            </w:r>
          </w:p>
        </w:tc>
      </w:tr>
      <w:tr w:rsidR="006E74AB" w:rsidRPr="006E74AB" w14:paraId="7F03EA47" w14:textId="77777777" w:rsidTr="000A461B">
        <w:tc>
          <w:tcPr>
            <w:tcW w:w="746" w:type="pct"/>
            <w:vMerge/>
          </w:tcPr>
          <w:p w14:paraId="74F71FFC" w14:textId="24B0EA06" w:rsidR="006E74AB" w:rsidRPr="006E74AB" w:rsidRDefault="006E74AB" w:rsidP="00FC04B9">
            <w:pPr>
              <w:keepNext/>
              <w:widowControl w:val="0"/>
              <w:autoSpaceDE w:val="0"/>
              <w:autoSpaceDN w:val="0"/>
              <w:adjustRightInd w:val="0"/>
              <w:spacing w:after="0" w:line="240" w:lineRule="auto"/>
              <w:ind w:firstLine="0"/>
              <w:rPr>
                <w:lang w:val="en-US"/>
              </w:rPr>
            </w:pPr>
          </w:p>
        </w:tc>
        <w:tc>
          <w:tcPr>
            <w:tcW w:w="1033" w:type="pct"/>
          </w:tcPr>
          <w:p w14:paraId="47930630" w14:textId="77777777" w:rsidR="006E74AB" w:rsidRPr="006E74AB" w:rsidRDefault="006E74AB" w:rsidP="00FC04B9">
            <w:pPr>
              <w:keepNext/>
              <w:widowControl w:val="0"/>
              <w:autoSpaceDE w:val="0"/>
              <w:autoSpaceDN w:val="0"/>
              <w:adjustRightInd w:val="0"/>
              <w:spacing w:after="0" w:line="240" w:lineRule="auto"/>
              <w:ind w:firstLine="0"/>
              <w:jc w:val="center"/>
              <w:rPr>
                <w:lang w:val="en-US"/>
              </w:rPr>
            </w:pPr>
            <w:r w:rsidRPr="006E74AB">
              <w:rPr>
                <w:lang w:val="en-US"/>
              </w:rPr>
              <w:t>25</w:t>
            </w:r>
          </w:p>
        </w:tc>
        <w:tc>
          <w:tcPr>
            <w:tcW w:w="832" w:type="pct"/>
            <w:vAlign w:val="bottom"/>
          </w:tcPr>
          <w:p w14:paraId="6E61366D" w14:textId="3D114E48" w:rsidR="006E74AB" w:rsidRPr="006E74AB" w:rsidRDefault="006E74AB" w:rsidP="00FC04B9">
            <w:pPr>
              <w:keepNext/>
              <w:widowControl w:val="0"/>
              <w:autoSpaceDE w:val="0"/>
              <w:autoSpaceDN w:val="0"/>
              <w:adjustRightInd w:val="0"/>
              <w:spacing w:after="0" w:line="240" w:lineRule="auto"/>
              <w:ind w:firstLine="0"/>
              <w:jc w:val="center"/>
              <w:rPr>
                <w:lang w:val="en-US"/>
              </w:rPr>
            </w:pPr>
            <w:r w:rsidRPr="006E74AB">
              <w:rPr>
                <w:rFonts w:eastAsia="Times New Roman"/>
                <w:lang w:eastAsia="en-GB"/>
              </w:rPr>
              <w:t>-0.088***</w:t>
            </w:r>
          </w:p>
        </w:tc>
        <w:tc>
          <w:tcPr>
            <w:tcW w:w="485" w:type="pct"/>
            <w:vAlign w:val="bottom"/>
          </w:tcPr>
          <w:p w14:paraId="2271EF62" w14:textId="77777777" w:rsidR="006E74AB" w:rsidRPr="006E74AB" w:rsidRDefault="006E74AB" w:rsidP="00FC04B9">
            <w:pPr>
              <w:keepNext/>
              <w:widowControl w:val="0"/>
              <w:autoSpaceDE w:val="0"/>
              <w:autoSpaceDN w:val="0"/>
              <w:adjustRightInd w:val="0"/>
              <w:spacing w:after="0" w:line="240" w:lineRule="auto"/>
              <w:ind w:firstLine="0"/>
              <w:jc w:val="center"/>
              <w:rPr>
                <w:lang w:val="en-US"/>
              </w:rPr>
            </w:pPr>
            <w:r w:rsidRPr="006E74AB">
              <w:rPr>
                <w:rFonts w:eastAsia="Times New Roman"/>
                <w:lang w:eastAsia="en-GB"/>
              </w:rPr>
              <w:t>5.240</w:t>
            </w:r>
          </w:p>
        </w:tc>
        <w:tc>
          <w:tcPr>
            <w:tcW w:w="1024" w:type="pct"/>
          </w:tcPr>
          <w:p w14:paraId="04A53919" w14:textId="18332283" w:rsidR="006E74AB" w:rsidRPr="006E74AB" w:rsidRDefault="002515A8" w:rsidP="00FC04B9">
            <w:pPr>
              <w:keepNext/>
              <w:widowControl w:val="0"/>
              <w:autoSpaceDE w:val="0"/>
              <w:autoSpaceDN w:val="0"/>
              <w:adjustRightInd w:val="0"/>
              <w:spacing w:after="0" w:line="240" w:lineRule="auto"/>
              <w:ind w:firstLine="0"/>
              <w:jc w:val="center"/>
              <w:rPr>
                <w:lang w:val="en-US"/>
              </w:rPr>
            </w:pPr>
            <w:r>
              <w:rPr>
                <w:lang w:val="en-US"/>
              </w:rPr>
              <w:t>-0.084</w:t>
            </w:r>
          </w:p>
        </w:tc>
        <w:tc>
          <w:tcPr>
            <w:tcW w:w="880" w:type="pct"/>
          </w:tcPr>
          <w:p w14:paraId="07F938C7" w14:textId="2203BE38" w:rsidR="006E74AB" w:rsidRPr="006E74AB" w:rsidRDefault="006E74AB" w:rsidP="00FC04B9">
            <w:pPr>
              <w:keepNext/>
              <w:widowControl w:val="0"/>
              <w:autoSpaceDE w:val="0"/>
              <w:autoSpaceDN w:val="0"/>
              <w:adjustRightInd w:val="0"/>
              <w:spacing w:after="0" w:line="240" w:lineRule="auto"/>
              <w:ind w:firstLine="0"/>
              <w:jc w:val="center"/>
              <w:rPr>
                <w:lang w:val="en-US"/>
              </w:rPr>
            </w:pPr>
            <w:r w:rsidRPr="006E74AB">
              <w:rPr>
                <w:lang w:val="en-US"/>
              </w:rPr>
              <w:t>3,285</w:t>
            </w:r>
          </w:p>
        </w:tc>
      </w:tr>
      <w:tr w:rsidR="006E74AB" w:rsidRPr="006E74AB" w14:paraId="2FACC84D" w14:textId="77777777" w:rsidTr="000A461B">
        <w:tc>
          <w:tcPr>
            <w:tcW w:w="746" w:type="pct"/>
            <w:vMerge w:val="restart"/>
          </w:tcPr>
          <w:p w14:paraId="2943B2EE" w14:textId="3E18E1D4" w:rsidR="006E74AB" w:rsidRPr="006E74AB" w:rsidRDefault="006E74AB" w:rsidP="00FC04B9">
            <w:pPr>
              <w:keepNext/>
              <w:widowControl w:val="0"/>
              <w:autoSpaceDE w:val="0"/>
              <w:autoSpaceDN w:val="0"/>
              <w:adjustRightInd w:val="0"/>
              <w:spacing w:after="0" w:line="240" w:lineRule="auto"/>
              <w:ind w:firstLine="0"/>
              <w:rPr>
                <w:lang w:val="en-US"/>
              </w:rPr>
            </w:pPr>
            <w:r w:rsidRPr="006E74AB">
              <w:rPr>
                <w:lang w:val="en-US"/>
              </w:rPr>
              <w:t>2, 3 and 4</w:t>
            </w:r>
          </w:p>
        </w:tc>
        <w:tc>
          <w:tcPr>
            <w:tcW w:w="1033" w:type="pct"/>
          </w:tcPr>
          <w:p w14:paraId="25341A25" w14:textId="496F8215" w:rsidR="006E74AB" w:rsidRPr="006E74AB" w:rsidRDefault="006E74AB" w:rsidP="00FC04B9">
            <w:pPr>
              <w:keepNext/>
              <w:widowControl w:val="0"/>
              <w:autoSpaceDE w:val="0"/>
              <w:autoSpaceDN w:val="0"/>
              <w:adjustRightInd w:val="0"/>
              <w:spacing w:after="0" w:line="240" w:lineRule="auto"/>
              <w:ind w:firstLine="0"/>
              <w:jc w:val="center"/>
              <w:rPr>
                <w:lang w:val="en-US"/>
              </w:rPr>
            </w:pPr>
            <w:r w:rsidRPr="006E74AB">
              <w:rPr>
                <w:lang w:val="en-US"/>
              </w:rPr>
              <w:t>15</w:t>
            </w:r>
          </w:p>
        </w:tc>
        <w:tc>
          <w:tcPr>
            <w:tcW w:w="832" w:type="pct"/>
            <w:vAlign w:val="bottom"/>
          </w:tcPr>
          <w:p w14:paraId="5ADBD46F" w14:textId="5DEA8C98" w:rsidR="006E74AB" w:rsidRPr="006E74AB" w:rsidRDefault="006E74AB" w:rsidP="00FC04B9">
            <w:pPr>
              <w:keepNext/>
              <w:widowControl w:val="0"/>
              <w:autoSpaceDE w:val="0"/>
              <w:autoSpaceDN w:val="0"/>
              <w:adjustRightInd w:val="0"/>
              <w:spacing w:after="0" w:line="240" w:lineRule="auto"/>
              <w:ind w:firstLine="0"/>
              <w:jc w:val="center"/>
              <w:rPr>
                <w:lang w:val="en-US"/>
              </w:rPr>
            </w:pPr>
            <w:r w:rsidRPr="006E74AB">
              <w:rPr>
                <w:lang w:val="en-US"/>
              </w:rPr>
              <w:t>-0.120***</w:t>
            </w:r>
          </w:p>
        </w:tc>
        <w:tc>
          <w:tcPr>
            <w:tcW w:w="485" w:type="pct"/>
            <w:vAlign w:val="bottom"/>
          </w:tcPr>
          <w:p w14:paraId="3E717BBE" w14:textId="608ED866" w:rsidR="006E74AB" w:rsidRPr="006E74AB" w:rsidRDefault="006E74AB" w:rsidP="00FC04B9">
            <w:pPr>
              <w:keepNext/>
              <w:widowControl w:val="0"/>
              <w:autoSpaceDE w:val="0"/>
              <w:autoSpaceDN w:val="0"/>
              <w:adjustRightInd w:val="0"/>
              <w:spacing w:after="0" w:line="240" w:lineRule="auto"/>
              <w:ind w:firstLine="0"/>
              <w:jc w:val="center"/>
              <w:rPr>
                <w:lang w:val="en-US"/>
              </w:rPr>
            </w:pPr>
            <w:r w:rsidRPr="006E74AB">
              <w:rPr>
                <w:lang w:val="en-US"/>
              </w:rPr>
              <w:t>6.878</w:t>
            </w:r>
          </w:p>
        </w:tc>
        <w:tc>
          <w:tcPr>
            <w:tcW w:w="1024" w:type="pct"/>
          </w:tcPr>
          <w:p w14:paraId="1A135F76" w14:textId="343CABBA" w:rsidR="006E74AB" w:rsidRPr="006E74AB" w:rsidRDefault="002515A8" w:rsidP="00FC04B9">
            <w:pPr>
              <w:keepNext/>
              <w:widowControl w:val="0"/>
              <w:autoSpaceDE w:val="0"/>
              <w:autoSpaceDN w:val="0"/>
              <w:adjustRightInd w:val="0"/>
              <w:spacing w:after="0" w:line="240" w:lineRule="auto"/>
              <w:ind w:firstLine="0"/>
              <w:jc w:val="center"/>
              <w:rPr>
                <w:lang w:val="en-US"/>
              </w:rPr>
            </w:pPr>
            <w:r>
              <w:rPr>
                <w:lang w:val="en-US"/>
              </w:rPr>
              <w:t>-0.113</w:t>
            </w:r>
          </w:p>
        </w:tc>
        <w:tc>
          <w:tcPr>
            <w:tcW w:w="880" w:type="pct"/>
          </w:tcPr>
          <w:p w14:paraId="22A50490" w14:textId="094AEA83" w:rsidR="006E74AB" w:rsidRPr="006E74AB" w:rsidRDefault="006E74AB" w:rsidP="00FC04B9">
            <w:pPr>
              <w:keepNext/>
              <w:widowControl w:val="0"/>
              <w:autoSpaceDE w:val="0"/>
              <w:autoSpaceDN w:val="0"/>
              <w:adjustRightInd w:val="0"/>
              <w:spacing w:after="0" w:line="240" w:lineRule="auto"/>
              <w:ind w:firstLine="0"/>
              <w:jc w:val="center"/>
              <w:rPr>
                <w:lang w:val="en-US"/>
              </w:rPr>
            </w:pPr>
            <w:r w:rsidRPr="006E74AB">
              <w:rPr>
                <w:lang w:val="en-US"/>
              </w:rPr>
              <w:t>3,582</w:t>
            </w:r>
          </w:p>
        </w:tc>
      </w:tr>
      <w:tr w:rsidR="006E74AB" w:rsidRPr="006E74AB" w14:paraId="5A929E28" w14:textId="77777777" w:rsidTr="000A461B">
        <w:tc>
          <w:tcPr>
            <w:tcW w:w="746" w:type="pct"/>
            <w:vMerge/>
          </w:tcPr>
          <w:p w14:paraId="15D46A1B" w14:textId="77777777" w:rsidR="006E74AB" w:rsidRPr="006E74AB" w:rsidRDefault="006E74AB" w:rsidP="00FC04B9">
            <w:pPr>
              <w:keepNext/>
              <w:widowControl w:val="0"/>
              <w:autoSpaceDE w:val="0"/>
              <w:autoSpaceDN w:val="0"/>
              <w:adjustRightInd w:val="0"/>
              <w:spacing w:after="0" w:line="240" w:lineRule="auto"/>
              <w:ind w:firstLine="0"/>
              <w:jc w:val="center"/>
              <w:rPr>
                <w:lang w:val="en-US"/>
              </w:rPr>
            </w:pPr>
          </w:p>
        </w:tc>
        <w:tc>
          <w:tcPr>
            <w:tcW w:w="1033" w:type="pct"/>
          </w:tcPr>
          <w:p w14:paraId="10F751EC" w14:textId="1426A2A6" w:rsidR="006E74AB" w:rsidRPr="006E74AB" w:rsidRDefault="006E74AB" w:rsidP="00FC04B9">
            <w:pPr>
              <w:keepNext/>
              <w:widowControl w:val="0"/>
              <w:autoSpaceDE w:val="0"/>
              <w:autoSpaceDN w:val="0"/>
              <w:adjustRightInd w:val="0"/>
              <w:spacing w:after="0" w:line="240" w:lineRule="auto"/>
              <w:ind w:firstLine="0"/>
              <w:jc w:val="center"/>
              <w:rPr>
                <w:lang w:val="en-US"/>
              </w:rPr>
            </w:pPr>
            <w:r w:rsidRPr="006E74AB">
              <w:rPr>
                <w:lang w:val="en-US"/>
              </w:rPr>
              <w:t>20</w:t>
            </w:r>
          </w:p>
        </w:tc>
        <w:tc>
          <w:tcPr>
            <w:tcW w:w="832" w:type="pct"/>
            <w:vAlign w:val="bottom"/>
          </w:tcPr>
          <w:p w14:paraId="7B0E827A" w14:textId="6218C6EF" w:rsidR="006E74AB" w:rsidRPr="006E74AB" w:rsidRDefault="006E74AB" w:rsidP="00FC04B9">
            <w:pPr>
              <w:keepNext/>
              <w:widowControl w:val="0"/>
              <w:autoSpaceDE w:val="0"/>
              <w:autoSpaceDN w:val="0"/>
              <w:adjustRightInd w:val="0"/>
              <w:spacing w:after="0" w:line="240" w:lineRule="auto"/>
              <w:ind w:firstLine="0"/>
              <w:jc w:val="center"/>
              <w:rPr>
                <w:lang w:val="en-US"/>
              </w:rPr>
            </w:pPr>
            <w:r w:rsidRPr="006E74AB">
              <w:rPr>
                <w:lang w:val="en-US"/>
              </w:rPr>
              <w:t>-0.099***</w:t>
            </w:r>
          </w:p>
        </w:tc>
        <w:tc>
          <w:tcPr>
            <w:tcW w:w="485" w:type="pct"/>
            <w:vAlign w:val="bottom"/>
          </w:tcPr>
          <w:p w14:paraId="76B087EA" w14:textId="1503DB0B" w:rsidR="006E74AB" w:rsidRPr="006E74AB" w:rsidRDefault="006E74AB" w:rsidP="00FC04B9">
            <w:pPr>
              <w:keepNext/>
              <w:widowControl w:val="0"/>
              <w:autoSpaceDE w:val="0"/>
              <w:autoSpaceDN w:val="0"/>
              <w:adjustRightInd w:val="0"/>
              <w:spacing w:after="0" w:line="240" w:lineRule="auto"/>
              <w:ind w:firstLine="0"/>
              <w:jc w:val="center"/>
              <w:rPr>
                <w:lang w:val="en-US"/>
              </w:rPr>
            </w:pPr>
            <w:r w:rsidRPr="006E74AB">
              <w:rPr>
                <w:lang w:val="en-US"/>
              </w:rPr>
              <w:t>6.814</w:t>
            </w:r>
          </w:p>
        </w:tc>
        <w:tc>
          <w:tcPr>
            <w:tcW w:w="1024" w:type="pct"/>
          </w:tcPr>
          <w:p w14:paraId="1FC8C9FA" w14:textId="51CE8210" w:rsidR="006E74AB" w:rsidRPr="006E74AB" w:rsidRDefault="002515A8" w:rsidP="00FC04B9">
            <w:pPr>
              <w:keepNext/>
              <w:widowControl w:val="0"/>
              <w:autoSpaceDE w:val="0"/>
              <w:autoSpaceDN w:val="0"/>
              <w:adjustRightInd w:val="0"/>
              <w:spacing w:after="0" w:line="240" w:lineRule="auto"/>
              <w:ind w:firstLine="0"/>
              <w:jc w:val="center"/>
              <w:rPr>
                <w:lang w:val="en-US"/>
              </w:rPr>
            </w:pPr>
            <w:r>
              <w:rPr>
                <w:lang w:val="en-US"/>
              </w:rPr>
              <w:t>-0.094</w:t>
            </w:r>
          </w:p>
        </w:tc>
        <w:tc>
          <w:tcPr>
            <w:tcW w:w="880" w:type="pct"/>
          </w:tcPr>
          <w:p w14:paraId="6D5B171D" w14:textId="7441EA5C" w:rsidR="006E74AB" w:rsidRPr="006E74AB" w:rsidRDefault="006E74AB" w:rsidP="00FC04B9">
            <w:pPr>
              <w:keepNext/>
              <w:widowControl w:val="0"/>
              <w:autoSpaceDE w:val="0"/>
              <w:autoSpaceDN w:val="0"/>
              <w:adjustRightInd w:val="0"/>
              <w:spacing w:after="0" w:line="240" w:lineRule="auto"/>
              <w:ind w:firstLine="0"/>
              <w:jc w:val="center"/>
              <w:rPr>
                <w:lang w:val="en-US"/>
              </w:rPr>
            </w:pPr>
            <w:r w:rsidRPr="006E74AB">
              <w:rPr>
                <w:lang w:val="en-US"/>
              </w:rPr>
              <w:t>4,503</w:t>
            </w:r>
          </w:p>
        </w:tc>
      </w:tr>
      <w:tr w:rsidR="006E74AB" w:rsidRPr="006E74AB" w14:paraId="0D9A5F53" w14:textId="77777777" w:rsidTr="000A461B">
        <w:tc>
          <w:tcPr>
            <w:tcW w:w="746" w:type="pct"/>
            <w:vMerge/>
          </w:tcPr>
          <w:p w14:paraId="72B885E2" w14:textId="77777777" w:rsidR="006E74AB" w:rsidRPr="006E74AB" w:rsidRDefault="006E74AB" w:rsidP="00FC04B9">
            <w:pPr>
              <w:keepNext/>
              <w:widowControl w:val="0"/>
              <w:autoSpaceDE w:val="0"/>
              <w:autoSpaceDN w:val="0"/>
              <w:adjustRightInd w:val="0"/>
              <w:spacing w:after="0" w:line="240" w:lineRule="auto"/>
              <w:ind w:firstLine="0"/>
              <w:jc w:val="center"/>
              <w:rPr>
                <w:lang w:val="en-US"/>
              </w:rPr>
            </w:pPr>
          </w:p>
        </w:tc>
        <w:tc>
          <w:tcPr>
            <w:tcW w:w="1033" w:type="pct"/>
          </w:tcPr>
          <w:p w14:paraId="2BF52F4E" w14:textId="40F16A92" w:rsidR="006E74AB" w:rsidRPr="006E74AB" w:rsidRDefault="006E74AB" w:rsidP="00FC04B9">
            <w:pPr>
              <w:keepNext/>
              <w:widowControl w:val="0"/>
              <w:autoSpaceDE w:val="0"/>
              <w:autoSpaceDN w:val="0"/>
              <w:adjustRightInd w:val="0"/>
              <w:spacing w:after="0" w:line="240" w:lineRule="auto"/>
              <w:ind w:firstLine="0"/>
              <w:jc w:val="center"/>
              <w:rPr>
                <w:lang w:val="en-US"/>
              </w:rPr>
            </w:pPr>
            <w:r w:rsidRPr="006E74AB">
              <w:rPr>
                <w:lang w:val="en-US"/>
              </w:rPr>
              <w:t>25</w:t>
            </w:r>
          </w:p>
        </w:tc>
        <w:tc>
          <w:tcPr>
            <w:tcW w:w="832" w:type="pct"/>
            <w:vAlign w:val="bottom"/>
          </w:tcPr>
          <w:p w14:paraId="78249514" w14:textId="6B94A82C" w:rsidR="006E74AB" w:rsidRPr="006E74AB" w:rsidRDefault="006E74AB" w:rsidP="00FC04B9">
            <w:pPr>
              <w:keepNext/>
              <w:widowControl w:val="0"/>
              <w:autoSpaceDE w:val="0"/>
              <w:autoSpaceDN w:val="0"/>
              <w:adjustRightInd w:val="0"/>
              <w:spacing w:after="0" w:line="240" w:lineRule="auto"/>
              <w:ind w:firstLine="0"/>
              <w:jc w:val="center"/>
              <w:rPr>
                <w:lang w:val="en-US"/>
              </w:rPr>
            </w:pPr>
            <w:r w:rsidRPr="006E74AB">
              <w:rPr>
                <w:lang w:val="en-US"/>
              </w:rPr>
              <w:t>-0.076***</w:t>
            </w:r>
          </w:p>
        </w:tc>
        <w:tc>
          <w:tcPr>
            <w:tcW w:w="485" w:type="pct"/>
            <w:vAlign w:val="bottom"/>
          </w:tcPr>
          <w:p w14:paraId="2E7826FD" w14:textId="5B1F33F0" w:rsidR="006E74AB" w:rsidRPr="006E74AB" w:rsidRDefault="006E74AB" w:rsidP="00FC04B9">
            <w:pPr>
              <w:keepNext/>
              <w:widowControl w:val="0"/>
              <w:autoSpaceDE w:val="0"/>
              <w:autoSpaceDN w:val="0"/>
              <w:adjustRightInd w:val="0"/>
              <w:spacing w:after="0" w:line="240" w:lineRule="auto"/>
              <w:ind w:firstLine="0"/>
              <w:jc w:val="center"/>
              <w:rPr>
                <w:lang w:val="en-US"/>
              </w:rPr>
            </w:pPr>
            <w:r w:rsidRPr="006E74AB">
              <w:rPr>
                <w:lang w:val="en-US"/>
              </w:rPr>
              <w:t>6.264</w:t>
            </w:r>
          </w:p>
        </w:tc>
        <w:tc>
          <w:tcPr>
            <w:tcW w:w="1024" w:type="pct"/>
          </w:tcPr>
          <w:p w14:paraId="1B2753C7" w14:textId="471B1338" w:rsidR="006E74AB" w:rsidRPr="006E74AB" w:rsidRDefault="002515A8" w:rsidP="00FC04B9">
            <w:pPr>
              <w:keepNext/>
              <w:widowControl w:val="0"/>
              <w:autoSpaceDE w:val="0"/>
              <w:autoSpaceDN w:val="0"/>
              <w:adjustRightInd w:val="0"/>
              <w:spacing w:after="0" w:line="240" w:lineRule="auto"/>
              <w:ind w:firstLine="0"/>
              <w:jc w:val="center"/>
              <w:rPr>
                <w:lang w:val="en-US"/>
              </w:rPr>
            </w:pPr>
            <w:r>
              <w:rPr>
                <w:lang w:val="en-US"/>
              </w:rPr>
              <w:t>-0.074</w:t>
            </w:r>
          </w:p>
        </w:tc>
        <w:tc>
          <w:tcPr>
            <w:tcW w:w="880" w:type="pct"/>
          </w:tcPr>
          <w:p w14:paraId="527C822A" w14:textId="74F94DB7" w:rsidR="006E74AB" w:rsidRPr="006E74AB" w:rsidRDefault="006E74AB" w:rsidP="00FC04B9">
            <w:pPr>
              <w:keepNext/>
              <w:widowControl w:val="0"/>
              <w:autoSpaceDE w:val="0"/>
              <w:autoSpaceDN w:val="0"/>
              <w:adjustRightInd w:val="0"/>
              <w:spacing w:after="0" w:line="240" w:lineRule="auto"/>
              <w:ind w:firstLine="0"/>
              <w:jc w:val="center"/>
              <w:rPr>
                <w:lang w:val="en-US"/>
              </w:rPr>
            </w:pPr>
            <w:r w:rsidRPr="006E74AB">
              <w:rPr>
                <w:lang w:val="en-US"/>
              </w:rPr>
              <w:t>5,176</w:t>
            </w:r>
          </w:p>
        </w:tc>
      </w:tr>
    </w:tbl>
    <w:p w14:paraId="128D1076" w14:textId="2C8C4B4F" w:rsidR="00BD1CF9" w:rsidRPr="006E74AB" w:rsidRDefault="00BD1CF9" w:rsidP="00BD1CF9">
      <w:pPr>
        <w:widowControl w:val="0"/>
        <w:autoSpaceDE w:val="0"/>
        <w:autoSpaceDN w:val="0"/>
        <w:adjustRightInd w:val="0"/>
        <w:spacing w:after="0" w:line="240" w:lineRule="auto"/>
        <w:ind w:firstLine="0"/>
        <w:rPr>
          <w:sz w:val="18"/>
          <w:szCs w:val="18"/>
          <w:lang w:val="en-US"/>
        </w:rPr>
      </w:pPr>
      <w:proofErr w:type="gramStart"/>
      <w:r w:rsidRPr="006E74AB">
        <w:rPr>
          <w:sz w:val="18"/>
          <w:szCs w:val="18"/>
          <w:lang w:val="en-US"/>
        </w:rPr>
        <w:t>AR(</w:t>
      </w:r>
      <w:proofErr w:type="gramEnd"/>
      <w:r w:rsidRPr="006E74AB">
        <w:rPr>
          <w:sz w:val="18"/>
          <w:szCs w:val="18"/>
          <w:lang w:val="en-US"/>
        </w:rPr>
        <w:t xml:space="preserve">1) </w:t>
      </w:r>
      <w:r w:rsidR="005E343C" w:rsidRPr="006E74AB">
        <w:rPr>
          <w:sz w:val="18"/>
          <w:szCs w:val="18"/>
          <w:lang w:val="en-US"/>
        </w:rPr>
        <w:t>models with home team fixed effects, month and season dummies.</w:t>
      </w:r>
    </w:p>
    <w:p w14:paraId="6C30F1BB" w14:textId="1C649730" w:rsidR="00BD1CF9" w:rsidRPr="00B5112B" w:rsidRDefault="00B5112B" w:rsidP="00BD1CF9">
      <w:pPr>
        <w:spacing w:after="160" w:line="259" w:lineRule="auto"/>
        <w:ind w:firstLine="0"/>
        <w:rPr>
          <w:sz w:val="20"/>
          <w:szCs w:val="20"/>
        </w:rPr>
      </w:pPr>
      <w:r w:rsidRPr="00B5112B">
        <w:rPr>
          <w:i/>
          <w:iCs/>
          <w:sz w:val="20"/>
          <w:szCs w:val="20"/>
        </w:rPr>
        <w:t>Source</w:t>
      </w:r>
      <w:r w:rsidRPr="00B5112B">
        <w:rPr>
          <w:sz w:val="20"/>
          <w:szCs w:val="20"/>
        </w:rPr>
        <w:t>: Authors’ calculations</w:t>
      </w:r>
    </w:p>
    <w:p w14:paraId="098D5B86" w14:textId="5737A55D" w:rsidR="00BA3F9B" w:rsidRDefault="00BA3F9B" w:rsidP="00836342">
      <w:pPr>
        <w:keepNext/>
        <w:spacing w:after="0" w:line="240" w:lineRule="auto"/>
        <w:ind w:firstLine="0"/>
        <w:rPr>
          <w:lang w:val="en-US"/>
        </w:rPr>
      </w:pPr>
      <w:r w:rsidRPr="00DE631F">
        <w:t>Table</w:t>
      </w:r>
      <w:r>
        <w:t xml:space="preserve"> 6 Regression results. </w:t>
      </w:r>
      <w:r>
        <w:rPr>
          <w:lang w:val="en-US"/>
        </w:rPr>
        <w:t xml:space="preserve">Dependent variable is log </w:t>
      </w:r>
      <w:r w:rsidRPr="00662248">
        <w:rPr>
          <w:lang w:val="en-US"/>
        </w:rPr>
        <w:t>attendance</w:t>
      </w:r>
      <w:r w:rsidR="00662248" w:rsidRPr="00662248">
        <w:rPr>
          <w:lang w:val="en-US"/>
        </w:rPr>
        <w:t xml:space="preserve"> </w:t>
      </w:r>
      <w:r w:rsidRPr="00662248">
        <w:rPr>
          <w:lang w:val="en-US"/>
        </w:rPr>
        <w:t xml:space="preserve">for tiers 2, 3 and 4 using panel corrected standard error (PCSE) with </w:t>
      </w:r>
      <w:proofErr w:type="gramStart"/>
      <w:r w:rsidRPr="00662248">
        <w:rPr>
          <w:lang w:val="en-US"/>
        </w:rPr>
        <w:t>AR(</w:t>
      </w:r>
      <w:proofErr w:type="gramEnd"/>
      <w:r w:rsidRPr="00662248">
        <w:rPr>
          <w:lang w:val="en-US"/>
        </w:rPr>
        <w:t>1) disturbances</w:t>
      </w:r>
      <w:r w:rsidRPr="00DE631F">
        <w:rPr>
          <w:lang w:val="en-US"/>
        </w:rPr>
        <w:t xml:space="preserve">; </w:t>
      </w:r>
      <w:r>
        <w:rPr>
          <w:lang w:val="en-US"/>
        </w:rPr>
        <w:t>20</w:t>
      </w:r>
      <w:r w:rsidRPr="00DE631F">
        <w:rPr>
          <w:lang w:val="en-US"/>
        </w:rPr>
        <w:t>%</w:t>
      </w:r>
      <w:r>
        <w:rPr>
          <w:lang w:val="en-US"/>
        </w:rPr>
        <w:t xml:space="preserve"> </w:t>
      </w:r>
      <w:r w:rsidR="007511C3">
        <w:rPr>
          <w:lang w:val="en-US"/>
        </w:rPr>
        <w:t>threshold</w:t>
      </w:r>
      <w:r w:rsidRPr="00DE631F">
        <w:rPr>
          <w:lang w:val="en-US"/>
        </w:rPr>
        <w:t>.</w:t>
      </w:r>
    </w:p>
    <w:tbl>
      <w:tblPr>
        <w:tblStyle w:val="TableGrid"/>
        <w:tblW w:w="5000" w:type="pct"/>
        <w:tblLook w:val="0000" w:firstRow="0" w:lastRow="0" w:firstColumn="0" w:lastColumn="0" w:noHBand="0" w:noVBand="0"/>
      </w:tblPr>
      <w:tblGrid>
        <w:gridCol w:w="2447"/>
        <w:gridCol w:w="1244"/>
        <w:gridCol w:w="947"/>
        <w:gridCol w:w="1244"/>
        <w:gridCol w:w="945"/>
        <w:gridCol w:w="1244"/>
        <w:gridCol w:w="945"/>
      </w:tblGrid>
      <w:tr w:rsidR="002831B1" w:rsidRPr="006B53B9" w14:paraId="706BBC4C" w14:textId="77777777" w:rsidTr="002831B1">
        <w:tc>
          <w:tcPr>
            <w:tcW w:w="1357" w:type="pct"/>
          </w:tcPr>
          <w:p w14:paraId="0EFCCDCB" w14:textId="77777777" w:rsidR="002831B1" w:rsidRPr="006B53B9" w:rsidRDefault="002831B1" w:rsidP="00836342">
            <w:pPr>
              <w:keepNext/>
              <w:widowControl w:val="0"/>
              <w:autoSpaceDE w:val="0"/>
              <w:autoSpaceDN w:val="0"/>
              <w:adjustRightInd w:val="0"/>
              <w:spacing w:after="0" w:line="240" w:lineRule="auto"/>
              <w:ind w:firstLine="0"/>
              <w:rPr>
                <w:sz w:val="18"/>
                <w:szCs w:val="18"/>
                <w:lang w:val="en-US"/>
              </w:rPr>
            </w:pPr>
          </w:p>
        </w:tc>
        <w:tc>
          <w:tcPr>
            <w:tcW w:w="1215" w:type="pct"/>
            <w:gridSpan w:val="2"/>
          </w:tcPr>
          <w:p w14:paraId="3BA84EF3" w14:textId="1178A7E3" w:rsidR="002831B1" w:rsidRPr="006B53B9" w:rsidRDefault="002831B1" w:rsidP="009C2A45">
            <w:pPr>
              <w:keepNext/>
              <w:widowControl w:val="0"/>
              <w:tabs>
                <w:tab w:val="decimal" w:pos="354"/>
              </w:tabs>
              <w:autoSpaceDE w:val="0"/>
              <w:autoSpaceDN w:val="0"/>
              <w:adjustRightInd w:val="0"/>
              <w:spacing w:after="0" w:line="240" w:lineRule="auto"/>
              <w:ind w:firstLine="0"/>
              <w:jc w:val="center"/>
              <w:rPr>
                <w:sz w:val="18"/>
                <w:szCs w:val="18"/>
                <w:lang w:val="en-US"/>
              </w:rPr>
            </w:pPr>
            <w:r w:rsidRPr="006B53B9">
              <w:rPr>
                <w:sz w:val="18"/>
                <w:szCs w:val="18"/>
                <w:lang w:val="en-US"/>
              </w:rPr>
              <w:t>(1)</w:t>
            </w:r>
          </w:p>
        </w:tc>
        <w:tc>
          <w:tcPr>
            <w:tcW w:w="1214" w:type="pct"/>
            <w:gridSpan w:val="2"/>
          </w:tcPr>
          <w:p w14:paraId="13C7E53C" w14:textId="1F461CA8" w:rsidR="002831B1" w:rsidRPr="006B53B9" w:rsidRDefault="002831B1" w:rsidP="009C2A45">
            <w:pPr>
              <w:keepNext/>
              <w:widowControl w:val="0"/>
              <w:tabs>
                <w:tab w:val="decimal" w:pos="354"/>
              </w:tabs>
              <w:autoSpaceDE w:val="0"/>
              <w:autoSpaceDN w:val="0"/>
              <w:adjustRightInd w:val="0"/>
              <w:spacing w:after="0" w:line="240" w:lineRule="auto"/>
              <w:ind w:firstLine="0"/>
              <w:jc w:val="center"/>
              <w:rPr>
                <w:sz w:val="18"/>
                <w:szCs w:val="18"/>
                <w:lang w:val="en-US"/>
              </w:rPr>
            </w:pPr>
            <w:r w:rsidRPr="006B53B9">
              <w:rPr>
                <w:sz w:val="18"/>
                <w:szCs w:val="18"/>
                <w:lang w:val="en-US"/>
              </w:rPr>
              <w:t>(2)</w:t>
            </w:r>
          </w:p>
        </w:tc>
        <w:tc>
          <w:tcPr>
            <w:tcW w:w="1214" w:type="pct"/>
            <w:gridSpan w:val="2"/>
          </w:tcPr>
          <w:p w14:paraId="1FFAB7D9" w14:textId="3D185A2C" w:rsidR="002831B1" w:rsidRPr="006B53B9" w:rsidRDefault="002831B1" w:rsidP="009C2A45">
            <w:pPr>
              <w:keepNext/>
              <w:widowControl w:val="0"/>
              <w:tabs>
                <w:tab w:val="decimal" w:pos="354"/>
              </w:tabs>
              <w:autoSpaceDE w:val="0"/>
              <w:autoSpaceDN w:val="0"/>
              <w:adjustRightInd w:val="0"/>
              <w:spacing w:after="0" w:line="240" w:lineRule="auto"/>
              <w:ind w:firstLine="0"/>
              <w:jc w:val="center"/>
              <w:rPr>
                <w:sz w:val="18"/>
                <w:szCs w:val="18"/>
                <w:lang w:val="en-US"/>
              </w:rPr>
            </w:pPr>
            <w:r w:rsidRPr="006B53B9">
              <w:rPr>
                <w:sz w:val="18"/>
                <w:szCs w:val="18"/>
                <w:lang w:val="en-US"/>
              </w:rPr>
              <w:t>(3)</w:t>
            </w:r>
          </w:p>
        </w:tc>
      </w:tr>
      <w:tr w:rsidR="00BA3F9B" w:rsidRPr="006B53B9" w14:paraId="12A3AC11" w14:textId="77777777" w:rsidTr="00662248">
        <w:tc>
          <w:tcPr>
            <w:tcW w:w="1357" w:type="pct"/>
          </w:tcPr>
          <w:p w14:paraId="70239FD9" w14:textId="77777777" w:rsidR="00BA3F9B" w:rsidRPr="006B53B9" w:rsidRDefault="00BA3F9B" w:rsidP="00836342">
            <w:pPr>
              <w:keepNext/>
              <w:widowControl w:val="0"/>
              <w:autoSpaceDE w:val="0"/>
              <w:autoSpaceDN w:val="0"/>
              <w:adjustRightInd w:val="0"/>
              <w:spacing w:after="0" w:line="240" w:lineRule="auto"/>
              <w:ind w:firstLine="0"/>
              <w:rPr>
                <w:sz w:val="18"/>
                <w:szCs w:val="18"/>
                <w:lang w:val="en-US"/>
              </w:rPr>
            </w:pPr>
          </w:p>
        </w:tc>
        <w:tc>
          <w:tcPr>
            <w:tcW w:w="690" w:type="pct"/>
          </w:tcPr>
          <w:p w14:paraId="21B84BEF" w14:textId="77777777" w:rsidR="00BA3F9B" w:rsidRPr="006B53B9" w:rsidRDefault="00BA3F9B" w:rsidP="00836342">
            <w:pPr>
              <w:keepNext/>
              <w:widowControl w:val="0"/>
              <w:tabs>
                <w:tab w:val="decimal" w:pos="354"/>
              </w:tabs>
              <w:autoSpaceDE w:val="0"/>
              <w:autoSpaceDN w:val="0"/>
              <w:adjustRightInd w:val="0"/>
              <w:spacing w:after="0" w:line="240" w:lineRule="auto"/>
              <w:ind w:firstLine="0"/>
              <w:rPr>
                <w:sz w:val="18"/>
                <w:szCs w:val="18"/>
                <w:lang w:val="en-US"/>
              </w:rPr>
            </w:pPr>
            <w:r w:rsidRPr="00C05129">
              <w:rPr>
                <w:sz w:val="18"/>
                <w:szCs w:val="18"/>
                <w:lang w:val="en-US"/>
              </w:rPr>
              <w:t>Coefficient</w:t>
            </w:r>
          </w:p>
        </w:tc>
        <w:tc>
          <w:tcPr>
            <w:tcW w:w="525" w:type="pct"/>
          </w:tcPr>
          <w:p w14:paraId="3645CC4B" w14:textId="799F20EB" w:rsidR="00BA3F9B" w:rsidRPr="006B53B9" w:rsidRDefault="00BA3F9B" w:rsidP="00836342">
            <w:pPr>
              <w:keepNext/>
              <w:widowControl w:val="0"/>
              <w:tabs>
                <w:tab w:val="decimal" w:pos="354"/>
              </w:tabs>
              <w:autoSpaceDE w:val="0"/>
              <w:autoSpaceDN w:val="0"/>
              <w:adjustRightInd w:val="0"/>
              <w:spacing w:after="0" w:line="240" w:lineRule="auto"/>
              <w:ind w:firstLine="0"/>
              <w:rPr>
                <w:sz w:val="18"/>
                <w:szCs w:val="18"/>
                <w:lang w:val="en-US"/>
              </w:rPr>
            </w:pPr>
            <w:r w:rsidRPr="00C05129">
              <w:rPr>
                <w:sz w:val="18"/>
                <w:szCs w:val="18"/>
                <w:lang w:val="en-US"/>
              </w:rPr>
              <w:t>|</w:t>
            </w:r>
            <w:r>
              <w:rPr>
                <w:i/>
                <w:iCs/>
                <w:sz w:val="18"/>
                <w:szCs w:val="18"/>
                <w:lang w:val="en-US"/>
              </w:rPr>
              <w:t>t</w:t>
            </w:r>
            <w:r w:rsidRPr="00C05129">
              <w:rPr>
                <w:sz w:val="18"/>
                <w:szCs w:val="18"/>
                <w:lang w:val="en-US"/>
              </w:rPr>
              <w:t>|</w:t>
            </w:r>
          </w:p>
        </w:tc>
        <w:tc>
          <w:tcPr>
            <w:tcW w:w="690" w:type="pct"/>
          </w:tcPr>
          <w:p w14:paraId="2EBB2320" w14:textId="77777777" w:rsidR="00BA3F9B" w:rsidRPr="006B53B9" w:rsidRDefault="00BA3F9B" w:rsidP="00836342">
            <w:pPr>
              <w:keepNext/>
              <w:widowControl w:val="0"/>
              <w:tabs>
                <w:tab w:val="decimal" w:pos="354"/>
              </w:tabs>
              <w:autoSpaceDE w:val="0"/>
              <w:autoSpaceDN w:val="0"/>
              <w:adjustRightInd w:val="0"/>
              <w:spacing w:after="0" w:line="240" w:lineRule="auto"/>
              <w:ind w:firstLine="0"/>
              <w:rPr>
                <w:sz w:val="18"/>
                <w:szCs w:val="18"/>
                <w:lang w:val="en-US"/>
              </w:rPr>
            </w:pPr>
            <w:r w:rsidRPr="00C05129">
              <w:rPr>
                <w:sz w:val="18"/>
                <w:szCs w:val="18"/>
                <w:lang w:val="en-US"/>
              </w:rPr>
              <w:t>Coefficient</w:t>
            </w:r>
          </w:p>
        </w:tc>
        <w:tc>
          <w:tcPr>
            <w:tcW w:w="524" w:type="pct"/>
          </w:tcPr>
          <w:p w14:paraId="5C3F6036" w14:textId="7D2FEAD6" w:rsidR="00BA3F9B" w:rsidRPr="006B53B9" w:rsidRDefault="00BA3F9B" w:rsidP="00836342">
            <w:pPr>
              <w:keepNext/>
              <w:widowControl w:val="0"/>
              <w:tabs>
                <w:tab w:val="decimal" w:pos="354"/>
              </w:tabs>
              <w:autoSpaceDE w:val="0"/>
              <w:autoSpaceDN w:val="0"/>
              <w:adjustRightInd w:val="0"/>
              <w:spacing w:after="0" w:line="240" w:lineRule="auto"/>
              <w:ind w:firstLine="0"/>
              <w:rPr>
                <w:sz w:val="18"/>
                <w:szCs w:val="18"/>
                <w:lang w:val="en-US"/>
              </w:rPr>
            </w:pPr>
            <w:r w:rsidRPr="00C05129">
              <w:rPr>
                <w:sz w:val="18"/>
                <w:szCs w:val="18"/>
                <w:lang w:val="en-US"/>
              </w:rPr>
              <w:t>|</w:t>
            </w:r>
            <w:r>
              <w:rPr>
                <w:i/>
                <w:iCs/>
                <w:sz w:val="18"/>
                <w:szCs w:val="18"/>
                <w:lang w:val="en-US"/>
              </w:rPr>
              <w:t>t</w:t>
            </w:r>
            <w:r w:rsidRPr="00C05129">
              <w:rPr>
                <w:sz w:val="18"/>
                <w:szCs w:val="18"/>
                <w:lang w:val="en-US"/>
              </w:rPr>
              <w:t>|</w:t>
            </w:r>
          </w:p>
        </w:tc>
        <w:tc>
          <w:tcPr>
            <w:tcW w:w="690" w:type="pct"/>
          </w:tcPr>
          <w:p w14:paraId="065ACC71" w14:textId="77777777" w:rsidR="00BA3F9B" w:rsidRPr="006B53B9" w:rsidRDefault="00BA3F9B" w:rsidP="00836342">
            <w:pPr>
              <w:keepNext/>
              <w:widowControl w:val="0"/>
              <w:tabs>
                <w:tab w:val="decimal" w:pos="354"/>
              </w:tabs>
              <w:autoSpaceDE w:val="0"/>
              <w:autoSpaceDN w:val="0"/>
              <w:adjustRightInd w:val="0"/>
              <w:spacing w:after="0" w:line="240" w:lineRule="auto"/>
              <w:ind w:firstLine="0"/>
              <w:rPr>
                <w:sz w:val="18"/>
                <w:szCs w:val="18"/>
                <w:lang w:val="en-US"/>
              </w:rPr>
            </w:pPr>
            <w:r w:rsidRPr="00F77C2C">
              <w:rPr>
                <w:sz w:val="18"/>
                <w:szCs w:val="18"/>
                <w:lang w:val="en-US"/>
              </w:rPr>
              <w:t>Coefficient</w:t>
            </w:r>
          </w:p>
        </w:tc>
        <w:tc>
          <w:tcPr>
            <w:tcW w:w="524" w:type="pct"/>
          </w:tcPr>
          <w:p w14:paraId="6461AFD7" w14:textId="6838421C" w:rsidR="00BA3F9B" w:rsidRPr="006B53B9" w:rsidRDefault="00BA3F9B" w:rsidP="00836342">
            <w:pPr>
              <w:keepNext/>
              <w:widowControl w:val="0"/>
              <w:tabs>
                <w:tab w:val="decimal" w:pos="354"/>
              </w:tabs>
              <w:autoSpaceDE w:val="0"/>
              <w:autoSpaceDN w:val="0"/>
              <w:adjustRightInd w:val="0"/>
              <w:spacing w:after="0" w:line="240" w:lineRule="auto"/>
              <w:ind w:firstLine="0"/>
              <w:rPr>
                <w:sz w:val="18"/>
                <w:szCs w:val="18"/>
                <w:lang w:val="en-US"/>
              </w:rPr>
            </w:pPr>
            <w:r w:rsidRPr="00F77C2C">
              <w:rPr>
                <w:sz w:val="18"/>
                <w:szCs w:val="18"/>
                <w:lang w:val="en-US"/>
              </w:rPr>
              <w:t>|</w:t>
            </w:r>
            <w:r>
              <w:rPr>
                <w:i/>
                <w:iCs/>
                <w:sz w:val="18"/>
                <w:szCs w:val="18"/>
                <w:lang w:val="en-US"/>
              </w:rPr>
              <w:t>t</w:t>
            </w:r>
            <w:r w:rsidRPr="00F77C2C">
              <w:rPr>
                <w:sz w:val="18"/>
                <w:szCs w:val="18"/>
                <w:lang w:val="en-US"/>
              </w:rPr>
              <w:t>|</w:t>
            </w:r>
          </w:p>
        </w:tc>
      </w:tr>
      <w:tr w:rsidR="00BA3F9B" w:rsidRPr="006B53B9" w14:paraId="4DEAA290" w14:textId="77777777" w:rsidTr="00662248">
        <w:tc>
          <w:tcPr>
            <w:tcW w:w="1357" w:type="pct"/>
          </w:tcPr>
          <w:p w14:paraId="2C0CBD4D" w14:textId="77777777" w:rsidR="00BA3F9B" w:rsidRPr="006B53B9" w:rsidRDefault="00BA3F9B" w:rsidP="00836342">
            <w:pPr>
              <w:keepNext/>
              <w:widowControl w:val="0"/>
              <w:autoSpaceDE w:val="0"/>
              <w:autoSpaceDN w:val="0"/>
              <w:adjustRightInd w:val="0"/>
              <w:spacing w:after="0" w:line="240" w:lineRule="auto"/>
              <w:ind w:firstLine="0"/>
              <w:rPr>
                <w:sz w:val="18"/>
                <w:szCs w:val="18"/>
                <w:lang w:val="en-US"/>
              </w:rPr>
            </w:pPr>
            <w:r w:rsidRPr="006B53B9">
              <w:rPr>
                <w:sz w:val="18"/>
                <w:szCs w:val="18"/>
                <w:lang w:val="en-US"/>
              </w:rPr>
              <w:t>Treatment</w:t>
            </w:r>
          </w:p>
        </w:tc>
        <w:tc>
          <w:tcPr>
            <w:tcW w:w="690" w:type="pct"/>
          </w:tcPr>
          <w:p w14:paraId="7FC7047E" w14:textId="77777777" w:rsidR="00BA3F9B" w:rsidRPr="006B53B9"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6B53B9">
              <w:rPr>
                <w:sz w:val="18"/>
                <w:szCs w:val="18"/>
                <w:lang w:val="en-US"/>
              </w:rPr>
              <w:t>0.018</w:t>
            </w:r>
          </w:p>
        </w:tc>
        <w:tc>
          <w:tcPr>
            <w:tcW w:w="525" w:type="pct"/>
          </w:tcPr>
          <w:p w14:paraId="11044798" w14:textId="77777777" w:rsidR="00BA3F9B" w:rsidRPr="006B53B9"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6B53B9">
              <w:rPr>
                <w:sz w:val="18"/>
                <w:szCs w:val="18"/>
                <w:lang w:val="en-US"/>
              </w:rPr>
              <w:t>(1.587)</w:t>
            </w:r>
          </w:p>
        </w:tc>
        <w:tc>
          <w:tcPr>
            <w:tcW w:w="690" w:type="pct"/>
          </w:tcPr>
          <w:p w14:paraId="6C3B4265" w14:textId="77777777" w:rsidR="00BA3F9B" w:rsidRPr="006B53B9"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6B53B9">
              <w:rPr>
                <w:sz w:val="18"/>
                <w:szCs w:val="18"/>
                <w:lang w:val="en-US"/>
              </w:rPr>
              <w:t>0.013</w:t>
            </w:r>
          </w:p>
        </w:tc>
        <w:tc>
          <w:tcPr>
            <w:tcW w:w="524" w:type="pct"/>
          </w:tcPr>
          <w:p w14:paraId="386F1507" w14:textId="77777777" w:rsidR="00BA3F9B" w:rsidRPr="006B53B9"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6B53B9">
              <w:rPr>
                <w:sz w:val="18"/>
                <w:szCs w:val="18"/>
                <w:lang w:val="en-US"/>
              </w:rPr>
              <w:t>(0.992)</w:t>
            </w:r>
          </w:p>
        </w:tc>
        <w:tc>
          <w:tcPr>
            <w:tcW w:w="690" w:type="pct"/>
          </w:tcPr>
          <w:p w14:paraId="18867C98" w14:textId="77777777" w:rsidR="00BA3F9B" w:rsidRPr="006B53B9"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6B53B9">
              <w:rPr>
                <w:sz w:val="18"/>
                <w:szCs w:val="18"/>
                <w:lang w:val="en-US"/>
              </w:rPr>
              <w:t>0.011</w:t>
            </w:r>
          </w:p>
        </w:tc>
        <w:tc>
          <w:tcPr>
            <w:tcW w:w="524" w:type="pct"/>
          </w:tcPr>
          <w:p w14:paraId="7A669EE5" w14:textId="77777777" w:rsidR="00BA3F9B" w:rsidRPr="006B53B9"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6B53B9">
              <w:rPr>
                <w:sz w:val="18"/>
                <w:szCs w:val="18"/>
                <w:lang w:val="en-US"/>
              </w:rPr>
              <w:t>(0.905)</w:t>
            </w:r>
          </w:p>
        </w:tc>
      </w:tr>
      <w:tr w:rsidR="00BA3F9B" w:rsidRPr="006B53B9" w14:paraId="5349147A" w14:textId="77777777" w:rsidTr="00662248">
        <w:tc>
          <w:tcPr>
            <w:tcW w:w="1357" w:type="pct"/>
          </w:tcPr>
          <w:p w14:paraId="3D6B5364" w14:textId="0CCFCC03" w:rsidR="00BA3F9B" w:rsidRPr="006B53B9" w:rsidRDefault="00C40FB8" w:rsidP="00836342">
            <w:pPr>
              <w:keepNext/>
              <w:widowControl w:val="0"/>
              <w:autoSpaceDE w:val="0"/>
              <w:autoSpaceDN w:val="0"/>
              <w:adjustRightInd w:val="0"/>
              <w:spacing w:after="0" w:line="240" w:lineRule="auto"/>
              <w:ind w:firstLine="0"/>
              <w:rPr>
                <w:sz w:val="18"/>
                <w:szCs w:val="18"/>
                <w:lang w:val="en-US"/>
              </w:rPr>
            </w:pPr>
            <w:r>
              <w:rPr>
                <w:sz w:val="18"/>
                <w:szCs w:val="18"/>
                <w:lang w:val="en-US"/>
              </w:rPr>
              <w:t>Treatment</w:t>
            </w:r>
            <w:r w:rsidR="007511C3">
              <w:rPr>
                <w:sz w:val="18"/>
                <w:szCs w:val="18"/>
                <w:lang w:val="en-US"/>
              </w:rPr>
              <w:t>*</w:t>
            </w:r>
            <w:proofErr w:type="spellStart"/>
            <w:r>
              <w:rPr>
                <w:sz w:val="18"/>
                <w:szCs w:val="18"/>
                <w:lang w:val="en-US"/>
              </w:rPr>
              <w:t>PostRecession</w:t>
            </w:r>
            <w:proofErr w:type="spellEnd"/>
          </w:p>
        </w:tc>
        <w:tc>
          <w:tcPr>
            <w:tcW w:w="690" w:type="pct"/>
          </w:tcPr>
          <w:p w14:paraId="596AFE71" w14:textId="77777777" w:rsidR="00BA3F9B" w:rsidRPr="006B53B9"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6B53B9">
              <w:rPr>
                <w:sz w:val="18"/>
                <w:szCs w:val="18"/>
                <w:lang w:val="en-US"/>
              </w:rPr>
              <w:t>-0.099</w:t>
            </w:r>
            <w:r w:rsidRPr="006B53B9">
              <w:rPr>
                <w:sz w:val="18"/>
                <w:szCs w:val="18"/>
                <w:vertAlign w:val="superscript"/>
                <w:lang w:val="en-US"/>
              </w:rPr>
              <w:t>***</w:t>
            </w:r>
          </w:p>
        </w:tc>
        <w:tc>
          <w:tcPr>
            <w:tcW w:w="525" w:type="pct"/>
          </w:tcPr>
          <w:p w14:paraId="78B00A17" w14:textId="77777777" w:rsidR="00BA3F9B" w:rsidRPr="006B53B9"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6B53B9">
              <w:rPr>
                <w:sz w:val="18"/>
                <w:szCs w:val="18"/>
                <w:lang w:val="en-US"/>
              </w:rPr>
              <w:t>(6.814)</w:t>
            </w:r>
          </w:p>
        </w:tc>
        <w:tc>
          <w:tcPr>
            <w:tcW w:w="690" w:type="pct"/>
          </w:tcPr>
          <w:p w14:paraId="14801AC8" w14:textId="77777777" w:rsidR="00BA3F9B" w:rsidRPr="006B53B9"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6B53B9">
              <w:rPr>
                <w:sz w:val="18"/>
                <w:szCs w:val="18"/>
                <w:lang w:val="en-US"/>
              </w:rPr>
              <w:t>-0.063</w:t>
            </w:r>
            <w:r w:rsidRPr="006B53B9">
              <w:rPr>
                <w:sz w:val="18"/>
                <w:szCs w:val="18"/>
                <w:vertAlign w:val="superscript"/>
                <w:lang w:val="en-US"/>
              </w:rPr>
              <w:t>***</w:t>
            </w:r>
          </w:p>
        </w:tc>
        <w:tc>
          <w:tcPr>
            <w:tcW w:w="524" w:type="pct"/>
          </w:tcPr>
          <w:p w14:paraId="1190190A" w14:textId="77777777" w:rsidR="00BA3F9B" w:rsidRPr="006B53B9"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6B53B9">
              <w:rPr>
                <w:sz w:val="18"/>
                <w:szCs w:val="18"/>
                <w:lang w:val="en-US"/>
              </w:rPr>
              <w:t>(3.280)</w:t>
            </w:r>
          </w:p>
        </w:tc>
        <w:tc>
          <w:tcPr>
            <w:tcW w:w="690" w:type="pct"/>
          </w:tcPr>
          <w:p w14:paraId="601D58D1" w14:textId="77777777" w:rsidR="00BA3F9B" w:rsidRPr="006B53B9"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6B53B9">
              <w:rPr>
                <w:sz w:val="18"/>
                <w:szCs w:val="18"/>
                <w:lang w:val="en-US"/>
              </w:rPr>
              <w:t>-0.053</w:t>
            </w:r>
            <w:r w:rsidRPr="006B53B9">
              <w:rPr>
                <w:sz w:val="18"/>
                <w:szCs w:val="18"/>
                <w:vertAlign w:val="superscript"/>
                <w:lang w:val="en-US"/>
              </w:rPr>
              <w:t>***</w:t>
            </w:r>
          </w:p>
        </w:tc>
        <w:tc>
          <w:tcPr>
            <w:tcW w:w="524" w:type="pct"/>
          </w:tcPr>
          <w:p w14:paraId="60E52F01" w14:textId="77777777" w:rsidR="00BA3F9B" w:rsidRPr="006B53B9"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6B53B9">
              <w:rPr>
                <w:sz w:val="18"/>
                <w:szCs w:val="18"/>
                <w:lang w:val="en-US"/>
              </w:rPr>
              <w:t>(3.481)</w:t>
            </w:r>
          </w:p>
        </w:tc>
      </w:tr>
      <w:tr w:rsidR="00BA3F9B" w:rsidRPr="006B53B9" w14:paraId="0E72FAB2" w14:textId="77777777" w:rsidTr="00662248">
        <w:tc>
          <w:tcPr>
            <w:tcW w:w="1357" w:type="pct"/>
          </w:tcPr>
          <w:p w14:paraId="35A3615D" w14:textId="77777777" w:rsidR="00BA3F9B" w:rsidRPr="006B53B9" w:rsidRDefault="00BA3F9B" w:rsidP="00836342">
            <w:pPr>
              <w:keepNext/>
              <w:widowControl w:val="0"/>
              <w:autoSpaceDE w:val="0"/>
              <w:autoSpaceDN w:val="0"/>
              <w:adjustRightInd w:val="0"/>
              <w:spacing w:after="0" w:line="240" w:lineRule="auto"/>
              <w:ind w:firstLine="0"/>
              <w:rPr>
                <w:sz w:val="18"/>
                <w:szCs w:val="18"/>
                <w:lang w:val="en-US"/>
              </w:rPr>
            </w:pPr>
            <w:r w:rsidRPr="006B53B9">
              <w:rPr>
                <w:sz w:val="18"/>
                <w:szCs w:val="18"/>
                <w:lang w:val="en-US"/>
              </w:rPr>
              <w:t>Tier3</w:t>
            </w:r>
          </w:p>
        </w:tc>
        <w:tc>
          <w:tcPr>
            <w:tcW w:w="690" w:type="pct"/>
          </w:tcPr>
          <w:p w14:paraId="57DB0CD8" w14:textId="77777777" w:rsidR="00BA3F9B" w:rsidRPr="006B53B9"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6B53B9">
              <w:rPr>
                <w:sz w:val="18"/>
                <w:szCs w:val="18"/>
                <w:lang w:val="en-US"/>
              </w:rPr>
              <w:t>-0.763</w:t>
            </w:r>
            <w:r w:rsidRPr="006B53B9">
              <w:rPr>
                <w:sz w:val="18"/>
                <w:szCs w:val="18"/>
                <w:vertAlign w:val="superscript"/>
                <w:lang w:val="en-US"/>
              </w:rPr>
              <w:t>***</w:t>
            </w:r>
          </w:p>
        </w:tc>
        <w:tc>
          <w:tcPr>
            <w:tcW w:w="525" w:type="pct"/>
          </w:tcPr>
          <w:p w14:paraId="09888F11" w14:textId="77777777" w:rsidR="00BA3F9B" w:rsidRPr="006B53B9"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6B53B9">
              <w:rPr>
                <w:sz w:val="18"/>
                <w:szCs w:val="18"/>
                <w:lang w:val="en-US"/>
              </w:rPr>
              <w:t>(4.183)</w:t>
            </w:r>
          </w:p>
        </w:tc>
        <w:tc>
          <w:tcPr>
            <w:tcW w:w="690" w:type="pct"/>
          </w:tcPr>
          <w:p w14:paraId="56E5356C" w14:textId="77777777" w:rsidR="00BA3F9B" w:rsidRPr="006B53B9"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6B53B9">
              <w:rPr>
                <w:sz w:val="18"/>
                <w:szCs w:val="18"/>
                <w:lang w:val="en-US"/>
              </w:rPr>
              <w:t>-1.049</w:t>
            </w:r>
            <w:r w:rsidRPr="006B53B9">
              <w:rPr>
                <w:sz w:val="18"/>
                <w:szCs w:val="18"/>
                <w:vertAlign w:val="superscript"/>
                <w:lang w:val="en-US"/>
              </w:rPr>
              <w:t>***</w:t>
            </w:r>
          </w:p>
        </w:tc>
        <w:tc>
          <w:tcPr>
            <w:tcW w:w="524" w:type="pct"/>
          </w:tcPr>
          <w:p w14:paraId="323F5D8E" w14:textId="77777777" w:rsidR="00BA3F9B" w:rsidRPr="006B53B9"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6B53B9">
              <w:rPr>
                <w:sz w:val="18"/>
                <w:szCs w:val="18"/>
                <w:lang w:val="en-US"/>
              </w:rPr>
              <w:t>(4.980)</w:t>
            </w:r>
          </w:p>
        </w:tc>
        <w:tc>
          <w:tcPr>
            <w:tcW w:w="690" w:type="pct"/>
          </w:tcPr>
          <w:p w14:paraId="43F4EAF3" w14:textId="77777777" w:rsidR="00BA3F9B" w:rsidRPr="006B53B9"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6B53B9">
              <w:rPr>
                <w:sz w:val="18"/>
                <w:szCs w:val="18"/>
                <w:lang w:val="en-US"/>
              </w:rPr>
              <w:t>-0.877</w:t>
            </w:r>
            <w:r w:rsidRPr="006B53B9">
              <w:rPr>
                <w:sz w:val="18"/>
                <w:szCs w:val="18"/>
                <w:vertAlign w:val="superscript"/>
                <w:lang w:val="en-US"/>
              </w:rPr>
              <w:t>***</w:t>
            </w:r>
          </w:p>
        </w:tc>
        <w:tc>
          <w:tcPr>
            <w:tcW w:w="524" w:type="pct"/>
          </w:tcPr>
          <w:p w14:paraId="25E6485E" w14:textId="77777777" w:rsidR="00BA3F9B" w:rsidRPr="006B53B9"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6B53B9">
              <w:rPr>
                <w:sz w:val="18"/>
                <w:szCs w:val="18"/>
                <w:lang w:val="en-US"/>
              </w:rPr>
              <w:t>(5.688)</w:t>
            </w:r>
          </w:p>
        </w:tc>
      </w:tr>
      <w:tr w:rsidR="00BA3F9B" w:rsidRPr="006B53B9" w14:paraId="7588DD66" w14:textId="77777777" w:rsidTr="00662248">
        <w:tc>
          <w:tcPr>
            <w:tcW w:w="1357" w:type="pct"/>
          </w:tcPr>
          <w:p w14:paraId="6C082925" w14:textId="77777777" w:rsidR="00BA3F9B" w:rsidRPr="006B53B9" w:rsidRDefault="00BA3F9B" w:rsidP="00836342">
            <w:pPr>
              <w:keepNext/>
              <w:widowControl w:val="0"/>
              <w:autoSpaceDE w:val="0"/>
              <w:autoSpaceDN w:val="0"/>
              <w:adjustRightInd w:val="0"/>
              <w:spacing w:after="0" w:line="240" w:lineRule="auto"/>
              <w:ind w:firstLine="0"/>
              <w:rPr>
                <w:sz w:val="18"/>
                <w:szCs w:val="18"/>
                <w:lang w:val="en-US"/>
              </w:rPr>
            </w:pPr>
            <w:r w:rsidRPr="006B53B9">
              <w:rPr>
                <w:sz w:val="18"/>
                <w:szCs w:val="18"/>
                <w:lang w:val="en-US"/>
              </w:rPr>
              <w:t>Tier4</w:t>
            </w:r>
          </w:p>
        </w:tc>
        <w:tc>
          <w:tcPr>
            <w:tcW w:w="690" w:type="pct"/>
          </w:tcPr>
          <w:p w14:paraId="101F7046" w14:textId="77777777" w:rsidR="00BA3F9B" w:rsidRPr="006B53B9"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6B53B9">
              <w:rPr>
                <w:sz w:val="18"/>
                <w:szCs w:val="18"/>
                <w:lang w:val="en-US"/>
              </w:rPr>
              <w:t>-1.656</w:t>
            </w:r>
            <w:r w:rsidRPr="006B53B9">
              <w:rPr>
                <w:sz w:val="18"/>
                <w:szCs w:val="18"/>
                <w:vertAlign w:val="superscript"/>
                <w:lang w:val="en-US"/>
              </w:rPr>
              <w:t>***</w:t>
            </w:r>
          </w:p>
        </w:tc>
        <w:tc>
          <w:tcPr>
            <w:tcW w:w="525" w:type="pct"/>
          </w:tcPr>
          <w:p w14:paraId="2122DC69" w14:textId="77777777" w:rsidR="00BA3F9B" w:rsidRPr="006B53B9"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6B53B9">
              <w:rPr>
                <w:sz w:val="18"/>
                <w:szCs w:val="18"/>
                <w:lang w:val="en-US"/>
              </w:rPr>
              <w:t>(6.106)</w:t>
            </w:r>
          </w:p>
        </w:tc>
        <w:tc>
          <w:tcPr>
            <w:tcW w:w="690" w:type="pct"/>
          </w:tcPr>
          <w:p w14:paraId="516E7DB6" w14:textId="77777777" w:rsidR="00BA3F9B" w:rsidRPr="006B53B9"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6B53B9">
              <w:rPr>
                <w:sz w:val="18"/>
                <w:szCs w:val="18"/>
                <w:lang w:val="en-US"/>
              </w:rPr>
              <w:t>-1.447</w:t>
            </w:r>
            <w:r w:rsidRPr="006B53B9">
              <w:rPr>
                <w:sz w:val="18"/>
                <w:szCs w:val="18"/>
                <w:vertAlign w:val="superscript"/>
                <w:lang w:val="en-US"/>
              </w:rPr>
              <w:t>***</w:t>
            </w:r>
          </w:p>
        </w:tc>
        <w:tc>
          <w:tcPr>
            <w:tcW w:w="524" w:type="pct"/>
          </w:tcPr>
          <w:p w14:paraId="16D99998" w14:textId="77777777" w:rsidR="00BA3F9B" w:rsidRPr="006B53B9"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6B53B9">
              <w:rPr>
                <w:sz w:val="18"/>
                <w:szCs w:val="18"/>
                <w:lang w:val="en-US"/>
              </w:rPr>
              <w:t>(3.981)</w:t>
            </w:r>
          </w:p>
        </w:tc>
        <w:tc>
          <w:tcPr>
            <w:tcW w:w="690" w:type="pct"/>
          </w:tcPr>
          <w:p w14:paraId="34E613F7" w14:textId="77777777" w:rsidR="00BA3F9B" w:rsidRPr="006B53B9"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6B53B9">
              <w:rPr>
                <w:sz w:val="18"/>
                <w:szCs w:val="18"/>
                <w:lang w:val="en-US"/>
              </w:rPr>
              <w:t>-1.522</w:t>
            </w:r>
            <w:r w:rsidRPr="006B53B9">
              <w:rPr>
                <w:sz w:val="18"/>
                <w:szCs w:val="18"/>
                <w:vertAlign w:val="superscript"/>
                <w:lang w:val="en-US"/>
              </w:rPr>
              <w:t>***</w:t>
            </w:r>
          </w:p>
        </w:tc>
        <w:tc>
          <w:tcPr>
            <w:tcW w:w="524" w:type="pct"/>
          </w:tcPr>
          <w:p w14:paraId="7998C9F6" w14:textId="77777777" w:rsidR="00BA3F9B" w:rsidRPr="006B53B9"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6B53B9">
              <w:rPr>
                <w:sz w:val="18"/>
                <w:szCs w:val="18"/>
                <w:lang w:val="en-US"/>
              </w:rPr>
              <w:t>(7.639)</w:t>
            </w:r>
          </w:p>
        </w:tc>
      </w:tr>
      <w:tr w:rsidR="00BA3F9B" w:rsidRPr="006B53B9" w14:paraId="4B389C32" w14:textId="77777777" w:rsidTr="00662248">
        <w:tc>
          <w:tcPr>
            <w:tcW w:w="1357" w:type="pct"/>
          </w:tcPr>
          <w:p w14:paraId="1EA275C9" w14:textId="77777777" w:rsidR="00BA3F9B" w:rsidRPr="006B53B9" w:rsidRDefault="00BA3F9B" w:rsidP="00836342">
            <w:pPr>
              <w:keepNext/>
              <w:widowControl w:val="0"/>
              <w:autoSpaceDE w:val="0"/>
              <w:autoSpaceDN w:val="0"/>
              <w:adjustRightInd w:val="0"/>
              <w:spacing w:after="0" w:line="240" w:lineRule="auto"/>
              <w:ind w:firstLine="0"/>
              <w:rPr>
                <w:sz w:val="18"/>
                <w:szCs w:val="18"/>
                <w:lang w:val="en-US"/>
              </w:rPr>
            </w:pPr>
            <w:r w:rsidRPr="006B53B9">
              <w:rPr>
                <w:sz w:val="18"/>
                <w:szCs w:val="18"/>
                <w:lang w:val="en-US"/>
              </w:rPr>
              <w:t>Weekday</w:t>
            </w:r>
          </w:p>
        </w:tc>
        <w:tc>
          <w:tcPr>
            <w:tcW w:w="690" w:type="pct"/>
          </w:tcPr>
          <w:p w14:paraId="598D70DE" w14:textId="77777777" w:rsidR="00BA3F9B" w:rsidRPr="006B53B9"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6B53B9">
              <w:rPr>
                <w:sz w:val="18"/>
                <w:szCs w:val="18"/>
                <w:lang w:val="en-US"/>
              </w:rPr>
              <w:t>-0.030</w:t>
            </w:r>
            <w:r w:rsidRPr="006B53B9">
              <w:rPr>
                <w:sz w:val="18"/>
                <w:szCs w:val="18"/>
                <w:vertAlign w:val="superscript"/>
                <w:lang w:val="en-US"/>
              </w:rPr>
              <w:t>***</w:t>
            </w:r>
          </w:p>
        </w:tc>
        <w:tc>
          <w:tcPr>
            <w:tcW w:w="525" w:type="pct"/>
          </w:tcPr>
          <w:p w14:paraId="222FCE1D" w14:textId="77777777" w:rsidR="00BA3F9B" w:rsidRPr="006B53B9"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6B53B9">
              <w:rPr>
                <w:sz w:val="18"/>
                <w:szCs w:val="18"/>
                <w:lang w:val="en-US"/>
              </w:rPr>
              <w:t>(4.443)</w:t>
            </w:r>
          </w:p>
        </w:tc>
        <w:tc>
          <w:tcPr>
            <w:tcW w:w="690" w:type="pct"/>
          </w:tcPr>
          <w:p w14:paraId="1F0303BB" w14:textId="77777777" w:rsidR="00BA3F9B" w:rsidRPr="006B53B9"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6B53B9">
              <w:rPr>
                <w:sz w:val="18"/>
                <w:szCs w:val="18"/>
                <w:lang w:val="en-US"/>
              </w:rPr>
              <w:t>-0.020</w:t>
            </w:r>
            <w:r w:rsidRPr="006B53B9">
              <w:rPr>
                <w:sz w:val="18"/>
                <w:szCs w:val="18"/>
                <w:vertAlign w:val="superscript"/>
                <w:lang w:val="en-US"/>
              </w:rPr>
              <w:t>***</w:t>
            </w:r>
          </w:p>
        </w:tc>
        <w:tc>
          <w:tcPr>
            <w:tcW w:w="524" w:type="pct"/>
          </w:tcPr>
          <w:p w14:paraId="51B2E490" w14:textId="77777777" w:rsidR="00BA3F9B" w:rsidRPr="006B53B9"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6B53B9">
              <w:rPr>
                <w:sz w:val="18"/>
                <w:szCs w:val="18"/>
                <w:lang w:val="en-US"/>
              </w:rPr>
              <w:t>(2.846)</w:t>
            </w:r>
          </w:p>
        </w:tc>
        <w:tc>
          <w:tcPr>
            <w:tcW w:w="690" w:type="pct"/>
          </w:tcPr>
          <w:p w14:paraId="56F75B07" w14:textId="77777777" w:rsidR="00BA3F9B" w:rsidRPr="006B53B9"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6B53B9">
              <w:rPr>
                <w:sz w:val="18"/>
                <w:szCs w:val="18"/>
                <w:lang w:val="en-US"/>
              </w:rPr>
              <w:t>-0.033</w:t>
            </w:r>
            <w:r w:rsidRPr="006B53B9">
              <w:rPr>
                <w:sz w:val="18"/>
                <w:szCs w:val="18"/>
                <w:vertAlign w:val="superscript"/>
                <w:lang w:val="en-US"/>
              </w:rPr>
              <w:t>***</w:t>
            </w:r>
          </w:p>
        </w:tc>
        <w:tc>
          <w:tcPr>
            <w:tcW w:w="524" w:type="pct"/>
          </w:tcPr>
          <w:p w14:paraId="6A6BF8E7" w14:textId="77777777" w:rsidR="00BA3F9B" w:rsidRPr="006B53B9"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6B53B9">
              <w:rPr>
                <w:sz w:val="18"/>
                <w:szCs w:val="18"/>
                <w:lang w:val="en-US"/>
              </w:rPr>
              <w:t>(5.336)</w:t>
            </w:r>
          </w:p>
        </w:tc>
      </w:tr>
      <w:tr w:rsidR="00BA3F9B" w:rsidRPr="006B53B9" w14:paraId="3A9ABFBE" w14:textId="77777777" w:rsidTr="00662248">
        <w:tc>
          <w:tcPr>
            <w:tcW w:w="1357" w:type="pct"/>
          </w:tcPr>
          <w:p w14:paraId="55CD01AE" w14:textId="77777777" w:rsidR="00BA3F9B" w:rsidRPr="006B53B9" w:rsidRDefault="00BA3F9B" w:rsidP="00836342">
            <w:pPr>
              <w:keepNext/>
              <w:widowControl w:val="0"/>
              <w:autoSpaceDE w:val="0"/>
              <w:autoSpaceDN w:val="0"/>
              <w:adjustRightInd w:val="0"/>
              <w:spacing w:after="0" w:line="240" w:lineRule="auto"/>
              <w:ind w:firstLine="0"/>
              <w:rPr>
                <w:sz w:val="18"/>
                <w:szCs w:val="18"/>
                <w:lang w:val="en-US"/>
              </w:rPr>
            </w:pPr>
            <w:r w:rsidRPr="006B53B9">
              <w:rPr>
                <w:sz w:val="18"/>
                <w:szCs w:val="18"/>
                <w:lang w:val="en-US"/>
              </w:rPr>
              <w:t>LnAttendanceLastSeasonTier2</w:t>
            </w:r>
          </w:p>
        </w:tc>
        <w:tc>
          <w:tcPr>
            <w:tcW w:w="690" w:type="pct"/>
          </w:tcPr>
          <w:p w14:paraId="34C6500C" w14:textId="77777777" w:rsidR="00BA3F9B" w:rsidRPr="006B53B9"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6B53B9">
              <w:rPr>
                <w:sz w:val="18"/>
                <w:szCs w:val="18"/>
                <w:lang w:val="en-US"/>
              </w:rPr>
              <w:t>0.818</w:t>
            </w:r>
            <w:r w:rsidRPr="006B53B9">
              <w:rPr>
                <w:sz w:val="18"/>
                <w:szCs w:val="18"/>
                <w:vertAlign w:val="superscript"/>
                <w:lang w:val="en-US"/>
              </w:rPr>
              <w:t>***</w:t>
            </w:r>
          </w:p>
        </w:tc>
        <w:tc>
          <w:tcPr>
            <w:tcW w:w="525" w:type="pct"/>
          </w:tcPr>
          <w:p w14:paraId="36F99C0D" w14:textId="77777777" w:rsidR="00BA3F9B" w:rsidRPr="006B53B9"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6B53B9">
              <w:rPr>
                <w:sz w:val="18"/>
                <w:szCs w:val="18"/>
                <w:lang w:val="en-US"/>
              </w:rPr>
              <w:t>(61.475)</w:t>
            </w:r>
          </w:p>
        </w:tc>
        <w:tc>
          <w:tcPr>
            <w:tcW w:w="690" w:type="pct"/>
          </w:tcPr>
          <w:p w14:paraId="20E46156" w14:textId="77777777" w:rsidR="00BA3F9B" w:rsidRPr="006B53B9"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6B53B9">
              <w:rPr>
                <w:sz w:val="18"/>
                <w:szCs w:val="18"/>
                <w:lang w:val="en-US"/>
              </w:rPr>
              <w:t>0.828</w:t>
            </w:r>
            <w:r w:rsidRPr="006B53B9">
              <w:rPr>
                <w:sz w:val="18"/>
                <w:szCs w:val="18"/>
                <w:vertAlign w:val="superscript"/>
                <w:lang w:val="en-US"/>
              </w:rPr>
              <w:t>***</w:t>
            </w:r>
          </w:p>
        </w:tc>
        <w:tc>
          <w:tcPr>
            <w:tcW w:w="524" w:type="pct"/>
          </w:tcPr>
          <w:p w14:paraId="7476E613" w14:textId="77777777" w:rsidR="00BA3F9B" w:rsidRPr="006B53B9"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6B53B9">
              <w:rPr>
                <w:sz w:val="18"/>
                <w:szCs w:val="18"/>
                <w:lang w:val="en-US"/>
              </w:rPr>
              <w:t>(53.103)</w:t>
            </w:r>
          </w:p>
        </w:tc>
        <w:tc>
          <w:tcPr>
            <w:tcW w:w="690" w:type="pct"/>
          </w:tcPr>
          <w:p w14:paraId="10654BD6" w14:textId="77777777" w:rsidR="00BA3F9B" w:rsidRPr="006B53B9"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6B53B9">
              <w:rPr>
                <w:sz w:val="18"/>
                <w:szCs w:val="18"/>
                <w:lang w:val="en-US"/>
              </w:rPr>
              <w:t>0.813</w:t>
            </w:r>
            <w:r w:rsidRPr="006B53B9">
              <w:rPr>
                <w:sz w:val="18"/>
                <w:szCs w:val="18"/>
                <w:vertAlign w:val="superscript"/>
                <w:lang w:val="en-US"/>
              </w:rPr>
              <w:t>***</w:t>
            </w:r>
          </w:p>
        </w:tc>
        <w:tc>
          <w:tcPr>
            <w:tcW w:w="524" w:type="pct"/>
          </w:tcPr>
          <w:p w14:paraId="191AF7A2" w14:textId="77777777" w:rsidR="00BA3F9B" w:rsidRPr="006B53B9"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6B53B9">
              <w:rPr>
                <w:sz w:val="18"/>
                <w:szCs w:val="18"/>
                <w:lang w:val="en-US"/>
              </w:rPr>
              <w:t>(76.587)</w:t>
            </w:r>
          </w:p>
        </w:tc>
      </w:tr>
      <w:tr w:rsidR="00BA3F9B" w:rsidRPr="006B53B9" w14:paraId="42FA7427" w14:textId="77777777" w:rsidTr="00662248">
        <w:tc>
          <w:tcPr>
            <w:tcW w:w="1357" w:type="pct"/>
          </w:tcPr>
          <w:p w14:paraId="5DBAB736" w14:textId="77777777" w:rsidR="00BA3F9B" w:rsidRPr="006B53B9" w:rsidRDefault="00BA3F9B" w:rsidP="00836342">
            <w:pPr>
              <w:keepNext/>
              <w:widowControl w:val="0"/>
              <w:autoSpaceDE w:val="0"/>
              <w:autoSpaceDN w:val="0"/>
              <w:adjustRightInd w:val="0"/>
              <w:spacing w:after="0" w:line="240" w:lineRule="auto"/>
              <w:ind w:firstLine="0"/>
              <w:rPr>
                <w:sz w:val="18"/>
                <w:szCs w:val="18"/>
                <w:lang w:val="en-US"/>
              </w:rPr>
            </w:pPr>
            <w:r w:rsidRPr="006B53B9">
              <w:rPr>
                <w:sz w:val="18"/>
                <w:szCs w:val="18"/>
                <w:lang w:val="en-US"/>
              </w:rPr>
              <w:t>LnAttendanceLastSeasonTier3</w:t>
            </w:r>
          </w:p>
        </w:tc>
        <w:tc>
          <w:tcPr>
            <w:tcW w:w="690" w:type="pct"/>
          </w:tcPr>
          <w:p w14:paraId="5F136EA1" w14:textId="77777777" w:rsidR="00BA3F9B" w:rsidRPr="006B53B9"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6B53B9">
              <w:rPr>
                <w:sz w:val="18"/>
                <w:szCs w:val="18"/>
                <w:lang w:val="en-US"/>
              </w:rPr>
              <w:t>0.929</w:t>
            </w:r>
            <w:r w:rsidRPr="006B53B9">
              <w:rPr>
                <w:sz w:val="18"/>
                <w:szCs w:val="18"/>
                <w:vertAlign w:val="superscript"/>
                <w:lang w:val="en-US"/>
              </w:rPr>
              <w:t>***</w:t>
            </w:r>
          </w:p>
        </w:tc>
        <w:tc>
          <w:tcPr>
            <w:tcW w:w="525" w:type="pct"/>
          </w:tcPr>
          <w:p w14:paraId="0787F26E" w14:textId="77777777" w:rsidR="00BA3F9B" w:rsidRPr="006B53B9"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6B53B9">
              <w:rPr>
                <w:sz w:val="18"/>
                <w:szCs w:val="18"/>
                <w:lang w:val="en-US"/>
              </w:rPr>
              <w:t>(74.075)</w:t>
            </w:r>
          </w:p>
        </w:tc>
        <w:tc>
          <w:tcPr>
            <w:tcW w:w="690" w:type="pct"/>
          </w:tcPr>
          <w:p w14:paraId="056C1492" w14:textId="77777777" w:rsidR="00BA3F9B" w:rsidRPr="006B53B9"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6B53B9">
              <w:rPr>
                <w:sz w:val="18"/>
                <w:szCs w:val="18"/>
                <w:lang w:val="en-US"/>
              </w:rPr>
              <w:t>0.975</w:t>
            </w:r>
            <w:r w:rsidRPr="006B53B9">
              <w:rPr>
                <w:sz w:val="18"/>
                <w:szCs w:val="18"/>
                <w:vertAlign w:val="superscript"/>
                <w:lang w:val="en-US"/>
              </w:rPr>
              <w:t>***</w:t>
            </w:r>
          </w:p>
        </w:tc>
        <w:tc>
          <w:tcPr>
            <w:tcW w:w="524" w:type="pct"/>
          </w:tcPr>
          <w:p w14:paraId="1E5DD7C5" w14:textId="77777777" w:rsidR="00BA3F9B" w:rsidRPr="006B53B9"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6B53B9">
              <w:rPr>
                <w:sz w:val="18"/>
                <w:szCs w:val="18"/>
                <w:lang w:val="en-US"/>
              </w:rPr>
              <w:t>(77.733)</w:t>
            </w:r>
          </w:p>
        </w:tc>
        <w:tc>
          <w:tcPr>
            <w:tcW w:w="690" w:type="pct"/>
          </w:tcPr>
          <w:p w14:paraId="112B52EC" w14:textId="77777777" w:rsidR="00BA3F9B" w:rsidRPr="006B53B9"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6B53B9">
              <w:rPr>
                <w:sz w:val="18"/>
                <w:szCs w:val="18"/>
                <w:lang w:val="en-US"/>
              </w:rPr>
              <w:t>0.919</w:t>
            </w:r>
            <w:r w:rsidRPr="006B53B9">
              <w:rPr>
                <w:sz w:val="18"/>
                <w:szCs w:val="18"/>
                <w:vertAlign w:val="superscript"/>
                <w:lang w:val="en-US"/>
              </w:rPr>
              <w:t>***</w:t>
            </w:r>
          </w:p>
        </w:tc>
        <w:tc>
          <w:tcPr>
            <w:tcW w:w="524" w:type="pct"/>
          </w:tcPr>
          <w:p w14:paraId="4618DD9C" w14:textId="77777777" w:rsidR="00BA3F9B" w:rsidRPr="006B53B9"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6B53B9">
              <w:rPr>
                <w:sz w:val="18"/>
                <w:szCs w:val="18"/>
                <w:lang w:val="en-US"/>
              </w:rPr>
              <w:t>(72.657)</w:t>
            </w:r>
          </w:p>
        </w:tc>
      </w:tr>
      <w:tr w:rsidR="00BA3F9B" w:rsidRPr="006B53B9" w14:paraId="7FB4FD41" w14:textId="77777777" w:rsidTr="00662248">
        <w:tc>
          <w:tcPr>
            <w:tcW w:w="1357" w:type="pct"/>
          </w:tcPr>
          <w:p w14:paraId="1D46C4C7" w14:textId="77777777" w:rsidR="00BA3F9B" w:rsidRPr="006B53B9" w:rsidRDefault="00BA3F9B" w:rsidP="00836342">
            <w:pPr>
              <w:keepNext/>
              <w:widowControl w:val="0"/>
              <w:autoSpaceDE w:val="0"/>
              <w:autoSpaceDN w:val="0"/>
              <w:adjustRightInd w:val="0"/>
              <w:spacing w:after="0" w:line="240" w:lineRule="auto"/>
              <w:ind w:firstLine="0"/>
              <w:rPr>
                <w:sz w:val="18"/>
                <w:szCs w:val="18"/>
                <w:lang w:val="en-US"/>
              </w:rPr>
            </w:pPr>
            <w:r w:rsidRPr="006B53B9">
              <w:rPr>
                <w:sz w:val="18"/>
                <w:szCs w:val="18"/>
                <w:lang w:val="en-US"/>
              </w:rPr>
              <w:t>LnAttendanceLastSeasonTier4</w:t>
            </w:r>
          </w:p>
        </w:tc>
        <w:tc>
          <w:tcPr>
            <w:tcW w:w="690" w:type="pct"/>
          </w:tcPr>
          <w:p w14:paraId="3EF7BA25" w14:textId="77777777" w:rsidR="00BA3F9B" w:rsidRPr="006B53B9"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6B53B9">
              <w:rPr>
                <w:sz w:val="18"/>
                <w:szCs w:val="18"/>
                <w:lang w:val="en-US"/>
              </w:rPr>
              <w:t>0.993</w:t>
            </w:r>
            <w:r w:rsidRPr="006B53B9">
              <w:rPr>
                <w:sz w:val="18"/>
                <w:szCs w:val="18"/>
                <w:vertAlign w:val="superscript"/>
                <w:lang w:val="en-US"/>
              </w:rPr>
              <w:t>***</w:t>
            </w:r>
          </w:p>
        </w:tc>
        <w:tc>
          <w:tcPr>
            <w:tcW w:w="525" w:type="pct"/>
          </w:tcPr>
          <w:p w14:paraId="40ACEB98" w14:textId="77777777" w:rsidR="00BA3F9B" w:rsidRPr="006B53B9"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6B53B9">
              <w:rPr>
                <w:sz w:val="18"/>
                <w:szCs w:val="18"/>
                <w:lang w:val="en-US"/>
              </w:rPr>
              <w:t>(44.871)</w:t>
            </w:r>
          </w:p>
        </w:tc>
        <w:tc>
          <w:tcPr>
            <w:tcW w:w="690" w:type="pct"/>
          </w:tcPr>
          <w:p w14:paraId="44D6EB01" w14:textId="77777777" w:rsidR="00BA3F9B" w:rsidRPr="006B53B9"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6B53B9">
              <w:rPr>
                <w:sz w:val="18"/>
                <w:szCs w:val="18"/>
                <w:lang w:val="en-US"/>
              </w:rPr>
              <w:t>0.986</w:t>
            </w:r>
            <w:r w:rsidRPr="006B53B9">
              <w:rPr>
                <w:sz w:val="18"/>
                <w:szCs w:val="18"/>
                <w:vertAlign w:val="superscript"/>
                <w:lang w:val="en-US"/>
              </w:rPr>
              <w:t>***</w:t>
            </w:r>
          </w:p>
        </w:tc>
        <w:tc>
          <w:tcPr>
            <w:tcW w:w="524" w:type="pct"/>
          </w:tcPr>
          <w:p w14:paraId="04025577" w14:textId="77777777" w:rsidR="00BA3F9B" w:rsidRPr="006B53B9"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6B53B9">
              <w:rPr>
                <w:sz w:val="18"/>
                <w:szCs w:val="18"/>
                <w:lang w:val="en-US"/>
              </w:rPr>
              <w:t>(28.934)</w:t>
            </w:r>
          </w:p>
        </w:tc>
        <w:tc>
          <w:tcPr>
            <w:tcW w:w="690" w:type="pct"/>
          </w:tcPr>
          <w:p w14:paraId="6895705F" w14:textId="77777777" w:rsidR="00BA3F9B" w:rsidRPr="006B53B9"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6B53B9">
              <w:rPr>
                <w:sz w:val="18"/>
                <w:szCs w:val="18"/>
                <w:lang w:val="en-US"/>
              </w:rPr>
              <w:t>0.986</w:t>
            </w:r>
            <w:r w:rsidRPr="006B53B9">
              <w:rPr>
                <w:sz w:val="18"/>
                <w:szCs w:val="18"/>
                <w:vertAlign w:val="superscript"/>
                <w:lang w:val="en-US"/>
              </w:rPr>
              <w:t>***</w:t>
            </w:r>
          </w:p>
        </w:tc>
        <w:tc>
          <w:tcPr>
            <w:tcW w:w="524" w:type="pct"/>
          </w:tcPr>
          <w:p w14:paraId="4804EAEA" w14:textId="77777777" w:rsidR="00BA3F9B" w:rsidRPr="006B53B9"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6B53B9">
              <w:rPr>
                <w:sz w:val="18"/>
                <w:szCs w:val="18"/>
                <w:lang w:val="en-US"/>
              </w:rPr>
              <w:t>(49.423)</w:t>
            </w:r>
          </w:p>
        </w:tc>
      </w:tr>
      <w:tr w:rsidR="00BA3F9B" w:rsidRPr="006B53B9" w14:paraId="57AC06B8" w14:textId="77777777" w:rsidTr="00662248">
        <w:tc>
          <w:tcPr>
            <w:tcW w:w="1357" w:type="pct"/>
          </w:tcPr>
          <w:p w14:paraId="5D64962E" w14:textId="77777777" w:rsidR="00BA3F9B" w:rsidRPr="006B53B9" w:rsidRDefault="00BA3F9B" w:rsidP="00836342">
            <w:pPr>
              <w:keepNext/>
              <w:widowControl w:val="0"/>
              <w:autoSpaceDE w:val="0"/>
              <w:autoSpaceDN w:val="0"/>
              <w:adjustRightInd w:val="0"/>
              <w:spacing w:after="0" w:line="240" w:lineRule="auto"/>
              <w:ind w:firstLine="0"/>
              <w:rPr>
                <w:sz w:val="18"/>
                <w:szCs w:val="18"/>
                <w:lang w:val="en-US"/>
              </w:rPr>
            </w:pPr>
            <w:r w:rsidRPr="006B53B9">
              <w:rPr>
                <w:sz w:val="18"/>
                <w:szCs w:val="18"/>
                <w:lang w:val="en-US"/>
              </w:rPr>
              <w:t>HomeProbTier2</w:t>
            </w:r>
          </w:p>
        </w:tc>
        <w:tc>
          <w:tcPr>
            <w:tcW w:w="690" w:type="pct"/>
          </w:tcPr>
          <w:p w14:paraId="76E24E61" w14:textId="77777777" w:rsidR="00BA3F9B" w:rsidRPr="006B53B9"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6B53B9">
              <w:rPr>
                <w:sz w:val="18"/>
                <w:szCs w:val="18"/>
                <w:lang w:val="en-US"/>
              </w:rPr>
              <w:t>-1.147</w:t>
            </w:r>
            <w:r w:rsidRPr="006B53B9">
              <w:rPr>
                <w:sz w:val="18"/>
                <w:szCs w:val="18"/>
                <w:vertAlign w:val="superscript"/>
                <w:lang w:val="en-US"/>
              </w:rPr>
              <w:t>***</w:t>
            </w:r>
          </w:p>
        </w:tc>
        <w:tc>
          <w:tcPr>
            <w:tcW w:w="525" w:type="pct"/>
          </w:tcPr>
          <w:p w14:paraId="62E5E01D" w14:textId="77777777" w:rsidR="00BA3F9B" w:rsidRPr="006B53B9"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6B53B9">
              <w:rPr>
                <w:sz w:val="18"/>
                <w:szCs w:val="18"/>
                <w:lang w:val="en-US"/>
              </w:rPr>
              <w:t>(3.993)</w:t>
            </w:r>
          </w:p>
        </w:tc>
        <w:tc>
          <w:tcPr>
            <w:tcW w:w="690" w:type="pct"/>
          </w:tcPr>
          <w:p w14:paraId="27D3A28F" w14:textId="77777777" w:rsidR="00BA3F9B" w:rsidRPr="006B53B9"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6B53B9">
              <w:rPr>
                <w:sz w:val="18"/>
                <w:szCs w:val="18"/>
                <w:lang w:val="en-US"/>
              </w:rPr>
              <w:t>-1.163</w:t>
            </w:r>
            <w:r w:rsidRPr="006B53B9">
              <w:rPr>
                <w:sz w:val="18"/>
                <w:szCs w:val="18"/>
                <w:vertAlign w:val="superscript"/>
                <w:lang w:val="en-US"/>
              </w:rPr>
              <w:t>***</w:t>
            </w:r>
          </w:p>
        </w:tc>
        <w:tc>
          <w:tcPr>
            <w:tcW w:w="524" w:type="pct"/>
          </w:tcPr>
          <w:p w14:paraId="7D10229C" w14:textId="77777777" w:rsidR="00BA3F9B" w:rsidRPr="006B53B9"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6B53B9">
              <w:rPr>
                <w:sz w:val="18"/>
                <w:szCs w:val="18"/>
                <w:lang w:val="en-US"/>
              </w:rPr>
              <w:t>(3.423)</w:t>
            </w:r>
          </w:p>
        </w:tc>
        <w:tc>
          <w:tcPr>
            <w:tcW w:w="690" w:type="pct"/>
          </w:tcPr>
          <w:p w14:paraId="6F0CB2A1" w14:textId="77777777" w:rsidR="00BA3F9B" w:rsidRPr="006B53B9"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6B53B9">
              <w:rPr>
                <w:sz w:val="18"/>
                <w:szCs w:val="18"/>
                <w:lang w:val="en-US"/>
              </w:rPr>
              <w:t>-0.792</w:t>
            </w:r>
            <w:r w:rsidRPr="006B53B9">
              <w:rPr>
                <w:sz w:val="18"/>
                <w:szCs w:val="18"/>
                <w:vertAlign w:val="superscript"/>
                <w:lang w:val="en-US"/>
              </w:rPr>
              <w:t>***</w:t>
            </w:r>
          </w:p>
        </w:tc>
        <w:tc>
          <w:tcPr>
            <w:tcW w:w="524" w:type="pct"/>
          </w:tcPr>
          <w:p w14:paraId="552DC359" w14:textId="77777777" w:rsidR="00BA3F9B" w:rsidRPr="006B53B9"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6B53B9">
              <w:rPr>
                <w:sz w:val="18"/>
                <w:szCs w:val="18"/>
                <w:lang w:val="en-US"/>
              </w:rPr>
              <w:t>(3.912)</w:t>
            </w:r>
          </w:p>
        </w:tc>
      </w:tr>
      <w:tr w:rsidR="00BA3F9B" w:rsidRPr="006B53B9" w14:paraId="3FCD474A" w14:textId="77777777" w:rsidTr="00662248">
        <w:tc>
          <w:tcPr>
            <w:tcW w:w="1357" w:type="pct"/>
          </w:tcPr>
          <w:p w14:paraId="7D8AB56E" w14:textId="77777777" w:rsidR="00BA3F9B" w:rsidRPr="006B53B9" w:rsidRDefault="00BA3F9B" w:rsidP="00836342">
            <w:pPr>
              <w:keepNext/>
              <w:widowControl w:val="0"/>
              <w:autoSpaceDE w:val="0"/>
              <w:autoSpaceDN w:val="0"/>
              <w:adjustRightInd w:val="0"/>
              <w:spacing w:after="0" w:line="240" w:lineRule="auto"/>
              <w:ind w:firstLine="0"/>
              <w:rPr>
                <w:sz w:val="18"/>
                <w:szCs w:val="18"/>
                <w:lang w:val="en-US"/>
              </w:rPr>
            </w:pPr>
            <w:r w:rsidRPr="006B53B9">
              <w:rPr>
                <w:sz w:val="18"/>
                <w:szCs w:val="18"/>
                <w:lang w:val="en-US"/>
              </w:rPr>
              <w:t>HomeProbSquaredTier2</w:t>
            </w:r>
          </w:p>
        </w:tc>
        <w:tc>
          <w:tcPr>
            <w:tcW w:w="690" w:type="pct"/>
          </w:tcPr>
          <w:p w14:paraId="4D5F2F14" w14:textId="77777777" w:rsidR="00BA3F9B" w:rsidRPr="006B53B9"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6B53B9">
              <w:rPr>
                <w:sz w:val="18"/>
                <w:szCs w:val="18"/>
                <w:lang w:val="en-US"/>
              </w:rPr>
              <w:t>0.982</w:t>
            </w:r>
            <w:r w:rsidRPr="006B53B9">
              <w:rPr>
                <w:sz w:val="18"/>
                <w:szCs w:val="18"/>
                <w:vertAlign w:val="superscript"/>
                <w:lang w:val="en-US"/>
              </w:rPr>
              <w:t>***</w:t>
            </w:r>
          </w:p>
        </w:tc>
        <w:tc>
          <w:tcPr>
            <w:tcW w:w="525" w:type="pct"/>
          </w:tcPr>
          <w:p w14:paraId="579DDE51" w14:textId="77777777" w:rsidR="00BA3F9B" w:rsidRPr="006B53B9"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6B53B9">
              <w:rPr>
                <w:sz w:val="18"/>
                <w:szCs w:val="18"/>
                <w:lang w:val="en-US"/>
              </w:rPr>
              <w:t>(3.265)</w:t>
            </w:r>
          </w:p>
        </w:tc>
        <w:tc>
          <w:tcPr>
            <w:tcW w:w="690" w:type="pct"/>
          </w:tcPr>
          <w:p w14:paraId="5E66B146" w14:textId="77777777" w:rsidR="00BA3F9B" w:rsidRPr="006B53B9"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6B53B9">
              <w:rPr>
                <w:sz w:val="18"/>
                <w:szCs w:val="18"/>
                <w:lang w:val="en-US"/>
              </w:rPr>
              <w:t>0.991</w:t>
            </w:r>
            <w:r w:rsidRPr="006B53B9">
              <w:rPr>
                <w:sz w:val="18"/>
                <w:szCs w:val="18"/>
                <w:vertAlign w:val="superscript"/>
                <w:lang w:val="en-US"/>
              </w:rPr>
              <w:t>***</w:t>
            </w:r>
          </w:p>
        </w:tc>
        <w:tc>
          <w:tcPr>
            <w:tcW w:w="524" w:type="pct"/>
          </w:tcPr>
          <w:p w14:paraId="24ABC131" w14:textId="77777777" w:rsidR="00BA3F9B" w:rsidRPr="006B53B9"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6B53B9">
              <w:rPr>
                <w:sz w:val="18"/>
                <w:szCs w:val="18"/>
                <w:lang w:val="en-US"/>
              </w:rPr>
              <w:t>(2.799)</w:t>
            </w:r>
          </w:p>
        </w:tc>
        <w:tc>
          <w:tcPr>
            <w:tcW w:w="690" w:type="pct"/>
          </w:tcPr>
          <w:p w14:paraId="6C1F4AD1" w14:textId="77777777" w:rsidR="00BA3F9B" w:rsidRPr="006B53B9"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6B53B9">
              <w:rPr>
                <w:sz w:val="18"/>
                <w:szCs w:val="18"/>
                <w:lang w:val="en-US"/>
              </w:rPr>
              <w:t>0.738</w:t>
            </w:r>
            <w:r w:rsidRPr="006B53B9">
              <w:rPr>
                <w:sz w:val="18"/>
                <w:szCs w:val="18"/>
                <w:vertAlign w:val="superscript"/>
                <w:lang w:val="en-US"/>
              </w:rPr>
              <w:t>***</w:t>
            </w:r>
          </w:p>
        </w:tc>
        <w:tc>
          <w:tcPr>
            <w:tcW w:w="524" w:type="pct"/>
          </w:tcPr>
          <w:p w14:paraId="078621D9" w14:textId="77777777" w:rsidR="00BA3F9B" w:rsidRPr="006B53B9"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6B53B9">
              <w:rPr>
                <w:sz w:val="18"/>
                <w:szCs w:val="18"/>
                <w:lang w:val="en-US"/>
              </w:rPr>
              <w:t>(3.392)</w:t>
            </w:r>
          </w:p>
        </w:tc>
      </w:tr>
      <w:tr w:rsidR="00BA3F9B" w:rsidRPr="006B53B9" w14:paraId="23A26297" w14:textId="77777777" w:rsidTr="00662248">
        <w:tc>
          <w:tcPr>
            <w:tcW w:w="1357" w:type="pct"/>
          </w:tcPr>
          <w:p w14:paraId="4134CA55" w14:textId="77777777" w:rsidR="00BA3F9B" w:rsidRPr="006B53B9" w:rsidRDefault="00BA3F9B" w:rsidP="00836342">
            <w:pPr>
              <w:keepNext/>
              <w:widowControl w:val="0"/>
              <w:autoSpaceDE w:val="0"/>
              <w:autoSpaceDN w:val="0"/>
              <w:adjustRightInd w:val="0"/>
              <w:spacing w:after="0" w:line="240" w:lineRule="auto"/>
              <w:ind w:firstLine="0"/>
              <w:rPr>
                <w:sz w:val="18"/>
                <w:szCs w:val="18"/>
                <w:lang w:val="en-US"/>
              </w:rPr>
            </w:pPr>
            <w:r w:rsidRPr="006B53B9">
              <w:rPr>
                <w:sz w:val="18"/>
                <w:szCs w:val="18"/>
                <w:lang w:val="en-US"/>
              </w:rPr>
              <w:t>HomeProbTier3</w:t>
            </w:r>
          </w:p>
        </w:tc>
        <w:tc>
          <w:tcPr>
            <w:tcW w:w="690" w:type="pct"/>
          </w:tcPr>
          <w:p w14:paraId="214300AA" w14:textId="77777777" w:rsidR="00BA3F9B" w:rsidRPr="006B53B9"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6B53B9">
              <w:rPr>
                <w:sz w:val="18"/>
                <w:szCs w:val="18"/>
                <w:lang w:val="en-US"/>
              </w:rPr>
              <w:t>-3.044</w:t>
            </w:r>
            <w:r w:rsidRPr="006B53B9">
              <w:rPr>
                <w:sz w:val="18"/>
                <w:szCs w:val="18"/>
                <w:vertAlign w:val="superscript"/>
                <w:lang w:val="en-US"/>
              </w:rPr>
              <w:t>***</w:t>
            </w:r>
          </w:p>
        </w:tc>
        <w:tc>
          <w:tcPr>
            <w:tcW w:w="525" w:type="pct"/>
          </w:tcPr>
          <w:p w14:paraId="227D2ECF" w14:textId="77777777" w:rsidR="00BA3F9B" w:rsidRPr="006B53B9"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6B53B9">
              <w:rPr>
                <w:sz w:val="18"/>
                <w:szCs w:val="18"/>
                <w:lang w:val="en-US"/>
              </w:rPr>
              <w:t>(9.158)</w:t>
            </w:r>
          </w:p>
        </w:tc>
        <w:tc>
          <w:tcPr>
            <w:tcW w:w="690" w:type="pct"/>
          </w:tcPr>
          <w:p w14:paraId="377985C1" w14:textId="77777777" w:rsidR="00BA3F9B" w:rsidRPr="006B53B9"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6B53B9">
              <w:rPr>
                <w:sz w:val="18"/>
                <w:szCs w:val="18"/>
                <w:lang w:val="en-US"/>
              </w:rPr>
              <w:t>-3.079</w:t>
            </w:r>
            <w:r w:rsidRPr="006B53B9">
              <w:rPr>
                <w:sz w:val="18"/>
                <w:szCs w:val="18"/>
                <w:vertAlign w:val="superscript"/>
                <w:lang w:val="en-US"/>
              </w:rPr>
              <w:t>***</w:t>
            </w:r>
          </w:p>
        </w:tc>
        <w:tc>
          <w:tcPr>
            <w:tcW w:w="524" w:type="pct"/>
          </w:tcPr>
          <w:p w14:paraId="4C0D0CB0" w14:textId="77777777" w:rsidR="00BA3F9B" w:rsidRPr="006B53B9"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6B53B9">
              <w:rPr>
                <w:sz w:val="18"/>
                <w:szCs w:val="18"/>
                <w:lang w:val="en-US"/>
              </w:rPr>
              <w:t>(8.498)</w:t>
            </w:r>
          </w:p>
        </w:tc>
        <w:tc>
          <w:tcPr>
            <w:tcW w:w="690" w:type="pct"/>
          </w:tcPr>
          <w:p w14:paraId="2BAC9208" w14:textId="77777777" w:rsidR="00BA3F9B" w:rsidRPr="006B53B9"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6B53B9">
              <w:rPr>
                <w:sz w:val="18"/>
                <w:szCs w:val="18"/>
                <w:lang w:val="en-US"/>
              </w:rPr>
              <w:t>-2.119</w:t>
            </w:r>
            <w:r w:rsidRPr="006B53B9">
              <w:rPr>
                <w:sz w:val="18"/>
                <w:szCs w:val="18"/>
                <w:vertAlign w:val="superscript"/>
                <w:lang w:val="en-US"/>
              </w:rPr>
              <w:t>***</w:t>
            </w:r>
          </w:p>
        </w:tc>
        <w:tc>
          <w:tcPr>
            <w:tcW w:w="524" w:type="pct"/>
          </w:tcPr>
          <w:p w14:paraId="166B0B6F" w14:textId="77777777" w:rsidR="00BA3F9B" w:rsidRPr="006B53B9"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6B53B9">
              <w:rPr>
                <w:sz w:val="18"/>
                <w:szCs w:val="18"/>
                <w:lang w:val="en-US"/>
              </w:rPr>
              <w:t>(8.585)</w:t>
            </w:r>
          </w:p>
        </w:tc>
      </w:tr>
      <w:tr w:rsidR="00BA3F9B" w:rsidRPr="006B53B9" w14:paraId="1FB93C27" w14:textId="77777777" w:rsidTr="00662248">
        <w:tc>
          <w:tcPr>
            <w:tcW w:w="1357" w:type="pct"/>
          </w:tcPr>
          <w:p w14:paraId="27ACF65A" w14:textId="77777777" w:rsidR="00BA3F9B" w:rsidRPr="006B53B9" w:rsidRDefault="00BA3F9B" w:rsidP="00836342">
            <w:pPr>
              <w:keepNext/>
              <w:widowControl w:val="0"/>
              <w:autoSpaceDE w:val="0"/>
              <w:autoSpaceDN w:val="0"/>
              <w:adjustRightInd w:val="0"/>
              <w:spacing w:after="0" w:line="240" w:lineRule="auto"/>
              <w:ind w:firstLine="0"/>
              <w:rPr>
                <w:sz w:val="18"/>
                <w:szCs w:val="18"/>
                <w:lang w:val="en-US"/>
              </w:rPr>
            </w:pPr>
            <w:r w:rsidRPr="006B53B9">
              <w:rPr>
                <w:sz w:val="18"/>
                <w:szCs w:val="18"/>
                <w:lang w:val="en-US"/>
              </w:rPr>
              <w:t>HomeProbSquaredTier3</w:t>
            </w:r>
          </w:p>
        </w:tc>
        <w:tc>
          <w:tcPr>
            <w:tcW w:w="690" w:type="pct"/>
          </w:tcPr>
          <w:p w14:paraId="317396B7" w14:textId="77777777" w:rsidR="00BA3F9B" w:rsidRPr="006B53B9"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6B53B9">
              <w:rPr>
                <w:sz w:val="18"/>
                <w:szCs w:val="18"/>
                <w:lang w:val="en-US"/>
              </w:rPr>
              <w:t>2.888</w:t>
            </w:r>
            <w:r w:rsidRPr="006B53B9">
              <w:rPr>
                <w:sz w:val="18"/>
                <w:szCs w:val="18"/>
                <w:vertAlign w:val="superscript"/>
                <w:lang w:val="en-US"/>
              </w:rPr>
              <w:t>***</w:t>
            </w:r>
          </w:p>
        </w:tc>
        <w:tc>
          <w:tcPr>
            <w:tcW w:w="525" w:type="pct"/>
          </w:tcPr>
          <w:p w14:paraId="3A69B0EA" w14:textId="77777777" w:rsidR="00BA3F9B" w:rsidRPr="006B53B9"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6B53B9">
              <w:rPr>
                <w:sz w:val="18"/>
                <w:szCs w:val="18"/>
                <w:lang w:val="en-US"/>
              </w:rPr>
              <w:t>(7.852)</w:t>
            </w:r>
          </w:p>
        </w:tc>
        <w:tc>
          <w:tcPr>
            <w:tcW w:w="690" w:type="pct"/>
          </w:tcPr>
          <w:p w14:paraId="03B4D0F6" w14:textId="77777777" w:rsidR="00BA3F9B" w:rsidRPr="006B53B9"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6B53B9">
              <w:rPr>
                <w:sz w:val="18"/>
                <w:szCs w:val="18"/>
                <w:lang w:val="en-US"/>
              </w:rPr>
              <w:t>2.810</w:t>
            </w:r>
            <w:r w:rsidRPr="006B53B9">
              <w:rPr>
                <w:sz w:val="18"/>
                <w:szCs w:val="18"/>
                <w:vertAlign w:val="superscript"/>
                <w:lang w:val="en-US"/>
              </w:rPr>
              <w:t>***</w:t>
            </w:r>
          </w:p>
        </w:tc>
        <w:tc>
          <w:tcPr>
            <w:tcW w:w="524" w:type="pct"/>
          </w:tcPr>
          <w:p w14:paraId="4AC11993" w14:textId="77777777" w:rsidR="00BA3F9B" w:rsidRPr="006B53B9"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6B53B9">
              <w:rPr>
                <w:sz w:val="18"/>
                <w:szCs w:val="18"/>
                <w:lang w:val="en-US"/>
              </w:rPr>
              <w:t>(6.969)</w:t>
            </w:r>
          </w:p>
        </w:tc>
        <w:tc>
          <w:tcPr>
            <w:tcW w:w="690" w:type="pct"/>
          </w:tcPr>
          <w:p w14:paraId="6CFEFCAF" w14:textId="77777777" w:rsidR="00BA3F9B" w:rsidRPr="006B53B9"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6B53B9">
              <w:rPr>
                <w:sz w:val="18"/>
                <w:szCs w:val="18"/>
                <w:lang w:val="en-US"/>
              </w:rPr>
              <w:t>2.072</w:t>
            </w:r>
            <w:r w:rsidRPr="006B53B9">
              <w:rPr>
                <w:sz w:val="18"/>
                <w:szCs w:val="18"/>
                <w:vertAlign w:val="superscript"/>
                <w:lang w:val="en-US"/>
              </w:rPr>
              <w:t>***</w:t>
            </w:r>
          </w:p>
        </w:tc>
        <w:tc>
          <w:tcPr>
            <w:tcW w:w="524" w:type="pct"/>
          </w:tcPr>
          <w:p w14:paraId="0D30AF14" w14:textId="77777777" w:rsidR="00BA3F9B" w:rsidRPr="006B53B9"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6B53B9">
              <w:rPr>
                <w:sz w:val="18"/>
                <w:szCs w:val="18"/>
                <w:lang w:val="en-US"/>
              </w:rPr>
              <w:t>(7.668)</w:t>
            </w:r>
          </w:p>
        </w:tc>
      </w:tr>
      <w:tr w:rsidR="00BA3F9B" w:rsidRPr="006B53B9" w14:paraId="4A4F5AFF" w14:textId="77777777" w:rsidTr="00662248">
        <w:tc>
          <w:tcPr>
            <w:tcW w:w="1357" w:type="pct"/>
          </w:tcPr>
          <w:p w14:paraId="20456C40" w14:textId="77777777" w:rsidR="00BA3F9B" w:rsidRPr="006B53B9" w:rsidRDefault="00BA3F9B" w:rsidP="00836342">
            <w:pPr>
              <w:keepNext/>
              <w:widowControl w:val="0"/>
              <w:autoSpaceDE w:val="0"/>
              <w:autoSpaceDN w:val="0"/>
              <w:adjustRightInd w:val="0"/>
              <w:spacing w:after="0" w:line="240" w:lineRule="auto"/>
              <w:ind w:firstLine="0"/>
              <w:rPr>
                <w:sz w:val="18"/>
                <w:szCs w:val="18"/>
                <w:lang w:val="en-US"/>
              </w:rPr>
            </w:pPr>
            <w:r w:rsidRPr="006B53B9">
              <w:rPr>
                <w:sz w:val="18"/>
                <w:szCs w:val="18"/>
                <w:lang w:val="en-US"/>
              </w:rPr>
              <w:t>HomeProbTier4</w:t>
            </w:r>
          </w:p>
        </w:tc>
        <w:tc>
          <w:tcPr>
            <w:tcW w:w="690" w:type="pct"/>
          </w:tcPr>
          <w:p w14:paraId="2256A30D" w14:textId="77777777" w:rsidR="00BA3F9B" w:rsidRPr="006B53B9"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6B53B9">
              <w:rPr>
                <w:sz w:val="18"/>
                <w:szCs w:val="18"/>
                <w:lang w:val="en-US"/>
              </w:rPr>
              <w:t>-1.219</w:t>
            </w:r>
            <w:r w:rsidRPr="006B53B9">
              <w:rPr>
                <w:sz w:val="18"/>
                <w:szCs w:val="18"/>
                <w:vertAlign w:val="superscript"/>
                <w:lang w:val="en-US"/>
              </w:rPr>
              <w:t>**</w:t>
            </w:r>
          </w:p>
        </w:tc>
        <w:tc>
          <w:tcPr>
            <w:tcW w:w="525" w:type="pct"/>
          </w:tcPr>
          <w:p w14:paraId="70B9EE5B" w14:textId="77777777" w:rsidR="00BA3F9B" w:rsidRPr="006B53B9"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6B53B9">
              <w:rPr>
                <w:sz w:val="18"/>
                <w:szCs w:val="18"/>
                <w:lang w:val="en-US"/>
              </w:rPr>
              <w:t>(2.264)</w:t>
            </w:r>
          </w:p>
        </w:tc>
        <w:tc>
          <w:tcPr>
            <w:tcW w:w="690" w:type="pct"/>
          </w:tcPr>
          <w:p w14:paraId="27FA0196" w14:textId="77777777" w:rsidR="00BA3F9B" w:rsidRPr="006B53B9"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6B53B9">
              <w:rPr>
                <w:sz w:val="18"/>
                <w:szCs w:val="18"/>
                <w:lang w:val="en-US"/>
              </w:rPr>
              <w:t>-1.623</w:t>
            </w:r>
            <w:r w:rsidRPr="006B53B9">
              <w:rPr>
                <w:sz w:val="18"/>
                <w:szCs w:val="18"/>
                <w:vertAlign w:val="superscript"/>
                <w:lang w:val="en-US"/>
              </w:rPr>
              <w:t>***</w:t>
            </w:r>
          </w:p>
        </w:tc>
        <w:tc>
          <w:tcPr>
            <w:tcW w:w="524" w:type="pct"/>
          </w:tcPr>
          <w:p w14:paraId="3D1B99F4" w14:textId="77777777" w:rsidR="00BA3F9B" w:rsidRPr="006B53B9"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6B53B9">
              <w:rPr>
                <w:sz w:val="18"/>
                <w:szCs w:val="18"/>
                <w:lang w:val="en-US"/>
              </w:rPr>
              <w:t>(2.784)</w:t>
            </w:r>
          </w:p>
        </w:tc>
        <w:tc>
          <w:tcPr>
            <w:tcW w:w="690" w:type="pct"/>
          </w:tcPr>
          <w:p w14:paraId="66EE03E6" w14:textId="77777777" w:rsidR="00BA3F9B" w:rsidRPr="006B53B9"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6B53B9">
              <w:rPr>
                <w:sz w:val="18"/>
                <w:szCs w:val="18"/>
                <w:lang w:val="en-US"/>
              </w:rPr>
              <w:t>-1.297</w:t>
            </w:r>
            <w:r w:rsidRPr="006B53B9">
              <w:rPr>
                <w:sz w:val="18"/>
                <w:szCs w:val="18"/>
                <w:vertAlign w:val="superscript"/>
                <w:lang w:val="en-US"/>
              </w:rPr>
              <w:t>***</w:t>
            </w:r>
          </w:p>
        </w:tc>
        <w:tc>
          <w:tcPr>
            <w:tcW w:w="524" w:type="pct"/>
          </w:tcPr>
          <w:p w14:paraId="54187BB9" w14:textId="77777777" w:rsidR="00BA3F9B" w:rsidRPr="006B53B9"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6B53B9">
              <w:rPr>
                <w:sz w:val="18"/>
                <w:szCs w:val="18"/>
                <w:lang w:val="en-US"/>
              </w:rPr>
              <w:t>(3.243)</w:t>
            </w:r>
          </w:p>
        </w:tc>
      </w:tr>
      <w:tr w:rsidR="00BA3F9B" w:rsidRPr="006B53B9" w14:paraId="24A61864" w14:textId="77777777" w:rsidTr="00662248">
        <w:tc>
          <w:tcPr>
            <w:tcW w:w="1357" w:type="pct"/>
          </w:tcPr>
          <w:p w14:paraId="6162CCF7" w14:textId="77777777" w:rsidR="00BA3F9B" w:rsidRPr="006B53B9" w:rsidRDefault="00BA3F9B" w:rsidP="00836342">
            <w:pPr>
              <w:keepNext/>
              <w:widowControl w:val="0"/>
              <w:autoSpaceDE w:val="0"/>
              <w:autoSpaceDN w:val="0"/>
              <w:adjustRightInd w:val="0"/>
              <w:spacing w:after="0" w:line="240" w:lineRule="auto"/>
              <w:ind w:firstLine="0"/>
              <w:rPr>
                <w:sz w:val="18"/>
                <w:szCs w:val="18"/>
                <w:lang w:val="en-US"/>
              </w:rPr>
            </w:pPr>
            <w:r w:rsidRPr="006B53B9">
              <w:rPr>
                <w:sz w:val="18"/>
                <w:szCs w:val="18"/>
                <w:lang w:val="en-US"/>
              </w:rPr>
              <w:t>HomeProbSquaredTier4</w:t>
            </w:r>
          </w:p>
        </w:tc>
        <w:tc>
          <w:tcPr>
            <w:tcW w:w="690" w:type="pct"/>
          </w:tcPr>
          <w:p w14:paraId="265E01E3" w14:textId="77777777" w:rsidR="00BA3F9B" w:rsidRPr="006B53B9"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6B53B9">
              <w:rPr>
                <w:sz w:val="18"/>
                <w:szCs w:val="18"/>
                <w:lang w:val="en-US"/>
              </w:rPr>
              <w:t>1.346</w:t>
            </w:r>
            <w:r w:rsidRPr="006B53B9">
              <w:rPr>
                <w:sz w:val="18"/>
                <w:szCs w:val="18"/>
                <w:vertAlign w:val="superscript"/>
                <w:lang w:val="en-US"/>
              </w:rPr>
              <w:t>**</w:t>
            </w:r>
          </w:p>
        </w:tc>
        <w:tc>
          <w:tcPr>
            <w:tcW w:w="525" w:type="pct"/>
          </w:tcPr>
          <w:p w14:paraId="7F7B395A" w14:textId="77777777" w:rsidR="00BA3F9B" w:rsidRPr="006B53B9"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6B53B9">
              <w:rPr>
                <w:sz w:val="18"/>
                <w:szCs w:val="18"/>
                <w:lang w:val="en-US"/>
              </w:rPr>
              <w:t>(2.319)</w:t>
            </w:r>
          </w:p>
        </w:tc>
        <w:tc>
          <w:tcPr>
            <w:tcW w:w="690" w:type="pct"/>
          </w:tcPr>
          <w:p w14:paraId="3554345F" w14:textId="77777777" w:rsidR="00BA3F9B" w:rsidRPr="006B53B9"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6B53B9">
              <w:rPr>
                <w:sz w:val="18"/>
                <w:szCs w:val="18"/>
                <w:lang w:val="en-US"/>
              </w:rPr>
              <w:t>1.733</w:t>
            </w:r>
            <w:r w:rsidRPr="006B53B9">
              <w:rPr>
                <w:sz w:val="18"/>
                <w:szCs w:val="18"/>
                <w:vertAlign w:val="superscript"/>
                <w:lang w:val="en-US"/>
              </w:rPr>
              <w:t>***</w:t>
            </w:r>
          </w:p>
        </w:tc>
        <w:tc>
          <w:tcPr>
            <w:tcW w:w="524" w:type="pct"/>
          </w:tcPr>
          <w:p w14:paraId="7A69F1F5" w14:textId="77777777" w:rsidR="00BA3F9B" w:rsidRPr="006B53B9"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6B53B9">
              <w:rPr>
                <w:sz w:val="18"/>
                <w:szCs w:val="18"/>
                <w:lang w:val="en-US"/>
              </w:rPr>
              <w:t>(2.784)</w:t>
            </w:r>
          </w:p>
        </w:tc>
        <w:tc>
          <w:tcPr>
            <w:tcW w:w="690" w:type="pct"/>
          </w:tcPr>
          <w:p w14:paraId="4D742EDA" w14:textId="77777777" w:rsidR="00BA3F9B" w:rsidRPr="006B53B9"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6B53B9">
              <w:rPr>
                <w:sz w:val="18"/>
                <w:szCs w:val="18"/>
                <w:lang w:val="en-US"/>
              </w:rPr>
              <w:t>1.469</w:t>
            </w:r>
            <w:r w:rsidRPr="006B53B9">
              <w:rPr>
                <w:sz w:val="18"/>
                <w:szCs w:val="18"/>
                <w:vertAlign w:val="superscript"/>
                <w:lang w:val="en-US"/>
              </w:rPr>
              <w:t>***</w:t>
            </w:r>
          </w:p>
        </w:tc>
        <w:tc>
          <w:tcPr>
            <w:tcW w:w="524" w:type="pct"/>
          </w:tcPr>
          <w:p w14:paraId="7D363BEE" w14:textId="77777777" w:rsidR="00BA3F9B" w:rsidRPr="006B53B9"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6B53B9">
              <w:rPr>
                <w:sz w:val="18"/>
                <w:szCs w:val="18"/>
                <w:lang w:val="en-US"/>
              </w:rPr>
              <w:t>(3.255)</w:t>
            </w:r>
          </w:p>
        </w:tc>
      </w:tr>
      <w:tr w:rsidR="00BA3F9B" w:rsidRPr="006B53B9" w14:paraId="087CD984" w14:textId="77777777" w:rsidTr="00662248">
        <w:tc>
          <w:tcPr>
            <w:tcW w:w="1357" w:type="pct"/>
          </w:tcPr>
          <w:p w14:paraId="130282C8" w14:textId="77777777" w:rsidR="00BA3F9B" w:rsidRPr="006B53B9" w:rsidRDefault="00BA3F9B" w:rsidP="00836342">
            <w:pPr>
              <w:keepNext/>
              <w:widowControl w:val="0"/>
              <w:autoSpaceDE w:val="0"/>
              <w:autoSpaceDN w:val="0"/>
              <w:adjustRightInd w:val="0"/>
              <w:spacing w:after="0" w:line="240" w:lineRule="auto"/>
              <w:ind w:firstLine="0"/>
              <w:rPr>
                <w:sz w:val="18"/>
                <w:szCs w:val="18"/>
                <w:lang w:val="en-US"/>
              </w:rPr>
            </w:pPr>
            <w:r w:rsidRPr="006B53B9">
              <w:rPr>
                <w:sz w:val="18"/>
                <w:szCs w:val="18"/>
                <w:lang w:val="en-US"/>
              </w:rPr>
              <w:t>HomePerfTier2</w:t>
            </w:r>
          </w:p>
        </w:tc>
        <w:tc>
          <w:tcPr>
            <w:tcW w:w="690" w:type="pct"/>
          </w:tcPr>
          <w:p w14:paraId="625FECF3" w14:textId="77777777" w:rsidR="00BA3F9B" w:rsidRPr="006B53B9"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6B53B9">
              <w:rPr>
                <w:sz w:val="18"/>
                <w:szCs w:val="18"/>
                <w:lang w:val="en-US"/>
              </w:rPr>
              <w:t>0.058</w:t>
            </w:r>
            <w:r w:rsidRPr="006B53B9">
              <w:rPr>
                <w:sz w:val="18"/>
                <w:szCs w:val="18"/>
                <w:vertAlign w:val="superscript"/>
                <w:lang w:val="en-US"/>
              </w:rPr>
              <w:t>***</w:t>
            </w:r>
          </w:p>
        </w:tc>
        <w:tc>
          <w:tcPr>
            <w:tcW w:w="525" w:type="pct"/>
          </w:tcPr>
          <w:p w14:paraId="15120C42" w14:textId="77777777" w:rsidR="00BA3F9B" w:rsidRPr="006B53B9"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6B53B9">
              <w:rPr>
                <w:sz w:val="18"/>
                <w:szCs w:val="18"/>
                <w:lang w:val="en-US"/>
              </w:rPr>
              <w:t>(4.623)</w:t>
            </w:r>
          </w:p>
        </w:tc>
        <w:tc>
          <w:tcPr>
            <w:tcW w:w="690" w:type="pct"/>
          </w:tcPr>
          <w:p w14:paraId="706CFB9E" w14:textId="77777777" w:rsidR="00BA3F9B" w:rsidRPr="006B53B9"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6B53B9">
              <w:rPr>
                <w:sz w:val="18"/>
                <w:szCs w:val="18"/>
                <w:lang w:val="en-US"/>
              </w:rPr>
              <w:t>0.041</w:t>
            </w:r>
            <w:r w:rsidRPr="006B53B9">
              <w:rPr>
                <w:sz w:val="18"/>
                <w:szCs w:val="18"/>
                <w:vertAlign w:val="superscript"/>
                <w:lang w:val="en-US"/>
              </w:rPr>
              <w:t>**</w:t>
            </w:r>
          </w:p>
        </w:tc>
        <w:tc>
          <w:tcPr>
            <w:tcW w:w="524" w:type="pct"/>
          </w:tcPr>
          <w:p w14:paraId="1FFDCCB8" w14:textId="77777777" w:rsidR="00BA3F9B" w:rsidRPr="006B53B9"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6B53B9">
              <w:rPr>
                <w:sz w:val="18"/>
                <w:szCs w:val="18"/>
                <w:lang w:val="en-US"/>
              </w:rPr>
              <w:t>(2.563)</w:t>
            </w:r>
          </w:p>
        </w:tc>
        <w:tc>
          <w:tcPr>
            <w:tcW w:w="690" w:type="pct"/>
          </w:tcPr>
          <w:p w14:paraId="66A36D1B" w14:textId="77777777" w:rsidR="00BA3F9B" w:rsidRPr="006B53B9"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6B53B9">
              <w:rPr>
                <w:sz w:val="18"/>
                <w:szCs w:val="18"/>
                <w:lang w:val="en-US"/>
              </w:rPr>
              <w:t>0.075</w:t>
            </w:r>
            <w:r w:rsidRPr="006B53B9">
              <w:rPr>
                <w:sz w:val="18"/>
                <w:szCs w:val="18"/>
                <w:vertAlign w:val="superscript"/>
                <w:lang w:val="en-US"/>
              </w:rPr>
              <w:t>***</w:t>
            </w:r>
          </w:p>
        </w:tc>
        <w:tc>
          <w:tcPr>
            <w:tcW w:w="524" w:type="pct"/>
          </w:tcPr>
          <w:p w14:paraId="269DA2D7" w14:textId="77777777" w:rsidR="00BA3F9B" w:rsidRPr="006B53B9"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6B53B9">
              <w:rPr>
                <w:sz w:val="18"/>
                <w:szCs w:val="18"/>
                <w:lang w:val="en-US"/>
              </w:rPr>
              <w:t>(6.717)</w:t>
            </w:r>
          </w:p>
        </w:tc>
      </w:tr>
      <w:tr w:rsidR="00BA3F9B" w:rsidRPr="006B53B9" w14:paraId="178C855B" w14:textId="77777777" w:rsidTr="00662248">
        <w:tc>
          <w:tcPr>
            <w:tcW w:w="1357" w:type="pct"/>
          </w:tcPr>
          <w:p w14:paraId="38B15467" w14:textId="77777777" w:rsidR="00BA3F9B" w:rsidRPr="006B53B9" w:rsidRDefault="00BA3F9B" w:rsidP="00836342">
            <w:pPr>
              <w:keepNext/>
              <w:widowControl w:val="0"/>
              <w:autoSpaceDE w:val="0"/>
              <w:autoSpaceDN w:val="0"/>
              <w:adjustRightInd w:val="0"/>
              <w:spacing w:after="0" w:line="240" w:lineRule="auto"/>
              <w:ind w:firstLine="0"/>
              <w:rPr>
                <w:sz w:val="18"/>
                <w:szCs w:val="18"/>
                <w:lang w:val="en-US"/>
              </w:rPr>
            </w:pPr>
            <w:r w:rsidRPr="006B53B9">
              <w:rPr>
                <w:sz w:val="18"/>
                <w:szCs w:val="18"/>
                <w:lang w:val="en-US"/>
              </w:rPr>
              <w:t>HomePerfTier3</w:t>
            </w:r>
          </w:p>
        </w:tc>
        <w:tc>
          <w:tcPr>
            <w:tcW w:w="690" w:type="pct"/>
          </w:tcPr>
          <w:p w14:paraId="05FFB6C8" w14:textId="77777777" w:rsidR="00BA3F9B" w:rsidRPr="006B53B9"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6B53B9">
              <w:rPr>
                <w:sz w:val="18"/>
                <w:szCs w:val="18"/>
                <w:lang w:val="en-US"/>
              </w:rPr>
              <w:t>0.130</w:t>
            </w:r>
            <w:r w:rsidRPr="006B53B9">
              <w:rPr>
                <w:sz w:val="18"/>
                <w:szCs w:val="18"/>
                <w:vertAlign w:val="superscript"/>
                <w:lang w:val="en-US"/>
              </w:rPr>
              <w:t>***</w:t>
            </w:r>
          </w:p>
        </w:tc>
        <w:tc>
          <w:tcPr>
            <w:tcW w:w="525" w:type="pct"/>
          </w:tcPr>
          <w:p w14:paraId="3E13D572" w14:textId="77777777" w:rsidR="00BA3F9B" w:rsidRPr="006B53B9"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6B53B9">
              <w:rPr>
                <w:sz w:val="18"/>
                <w:szCs w:val="18"/>
                <w:lang w:val="en-US"/>
              </w:rPr>
              <w:t>(7.816)</w:t>
            </w:r>
          </w:p>
        </w:tc>
        <w:tc>
          <w:tcPr>
            <w:tcW w:w="690" w:type="pct"/>
          </w:tcPr>
          <w:p w14:paraId="19F0587F" w14:textId="77777777" w:rsidR="00BA3F9B" w:rsidRPr="006B53B9"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6B53B9">
              <w:rPr>
                <w:sz w:val="18"/>
                <w:szCs w:val="18"/>
                <w:lang w:val="en-US"/>
              </w:rPr>
              <w:t>0.118</w:t>
            </w:r>
            <w:r w:rsidRPr="006B53B9">
              <w:rPr>
                <w:sz w:val="18"/>
                <w:szCs w:val="18"/>
                <w:vertAlign w:val="superscript"/>
                <w:lang w:val="en-US"/>
              </w:rPr>
              <w:t>***</w:t>
            </w:r>
          </w:p>
        </w:tc>
        <w:tc>
          <w:tcPr>
            <w:tcW w:w="524" w:type="pct"/>
          </w:tcPr>
          <w:p w14:paraId="347FD10F" w14:textId="77777777" w:rsidR="00BA3F9B" w:rsidRPr="006B53B9"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6B53B9">
              <w:rPr>
                <w:sz w:val="18"/>
                <w:szCs w:val="18"/>
                <w:lang w:val="en-US"/>
              </w:rPr>
              <w:t>(6.277)</w:t>
            </w:r>
          </w:p>
        </w:tc>
        <w:tc>
          <w:tcPr>
            <w:tcW w:w="690" w:type="pct"/>
          </w:tcPr>
          <w:p w14:paraId="26840CE2" w14:textId="77777777" w:rsidR="00BA3F9B" w:rsidRPr="006B53B9"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6B53B9">
              <w:rPr>
                <w:sz w:val="18"/>
                <w:szCs w:val="18"/>
                <w:lang w:val="en-US"/>
              </w:rPr>
              <w:t>0.159</w:t>
            </w:r>
            <w:r w:rsidRPr="006B53B9">
              <w:rPr>
                <w:sz w:val="18"/>
                <w:szCs w:val="18"/>
                <w:vertAlign w:val="superscript"/>
                <w:lang w:val="en-US"/>
              </w:rPr>
              <w:t>***</w:t>
            </w:r>
          </w:p>
        </w:tc>
        <w:tc>
          <w:tcPr>
            <w:tcW w:w="524" w:type="pct"/>
          </w:tcPr>
          <w:p w14:paraId="32EF0B2D" w14:textId="77777777" w:rsidR="00BA3F9B" w:rsidRPr="006B53B9"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6B53B9">
              <w:rPr>
                <w:sz w:val="18"/>
                <w:szCs w:val="18"/>
                <w:lang w:val="en-US"/>
              </w:rPr>
              <w:t>(11.624)</w:t>
            </w:r>
          </w:p>
        </w:tc>
      </w:tr>
      <w:tr w:rsidR="00BA3F9B" w:rsidRPr="006B53B9" w14:paraId="19A505EF" w14:textId="77777777" w:rsidTr="00662248">
        <w:tc>
          <w:tcPr>
            <w:tcW w:w="1357" w:type="pct"/>
          </w:tcPr>
          <w:p w14:paraId="04E4BCE5" w14:textId="77777777" w:rsidR="00BA3F9B" w:rsidRPr="006B53B9" w:rsidRDefault="00BA3F9B" w:rsidP="00836342">
            <w:pPr>
              <w:keepNext/>
              <w:widowControl w:val="0"/>
              <w:autoSpaceDE w:val="0"/>
              <w:autoSpaceDN w:val="0"/>
              <w:adjustRightInd w:val="0"/>
              <w:spacing w:after="0" w:line="240" w:lineRule="auto"/>
              <w:ind w:firstLine="0"/>
              <w:rPr>
                <w:sz w:val="18"/>
                <w:szCs w:val="18"/>
                <w:lang w:val="en-US"/>
              </w:rPr>
            </w:pPr>
            <w:r w:rsidRPr="006B53B9">
              <w:rPr>
                <w:sz w:val="18"/>
                <w:szCs w:val="18"/>
                <w:lang w:val="en-US"/>
              </w:rPr>
              <w:t>HomePerfTier4</w:t>
            </w:r>
          </w:p>
        </w:tc>
        <w:tc>
          <w:tcPr>
            <w:tcW w:w="690" w:type="pct"/>
          </w:tcPr>
          <w:p w14:paraId="562F3F95" w14:textId="77777777" w:rsidR="00BA3F9B" w:rsidRPr="006B53B9"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6B53B9">
              <w:rPr>
                <w:sz w:val="18"/>
                <w:szCs w:val="18"/>
                <w:lang w:val="en-US"/>
              </w:rPr>
              <w:t>0.090</w:t>
            </w:r>
            <w:r w:rsidRPr="006B53B9">
              <w:rPr>
                <w:sz w:val="18"/>
                <w:szCs w:val="18"/>
                <w:vertAlign w:val="superscript"/>
                <w:lang w:val="en-US"/>
              </w:rPr>
              <w:t>***</w:t>
            </w:r>
          </w:p>
        </w:tc>
        <w:tc>
          <w:tcPr>
            <w:tcW w:w="525" w:type="pct"/>
          </w:tcPr>
          <w:p w14:paraId="6DA71F47" w14:textId="77777777" w:rsidR="00BA3F9B" w:rsidRPr="006B53B9"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6B53B9">
              <w:rPr>
                <w:sz w:val="18"/>
                <w:szCs w:val="18"/>
                <w:lang w:val="en-US"/>
              </w:rPr>
              <w:t>(5.386)</w:t>
            </w:r>
          </w:p>
        </w:tc>
        <w:tc>
          <w:tcPr>
            <w:tcW w:w="690" w:type="pct"/>
          </w:tcPr>
          <w:p w14:paraId="3F67D311" w14:textId="77777777" w:rsidR="00BA3F9B" w:rsidRPr="006B53B9"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6B53B9">
              <w:rPr>
                <w:sz w:val="18"/>
                <w:szCs w:val="18"/>
                <w:lang w:val="en-US"/>
              </w:rPr>
              <w:t>0.095</w:t>
            </w:r>
            <w:r w:rsidRPr="006B53B9">
              <w:rPr>
                <w:sz w:val="18"/>
                <w:szCs w:val="18"/>
                <w:vertAlign w:val="superscript"/>
                <w:lang w:val="en-US"/>
              </w:rPr>
              <w:t>***</w:t>
            </w:r>
          </w:p>
        </w:tc>
        <w:tc>
          <w:tcPr>
            <w:tcW w:w="524" w:type="pct"/>
          </w:tcPr>
          <w:p w14:paraId="0D18F8CA" w14:textId="77777777" w:rsidR="00BA3F9B" w:rsidRPr="006B53B9"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6B53B9">
              <w:rPr>
                <w:sz w:val="18"/>
                <w:szCs w:val="18"/>
                <w:lang w:val="en-US"/>
              </w:rPr>
              <w:t>(4.793)</w:t>
            </w:r>
          </w:p>
        </w:tc>
        <w:tc>
          <w:tcPr>
            <w:tcW w:w="690" w:type="pct"/>
          </w:tcPr>
          <w:p w14:paraId="120D070C" w14:textId="77777777" w:rsidR="00BA3F9B" w:rsidRPr="006B53B9"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6B53B9">
              <w:rPr>
                <w:sz w:val="18"/>
                <w:szCs w:val="18"/>
                <w:lang w:val="en-US"/>
              </w:rPr>
              <w:t>0.089</w:t>
            </w:r>
            <w:r w:rsidRPr="006B53B9">
              <w:rPr>
                <w:sz w:val="18"/>
                <w:szCs w:val="18"/>
                <w:vertAlign w:val="superscript"/>
                <w:lang w:val="en-US"/>
              </w:rPr>
              <w:t>***</w:t>
            </w:r>
          </w:p>
        </w:tc>
        <w:tc>
          <w:tcPr>
            <w:tcW w:w="524" w:type="pct"/>
          </w:tcPr>
          <w:p w14:paraId="18D40A8A" w14:textId="77777777" w:rsidR="00BA3F9B" w:rsidRPr="006B53B9"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6B53B9">
              <w:rPr>
                <w:sz w:val="18"/>
                <w:szCs w:val="18"/>
                <w:lang w:val="en-US"/>
              </w:rPr>
              <w:t>(6.108)</w:t>
            </w:r>
          </w:p>
        </w:tc>
      </w:tr>
      <w:tr w:rsidR="00BA3F9B" w:rsidRPr="006B53B9" w14:paraId="68F21DAB" w14:textId="77777777" w:rsidTr="00662248">
        <w:tc>
          <w:tcPr>
            <w:tcW w:w="1357" w:type="pct"/>
          </w:tcPr>
          <w:p w14:paraId="6AE16555" w14:textId="77777777" w:rsidR="00BA3F9B" w:rsidRPr="006B53B9" w:rsidRDefault="00BA3F9B" w:rsidP="00836342">
            <w:pPr>
              <w:keepNext/>
              <w:widowControl w:val="0"/>
              <w:autoSpaceDE w:val="0"/>
              <w:autoSpaceDN w:val="0"/>
              <w:adjustRightInd w:val="0"/>
              <w:spacing w:after="0" w:line="240" w:lineRule="auto"/>
              <w:ind w:firstLine="0"/>
              <w:rPr>
                <w:sz w:val="18"/>
                <w:szCs w:val="18"/>
                <w:lang w:val="en-US"/>
              </w:rPr>
            </w:pPr>
            <w:r w:rsidRPr="006B53B9">
              <w:rPr>
                <w:sz w:val="18"/>
                <w:szCs w:val="18"/>
                <w:lang w:val="en-US"/>
              </w:rPr>
              <w:t>AwayPerfTier2</w:t>
            </w:r>
          </w:p>
        </w:tc>
        <w:tc>
          <w:tcPr>
            <w:tcW w:w="690" w:type="pct"/>
          </w:tcPr>
          <w:p w14:paraId="63F960F8" w14:textId="77777777" w:rsidR="00BA3F9B" w:rsidRPr="006B53B9"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6B53B9">
              <w:rPr>
                <w:sz w:val="18"/>
                <w:szCs w:val="18"/>
                <w:lang w:val="en-US"/>
              </w:rPr>
              <w:t>0.021</w:t>
            </w:r>
            <w:r w:rsidRPr="006B53B9">
              <w:rPr>
                <w:sz w:val="18"/>
                <w:szCs w:val="18"/>
                <w:vertAlign w:val="superscript"/>
                <w:lang w:val="en-US"/>
              </w:rPr>
              <w:t>***</w:t>
            </w:r>
          </w:p>
        </w:tc>
        <w:tc>
          <w:tcPr>
            <w:tcW w:w="525" w:type="pct"/>
          </w:tcPr>
          <w:p w14:paraId="7109E3EE" w14:textId="77777777" w:rsidR="00BA3F9B" w:rsidRPr="006B53B9"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6B53B9">
              <w:rPr>
                <w:sz w:val="18"/>
                <w:szCs w:val="18"/>
                <w:lang w:val="en-US"/>
              </w:rPr>
              <w:t>(2.757)</w:t>
            </w:r>
          </w:p>
        </w:tc>
        <w:tc>
          <w:tcPr>
            <w:tcW w:w="690" w:type="pct"/>
          </w:tcPr>
          <w:p w14:paraId="237A1980" w14:textId="77777777" w:rsidR="00BA3F9B" w:rsidRPr="006B53B9"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6B53B9">
              <w:rPr>
                <w:sz w:val="18"/>
                <w:szCs w:val="18"/>
                <w:lang w:val="en-US"/>
              </w:rPr>
              <w:t>0.016</w:t>
            </w:r>
            <w:r w:rsidRPr="006B53B9">
              <w:rPr>
                <w:sz w:val="18"/>
                <w:szCs w:val="18"/>
                <w:vertAlign w:val="superscript"/>
                <w:lang w:val="en-US"/>
              </w:rPr>
              <w:t>*</w:t>
            </w:r>
          </w:p>
        </w:tc>
        <w:tc>
          <w:tcPr>
            <w:tcW w:w="524" w:type="pct"/>
          </w:tcPr>
          <w:p w14:paraId="1E30F6AE" w14:textId="77777777" w:rsidR="00BA3F9B" w:rsidRPr="006B53B9"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6B53B9">
              <w:rPr>
                <w:sz w:val="18"/>
                <w:szCs w:val="18"/>
                <w:lang w:val="en-US"/>
              </w:rPr>
              <w:t>(1.860)</w:t>
            </w:r>
          </w:p>
        </w:tc>
        <w:tc>
          <w:tcPr>
            <w:tcW w:w="690" w:type="pct"/>
          </w:tcPr>
          <w:p w14:paraId="57742702" w14:textId="77777777" w:rsidR="00BA3F9B" w:rsidRPr="006B53B9"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6B53B9">
              <w:rPr>
                <w:sz w:val="18"/>
                <w:szCs w:val="18"/>
                <w:lang w:val="en-US"/>
              </w:rPr>
              <w:t>0.033</w:t>
            </w:r>
            <w:r w:rsidRPr="006B53B9">
              <w:rPr>
                <w:sz w:val="18"/>
                <w:szCs w:val="18"/>
                <w:vertAlign w:val="superscript"/>
                <w:lang w:val="en-US"/>
              </w:rPr>
              <w:t>***</w:t>
            </w:r>
          </w:p>
        </w:tc>
        <w:tc>
          <w:tcPr>
            <w:tcW w:w="524" w:type="pct"/>
          </w:tcPr>
          <w:p w14:paraId="1E09619A" w14:textId="77777777" w:rsidR="00BA3F9B" w:rsidRPr="006B53B9"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6B53B9">
              <w:rPr>
                <w:sz w:val="18"/>
                <w:szCs w:val="18"/>
                <w:lang w:val="en-US"/>
              </w:rPr>
              <w:t>(5.142)</w:t>
            </w:r>
          </w:p>
        </w:tc>
      </w:tr>
      <w:tr w:rsidR="00BA3F9B" w:rsidRPr="006B53B9" w14:paraId="16E8C1C3" w14:textId="77777777" w:rsidTr="00662248">
        <w:tc>
          <w:tcPr>
            <w:tcW w:w="1357" w:type="pct"/>
          </w:tcPr>
          <w:p w14:paraId="2B692953" w14:textId="77777777" w:rsidR="00BA3F9B" w:rsidRPr="006B53B9" w:rsidRDefault="00BA3F9B" w:rsidP="00836342">
            <w:pPr>
              <w:keepNext/>
              <w:widowControl w:val="0"/>
              <w:autoSpaceDE w:val="0"/>
              <w:autoSpaceDN w:val="0"/>
              <w:adjustRightInd w:val="0"/>
              <w:spacing w:after="0" w:line="240" w:lineRule="auto"/>
              <w:ind w:firstLine="0"/>
              <w:rPr>
                <w:sz w:val="18"/>
                <w:szCs w:val="18"/>
                <w:lang w:val="en-US"/>
              </w:rPr>
            </w:pPr>
            <w:r w:rsidRPr="006B53B9">
              <w:rPr>
                <w:sz w:val="18"/>
                <w:szCs w:val="18"/>
                <w:lang w:val="en-US"/>
              </w:rPr>
              <w:t>AwayPerfTier3</w:t>
            </w:r>
          </w:p>
        </w:tc>
        <w:tc>
          <w:tcPr>
            <w:tcW w:w="690" w:type="pct"/>
          </w:tcPr>
          <w:p w14:paraId="7C6326D2" w14:textId="77777777" w:rsidR="00BA3F9B" w:rsidRPr="006B53B9"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6B53B9">
              <w:rPr>
                <w:sz w:val="18"/>
                <w:szCs w:val="18"/>
                <w:lang w:val="en-US"/>
              </w:rPr>
              <w:t>0.042</w:t>
            </w:r>
            <w:r w:rsidRPr="006B53B9">
              <w:rPr>
                <w:sz w:val="18"/>
                <w:szCs w:val="18"/>
                <w:vertAlign w:val="superscript"/>
                <w:lang w:val="en-US"/>
              </w:rPr>
              <w:t>***</w:t>
            </w:r>
          </w:p>
        </w:tc>
        <w:tc>
          <w:tcPr>
            <w:tcW w:w="525" w:type="pct"/>
          </w:tcPr>
          <w:p w14:paraId="02D5460C" w14:textId="77777777" w:rsidR="00BA3F9B" w:rsidRPr="006B53B9"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6B53B9">
              <w:rPr>
                <w:sz w:val="18"/>
                <w:szCs w:val="18"/>
                <w:lang w:val="en-US"/>
              </w:rPr>
              <w:t>(3.790)</w:t>
            </w:r>
          </w:p>
        </w:tc>
        <w:tc>
          <w:tcPr>
            <w:tcW w:w="690" w:type="pct"/>
          </w:tcPr>
          <w:p w14:paraId="4AECE24C" w14:textId="77777777" w:rsidR="00BA3F9B" w:rsidRPr="006B53B9"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6B53B9">
              <w:rPr>
                <w:sz w:val="18"/>
                <w:szCs w:val="18"/>
                <w:lang w:val="en-US"/>
              </w:rPr>
              <w:t>0.033</w:t>
            </w:r>
            <w:r w:rsidRPr="006B53B9">
              <w:rPr>
                <w:sz w:val="18"/>
                <w:szCs w:val="18"/>
                <w:vertAlign w:val="superscript"/>
                <w:lang w:val="en-US"/>
              </w:rPr>
              <w:t>***</w:t>
            </w:r>
          </w:p>
        </w:tc>
        <w:tc>
          <w:tcPr>
            <w:tcW w:w="524" w:type="pct"/>
          </w:tcPr>
          <w:p w14:paraId="7CB25054" w14:textId="77777777" w:rsidR="00BA3F9B" w:rsidRPr="006B53B9"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6B53B9">
              <w:rPr>
                <w:sz w:val="18"/>
                <w:szCs w:val="18"/>
                <w:lang w:val="en-US"/>
              </w:rPr>
              <w:t>(2.982)</w:t>
            </w:r>
          </w:p>
        </w:tc>
        <w:tc>
          <w:tcPr>
            <w:tcW w:w="690" w:type="pct"/>
          </w:tcPr>
          <w:p w14:paraId="5FC0ABBD" w14:textId="77777777" w:rsidR="00BA3F9B" w:rsidRPr="006B53B9"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6B53B9">
              <w:rPr>
                <w:sz w:val="18"/>
                <w:szCs w:val="18"/>
                <w:lang w:val="en-US"/>
              </w:rPr>
              <w:t>0.058</w:t>
            </w:r>
            <w:r w:rsidRPr="006B53B9">
              <w:rPr>
                <w:sz w:val="18"/>
                <w:szCs w:val="18"/>
                <w:vertAlign w:val="superscript"/>
                <w:lang w:val="en-US"/>
              </w:rPr>
              <w:t>***</w:t>
            </w:r>
          </w:p>
        </w:tc>
        <w:tc>
          <w:tcPr>
            <w:tcW w:w="524" w:type="pct"/>
          </w:tcPr>
          <w:p w14:paraId="7D8949FF" w14:textId="77777777" w:rsidR="00BA3F9B" w:rsidRPr="006B53B9"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6B53B9">
              <w:rPr>
                <w:sz w:val="18"/>
                <w:szCs w:val="18"/>
                <w:lang w:val="en-US"/>
              </w:rPr>
              <w:t>(5.869)</w:t>
            </w:r>
          </w:p>
        </w:tc>
      </w:tr>
      <w:tr w:rsidR="00BA3F9B" w:rsidRPr="006B53B9" w14:paraId="373C23F1" w14:textId="77777777" w:rsidTr="00662248">
        <w:tc>
          <w:tcPr>
            <w:tcW w:w="1357" w:type="pct"/>
          </w:tcPr>
          <w:p w14:paraId="7A5E0EB5" w14:textId="77777777" w:rsidR="00BA3F9B" w:rsidRPr="006B53B9" w:rsidRDefault="00BA3F9B" w:rsidP="00836342">
            <w:pPr>
              <w:keepNext/>
              <w:widowControl w:val="0"/>
              <w:autoSpaceDE w:val="0"/>
              <w:autoSpaceDN w:val="0"/>
              <w:adjustRightInd w:val="0"/>
              <w:spacing w:after="0" w:line="240" w:lineRule="auto"/>
              <w:ind w:firstLine="0"/>
              <w:rPr>
                <w:sz w:val="18"/>
                <w:szCs w:val="18"/>
                <w:lang w:val="en-US"/>
              </w:rPr>
            </w:pPr>
            <w:r w:rsidRPr="006B53B9">
              <w:rPr>
                <w:sz w:val="18"/>
                <w:szCs w:val="18"/>
                <w:lang w:val="en-US"/>
              </w:rPr>
              <w:t>AwayPerfTier4</w:t>
            </w:r>
          </w:p>
        </w:tc>
        <w:tc>
          <w:tcPr>
            <w:tcW w:w="690" w:type="pct"/>
          </w:tcPr>
          <w:p w14:paraId="056730CA" w14:textId="77777777" w:rsidR="00BA3F9B" w:rsidRPr="00AA4750"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AA4750">
              <w:rPr>
                <w:sz w:val="18"/>
                <w:szCs w:val="18"/>
                <w:lang w:val="en-US"/>
              </w:rPr>
              <w:t>0.063</w:t>
            </w:r>
            <w:r w:rsidRPr="00AA4750">
              <w:rPr>
                <w:sz w:val="18"/>
                <w:szCs w:val="18"/>
                <w:vertAlign w:val="superscript"/>
                <w:lang w:val="en-US"/>
              </w:rPr>
              <w:t>***</w:t>
            </w:r>
          </w:p>
        </w:tc>
        <w:tc>
          <w:tcPr>
            <w:tcW w:w="525" w:type="pct"/>
          </w:tcPr>
          <w:p w14:paraId="62C772BF" w14:textId="77777777" w:rsidR="00BA3F9B" w:rsidRPr="00AA4750"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AA4750">
              <w:rPr>
                <w:sz w:val="18"/>
                <w:szCs w:val="18"/>
                <w:lang w:val="en-US"/>
              </w:rPr>
              <w:t>(3.860)</w:t>
            </w:r>
          </w:p>
        </w:tc>
        <w:tc>
          <w:tcPr>
            <w:tcW w:w="690" w:type="pct"/>
          </w:tcPr>
          <w:p w14:paraId="188A0087" w14:textId="77777777" w:rsidR="00BA3F9B" w:rsidRPr="00AA4750"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AA4750">
              <w:rPr>
                <w:sz w:val="18"/>
                <w:szCs w:val="18"/>
                <w:lang w:val="en-US"/>
              </w:rPr>
              <w:t>0.060</w:t>
            </w:r>
            <w:r w:rsidRPr="00AA4750">
              <w:rPr>
                <w:sz w:val="18"/>
                <w:szCs w:val="18"/>
                <w:vertAlign w:val="superscript"/>
                <w:lang w:val="en-US"/>
              </w:rPr>
              <w:t>***</w:t>
            </w:r>
          </w:p>
        </w:tc>
        <w:tc>
          <w:tcPr>
            <w:tcW w:w="524" w:type="pct"/>
          </w:tcPr>
          <w:p w14:paraId="0142E72E" w14:textId="77777777" w:rsidR="00BA3F9B" w:rsidRPr="00AA4750"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AA4750">
              <w:rPr>
                <w:sz w:val="18"/>
                <w:szCs w:val="18"/>
                <w:lang w:val="en-US"/>
              </w:rPr>
              <w:t>(3.546)</w:t>
            </w:r>
          </w:p>
        </w:tc>
        <w:tc>
          <w:tcPr>
            <w:tcW w:w="690" w:type="pct"/>
          </w:tcPr>
          <w:p w14:paraId="7EAB82A9" w14:textId="77777777" w:rsidR="00BA3F9B" w:rsidRPr="00AA4750"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AA4750">
              <w:rPr>
                <w:sz w:val="18"/>
                <w:szCs w:val="18"/>
                <w:lang w:val="en-US"/>
              </w:rPr>
              <w:t>0.053</w:t>
            </w:r>
            <w:r w:rsidRPr="00AA4750">
              <w:rPr>
                <w:sz w:val="18"/>
                <w:szCs w:val="18"/>
                <w:vertAlign w:val="superscript"/>
                <w:lang w:val="en-US"/>
              </w:rPr>
              <w:t>***</w:t>
            </w:r>
          </w:p>
        </w:tc>
        <w:tc>
          <w:tcPr>
            <w:tcW w:w="524" w:type="pct"/>
          </w:tcPr>
          <w:p w14:paraId="14C07B05" w14:textId="77777777" w:rsidR="00BA3F9B" w:rsidRPr="00AA4750"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AA4750">
              <w:rPr>
                <w:sz w:val="18"/>
                <w:szCs w:val="18"/>
                <w:lang w:val="en-US"/>
              </w:rPr>
              <w:t>(4.120)</w:t>
            </w:r>
          </w:p>
        </w:tc>
      </w:tr>
      <w:tr w:rsidR="00BA3F9B" w:rsidRPr="006B53B9" w14:paraId="726D173C" w14:textId="77777777" w:rsidTr="00662248">
        <w:tc>
          <w:tcPr>
            <w:tcW w:w="1357" w:type="pct"/>
          </w:tcPr>
          <w:p w14:paraId="193BA613" w14:textId="77777777" w:rsidR="00BA3F9B" w:rsidRPr="006B53B9" w:rsidRDefault="00BA3F9B" w:rsidP="00836342">
            <w:pPr>
              <w:keepNext/>
              <w:widowControl w:val="0"/>
              <w:autoSpaceDE w:val="0"/>
              <w:autoSpaceDN w:val="0"/>
              <w:adjustRightInd w:val="0"/>
              <w:spacing w:after="0" w:line="240" w:lineRule="auto"/>
              <w:ind w:firstLine="0"/>
              <w:rPr>
                <w:sz w:val="18"/>
                <w:szCs w:val="18"/>
                <w:lang w:val="en-US"/>
              </w:rPr>
            </w:pPr>
            <w:r w:rsidRPr="006B53B9">
              <w:rPr>
                <w:sz w:val="18"/>
                <w:szCs w:val="18"/>
                <w:lang w:val="en-US"/>
              </w:rPr>
              <w:t>DistanceTier2</w:t>
            </w:r>
          </w:p>
        </w:tc>
        <w:tc>
          <w:tcPr>
            <w:tcW w:w="690" w:type="pct"/>
          </w:tcPr>
          <w:p w14:paraId="205EF25B" w14:textId="77777777" w:rsidR="00BA3F9B" w:rsidRPr="00AA4750"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AA4750">
              <w:rPr>
                <w:sz w:val="18"/>
                <w:szCs w:val="18"/>
                <w:lang w:val="en-US"/>
              </w:rPr>
              <w:t>-0.001</w:t>
            </w:r>
            <w:r w:rsidRPr="00AA4750">
              <w:rPr>
                <w:sz w:val="18"/>
                <w:szCs w:val="18"/>
                <w:vertAlign w:val="superscript"/>
                <w:lang w:val="en-US"/>
              </w:rPr>
              <w:t>***</w:t>
            </w:r>
          </w:p>
        </w:tc>
        <w:tc>
          <w:tcPr>
            <w:tcW w:w="525" w:type="pct"/>
          </w:tcPr>
          <w:p w14:paraId="75846386" w14:textId="77777777" w:rsidR="00BA3F9B" w:rsidRPr="00AA4750"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AA4750">
              <w:rPr>
                <w:sz w:val="18"/>
                <w:szCs w:val="18"/>
                <w:lang w:val="en-US"/>
              </w:rPr>
              <w:t>(7.784)</w:t>
            </w:r>
          </w:p>
        </w:tc>
        <w:tc>
          <w:tcPr>
            <w:tcW w:w="690" w:type="pct"/>
          </w:tcPr>
          <w:p w14:paraId="72EAFD0B" w14:textId="77777777" w:rsidR="00BA3F9B" w:rsidRPr="00AA4750"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AA4750">
              <w:rPr>
                <w:sz w:val="18"/>
                <w:szCs w:val="18"/>
                <w:lang w:val="en-US"/>
              </w:rPr>
              <w:t>-0.001</w:t>
            </w:r>
            <w:r w:rsidRPr="00AA4750">
              <w:rPr>
                <w:sz w:val="18"/>
                <w:szCs w:val="18"/>
                <w:vertAlign w:val="superscript"/>
                <w:lang w:val="en-US"/>
              </w:rPr>
              <w:t>***</w:t>
            </w:r>
          </w:p>
        </w:tc>
        <w:tc>
          <w:tcPr>
            <w:tcW w:w="524" w:type="pct"/>
          </w:tcPr>
          <w:p w14:paraId="3BFA8875" w14:textId="77777777" w:rsidR="00BA3F9B" w:rsidRPr="00AA4750"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AA4750">
              <w:rPr>
                <w:sz w:val="18"/>
                <w:szCs w:val="18"/>
                <w:lang w:val="en-US"/>
              </w:rPr>
              <w:t>(6.164)</w:t>
            </w:r>
          </w:p>
        </w:tc>
        <w:tc>
          <w:tcPr>
            <w:tcW w:w="690" w:type="pct"/>
          </w:tcPr>
          <w:p w14:paraId="1551B4EB" w14:textId="77777777" w:rsidR="00BA3F9B" w:rsidRPr="00AA4750"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AA4750">
              <w:rPr>
                <w:sz w:val="18"/>
                <w:szCs w:val="18"/>
                <w:lang w:val="en-US"/>
              </w:rPr>
              <w:t>-0.002</w:t>
            </w:r>
            <w:r w:rsidRPr="00AA4750">
              <w:rPr>
                <w:sz w:val="18"/>
                <w:szCs w:val="18"/>
                <w:vertAlign w:val="superscript"/>
                <w:lang w:val="en-US"/>
              </w:rPr>
              <w:t>***</w:t>
            </w:r>
          </w:p>
        </w:tc>
        <w:tc>
          <w:tcPr>
            <w:tcW w:w="524" w:type="pct"/>
          </w:tcPr>
          <w:p w14:paraId="7A9648A0" w14:textId="77777777" w:rsidR="00BA3F9B" w:rsidRPr="00AA4750"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AA4750">
              <w:rPr>
                <w:sz w:val="18"/>
                <w:szCs w:val="18"/>
                <w:lang w:val="en-US"/>
              </w:rPr>
              <w:t>(10.635)</w:t>
            </w:r>
          </w:p>
        </w:tc>
      </w:tr>
      <w:tr w:rsidR="00BA3F9B" w:rsidRPr="006B53B9" w14:paraId="4547CE67" w14:textId="77777777" w:rsidTr="00662248">
        <w:tc>
          <w:tcPr>
            <w:tcW w:w="1357" w:type="pct"/>
          </w:tcPr>
          <w:p w14:paraId="5E215567" w14:textId="77777777" w:rsidR="00BA3F9B" w:rsidRPr="006B53B9" w:rsidRDefault="00BA3F9B" w:rsidP="00836342">
            <w:pPr>
              <w:keepNext/>
              <w:widowControl w:val="0"/>
              <w:autoSpaceDE w:val="0"/>
              <w:autoSpaceDN w:val="0"/>
              <w:adjustRightInd w:val="0"/>
              <w:spacing w:after="0" w:line="240" w:lineRule="auto"/>
              <w:ind w:firstLine="0"/>
              <w:rPr>
                <w:sz w:val="18"/>
                <w:szCs w:val="18"/>
                <w:lang w:val="en-US"/>
              </w:rPr>
            </w:pPr>
            <w:r w:rsidRPr="006B53B9">
              <w:rPr>
                <w:sz w:val="18"/>
                <w:szCs w:val="18"/>
                <w:lang w:val="en-US"/>
              </w:rPr>
              <w:t>DistanceSquaredTier2</w:t>
            </w:r>
            <w:r>
              <w:rPr>
                <w:sz w:val="18"/>
                <w:szCs w:val="18"/>
                <w:lang w:val="en-US"/>
              </w:rPr>
              <w:t>/1,000</w:t>
            </w:r>
          </w:p>
        </w:tc>
        <w:tc>
          <w:tcPr>
            <w:tcW w:w="690" w:type="pct"/>
          </w:tcPr>
          <w:p w14:paraId="3FD62CF4" w14:textId="77777777" w:rsidR="00BA3F9B" w:rsidRPr="00AA4750"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Pr>
                <w:sz w:val="18"/>
                <w:szCs w:val="18"/>
                <w:lang w:val="en-US"/>
              </w:rPr>
              <w:t>0.00</w:t>
            </w:r>
            <w:r w:rsidRPr="00AA4750">
              <w:rPr>
                <w:sz w:val="18"/>
                <w:szCs w:val="18"/>
                <w:lang w:val="en-US"/>
              </w:rPr>
              <w:t>3</w:t>
            </w:r>
            <w:r w:rsidRPr="00AA4750">
              <w:rPr>
                <w:sz w:val="18"/>
                <w:szCs w:val="18"/>
                <w:vertAlign w:val="superscript"/>
                <w:lang w:val="en-US"/>
              </w:rPr>
              <w:t>***</w:t>
            </w:r>
          </w:p>
        </w:tc>
        <w:tc>
          <w:tcPr>
            <w:tcW w:w="525" w:type="pct"/>
          </w:tcPr>
          <w:p w14:paraId="168772FF" w14:textId="77777777" w:rsidR="00BA3F9B" w:rsidRPr="00AA4750"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AA4750">
              <w:rPr>
                <w:sz w:val="18"/>
                <w:szCs w:val="18"/>
                <w:lang w:val="en-US"/>
              </w:rPr>
              <w:t>(4.656)</w:t>
            </w:r>
          </w:p>
        </w:tc>
        <w:tc>
          <w:tcPr>
            <w:tcW w:w="690" w:type="pct"/>
          </w:tcPr>
          <w:p w14:paraId="655358C2" w14:textId="77777777" w:rsidR="00BA3F9B" w:rsidRPr="00AA4750"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Pr>
                <w:sz w:val="18"/>
                <w:szCs w:val="18"/>
                <w:lang w:val="en-US"/>
              </w:rPr>
              <w:t>0.00</w:t>
            </w:r>
            <w:r w:rsidRPr="00AA4750">
              <w:rPr>
                <w:sz w:val="18"/>
                <w:szCs w:val="18"/>
                <w:lang w:val="en-US"/>
              </w:rPr>
              <w:t>3</w:t>
            </w:r>
            <w:r w:rsidRPr="00AA4750">
              <w:rPr>
                <w:sz w:val="18"/>
                <w:szCs w:val="18"/>
                <w:vertAlign w:val="superscript"/>
                <w:lang w:val="en-US"/>
              </w:rPr>
              <w:t>***</w:t>
            </w:r>
          </w:p>
        </w:tc>
        <w:tc>
          <w:tcPr>
            <w:tcW w:w="524" w:type="pct"/>
          </w:tcPr>
          <w:p w14:paraId="4980E630" w14:textId="77777777" w:rsidR="00BA3F9B" w:rsidRPr="00AA4750"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AA4750">
              <w:rPr>
                <w:sz w:val="18"/>
                <w:szCs w:val="18"/>
                <w:lang w:val="en-US"/>
              </w:rPr>
              <w:t>(3.603)</w:t>
            </w:r>
          </w:p>
        </w:tc>
        <w:tc>
          <w:tcPr>
            <w:tcW w:w="690" w:type="pct"/>
          </w:tcPr>
          <w:p w14:paraId="710BA5DD" w14:textId="77777777" w:rsidR="00BA3F9B" w:rsidRPr="00AA4750"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Pr>
                <w:sz w:val="18"/>
                <w:szCs w:val="18"/>
                <w:lang w:val="en-US"/>
              </w:rPr>
              <w:t>0.004</w:t>
            </w:r>
            <w:r w:rsidRPr="00AA4750">
              <w:rPr>
                <w:sz w:val="18"/>
                <w:szCs w:val="18"/>
                <w:vertAlign w:val="superscript"/>
                <w:lang w:val="en-US"/>
              </w:rPr>
              <w:t>***</w:t>
            </w:r>
          </w:p>
        </w:tc>
        <w:tc>
          <w:tcPr>
            <w:tcW w:w="524" w:type="pct"/>
          </w:tcPr>
          <w:p w14:paraId="66E6F4BC" w14:textId="77777777" w:rsidR="00BA3F9B" w:rsidRPr="00AA4750"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AA4750">
              <w:rPr>
                <w:sz w:val="18"/>
                <w:szCs w:val="18"/>
                <w:lang w:val="en-US"/>
              </w:rPr>
              <w:t>(6.331)</w:t>
            </w:r>
          </w:p>
        </w:tc>
      </w:tr>
      <w:tr w:rsidR="00BA3F9B" w:rsidRPr="006B53B9" w14:paraId="32E3C53C" w14:textId="77777777" w:rsidTr="00662248">
        <w:tc>
          <w:tcPr>
            <w:tcW w:w="1357" w:type="pct"/>
          </w:tcPr>
          <w:p w14:paraId="6EC613CA" w14:textId="77777777" w:rsidR="00BA3F9B" w:rsidRPr="006B53B9" w:rsidRDefault="00BA3F9B" w:rsidP="00836342">
            <w:pPr>
              <w:keepNext/>
              <w:widowControl w:val="0"/>
              <w:autoSpaceDE w:val="0"/>
              <w:autoSpaceDN w:val="0"/>
              <w:adjustRightInd w:val="0"/>
              <w:spacing w:after="0" w:line="240" w:lineRule="auto"/>
              <w:ind w:firstLine="0"/>
              <w:rPr>
                <w:sz w:val="18"/>
                <w:szCs w:val="18"/>
                <w:lang w:val="en-US"/>
              </w:rPr>
            </w:pPr>
            <w:r w:rsidRPr="006B53B9">
              <w:rPr>
                <w:sz w:val="18"/>
                <w:szCs w:val="18"/>
                <w:lang w:val="en-US"/>
              </w:rPr>
              <w:t>DistanceTier3</w:t>
            </w:r>
          </w:p>
        </w:tc>
        <w:tc>
          <w:tcPr>
            <w:tcW w:w="690" w:type="pct"/>
          </w:tcPr>
          <w:p w14:paraId="3FF22C70" w14:textId="77777777" w:rsidR="00BA3F9B" w:rsidRPr="00AA4750"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AA4750">
              <w:rPr>
                <w:sz w:val="18"/>
                <w:szCs w:val="18"/>
                <w:lang w:val="en-US"/>
              </w:rPr>
              <w:t>-0.003</w:t>
            </w:r>
            <w:r w:rsidRPr="00AA4750">
              <w:rPr>
                <w:sz w:val="18"/>
                <w:szCs w:val="18"/>
                <w:vertAlign w:val="superscript"/>
                <w:lang w:val="en-US"/>
              </w:rPr>
              <w:t>***</w:t>
            </w:r>
          </w:p>
        </w:tc>
        <w:tc>
          <w:tcPr>
            <w:tcW w:w="525" w:type="pct"/>
          </w:tcPr>
          <w:p w14:paraId="489F887F" w14:textId="77777777" w:rsidR="00BA3F9B" w:rsidRPr="00AA4750"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AA4750">
              <w:rPr>
                <w:sz w:val="18"/>
                <w:szCs w:val="18"/>
                <w:lang w:val="en-US"/>
              </w:rPr>
              <w:t>(13.479)</w:t>
            </w:r>
          </w:p>
        </w:tc>
        <w:tc>
          <w:tcPr>
            <w:tcW w:w="690" w:type="pct"/>
          </w:tcPr>
          <w:p w14:paraId="2B4458BD" w14:textId="77777777" w:rsidR="00BA3F9B" w:rsidRPr="00AA4750"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AA4750">
              <w:rPr>
                <w:sz w:val="18"/>
                <w:szCs w:val="18"/>
                <w:lang w:val="en-US"/>
              </w:rPr>
              <w:t>-0.003</w:t>
            </w:r>
            <w:r w:rsidRPr="00AA4750">
              <w:rPr>
                <w:sz w:val="18"/>
                <w:szCs w:val="18"/>
                <w:vertAlign w:val="superscript"/>
                <w:lang w:val="en-US"/>
              </w:rPr>
              <w:t>***</w:t>
            </w:r>
          </w:p>
        </w:tc>
        <w:tc>
          <w:tcPr>
            <w:tcW w:w="524" w:type="pct"/>
          </w:tcPr>
          <w:p w14:paraId="780D1403" w14:textId="77777777" w:rsidR="00BA3F9B" w:rsidRPr="00AA4750"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AA4750">
              <w:rPr>
                <w:sz w:val="18"/>
                <w:szCs w:val="18"/>
                <w:lang w:val="en-US"/>
              </w:rPr>
              <w:t>(12.945)</w:t>
            </w:r>
          </w:p>
        </w:tc>
        <w:tc>
          <w:tcPr>
            <w:tcW w:w="690" w:type="pct"/>
          </w:tcPr>
          <w:p w14:paraId="28C5B0A0" w14:textId="77777777" w:rsidR="00BA3F9B" w:rsidRPr="00AA4750"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AA4750">
              <w:rPr>
                <w:sz w:val="18"/>
                <w:szCs w:val="18"/>
                <w:lang w:val="en-US"/>
              </w:rPr>
              <w:t>-0.003</w:t>
            </w:r>
            <w:r w:rsidRPr="00AA4750">
              <w:rPr>
                <w:sz w:val="18"/>
                <w:szCs w:val="18"/>
                <w:vertAlign w:val="superscript"/>
                <w:lang w:val="en-US"/>
              </w:rPr>
              <w:t>***</w:t>
            </w:r>
          </w:p>
        </w:tc>
        <w:tc>
          <w:tcPr>
            <w:tcW w:w="524" w:type="pct"/>
          </w:tcPr>
          <w:p w14:paraId="4315B594" w14:textId="77777777" w:rsidR="00BA3F9B" w:rsidRPr="00AA4750"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AA4750">
              <w:rPr>
                <w:sz w:val="18"/>
                <w:szCs w:val="18"/>
                <w:lang w:val="en-US"/>
              </w:rPr>
              <w:t>(17.663)</w:t>
            </w:r>
          </w:p>
        </w:tc>
      </w:tr>
      <w:tr w:rsidR="00BA3F9B" w:rsidRPr="006B53B9" w14:paraId="5B1D5100" w14:textId="77777777" w:rsidTr="00662248">
        <w:tc>
          <w:tcPr>
            <w:tcW w:w="1357" w:type="pct"/>
          </w:tcPr>
          <w:p w14:paraId="671259CC" w14:textId="77777777" w:rsidR="00BA3F9B" w:rsidRPr="006B53B9" w:rsidRDefault="00BA3F9B" w:rsidP="00836342">
            <w:pPr>
              <w:keepNext/>
              <w:widowControl w:val="0"/>
              <w:autoSpaceDE w:val="0"/>
              <w:autoSpaceDN w:val="0"/>
              <w:adjustRightInd w:val="0"/>
              <w:spacing w:after="0" w:line="240" w:lineRule="auto"/>
              <w:ind w:firstLine="0"/>
              <w:rPr>
                <w:sz w:val="18"/>
                <w:szCs w:val="18"/>
                <w:lang w:val="en-US"/>
              </w:rPr>
            </w:pPr>
            <w:r w:rsidRPr="006B53B9">
              <w:rPr>
                <w:sz w:val="18"/>
                <w:szCs w:val="18"/>
                <w:lang w:val="en-US"/>
              </w:rPr>
              <w:t>DistanceSquaredTier3</w:t>
            </w:r>
            <w:r>
              <w:rPr>
                <w:sz w:val="18"/>
                <w:szCs w:val="18"/>
                <w:lang w:val="en-US"/>
              </w:rPr>
              <w:t>/1,000</w:t>
            </w:r>
          </w:p>
        </w:tc>
        <w:tc>
          <w:tcPr>
            <w:tcW w:w="690" w:type="pct"/>
          </w:tcPr>
          <w:p w14:paraId="460BE07E" w14:textId="77777777" w:rsidR="00BA3F9B" w:rsidRPr="00AA4750"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Pr>
                <w:sz w:val="18"/>
                <w:szCs w:val="18"/>
                <w:lang w:val="en-US"/>
              </w:rPr>
              <w:t>0.006</w:t>
            </w:r>
            <w:r w:rsidRPr="00AA4750">
              <w:rPr>
                <w:sz w:val="18"/>
                <w:szCs w:val="18"/>
                <w:vertAlign w:val="superscript"/>
                <w:lang w:val="en-US"/>
              </w:rPr>
              <w:t>***</w:t>
            </w:r>
          </w:p>
        </w:tc>
        <w:tc>
          <w:tcPr>
            <w:tcW w:w="525" w:type="pct"/>
          </w:tcPr>
          <w:p w14:paraId="50B02581" w14:textId="77777777" w:rsidR="00BA3F9B" w:rsidRPr="00AA4750"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AA4750">
              <w:rPr>
                <w:sz w:val="18"/>
                <w:szCs w:val="18"/>
                <w:lang w:val="en-US"/>
              </w:rPr>
              <w:t>(8.788)</w:t>
            </w:r>
          </w:p>
        </w:tc>
        <w:tc>
          <w:tcPr>
            <w:tcW w:w="690" w:type="pct"/>
          </w:tcPr>
          <w:p w14:paraId="109B96A4" w14:textId="77777777" w:rsidR="00BA3F9B" w:rsidRPr="00AA4750"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Pr>
                <w:sz w:val="18"/>
                <w:szCs w:val="18"/>
                <w:lang w:val="en-US"/>
              </w:rPr>
              <w:t>0.007</w:t>
            </w:r>
            <w:r w:rsidRPr="00AA4750">
              <w:rPr>
                <w:sz w:val="18"/>
                <w:szCs w:val="18"/>
                <w:vertAlign w:val="superscript"/>
                <w:lang w:val="en-US"/>
              </w:rPr>
              <w:t>***</w:t>
            </w:r>
          </w:p>
        </w:tc>
        <w:tc>
          <w:tcPr>
            <w:tcW w:w="524" w:type="pct"/>
          </w:tcPr>
          <w:p w14:paraId="3BEEBDB6" w14:textId="77777777" w:rsidR="00BA3F9B" w:rsidRPr="00AA4750"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AA4750">
              <w:rPr>
                <w:sz w:val="18"/>
                <w:szCs w:val="18"/>
                <w:lang w:val="en-US"/>
              </w:rPr>
              <w:t>(8.794)</w:t>
            </w:r>
          </w:p>
        </w:tc>
        <w:tc>
          <w:tcPr>
            <w:tcW w:w="690" w:type="pct"/>
          </w:tcPr>
          <w:p w14:paraId="50F0C86E" w14:textId="77777777" w:rsidR="00BA3F9B" w:rsidRPr="00AA4750"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Pr>
                <w:sz w:val="18"/>
                <w:szCs w:val="18"/>
                <w:lang w:val="en-US"/>
              </w:rPr>
              <w:t>0.007</w:t>
            </w:r>
            <w:r w:rsidRPr="00AA4750">
              <w:rPr>
                <w:sz w:val="18"/>
                <w:szCs w:val="18"/>
                <w:vertAlign w:val="superscript"/>
                <w:lang w:val="en-US"/>
              </w:rPr>
              <w:t>***</w:t>
            </w:r>
          </w:p>
        </w:tc>
        <w:tc>
          <w:tcPr>
            <w:tcW w:w="524" w:type="pct"/>
          </w:tcPr>
          <w:p w14:paraId="40461195" w14:textId="77777777" w:rsidR="00BA3F9B" w:rsidRPr="00AA4750"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AA4750">
              <w:rPr>
                <w:sz w:val="18"/>
                <w:szCs w:val="18"/>
                <w:lang w:val="en-US"/>
              </w:rPr>
              <w:t>(11.870)</w:t>
            </w:r>
          </w:p>
        </w:tc>
      </w:tr>
      <w:tr w:rsidR="00BA3F9B" w:rsidRPr="006B53B9" w14:paraId="786D489D" w14:textId="77777777" w:rsidTr="00662248">
        <w:tc>
          <w:tcPr>
            <w:tcW w:w="1357" w:type="pct"/>
          </w:tcPr>
          <w:p w14:paraId="0EB95EF8" w14:textId="77777777" w:rsidR="00BA3F9B" w:rsidRPr="006B53B9" w:rsidRDefault="00BA3F9B" w:rsidP="00836342">
            <w:pPr>
              <w:keepNext/>
              <w:widowControl w:val="0"/>
              <w:autoSpaceDE w:val="0"/>
              <w:autoSpaceDN w:val="0"/>
              <w:adjustRightInd w:val="0"/>
              <w:spacing w:after="0" w:line="240" w:lineRule="auto"/>
              <w:ind w:firstLine="0"/>
              <w:rPr>
                <w:sz w:val="18"/>
                <w:szCs w:val="18"/>
                <w:lang w:val="en-US"/>
              </w:rPr>
            </w:pPr>
            <w:r w:rsidRPr="006B53B9">
              <w:rPr>
                <w:sz w:val="18"/>
                <w:szCs w:val="18"/>
                <w:lang w:val="en-US"/>
              </w:rPr>
              <w:t>DistanceTier4</w:t>
            </w:r>
          </w:p>
        </w:tc>
        <w:tc>
          <w:tcPr>
            <w:tcW w:w="690" w:type="pct"/>
          </w:tcPr>
          <w:p w14:paraId="787D0E22" w14:textId="77777777" w:rsidR="00BA3F9B" w:rsidRPr="00AA4750"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AA4750">
              <w:rPr>
                <w:sz w:val="18"/>
                <w:szCs w:val="18"/>
                <w:lang w:val="en-US"/>
              </w:rPr>
              <w:t>-0.005</w:t>
            </w:r>
            <w:r w:rsidRPr="00AA4750">
              <w:rPr>
                <w:sz w:val="18"/>
                <w:szCs w:val="18"/>
                <w:vertAlign w:val="superscript"/>
                <w:lang w:val="en-US"/>
              </w:rPr>
              <w:t>***</w:t>
            </w:r>
          </w:p>
        </w:tc>
        <w:tc>
          <w:tcPr>
            <w:tcW w:w="525" w:type="pct"/>
          </w:tcPr>
          <w:p w14:paraId="70941779" w14:textId="77777777" w:rsidR="00BA3F9B" w:rsidRPr="00AA4750"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AA4750">
              <w:rPr>
                <w:sz w:val="18"/>
                <w:szCs w:val="18"/>
                <w:lang w:val="en-US"/>
              </w:rPr>
              <w:t>(13.728)</w:t>
            </w:r>
          </w:p>
        </w:tc>
        <w:tc>
          <w:tcPr>
            <w:tcW w:w="690" w:type="pct"/>
          </w:tcPr>
          <w:p w14:paraId="7C557729" w14:textId="77777777" w:rsidR="00BA3F9B" w:rsidRPr="00AA4750"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AA4750">
              <w:rPr>
                <w:sz w:val="18"/>
                <w:szCs w:val="18"/>
                <w:lang w:val="en-US"/>
              </w:rPr>
              <w:t>-0.005</w:t>
            </w:r>
            <w:r w:rsidRPr="00AA4750">
              <w:rPr>
                <w:sz w:val="18"/>
                <w:szCs w:val="18"/>
                <w:vertAlign w:val="superscript"/>
                <w:lang w:val="en-US"/>
              </w:rPr>
              <w:t>***</w:t>
            </w:r>
          </w:p>
        </w:tc>
        <w:tc>
          <w:tcPr>
            <w:tcW w:w="524" w:type="pct"/>
          </w:tcPr>
          <w:p w14:paraId="75C969FC" w14:textId="77777777" w:rsidR="00BA3F9B" w:rsidRPr="00AA4750"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AA4750">
              <w:rPr>
                <w:sz w:val="18"/>
                <w:szCs w:val="18"/>
                <w:lang w:val="en-US"/>
              </w:rPr>
              <w:t>(13.513)</w:t>
            </w:r>
          </w:p>
        </w:tc>
        <w:tc>
          <w:tcPr>
            <w:tcW w:w="690" w:type="pct"/>
          </w:tcPr>
          <w:p w14:paraId="4AF3DFC2" w14:textId="77777777" w:rsidR="00BA3F9B" w:rsidRPr="00AA4750"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AA4750">
              <w:rPr>
                <w:sz w:val="18"/>
                <w:szCs w:val="18"/>
                <w:lang w:val="en-US"/>
              </w:rPr>
              <w:t>-0.004</w:t>
            </w:r>
            <w:r w:rsidRPr="00AA4750">
              <w:rPr>
                <w:sz w:val="18"/>
                <w:szCs w:val="18"/>
                <w:vertAlign w:val="superscript"/>
                <w:lang w:val="en-US"/>
              </w:rPr>
              <w:t>***</w:t>
            </w:r>
          </w:p>
        </w:tc>
        <w:tc>
          <w:tcPr>
            <w:tcW w:w="524" w:type="pct"/>
          </w:tcPr>
          <w:p w14:paraId="08DBEF05" w14:textId="77777777" w:rsidR="00BA3F9B" w:rsidRPr="00AA4750"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AA4750">
              <w:rPr>
                <w:sz w:val="18"/>
                <w:szCs w:val="18"/>
                <w:lang w:val="en-US"/>
              </w:rPr>
              <w:t>(16.685)</w:t>
            </w:r>
          </w:p>
        </w:tc>
      </w:tr>
      <w:tr w:rsidR="00BA3F9B" w:rsidRPr="006B53B9" w14:paraId="517AD57B" w14:textId="77777777" w:rsidTr="00662248">
        <w:tc>
          <w:tcPr>
            <w:tcW w:w="1357" w:type="pct"/>
          </w:tcPr>
          <w:p w14:paraId="138798E9" w14:textId="77777777" w:rsidR="00BA3F9B" w:rsidRPr="006B53B9" w:rsidRDefault="00BA3F9B" w:rsidP="00836342">
            <w:pPr>
              <w:keepNext/>
              <w:widowControl w:val="0"/>
              <w:autoSpaceDE w:val="0"/>
              <w:autoSpaceDN w:val="0"/>
              <w:adjustRightInd w:val="0"/>
              <w:spacing w:after="0" w:line="240" w:lineRule="auto"/>
              <w:ind w:firstLine="0"/>
              <w:rPr>
                <w:sz w:val="18"/>
                <w:szCs w:val="18"/>
                <w:lang w:val="en-US"/>
              </w:rPr>
            </w:pPr>
            <w:r w:rsidRPr="006B53B9">
              <w:rPr>
                <w:sz w:val="18"/>
                <w:szCs w:val="18"/>
                <w:lang w:val="en-US"/>
              </w:rPr>
              <w:t>DistanceSquaredTier4</w:t>
            </w:r>
            <w:r>
              <w:rPr>
                <w:sz w:val="18"/>
                <w:szCs w:val="18"/>
                <w:lang w:val="en-US"/>
              </w:rPr>
              <w:t>/1,000</w:t>
            </w:r>
          </w:p>
        </w:tc>
        <w:tc>
          <w:tcPr>
            <w:tcW w:w="690" w:type="pct"/>
          </w:tcPr>
          <w:p w14:paraId="5401EF72" w14:textId="77777777" w:rsidR="00BA3F9B" w:rsidRPr="00AA4750"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AA4750">
              <w:rPr>
                <w:sz w:val="18"/>
                <w:szCs w:val="18"/>
                <w:lang w:val="en-US"/>
              </w:rPr>
              <w:t>0</w:t>
            </w:r>
            <w:r>
              <w:rPr>
                <w:sz w:val="18"/>
                <w:szCs w:val="18"/>
                <w:lang w:val="en-US"/>
              </w:rPr>
              <w:t>.</w:t>
            </w:r>
            <w:r w:rsidRPr="00AA4750">
              <w:rPr>
                <w:sz w:val="18"/>
                <w:szCs w:val="18"/>
                <w:lang w:val="en-US"/>
              </w:rPr>
              <w:t>015</w:t>
            </w:r>
            <w:r w:rsidRPr="00AA4750">
              <w:rPr>
                <w:sz w:val="18"/>
                <w:szCs w:val="18"/>
                <w:vertAlign w:val="superscript"/>
                <w:lang w:val="en-US"/>
              </w:rPr>
              <w:t>***</w:t>
            </w:r>
          </w:p>
        </w:tc>
        <w:tc>
          <w:tcPr>
            <w:tcW w:w="525" w:type="pct"/>
          </w:tcPr>
          <w:p w14:paraId="694BC938" w14:textId="77777777" w:rsidR="00BA3F9B" w:rsidRPr="00AA4750"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AA4750">
              <w:rPr>
                <w:sz w:val="18"/>
                <w:szCs w:val="18"/>
                <w:lang w:val="en-US"/>
              </w:rPr>
              <w:t>(10.251)</w:t>
            </w:r>
          </w:p>
        </w:tc>
        <w:tc>
          <w:tcPr>
            <w:tcW w:w="690" w:type="pct"/>
          </w:tcPr>
          <w:p w14:paraId="1B735D43" w14:textId="77777777" w:rsidR="00BA3F9B" w:rsidRPr="00AA4750"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AA4750">
              <w:rPr>
                <w:sz w:val="18"/>
                <w:szCs w:val="18"/>
                <w:lang w:val="en-US"/>
              </w:rPr>
              <w:t>0</w:t>
            </w:r>
            <w:r>
              <w:rPr>
                <w:sz w:val="18"/>
                <w:szCs w:val="18"/>
                <w:lang w:val="en-US"/>
              </w:rPr>
              <w:t>.</w:t>
            </w:r>
            <w:r w:rsidRPr="00AA4750">
              <w:rPr>
                <w:sz w:val="18"/>
                <w:szCs w:val="18"/>
                <w:lang w:val="en-US"/>
              </w:rPr>
              <w:t>016</w:t>
            </w:r>
            <w:r w:rsidRPr="00AA4750">
              <w:rPr>
                <w:sz w:val="18"/>
                <w:szCs w:val="18"/>
                <w:vertAlign w:val="superscript"/>
                <w:lang w:val="en-US"/>
              </w:rPr>
              <w:t>***</w:t>
            </w:r>
          </w:p>
        </w:tc>
        <w:tc>
          <w:tcPr>
            <w:tcW w:w="524" w:type="pct"/>
          </w:tcPr>
          <w:p w14:paraId="33CD86BE" w14:textId="77777777" w:rsidR="00BA3F9B" w:rsidRPr="00AA4750"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AA4750">
              <w:rPr>
                <w:sz w:val="18"/>
                <w:szCs w:val="18"/>
                <w:lang w:val="en-US"/>
              </w:rPr>
              <w:t>(10.054)</w:t>
            </w:r>
          </w:p>
        </w:tc>
        <w:tc>
          <w:tcPr>
            <w:tcW w:w="690" w:type="pct"/>
          </w:tcPr>
          <w:p w14:paraId="6EB6F1B9" w14:textId="77777777" w:rsidR="00BA3F9B" w:rsidRPr="00AA4750"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AA4750">
              <w:rPr>
                <w:sz w:val="18"/>
                <w:szCs w:val="18"/>
                <w:lang w:val="en-US"/>
              </w:rPr>
              <w:t>0</w:t>
            </w:r>
            <w:r>
              <w:rPr>
                <w:sz w:val="18"/>
                <w:szCs w:val="18"/>
                <w:lang w:val="en-US"/>
              </w:rPr>
              <w:t>.</w:t>
            </w:r>
            <w:r w:rsidRPr="00AA4750">
              <w:rPr>
                <w:sz w:val="18"/>
                <w:szCs w:val="18"/>
                <w:lang w:val="en-US"/>
              </w:rPr>
              <w:t>01</w:t>
            </w:r>
            <w:r>
              <w:rPr>
                <w:sz w:val="18"/>
                <w:szCs w:val="18"/>
                <w:lang w:val="en-US"/>
              </w:rPr>
              <w:t>3</w:t>
            </w:r>
            <w:r w:rsidRPr="00AA4750">
              <w:rPr>
                <w:sz w:val="18"/>
                <w:szCs w:val="18"/>
                <w:vertAlign w:val="superscript"/>
                <w:lang w:val="en-US"/>
              </w:rPr>
              <w:t>***</w:t>
            </w:r>
          </w:p>
        </w:tc>
        <w:tc>
          <w:tcPr>
            <w:tcW w:w="524" w:type="pct"/>
          </w:tcPr>
          <w:p w14:paraId="7B644A14" w14:textId="77777777" w:rsidR="00BA3F9B" w:rsidRPr="00AA4750"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AA4750">
              <w:rPr>
                <w:sz w:val="18"/>
                <w:szCs w:val="18"/>
                <w:lang w:val="en-US"/>
              </w:rPr>
              <w:t>(12.792)</w:t>
            </w:r>
          </w:p>
        </w:tc>
      </w:tr>
      <w:tr w:rsidR="00BA3F9B" w:rsidRPr="006B53B9" w14:paraId="671463F9" w14:textId="77777777" w:rsidTr="00662248">
        <w:tc>
          <w:tcPr>
            <w:tcW w:w="1357" w:type="pct"/>
          </w:tcPr>
          <w:p w14:paraId="705C9F08" w14:textId="77777777" w:rsidR="00BA3F9B" w:rsidRPr="006B53B9" w:rsidRDefault="00BA3F9B" w:rsidP="00836342">
            <w:pPr>
              <w:keepNext/>
              <w:widowControl w:val="0"/>
              <w:autoSpaceDE w:val="0"/>
              <w:autoSpaceDN w:val="0"/>
              <w:adjustRightInd w:val="0"/>
              <w:spacing w:after="0" w:line="240" w:lineRule="auto"/>
              <w:ind w:firstLine="0"/>
              <w:rPr>
                <w:sz w:val="18"/>
                <w:szCs w:val="18"/>
                <w:lang w:val="en-US"/>
              </w:rPr>
            </w:pPr>
            <w:r w:rsidRPr="006B53B9">
              <w:rPr>
                <w:sz w:val="18"/>
                <w:szCs w:val="18"/>
                <w:lang w:val="en-US"/>
              </w:rPr>
              <w:t>DerbyTier2</w:t>
            </w:r>
          </w:p>
        </w:tc>
        <w:tc>
          <w:tcPr>
            <w:tcW w:w="690" w:type="pct"/>
          </w:tcPr>
          <w:p w14:paraId="2C4DDD75" w14:textId="77777777" w:rsidR="00BA3F9B" w:rsidRPr="00AA4750"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AA4750">
              <w:rPr>
                <w:sz w:val="18"/>
                <w:szCs w:val="18"/>
                <w:lang w:val="en-US"/>
              </w:rPr>
              <w:t>0.096</w:t>
            </w:r>
            <w:r w:rsidRPr="00AA4750">
              <w:rPr>
                <w:sz w:val="18"/>
                <w:szCs w:val="18"/>
                <w:vertAlign w:val="superscript"/>
                <w:lang w:val="en-US"/>
              </w:rPr>
              <w:t>***</w:t>
            </w:r>
          </w:p>
        </w:tc>
        <w:tc>
          <w:tcPr>
            <w:tcW w:w="525" w:type="pct"/>
          </w:tcPr>
          <w:p w14:paraId="4235AC8B" w14:textId="77777777" w:rsidR="00BA3F9B" w:rsidRPr="00AA4750"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AA4750">
              <w:rPr>
                <w:sz w:val="18"/>
                <w:szCs w:val="18"/>
                <w:lang w:val="en-US"/>
              </w:rPr>
              <w:t>(4.474)</w:t>
            </w:r>
          </w:p>
        </w:tc>
        <w:tc>
          <w:tcPr>
            <w:tcW w:w="690" w:type="pct"/>
          </w:tcPr>
          <w:p w14:paraId="20291E93" w14:textId="77777777" w:rsidR="00BA3F9B" w:rsidRPr="00AA4750"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AA4750">
              <w:rPr>
                <w:sz w:val="18"/>
                <w:szCs w:val="18"/>
                <w:lang w:val="en-US"/>
              </w:rPr>
              <w:t>0.105</w:t>
            </w:r>
            <w:r w:rsidRPr="00AA4750">
              <w:rPr>
                <w:sz w:val="18"/>
                <w:szCs w:val="18"/>
                <w:vertAlign w:val="superscript"/>
                <w:lang w:val="en-US"/>
              </w:rPr>
              <w:t>***</w:t>
            </w:r>
          </w:p>
        </w:tc>
        <w:tc>
          <w:tcPr>
            <w:tcW w:w="524" w:type="pct"/>
          </w:tcPr>
          <w:p w14:paraId="6486AB37" w14:textId="77777777" w:rsidR="00BA3F9B" w:rsidRPr="00AA4750"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AA4750">
              <w:rPr>
                <w:sz w:val="18"/>
                <w:szCs w:val="18"/>
                <w:lang w:val="en-US"/>
              </w:rPr>
              <w:t>(4.400)</w:t>
            </w:r>
          </w:p>
        </w:tc>
        <w:tc>
          <w:tcPr>
            <w:tcW w:w="690" w:type="pct"/>
          </w:tcPr>
          <w:p w14:paraId="1D635791" w14:textId="77777777" w:rsidR="00BA3F9B" w:rsidRPr="00AA4750"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AA4750">
              <w:rPr>
                <w:sz w:val="18"/>
                <w:szCs w:val="18"/>
                <w:lang w:val="en-US"/>
              </w:rPr>
              <w:t>0.090</w:t>
            </w:r>
            <w:r w:rsidRPr="00AA4750">
              <w:rPr>
                <w:sz w:val="18"/>
                <w:szCs w:val="18"/>
                <w:vertAlign w:val="superscript"/>
                <w:lang w:val="en-US"/>
              </w:rPr>
              <w:t>***</w:t>
            </w:r>
          </w:p>
        </w:tc>
        <w:tc>
          <w:tcPr>
            <w:tcW w:w="524" w:type="pct"/>
          </w:tcPr>
          <w:p w14:paraId="07230F73" w14:textId="77777777" w:rsidR="00BA3F9B" w:rsidRPr="00AA4750"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AA4750">
              <w:rPr>
                <w:sz w:val="18"/>
                <w:szCs w:val="18"/>
                <w:lang w:val="en-US"/>
              </w:rPr>
              <w:t>(5.405)</w:t>
            </w:r>
          </w:p>
        </w:tc>
      </w:tr>
      <w:tr w:rsidR="00BA3F9B" w:rsidRPr="006B53B9" w14:paraId="2CB50CA8" w14:textId="77777777" w:rsidTr="00662248">
        <w:tc>
          <w:tcPr>
            <w:tcW w:w="1357" w:type="pct"/>
          </w:tcPr>
          <w:p w14:paraId="144C4650" w14:textId="77777777" w:rsidR="00BA3F9B" w:rsidRPr="006B53B9" w:rsidRDefault="00BA3F9B" w:rsidP="00836342">
            <w:pPr>
              <w:keepNext/>
              <w:widowControl w:val="0"/>
              <w:autoSpaceDE w:val="0"/>
              <w:autoSpaceDN w:val="0"/>
              <w:adjustRightInd w:val="0"/>
              <w:spacing w:after="0" w:line="240" w:lineRule="auto"/>
              <w:ind w:firstLine="0"/>
              <w:rPr>
                <w:sz w:val="18"/>
                <w:szCs w:val="18"/>
                <w:lang w:val="en-US"/>
              </w:rPr>
            </w:pPr>
            <w:r w:rsidRPr="006B53B9">
              <w:rPr>
                <w:sz w:val="18"/>
                <w:szCs w:val="18"/>
                <w:lang w:val="en-US"/>
              </w:rPr>
              <w:t>DerbyTier3</w:t>
            </w:r>
          </w:p>
        </w:tc>
        <w:tc>
          <w:tcPr>
            <w:tcW w:w="690" w:type="pct"/>
          </w:tcPr>
          <w:p w14:paraId="4D323265" w14:textId="77777777" w:rsidR="00BA3F9B" w:rsidRPr="00AA4750"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AA4750">
              <w:rPr>
                <w:sz w:val="18"/>
                <w:szCs w:val="18"/>
                <w:lang w:val="en-US"/>
              </w:rPr>
              <w:t>0.215</w:t>
            </w:r>
            <w:r w:rsidRPr="00AA4750">
              <w:rPr>
                <w:sz w:val="18"/>
                <w:szCs w:val="18"/>
                <w:vertAlign w:val="superscript"/>
                <w:lang w:val="en-US"/>
              </w:rPr>
              <w:t>***</w:t>
            </w:r>
          </w:p>
        </w:tc>
        <w:tc>
          <w:tcPr>
            <w:tcW w:w="525" w:type="pct"/>
          </w:tcPr>
          <w:p w14:paraId="19C42389" w14:textId="77777777" w:rsidR="00BA3F9B" w:rsidRPr="00AA4750"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AA4750">
              <w:rPr>
                <w:sz w:val="18"/>
                <w:szCs w:val="18"/>
                <w:lang w:val="en-US"/>
              </w:rPr>
              <w:t>(3.881)</w:t>
            </w:r>
          </w:p>
        </w:tc>
        <w:tc>
          <w:tcPr>
            <w:tcW w:w="690" w:type="pct"/>
          </w:tcPr>
          <w:p w14:paraId="14940641" w14:textId="77777777" w:rsidR="00BA3F9B" w:rsidRPr="00AA4750"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AA4750">
              <w:rPr>
                <w:sz w:val="18"/>
                <w:szCs w:val="18"/>
                <w:lang w:val="en-US"/>
              </w:rPr>
              <w:t>0.201</w:t>
            </w:r>
            <w:r w:rsidRPr="00AA4750">
              <w:rPr>
                <w:sz w:val="18"/>
                <w:szCs w:val="18"/>
                <w:vertAlign w:val="superscript"/>
                <w:lang w:val="en-US"/>
              </w:rPr>
              <w:t>***</w:t>
            </w:r>
          </w:p>
        </w:tc>
        <w:tc>
          <w:tcPr>
            <w:tcW w:w="524" w:type="pct"/>
          </w:tcPr>
          <w:p w14:paraId="0DC0AA08" w14:textId="77777777" w:rsidR="00BA3F9B" w:rsidRPr="00AA4750"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AA4750">
              <w:rPr>
                <w:sz w:val="18"/>
                <w:szCs w:val="18"/>
                <w:lang w:val="en-US"/>
              </w:rPr>
              <w:t>(3.661)</w:t>
            </w:r>
          </w:p>
        </w:tc>
        <w:tc>
          <w:tcPr>
            <w:tcW w:w="690" w:type="pct"/>
          </w:tcPr>
          <w:p w14:paraId="3347B426" w14:textId="77777777" w:rsidR="00BA3F9B" w:rsidRPr="00AA4750"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AA4750">
              <w:rPr>
                <w:sz w:val="18"/>
                <w:szCs w:val="18"/>
                <w:lang w:val="en-US"/>
              </w:rPr>
              <w:t>0.240</w:t>
            </w:r>
            <w:r w:rsidRPr="00AA4750">
              <w:rPr>
                <w:sz w:val="18"/>
                <w:szCs w:val="18"/>
                <w:vertAlign w:val="superscript"/>
                <w:lang w:val="en-US"/>
              </w:rPr>
              <w:t>***</w:t>
            </w:r>
          </w:p>
        </w:tc>
        <w:tc>
          <w:tcPr>
            <w:tcW w:w="524" w:type="pct"/>
          </w:tcPr>
          <w:p w14:paraId="60D6D4F8" w14:textId="77777777" w:rsidR="00BA3F9B" w:rsidRPr="00AA4750"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AA4750">
              <w:rPr>
                <w:sz w:val="18"/>
                <w:szCs w:val="18"/>
                <w:lang w:val="en-US"/>
              </w:rPr>
              <w:t>(4.441)</w:t>
            </w:r>
          </w:p>
        </w:tc>
      </w:tr>
      <w:tr w:rsidR="00BA3F9B" w:rsidRPr="006B53B9" w14:paraId="6AD060E2" w14:textId="77777777" w:rsidTr="00662248">
        <w:tc>
          <w:tcPr>
            <w:tcW w:w="1357" w:type="pct"/>
          </w:tcPr>
          <w:p w14:paraId="38B34559" w14:textId="77777777" w:rsidR="00BA3F9B" w:rsidRPr="006B53B9" w:rsidRDefault="00BA3F9B" w:rsidP="00836342">
            <w:pPr>
              <w:keepNext/>
              <w:widowControl w:val="0"/>
              <w:autoSpaceDE w:val="0"/>
              <w:autoSpaceDN w:val="0"/>
              <w:adjustRightInd w:val="0"/>
              <w:spacing w:after="0" w:line="240" w:lineRule="auto"/>
              <w:ind w:firstLine="0"/>
              <w:rPr>
                <w:sz w:val="18"/>
                <w:szCs w:val="18"/>
                <w:lang w:val="en-US"/>
              </w:rPr>
            </w:pPr>
            <w:r w:rsidRPr="006B53B9">
              <w:rPr>
                <w:sz w:val="18"/>
                <w:szCs w:val="18"/>
                <w:lang w:val="en-US"/>
              </w:rPr>
              <w:t>Tier2ChampsLeagueITV</w:t>
            </w:r>
          </w:p>
        </w:tc>
        <w:tc>
          <w:tcPr>
            <w:tcW w:w="690" w:type="pct"/>
          </w:tcPr>
          <w:p w14:paraId="507849A3" w14:textId="77777777" w:rsidR="00BA3F9B" w:rsidRPr="00AA4750"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AA4750">
              <w:rPr>
                <w:sz w:val="18"/>
                <w:szCs w:val="18"/>
                <w:lang w:val="en-US"/>
              </w:rPr>
              <w:t>-0.044</w:t>
            </w:r>
            <w:r w:rsidRPr="00AA4750">
              <w:rPr>
                <w:sz w:val="18"/>
                <w:szCs w:val="18"/>
                <w:vertAlign w:val="superscript"/>
                <w:lang w:val="en-US"/>
              </w:rPr>
              <w:t>***</w:t>
            </w:r>
          </w:p>
        </w:tc>
        <w:tc>
          <w:tcPr>
            <w:tcW w:w="525" w:type="pct"/>
          </w:tcPr>
          <w:p w14:paraId="31ADD80B" w14:textId="77777777" w:rsidR="00BA3F9B" w:rsidRPr="00AA4750"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AA4750">
              <w:rPr>
                <w:sz w:val="18"/>
                <w:szCs w:val="18"/>
                <w:lang w:val="en-US"/>
              </w:rPr>
              <w:t>(3.565)</w:t>
            </w:r>
          </w:p>
        </w:tc>
        <w:tc>
          <w:tcPr>
            <w:tcW w:w="690" w:type="pct"/>
          </w:tcPr>
          <w:p w14:paraId="7545F210" w14:textId="77777777" w:rsidR="00BA3F9B" w:rsidRPr="00AA4750"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AA4750">
              <w:rPr>
                <w:sz w:val="18"/>
                <w:szCs w:val="18"/>
                <w:lang w:val="en-US"/>
              </w:rPr>
              <w:t>-0.040</w:t>
            </w:r>
            <w:r w:rsidRPr="00AA4750">
              <w:rPr>
                <w:sz w:val="18"/>
                <w:szCs w:val="18"/>
                <w:vertAlign w:val="superscript"/>
                <w:lang w:val="en-US"/>
              </w:rPr>
              <w:t>***</w:t>
            </w:r>
          </w:p>
        </w:tc>
        <w:tc>
          <w:tcPr>
            <w:tcW w:w="524" w:type="pct"/>
          </w:tcPr>
          <w:p w14:paraId="17644860" w14:textId="77777777" w:rsidR="00BA3F9B" w:rsidRPr="00AA4750"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AA4750">
              <w:rPr>
                <w:sz w:val="18"/>
                <w:szCs w:val="18"/>
                <w:lang w:val="en-US"/>
              </w:rPr>
              <w:t>(2.799)</w:t>
            </w:r>
          </w:p>
        </w:tc>
        <w:tc>
          <w:tcPr>
            <w:tcW w:w="690" w:type="pct"/>
          </w:tcPr>
          <w:p w14:paraId="7D394863" w14:textId="77777777" w:rsidR="00BA3F9B" w:rsidRPr="00AA4750"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AA4750">
              <w:rPr>
                <w:sz w:val="18"/>
                <w:szCs w:val="18"/>
                <w:lang w:val="en-US"/>
              </w:rPr>
              <w:t>-0.060</w:t>
            </w:r>
            <w:r w:rsidRPr="00AA4750">
              <w:rPr>
                <w:sz w:val="18"/>
                <w:szCs w:val="18"/>
                <w:vertAlign w:val="superscript"/>
                <w:lang w:val="en-US"/>
              </w:rPr>
              <w:t>***</w:t>
            </w:r>
          </w:p>
        </w:tc>
        <w:tc>
          <w:tcPr>
            <w:tcW w:w="524" w:type="pct"/>
          </w:tcPr>
          <w:p w14:paraId="199B030A" w14:textId="77777777" w:rsidR="00BA3F9B" w:rsidRPr="00AA4750"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AA4750">
              <w:rPr>
                <w:sz w:val="18"/>
                <w:szCs w:val="18"/>
                <w:lang w:val="en-US"/>
              </w:rPr>
              <w:t>(5.808)</w:t>
            </w:r>
          </w:p>
        </w:tc>
      </w:tr>
      <w:tr w:rsidR="00BA3F9B" w:rsidRPr="006B53B9" w14:paraId="6913B315" w14:textId="77777777" w:rsidTr="00662248">
        <w:tc>
          <w:tcPr>
            <w:tcW w:w="1357" w:type="pct"/>
          </w:tcPr>
          <w:p w14:paraId="5721BE87" w14:textId="77777777" w:rsidR="00BA3F9B" w:rsidRPr="006B53B9" w:rsidRDefault="00BA3F9B" w:rsidP="00836342">
            <w:pPr>
              <w:keepNext/>
              <w:widowControl w:val="0"/>
              <w:autoSpaceDE w:val="0"/>
              <w:autoSpaceDN w:val="0"/>
              <w:adjustRightInd w:val="0"/>
              <w:spacing w:after="0" w:line="240" w:lineRule="auto"/>
              <w:ind w:firstLine="0"/>
              <w:rPr>
                <w:sz w:val="18"/>
                <w:szCs w:val="18"/>
                <w:lang w:val="en-US"/>
              </w:rPr>
            </w:pPr>
            <w:r w:rsidRPr="006B53B9">
              <w:rPr>
                <w:sz w:val="18"/>
                <w:szCs w:val="18"/>
                <w:lang w:val="en-US"/>
              </w:rPr>
              <w:t>Tier3ChampsLeagueITV</w:t>
            </w:r>
          </w:p>
        </w:tc>
        <w:tc>
          <w:tcPr>
            <w:tcW w:w="690" w:type="pct"/>
          </w:tcPr>
          <w:p w14:paraId="449727C5" w14:textId="77777777" w:rsidR="00BA3F9B" w:rsidRPr="006B53B9"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6B53B9">
              <w:rPr>
                <w:sz w:val="18"/>
                <w:szCs w:val="18"/>
                <w:lang w:val="en-US"/>
              </w:rPr>
              <w:t>-0.148</w:t>
            </w:r>
            <w:r w:rsidRPr="006B53B9">
              <w:rPr>
                <w:sz w:val="18"/>
                <w:szCs w:val="18"/>
                <w:vertAlign w:val="superscript"/>
                <w:lang w:val="en-US"/>
              </w:rPr>
              <w:t>***</w:t>
            </w:r>
          </w:p>
        </w:tc>
        <w:tc>
          <w:tcPr>
            <w:tcW w:w="525" w:type="pct"/>
          </w:tcPr>
          <w:p w14:paraId="75DD8B87" w14:textId="77777777" w:rsidR="00BA3F9B" w:rsidRPr="006B53B9"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6B53B9">
              <w:rPr>
                <w:sz w:val="18"/>
                <w:szCs w:val="18"/>
                <w:lang w:val="en-US"/>
              </w:rPr>
              <w:t>(7.862)</w:t>
            </w:r>
          </w:p>
        </w:tc>
        <w:tc>
          <w:tcPr>
            <w:tcW w:w="690" w:type="pct"/>
          </w:tcPr>
          <w:p w14:paraId="4F3EA783" w14:textId="77777777" w:rsidR="00BA3F9B" w:rsidRPr="006B53B9"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6B53B9">
              <w:rPr>
                <w:sz w:val="18"/>
                <w:szCs w:val="18"/>
                <w:lang w:val="en-US"/>
              </w:rPr>
              <w:t>-0.158</w:t>
            </w:r>
            <w:r w:rsidRPr="006B53B9">
              <w:rPr>
                <w:sz w:val="18"/>
                <w:szCs w:val="18"/>
                <w:vertAlign w:val="superscript"/>
                <w:lang w:val="en-US"/>
              </w:rPr>
              <w:t>***</w:t>
            </w:r>
          </w:p>
        </w:tc>
        <w:tc>
          <w:tcPr>
            <w:tcW w:w="524" w:type="pct"/>
          </w:tcPr>
          <w:p w14:paraId="31AD34F7" w14:textId="77777777" w:rsidR="00BA3F9B" w:rsidRPr="006B53B9"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6B53B9">
              <w:rPr>
                <w:sz w:val="18"/>
                <w:szCs w:val="18"/>
                <w:lang w:val="en-US"/>
              </w:rPr>
              <w:t>(7.781)</w:t>
            </w:r>
          </w:p>
        </w:tc>
        <w:tc>
          <w:tcPr>
            <w:tcW w:w="690" w:type="pct"/>
          </w:tcPr>
          <w:p w14:paraId="5CD5C28B" w14:textId="77777777" w:rsidR="00BA3F9B" w:rsidRPr="006B53B9"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6B53B9">
              <w:rPr>
                <w:sz w:val="18"/>
                <w:szCs w:val="18"/>
                <w:lang w:val="en-US"/>
              </w:rPr>
              <w:t>-0.145</w:t>
            </w:r>
            <w:r w:rsidRPr="006B53B9">
              <w:rPr>
                <w:sz w:val="18"/>
                <w:szCs w:val="18"/>
                <w:vertAlign w:val="superscript"/>
                <w:lang w:val="en-US"/>
              </w:rPr>
              <w:t>***</w:t>
            </w:r>
          </w:p>
        </w:tc>
        <w:tc>
          <w:tcPr>
            <w:tcW w:w="524" w:type="pct"/>
          </w:tcPr>
          <w:p w14:paraId="0F952E08" w14:textId="77777777" w:rsidR="00BA3F9B" w:rsidRPr="006B53B9"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6B53B9">
              <w:rPr>
                <w:sz w:val="18"/>
                <w:szCs w:val="18"/>
                <w:lang w:val="en-US"/>
              </w:rPr>
              <w:t>(10.026)</w:t>
            </w:r>
          </w:p>
        </w:tc>
      </w:tr>
      <w:tr w:rsidR="00BA3F9B" w:rsidRPr="006B53B9" w14:paraId="27F9A22C" w14:textId="77777777" w:rsidTr="00662248">
        <w:tc>
          <w:tcPr>
            <w:tcW w:w="1357" w:type="pct"/>
          </w:tcPr>
          <w:p w14:paraId="33CA2617" w14:textId="77777777" w:rsidR="00BA3F9B" w:rsidRPr="006B53B9" w:rsidRDefault="00BA3F9B" w:rsidP="00836342">
            <w:pPr>
              <w:keepNext/>
              <w:widowControl w:val="0"/>
              <w:autoSpaceDE w:val="0"/>
              <w:autoSpaceDN w:val="0"/>
              <w:adjustRightInd w:val="0"/>
              <w:spacing w:after="0" w:line="240" w:lineRule="auto"/>
              <w:ind w:firstLine="0"/>
              <w:rPr>
                <w:sz w:val="18"/>
                <w:szCs w:val="18"/>
                <w:lang w:val="en-US"/>
              </w:rPr>
            </w:pPr>
            <w:r w:rsidRPr="006B53B9">
              <w:rPr>
                <w:sz w:val="18"/>
                <w:szCs w:val="18"/>
                <w:lang w:val="en-US"/>
              </w:rPr>
              <w:t>Tier4ChampsLeagueITV</w:t>
            </w:r>
          </w:p>
        </w:tc>
        <w:tc>
          <w:tcPr>
            <w:tcW w:w="690" w:type="pct"/>
          </w:tcPr>
          <w:p w14:paraId="6D2404B0" w14:textId="77777777" w:rsidR="00BA3F9B" w:rsidRPr="006B53B9"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6B53B9">
              <w:rPr>
                <w:sz w:val="18"/>
                <w:szCs w:val="18"/>
                <w:lang w:val="en-US"/>
              </w:rPr>
              <w:t>-0.134</w:t>
            </w:r>
            <w:r w:rsidRPr="006B53B9">
              <w:rPr>
                <w:sz w:val="18"/>
                <w:szCs w:val="18"/>
                <w:vertAlign w:val="superscript"/>
                <w:lang w:val="en-US"/>
              </w:rPr>
              <w:t>***</w:t>
            </w:r>
          </w:p>
        </w:tc>
        <w:tc>
          <w:tcPr>
            <w:tcW w:w="525" w:type="pct"/>
          </w:tcPr>
          <w:p w14:paraId="19D4C6F5" w14:textId="77777777" w:rsidR="00BA3F9B" w:rsidRPr="006B53B9"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6B53B9">
              <w:rPr>
                <w:sz w:val="18"/>
                <w:szCs w:val="18"/>
                <w:lang w:val="en-US"/>
              </w:rPr>
              <w:t>(5.622)</w:t>
            </w:r>
          </w:p>
        </w:tc>
        <w:tc>
          <w:tcPr>
            <w:tcW w:w="690" w:type="pct"/>
          </w:tcPr>
          <w:p w14:paraId="12E15197" w14:textId="77777777" w:rsidR="00BA3F9B" w:rsidRPr="006B53B9"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6B53B9">
              <w:rPr>
                <w:sz w:val="18"/>
                <w:szCs w:val="18"/>
                <w:lang w:val="en-US"/>
              </w:rPr>
              <w:t>-0.129</w:t>
            </w:r>
            <w:r w:rsidRPr="006B53B9">
              <w:rPr>
                <w:sz w:val="18"/>
                <w:szCs w:val="18"/>
                <w:vertAlign w:val="superscript"/>
                <w:lang w:val="en-US"/>
              </w:rPr>
              <w:t>***</w:t>
            </w:r>
          </w:p>
        </w:tc>
        <w:tc>
          <w:tcPr>
            <w:tcW w:w="524" w:type="pct"/>
          </w:tcPr>
          <w:p w14:paraId="6903C440" w14:textId="77777777" w:rsidR="00BA3F9B" w:rsidRPr="006B53B9"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6B53B9">
              <w:rPr>
                <w:sz w:val="18"/>
                <w:szCs w:val="18"/>
                <w:lang w:val="en-US"/>
              </w:rPr>
              <w:t>(5.122)</w:t>
            </w:r>
          </w:p>
        </w:tc>
        <w:tc>
          <w:tcPr>
            <w:tcW w:w="690" w:type="pct"/>
          </w:tcPr>
          <w:p w14:paraId="508CC682" w14:textId="77777777" w:rsidR="00BA3F9B" w:rsidRPr="006B53B9"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6B53B9">
              <w:rPr>
                <w:sz w:val="18"/>
                <w:szCs w:val="18"/>
                <w:lang w:val="en-US"/>
              </w:rPr>
              <w:t>-0.169</w:t>
            </w:r>
            <w:r w:rsidRPr="006B53B9">
              <w:rPr>
                <w:sz w:val="18"/>
                <w:szCs w:val="18"/>
                <w:vertAlign w:val="superscript"/>
                <w:lang w:val="en-US"/>
              </w:rPr>
              <w:t>***</w:t>
            </w:r>
          </w:p>
        </w:tc>
        <w:tc>
          <w:tcPr>
            <w:tcW w:w="524" w:type="pct"/>
          </w:tcPr>
          <w:p w14:paraId="43A83B59" w14:textId="77777777" w:rsidR="00BA3F9B" w:rsidRPr="006B53B9"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6B53B9">
              <w:rPr>
                <w:sz w:val="18"/>
                <w:szCs w:val="18"/>
                <w:lang w:val="en-US"/>
              </w:rPr>
              <w:t>(9.971)</w:t>
            </w:r>
          </w:p>
        </w:tc>
      </w:tr>
      <w:tr w:rsidR="00BA3F9B" w:rsidRPr="006B53B9" w14:paraId="2924E703" w14:textId="77777777" w:rsidTr="00662248">
        <w:tc>
          <w:tcPr>
            <w:tcW w:w="1357" w:type="pct"/>
          </w:tcPr>
          <w:p w14:paraId="2ECF277C" w14:textId="77777777" w:rsidR="00BA3F9B" w:rsidRPr="006B53B9" w:rsidRDefault="00BA3F9B" w:rsidP="00836342">
            <w:pPr>
              <w:keepNext/>
              <w:widowControl w:val="0"/>
              <w:autoSpaceDE w:val="0"/>
              <w:autoSpaceDN w:val="0"/>
              <w:adjustRightInd w:val="0"/>
              <w:spacing w:after="0" w:line="240" w:lineRule="auto"/>
              <w:ind w:firstLine="0"/>
              <w:rPr>
                <w:sz w:val="18"/>
                <w:szCs w:val="18"/>
                <w:lang w:val="en-US"/>
              </w:rPr>
            </w:pPr>
            <w:r w:rsidRPr="006B53B9">
              <w:rPr>
                <w:sz w:val="18"/>
                <w:szCs w:val="18"/>
                <w:lang w:val="en-US"/>
              </w:rPr>
              <w:t>Tier2ChampsLeagueSKY</w:t>
            </w:r>
          </w:p>
        </w:tc>
        <w:tc>
          <w:tcPr>
            <w:tcW w:w="690" w:type="pct"/>
          </w:tcPr>
          <w:p w14:paraId="5C2A8E0C" w14:textId="77777777" w:rsidR="00BA3F9B" w:rsidRPr="006B53B9"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6B53B9">
              <w:rPr>
                <w:sz w:val="18"/>
                <w:szCs w:val="18"/>
                <w:lang w:val="en-US"/>
              </w:rPr>
              <w:t>-0.055</w:t>
            </w:r>
            <w:r w:rsidRPr="006B53B9">
              <w:rPr>
                <w:sz w:val="18"/>
                <w:szCs w:val="18"/>
                <w:vertAlign w:val="superscript"/>
                <w:lang w:val="en-US"/>
              </w:rPr>
              <w:t>***</w:t>
            </w:r>
          </w:p>
        </w:tc>
        <w:tc>
          <w:tcPr>
            <w:tcW w:w="525" w:type="pct"/>
          </w:tcPr>
          <w:p w14:paraId="67983F91" w14:textId="77777777" w:rsidR="00BA3F9B" w:rsidRPr="006B53B9"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6B53B9">
              <w:rPr>
                <w:sz w:val="18"/>
                <w:szCs w:val="18"/>
                <w:lang w:val="en-US"/>
              </w:rPr>
              <w:t>(3.562)</w:t>
            </w:r>
          </w:p>
        </w:tc>
        <w:tc>
          <w:tcPr>
            <w:tcW w:w="690" w:type="pct"/>
          </w:tcPr>
          <w:p w14:paraId="56CB9C61" w14:textId="77777777" w:rsidR="00BA3F9B" w:rsidRPr="006B53B9"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6B53B9">
              <w:rPr>
                <w:sz w:val="18"/>
                <w:szCs w:val="18"/>
                <w:lang w:val="en-US"/>
              </w:rPr>
              <w:t>-0.058</w:t>
            </w:r>
            <w:r w:rsidRPr="006B53B9">
              <w:rPr>
                <w:sz w:val="18"/>
                <w:szCs w:val="18"/>
                <w:vertAlign w:val="superscript"/>
                <w:lang w:val="en-US"/>
              </w:rPr>
              <w:t>***</w:t>
            </w:r>
          </w:p>
        </w:tc>
        <w:tc>
          <w:tcPr>
            <w:tcW w:w="524" w:type="pct"/>
          </w:tcPr>
          <w:p w14:paraId="5C3B14FF" w14:textId="77777777" w:rsidR="00BA3F9B" w:rsidRPr="006B53B9"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6B53B9">
              <w:rPr>
                <w:sz w:val="18"/>
                <w:szCs w:val="18"/>
                <w:lang w:val="en-US"/>
              </w:rPr>
              <w:t>(2.864)</w:t>
            </w:r>
          </w:p>
        </w:tc>
        <w:tc>
          <w:tcPr>
            <w:tcW w:w="690" w:type="pct"/>
          </w:tcPr>
          <w:p w14:paraId="61A159B8" w14:textId="77777777" w:rsidR="00BA3F9B" w:rsidRPr="006B53B9"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6B53B9">
              <w:rPr>
                <w:sz w:val="18"/>
                <w:szCs w:val="18"/>
                <w:lang w:val="en-US"/>
              </w:rPr>
              <w:t>-0.055</w:t>
            </w:r>
            <w:r w:rsidRPr="006B53B9">
              <w:rPr>
                <w:sz w:val="18"/>
                <w:szCs w:val="18"/>
                <w:vertAlign w:val="superscript"/>
                <w:lang w:val="en-US"/>
              </w:rPr>
              <w:t>***</w:t>
            </w:r>
          </w:p>
        </w:tc>
        <w:tc>
          <w:tcPr>
            <w:tcW w:w="524" w:type="pct"/>
          </w:tcPr>
          <w:p w14:paraId="05FBD4F1" w14:textId="77777777" w:rsidR="00BA3F9B" w:rsidRPr="006B53B9"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6B53B9">
              <w:rPr>
                <w:sz w:val="18"/>
                <w:szCs w:val="18"/>
                <w:lang w:val="en-US"/>
              </w:rPr>
              <w:t>(4.308)</w:t>
            </w:r>
          </w:p>
        </w:tc>
      </w:tr>
      <w:tr w:rsidR="00BA3F9B" w:rsidRPr="006B53B9" w14:paraId="217BF52E" w14:textId="77777777" w:rsidTr="00662248">
        <w:tc>
          <w:tcPr>
            <w:tcW w:w="1357" w:type="pct"/>
          </w:tcPr>
          <w:p w14:paraId="07BF202E" w14:textId="77777777" w:rsidR="00BA3F9B" w:rsidRPr="006B53B9" w:rsidRDefault="00BA3F9B" w:rsidP="00836342">
            <w:pPr>
              <w:keepNext/>
              <w:widowControl w:val="0"/>
              <w:autoSpaceDE w:val="0"/>
              <w:autoSpaceDN w:val="0"/>
              <w:adjustRightInd w:val="0"/>
              <w:spacing w:after="0" w:line="240" w:lineRule="auto"/>
              <w:ind w:firstLine="0"/>
              <w:rPr>
                <w:sz w:val="18"/>
                <w:szCs w:val="18"/>
                <w:lang w:val="en-US"/>
              </w:rPr>
            </w:pPr>
            <w:r w:rsidRPr="006B53B9">
              <w:rPr>
                <w:sz w:val="18"/>
                <w:szCs w:val="18"/>
                <w:lang w:val="en-US"/>
              </w:rPr>
              <w:t>Tier3ChampsLeagueSKY</w:t>
            </w:r>
          </w:p>
        </w:tc>
        <w:tc>
          <w:tcPr>
            <w:tcW w:w="690" w:type="pct"/>
          </w:tcPr>
          <w:p w14:paraId="4A424021" w14:textId="77777777" w:rsidR="00BA3F9B" w:rsidRPr="006B53B9"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6B53B9">
              <w:rPr>
                <w:sz w:val="18"/>
                <w:szCs w:val="18"/>
                <w:lang w:val="en-US"/>
              </w:rPr>
              <w:t>-0.081</w:t>
            </w:r>
            <w:r w:rsidRPr="006B53B9">
              <w:rPr>
                <w:sz w:val="18"/>
                <w:szCs w:val="18"/>
                <w:vertAlign w:val="superscript"/>
                <w:lang w:val="en-US"/>
              </w:rPr>
              <w:t>***</w:t>
            </w:r>
          </w:p>
        </w:tc>
        <w:tc>
          <w:tcPr>
            <w:tcW w:w="525" w:type="pct"/>
          </w:tcPr>
          <w:p w14:paraId="6AA30D66" w14:textId="77777777" w:rsidR="00BA3F9B" w:rsidRPr="006B53B9"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6B53B9">
              <w:rPr>
                <w:sz w:val="18"/>
                <w:szCs w:val="18"/>
                <w:lang w:val="en-US"/>
              </w:rPr>
              <w:t>(3.809)</w:t>
            </w:r>
          </w:p>
        </w:tc>
        <w:tc>
          <w:tcPr>
            <w:tcW w:w="690" w:type="pct"/>
          </w:tcPr>
          <w:p w14:paraId="0C45F2FA" w14:textId="77777777" w:rsidR="00BA3F9B" w:rsidRPr="006B53B9"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6B53B9">
              <w:rPr>
                <w:sz w:val="18"/>
                <w:szCs w:val="18"/>
                <w:lang w:val="en-US"/>
              </w:rPr>
              <w:t>-0.080</w:t>
            </w:r>
            <w:r w:rsidRPr="006B53B9">
              <w:rPr>
                <w:sz w:val="18"/>
                <w:szCs w:val="18"/>
                <w:vertAlign w:val="superscript"/>
                <w:lang w:val="en-US"/>
              </w:rPr>
              <w:t>***</w:t>
            </w:r>
          </w:p>
        </w:tc>
        <w:tc>
          <w:tcPr>
            <w:tcW w:w="524" w:type="pct"/>
          </w:tcPr>
          <w:p w14:paraId="72870A07" w14:textId="77777777" w:rsidR="00BA3F9B" w:rsidRPr="006B53B9"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6B53B9">
              <w:rPr>
                <w:sz w:val="18"/>
                <w:szCs w:val="18"/>
                <w:lang w:val="en-US"/>
              </w:rPr>
              <w:t>(3.422)</w:t>
            </w:r>
          </w:p>
        </w:tc>
        <w:tc>
          <w:tcPr>
            <w:tcW w:w="690" w:type="pct"/>
          </w:tcPr>
          <w:p w14:paraId="4198AB00" w14:textId="77777777" w:rsidR="00BA3F9B" w:rsidRPr="006B53B9"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6B53B9">
              <w:rPr>
                <w:sz w:val="18"/>
                <w:szCs w:val="18"/>
                <w:lang w:val="en-US"/>
              </w:rPr>
              <w:t>-0.093</w:t>
            </w:r>
            <w:r w:rsidRPr="006B53B9">
              <w:rPr>
                <w:sz w:val="18"/>
                <w:szCs w:val="18"/>
                <w:vertAlign w:val="superscript"/>
                <w:lang w:val="en-US"/>
              </w:rPr>
              <w:t>***</w:t>
            </w:r>
          </w:p>
        </w:tc>
        <w:tc>
          <w:tcPr>
            <w:tcW w:w="524" w:type="pct"/>
          </w:tcPr>
          <w:p w14:paraId="18E4ED9A" w14:textId="77777777" w:rsidR="00BA3F9B" w:rsidRPr="006B53B9"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6B53B9">
              <w:rPr>
                <w:sz w:val="18"/>
                <w:szCs w:val="18"/>
                <w:lang w:val="en-US"/>
              </w:rPr>
              <w:t>(5.001)</w:t>
            </w:r>
          </w:p>
        </w:tc>
      </w:tr>
      <w:tr w:rsidR="00BA3F9B" w:rsidRPr="006B53B9" w14:paraId="7EFF85B6" w14:textId="77777777" w:rsidTr="00662248">
        <w:tc>
          <w:tcPr>
            <w:tcW w:w="1357" w:type="pct"/>
          </w:tcPr>
          <w:p w14:paraId="2B799D16" w14:textId="77777777" w:rsidR="00BA3F9B" w:rsidRPr="006B53B9" w:rsidRDefault="00BA3F9B" w:rsidP="00836342">
            <w:pPr>
              <w:keepNext/>
              <w:widowControl w:val="0"/>
              <w:autoSpaceDE w:val="0"/>
              <w:autoSpaceDN w:val="0"/>
              <w:adjustRightInd w:val="0"/>
              <w:spacing w:after="0" w:line="240" w:lineRule="auto"/>
              <w:ind w:firstLine="0"/>
              <w:rPr>
                <w:sz w:val="18"/>
                <w:szCs w:val="18"/>
                <w:lang w:val="en-US"/>
              </w:rPr>
            </w:pPr>
            <w:r w:rsidRPr="006B53B9">
              <w:rPr>
                <w:sz w:val="18"/>
                <w:szCs w:val="18"/>
                <w:lang w:val="en-US"/>
              </w:rPr>
              <w:t>Tier4ChampsLeagueSKY</w:t>
            </w:r>
          </w:p>
        </w:tc>
        <w:tc>
          <w:tcPr>
            <w:tcW w:w="690" w:type="pct"/>
          </w:tcPr>
          <w:p w14:paraId="738C1162" w14:textId="77777777" w:rsidR="00BA3F9B" w:rsidRPr="006B53B9"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6B53B9">
              <w:rPr>
                <w:sz w:val="18"/>
                <w:szCs w:val="18"/>
                <w:lang w:val="en-US"/>
              </w:rPr>
              <w:t>-0.116</w:t>
            </w:r>
            <w:r w:rsidRPr="006B53B9">
              <w:rPr>
                <w:sz w:val="18"/>
                <w:szCs w:val="18"/>
                <w:vertAlign w:val="superscript"/>
                <w:lang w:val="en-US"/>
              </w:rPr>
              <w:t>***</w:t>
            </w:r>
          </w:p>
        </w:tc>
        <w:tc>
          <w:tcPr>
            <w:tcW w:w="525" w:type="pct"/>
          </w:tcPr>
          <w:p w14:paraId="5F83C5E0" w14:textId="77777777" w:rsidR="00BA3F9B" w:rsidRPr="006B53B9"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6B53B9">
              <w:rPr>
                <w:sz w:val="18"/>
                <w:szCs w:val="18"/>
                <w:lang w:val="en-US"/>
              </w:rPr>
              <w:t>(3.545)</w:t>
            </w:r>
          </w:p>
        </w:tc>
        <w:tc>
          <w:tcPr>
            <w:tcW w:w="690" w:type="pct"/>
          </w:tcPr>
          <w:p w14:paraId="5D4B0428" w14:textId="77777777" w:rsidR="00BA3F9B" w:rsidRPr="006B53B9"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6B53B9">
              <w:rPr>
                <w:sz w:val="18"/>
                <w:szCs w:val="18"/>
                <w:lang w:val="en-US"/>
              </w:rPr>
              <w:t>-0.121</w:t>
            </w:r>
            <w:r w:rsidRPr="006B53B9">
              <w:rPr>
                <w:sz w:val="18"/>
                <w:szCs w:val="18"/>
                <w:vertAlign w:val="superscript"/>
                <w:lang w:val="en-US"/>
              </w:rPr>
              <w:t>***</w:t>
            </w:r>
          </w:p>
        </w:tc>
        <w:tc>
          <w:tcPr>
            <w:tcW w:w="524" w:type="pct"/>
          </w:tcPr>
          <w:p w14:paraId="21EB4DF2" w14:textId="77777777" w:rsidR="00BA3F9B" w:rsidRPr="006B53B9"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6B53B9">
              <w:rPr>
                <w:sz w:val="18"/>
                <w:szCs w:val="18"/>
                <w:lang w:val="en-US"/>
              </w:rPr>
              <w:t>(3.583)</w:t>
            </w:r>
          </w:p>
        </w:tc>
        <w:tc>
          <w:tcPr>
            <w:tcW w:w="690" w:type="pct"/>
          </w:tcPr>
          <w:p w14:paraId="5B1A0777" w14:textId="77777777" w:rsidR="00BA3F9B" w:rsidRPr="006B53B9"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6B53B9">
              <w:rPr>
                <w:sz w:val="18"/>
                <w:szCs w:val="18"/>
                <w:lang w:val="en-US"/>
              </w:rPr>
              <w:t>-0.125</w:t>
            </w:r>
            <w:r w:rsidRPr="006B53B9">
              <w:rPr>
                <w:sz w:val="18"/>
                <w:szCs w:val="18"/>
                <w:vertAlign w:val="superscript"/>
                <w:lang w:val="en-US"/>
              </w:rPr>
              <w:t>***</w:t>
            </w:r>
          </w:p>
        </w:tc>
        <w:tc>
          <w:tcPr>
            <w:tcW w:w="524" w:type="pct"/>
          </w:tcPr>
          <w:p w14:paraId="109D562C" w14:textId="77777777" w:rsidR="00BA3F9B" w:rsidRPr="006B53B9"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6B53B9">
              <w:rPr>
                <w:sz w:val="18"/>
                <w:szCs w:val="18"/>
                <w:lang w:val="en-US"/>
              </w:rPr>
              <w:t>(4.698)</w:t>
            </w:r>
          </w:p>
        </w:tc>
      </w:tr>
      <w:tr w:rsidR="00BA3F9B" w:rsidRPr="006B53B9" w14:paraId="3A9CE5BF" w14:textId="77777777" w:rsidTr="00662248">
        <w:tc>
          <w:tcPr>
            <w:tcW w:w="1357" w:type="pct"/>
          </w:tcPr>
          <w:p w14:paraId="2BB98C02" w14:textId="77777777" w:rsidR="00BA3F9B" w:rsidRPr="006B53B9" w:rsidRDefault="00BA3F9B" w:rsidP="00836342">
            <w:pPr>
              <w:keepNext/>
              <w:widowControl w:val="0"/>
              <w:autoSpaceDE w:val="0"/>
              <w:autoSpaceDN w:val="0"/>
              <w:adjustRightInd w:val="0"/>
              <w:spacing w:after="0" w:line="240" w:lineRule="auto"/>
              <w:ind w:firstLine="0"/>
              <w:rPr>
                <w:sz w:val="18"/>
                <w:szCs w:val="18"/>
                <w:lang w:val="en-US"/>
              </w:rPr>
            </w:pPr>
            <w:r w:rsidRPr="006B53B9">
              <w:rPr>
                <w:sz w:val="18"/>
                <w:szCs w:val="18"/>
                <w:lang w:val="en-US"/>
              </w:rPr>
              <w:t>Constant</w:t>
            </w:r>
          </w:p>
        </w:tc>
        <w:tc>
          <w:tcPr>
            <w:tcW w:w="690" w:type="pct"/>
          </w:tcPr>
          <w:p w14:paraId="083CE9FE" w14:textId="77777777" w:rsidR="00BA3F9B" w:rsidRPr="006B53B9"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6B53B9">
              <w:rPr>
                <w:sz w:val="18"/>
                <w:szCs w:val="18"/>
                <w:lang w:val="en-US"/>
              </w:rPr>
              <w:t>2.051</w:t>
            </w:r>
            <w:r w:rsidRPr="006B53B9">
              <w:rPr>
                <w:sz w:val="18"/>
                <w:szCs w:val="18"/>
                <w:vertAlign w:val="superscript"/>
                <w:lang w:val="en-US"/>
              </w:rPr>
              <w:t>***</w:t>
            </w:r>
          </w:p>
        </w:tc>
        <w:tc>
          <w:tcPr>
            <w:tcW w:w="525" w:type="pct"/>
          </w:tcPr>
          <w:p w14:paraId="23E970C5" w14:textId="77777777" w:rsidR="00BA3F9B" w:rsidRPr="006B53B9"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6B53B9">
              <w:rPr>
                <w:sz w:val="18"/>
                <w:szCs w:val="18"/>
                <w:lang w:val="en-US"/>
              </w:rPr>
              <w:t>(14.719)</w:t>
            </w:r>
          </w:p>
        </w:tc>
        <w:tc>
          <w:tcPr>
            <w:tcW w:w="690" w:type="pct"/>
          </w:tcPr>
          <w:p w14:paraId="4D97F195" w14:textId="77777777" w:rsidR="00BA3F9B" w:rsidRPr="006B53B9"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6B53B9">
              <w:rPr>
                <w:sz w:val="18"/>
                <w:szCs w:val="18"/>
                <w:lang w:val="en-US"/>
              </w:rPr>
              <w:t>2.010</w:t>
            </w:r>
            <w:r w:rsidRPr="006B53B9">
              <w:rPr>
                <w:sz w:val="18"/>
                <w:szCs w:val="18"/>
                <w:vertAlign w:val="superscript"/>
                <w:lang w:val="en-US"/>
              </w:rPr>
              <w:t>***</w:t>
            </w:r>
          </w:p>
        </w:tc>
        <w:tc>
          <w:tcPr>
            <w:tcW w:w="524" w:type="pct"/>
          </w:tcPr>
          <w:p w14:paraId="591BCDEC" w14:textId="77777777" w:rsidR="00BA3F9B" w:rsidRPr="006B53B9"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6B53B9">
              <w:rPr>
                <w:sz w:val="18"/>
                <w:szCs w:val="18"/>
                <w:lang w:val="en-US"/>
              </w:rPr>
              <w:t>(12.410)</w:t>
            </w:r>
          </w:p>
        </w:tc>
        <w:tc>
          <w:tcPr>
            <w:tcW w:w="690" w:type="pct"/>
          </w:tcPr>
          <w:p w14:paraId="1AB7CD0C" w14:textId="77777777" w:rsidR="00BA3F9B" w:rsidRPr="006B53B9"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6B53B9">
              <w:rPr>
                <w:sz w:val="18"/>
                <w:szCs w:val="18"/>
                <w:lang w:val="en-US"/>
              </w:rPr>
              <w:t>1.967</w:t>
            </w:r>
            <w:r w:rsidRPr="006B53B9">
              <w:rPr>
                <w:sz w:val="18"/>
                <w:szCs w:val="18"/>
                <w:vertAlign w:val="superscript"/>
                <w:lang w:val="en-US"/>
              </w:rPr>
              <w:t>***</w:t>
            </w:r>
          </w:p>
        </w:tc>
        <w:tc>
          <w:tcPr>
            <w:tcW w:w="524" w:type="pct"/>
          </w:tcPr>
          <w:p w14:paraId="184217EF" w14:textId="77777777" w:rsidR="00BA3F9B" w:rsidRPr="006B53B9" w:rsidRDefault="00BA3F9B" w:rsidP="00662248">
            <w:pPr>
              <w:keepNext/>
              <w:widowControl w:val="0"/>
              <w:tabs>
                <w:tab w:val="decimal" w:pos="275"/>
              </w:tabs>
              <w:autoSpaceDE w:val="0"/>
              <w:autoSpaceDN w:val="0"/>
              <w:adjustRightInd w:val="0"/>
              <w:spacing w:after="0" w:line="240" w:lineRule="auto"/>
              <w:ind w:firstLine="0"/>
              <w:rPr>
                <w:sz w:val="18"/>
                <w:szCs w:val="18"/>
                <w:lang w:val="en-US"/>
              </w:rPr>
            </w:pPr>
            <w:r w:rsidRPr="006B53B9">
              <w:rPr>
                <w:sz w:val="18"/>
                <w:szCs w:val="18"/>
                <w:lang w:val="en-US"/>
              </w:rPr>
              <w:t>(19.325)</w:t>
            </w:r>
          </w:p>
        </w:tc>
      </w:tr>
      <w:tr w:rsidR="00BA3F9B" w:rsidRPr="006B53B9" w14:paraId="7A43B53E" w14:textId="77777777" w:rsidTr="00662248">
        <w:tc>
          <w:tcPr>
            <w:tcW w:w="1357" w:type="pct"/>
          </w:tcPr>
          <w:p w14:paraId="30269386" w14:textId="77777777" w:rsidR="00BA3F9B" w:rsidRPr="006B53B9" w:rsidRDefault="00BA3F9B" w:rsidP="00836342">
            <w:pPr>
              <w:keepNext/>
              <w:widowControl w:val="0"/>
              <w:autoSpaceDE w:val="0"/>
              <w:autoSpaceDN w:val="0"/>
              <w:adjustRightInd w:val="0"/>
              <w:spacing w:after="0" w:line="240" w:lineRule="auto"/>
              <w:ind w:firstLine="0"/>
              <w:rPr>
                <w:sz w:val="18"/>
                <w:szCs w:val="18"/>
                <w:lang w:val="en-US"/>
              </w:rPr>
            </w:pPr>
            <w:r w:rsidRPr="006B53B9">
              <w:rPr>
                <w:sz w:val="18"/>
                <w:szCs w:val="18"/>
                <w:lang w:val="en-US"/>
              </w:rPr>
              <w:t>Observations</w:t>
            </w:r>
          </w:p>
        </w:tc>
        <w:tc>
          <w:tcPr>
            <w:tcW w:w="1215" w:type="pct"/>
            <w:gridSpan w:val="2"/>
          </w:tcPr>
          <w:p w14:paraId="52F64BED" w14:textId="77777777" w:rsidR="00BA3F9B" w:rsidRPr="006B53B9" w:rsidRDefault="00BA3F9B" w:rsidP="00836342">
            <w:pPr>
              <w:keepNext/>
              <w:widowControl w:val="0"/>
              <w:tabs>
                <w:tab w:val="decimal" w:pos="354"/>
              </w:tabs>
              <w:autoSpaceDE w:val="0"/>
              <w:autoSpaceDN w:val="0"/>
              <w:adjustRightInd w:val="0"/>
              <w:spacing w:after="0" w:line="240" w:lineRule="auto"/>
              <w:ind w:firstLine="0"/>
              <w:jc w:val="center"/>
              <w:rPr>
                <w:sz w:val="18"/>
                <w:szCs w:val="18"/>
                <w:lang w:val="en-US"/>
              </w:rPr>
            </w:pPr>
            <w:r w:rsidRPr="006B53B9">
              <w:rPr>
                <w:sz w:val="18"/>
                <w:szCs w:val="18"/>
                <w:lang w:val="en-US"/>
              </w:rPr>
              <w:t>4503</w:t>
            </w:r>
          </w:p>
        </w:tc>
        <w:tc>
          <w:tcPr>
            <w:tcW w:w="1214" w:type="pct"/>
            <w:gridSpan w:val="2"/>
          </w:tcPr>
          <w:p w14:paraId="4DCBB18B" w14:textId="77777777" w:rsidR="00BA3F9B" w:rsidRPr="006B53B9" w:rsidRDefault="00BA3F9B" w:rsidP="00836342">
            <w:pPr>
              <w:keepNext/>
              <w:widowControl w:val="0"/>
              <w:tabs>
                <w:tab w:val="decimal" w:pos="354"/>
              </w:tabs>
              <w:autoSpaceDE w:val="0"/>
              <w:autoSpaceDN w:val="0"/>
              <w:adjustRightInd w:val="0"/>
              <w:spacing w:after="0" w:line="240" w:lineRule="auto"/>
              <w:ind w:firstLine="0"/>
              <w:jc w:val="center"/>
              <w:rPr>
                <w:sz w:val="18"/>
                <w:szCs w:val="18"/>
                <w:lang w:val="en-US"/>
              </w:rPr>
            </w:pPr>
            <w:r w:rsidRPr="006B53B9">
              <w:rPr>
                <w:sz w:val="18"/>
                <w:szCs w:val="18"/>
                <w:lang w:val="en-US"/>
              </w:rPr>
              <w:t>3626</w:t>
            </w:r>
          </w:p>
        </w:tc>
        <w:tc>
          <w:tcPr>
            <w:tcW w:w="1214" w:type="pct"/>
            <w:gridSpan w:val="2"/>
          </w:tcPr>
          <w:p w14:paraId="1A66F14C" w14:textId="77777777" w:rsidR="00BA3F9B" w:rsidRPr="006B53B9" w:rsidRDefault="00BA3F9B" w:rsidP="00836342">
            <w:pPr>
              <w:keepNext/>
              <w:widowControl w:val="0"/>
              <w:tabs>
                <w:tab w:val="decimal" w:pos="354"/>
              </w:tabs>
              <w:autoSpaceDE w:val="0"/>
              <w:autoSpaceDN w:val="0"/>
              <w:adjustRightInd w:val="0"/>
              <w:spacing w:after="0" w:line="240" w:lineRule="auto"/>
              <w:ind w:firstLine="0"/>
              <w:jc w:val="center"/>
              <w:rPr>
                <w:sz w:val="18"/>
                <w:szCs w:val="18"/>
                <w:lang w:val="en-US"/>
              </w:rPr>
            </w:pPr>
            <w:r w:rsidRPr="006B53B9">
              <w:rPr>
                <w:sz w:val="18"/>
                <w:szCs w:val="18"/>
                <w:lang w:val="en-US"/>
              </w:rPr>
              <w:t>7115</w:t>
            </w:r>
          </w:p>
        </w:tc>
      </w:tr>
      <w:tr w:rsidR="00BA3F9B" w:rsidRPr="006B53B9" w14:paraId="1E352F27" w14:textId="77777777" w:rsidTr="00662248">
        <w:tc>
          <w:tcPr>
            <w:tcW w:w="1357" w:type="pct"/>
          </w:tcPr>
          <w:p w14:paraId="128CF40D" w14:textId="1400A847" w:rsidR="00BA3F9B" w:rsidRPr="006B53B9" w:rsidRDefault="00B2385A" w:rsidP="00836342">
            <w:pPr>
              <w:keepNext/>
              <w:widowControl w:val="0"/>
              <w:autoSpaceDE w:val="0"/>
              <w:autoSpaceDN w:val="0"/>
              <w:adjustRightInd w:val="0"/>
              <w:spacing w:after="0" w:line="240" w:lineRule="auto"/>
              <w:ind w:firstLine="0"/>
              <w:rPr>
                <w:sz w:val="18"/>
                <w:szCs w:val="18"/>
                <w:lang w:val="en-US"/>
              </w:rPr>
            </w:pPr>
            <w:r>
              <w:rPr>
                <w:sz w:val="18"/>
                <w:szCs w:val="18"/>
                <w:lang w:val="en-US"/>
              </w:rPr>
              <w:t>R</w:t>
            </w:r>
            <w:r>
              <w:rPr>
                <w:sz w:val="18"/>
                <w:szCs w:val="18"/>
                <w:vertAlign w:val="superscript"/>
                <w:lang w:val="en-US"/>
              </w:rPr>
              <w:t>2</w:t>
            </w:r>
          </w:p>
        </w:tc>
        <w:tc>
          <w:tcPr>
            <w:tcW w:w="1215" w:type="pct"/>
            <w:gridSpan w:val="2"/>
          </w:tcPr>
          <w:p w14:paraId="447B592F" w14:textId="77777777" w:rsidR="00BA3F9B" w:rsidRPr="006B53B9" w:rsidRDefault="00BA3F9B" w:rsidP="00836342">
            <w:pPr>
              <w:keepNext/>
              <w:widowControl w:val="0"/>
              <w:tabs>
                <w:tab w:val="decimal" w:pos="354"/>
              </w:tabs>
              <w:autoSpaceDE w:val="0"/>
              <w:autoSpaceDN w:val="0"/>
              <w:adjustRightInd w:val="0"/>
              <w:spacing w:after="0" w:line="240" w:lineRule="auto"/>
              <w:ind w:firstLine="0"/>
              <w:jc w:val="center"/>
              <w:rPr>
                <w:sz w:val="18"/>
                <w:szCs w:val="18"/>
                <w:lang w:val="en-US"/>
              </w:rPr>
            </w:pPr>
            <w:r w:rsidRPr="006B53B9">
              <w:rPr>
                <w:sz w:val="18"/>
                <w:szCs w:val="18"/>
                <w:lang w:val="en-US"/>
              </w:rPr>
              <w:t>0.996</w:t>
            </w:r>
          </w:p>
        </w:tc>
        <w:tc>
          <w:tcPr>
            <w:tcW w:w="1214" w:type="pct"/>
            <w:gridSpan w:val="2"/>
          </w:tcPr>
          <w:p w14:paraId="4B193E55" w14:textId="77777777" w:rsidR="00BA3F9B" w:rsidRPr="006B53B9" w:rsidRDefault="00BA3F9B" w:rsidP="00836342">
            <w:pPr>
              <w:keepNext/>
              <w:widowControl w:val="0"/>
              <w:tabs>
                <w:tab w:val="decimal" w:pos="354"/>
              </w:tabs>
              <w:autoSpaceDE w:val="0"/>
              <w:autoSpaceDN w:val="0"/>
              <w:adjustRightInd w:val="0"/>
              <w:spacing w:after="0" w:line="240" w:lineRule="auto"/>
              <w:ind w:firstLine="0"/>
              <w:jc w:val="center"/>
              <w:rPr>
                <w:sz w:val="18"/>
                <w:szCs w:val="18"/>
                <w:lang w:val="en-US"/>
              </w:rPr>
            </w:pPr>
            <w:r w:rsidRPr="006B53B9">
              <w:rPr>
                <w:sz w:val="18"/>
                <w:szCs w:val="18"/>
                <w:lang w:val="en-US"/>
              </w:rPr>
              <w:t>0.996</w:t>
            </w:r>
          </w:p>
        </w:tc>
        <w:tc>
          <w:tcPr>
            <w:tcW w:w="1214" w:type="pct"/>
            <w:gridSpan w:val="2"/>
          </w:tcPr>
          <w:p w14:paraId="2279300D" w14:textId="77777777" w:rsidR="00BA3F9B" w:rsidRPr="006B53B9" w:rsidRDefault="00BA3F9B" w:rsidP="00836342">
            <w:pPr>
              <w:keepNext/>
              <w:widowControl w:val="0"/>
              <w:tabs>
                <w:tab w:val="decimal" w:pos="354"/>
              </w:tabs>
              <w:autoSpaceDE w:val="0"/>
              <w:autoSpaceDN w:val="0"/>
              <w:adjustRightInd w:val="0"/>
              <w:spacing w:after="0" w:line="240" w:lineRule="auto"/>
              <w:ind w:firstLine="0"/>
              <w:jc w:val="center"/>
              <w:rPr>
                <w:sz w:val="18"/>
                <w:szCs w:val="18"/>
                <w:lang w:val="en-US"/>
              </w:rPr>
            </w:pPr>
            <w:r w:rsidRPr="006B53B9">
              <w:rPr>
                <w:sz w:val="18"/>
                <w:szCs w:val="18"/>
                <w:lang w:val="en-US"/>
              </w:rPr>
              <w:t>0.996</w:t>
            </w:r>
          </w:p>
        </w:tc>
      </w:tr>
    </w:tbl>
    <w:p w14:paraId="795EA921" w14:textId="1B24C7D5" w:rsidR="00BA3F9B" w:rsidRPr="004B7283" w:rsidRDefault="00BA3F9B" w:rsidP="00BA3F9B">
      <w:pPr>
        <w:widowControl w:val="0"/>
        <w:autoSpaceDE w:val="0"/>
        <w:autoSpaceDN w:val="0"/>
        <w:adjustRightInd w:val="0"/>
        <w:spacing w:after="0" w:line="240" w:lineRule="auto"/>
        <w:ind w:firstLine="0"/>
        <w:rPr>
          <w:sz w:val="18"/>
          <w:szCs w:val="18"/>
          <w:lang w:val="en-US"/>
        </w:rPr>
      </w:pPr>
      <w:r w:rsidRPr="004B7283">
        <w:rPr>
          <w:sz w:val="18"/>
          <w:szCs w:val="18"/>
          <w:lang w:val="en-US"/>
        </w:rPr>
        <w:t xml:space="preserve">Models (1) &amp; (2) 2003/04-2010/11; model (2) excludes London clubs; model (3) 2003/04-2014/15; </w:t>
      </w:r>
      <w:r w:rsidR="005E343C">
        <w:rPr>
          <w:sz w:val="18"/>
          <w:szCs w:val="18"/>
          <w:lang w:val="en-US"/>
        </w:rPr>
        <w:t>models with</w:t>
      </w:r>
      <w:r w:rsidR="005E343C" w:rsidRPr="005E343C">
        <w:rPr>
          <w:sz w:val="18"/>
          <w:szCs w:val="18"/>
          <w:lang w:val="en-US"/>
        </w:rPr>
        <w:t xml:space="preserve"> </w:t>
      </w:r>
      <w:r w:rsidR="005E343C">
        <w:rPr>
          <w:sz w:val="18"/>
          <w:szCs w:val="18"/>
          <w:lang w:val="en-US"/>
        </w:rPr>
        <w:t>home team fixed</w:t>
      </w:r>
      <w:r w:rsidR="005E343C" w:rsidRPr="005E343C">
        <w:rPr>
          <w:sz w:val="18"/>
          <w:szCs w:val="18"/>
          <w:lang w:val="en-US"/>
        </w:rPr>
        <w:t xml:space="preserve"> effects</w:t>
      </w:r>
      <w:r w:rsidR="005E343C">
        <w:rPr>
          <w:sz w:val="18"/>
          <w:szCs w:val="18"/>
          <w:lang w:val="en-US"/>
        </w:rPr>
        <w:t>,</w:t>
      </w:r>
      <w:r w:rsidR="005E343C" w:rsidRPr="005E343C">
        <w:rPr>
          <w:sz w:val="18"/>
          <w:szCs w:val="18"/>
          <w:lang w:val="en-US"/>
        </w:rPr>
        <w:t xml:space="preserve"> </w:t>
      </w:r>
      <w:r w:rsidR="005E343C" w:rsidRPr="004B7283">
        <w:rPr>
          <w:sz w:val="18"/>
          <w:szCs w:val="18"/>
          <w:lang w:val="en-US"/>
        </w:rPr>
        <w:t>month and season dummies</w:t>
      </w:r>
      <w:r w:rsidRPr="004B7283">
        <w:rPr>
          <w:sz w:val="18"/>
          <w:szCs w:val="18"/>
          <w:lang w:val="en-US"/>
        </w:rPr>
        <w:t>.</w:t>
      </w:r>
      <w:r>
        <w:rPr>
          <w:sz w:val="18"/>
          <w:szCs w:val="18"/>
          <w:lang w:val="en-US"/>
        </w:rPr>
        <w:t xml:space="preserve"> </w:t>
      </w:r>
      <w:r w:rsidRPr="004B7283">
        <w:rPr>
          <w:sz w:val="18"/>
          <w:szCs w:val="18"/>
          <w:vertAlign w:val="superscript"/>
          <w:lang w:val="en-US"/>
        </w:rPr>
        <w:t>*</w:t>
      </w:r>
      <w:r w:rsidRPr="004B7283">
        <w:rPr>
          <w:sz w:val="18"/>
          <w:szCs w:val="18"/>
          <w:lang w:val="en-US"/>
        </w:rPr>
        <w:t xml:space="preserve"> </w:t>
      </w:r>
      <w:r w:rsidRPr="004B7283">
        <w:rPr>
          <w:i/>
          <w:iCs/>
          <w:sz w:val="18"/>
          <w:szCs w:val="18"/>
          <w:lang w:val="en-US"/>
        </w:rPr>
        <w:t>p</w:t>
      </w:r>
      <w:r w:rsidRPr="004B7283">
        <w:rPr>
          <w:sz w:val="18"/>
          <w:szCs w:val="18"/>
          <w:lang w:val="en-US"/>
        </w:rPr>
        <w:t xml:space="preserve"> &lt; 0.1, </w:t>
      </w:r>
      <w:r w:rsidRPr="004B7283">
        <w:rPr>
          <w:sz w:val="18"/>
          <w:szCs w:val="18"/>
          <w:vertAlign w:val="superscript"/>
          <w:lang w:val="en-US"/>
        </w:rPr>
        <w:t>**</w:t>
      </w:r>
      <w:r w:rsidRPr="004B7283">
        <w:rPr>
          <w:sz w:val="18"/>
          <w:szCs w:val="18"/>
          <w:lang w:val="en-US"/>
        </w:rPr>
        <w:t xml:space="preserve"> </w:t>
      </w:r>
      <w:r w:rsidRPr="004B7283">
        <w:rPr>
          <w:i/>
          <w:iCs/>
          <w:sz w:val="18"/>
          <w:szCs w:val="18"/>
          <w:lang w:val="en-US"/>
        </w:rPr>
        <w:t>p</w:t>
      </w:r>
      <w:r w:rsidRPr="004B7283">
        <w:rPr>
          <w:sz w:val="18"/>
          <w:szCs w:val="18"/>
          <w:lang w:val="en-US"/>
        </w:rPr>
        <w:t xml:space="preserve"> &lt; 0.05, </w:t>
      </w:r>
      <w:r w:rsidRPr="004B7283">
        <w:rPr>
          <w:sz w:val="18"/>
          <w:szCs w:val="18"/>
          <w:vertAlign w:val="superscript"/>
          <w:lang w:val="en-US"/>
        </w:rPr>
        <w:t>***</w:t>
      </w:r>
      <w:r w:rsidRPr="004B7283">
        <w:rPr>
          <w:sz w:val="18"/>
          <w:szCs w:val="18"/>
          <w:lang w:val="en-US"/>
        </w:rPr>
        <w:t xml:space="preserve"> </w:t>
      </w:r>
      <w:r w:rsidRPr="004B7283">
        <w:rPr>
          <w:i/>
          <w:iCs/>
          <w:sz w:val="18"/>
          <w:szCs w:val="18"/>
          <w:lang w:val="en-US"/>
        </w:rPr>
        <w:t>p</w:t>
      </w:r>
      <w:r w:rsidRPr="004B7283">
        <w:rPr>
          <w:sz w:val="18"/>
          <w:szCs w:val="18"/>
          <w:lang w:val="en-US"/>
        </w:rPr>
        <w:t xml:space="preserve"> &lt; 0.01</w:t>
      </w:r>
    </w:p>
    <w:p w14:paraId="4C0AB80B" w14:textId="402AC495" w:rsidR="00BA3F9B" w:rsidRPr="00B5112B" w:rsidRDefault="00B5112B" w:rsidP="00836342">
      <w:pPr>
        <w:spacing w:after="160"/>
        <w:ind w:firstLine="0"/>
        <w:rPr>
          <w:sz w:val="20"/>
          <w:szCs w:val="20"/>
        </w:rPr>
      </w:pPr>
      <w:r>
        <w:rPr>
          <w:i/>
          <w:iCs/>
          <w:sz w:val="20"/>
          <w:szCs w:val="20"/>
        </w:rPr>
        <w:t>Source</w:t>
      </w:r>
      <w:r>
        <w:rPr>
          <w:sz w:val="20"/>
          <w:szCs w:val="20"/>
        </w:rPr>
        <w:t>: Authors’ calculations.</w:t>
      </w:r>
    </w:p>
    <w:p w14:paraId="4AFC1F63" w14:textId="202BFDF0" w:rsidR="00BA3F9B" w:rsidRDefault="00BA3F9B" w:rsidP="00836342">
      <w:pPr>
        <w:keepNext/>
        <w:spacing w:after="0" w:line="240" w:lineRule="auto"/>
        <w:ind w:firstLine="0"/>
        <w:rPr>
          <w:lang w:val="en-US"/>
        </w:rPr>
      </w:pPr>
      <w:r w:rsidRPr="00DE631F">
        <w:lastRenderedPageBreak/>
        <w:t>Table</w:t>
      </w:r>
      <w:r>
        <w:t xml:space="preserve"> </w:t>
      </w:r>
      <w:r>
        <w:rPr>
          <w:lang w:val="en-US"/>
        </w:rPr>
        <w:t xml:space="preserve">7 Regression results. Dependent variable is log </w:t>
      </w:r>
      <w:r w:rsidRPr="00662248">
        <w:rPr>
          <w:lang w:val="en-US"/>
        </w:rPr>
        <w:t xml:space="preserve">attendance for tiers 2 only using panel corrected standard error (PCSE) with </w:t>
      </w:r>
      <w:proofErr w:type="gramStart"/>
      <w:r w:rsidRPr="00662248">
        <w:rPr>
          <w:lang w:val="en-US"/>
        </w:rPr>
        <w:t>AR(</w:t>
      </w:r>
      <w:proofErr w:type="gramEnd"/>
      <w:r w:rsidRPr="00662248">
        <w:rPr>
          <w:lang w:val="en-US"/>
        </w:rPr>
        <w:t>1) disturbances</w:t>
      </w:r>
      <w:r w:rsidRPr="00DE631F">
        <w:rPr>
          <w:lang w:val="en-US"/>
        </w:rPr>
        <w:t xml:space="preserve">; </w:t>
      </w:r>
      <w:r>
        <w:rPr>
          <w:lang w:val="en-US"/>
        </w:rPr>
        <w:t>20</w:t>
      </w:r>
      <w:r w:rsidRPr="00DE631F">
        <w:rPr>
          <w:lang w:val="en-US"/>
        </w:rPr>
        <w:t>%</w:t>
      </w:r>
      <w:r>
        <w:rPr>
          <w:lang w:val="en-US"/>
        </w:rPr>
        <w:t xml:space="preserve"> </w:t>
      </w:r>
      <w:r w:rsidR="007511C3">
        <w:rPr>
          <w:lang w:val="en-US"/>
        </w:rPr>
        <w:t>threshold</w:t>
      </w:r>
      <w:r w:rsidRPr="00DE631F">
        <w:rPr>
          <w:lang w:val="en-US"/>
        </w:rPr>
        <w:t>.</w:t>
      </w:r>
    </w:p>
    <w:tbl>
      <w:tblPr>
        <w:tblStyle w:val="TableGrid"/>
        <w:tblW w:w="5000" w:type="pct"/>
        <w:tblLook w:val="0000" w:firstRow="0" w:lastRow="0" w:firstColumn="0" w:lastColumn="0" w:noHBand="0" w:noVBand="0"/>
      </w:tblPr>
      <w:tblGrid>
        <w:gridCol w:w="2752"/>
        <w:gridCol w:w="1154"/>
        <w:gridCol w:w="934"/>
        <w:gridCol w:w="1154"/>
        <w:gridCol w:w="934"/>
        <w:gridCol w:w="1154"/>
        <w:gridCol w:w="934"/>
      </w:tblGrid>
      <w:tr w:rsidR="00BA3F9B" w:rsidRPr="00B01A8C" w14:paraId="32C82679" w14:textId="77777777" w:rsidTr="00662248">
        <w:tc>
          <w:tcPr>
            <w:tcW w:w="1526" w:type="pct"/>
          </w:tcPr>
          <w:p w14:paraId="454CFCD8" w14:textId="77777777" w:rsidR="00BA3F9B" w:rsidRPr="00B01A8C" w:rsidRDefault="00BA3F9B" w:rsidP="00836342">
            <w:pPr>
              <w:keepNext/>
              <w:widowControl w:val="0"/>
              <w:autoSpaceDE w:val="0"/>
              <w:autoSpaceDN w:val="0"/>
              <w:adjustRightInd w:val="0"/>
              <w:spacing w:after="0" w:line="240" w:lineRule="auto"/>
              <w:ind w:firstLine="0"/>
              <w:rPr>
                <w:sz w:val="18"/>
                <w:szCs w:val="18"/>
                <w:lang w:val="en-US"/>
              </w:rPr>
            </w:pPr>
          </w:p>
        </w:tc>
        <w:tc>
          <w:tcPr>
            <w:tcW w:w="1158" w:type="pct"/>
            <w:gridSpan w:val="2"/>
          </w:tcPr>
          <w:p w14:paraId="358CC92E" w14:textId="77777777" w:rsidR="00BA3F9B" w:rsidRPr="00B01A8C" w:rsidRDefault="00BA3F9B" w:rsidP="00836342">
            <w:pPr>
              <w:keepNext/>
              <w:widowControl w:val="0"/>
              <w:autoSpaceDE w:val="0"/>
              <w:autoSpaceDN w:val="0"/>
              <w:adjustRightInd w:val="0"/>
              <w:spacing w:after="0" w:line="240" w:lineRule="auto"/>
              <w:ind w:firstLine="0"/>
              <w:jc w:val="center"/>
              <w:rPr>
                <w:sz w:val="18"/>
                <w:szCs w:val="18"/>
                <w:lang w:val="en-US"/>
              </w:rPr>
            </w:pPr>
            <w:r w:rsidRPr="00B01A8C">
              <w:rPr>
                <w:sz w:val="18"/>
                <w:szCs w:val="18"/>
                <w:lang w:val="en-US"/>
              </w:rPr>
              <w:t>(1)</w:t>
            </w:r>
          </w:p>
        </w:tc>
        <w:tc>
          <w:tcPr>
            <w:tcW w:w="1158" w:type="pct"/>
            <w:gridSpan w:val="2"/>
          </w:tcPr>
          <w:p w14:paraId="750EB3F6" w14:textId="77777777" w:rsidR="00BA3F9B" w:rsidRPr="00B01A8C" w:rsidRDefault="00BA3F9B" w:rsidP="00836342">
            <w:pPr>
              <w:keepNext/>
              <w:widowControl w:val="0"/>
              <w:autoSpaceDE w:val="0"/>
              <w:autoSpaceDN w:val="0"/>
              <w:adjustRightInd w:val="0"/>
              <w:spacing w:after="0" w:line="240" w:lineRule="auto"/>
              <w:ind w:firstLine="0"/>
              <w:jc w:val="center"/>
              <w:rPr>
                <w:sz w:val="18"/>
                <w:szCs w:val="18"/>
                <w:lang w:val="en-US"/>
              </w:rPr>
            </w:pPr>
            <w:r w:rsidRPr="00B01A8C">
              <w:rPr>
                <w:sz w:val="18"/>
                <w:szCs w:val="18"/>
                <w:lang w:val="en-US"/>
              </w:rPr>
              <w:t>(2)</w:t>
            </w:r>
          </w:p>
        </w:tc>
        <w:tc>
          <w:tcPr>
            <w:tcW w:w="1158" w:type="pct"/>
            <w:gridSpan w:val="2"/>
          </w:tcPr>
          <w:p w14:paraId="501AE4CB" w14:textId="77777777" w:rsidR="00BA3F9B" w:rsidRPr="00B01A8C" w:rsidRDefault="00BA3F9B" w:rsidP="00836342">
            <w:pPr>
              <w:keepNext/>
              <w:widowControl w:val="0"/>
              <w:autoSpaceDE w:val="0"/>
              <w:autoSpaceDN w:val="0"/>
              <w:adjustRightInd w:val="0"/>
              <w:spacing w:after="0" w:line="240" w:lineRule="auto"/>
              <w:ind w:firstLine="0"/>
              <w:jc w:val="center"/>
              <w:rPr>
                <w:sz w:val="18"/>
                <w:szCs w:val="18"/>
                <w:lang w:val="en-US"/>
              </w:rPr>
            </w:pPr>
            <w:r w:rsidRPr="00B01A8C">
              <w:rPr>
                <w:sz w:val="18"/>
                <w:szCs w:val="18"/>
                <w:lang w:val="en-US"/>
              </w:rPr>
              <w:t>(3)</w:t>
            </w:r>
          </w:p>
        </w:tc>
      </w:tr>
      <w:tr w:rsidR="00BA3F9B" w:rsidRPr="00B01A8C" w14:paraId="245BE0EF" w14:textId="77777777" w:rsidTr="00662248">
        <w:tc>
          <w:tcPr>
            <w:tcW w:w="1526" w:type="pct"/>
          </w:tcPr>
          <w:p w14:paraId="4378CAEC" w14:textId="77777777" w:rsidR="00BA3F9B" w:rsidRPr="00B01A8C" w:rsidRDefault="00BA3F9B" w:rsidP="00836342">
            <w:pPr>
              <w:keepNext/>
              <w:widowControl w:val="0"/>
              <w:autoSpaceDE w:val="0"/>
              <w:autoSpaceDN w:val="0"/>
              <w:adjustRightInd w:val="0"/>
              <w:spacing w:after="0" w:line="240" w:lineRule="auto"/>
              <w:ind w:firstLine="0"/>
              <w:rPr>
                <w:sz w:val="18"/>
                <w:szCs w:val="18"/>
                <w:lang w:val="en-US"/>
              </w:rPr>
            </w:pPr>
          </w:p>
        </w:tc>
        <w:tc>
          <w:tcPr>
            <w:tcW w:w="640" w:type="pct"/>
          </w:tcPr>
          <w:p w14:paraId="0C0D86D8" w14:textId="77777777" w:rsidR="00BA3F9B" w:rsidRPr="00B01A8C" w:rsidRDefault="00BA3F9B" w:rsidP="00836342">
            <w:pPr>
              <w:keepNext/>
              <w:widowControl w:val="0"/>
              <w:autoSpaceDE w:val="0"/>
              <w:autoSpaceDN w:val="0"/>
              <w:adjustRightInd w:val="0"/>
              <w:spacing w:after="0" w:line="240" w:lineRule="auto"/>
              <w:ind w:firstLine="0"/>
              <w:jc w:val="center"/>
              <w:rPr>
                <w:sz w:val="18"/>
                <w:szCs w:val="18"/>
                <w:lang w:val="en-US"/>
              </w:rPr>
            </w:pPr>
            <w:r w:rsidRPr="00C05129">
              <w:rPr>
                <w:sz w:val="18"/>
                <w:szCs w:val="18"/>
                <w:lang w:val="en-US"/>
              </w:rPr>
              <w:t>Coefficient</w:t>
            </w:r>
          </w:p>
        </w:tc>
        <w:tc>
          <w:tcPr>
            <w:tcW w:w="518" w:type="pct"/>
          </w:tcPr>
          <w:p w14:paraId="7DFACE67" w14:textId="77777777" w:rsidR="00BA3F9B" w:rsidRPr="00B01A8C" w:rsidRDefault="00BA3F9B" w:rsidP="00836342">
            <w:pPr>
              <w:keepNext/>
              <w:widowControl w:val="0"/>
              <w:autoSpaceDE w:val="0"/>
              <w:autoSpaceDN w:val="0"/>
              <w:adjustRightInd w:val="0"/>
              <w:spacing w:after="0" w:line="240" w:lineRule="auto"/>
              <w:ind w:firstLine="0"/>
              <w:jc w:val="center"/>
              <w:rPr>
                <w:sz w:val="18"/>
                <w:szCs w:val="18"/>
                <w:lang w:val="en-US"/>
              </w:rPr>
            </w:pPr>
            <w:r w:rsidRPr="003622F8">
              <w:rPr>
                <w:i/>
                <w:iCs/>
                <w:sz w:val="18"/>
                <w:szCs w:val="18"/>
                <w:lang w:val="en-US"/>
              </w:rPr>
              <w:t>|t</w:t>
            </w:r>
            <w:r w:rsidRPr="00C05129">
              <w:rPr>
                <w:sz w:val="18"/>
                <w:szCs w:val="18"/>
                <w:lang w:val="en-US"/>
              </w:rPr>
              <w:t>|</w:t>
            </w:r>
          </w:p>
        </w:tc>
        <w:tc>
          <w:tcPr>
            <w:tcW w:w="640" w:type="pct"/>
          </w:tcPr>
          <w:p w14:paraId="19CD3FA1" w14:textId="77777777" w:rsidR="00BA3F9B" w:rsidRPr="00B01A8C" w:rsidRDefault="00BA3F9B" w:rsidP="00836342">
            <w:pPr>
              <w:keepNext/>
              <w:widowControl w:val="0"/>
              <w:autoSpaceDE w:val="0"/>
              <w:autoSpaceDN w:val="0"/>
              <w:adjustRightInd w:val="0"/>
              <w:spacing w:after="0" w:line="240" w:lineRule="auto"/>
              <w:ind w:firstLine="0"/>
              <w:jc w:val="center"/>
              <w:rPr>
                <w:sz w:val="18"/>
                <w:szCs w:val="18"/>
                <w:lang w:val="en-US"/>
              </w:rPr>
            </w:pPr>
            <w:r w:rsidRPr="00C05129">
              <w:rPr>
                <w:sz w:val="18"/>
                <w:szCs w:val="18"/>
                <w:lang w:val="en-US"/>
              </w:rPr>
              <w:t>Coefficient</w:t>
            </w:r>
          </w:p>
        </w:tc>
        <w:tc>
          <w:tcPr>
            <w:tcW w:w="518" w:type="pct"/>
          </w:tcPr>
          <w:p w14:paraId="720EC0DA" w14:textId="77777777" w:rsidR="00BA3F9B" w:rsidRPr="003622F8" w:rsidRDefault="00BA3F9B" w:rsidP="00836342">
            <w:pPr>
              <w:keepNext/>
              <w:widowControl w:val="0"/>
              <w:autoSpaceDE w:val="0"/>
              <w:autoSpaceDN w:val="0"/>
              <w:adjustRightInd w:val="0"/>
              <w:spacing w:after="0" w:line="240" w:lineRule="auto"/>
              <w:ind w:firstLine="0"/>
              <w:jc w:val="center"/>
              <w:rPr>
                <w:i/>
                <w:iCs/>
                <w:sz w:val="18"/>
                <w:szCs w:val="18"/>
                <w:lang w:val="en-US"/>
              </w:rPr>
            </w:pPr>
            <w:r w:rsidRPr="003622F8">
              <w:rPr>
                <w:i/>
                <w:iCs/>
                <w:sz w:val="18"/>
                <w:szCs w:val="18"/>
                <w:lang w:val="en-US"/>
              </w:rPr>
              <w:t>|t|</w:t>
            </w:r>
          </w:p>
        </w:tc>
        <w:tc>
          <w:tcPr>
            <w:tcW w:w="640" w:type="pct"/>
          </w:tcPr>
          <w:p w14:paraId="3B096255" w14:textId="77777777" w:rsidR="00BA3F9B" w:rsidRPr="00B01A8C" w:rsidRDefault="00BA3F9B" w:rsidP="00836342">
            <w:pPr>
              <w:keepNext/>
              <w:widowControl w:val="0"/>
              <w:autoSpaceDE w:val="0"/>
              <w:autoSpaceDN w:val="0"/>
              <w:adjustRightInd w:val="0"/>
              <w:spacing w:after="0" w:line="240" w:lineRule="auto"/>
              <w:ind w:firstLine="0"/>
              <w:jc w:val="center"/>
              <w:rPr>
                <w:sz w:val="18"/>
                <w:szCs w:val="18"/>
                <w:lang w:val="en-US"/>
              </w:rPr>
            </w:pPr>
            <w:r w:rsidRPr="00F77C2C">
              <w:rPr>
                <w:sz w:val="18"/>
                <w:szCs w:val="18"/>
                <w:lang w:val="en-US"/>
              </w:rPr>
              <w:t>Coefficient</w:t>
            </w:r>
          </w:p>
        </w:tc>
        <w:tc>
          <w:tcPr>
            <w:tcW w:w="518" w:type="pct"/>
          </w:tcPr>
          <w:p w14:paraId="720E2986" w14:textId="77777777" w:rsidR="00BA3F9B" w:rsidRPr="003622F8" w:rsidRDefault="00BA3F9B" w:rsidP="00836342">
            <w:pPr>
              <w:keepNext/>
              <w:widowControl w:val="0"/>
              <w:autoSpaceDE w:val="0"/>
              <w:autoSpaceDN w:val="0"/>
              <w:adjustRightInd w:val="0"/>
              <w:spacing w:after="0" w:line="240" w:lineRule="auto"/>
              <w:ind w:firstLine="0"/>
              <w:jc w:val="center"/>
              <w:rPr>
                <w:i/>
                <w:iCs/>
                <w:sz w:val="18"/>
                <w:szCs w:val="18"/>
                <w:lang w:val="en-US"/>
              </w:rPr>
            </w:pPr>
            <w:r w:rsidRPr="003622F8">
              <w:rPr>
                <w:i/>
                <w:iCs/>
                <w:sz w:val="18"/>
                <w:szCs w:val="18"/>
                <w:lang w:val="en-US"/>
              </w:rPr>
              <w:t>|t|</w:t>
            </w:r>
          </w:p>
        </w:tc>
      </w:tr>
      <w:tr w:rsidR="00BA3F9B" w:rsidRPr="00B01A8C" w14:paraId="1A60908B" w14:textId="77777777" w:rsidTr="00662248">
        <w:tc>
          <w:tcPr>
            <w:tcW w:w="1526" w:type="pct"/>
          </w:tcPr>
          <w:p w14:paraId="73D0EFFC" w14:textId="77777777" w:rsidR="00BA3F9B" w:rsidRPr="00B01A8C" w:rsidRDefault="00BA3F9B" w:rsidP="00836342">
            <w:pPr>
              <w:keepNext/>
              <w:widowControl w:val="0"/>
              <w:autoSpaceDE w:val="0"/>
              <w:autoSpaceDN w:val="0"/>
              <w:adjustRightInd w:val="0"/>
              <w:spacing w:after="0" w:line="240" w:lineRule="auto"/>
              <w:ind w:firstLine="0"/>
              <w:rPr>
                <w:sz w:val="18"/>
                <w:szCs w:val="18"/>
                <w:lang w:val="en-US"/>
              </w:rPr>
            </w:pPr>
            <w:r w:rsidRPr="00B01A8C">
              <w:rPr>
                <w:sz w:val="18"/>
                <w:szCs w:val="18"/>
                <w:lang w:val="en-US"/>
              </w:rPr>
              <w:t>Treatment</w:t>
            </w:r>
          </w:p>
        </w:tc>
        <w:tc>
          <w:tcPr>
            <w:tcW w:w="640" w:type="pct"/>
          </w:tcPr>
          <w:p w14:paraId="31939B79" w14:textId="77777777" w:rsidR="00BA3F9B" w:rsidRPr="00B01A8C" w:rsidRDefault="00BA3F9B" w:rsidP="00662248">
            <w:pPr>
              <w:keepNext/>
              <w:widowControl w:val="0"/>
              <w:tabs>
                <w:tab w:val="decimal" w:pos="251"/>
              </w:tabs>
              <w:autoSpaceDE w:val="0"/>
              <w:autoSpaceDN w:val="0"/>
              <w:adjustRightInd w:val="0"/>
              <w:spacing w:after="0" w:line="240" w:lineRule="auto"/>
              <w:ind w:firstLine="0"/>
              <w:rPr>
                <w:sz w:val="18"/>
                <w:szCs w:val="18"/>
                <w:lang w:val="en-US"/>
              </w:rPr>
            </w:pPr>
            <w:r w:rsidRPr="00B01A8C">
              <w:rPr>
                <w:sz w:val="18"/>
                <w:szCs w:val="18"/>
                <w:lang w:val="en-US"/>
              </w:rPr>
              <w:t>-0.008</w:t>
            </w:r>
          </w:p>
        </w:tc>
        <w:tc>
          <w:tcPr>
            <w:tcW w:w="518" w:type="pct"/>
          </w:tcPr>
          <w:p w14:paraId="06C02D6E" w14:textId="77777777" w:rsidR="00BA3F9B" w:rsidRPr="00B01A8C" w:rsidRDefault="00BA3F9B" w:rsidP="00662248">
            <w:pPr>
              <w:keepNext/>
              <w:widowControl w:val="0"/>
              <w:tabs>
                <w:tab w:val="decimal" w:pos="251"/>
              </w:tabs>
              <w:autoSpaceDE w:val="0"/>
              <w:autoSpaceDN w:val="0"/>
              <w:adjustRightInd w:val="0"/>
              <w:spacing w:after="0" w:line="240" w:lineRule="auto"/>
              <w:ind w:firstLine="0"/>
              <w:rPr>
                <w:sz w:val="18"/>
                <w:szCs w:val="18"/>
                <w:lang w:val="en-US"/>
              </w:rPr>
            </w:pPr>
            <w:r w:rsidRPr="00B01A8C">
              <w:rPr>
                <w:sz w:val="18"/>
                <w:szCs w:val="18"/>
                <w:lang w:val="en-US"/>
              </w:rPr>
              <w:t>(0.435)</w:t>
            </w:r>
          </w:p>
        </w:tc>
        <w:tc>
          <w:tcPr>
            <w:tcW w:w="640" w:type="pct"/>
          </w:tcPr>
          <w:p w14:paraId="159B787B" w14:textId="77777777" w:rsidR="00BA3F9B" w:rsidRPr="00B01A8C" w:rsidRDefault="00BA3F9B" w:rsidP="00662248">
            <w:pPr>
              <w:keepNext/>
              <w:widowControl w:val="0"/>
              <w:tabs>
                <w:tab w:val="decimal" w:pos="251"/>
              </w:tabs>
              <w:autoSpaceDE w:val="0"/>
              <w:autoSpaceDN w:val="0"/>
              <w:adjustRightInd w:val="0"/>
              <w:spacing w:after="0" w:line="240" w:lineRule="auto"/>
              <w:ind w:firstLine="0"/>
              <w:rPr>
                <w:sz w:val="18"/>
                <w:szCs w:val="18"/>
                <w:lang w:val="en-US"/>
              </w:rPr>
            </w:pPr>
            <w:r w:rsidRPr="00B01A8C">
              <w:rPr>
                <w:sz w:val="18"/>
                <w:szCs w:val="18"/>
                <w:lang w:val="en-US"/>
              </w:rPr>
              <w:t>-0.082</w:t>
            </w:r>
            <w:r w:rsidRPr="00B01A8C">
              <w:rPr>
                <w:sz w:val="18"/>
                <w:szCs w:val="18"/>
                <w:vertAlign w:val="superscript"/>
                <w:lang w:val="en-US"/>
              </w:rPr>
              <w:t>***</w:t>
            </w:r>
          </w:p>
        </w:tc>
        <w:tc>
          <w:tcPr>
            <w:tcW w:w="518" w:type="pct"/>
          </w:tcPr>
          <w:p w14:paraId="0869BDE9" w14:textId="77777777" w:rsidR="00BA3F9B" w:rsidRPr="00B01A8C" w:rsidRDefault="00BA3F9B" w:rsidP="00662248">
            <w:pPr>
              <w:keepNext/>
              <w:widowControl w:val="0"/>
              <w:tabs>
                <w:tab w:val="decimal" w:pos="251"/>
              </w:tabs>
              <w:autoSpaceDE w:val="0"/>
              <w:autoSpaceDN w:val="0"/>
              <w:adjustRightInd w:val="0"/>
              <w:spacing w:after="0" w:line="240" w:lineRule="auto"/>
              <w:ind w:firstLine="0"/>
              <w:rPr>
                <w:sz w:val="18"/>
                <w:szCs w:val="18"/>
                <w:lang w:val="en-US"/>
              </w:rPr>
            </w:pPr>
            <w:r w:rsidRPr="00B01A8C">
              <w:rPr>
                <w:sz w:val="18"/>
                <w:szCs w:val="18"/>
                <w:lang w:val="en-US"/>
              </w:rPr>
              <w:t>(4.955)</w:t>
            </w:r>
          </w:p>
        </w:tc>
        <w:tc>
          <w:tcPr>
            <w:tcW w:w="640" w:type="pct"/>
          </w:tcPr>
          <w:p w14:paraId="5BA74219" w14:textId="77777777" w:rsidR="00BA3F9B" w:rsidRPr="00B01A8C" w:rsidRDefault="00BA3F9B" w:rsidP="00662248">
            <w:pPr>
              <w:keepNext/>
              <w:widowControl w:val="0"/>
              <w:tabs>
                <w:tab w:val="decimal" w:pos="251"/>
              </w:tabs>
              <w:autoSpaceDE w:val="0"/>
              <w:autoSpaceDN w:val="0"/>
              <w:adjustRightInd w:val="0"/>
              <w:spacing w:after="0" w:line="240" w:lineRule="auto"/>
              <w:ind w:firstLine="0"/>
              <w:rPr>
                <w:sz w:val="18"/>
                <w:szCs w:val="18"/>
                <w:lang w:val="en-US"/>
              </w:rPr>
            </w:pPr>
            <w:r w:rsidRPr="00B01A8C">
              <w:rPr>
                <w:sz w:val="18"/>
                <w:szCs w:val="18"/>
                <w:lang w:val="en-US"/>
              </w:rPr>
              <w:t>-0.015</w:t>
            </w:r>
          </w:p>
        </w:tc>
        <w:tc>
          <w:tcPr>
            <w:tcW w:w="518" w:type="pct"/>
          </w:tcPr>
          <w:p w14:paraId="3A9FAA99" w14:textId="77777777" w:rsidR="00BA3F9B" w:rsidRPr="00B01A8C" w:rsidRDefault="00BA3F9B" w:rsidP="00662248">
            <w:pPr>
              <w:keepNext/>
              <w:widowControl w:val="0"/>
              <w:tabs>
                <w:tab w:val="decimal" w:pos="251"/>
              </w:tabs>
              <w:autoSpaceDE w:val="0"/>
              <w:autoSpaceDN w:val="0"/>
              <w:adjustRightInd w:val="0"/>
              <w:spacing w:after="0" w:line="240" w:lineRule="auto"/>
              <w:ind w:firstLine="0"/>
              <w:rPr>
                <w:sz w:val="18"/>
                <w:szCs w:val="18"/>
                <w:lang w:val="en-US"/>
              </w:rPr>
            </w:pPr>
            <w:r w:rsidRPr="00B01A8C">
              <w:rPr>
                <w:sz w:val="18"/>
                <w:szCs w:val="18"/>
                <w:lang w:val="en-US"/>
              </w:rPr>
              <w:t>(0.821)</w:t>
            </w:r>
          </w:p>
        </w:tc>
      </w:tr>
      <w:tr w:rsidR="00BA3F9B" w:rsidRPr="00B01A8C" w14:paraId="4C000208" w14:textId="77777777" w:rsidTr="00662248">
        <w:tc>
          <w:tcPr>
            <w:tcW w:w="1526" w:type="pct"/>
          </w:tcPr>
          <w:p w14:paraId="0595D9A0" w14:textId="52B9B12F" w:rsidR="00BA3F9B" w:rsidRPr="00B01A8C" w:rsidRDefault="00C40FB8" w:rsidP="00836342">
            <w:pPr>
              <w:keepNext/>
              <w:widowControl w:val="0"/>
              <w:autoSpaceDE w:val="0"/>
              <w:autoSpaceDN w:val="0"/>
              <w:adjustRightInd w:val="0"/>
              <w:spacing w:after="0" w:line="240" w:lineRule="auto"/>
              <w:ind w:firstLine="0"/>
              <w:rPr>
                <w:sz w:val="18"/>
                <w:szCs w:val="18"/>
                <w:lang w:val="en-US"/>
              </w:rPr>
            </w:pPr>
            <w:r>
              <w:rPr>
                <w:sz w:val="18"/>
                <w:szCs w:val="18"/>
                <w:lang w:val="en-US"/>
              </w:rPr>
              <w:t>Treatment</w:t>
            </w:r>
            <w:r w:rsidR="007511C3">
              <w:rPr>
                <w:sz w:val="18"/>
                <w:szCs w:val="18"/>
                <w:lang w:val="en-US"/>
              </w:rPr>
              <w:t>*</w:t>
            </w:r>
            <w:proofErr w:type="spellStart"/>
            <w:r>
              <w:rPr>
                <w:sz w:val="18"/>
                <w:szCs w:val="18"/>
                <w:lang w:val="en-US"/>
              </w:rPr>
              <w:t>PostRecession</w:t>
            </w:r>
            <w:proofErr w:type="spellEnd"/>
          </w:p>
        </w:tc>
        <w:tc>
          <w:tcPr>
            <w:tcW w:w="640" w:type="pct"/>
          </w:tcPr>
          <w:p w14:paraId="60CA7A48" w14:textId="77777777" w:rsidR="00BA3F9B" w:rsidRPr="00B01A8C" w:rsidRDefault="00BA3F9B" w:rsidP="00662248">
            <w:pPr>
              <w:keepNext/>
              <w:widowControl w:val="0"/>
              <w:tabs>
                <w:tab w:val="decimal" w:pos="251"/>
              </w:tabs>
              <w:autoSpaceDE w:val="0"/>
              <w:autoSpaceDN w:val="0"/>
              <w:adjustRightInd w:val="0"/>
              <w:spacing w:after="0" w:line="240" w:lineRule="auto"/>
              <w:ind w:firstLine="0"/>
              <w:rPr>
                <w:sz w:val="18"/>
                <w:szCs w:val="18"/>
                <w:lang w:val="en-US"/>
              </w:rPr>
            </w:pPr>
            <w:r w:rsidRPr="00B01A8C">
              <w:rPr>
                <w:sz w:val="18"/>
                <w:szCs w:val="18"/>
                <w:lang w:val="en-US"/>
              </w:rPr>
              <w:t>-0.082</w:t>
            </w:r>
            <w:r w:rsidRPr="00B01A8C">
              <w:rPr>
                <w:sz w:val="18"/>
                <w:szCs w:val="18"/>
                <w:vertAlign w:val="superscript"/>
                <w:lang w:val="en-US"/>
              </w:rPr>
              <w:t>***</w:t>
            </w:r>
          </w:p>
        </w:tc>
        <w:tc>
          <w:tcPr>
            <w:tcW w:w="518" w:type="pct"/>
          </w:tcPr>
          <w:p w14:paraId="52C20DF9" w14:textId="77777777" w:rsidR="00BA3F9B" w:rsidRPr="00B01A8C" w:rsidRDefault="00BA3F9B" w:rsidP="00662248">
            <w:pPr>
              <w:keepNext/>
              <w:widowControl w:val="0"/>
              <w:tabs>
                <w:tab w:val="decimal" w:pos="251"/>
              </w:tabs>
              <w:autoSpaceDE w:val="0"/>
              <w:autoSpaceDN w:val="0"/>
              <w:adjustRightInd w:val="0"/>
              <w:spacing w:after="0" w:line="240" w:lineRule="auto"/>
              <w:ind w:firstLine="0"/>
              <w:rPr>
                <w:sz w:val="18"/>
                <w:szCs w:val="18"/>
                <w:lang w:val="en-US"/>
              </w:rPr>
            </w:pPr>
            <w:r w:rsidRPr="00B01A8C">
              <w:rPr>
                <w:sz w:val="18"/>
                <w:szCs w:val="18"/>
                <w:lang w:val="en-US"/>
              </w:rPr>
              <w:t>(4.260)</w:t>
            </w:r>
          </w:p>
        </w:tc>
        <w:tc>
          <w:tcPr>
            <w:tcW w:w="640" w:type="pct"/>
          </w:tcPr>
          <w:p w14:paraId="799EDFEC" w14:textId="77777777" w:rsidR="00BA3F9B" w:rsidRPr="00B01A8C" w:rsidRDefault="00BA3F9B" w:rsidP="00662248">
            <w:pPr>
              <w:keepNext/>
              <w:widowControl w:val="0"/>
              <w:tabs>
                <w:tab w:val="decimal" w:pos="251"/>
              </w:tabs>
              <w:autoSpaceDE w:val="0"/>
              <w:autoSpaceDN w:val="0"/>
              <w:adjustRightInd w:val="0"/>
              <w:spacing w:after="0" w:line="240" w:lineRule="auto"/>
              <w:ind w:firstLine="0"/>
              <w:rPr>
                <w:sz w:val="18"/>
                <w:szCs w:val="18"/>
                <w:lang w:val="en-US"/>
              </w:rPr>
            </w:pPr>
            <w:r w:rsidRPr="00B01A8C">
              <w:rPr>
                <w:sz w:val="18"/>
                <w:szCs w:val="18"/>
                <w:lang w:val="en-US"/>
              </w:rPr>
              <w:t>-0.064</w:t>
            </w:r>
            <w:r w:rsidRPr="00B01A8C">
              <w:rPr>
                <w:sz w:val="18"/>
                <w:szCs w:val="18"/>
                <w:vertAlign w:val="superscript"/>
                <w:lang w:val="en-US"/>
              </w:rPr>
              <w:t>***</w:t>
            </w:r>
          </w:p>
        </w:tc>
        <w:tc>
          <w:tcPr>
            <w:tcW w:w="518" w:type="pct"/>
          </w:tcPr>
          <w:p w14:paraId="5F015219" w14:textId="77777777" w:rsidR="00BA3F9B" w:rsidRPr="00B01A8C" w:rsidRDefault="00BA3F9B" w:rsidP="00662248">
            <w:pPr>
              <w:keepNext/>
              <w:widowControl w:val="0"/>
              <w:tabs>
                <w:tab w:val="decimal" w:pos="251"/>
              </w:tabs>
              <w:autoSpaceDE w:val="0"/>
              <w:autoSpaceDN w:val="0"/>
              <w:adjustRightInd w:val="0"/>
              <w:spacing w:after="0" w:line="240" w:lineRule="auto"/>
              <w:ind w:firstLine="0"/>
              <w:rPr>
                <w:sz w:val="18"/>
                <w:szCs w:val="18"/>
                <w:lang w:val="en-US"/>
              </w:rPr>
            </w:pPr>
            <w:r w:rsidRPr="00B01A8C">
              <w:rPr>
                <w:sz w:val="18"/>
                <w:szCs w:val="18"/>
                <w:lang w:val="en-US"/>
              </w:rPr>
              <w:t>(3.060)</w:t>
            </w:r>
          </w:p>
        </w:tc>
        <w:tc>
          <w:tcPr>
            <w:tcW w:w="640" w:type="pct"/>
          </w:tcPr>
          <w:p w14:paraId="50B7828A" w14:textId="77777777" w:rsidR="00BA3F9B" w:rsidRPr="00B01A8C" w:rsidRDefault="00BA3F9B" w:rsidP="00662248">
            <w:pPr>
              <w:keepNext/>
              <w:widowControl w:val="0"/>
              <w:tabs>
                <w:tab w:val="decimal" w:pos="251"/>
              </w:tabs>
              <w:autoSpaceDE w:val="0"/>
              <w:autoSpaceDN w:val="0"/>
              <w:adjustRightInd w:val="0"/>
              <w:spacing w:after="0" w:line="240" w:lineRule="auto"/>
              <w:ind w:firstLine="0"/>
              <w:rPr>
                <w:sz w:val="18"/>
                <w:szCs w:val="18"/>
                <w:lang w:val="en-US"/>
              </w:rPr>
            </w:pPr>
            <w:r w:rsidRPr="00B01A8C">
              <w:rPr>
                <w:sz w:val="18"/>
                <w:szCs w:val="18"/>
                <w:lang w:val="en-US"/>
              </w:rPr>
              <w:t>-0.059</w:t>
            </w:r>
            <w:r w:rsidRPr="00B01A8C">
              <w:rPr>
                <w:sz w:val="18"/>
                <w:szCs w:val="18"/>
                <w:vertAlign w:val="superscript"/>
                <w:lang w:val="en-US"/>
              </w:rPr>
              <w:t>***</w:t>
            </w:r>
          </w:p>
        </w:tc>
        <w:tc>
          <w:tcPr>
            <w:tcW w:w="518" w:type="pct"/>
          </w:tcPr>
          <w:p w14:paraId="2B17D2D5" w14:textId="77777777" w:rsidR="00BA3F9B" w:rsidRPr="00B01A8C" w:rsidRDefault="00BA3F9B" w:rsidP="00662248">
            <w:pPr>
              <w:keepNext/>
              <w:widowControl w:val="0"/>
              <w:tabs>
                <w:tab w:val="decimal" w:pos="251"/>
              </w:tabs>
              <w:autoSpaceDE w:val="0"/>
              <w:autoSpaceDN w:val="0"/>
              <w:adjustRightInd w:val="0"/>
              <w:spacing w:after="0" w:line="240" w:lineRule="auto"/>
              <w:ind w:firstLine="0"/>
              <w:rPr>
                <w:sz w:val="18"/>
                <w:szCs w:val="18"/>
                <w:lang w:val="en-US"/>
              </w:rPr>
            </w:pPr>
            <w:r w:rsidRPr="00B01A8C">
              <w:rPr>
                <w:sz w:val="18"/>
                <w:szCs w:val="18"/>
                <w:lang w:val="en-US"/>
              </w:rPr>
              <w:t>(3.027)</w:t>
            </w:r>
          </w:p>
        </w:tc>
      </w:tr>
      <w:tr w:rsidR="00BA3F9B" w:rsidRPr="00B01A8C" w14:paraId="19859A3A" w14:textId="77777777" w:rsidTr="00662248">
        <w:tc>
          <w:tcPr>
            <w:tcW w:w="1526" w:type="pct"/>
          </w:tcPr>
          <w:p w14:paraId="375ABFC7" w14:textId="77777777" w:rsidR="00BA3F9B" w:rsidRPr="00B01A8C" w:rsidRDefault="00BA3F9B" w:rsidP="00836342">
            <w:pPr>
              <w:keepNext/>
              <w:widowControl w:val="0"/>
              <w:autoSpaceDE w:val="0"/>
              <w:autoSpaceDN w:val="0"/>
              <w:adjustRightInd w:val="0"/>
              <w:spacing w:after="0" w:line="240" w:lineRule="auto"/>
              <w:ind w:firstLine="0"/>
              <w:rPr>
                <w:sz w:val="18"/>
                <w:szCs w:val="18"/>
                <w:lang w:val="en-US"/>
              </w:rPr>
            </w:pPr>
            <w:r w:rsidRPr="00B01A8C">
              <w:rPr>
                <w:sz w:val="18"/>
                <w:szCs w:val="18"/>
                <w:lang w:val="en-US"/>
              </w:rPr>
              <w:t>Weekday</w:t>
            </w:r>
          </w:p>
        </w:tc>
        <w:tc>
          <w:tcPr>
            <w:tcW w:w="640" w:type="pct"/>
          </w:tcPr>
          <w:p w14:paraId="2F7C0B16" w14:textId="77777777" w:rsidR="00BA3F9B" w:rsidRPr="00B01A8C" w:rsidRDefault="00BA3F9B" w:rsidP="00662248">
            <w:pPr>
              <w:keepNext/>
              <w:widowControl w:val="0"/>
              <w:tabs>
                <w:tab w:val="decimal" w:pos="251"/>
              </w:tabs>
              <w:autoSpaceDE w:val="0"/>
              <w:autoSpaceDN w:val="0"/>
              <w:adjustRightInd w:val="0"/>
              <w:spacing w:after="0" w:line="240" w:lineRule="auto"/>
              <w:ind w:firstLine="0"/>
              <w:rPr>
                <w:sz w:val="18"/>
                <w:szCs w:val="18"/>
                <w:lang w:val="en-US"/>
              </w:rPr>
            </w:pPr>
            <w:r w:rsidRPr="00B01A8C">
              <w:rPr>
                <w:sz w:val="18"/>
                <w:szCs w:val="18"/>
                <w:lang w:val="en-US"/>
              </w:rPr>
              <w:t>-0.030</w:t>
            </w:r>
            <w:r w:rsidRPr="00B01A8C">
              <w:rPr>
                <w:sz w:val="18"/>
                <w:szCs w:val="18"/>
                <w:vertAlign w:val="superscript"/>
                <w:lang w:val="en-US"/>
              </w:rPr>
              <w:t>***</w:t>
            </w:r>
          </w:p>
        </w:tc>
        <w:tc>
          <w:tcPr>
            <w:tcW w:w="518" w:type="pct"/>
          </w:tcPr>
          <w:p w14:paraId="44C22402" w14:textId="77777777" w:rsidR="00BA3F9B" w:rsidRPr="00B01A8C" w:rsidRDefault="00BA3F9B" w:rsidP="00662248">
            <w:pPr>
              <w:keepNext/>
              <w:widowControl w:val="0"/>
              <w:tabs>
                <w:tab w:val="decimal" w:pos="251"/>
              </w:tabs>
              <w:autoSpaceDE w:val="0"/>
              <w:autoSpaceDN w:val="0"/>
              <w:adjustRightInd w:val="0"/>
              <w:spacing w:after="0" w:line="240" w:lineRule="auto"/>
              <w:ind w:firstLine="0"/>
              <w:rPr>
                <w:sz w:val="18"/>
                <w:szCs w:val="18"/>
                <w:lang w:val="en-US"/>
              </w:rPr>
            </w:pPr>
            <w:r w:rsidRPr="00B01A8C">
              <w:rPr>
                <w:sz w:val="18"/>
                <w:szCs w:val="18"/>
                <w:lang w:val="en-US"/>
              </w:rPr>
              <w:t>(3.639)</w:t>
            </w:r>
          </w:p>
        </w:tc>
        <w:tc>
          <w:tcPr>
            <w:tcW w:w="640" w:type="pct"/>
          </w:tcPr>
          <w:p w14:paraId="66EC3279" w14:textId="77777777" w:rsidR="00BA3F9B" w:rsidRPr="00B01A8C" w:rsidRDefault="00BA3F9B" w:rsidP="00662248">
            <w:pPr>
              <w:keepNext/>
              <w:widowControl w:val="0"/>
              <w:tabs>
                <w:tab w:val="decimal" w:pos="251"/>
              </w:tabs>
              <w:autoSpaceDE w:val="0"/>
              <w:autoSpaceDN w:val="0"/>
              <w:adjustRightInd w:val="0"/>
              <w:spacing w:after="0" w:line="240" w:lineRule="auto"/>
              <w:ind w:firstLine="0"/>
              <w:rPr>
                <w:sz w:val="18"/>
                <w:szCs w:val="18"/>
                <w:lang w:val="en-US"/>
              </w:rPr>
            </w:pPr>
            <w:r w:rsidRPr="00B01A8C">
              <w:rPr>
                <w:sz w:val="18"/>
                <w:szCs w:val="18"/>
                <w:lang w:val="en-US"/>
              </w:rPr>
              <w:t>-0.019</w:t>
            </w:r>
            <w:r w:rsidRPr="00B01A8C">
              <w:rPr>
                <w:sz w:val="18"/>
                <w:szCs w:val="18"/>
                <w:vertAlign w:val="superscript"/>
                <w:lang w:val="en-US"/>
              </w:rPr>
              <w:t>*</w:t>
            </w:r>
          </w:p>
        </w:tc>
        <w:tc>
          <w:tcPr>
            <w:tcW w:w="518" w:type="pct"/>
          </w:tcPr>
          <w:p w14:paraId="0E592C51" w14:textId="77777777" w:rsidR="00BA3F9B" w:rsidRPr="00B01A8C" w:rsidRDefault="00BA3F9B" w:rsidP="00662248">
            <w:pPr>
              <w:keepNext/>
              <w:widowControl w:val="0"/>
              <w:tabs>
                <w:tab w:val="decimal" w:pos="251"/>
              </w:tabs>
              <w:autoSpaceDE w:val="0"/>
              <w:autoSpaceDN w:val="0"/>
              <w:adjustRightInd w:val="0"/>
              <w:spacing w:after="0" w:line="240" w:lineRule="auto"/>
              <w:ind w:firstLine="0"/>
              <w:rPr>
                <w:sz w:val="18"/>
                <w:szCs w:val="18"/>
                <w:lang w:val="en-US"/>
              </w:rPr>
            </w:pPr>
            <w:r w:rsidRPr="00B01A8C">
              <w:rPr>
                <w:sz w:val="18"/>
                <w:szCs w:val="18"/>
                <w:lang w:val="en-US"/>
              </w:rPr>
              <w:t>(1.920)</w:t>
            </w:r>
          </w:p>
        </w:tc>
        <w:tc>
          <w:tcPr>
            <w:tcW w:w="640" w:type="pct"/>
          </w:tcPr>
          <w:p w14:paraId="0E05E989" w14:textId="77777777" w:rsidR="00BA3F9B" w:rsidRPr="00B01A8C" w:rsidRDefault="00BA3F9B" w:rsidP="00662248">
            <w:pPr>
              <w:keepNext/>
              <w:widowControl w:val="0"/>
              <w:tabs>
                <w:tab w:val="decimal" w:pos="251"/>
              </w:tabs>
              <w:autoSpaceDE w:val="0"/>
              <w:autoSpaceDN w:val="0"/>
              <w:adjustRightInd w:val="0"/>
              <w:spacing w:after="0" w:line="240" w:lineRule="auto"/>
              <w:ind w:firstLine="0"/>
              <w:rPr>
                <w:sz w:val="18"/>
                <w:szCs w:val="18"/>
                <w:lang w:val="en-US"/>
              </w:rPr>
            </w:pPr>
            <w:r w:rsidRPr="00B01A8C">
              <w:rPr>
                <w:sz w:val="18"/>
                <w:szCs w:val="18"/>
                <w:lang w:val="en-US"/>
              </w:rPr>
              <w:t>-0.031</w:t>
            </w:r>
            <w:r w:rsidRPr="00B01A8C">
              <w:rPr>
                <w:sz w:val="18"/>
                <w:szCs w:val="18"/>
                <w:vertAlign w:val="superscript"/>
                <w:lang w:val="en-US"/>
              </w:rPr>
              <w:t>***</w:t>
            </w:r>
          </w:p>
        </w:tc>
        <w:tc>
          <w:tcPr>
            <w:tcW w:w="518" w:type="pct"/>
          </w:tcPr>
          <w:p w14:paraId="13DCD289" w14:textId="77777777" w:rsidR="00BA3F9B" w:rsidRPr="00B01A8C" w:rsidRDefault="00BA3F9B" w:rsidP="00662248">
            <w:pPr>
              <w:keepNext/>
              <w:widowControl w:val="0"/>
              <w:tabs>
                <w:tab w:val="decimal" w:pos="251"/>
              </w:tabs>
              <w:autoSpaceDE w:val="0"/>
              <w:autoSpaceDN w:val="0"/>
              <w:adjustRightInd w:val="0"/>
              <w:spacing w:after="0" w:line="240" w:lineRule="auto"/>
              <w:ind w:firstLine="0"/>
              <w:rPr>
                <w:sz w:val="18"/>
                <w:szCs w:val="18"/>
                <w:lang w:val="en-US"/>
              </w:rPr>
            </w:pPr>
            <w:r w:rsidRPr="00B01A8C">
              <w:rPr>
                <w:sz w:val="18"/>
                <w:szCs w:val="18"/>
                <w:lang w:val="en-US"/>
              </w:rPr>
              <w:t>(4.504)</w:t>
            </w:r>
          </w:p>
        </w:tc>
      </w:tr>
      <w:tr w:rsidR="00BA3F9B" w:rsidRPr="00B01A8C" w14:paraId="3CF31070" w14:textId="77777777" w:rsidTr="00662248">
        <w:tc>
          <w:tcPr>
            <w:tcW w:w="1526" w:type="pct"/>
          </w:tcPr>
          <w:p w14:paraId="357A6F59" w14:textId="77777777" w:rsidR="00BA3F9B" w:rsidRPr="00B01A8C" w:rsidRDefault="00BA3F9B" w:rsidP="00836342">
            <w:pPr>
              <w:keepNext/>
              <w:widowControl w:val="0"/>
              <w:autoSpaceDE w:val="0"/>
              <w:autoSpaceDN w:val="0"/>
              <w:adjustRightInd w:val="0"/>
              <w:spacing w:after="0" w:line="240" w:lineRule="auto"/>
              <w:ind w:firstLine="0"/>
              <w:rPr>
                <w:sz w:val="18"/>
                <w:szCs w:val="18"/>
                <w:lang w:val="en-US"/>
              </w:rPr>
            </w:pPr>
            <w:r w:rsidRPr="00B01A8C">
              <w:rPr>
                <w:sz w:val="18"/>
                <w:szCs w:val="18"/>
                <w:lang w:val="en-US"/>
              </w:rPr>
              <w:t>LnAttendanceLastSeasonTier2</w:t>
            </w:r>
          </w:p>
        </w:tc>
        <w:tc>
          <w:tcPr>
            <w:tcW w:w="640" w:type="pct"/>
          </w:tcPr>
          <w:p w14:paraId="350E7FBA" w14:textId="77777777" w:rsidR="00BA3F9B" w:rsidRPr="00B01A8C" w:rsidRDefault="00BA3F9B" w:rsidP="00662248">
            <w:pPr>
              <w:keepNext/>
              <w:widowControl w:val="0"/>
              <w:tabs>
                <w:tab w:val="decimal" w:pos="251"/>
              </w:tabs>
              <w:autoSpaceDE w:val="0"/>
              <w:autoSpaceDN w:val="0"/>
              <w:adjustRightInd w:val="0"/>
              <w:spacing w:after="0" w:line="240" w:lineRule="auto"/>
              <w:ind w:firstLine="0"/>
              <w:rPr>
                <w:sz w:val="18"/>
                <w:szCs w:val="18"/>
                <w:lang w:val="en-US"/>
              </w:rPr>
            </w:pPr>
            <w:r w:rsidRPr="00B01A8C">
              <w:rPr>
                <w:sz w:val="18"/>
                <w:szCs w:val="18"/>
                <w:lang w:val="en-US"/>
              </w:rPr>
              <w:t>0.813</w:t>
            </w:r>
            <w:r w:rsidRPr="00B01A8C">
              <w:rPr>
                <w:sz w:val="18"/>
                <w:szCs w:val="18"/>
                <w:vertAlign w:val="superscript"/>
                <w:lang w:val="en-US"/>
              </w:rPr>
              <w:t>***</w:t>
            </w:r>
          </w:p>
        </w:tc>
        <w:tc>
          <w:tcPr>
            <w:tcW w:w="518" w:type="pct"/>
          </w:tcPr>
          <w:p w14:paraId="0846C69C" w14:textId="77777777" w:rsidR="00BA3F9B" w:rsidRPr="00B01A8C" w:rsidRDefault="00BA3F9B" w:rsidP="00662248">
            <w:pPr>
              <w:keepNext/>
              <w:widowControl w:val="0"/>
              <w:tabs>
                <w:tab w:val="decimal" w:pos="251"/>
              </w:tabs>
              <w:autoSpaceDE w:val="0"/>
              <w:autoSpaceDN w:val="0"/>
              <w:adjustRightInd w:val="0"/>
              <w:spacing w:after="0" w:line="240" w:lineRule="auto"/>
              <w:ind w:firstLine="0"/>
              <w:rPr>
                <w:sz w:val="18"/>
                <w:szCs w:val="18"/>
                <w:lang w:val="en-US"/>
              </w:rPr>
            </w:pPr>
            <w:r w:rsidRPr="00B01A8C">
              <w:rPr>
                <w:sz w:val="18"/>
                <w:szCs w:val="18"/>
                <w:lang w:val="en-US"/>
              </w:rPr>
              <w:t>(56.461)</w:t>
            </w:r>
          </w:p>
        </w:tc>
        <w:tc>
          <w:tcPr>
            <w:tcW w:w="640" w:type="pct"/>
          </w:tcPr>
          <w:p w14:paraId="1E3DFF74" w14:textId="77777777" w:rsidR="00BA3F9B" w:rsidRPr="00B01A8C" w:rsidRDefault="00BA3F9B" w:rsidP="00662248">
            <w:pPr>
              <w:keepNext/>
              <w:widowControl w:val="0"/>
              <w:tabs>
                <w:tab w:val="decimal" w:pos="251"/>
              </w:tabs>
              <w:autoSpaceDE w:val="0"/>
              <w:autoSpaceDN w:val="0"/>
              <w:adjustRightInd w:val="0"/>
              <w:spacing w:after="0" w:line="240" w:lineRule="auto"/>
              <w:ind w:firstLine="0"/>
              <w:rPr>
                <w:sz w:val="18"/>
                <w:szCs w:val="18"/>
                <w:lang w:val="en-US"/>
              </w:rPr>
            </w:pPr>
            <w:r w:rsidRPr="00B01A8C">
              <w:rPr>
                <w:sz w:val="18"/>
                <w:szCs w:val="18"/>
                <w:lang w:val="en-US"/>
              </w:rPr>
              <w:t>0.783</w:t>
            </w:r>
            <w:r w:rsidRPr="00B01A8C">
              <w:rPr>
                <w:sz w:val="18"/>
                <w:szCs w:val="18"/>
                <w:vertAlign w:val="superscript"/>
                <w:lang w:val="en-US"/>
              </w:rPr>
              <w:t>***</w:t>
            </w:r>
          </w:p>
        </w:tc>
        <w:tc>
          <w:tcPr>
            <w:tcW w:w="518" w:type="pct"/>
          </w:tcPr>
          <w:p w14:paraId="4B7DC222" w14:textId="77777777" w:rsidR="00BA3F9B" w:rsidRPr="00B01A8C" w:rsidRDefault="00BA3F9B" w:rsidP="00662248">
            <w:pPr>
              <w:keepNext/>
              <w:widowControl w:val="0"/>
              <w:tabs>
                <w:tab w:val="decimal" w:pos="251"/>
              </w:tabs>
              <w:autoSpaceDE w:val="0"/>
              <w:autoSpaceDN w:val="0"/>
              <w:adjustRightInd w:val="0"/>
              <w:spacing w:after="0" w:line="240" w:lineRule="auto"/>
              <w:ind w:firstLine="0"/>
              <w:rPr>
                <w:sz w:val="18"/>
                <w:szCs w:val="18"/>
                <w:lang w:val="en-US"/>
              </w:rPr>
            </w:pPr>
            <w:r w:rsidRPr="00B01A8C">
              <w:rPr>
                <w:sz w:val="18"/>
                <w:szCs w:val="18"/>
                <w:lang w:val="en-US"/>
              </w:rPr>
              <w:t>(51.726)</w:t>
            </w:r>
          </w:p>
        </w:tc>
        <w:tc>
          <w:tcPr>
            <w:tcW w:w="640" w:type="pct"/>
          </w:tcPr>
          <w:p w14:paraId="328D66A6" w14:textId="77777777" w:rsidR="00BA3F9B" w:rsidRPr="00B01A8C" w:rsidRDefault="00BA3F9B" w:rsidP="00662248">
            <w:pPr>
              <w:keepNext/>
              <w:widowControl w:val="0"/>
              <w:tabs>
                <w:tab w:val="decimal" w:pos="251"/>
              </w:tabs>
              <w:autoSpaceDE w:val="0"/>
              <w:autoSpaceDN w:val="0"/>
              <w:adjustRightInd w:val="0"/>
              <w:spacing w:after="0" w:line="240" w:lineRule="auto"/>
              <w:ind w:firstLine="0"/>
              <w:rPr>
                <w:sz w:val="18"/>
                <w:szCs w:val="18"/>
                <w:lang w:val="en-US"/>
              </w:rPr>
            </w:pPr>
            <w:r w:rsidRPr="00B01A8C">
              <w:rPr>
                <w:sz w:val="18"/>
                <w:szCs w:val="18"/>
                <w:lang w:val="en-US"/>
              </w:rPr>
              <w:t>0.795</w:t>
            </w:r>
            <w:r w:rsidRPr="00B01A8C">
              <w:rPr>
                <w:sz w:val="18"/>
                <w:szCs w:val="18"/>
                <w:vertAlign w:val="superscript"/>
                <w:lang w:val="en-US"/>
              </w:rPr>
              <w:t>***</w:t>
            </w:r>
          </w:p>
        </w:tc>
        <w:tc>
          <w:tcPr>
            <w:tcW w:w="518" w:type="pct"/>
          </w:tcPr>
          <w:p w14:paraId="75A7AF0A" w14:textId="77777777" w:rsidR="00BA3F9B" w:rsidRPr="00B01A8C" w:rsidRDefault="00BA3F9B" w:rsidP="00662248">
            <w:pPr>
              <w:keepNext/>
              <w:widowControl w:val="0"/>
              <w:tabs>
                <w:tab w:val="decimal" w:pos="251"/>
              </w:tabs>
              <w:autoSpaceDE w:val="0"/>
              <w:autoSpaceDN w:val="0"/>
              <w:adjustRightInd w:val="0"/>
              <w:spacing w:after="0" w:line="240" w:lineRule="auto"/>
              <w:ind w:firstLine="0"/>
              <w:rPr>
                <w:sz w:val="18"/>
                <w:szCs w:val="18"/>
                <w:lang w:val="en-US"/>
              </w:rPr>
            </w:pPr>
            <w:r w:rsidRPr="00B01A8C">
              <w:rPr>
                <w:sz w:val="18"/>
                <w:szCs w:val="18"/>
                <w:lang w:val="en-US"/>
              </w:rPr>
              <w:t>(67.321)</w:t>
            </w:r>
          </w:p>
        </w:tc>
      </w:tr>
      <w:tr w:rsidR="00BA3F9B" w:rsidRPr="00B01A8C" w14:paraId="2FDE2EB0" w14:textId="77777777" w:rsidTr="00662248">
        <w:tc>
          <w:tcPr>
            <w:tcW w:w="1526" w:type="pct"/>
          </w:tcPr>
          <w:p w14:paraId="53CA71A0" w14:textId="77777777" w:rsidR="00BA3F9B" w:rsidRPr="00B01A8C" w:rsidRDefault="00BA3F9B" w:rsidP="00836342">
            <w:pPr>
              <w:keepNext/>
              <w:widowControl w:val="0"/>
              <w:autoSpaceDE w:val="0"/>
              <w:autoSpaceDN w:val="0"/>
              <w:adjustRightInd w:val="0"/>
              <w:spacing w:after="0" w:line="240" w:lineRule="auto"/>
              <w:ind w:firstLine="0"/>
              <w:rPr>
                <w:sz w:val="18"/>
                <w:szCs w:val="18"/>
                <w:lang w:val="en-US"/>
              </w:rPr>
            </w:pPr>
            <w:r w:rsidRPr="00B01A8C">
              <w:rPr>
                <w:sz w:val="18"/>
                <w:szCs w:val="18"/>
                <w:lang w:val="en-US"/>
              </w:rPr>
              <w:t>HomeProbTier2</w:t>
            </w:r>
          </w:p>
        </w:tc>
        <w:tc>
          <w:tcPr>
            <w:tcW w:w="640" w:type="pct"/>
          </w:tcPr>
          <w:p w14:paraId="1875F845" w14:textId="77777777" w:rsidR="00BA3F9B" w:rsidRPr="00B01A8C" w:rsidRDefault="00BA3F9B" w:rsidP="00662248">
            <w:pPr>
              <w:keepNext/>
              <w:widowControl w:val="0"/>
              <w:tabs>
                <w:tab w:val="decimal" w:pos="251"/>
              </w:tabs>
              <w:autoSpaceDE w:val="0"/>
              <w:autoSpaceDN w:val="0"/>
              <w:adjustRightInd w:val="0"/>
              <w:spacing w:after="0" w:line="240" w:lineRule="auto"/>
              <w:ind w:firstLine="0"/>
              <w:rPr>
                <w:sz w:val="18"/>
                <w:szCs w:val="18"/>
                <w:lang w:val="en-US"/>
              </w:rPr>
            </w:pPr>
            <w:r w:rsidRPr="00B01A8C">
              <w:rPr>
                <w:sz w:val="18"/>
                <w:szCs w:val="18"/>
                <w:lang w:val="en-US"/>
              </w:rPr>
              <w:t>-1.194</w:t>
            </w:r>
            <w:r w:rsidRPr="00B01A8C">
              <w:rPr>
                <w:sz w:val="18"/>
                <w:szCs w:val="18"/>
                <w:vertAlign w:val="superscript"/>
                <w:lang w:val="en-US"/>
              </w:rPr>
              <w:t>***</w:t>
            </w:r>
          </w:p>
        </w:tc>
        <w:tc>
          <w:tcPr>
            <w:tcW w:w="518" w:type="pct"/>
          </w:tcPr>
          <w:p w14:paraId="00C22D30" w14:textId="77777777" w:rsidR="00BA3F9B" w:rsidRPr="00B01A8C" w:rsidRDefault="00BA3F9B" w:rsidP="00662248">
            <w:pPr>
              <w:keepNext/>
              <w:widowControl w:val="0"/>
              <w:tabs>
                <w:tab w:val="decimal" w:pos="251"/>
              </w:tabs>
              <w:autoSpaceDE w:val="0"/>
              <w:autoSpaceDN w:val="0"/>
              <w:adjustRightInd w:val="0"/>
              <w:spacing w:after="0" w:line="240" w:lineRule="auto"/>
              <w:ind w:firstLine="0"/>
              <w:rPr>
                <w:sz w:val="18"/>
                <w:szCs w:val="18"/>
                <w:lang w:val="en-US"/>
              </w:rPr>
            </w:pPr>
            <w:r w:rsidRPr="00B01A8C">
              <w:rPr>
                <w:sz w:val="18"/>
                <w:szCs w:val="18"/>
                <w:lang w:val="en-US"/>
              </w:rPr>
              <w:t>(4.172)</w:t>
            </w:r>
          </w:p>
        </w:tc>
        <w:tc>
          <w:tcPr>
            <w:tcW w:w="640" w:type="pct"/>
          </w:tcPr>
          <w:p w14:paraId="344C2DCE" w14:textId="77777777" w:rsidR="00BA3F9B" w:rsidRPr="00B01A8C" w:rsidRDefault="00BA3F9B" w:rsidP="00662248">
            <w:pPr>
              <w:keepNext/>
              <w:widowControl w:val="0"/>
              <w:tabs>
                <w:tab w:val="decimal" w:pos="251"/>
              </w:tabs>
              <w:autoSpaceDE w:val="0"/>
              <w:autoSpaceDN w:val="0"/>
              <w:adjustRightInd w:val="0"/>
              <w:spacing w:after="0" w:line="240" w:lineRule="auto"/>
              <w:ind w:firstLine="0"/>
              <w:rPr>
                <w:sz w:val="18"/>
                <w:szCs w:val="18"/>
                <w:lang w:val="en-US"/>
              </w:rPr>
            </w:pPr>
            <w:r w:rsidRPr="00B01A8C">
              <w:rPr>
                <w:sz w:val="18"/>
                <w:szCs w:val="18"/>
                <w:lang w:val="en-US"/>
              </w:rPr>
              <w:t>-1.257</w:t>
            </w:r>
            <w:r w:rsidRPr="00B01A8C">
              <w:rPr>
                <w:sz w:val="18"/>
                <w:szCs w:val="18"/>
                <w:vertAlign w:val="superscript"/>
                <w:lang w:val="en-US"/>
              </w:rPr>
              <w:t>***</w:t>
            </w:r>
          </w:p>
        </w:tc>
        <w:tc>
          <w:tcPr>
            <w:tcW w:w="518" w:type="pct"/>
          </w:tcPr>
          <w:p w14:paraId="6986077C" w14:textId="77777777" w:rsidR="00BA3F9B" w:rsidRPr="00B01A8C" w:rsidRDefault="00BA3F9B" w:rsidP="00662248">
            <w:pPr>
              <w:keepNext/>
              <w:widowControl w:val="0"/>
              <w:tabs>
                <w:tab w:val="decimal" w:pos="251"/>
              </w:tabs>
              <w:autoSpaceDE w:val="0"/>
              <w:autoSpaceDN w:val="0"/>
              <w:adjustRightInd w:val="0"/>
              <w:spacing w:after="0" w:line="240" w:lineRule="auto"/>
              <w:ind w:firstLine="0"/>
              <w:rPr>
                <w:sz w:val="18"/>
                <w:szCs w:val="18"/>
                <w:lang w:val="en-US"/>
              </w:rPr>
            </w:pPr>
            <w:r w:rsidRPr="00B01A8C">
              <w:rPr>
                <w:sz w:val="18"/>
                <w:szCs w:val="18"/>
                <w:lang w:val="en-US"/>
              </w:rPr>
              <w:t>(3.811)</w:t>
            </w:r>
          </w:p>
        </w:tc>
        <w:tc>
          <w:tcPr>
            <w:tcW w:w="640" w:type="pct"/>
          </w:tcPr>
          <w:p w14:paraId="55DA089C" w14:textId="77777777" w:rsidR="00BA3F9B" w:rsidRPr="00B01A8C" w:rsidRDefault="00BA3F9B" w:rsidP="00662248">
            <w:pPr>
              <w:keepNext/>
              <w:widowControl w:val="0"/>
              <w:tabs>
                <w:tab w:val="decimal" w:pos="251"/>
              </w:tabs>
              <w:autoSpaceDE w:val="0"/>
              <w:autoSpaceDN w:val="0"/>
              <w:adjustRightInd w:val="0"/>
              <w:spacing w:after="0" w:line="240" w:lineRule="auto"/>
              <w:ind w:firstLine="0"/>
              <w:rPr>
                <w:sz w:val="18"/>
                <w:szCs w:val="18"/>
                <w:lang w:val="en-US"/>
              </w:rPr>
            </w:pPr>
            <w:r w:rsidRPr="00B01A8C">
              <w:rPr>
                <w:sz w:val="18"/>
                <w:szCs w:val="18"/>
                <w:lang w:val="en-US"/>
              </w:rPr>
              <w:t>-0.823</w:t>
            </w:r>
            <w:r w:rsidRPr="00B01A8C">
              <w:rPr>
                <w:sz w:val="18"/>
                <w:szCs w:val="18"/>
                <w:vertAlign w:val="superscript"/>
                <w:lang w:val="en-US"/>
              </w:rPr>
              <w:t>***</w:t>
            </w:r>
          </w:p>
        </w:tc>
        <w:tc>
          <w:tcPr>
            <w:tcW w:w="518" w:type="pct"/>
          </w:tcPr>
          <w:p w14:paraId="288921B0" w14:textId="77777777" w:rsidR="00BA3F9B" w:rsidRPr="00B01A8C" w:rsidRDefault="00BA3F9B" w:rsidP="00662248">
            <w:pPr>
              <w:keepNext/>
              <w:widowControl w:val="0"/>
              <w:tabs>
                <w:tab w:val="decimal" w:pos="251"/>
              </w:tabs>
              <w:autoSpaceDE w:val="0"/>
              <w:autoSpaceDN w:val="0"/>
              <w:adjustRightInd w:val="0"/>
              <w:spacing w:after="0" w:line="240" w:lineRule="auto"/>
              <w:ind w:firstLine="0"/>
              <w:rPr>
                <w:sz w:val="18"/>
                <w:szCs w:val="18"/>
                <w:lang w:val="en-US"/>
              </w:rPr>
            </w:pPr>
            <w:r w:rsidRPr="00B01A8C">
              <w:rPr>
                <w:sz w:val="18"/>
                <w:szCs w:val="18"/>
                <w:lang w:val="en-US"/>
              </w:rPr>
              <w:t>(3.922)</w:t>
            </w:r>
          </w:p>
        </w:tc>
      </w:tr>
      <w:tr w:rsidR="00BA3F9B" w:rsidRPr="00B01A8C" w14:paraId="2C677052" w14:textId="77777777" w:rsidTr="00662248">
        <w:tc>
          <w:tcPr>
            <w:tcW w:w="1526" w:type="pct"/>
          </w:tcPr>
          <w:p w14:paraId="79B1CFEE" w14:textId="77777777" w:rsidR="00BA3F9B" w:rsidRPr="00B01A8C" w:rsidRDefault="00BA3F9B" w:rsidP="00836342">
            <w:pPr>
              <w:keepNext/>
              <w:widowControl w:val="0"/>
              <w:autoSpaceDE w:val="0"/>
              <w:autoSpaceDN w:val="0"/>
              <w:adjustRightInd w:val="0"/>
              <w:spacing w:after="0" w:line="240" w:lineRule="auto"/>
              <w:ind w:firstLine="0"/>
              <w:rPr>
                <w:sz w:val="18"/>
                <w:szCs w:val="18"/>
                <w:lang w:val="en-US"/>
              </w:rPr>
            </w:pPr>
            <w:r w:rsidRPr="00B01A8C">
              <w:rPr>
                <w:sz w:val="18"/>
                <w:szCs w:val="18"/>
                <w:lang w:val="en-US"/>
              </w:rPr>
              <w:t>HomeProbSquaredTier2</w:t>
            </w:r>
          </w:p>
        </w:tc>
        <w:tc>
          <w:tcPr>
            <w:tcW w:w="640" w:type="pct"/>
          </w:tcPr>
          <w:p w14:paraId="3582CDEE" w14:textId="77777777" w:rsidR="00BA3F9B" w:rsidRPr="00B01A8C" w:rsidRDefault="00BA3F9B" w:rsidP="00662248">
            <w:pPr>
              <w:keepNext/>
              <w:widowControl w:val="0"/>
              <w:tabs>
                <w:tab w:val="decimal" w:pos="251"/>
              </w:tabs>
              <w:autoSpaceDE w:val="0"/>
              <w:autoSpaceDN w:val="0"/>
              <w:adjustRightInd w:val="0"/>
              <w:spacing w:after="0" w:line="240" w:lineRule="auto"/>
              <w:ind w:firstLine="0"/>
              <w:rPr>
                <w:sz w:val="18"/>
                <w:szCs w:val="18"/>
                <w:lang w:val="en-US"/>
              </w:rPr>
            </w:pPr>
            <w:r w:rsidRPr="00B01A8C">
              <w:rPr>
                <w:sz w:val="18"/>
                <w:szCs w:val="18"/>
                <w:lang w:val="en-US"/>
              </w:rPr>
              <w:t>1.032</w:t>
            </w:r>
            <w:r w:rsidRPr="00B01A8C">
              <w:rPr>
                <w:sz w:val="18"/>
                <w:szCs w:val="18"/>
                <w:vertAlign w:val="superscript"/>
                <w:lang w:val="en-US"/>
              </w:rPr>
              <w:t>***</w:t>
            </w:r>
          </w:p>
        </w:tc>
        <w:tc>
          <w:tcPr>
            <w:tcW w:w="518" w:type="pct"/>
          </w:tcPr>
          <w:p w14:paraId="7622EFA9" w14:textId="77777777" w:rsidR="00BA3F9B" w:rsidRPr="00B01A8C" w:rsidRDefault="00BA3F9B" w:rsidP="00662248">
            <w:pPr>
              <w:keepNext/>
              <w:widowControl w:val="0"/>
              <w:tabs>
                <w:tab w:val="decimal" w:pos="251"/>
              </w:tabs>
              <w:autoSpaceDE w:val="0"/>
              <w:autoSpaceDN w:val="0"/>
              <w:adjustRightInd w:val="0"/>
              <w:spacing w:after="0" w:line="240" w:lineRule="auto"/>
              <w:ind w:firstLine="0"/>
              <w:rPr>
                <w:sz w:val="18"/>
                <w:szCs w:val="18"/>
                <w:lang w:val="en-US"/>
              </w:rPr>
            </w:pPr>
            <w:r w:rsidRPr="00B01A8C">
              <w:rPr>
                <w:sz w:val="18"/>
                <w:szCs w:val="18"/>
                <w:lang w:val="en-US"/>
              </w:rPr>
              <w:t>(3.440)</w:t>
            </w:r>
          </w:p>
        </w:tc>
        <w:tc>
          <w:tcPr>
            <w:tcW w:w="640" w:type="pct"/>
          </w:tcPr>
          <w:p w14:paraId="35511C2F" w14:textId="77777777" w:rsidR="00BA3F9B" w:rsidRPr="00B01A8C" w:rsidRDefault="00BA3F9B" w:rsidP="00662248">
            <w:pPr>
              <w:keepNext/>
              <w:widowControl w:val="0"/>
              <w:tabs>
                <w:tab w:val="decimal" w:pos="251"/>
              </w:tabs>
              <w:autoSpaceDE w:val="0"/>
              <w:autoSpaceDN w:val="0"/>
              <w:adjustRightInd w:val="0"/>
              <w:spacing w:after="0" w:line="240" w:lineRule="auto"/>
              <w:ind w:firstLine="0"/>
              <w:rPr>
                <w:sz w:val="18"/>
                <w:szCs w:val="18"/>
                <w:lang w:val="en-US"/>
              </w:rPr>
            </w:pPr>
            <w:r w:rsidRPr="00B01A8C">
              <w:rPr>
                <w:sz w:val="18"/>
                <w:szCs w:val="18"/>
                <w:lang w:val="en-US"/>
              </w:rPr>
              <w:t>1.107</w:t>
            </w:r>
            <w:r w:rsidRPr="00B01A8C">
              <w:rPr>
                <w:sz w:val="18"/>
                <w:szCs w:val="18"/>
                <w:vertAlign w:val="superscript"/>
                <w:lang w:val="en-US"/>
              </w:rPr>
              <w:t>***</w:t>
            </w:r>
          </w:p>
        </w:tc>
        <w:tc>
          <w:tcPr>
            <w:tcW w:w="518" w:type="pct"/>
          </w:tcPr>
          <w:p w14:paraId="03B2FF3C" w14:textId="77777777" w:rsidR="00BA3F9B" w:rsidRPr="00B01A8C" w:rsidRDefault="00BA3F9B" w:rsidP="00662248">
            <w:pPr>
              <w:keepNext/>
              <w:widowControl w:val="0"/>
              <w:tabs>
                <w:tab w:val="decimal" w:pos="251"/>
              </w:tabs>
              <w:autoSpaceDE w:val="0"/>
              <w:autoSpaceDN w:val="0"/>
              <w:adjustRightInd w:val="0"/>
              <w:spacing w:after="0" w:line="240" w:lineRule="auto"/>
              <w:ind w:firstLine="0"/>
              <w:rPr>
                <w:sz w:val="18"/>
                <w:szCs w:val="18"/>
                <w:lang w:val="en-US"/>
              </w:rPr>
            </w:pPr>
            <w:r w:rsidRPr="00B01A8C">
              <w:rPr>
                <w:sz w:val="18"/>
                <w:szCs w:val="18"/>
                <w:lang w:val="en-US"/>
              </w:rPr>
              <w:t>(3.224)</w:t>
            </w:r>
          </w:p>
        </w:tc>
        <w:tc>
          <w:tcPr>
            <w:tcW w:w="640" w:type="pct"/>
          </w:tcPr>
          <w:p w14:paraId="04F65134" w14:textId="77777777" w:rsidR="00BA3F9B" w:rsidRPr="00B01A8C" w:rsidRDefault="00BA3F9B" w:rsidP="00662248">
            <w:pPr>
              <w:keepNext/>
              <w:widowControl w:val="0"/>
              <w:tabs>
                <w:tab w:val="decimal" w:pos="251"/>
              </w:tabs>
              <w:autoSpaceDE w:val="0"/>
              <w:autoSpaceDN w:val="0"/>
              <w:adjustRightInd w:val="0"/>
              <w:spacing w:after="0" w:line="240" w:lineRule="auto"/>
              <w:ind w:firstLine="0"/>
              <w:rPr>
                <w:sz w:val="18"/>
                <w:szCs w:val="18"/>
                <w:lang w:val="en-US"/>
              </w:rPr>
            </w:pPr>
            <w:r w:rsidRPr="00B01A8C">
              <w:rPr>
                <w:sz w:val="18"/>
                <w:szCs w:val="18"/>
                <w:lang w:val="en-US"/>
              </w:rPr>
              <w:t>0.775</w:t>
            </w:r>
            <w:r w:rsidRPr="00B01A8C">
              <w:rPr>
                <w:sz w:val="18"/>
                <w:szCs w:val="18"/>
                <w:vertAlign w:val="superscript"/>
                <w:lang w:val="en-US"/>
              </w:rPr>
              <w:t>***</w:t>
            </w:r>
          </w:p>
        </w:tc>
        <w:tc>
          <w:tcPr>
            <w:tcW w:w="518" w:type="pct"/>
          </w:tcPr>
          <w:p w14:paraId="7895F867" w14:textId="77777777" w:rsidR="00BA3F9B" w:rsidRPr="00B01A8C" w:rsidRDefault="00BA3F9B" w:rsidP="00662248">
            <w:pPr>
              <w:keepNext/>
              <w:widowControl w:val="0"/>
              <w:tabs>
                <w:tab w:val="decimal" w:pos="251"/>
              </w:tabs>
              <w:autoSpaceDE w:val="0"/>
              <w:autoSpaceDN w:val="0"/>
              <w:adjustRightInd w:val="0"/>
              <w:spacing w:after="0" w:line="240" w:lineRule="auto"/>
              <w:ind w:firstLine="0"/>
              <w:rPr>
                <w:sz w:val="18"/>
                <w:szCs w:val="18"/>
                <w:lang w:val="en-US"/>
              </w:rPr>
            </w:pPr>
            <w:r w:rsidRPr="00B01A8C">
              <w:rPr>
                <w:sz w:val="18"/>
                <w:szCs w:val="18"/>
                <w:lang w:val="en-US"/>
              </w:rPr>
              <w:t>(3.467)</w:t>
            </w:r>
          </w:p>
        </w:tc>
      </w:tr>
      <w:tr w:rsidR="00BA3F9B" w:rsidRPr="00B01A8C" w14:paraId="0AA1E3AB" w14:textId="77777777" w:rsidTr="00662248">
        <w:tc>
          <w:tcPr>
            <w:tcW w:w="1526" w:type="pct"/>
          </w:tcPr>
          <w:p w14:paraId="174CB8A8" w14:textId="77777777" w:rsidR="00BA3F9B" w:rsidRPr="00B01A8C" w:rsidRDefault="00BA3F9B" w:rsidP="00836342">
            <w:pPr>
              <w:keepNext/>
              <w:widowControl w:val="0"/>
              <w:autoSpaceDE w:val="0"/>
              <w:autoSpaceDN w:val="0"/>
              <w:adjustRightInd w:val="0"/>
              <w:spacing w:after="0" w:line="240" w:lineRule="auto"/>
              <w:ind w:firstLine="0"/>
              <w:rPr>
                <w:sz w:val="18"/>
                <w:szCs w:val="18"/>
                <w:lang w:val="en-US"/>
              </w:rPr>
            </w:pPr>
            <w:r w:rsidRPr="00B01A8C">
              <w:rPr>
                <w:sz w:val="18"/>
                <w:szCs w:val="18"/>
                <w:lang w:val="en-US"/>
              </w:rPr>
              <w:t>HomePerfTier2</w:t>
            </w:r>
          </w:p>
        </w:tc>
        <w:tc>
          <w:tcPr>
            <w:tcW w:w="640" w:type="pct"/>
          </w:tcPr>
          <w:p w14:paraId="7554C7B7" w14:textId="77777777" w:rsidR="00BA3F9B" w:rsidRPr="00B01A8C" w:rsidRDefault="00BA3F9B" w:rsidP="00662248">
            <w:pPr>
              <w:keepNext/>
              <w:widowControl w:val="0"/>
              <w:tabs>
                <w:tab w:val="decimal" w:pos="251"/>
              </w:tabs>
              <w:autoSpaceDE w:val="0"/>
              <w:autoSpaceDN w:val="0"/>
              <w:adjustRightInd w:val="0"/>
              <w:spacing w:after="0" w:line="240" w:lineRule="auto"/>
              <w:ind w:firstLine="0"/>
              <w:rPr>
                <w:sz w:val="18"/>
                <w:szCs w:val="18"/>
                <w:lang w:val="en-US"/>
              </w:rPr>
            </w:pPr>
            <w:r w:rsidRPr="00B01A8C">
              <w:rPr>
                <w:sz w:val="18"/>
                <w:szCs w:val="18"/>
                <w:lang w:val="en-US"/>
              </w:rPr>
              <w:t>0.063</w:t>
            </w:r>
            <w:r w:rsidRPr="00B01A8C">
              <w:rPr>
                <w:sz w:val="18"/>
                <w:szCs w:val="18"/>
                <w:vertAlign w:val="superscript"/>
                <w:lang w:val="en-US"/>
              </w:rPr>
              <w:t>***</w:t>
            </w:r>
          </w:p>
        </w:tc>
        <w:tc>
          <w:tcPr>
            <w:tcW w:w="518" w:type="pct"/>
          </w:tcPr>
          <w:p w14:paraId="507EAAA5" w14:textId="77777777" w:rsidR="00BA3F9B" w:rsidRPr="00B01A8C" w:rsidRDefault="00BA3F9B" w:rsidP="00662248">
            <w:pPr>
              <w:keepNext/>
              <w:widowControl w:val="0"/>
              <w:tabs>
                <w:tab w:val="decimal" w:pos="251"/>
              </w:tabs>
              <w:autoSpaceDE w:val="0"/>
              <w:autoSpaceDN w:val="0"/>
              <w:adjustRightInd w:val="0"/>
              <w:spacing w:after="0" w:line="240" w:lineRule="auto"/>
              <w:ind w:firstLine="0"/>
              <w:rPr>
                <w:sz w:val="18"/>
                <w:szCs w:val="18"/>
                <w:lang w:val="en-US"/>
              </w:rPr>
            </w:pPr>
            <w:r w:rsidRPr="00B01A8C">
              <w:rPr>
                <w:sz w:val="18"/>
                <w:szCs w:val="18"/>
                <w:lang w:val="en-US"/>
              </w:rPr>
              <w:t>(5.114)</w:t>
            </w:r>
          </w:p>
        </w:tc>
        <w:tc>
          <w:tcPr>
            <w:tcW w:w="640" w:type="pct"/>
          </w:tcPr>
          <w:p w14:paraId="26655CD3" w14:textId="77777777" w:rsidR="00BA3F9B" w:rsidRPr="00B01A8C" w:rsidRDefault="00BA3F9B" w:rsidP="00662248">
            <w:pPr>
              <w:keepNext/>
              <w:widowControl w:val="0"/>
              <w:tabs>
                <w:tab w:val="decimal" w:pos="251"/>
              </w:tabs>
              <w:autoSpaceDE w:val="0"/>
              <w:autoSpaceDN w:val="0"/>
              <w:adjustRightInd w:val="0"/>
              <w:spacing w:after="0" w:line="240" w:lineRule="auto"/>
              <w:ind w:firstLine="0"/>
              <w:rPr>
                <w:sz w:val="18"/>
                <w:szCs w:val="18"/>
                <w:lang w:val="en-US"/>
              </w:rPr>
            </w:pPr>
            <w:r w:rsidRPr="00B01A8C">
              <w:rPr>
                <w:sz w:val="18"/>
                <w:szCs w:val="18"/>
                <w:lang w:val="en-US"/>
              </w:rPr>
              <w:t>0.055</w:t>
            </w:r>
            <w:r w:rsidRPr="00B01A8C">
              <w:rPr>
                <w:sz w:val="18"/>
                <w:szCs w:val="18"/>
                <w:vertAlign w:val="superscript"/>
                <w:lang w:val="en-US"/>
              </w:rPr>
              <w:t>***</w:t>
            </w:r>
          </w:p>
        </w:tc>
        <w:tc>
          <w:tcPr>
            <w:tcW w:w="518" w:type="pct"/>
          </w:tcPr>
          <w:p w14:paraId="19A6DF2D" w14:textId="77777777" w:rsidR="00BA3F9B" w:rsidRPr="00B01A8C" w:rsidRDefault="00BA3F9B" w:rsidP="00662248">
            <w:pPr>
              <w:keepNext/>
              <w:widowControl w:val="0"/>
              <w:tabs>
                <w:tab w:val="decimal" w:pos="251"/>
              </w:tabs>
              <w:autoSpaceDE w:val="0"/>
              <w:autoSpaceDN w:val="0"/>
              <w:adjustRightInd w:val="0"/>
              <w:spacing w:after="0" w:line="240" w:lineRule="auto"/>
              <w:ind w:firstLine="0"/>
              <w:rPr>
                <w:sz w:val="18"/>
                <w:szCs w:val="18"/>
                <w:lang w:val="en-US"/>
              </w:rPr>
            </w:pPr>
            <w:r w:rsidRPr="00B01A8C">
              <w:rPr>
                <w:sz w:val="18"/>
                <w:szCs w:val="18"/>
                <w:lang w:val="en-US"/>
              </w:rPr>
              <w:t>(3.703)</w:t>
            </w:r>
          </w:p>
        </w:tc>
        <w:tc>
          <w:tcPr>
            <w:tcW w:w="640" w:type="pct"/>
          </w:tcPr>
          <w:p w14:paraId="31CC70A1" w14:textId="77777777" w:rsidR="00BA3F9B" w:rsidRPr="00B01A8C" w:rsidRDefault="00BA3F9B" w:rsidP="00662248">
            <w:pPr>
              <w:keepNext/>
              <w:widowControl w:val="0"/>
              <w:tabs>
                <w:tab w:val="decimal" w:pos="251"/>
              </w:tabs>
              <w:autoSpaceDE w:val="0"/>
              <w:autoSpaceDN w:val="0"/>
              <w:adjustRightInd w:val="0"/>
              <w:spacing w:after="0" w:line="240" w:lineRule="auto"/>
              <w:ind w:firstLine="0"/>
              <w:rPr>
                <w:sz w:val="18"/>
                <w:szCs w:val="18"/>
                <w:lang w:val="en-US"/>
              </w:rPr>
            </w:pPr>
            <w:r w:rsidRPr="00B01A8C">
              <w:rPr>
                <w:sz w:val="18"/>
                <w:szCs w:val="18"/>
                <w:lang w:val="en-US"/>
              </w:rPr>
              <w:t>0.073</w:t>
            </w:r>
            <w:r w:rsidRPr="00B01A8C">
              <w:rPr>
                <w:sz w:val="18"/>
                <w:szCs w:val="18"/>
                <w:vertAlign w:val="superscript"/>
                <w:lang w:val="en-US"/>
              </w:rPr>
              <w:t>***</w:t>
            </w:r>
          </w:p>
        </w:tc>
        <w:tc>
          <w:tcPr>
            <w:tcW w:w="518" w:type="pct"/>
          </w:tcPr>
          <w:p w14:paraId="0B099B92" w14:textId="77777777" w:rsidR="00BA3F9B" w:rsidRPr="00B01A8C" w:rsidRDefault="00BA3F9B" w:rsidP="00662248">
            <w:pPr>
              <w:keepNext/>
              <w:widowControl w:val="0"/>
              <w:tabs>
                <w:tab w:val="decimal" w:pos="251"/>
              </w:tabs>
              <w:autoSpaceDE w:val="0"/>
              <w:autoSpaceDN w:val="0"/>
              <w:adjustRightInd w:val="0"/>
              <w:spacing w:after="0" w:line="240" w:lineRule="auto"/>
              <w:ind w:firstLine="0"/>
              <w:rPr>
                <w:sz w:val="18"/>
                <w:szCs w:val="18"/>
                <w:lang w:val="en-US"/>
              </w:rPr>
            </w:pPr>
            <w:r w:rsidRPr="00B01A8C">
              <w:rPr>
                <w:sz w:val="18"/>
                <w:szCs w:val="18"/>
                <w:lang w:val="en-US"/>
              </w:rPr>
              <w:t>(6.946)</w:t>
            </w:r>
          </w:p>
        </w:tc>
      </w:tr>
      <w:tr w:rsidR="00BA3F9B" w:rsidRPr="00B01A8C" w14:paraId="43D648F1" w14:textId="77777777" w:rsidTr="00662248">
        <w:tc>
          <w:tcPr>
            <w:tcW w:w="1526" w:type="pct"/>
          </w:tcPr>
          <w:p w14:paraId="7FA7D05D" w14:textId="77777777" w:rsidR="00BA3F9B" w:rsidRPr="00B01A8C" w:rsidRDefault="00BA3F9B" w:rsidP="00836342">
            <w:pPr>
              <w:keepNext/>
              <w:widowControl w:val="0"/>
              <w:autoSpaceDE w:val="0"/>
              <w:autoSpaceDN w:val="0"/>
              <w:adjustRightInd w:val="0"/>
              <w:spacing w:after="0" w:line="240" w:lineRule="auto"/>
              <w:ind w:firstLine="0"/>
              <w:rPr>
                <w:sz w:val="18"/>
                <w:szCs w:val="18"/>
                <w:lang w:val="en-US"/>
              </w:rPr>
            </w:pPr>
            <w:r w:rsidRPr="00B01A8C">
              <w:rPr>
                <w:sz w:val="18"/>
                <w:szCs w:val="18"/>
                <w:lang w:val="en-US"/>
              </w:rPr>
              <w:t>AwayPerfTier2</w:t>
            </w:r>
          </w:p>
        </w:tc>
        <w:tc>
          <w:tcPr>
            <w:tcW w:w="640" w:type="pct"/>
          </w:tcPr>
          <w:p w14:paraId="63F1774B" w14:textId="77777777" w:rsidR="00BA3F9B" w:rsidRPr="00B01A8C" w:rsidRDefault="00BA3F9B" w:rsidP="00662248">
            <w:pPr>
              <w:keepNext/>
              <w:widowControl w:val="0"/>
              <w:tabs>
                <w:tab w:val="decimal" w:pos="251"/>
              </w:tabs>
              <w:autoSpaceDE w:val="0"/>
              <w:autoSpaceDN w:val="0"/>
              <w:adjustRightInd w:val="0"/>
              <w:spacing w:after="0" w:line="240" w:lineRule="auto"/>
              <w:ind w:firstLine="0"/>
              <w:rPr>
                <w:sz w:val="18"/>
                <w:szCs w:val="18"/>
                <w:lang w:val="en-US"/>
              </w:rPr>
            </w:pPr>
            <w:r w:rsidRPr="00B01A8C">
              <w:rPr>
                <w:sz w:val="18"/>
                <w:szCs w:val="18"/>
                <w:lang w:val="en-US"/>
              </w:rPr>
              <w:t>0.022</w:t>
            </w:r>
            <w:r w:rsidRPr="00B01A8C">
              <w:rPr>
                <w:sz w:val="18"/>
                <w:szCs w:val="18"/>
                <w:vertAlign w:val="superscript"/>
                <w:lang w:val="en-US"/>
              </w:rPr>
              <w:t>***</w:t>
            </w:r>
          </w:p>
        </w:tc>
        <w:tc>
          <w:tcPr>
            <w:tcW w:w="518" w:type="pct"/>
          </w:tcPr>
          <w:p w14:paraId="417A6DA9" w14:textId="77777777" w:rsidR="00BA3F9B" w:rsidRPr="00B01A8C" w:rsidRDefault="00BA3F9B" w:rsidP="00662248">
            <w:pPr>
              <w:keepNext/>
              <w:widowControl w:val="0"/>
              <w:tabs>
                <w:tab w:val="decimal" w:pos="251"/>
              </w:tabs>
              <w:autoSpaceDE w:val="0"/>
              <w:autoSpaceDN w:val="0"/>
              <w:adjustRightInd w:val="0"/>
              <w:spacing w:after="0" w:line="240" w:lineRule="auto"/>
              <w:ind w:firstLine="0"/>
              <w:rPr>
                <w:sz w:val="18"/>
                <w:szCs w:val="18"/>
                <w:lang w:val="en-US"/>
              </w:rPr>
            </w:pPr>
            <w:r w:rsidRPr="00B01A8C">
              <w:rPr>
                <w:sz w:val="18"/>
                <w:szCs w:val="18"/>
                <w:lang w:val="en-US"/>
              </w:rPr>
              <w:t>(2.819)</w:t>
            </w:r>
          </w:p>
        </w:tc>
        <w:tc>
          <w:tcPr>
            <w:tcW w:w="640" w:type="pct"/>
          </w:tcPr>
          <w:p w14:paraId="10CDB813" w14:textId="77777777" w:rsidR="00BA3F9B" w:rsidRPr="00B01A8C" w:rsidRDefault="00BA3F9B" w:rsidP="00662248">
            <w:pPr>
              <w:keepNext/>
              <w:widowControl w:val="0"/>
              <w:tabs>
                <w:tab w:val="decimal" w:pos="251"/>
              </w:tabs>
              <w:autoSpaceDE w:val="0"/>
              <w:autoSpaceDN w:val="0"/>
              <w:adjustRightInd w:val="0"/>
              <w:spacing w:after="0" w:line="240" w:lineRule="auto"/>
              <w:ind w:firstLine="0"/>
              <w:rPr>
                <w:sz w:val="18"/>
                <w:szCs w:val="18"/>
                <w:lang w:val="en-US"/>
              </w:rPr>
            </w:pPr>
            <w:r w:rsidRPr="00B01A8C">
              <w:rPr>
                <w:sz w:val="18"/>
                <w:szCs w:val="18"/>
                <w:lang w:val="en-US"/>
              </w:rPr>
              <w:t>0.020</w:t>
            </w:r>
            <w:r w:rsidRPr="00B01A8C">
              <w:rPr>
                <w:sz w:val="18"/>
                <w:szCs w:val="18"/>
                <w:vertAlign w:val="superscript"/>
                <w:lang w:val="en-US"/>
              </w:rPr>
              <w:t>**</w:t>
            </w:r>
          </w:p>
        </w:tc>
        <w:tc>
          <w:tcPr>
            <w:tcW w:w="518" w:type="pct"/>
          </w:tcPr>
          <w:p w14:paraId="3F1B75E9" w14:textId="77777777" w:rsidR="00BA3F9B" w:rsidRPr="00B01A8C" w:rsidRDefault="00BA3F9B" w:rsidP="00662248">
            <w:pPr>
              <w:keepNext/>
              <w:widowControl w:val="0"/>
              <w:tabs>
                <w:tab w:val="decimal" w:pos="251"/>
              </w:tabs>
              <w:autoSpaceDE w:val="0"/>
              <w:autoSpaceDN w:val="0"/>
              <w:adjustRightInd w:val="0"/>
              <w:spacing w:after="0" w:line="240" w:lineRule="auto"/>
              <w:ind w:firstLine="0"/>
              <w:rPr>
                <w:sz w:val="18"/>
                <w:szCs w:val="18"/>
                <w:lang w:val="en-US"/>
              </w:rPr>
            </w:pPr>
            <w:r w:rsidRPr="00B01A8C">
              <w:rPr>
                <w:sz w:val="18"/>
                <w:szCs w:val="18"/>
                <w:lang w:val="en-US"/>
              </w:rPr>
              <w:t>(2.180)</w:t>
            </w:r>
          </w:p>
        </w:tc>
        <w:tc>
          <w:tcPr>
            <w:tcW w:w="640" w:type="pct"/>
          </w:tcPr>
          <w:p w14:paraId="1B8750A7" w14:textId="77777777" w:rsidR="00BA3F9B" w:rsidRPr="00B01A8C" w:rsidRDefault="00BA3F9B" w:rsidP="00662248">
            <w:pPr>
              <w:keepNext/>
              <w:widowControl w:val="0"/>
              <w:tabs>
                <w:tab w:val="decimal" w:pos="251"/>
              </w:tabs>
              <w:autoSpaceDE w:val="0"/>
              <w:autoSpaceDN w:val="0"/>
              <w:adjustRightInd w:val="0"/>
              <w:spacing w:after="0" w:line="240" w:lineRule="auto"/>
              <w:ind w:firstLine="0"/>
              <w:rPr>
                <w:sz w:val="18"/>
                <w:szCs w:val="18"/>
                <w:lang w:val="en-US"/>
              </w:rPr>
            </w:pPr>
            <w:r w:rsidRPr="00B01A8C">
              <w:rPr>
                <w:sz w:val="18"/>
                <w:szCs w:val="18"/>
                <w:lang w:val="en-US"/>
              </w:rPr>
              <w:t>0.033</w:t>
            </w:r>
            <w:r w:rsidRPr="00B01A8C">
              <w:rPr>
                <w:sz w:val="18"/>
                <w:szCs w:val="18"/>
                <w:vertAlign w:val="superscript"/>
                <w:lang w:val="en-US"/>
              </w:rPr>
              <w:t>***</w:t>
            </w:r>
          </w:p>
        </w:tc>
        <w:tc>
          <w:tcPr>
            <w:tcW w:w="518" w:type="pct"/>
          </w:tcPr>
          <w:p w14:paraId="312DC473" w14:textId="77777777" w:rsidR="00BA3F9B" w:rsidRPr="00B01A8C" w:rsidRDefault="00BA3F9B" w:rsidP="00662248">
            <w:pPr>
              <w:keepNext/>
              <w:widowControl w:val="0"/>
              <w:tabs>
                <w:tab w:val="decimal" w:pos="251"/>
              </w:tabs>
              <w:autoSpaceDE w:val="0"/>
              <w:autoSpaceDN w:val="0"/>
              <w:adjustRightInd w:val="0"/>
              <w:spacing w:after="0" w:line="240" w:lineRule="auto"/>
              <w:ind w:firstLine="0"/>
              <w:rPr>
                <w:sz w:val="18"/>
                <w:szCs w:val="18"/>
                <w:lang w:val="en-US"/>
              </w:rPr>
            </w:pPr>
            <w:r w:rsidRPr="00B01A8C">
              <w:rPr>
                <w:sz w:val="18"/>
                <w:szCs w:val="18"/>
                <w:lang w:val="en-US"/>
              </w:rPr>
              <w:t>(5.204)</w:t>
            </w:r>
          </w:p>
        </w:tc>
      </w:tr>
      <w:tr w:rsidR="00BA3F9B" w:rsidRPr="00B01A8C" w14:paraId="4B3723FB" w14:textId="77777777" w:rsidTr="00662248">
        <w:tc>
          <w:tcPr>
            <w:tcW w:w="1526" w:type="pct"/>
          </w:tcPr>
          <w:p w14:paraId="0EB9253D" w14:textId="77777777" w:rsidR="00BA3F9B" w:rsidRPr="00B01A8C" w:rsidRDefault="00BA3F9B" w:rsidP="00836342">
            <w:pPr>
              <w:keepNext/>
              <w:widowControl w:val="0"/>
              <w:autoSpaceDE w:val="0"/>
              <w:autoSpaceDN w:val="0"/>
              <w:adjustRightInd w:val="0"/>
              <w:spacing w:after="0" w:line="240" w:lineRule="auto"/>
              <w:ind w:firstLine="0"/>
              <w:rPr>
                <w:sz w:val="18"/>
                <w:szCs w:val="18"/>
                <w:lang w:val="en-US"/>
              </w:rPr>
            </w:pPr>
            <w:r w:rsidRPr="00B01A8C">
              <w:rPr>
                <w:sz w:val="18"/>
                <w:szCs w:val="18"/>
                <w:lang w:val="en-US"/>
              </w:rPr>
              <w:t>DistanceTier2</w:t>
            </w:r>
          </w:p>
        </w:tc>
        <w:tc>
          <w:tcPr>
            <w:tcW w:w="640" w:type="pct"/>
          </w:tcPr>
          <w:p w14:paraId="6FD646E9" w14:textId="77777777" w:rsidR="00BA3F9B" w:rsidRPr="00B01A8C" w:rsidRDefault="00BA3F9B" w:rsidP="00662248">
            <w:pPr>
              <w:keepNext/>
              <w:widowControl w:val="0"/>
              <w:tabs>
                <w:tab w:val="decimal" w:pos="251"/>
              </w:tabs>
              <w:autoSpaceDE w:val="0"/>
              <w:autoSpaceDN w:val="0"/>
              <w:adjustRightInd w:val="0"/>
              <w:spacing w:after="0" w:line="240" w:lineRule="auto"/>
              <w:ind w:firstLine="0"/>
              <w:rPr>
                <w:sz w:val="18"/>
                <w:szCs w:val="18"/>
                <w:lang w:val="en-US"/>
              </w:rPr>
            </w:pPr>
            <w:r w:rsidRPr="00B01A8C">
              <w:rPr>
                <w:sz w:val="18"/>
                <w:szCs w:val="18"/>
                <w:lang w:val="en-US"/>
              </w:rPr>
              <w:t>-0.001</w:t>
            </w:r>
            <w:r w:rsidRPr="00B01A8C">
              <w:rPr>
                <w:sz w:val="18"/>
                <w:szCs w:val="18"/>
                <w:vertAlign w:val="superscript"/>
                <w:lang w:val="en-US"/>
              </w:rPr>
              <w:t>***</w:t>
            </w:r>
          </w:p>
        </w:tc>
        <w:tc>
          <w:tcPr>
            <w:tcW w:w="518" w:type="pct"/>
          </w:tcPr>
          <w:p w14:paraId="0A6B49DD" w14:textId="77777777" w:rsidR="00BA3F9B" w:rsidRPr="00B01A8C" w:rsidRDefault="00BA3F9B" w:rsidP="00662248">
            <w:pPr>
              <w:keepNext/>
              <w:widowControl w:val="0"/>
              <w:tabs>
                <w:tab w:val="decimal" w:pos="251"/>
              </w:tabs>
              <w:autoSpaceDE w:val="0"/>
              <w:autoSpaceDN w:val="0"/>
              <w:adjustRightInd w:val="0"/>
              <w:spacing w:after="0" w:line="240" w:lineRule="auto"/>
              <w:ind w:firstLine="0"/>
              <w:rPr>
                <w:sz w:val="18"/>
                <w:szCs w:val="18"/>
                <w:lang w:val="en-US"/>
              </w:rPr>
            </w:pPr>
            <w:r w:rsidRPr="00B01A8C">
              <w:rPr>
                <w:sz w:val="18"/>
                <w:szCs w:val="18"/>
                <w:lang w:val="en-US"/>
              </w:rPr>
              <w:t>(7.827)</w:t>
            </w:r>
          </w:p>
        </w:tc>
        <w:tc>
          <w:tcPr>
            <w:tcW w:w="640" w:type="pct"/>
          </w:tcPr>
          <w:p w14:paraId="50FD6871" w14:textId="77777777" w:rsidR="00BA3F9B" w:rsidRPr="00B01A8C" w:rsidRDefault="00BA3F9B" w:rsidP="00662248">
            <w:pPr>
              <w:keepNext/>
              <w:widowControl w:val="0"/>
              <w:tabs>
                <w:tab w:val="decimal" w:pos="251"/>
              </w:tabs>
              <w:autoSpaceDE w:val="0"/>
              <w:autoSpaceDN w:val="0"/>
              <w:adjustRightInd w:val="0"/>
              <w:spacing w:after="0" w:line="240" w:lineRule="auto"/>
              <w:ind w:firstLine="0"/>
              <w:rPr>
                <w:sz w:val="18"/>
                <w:szCs w:val="18"/>
                <w:lang w:val="en-US"/>
              </w:rPr>
            </w:pPr>
            <w:r w:rsidRPr="00B01A8C">
              <w:rPr>
                <w:sz w:val="18"/>
                <w:szCs w:val="18"/>
                <w:lang w:val="en-US"/>
              </w:rPr>
              <w:t>-0.001</w:t>
            </w:r>
            <w:r w:rsidRPr="00B01A8C">
              <w:rPr>
                <w:sz w:val="18"/>
                <w:szCs w:val="18"/>
                <w:vertAlign w:val="superscript"/>
                <w:lang w:val="en-US"/>
              </w:rPr>
              <w:t>***</w:t>
            </w:r>
          </w:p>
        </w:tc>
        <w:tc>
          <w:tcPr>
            <w:tcW w:w="518" w:type="pct"/>
          </w:tcPr>
          <w:p w14:paraId="249CA9FE" w14:textId="77777777" w:rsidR="00BA3F9B" w:rsidRPr="00B01A8C" w:rsidRDefault="00BA3F9B" w:rsidP="00662248">
            <w:pPr>
              <w:keepNext/>
              <w:widowControl w:val="0"/>
              <w:tabs>
                <w:tab w:val="decimal" w:pos="251"/>
              </w:tabs>
              <w:autoSpaceDE w:val="0"/>
              <w:autoSpaceDN w:val="0"/>
              <w:adjustRightInd w:val="0"/>
              <w:spacing w:after="0" w:line="240" w:lineRule="auto"/>
              <w:ind w:firstLine="0"/>
              <w:rPr>
                <w:sz w:val="18"/>
                <w:szCs w:val="18"/>
                <w:lang w:val="en-US"/>
              </w:rPr>
            </w:pPr>
            <w:r w:rsidRPr="00B01A8C">
              <w:rPr>
                <w:sz w:val="18"/>
                <w:szCs w:val="18"/>
                <w:lang w:val="en-US"/>
              </w:rPr>
              <w:t>(6.819)</w:t>
            </w:r>
          </w:p>
        </w:tc>
        <w:tc>
          <w:tcPr>
            <w:tcW w:w="640" w:type="pct"/>
          </w:tcPr>
          <w:p w14:paraId="2932412D" w14:textId="77777777" w:rsidR="00BA3F9B" w:rsidRPr="00B01A8C" w:rsidRDefault="00BA3F9B" w:rsidP="00662248">
            <w:pPr>
              <w:keepNext/>
              <w:widowControl w:val="0"/>
              <w:tabs>
                <w:tab w:val="decimal" w:pos="251"/>
              </w:tabs>
              <w:autoSpaceDE w:val="0"/>
              <w:autoSpaceDN w:val="0"/>
              <w:adjustRightInd w:val="0"/>
              <w:spacing w:after="0" w:line="240" w:lineRule="auto"/>
              <w:ind w:firstLine="0"/>
              <w:rPr>
                <w:sz w:val="18"/>
                <w:szCs w:val="18"/>
                <w:lang w:val="en-US"/>
              </w:rPr>
            </w:pPr>
            <w:r w:rsidRPr="00B01A8C">
              <w:rPr>
                <w:sz w:val="18"/>
                <w:szCs w:val="18"/>
                <w:lang w:val="en-US"/>
              </w:rPr>
              <w:t>-0.002</w:t>
            </w:r>
            <w:r w:rsidRPr="00B01A8C">
              <w:rPr>
                <w:sz w:val="18"/>
                <w:szCs w:val="18"/>
                <w:vertAlign w:val="superscript"/>
                <w:lang w:val="en-US"/>
              </w:rPr>
              <w:t>***</w:t>
            </w:r>
          </w:p>
        </w:tc>
        <w:tc>
          <w:tcPr>
            <w:tcW w:w="518" w:type="pct"/>
          </w:tcPr>
          <w:p w14:paraId="07FB3544" w14:textId="77777777" w:rsidR="00BA3F9B" w:rsidRPr="00B01A8C" w:rsidRDefault="00BA3F9B" w:rsidP="00662248">
            <w:pPr>
              <w:keepNext/>
              <w:widowControl w:val="0"/>
              <w:tabs>
                <w:tab w:val="decimal" w:pos="251"/>
              </w:tabs>
              <w:autoSpaceDE w:val="0"/>
              <w:autoSpaceDN w:val="0"/>
              <w:adjustRightInd w:val="0"/>
              <w:spacing w:after="0" w:line="240" w:lineRule="auto"/>
              <w:ind w:firstLine="0"/>
              <w:rPr>
                <w:sz w:val="18"/>
                <w:szCs w:val="18"/>
                <w:lang w:val="en-US"/>
              </w:rPr>
            </w:pPr>
            <w:r w:rsidRPr="00B01A8C">
              <w:rPr>
                <w:sz w:val="18"/>
                <w:szCs w:val="18"/>
                <w:lang w:val="en-US"/>
              </w:rPr>
              <w:t>(10.657)</w:t>
            </w:r>
          </w:p>
        </w:tc>
      </w:tr>
      <w:tr w:rsidR="00BA3F9B" w:rsidRPr="00B01A8C" w14:paraId="3F99A988" w14:textId="77777777" w:rsidTr="00662248">
        <w:tc>
          <w:tcPr>
            <w:tcW w:w="1526" w:type="pct"/>
          </w:tcPr>
          <w:p w14:paraId="1D6C2974" w14:textId="77777777" w:rsidR="00BA3F9B" w:rsidRPr="00B01A8C" w:rsidRDefault="00BA3F9B" w:rsidP="00836342">
            <w:pPr>
              <w:keepNext/>
              <w:widowControl w:val="0"/>
              <w:autoSpaceDE w:val="0"/>
              <w:autoSpaceDN w:val="0"/>
              <w:adjustRightInd w:val="0"/>
              <w:spacing w:after="0" w:line="240" w:lineRule="auto"/>
              <w:ind w:firstLine="0"/>
              <w:rPr>
                <w:sz w:val="18"/>
                <w:szCs w:val="18"/>
                <w:lang w:val="en-US"/>
              </w:rPr>
            </w:pPr>
            <w:r w:rsidRPr="00B01A8C">
              <w:rPr>
                <w:sz w:val="18"/>
                <w:szCs w:val="18"/>
                <w:lang w:val="en-US"/>
              </w:rPr>
              <w:t>DistanceSquaredTier2</w:t>
            </w:r>
            <w:r w:rsidRPr="00C05129">
              <w:rPr>
                <w:sz w:val="18"/>
                <w:szCs w:val="18"/>
                <w:lang w:val="en-US"/>
              </w:rPr>
              <w:t>/1</w:t>
            </w:r>
            <w:r>
              <w:rPr>
                <w:sz w:val="18"/>
                <w:szCs w:val="18"/>
                <w:lang w:val="en-US"/>
              </w:rPr>
              <w:t>,</w:t>
            </w:r>
            <w:r w:rsidRPr="00C05129">
              <w:rPr>
                <w:sz w:val="18"/>
                <w:szCs w:val="18"/>
                <w:lang w:val="en-US"/>
              </w:rPr>
              <w:t>000</w:t>
            </w:r>
          </w:p>
        </w:tc>
        <w:tc>
          <w:tcPr>
            <w:tcW w:w="640" w:type="pct"/>
          </w:tcPr>
          <w:p w14:paraId="597F15BD" w14:textId="77777777" w:rsidR="00BA3F9B" w:rsidRPr="00B01A8C" w:rsidRDefault="00BA3F9B" w:rsidP="00662248">
            <w:pPr>
              <w:keepNext/>
              <w:widowControl w:val="0"/>
              <w:tabs>
                <w:tab w:val="decimal" w:pos="251"/>
              </w:tabs>
              <w:autoSpaceDE w:val="0"/>
              <w:autoSpaceDN w:val="0"/>
              <w:adjustRightInd w:val="0"/>
              <w:spacing w:after="0" w:line="240" w:lineRule="auto"/>
              <w:ind w:firstLine="0"/>
              <w:rPr>
                <w:sz w:val="18"/>
                <w:szCs w:val="18"/>
                <w:lang w:val="en-US"/>
              </w:rPr>
            </w:pPr>
            <w:r w:rsidRPr="00AA4750">
              <w:rPr>
                <w:sz w:val="18"/>
                <w:szCs w:val="18"/>
                <w:lang w:val="en-US"/>
              </w:rPr>
              <w:t>0.003</w:t>
            </w:r>
            <w:r w:rsidRPr="00AA4750">
              <w:rPr>
                <w:sz w:val="18"/>
                <w:szCs w:val="18"/>
                <w:vertAlign w:val="superscript"/>
                <w:lang w:val="en-US"/>
              </w:rPr>
              <w:t>***</w:t>
            </w:r>
          </w:p>
        </w:tc>
        <w:tc>
          <w:tcPr>
            <w:tcW w:w="518" w:type="pct"/>
          </w:tcPr>
          <w:p w14:paraId="7B71E240" w14:textId="77777777" w:rsidR="00BA3F9B" w:rsidRPr="00B01A8C" w:rsidRDefault="00BA3F9B" w:rsidP="00662248">
            <w:pPr>
              <w:keepNext/>
              <w:widowControl w:val="0"/>
              <w:tabs>
                <w:tab w:val="decimal" w:pos="251"/>
              </w:tabs>
              <w:autoSpaceDE w:val="0"/>
              <w:autoSpaceDN w:val="0"/>
              <w:adjustRightInd w:val="0"/>
              <w:spacing w:after="0" w:line="240" w:lineRule="auto"/>
              <w:ind w:firstLine="0"/>
              <w:rPr>
                <w:sz w:val="18"/>
                <w:szCs w:val="18"/>
                <w:lang w:val="en-US"/>
              </w:rPr>
            </w:pPr>
            <w:r w:rsidRPr="00B01A8C">
              <w:rPr>
                <w:sz w:val="18"/>
                <w:szCs w:val="18"/>
                <w:lang w:val="en-US"/>
              </w:rPr>
              <w:t>(4.627)</w:t>
            </w:r>
          </w:p>
        </w:tc>
        <w:tc>
          <w:tcPr>
            <w:tcW w:w="640" w:type="pct"/>
          </w:tcPr>
          <w:p w14:paraId="5B01B559" w14:textId="77777777" w:rsidR="00BA3F9B" w:rsidRPr="00B01A8C" w:rsidRDefault="00BA3F9B" w:rsidP="00662248">
            <w:pPr>
              <w:keepNext/>
              <w:widowControl w:val="0"/>
              <w:tabs>
                <w:tab w:val="decimal" w:pos="251"/>
              </w:tabs>
              <w:autoSpaceDE w:val="0"/>
              <w:autoSpaceDN w:val="0"/>
              <w:adjustRightInd w:val="0"/>
              <w:spacing w:after="0" w:line="240" w:lineRule="auto"/>
              <w:ind w:firstLine="0"/>
              <w:rPr>
                <w:sz w:val="18"/>
                <w:szCs w:val="18"/>
                <w:lang w:val="en-US"/>
              </w:rPr>
            </w:pPr>
            <w:r w:rsidRPr="00AA4750">
              <w:rPr>
                <w:sz w:val="18"/>
                <w:szCs w:val="18"/>
                <w:lang w:val="en-US"/>
              </w:rPr>
              <w:t>0.003</w:t>
            </w:r>
            <w:r w:rsidRPr="00AA4750">
              <w:rPr>
                <w:sz w:val="18"/>
                <w:szCs w:val="18"/>
                <w:vertAlign w:val="superscript"/>
                <w:lang w:val="en-US"/>
              </w:rPr>
              <w:t>***</w:t>
            </w:r>
          </w:p>
        </w:tc>
        <w:tc>
          <w:tcPr>
            <w:tcW w:w="518" w:type="pct"/>
          </w:tcPr>
          <w:p w14:paraId="6B96FA29" w14:textId="77777777" w:rsidR="00BA3F9B" w:rsidRPr="00B01A8C" w:rsidRDefault="00BA3F9B" w:rsidP="00662248">
            <w:pPr>
              <w:keepNext/>
              <w:widowControl w:val="0"/>
              <w:tabs>
                <w:tab w:val="decimal" w:pos="251"/>
              </w:tabs>
              <w:autoSpaceDE w:val="0"/>
              <w:autoSpaceDN w:val="0"/>
              <w:adjustRightInd w:val="0"/>
              <w:spacing w:after="0" w:line="240" w:lineRule="auto"/>
              <w:ind w:firstLine="0"/>
              <w:rPr>
                <w:sz w:val="18"/>
                <w:szCs w:val="18"/>
                <w:lang w:val="en-US"/>
              </w:rPr>
            </w:pPr>
            <w:r w:rsidRPr="00B01A8C">
              <w:rPr>
                <w:sz w:val="18"/>
                <w:szCs w:val="18"/>
                <w:lang w:val="en-US"/>
              </w:rPr>
              <w:t>(3.982)</w:t>
            </w:r>
          </w:p>
        </w:tc>
        <w:tc>
          <w:tcPr>
            <w:tcW w:w="640" w:type="pct"/>
          </w:tcPr>
          <w:p w14:paraId="1A07E724" w14:textId="77777777" w:rsidR="00BA3F9B" w:rsidRPr="00B01A8C" w:rsidRDefault="00BA3F9B" w:rsidP="00662248">
            <w:pPr>
              <w:keepNext/>
              <w:widowControl w:val="0"/>
              <w:tabs>
                <w:tab w:val="decimal" w:pos="251"/>
              </w:tabs>
              <w:autoSpaceDE w:val="0"/>
              <w:autoSpaceDN w:val="0"/>
              <w:adjustRightInd w:val="0"/>
              <w:spacing w:after="0" w:line="240" w:lineRule="auto"/>
              <w:ind w:firstLine="0"/>
              <w:rPr>
                <w:sz w:val="18"/>
                <w:szCs w:val="18"/>
                <w:lang w:val="en-US"/>
              </w:rPr>
            </w:pPr>
            <w:r w:rsidRPr="00AA4750">
              <w:rPr>
                <w:sz w:val="18"/>
                <w:szCs w:val="18"/>
                <w:lang w:val="en-US"/>
              </w:rPr>
              <w:t>0.00</w:t>
            </w:r>
            <w:r>
              <w:rPr>
                <w:sz w:val="18"/>
                <w:szCs w:val="18"/>
                <w:lang w:val="en-US"/>
              </w:rPr>
              <w:t>4</w:t>
            </w:r>
            <w:r w:rsidRPr="00AA4750">
              <w:rPr>
                <w:sz w:val="18"/>
                <w:szCs w:val="18"/>
                <w:vertAlign w:val="superscript"/>
                <w:lang w:val="en-US"/>
              </w:rPr>
              <w:t>***</w:t>
            </w:r>
          </w:p>
        </w:tc>
        <w:tc>
          <w:tcPr>
            <w:tcW w:w="518" w:type="pct"/>
          </w:tcPr>
          <w:p w14:paraId="3C3B0773" w14:textId="77777777" w:rsidR="00BA3F9B" w:rsidRPr="00B01A8C" w:rsidRDefault="00BA3F9B" w:rsidP="00662248">
            <w:pPr>
              <w:keepNext/>
              <w:widowControl w:val="0"/>
              <w:tabs>
                <w:tab w:val="decimal" w:pos="251"/>
              </w:tabs>
              <w:autoSpaceDE w:val="0"/>
              <w:autoSpaceDN w:val="0"/>
              <w:adjustRightInd w:val="0"/>
              <w:spacing w:after="0" w:line="240" w:lineRule="auto"/>
              <w:ind w:firstLine="0"/>
              <w:rPr>
                <w:sz w:val="18"/>
                <w:szCs w:val="18"/>
                <w:lang w:val="en-US"/>
              </w:rPr>
            </w:pPr>
            <w:r w:rsidRPr="00B01A8C">
              <w:rPr>
                <w:sz w:val="18"/>
                <w:szCs w:val="18"/>
                <w:lang w:val="en-US"/>
              </w:rPr>
              <w:t>(6.412)</w:t>
            </w:r>
          </w:p>
        </w:tc>
      </w:tr>
      <w:tr w:rsidR="00BA3F9B" w:rsidRPr="00B01A8C" w14:paraId="5FE3959A" w14:textId="77777777" w:rsidTr="00662248">
        <w:tc>
          <w:tcPr>
            <w:tcW w:w="1526" w:type="pct"/>
          </w:tcPr>
          <w:p w14:paraId="0509AFAF" w14:textId="77777777" w:rsidR="00BA3F9B" w:rsidRPr="00B01A8C" w:rsidRDefault="00BA3F9B" w:rsidP="00836342">
            <w:pPr>
              <w:keepNext/>
              <w:widowControl w:val="0"/>
              <w:autoSpaceDE w:val="0"/>
              <w:autoSpaceDN w:val="0"/>
              <w:adjustRightInd w:val="0"/>
              <w:spacing w:after="0" w:line="240" w:lineRule="auto"/>
              <w:ind w:firstLine="0"/>
              <w:rPr>
                <w:sz w:val="18"/>
                <w:szCs w:val="18"/>
                <w:lang w:val="en-US"/>
              </w:rPr>
            </w:pPr>
            <w:r w:rsidRPr="00B01A8C">
              <w:rPr>
                <w:sz w:val="18"/>
                <w:szCs w:val="18"/>
                <w:lang w:val="en-US"/>
              </w:rPr>
              <w:t>DerbyTier2</w:t>
            </w:r>
          </w:p>
        </w:tc>
        <w:tc>
          <w:tcPr>
            <w:tcW w:w="640" w:type="pct"/>
          </w:tcPr>
          <w:p w14:paraId="5FA587EA" w14:textId="77777777" w:rsidR="00BA3F9B" w:rsidRPr="00B01A8C" w:rsidRDefault="00BA3F9B" w:rsidP="00662248">
            <w:pPr>
              <w:keepNext/>
              <w:widowControl w:val="0"/>
              <w:tabs>
                <w:tab w:val="decimal" w:pos="251"/>
              </w:tabs>
              <w:autoSpaceDE w:val="0"/>
              <w:autoSpaceDN w:val="0"/>
              <w:adjustRightInd w:val="0"/>
              <w:spacing w:after="0" w:line="240" w:lineRule="auto"/>
              <w:ind w:firstLine="0"/>
              <w:rPr>
                <w:sz w:val="18"/>
                <w:szCs w:val="18"/>
                <w:lang w:val="en-US"/>
              </w:rPr>
            </w:pPr>
            <w:r w:rsidRPr="00B01A8C">
              <w:rPr>
                <w:sz w:val="18"/>
                <w:szCs w:val="18"/>
                <w:lang w:val="en-US"/>
              </w:rPr>
              <w:t>0.090</w:t>
            </w:r>
            <w:r w:rsidRPr="00B01A8C">
              <w:rPr>
                <w:sz w:val="18"/>
                <w:szCs w:val="18"/>
                <w:vertAlign w:val="superscript"/>
                <w:lang w:val="en-US"/>
              </w:rPr>
              <w:t>***</w:t>
            </w:r>
          </w:p>
        </w:tc>
        <w:tc>
          <w:tcPr>
            <w:tcW w:w="518" w:type="pct"/>
          </w:tcPr>
          <w:p w14:paraId="6C5C16D0" w14:textId="77777777" w:rsidR="00BA3F9B" w:rsidRPr="00B01A8C" w:rsidRDefault="00BA3F9B" w:rsidP="00662248">
            <w:pPr>
              <w:keepNext/>
              <w:widowControl w:val="0"/>
              <w:tabs>
                <w:tab w:val="decimal" w:pos="251"/>
              </w:tabs>
              <w:autoSpaceDE w:val="0"/>
              <w:autoSpaceDN w:val="0"/>
              <w:adjustRightInd w:val="0"/>
              <w:spacing w:after="0" w:line="240" w:lineRule="auto"/>
              <w:ind w:firstLine="0"/>
              <w:rPr>
                <w:sz w:val="18"/>
                <w:szCs w:val="18"/>
                <w:lang w:val="en-US"/>
              </w:rPr>
            </w:pPr>
            <w:r w:rsidRPr="00B01A8C">
              <w:rPr>
                <w:sz w:val="18"/>
                <w:szCs w:val="18"/>
                <w:lang w:val="en-US"/>
              </w:rPr>
              <w:t>(4.472)</w:t>
            </w:r>
          </w:p>
        </w:tc>
        <w:tc>
          <w:tcPr>
            <w:tcW w:w="640" w:type="pct"/>
          </w:tcPr>
          <w:p w14:paraId="23E41E9A" w14:textId="77777777" w:rsidR="00BA3F9B" w:rsidRPr="00B01A8C" w:rsidRDefault="00BA3F9B" w:rsidP="00662248">
            <w:pPr>
              <w:keepNext/>
              <w:widowControl w:val="0"/>
              <w:tabs>
                <w:tab w:val="decimal" w:pos="251"/>
              </w:tabs>
              <w:autoSpaceDE w:val="0"/>
              <w:autoSpaceDN w:val="0"/>
              <w:adjustRightInd w:val="0"/>
              <w:spacing w:after="0" w:line="240" w:lineRule="auto"/>
              <w:ind w:firstLine="0"/>
              <w:rPr>
                <w:sz w:val="18"/>
                <w:szCs w:val="18"/>
                <w:lang w:val="en-US"/>
              </w:rPr>
            </w:pPr>
            <w:r w:rsidRPr="00B01A8C">
              <w:rPr>
                <w:sz w:val="18"/>
                <w:szCs w:val="18"/>
                <w:lang w:val="en-US"/>
              </w:rPr>
              <w:t>0.092</w:t>
            </w:r>
            <w:r w:rsidRPr="00B01A8C">
              <w:rPr>
                <w:sz w:val="18"/>
                <w:szCs w:val="18"/>
                <w:vertAlign w:val="superscript"/>
                <w:lang w:val="en-US"/>
              </w:rPr>
              <w:t>***</w:t>
            </w:r>
          </w:p>
        </w:tc>
        <w:tc>
          <w:tcPr>
            <w:tcW w:w="518" w:type="pct"/>
          </w:tcPr>
          <w:p w14:paraId="0176C94C" w14:textId="77777777" w:rsidR="00BA3F9B" w:rsidRPr="00B01A8C" w:rsidRDefault="00BA3F9B" w:rsidP="00662248">
            <w:pPr>
              <w:keepNext/>
              <w:widowControl w:val="0"/>
              <w:tabs>
                <w:tab w:val="decimal" w:pos="251"/>
              </w:tabs>
              <w:autoSpaceDE w:val="0"/>
              <w:autoSpaceDN w:val="0"/>
              <w:adjustRightInd w:val="0"/>
              <w:spacing w:after="0" w:line="240" w:lineRule="auto"/>
              <w:ind w:firstLine="0"/>
              <w:rPr>
                <w:sz w:val="18"/>
                <w:szCs w:val="18"/>
                <w:lang w:val="en-US"/>
              </w:rPr>
            </w:pPr>
            <w:r w:rsidRPr="00B01A8C">
              <w:rPr>
                <w:sz w:val="18"/>
                <w:szCs w:val="18"/>
                <w:lang w:val="en-US"/>
              </w:rPr>
              <w:t>(4.068)</w:t>
            </w:r>
          </w:p>
        </w:tc>
        <w:tc>
          <w:tcPr>
            <w:tcW w:w="640" w:type="pct"/>
          </w:tcPr>
          <w:p w14:paraId="451529CC" w14:textId="77777777" w:rsidR="00BA3F9B" w:rsidRPr="00B01A8C" w:rsidRDefault="00BA3F9B" w:rsidP="00662248">
            <w:pPr>
              <w:keepNext/>
              <w:widowControl w:val="0"/>
              <w:tabs>
                <w:tab w:val="decimal" w:pos="251"/>
              </w:tabs>
              <w:autoSpaceDE w:val="0"/>
              <w:autoSpaceDN w:val="0"/>
              <w:adjustRightInd w:val="0"/>
              <w:spacing w:after="0" w:line="240" w:lineRule="auto"/>
              <w:ind w:firstLine="0"/>
              <w:rPr>
                <w:sz w:val="18"/>
                <w:szCs w:val="18"/>
                <w:lang w:val="en-US"/>
              </w:rPr>
            </w:pPr>
            <w:r w:rsidRPr="00B01A8C">
              <w:rPr>
                <w:sz w:val="18"/>
                <w:szCs w:val="18"/>
                <w:lang w:val="en-US"/>
              </w:rPr>
              <w:t>0.082</w:t>
            </w:r>
            <w:r w:rsidRPr="00B01A8C">
              <w:rPr>
                <w:sz w:val="18"/>
                <w:szCs w:val="18"/>
                <w:vertAlign w:val="superscript"/>
                <w:lang w:val="en-US"/>
              </w:rPr>
              <w:t>***</w:t>
            </w:r>
          </w:p>
        </w:tc>
        <w:tc>
          <w:tcPr>
            <w:tcW w:w="518" w:type="pct"/>
          </w:tcPr>
          <w:p w14:paraId="57F151FF" w14:textId="77777777" w:rsidR="00BA3F9B" w:rsidRPr="00B01A8C" w:rsidRDefault="00BA3F9B" w:rsidP="00662248">
            <w:pPr>
              <w:keepNext/>
              <w:widowControl w:val="0"/>
              <w:tabs>
                <w:tab w:val="decimal" w:pos="251"/>
              </w:tabs>
              <w:autoSpaceDE w:val="0"/>
              <w:autoSpaceDN w:val="0"/>
              <w:adjustRightInd w:val="0"/>
              <w:spacing w:after="0" w:line="240" w:lineRule="auto"/>
              <w:ind w:firstLine="0"/>
              <w:rPr>
                <w:sz w:val="18"/>
                <w:szCs w:val="18"/>
                <w:lang w:val="en-US"/>
              </w:rPr>
            </w:pPr>
            <w:r w:rsidRPr="00B01A8C">
              <w:rPr>
                <w:sz w:val="18"/>
                <w:szCs w:val="18"/>
                <w:lang w:val="en-US"/>
              </w:rPr>
              <w:t>(5.089)</w:t>
            </w:r>
          </w:p>
        </w:tc>
      </w:tr>
      <w:tr w:rsidR="00BA3F9B" w:rsidRPr="00B01A8C" w14:paraId="383EA90D" w14:textId="77777777" w:rsidTr="00662248">
        <w:tc>
          <w:tcPr>
            <w:tcW w:w="1526" w:type="pct"/>
          </w:tcPr>
          <w:p w14:paraId="38EF195A" w14:textId="77777777" w:rsidR="00BA3F9B" w:rsidRPr="00B01A8C" w:rsidRDefault="00BA3F9B" w:rsidP="00836342">
            <w:pPr>
              <w:keepNext/>
              <w:widowControl w:val="0"/>
              <w:autoSpaceDE w:val="0"/>
              <w:autoSpaceDN w:val="0"/>
              <w:adjustRightInd w:val="0"/>
              <w:spacing w:after="0" w:line="240" w:lineRule="auto"/>
              <w:ind w:firstLine="0"/>
              <w:rPr>
                <w:sz w:val="18"/>
                <w:szCs w:val="18"/>
                <w:lang w:val="en-US"/>
              </w:rPr>
            </w:pPr>
            <w:r w:rsidRPr="00B01A8C">
              <w:rPr>
                <w:sz w:val="18"/>
                <w:szCs w:val="18"/>
                <w:lang w:val="en-US"/>
              </w:rPr>
              <w:t>Tier2ChampsLeagueITV</w:t>
            </w:r>
          </w:p>
        </w:tc>
        <w:tc>
          <w:tcPr>
            <w:tcW w:w="640" w:type="pct"/>
          </w:tcPr>
          <w:p w14:paraId="47AC5475" w14:textId="77777777" w:rsidR="00BA3F9B" w:rsidRPr="00B01A8C" w:rsidRDefault="00BA3F9B" w:rsidP="00662248">
            <w:pPr>
              <w:keepNext/>
              <w:widowControl w:val="0"/>
              <w:tabs>
                <w:tab w:val="decimal" w:pos="251"/>
              </w:tabs>
              <w:autoSpaceDE w:val="0"/>
              <w:autoSpaceDN w:val="0"/>
              <w:adjustRightInd w:val="0"/>
              <w:spacing w:after="0" w:line="240" w:lineRule="auto"/>
              <w:ind w:firstLine="0"/>
              <w:rPr>
                <w:sz w:val="18"/>
                <w:szCs w:val="18"/>
                <w:lang w:val="en-US"/>
              </w:rPr>
            </w:pPr>
            <w:r w:rsidRPr="00B01A8C">
              <w:rPr>
                <w:sz w:val="18"/>
                <w:szCs w:val="18"/>
                <w:lang w:val="en-US"/>
              </w:rPr>
              <w:t>-0.045</w:t>
            </w:r>
            <w:r w:rsidRPr="00B01A8C">
              <w:rPr>
                <w:sz w:val="18"/>
                <w:szCs w:val="18"/>
                <w:vertAlign w:val="superscript"/>
                <w:lang w:val="en-US"/>
              </w:rPr>
              <w:t>***</w:t>
            </w:r>
          </w:p>
        </w:tc>
        <w:tc>
          <w:tcPr>
            <w:tcW w:w="518" w:type="pct"/>
          </w:tcPr>
          <w:p w14:paraId="3930E046" w14:textId="77777777" w:rsidR="00BA3F9B" w:rsidRPr="00B01A8C" w:rsidRDefault="00BA3F9B" w:rsidP="00662248">
            <w:pPr>
              <w:keepNext/>
              <w:widowControl w:val="0"/>
              <w:tabs>
                <w:tab w:val="decimal" w:pos="251"/>
              </w:tabs>
              <w:autoSpaceDE w:val="0"/>
              <w:autoSpaceDN w:val="0"/>
              <w:adjustRightInd w:val="0"/>
              <w:spacing w:after="0" w:line="240" w:lineRule="auto"/>
              <w:ind w:firstLine="0"/>
              <w:rPr>
                <w:sz w:val="18"/>
                <w:szCs w:val="18"/>
                <w:lang w:val="en-US"/>
              </w:rPr>
            </w:pPr>
            <w:r w:rsidRPr="00B01A8C">
              <w:rPr>
                <w:sz w:val="18"/>
                <w:szCs w:val="18"/>
                <w:lang w:val="en-US"/>
              </w:rPr>
              <w:t>(3.355)</w:t>
            </w:r>
          </w:p>
        </w:tc>
        <w:tc>
          <w:tcPr>
            <w:tcW w:w="640" w:type="pct"/>
          </w:tcPr>
          <w:p w14:paraId="2318BA1E" w14:textId="77777777" w:rsidR="00BA3F9B" w:rsidRPr="00B01A8C" w:rsidRDefault="00BA3F9B" w:rsidP="00662248">
            <w:pPr>
              <w:keepNext/>
              <w:widowControl w:val="0"/>
              <w:tabs>
                <w:tab w:val="decimal" w:pos="251"/>
              </w:tabs>
              <w:autoSpaceDE w:val="0"/>
              <w:autoSpaceDN w:val="0"/>
              <w:adjustRightInd w:val="0"/>
              <w:spacing w:after="0" w:line="240" w:lineRule="auto"/>
              <w:ind w:firstLine="0"/>
              <w:rPr>
                <w:sz w:val="18"/>
                <w:szCs w:val="18"/>
                <w:lang w:val="en-US"/>
              </w:rPr>
            </w:pPr>
            <w:r w:rsidRPr="00B01A8C">
              <w:rPr>
                <w:sz w:val="18"/>
                <w:szCs w:val="18"/>
                <w:lang w:val="en-US"/>
              </w:rPr>
              <w:t>-0.046</w:t>
            </w:r>
            <w:r w:rsidRPr="00B01A8C">
              <w:rPr>
                <w:sz w:val="18"/>
                <w:szCs w:val="18"/>
                <w:vertAlign w:val="superscript"/>
                <w:lang w:val="en-US"/>
              </w:rPr>
              <w:t>***</w:t>
            </w:r>
          </w:p>
        </w:tc>
        <w:tc>
          <w:tcPr>
            <w:tcW w:w="518" w:type="pct"/>
          </w:tcPr>
          <w:p w14:paraId="06A8DED4" w14:textId="77777777" w:rsidR="00BA3F9B" w:rsidRPr="00B01A8C" w:rsidRDefault="00BA3F9B" w:rsidP="00662248">
            <w:pPr>
              <w:keepNext/>
              <w:widowControl w:val="0"/>
              <w:tabs>
                <w:tab w:val="decimal" w:pos="251"/>
              </w:tabs>
              <w:autoSpaceDE w:val="0"/>
              <w:autoSpaceDN w:val="0"/>
              <w:adjustRightInd w:val="0"/>
              <w:spacing w:after="0" w:line="240" w:lineRule="auto"/>
              <w:ind w:firstLine="0"/>
              <w:rPr>
                <w:sz w:val="18"/>
                <w:szCs w:val="18"/>
                <w:lang w:val="en-US"/>
              </w:rPr>
            </w:pPr>
            <w:r w:rsidRPr="00B01A8C">
              <w:rPr>
                <w:sz w:val="18"/>
                <w:szCs w:val="18"/>
                <w:lang w:val="en-US"/>
              </w:rPr>
              <w:t>(2.900)</w:t>
            </w:r>
          </w:p>
        </w:tc>
        <w:tc>
          <w:tcPr>
            <w:tcW w:w="640" w:type="pct"/>
          </w:tcPr>
          <w:p w14:paraId="17791AE6" w14:textId="77777777" w:rsidR="00BA3F9B" w:rsidRPr="00B01A8C" w:rsidRDefault="00BA3F9B" w:rsidP="00662248">
            <w:pPr>
              <w:keepNext/>
              <w:widowControl w:val="0"/>
              <w:tabs>
                <w:tab w:val="decimal" w:pos="251"/>
              </w:tabs>
              <w:autoSpaceDE w:val="0"/>
              <w:autoSpaceDN w:val="0"/>
              <w:adjustRightInd w:val="0"/>
              <w:spacing w:after="0" w:line="240" w:lineRule="auto"/>
              <w:ind w:firstLine="0"/>
              <w:rPr>
                <w:sz w:val="18"/>
                <w:szCs w:val="18"/>
                <w:lang w:val="en-US"/>
              </w:rPr>
            </w:pPr>
            <w:r w:rsidRPr="00B01A8C">
              <w:rPr>
                <w:sz w:val="18"/>
                <w:szCs w:val="18"/>
                <w:lang w:val="en-US"/>
              </w:rPr>
              <w:t>-0.065</w:t>
            </w:r>
            <w:r w:rsidRPr="00B01A8C">
              <w:rPr>
                <w:sz w:val="18"/>
                <w:szCs w:val="18"/>
                <w:vertAlign w:val="superscript"/>
                <w:lang w:val="en-US"/>
              </w:rPr>
              <w:t>***</w:t>
            </w:r>
          </w:p>
        </w:tc>
        <w:tc>
          <w:tcPr>
            <w:tcW w:w="518" w:type="pct"/>
          </w:tcPr>
          <w:p w14:paraId="1C099FA8" w14:textId="77777777" w:rsidR="00BA3F9B" w:rsidRPr="00B01A8C" w:rsidRDefault="00BA3F9B" w:rsidP="00662248">
            <w:pPr>
              <w:keepNext/>
              <w:widowControl w:val="0"/>
              <w:tabs>
                <w:tab w:val="decimal" w:pos="251"/>
              </w:tabs>
              <w:autoSpaceDE w:val="0"/>
              <w:autoSpaceDN w:val="0"/>
              <w:adjustRightInd w:val="0"/>
              <w:spacing w:after="0" w:line="240" w:lineRule="auto"/>
              <w:ind w:firstLine="0"/>
              <w:rPr>
                <w:sz w:val="18"/>
                <w:szCs w:val="18"/>
                <w:lang w:val="en-US"/>
              </w:rPr>
            </w:pPr>
            <w:r w:rsidRPr="00B01A8C">
              <w:rPr>
                <w:sz w:val="18"/>
                <w:szCs w:val="18"/>
                <w:lang w:val="en-US"/>
              </w:rPr>
              <w:t>(5.698)</w:t>
            </w:r>
          </w:p>
        </w:tc>
      </w:tr>
      <w:tr w:rsidR="00BA3F9B" w:rsidRPr="00B01A8C" w14:paraId="4871C1B9" w14:textId="77777777" w:rsidTr="00662248">
        <w:tc>
          <w:tcPr>
            <w:tcW w:w="1526" w:type="pct"/>
          </w:tcPr>
          <w:p w14:paraId="56E83A54" w14:textId="77777777" w:rsidR="00BA3F9B" w:rsidRPr="00B01A8C" w:rsidRDefault="00BA3F9B" w:rsidP="00836342">
            <w:pPr>
              <w:keepNext/>
              <w:widowControl w:val="0"/>
              <w:autoSpaceDE w:val="0"/>
              <w:autoSpaceDN w:val="0"/>
              <w:adjustRightInd w:val="0"/>
              <w:spacing w:after="0" w:line="240" w:lineRule="auto"/>
              <w:ind w:firstLine="0"/>
              <w:rPr>
                <w:sz w:val="18"/>
                <w:szCs w:val="18"/>
                <w:lang w:val="en-US"/>
              </w:rPr>
            </w:pPr>
            <w:r w:rsidRPr="00B01A8C">
              <w:rPr>
                <w:sz w:val="18"/>
                <w:szCs w:val="18"/>
                <w:lang w:val="en-US"/>
              </w:rPr>
              <w:t>Tier2ChampsLeagueSKY</w:t>
            </w:r>
          </w:p>
        </w:tc>
        <w:tc>
          <w:tcPr>
            <w:tcW w:w="640" w:type="pct"/>
          </w:tcPr>
          <w:p w14:paraId="261283DB" w14:textId="77777777" w:rsidR="00BA3F9B" w:rsidRPr="00B01A8C" w:rsidRDefault="00BA3F9B" w:rsidP="00662248">
            <w:pPr>
              <w:keepNext/>
              <w:widowControl w:val="0"/>
              <w:tabs>
                <w:tab w:val="decimal" w:pos="251"/>
              </w:tabs>
              <w:autoSpaceDE w:val="0"/>
              <w:autoSpaceDN w:val="0"/>
              <w:adjustRightInd w:val="0"/>
              <w:spacing w:after="0" w:line="240" w:lineRule="auto"/>
              <w:ind w:firstLine="0"/>
              <w:rPr>
                <w:sz w:val="18"/>
                <w:szCs w:val="18"/>
                <w:lang w:val="en-US"/>
              </w:rPr>
            </w:pPr>
            <w:r w:rsidRPr="00B01A8C">
              <w:rPr>
                <w:sz w:val="18"/>
                <w:szCs w:val="18"/>
                <w:lang w:val="en-US"/>
              </w:rPr>
              <w:t>-0.048</w:t>
            </w:r>
            <w:r w:rsidRPr="00B01A8C">
              <w:rPr>
                <w:sz w:val="18"/>
                <w:szCs w:val="18"/>
                <w:vertAlign w:val="superscript"/>
                <w:lang w:val="en-US"/>
              </w:rPr>
              <w:t>***</w:t>
            </w:r>
          </w:p>
        </w:tc>
        <w:tc>
          <w:tcPr>
            <w:tcW w:w="518" w:type="pct"/>
          </w:tcPr>
          <w:p w14:paraId="2F592C25" w14:textId="77777777" w:rsidR="00BA3F9B" w:rsidRPr="00B01A8C" w:rsidRDefault="00BA3F9B" w:rsidP="00662248">
            <w:pPr>
              <w:keepNext/>
              <w:widowControl w:val="0"/>
              <w:tabs>
                <w:tab w:val="decimal" w:pos="251"/>
              </w:tabs>
              <w:autoSpaceDE w:val="0"/>
              <w:autoSpaceDN w:val="0"/>
              <w:adjustRightInd w:val="0"/>
              <w:spacing w:after="0" w:line="240" w:lineRule="auto"/>
              <w:ind w:firstLine="0"/>
              <w:rPr>
                <w:sz w:val="18"/>
                <w:szCs w:val="18"/>
                <w:lang w:val="en-US"/>
              </w:rPr>
            </w:pPr>
            <w:r w:rsidRPr="00B01A8C">
              <w:rPr>
                <w:sz w:val="18"/>
                <w:szCs w:val="18"/>
                <w:lang w:val="en-US"/>
              </w:rPr>
              <w:t>(3.252)</w:t>
            </w:r>
          </w:p>
        </w:tc>
        <w:tc>
          <w:tcPr>
            <w:tcW w:w="640" w:type="pct"/>
          </w:tcPr>
          <w:p w14:paraId="0AFF5B24" w14:textId="77777777" w:rsidR="00BA3F9B" w:rsidRPr="00B01A8C" w:rsidRDefault="00BA3F9B" w:rsidP="00662248">
            <w:pPr>
              <w:keepNext/>
              <w:widowControl w:val="0"/>
              <w:tabs>
                <w:tab w:val="decimal" w:pos="251"/>
              </w:tabs>
              <w:autoSpaceDE w:val="0"/>
              <w:autoSpaceDN w:val="0"/>
              <w:adjustRightInd w:val="0"/>
              <w:spacing w:after="0" w:line="240" w:lineRule="auto"/>
              <w:ind w:firstLine="0"/>
              <w:rPr>
                <w:sz w:val="18"/>
                <w:szCs w:val="18"/>
                <w:lang w:val="en-US"/>
              </w:rPr>
            </w:pPr>
            <w:r w:rsidRPr="00B01A8C">
              <w:rPr>
                <w:sz w:val="18"/>
                <w:szCs w:val="18"/>
                <w:lang w:val="en-US"/>
              </w:rPr>
              <w:t>-0.050</w:t>
            </w:r>
            <w:r w:rsidRPr="00B01A8C">
              <w:rPr>
                <w:sz w:val="18"/>
                <w:szCs w:val="18"/>
                <w:vertAlign w:val="superscript"/>
                <w:lang w:val="en-US"/>
              </w:rPr>
              <w:t>***</w:t>
            </w:r>
          </w:p>
        </w:tc>
        <w:tc>
          <w:tcPr>
            <w:tcW w:w="518" w:type="pct"/>
          </w:tcPr>
          <w:p w14:paraId="01582370" w14:textId="77777777" w:rsidR="00BA3F9B" w:rsidRPr="00B01A8C" w:rsidRDefault="00BA3F9B" w:rsidP="00662248">
            <w:pPr>
              <w:keepNext/>
              <w:widowControl w:val="0"/>
              <w:tabs>
                <w:tab w:val="decimal" w:pos="251"/>
              </w:tabs>
              <w:autoSpaceDE w:val="0"/>
              <w:autoSpaceDN w:val="0"/>
              <w:adjustRightInd w:val="0"/>
              <w:spacing w:after="0" w:line="240" w:lineRule="auto"/>
              <w:ind w:firstLine="0"/>
              <w:rPr>
                <w:sz w:val="18"/>
                <w:szCs w:val="18"/>
                <w:lang w:val="en-US"/>
              </w:rPr>
            </w:pPr>
            <w:r w:rsidRPr="00B01A8C">
              <w:rPr>
                <w:sz w:val="18"/>
                <w:szCs w:val="18"/>
                <w:lang w:val="en-US"/>
              </w:rPr>
              <w:t>(2.752)</w:t>
            </w:r>
          </w:p>
        </w:tc>
        <w:tc>
          <w:tcPr>
            <w:tcW w:w="640" w:type="pct"/>
          </w:tcPr>
          <w:p w14:paraId="2D542B5F" w14:textId="77777777" w:rsidR="00BA3F9B" w:rsidRPr="00B01A8C" w:rsidRDefault="00BA3F9B" w:rsidP="00662248">
            <w:pPr>
              <w:keepNext/>
              <w:widowControl w:val="0"/>
              <w:tabs>
                <w:tab w:val="decimal" w:pos="251"/>
              </w:tabs>
              <w:autoSpaceDE w:val="0"/>
              <w:autoSpaceDN w:val="0"/>
              <w:adjustRightInd w:val="0"/>
              <w:spacing w:after="0" w:line="240" w:lineRule="auto"/>
              <w:ind w:firstLine="0"/>
              <w:rPr>
                <w:sz w:val="18"/>
                <w:szCs w:val="18"/>
                <w:lang w:val="en-US"/>
              </w:rPr>
            </w:pPr>
            <w:r w:rsidRPr="00B01A8C">
              <w:rPr>
                <w:sz w:val="18"/>
                <w:szCs w:val="18"/>
                <w:lang w:val="en-US"/>
              </w:rPr>
              <w:t>-0.054</w:t>
            </w:r>
            <w:r w:rsidRPr="00B01A8C">
              <w:rPr>
                <w:sz w:val="18"/>
                <w:szCs w:val="18"/>
                <w:vertAlign w:val="superscript"/>
                <w:lang w:val="en-US"/>
              </w:rPr>
              <w:t>***</w:t>
            </w:r>
          </w:p>
        </w:tc>
        <w:tc>
          <w:tcPr>
            <w:tcW w:w="518" w:type="pct"/>
          </w:tcPr>
          <w:p w14:paraId="1110B162" w14:textId="77777777" w:rsidR="00BA3F9B" w:rsidRPr="00B01A8C" w:rsidRDefault="00BA3F9B" w:rsidP="00662248">
            <w:pPr>
              <w:keepNext/>
              <w:widowControl w:val="0"/>
              <w:tabs>
                <w:tab w:val="decimal" w:pos="251"/>
              </w:tabs>
              <w:autoSpaceDE w:val="0"/>
              <w:autoSpaceDN w:val="0"/>
              <w:adjustRightInd w:val="0"/>
              <w:spacing w:after="0" w:line="240" w:lineRule="auto"/>
              <w:ind w:firstLine="0"/>
              <w:rPr>
                <w:sz w:val="18"/>
                <w:szCs w:val="18"/>
                <w:lang w:val="en-US"/>
              </w:rPr>
            </w:pPr>
            <w:r w:rsidRPr="00B01A8C">
              <w:rPr>
                <w:sz w:val="18"/>
                <w:szCs w:val="18"/>
                <w:lang w:val="en-US"/>
              </w:rPr>
              <w:t>(4.280)</w:t>
            </w:r>
          </w:p>
        </w:tc>
      </w:tr>
      <w:tr w:rsidR="00BA3F9B" w:rsidRPr="00B01A8C" w14:paraId="3F9306B8" w14:textId="77777777" w:rsidTr="00662248">
        <w:tc>
          <w:tcPr>
            <w:tcW w:w="1526" w:type="pct"/>
          </w:tcPr>
          <w:p w14:paraId="4F21B27B" w14:textId="77777777" w:rsidR="00BA3F9B" w:rsidRPr="00B01A8C" w:rsidRDefault="00BA3F9B" w:rsidP="00836342">
            <w:pPr>
              <w:keepNext/>
              <w:widowControl w:val="0"/>
              <w:autoSpaceDE w:val="0"/>
              <w:autoSpaceDN w:val="0"/>
              <w:adjustRightInd w:val="0"/>
              <w:spacing w:after="0" w:line="240" w:lineRule="auto"/>
              <w:ind w:firstLine="0"/>
              <w:rPr>
                <w:sz w:val="18"/>
                <w:szCs w:val="18"/>
                <w:lang w:val="en-US"/>
              </w:rPr>
            </w:pPr>
            <w:r w:rsidRPr="00B01A8C">
              <w:rPr>
                <w:sz w:val="18"/>
                <w:szCs w:val="18"/>
                <w:lang w:val="en-US"/>
              </w:rPr>
              <w:t>Constant</w:t>
            </w:r>
          </w:p>
        </w:tc>
        <w:tc>
          <w:tcPr>
            <w:tcW w:w="640" w:type="pct"/>
          </w:tcPr>
          <w:p w14:paraId="5AC8F9CA" w14:textId="77777777" w:rsidR="00BA3F9B" w:rsidRPr="00B01A8C" w:rsidRDefault="00BA3F9B" w:rsidP="00662248">
            <w:pPr>
              <w:keepNext/>
              <w:widowControl w:val="0"/>
              <w:tabs>
                <w:tab w:val="decimal" w:pos="251"/>
              </w:tabs>
              <w:autoSpaceDE w:val="0"/>
              <w:autoSpaceDN w:val="0"/>
              <w:adjustRightInd w:val="0"/>
              <w:spacing w:after="0" w:line="240" w:lineRule="auto"/>
              <w:ind w:firstLine="0"/>
              <w:rPr>
                <w:sz w:val="18"/>
                <w:szCs w:val="18"/>
                <w:lang w:val="en-US"/>
              </w:rPr>
            </w:pPr>
            <w:r w:rsidRPr="00B01A8C">
              <w:rPr>
                <w:sz w:val="18"/>
                <w:szCs w:val="18"/>
                <w:lang w:val="en-US"/>
              </w:rPr>
              <w:t>2.105</w:t>
            </w:r>
            <w:r w:rsidRPr="00B01A8C">
              <w:rPr>
                <w:sz w:val="18"/>
                <w:szCs w:val="18"/>
                <w:vertAlign w:val="superscript"/>
                <w:lang w:val="en-US"/>
              </w:rPr>
              <w:t>***</w:t>
            </w:r>
          </w:p>
        </w:tc>
        <w:tc>
          <w:tcPr>
            <w:tcW w:w="518" w:type="pct"/>
          </w:tcPr>
          <w:p w14:paraId="6B23A3CE" w14:textId="77777777" w:rsidR="00BA3F9B" w:rsidRPr="00B01A8C" w:rsidRDefault="00BA3F9B" w:rsidP="00662248">
            <w:pPr>
              <w:keepNext/>
              <w:widowControl w:val="0"/>
              <w:tabs>
                <w:tab w:val="decimal" w:pos="251"/>
              </w:tabs>
              <w:autoSpaceDE w:val="0"/>
              <w:autoSpaceDN w:val="0"/>
              <w:adjustRightInd w:val="0"/>
              <w:spacing w:after="0" w:line="240" w:lineRule="auto"/>
              <w:ind w:firstLine="0"/>
              <w:rPr>
                <w:sz w:val="18"/>
                <w:szCs w:val="18"/>
                <w:lang w:val="en-US"/>
              </w:rPr>
            </w:pPr>
            <w:r w:rsidRPr="00B01A8C">
              <w:rPr>
                <w:sz w:val="18"/>
                <w:szCs w:val="18"/>
                <w:lang w:val="en-US"/>
              </w:rPr>
              <w:t>(14.253)</w:t>
            </w:r>
          </w:p>
        </w:tc>
        <w:tc>
          <w:tcPr>
            <w:tcW w:w="640" w:type="pct"/>
          </w:tcPr>
          <w:p w14:paraId="5150057A" w14:textId="77777777" w:rsidR="00BA3F9B" w:rsidRPr="00B01A8C" w:rsidRDefault="00BA3F9B" w:rsidP="00662248">
            <w:pPr>
              <w:keepNext/>
              <w:widowControl w:val="0"/>
              <w:tabs>
                <w:tab w:val="decimal" w:pos="251"/>
              </w:tabs>
              <w:autoSpaceDE w:val="0"/>
              <w:autoSpaceDN w:val="0"/>
              <w:adjustRightInd w:val="0"/>
              <w:spacing w:after="0" w:line="240" w:lineRule="auto"/>
              <w:ind w:firstLine="0"/>
              <w:rPr>
                <w:sz w:val="18"/>
                <w:szCs w:val="18"/>
                <w:lang w:val="en-US"/>
              </w:rPr>
            </w:pPr>
            <w:r w:rsidRPr="00B01A8C">
              <w:rPr>
                <w:sz w:val="18"/>
                <w:szCs w:val="18"/>
                <w:lang w:val="en-US"/>
              </w:rPr>
              <w:t>2.462</w:t>
            </w:r>
            <w:r w:rsidRPr="00B01A8C">
              <w:rPr>
                <w:sz w:val="18"/>
                <w:szCs w:val="18"/>
                <w:vertAlign w:val="superscript"/>
                <w:lang w:val="en-US"/>
              </w:rPr>
              <w:t>***</w:t>
            </w:r>
          </w:p>
        </w:tc>
        <w:tc>
          <w:tcPr>
            <w:tcW w:w="518" w:type="pct"/>
          </w:tcPr>
          <w:p w14:paraId="05EF0C0A" w14:textId="77777777" w:rsidR="00BA3F9B" w:rsidRPr="00B01A8C" w:rsidRDefault="00BA3F9B" w:rsidP="00662248">
            <w:pPr>
              <w:keepNext/>
              <w:widowControl w:val="0"/>
              <w:tabs>
                <w:tab w:val="decimal" w:pos="251"/>
              </w:tabs>
              <w:autoSpaceDE w:val="0"/>
              <w:autoSpaceDN w:val="0"/>
              <w:adjustRightInd w:val="0"/>
              <w:spacing w:after="0" w:line="240" w:lineRule="auto"/>
              <w:ind w:firstLine="0"/>
              <w:rPr>
                <w:sz w:val="18"/>
                <w:szCs w:val="18"/>
                <w:lang w:val="en-US"/>
              </w:rPr>
            </w:pPr>
            <w:r w:rsidRPr="00B01A8C">
              <w:rPr>
                <w:sz w:val="18"/>
                <w:szCs w:val="18"/>
                <w:lang w:val="en-US"/>
              </w:rPr>
              <w:t>(15.033)</w:t>
            </w:r>
          </w:p>
        </w:tc>
        <w:tc>
          <w:tcPr>
            <w:tcW w:w="640" w:type="pct"/>
          </w:tcPr>
          <w:p w14:paraId="3EAD92A1" w14:textId="77777777" w:rsidR="00BA3F9B" w:rsidRPr="00B01A8C" w:rsidRDefault="00BA3F9B" w:rsidP="00662248">
            <w:pPr>
              <w:keepNext/>
              <w:widowControl w:val="0"/>
              <w:tabs>
                <w:tab w:val="decimal" w:pos="251"/>
              </w:tabs>
              <w:autoSpaceDE w:val="0"/>
              <w:autoSpaceDN w:val="0"/>
              <w:adjustRightInd w:val="0"/>
              <w:spacing w:after="0" w:line="240" w:lineRule="auto"/>
              <w:ind w:firstLine="0"/>
              <w:rPr>
                <w:sz w:val="18"/>
                <w:szCs w:val="18"/>
                <w:lang w:val="en-US"/>
              </w:rPr>
            </w:pPr>
            <w:r w:rsidRPr="00B01A8C">
              <w:rPr>
                <w:sz w:val="18"/>
                <w:szCs w:val="18"/>
                <w:lang w:val="en-US"/>
              </w:rPr>
              <w:t>2.149</w:t>
            </w:r>
            <w:r w:rsidRPr="00B01A8C">
              <w:rPr>
                <w:sz w:val="18"/>
                <w:szCs w:val="18"/>
                <w:vertAlign w:val="superscript"/>
                <w:lang w:val="en-US"/>
              </w:rPr>
              <w:t>***</w:t>
            </w:r>
          </w:p>
        </w:tc>
        <w:tc>
          <w:tcPr>
            <w:tcW w:w="518" w:type="pct"/>
          </w:tcPr>
          <w:p w14:paraId="23DF10C4" w14:textId="77777777" w:rsidR="00BA3F9B" w:rsidRPr="00B01A8C" w:rsidRDefault="00BA3F9B" w:rsidP="00662248">
            <w:pPr>
              <w:keepNext/>
              <w:widowControl w:val="0"/>
              <w:tabs>
                <w:tab w:val="decimal" w:pos="251"/>
              </w:tabs>
              <w:autoSpaceDE w:val="0"/>
              <w:autoSpaceDN w:val="0"/>
              <w:adjustRightInd w:val="0"/>
              <w:spacing w:after="0" w:line="240" w:lineRule="auto"/>
              <w:ind w:firstLine="0"/>
              <w:rPr>
                <w:sz w:val="18"/>
                <w:szCs w:val="18"/>
                <w:lang w:val="en-US"/>
              </w:rPr>
            </w:pPr>
            <w:r w:rsidRPr="00B01A8C">
              <w:rPr>
                <w:sz w:val="18"/>
                <w:szCs w:val="18"/>
                <w:lang w:val="en-US"/>
              </w:rPr>
              <w:t>(17.802)</w:t>
            </w:r>
          </w:p>
        </w:tc>
      </w:tr>
      <w:tr w:rsidR="00BA3F9B" w:rsidRPr="00B01A8C" w14:paraId="5F374E16" w14:textId="77777777" w:rsidTr="00662248">
        <w:tc>
          <w:tcPr>
            <w:tcW w:w="1526" w:type="pct"/>
          </w:tcPr>
          <w:p w14:paraId="0675A0AE" w14:textId="77777777" w:rsidR="00BA3F9B" w:rsidRPr="00B01A8C" w:rsidRDefault="00BA3F9B" w:rsidP="00836342">
            <w:pPr>
              <w:keepNext/>
              <w:widowControl w:val="0"/>
              <w:autoSpaceDE w:val="0"/>
              <w:autoSpaceDN w:val="0"/>
              <w:adjustRightInd w:val="0"/>
              <w:spacing w:after="0" w:line="240" w:lineRule="auto"/>
              <w:ind w:firstLine="0"/>
              <w:rPr>
                <w:sz w:val="18"/>
                <w:szCs w:val="18"/>
                <w:lang w:val="en-US"/>
              </w:rPr>
            </w:pPr>
            <w:r w:rsidRPr="00B01A8C">
              <w:rPr>
                <w:sz w:val="18"/>
                <w:szCs w:val="18"/>
                <w:lang w:val="en-US"/>
              </w:rPr>
              <w:t>Observations</w:t>
            </w:r>
          </w:p>
        </w:tc>
        <w:tc>
          <w:tcPr>
            <w:tcW w:w="1158" w:type="pct"/>
            <w:gridSpan w:val="2"/>
          </w:tcPr>
          <w:p w14:paraId="69A1F2E6" w14:textId="77777777" w:rsidR="00BA3F9B" w:rsidRPr="00B01A8C" w:rsidRDefault="00BA3F9B" w:rsidP="00836342">
            <w:pPr>
              <w:keepNext/>
              <w:widowControl w:val="0"/>
              <w:autoSpaceDE w:val="0"/>
              <w:autoSpaceDN w:val="0"/>
              <w:adjustRightInd w:val="0"/>
              <w:spacing w:after="0" w:line="240" w:lineRule="auto"/>
              <w:ind w:firstLine="0"/>
              <w:jc w:val="center"/>
              <w:rPr>
                <w:sz w:val="18"/>
                <w:szCs w:val="18"/>
                <w:lang w:val="en-US"/>
              </w:rPr>
            </w:pPr>
            <w:r w:rsidRPr="00B01A8C">
              <w:rPr>
                <w:sz w:val="18"/>
                <w:szCs w:val="18"/>
                <w:lang w:val="en-US"/>
              </w:rPr>
              <w:t>1644</w:t>
            </w:r>
          </w:p>
        </w:tc>
        <w:tc>
          <w:tcPr>
            <w:tcW w:w="1158" w:type="pct"/>
            <w:gridSpan w:val="2"/>
          </w:tcPr>
          <w:p w14:paraId="04F04A88" w14:textId="77777777" w:rsidR="00BA3F9B" w:rsidRPr="00B01A8C" w:rsidRDefault="00BA3F9B" w:rsidP="00836342">
            <w:pPr>
              <w:keepNext/>
              <w:widowControl w:val="0"/>
              <w:autoSpaceDE w:val="0"/>
              <w:autoSpaceDN w:val="0"/>
              <w:adjustRightInd w:val="0"/>
              <w:spacing w:after="0" w:line="240" w:lineRule="auto"/>
              <w:ind w:firstLine="0"/>
              <w:jc w:val="center"/>
              <w:rPr>
                <w:sz w:val="18"/>
                <w:szCs w:val="18"/>
                <w:lang w:val="en-US"/>
              </w:rPr>
            </w:pPr>
            <w:r w:rsidRPr="00B01A8C">
              <w:rPr>
                <w:sz w:val="18"/>
                <w:szCs w:val="18"/>
                <w:lang w:val="en-US"/>
              </w:rPr>
              <w:t>1218</w:t>
            </w:r>
          </w:p>
        </w:tc>
        <w:tc>
          <w:tcPr>
            <w:tcW w:w="1158" w:type="pct"/>
            <w:gridSpan w:val="2"/>
          </w:tcPr>
          <w:p w14:paraId="1168093E" w14:textId="77777777" w:rsidR="00BA3F9B" w:rsidRPr="00B01A8C" w:rsidRDefault="00BA3F9B" w:rsidP="00836342">
            <w:pPr>
              <w:keepNext/>
              <w:widowControl w:val="0"/>
              <w:autoSpaceDE w:val="0"/>
              <w:autoSpaceDN w:val="0"/>
              <w:adjustRightInd w:val="0"/>
              <w:spacing w:after="0" w:line="240" w:lineRule="auto"/>
              <w:ind w:firstLine="0"/>
              <w:jc w:val="center"/>
              <w:rPr>
                <w:sz w:val="18"/>
                <w:szCs w:val="18"/>
                <w:lang w:val="en-US"/>
              </w:rPr>
            </w:pPr>
            <w:r w:rsidRPr="00B01A8C">
              <w:rPr>
                <w:sz w:val="18"/>
                <w:szCs w:val="18"/>
                <w:lang w:val="en-US"/>
              </w:rPr>
              <w:t>2522</w:t>
            </w:r>
          </w:p>
        </w:tc>
      </w:tr>
      <w:tr w:rsidR="00BA3F9B" w:rsidRPr="00B01A8C" w14:paraId="7DD7AA3B" w14:textId="77777777" w:rsidTr="00662248">
        <w:tc>
          <w:tcPr>
            <w:tcW w:w="1526" w:type="pct"/>
          </w:tcPr>
          <w:p w14:paraId="67BB9588" w14:textId="71A8D001" w:rsidR="00BA3F9B" w:rsidRPr="00B01A8C" w:rsidRDefault="00B2385A" w:rsidP="00836342">
            <w:pPr>
              <w:keepNext/>
              <w:widowControl w:val="0"/>
              <w:autoSpaceDE w:val="0"/>
              <w:autoSpaceDN w:val="0"/>
              <w:adjustRightInd w:val="0"/>
              <w:spacing w:after="0" w:line="240" w:lineRule="auto"/>
              <w:ind w:firstLine="0"/>
              <w:rPr>
                <w:sz w:val="18"/>
                <w:szCs w:val="18"/>
                <w:lang w:val="en-US"/>
              </w:rPr>
            </w:pPr>
            <w:r>
              <w:rPr>
                <w:sz w:val="18"/>
                <w:szCs w:val="18"/>
                <w:lang w:val="en-US"/>
              </w:rPr>
              <w:t>R</w:t>
            </w:r>
            <w:r>
              <w:rPr>
                <w:sz w:val="18"/>
                <w:szCs w:val="18"/>
                <w:vertAlign w:val="superscript"/>
                <w:lang w:val="en-US"/>
              </w:rPr>
              <w:t>2</w:t>
            </w:r>
          </w:p>
        </w:tc>
        <w:tc>
          <w:tcPr>
            <w:tcW w:w="1158" w:type="pct"/>
            <w:gridSpan w:val="2"/>
          </w:tcPr>
          <w:p w14:paraId="22645FB2" w14:textId="77777777" w:rsidR="00BA3F9B" w:rsidRPr="00B01A8C" w:rsidRDefault="00BA3F9B" w:rsidP="00836342">
            <w:pPr>
              <w:keepNext/>
              <w:widowControl w:val="0"/>
              <w:autoSpaceDE w:val="0"/>
              <w:autoSpaceDN w:val="0"/>
              <w:adjustRightInd w:val="0"/>
              <w:spacing w:after="0" w:line="240" w:lineRule="auto"/>
              <w:ind w:firstLine="0"/>
              <w:jc w:val="center"/>
              <w:rPr>
                <w:sz w:val="18"/>
                <w:szCs w:val="18"/>
                <w:lang w:val="en-US"/>
              </w:rPr>
            </w:pPr>
            <w:r w:rsidRPr="00B01A8C">
              <w:rPr>
                <w:sz w:val="18"/>
                <w:szCs w:val="18"/>
                <w:lang w:val="en-US"/>
              </w:rPr>
              <w:t>0.997</w:t>
            </w:r>
          </w:p>
        </w:tc>
        <w:tc>
          <w:tcPr>
            <w:tcW w:w="1158" w:type="pct"/>
            <w:gridSpan w:val="2"/>
          </w:tcPr>
          <w:p w14:paraId="7FB7E89B" w14:textId="77777777" w:rsidR="00BA3F9B" w:rsidRPr="00B01A8C" w:rsidRDefault="00BA3F9B" w:rsidP="00836342">
            <w:pPr>
              <w:keepNext/>
              <w:widowControl w:val="0"/>
              <w:autoSpaceDE w:val="0"/>
              <w:autoSpaceDN w:val="0"/>
              <w:adjustRightInd w:val="0"/>
              <w:spacing w:after="0" w:line="240" w:lineRule="auto"/>
              <w:ind w:firstLine="0"/>
              <w:jc w:val="center"/>
              <w:rPr>
                <w:sz w:val="18"/>
                <w:szCs w:val="18"/>
                <w:lang w:val="en-US"/>
              </w:rPr>
            </w:pPr>
            <w:r w:rsidRPr="00B01A8C">
              <w:rPr>
                <w:sz w:val="18"/>
                <w:szCs w:val="18"/>
                <w:lang w:val="en-US"/>
              </w:rPr>
              <w:t>0.997</w:t>
            </w:r>
          </w:p>
        </w:tc>
        <w:tc>
          <w:tcPr>
            <w:tcW w:w="1158" w:type="pct"/>
            <w:gridSpan w:val="2"/>
          </w:tcPr>
          <w:p w14:paraId="4D63844F" w14:textId="77777777" w:rsidR="00BA3F9B" w:rsidRPr="00B01A8C" w:rsidRDefault="00BA3F9B" w:rsidP="00836342">
            <w:pPr>
              <w:keepNext/>
              <w:widowControl w:val="0"/>
              <w:autoSpaceDE w:val="0"/>
              <w:autoSpaceDN w:val="0"/>
              <w:adjustRightInd w:val="0"/>
              <w:spacing w:after="0" w:line="240" w:lineRule="auto"/>
              <w:ind w:firstLine="0"/>
              <w:jc w:val="center"/>
              <w:rPr>
                <w:sz w:val="18"/>
                <w:szCs w:val="18"/>
                <w:lang w:val="en-US"/>
              </w:rPr>
            </w:pPr>
            <w:r w:rsidRPr="00B01A8C">
              <w:rPr>
                <w:sz w:val="18"/>
                <w:szCs w:val="18"/>
                <w:lang w:val="en-US"/>
              </w:rPr>
              <w:t>0.998</w:t>
            </w:r>
          </w:p>
        </w:tc>
      </w:tr>
    </w:tbl>
    <w:p w14:paraId="7AF830A5" w14:textId="43C4603F" w:rsidR="00BA3F9B" w:rsidRDefault="00BA3F9B" w:rsidP="00BA3F9B">
      <w:pPr>
        <w:widowControl w:val="0"/>
        <w:autoSpaceDE w:val="0"/>
        <w:autoSpaceDN w:val="0"/>
        <w:adjustRightInd w:val="0"/>
        <w:spacing w:after="0" w:line="240" w:lineRule="auto"/>
        <w:ind w:firstLine="0"/>
        <w:rPr>
          <w:sz w:val="18"/>
          <w:szCs w:val="18"/>
          <w:lang w:val="en-US"/>
        </w:rPr>
      </w:pPr>
      <w:r w:rsidRPr="004B7283">
        <w:rPr>
          <w:sz w:val="18"/>
          <w:szCs w:val="18"/>
          <w:lang w:val="en-US"/>
        </w:rPr>
        <w:t xml:space="preserve">Models (1) &amp; (2) 2003/04-2010/11; model (2) excludes London clubs; model (3) 2003/04-2014/15; </w:t>
      </w:r>
      <w:r w:rsidR="005E343C">
        <w:rPr>
          <w:sz w:val="18"/>
          <w:szCs w:val="18"/>
          <w:lang w:val="en-US"/>
        </w:rPr>
        <w:t>models with</w:t>
      </w:r>
      <w:r w:rsidR="005E343C" w:rsidRPr="005E343C">
        <w:rPr>
          <w:sz w:val="18"/>
          <w:szCs w:val="18"/>
          <w:lang w:val="en-US"/>
        </w:rPr>
        <w:t xml:space="preserve"> </w:t>
      </w:r>
      <w:r w:rsidR="005E343C">
        <w:rPr>
          <w:sz w:val="18"/>
          <w:szCs w:val="18"/>
          <w:lang w:val="en-US"/>
        </w:rPr>
        <w:t>home team fixed</w:t>
      </w:r>
      <w:r w:rsidR="005E343C" w:rsidRPr="005E343C">
        <w:rPr>
          <w:sz w:val="18"/>
          <w:szCs w:val="18"/>
          <w:lang w:val="en-US"/>
        </w:rPr>
        <w:t xml:space="preserve"> effects</w:t>
      </w:r>
      <w:r w:rsidR="005E343C">
        <w:rPr>
          <w:sz w:val="18"/>
          <w:szCs w:val="18"/>
          <w:lang w:val="en-US"/>
        </w:rPr>
        <w:t>,</w:t>
      </w:r>
      <w:r w:rsidR="005E343C" w:rsidRPr="005E343C">
        <w:rPr>
          <w:sz w:val="18"/>
          <w:szCs w:val="18"/>
          <w:lang w:val="en-US"/>
        </w:rPr>
        <w:t xml:space="preserve"> </w:t>
      </w:r>
      <w:r w:rsidRPr="004B7283">
        <w:rPr>
          <w:sz w:val="18"/>
          <w:szCs w:val="18"/>
          <w:lang w:val="en-US"/>
        </w:rPr>
        <w:t>month and season dummies.</w:t>
      </w:r>
      <w:r>
        <w:rPr>
          <w:sz w:val="18"/>
          <w:szCs w:val="18"/>
          <w:lang w:val="en-US"/>
        </w:rPr>
        <w:t xml:space="preserve"> </w:t>
      </w:r>
      <w:r w:rsidRPr="004B7283">
        <w:rPr>
          <w:sz w:val="18"/>
          <w:szCs w:val="18"/>
          <w:vertAlign w:val="superscript"/>
          <w:lang w:val="en-US"/>
        </w:rPr>
        <w:t>*</w:t>
      </w:r>
      <w:r w:rsidRPr="004B7283">
        <w:rPr>
          <w:sz w:val="18"/>
          <w:szCs w:val="18"/>
          <w:lang w:val="en-US"/>
        </w:rPr>
        <w:t xml:space="preserve"> </w:t>
      </w:r>
      <w:r w:rsidRPr="004B7283">
        <w:rPr>
          <w:i/>
          <w:iCs/>
          <w:sz w:val="18"/>
          <w:szCs w:val="18"/>
          <w:lang w:val="en-US"/>
        </w:rPr>
        <w:t>p</w:t>
      </w:r>
      <w:r w:rsidRPr="004B7283">
        <w:rPr>
          <w:sz w:val="18"/>
          <w:szCs w:val="18"/>
          <w:lang w:val="en-US"/>
        </w:rPr>
        <w:t xml:space="preserve"> &lt; 0.1, </w:t>
      </w:r>
      <w:r w:rsidRPr="004B7283">
        <w:rPr>
          <w:sz w:val="18"/>
          <w:szCs w:val="18"/>
          <w:vertAlign w:val="superscript"/>
          <w:lang w:val="en-US"/>
        </w:rPr>
        <w:t>**</w:t>
      </w:r>
      <w:r w:rsidRPr="004B7283">
        <w:rPr>
          <w:sz w:val="18"/>
          <w:szCs w:val="18"/>
          <w:lang w:val="en-US"/>
        </w:rPr>
        <w:t xml:space="preserve"> </w:t>
      </w:r>
      <w:r w:rsidRPr="004B7283">
        <w:rPr>
          <w:i/>
          <w:iCs/>
          <w:sz w:val="18"/>
          <w:szCs w:val="18"/>
          <w:lang w:val="en-US"/>
        </w:rPr>
        <w:t>p</w:t>
      </w:r>
      <w:r w:rsidRPr="004B7283">
        <w:rPr>
          <w:sz w:val="18"/>
          <w:szCs w:val="18"/>
          <w:lang w:val="en-US"/>
        </w:rPr>
        <w:t xml:space="preserve"> &lt; 0.05, </w:t>
      </w:r>
      <w:r w:rsidRPr="004B7283">
        <w:rPr>
          <w:sz w:val="18"/>
          <w:szCs w:val="18"/>
          <w:vertAlign w:val="superscript"/>
          <w:lang w:val="en-US"/>
        </w:rPr>
        <w:t>***</w:t>
      </w:r>
      <w:r w:rsidRPr="004B7283">
        <w:rPr>
          <w:sz w:val="18"/>
          <w:szCs w:val="18"/>
          <w:lang w:val="en-US"/>
        </w:rPr>
        <w:t xml:space="preserve"> </w:t>
      </w:r>
      <w:r w:rsidRPr="004B7283">
        <w:rPr>
          <w:i/>
          <w:iCs/>
          <w:sz w:val="18"/>
          <w:szCs w:val="18"/>
          <w:lang w:val="en-US"/>
        </w:rPr>
        <w:t>p</w:t>
      </w:r>
      <w:r w:rsidRPr="004B7283">
        <w:rPr>
          <w:sz w:val="18"/>
          <w:szCs w:val="18"/>
          <w:lang w:val="en-US"/>
        </w:rPr>
        <w:t xml:space="preserve"> &lt; 0.01</w:t>
      </w:r>
    </w:p>
    <w:p w14:paraId="5FAD1BBD" w14:textId="400278E5" w:rsidR="00B5112B" w:rsidRPr="00B5112B" w:rsidRDefault="00B5112B" w:rsidP="00BA3F9B">
      <w:pPr>
        <w:widowControl w:val="0"/>
        <w:autoSpaceDE w:val="0"/>
        <w:autoSpaceDN w:val="0"/>
        <w:adjustRightInd w:val="0"/>
        <w:spacing w:after="0" w:line="240" w:lineRule="auto"/>
        <w:ind w:firstLine="0"/>
        <w:rPr>
          <w:sz w:val="18"/>
          <w:szCs w:val="18"/>
          <w:lang w:val="en-US"/>
        </w:rPr>
      </w:pPr>
      <w:r>
        <w:rPr>
          <w:i/>
          <w:iCs/>
          <w:sz w:val="18"/>
          <w:szCs w:val="18"/>
          <w:lang w:val="en-US"/>
        </w:rPr>
        <w:t>Source</w:t>
      </w:r>
      <w:r>
        <w:rPr>
          <w:sz w:val="18"/>
          <w:szCs w:val="18"/>
          <w:lang w:val="en-US"/>
        </w:rPr>
        <w:t>: Authors’ calculations.</w:t>
      </w:r>
    </w:p>
    <w:sectPr w:rsidR="00B5112B" w:rsidRPr="00B5112B" w:rsidSect="00662248">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594B0" w14:textId="77777777" w:rsidR="002C378B" w:rsidRDefault="002C378B" w:rsidP="00A77C47">
      <w:r>
        <w:separator/>
      </w:r>
    </w:p>
    <w:p w14:paraId="3165E8F3" w14:textId="77777777" w:rsidR="002C378B" w:rsidRDefault="002C378B" w:rsidP="00142AC1"/>
  </w:endnote>
  <w:endnote w:type="continuationSeparator" w:id="0">
    <w:p w14:paraId="6546BB83" w14:textId="77777777" w:rsidR="002C378B" w:rsidRDefault="002C378B" w:rsidP="00A77C47">
      <w:r>
        <w:continuationSeparator/>
      </w:r>
    </w:p>
    <w:p w14:paraId="6594901E" w14:textId="77777777" w:rsidR="002C378B" w:rsidRDefault="002C378B" w:rsidP="00142A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0075295"/>
      <w:docPartObj>
        <w:docPartGallery w:val="Page Numbers (Bottom of Page)"/>
        <w:docPartUnique/>
      </w:docPartObj>
    </w:sdtPr>
    <w:sdtEndPr>
      <w:rPr>
        <w:noProof/>
      </w:rPr>
    </w:sdtEndPr>
    <w:sdtContent>
      <w:p w14:paraId="7D7786DA" w14:textId="6F048293" w:rsidR="002C378B" w:rsidRPr="00142AC1" w:rsidRDefault="002C378B" w:rsidP="009A138B">
        <w:pPr>
          <w:pStyle w:val="Footer"/>
          <w:jc w:val="center"/>
        </w:pPr>
        <w:r w:rsidRPr="00142AC1">
          <w:fldChar w:fldCharType="begin"/>
        </w:r>
        <w:r w:rsidRPr="00142AC1">
          <w:instrText xml:space="preserve"> PAGE   \* MERGEFORMAT </w:instrText>
        </w:r>
        <w:r w:rsidRPr="00142AC1">
          <w:fldChar w:fldCharType="separate"/>
        </w:r>
        <w:r>
          <w:rPr>
            <w:noProof/>
          </w:rPr>
          <w:t>1</w:t>
        </w:r>
        <w:r w:rsidRPr="00142AC1">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114E4" w14:textId="77777777" w:rsidR="002C378B" w:rsidRDefault="002C378B" w:rsidP="009A138B">
      <w:r>
        <w:separator/>
      </w:r>
    </w:p>
  </w:footnote>
  <w:footnote w:type="continuationSeparator" w:id="0">
    <w:p w14:paraId="73929F05" w14:textId="77777777" w:rsidR="002C378B" w:rsidRDefault="002C378B" w:rsidP="00A77C47">
      <w:r>
        <w:continuationSeparator/>
      </w:r>
    </w:p>
    <w:p w14:paraId="5AEB7980" w14:textId="77777777" w:rsidR="002C378B" w:rsidRDefault="002C378B" w:rsidP="00142AC1"/>
  </w:footnote>
  <w:footnote w:id="1">
    <w:p w14:paraId="399517CC" w14:textId="0237A440" w:rsidR="002C378B" w:rsidRDefault="002C378B">
      <w:pPr>
        <w:pStyle w:val="FootnoteText"/>
      </w:pPr>
      <w:r>
        <w:rPr>
          <w:rStyle w:val="FootnoteReference"/>
        </w:rPr>
        <w:footnoteRef/>
      </w:r>
      <w:r>
        <w:t xml:space="preserve"> English professional football is organised in four hierarchical tiers. Tier 1 is the Premier League. The Football League comprises Tiers 2 to 4. Tier 2 is currently branded as the Championship while Tiers 3 and 4 are termed League One and League Two. The Tiers are linked via promotion and relegation.</w:t>
      </w:r>
    </w:p>
  </w:footnote>
  <w:footnote w:id="2">
    <w:p w14:paraId="3C11F739" w14:textId="33C9CB92" w:rsidR="002C378B" w:rsidRDefault="002C378B">
      <w:pPr>
        <w:pStyle w:val="FootnoteText"/>
      </w:pPr>
      <w:r>
        <w:rPr>
          <w:rStyle w:val="FootnoteReference"/>
        </w:rPr>
        <w:footnoteRef/>
      </w:r>
      <w:r>
        <w:t xml:space="preserve"> See </w:t>
      </w:r>
      <w:hyperlink r:id="rId1" w:history="1">
        <w:r w:rsidRPr="000A461B">
          <w:rPr>
            <w:rStyle w:val="Hyperlink"/>
          </w:rPr>
          <w:t>https://www.ons.gov.uk/employmentandlabourmarket/peopleinwork/employmentandemployeetypes/articles/traveltoworkareaanalysisingreatbritain/2016</w:t>
        </w:r>
      </w:hyperlink>
      <w:r>
        <w:t>.</w:t>
      </w:r>
    </w:p>
  </w:footnote>
  <w:footnote w:id="3">
    <w:p w14:paraId="4CE7DE4A" w14:textId="1D465FDA" w:rsidR="002C378B" w:rsidRPr="005C507E" w:rsidRDefault="002C378B" w:rsidP="005C507E">
      <w:pPr>
        <w:pStyle w:val="FootnoteText"/>
        <w:rPr>
          <w:lang w:val="en-US"/>
        </w:rPr>
      </w:pPr>
      <w:r>
        <w:rPr>
          <w:rStyle w:val="FootnoteReference"/>
        </w:rPr>
        <w:footnoteRef/>
      </w:r>
      <w:r>
        <w:t xml:space="preserve"> </w:t>
      </w:r>
      <w:r w:rsidRPr="00D246E1">
        <w:rPr>
          <w:lang w:val="en-US"/>
        </w:rPr>
        <w:t>We have tried all per</w:t>
      </w:r>
      <w:r>
        <w:rPr>
          <w:lang w:val="en-US"/>
        </w:rPr>
        <w:t>centiles from the 5</w:t>
      </w:r>
      <w:r w:rsidRPr="00D246E1">
        <w:rPr>
          <w:vertAlign w:val="superscript"/>
          <w:lang w:val="en-US"/>
        </w:rPr>
        <w:t>th</w:t>
      </w:r>
      <w:r>
        <w:rPr>
          <w:lang w:val="en-US"/>
        </w:rPr>
        <w:t xml:space="preserve"> to the 35</w:t>
      </w:r>
      <w:r w:rsidRPr="00D246E1">
        <w:rPr>
          <w:vertAlign w:val="superscript"/>
          <w:lang w:val="en-US"/>
        </w:rPr>
        <w:t>th</w:t>
      </w:r>
      <w:r>
        <w:rPr>
          <w:lang w:val="en-US"/>
        </w:rPr>
        <w:t xml:space="preserve"> but we have decided to focus only on the 15</w:t>
      </w:r>
      <w:r w:rsidRPr="00D246E1">
        <w:rPr>
          <w:vertAlign w:val="superscript"/>
          <w:lang w:val="en-US"/>
        </w:rPr>
        <w:t>th</w:t>
      </w:r>
      <w:r>
        <w:rPr>
          <w:lang w:val="en-US"/>
        </w:rPr>
        <w:t>, 20</w:t>
      </w:r>
      <w:r w:rsidRPr="00D246E1">
        <w:rPr>
          <w:vertAlign w:val="superscript"/>
          <w:lang w:val="en-US"/>
        </w:rPr>
        <w:t>th</w:t>
      </w:r>
      <w:r>
        <w:rPr>
          <w:lang w:val="en-US"/>
        </w:rPr>
        <w:t xml:space="preserve"> and 25</w:t>
      </w:r>
      <w:r w:rsidRPr="00D246E1">
        <w:rPr>
          <w:vertAlign w:val="superscript"/>
          <w:lang w:val="en-US"/>
        </w:rPr>
        <w:t>th</w:t>
      </w:r>
      <w:r>
        <w:rPr>
          <w:lang w:val="en-US"/>
        </w:rPr>
        <w:t xml:space="preserve"> for the reasons explained in the text. The results are available upon request. </w:t>
      </w:r>
    </w:p>
  </w:footnote>
  <w:footnote w:id="4">
    <w:p w14:paraId="295E430A" w14:textId="3F4A74AD" w:rsidR="002C378B" w:rsidRPr="000A461B" w:rsidRDefault="002C378B" w:rsidP="00F65F68">
      <w:pPr>
        <w:pStyle w:val="FootnoteText"/>
        <w:ind w:firstLine="0"/>
        <w:rPr>
          <w:lang w:val="it-IT"/>
        </w:rPr>
      </w:pPr>
      <w:r>
        <w:rPr>
          <w:rStyle w:val="FootnoteReference"/>
        </w:rPr>
        <w:footnoteRef/>
      </w:r>
      <w:r w:rsidRPr="000A461B">
        <w:rPr>
          <w:lang w:val="it-IT"/>
        </w:rPr>
        <w:t xml:space="preserve"> xtpcse in Stata 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34A65"/>
    <w:multiLevelType w:val="hybridMultilevel"/>
    <w:tmpl w:val="3FB203BE"/>
    <w:lvl w:ilvl="0" w:tplc="799E1A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7223A3"/>
    <w:multiLevelType w:val="hybridMultilevel"/>
    <w:tmpl w:val="C7E4F63C"/>
    <w:lvl w:ilvl="0" w:tplc="05C479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6E5ACC"/>
    <w:multiLevelType w:val="hybridMultilevel"/>
    <w:tmpl w:val="AF086A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C237E6"/>
    <w:multiLevelType w:val="hybridMultilevel"/>
    <w:tmpl w:val="CE8EB6DA"/>
    <w:lvl w:ilvl="0" w:tplc="A0BE13C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01171F"/>
    <w:multiLevelType w:val="hybridMultilevel"/>
    <w:tmpl w:val="21C28A10"/>
    <w:lvl w:ilvl="0" w:tplc="2C5626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BD001E"/>
    <w:multiLevelType w:val="hybridMultilevel"/>
    <w:tmpl w:val="6E727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8E17E3"/>
    <w:multiLevelType w:val="hybridMultilevel"/>
    <w:tmpl w:val="2CD087D0"/>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7" w15:restartNumberingAfterBreak="0">
    <w:nsid w:val="792713F1"/>
    <w:multiLevelType w:val="hybridMultilevel"/>
    <w:tmpl w:val="CF34A566"/>
    <w:lvl w:ilvl="0" w:tplc="15EAF5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E280A20"/>
    <w:multiLevelType w:val="hybridMultilevel"/>
    <w:tmpl w:val="2B5CC2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7"/>
  </w:num>
  <w:num w:numId="3">
    <w:abstractNumId w:val="1"/>
  </w:num>
  <w:num w:numId="4">
    <w:abstractNumId w:val="4"/>
  </w:num>
  <w:num w:numId="5">
    <w:abstractNumId w:val="0"/>
  </w:num>
  <w:num w:numId="6">
    <w:abstractNumId w:val="8"/>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0"/>
  <w:activeWritingStyle w:appName="MSWord" w:lang="en-GB" w:vendorID="64" w:dllVersion="4096" w:nlCheck="1" w:checkStyle="0"/>
  <w:activeWritingStyle w:appName="MSWord" w:lang="it-IT"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0EC"/>
    <w:rsid w:val="00013954"/>
    <w:rsid w:val="000169C3"/>
    <w:rsid w:val="00017465"/>
    <w:rsid w:val="00017A4F"/>
    <w:rsid w:val="00020022"/>
    <w:rsid w:val="00031B74"/>
    <w:rsid w:val="00032560"/>
    <w:rsid w:val="00032E7A"/>
    <w:rsid w:val="0003418A"/>
    <w:rsid w:val="00035E80"/>
    <w:rsid w:val="00041122"/>
    <w:rsid w:val="00045F4A"/>
    <w:rsid w:val="000465A7"/>
    <w:rsid w:val="0005541A"/>
    <w:rsid w:val="00063475"/>
    <w:rsid w:val="000708CD"/>
    <w:rsid w:val="0007295C"/>
    <w:rsid w:val="00073689"/>
    <w:rsid w:val="000824D6"/>
    <w:rsid w:val="00085438"/>
    <w:rsid w:val="00090EF5"/>
    <w:rsid w:val="000977EB"/>
    <w:rsid w:val="000A461B"/>
    <w:rsid w:val="000B05ED"/>
    <w:rsid w:val="000B2CA0"/>
    <w:rsid w:val="000C200D"/>
    <w:rsid w:val="000D07C0"/>
    <w:rsid w:val="000D2377"/>
    <w:rsid w:val="000D4670"/>
    <w:rsid w:val="000D6EDD"/>
    <w:rsid w:val="000E672C"/>
    <w:rsid w:val="000F0A09"/>
    <w:rsid w:val="000F591A"/>
    <w:rsid w:val="00105A82"/>
    <w:rsid w:val="00105D52"/>
    <w:rsid w:val="00106457"/>
    <w:rsid w:val="00117530"/>
    <w:rsid w:val="00126037"/>
    <w:rsid w:val="001359A1"/>
    <w:rsid w:val="001426FA"/>
    <w:rsid w:val="00142AC1"/>
    <w:rsid w:val="001450EF"/>
    <w:rsid w:val="00151EEA"/>
    <w:rsid w:val="00154DC7"/>
    <w:rsid w:val="00156ACB"/>
    <w:rsid w:val="00160E14"/>
    <w:rsid w:val="0016666A"/>
    <w:rsid w:val="00166EAD"/>
    <w:rsid w:val="00171E86"/>
    <w:rsid w:val="00175137"/>
    <w:rsid w:val="0019011C"/>
    <w:rsid w:val="001B08BE"/>
    <w:rsid w:val="001B0A8D"/>
    <w:rsid w:val="001B66E4"/>
    <w:rsid w:val="001D0F3C"/>
    <w:rsid w:val="001D49EA"/>
    <w:rsid w:val="001E0343"/>
    <w:rsid w:val="001E177C"/>
    <w:rsid w:val="001E3109"/>
    <w:rsid w:val="001F00A2"/>
    <w:rsid w:val="001F309B"/>
    <w:rsid w:val="001F37F6"/>
    <w:rsid w:val="001F48CE"/>
    <w:rsid w:val="002006D6"/>
    <w:rsid w:val="002017DE"/>
    <w:rsid w:val="0020543D"/>
    <w:rsid w:val="002060BD"/>
    <w:rsid w:val="002205A4"/>
    <w:rsid w:val="002279B9"/>
    <w:rsid w:val="00234E4F"/>
    <w:rsid w:val="002372FF"/>
    <w:rsid w:val="00243664"/>
    <w:rsid w:val="0024579D"/>
    <w:rsid w:val="002515A8"/>
    <w:rsid w:val="00260433"/>
    <w:rsid w:val="00263E16"/>
    <w:rsid w:val="0026792C"/>
    <w:rsid w:val="00272420"/>
    <w:rsid w:val="00274BD6"/>
    <w:rsid w:val="00280691"/>
    <w:rsid w:val="002807B0"/>
    <w:rsid w:val="002831B1"/>
    <w:rsid w:val="00293058"/>
    <w:rsid w:val="002A1B66"/>
    <w:rsid w:val="002B1240"/>
    <w:rsid w:val="002B522F"/>
    <w:rsid w:val="002C378B"/>
    <w:rsid w:val="002C79B9"/>
    <w:rsid w:val="002D5A84"/>
    <w:rsid w:val="002F613A"/>
    <w:rsid w:val="00303C79"/>
    <w:rsid w:val="00311CCF"/>
    <w:rsid w:val="0031490F"/>
    <w:rsid w:val="00321ED1"/>
    <w:rsid w:val="003240B9"/>
    <w:rsid w:val="00326AAF"/>
    <w:rsid w:val="00333158"/>
    <w:rsid w:val="00340026"/>
    <w:rsid w:val="00341AED"/>
    <w:rsid w:val="003444B8"/>
    <w:rsid w:val="00345CDF"/>
    <w:rsid w:val="00351399"/>
    <w:rsid w:val="00351635"/>
    <w:rsid w:val="003534A4"/>
    <w:rsid w:val="003622F8"/>
    <w:rsid w:val="00374A5F"/>
    <w:rsid w:val="00374C3F"/>
    <w:rsid w:val="0038095C"/>
    <w:rsid w:val="00383F7F"/>
    <w:rsid w:val="00385472"/>
    <w:rsid w:val="00385C05"/>
    <w:rsid w:val="00390D5B"/>
    <w:rsid w:val="00392DD9"/>
    <w:rsid w:val="00395A64"/>
    <w:rsid w:val="003A33A5"/>
    <w:rsid w:val="003A36BD"/>
    <w:rsid w:val="003A7992"/>
    <w:rsid w:val="003B559F"/>
    <w:rsid w:val="003B732F"/>
    <w:rsid w:val="003C212C"/>
    <w:rsid w:val="003C52FE"/>
    <w:rsid w:val="003E00E5"/>
    <w:rsid w:val="004117F7"/>
    <w:rsid w:val="00437864"/>
    <w:rsid w:val="00445DF7"/>
    <w:rsid w:val="00452AD2"/>
    <w:rsid w:val="004540EA"/>
    <w:rsid w:val="00455281"/>
    <w:rsid w:val="004653A4"/>
    <w:rsid w:val="00471374"/>
    <w:rsid w:val="00486946"/>
    <w:rsid w:val="00486AE9"/>
    <w:rsid w:val="00490175"/>
    <w:rsid w:val="004953D3"/>
    <w:rsid w:val="00495BCB"/>
    <w:rsid w:val="00496764"/>
    <w:rsid w:val="004A0766"/>
    <w:rsid w:val="004A5E6A"/>
    <w:rsid w:val="004C24BA"/>
    <w:rsid w:val="004C5501"/>
    <w:rsid w:val="004C6757"/>
    <w:rsid w:val="004D0879"/>
    <w:rsid w:val="004D7BEE"/>
    <w:rsid w:val="004E296D"/>
    <w:rsid w:val="004E415C"/>
    <w:rsid w:val="004E6285"/>
    <w:rsid w:val="004F71E6"/>
    <w:rsid w:val="0051287C"/>
    <w:rsid w:val="00533CF2"/>
    <w:rsid w:val="00535903"/>
    <w:rsid w:val="00542D26"/>
    <w:rsid w:val="00547575"/>
    <w:rsid w:val="00551D25"/>
    <w:rsid w:val="0055768D"/>
    <w:rsid w:val="005576FB"/>
    <w:rsid w:val="005728D6"/>
    <w:rsid w:val="005770C6"/>
    <w:rsid w:val="005922D3"/>
    <w:rsid w:val="00595090"/>
    <w:rsid w:val="005A17EB"/>
    <w:rsid w:val="005A5F7F"/>
    <w:rsid w:val="005B00F5"/>
    <w:rsid w:val="005B0289"/>
    <w:rsid w:val="005C507E"/>
    <w:rsid w:val="005C56FE"/>
    <w:rsid w:val="005D689A"/>
    <w:rsid w:val="005E343C"/>
    <w:rsid w:val="005F1B88"/>
    <w:rsid w:val="005F2E79"/>
    <w:rsid w:val="006021E7"/>
    <w:rsid w:val="00603CEC"/>
    <w:rsid w:val="00611B71"/>
    <w:rsid w:val="006122B5"/>
    <w:rsid w:val="006200DE"/>
    <w:rsid w:val="00625E8B"/>
    <w:rsid w:val="00633A8A"/>
    <w:rsid w:val="0064161A"/>
    <w:rsid w:val="00641992"/>
    <w:rsid w:val="0064234F"/>
    <w:rsid w:val="00661D01"/>
    <w:rsid w:val="00662248"/>
    <w:rsid w:val="00664CBD"/>
    <w:rsid w:val="00667331"/>
    <w:rsid w:val="00670892"/>
    <w:rsid w:val="0067401D"/>
    <w:rsid w:val="00676B10"/>
    <w:rsid w:val="00676F7A"/>
    <w:rsid w:val="00682F3A"/>
    <w:rsid w:val="00686218"/>
    <w:rsid w:val="00691A39"/>
    <w:rsid w:val="0069390E"/>
    <w:rsid w:val="006B0578"/>
    <w:rsid w:val="006B13F6"/>
    <w:rsid w:val="006B5024"/>
    <w:rsid w:val="006D3A78"/>
    <w:rsid w:val="006D4E14"/>
    <w:rsid w:val="006E044C"/>
    <w:rsid w:val="006E20D5"/>
    <w:rsid w:val="006E74AB"/>
    <w:rsid w:val="006F1BC8"/>
    <w:rsid w:val="006F606D"/>
    <w:rsid w:val="00704EB6"/>
    <w:rsid w:val="007140ED"/>
    <w:rsid w:val="00714179"/>
    <w:rsid w:val="007166E9"/>
    <w:rsid w:val="0072033A"/>
    <w:rsid w:val="0072079A"/>
    <w:rsid w:val="0073214F"/>
    <w:rsid w:val="0073350F"/>
    <w:rsid w:val="00736699"/>
    <w:rsid w:val="00736D91"/>
    <w:rsid w:val="00737344"/>
    <w:rsid w:val="00743CC2"/>
    <w:rsid w:val="00745CC3"/>
    <w:rsid w:val="007511C3"/>
    <w:rsid w:val="00761090"/>
    <w:rsid w:val="007611A7"/>
    <w:rsid w:val="00773ED1"/>
    <w:rsid w:val="00775F18"/>
    <w:rsid w:val="007816F9"/>
    <w:rsid w:val="007873BF"/>
    <w:rsid w:val="0079190D"/>
    <w:rsid w:val="00792E2B"/>
    <w:rsid w:val="0079400D"/>
    <w:rsid w:val="0079535E"/>
    <w:rsid w:val="00797744"/>
    <w:rsid w:val="007A2455"/>
    <w:rsid w:val="007A594A"/>
    <w:rsid w:val="007B17DE"/>
    <w:rsid w:val="007B599D"/>
    <w:rsid w:val="007C1320"/>
    <w:rsid w:val="007C708B"/>
    <w:rsid w:val="007D0AF2"/>
    <w:rsid w:val="007D4A5A"/>
    <w:rsid w:val="007E034D"/>
    <w:rsid w:val="007E0FFF"/>
    <w:rsid w:val="007E47A7"/>
    <w:rsid w:val="007E6016"/>
    <w:rsid w:val="007E6AE4"/>
    <w:rsid w:val="007E6F1A"/>
    <w:rsid w:val="008040CB"/>
    <w:rsid w:val="00806C3B"/>
    <w:rsid w:val="00806F3E"/>
    <w:rsid w:val="00810D70"/>
    <w:rsid w:val="00812578"/>
    <w:rsid w:val="00813B90"/>
    <w:rsid w:val="00817F3C"/>
    <w:rsid w:val="0082083C"/>
    <w:rsid w:val="00821096"/>
    <w:rsid w:val="008263AE"/>
    <w:rsid w:val="00830AF5"/>
    <w:rsid w:val="00831EC5"/>
    <w:rsid w:val="00836342"/>
    <w:rsid w:val="00840C44"/>
    <w:rsid w:val="0084187B"/>
    <w:rsid w:val="00843656"/>
    <w:rsid w:val="00844856"/>
    <w:rsid w:val="00845119"/>
    <w:rsid w:val="008516B8"/>
    <w:rsid w:val="00852716"/>
    <w:rsid w:val="008569BC"/>
    <w:rsid w:val="0086392E"/>
    <w:rsid w:val="008642B3"/>
    <w:rsid w:val="008916DD"/>
    <w:rsid w:val="008B37E7"/>
    <w:rsid w:val="008B4AC5"/>
    <w:rsid w:val="008C231B"/>
    <w:rsid w:val="008C77B8"/>
    <w:rsid w:val="008E18B6"/>
    <w:rsid w:val="008F026E"/>
    <w:rsid w:val="008F685C"/>
    <w:rsid w:val="009037A5"/>
    <w:rsid w:val="00907BEA"/>
    <w:rsid w:val="00915351"/>
    <w:rsid w:val="00915513"/>
    <w:rsid w:val="00920B0B"/>
    <w:rsid w:val="009216E1"/>
    <w:rsid w:val="0092464B"/>
    <w:rsid w:val="0093245F"/>
    <w:rsid w:val="00933601"/>
    <w:rsid w:val="0093386A"/>
    <w:rsid w:val="00944923"/>
    <w:rsid w:val="0095222C"/>
    <w:rsid w:val="00952F83"/>
    <w:rsid w:val="00953650"/>
    <w:rsid w:val="00956889"/>
    <w:rsid w:val="00965558"/>
    <w:rsid w:val="00980729"/>
    <w:rsid w:val="009834DF"/>
    <w:rsid w:val="00985591"/>
    <w:rsid w:val="009929BD"/>
    <w:rsid w:val="00996750"/>
    <w:rsid w:val="009A138B"/>
    <w:rsid w:val="009C2A45"/>
    <w:rsid w:val="009C348B"/>
    <w:rsid w:val="009C62E3"/>
    <w:rsid w:val="009C72E1"/>
    <w:rsid w:val="009E04A4"/>
    <w:rsid w:val="009E2C18"/>
    <w:rsid w:val="009E2DDD"/>
    <w:rsid w:val="009F6809"/>
    <w:rsid w:val="00A00300"/>
    <w:rsid w:val="00A019BF"/>
    <w:rsid w:val="00A01FB2"/>
    <w:rsid w:val="00A10A06"/>
    <w:rsid w:val="00A11543"/>
    <w:rsid w:val="00A13583"/>
    <w:rsid w:val="00A26240"/>
    <w:rsid w:val="00A31891"/>
    <w:rsid w:val="00A3462A"/>
    <w:rsid w:val="00A358D0"/>
    <w:rsid w:val="00A447CB"/>
    <w:rsid w:val="00A44E38"/>
    <w:rsid w:val="00A53789"/>
    <w:rsid w:val="00A56C89"/>
    <w:rsid w:val="00A604ED"/>
    <w:rsid w:val="00A64021"/>
    <w:rsid w:val="00A6678E"/>
    <w:rsid w:val="00A66F50"/>
    <w:rsid w:val="00A6735E"/>
    <w:rsid w:val="00A74787"/>
    <w:rsid w:val="00A75B39"/>
    <w:rsid w:val="00A76F41"/>
    <w:rsid w:val="00A77C47"/>
    <w:rsid w:val="00A81545"/>
    <w:rsid w:val="00A8351B"/>
    <w:rsid w:val="00A873C9"/>
    <w:rsid w:val="00A8781D"/>
    <w:rsid w:val="00A9311A"/>
    <w:rsid w:val="00A93126"/>
    <w:rsid w:val="00A97A30"/>
    <w:rsid w:val="00AA2CE4"/>
    <w:rsid w:val="00AA32A3"/>
    <w:rsid w:val="00AA4995"/>
    <w:rsid w:val="00AA49AD"/>
    <w:rsid w:val="00AA5208"/>
    <w:rsid w:val="00AA63F4"/>
    <w:rsid w:val="00AA7D47"/>
    <w:rsid w:val="00AC003A"/>
    <w:rsid w:val="00AC40F0"/>
    <w:rsid w:val="00AC6CF9"/>
    <w:rsid w:val="00AD2AB8"/>
    <w:rsid w:val="00AE3302"/>
    <w:rsid w:val="00AF5A2A"/>
    <w:rsid w:val="00AF5F76"/>
    <w:rsid w:val="00AF615B"/>
    <w:rsid w:val="00AF6413"/>
    <w:rsid w:val="00B017A6"/>
    <w:rsid w:val="00B030FD"/>
    <w:rsid w:val="00B03769"/>
    <w:rsid w:val="00B13BDA"/>
    <w:rsid w:val="00B15952"/>
    <w:rsid w:val="00B2385A"/>
    <w:rsid w:val="00B25D16"/>
    <w:rsid w:val="00B30ECE"/>
    <w:rsid w:val="00B326FB"/>
    <w:rsid w:val="00B36DE0"/>
    <w:rsid w:val="00B50396"/>
    <w:rsid w:val="00B5112B"/>
    <w:rsid w:val="00B64DF1"/>
    <w:rsid w:val="00B65817"/>
    <w:rsid w:val="00B74050"/>
    <w:rsid w:val="00B80D62"/>
    <w:rsid w:val="00B856E6"/>
    <w:rsid w:val="00B9029B"/>
    <w:rsid w:val="00B94034"/>
    <w:rsid w:val="00B94DC1"/>
    <w:rsid w:val="00B94F6E"/>
    <w:rsid w:val="00BA0350"/>
    <w:rsid w:val="00BA3F9B"/>
    <w:rsid w:val="00BA420A"/>
    <w:rsid w:val="00BB649F"/>
    <w:rsid w:val="00BB6845"/>
    <w:rsid w:val="00BC1936"/>
    <w:rsid w:val="00BC2591"/>
    <w:rsid w:val="00BD1614"/>
    <w:rsid w:val="00BD1CF9"/>
    <w:rsid w:val="00BD46C9"/>
    <w:rsid w:val="00BD5CAE"/>
    <w:rsid w:val="00BF0B7F"/>
    <w:rsid w:val="00BF4529"/>
    <w:rsid w:val="00C05A5C"/>
    <w:rsid w:val="00C22BAB"/>
    <w:rsid w:val="00C22F6D"/>
    <w:rsid w:val="00C23DC8"/>
    <w:rsid w:val="00C27715"/>
    <w:rsid w:val="00C341E7"/>
    <w:rsid w:val="00C37813"/>
    <w:rsid w:val="00C40FB8"/>
    <w:rsid w:val="00C420E5"/>
    <w:rsid w:val="00C43D76"/>
    <w:rsid w:val="00C43EB5"/>
    <w:rsid w:val="00C45533"/>
    <w:rsid w:val="00C47C8F"/>
    <w:rsid w:val="00C54EB1"/>
    <w:rsid w:val="00C55B67"/>
    <w:rsid w:val="00C56427"/>
    <w:rsid w:val="00C70A95"/>
    <w:rsid w:val="00C87CB5"/>
    <w:rsid w:val="00C90FB1"/>
    <w:rsid w:val="00C95235"/>
    <w:rsid w:val="00C975AB"/>
    <w:rsid w:val="00CA0C6F"/>
    <w:rsid w:val="00CA49EC"/>
    <w:rsid w:val="00CA6A49"/>
    <w:rsid w:val="00CB7C4B"/>
    <w:rsid w:val="00CE3B54"/>
    <w:rsid w:val="00CF152E"/>
    <w:rsid w:val="00D00C82"/>
    <w:rsid w:val="00D04B82"/>
    <w:rsid w:val="00D04F5C"/>
    <w:rsid w:val="00D06C03"/>
    <w:rsid w:val="00D24481"/>
    <w:rsid w:val="00D25824"/>
    <w:rsid w:val="00D26018"/>
    <w:rsid w:val="00D26B53"/>
    <w:rsid w:val="00D340CC"/>
    <w:rsid w:val="00D40BE6"/>
    <w:rsid w:val="00D6572B"/>
    <w:rsid w:val="00D75510"/>
    <w:rsid w:val="00D8035F"/>
    <w:rsid w:val="00D84CE0"/>
    <w:rsid w:val="00D91905"/>
    <w:rsid w:val="00DA70A6"/>
    <w:rsid w:val="00DB4DBB"/>
    <w:rsid w:val="00DB5A7B"/>
    <w:rsid w:val="00DC1E94"/>
    <w:rsid w:val="00DD064B"/>
    <w:rsid w:val="00DD1AA4"/>
    <w:rsid w:val="00DD2164"/>
    <w:rsid w:val="00DD41B6"/>
    <w:rsid w:val="00DD46B2"/>
    <w:rsid w:val="00DD4CAA"/>
    <w:rsid w:val="00DE4748"/>
    <w:rsid w:val="00DE57DB"/>
    <w:rsid w:val="00DE631F"/>
    <w:rsid w:val="00DF691D"/>
    <w:rsid w:val="00DF6A0F"/>
    <w:rsid w:val="00E00621"/>
    <w:rsid w:val="00E0250C"/>
    <w:rsid w:val="00E05FBB"/>
    <w:rsid w:val="00E13C4F"/>
    <w:rsid w:val="00E21AE2"/>
    <w:rsid w:val="00E25E10"/>
    <w:rsid w:val="00E27A68"/>
    <w:rsid w:val="00E464D1"/>
    <w:rsid w:val="00E52179"/>
    <w:rsid w:val="00E5343A"/>
    <w:rsid w:val="00E53FB6"/>
    <w:rsid w:val="00E60CF8"/>
    <w:rsid w:val="00E63869"/>
    <w:rsid w:val="00E733DA"/>
    <w:rsid w:val="00E73643"/>
    <w:rsid w:val="00E76872"/>
    <w:rsid w:val="00E916A5"/>
    <w:rsid w:val="00E932D8"/>
    <w:rsid w:val="00E937B6"/>
    <w:rsid w:val="00EA3CB3"/>
    <w:rsid w:val="00EA7056"/>
    <w:rsid w:val="00EB3ABA"/>
    <w:rsid w:val="00ED44CF"/>
    <w:rsid w:val="00ED7AA3"/>
    <w:rsid w:val="00EE2486"/>
    <w:rsid w:val="00EF34AC"/>
    <w:rsid w:val="00F11EE3"/>
    <w:rsid w:val="00F13A72"/>
    <w:rsid w:val="00F163DD"/>
    <w:rsid w:val="00F222F2"/>
    <w:rsid w:val="00F22E40"/>
    <w:rsid w:val="00F2353A"/>
    <w:rsid w:val="00F253C8"/>
    <w:rsid w:val="00F30459"/>
    <w:rsid w:val="00F318B4"/>
    <w:rsid w:val="00F320A9"/>
    <w:rsid w:val="00F3216B"/>
    <w:rsid w:val="00F3556F"/>
    <w:rsid w:val="00F5039C"/>
    <w:rsid w:val="00F520BF"/>
    <w:rsid w:val="00F52E8E"/>
    <w:rsid w:val="00F57F43"/>
    <w:rsid w:val="00F610EC"/>
    <w:rsid w:val="00F65F68"/>
    <w:rsid w:val="00F66A13"/>
    <w:rsid w:val="00F66B4E"/>
    <w:rsid w:val="00F85723"/>
    <w:rsid w:val="00F859F2"/>
    <w:rsid w:val="00F93715"/>
    <w:rsid w:val="00F9454C"/>
    <w:rsid w:val="00F94E36"/>
    <w:rsid w:val="00F979DD"/>
    <w:rsid w:val="00FA3F3B"/>
    <w:rsid w:val="00FB38F1"/>
    <w:rsid w:val="00FB5A59"/>
    <w:rsid w:val="00FC04B9"/>
    <w:rsid w:val="00FD008A"/>
    <w:rsid w:val="00FD0FDF"/>
    <w:rsid w:val="00FD42CF"/>
    <w:rsid w:val="00FD656C"/>
    <w:rsid w:val="00FD78F6"/>
    <w:rsid w:val="00FE6167"/>
    <w:rsid w:val="00FE69B9"/>
    <w:rsid w:val="00FF34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B3EA0"/>
  <w15:chartTrackingRefBased/>
  <w15:docId w15:val="{4B672B38-046E-4626-A58E-430DA9037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2FE"/>
    <w:pPr>
      <w:spacing w:after="240" w:line="480" w:lineRule="auto"/>
      <w:ind w:firstLine="72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601"/>
    <w:pPr>
      <w:ind w:left="720"/>
      <w:contextualSpacing/>
    </w:pPr>
  </w:style>
  <w:style w:type="paragraph" w:styleId="Header">
    <w:name w:val="header"/>
    <w:basedOn w:val="Normal"/>
    <w:link w:val="HeaderChar"/>
    <w:uiPriority w:val="99"/>
    <w:unhideWhenUsed/>
    <w:rsid w:val="005F2E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E79"/>
  </w:style>
  <w:style w:type="paragraph" w:styleId="Footer">
    <w:name w:val="footer"/>
    <w:basedOn w:val="Normal"/>
    <w:link w:val="FooterChar"/>
    <w:uiPriority w:val="99"/>
    <w:unhideWhenUsed/>
    <w:rsid w:val="005F2E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E79"/>
  </w:style>
  <w:style w:type="character" w:styleId="Hyperlink">
    <w:name w:val="Hyperlink"/>
    <w:basedOn w:val="DefaultParagraphFont"/>
    <w:uiPriority w:val="99"/>
    <w:unhideWhenUsed/>
    <w:rsid w:val="00385C05"/>
    <w:rPr>
      <w:color w:val="0563C1" w:themeColor="hyperlink"/>
      <w:u w:val="single"/>
    </w:rPr>
  </w:style>
  <w:style w:type="table" w:styleId="TableGrid">
    <w:name w:val="Table Grid"/>
    <w:basedOn w:val="TableNormal"/>
    <w:uiPriority w:val="39"/>
    <w:rsid w:val="00797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4BD6"/>
    <w:pPr>
      <w:spacing w:after="0" w:line="240" w:lineRule="auto"/>
    </w:pPr>
    <w:rPr>
      <w:sz w:val="18"/>
      <w:szCs w:val="18"/>
    </w:rPr>
  </w:style>
  <w:style w:type="character" w:customStyle="1" w:styleId="BalloonTextChar">
    <w:name w:val="Balloon Text Char"/>
    <w:basedOn w:val="DefaultParagraphFont"/>
    <w:link w:val="BalloonText"/>
    <w:uiPriority w:val="99"/>
    <w:semiHidden/>
    <w:rsid w:val="00274BD6"/>
    <w:rPr>
      <w:rFonts w:ascii="Times New Roman" w:hAnsi="Times New Roman" w:cs="Times New Roman"/>
      <w:sz w:val="18"/>
      <w:szCs w:val="18"/>
    </w:rPr>
  </w:style>
  <w:style w:type="paragraph" w:styleId="Revision">
    <w:name w:val="Revision"/>
    <w:hidden/>
    <w:uiPriority w:val="99"/>
    <w:semiHidden/>
    <w:rsid w:val="00142AC1"/>
    <w:pPr>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142AC1"/>
    <w:rPr>
      <w:sz w:val="16"/>
      <w:szCs w:val="16"/>
    </w:rPr>
  </w:style>
  <w:style w:type="paragraph" w:styleId="CommentText">
    <w:name w:val="annotation text"/>
    <w:basedOn w:val="Normal"/>
    <w:link w:val="CommentTextChar"/>
    <w:uiPriority w:val="99"/>
    <w:unhideWhenUsed/>
    <w:rsid w:val="00142AC1"/>
    <w:pPr>
      <w:spacing w:line="240" w:lineRule="auto"/>
    </w:pPr>
    <w:rPr>
      <w:sz w:val="20"/>
      <w:szCs w:val="20"/>
    </w:rPr>
  </w:style>
  <w:style w:type="character" w:customStyle="1" w:styleId="CommentTextChar">
    <w:name w:val="Comment Text Char"/>
    <w:basedOn w:val="DefaultParagraphFont"/>
    <w:link w:val="CommentText"/>
    <w:uiPriority w:val="99"/>
    <w:rsid w:val="00142AC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42AC1"/>
    <w:rPr>
      <w:b/>
      <w:bCs/>
    </w:rPr>
  </w:style>
  <w:style w:type="character" w:customStyle="1" w:styleId="CommentSubjectChar">
    <w:name w:val="Comment Subject Char"/>
    <w:basedOn w:val="CommentTextChar"/>
    <w:link w:val="CommentSubject"/>
    <w:uiPriority w:val="99"/>
    <w:semiHidden/>
    <w:rsid w:val="00142AC1"/>
    <w:rPr>
      <w:rFonts w:ascii="Times New Roman" w:hAnsi="Times New Roman" w:cs="Times New Roman"/>
      <w:b/>
      <w:bCs/>
      <w:sz w:val="20"/>
      <w:szCs w:val="20"/>
    </w:rPr>
  </w:style>
  <w:style w:type="paragraph" w:styleId="FootnoteText">
    <w:name w:val="footnote text"/>
    <w:basedOn w:val="Normal"/>
    <w:link w:val="FootnoteTextChar"/>
    <w:uiPriority w:val="99"/>
    <w:semiHidden/>
    <w:unhideWhenUsed/>
    <w:rsid w:val="009A13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138B"/>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9A138B"/>
    <w:rPr>
      <w:vertAlign w:val="superscript"/>
    </w:rPr>
  </w:style>
  <w:style w:type="character" w:customStyle="1" w:styleId="UnresolvedMention1">
    <w:name w:val="Unresolved Mention1"/>
    <w:basedOn w:val="DefaultParagraphFont"/>
    <w:uiPriority w:val="99"/>
    <w:semiHidden/>
    <w:unhideWhenUsed/>
    <w:rsid w:val="008642B3"/>
    <w:rPr>
      <w:color w:val="605E5C"/>
      <w:shd w:val="clear" w:color="auto" w:fill="E1DFDD"/>
    </w:rPr>
  </w:style>
  <w:style w:type="character" w:styleId="FollowedHyperlink">
    <w:name w:val="FollowedHyperlink"/>
    <w:basedOn w:val="DefaultParagraphFont"/>
    <w:uiPriority w:val="99"/>
    <w:semiHidden/>
    <w:unhideWhenUsed/>
    <w:rsid w:val="00611B71"/>
    <w:rPr>
      <w:color w:val="954F72" w:themeColor="followedHyperlink"/>
      <w:u w:val="single"/>
    </w:rPr>
  </w:style>
  <w:style w:type="character" w:styleId="UnresolvedMention">
    <w:name w:val="Unresolved Mention"/>
    <w:basedOn w:val="DefaultParagraphFont"/>
    <w:uiPriority w:val="99"/>
    <w:semiHidden/>
    <w:unhideWhenUsed/>
    <w:rsid w:val="00611B71"/>
    <w:rPr>
      <w:color w:val="605E5C"/>
      <w:shd w:val="clear" w:color="auto" w:fill="E1DFDD"/>
    </w:rPr>
  </w:style>
  <w:style w:type="character" w:styleId="PlaceholderText">
    <w:name w:val="Placeholder Text"/>
    <w:basedOn w:val="DefaultParagraphFont"/>
    <w:uiPriority w:val="99"/>
    <w:semiHidden/>
    <w:rsid w:val="0051287C"/>
    <w:rPr>
      <w:color w:val="808080"/>
    </w:rPr>
  </w:style>
  <w:style w:type="paragraph" w:styleId="NormalWeb">
    <w:name w:val="Normal (Web)"/>
    <w:basedOn w:val="Normal"/>
    <w:uiPriority w:val="99"/>
    <w:unhideWhenUsed/>
    <w:rsid w:val="000F0A09"/>
    <w:pPr>
      <w:spacing w:before="100" w:beforeAutospacing="1" w:after="100" w:afterAutospacing="1" w:line="240" w:lineRule="auto"/>
      <w:ind w:firstLine="0"/>
    </w:pPr>
    <w:rPr>
      <w:rFonts w:eastAsia="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84637">
      <w:bodyDiv w:val="1"/>
      <w:marLeft w:val="0"/>
      <w:marRight w:val="0"/>
      <w:marTop w:val="0"/>
      <w:marBottom w:val="0"/>
      <w:divBdr>
        <w:top w:val="none" w:sz="0" w:space="0" w:color="auto"/>
        <w:left w:val="none" w:sz="0" w:space="0" w:color="auto"/>
        <w:bottom w:val="none" w:sz="0" w:space="0" w:color="auto"/>
        <w:right w:val="none" w:sz="0" w:space="0" w:color="auto"/>
      </w:divBdr>
      <w:divsChild>
        <w:div w:id="1250652965">
          <w:marLeft w:val="0"/>
          <w:marRight w:val="0"/>
          <w:marTop w:val="0"/>
          <w:marBottom w:val="0"/>
          <w:divBdr>
            <w:top w:val="none" w:sz="0" w:space="0" w:color="auto"/>
            <w:left w:val="none" w:sz="0" w:space="0" w:color="auto"/>
            <w:bottom w:val="none" w:sz="0" w:space="0" w:color="auto"/>
            <w:right w:val="none" w:sz="0" w:space="0" w:color="auto"/>
          </w:divBdr>
          <w:divsChild>
            <w:div w:id="1817062228">
              <w:marLeft w:val="0"/>
              <w:marRight w:val="0"/>
              <w:marTop w:val="0"/>
              <w:marBottom w:val="0"/>
              <w:divBdr>
                <w:top w:val="none" w:sz="0" w:space="0" w:color="auto"/>
                <w:left w:val="none" w:sz="0" w:space="0" w:color="auto"/>
                <w:bottom w:val="none" w:sz="0" w:space="0" w:color="auto"/>
                <w:right w:val="none" w:sz="0" w:space="0" w:color="auto"/>
              </w:divBdr>
              <w:divsChild>
                <w:div w:id="425924205">
                  <w:marLeft w:val="0"/>
                  <w:marRight w:val="0"/>
                  <w:marTop w:val="0"/>
                  <w:marBottom w:val="0"/>
                  <w:divBdr>
                    <w:top w:val="none" w:sz="0" w:space="0" w:color="auto"/>
                    <w:left w:val="none" w:sz="0" w:space="0" w:color="auto"/>
                    <w:bottom w:val="none" w:sz="0" w:space="0" w:color="auto"/>
                    <w:right w:val="none" w:sz="0" w:space="0" w:color="auto"/>
                  </w:divBdr>
                  <w:divsChild>
                    <w:div w:id="476453777">
                      <w:marLeft w:val="0"/>
                      <w:marRight w:val="0"/>
                      <w:marTop w:val="0"/>
                      <w:marBottom w:val="0"/>
                      <w:divBdr>
                        <w:top w:val="none" w:sz="0" w:space="0" w:color="auto"/>
                        <w:left w:val="none" w:sz="0" w:space="0" w:color="auto"/>
                        <w:bottom w:val="none" w:sz="0" w:space="0" w:color="auto"/>
                        <w:right w:val="none" w:sz="0" w:space="0" w:color="auto"/>
                      </w:divBdr>
                      <w:divsChild>
                        <w:div w:id="746460986">
                          <w:marLeft w:val="0"/>
                          <w:marRight w:val="0"/>
                          <w:marTop w:val="0"/>
                          <w:marBottom w:val="0"/>
                          <w:divBdr>
                            <w:top w:val="none" w:sz="0" w:space="0" w:color="auto"/>
                            <w:left w:val="none" w:sz="0" w:space="0" w:color="auto"/>
                            <w:bottom w:val="none" w:sz="0" w:space="0" w:color="auto"/>
                            <w:right w:val="none" w:sz="0" w:space="0" w:color="auto"/>
                          </w:divBdr>
                          <w:divsChild>
                            <w:div w:id="338509699">
                              <w:marLeft w:val="0"/>
                              <w:marRight w:val="0"/>
                              <w:marTop w:val="0"/>
                              <w:marBottom w:val="0"/>
                              <w:divBdr>
                                <w:top w:val="none" w:sz="0" w:space="0" w:color="auto"/>
                                <w:left w:val="none" w:sz="0" w:space="0" w:color="auto"/>
                                <w:bottom w:val="none" w:sz="0" w:space="0" w:color="auto"/>
                                <w:right w:val="none" w:sz="0" w:space="0" w:color="auto"/>
                              </w:divBdr>
                              <w:divsChild>
                                <w:div w:id="1757630974">
                                  <w:marLeft w:val="0"/>
                                  <w:marRight w:val="0"/>
                                  <w:marTop w:val="0"/>
                                  <w:marBottom w:val="0"/>
                                  <w:divBdr>
                                    <w:top w:val="none" w:sz="0" w:space="0" w:color="auto"/>
                                    <w:left w:val="none" w:sz="0" w:space="0" w:color="auto"/>
                                    <w:bottom w:val="none" w:sz="0" w:space="0" w:color="auto"/>
                                    <w:right w:val="none" w:sz="0" w:space="0" w:color="auto"/>
                                  </w:divBdr>
                                  <w:divsChild>
                                    <w:div w:id="1626614009">
                                      <w:marLeft w:val="0"/>
                                      <w:marRight w:val="0"/>
                                      <w:marTop w:val="0"/>
                                      <w:marBottom w:val="0"/>
                                      <w:divBdr>
                                        <w:top w:val="none" w:sz="0" w:space="0" w:color="auto"/>
                                        <w:left w:val="none" w:sz="0" w:space="0" w:color="auto"/>
                                        <w:bottom w:val="none" w:sz="0" w:space="0" w:color="auto"/>
                                        <w:right w:val="none" w:sz="0" w:space="0" w:color="auto"/>
                                      </w:divBdr>
                                      <w:divsChild>
                                        <w:div w:id="270206915">
                                          <w:marLeft w:val="0"/>
                                          <w:marRight w:val="0"/>
                                          <w:marTop w:val="0"/>
                                          <w:marBottom w:val="0"/>
                                          <w:divBdr>
                                            <w:top w:val="none" w:sz="0" w:space="0" w:color="auto"/>
                                            <w:left w:val="none" w:sz="0" w:space="0" w:color="auto"/>
                                            <w:bottom w:val="none" w:sz="0" w:space="0" w:color="auto"/>
                                            <w:right w:val="none" w:sz="0" w:space="0" w:color="auto"/>
                                          </w:divBdr>
                                          <w:divsChild>
                                            <w:div w:id="2080980610">
                                              <w:marLeft w:val="0"/>
                                              <w:marRight w:val="0"/>
                                              <w:marTop w:val="0"/>
                                              <w:marBottom w:val="0"/>
                                              <w:divBdr>
                                                <w:top w:val="none" w:sz="0" w:space="0" w:color="auto"/>
                                                <w:left w:val="none" w:sz="0" w:space="0" w:color="auto"/>
                                                <w:bottom w:val="none" w:sz="0" w:space="0" w:color="auto"/>
                                                <w:right w:val="none" w:sz="0" w:space="0" w:color="auto"/>
                                              </w:divBdr>
                                              <w:divsChild>
                                                <w:div w:id="944967544">
                                                  <w:marLeft w:val="0"/>
                                                  <w:marRight w:val="0"/>
                                                  <w:marTop w:val="0"/>
                                                  <w:marBottom w:val="0"/>
                                                  <w:divBdr>
                                                    <w:top w:val="none" w:sz="0" w:space="0" w:color="auto"/>
                                                    <w:left w:val="none" w:sz="0" w:space="0" w:color="auto"/>
                                                    <w:bottom w:val="none" w:sz="0" w:space="0" w:color="auto"/>
                                                    <w:right w:val="none" w:sz="0" w:space="0" w:color="auto"/>
                                                  </w:divBdr>
                                                  <w:divsChild>
                                                    <w:div w:id="1565024754">
                                                      <w:marLeft w:val="0"/>
                                                      <w:marRight w:val="0"/>
                                                      <w:marTop w:val="0"/>
                                                      <w:marBottom w:val="0"/>
                                                      <w:divBdr>
                                                        <w:top w:val="none" w:sz="0" w:space="0" w:color="auto"/>
                                                        <w:left w:val="none" w:sz="0" w:space="0" w:color="auto"/>
                                                        <w:bottom w:val="none" w:sz="0" w:space="0" w:color="auto"/>
                                                        <w:right w:val="none" w:sz="0" w:space="0" w:color="auto"/>
                                                      </w:divBdr>
                                                      <w:divsChild>
                                                        <w:div w:id="596329092">
                                                          <w:marLeft w:val="0"/>
                                                          <w:marRight w:val="0"/>
                                                          <w:marTop w:val="0"/>
                                                          <w:marBottom w:val="0"/>
                                                          <w:divBdr>
                                                            <w:top w:val="none" w:sz="0" w:space="0" w:color="auto"/>
                                                            <w:left w:val="none" w:sz="0" w:space="0" w:color="auto"/>
                                                            <w:bottom w:val="none" w:sz="0" w:space="0" w:color="auto"/>
                                                            <w:right w:val="none" w:sz="0" w:space="0" w:color="auto"/>
                                                          </w:divBdr>
                                                          <w:divsChild>
                                                            <w:div w:id="80295407">
                                                              <w:marLeft w:val="0"/>
                                                              <w:marRight w:val="0"/>
                                                              <w:marTop w:val="0"/>
                                                              <w:marBottom w:val="0"/>
                                                              <w:divBdr>
                                                                <w:top w:val="none" w:sz="0" w:space="0" w:color="auto"/>
                                                                <w:left w:val="none" w:sz="0" w:space="0" w:color="auto"/>
                                                                <w:bottom w:val="none" w:sz="0" w:space="0" w:color="auto"/>
                                                                <w:right w:val="none" w:sz="0" w:space="0" w:color="auto"/>
                                                              </w:divBdr>
                                                              <w:divsChild>
                                                                <w:div w:id="1090739724">
                                                                  <w:marLeft w:val="0"/>
                                                                  <w:marRight w:val="0"/>
                                                                  <w:marTop w:val="0"/>
                                                                  <w:marBottom w:val="0"/>
                                                                  <w:divBdr>
                                                                    <w:top w:val="none" w:sz="0" w:space="0" w:color="auto"/>
                                                                    <w:left w:val="none" w:sz="0" w:space="0" w:color="auto"/>
                                                                    <w:bottom w:val="none" w:sz="0" w:space="0" w:color="auto"/>
                                                                    <w:right w:val="none" w:sz="0" w:space="0" w:color="auto"/>
                                                                  </w:divBdr>
                                                                  <w:divsChild>
                                                                    <w:div w:id="2127383279">
                                                                      <w:marLeft w:val="0"/>
                                                                      <w:marRight w:val="0"/>
                                                                      <w:marTop w:val="0"/>
                                                                      <w:marBottom w:val="0"/>
                                                                      <w:divBdr>
                                                                        <w:top w:val="none" w:sz="0" w:space="0" w:color="auto"/>
                                                                        <w:left w:val="none" w:sz="0" w:space="0" w:color="auto"/>
                                                                        <w:bottom w:val="none" w:sz="0" w:space="0" w:color="auto"/>
                                                                        <w:right w:val="none" w:sz="0" w:space="0" w:color="auto"/>
                                                                      </w:divBdr>
                                                                      <w:divsChild>
                                                                        <w:div w:id="257567750">
                                                                          <w:marLeft w:val="0"/>
                                                                          <w:marRight w:val="0"/>
                                                                          <w:marTop w:val="0"/>
                                                                          <w:marBottom w:val="0"/>
                                                                          <w:divBdr>
                                                                            <w:top w:val="none" w:sz="0" w:space="0" w:color="auto"/>
                                                                            <w:left w:val="none" w:sz="0" w:space="0" w:color="auto"/>
                                                                            <w:bottom w:val="none" w:sz="0" w:space="0" w:color="auto"/>
                                                                            <w:right w:val="none" w:sz="0" w:space="0" w:color="auto"/>
                                                                          </w:divBdr>
                                                                          <w:divsChild>
                                                                            <w:div w:id="902719199">
                                                                              <w:marLeft w:val="0"/>
                                                                              <w:marRight w:val="0"/>
                                                                              <w:marTop w:val="0"/>
                                                                              <w:marBottom w:val="0"/>
                                                                              <w:divBdr>
                                                                                <w:top w:val="none" w:sz="0" w:space="0" w:color="auto"/>
                                                                                <w:left w:val="none" w:sz="0" w:space="0" w:color="auto"/>
                                                                                <w:bottom w:val="none" w:sz="0" w:space="0" w:color="auto"/>
                                                                                <w:right w:val="none" w:sz="0" w:space="0" w:color="auto"/>
                                                                              </w:divBdr>
                                                                              <w:divsChild>
                                                                                <w:div w:id="1317757547">
                                                                                  <w:marLeft w:val="0"/>
                                                                                  <w:marRight w:val="0"/>
                                                                                  <w:marTop w:val="0"/>
                                                                                  <w:marBottom w:val="0"/>
                                                                                  <w:divBdr>
                                                                                    <w:top w:val="none" w:sz="0" w:space="0" w:color="auto"/>
                                                                                    <w:left w:val="none" w:sz="0" w:space="0" w:color="auto"/>
                                                                                    <w:bottom w:val="none" w:sz="0" w:space="0" w:color="auto"/>
                                                                                    <w:right w:val="none" w:sz="0" w:space="0" w:color="auto"/>
                                                                                  </w:divBdr>
                                                                                  <w:divsChild>
                                                                                    <w:div w:id="1081634255">
                                                                                      <w:marLeft w:val="0"/>
                                                                                      <w:marRight w:val="0"/>
                                                                                      <w:marTop w:val="0"/>
                                                                                      <w:marBottom w:val="0"/>
                                                                                      <w:divBdr>
                                                                                        <w:top w:val="none" w:sz="0" w:space="0" w:color="auto"/>
                                                                                        <w:left w:val="none" w:sz="0" w:space="0" w:color="auto"/>
                                                                                        <w:bottom w:val="none" w:sz="0" w:space="0" w:color="auto"/>
                                                                                        <w:right w:val="none" w:sz="0" w:space="0" w:color="auto"/>
                                                                                      </w:divBdr>
                                                                                      <w:divsChild>
                                                                                        <w:div w:id="192690739">
                                                                                          <w:marLeft w:val="0"/>
                                                                                          <w:marRight w:val="0"/>
                                                                                          <w:marTop w:val="0"/>
                                                                                          <w:marBottom w:val="0"/>
                                                                                          <w:divBdr>
                                                                                            <w:top w:val="none" w:sz="0" w:space="0" w:color="auto"/>
                                                                                            <w:left w:val="none" w:sz="0" w:space="0" w:color="auto"/>
                                                                                            <w:bottom w:val="none" w:sz="0" w:space="0" w:color="auto"/>
                                                                                            <w:right w:val="none" w:sz="0" w:space="0" w:color="auto"/>
                                                                                          </w:divBdr>
                                                                                          <w:divsChild>
                                                                                            <w:div w:id="714700475">
                                                                                              <w:marLeft w:val="0"/>
                                                                                              <w:marRight w:val="0"/>
                                                                                              <w:marTop w:val="0"/>
                                                                                              <w:marBottom w:val="0"/>
                                                                                              <w:divBdr>
                                                                                                <w:top w:val="none" w:sz="0" w:space="0" w:color="auto"/>
                                                                                                <w:left w:val="none" w:sz="0" w:space="0" w:color="auto"/>
                                                                                                <w:bottom w:val="none" w:sz="0" w:space="0" w:color="auto"/>
                                                                                                <w:right w:val="none" w:sz="0" w:space="0" w:color="auto"/>
                                                                                              </w:divBdr>
                                                                                              <w:divsChild>
                                                                                                <w:div w:id="1956280930">
                                                                                                  <w:marLeft w:val="0"/>
                                                                                                  <w:marRight w:val="0"/>
                                                                                                  <w:marTop w:val="0"/>
                                                                                                  <w:marBottom w:val="0"/>
                                                                                                  <w:divBdr>
                                                                                                    <w:top w:val="none" w:sz="0" w:space="0" w:color="auto"/>
                                                                                                    <w:left w:val="none" w:sz="0" w:space="0" w:color="auto"/>
                                                                                                    <w:bottom w:val="none" w:sz="0" w:space="0" w:color="auto"/>
                                                                                                    <w:right w:val="none" w:sz="0" w:space="0" w:color="auto"/>
                                                                                                  </w:divBdr>
                                                                                                  <w:divsChild>
                                                                                                    <w:div w:id="1004627584">
                                                                                                      <w:marLeft w:val="0"/>
                                                                                                      <w:marRight w:val="0"/>
                                                                                                      <w:marTop w:val="0"/>
                                                                                                      <w:marBottom w:val="0"/>
                                                                                                      <w:divBdr>
                                                                                                        <w:top w:val="none" w:sz="0" w:space="0" w:color="auto"/>
                                                                                                        <w:left w:val="none" w:sz="0" w:space="0" w:color="auto"/>
                                                                                                        <w:bottom w:val="none" w:sz="0" w:space="0" w:color="auto"/>
                                                                                                        <w:right w:val="none" w:sz="0" w:space="0" w:color="auto"/>
                                                                                                      </w:divBdr>
                                                                                                      <w:divsChild>
                                                                                                        <w:div w:id="1932544443">
                                                                                                          <w:marLeft w:val="0"/>
                                                                                                          <w:marRight w:val="0"/>
                                                                                                          <w:marTop w:val="0"/>
                                                                                                          <w:marBottom w:val="0"/>
                                                                                                          <w:divBdr>
                                                                                                            <w:top w:val="none" w:sz="0" w:space="0" w:color="auto"/>
                                                                                                            <w:left w:val="none" w:sz="0" w:space="0" w:color="auto"/>
                                                                                                            <w:bottom w:val="none" w:sz="0" w:space="0" w:color="auto"/>
                                                                                                            <w:right w:val="none" w:sz="0" w:space="0" w:color="auto"/>
                                                                                                          </w:divBdr>
                                                                                                          <w:divsChild>
                                                                                                            <w:div w:id="12730253">
                                                                                                              <w:marLeft w:val="0"/>
                                                                                                              <w:marRight w:val="0"/>
                                                                                                              <w:marTop w:val="0"/>
                                                                                                              <w:marBottom w:val="0"/>
                                                                                                              <w:divBdr>
                                                                                                                <w:top w:val="none" w:sz="0" w:space="0" w:color="auto"/>
                                                                                                                <w:left w:val="none" w:sz="0" w:space="0" w:color="auto"/>
                                                                                                                <w:bottom w:val="none" w:sz="0" w:space="0" w:color="auto"/>
                                                                                                                <w:right w:val="none" w:sz="0" w:space="0" w:color="auto"/>
                                                                                                              </w:divBdr>
                                                                                                            </w:div>
                                                                                                            <w:div w:id="784541831">
                                                                                                              <w:marLeft w:val="0"/>
                                                                                                              <w:marRight w:val="0"/>
                                                                                                              <w:marTop w:val="0"/>
                                                                                                              <w:marBottom w:val="0"/>
                                                                                                              <w:divBdr>
                                                                                                                <w:top w:val="none" w:sz="0" w:space="0" w:color="auto"/>
                                                                                                                <w:left w:val="none" w:sz="0" w:space="0" w:color="auto"/>
                                                                                                                <w:bottom w:val="none" w:sz="0" w:space="0" w:color="auto"/>
                                                                                                                <w:right w:val="none" w:sz="0" w:space="0" w:color="auto"/>
                                                                                                              </w:divBdr>
                                                                                                            </w:div>
                                                                                                            <w:div w:id="1229726467">
                                                                                                              <w:marLeft w:val="0"/>
                                                                                                              <w:marRight w:val="0"/>
                                                                                                              <w:marTop w:val="0"/>
                                                                                                              <w:marBottom w:val="0"/>
                                                                                                              <w:divBdr>
                                                                                                                <w:top w:val="none" w:sz="0" w:space="0" w:color="auto"/>
                                                                                                                <w:left w:val="none" w:sz="0" w:space="0" w:color="auto"/>
                                                                                                                <w:bottom w:val="none" w:sz="0" w:space="0" w:color="auto"/>
                                                                                                                <w:right w:val="none" w:sz="0" w:space="0" w:color="auto"/>
                                                                                                              </w:divBdr>
                                                                                                            </w:div>
                                                                                                            <w:div w:id="694310631">
                                                                                                              <w:marLeft w:val="0"/>
                                                                                                              <w:marRight w:val="0"/>
                                                                                                              <w:marTop w:val="0"/>
                                                                                                              <w:marBottom w:val="0"/>
                                                                                                              <w:divBdr>
                                                                                                                <w:top w:val="none" w:sz="0" w:space="0" w:color="auto"/>
                                                                                                                <w:left w:val="none" w:sz="0" w:space="0" w:color="auto"/>
                                                                                                                <w:bottom w:val="none" w:sz="0" w:space="0" w:color="auto"/>
                                                                                                                <w:right w:val="none" w:sz="0" w:space="0" w:color="auto"/>
                                                                                                              </w:divBdr>
                                                                                                            </w:div>
                                                                                                            <w:div w:id="102463142">
                                                                                                              <w:marLeft w:val="0"/>
                                                                                                              <w:marRight w:val="0"/>
                                                                                                              <w:marTop w:val="0"/>
                                                                                                              <w:marBottom w:val="0"/>
                                                                                                              <w:divBdr>
                                                                                                                <w:top w:val="none" w:sz="0" w:space="0" w:color="auto"/>
                                                                                                                <w:left w:val="none" w:sz="0" w:space="0" w:color="auto"/>
                                                                                                                <w:bottom w:val="none" w:sz="0" w:space="0" w:color="auto"/>
                                                                                                                <w:right w:val="none" w:sz="0" w:space="0" w:color="auto"/>
                                                                                                              </w:divBdr>
                                                                                                            </w:div>
                                                                                                            <w:div w:id="1650859668">
                                                                                                              <w:marLeft w:val="0"/>
                                                                                                              <w:marRight w:val="0"/>
                                                                                                              <w:marTop w:val="0"/>
                                                                                                              <w:marBottom w:val="0"/>
                                                                                                              <w:divBdr>
                                                                                                                <w:top w:val="none" w:sz="0" w:space="0" w:color="auto"/>
                                                                                                                <w:left w:val="none" w:sz="0" w:space="0" w:color="auto"/>
                                                                                                                <w:bottom w:val="none" w:sz="0" w:space="0" w:color="auto"/>
                                                                                                                <w:right w:val="none" w:sz="0" w:space="0" w:color="auto"/>
                                                                                                              </w:divBdr>
                                                                                                            </w:div>
                                                                                                            <w:div w:id="52691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72194">
      <w:bodyDiv w:val="1"/>
      <w:marLeft w:val="0"/>
      <w:marRight w:val="0"/>
      <w:marTop w:val="0"/>
      <w:marBottom w:val="0"/>
      <w:divBdr>
        <w:top w:val="none" w:sz="0" w:space="0" w:color="auto"/>
        <w:left w:val="none" w:sz="0" w:space="0" w:color="auto"/>
        <w:bottom w:val="none" w:sz="0" w:space="0" w:color="auto"/>
        <w:right w:val="none" w:sz="0" w:space="0" w:color="auto"/>
      </w:divBdr>
    </w:div>
    <w:div w:id="325742344">
      <w:bodyDiv w:val="1"/>
      <w:marLeft w:val="0"/>
      <w:marRight w:val="0"/>
      <w:marTop w:val="0"/>
      <w:marBottom w:val="0"/>
      <w:divBdr>
        <w:top w:val="none" w:sz="0" w:space="0" w:color="auto"/>
        <w:left w:val="none" w:sz="0" w:space="0" w:color="auto"/>
        <w:bottom w:val="none" w:sz="0" w:space="0" w:color="auto"/>
        <w:right w:val="none" w:sz="0" w:space="0" w:color="auto"/>
      </w:divBdr>
    </w:div>
    <w:div w:id="348457582">
      <w:bodyDiv w:val="1"/>
      <w:marLeft w:val="0"/>
      <w:marRight w:val="0"/>
      <w:marTop w:val="0"/>
      <w:marBottom w:val="0"/>
      <w:divBdr>
        <w:top w:val="none" w:sz="0" w:space="0" w:color="auto"/>
        <w:left w:val="none" w:sz="0" w:space="0" w:color="auto"/>
        <w:bottom w:val="none" w:sz="0" w:space="0" w:color="auto"/>
        <w:right w:val="none" w:sz="0" w:space="0" w:color="auto"/>
      </w:divBdr>
    </w:div>
    <w:div w:id="368142621">
      <w:bodyDiv w:val="1"/>
      <w:marLeft w:val="0"/>
      <w:marRight w:val="0"/>
      <w:marTop w:val="0"/>
      <w:marBottom w:val="0"/>
      <w:divBdr>
        <w:top w:val="none" w:sz="0" w:space="0" w:color="auto"/>
        <w:left w:val="none" w:sz="0" w:space="0" w:color="auto"/>
        <w:bottom w:val="none" w:sz="0" w:space="0" w:color="auto"/>
        <w:right w:val="none" w:sz="0" w:space="0" w:color="auto"/>
      </w:divBdr>
    </w:div>
    <w:div w:id="593057028">
      <w:bodyDiv w:val="1"/>
      <w:marLeft w:val="0"/>
      <w:marRight w:val="0"/>
      <w:marTop w:val="0"/>
      <w:marBottom w:val="0"/>
      <w:divBdr>
        <w:top w:val="none" w:sz="0" w:space="0" w:color="auto"/>
        <w:left w:val="none" w:sz="0" w:space="0" w:color="auto"/>
        <w:bottom w:val="none" w:sz="0" w:space="0" w:color="auto"/>
        <w:right w:val="none" w:sz="0" w:space="0" w:color="auto"/>
      </w:divBdr>
    </w:div>
    <w:div w:id="933442296">
      <w:bodyDiv w:val="1"/>
      <w:marLeft w:val="0"/>
      <w:marRight w:val="0"/>
      <w:marTop w:val="0"/>
      <w:marBottom w:val="0"/>
      <w:divBdr>
        <w:top w:val="none" w:sz="0" w:space="0" w:color="auto"/>
        <w:left w:val="none" w:sz="0" w:space="0" w:color="auto"/>
        <w:bottom w:val="none" w:sz="0" w:space="0" w:color="auto"/>
        <w:right w:val="none" w:sz="0" w:space="0" w:color="auto"/>
      </w:divBdr>
      <w:divsChild>
        <w:div w:id="2099330397">
          <w:marLeft w:val="0"/>
          <w:marRight w:val="0"/>
          <w:marTop w:val="0"/>
          <w:marBottom w:val="0"/>
          <w:divBdr>
            <w:top w:val="none" w:sz="0" w:space="0" w:color="auto"/>
            <w:left w:val="none" w:sz="0" w:space="0" w:color="auto"/>
            <w:bottom w:val="none" w:sz="0" w:space="0" w:color="auto"/>
            <w:right w:val="none" w:sz="0" w:space="0" w:color="auto"/>
          </w:divBdr>
          <w:divsChild>
            <w:div w:id="444496604">
              <w:marLeft w:val="0"/>
              <w:marRight w:val="0"/>
              <w:marTop w:val="0"/>
              <w:marBottom w:val="0"/>
              <w:divBdr>
                <w:top w:val="none" w:sz="0" w:space="0" w:color="auto"/>
                <w:left w:val="none" w:sz="0" w:space="0" w:color="auto"/>
                <w:bottom w:val="none" w:sz="0" w:space="0" w:color="auto"/>
                <w:right w:val="none" w:sz="0" w:space="0" w:color="auto"/>
              </w:divBdr>
              <w:divsChild>
                <w:div w:id="288512901">
                  <w:marLeft w:val="0"/>
                  <w:marRight w:val="0"/>
                  <w:marTop w:val="0"/>
                  <w:marBottom w:val="0"/>
                  <w:divBdr>
                    <w:top w:val="none" w:sz="0" w:space="0" w:color="auto"/>
                    <w:left w:val="none" w:sz="0" w:space="0" w:color="auto"/>
                    <w:bottom w:val="none" w:sz="0" w:space="0" w:color="auto"/>
                    <w:right w:val="none" w:sz="0" w:space="0" w:color="auto"/>
                  </w:divBdr>
                  <w:divsChild>
                    <w:div w:id="1269584448">
                      <w:marLeft w:val="0"/>
                      <w:marRight w:val="0"/>
                      <w:marTop w:val="0"/>
                      <w:marBottom w:val="0"/>
                      <w:divBdr>
                        <w:top w:val="none" w:sz="0" w:space="0" w:color="auto"/>
                        <w:left w:val="none" w:sz="0" w:space="0" w:color="auto"/>
                        <w:bottom w:val="none" w:sz="0" w:space="0" w:color="auto"/>
                        <w:right w:val="none" w:sz="0" w:space="0" w:color="auto"/>
                      </w:divBdr>
                      <w:divsChild>
                        <w:div w:id="328405118">
                          <w:marLeft w:val="0"/>
                          <w:marRight w:val="0"/>
                          <w:marTop w:val="0"/>
                          <w:marBottom w:val="0"/>
                          <w:divBdr>
                            <w:top w:val="none" w:sz="0" w:space="0" w:color="auto"/>
                            <w:left w:val="none" w:sz="0" w:space="0" w:color="auto"/>
                            <w:bottom w:val="none" w:sz="0" w:space="0" w:color="auto"/>
                            <w:right w:val="none" w:sz="0" w:space="0" w:color="auto"/>
                          </w:divBdr>
                          <w:divsChild>
                            <w:div w:id="724449635">
                              <w:marLeft w:val="0"/>
                              <w:marRight w:val="0"/>
                              <w:marTop w:val="0"/>
                              <w:marBottom w:val="0"/>
                              <w:divBdr>
                                <w:top w:val="none" w:sz="0" w:space="0" w:color="auto"/>
                                <w:left w:val="none" w:sz="0" w:space="0" w:color="auto"/>
                                <w:bottom w:val="none" w:sz="0" w:space="0" w:color="auto"/>
                                <w:right w:val="none" w:sz="0" w:space="0" w:color="auto"/>
                              </w:divBdr>
                              <w:divsChild>
                                <w:div w:id="1355811471">
                                  <w:marLeft w:val="0"/>
                                  <w:marRight w:val="0"/>
                                  <w:marTop w:val="0"/>
                                  <w:marBottom w:val="0"/>
                                  <w:divBdr>
                                    <w:top w:val="none" w:sz="0" w:space="0" w:color="auto"/>
                                    <w:left w:val="none" w:sz="0" w:space="0" w:color="auto"/>
                                    <w:bottom w:val="none" w:sz="0" w:space="0" w:color="auto"/>
                                    <w:right w:val="none" w:sz="0" w:space="0" w:color="auto"/>
                                  </w:divBdr>
                                  <w:divsChild>
                                    <w:div w:id="1352950082">
                                      <w:marLeft w:val="0"/>
                                      <w:marRight w:val="0"/>
                                      <w:marTop w:val="0"/>
                                      <w:marBottom w:val="0"/>
                                      <w:divBdr>
                                        <w:top w:val="none" w:sz="0" w:space="0" w:color="auto"/>
                                        <w:left w:val="none" w:sz="0" w:space="0" w:color="auto"/>
                                        <w:bottom w:val="none" w:sz="0" w:space="0" w:color="auto"/>
                                        <w:right w:val="none" w:sz="0" w:space="0" w:color="auto"/>
                                      </w:divBdr>
                                      <w:divsChild>
                                        <w:div w:id="135992253">
                                          <w:marLeft w:val="0"/>
                                          <w:marRight w:val="0"/>
                                          <w:marTop w:val="0"/>
                                          <w:marBottom w:val="0"/>
                                          <w:divBdr>
                                            <w:top w:val="none" w:sz="0" w:space="0" w:color="auto"/>
                                            <w:left w:val="none" w:sz="0" w:space="0" w:color="auto"/>
                                            <w:bottom w:val="none" w:sz="0" w:space="0" w:color="auto"/>
                                            <w:right w:val="none" w:sz="0" w:space="0" w:color="auto"/>
                                          </w:divBdr>
                                          <w:divsChild>
                                            <w:div w:id="1768038119">
                                              <w:marLeft w:val="0"/>
                                              <w:marRight w:val="0"/>
                                              <w:marTop w:val="0"/>
                                              <w:marBottom w:val="0"/>
                                              <w:divBdr>
                                                <w:top w:val="none" w:sz="0" w:space="0" w:color="auto"/>
                                                <w:left w:val="none" w:sz="0" w:space="0" w:color="auto"/>
                                                <w:bottom w:val="none" w:sz="0" w:space="0" w:color="auto"/>
                                                <w:right w:val="none" w:sz="0" w:space="0" w:color="auto"/>
                                              </w:divBdr>
                                              <w:divsChild>
                                                <w:div w:id="2018580634">
                                                  <w:marLeft w:val="0"/>
                                                  <w:marRight w:val="0"/>
                                                  <w:marTop w:val="0"/>
                                                  <w:marBottom w:val="0"/>
                                                  <w:divBdr>
                                                    <w:top w:val="none" w:sz="0" w:space="0" w:color="auto"/>
                                                    <w:left w:val="none" w:sz="0" w:space="0" w:color="auto"/>
                                                    <w:bottom w:val="none" w:sz="0" w:space="0" w:color="auto"/>
                                                    <w:right w:val="none" w:sz="0" w:space="0" w:color="auto"/>
                                                  </w:divBdr>
                                                  <w:divsChild>
                                                    <w:div w:id="571280224">
                                                      <w:marLeft w:val="0"/>
                                                      <w:marRight w:val="0"/>
                                                      <w:marTop w:val="0"/>
                                                      <w:marBottom w:val="0"/>
                                                      <w:divBdr>
                                                        <w:top w:val="none" w:sz="0" w:space="0" w:color="auto"/>
                                                        <w:left w:val="none" w:sz="0" w:space="0" w:color="auto"/>
                                                        <w:bottom w:val="none" w:sz="0" w:space="0" w:color="auto"/>
                                                        <w:right w:val="none" w:sz="0" w:space="0" w:color="auto"/>
                                                      </w:divBdr>
                                                      <w:divsChild>
                                                        <w:div w:id="1849174427">
                                                          <w:marLeft w:val="0"/>
                                                          <w:marRight w:val="0"/>
                                                          <w:marTop w:val="0"/>
                                                          <w:marBottom w:val="0"/>
                                                          <w:divBdr>
                                                            <w:top w:val="none" w:sz="0" w:space="0" w:color="auto"/>
                                                            <w:left w:val="none" w:sz="0" w:space="0" w:color="auto"/>
                                                            <w:bottom w:val="none" w:sz="0" w:space="0" w:color="auto"/>
                                                            <w:right w:val="none" w:sz="0" w:space="0" w:color="auto"/>
                                                          </w:divBdr>
                                                          <w:divsChild>
                                                            <w:div w:id="1861624714">
                                                              <w:marLeft w:val="0"/>
                                                              <w:marRight w:val="0"/>
                                                              <w:marTop w:val="0"/>
                                                              <w:marBottom w:val="0"/>
                                                              <w:divBdr>
                                                                <w:top w:val="none" w:sz="0" w:space="0" w:color="auto"/>
                                                                <w:left w:val="none" w:sz="0" w:space="0" w:color="auto"/>
                                                                <w:bottom w:val="none" w:sz="0" w:space="0" w:color="auto"/>
                                                                <w:right w:val="none" w:sz="0" w:space="0" w:color="auto"/>
                                                              </w:divBdr>
                                                              <w:divsChild>
                                                                <w:div w:id="208231637">
                                                                  <w:marLeft w:val="0"/>
                                                                  <w:marRight w:val="0"/>
                                                                  <w:marTop w:val="0"/>
                                                                  <w:marBottom w:val="0"/>
                                                                  <w:divBdr>
                                                                    <w:top w:val="none" w:sz="0" w:space="0" w:color="auto"/>
                                                                    <w:left w:val="none" w:sz="0" w:space="0" w:color="auto"/>
                                                                    <w:bottom w:val="none" w:sz="0" w:space="0" w:color="auto"/>
                                                                    <w:right w:val="none" w:sz="0" w:space="0" w:color="auto"/>
                                                                  </w:divBdr>
                                                                  <w:divsChild>
                                                                    <w:div w:id="1424454317">
                                                                      <w:marLeft w:val="0"/>
                                                                      <w:marRight w:val="0"/>
                                                                      <w:marTop w:val="0"/>
                                                                      <w:marBottom w:val="0"/>
                                                                      <w:divBdr>
                                                                        <w:top w:val="none" w:sz="0" w:space="0" w:color="auto"/>
                                                                        <w:left w:val="none" w:sz="0" w:space="0" w:color="auto"/>
                                                                        <w:bottom w:val="none" w:sz="0" w:space="0" w:color="auto"/>
                                                                        <w:right w:val="none" w:sz="0" w:space="0" w:color="auto"/>
                                                                      </w:divBdr>
                                                                      <w:divsChild>
                                                                        <w:div w:id="862062077">
                                                                          <w:marLeft w:val="0"/>
                                                                          <w:marRight w:val="0"/>
                                                                          <w:marTop w:val="0"/>
                                                                          <w:marBottom w:val="0"/>
                                                                          <w:divBdr>
                                                                            <w:top w:val="none" w:sz="0" w:space="0" w:color="auto"/>
                                                                            <w:left w:val="none" w:sz="0" w:space="0" w:color="auto"/>
                                                                            <w:bottom w:val="none" w:sz="0" w:space="0" w:color="auto"/>
                                                                            <w:right w:val="none" w:sz="0" w:space="0" w:color="auto"/>
                                                                          </w:divBdr>
                                                                          <w:divsChild>
                                                                            <w:div w:id="1161502723">
                                                                              <w:marLeft w:val="0"/>
                                                                              <w:marRight w:val="0"/>
                                                                              <w:marTop w:val="0"/>
                                                                              <w:marBottom w:val="0"/>
                                                                              <w:divBdr>
                                                                                <w:top w:val="none" w:sz="0" w:space="0" w:color="auto"/>
                                                                                <w:left w:val="none" w:sz="0" w:space="0" w:color="auto"/>
                                                                                <w:bottom w:val="none" w:sz="0" w:space="0" w:color="auto"/>
                                                                                <w:right w:val="none" w:sz="0" w:space="0" w:color="auto"/>
                                                                              </w:divBdr>
                                                                              <w:divsChild>
                                                                                <w:div w:id="1211039779">
                                                                                  <w:marLeft w:val="0"/>
                                                                                  <w:marRight w:val="0"/>
                                                                                  <w:marTop w:val="0"/>
                                                                                  <w:marBottom w:val="0"/>
                                                                                  <w:divBdr>
                                                                                    <w:top w:val="none" w:sz="0" w:space="0" w:color="auto"/>
                                                                                    <w:left w:val="none" w:sz="0" w:space="0" w:color="auto"/>
                                                                                    <w:bottom w:val="none" w:sz="0" w:space="0" w:color="auto"/>
                                                                                    <w:right w:val="none" w:sz="0" w:space="0" w:color="auto"/>
                                                                                  </w:divBdr>
                                                                                  <w:divsChild>
                                                                                    <w:div w:id="1731153260">
                                                                                      <w:marLeft w:val="0"/>
                                                                                      <w:marRight w:val="0"/>
                                                                                      <w:marTop w:val="0"/>
                                                                                      <w:marBottom w:val="0"/>
                                                                                      <w:divBdr>
                                                                                        <w:top w:val="none" w:sz="0" w:space="0" w:color="auto"/>
                                                                                        <w:left w:val="none" w:sz="0" w:space="0" w:color="auto"/>
                                                                                        <w:bottom w:val="none" w:sz="0" w:space="0" w:color="auto"/>
                                                                                        <w:right w:val="none" w:sz="0" w:space="0" w:color="auto"/>
                                                                                      </w:divBdr>
                                                                                      <w:divsChild>
                                                                                        <w:div w:id="1820533939">
                                                                                          <w:marLeft w:val="0"/>
                                                                                          <w:marRight w:val="0"/>
                                                                                          <w:marTop w:val="0"/>
                                                                                          <w:marBottom w:val="0"/>
                                                                                          <w:divBdr>
                                                                                            <w:top w:val="none" w:sz="0" w:space="0" w:color="auto"/>
                                                                                            <w:left w:val="none" w:sz="0" w:space="0" w:color="auto"/>
                                                                                            <w:bottom w:val="none" w:sz="0" w:space="0" w:color="auto"/>
                                                                                            <w:right w:val="none" w:sz="0" w:space="0" w:color="auto"/>
                                                                                          </w:divBdr>
                                                                                          <w:divsChild>
                                                                                            <w:div w:id="44379896">
                                                                                              <w:marLeft w:val="0"/>
                                                                                              <w:marRight w:val="0"/>
                                                                                              <w:marTop w:val="0"/>
                                                                                              <w:marBottom w:val="0"/>
                                                                                              <w:divBdr>
                                                                                                <w:top w:val="none" w:sz="0" w:space="0" w:color="auto"/>
                                                                                                <w:left w:val="none" w:sz="0" w:space="0" w:color="auto"/>
                                                                                                <w:bottom w:val="none" w:sz="0" w:space="0" w:color="auto"/>
                                                                                                <w:right w:val="none" w:sz="0" w:space="0" w:color="auto"/>
                                                                                              </w:divBdr>
                                                                                              <w:divsChild>
                                                                                                <w:div w:id="445082188">
                                                                                                  <w:marLeft w:val="0"/>
                                                                                                  <w:marRight w:val="0"/>
                                                                                                  <w:marTop w:val="0"/>
                                                                                                  <w:marBottom w:val="0"/>
                                                                                                  <w:divBdr>
                                                                                                    <w:top w:val="none" w:sz="0" w:space="0" w:color="auto"/>
                                                                                                    <w:left w:val="none" w:sz="0" w:space="0" w:color="auto"/>
                                                                                                    <w:bottom w:val="none" w:sz="0" w:space="0" w:color="auto"/>
                                                                                                    <w:right w:val="none" w:sz="0" w:space="0" w:color="auto"/>
                                                                                                  </w:divBdr>
                                                                                                  <w:divsChild>
                                                                                                    <w:div w:id="396365268">
                                                                                                      <w:marLeft w:val="0"/>
                                                                                                      <w:marRight w:val="0"/>
                                                                                                      <w:marTop w:val="0"/>
                                                                                                      <w:marBottom w:val="0"/>
                                                                                                      <w:divBdr>
                                                                                                        <w:top w:val="none" w:sz="0" w:space="0" w:color="auto"/>
                                                                                                        <w:left w:val="none" w:sz="0" w:space="0" w:color="auto"/>
                                                                                                        <w:bottom w:val="none" w:sz="0" w:space="0" w:color="auto"/>
                                                                                                        <w:right w:val="none" w:sz="0" w:space="0" w:color="auto"/>
                                                                                                      </w:divBdr>
                                                                                                      <w:divsChild>
                                                                                                        <w:div w:id="716972225">
                                                                                                          <w:marLeft w:val="0"/>
                                                                                                          <w:marRight w:val="0"/>
                                                                                                          <w:marTop w:val="0"/>
                                                                                                          <w:marBottom w:val="0"/>
                                                                                                          <w:divBdr>
                                                                                                            <w:top w:val="none" w:sz="0" w:space="0" w:color="auto"/>
                                                                                                            <w:left w:val="none" w:sz="0" w:space="0" w:color="auto"/>
                                                                                                            <w:bottom w:val="none" w:sz="0" w:space="0" w:color="auto"/>
                                                                                                            <w:right w:val="none" w:sz="0" w:space="0" w:color="auto"/>
                                                                                                          </w:divBdr>
                                                                                                          <w:divsChild>
                                                                                                            <w:div w:id="1463495541">
                                                                                                              <w:marLeft w:val="0"/>
                                                                                                              <w:marRight w:val="0"/>
                                                                                                              <w:marTop w:val="0"/>
                                                                                                              <w:marBottom w:val="0"/>
                                                                                                              <w:divBdr>
                                                                                                                <w:top w:val="none" w:sz="0" w:space="0" w:color="auto"/>
                                                                                                                <w:left w:val="none" w:sz="0" w:space="0" w:color="auto"/>
                                                                                                                <w:bottom w:val="none" w:sz="0" w:space="0" w:color="auto"/>
                                                                                                                <w:right w:val="none" w:sz="0" w:space="0" w:color="auto"/>
                                                                                                              </w:divBdr>
                                                                                                            </w:div>
                                                                                                            <w:div w:id="709722022">
                                                                                                              <w:marLeft w:val="0"/>
                                                                                                              <w:marRight w:val="0"/>
                                                                                                              <w:marTop w:val="0"/>
                                                                                                              <w:marBottom w:val="0"/>
                                                                                                              <w:divBdr>
                                                                                                                <w:top w:val="none" w:sz="0" w:space="0" w:color="auto"/>
                                                                                                                <w:left w:val="none" w:sz="0" w:space="0" w:color="auto"/>
                                                                                                                <w:bottom w:val="none" w:sz="0" w:space="0" w:color="auto"/>
                                                                                                                <w:right w:val="none" w:sz="0" w:space="0" w:color="auto"/>
                                                                                                              </w:divBdr>
                                                                                                            </w:div>
                                                                                                            <w:div w:id="724792831">
                                                                                                              <w:marLeft w:val="0"/>
                                                                                                              <w:marRight w:val="0"/>
                                                                                                              <w:marTop w:val="0"/>
                                                                                                              <w:marBottom w:val="0"/>
                                                                                                              <w:divBdr>
                                                                                                                <w:top w:val="none" w:sz="0" w:space="0" w:color="auto"/>
                                                                                                                <w:left w:val="none" w:sz="0" w:space="0" w:color="auto"/>
                                                                                                                <w:bottom w:val="none" w:sz="0" w:space="0" w:color="auto"/>
                                                                                                                <w:right w:val="none" w:sz="0" w:space="0" w:color="auto"/>
                                                                                                              </w:divBdr>
                                                                                                            </w:div>
                                                                                                            <w:div w:id="1619919313">
                                                                                                              <w:marLeft w:val="0"/>
                                                                                                              <w:marRight w:val="0"/>
                                                                                                              <w:marTop w:val="0"/>
                                                                                                              <w:marBottom w:val="0"/>
                                                                                                              <w:divBdr>
                                                                                                                <w:top w:val="none" w:sz="0" w:space="0" w:color="auto"/>
                                                                                                                <w:left w:val="none" w:sz="0" w:space="0" w:color="auto"/>
                                                                                                                <w:bottom w:val="none" w:sz="0" w:space="0" w:color="auto"/>
                                                                                                                <w:right w:val="none" w:sz="0" w:space="0" w:color="auto"/>
                                                                                                              </w:divBdr>
                                                                                                            </w:div>
                                                                                                            <w:div w:id="670059630">
                                                                                                              <w:marLeft w:val="0"/>
                                                                                                              <w:marRight w:val="0"/>
                                                                                                              <w:marTop w:val="0"/>
                                                                                                              <w:marBottom w:val="0"/>
                                                                                                              <w:divBdr>
                                                                                                                <w:top w:val="none" w:sz="0" w:space="0" w:color="auto"/>
                                                                                                                <w:left w:val="none" w:sz="0" w:space="0" w:color="auto"/>
                                                                                                                <w:bottom w:val="none" w:sz="0" w:space="0" w:color="auto"/>
                                                                                                                <w:right w:val="none" w:sz="0" w:space="0" w:color="auto"/>
                                                                                                              </w:divBdr>
                                                                                                            </w:div>
                                                                                                            <w:div w:id="1098792078">
                                                                                                              <w:marLeft w:val="0"/>
                                                                                                              <w:marRight w:val="0"/>
                                                                                                              <w:marTop w:val="0"/>
                                                                                                              <w:marBottom w:val="0"/>
                                                                                                              <w:divBdr>
                                                                                                                <w:top w:val="none" w:sz="0" w:space="0" w:color="auto"/>
                                                                                                                <w:left w:val="none" w:sz="0" w:space="0" w:color="auto"/>
                                                                                                                <w:bottom w:val="none" w:sz="0" w:space="0" w:color="auto"/>
                                                                                                                <w:right w:val="none" w:sz="0" w:space="0" w:color="auto"/>
                                                                                                              </w:divBdr>
                                                                                                            </w:div>
                                                                                                            <w:div w:id="96620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700890">
      <w:bodyDiv w:val="1"/>
      <w:marLeft w:val="0"/>
      <w:marRight w:val="0"/>
      <w:marTop w:val="0"/>
      <w:marBottom w:val="0"/>
      <w:divBdr>
        <w:top w:val="none" w:sz="0" w:space="0" w:color="auto"/>
        <w:left w:val="none" w:sz="0" w:space="0" w:color="auto"/>
        <w:bottom w:val="none" w:sz="0" w:space="0" w:color="auto"/>
        <w:right w:val="none" w:sz="0" w:space="0" w:color="auto"/>
      </w:divBdr>
      <w:divsChild>
        <w:div w:id="626590842">
          <w:marLeft w:val="0"/>
          <w:marRight w:val="0"/>
          <w:marTop w:val="0"/>
          <w:marBottom w:val="0"/>
          <w:divBdr>
            <w:top w:val="none" w:sz="0" w:space="0" w:color="auto"/>
            <w:left w:val="none" w:sz="0" w:space="0" w:color="auto"/>
            <w:bottom w:val="none" w:sz="0" w:space="0" w:color="auto"/>
            <w:right w:val="none" w:sz="0" w:space="0" w:color="auto"/>
          </w:divBdr>
          <w:divsChild>
            <w:div w:id="694622057">
              <w:marLeft w:val="0"/>
              <w:marRight w:val="0"/>
              <w:marTop w:val="0"/>
              <w:marBottom w:val="0"/>
              <w:divBdr>
                <w:top w:val="none" w:sz="0" w:space="0" w:color="auto"/>
                <w:left w:val="none" w:sz="0" w:space="0" w:color="auto"/>
                <w:bottom w:val="none" w:sz="0" w:space="0" w:color="auto"/>
                <w:right w:val="none" w:sz="0" w:space="0" w:color="auto"/>
              </w:divBdr>
              <w:divsChild>
                <w:div w:id="51461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96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immons@lancaster.ac.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ansfermark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european-football-statistics.co.uk"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ons.gov.uk/employmentandlabourmarket/peopleinwork/employmentandemployeetypes/articles/traveltoworkareaanalysisingreatbritain/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47B6B-CF8F-43D9-A11C-4CB69CC59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9776</Words>
  <Characters>55728</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65374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Simmons, Robert</dc:creator>
  <cp:keywords/>
  <dc:description/>
  <cp:lastModifiedBy>Simmons, Robert</cp:lastModifiedBy>
  <cp:revision>10</cp:revision>
  <dcterms:created xsi:type="dcterms:W3CDTF">2020-11-26T09:31:00Z</dcterms:created>
  <dcterms:modified xsi:type="dcterms:W3CDTF">2020-11-27T10:48:00Z</dcterms:modified>
</cp:coreProperties>
</file>