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73F54" w14:textId="77777777" w:rsidR="005E36A7" w:rsidRPr="00061B6A" w:rsidRDefault="005E36A7" w:rsidP="0076569A">
      <w:pPr>
        <w:spacing w:line="480" w:lineRule="auto"/>
        <w:jc w:val="both"/>
        <w:rPr>
          <w:b/>
        </w:rPr>
      </w:pPr>
      <w:bookmarkStart w:id="0" w:name="_GoBack"/>
      <w:bookmarkEnd w:id="0"/>
      <w:r w:rsidRPr="00061B6A">
        <w:rPr>
          <w:b/>
        </w:rPr>
        <w:t>The Origin of High Mobility in Molybdenum Doped Indium Oxide</w:t>
      </w:r>
    </w:p>
    <w:p w14:paraId="1FB57AD8" w14:textId="77777777" w:rsidR="005E36A7" w:rsidRPr="00061B6A" w:rsidRDefault="005E36A7" w:rsidP="0076569A">
      <w:pPr>
        <w:spacing w:line="480" w:lineRule="auto"/>
        <w:jc w:val="both"/>
        <w:rPr>
          <w:b/>
        </w:rPr>
      </w:pPr>
    </w:p>
    <w:p w14:paraId="103677BB" w14:textId="77777777" w:rsidR="005E36A7" w:rsidRPr="00061B6A" w:rsidRDefault="005E36A7" w:rsidP="0076569A">
      <w:pPr>
        <w:spacing w:line="480" w:lineRule="auto"/>
        <w:jc w:val="both"/>
        <w:rPr>
          <w:vertAlign w:val="superscript"/>
        </w:rPr>
      </w:pPr>
      <w:r w:rsidRPr="00061B6A">
        <w:t>Davinder S. Bhachu,</w:t>
      </w:r>
      <w:r w:rsidRPr="00061B6A">
        <w:rPr>
          <w:vertAlign w:val="superscript"/>
        </w:rPr>
        <w:t>1</w:t>
      </w:r>
      <w:r w:rsidR="00EE161A">
        <w:rPr>
          <w:vertAlign w:val="superscript"/>
        </w:rPr>
        <w:t>*</w:t>
      </w:r>
      <w:r w:rsidRPr="00061B6A">
        <w:t xml:space="preserve"> David O. Scanlon,</w:t>
      </w:r>
      <w:r w:rsidRPr="00061B6A">
        <w:rPr>
          <w:vertAlign w:val="superscript"/>
        </w:rPr>
        <w:t>2,3</w:t>
      </w:r>
      <w:r w:rsidRPr="00061B6A">
        <w:t xml:space="preserve"> Gopinathan Sankar,</w:t>
      </w:r>
      <w:r w:rsidRPr="00061B6A">
        <w:rPr>
          <w:vertAlign w:val="superscript"/>
        </w:rPr>
        <w:t>1</w:t>
      </w:r>
      <w:r w:rsidRPr="00061B6A">
        <w:t xml:space="preserve"> </w:t>
      </w:r>
      <w:r w:rsidR="003E6C54">
        <w:t>T. D. Veal,</w:t>
      </w:r>
      <w:r w:rsidR="003E6C54" w:rsidRPr="003E6C54">
        <w:rPr>
          <w:vertAlign w:val="superscript"/>
        </w:rPr>
        <w:t>4</w:t>
      </w:r>
      <w:r w:rsidR="003E6C54">
        <w:t xml:space="preserve"> </w:t>
      </w:r>
      <w:r w:rsidRPr="00061B6A">
        <w:t>Russell G. Egdell,</w:t>
      </w:r>
      <w:r w:rsidR="003E6C54">
        <w:rPr>
          <w:vertAlign w:val="superscript"/>
        </w:rPr>
        <w:t>5</w:t>
      </w:r>
      <w:r w:rsidRPr="00061B6A">
        <w:t xml:space="preserve"> Giannantonio Cibin,</w:t>
      </w:r>
      <w:r w:rsidRPr="00061B6A">
        <w:rPr>
          <w:vertAlign w:val="superscript"/>
        </w:rPr>
        <w:t>3</w:t>
      </w:r>
      <w:r w:rsidRPr="00061B6A">
        <w:t xml:space="preserve"> Andrew J. Dent,</w:t>
      </w:r>
      <w:r w:rsidRPr="00061B6A">
        <w:rPr>
          <w:vertAlign w:val="superscript"/>
        </w:rPr>
        <w:t>3</w:t>
      </w:r>
      <w:r w:rsidRPr="00061B6A">
        <w:t xml:space="preserve">  </w:t>
      </w:r>
      <w:r w:rsidR="005D4B49">
        <w:t>Caroline E. Knapp,</w:t>
      </w:r>
      <w:r w:rsidR="005D4B49" w:rsidRPr="0076569A">
        <w:rPr>
          <w:vertAlign w:val="superscript"/>
        </w:rPr>
        <w:t>1</w:t>
      </w:r>
      <w:r w:rsidR="005D4B49">
        <w:t xml:space="preserve"> </w:t>
      </w:r>
      <w:r w:rsidRPr="00061B6A">
        <w:t>Claire J. Carmalt</w:t>
      </w:r>
      <w:r w:rsidRPr="00061B6A">
        <w:rPr>
          <w:vertAlign w:val="superscript"/>
        </w:rPr>
        <w:t>1</w:t>
      </w:r>
      <w:r w:rsidRPr="00061B6A">
        <w:t xml:space="preserve"> and Ivan P. Parkin</w:t>
      </w:r>
      <w:r w:rsidRPr="00061B6A">
        <w:rPr>
          <w:vertAlign w:val="superscript"/>
        </w:rPr>
        <w:t>1*</w:t>
      </w:r>
    </w:p>
    <w:p w14:paraId="149BEA72" w14:textId="77777777" w:rsidR="005E36A7" w:rsidRPr="00061B6A" w:rsidRDefault="005E36A7" w:rsidP="0076569A">
      <w:pPr>
        <w:spacing w:line="480" w:lineRule="auto"/>
        <w:jc w:val="both"/>
      </w:pPr>
      <w:r w:rsidRPr="00061B6A">
        <w:rPr>
          <w:b/>
        </w:rPr>
        <w:t>*</w:t>
      </w:r>
      <w:r w:rsidRPr="00061B6A">
        <w:t>Corresponding author</w:t>
      </w:r>
    </w:p>
    <w:p w14:paraId="3C7DE304" w14:textId="77777777" w:rsidR="005E36A7" w:rsidRPr="00061B6A" w:rsidRDefault="005E36A7" w:rsidP="0076569A">
      <w:pPr>
        <w:spacing w:line="480" w:lineRule="auto"/>
        <w:jc w:val="both"/>
      </w:pPr>
      <w:r w:rsidRPr="00061B6A">
        <w:rPr>
          <w:vertAlign w:val="superscript"/>
        </w:rPr>
        <w:t>1</w:t>
      </w:r>
      <w:r w:rsidRPr="00061B6A">
        <w:t>Materials Chemistry Centre, Department of Chemistry, University College London, 20 Gordon Street, London WC1H 0AJ, UK</w:t>
      </w:r>
    </w:p>
    <w:p w14:paraId="447AF4DB" w14:textId="77777777" w:rsidR="005E36A7" w:rsidRPr="00061B6A" w:rsidRDefault="005E36A7" w:rsidP="0076569A">
      <w:pPr>
        <w:spacing w:line="480" w:lineRule="auto"/>
        <w:jc w:val="both"/>
        <w:rPr>
          <w:bCs/>
          <w:shd w:val="clear" w:color="auto" w:fill="FFFFFF"/>
        </w:rPr>
      </w:pPr>
      <w:r w:rsidRPr="00061B6A">
        <w:rPr>
          <w:vertAlign w:val="superscript"/>
        </w:rPr>
        <w:t>2</w:t>
      </w:r>
      <w:r w:rsidRPr="00061B6A">
        <w:rPr>
          <w:bCs/>
          <w:shd w:val="clear" w:color="auto" w:fill="FFFFFF"/>
        </w:rPr>
        <w:t>University College London, Kathleen Lonsdale Materials Chemistry, Department of Chemistry, 20 Gordon Street, London, WC1H 0AJ, UK</w:t>
      </w:r>
    </w:p>
    <w:p w14:paraId="3C105EAF" w14:textId="77777777" w:rsidR="005E36A7" w:rsidRDefault="005E36A7" w:rsidP="0076569A">
      <w:pPr>
        <w:spacing w:line="480" w:lineRule="auto"/>
        <w:jc w:val="both"/>
      </w:pPr>
      <w:r w:rsidRPr="00061B6A">
        <w:rPr>
          <w:bCs/>
          <w:shd w:val="clear" w:color="auto" w:fill="FFFFFF"/>
          <w:vertAlign w:val="superscript"/>
        </w:rPr>
        <w:t>3</w:t>
      </w:r>
      <w:r w:rsidRPr="00061B6A">
        <w:t>Diamond Light Source Ltd., Diamond House, Harwell Science and Innovation Campus, Didcot, Oxfordshire  OX11 0DE, UK</w:t>
      </w:r>
    </w:p>
    <w:p w14:paraId="5B0D3358" w14:textId="77777777" w:rsidR="003E6C54" w:rsidRPr="00061B6A" w:rsidRDefault="003E6C54" w:rsidP="0076569A">
      <w:pPr>
        <w:spacing w:line="480" w:lineRule="auto"/>
        <w:jc w:val="both"/>
      </w:pPr>
      <w:r w:rsidRPr="003E6C54">
        <w:rPr>
          <w:vertAlign w:val="superscript"/>
        </w:rPr>
        <w:t>4</w:t>
      </w:r>
      <w:r>
        <w:t>Stephenson Institute for Renewable Energy and Department of Physics, School of Physical Sciences, University of Liverpool, Liverpool, L69 7ZF, UK</w:t>
      </w:r>
    </w:p>
    <w:p w14:paraId="247793A8" w14:textId="77777777" w:rsidR="005E36A7" w:rsidRPr="00061B6A" w:rsidRDefault="003E6C54" w:rsidP="0076569A">
      <w:pPr>
        <w:spacing w:line="480" w:lineRule="auto"/>
        <w:jc w:val="both"/>
      </w:pPr>
      <w:r>
        <w:rPr>
          <w:vertAlign w:val="superscript"/>
        </w:rPr>
        <w:t>5</w:t>
      </w:r>
      <w:r w:rsidR="005E36A7" w:rsidRPr="00061B6A">
        <w:t>Chemistry Research Laboratory, Mansfield Road, Oxford OX1 3TA, United Kingdom</w:t>
      </w:r>
    </w:p>
    <w:p w14:paraId="1A6861F6" w14:textId="77777777" w:rsidR="005E36A7" w:rsidRPr="00061B6A" w:rsidRDefault="005E36A7" w:rsidP="0076569A">
      <w:pPr>
        <w:spacing w:line="480" w:lineRule="auto"/>
        <w:jc w:val="both"/>
      </w:pPr>
    </w:p>
    <w:p w14:paraId="3182CA3F" w14:textId="77777777" w:rsidR="005E36A7" w:rsidRPr="00061B6A" w:rsidRDefault="005E36A7" w:rsidP="0076569A">
      <w:pPr>
        <w:spacing w:line="480" w:lineRule="auto"/>
        <w:jc w:val="both"/>
        <w:rPr>
          <w:b/>
        </w:rPr>
      </w:pPr>
      <w:r w:rsidRPr="00061B6A">
        <w:rPr>
          <w:b/>
        </w:rPr>
        <w:t>Abstract</w:t>
      </w:r>
    </w:p>
    <w:p w14:paraId="0195AF5A" w14:textId="7831ACFB" w:rsidR="002D0375" w:rsidRPr="00061B6A" w:rsidRDefault="005E36A7" w:rsidP="002D0375">
      <w:pPr>
        <w:spacing w:line="480" w:lineRule="auto"/>
        <w:jc w:val="both"/>
      </w:pPr>
      <w:r w:rsidRPr="00061B6A">
        <w:t xml:space="preserve">Molybdenum doped indium oxide </w:t>
      </w:r>
      <w:r w:rsidR="00773E43">
        <w:t xml:space="preserve">(IMO) </w:t>
      </w:r>
      <w:r w:rsidRPr="00061B6A">
        <w:t>thin films prepared by aerosol assisted chemical vapour deposition (AACVD) show significantly improved charge carrier mobilities as compared to nominally undoped films prepared by the same technique. The basis for this very unusual behaviour has been investigated by density functional theory</w:t>
      </w:r>
      <w:r w:rsidR="007641FC">
        <w:t xml:space="preserve"> </w:t>
      </w:r>
      <w:r w:rsidRPr="00061B6A">
        <w:t>calculations using a hybrid Hamiltonian</w:t>
      </w:r>
      <w:r w:rsidR="003E6C54">
        <w:t>, mobility modelling</w:t>
      </w:r>
      <w:r w:rsidR="007641FC">
        <w:t>,</w:t>
      </w:r>
      <w:r w:rsidRPr="00061B6A">
        <w:t xml:space="preserve"> X-ray photoemission and X-ray abso</w:t>
      </w:r>
      <w:r w:rsidR="00BE7D7F">
        <w:t>r</w:t>
      </w:r>
      <w:r w:rsidRPr="00061B6A">
        <w:t xml:space="preserve">ption spectroscopies. In contrast to previous claims that Mo acts as </w:t>
      </w:r>
      <w:r w:rsidR="00995093">
        <w:t>a</w:t>
      </w:r>
      <w:r w:rsidR="007D0F89">
        <w:t xml:space="preserve"> </w:t>
      </w:r>
      <w:r w:rsidRPr="00061B6A">
        <w:t>three</w:t>
      </w:r>
      <w:r w:rsidR="007641FC">
        <w:t>-</w:t>
      </w:r>
      <w:r w:rsidRPr="00061B6A">
        <w:t xml:space="preserve">electron donor, it is shown that </w:t>
      </w:r>
      <w:r w:rsidRPr="00061B6A">
        <w:lastRenderedPageBreak/>
        <w:t>substitutional Mo traps two electrons in localised states falling within the bulk bandgap and thus Mo is a simple one</w:t>
      </w:r>
      <w:r w:rsidR="007641FC">
        <w:t>-</w:t>
      </w:r>
      <w:r w:rsidRPr="00061B6A">
        <w:t xml:space="preserve">electron donor. </w:t>
      </w:r>
      <w:r w:rsidR="002D0375" w:rsidRPr="00061B6A">
        <w:t xml:space="preserve">At the same time there is very little hybridisation of Mo 4d states with In 5s states at the bottom of the conduction band. </w:t>
      </w:r>
      <w:r w:rsidR="002D0375">
        <w:t>This results in conduction that is spatially separated to some degree from the donors, giving rise to significantly reduced ionized impurity scattering, enhancing the carrier mobility.</w:t>
      </w:r>
      <w:r w:rsidR="002D0375" w:rsidRPr="00061B6A">
        <w:t xml:space="preserve"> </w:t>
      </w:r>
      <w:r w:rsidR="002D0375">
        <w:t>This</w:t>
      </w:r>
      <w:r w:rsidR="002D0375" w:rsidRPr="00061B6A">
        <w:t xml:space="preserve"> </w:t>
      </w:r>
      <w:r w:rsidR="002D0375">
        <w:t xml:space="preserve">is </w:t>
      </w:r>
      <w:r w:rsidR="002D0375" w:rsidRPr="00061B6A">
        <w:t>in contrast to Sn-doped In</w:t>
      </w:r>
      <w:r w:rsidR="002D0375" w:rsidRPr="00061B6A">
        <w:rPr>
          <w:vertAlign w:val="subscript"/>
        </w:rPr>
        <w:t>2</w:t>
      </w:r>
      <w:r w:rsidR="002D0375" w:rsidRPr="00061B6A">
        <w:t>O</w:t>
      </w:r>
      <w:r w:rsidR="002D0375" w:rsidRPr="00061B6A">
        <w:rPr>
          <w:vertAlign w:val="subscript"/>
        </w:rPr>
        <w:t>3</w:t>
      </w:r>
      <w:r w:rsidR="002D0375">
        <w:t xml:space="preserve"> where the conduction band minimum has significant Sn 5s character, resulting in regular ionized impurity scattering.</w:t>
      </w:r>
      <w:r w:rsidR="002D0375" w:rsidRPr="00061B6A">
        <w:t xml:space="preserve">  </w:t>
      </w:r>
    </w:p>
    <w:p w14:paraId="6674C8B7" w14:textId="77777777" w:rsidR="005E36A7" w:rsidRPr="00061B6A" w:rsidRDefault="005E36A7" w:rsidP="0076569A">
      <w:pPr>
        <w:spacing w:line="480" w:lineRule="auto"/>
        <w:jc w:val="both"/>
      </w:pPr>
    </w:p>
    <w:p w14:paraId="2944F717" w14:textId="77777777" w:rsidR="005E36A7" w:rsidRPr="00061B6A" w:rsidRDefault="005E36A7" w:rsidP="0076569A">
      <w:pPr>
        <w:spacing w:line="480" w:lineRule="auto"/>
        <w:jc w:val="both"/>
      </w:pPr>
      <w:r w:rsidRPr="00061B6A">
        <w:t>Keywords: Indium Oxide, transparent conducting oxide, thin films, AACVD</w:t>
      </w:r>
    </w:p>
    <w:p w14:paraId="55C7EDCB" w14:textId="77777777" w:rsidR="00660974" w:rsidRDefault="00660974" w:rsidP="0076569A">
      <w:pPr>
        <w:spacing w:line="480" w:lineRule="auto"/>
        <w:jc w:val="both"/>
        <w:rPr>
          <w:b/>
        </w:rPr>
      </w:pPr>
    </w:p>
    <w:p w14:paraId="71FA66AD" w14:textId="77777777" w:rsidR="00660974" w:rsidRPr="004B7509" w:rsidRDefault="00660974" w:rsidP="0076569A">
      <w:pPr>
        <w:spacing w:line="480" w:lineRule="auto"/>
        <w:jc w:val="both"/>
      </w:pPr>
      <w:r>
        <w:rPr>
          <w:b/>
        </w:rPr>
        <w:t>*</w:t>
      </w:r>
      <w:r w:rsidRPr="00660974">
        <w:t xml:space="preserve"> </w:t>
      </w:r>
      <w:r>
        <w:t xml:space="preserve">Fax: (+44) 20-7679-7463 </w:t>
      </w:r>
      <w:r w:rsidRPr="004B7509">
        <w:t xml:space="preserve">E-mail: </w:t>
      </w:r>
      <w:hyperlink r:id="rId8" w:history="1">
        <w:r w:rsidRPr="004B7509">
          <w:rPr>
            <w:rStyle w:val="Hyperlink"/>
            <w:color w:val="auto"/>
            <w:u w:val="none"/>
          </w:rPr>
          <w:t>i.p.parkin@ucl.ac.uk</w:t>
        </w:r>
      </w:hyperlink>
    </w:p>
    <w:p w14:paraId="2E41E433" w14:textId="77777777" w:rsidR="00660974" w:rsidRDefault="00660974" w:rsidP="0076569A">
      <w:pPr>
        <w:spacing w:line="480" w:lineRule="auto"/>
        <w:jc w:val="both"/>
        <w:rPr>
          <w:b/>
        </w:rPr>
      </w:pPr>
    </w:p>
    <w:p w14:paraId="30DC3AFD" w14:textId="77777777" w:rsidR="005E36A7" w:rsidRPr="00061B6A" w:rsidRDefault="00A5524C" w:rsidP="0076569A">
      <w:pPr>
        <w:spacing w:line="480" w:lineRule="auto"/>
        <w:jc w:val="both"/>
        <w:rPr>
          <w:b/>
        </w:rPr>
      </w:pPr>
      <w:r>
        <w:rPr>
          <w:b/>
        </w:rPr>
        <w:t xml:space="preserve">1. </w:t>
      </w:r>
      <w:r w:rsidR="005E36A7" w:rsidRPr="00061B6A">
        <w:rPr>
          <w:b/>
        </w:rPr>
        <w:t>Introduction</w:t>
      </w:r>
    </w:p>
    <w:p w14:paraId="0BCFDA2C" w14:textId="2D9DCB1F" w:rsidR="005E36A7" w:rsidRDefault="005E36A7" w:rsidP="0076569A">
      <w:pPr>
        <w:tabs>
          <w:tab w:val="left" w:pos="567"/>
        </w:tabs>
        <w:spacing w:line="480" w:lineRule="auto"/>
        <w:jc w:val="both"/>
      </w:pPr>
      <w:r w:rsidRPr="00061B6A">
        <w:t>Indium oxide (In</w:t>
      </w:r>
      <w:r w:rsidRPr="00061B6A">
        <w:rPr>
          <w:vertAlign w:val="subscript"/>
        </w:rPr>
        <w:t>2</w:t>
      </w:r>
      <w:r w:rsidRPr="00061B6A">
        <w:t>O</w:t>
      </w:r>
      <w:r w:rsidRPr="00061B6A">
        <w:rPr>
          <w:vertAlign w:val="subscript"/>
        </w:rPr>
        <w:t>3</w:t>
      </w:r>
      <w:r w:rsidRPr="00061B6A">
        <w:t xml:space="preserve">) is amenable to degenerate n-type doping with tin to give a transparent conducting oxide (TCO) that combines optical transparency in the </w:t>
      </w:r>
      <w:r w:rsidR="008B5F41">
        <w:t xml:space="preserve">near infrared and </w:t>
      </w:r>
      <w:r w:rsidRPr="00061B6A">
        <w:t>visible region</w:t>
      </w:r>
      <w:r w:rsidR="008B5F41">
        <w:t>s</w:t>
      </w:r>
      <w:r w:rsidRPr="00061B6A">
        <w:t xml:space="preserve"> with a high electrical conductivity.</w:t>
      </w:r>
      <w:r w:rsidR="002D0375">
        <w:fldChar w:fldCharType="begin"/>
      </w:r>
      <w:r w:rsidR="00247F1E">
        <w:instrText xml:space="preserve"> ADDIN ZOTERO_ITEM CSL_CITATION {"citationID":"283v7u8p2u","properties":{"formattedCitation":"{\\rtf \\super 1\\nosupersub{}}","plainCitation":"1"},"citationItems":[{"id":849,"uris":["http://zotero.org/users/798225/items/D8AE2HNX"],"uri":["http://zotero.org/users/798225/items/D8AE2HNX"],"itemData":{"id":849,"type":"article-journal","title":"Evaporated Sn-doped In2O3 films: Basic optical properties and applications to energy-efficient windows","container-title":"Journal of Applied Physics","page":"R123","volume":"60","issue":"11","source":"CrossRef","DOI":"10.1063/1.337534","ISSN":"00218979","shortTitle":"Evaporated Sn-doped In2O3 films","language":"en","author":[{"family":"Hamberg","given":"I."},{"family":"Granqvist","given":"C. G."}],"issued":{"date-parts":[["1986"]]},"accessed":{"date-parts":[["2015",2,12]]}}}],"schema":"https://github.com/citation-style-language/schema/raw/master/csl-citation.json"} </w:instrText>
      </w:r>
      <w:r w:rsidR="002D0375">
        <w:fldChar w:fldCharType="separate"/>
      </w:r>
      <w:r w:rsidR="00247F1E" w:rsidRPr="00247F1E">
        <w:rPr>
          <w:vertAlign w:val="superscript"/>
          <w:lang w:val="en-US"/>
        </w:rPr>
        <w:t>1</w:t>
      </w:r>
      <w:r w:rsidR="002D0375">
        <w:fldChar w:fldCharType="end"/>
      </w:r>
      <w:r w:rsidRPr="00061B6A">
        <w:t xml:space="preserve"> So-called indium tin oxide or ITO is still the most widely used conducting window material in photovoltaic devices, liquid crystal displays and light emitting diodes, despite the high material cost of indium.</w:t>
      </w:r>
      <w:r w:rsidRPr="00061B6A">
        <w:fldChar w:fldCharType="begin"/>
      </w:r>
      <w:r w:rsidR="00247F1E">
        <w:instrText xml:space="preserve"> ADDIN ZOTERO_ITEM CSL_CITATION {"citationID":"aOVXgPq9","properties":{"formattedCitation":"{\\rtf \\super 2\\uc0\\u8211{}6\\nosupersub{}}","plainCitation":"2–6"},"citationItems":[{"id":394,"uris":["http://zotero.org/users/798225/items/JDCA5DZU"],"uri":["http://zotero.org/users/798225/items/JDCA5DZU"],"itemData":{"id":394,"type":"article-journal","title":"Highly conductive and transparent films of tin and fluorine doped indium oxide produced by APCVD","container-title":"Thin Solid Films","page":"166-182","volume":"221","issue":"1-2","note":"doi: DOI: 10.1016/0040-6090(92)90811-O","author":[{"family":"Mayer","given":"Bruce"}],"issued":{"date-parts":[["1992"]]}}},{"id":820,"uris":["http://zotero.org/users/798225/items/3FKHFNAA"],"uri":["http://zotero.org/users/798225/items/3FKHFNAA"],"itemData":{"id":820,"type":"article-journal","title":"Organic Dye-Sensitized Ionic Liquid Based Solar Cells: Remarkable Enhancement in Performance through Molecular Design of Indoline Sensitizers","container-title":"Angewandte Chemie International Edition","page":"1923-1927","volume":"47","issue":"10","source":"CrossRef","DOI":"10.1002/anie.200705225","ISSN":"14337851, 15213773","shortTitle":"Organic Dye-Sensitized Ionic Liquid Based Solar Cells","language":"en","author":[{"family":"Kuang","given":"Daibin"},{"family":"Uchida","given":"Satoshi"},{"family":"Humphry-Baker","given":"Robin"},{"family":"Zakeeruddin","given":"Shaik M."},{"family":"Grätzel","given":"Michael"}],"issued":{"date-parts":[["2008",2,22]]},"accessed":{"date-parts":[["2014",7,10]]}}},{"id":639,"uris":["http://zotero.org/users/798225/items/VEHHWPVM"],"uri":["http://zotero.org/users/798225/items/VEHHWPVM"],"itemData":{"id":639,"type":"article-journal","title":"Solar Energy Conversion by Dye-Sensitized Photovoltaic Cells","container-title":"Inorganic Chemistry","page":"6841-6851","volume":"44","issue":"20","author":[{"family":"Gratzel","given":"Michael"}],"issued":{"date-parts":[["2005"]]}}},{"id":845,"uris":["http://zotero.org/users/798225/items/KRGF2RQ4"],"uri":["http://zotero.org/users/798225/items/KRGF2RQ4"],"itemData":{"id":845,"type":"article-journal","title":"Development status of high-efficiency HIT solar cells","container-title":"Solar Energy Materials and Solar Cells","page":"18-21","volume":"95","issue":"1","source":"CrossRef","DOI":"10.1016/j.solmat.2010.04.030","ISSN":"09270248","language":"en","author":[{"family":"Mishima","given":"Takahiro"},{"family":"Taguchi","given":"Mikio"},{"family":"Sakata","given":"Hitoshi"},{"family":"Maruyama","given":"Eiji"}],"issued":{"date-parts":[["2011",1]]},"accessed":{"date-parts":[["2015",2,11]]}}},{"id":846,"uris":["http://zotero.org/users/798225/items/UMNNSVC7"],"uri":["http://zotero.org/users/798225/items/UMNNSVC7"],"itemData":{"id":846,"type":"article-journal","title":"24.7% Record Efficiency HIT® Solar Cell on Thin Silicon Wafer","source":"DataCite","URL":"http://dx.doi.org/10.4229/28thEUPVSEC2013-2AO.2.5","DOI":"10.4229/28thEUPVSEC2013-2AO.2.5","author":[{"family":"Yano, A.","given":""},{"family":"Tohoda, S.","given":""},{"family":"Matsuyama, K.","given":""},{"family":"Nakamura, Y.","given":""},{"family":"Nishiwaki, T.","given":""},{"family":"Fujita, K.","given":""},{"family":"Taguchi, M.","given":""},{"family":"Maruyama, E.","given":""}],"issued":{"date-parts":[["2013"]]},"accessed":{"date-parts":[["2015",2,11]]}}}],"schema":"https://github.com/citation-style-language/schema/raw/master/csl-citation.json"} </w:instrText>
      </w:r>
      <w:r w:rsidRPr="00061B6A">
        <w:fldChar w:fldCharType="separate"/>
      </w:r>
      <w:r w:rsidR="00247F1E" w:rsidRPr="00247F1E">
        <w:rPr>
          <w:vertAlign w:val="superscript"/>
          <w:lang w:val="en-US"/>
        </w:rPr>
        <w:t>2–6</w:t>
      </w:r>
      <w:r w:rsidRPr="00061B6A">
        <w:fldChar w:fldCharType="end"/>
      </w:r>
      <w:r w:rsidRPr="00061B6A">
        <w:t xml:space="preserve"> This is a consequence of a relatively small fundamental bandgap which allows the charge neutrality level to fall well above the conduction band minimum, thus ensuring a high intrinsic </w:t>
      </w:r>
      <w:r w:rsidR="00F93C49">
        <w:t>dopability.</w:t>
      </w:r>
      <w:r w:rsidR="00F93C49">
        <w:fldChar w:fldCharType="begin"/>
      </w:r>
      <w:r w:rsidR="00247F1E">
        <w:instrText xml:space="preserve"> ADDIN ZOTERO_ITEM CSL_CITATION {"citationID":"23ndirgu8c","properties":{"formattedCitation":"{\\rtf \\super 7\\nosupersub{}}","plainCitation":"7"},"citationItems":[{"id":838,"uris":["http://zotero.org/users/798225/items/MCWK3TCP"],"uri":["http://zotero.org/users/798225/items/MCWK3TCP"],"itemData":{"id":838,"type":"article-journal","title":"Multi-component transparent conducting oxides: progress in materials modelling","container-title":"Journal of Physics: Condensed Matter","page":"334210","volume":"23","issue":"33","source":"CrossRef","DOI":"10.1088/0953-8984/23/33/334210","ISSN":"0953-8984, 1361-648X","shortTitle":"Multi-component transparent conducting oxides","author":[{"family":"Walsh","given":"Aron"},{"family":"Da Silva","given":"Juarez L F"},{"family":"Wei","given":"Su-Huai"}],"issued":{"date-parts":[["2011",8,24]]},"accessed":{"date-parts":[["2014",10,6]]}}}],"schema":"https://github.com/citation-style-language/schema/raw/master/csl-citation.json"} </w:instrText>
      </w:r>
      <w:r w:rsidR="00F93C49">
        <w:fldChar w:fldCharType="separate"/>
      </w:r>
      <w:r w:rsidR="00247F1E" w:rsidRPr="00247F1E">
        <w:rPr>
          <w:vertAlign w:val="superscript"/>
          <w:lang w:val="en-US"/>
        </w:rPr>
        <w:t>7</w:t>
      </w:r>
      <w:r w:rsidR="00F93C49">
        <w:fldChar w:fldCharType="end"/>
      </w:r>
      <w:r w:rsidR="00F93C49">
        <w:t xml:space="preserve"> </w:t>
      </w:r>
      <w:r w:rsidRPr="00061B6A">
        <w:t>At the same time optical transitions from the top of the valence band into the conduction band have very low oscillator strength so that indium oxide and ITO thin films remain transparent across the whole of the visible region</w:t>
      </w:r>
      <w:r w:rsidR="00F93C49">
        <w:t>.</w:t>
      </w:r>
      <w:r w:rsidR="00F93C49">
        <w:fldChar w:fldCharType="begin"/>
      </w:r>
      <w:r w:rsidR="00247F1E">
        <w:instrText xml:space="preserve"> ADDIN ZOTERO_ITEM CSL_CITATION {"citationID":"2i0jqs5fb5","properties":{"formattedCitation":"{\\rtf \\super 8\\nosupersub{}}","plainCitation":"8"},"citationItems":[{"id":377,"uris":["http://zotero.org/users/798225/items/IDIUMJVR"],"uri":["http://zotero.org/users/798225/items/IDIUMJVR"],"itemData":{"id":377,"type":"article-journal","title":"Nature of the Band Gap and Origin of the Conductivity of PbO_{2} Revealed by Theory and Experiment","container-title":"Physical Review Letters","volume":"107","issue":"24","source":"CrossRef","URL":"http://link.aps.org/doi/10.1103/PhysRevLett.107.246402","DOI":"10.1103/PhysRevLett.107.246402","ISSN":"0031-9007, 1079-7114","author":[{"family":"Scanlon","given":"David O."},{"family":"Kehoe","given":"Aoife B."},{"family":"Watson","given":"Graeme W."},{"family":"Jones","given":"Martin O."},{"family":"David","given":"William I. F."},{"family":"Payne","given":"David J."},{"family":"Egdell","given":"Russell G."},{"family":"Edwards","given":"Peter P."},{"family":"Walsh","given":"Aron"}],"issued":{"date-parts":[["2011",12]]},"accessed":{"date-parts":[["2014",1,13]],"season":"11:26:16"}}}],"schema":"https://github.com/citation-style-language/schema/raw/master/csl-citation.json"} </w:instrText>
      </w:r>
      <w:r w:rsidR="00F93C49">
        <w:fldChar w:fldCharType="separate"/>
      </w:r>
      <w:r w:rsidR="00247F1E" w:rsidRPr="00247F1E">
        <w:rPr>
          <w:vertAlign w:val="superscript"/>
          <w:lang w:val="en-US"/>
        </w:rPr>
        <w:t>8</w:t>
      </w:r>
      <w:r w:rsidR="00F93C49">
        <w:fldChar w:fldCharType="end"/>
      </w:r>
      <w:r w:rsidR="00995093">
        <w:t xml:space="preserve"> </w:t>
      </w:r>
      <w:r w:rsidRPr="00061B6A">
        <w:t xml:space="preserve">The </w:t>
      </w:r>
      <w:r w:rsidRPr="00061B6A">
        <w:lastRenderedPageBreak/>
        <w:t xml:space="preserve">optimal room temperature electron mobility for </w:t>
      </w:r>
      <w:r w:rsidR="00A27D8F">
        <w:t xml:space="preserve">nominally undoped </w:t>
      </w:r>
      <w:r w:rsidRPr="00061B6A">
        <w:t xml:space="preserve">indium oxide as found in high quality thin films grown on (111) oriented yttrium-doped zirconium dioxide substrates by oxygen plasma assisted molecular beam epitaxy is around </w:t>
      </w:r>
      <w:r w:rsidR="002D0375">
        <w:t>225</w:t>
      </w:r>
      <w:r w:rsidRPr="00061B6A">
        <w:t xml:space="preserve"> cm</w:t>
      </w:r>
      <w:r w:rsidRPr="00061B6A">
        <w:rPr>
          <w:vertAlign w:val="superscript"/>
        </w:rPr>
        <w:t>2</w:t>
      </w:r>
      <w:r w:rsidRPr="00061B6A">
        <w:t>V</w:t>
      </w:r>
      <w:r w:rsidRPr="00061B6A">
        <w:rPr>
          <w:vertAlign w:val="superscript"/>
        </w:rPr>
        <w:t>-1</w:t>
      </w:r>
      <w:r w:rsidRPr="00061B6A">
        <w:t>s</w:t>
      </w:r>
      <w:r w:rsidRPr="00061B6A">
        <w:rPr>
          <w:vertAlign w:val="superscript"/>
        </w:rPr>
        <w:t>-1</w:t>
      </w:r>
      <w:r w:rsidRPr="00061B6A">
        <w:t>.</w:t>
      </w:r>
      <w:r w:rsidR="002D0375">
        <w:fldChar w:fldCharType="begin"/>
      </w:r>
      <w:r w:rsidR="00247F1E">
        <w:instrText xml:space="preserve"> ADDIN ZOTERO_ITEM CSL_CITATION {"citationID":"9urfv5gl6","properties":{"formattedCitation":"{\\rtf \\super 9\\nosupersub{}}","plainCitation":"9"},"citationItems":[{"id":853,"uris":["http://zotero.org/users/798225/items/IPZ5F7MA"],"uri":["http://zotero.org/users/798225/items/IPZ5F7MA"],"itemData":{"id":853,"type":"article-journal","title":"Nucleation of islands and continuous high-quality In[sub 2]O[sub 3](001) films during plasma-assisted molecular beam epitaxy on Y-stabilized ZrO[sub 2](001)","container-title":"Journal of Applied Physics","page":"113519","volume":"107","issue":"11","source":"CrossRef","DOI":"10.1063/1.3415539","ISSN":"00218979","language":"en","author":[{"family":"Bierwagen","given":"Oliver"},{"family":"Speck","given":"James S."}],"issued":{"date-parts":[["2010"]]},"accessed":{"date-parts":[["2015",3,2]]}}}],"schema":"https://github.com/citation-style-language/schema/raw/master/csl-citation.json"} </w:instrText>
      </w:r>
      <w:r w:rsidR="002D0375">
        <w:fldChar w:fldCharType="separate"/>
      </w:r>
      <w:r w:rsidR="00247F1E" w:rsidRPr="00247F1E">
        <w:rPr>
          <w:vertAlign w:val="superscript"/>
          <w:lang w:val="en-US"/>
        </w:rPr>
        <w:t>9</w:t>
      </w:r>
      <w:r w:rsidR="002D0375">
        <w:fldChar w:fldCharType="end"/>
      </w:r>
      <w:r w:rsidRPr="00061B6A">
        <w:t xml:space="preserve"> </w:t>
      </w:r>
      <w:r w:rsidR="002D0375" w:rsidRPr="00061B6A">
        <w:t>Carrier concentrations of the order 10</w:t>
      </w:r>
      <w:r w:rsidR="002D0375" w:rsidRPr="00061B6A">
        <w:rPr>
          <w:vertAlign w:val="superscript"/>
        </w:rPr>
        <w:t>17</w:t>
      </w:r>
      <w:r w:rsidR="002D0375" w:rsidRPr="00061B6A">
        <w:t xml:space="preserve"> cm</w:t>
      </w:r>
      <w:r w:rsidR="002D0375" w:rsidRPr="00061B6A">
        <w:rPr>
          <w:vertAlign w:val="superscript"/>
        </w:rPr>
        <w:t>-3</w:t>
      </w:r>
      <w:r w:rsidR="002D0375" w:rsidRPr="00061B6A">
        <w:t xml:space="preserve"> found in these materials arise from adventitious donor doping, </w:t>
      </w:r>
      <w:r w:rsidR="002D0375">
        <w:t>attributed to</w:t>
      </w:r>
      <w:r w:rsidR="002D0375" w:rsidRPr="00061B6A">
        <w:t xml:space="preserve"> oxygen vacancies.</w:t>
      </w:r>
      <w:r w:rsidR="002D0375">
        <w:fldChar w:fldCharType="begin"/>
      </w:r>
      <w:r w:rsidR="00247F1E">
        <w:instrText xml:space="preserve"> ADDIN ZOTERO_ITEM CSL_CITATION {"citationID":"26bvaj0qdv","properties":{"formattedCitation":"{\\rtf \\super 9\\nosupersub{}}","plainCitation":"9"},"citationItems":[{"id":853,"uris":["http://zotero.org/users/798225/items/IPZ5F7MA"],"uri":["http://zotero.org/users/798225/items/IPZ5F7MA"],"itemData":{"id":853,"type":"article-journal","title":"Nucleation of islands and continuous high-quality In[sub 2]O[sub 3](001) films during plasma-assisted molecular beam epitaxy on Y-stabilized ZrO[sub 2](001)","container-title":"Journal of Applied Physics","page":"113519","volume":"107","issue":"11","source":"CrossRef","DOI":"10.1063/1.3415539","ISSN":"00218979","language":"en","author":[{"family":"Bierwagen","given":"Oliver"},{"family":"Speck","given":"James S."}],"issued":{"date-parts":[["2010"]]},"accessed":{"date-parts":[["2015",3,2]]}}}],"schema":"https://github.com/citation-style-language/schema/raw/master/csl-citation.json"} </w:instrText>
      </w:r>
      <w:r w:rsidR="002D0375">
        <w:fldChar w:fldCharType="separate"/>
      </w:r>
      <w:r w:rsidR="00247F1E" w:rsidRPr="00247F1E">
        <w:rPr>
          <w:vertAlign w:val="superscript"/>
          <w:lang w:val="en-US"/>
        </w:rPr>
        <w:t>9</w:t>
      </w:r>
      <w:r w:rsidR="002D0375">
        <w:fldChar w:fldCharType="end"/>
      </w:r>
      <w:r w:rsidR="002D0375">
        <w:t xml:space="preserve"> </w:t>
      </w:r>
      <w:r w:rsidRPr="00061B6A">
        <w:t>As is usual in semiconductor systems, n-type doping with an element (Sn) to the right of the host (In) in the periodic table leads to an increase in the charge carrier concentration, but</w:t>
      </w:r>
      <w:r w:rsidR="00A27D8F">
        <w:t xml:space="preserve"> also</w:t>
      </w:r>
      <w:r w:rsidRPr="00061B6A">
        <w:t xml:space="preserve"> to a decrease in carrier mobility to values around </w:t>
      </w:r>
      <w:r w:rsidR="006861AC">
        <w:t>7</w:t>
      </w:r>
      <w:r w:rsidRPr="00061B6A">
        <w:t>0 cm</w:t>
      </w:r>
      <w:r w:rsidRPr="00061B6A">
        <w:rPr>
          <w:vertAlign w:val="superscript"/>
        </w:rPr>
        <w:t>2</w:t>
      </w:r>
      <w:r w:rsidRPr="00061B6A">
        <w:t>V</w:t>
      </w:r>
      <w:r w:rsidRPr="00061B6A">
        <w:rPr>
          <w:vertAlign w:val="superscript"/>
        </w:rPr>
        <w:t>-1</w:t>
      </w:r>
      <w:r w:rsidRPr="00061B6A">
        <w:t>s</w:t>
      </w:r>
      <w:r w:rsidRPr="00061B6A">
        <w:rPr>
          <w:vertAlign w:val="superscript"/>
        </w:rPr>
        <w:t>-1</w:t>
      </w:r>
      <w:r w:rsidRPr="00061B6A">
        <w:t xml:space="preserve"> for carrier densities in the mid 10</w:t>
      </w:r>
      <w:r w:rsidRPr="00061B6A">
        <w:rPr>
          <w:vertAlign w:val="superscript"/>
        </w:rPr>
        <w:t>20</w:t>
      </w:r>
      <w:r w:rsidRPr="00061B6A">
        <w:t xml:space="preserve"> cm</w:t>
      </w:r>
      <w:r w:rsidRPr="00061B6A">
        <w:rPr>
          <w:vertAlign w:val="superscript"/>
        </w:rPr>
        <w:t>-3</w:t>
      </w:r>
      <w:r w:rsidRPr="00061B6A">
        <w:t xml:space="preserve"> range.</w:t>
      </w:r>
      <w:r w:rsidR="006647B8">
        <w:fldChar w:fldCharType="begin"/>
      </w:r>
      <w:r w:rsidR="00247F1E">
        <w:instrText xml:space="preserve"> ADDIN ZOTERO_ITEM CSL_CITATION {"citationID":"8hq2r33qm","properties":{"formattedCitation":"{\\rtf \\super 1\\nosupersub{}}","plainCitation":"1"},"citationItems":[{"id":849,"uris":["http://zotero.org/users/798225/items/D8AE2HNX"],"uri":["http://zotero.org/users/798225/items/D8AE2HNX"],"itemData":{"id":849,"type":"article-journal","title":"Evaporated Sn-doped In2O3 films: Basic optical properties and applications to energy-efficient windows","container-title":"Journal of Applied Physics","page":"R123","volume":"60","issue":"11","source":"CrossRef","DOI":"10.1063/1.337534","ISSN":"00218979","shortTitle":"Evaporated Sn-doped In2O3 films","language":"en","author":[{"family":"Hamberg","given":"I."},{"family":"Granqvist","given":"C. G."}],"issued":{"date-parts":[["1986"]]},"accessed":{"date-parts":[["2015",2,12]]}}}],"schema":"https://github.com/citation-style-language/schema/raw/master/csl-citation.json"} </w:instrText>
      </w:r>
      <w:r w:rsidR="006647B8">
        <w:fldChar w:fldCharType="separate"/>
      </w:r>
      <w:r w:rsidR="00247F1E" w:rsidRPr="00247F1E">
        <w:rPr>
          <w:vertAlign w:val="superscript"/>
          <w:lang w:val="en-US"/>
        </w:rPr>
        <w:t>1</w:t>
      </w:r>
      <w:r w:rsidR="006647B8">
        <w:fldChar w:fldCharType="end"/>
      </w:r>
      <w:r w:rsidRPr="00061B6A">
        <w:t xml:space="preserve"> </w:t>
      </w:r>
      <w:r w:rsidR="006861AC" w:rsidRPr="00061B6A">
        <w:t xml:space="preserve">The latter is a consequence of the fact that the states close to the conduction band minimum have a strong contribution from the </w:t>
      </w:r>
      <w:r w:rsidR="006861AC">
        <w:t>Sn 5s</w:t>
      </w:r>
      <w:r w:rsidR="006861AC" w:rsidRPr="00061B6A">
        <w:t xml:space="preserve"> orbitals of the dopant atoms so that there is pronounced ionised impurity scattering. </w:t>
      </w:r>
    </w:p>
    <w:p w14:paraId="3FF190CB" w14:textId="09CFB67B" w:rsidR="00946177" w:rsidRPr="00061B6A" w:rsidRDefault="00946177" w:rsidP="0076569A">
      <w:pPr>
        <w:spacing w:line="480" w:lineRule="auto"/>
        <w:jc w:val="both"/>
      </w:pPr>
      <w:r>
        <w:tab/>
      </w:r>
      <w:r w:rsidRPr="00A72248">
        <w:t xml:space="preserve">A common problem with heavily doped TCO materials is that </w:t>
      </w:r>
      <w:r>
        <w:t xml:space="preserve">the </w:t>
      </w:r>
      <w:r w:rsidR="009C3719">
        <w:t xml:space="preserve">conduction electron </w:t>
      </w:r>
      <w:r w:rsidRPr="00A72248">
        <w:t xml:space="preserve">plasmon </w:t>
      </w:r>
      <w:r>
        <w:t>energy lies in the</w:t>
      </w:r>
      <w:r w:rsidRPr="00A72248">
        <w:t xml:space="preserve"> near IR region</w:t>
      </w:r>
      <w:r>
        <w:t xml:space="preserve">, </w:t>
      </w:r>
      <w:r w:rsidRPr="00A72248">
        <w:t>limiting the window of optical transparency.</w:t>
      </w:r>
      <w:r w:rsidRPr="00A72248">
        <w:fldChar w:fldCharType="begin"/>
      </w:r>
      <w:r w:rsidR="00247F1E">
        <w:instrText xml:space="preserve"> ADDIN ZOTERO_ITEM CSL_CITATION {"citationID":"1aukru333t","properties":{"formattedCitation":"{\\rtf \\super 10\\uc0\\u8211{}16\\nosupersub{}}","plainCitation":"10–16"},"citationItems":[{"id":663,"uris":["http://zotero.org/users/798225/items/WIJWK4U9"],"uri":["http://zotero.org/users/798225/items/WIJWK4U9"],"itemData":{"id":663,"type":"article-journal","title":"Basic materials physics of transparent conducting oxides","container-title":"Dalton Transactions","page":"2995","issue":"19","DOI":"10.1039/b408864f","ISSN":"1477-9226, 1477-9234","author":[{"family":"Edwards","given":"P. P."},{"family":"Porch","given":"A."},{"family":"Jones","given":"M. O."},{"family":"Morgan","given":"D. V."},{"family":"Perks","given":"R. M."}],"issued":{"date-parts":[["2004"]]},"accessed":{"date-parts":[["2012",11,16]]}}},{"id":189,"uris":["http://zotero.org/users/798225/items/9T6325T9"],"uri":["http://zotero.org/users/798225/items/9T6325T9"],"itemData":{"id":189,"type":"article-journal","title":"Characterization of Transparent Conducting Oxides","container-title":"MRS Bulletin","page":"58-65","volume":"25","issue":"08","source":"CrossRef","DOI":"10.1557/mrs2000.152","ISSN":"0883-7694, 1938-1425","author":[{"family":"Coutts","given":"Timothy J."},{"family":"Young","given":"David L."},{"family":"Li","given":"Xiaonan"}],"issued":{"date-parts":[["2011",1,31]]},"accessed":{"date-parts":[["2012",11,12]]}}},{"id":145,"uris":["http://zotero.org/users/798225/items/8J6PNM9K"],"uri":["http://zotero.org/users/798225/items/8J6PNM9K"],"itemData":{"id":145,"type":"article-journal","title":"Discovery-based design of transparent conducting oxide films","container-title":"Thin Solid Films","page":"7025-7052","volume":"515","issue":"18","source":"CrossRef","DOI":"10.1016/j.tsf.2007.03.014","ISSN":"00406090","author":[{"family":"Exarhos","given":"Gregory J."},{"family":"Zhou","given":"Xiao-Dong"}],"issued":{"date-parts":[["2007",6]]},"accessed":{"date-parts":[["2012",2,29]]}}},{"id":708,"uris":["http://zotero.org/users/798225/items/ZKWVZKPA"],"uri":["http://zotero.org/users/798225/items/ZKWVZKPA"],"itemData":{"id":708,"type":"article-journal","title":"Transparent Conducting Oxides","container-title":"MRS Bulletin","page":"15-18","volume":"25","issue":"08","source":"CrossRef","DOI":"10.1557/mrs2000.256","ISSN":"0883-7694, 1938-1425","author":[{"family":"Ginley","given":"David S."},{"family":"Bright","given":"Clark"}],"issued":{"date-parts":[["2011",11,4]]},"accessed":{"date-parts":[["2012",11,12]]}}},{"id":683,"uris":["http://zotero.org/users/798225/items/XNBHVA5B"],"uri":["http://zotero.org/users/798225/items/XNBHVA5B"],"itemData":{"id":683,"type":"article-journal","title":"Criteria for Choosing Transparent Conductors","container-title":"MRS Bulletin","page":"52–57","volume":"25","issue":"08","DOI":"10.1557/mrs2000.151","ISSN":"0883-7694, 1938-1425","author":[{"family":"Gordon","given":"Roy G."}],"issued":{"date-parts":[["2011",1]]},"accessed":{"date-parts":[["2012",11,8]]}}},{"id":276,"uris":["http://zotero.org/users/798225/items/DJ2MSWX7"],"uri":["http://zotero.org/users/798225/items/DJ2MSWX7"],"itemData":{"id":276,"type":"article-journal","title":"Transparent conductors as solar energy materials: A panoramic review","container-title":"Solar Energy Materials and Solar Cells","page":"1529-1598","volume":"91","issue":"17","note":"doi: DOI: 10.1016/j.solmat.2007.04.031","author":[{"family":"Granqvist","given":"Claes G."}],"issued":{"date-parts":[["2007"]]}}},{"id":593,"uris":["http://zotero.org/users/798225/items/TNTU9FTA"],"uri":["http://zotero.org/users/798225/items/TNTU9FTA"],"itemData":{"id":593,"type":"book","title":"Semiconducting Transparent Thin Films","publisher":"IOP Publishing Ltd","author":[{"family":"Hartnagel","given":"H. L."},{"family":"Dawar","given":"A. L."},{"family":"Jain","given":"A. K."},{"family":"Jagadish","given":"C."}],"issued":{"date-parts":[["1995"]]}}}],"schema":"https://github.com/citation-style-language/schema/raw/master/csl-citation.json"} </w:instrText>
      </w:r>
      <w:r w:rsidRPr="00A72248">
        <w:fldChar w:fldCharType="separate"/>
      </w:r>
      <w:r w:rsidR="00247F1E" w:rsidRPr="00247F1E">
        <w:rPr>
          <w:vertAlign w:val="superscript"/>
          <w:lang w:val="en-US"/>
        </w:rPr>
        <w:t>10–16</w:t>
      </w:r>
      <w:r w:rsidRPr="00A72248">
        <w:fldChar w:fldCharType="end"/>
      </w:r>
      <w:r w:rsidR="00883C82">
        <w:t xml:space="preserve"> Immediately a</w:t>
      </w:r>
      <w:r w:rsidRPr="00A72248">
        <w:t>bove th</w:t>
      </w:r>
      <w:r>
        <w:t>e</w:t>
      </w:r>
      <w:r w:rsidRPr="00A72248">
        <w:t xml:space="preserve"> plasmon energy </w:t>
      </w:r>
      <w:r w:rsidR="00883C82">
        <w:t>a TCO</w:t>
      </w:r>
      <w:r w:rsidRPr="00A72248">
        <w:t xml:space="preserve"> material is transparent </w:t>
      </w:r>
      <w:r>
        <w:t>but</w:t>
      </w:r>
      <w:r w:rsidR="00883C82">
        <w:t xml:space="preserve"> below</w:t>
      </w:r>
      <w:r w:rsidRPr="00A72248">
        <w:t xml:space="preserve"> the </w:t>
      </w:r>
      <w:r w:rsidR="00883C82">
        <w:t>film</w:t>
      </w:r>
      <w:r w:rsidRPr="00A72248">
        <w:t xml:space="preserve"> is </w:t>
      </w:r>
      <w:r>
        <w:t xml:space="preserve">highly </w:t>
      </w:r>
      <w:r w:rsidRPr="00A72248">
        <w:t>reflecting</w:t>
      </w:r>
      <w:r w:rsidR="00883C82">
        <w:t>. In addition there is strong</w:t>
      </w:r>
      <w:r>
        <w:t xml:space="preserve"> absorption around the plasmon energy itself and this may intrude on the visibl</w:t>
      </w:r>
      <w:r w:rsidR="00883C82">
        <w:t>e region at high carrier densities</w:t>
      </w:r>
      <w:r>
        <w:t>, especially for materials with low mobility where the plasma edge is strongly broadened by</w:t>
      </w:r>
      <w:r w:rsidR="00883C82">
        <w:t xml:space="preserve"> carrier</w:t>
      </w:r>
      <w:r>
        <w:t xml:space="preserve"> lifetime effects</w:t>
      </w:r>
      <w:r w:rsidRPr="00A72248">
        <w:t xml:space="preserve">. </w:t>
      </w:r>
      <w:r>
        <w:t xml:space="preserve">For this reason high conductivity is best achieved by combining high mobility with relatively low carrier densities, rather than with high carrier densities and relatively low mobility. </w:t>
      </w:r>
    </w:p>
    <w:p w14:paraId="314C882D" w14:textId="07E66DC9" w:rsidR="005E36A7" w:rsidRPr="00061B6A" w:rsidRDefault="005E36A7" w:rsidP="0076569A">
      <w:pPr>
        <w:spacing w:line="480" w:lineRule="auto"/>
        <w:jc w:val="both"/>
      </w:pPr>
      <w:r w:rsidRPr="00061B6A">
        <w:tab/>
      </w:r>
      <w:r w:rsidR="00946177">
        <w:t>Again</w:t>
      </w:r>
      <w:r w:rsidR="00883C82">
        <w:t>st</w:t>
      </w:r>
      <w:r w:rsidR="00946177">
        <w:t xml:space="preserve"> this background t</w:t>
      </w:r>
      <w:r w:rsidRPr="00061B6A">
        <w:t>here has been a growing interest in the past few years in In</w:t>
      </w:r>
      <w:r w:rsidRPr="00061B6A">
        <w:rPr>
          <w:vertAlign w:val="subscript"/>
        </w:rPr>
        <w:t>2</w:t>
      </w:r>
      <w:r w:rsidRPr="00061B6A">
        <w:t>O</w:t>
      </w:r>
      <w:r w:rsidRPr="00061B6A">
        <w:rPr>
          <w:vertAlign w:val="subscript"/>
        </w:rPr>
        <w:t>3</w:t>
      </w:r>
      <w:r w:rsidRPr="00061B6A">
        <w:t xml:space="preserve"> films incorporating alternative transition metal dopants including </w:t>
      </w:r>
      <w:r w:rsidRPr="00061B6A">
        <w:rPr>
          <w:rFonts w:eastAsia="MS Mincho"/>
        </w:rPr>
        <w:t>Mo, W, Nb and Ti</w:t>
      </w:r>
      <w:r w:rsidRPr="00061B6A">
        <w:rPr>
          <w:rFonts w:eastAsia="MS Mincho"/>
          <w:noProof/>
        </w:rPr>
        <w:t>.</w:t>
      </w:r>
      <w:r w:rsidR="00852EA0">
        <w:rPr>
          <w:rFonts w:eastAsia="MS Mincho"/>
          <w:noProof/>
        </w:rPr>
        <w:fldChar w:fldCharType="begin"/>
      </w:r>
      <w:r w:rsidR="006647B8">
        <w:rPr>
          <w:rFonts w:eastAsia="MS Mincho"/>
          <w:noProof/>
        </w:rPr>
        <w:instrText xml:space="preserve"> ADDIN ZOTERO_ITEM CSL_CITATION {"citationID":"1on40i8ful","properties":{"formattedCitation":"{\\rtf \\super [16\\uc0\\u8211{}21]\\nosupersub{}}","plainCitation":"[16–21]","dontUpdate":true},"citationItems":[{"id":181,"uris":["http://zotero.org/users/798225/items/9P9B22HN"],"uri":["http://zotero.org/users/798225/items/9P9B22HN"],"itemData":{"id":181,"type":"article-journal","title":"Structural, optical and electrical characterization of highly conducting Mo-doped In2O3 thin films","container-title":"Applied Surface Science","page":"4018-4023","volume":"254","issue":"13","source":"CrossRef","DOI":"10.1016/j.apsusc.2007.12.035","ISSN":"01694332","author":[{"family":"Gupta","given":"R.K."},{"family":"Ghosh","given":"K."},{"family":"Mishra","given":"S.R."},{"family":"Kahol","given":"P.K."}],"issued":{"date-parts":[["2008",4]]},"accessed":{"date-parts":[["2013",11,11]]}}},{"id":824,"uris":["http://zotero.org/users/798225/items/E2K86BUI"],"uri":["http://zotero.org/users/798225/items/E2K86BUI"],"itemData":{"id":824,"type":"article-journal","title":"Electrical and Optical Properties of High Mobility W-doped In2O3 Thin Films","container-title":"MRS Proceedings","volume":"1030","source":"CrossRef","URL":"http://journals.cambridge.org/abstract_S1946427400063041","DOI":"10.1557/PROC-1030-G03-19","ISSN":"1946-4274","language":"en","author":[{"family":"Gupta","given":"Ram"},{"family":"Ghosh","given":"K."},{"family":"Mishra","given":"S. R."},{"family":"Kahol","given":"P. K."}],"issued":{"date-parts":[["2007",1]]},"accessed":{"date-parts":[["2014",9,29]]}}},{"id":823,"uris":["http://zotero.org/users/798225/items/TQX9CXG9"],"uri":["http://zotero.org/users/798225/items/TQX9CXG9"],"itemData":{"id":823,"type":"article-journal","title":"Factors limiting the doping efficiency of transparent conductors: A case study of Nb-doped In2O3 epitaxial thin-films","container-title":"Solar Energy Materials and Solar Cells","page":"171-178","volume":"113","source":"CrossRef","DOI":"10.1016/j.solmat.2013.02.006","ISSN":"09270248","shortTitle":"Factors limiting the doping efficiency of transparent conductors","language":"en","author":[{"family":"Lozano","given":"O."},{"family":"Chen","given":"Q.Y."},{"family":"Wadekar","given":"P.V."},{"family":"Seo","given":"H.W."},{"family":"Chinta","given":"P.V."},{"family":"Chu","given":"L.H."},{"family":"Tu","given":"L.W."},{"family":"Lo","given":"Ikai"},{"family":"Yeh","given":"S.W."},{"family":"Ho","given":"N.J."},{"family":"Chuang","given":"F.C."},{"family":"Jang","given":"D.J."},{"family":"Wijesundera","given":"D."},{"family":"Chu","given":"Wei-Kan"}],"issued":{"date-parts":[["2013",6]]},"accessed":{"date-parts":[["2014",9,29]]}}},{"id":37,"uris":["http://zotero.org/users/798225/items/3K3USXJG"],"uri":["http://zotero.org/users/798225/items/3K3USXJG"],"itemData":{"id":37,"type":"article-journal","title":"High-mobility transparent conducting Mo-doped In[sub 2]O[sub 3] thin films by pulsed laser deposition","container-title":"Journal of Applied Physics","page":"3831","volume":"95","issue":"7","source":"CrossRef","DOI":"10.1063/1.1646468","ISSN":"00218979","author":[{"family":"Warmsingh","given":"C."}],"issued":{"date-parts":[["2004"]]},"accessed":{"date-parts":[["2013",11,11]]}}},{"id":825,"uris":["http://zotero.org/users/798225/items/7BEBPQZI"],"uri":["http://zotero.org/users/798225/items/7BEBPQZI"],"itemData":{"id":825,"type":"article-journal","title":"High mobility Ti-doped In2O3 transparent conductive thin films","container-title":"Materials Letters","page":"1033-1035","volume":"62","issue":"6-7","source":"CrossRef","DOI":"10.1016/j.matlet.2007.07.052","ISSN":"0167577X","language":"en","author":[{"family":"Gupta","given":"R.K."},{"family":"Ghosh","given":"K."},{"family":"Mishra","given":"S.R."},{"family":"Kahol","given":"P.K."}],"issued":{"date-parts":[["2008",3]]},"accessed":{"date-parts":[["2014",9,29]]}}},{"id":826,"uris":["http://zotero.org/users/798225/items/XCESKWDE"],"uri":["http://zotero.org/users/798225/items/XCESKWDE"],"itemData":{"id":826,"type":"article-journal","title":"Titanium-doped indium oxide: A high-mobility transparent conductor","container-title":"Applied Physics Letters","page":"032111","volume":"87","issue":"3","source":"CrossRef","DOI":"10.1063/1.1995957","ISSN":"00036951","shortTitle":"Titanium-doped indium oxide","language":"en","author":[{"family":"van Hest","given":"M. F. A. M."},{"family":"Dabney","given":"M. S."},{"family":"Perkins","given":"J. D."},{"family":"Ginley","given":"D. S."},{"family":"Taylor","given":"M. P."}],"issued":{"date-parts":[["2005"]]},"accessed":{"date-parts":[["2014",9,29]]}}}],"schema":"https://github.com/citation-style-language/schema/raw/master/csl-citation.json"} </w:instrText>
      </w:r>
      <w:r w:rsidR="00852EA0">
        <w:rPr>
          <w:rFonts w:eastAsia="MS Mincho"/>
          <w:noProof/>
        </w:rPr>
        <w:fldChar w:fldCharType="separate"/>
      </w:r>
      <w:r w:rsidR="006647B8" w:rsidRPr="006647B8">
        <w:rPr>
          <w:vertAlign w:val="superscript"/>
          <w:lang w:val="en-US"/>
        </w:rPr>
        <w:t>[10–16]</w:t>
      </w:r>
      <w:r w:rsidR="00852EA0">
        <w:rPr>
          <w:rFonts w:eastAsia="MS Mincho"/>
          <w:noProof/>
        </w:rPr>
        <w:fldChar w:fldCharType="end"/>
      </w:r>
      <w:r w:rsidR="00852EA0">
        <w:rPr>
          <w:rFonts w:eastAsia="MS Mincho"/>
          <w:noProof/>
        </w:rPr>
        <w:t xml:space="preserve"> </w:t>
      </w:r>
      <w:r w:rsidRPr="00061B6A">
        <w:rPr>
          <w:rFonts w:eastAsia="MS Mincho"/>
          <w:noProof/>
        </w:rPr>
        <w:t xml:space="preserve">Mo has been of particular interest due to the remarkably </w:t>
      </w:r>
      <w:r w:rsidRPr="00061B6A">
        <w:rPr>
          <w:rFonts w:eastAsia="MS Mincho"/>
          <w:noProof/>
        </w:rPr>
        <w:lastRenderedPageBreak/>
        <w:t xml:space="preserve">high mobilities that have been found even in polycrystalline films. Thus Gupta et al. claimed a mobility of 250 </w:t>
      </w:r>
      <w:r w:rsidRPr="00061B6A">
        <w:t>cm</w:t>
      </w:r>
      <w:r w:rsidRPr="00061B6A">
        <w:rPr>
          <w:vertAlign w:val="superscript"/>
        </w:rPr>
        <w:t>2</w:t>
      </w:r>
      <w:r w:rsidRPr="00061B6A">
        <w:t>V</w:t>
      </w:r>
      <w:r w:rsidRPr="00061B6A">
        <w:rPr>
          <w:vertAlign w:val="superscript"/>
        </w:rPr>
        <w:t>-1</w:t>
      </w:r>
      <w:r w:rsidRPr="00061B6A">
        <w:t>s</w:t>
      </w:r>
      <w:r w:rsidRPr="00061B6A">
        <w:rPr>
          <w:vertAlign w:val="superscript"/>
        </w:rPr>
        <w:t xml:space="preserve">-1 </w:t>
      </w:r>
      <w:r w:rsidRPr="00061B6A">
        <w:t>at a carrier density of 3.5 × 10</w:t>
      </w:r>
      <w:r w:rsidRPr="00061B6A">
        <w:rPr>
          <w:vertAlign w:val="superscript"/>
        </w:rPr>
        <w:t>20</w:t>
      </w:r>
      <w:r w:rsidRPr="00061B6A">
        <w:t xml:space="preserve"> cm</w:t>
      </w:r>
      <w:r w:rsidRPr="00061B6A">
        <w:rPr>
          <w:vertAlign w:val="superscript"/>
        </w:rPr>
        <w:t>-3</w:t>
      </w:r>
      <w:r w:rsidRPr="00061B6A">
        <w:t xml:space="preserve"> in thin films containing 2 atomic % Mo grown by pulsed laser deposition on quartz substrates held at 500 </w:t>
      </w:r>
      <w:r w:rsidRPr="00061B6A">
        <w:sym w:font="Symbol" w:char="F0B0"/>
      </w:r>
      <w:r w:rsidRPr="00061B6A">
        <w:t>C under a background oxygen pressure of 10</w:t>
      </w:r>
      <w:r w:rsidRPr="00061B6A">
        <w:rPr>
          <w:vertAlign w:val="superscript"/>
        </w:rPr>
        <w:t>-3</w:t>
      </w:r>
      <w:r w:rsidRPr="00061B6A">
        <w:t xml:space="preserve"> mbar.</w:t>
      </w:r>
      <w:r w:rsidR="00852EA0">
        <w:rPr>
          <w:highlight w:val="yellow"/>
        </w:rPr>
        <w:fldChar w:fldCharType="begin"/>
      </w:r>
      <w:r w:rsidR="00247F1E">
        <w:rPr>
          <w:highlight w:val="yellow"/>
        </w:rPr>
        <w:instrText xml:space="preserve"> ADDIN ZOTERO_ITEM CSL_CITATION {"citationID":"1csto7ru5n","properties":{"formattedCitation":"{\\rtf \\super 17\\nosupersub{}}","plainCitation":"17"},"citationItems":[{"id":181,"uris":["http://zotero.org/users/798225/items/9P9B22HN"],"uri":["http://zotero.org/users/798225/items/9P9B22HN"],"itemData":{"id":181,"type":"article-journal","title":"Structural, optical and electrical characterization of highly conducting Mo-doped In2O3 thin films","container-title":"Applied Surface Science","page":"4018-4023","volume":"254","issue":"13","source":"CrossRef","DOI":"10.1016/j.apsusc.2007.12.035","ISSN":"01694332","author":[{"family":"Gupta","given":"R.K."},{"family":"Ghosh","given":"K."},{"family":"Mishra","given":"S.R."},{"family":"Kahol","given":"P.K."}],"issued":{"date-parts":[["2008",4]]},"accessed":{"date-parts":[["2013",11,11]]}}}],"schema":"https://github.com/citation-style-language/schema/raw/master/csl-citation.json"} </w:instrText>
      </w:r>
      <w:r w:rsidR="00852EA0">
        <w:rPr>
          <w:highlight w:val="yellow"/>
        </w:rPr>
        <w:fldChar w:fldCharType="separate"/>
      </w:r>
      <w:r w:rsidR="00247F1E" w:rsidRPr="00247F1E">
        <w:rPr>
          <w:vertAlign w:val="superscript"/>
          <w:lang w:val="en-US"/>
        </w:rPr>
        <w:t>17</w:t>
      </w:r>
      <w:r w:rsidR="00852EA0">
        <w:rPr>
          <w:highlight w:val="yellow"/>
        </w:rPr>
        <w:fldChar w:fldCharType="end"/>
      </w:r>
      <w:r w:rsidRPr="00061B6A">
        <w:t xml:space="preserve"> </w:t>
      </w:r>
      <w:r w:rsidR="006861AC">
        <w:t xml:space="preserve">This is an even higher mobility than the </w:t>
      </w:r>
      <w:r w:rsidR="006861AC" w:rsidRPr="000F6D65">
        <w:t>226 cm</w:t>
      </w:r>
      <w:r w:rsidR="006861AC" w:rsidRPr="000F6D65">
        <w:rPr>
          <w:vertAlign w:val="superscript"/>
        </w:rPr>
        <w:t>2</w:t>
      </w:r>
      <w:r w:rsidR="006861AC" w:rsidRPr="000F6D65">
        <w:rPr>
          <w:i/>
          <w:iCs/>
        </w:rPr>
        <w:t>/</w:t>
      </w:r>
      <w:r w:rsidR="006861AC" w:rsidRPr="000F6D65">
        <w:t xml:space="preserve">Vs </w:t>
      </w:r>
      <w:r w:rsidR="006861AC">
        <w:t xml:space="preserve">reported for a </w:t>
      </w:r>
      <w:r w:rsidR="006861AC" w:rsidRPr="000F6D65">
        <w:t xml:space="preserve">high-quality, single crystalline, </w:t>
      </w:r>
      <w:r w:rsidR="006861AC">
        <w:t xml:space="preserve">undoped </w:t>
      </w:r>
      <w:r w:rsidR="006861AC" w:rsidRPr="000F6D65">
        <w:t>In</w:t>
      </w:r>
      <w:r w:rsidR="006861AC" w:rsidRPr="000F6D65">
        <w:rPr>
          <w:vertAlign w:val="subscript"/>
        </w:rPr>
        <w:t>2</w:t>
      </w:r>
      <w:r w:rsidR="006861AC" w:rsidRPr="000F6D65">
        <w:t>O</w:t>
      </w:r>
      <w:r w:rsidR="006861AC" w:rsidRPr="000F6D65">
        <w:rPr>
          <w:vertAlign w:val="subscript"/>
        </w:rPr>
        <w:t>3</w:t>
      </w:r>
      <w:r w:rsidR="006861AC">
        <w:t xml:space="preserve"> </w:t>
      </w:r>
      <w:r w:rsidR="006861AC" w:rsidRPr="000F6D65">
        <w:t xml:space="preserve">thin film </w:t>
      </w:r>
      <w:r w:rsidR="006861AC">
        <w:t xml:space="preserve">grown </w:t>
      </w:r>
      <w:r w:rsidR="006861AC" w:rsidRPr="000F6D65">
        <w:t>by plasma-assisted molecular beam epitaxy</w:t>
      </w:r>
      <w:r w:rsidR="006861AC">
        <w:t xml:space="preserve"> for an</w:t>
      </w:r>
      <w:r w:rsidR="006861AC" w:rsidRPr="000F6D65">
        <w:t xml:space="preserve"> electron</w:t>
      </w:r>
      <w:r w:rsidR="006861AC">
        <w:t xml:space="preserve"> concentration of only</w:t>
      </w:r>
      <w:r w:rsidR="006861AC" w:rsidRPr="000F6D65">
        <w:t xml:space="preserve"> 5 </w:t>
      </w:r>
      <w:r w:rsidR="006861AC">
        <w:rPr>
          <w:rFonts w:hint="eastAsia"/>
        </w:rPr>
        <w:sym w:font="Symbol" w:char="F0B4"/>
      </w:r>
      <w:r w:rsidR="006861AC" w:rsidRPr="000F6D65">
        <w:t xml:space="preserve"> 10</w:t>
      </w:r>
      <w:r w:rsidR="006861AC" w:rsidRPr="000F6D65">
        <w:rPr>
          <w:vertAlign w:val="superscript"/>
        </w:rPr>
        <w:t>16</w:t>
      </w:r>
      <w:r w:rsidR="006861AC" w:rsidRPr="000F6D65">
        <w:t xml:space="preserve"> cm</w:t>
      </w:r>
      <w:r w:rsidR="006861AC" w:rsidRPr="000F6D65">
        <w:rPr>
          <w:vertAlign w:val="superscript"/>
        </w:rPr>
        <w:t>-3</w:t>
      </w:r>
      <w:r w:rsidR="006861AC" w:rsidRPr="000F6D65">
        <w:t>.</w:t>
      </w:r>
      <w:r w:rsidR="006861AC">
        <w:fldChar w:fldCharType="begin"/>
      </w:r>
      <w:r w:rsidR="00247F1E">
        <w:instrText xml:space="preserve"> ADDIN ZOTERO_ITEM CSL_CITATION {"citationID":"12motlc4h0","properties":{"formattedCitation":"{\\rtf \\super 23\\nosupersub{}}","plainCitation":"23"},"citationItems":[{"id":840,"uris":["http://zotero.org/users/798225/items/7NM9WINA"],"uri":["http://zotero.org/users/798225/items/7NM9WINA"],"itemData":{"id":840,"type":"article-journal","title":"Electrical transport, electrothermal transport, and effective electron mass in single-crystalline In_{2}O_{3} films","container-title":"Physical Review B","volume":"88","issue":"8","source":"CrossRef","URL":"http://link.aps.org/doi/10.1103/PhysRevB.88.085305","DOI":"10.1103/PhysRevB.88.085305","ISSN":"1098-0121, 1550-235X","language":"en","author":[{"family":"Preissler","given":"Natalie"},{"family":"Bierwagen","given":"Oliver"},{"family":"Ramu","given":"Ashok T."},{"family":"Speck","given":"James S."}],"issued":{"date-parts":[["2013",8]]},"accessed":{"date-parts":[["2014",10,6]]}}}],"schema":"https://github.com/citation-style-language/schema/raw/master/csl-citation.json"} </w:instrText>
      </w:r>
      <w:r w:rsidR="006861AC">
        <w:fldChar w:fldCharType="separate"/>
      </w:r>
      <w:r w:rsidR="00247F1E" w:rsidRPr="00247F1E">
        <w:rPr>
          <w:vertAlign w:val="superscript"/>
          <w:lang w:val="en-US"/>
        </w:rPr>
        <w:t>23</w:t>
      </w:r>
      <w:r w:rsidR="006861AC">
        <w:fldChar w:fldCharType="end"/>
      </w:r>
      <w:r w:rsidR="006861AC">
        <w:t xml:space="preserve"> </w:t>
      </w:r>
      <w:r w:rsidRPr="00061B6A">
        <w:t xml:space="preserve">The reason </w:t>
      </w:r>
      <w:r w:rsidR="00A424BB" w:rsidRPr="00A424BB">
        <w:t>why the mobilit</w:t>
      </w:r>
      <w:r w:rsidR="00A424BB">
        <w:t>y in a polycrystalline film can exceed that found in epitaxial films of the highest quality</w:t>
      </w:r>
      <w:r w:rsidRPr="00061B6A">
        <w:t xml:space="preserve"> remains unclear,</w:t>
      </w:r>
      <w:r w:rsidR="00FB7DA3">
        <w:t xml:space="preserve"> however,</w:t>
      </w:r>
      <w:r w:rsidRPr="00061B6A">
        <w:t xml:space="preserve"> although it is widely believed that Mo can act as a three electron donor and </w:t>
      </w:r>
      <w:r w:rsidR="00B41840">
        <w:t>it has therefore been argued that</w:t>
      </w:r>
      <w:r w:rsidRPr="00061B6A">
        <w:t xml:space="preserve"> the ratio between charge carriers and scattering centres should be lower than with single electron donors such as Sn.</w:t>
      </w:r>
      <w:r w:rsidR="00852EA0">
        <w:rPr>
          <w:highlight w:val="yellow"/>
        </w:rPr>
        <w:fldChar w:fldCharType="begin"/>
      </w:r>
      <w:r w:rsidR="00247F1E">
        <w:rPr>
          <w:highlight w:val="yellow"/>
        </w:rPr>
        <w:instrText xml:space="preserve"> ADDIN ZOTERO_ITEM CSL_CITATION {"citationID":"mir8iruh0","properties":{"formattedCitation":"{\\rtf \\super 24\\nosupersub{}}","plainCitation":"24"},"citationItems":[{"id":526,"uris":["http://zotero.org/users/798225/items/RFMPDF4M"],"uri":["http://zotero.org/users/798225/items/RFMPDF4M"],"itemData":{"id":526,"type":"article-journal","title":"High-mobility, sputtered films of indium oxide doped with molybdenum","container-title":"Applied Physics Letters","page":"2097","volume":"84","issue":"12","source":"CrossRef","DOI":"10.1063/1.1687984","ISSN":"00036951","author":[{"family":"Yoshida","given":"Yuki"},{"family":"Wood","given":"David M."},{"family":"Gessert","given":"Timothy A."},{"family":"Coutts","given":"Timothy J."}],"issued":{"date-parts":[["2004"]]},"accessed":{"date-parts":[["2013",11,11]]}}}],"schema":"https://github.com/citation-style-language/schema/raw/master/csl-citation.json"} </w:instrText>
      </w:r>
      <w:r w:rsidR="00852EA0">
        <w:rPr>
          <w:highlight w:val="yellow"/>
        </w:rPr>
        <w:fldChar w:fldCharType="separate"/>
      </w:r>
      <w:r w:rsidR="00247F1E" w:rsidRPr="00247F1E">
        <w:rPr>
          <w:vertAlign w:val="superscript"/>
          <w:lang w:val="en-US"/>
        </w:rPr>
        <w:t>24</w:t>
      </w:r>
      <w:r w:rsidR="00852EA0">
        <w:rPr>
          <w:highlight w:val="yellow"/>
        </w:rPr>
        <w:fldChar w:fldCharType="end"/>
      </w:r>
      <w:r w:rsidR="006861AC">
        <w:t xml:space="preserve"> Although ionized impurity scattering-limited mobility for triply charged donors is expected to be one third that for singly charged donors, if all other properties are equal.</w:t>
      </w:r>
      <w:r w:rsidR="006861AC">
        <w:fldChar w:fldCharType="begin"/>
      </w:r>
      <w:r w:rsidR="00247F1E">
        <w:instrText xml:space="preserve"> ADDIN ZOTERO_ITEM CSL_CITATION {"citationID":"2hap6bkrpp","properties":{"formattedCitation":"{\\rtf \\super 25\\nosupersub{}}","plainCitation":"25"},"citationItems":[{"id":852,"uris":["http://zotero.org/users/798225/items/QEC3RUNG"],"uri":["http://zotero.org/users/798225/items/QEC3RUNG"],"itemData":{"id":852,"type":"article-journal","title":"Self-compensation in highly n-type InN","container-title":"Applied Physics Letters","page":"011903","volume":"101","issue":"1","source":"CrossRef","DOI":"10.1063/1.4732508","ISSN":"00036951","language":"en","author":[{"family":"Rauch","given":"C."},{"family":"Tuomisto","given":"F."},{"family":"King","given":"P. D. C."},{"family":"Veal","given":"T. D."},{"family":"Lu","given":"H."},{"family":"Schaff","given":"W. J."}],"issued":{"date-parts":[["2012"]]},"accessed":{"date-parts":[["2015",3,2]]}}}],"schema":"https://github.com/citation-style-language/schema/raw/master/csl-citation.json"} </w:instrText>
      </w:r>
      <w:r w:rsidR="006861AC">
        <w:fldChar w:fldCharType="separate"/>
      </w:r>
      <w:r w:rsidR="00247F1E" w:rsidRPr="00247F1E">
        <w:rPr>
          <w:vertAlign w:val="superscript"/>
          <w:lang w:val="en-US"/>
        </w:rPr>
        <w:t>25</w:t>
      </w:r>
      <w:r w:rsidR="006861AC">
        <w:fldChar w:fldCharType="end"/>
      </w:r>
    </w:p>
    <w:p w14:paraId="6010E450" w14:textId="4C1FC7C3" w:rsidR="005E36A7" w:rsidRPr="00061B6A" w:rsidRDefault="005E36A7" w:rsidP="0076569A">
      <w:pPr>
        <w:spacing w:line="480" w:lineRule="auto"/>
        <w:jc w:val="both"/>
      </w:pPr>
      <w:r w:rsidRPr="00061B6A">
        <w:tab/>
        <w:t>In the present study</w:t>
      </w:r>
      <w:r w:rsidR="00AB67D2">
        <w:t xml:space="preserve"> </w:t>
      </w:r>
      <w:r w:rsidR="00851027">
        <w:t>Mo:I</w:t>
      </w:r>
      <w:r w:rsidRPr="00061B6A">
        <w:t>n</w:t>
      </w:r>
      <w:r w:rsidRPr="00061B6A">
        <w:rPr>
          <w:vertAlign w:val="subscript"/>
        </w:rPr>
        <w:t>2</w:t>
      </w:r>
      <w:r w:rsidRPr="00061B6A">
        <w:t>O</w:t>
      </w:r>
      <w:r w:rsidRPr="00061B6A">
        <w:rPr>
          <w:vertAlign w:val="subscript"/>
        </w:rPr>
        <w:t>3</w:t>
      </w:r>
      <w:r w:rsidRPr="00061B6A">
        <w:t xml:space="preserve"> films </w:t>
      </w:r>
      <w:r w:rsidR="00851027">
        <w:t>were</w:t>
      </w:r>
      <w:r w:rsidRPr="00061B6A">
        <w:t xml:space="preserve"> prepared on </w:t>
      </w:r>
      <w:r w:rsidR="003D0D95">
        <w:t>silica</w:t>
      </w:r>
      <w:r w:rsidR="003D0D95" w:rsidRPr="00061B6A">
        <w:t xml:space="preserve"> </w:t>
      </w:r>
      <w:r w:rsidRPr="00061B6A">
        <w:t xml:space="preserve">coated </w:t>
      </w:r>
      <w:r w:rsidR="00AB67D2">
        <w:t xml:space="preserve">float </w:t>
      </w:r>
      <w:r w:rsidRPr="00061B6A">
        <w:t xml:space="preserve">glass substrates by aerosol assisted chemical vapour deposition (AACVD). </w:t>
      </w:r>
      <w:r w:rsidR="00851027">
        <w:t xml:space="preserve">Mo/In in the precursor solution was varied from 1-7 mol.%. </w:t>
      </w:r>
      <w:r w:rsidR="007466DD">
        <w:t>To compare against Mo:In</w:t>
      </w:r>
      <w:r w:rsidR="007466DD" w:rsidRPr="006861AC">
        <w:rPr>
          <w:vertAlign w:val="subscript"/>
        </w:rPr>
        <w:t>2</w:t>
      </w:r>
      <w:r w:rsidR="007466DD">
        <w:t>O</w:t>
      </w:r>
      <w:r w:rsidR="007466DD" w:rsidRPr="006861AC">
        <w:rPr>
          <w:vertAlign w:val="subscript"/>
        </w:rPr>
        <w:t>3</w:t>
      </w:r>
      <w:r w:rsidR="007466DD">
        <w:t xml:space="preserve"> samples, Sn-doped In</w:t>
      </w:r>
      <w:r w:rsidR="007466DD" w:rsidRPr="00CD06C7">
        <w:rPr>
          <w:vertAlign w:val="subscript"/>
        </w:rPr>
        <w:t>2</w:t>
      </w:r>
      <w:r w:rsidR="007466DD">
        <w:t>O</w:t>
      </w:r>
      <w:r w:rsidR="007466DD" w:rsidRPr="00CD06C7">
        <w:rPr>
          <w:vertAlign w:val="subscript"/>
        </w:rPr>
        <w:t>3</w:t>
      </w:r>
      <w:r w:rsidR="007466DD">
        <w:t xml:space="preserve"> </w:t>
      </w:r>
      <w:r w:rsidR="00F102D1">
        <w:t xml:space="preserve">(Sn/In in precursor solution kept at 2 mol.%) </w:t>
      </w:r>
      <w:r w:rsidR="007466DD">
        <w:t xml:space="preserve">was also prepared by AACVD. </w:t>
      </w:r>
      <w:r w:rsidRPr="00061B6A">
        <w:t>It emerges that the Mo doped films prepared in this way have a carrier concentration</w:t>
      </w:r>
      <w:r w:rsidR="00FE58A0">
        <w:t>s</w:t>
      </w:r>
      <w:r w:rsidRPr="00061B6A">
        <w:t xml:space="preserve"> of</w:t>
      </w:r>
      <w:r w:rsidR="00FE58A0">
        <w:t xml:space="preserve"> between 3 </w:t>
      </w:r>
      <w:r w:rsidR="00FE58A0" w:rsidRPr="00061B6A">
        <w:t>× 10</w:t>
      </w:r>
      <w:r w:rsidR="00FE58A0" w:rsidRPr="00061B6A">
        <w:rPr>
          <w:vertAlign w:val="superscript"/>
        </w:rPr>
        <w:t>20</w:t>
      </w:r>
      <w:r w:rsidR="00FE58A0" w:rsidRPr="00061B6A">
        <w:t xml:space="preserve"> cm</w:t>
      </w:r>
      <w:r w:rsidR="00FE58A0" w:rsidRPr="00061B6A">
        <w:rPr>
          <w:vertAlign w:val="superscript"/>
        </w:rPr>
        <w:t>-3</w:t>
      </w:r>
      <w:r w:rsidR="00FE58A0">
        <w:rPr>
          <w:vertAlign w:val="superscript"/>
        </w:rPr>
        <w:t xml:space="preserve"> </w:t>
      </w:r>
      <w:r w:rsidR="00FE58A0">
        <w:t>and</w:t>
      </w:r>
      <w:r w:rsidRPr="00061B6A">
        <w:t xml:space="preserve"> </w:t>
      </w:r>
      <w:r w:rsidR="00FE58A0">
        <w:t>7</w:t>
      </w:r>
      <w:r w:rsidRPr="00061B6A">
        <w:t xml:space="preserve"> × 10</w:t>
      </w:r>
      <w:r w:rsidRPr="00061B6A">
        <w:rPr>
          <w:vertAlign w:val="superscript"/>
        </w:rPr>
        <w:t>20</w:t>
      </w:r>
      <w:r w:rsidRPr="00061B6A">
        <w:t xml:space="preserve"> cm</w:t>
      </w:r>
      <w:r w:rsidRPr="00061B6A">
        <w:rPr>
          <w:vertAlign w:val="superscript"/>
        </w:rPr>
        <w:t>-3</w:t>
      </w:r>
      <w:r w:rsidRPr="00061B6A">
        <w:t>,</w:t>
      </w:r>
      <w:r w:rsidR="00FE58A0">
        <w:t xml:space="preserve"> up to</w:t>
      </w:r>
      <w:r w:rsidRPr="00061B6A">
        <w:t xml:space="preserve"> a factor of </w:t>
      </w:r>
      <w:r w:rsidR="00FE58A0">
        <w:t>7</w:t>
      </w:r>
      <w:r w:rsidRPr="00061B6A">
        <w:t xml:space="preserve"> higher than for nominally undoped films prepared by the same technique.  At the same time the mobility of the charge carriers </w:t>
      </w:r>
      <w:r w:rsidRPr="00061B6A">
        <w:rPr>
          <w:i/>
        </w:rPr>
        <w:t>increases</w:t>
      </w:r>
      <w:r w:rsidRPr="00061B6A">
        <w:t xml:space="preserve"> from 71 cm</w:t>
      </w:r>
      <w:r w:rsidRPr="00061B6A">
        <w:rPr>
          <w:vertAlign w:val="superscript"/>
        </w:rPr>
        <w:t>2</w:t>
      </w:r>
      <w:r w:rsidRPr="00061B6A">
        <w:t>V</w:t>
      </w:r>
      <w:r w:rsidRPr="00061B6A">
        <w:rPr>
          <w:vertAlign w:val="superscript"/>
        </w:rPr>
        <w:t>-1</w:t>
      </w:r>
      <w:r w:rsidRPr="00061B6A">
        <w:t>s</w:t>
      </w:r>
      <w:r w:rsidRPr="00061B6A">
        <w:rPr>
          <w:vertAlign w:val="superscript"/>
        </w:rPr>
        <w:t xml:space="preserve">-1 </w:t>
      </w:r>
      <w:r w:rsidRPr="00061B6A">
        <w:t xml:space="preserve">for nominally undoped films to </w:t>
      </w:r>
      <w:r w:rsidR="00FE58A0">
        <w:t xml:space="preserve">up to </w:t>
      </w:r>
      <w:r w:rsidRPr="00061B6A">
        <w:t>119 cm</w:t>
      </w:r>
      <w:r w:rsidRPr="00061B6A">
        <w:rPr>
          <w:vertAlign w:val="superscript"/>
        </w:rPr>
        <w:t>2</w:t>
      </w:r>
      <w:r w:rsidRPr="00061B6A">
        <w:t>V</w:t>
      </w:r>
      <w:r w:rsidRPr="00061B6A">
        <w:rPr>
          <w:vertAlign w:val="superscript"/>
        </w:rPr>
        <w:t>-1</w:t>
      </w:r>
      <w:r w:rsidRPr="00061B6A">
        <w:t>s</w:t>
      </w:r>
      <w:r w:rsidRPr="00061B6A">
        <w:rPr>
          <w:vertAlign w:val="superscript"/>
        </w:rPr>
        <w:t>-1</w:t>
      </w:r>
      <w:r w:rsidR="00FE58A0">
        <w:t xml:space="preserve"> for </w:t>
      </w:r>
      <w:r w:rsidR="0026248B">
        <w:t xml:space="preserve">a </w:t>
      </w:r>
      <w:r w:rsidR="00FE58A0">
        <w:t xml:space="preserve">carrier density of </w:t>
      </w:r>
      <w:r w:rsidR="0026248B">
        <w:t xml:space="preserve">4.4 </w:t>
      </w:r>
      <w:r w:rsidR="0026248B">
        <w:sym w:font="Symbol" w:char="F0B4"/>
      </w:r>
      <w:r w:rsidR="0026248B">
        <w:t xml:space="preserve"> 10</w:t>
      </w:r>
      <w:r w:rsidR="0026248B" w:rsidRPr="003A4256">
        <w:rPr>
          <w:vertAlign w:val="superscript"/>
        </w:rPr>
        <w:t>20</w:t>
      </w:r>
      <w:r w:rsidR="0026248B">
        <w:t xml:space="preserve"> cm</w:t>
      </w:r>
      <w:r w:rsidR="0026248B" w:rsidRPr="003A4256">
        <w:rPr>
          <w:vertAlign w:val="superscript"/>
        </w:rPr>
        <w:t>-3</w:t>
      </w:r>
      <w:r w:rsidRPr="00061B6A">
        <w:t xml:space="preserve"> Th</w:t>
      </w:r>
      <w:r w:rsidR="0026248B">
        <w:t>e</w:t>
      </w:r>
      <w:r w:rsidRPr="00061B6A">
        <w:t xml:space="preserve"> latter </w:t>
      </w:r>
      <w:r w:rsidR="0026248B">
        <w:t xml:space="preserve">mobility </w:t>
      </w:r>
      <w:r w:rsidRPr="00061B6A">
        <w:t xml:space="preserve">value is remarkably high for a polycrystalline film </w:t>
      </w:r>
      <w:r w:rsidRPr="00E73B52">
        <w:t>prepared by a</w:t>
      </w:r>
      <w:r w:rsidR="00660974">
        <w:t xml:space="preserve"> relatively crude deposition te</w:t>
      </w:r>
      <w:r w:rsidRPr="00E73B52">
        <w:t xml:space="preserve">chnique </w:t>
      </w:r>
      <w:r w:rsidRPr="00061B6A">
        <w:t xml:space="preserve">at this </w:t>
      </w:r>
      <w:r w:rsidRPr="00061B6A">
        <w:lastRenderedPageBreak/>
        <w:t xml:space="preserve">carrier density. </w:t>
      </w:r>
      <w:r w:rsidR="0026248B">
        <w:t xml:space="preserve">For the highest carrier density obtained of 7 </w:t>
      </w:r>
      <w:r w:rsidR="0026248B">
        <w:sym w:font="Symbol" w:char="F0B4"/>
      </w:r>
      <w:r w:rsidR="0026248B">
        <w:t xml:space="preserve"> 10</w:t>
      </w:r>
      <w:r w:rsidR="0026248B" w:rsidRPr="0026248B">
        <w:rPr>
          <w:vertAlign w:val="superscript"/>
        </w:rPr>
        <w:t>20</w:t>
      </w:r>
      <w:r w:rsidR="0026248B">
        <w:t xml:space="preserve"> cm</w:t>
      </w:r>
      <w:r w:rsidR="0026248B" w:rsidRPr="0026248B">
        <w:rPr>
          <w:vertAlign w:val="superscript"/>
        </w:rPr>
        <w:t>-3</w:t>
      </w:r>
      <w:r w:rsidR="0026248B">
        <w:t xml:space="preserve">, the mobility is only reduced to 109 </w:t>
      </w:r>
      <w:r w:rsidR="0026248B" w:rsidRPr="00061B6A">
        <w:t>cm</w:t>
      </w:r>
      <w:r w:rsidR="0026248B" w:rsidRPr="00061B6A">
        <w:rPr>
          <w:vertAlign w:val="superscript"/>
        </w:rPr>
        <w:t>2</w:t>
      </w:r>
      <w:r w:rsidR="0026248B" w:rsidRPr="00061B6A">
        <w:t>V</w:t>
      </w:r>
      <w:r w:rsidR="0026248B" w:rsidRPr="00061B6A">
        <w:rPr>
          <w:vertAlign w:val="superscript"/>
        </w:rPr>
        <w:t>-1</w:t>
      </w:r>
      <w:r w:rsidR="0026248B" w:rsidRPr="00061B6A">
        <w:t>s</w:t>
      </w:r>
      <w:r w:rsidR="0026248B" w:rsidRPr="00061B6A">
        <w:rPr>
          <w:vertAlign w:val="superscript"/>
        </w:rPr>
        <w:t>-1</w:t>
      </w:r>
      <w:r w:rsidR="0026248B">
        <w:t xml:space="preserve"> producing a very low resistivity of 8.3</w:t>
      </w:r>
      <w:r w:rsidR="00C76EFF">
        <w:t xml:space="preserve"> </w:t>
      </w:r>
      <w:r w:rsidR="00C76EFF">
        <w:sym w:font="Symbol" w:char="F0B4"/>
      </w:r>
      <w:r w:rsidR="00C76EFF">
        <w:t xml:space="preserve"> 10</w:t>
      </w:r>
      <w:r w:rsidR="00C76EFF" w:rsidRPr="003A4256">
        <w:rPr>
          <w:vertAlign w:val="superscript"/>
        </w:rPr>
        <w:t>-5</w:t>
      </w:r>
      <w:r w:rsidR="00C76EFF">
        <w:t xml:space="preserve"> </w:t>
      </w:r>
      <w:r w:rsidR="00C76EFF">
        <w:sym w:font="Symbol" w:char="F057"/>
      </w:r>
      <w:r w:rsidR="00C76EFF">
        <w:t>cm.</w:t>
      </w:r>
      <w:r w:rsidR="00F102D1">
        <w:t xml:space="preserve"> Mo:In</w:t>
      </w:r>
      <w:r w:rsidR="00F102D1" w:rsidRPr="004E1F7E">
        <w:rPr>
          <w:vertAlign w:val="subscript"/>
        </w:rPr>
        <w:t>2</w:t>
      </w:r>
      <w:r w:rsidR="00F102D1">
        <w:t>O</w:t>
      </w:r>
      <w:r w:rsidR="00F102D1" w:rsidRPr="004E1F7E">
        <w:rPr>
          <w:vertAlign w:val="subscript"/>
        </w:rPr>
        <w:t>3</w:t>
      </w:r>
      <w:r w:rsidR="00F102D1">
        <w:t xml:space="preserve"> with Mo/In kept at 2 mol.% in the precursor solution showed the highest charge carrier mobility. Thus</w:t>
      </w:r>
      <w:r w:rsidR="004E1F7E">
        <w:t>,</w:t>
      </w:r>
      <w:r w:rsidR="00F102D1">
        <w:t xml:space="preserve"> </w:t>
      </w:r>
      <w:r w:rsidR="004E1F7E">
        <w:t xml:space="preserve">a </w:t>
      </w:r>
      <w:r w:rsidR="00F102D1">
        <w:t>Sn:In</w:t>
      </w:r>
      <w:r w:rsidR="00F102D1" w:rsidRPr="004E1F7E">
        <w:rPr>
          <w:vertAlign w:val="subscript"/>
        </w:rPr>
        <w:t>2</w:t>
      </w:r>
      <w:r w:rsidR="00F102D1">
        <w:t>O</w:t>
      </w:r>
      <w:r w:rsidR="00F102D1" w:rsidRPr="004E1F7E">
        <w:rPr>
          <w:vertAlign w:val="subscript"/>
        </w:rPr>
        <w:t>3</w:t>
      </w:r>
      <w:r w:rsidR="00F102D1">
        <w:t xml:space="preserve"> thin films with Sn/In kept at 2 mol.% w</w:t>
      </w:r>
      <w:r w:rsidR="004E1F7E">
        <w:t>as</w:t>
      </w:r>
      <w:r w:rsidR="00F102D1">
        <w:t xml:space="preserve"> synthesised as a comparison. </w:t>
      </w:r>
      <w:r w:rsidRPr="00061B6A">
        <w:t>To help explain the surprising increase in mobility with Mo doping we have carried out density functional theory calculations using a hybrid Hamiltonian which faithfully reproduces the bulk band</w:t>
      </w:r>
      <w:r w:rsidR="00FB7DA3">
        <w:t xml:space="preserve"> </w:t>
      </w:r>
      <w:r w:rsidRPr="00061B6A">
        <w:t>gap of In</w:t>
      </w:r>
      <w:r w:rsidRPr="00061B6A">
        <w:rPr>
          <w:vertAlign w:val="subscript"/>
        </w:rPr>
        <w:t>2</w:t>
      </w:r>
      <w:r w:rsidRPr="00061B6A">
        <w:t>O</w:t>
      </w:r>
      <w:r w:rsidRPr="00061B6A">
        <w:rPr>
          <w:vertAlign w:val="subscript"/>
        </w:rPr>
        <w:t>3</w:t>
      </w:r>
      <w:r w:rsidRPr="00061B6A">
        <w:t xml:space="preserve"> itself. Unlike in previous calculations </w:t>
      </w:r>
      <w:r w:rsidR="00FB7DA3">
        <w:t xml:space="preserve">which used </w:t>
      </w:r>
      <w:r w:rsidRPr="00061B6A">
        <w:t>the local density approximation</w:t>
      </w:r>
      <w:r w:rsidR="00FB7DA3">
        <w:t>,</w:t>
      </w:r>
      <w:r w:rsidR="00852EA0">
        <w:rPr>
          <w:highlight w:val="yellow"/>
        </w:rPr>
        <w:fldChar w:fldCharType="begin"/>
      </w:r>
      <w:r w:rsidR="00247F1E">
        <w:rPr>
          <w:highlight w:val="yellow"/>
        </w:rPr>
        <w:instrText xml:space="preserve"> ADDIN ZOTERO_ITEM CSL_CITATION {"citationID":"1vkh37uqpq","properties":{"formattedCitation":"{\\rtf \\super 26\\nosupersub{}}","plainCitation":"26"},"citationItems":[{"id":35,"uris":["http://zotero.org/users/798225/items/3HZA9N3D"],"uri":["http://zotero.org/users/798225/items/3HZA9N3D"],"itemData":{"id":35,"type":"article-journal","title":"Magnetically Mediated Transparent Conductors: In2O3 Doped with Mo","container-title":"Physical Review Letters","volume":"97","issue":"8","source":"CrossRef","URL":"http://link.aps.org/doi/10.1103/PhysRevLett.97.086401","DOI":"10.1103/PhysRevLett.97.086401","ISSN":"0031-9007, 1079-7114","shortTitle":"Magnetically Mediated Transparent Conductors","author":[{"family":"Medvedeva","given":"J."}],"issued":{"date-parts":[["2006",8]]},"accessed":{"date-parts":[["2014",1,13]],"season":"14:10:13"}}}],"schema":"https://github.com/citation-style-language/schema/raw/master/csl-citation.json"} </w:instrText>
      </w:r>
      <w:r w:rsidR="00852EA0">
        <w:rPr>
          <w:highlight w:val="yellow"/>
        </w:rPr>
        <w:fldChar w:fldCharType="separate"/>
      </w:r>
      <w:r w:rsidR="00247F1E" w:rsidRPr="00247F1E">
        <w:rPr>
          <w:vertAlign w:val="superscript"/>
          <w:lang w:val="en-US"/>
        </w:rPr>
        <w:t>26</w:t>
      </w:r>
      <w:r w:rsidR="00852EA0">
        <w:rPr>
          <w:highlight w:val="yellow"/>
        </w:rPr>
        <w:fldChar w:fldCharType="end"/>
      </w:r>
      <w:r w:rsidRPr="00061B6A">
        <w:t xml:space="preserve"> we find that each Mo dopant atom traps 2 electrons in localised Mo 4d states lying in the bulk band</w:t>
      </w:r>
      <w:r w:rsidR="00FB7DA3">
        <w:t xml:space="preserve"> </w:t>
      </w:r>
      <w:r w:rsidRPr="00061B6A">
        <w:t xml:space="preserve">gap so that Mo acts as a </w:t>
      </w:r>
      <w:r w:rsidR="00C76EFF">
        <w:t>single rather than triple</w:t>
      </w:r>
      <w:r w:rsidRPr="00061B6A">
        <w:t xml:space="preserve"> electron donor. These localised states are seen directly in valence band X-ray photoemission spectra. </w:t>
      </w:r>
      <w:r w:rsidR="00C76EFF">
        <w:t>Additionally, t</w:t>
      </w:r>
      <w:r w:rsidR="00C76EFF" w:rsidRPr="00061B6A">
        <w:t xml:space="preserve">here is </w:t>
      </w:r>
      <w:r w:rsidR="00C76EFF">
        <w:t>exchange splitting of the Mo 4d states so that the conduction electrons of one spin are only scattered by half the Mo dopants.</w:t>
      </w:r>
      <w:r w:rsidR="00C76EFF" w:rsidRPr="00061B6A">
        <w:t xml:space="preserve"> Thus in contrast to Sn-doped In</w:t>
      </w:r>
      <w:r w:rsidR="00C76EFF" w:rsidRPr="00061B6A">
        <w:rPr>
          <w:vertAlign w:val="subscript"/>
        </w:rPr>
        <w:t>2</w:t>
      </w:r>
      <w:r w:rsidR="00C76EFF" w:rsidRPr="00061B6A">
        <w:t>O</w:t>
      </w:r>
      <w:r w:rsidR="00C76EFF" w:rsidRPr="00061B6A">
        <w:rPr>
          <w:vertAlign w:val="subscript"/>
        </w:rPr>
        <w:t>3</w:t>
      </w:r>
      <w:r w:rsidR="00C76EFF">
        <w:t xml:space="preserve">, </w:t>
      </w:r>
      <w:r w:rsidR="00C76EFF" w:rsidRPr="00061B6A">
        <w:t xml:space="preserve">the </w:t>
      </w:r>
      <w:r w:rsidR="00C76EFF">
        <w:t xml:space="preserve">ionized impurity scattering is significantly reduced, enhancing the carrier mobility. </w:t>
      </w:r>
    </w:p>
    <w:p w14:paraId="0313B339" w14:textId="77777777" w:rsidR="002838F3" w:rsidRPr="00A72248" w:rsidRDefault="002838F3" w:rsidP="0076569A">
      <w:pPr>
        <w:spacing w:line="480" w:lineRule="auto"/>
        <w:jc w:val="both"/>
      </w:pPr>
    </w:p>
    <w:p w14:paraId="25CF433D" w14:textId="77777777" w:rsidR="00E71CA7" w:rsidRPr="00A72248" w:rsidRDefault="00A5524C" w:rsidP="00A5524C">
      <w:pPr>
        <w:spacing w:line="480" w:lineRule="auto"/>
        <w:jc w:val="both"/>
        <w:rPr>
          <w:b/>
        </w:rPr>
      </w:pPr>
      <w:r>
        <w:rPr>
          <w:b/>
        </w:rPr>
        <w:t xml:space="preserve">2. </w:t>
      </w:r>
      <w:r w:rsidR="002838F3" w:rsidRPr="00A72248">
        <w:rPr>
          <w:b/>
        </w:rPr>
        <w:t>Experimental</w:t>
      </w:r>
      <w:r>
        <w:rPr>
          <w:b/>
        </w:rPr>
        <w:t xml:space="preserve"> and Computational Details</w:t>
      </w:r>
    </w:p>
    <w:p w14:paraId="1B53311D" w14:textId="77777777" w:rsidR="00E71CA7" w:rsidRPr="00A72248" w:rsidRDefault="0010723D" w:rsidP="0076569A">
      <w:pPr>
        <w:tabs>
          <w:tab w:val="left" w:pos="2730"/>
        </w:tabs>
        <w:spacing w:line="480" w:lineRule="auto"/>
        <w:jc w:val="both"/>
        <w:rPr>
          <w:i/>
        </w:rPr>
      </w:pPr>
      <w:r>
        <w:rPr>
          <w:i/>
        </w:rPr>
        <w:t>Deposition</w:t>
      </w:r>
      <w:r w:rsidRPr="00A72248">
        <w:rPr>
          <w:i/>
        </w:rPr>
        <w:t xml:space="preserve"> </w:t>
      </w:r>
      <w:r w:rsidR="00E71CA7" w:rsidRPr="00A72248">
        <w:rPr>
          <w:i/>
        </w:rPr>
        <w:t>Procedure</w:t>
      </w:r>
      <w:r w:rsidR="00E71CA7" w:rsidRPr="00A72248">
        <w:rPr>
          <w:i/>
        </w:rPr>
        <w:tab/>
      </w:r>
    </w:p>
    <w:p w14:paraId="618FE79F" w14:textId="38FCA26E" w:rsidR="00E71CA7" w:rsidRPr="00A72248" w:rsidRDefault="00E71CA7" w:rsidP="0076569A">
      <w:pPr>
        <w:spacing w:line="480" w:lineRule="auto"/>
        <w:jc w:val="both"/>
        <w:rPr>
          <w:rFonts w:eastAsia="Times New Roman"/>
          <w:lang w:eastAsia="en-GB"/>
        </w:rPr>
      </w:pPr>
      <w:r w:rsidRPr="00A72248">
        <w:rPr>
          <w:rFonts w:eastAsia="Times New Roman"/>
          <w:lang w:eastAsia="en-GB"/>
        </w:rPr>
        <w:t>Depositions were carried out under nitrogen (99.99% from BOC). Precursors were placed in a glass bubbler and an aerosol mist was created using a piezoelectric device.</w:t>
      </w:r>
      <w:r w:rsidR="00E2594B">
        <w:rPr>
          <w:rFonts w:eastAsia="Times New Roman"/>
          <w:lang w:eastAsia="en-GB"/>
        </w:rPr>
        <w:fldChar w:fldCharType="begin"/>
      </w:r>
      <w:r w:rsidR="00247F1E">
        <w:rPr>
          <w:rFonts w:eastAsia="Times New Roman"/>
          <w:lang w:eastAsia="en-GB"/>
        </w:rPr>
        <w:instrText xml:space="preserve"> ADDIN ZOTERO_ITEM CSL_CITATION {"citationID":"JgFF6xf9","properties":{"formattedCitation":"{\\rtf \\super 27\\uc0\\u8211{}30\\nosupersub{}}","plainCitation":"27–30"},"citationItems":[{"id":22,"uris":["http://zotero.org/users/798225/items/2WKQDCXC"],"uri":["http://zotero.org/users/798225/items/2WKQDCXC"],"itemData":{"id":22,"type":"article-journal","title":"The Effect of Solvent on the Morphology of Indium Oxide Deposited by Aerosol-assisted Chemical Vapour Deposition","container-title":"Australian Journal of Chemistry","source":"CrossRef","URL":"http://www.publish.csiro.au/?paper=CH13226","DOI":"10.1071/CH13226","ISSN":"0004-9425","author":[{"family":"Hassan","given":"Iman A."},{"family":"Ratnasothy","given":"Arnold"},{"family":"Bhachu","given":"Davinder S."},{"family":"Sathasivam","given":"Sanjayan"},{"family":"Carmalt","given":"Claire J."}],"issued":{"date-parts":[["2013"]]},"accessed":{"date-parts":[["2013",11,11]]}}},{"id":696,"uris":["http://zotero.org/users/798225/items/Z6SRRSTZ"],"uri":["http://zotero.org/users/798225/items/Z6SRRSTZ"],"itemData":{"id":696,"type":"article-journal","title":"Aerosol Assisted Chemical Vapor Deposition of Transparent Conductive Zinc Oxide Films","container-title":"Chemistry of Materials","page":"4704-4710","volume":"24","issue":"24","source":"CrossRef","DOI":"10.1021/cm302913b","ISSN":"0897-4756, 1520-5002","author":[{"family":"Bhachu","given":"Davinder S."},{"family":"Sankar","given":"Gopinathan"},{"family":"Parkin","given":"Ivan P."}],"issued":{"date-parts":[["2012",12,21]]},"accessed":{"date-parts":[["2013",4,22]]}}},{"id":841,"uris":["http://zotero.org/users/798225/items/7AWT8HKD"],"uri":["http://zotero.org/users/798225/items/7AWT8HKD"],"itemData":{"id":841,"type":"article-journal","title":"Solution Processing of GaAs Thin Films for Photovoltaic Applications","container-title":"Chemistry of Materials","page":"4419-4424","volume":"26","issue":"15","source":"CrossRef","DOI":"10.1021/cm501280e","ISSN":"0897-4756, 1520-5002","language":"en","author":[{"family":"Sathasivam","given":"Sanjayan"},{"family":"Arnepalli","given":"Ranga Rao"},{"family":"Kumar","given":"Bhaskar"},{"family":"Singh","given":"Kaushal K."},{"family":"Visser","given":"Robert J."},{"family":"Blackman","given":"Christopher S."},{"family":"Carmalt","given":"Claire J."}],"issued":{"date-parts":[["2014",8,12]]},"accessed":{"date-parts":[["2014",10,6]]}}},{"id":848,"uris":["http://zotero.org/users/798225/items/CUH3IMVV"],"uri":["http://zotero.org/users/798225/items/CUH3IMVV"],"itemData":{"id":848,"type":"article-journal","title":"Epitaxial ZnO Thin Films on &lt;i&gt;a&lt;/i&gt; -Plane Sapphire Substrates Grown by Ultrasonic Spray-Assisted Mist Chemical Vapor Deposition","container-title":"Japanese Journal of Applied Physics","page":"121103","volume":"48","issue":"12","source":"CrossRef","DOI":"10.1143/JJAP.48.121103","ISSN":"0021-4922, 1347-4065","language":"en","author":[{"family":"Nishinaka","given":"Hiroyuki"},{"family":"Kamada","given":"Yudai"},{"family":"Kameyama","given":"Naoki"},{"family":"Fujita","given":"Shizuo"}],"issued":{"date-parts":[["2009",12,21]]},"accessed":{"date-parts":[["2015",2,12]]}}}],"schema":"https://github.com/citation-style-language/schema/raw/master/csl-citation.json"} </w:instrText>
      </w:r>
      <w:r w:rsidR="00E2594B">
        <w:rPr>
          <w:rFonts w:eastAsia="Times New Roman"/>
          <w:lang w:eastAsia="en-GB"/>
        </w:rPr>
        <w:fldChar w:fldCharType="separate"/>
      </w:r>
      <w:r w:rsidR="00247F1E" w:rsidRPr="00247F1E">
        <w:rPr>
          <w:vertAlign w:val="superscript"/>
          <w:lang w:val="en-US"/>
        </w:rPr>
        <w:t>27–30</w:t>
      </w:r>
      <w:r w:rsidR="00E2594B">
        <w:rPr>
          <w:rFonts w:eastAsia="Times New Roman"/>
          <w:lang w:eastAsia="en-GB"/>
        </w:rPr>
        <w:fldChar w:fldCharType="end"/>
      </w:r>
      <w:r w:rsidRPr="00A72248">
        <w:rPr>
          <w:rFonts w:eastAsia="Times New Roman"/>
          <w:lang w:eastAsia="en-GB"/>
        </w:rPr>
        <w:t xml:space="preserve"> </w:t>
      </w:r>
      <w:r w:rsidRPr="00A72248">
        <w:t xml:space="preserve">All chemicals were procured from Aldrich and were </w:t>
      </w:r>
      <w:r w:rsidR="006328C1">
        <w:t>used</w:t>
      </w:r>
      <w:r w:rsidRPr="00A72248">
        <w:t xml:space="preserve"> as </w:t>
      </w:r>
      <w:r w:rsidR="00BE7D7F">
        <w:t>received</w:t>
      </w:r>
      <w:r w:rsidRPr="00A72248">
        <w:t>.</w:t>
      </w:r>
    </w:p>
    <w:p w14:paraId="68B5A08A" w14:textId="7429BC2B" w:rsidR="001420FB" w:rsidRPr="00A72248" w:rsidRDefault="007466DD" w:rsidP="0076569A">
      <w:pPr>
        <w:spacing w:line="480" w:lineRule="auto"/>
        <w:ind w:firstLine="720"/>
        <w:jc w:val="both"/>
        <w:rPr>
          <w:rFonts w:eastAsia="Times New Roman"/>
          <w:lang w:eastAsia="en-GB"/>
        </w:rPr>
      </w:pPr>
      <w:r>
        <w:t xml:space="preserve">Mo:In2O3 thin films were prepared from </w:t>
      </w:r>
      <w:r w:rsidR="00E71CA7" w:rsidRPr="00A72248">
        <w:t>InCl</w:t>
      </w:r>
      <w:r w:rsidR="00E71CA7" w:rsidRPr="00A72248">
        <w:rPr>
          <w:vertAlign w:val="subscript"/>
        </w:rPr>
        <w:t>3</w:t>
      </w:r>
      <w:r w:rsidR="00E71CA7" w:rsidRPr="00A72248">
        <w:t>.H</w:t>
      </w:r>
      <w:r w:rsidR="00E71CA7" w:rsidRPr="00A72248">
        <w:rPr>
          <w:vertAlign w:val="subscript"/>
        </w:rPr>
        <w:t>2</w:t>
      </w:r>
      <w:r w:rsidR="00E71CA7" w:rsidRPr="00A72248">
        <w:t>O (0.4 g, 8.8 mmol) dissolved in methanol (25 ml) and (NH</w:t>
      </w:r>
      <w:r w:rsidR="00E71CA7" w:rsidRPr="00A72248">
        <w:rPr>
          <w:vertAlign w:val="subscript"/>
        </w:rPr>
        <w:t>4</w:t>
      </w:r>
      <w:r w:rsidR="00E71CA7" w:rsidRPr="00A72248">
        <w:t>)</w:t>
      </w:r>
      <w:r w:rsidR="00E71CA7" w:rsidRPr="00A72248">
        <w:rPr>
          <w:vertAlign w:val="subscript"/>
        </w:rPr>
        <w:t>6</w:t>
      </w:r>
      <w:r w:rsidR="00E71CA7" w:rsidRPr="00A72248">
        <w:t>Mo</w:t>
      </w:r>
      <w:r w:rsidR="00E71CA7" w:rsidRPr="00A72248">
        <w:rPr>
          <w:vertAlign w:val="subscript"/>
        </w:rPr>
        <w:t>7</w:t>
      </w:r>
      <w:r w:rsidR="00E71CA7" w:rsidRPr="00A72248">
        <w:t>O</w:t>
      </w:r>
      <w:r w:rsidR="00E71CA7" w:rsidRPr="00A72248">
        <w:rPr>
          <w:vertAlign w:val="subscript"/>
        </w:rPr>
        <w:t>24</w:t>
      </w:r>
      <w:r w:rsidR="00E71CA7" w:rsidRPr="00A72248">
        <w:t>.4H</w:t>
      </w:r>
      <w:r w:rsidR="00E71CA7" w:rsidRPr="00A72248">
        <w:rPr>
          <w:vertAlign w:val="subscript"/>
        </w:rPr>
        <w:t>2</w:t>
      </w:r>
      <w:r w:rsidR="00F4334B" w:rsidRPr="00A72248">
        <w:t xml:space="preserve">O was added </w:t>
      </w:r>
      <w:r w:rsidR="004E1F7E" w:rsidRPr="00A72248">
        <w:t>(</w:t>
      </w:r>
      <w:r w:rsidR="004E1F7E">
        <w:t xml:space="preserve">1, </w:t>
      </w:r>
      <w:r w:rsidR="004E1F7E" w:rsidRPr="00A72248">
        <w:t>2</w:t>
      </w:r>
      <w:r w:rsidR="004E1F7E">
        <w:t xml:space="preserve">, 3, 4, 5 </w:t>
      </w:r>
      <w:r w:rsidR="004E1F7E">
        <w:lastRenderedPageBreak/>
        <w:t>and 7</w:t>
      </w:r>
      <w:r w:rsidR="004E1F7E" w:rsidRPr="00A72248">
        <w:t xml:space="preserve"> mol</w:t>
      </w:r>
      <w:r w:rsidR="004E1F7E">
        <w:t>.%)</w:t>
      </w:r>
      <w:r>
        <w:t>.</w:t>
      </w:r>
      <w:r w:rsidR="00E71CA7" w:rsidRPr="00A72248">
        <w:t xml:space="preserve"> </w:t>
      </w:r>
      <w:r>
        <w:t>As a comparison</w:t>
      </w:r>
      <w:r w:rsidR="004E1F7E">
        <w:t xml:space="preserve"> an</w:t>
      </w:r>
      <w:r>
        <w:t xml:space="preserve"> Sn:In</w:t>
      </w:r>
      <w:r w:rsidRPr="004E1F7E">
        <w:rPr>
          <w:vertAlign w:val="subscript"/>
        </w:rPr>
        <w:t>2</w:t>
      </w:r>
      <w:r>
        <w:t>O</w:t>
      </w:r>
      <w:r w:rsidRPr="004E1F7E">
        <w:rPr>
          <w:vertAlign w:val="subscript"/>
        </w:rPr>
        <w:t>3</w:t>
      </w:r>
      <w:r>
        <w:t xml:space="preserve"> thin film w</w:t>
      </w:r>
      <w:r w:rsidR="004E1F7E">
        <w:t>as</w:t>
      </w:r>
      <w:r>
        <w:t xml:space="preserve"> prepared from </w:t>
      </w:r>
      <w:r w:rsidRPr="00A72248">
        <w:t>InCl</w:t>
      </w:r>
      <w:r w:rsidRPr="00A72248">
        <w:rPr>
          <w:vertAlign w:val="subscript"/>
        </w:rPr>
        <w:t>3</w:t>
      </w:r>
      <w:r w:rsidRPr="00A72248">
        <w:t>.H</w:t>
      </w:r>
      <w:r w:rsidRPr="00A72248">
        <w:rPr>
          <w:vertAlign w:val="subscript"/>
        </w:rPr>
        <w:t>2</w:t>
      </w:r>
      <w:r w:rsidRPr="00A72248">
        <w:t xml:space="preserve">O (0.4 g, 8.8 mmol) dissolved in methanol (25 ml) and </w:t>
      </w:r>
      <w:r>
        <w:t>C</w:t>
      </w:r>
      <w:r w:rsidRPr="004E1F7E">
        <w:rPr>
          <w:vertAlign w:val="subscript"/>
        </w:rPr>
        <w:t>4</w:t>
      </w:r>
      <w:r>
        <w:t>H</w:t>
      </w:r>
      <w:r w:rsidRPr="004E1F7E">
        <w:rPr>
          <w:vertAlign w:val="subscript"/>
        </w:rPr>
        <w:t>9</w:t>
      </w:r>
      <w:r>
        <w:t>SnCl</w:t>
      </w:r>
      <w:r w:rsidRPr="004E1F7E">
        <w:rPr>
          <w:vertAlign w:val="subscript"/>
        </w:rPr>
        <w:t>3</w:t>
      </w:r>
      <w:r w:rsidRPr="00A72248">
        <w:t xml:space="preserve"> was added (</w:t>
      </w:r>
      <w:r w:rsidR="00F102D1">
        <w:t>2</w:t>
      </w:r>
      <w:r w:rsidRPr="00A72248">
        <w:t xml:space="preserve"> mol.%)</w:t>
      </w:r>
      <w:r>
        <w:t xml:space="preserve">. </w:t>
      </w:r>
      <w:r w:rsidR="00E71CA7" w:rsidRPr="00A72248">
        <w:t>The solution</w:t>
      </w:r>
      <w:r w:rsidR="004E1F7E">
        <w:t>s were</w:t>
      </w:r>
      <w:r w:rsidR="00E71CA7" w:rsidRPr="00A72248">
        <w:t xml:space="preserve"> stirred for </w:t>
      </w:r>
      <w:r w:rsidR="0082337B" w:rsidRPr="00A72248">
        <w:t xml:space="preserve">30 minutes and then atomised. </w:t>
      </w:r>
      <w:r w:rsidR="00E71CA7" w:rsidRPr="00A72248">
        <w:t>The precursor flow was kept at 0.6 l.min</w:t>
      </w:r>
      <w:r w:rsidR="00E71CA7" w:rsidRPr="00A72248">
        <w:rPr>
          <w:vertAlign w:val="superscript"/>
        </w:rPr>
        <w:t>-1</w:t>
      </w:r>
      <w:r w:rsidR="00E71CA7" w:rsidRPr="00A72248">
        <w:t xml:space="preserve">. </w:t>
      </w:r>
      <w:r w:rsidR="00E71CA7" w:rsidRPr="00A72248">
        <w:rPr>
          <w:rFonts w:eastAsia="Times New Roman"/>
          <w:lang w:eastAsia="en-GB"/>
        </w:rPr>
        <w:t>The glass substrate was SiO</w:t>
      </w:r>
      <w:r w:rsidR="00E71CA7" w:rsidRPr="00A72248">
        <w:rPr>
          <w:rFonts w:eastAsia="Times New Roman"/>
          <w:vertAlign w:val="subscript"/>
          <w:lang w:eastAsia="en-GB"/>
        </w:rPr>
        <w:t>2</w:t>
      </w:r>
      <w:r w:rsidR="00E71CA7" w:rsidRPr="00A72248">
        <w:rPr>
          <w:rFonts w:eastAsia="Times New Roman"/>
          <w:lang w:eastAsia="en-GB"/>
        </w:rPr>
        <w:t xml:space="preserve"> precoated (</w:t>
      </w:r>
      <w:r w:rsidR="00E71CA7" w:rsidRPr="00A72248">
        <w:rPr>
          <w:rFonts w:eastAsia="Times New Roman"/>
          <w:i/>
          <w:lang w:eastAsia="en-GB"/>
        </w:rPr>
        <w:t>ca</w:t>
      </w:r>
      <w:r w:rsidR="00E71CA7" w:rsidRPr="00A72248">
        <w:rPr>
          <w:rFonts w:eastAsia="Times New Roman"/>
          <w:lang w:eastAsia="en-GB"/>
        </w:rPr>
        <w:t>. 50 nm thick SiO</w:t>
      </w:r>
      <w:r w:rsidR="00E71CA7" w:rsidRPr="00A72248">
        <w:rPr>
          <w:rFonts w:eastAsia="Times New Roman"/>
          <w:vertAlign w:val="subscript"/>
          <w:lang w:eastAsia="en-GB"/>
        </w:rPr>
        <w:t>2</w:t>
      </w:r>
      <w:r w:rsidR="00E71CA7" w:rsidRPr="00A72248">
        <w:rPr>
          <w:rFonts w:eastAsia="Times New Roman"/>
          <w:lang w:eastAsia="en-GB"/>
        </w:rPr>
        <w:t xml:space="preserve"> barrier layer) standard float glass (NSG) 15 cm × 4 cm × 0.3 cm. A top plate was suspended 0.5 cm above the glass substrate to ensure a laminar flow. </w:t>
      </w:r>
      <w:r w:rsidR="00E71CA7" w:rsidRPr="00A72248">
        <w:t xml:space="preserve">The substrate </w:t>
      </w:r>
      <w:r w:rsidR="001420FB">
        <w:t xml:space="preserve">was maintained at a temperature of </w:t>
      </w:r>
      <w:r w:rsidR="0082337B" w:rsidRPr="00A72248">
        <w:t>45</w:t>
      </w:r>
      <w:r w:rsidR="00E71CA7" w:rsidRPr="00A72248">
        <w:t>0 °C</w:t>
      </w:r>
      <w:r w:rsidR="001420FB">
        <w:t xml:space="preserve"> for a d</w:t>
      </w:r>
      <w:r w:rsidR="00E71CA7" w:rsidRPr="00A72248">
        <w:t xml:space="preserve">eposition time </w:t>
      </w:r>
      <w:r w:rsidR="001420FB">
        <w:t>of</w:t>
      </w:r>
      <w:r w:rsidR="001420FB" w:rsidRPr="00A72248">
        <w:t xml:space="preserve"> </w:t>
      </w:r>
      <w:r w:rsidR="00E71CA7" w:rsidRPr="00A72248">
        <w:t xml:space="preserve">45 minutes. After the deposition the bubblers were closed and the substrates were cooled under a flow of nitrogen. </w:t>
      </w:r>
      <w:r w:rsidR="001420FB" w:rsidRPr="00A72248">
        <w:rPr>
          <w:rFonts w:eastAsia="Times New Roman"/>
          <w:lang w:eastAsia="en-GB"/>
        </w:rPr>
        <w:t>The glass substrate was allowed to cool with the graphite block to less than 100 °C before it was removed. Coated substrates were handled and stored in air. The coated glass substrate was cut into ca. 1 cm × 1 cm squares for subsequent analysis.</w:t>
      </w:r>
    </w:p>
    <w:p w14:paraId="1ADCCFE9" w14:textId="77777777" w:rsidR="00E71CA7" w:rsidRPr="00A72248" w:rsidRDefault="00E71CA7" w:rsidP="0076569A">
      <w:pPr>
        <w:spacing w:line="480" w:lineRule="auto"/>
        <w:jc w:val="both"/>
      </w:pPr>
    </w:p>
    <w:p w14:paraId="2420E833" w14:textId="77777777" w:rsidR="00E71CA7" w:rsidRPr="00A72248" w:rsidRDefault="00E71CA7" w:rsidP="0076569A">
      <w:pPr>
        <w:spacing w:line="480" w:lineRule="auto"/>
        <w:jc w:val="both"/>
        <w:rPr>
          <w:i/>
        </w:rPr>
      </w:pPr>
      <w:r w:rsidRPr="00A72248">
        <w:rPr>
          <w:i/>
        </w:rPr>
        <w:t xml:space="preserve">Film </w:t>
      </w:r>
      <w:r w:rsidR="0010723D">
        <w:rPr>
          <w:i/>
        </w:rPr>
        <w:t>Characterisation</w:t>
      </w:r>
    </w:p>
    <w:p w14:paraId="1D78BC1B" w14:textId="77777777" w:rsidR="0082337B" w:rsidRPr="00A72248" w:rsidRDefault="0082337B" w:rsidP="0076569A">
      <w:pPr>
        <w:spacing w:line="480" w:lineRule="auto"/>
        <w:jc w:val="both"/>
      </w:pPr>
      <w:r w:rsidRPr="00A72248">
        <w:t xml:space="preserve">Powder X-ray diffraction (PXRD) </w:t>
      </w:r>
      <w:r w:rsidR="001420FB">
        <w:t xml:space="preserve">patterns </w:t>
      </w:r>
      <w:r w:rsidRPr="00A72248">
        <w:t>w</w:t>
      </w:r>
      <w:r w:rsidR="001420FB">
        <w:t>ere measured in</w:t>
      </w:r>
      <w:r w:rsidRPr="00A72248">
        <w:t xml:space="preserve"> a modified Bruker-Axs D8 diffractometer with parallel beam optics </w:t>
      </w:r>
      <w:r w:rsidR="001420FB">
        <w:t>and</w:t>
      </w:r>
      <w:r w:rsidRPr="00A72248">
        <w:t xml:space="preserve"> a PSD LynxEye silicon strip detector. This instrument uses a</w:t>
      </w:r>
      <w:r w:rsidR="00883C82">
        <w:t xml:space="preserve">n unmonochromated </w:t>
      </w:r>
      <w:r w:rsidRPr="00A72248">
        <w:t xml:space="preserve">Cu </w:t>
      </w:r>
      <w:r w:rsidR="00883C82">
        <w:t>K</w:t>
      </w:r>
      <w:r w:rsidR="00883C82" w:rsidRPr="00A72248">
        <w:t>α</w:t>
      </w:r>
      <w:r w:rsidR="00883C82">
        <w:t xml:space="preserve"> </w:t>
      </w:r>
      <w:r w:rsidRPr="00A72248">
        <w:t>source</w:t>
      </w:r>
      <w:r w:rsidR="00883C82">
        <w:t xml:space="preserve"> operated at 40 kV with 30 mA emission current.</w:t>
      </w:r>
      <w:r w:rsidRPr="00A72248">
        <w:t xml:space="preserve"> The incident beam angle was </w:t>
      </w:r>
      <w:r w:rsidR="00883C82">
        <w:t>set</w:t>
      </w:r>
      <w:r w:rsidR="00883C82" w:rsidRPr="00A72248">
        <w:t xml:space="preserve"> </w:t>
      </w:r>
      <w:r w:rsidRPr="00A72248">
        <w:t xml:space="preserve">at 1° and the angular range of the patterns collected was 10° &lt; 2θ &lt; 66° with a step size of 0.05° counted at 0.5s/step. </w:t>
      </w:r>
    </w:p>
    <w:p w14:paraId="3BD5078A" w14:textId="77777777" w:rsidR="00E71CA7" w:rsidRDefault="00E71CA7" w:rsidP="0076569A">
      <w:pPr>
        <w:spacing w:line="480" w:lineRule="auto"/>
        <w:ind w:firstLine="720"/>
        <w:jc w:val="both"/>
      </w:pPr>
      <w:r w:rsidRPr="00A72248">
        <w:t xml:space="preserve">Scanning Electron Microscopy (SEM) was performed to determine surface morphology and film thickness using a JEOL JSM-6301F Field Emission SEM at an accelerating voltage of 5 keV. </w:t>
      </w:r>
    </w:p>
    <w:p w14:paraId="768F07A8" w14:textId="0024BBBB" w:rsidR="00883C82" w:rsidRDefault="00883C82" w:rsidP="0076569A">
      <w:pPr>
        <w:spacing w:line="480" w:lineRule="auto"/>
        <w:ind w:firstLine="720"/>
        <w:jc w:val="both"/>
      </w:pPr>
      <w:r w:rsidRPr="00A72248">
        <w:t xml:space="preserve">Hall effect measurements were carried out using the van Der Pauw method to determine the </w:t>
      </w:r>
      <w:r>
        <w:t>bulk resistivity (ρ), s</w:t>
      </w:r>
      <w:r w:rsidRPr="00A72248">
        <w:t xml:space="preserve">heet resistance, free carrier </w:t>
      </w:r>
      <w:r w:rsidRPr="00A72248">
        <w:lastRenderedPageBreak/>
        <w:t xml:space="preserve">concentration (N) and mobility (µ). A square array of </w:t>
      </w:r>
      <w:r w:rsidR="00C76EFF">
        <w:t>O</w:t>
      </w:r>
      <w:r w:rsidRPr="00A72248">
        <w:t>hmic contacts arranged on 1 cm</w:t>
      </w:r>
      <w:r w:rsidRPr="00A72248">
        <w:rPr>
          <w:vertAlign w:val="superscript"/>
        </w:rPr>
        <w:t>2</w:t>
      </w:r>
      <w:r w:rsidRPr="00A72248">
        <w:t xml:space="preserve"> samples were then subjected to an input current of 1 mA and a calibrated magnetic field of 0.58 T. The transverse voltage was then measured. The measurement was repeated by reversing the direction of the magnetic field and the current. </w:t>
      </w:r>
    </w:p>
    <w:p w14:paraId="68259FA8" w14:textId="77777777" w:rsidR="00883C82" w:rsidRPr="00A72248" w:rsidRDefault="00883C82" w:rsidP="0076569A">
      <w:pPr>
        <w:spacing w:line="480" w:lineRule="auto"/>
        <w:ind w:firstLine="720"/>
        <w:jc w:val="both"/>
      </w:pPr>
      <w:r>
        <w:t xml:space="preserve">Optical spectra </w:t>
      </w:r>
      <w:r w:rsidRPr="00A72248">
        <w:t>were taken using a Perkin Elmer Fourier transform Lambda 950 spectrometer over a wavelength range of 200 nm to 2250 nm</w:t>
      </w:r>
      <w:r>
        <w:t xml:space="preserve"> (6.2 eV to 0.55 eV) </w:t>
      </w:r>
      <w:r w:rsidRPr="00A72248">
        <w:t xml:space="preserve"> in </w:t>
      </w:r>
      <w:r>
        <w:t xml:space="preserve">both transmission and </w:t>
      </w:r>
      <w:r w:rsidRPr="00A72248">
        <w:t>reflection mode</w:t>
      </w:r>
      <w:r>
        <w:t xml:space="preserve">s. </w:t>
      </w:r>
      <w:r w:rsidR="001420FB">
        <w:t xml:space="preserve">This range embraces the ultraviolet (UV), visible and near infrared (NIR) regions. </w:t>
      </w:r>
      <w:r>
        <w:t xml:space="preserve">The </w:t>
      </w:r>
      <w:r w:rsidRPr="00A72248">
        <w:t>spectra were</w:t>
      </w:r>
      <w:r>
        <w:t xml:space="preserve"> referenced</w:t>
      </w:r>
      <w:r w:rsidRPr="00A72248">
        <w:t xml:space="preserve"> against an air background. </w:t>
      </w:r>
    </w:p>
    <w:p w14:paraId="066AD1F7" w14:textId="1C429D06" w:rsidR="00E71CA7" w:rsidRPr="00A72248" w:rsidRDefault="00E71CA7" w:rsidP="0076569A">
      <w:pPr>
        <w:spacing w:line="480" w:lineRule="auto"/>
        <w:ind w:firstLine="720"/>
        <w:jc w:val="both"/>
      </w:pPr>
      <w:r w:rsidRPr="00A72248">
        <w:t xml:space="preserve">X-ray photoelectron spectroscopy (XPS) was performed </w:t>
      </w:r>
      <w:r w:rsidR="008C0199">
        <w:t xml:space="preserve">in </w:t>
      </w:r>
      <w:r w:rsidRPr="00A72248">
        <w:t>a Thermo Scientific K-alpha photoelectron spectrometer using monochromatic Al-K</w:t>
      </w:r>
      <w:r w:rsidRPr="00A72248">
        <w:rPr>
          <w:vertAlign w:val="subscript"/>
        </w:rPr>
        <w:t>α</w:t>
      </w:r>
      <w:r w:rsidRPr="00A72248">
        <w:t xml:space="preserve"> radiation. Survey scans were collected in the range 0–1100 eV (binding energy) at a pass energy of 160 eV. Higher resolution scans were record</w:t>
      </w:r>
      <w:r w:rsidR="0082337B" w:rsidRPr="00A72248">
        <w:t xml:space="preserve">ed for the </w:t>
      </w:r>
      <w:r w:rsidR="00883C82">
        <w:t xml:space="preserve">the main core lines </w:t>
      </w:r>
      <w:r w:rsidR="00243992" w:rsidRPr="00A72248">
        <w:t>at a pass energy of 2</w:t>
      </w:r>
      <w:r w:rsidRPr="00A72248">
        <w:t xml:space="preserve">0 eV. </w:t>
      </w:r>
      <w:r w:rsidR="00D42FFB" w:rsidRPr="00A72248">
        <w:t xml:space="preserve">Valence band spectra were also recorded. </w:t>
      </w:r>
      <w:r w:rsidRPr="00A72248">
        <w:t xml:space="preserve">Peak positions were calibrated </w:t>
      </w:r>
      <w:r w:rsidR="00C76EFF">
        <w:t xml:space="preserve">using the C 1s </w:t>
      </w:r>
      <w:r w:rsidR="007D09E6">
        <w:t>peak</w:t>
      </w:r>
      <w:r w:rsidRPr="00A72248">
        <w:t xml:space="preserve"> and plotted using the CasaXPS software.</w:t>
      </w:r>
    </w:p>
    <w:p w14:paraId="4B05B3B7" w14:textId="601F72F4" w:rsidR="00295AB1" w:rsidRDefault="00295AB1" w:rsidP="00A5524C">
      <w:pPr>
        <w:spacing w:line="480" w:lineRule="auto"/>
        <w:ind w:firstLine="720"/>
        <w:jc w:val="both"/>
      </w:pPr>
      <w:r w:rsidRPr="00856518">
        <w:t xml:space="preserve">Mo/In K-edge </w:t>
      </w:r>
      <w:r w:rsidR="008C0199">
        <w:t xml:space="preserve">X-ray absorption spectra (XAS) </w:t>
      </w:r>
      <w:r w:rsidR="008C0199" w:rsidRPr="00856518">
        <w:t xml:space="preserve"> </w:t>
      </w:r>
      <w:r w:rsidRPr="00856518">
        <w:t xml:space="preserve">were </w:t>
      </w:r>
      <w:r w:rsidR="008C0199">
        <w:t>measured on</w:t>
      </w:r>
      <w:r w:rsidRPr="00856518">
        <w:t xml:space="preserve"> beam-line (B18) at the UK synchrotron, Diamond, which operates at 3 GeV and 300 mA. The beam line is equipped with Si(111) double crystal monochromator, ion chambers for measuring incident and transmitted beam intensity and a 9 element Ge fluorescence detector for measurement in fluorescence mode. All the measurements were carried out in fluorescence mode and typically 6 scans were averaged to produce the spectra.</w:t>
      </w:r>
      <w:r w:rsidR="008C0199">
        <w:t xml:space="preserve"> S</w:t>
      </w:r>
      <w:r w:rsidRPr="00856518">
        <w:t xml:space="preserve">pectra were processed using </w:t>
      </w:r>
      <w:r w:rsidRPr="00856518">
        <w:lastRenderedPageBreak/>
        <w:t>ATHENA software and subsequent analysis of the EXAFS data were performed using EXCURVE.</w:t>
      </w:r>
      <w:r w:rsidRPr="00856518">
        <w:fldChar w:fldCharType="begin"/>
      </w:r>
      <w:r w:rsidR="00247F1E">
        <w:instrText xml:space="preserve"> ADDIN ZOTERO_ITEM CSL_CITATION {"citationID":"1rtsu8qr8v","properties":{"formattedCitation":"{\\rtf \\super 31,32\\nosupersub{}}","plainCitation":"31,32"},"citationItems":[{"id":516,"uris":["http://zotero.org/users/798225/items/QWKGNVBM"],"uri":["http://zotero.org/users/798225/items/QWKGNVBM"],"itemData":{"id":516,"type":"article-journal","title":"ATHENA , ARTEMIS , HEPHAESTUS : data analysis for X-ray absorption spectroscopy using IFEFFIT","container-title":"Journal of Synchrotron Radiation","page":"537–541","volume":"12","issue":"4","DOI":"10.1107/S0909049505012719","ISSN":"0909-0495","shortTitle":"ATHENA , ARTEMIS , HEPHAESTUS","author":[{"family":"Ravel","given":"B."},{"family":"Newville","given":"M."}],"issued":{"date-parts":[["2005",6]]},"accessed":{"date-parts":[["2012",11,5]]}}},{"id":7,"uris":["http://zotero.org/users/798225/items/28WH3E6B"],"uri":["http://zotero.org/users/798225/items/28WH3E6B"],"itemData":{"id":7,"type":"article-journal","title":"A rapid, exact, curved-wave theory for EXAFS calculations. II. The multiple-scattering contributions","container-title":"Journal of Physics C: Solid State Physics","page":"1845-1861","volume":"19","issue":"11","source":"CrossRef","DOI":"10.1088/0022-3719/19/11/021","ISSN":"0022-3719","author":[{"family":"Gurman","given":"S J"},{"family":"Binsted","given":"N"},{"family":"Ross","given":"I"}],"issued":{"date-parts":[["1986",4,20]]},"accessed":{"date-parts":[["2012",11,5]]}}}],"schema":"https://github.com/citation-style-language/schema/raw/master/csl-citation.json"} </w:instrText>
      </w:r>
      <w:r w:rsidRPr="00856518">
        <w:fldChar w:fldCharType="separate"/>
      </w:r>
      <w:r w:rsidR="00247F1E" w:rsidRPr="00247F1E">
        <w:rPr>
          <w:vertAlign w:val="superscript"/>
          <w:lang w:val="en-US"/>
        </w:rPr>
        <w:t>31,32</w:t>
      </w:r>
      <w:r w:rsidRPr="00856518">
        <w:fldChar w:fldCharType="end"/>
      </w:r>
    </w:p>
    <w:p w14:paraId="34CC5C28" w14:textId="77777777" w:rsidR="001420FB" w:rsidRDefault="001420FB" w:rsidP="0076569A">
      <w:pPr>
        <w:spacing w:line="480" w:lineRule="auto"/>
        <w:jc w:val="both"/>
      </w:pPr>
    </w:p>
    <w:p w14:paraId="1EF83ADB" w14:textId="77777777" w:rsidR="00C138E1" w:rsidRPr="00295AB1" w:rsidRDefault="00C138E1" w:rsidP="0076569A">
      <w:pPr>
        <w:spacing w:line="480" w:lineRule="auto"/>
        <w:jc w:val="both"/>
        <w:rPr>
          <w:i/>
        </w:rPr>
      </w:pPr>
      <w:r w:rsidRPr="00295AB1">
        <w:rPr>
          <w:i/>
        </w:rPr>
        <w:t>Computational Methods</w:t>
      </w:r>
    </w:p>
    <w:p w14:paraId="33F6B29C" w14:textId="6A6BE52D" w:rsidR="00C138E1" w:rsidRDefault="00C138E1" w:rsidP="0076569A">
      <w:pPr>
        <w:spacing w:line="480" w:lineRule="auto"/>
        <w:jc w:val="both"/>
      </w:pPr>
      <w:r w:rsidRPr="00A72248">
        <w:t xml:space="preserve">All </w:t>
      </w:r>
      <w:r w:rsidR="005C7E71">
        <w:t xml:space="preserve">our </w:t>
      </w:r>
      <w:r w:rsidRPr="00A72248">
        <w:t>DFT calculations were performed using the VASP code,</w:t>
      </w:r>
      <w:r w:rsidR="00E1139B" w:rsidRPr="00A72248">
        <w:fldChar w:fldCharType="begin"/>
      </w:r>
      <w:r w:rsidR="00E2594B">
        <w:instrText xml:space="preserve"> ADDIN ZOTERO_ITEM CSL_CITATION {"citationID":"ru5cd4231","properties":{"formattedCitation":"{\\rtf \\super [22]\\nosupersub{}}","plainCitation":"[22]","dontUpdate":true},"citationItems":[{"id":596,"uris":["http://zotero.org/users/798225/items/TP7TD775"],"uri":["http://zotero.org/users/798225/items/TP7TD775"],"itemData":{"id":596,"type":"article-journal","title":"Ab initio molecular-dynamics simulation of the liquid-metal–amorphous-semiconductor transition in germanium","container-title":"Physical Review B","page":"14251-14269","volume":"49","issue":"20","source":"CrossRef","DOI":"10.1103/PhysRevB.49.14251","ISSN":"0163-1829, 1095-3795","author":[{"family":"Kresse","given":"G."},{"family":"Hafner","given":"J."}],"issued":{"date-parts":[["1994",5]]},"accessed":{"date-parts":[["2014",1,9]],"season":"19:23:04"}}}],"schema":"https://github.com/citation-style-language/schema/raw/master/csl-citation.json"} </w:instrText>
      </w:r>
      <w:r w:rsidR="00E1139B" w:rsidRPr="00A72248">
        <w:fldChar w:fldCharType="separate"/>
      </w:r>
      <w:r w:rsidR="00E2594B" w:rsidRPr="00E2594B">
        <w:rPr>
          <w:vertAlign w:val="superscript"/>
          <w:lang w:val="en-US"/>
        </w:rPr>
        <w:t>[21,22]</w:t>
      </w:r>
      <w:r w:rsidR="00E1139B" w:rsidRPr="00A72248">
        <w:fldChar w:fldCharType="end"/>
      </w:r>
      <w:r w:rsidRPr="00A72248">
        <w:t xml:space="preserve"> with interactions between the cores (In:[Kr],  </w:t>
      </w:r>
      <w:r w:rsidR="00E1139B" w:rsidRPr="00A72248">
        <w:t>Mo:</w:t>
      </w:r>
      <w:r w:rsidRPr="00A72248">
        <w:t>[Xe] and O:[He]) and the valence electrons described using the PAW method.</w:t>
      </w:r>
      <w:r w:rsidR="00E1139B" w:rsidRPr="00A72248">
        <w:fldChar w:fldCharType="begin"/>
      </w:r>
      <w:r w:rsidR="00247F1E">
        <w:instrText xml:space="preserve"> ADDIN ZOTERO_ITEM CSL_CITATION {"citationID":"29gpfr2034","properties":{"formattedCitation":"{\\rtf \\super 34\\nosupersub{}}","plainCitation":"34"},"citationItems":[{"id":205,"uris":["http://zotero.org/users/798225/items/AAIJZWCT"],"uri":["http://zotero.org/users/798225/items/AAIJZWCT"],"itemData":{"id":205,"type":"article-journal","title":"From ultrasoft pseudopotentials to the projector augmented-wave method","container-title":"Physical Review B","page":"1758-1775","volume":"59","issue":"3","source":"CrossRef","DOI":"10.1103/PhysRevB.59.1758","ISSN":"1098-0121, 1095-3795","author":[{"family":"Kresse","given":"G."}],"issued":{"date-parts":[["1999",1]]},"accessed":{"date-parts":[["2014",1,9]],"season":"19:24:16"}}}],"schema":"https://github.com/citation-style-language/schema/raw/master/csl-citation.json"} </w:instrText>
      </w:r>
      <w:r w:rsidR="00E1139B" w:rsidRPr="00A72248">
        <w:fldChar w:fldCharType="separate"/>
      </w:r>
      <w:r w:rsidR="00247F1E" w:rsidRPr="00247F1E">
        <w:rPr>
          <w:vertAlign w:val="superscript"/>
          <w:lang w:val="en-US"/>
        </w:rPr>
        <w:t>34</w:t>
      </w:r>
      <w:r w:rsidR="00E1139B" w:rsidRPr="00A72248">
        <w:fldChar w:fldCharType="end"/>
      </w:r>
      <w:r w:rsidRPr="00A72248">
        <w:t xml:space="preserve"> The calculations were performed using the HSE06 hybrid functional as proposed by Krukau </w:t>
      </w:r>
      <w:r w:rsidRPr="00A72248">
        <w:rPr>
          <w:i/>
        </w:rPr>
        <w:t>et al</w:t>
      </w:r>
      <w:r w:rsidRPr="00A72248">
        <w:t>.</w:t>
      </w:r>
      <w:r w:rsidR="00E1139B" w:rsidRPr="00A72248">
        <w:fldChar w:fldCharType="begin"/>
      </w:r>
      <w:r w:rsidR="00247F1E">
        <w:instrText xml:space="preserve"> ADDIN ZOTERO_ITEM CSL_CITATION {"citationID":"2b4mo2ctu5","properties":{"formattedCitation":"{\\rtf \\super 35\\nosupersub{}}","plainCitation":"35"},"citationItems":[{"id":178,"uris":["http://zotero.org/users/798225/items/9KRPKQ2V"],"uri":["http://zotero.org/users/798225/items/9KRPKQ2V"],"itemData":{"id":178,"type":"article-journal","title":"Influence of the exchange screening parameter on the performance of screened hybrid functionals","container-title":"The Journal of Chemical Physics","page":"224106","volume":"125","issue":"22","source":"CrossRef","DOI":"10.1063/1.2404663","ISSN":"00219606","author":[{"family":"Krukau","given":"Aliaksandr V."},{"family":"Vydrov","given":"Oleg A."},{"family":"Izmaylov","given":"Artur F."},{"family":"Scuseria","given":"Gustavo E."}],"issued":{"date-parts":[["2006"]]},"accessed":{"date-parts":[["2014",1,9]],"season":"19:25:57"}}}],"schema":"https://github.com/citation-style-language/schema/raw/master/csl-citation.json"} </w:instrText>
      </w:r>
      <w:r w:rsidR="00E1139B" w:rsidRPr="00A72248">
        <w:fldChar w:fldCharType="separate"/>
      </w:r>
      <w:r w:rsidR="00247F1E" w:rsidRPr="00247F1E">
        <w:rPr>
          <w:vertAlign w:val="superscript"/>
          <w:lang w:val="en-US"/>
        </w:rPr>
        <w:t>35</w:t>
      </w:r>
      <w:r w:rsidR="00E1139B" w:rsidRPr="00A72248">
        <w:fldChar w:fldCharType="end"/>
      </w:r>
      <w:r w:rsidRPr="00A72248">
        <w:t xml:space="preserve"> In the HSE06 approach, a value of exact nonlocal exchange, </w:t>
      </w:r>
      <w:r w:rsidRPr="00A72248">
        <w:rPr>
          <w:i/>
          <w:iCs/>
        </w:rPr>
        <w:t>α</w:t>
      </w:r>
      <w:r w:rsidRPr="00A72248">
        <w:t xml:space="preserve">, of 25%, and screening parameter of </w:t>
      </w:r>
      <w:r w:rsidRPr="00A72248">
        <w:rPr>
          <w:i/>
          <w:iCs/>
        </w:rPr>
        <w:t xml:space="preserve">ω </w:t>
      </w:r>
      <w:r w:rsidRPr="00A72248">
        <w:t>= 0</w:t>
      </w:r>
      <w:r w:rsidRPr="00A72248">
        <w:rPr>
          <w:i/>
          <w:iCs/>
        </w:rPr>
        <w:t>.</w:t>
      </w:r>
      <w:r w:rsidRPr="00A72248">
        <w:t>11 bohr</w:t>
      </w:r>
      <w:r w:rsidRPr="00A72248">
        <w:rPr>
          <w:vertAlign w:val="superscript"/>
        </w:rPr>
        <w:t>−1</w:t>
      </w:r>
      <w:r w:rsidRPr="00A72248">
        <w:t xml:space="preserve"> are added to the </w:t>
      </w:r>
      <w:r w:rsidR="00BD4735" w:rsidRPr="00A72248">
        <w:t xml:space="preserve">Perdew Burke Ernzerhof </w:t>
      </w:r>
      <w:r w:rsidRPr="00A72248">
        <w:t>PBE formalism. The HSE</w:t>
      </w:r>
      <w:r w:rsidR="00BD4735" w:rsidRPr="00A72248">
        <w:t>06</w:t>
      </w:r>
      <w:r w:rsidRPr="00A72248">
        <w:t xml:space="preserve"> approach has been proven to result in structural and band gap data in better agreement with experiment than standard DFT functionals</w:t>
      </w:r>
      <w:r w:rsidR="00587830" w:rsidRPr="00A72248">
        <w:fldChar w:fldCharType="begin"/>
      </w:r>
      <w:r w:rsidR="00247F1E">
        <w:instrText xml:space="preserve"> ADDIN ZOTERO_ITEM CSL_CITATION {"citationID":"tid68qj73","properties":{"formattedCitation":"{\\rtf \\super 8,36\\uc0\\u8211{}39\\nosupersub{}}","plainCitation":"8,36–39"},"citationItems":[{"id":315,"uris":["http://zotero.org/users/798225/items/FQT73RBB"],"uri":["http://zotero.org/users/798225/items/FQT73RBB"],"itemData":{"id":315,"type":"article-journal","title":"Sources of Conductivity and Doping Limits in CdO from Hybrid Density Functional Theory","container-title":"Journal of the American Chemical Society","page":"15065-15072","volume":"133","issue":"38","source":"CrossRef","DOI":"10.1021/ja204639y","ISSN":"0002-7863, 1520-5126","author":[{"family":"Burbano","given":"Mario"},{"family":"Scanlon","given":"David O."},{"family":"Watson","given":"Graeme W."}],"issued":{"date-parts":[["2011",9,28]]},"accessed":{"date-parts":[["2014",1,9]],"season":"19:27:53"}}},{"id":377,"uris":["http://zotero.org/users/798225/items/IDIUMJVR"],"uri":["http://zotero.org/users/798225/items/IDIUMJVR"],"itemData":{"id":377,"type":"article-journal","title":"Nature of the Band Gap and Origin of the Conductivity of PbO_{2} Revealed by Theory and Experiment","container-title":"Physical Review Letters","volume":"107","issue":"24","source":"CrossRef","URL":"http://link.aps.org/doi/10.1103/PhysRevLett.107.246402","DOI":"10.1103/PhysRevLett.107.246402","ISSN":"0031-9007, 1079-7114","author":[{"family":"Scanlon","given":"David O."},{"family":"Kehoe","given":"Aoife B."},{"family":"Watson","given":"Graeme W."},{"family":"Jones","given":"Martin O."},{"family":"David","given":"William I. F."},{"family":"Payne","given":"David J."},{"family":"Egdell","given":"Russell G."},{"family":"Edwards","given":"Peter P."},{"family":"Walsh","given":"Aron"}],"issued":{"date-parts":[["2011",12]]},"accessed":{"date-parts":[["2014",1,13]],"season":"11:26:16"}}},{"id":306,"uris":["http://zotero.org/users/798225/items/FBRV9RKQ"],"uri":["http://zotero.org/users/798225/items/FBRV9RKQ"],"itemData":{"id":306,"type":"article-journal","title":"Electronic structure of mixed-valence silver oxide AgO from hybrid density-functional theory","container-title":"Physical Review B","volume":"81","issue":"16","source":"CrossRef","URL":"http://link.aps.org/doi/10.1103/PhysRevB.81.161103","DOI":"10.1103/PhysRevB.81.161103","ISSN":"1098-0121, 1550-235X","author":[{"family":"Allen","given":"Jeremy P."},{"family":"Scanlon","given":"David O."},{"family":"Watson","given":"Graeme W."}],"issued":{"date-parts":[["2010",4]]},"accessed":{"date-parts":[["2014",1,9]],"season":"19:31:46"}}},{"id":419,"uris":["http://zotero.org/users/798225/items/KMM6GHKR"],"uri":["http://zotero.org/users/798225/items/KMM6GHKR"],"itemData":{"id":419,"type":"article-journal","title":"Understanding the p-type defect chemistry of CuCrO2","container-title":"Journal of Materials Chemistry","page":"3655","volume":"21","issue":"11","source":"CrossRef","DOI":"10.1039/c0jm03852k","ISSN":"0959-9428, 1364-5501","author":[{"family":"Scanlon","given":"David O."},{"family":"Watson","given":"Graeme W."}],"issued":{"date-parts":[["2011"]]},"accessed":{"date-parts":[["2014",1,9]],"season":"19:33:21"}}},{"id":40,"uris":["http://zotero.org/users/798225/items/3VDXX7GS"],"uri":["http://zotero.org/users/798225/items/3VDXX7GS"],"itemData":{"id":40,"type":"article-journal","title":"Intrinsic n-type behavior in transparent conducting oxides: A comparative hybrid-functional study of In2O3, SnO2, and ZnO","container-title":"Physical Review Letters","volume":"103","issue":"24","note":"Export Date: 21 April 2010 Source: Scopus Art. No.: 245501","author":[{"family":"Ãgoston","given":"P."},{"family":"Albe","given":"K."},{"family":"Nieminen","given":"R. M."},{"family":"Puska","given":"M. J."}],"issued":{"date-parts":[["2009"]]}}}],"schema":"https://github.com/citation-style-language/schema/raw/master/csl-citation.json"} </w:instrText>
      </w:r>
      <w:r w:rsidR="00587830" w:rsidRPr="00A72248">
        <w:fldChar w:fldCharType="separate"/>
      </w:r>
      <w:r w:rsidR="00247F1E" w:rsidRPr="00247F1E">
        <w:rPr>
          <w:vertAlign w:val="superscript"/>
          <w:lang w:val="en-US"/>
        </w:rPr>
        <w:t>8,36–39</w:t>
      </w:r>
      <w:r w:rsidR="00587830" w:rsidRPr="00A72248">
        <w:fldChar w:fldCharType="end"/>
      </w:r>
      <w:r w:rsidRPr="00A72248">
        <w:t xml:space="preserve"> and, crucially, to provide an excellent description of </w:t>
      </w:r>
      <w:r w:rsidR="00325FD2" w:rsidRPr="00A72248">
        <w:t>the electronic structure of</w:t>
      </w:r>
      <w:r w:rsidRPr="00A72248">
        <w:t xml:space="preserve"> In</w:t>
      </w:r>
      <w:r w:rsidRPr="00A72248">
        <w:rPr>
          <w:vertAlign w:val="subscript"/>
        </w:rPr>
        <w:t>2</w:t>
      </w:r>
      <w:r w:rsidRPr="00A72248">
        <w:t>O</w:t>
      </w:r>
      <w:r w:rsidRPr="00A72248">
        <w:rPr>
          <w:vertAlign w:val="subscript"/>
        </w:rPr>
        <w:t>3</w:t>
      </w:r>
      <w:r w:rsidRPr="00A72248">
        <w:t xml:space="preserve">. A planewave cutoff of 400 eV and a </w:t>
      </w:r>
      <w:r w:rsidRPr="00A72248">
        <w:rPr>
          <w:i/>
          <w:iCs/>
        </w:rPr>
        <w:t>k</w:t>
      </w:r>
      <w:r w:rsidRPr="00A72248">
        <w:t xml:space="preserve">-point sampling of </w:t>
      </w:r>
      <w:r w:rsidR="0010723D">
        <w:rPr>
          <w:i/>
          <w:iCs/>
        </w:rPr>
        <w:t>g</w:t>
      </w:r>
      <w:r w:rsidR="0010723D" w:rsidRPr="00A72248">
        <w:rPr>
          <w:i/>
          <w:iCs/>
        </w:rPr>
        <w:t>amma</w:t>
      </w:r>
      <w:r w:rsidRPr="00A72248">
        <w:rPr>
          <w:i/>
          <w:iCs/>
        </w:rPr>
        <w:t>-</w:t>
      </w:r>
      <w:r w:rsidRPr="00A72248">
        <w:t>centered 3×3×3 for the 40 atom primitive cell of In</w:t>
      </w:r>
      <w:r w:rsidRPr="00A72248">
        <w:rPr>
          <w:vertAlign w:val="subscript"/>
        </w:rPr>
        <w:t>2</w:t>
      </w:r>
      <w:r w:rsidRPr="00A72248">
        <w:t>O</w:t>
      </w:r>
      <w:r w:rsidRPr="00A72248">
        <w:rPr>
          <w:vertAlign w:val="subscript"/>
        </w:rPr>
        <w:t>3</w:t>
      </w:r>
      <w:r w:rsidRPr="00A72248">
        <w:t xml:space="preserve"> was used, with the structure deemed to be converged when the forces on all the atoms were less than 0</w:t>
      </w:r>
      <w:r w:rsidRPr="00A72248">
        <w:rPr>
          <w:i/>
          <w:iCs/>
        </w:rPr>
        <w:t>.</w:t>
      </w:r>
      <w:r w:rsidRPr="00A72248">
        <w:t>01 eV Å</w:t>
      </w:r>
      <w:r w:rsidRPr="00A72248">
        <w:rPr>
          <w:vertAlign w:val="superscript"/>
        </w:rPr>
        <w:t>−1</w:t>
      </w:r>
      <w:r w:rsidRPr="00A72248">
        <w:t xml:space="preserve">. </w:t>
      </w:r>
    </w:p>
    <w:p w14:paraId="1A2ED65A" w14:textId="6766FA76" w:rsidR="001420FB" w:rsidRPr="00A72248" w:rsidRDefault="00C979A4" w:rsidP="00A5524C">
      <w:pPr>
        <w:spacing w:line="480" w:lineRule="auto"/>
        <w:ind w:firstLine="720"/>
        <w:jc w:val="both"/>
      </w:pPr>
      <w:r w:rsidRPr="00A72248">
        <w:t>All oxygen sites in the bix</w:t>
      </w:r>
      <w:r w:rsidR="00516035">
        <w:t>byite structure are equivalent with</w:t>
      </w:r>
      <w:r w:rsidR="00FB7DA3">
        <w:t xml:space="preserve"> four</w:t>
      </w:r>
      <w:r w:rsidR="00516035">
        <w:t xml:space="preserve"> </w:t>
      </w:r>
      <w:r w:rsidR="00FB7DA3">
        <w:t>indium</w:t>
      </w:r>
      <w:r w:rsidR="00516035">
        <w:t xml:space="preserve"> near</w:t>
      </w:r>
      <w:r w:rsidR="00B8360D">
        <w:t>est-</w:t>
      </w:r>
      <w:r w:rsidR="00516035">
        <w:t>neighbours</w:t>
      </w:r>
      <w:r w:rsidRPr="00A72248">
        <w:t>, whereas there are two distinct cation sites (8</w:t>
      </w:r>
      <w:r w:rsidRPr="00A72248">
        <w:rPr>
          <w:i/>
        </w:rPr>
        <w:t>b</w:t>
      </w:r>
      <w:r w:rsidRPr="00A72248">
        <w:t xml:space="preserve"> and 24</w:t>
      </w:r>
      <w:r w:rsidRPr="00A72248">
        <w:rPr>
          <w:i/>
        </w:rPr>
        <w:t>d</w:t>
      </w:r>
      <w:r w:rsidRPr="00A72248">
        <w:t xml:space="preserve"> in Wyckoff notation) that are each coordinated to 6 anions in distorted octahedra. One quarter of all the cations occupy the 8</w:t>
      </w:r>
      <w:r w:rsidRPr="00A72248">
        <w:rPr>
          <w:i/>
        </w:rPr>
        <w:t>b</w:t>
      </w:r>
      <w:r w:rsidRPr="00A72248">
        <w:t xml:space="preserve"> position, with the remaining three quarters occupying the 24</w:t>
      </w:r>
      <w:r w:rsidRPr="00A72248">
        <w:rPr>
          <w:i/>
        </w:rPr>
        <w:t>d</w:t>
      </w:r>
      <w:r w:rsidRPr="00A72248">
        <w:t xml:space="preserve"> positions. In ITO only tin doping on </w:t>
      </w:r>
      <w:r>
        <w:t xml:space="preserve">the </w:t>
      </w:r>
      <w:r w:rsidRPr="00A72248">
        <w:t xml:space="preserve">indium </w:t>
      </w:r>
      <w:r w:rsidRPr="00A72248">
        <w:rPr>
          <w:i/>
        </w:rPr>
        <w:t>b</w:t>
      </w:r>
      <w:r w:rsidRPr="00A72248">
        <w:t>-sites results in active donors.</w:t>
      </w:r>
      <w:r w:rsidR="007063AC">
        <w:fldChar w:fldCharType="begin"/>
      </w:r>
      <w:r w:rsidR="00247F1E">
        <w:instrText xml:space="preserve"> ADDIN ZOTERO_ITEM CSL_CITATION {"citationID":"2gu0tc1mde","properties":{"formattedCitation":"{\\rtf \\super 40,41\\nosupersub{}}","plainCitation":"40,41"},"citationItems":[{"id":828,"uris":["http://zotero.org/users/798225/items/7AU24FVZ"],"uri":["http://zotero.org/users/798225/items/7AU24FVZ"],"itemData":{"id":828,"type":"article-journal","title":"Neutron diffraction study on the defect structure of indium–tin–oxide","container-title":"Journal of Applied Physics","page":"2550","volume":"89","issue":"5","source":"CrossRef","DOI":"10.1063/1.1341209","ISSN":"00218979","language":"en","author":[{"family":"González","given":"Gabriela B."},{"family":"Cohen","given":"Jerome B."},{"family":"Hwang","given":"Jin-Ha"},{"family":"Mason","given":"Thomas O."},{"family":"Hodges","given":"Jason P."},{"family":"Jorgensen","given":"James D."}],"issued":{"date-parts":[["2001"]]},"accessed":{"date-parts":[["2014",9,29]]}}},{"id":827,"uris":["http://zotero.org/users/798225/items/DECEQ377"],"uri":["http://zotero.org/users/798225/items/DECEQ377"],"itemData":{"id":827,"type":"article-journal","title":"Hyperfine interactions and site occupancy in Sn-doped In2O3 (ITO)","container-title":"physica status solidi (b)","page":"1100-1107","volume":"242","issue":"5","source":"CrossRef","DOI":"10.1002/pssb.200402129","ISSN":"0370-1972, 1521-3951","language":"en","author":[{"family":"Binczycka","given":"H."},{"family":"Uhrmacher","given":"M."},{"family":"Elidrissi-Moubtassim","given":"M. L."},{"family":"Jumas","given":"J.-C."},{"family":"Schaaf","given":"P."}],"issued":{"date-parts":[["2005",4]]},"accessed":{"date-parts":[["2014",9,29]]}}}],"schema":"https://github.com/citation-style-language/schema/raw/master/csl-citation.json"} </w:instrText>
      </w:r>
      <w:r w:rsidR="007063AC">
        <w:fldChar w:fldCharType="separate"/>
      </w:r>
      <w:r w:rsidR="00247F1E" w:rsidRPr="00247F1E">
        <w:rPr>
          <w:vertAlign w:val="superscript"/>
          <w:lang w:val="en-US"/>
        </w:rPr>
        <w:t>40,41</w:t>
      </w:r>
      <w:r w:rsidR="007063AC">
        <w:fldChar w:fldCharType="end"/>
      </w:r>
      <w:r w:rsidR="007063AC">
        <w:t xml:space="preserve"> </w:t>
      </w:r>
      <w:r w:rsidRPr="00A72248">
        <w:t>We have tested the incorporation of one Mo into the 40 atom primitive cell of In</w:t>
      </w:r>
      <w:r w:rsidRPr="00A72248">
        <w:rPr>
          <w:vertAlign w:val="subscript"/>
        </w:rPr>
        <w:t>2</w:t>
      </w:r>
      <w:r w:rsidRPr="00A72248">
        <w:t>O</w:t>
      </w:r>
      <w:r w:rsidRPr="00A72248">
        <w:rPr>
          <w:vertAlign w:val="subscript"/>
        </w:rPr>
        <w:t>3</w:t>
      </w:r>
      <w:r w:rsidRPr="00A72248">
        <w:t xml:space="preserve"> (i.e. replacing 6.25% of the In atoms) on both the 8</w:t>
      </w:r>
      <w:r w:rsidRPr="00A72248">
        <w:rPr>
          <w:i/>
        </w:rPr>
        <w:t>b</w:t>
      </w:r>
      <w:r w:rsidRPr="00A72248">
        <w:t xml:space="preserve"> and 24</w:t>
      </w:r>
      <w:r w:rsidRPr="00A72248">
        <w:rPr>
          <w:i/>
        </w:rPr>
        <w:t>d</w:t>
      </w:r>
      <w:r w:rsidRPr="00A72248">
        <w:t xml:space="preserve"> sites. Mo is 0.32 eV more stable on the 8</w:t>
      </w:r>
      <w:r w:rsidRPr="00A72248">
        <w:rPr>
          <w:i/>
        </w:rPr>
        <w:t>b</w:t>
      </w:r>
      <w:r w:rsidRPr="00A72248">
        <w:t xml:space="preserve"> site, indicating </w:t>
      </w:r>
      <w:r w:rsidRPr="00A72248">
        <w:lastRenderedPageBreak/>
        <w:t>that it will have a very strong preference at room temperature and above for taking up this site.  Previously it was predicted that the 8</w:t>
      </w:r>
      <w:r w:rsidRPr="00A72248">
        <w:rPr>
          <w:i/>
        </w:rPr>
        <w:t>b</w:t>
      </w:r>
      <w:r w:rsidRPr="00A72248">
        <w:t xml:space="preserve"> site was only 0.04 eV more favourable using the LDA method</w:t>
      </w:r>
      <w:r w:rsidR="007063AC">
        <w:t>,</w:t>
      </w:r>
      <w:r w:rsidR="007063AC">
        <w:fldChar w:fldCharType="begin"/>
      </w:r>
      <w:r w:rsidR="00247F1E">
        <w:instrText xml:space="preserve"> ADDIN ZOTERO_ITEM CSL_CITATION {"citationID":"1n9p2via1k","properties":{"formattedCitation":"{\\rtf \\super 26\\nosupersub{}}","plainCitation":"26"},"citationItems":[{"id":35,"uris":["http://zotero.org/users/798225/items/3HZA9N3D"],"uri":["http://zotero.org/users/798225/items/3HZA9N3D"],"itemData":{"id":35,"type":"article-journal","title":"Magnetically Mediated Transparent Conductors: In2O3 Doped with Mo","container-title":"Physical Review Letters","volume":"97","issue":"8","source":"CrossRef","URL":"http://link.aps.org/doi/10.1103/PhysRevLett.97.086401","DOI":"10.1103/PhysRevLett.97.086401","ISSN":"0031-9007, 1079-7114","shortTitle":"Magnetically Mediated Transparent Conductors","author":[{"family":"Medvedeva","given":"J."}],"issued":{"date-parts":[["2006",8]]},"accessed":{"date-parts":[["2014",1,13]],"season":"14:10:13"}}}],"schema":"https://github.com/citation-style-language/schema/raw/master/csl-citation.json"} </w:instrText>
      </w:r>
      <w:r w:rsidR="007063AC">
        <w:fldChar w:fldCharType="separate"/>
      </w:r>
      <w:r w:rsidR="00247F1E" w:rsidRPr="00247F1E">
        <w:rPr>
          <w:vertAlign w:val="superscript"/>
          <w:lang w:val="en-US"/>
        </w:rPr>
        <w:t>26</w:t>
      </w:r>
      <w:r w:rsidR="007063AC">
        <w:fldChar w:fldCharType="end"/>
      </w:r>
      <w:r w:rsidR="007063AC" w:rsidRPr="0076569A">
        <w:t xml:space="preserve"> </w:t>
      </w:r>
      <w:r w:rsidR="007063AC">
        <w:t>h</w:t>
      </w:r>
      <w:r w:rsidRPr="00A72248">
        <w:t>owever, the discrepancy in these energy differences is as of yet unexplained. Nevertheless, the trend of Mo preferentially sitting on the 8</w:t>
      </w:r>
      <w:r w:rsidRPr="00A72248">
        <w:rPr>
          <w:i/>
        </w:rPr>
        <w:t>b</w:t>
      </w:r>
      <w:r w:rsidRPr="00A72248">
        <w:t xml:space="preserve"> site is maintained. Our calculated lattice constants for cubic In</w:t>
      </w:r>
      <w:r w:rsidRPr="00A72248">
        <w:rPr>
          <w:vertAlign w:val="subscript"/>
        </w:rPr>
        <w:t>2</w:t>
      </w:r>
      <w:r w:rsidRPr="00A72248">
        <w:t>O</w:t>
      </w:r>
      <w:r w:rsidRPr="00A72248">
        <w:rPr>
          <w:vertAlign w:val="subscript"/>
        </w:rPr>
        <w:t>3</w:t>
      </w:r>
      <w:r w:rsidRPr="00A72248">
        <w:t xml:space="preserve"> is 10.16 Å, which is within 0.40 % of the experimental lattice, while the calculated band gap at the HSE06 level is 2.75 eV in good agreement with experimental measurements</w:t>
      </w:r>
      <w:r w:rsidR="00CF0352">
        <w:t xml:space="preserve"> [37]</w:t>
      </w:r>
      <w:r w:rsidRPr="00A72248">
        <w:t>.</w:t>
      </w:r>
    </w:p>
    <w:p w14:paraId="11E1FFB5" w14:textId="77777777" w:rsidR="00C979A4" w:rsidRPr="00A72248" w:rsidRDefault="00C979A4" w:rsidP="0076569A">
      <w:pPr>
        <w:spacing w:line="480" w:lineRule="auto"/>
        <w:jc w:val="both"/>
      </w:pPr>
    </w:p>
    <w:p w14:paraId="261B8165" w14:textId="77777777" w:rsidR="00C979A4" w:rsidRDefault="00A5524C" w:rsidP="0076569A">
      <w:pPr>
        <w:spacing w:line="480" w:lineRule="auto"/>
        <w:jc w:val="both"/>
        <w:rPr>
          <w:b/>
        </w:rPr>
      </w:pPr>
      <w:r>
        <w:rPr>
          <w:b/>
        </w:rPr>
        <w:t xml:space="preserve">3. </w:t>
      </w:r>
      <w:r w:rsidR="00C979A4">
        <w:rPr>
          <w:b/>
        </w:rPr>
        <w:t>Results and discussion</w:t>
      </w:r>
    </w:p>
    <w:p w14:paraId="083FD3D7" w14:textId="428EA97A" w:rsidR="00D3327E" w:rsidRPr="00061B6A" w:rsidRDefault="00A5524C" w:rsidP="0076569A">
      <w:pPr>
        <w:spacing w:line="480" w:lineRule="auto"/>
        <w:jc w:val="both"/>
        <w:rPr>
          <w:i/>
        </w:rPr>
      </w:pPr>
      <w:r>
        <w:rPr>
          <w:i/>
        </w:rPr>
        <w:t>XRD, Hall effect, optical and SEM</w:t>
      </w:r>
      <w:r w:rsidRPr="00061B6A">
        <w:rPr>
          <w:i/>
        </w:rPr>
        <w:t xml:space="preserve"> </w:t>
      </w:r>
      <w:r w:rsidR="00C979A4" w:rsidRPr="00061B6A">
        <w:rPr>
          <w:i/>
        </w:rPr>
        <w:t>characterisation</w:t>
      </w:r>
    </w:p>
    <w:p w14:paraId="13AE91E9" w14:textId="3F8D8AEC" w:rsidR="00B6794F" w:rsidRPr="00A72248" w:rsidRDefault="00C979A4" w:rsidP="0076569A">
      <w:pPr>
        <w:spacing w:line="480" w:lineRule="auto"/>
        <w:jc w:val="both"/>
      </w:pPr>
      <w:r w:rsidRPr="00A72248">
        <w:t>The films deposited were uniform, showed excellent coverage across the glass substrates and were adherent, passing the Scotch tape</w:t>
      </w:r>
      <w:r>
        <w:t xml:space="preserve"> test. </w:t>
      </w:r>
      <w:r w:rsidR="00B6794F" w:rsidRPr="00A72248">
        <w:t>X-ray diffraction patterns of the as-deposited</w:t>
      </w:r>
      <w:r w:rsidR="00621DE9" w:rsidRPr="00A72248">
        <w:t xml:space="preserve"> films formed by AACVD (Figure </w:t>
      </w:r>
      <w:r w:rsidR="001420FB">
        <w:t>1</w:t>
      </w:r>
      <w:r w:rsidR="00B6794F" w:rsidRPr="00A72248">
        <w:t>) confirmed the presence of In</w:t>
      </w:r>
      <w:r w:rsidR="00B6794F" w:rsidRPr="00A72248">
        <w:rPr>
          <w:vertAlign w:val="subscript"/>
        </w:rPr>
        <w:t>2</w:t>
      </w:r>
      <w:r w:rsidR="00B6794F" w:rsidRPr="00A72248">
        <w:t>O</w:t>
      </w:r>
      <w:r w:rsidR="00B6794F" w:rsidRPr="00A72248">
        <w:rPr>
          <w:vertAlign w:val="subscript"/>
        </w:rPr>
        <w:t>3</w:t>
      </w:r>
      <w:r w:rsidR="00B6794F" w:rsidRPr="00A72248">
        <w:t xml:space="preserve">. </w:t>
      </w:r>
      <w:r w:rsidR="004C76EE">
        <w:t>The nominally</w:t>
      </w:r>
      <w:r w:rsidR="00B6794F" w:rsidRPr="00A72248">
        <w:t xml:space="preserve"> </w:t>
      </w:r>
      <w:r w:rsidR="00FA71D9" w:rsidRPr="00A72248">
        <w:t>un</w:t>
      </w:r>
      <w:r w:rsidR="00B6794F" w:rsidRPr="00A72248">
        <w:t>doped In</w:t>
      </w:r>
      <w:r w:rsidR="00B6794F" w:rsidRPr="00A72248">
        <w:rPr>
          <w:vertAlign w:val="subscript"/>
        </w:rPr>
        <w:t>2</w:t>
      </w:r>
      <w:r w:rsidR="00B6794F" w:rsidRPr="00A72248">
        <w:t>O</w:t>
      </w:r>
      <w:r w:rsidR="00B6794F" w:rsidRPr="00A72248">
        <w:rPr>
          <w:vertAlign w:val="subscript"/>
        </w:rPr>
        <w:t>3</w:t>
      </w:r>
      <w:r w:rsidR="00B6794F" w:rsidRPr="00A72248">
        <w:t xml:space="preserve"> films </w:t>
      </w:r>
      <w:r w:rsidR="00BE7D7F">
        <w:t>contained both</w:t>
      </w:r>
      <w:r w:rsidR="00BE7D7F" w:rsidRPr="00A72248">
        <w:t xml:space="preserve"> </w:t>
      </w:r>
      <w:r w:rsidR="004C76EE">
        <w:t xml:space="preserve">the </w:t>
      </w:r>
      <w:r w:rsidR="0007651D">
        <w:t xml:space="preserve">metastable </w:t>
      </w:r>
      <w:r w:rsidR="00B6794F" w:rsidRPr="00A72248">
        <w:t>rhombohedral In</w:t>
      </w:r>
      <w:r w:rsidR="00B6794F" w:rsidRPr="00A72248">
        <w:rPr>
          <w:vertAlign w:val="subscript"/>
        </w:rPr>
        <w:t>2</w:t>
      </w:r>
      <w:r w:rsidR="00B6794F" w:rsidRPr="00A72248">
        <w:t>O</w:t>
      </w:r>
      <w:r w:rsidR="00B6794F" w:rsidRPr="00A72248">
        <w:rPr>
          <w:vertAlign w:val="subscript"/>
        </w:rPr>
        <w:t xml:space="preserve">3 </w:t>
      </w:r>
      <w:r w:rsidR="004C76EE">
        <w:t>phase</w:t>
      </w:r>
      <w:r w:rsidR="00721310">
        <w:fldChar w:fldCharType="begin"/>
      </w:r>
      <w:r w:rsidR="00247F1E">
        <w:instrText xml:space="preserve"> ADDIN ZOTERO_ITEM CSL_CITATION {"citationID":"2ld2nibf14","properties":{"formattedCitation":"{\\rtf \\super 42\\nosupersub{}}","plainCitation":"42"},"citationItems":[{"id":715,"uris":["http://zotero.org/users/798225/items/ZTBDC5MI"],"uri":["http://zotero.org/users/798225/items/ZTBDC5MI"],"itemData":{"id":715,"type":"article-journal","title":"Band gap, electronic structure, and surface electron accumulation of cubic and rhombohedral In_ ${$2$}$ O_ ${$3$}$","container-title":"Physical Review B","page":"205211","volume":"79","issue":"20","author":[{"family":"King","given":"PDC"},{"family":"Veal","given":"Tim D"},{"family":"Fuchs","given":"F"},{"family":"Wang","given":"Ch Y"},{"family":"Payne","given":"DJ"},{"family":"Bourlange","given":"A"},{"family":"Zhang","given":"H"},{"family":"Bell","given":"Gavin R"},{"family":"Cimalla","given":"V"},{"family":"Ambacher","given":"O"},{"family":"others","given":""}],"issued":{"date-parts":[["2009"]]}}}],"schema":"https://github.com/citation-style-language/schema/raw/master/csl-citation.json"} </w:instrText>
      </w:r>
      <w:r w:rsidR="00721310">
        <w:fldChar w:fldCharType="separate"/>
      </w:r>
      <w:r w:rsidR="00247F1E" w:rsidRPr="00247F1E">
        <w:rPr>
          <w:vertAlign w:val="superscript"/>
          <w:lang w:val="en-US"/>
        </w:rPr>
        <w:t>42</w:t>
      </w:r>
      <w:r w:rsidR="00721310">
        <w:fldChar w:fldCharType="end"/>
      </w:r>
      <w:r w:rsidR="008C0199">
        <w:t xml:space="preserve"> </w:t>
      </w:r>
      <w:r w:rsidR="00BE7D7F">
        <w:t>as well as the cubic</w:t>
      </w:r>
      <w:r w:rsidR="00B6794F" w:rsidRPr="00A72248">
        <w:t xml:space="preserve"> bixbyite In</w:t>
      </w:r>
      <w:r w:rsidR="00B6794F" w:rsidRPr="00A72248">
        <w:rPr>
          <w:vertAlign w:val="subscript"/>
        </w:rPr>
        <w:t>2</w:t>
      </w:r>
      <w:r w:rsidR="00B6794F" w:rsidRPr="00A72248">
        <w:t>O</w:t>
      </w:r>
      <w:r w:rsidR="00B6794F" w:rsidRPr="00A72248">
        <w:rPr>
          <w:vertAlign w:val="subscript"/>
        </w:rPr>
        <w:t>3</w:t>
      </w:r>
      <w:r w:rsidR="00B6794F" w:rsidRPr="00A72248">
        <w:t xml:space="preserve"> phase.  </w:t>
      </w:r>
      <w:r w:rsidR="00CC121D" w:rsidRPr="00A72248">
        <w:t>When molybdenum was introduced into the system only the bixbyite In</w:t>
      </w:r>
      <w:r w:rsidR="00CC121D" w:rsidRPr="00A72248">
        <w:rPr>
          <w:vertAlign w:val="subscript"/>
        </w:rPr>
        <w:t>2</w:t>
      </w:r>
      <w:r w:rsidR="00CC121D" w:rsidRPr="00A72248">
        <w:t>O</w:t>
      </w:r>
      <w:r w:rsidR="00CC121D" w:rsidRPr="00A72248">
        <w:rPr>
          <w:vertAlign w:val="subscript"/>
        </w:rPr>
        <w:t>3</w:t>
      </w:r>
      <w:r w:rsidR="00CC121D" w:rsidRPr="00A72248">
        <w:t xml:space="preserve"> phase was observed. M</w:t>
      </w:r>
      <w:r w:rsidR="00360BDF" w:rsidRPr="00A72248">
        <w:t>olybdenum doping of</w:t>
      </w:r>
      <w:r w:rsidR="00CC121D" w:rsidRPr="00A72248">
        <w:t xml:space="preserve"> In</w:t>
      </w:r>
      <w:r w:rsidR="00CC121D" w:rsidRPr="00A72248">
        <w:rPr>
          <w:vertAlign w:val="subscript"/>
        </w:rPr>
        <w:t>2</w:t>
      </w:r>
      <w:r w:rsidR="00CC121D" w:rsidRPr="00A72248">
        <w:t>O</w:t>
      </w:r>
      <w:r w:rsidR="00CC121D" w:rsidRPr="00A72248">
        <w:rPr>
          <w:vertAlign w:val="subscript"/>
        </w:rPr>
        <w:t>3</w:t>
      </w:r>
      <w:r w:rsidR="00CC121D" w:rsidRPr="00A72248">
        <w:t xml:space="preserve"> also resulted in </w:t>
      </w:r>
      <w:r w:rsidR="00BE7D7F">
        <w:t>pronounced (100) texture</w:t>
      </w:r>
      <w:r w:rsidR="009C52B8">
        <w:t>.</w:t>
      </w:r>
      <w:r>
        <w:t xml:space="preserve"> </w:t>
      </w:r>
    </w:p>
    <w:p w14:paraId="2B2050F7" w14:textId="77777777" w:rsidR="002838F3" w:rsidRPr="00A72248" w:rsidRDefault="00B1777A" w:rsidP="0076569A">
      <w:pPr>
        <w:spacing w:line="480" w:lineRule="auto"/>
        <w:jc w:val="both"/>
      </w:pPr>
      <w:r w:rsidRPr="00A72248">
        <w:t xml:space="preserve"> </w:t>
      </w:r>
    </w:p>
    <w:p w14:paraId="11CEEBD9" w14:textId="4237DEC1" w:rsidR="007036B7" w:rsidRPr="00326F13" w:rsidRDefault="00CB14F1" w:rsidP="0076569A">
      <w:pPr>
        <w:spacing w:line="480" w:lineRule="auto"/>
        <w:jc w:val="both"/>
        <w:rPr>
          <w:b/>
          <w:sz w:val="20"/>
          <w:szCs w:val="20"/>
        </w:rPr>
      </w:pPr>
      <w:r>
        <w:rPr>
          <w:b/>
          <w:noProof/>
          <w:sz w:val="20"/>
          <w:szCs w:val="20"/>
          <w:lang w:val="en-US"/>
        </w:rPr>
        <w:lastRenderedPageBreak/>
        <w:drawing>
          <wp:inline distT="0" distB="0" distL="0" distR="0" wp14:anchorId="18FE6C5F" wp14:editId="46C30231">
            <wp:extent cx="5257800" cy="3467100"/>
            <wp:effectExtent l="0" t="0" r="0" b="0"/>
            <wp:docPr id="1" name="Picture 1" descr="MoIn2O3 final on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In2O3 final on gla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3467100"/>
                    </a:xfrm>
                    <a:prstGeom prst="rect">
                      <a:avLst/>
                    </a:prstGeom>
                    <a:noFill/>
                    <a:ln>
                      <a:noFill/>
                    </a:ln>
                  </pic:spPr>
                </pic:pic>
              </a:graphicData>
            </a:graphic>
          </wp:inline>
        </w:drawing>
      </w:r>
      <w:r w:rsidR="00621DE9" w:rsidRPr="00A72248">
        <w:rPr>
          <w:b/>
          <w:sz w:val="20"/>
          <w:szCs w:val="20"/>
        </w:rPr>
        <w:t xml:space="preserve">Figure </w:t>
      </w:r>
      <w:r w:rsidR="001420FB">
        <w:rPr>
          <w:b/>
          <w:sz w:val="20"/>
          <w:szCs w:val="20"/>
        </w:rPr>
        <w:t>1</w:t>
      </w:r>
      <w:r w:rsidR="002838F3" w:rsidRPr="00A72248">
        <w:rPr>
          <w:b/>
          <w:sz w:val="20"/>
          <w:szCs w:val="20"/>
        </w:rPr>
        <w:t xml:space="preserve">. PXRD of nominally </w:t>
      </w:r>
      <w:r w:rsidR="00FA71D9" w:rsidRPr="00A72248">
        <w:rPr>
          <w:b/>
          <w:sz w:val="20"/>
          <w:szCs w:val="20"/>
        </w:rPr>
        <w:t>un</w:t>
      </w:r>
      <w:r w:rsidR="002838F3" w:rsidRPr="00A72248">
        <w:rPr>
          <w:b/>
          <w:sz w:val="20"/>
          <w:szCs w:val="20"/>
        </w:rPr>
        <w:t>doped In</w:t>
      </w:r>
      <w:r w:rsidR="002838F3" w:rsidRPr="00A72248">
        <w:rPr>
          <w:b/>
          <w:sz w:val="20"/>
          <w:szCs w:val="20"/>
          <w:vertAlign w:val="subscript"/>
        </w:rPr>
        <w:t>2</w:t>
      </w:r>
      <w:r w:rsidR="002838F3" w:rsidRPr="00A72248">
        <w:rPr>
          <w:b/>
          <w:sz w:val="20"/>
          <w:szCs w:val="20"/>
        </w:rPr>
        <w:t>O</w:t>
      </w:r>
      <w:r w:rsidR="002838F3" w:rsidRPr="00A72248">
        <w:rPr>
          <w:b/>
          <w:sz w:val="20"/>
          <w:szCs w:val="20"/>
          <w:vertAlign w:val="subscript"/>
        </w:rPr>
        <w:t>3</w:t>
      </w:r>
      <w:r w:rsidR="002838F3" w:rsidRPr="00A72248">
        <w:rPr>
          <w:b/>
          <w:sz w:val="20"/>
          <w:szCs w:val="20"/>
        </w:rPr>
        <w:t xml:space="preserve"> </w:t>
      </w:r>
      <w:r w:rsidR="00E25595" w:rsidRPr="00A72248">
        <w:rPr>
          <w:b/>
          <w:sz w:val="20"/>
          <w:szCs w:val="20"/>
        </w:rPr>
        <w:t>and Mo:</w:t>
      </w:r>
      <w:r w:rsidR="002838F3" w:rsidRPr="00A72248">
        <w:rPr>
          <w:b/>
          <w:sz w:val="20"/>
          <w:szCs w:val="20"/>
        </w:rPr>
        <w:t>In</w:t>
      </w:r>
      <w:r w:rsidR="002838F3" w:rsidRPr="00A72248">
        <w:rPr>
          <w:b/>
          <w:sz w:val="20"/>
          <w:szCs w:val="20"/>
          <w:vertAlign w:val="subscript"/>
        </w:rPr>
        <w:t>2</w:t>
      </w:r>
      <w:r w:rsidR="002838F3" w:rsidRPr="00A72248">
        <w:rPr>
          <w:b/>
          <w:sz w:val="20"/>
          <w:szCs w:val="20"/>
        </w:rPr>
        <w:t>O</w:t>
      </w:r>
      <w:r w:rsidR="002838F3" w:rsidRPr="00A72248">
        <w:rPr>
          <w:b/>
          <w:sz w:val="20"/>
          <w:szCs w:val="20"/>
          <w:vertAlign w:val="subscript"/>
        </w:rPr>
        <w:t>3</w:t>
      </w:r>
      <w:r w:rsidR="00E25595" w:rsidRPr="00A72248">
        <w:rPr>
          <w:b/>
          <w:sz w:val="20"/>
          <w:szCs w:val="20"/>
        </w:rPr>
        <w:t xml:space="preserve"> thin film samples</w:t>
      </w:r>
      <w:r w:rsidR="00AE18C1" w:rsidRPr="00A72248">
        <w:rPr>
          <w:b/>
          <w:sz w:val="20"/>
          <w:szCs w:val="20"/>
        </w:rPr>
        <w:t xml:space="preserve"> prepared by the AACVD of InCl</w:t>
      </w:r>
      <w:r w:rsidR="00AE18C1" w:rsidRPr="00A72248">
        <w:rPr>
          <w:b/>
          <w:sz w:val="20"/>
          <w:szCs w:val="20"/>
          <w:vertAlign w:val="subscript"/>
        </w:rPr>
        <w:t>3</w:t>
      </w:r>
      <w:r w:rsidR="00AE18C1" w:rsidRPr="00A72248">
        <w:rPr>
          <w:b/>
          <w:sz w:val="20"/>
          <w:szCs w:val="20"/>
        </w:rPr>
        <w:t>.xH</w:t>
      </w:r>
      <w:r w:rsidR="00AE18C1" w:rsidRPr="00A72248">
        <w:rPr>
          <w:b/>
          <w:sz w:val="20"/>
          <w:szCs w:val="20"/>
          <w:vertAlign w:val="subscript"/>
        </w:rPr>
        <w:t>2</w:t>
      </w:r>
      <w:r w:rsidR="00AE18C1" w:rsidRPr="00A72248">
        <w:rPr>
          <w:b/>
          <w:sz w:val="20"/>
          <w:szCs w:val="20"/>
        </w:rPr>
        <w:t>O</w:t>
      </w:r>
      <w:r w:rsidR="00AE18C1" w:rsidRPr="00A72248">
        <w:rPr>
          <w:b/>
          <w:sz w:val="20"/>
          <w:szCs w:val="20"/>
          <w:vertAlign w:val="subscript"/>
        </w:rPr>
        <w:t>/</w:t>
      </w:r>
      <w:r w:rsidR="00AE18C1" w:rsidRPr="00A72248">
        <w:rPr>
          <w:b/>
          <w:sz w:val="20"/>
          <w:szCs w:val="20"/>
        </w:rPr>
        <w:t>(NH</w:t>
      </w:r>
      <w:r w:rsidR="00AE18C1" w:rsidRPr="00A72248">
        <w:rPr>
          <w:b/>
          <w:sz w:val="20"/>
          <w:szCs w:val="20"/>
          <w:vertAlign w:val="subscript"/>
        </w:rPr>
        <w:t>4</w:t>
      </w:r>
      <w:r w:rsidR="00AE18C1" w:rsidRPr="00A72248">
        <w:rPr>
          <w:b/>
          <w:sz w:val="20"/>
          <w:szCs w:val="20"/>
        </w:rPr>
        <w:t>)</w:t>
      </w:r>
      <w:r w:rsidR="00AE18C1" w:rsidRPr="00A72248">
        <w:rPr>
          <w:b/>
          <w:sz w:val="20"/>
          <w:szCs w:val="20"/>
          <w:vertAlign w:val="subscript"/>
        </w:rPr>
        <w:t>6</w:t>
      </w:r>
      <w:r w:rsidR="00AE18C1" w:rsidRPr="00A72248">
        <w:rPr>
          <w:b/>
          <w:sz w:val="20"/>
          <w:szCs w:val="20"/>
        </w:rPr>
        <w:t>Mo</w:t>
      </w:r>
      <w:r w:rsidR="00AE18C1" w:rsidRPr="00A72248">
        <w:rPr>
          <w:b/>
          <w:sz w:val="20"/>
          <w:szCs w:val="20"/>
          <w:vertAlign w:val="subscript"/>
        </w:rPr>
        <w:t>7</w:t>
      </w:r>
      <w:r w:rsidR="00AE18C1" w:rsidRPr="00A72248">
        <w:rPr>
          <w:b/>
          <w:sz w:val="20"/>
          <w:szCs w:val="20"/>
        </w:rPr>
        <w:t>O</w:t>
      </w:r>
      <w:r w:rsidR="00AE18C1" w:rsidRPr="00A72248">
        <w:rPr>
          <w:b/>
          <w:sz w:val="20"/>
          <w:szCs w:val="20"/>
          <w:vertAlign w:val="subscript"/>
        </w:rPr>
        <w:t>24</w:t>
      </w:r>
      <w:r w:rsidR="00AE18C1" w:rsidRPr="00A72248">
        <w:rPr>
          <w:b/>
          <w:sz w:val="20"/>
          <w:szCs w:val="20"/>
        </w:rPr>
        <w:t>.4H</w:t>
      </w:r>
      <w:r w:rsidR="00AE18C1" w:rsidRPr="00A72248">
        <w:rPr>
          <w:b/>
          <w:sz w:val="20"/>
          <w:szCs w:val="20"/>
          <w:vertAlign w:val="subscript"/>
        </w:rPr>
        <w:t>2</w:t>
      </w:r>
      <w:r w:rsidR="00AE18C1" w:rsidRPr="00A72248">
        <w:rPr>
          <w:b/>
          <w:sz w:val="20"/>
          <w:szCs w:val="20"/>
        </w:rPr>
        <w:t>O with MeOH.</w:t>
      </w:r>
      <w:r w:rsidR="002838F3" w:rsidRPr="00A72248">
        <w:rPr>
          <w:b/>
          <w:sz w:val="20"/>
          <w:szCs w:val="20"/>
        </w:rPr>
        <w:t xml:space="preserve"> Note </w:t>
      </w:r>
      <w:r w:rsidR="00AE18C1" w:rsidRPr="00A72248">
        <w:rPr>
          <w:b/>
          <w:sz w:val="20"/>
          <w:szCs w:val="20"/>
        </w:rPr>
        <w:t xml:space="preserve">the </w:t>
      </w:r>
      <w:r w:rsidR="00773E43">
        <w:rPr>
          <w:b/>
          <w:sz w:val="20"/>
          <w:szCs w:val="20"/>
        </w:rPr>
        <w:t>metastable rhombohedral</w:t>
      </w:r>
      <w:r w:rsidR="00773E43" w:rsidRPr="00A72248">
        <w:rPr>
          <w:b/>
          <w:sz w:val="20"/>
          <w:szCs w:val="20"/>
        </w:rPr>
        <w:t xml:space="preserve"> </w:t>
      </w:r>
      <w:r w:rsidR="00E159AB" w:rsidRPr="00A72248">
        <w:rPr>
          <w:b/>
          <w:sz w:val="20"/>
          <w:szCs w:val="20"/>
        </w:rPr>
        <w:t>In</w:t>
      </w:r>
      <w:r w:rsidR="00E159AB" w:rsidRPr="00A72248">
        <w:rPr>
          <w:b/>
          <w:sz w:val="20"/>
          <w:szCs w:val="20"/>
          <w:vertAlign w:val="subscript"/>
        </w:rPr>
        <w:t>2</w:t>
      </w:r>
      <w:r w:rsidR="00E159AB" w:rsidRPr="00A72248">
        <w:rPr>
          <w:b/>
          <w:sz w:val="20"/>
          <w:szCs w:val="20"/>
        </w:rPr>
        <w:t>O</w:t>
      </w:r>
      <w:r w:rsidR="00E159AB" w:rsidRPr="00A72248">
        <w:rPr>
          <w:b/>
          <w:sz w:val="20"/>
          <w:szCs w:val="20"/>
          <w:vertAlign w:val="subscript"/>
        </w:rPr>
        <w:t xml:space="preserve">3 </w:t>
      </w:r>
      <w:r w:rsidR="002838F3" w:rsidRPr="00A72248">
        <w:rPr>
          <w:b/>
          <w:sz w:val="20"/>
          <w:szCs w:val="20"/>
        </w:rPr>
        <w:t xml:space="preserve">phase in nominally </w:t>
      </w:r>
      <w:r w:rsidR="00FA71D9" w:rsidRPr="00A72248">
        <w:rPr>
          <w:b/>
          <w:sz w:val="20"/>
          <w:szCs w:val="20"/>
        </w:rPr>
        <w:t>un</w:t>
      </w:r>
      <w:r w:rsidR="002838F3" w:rsidRPr="00A72248">
        <w:rPr>
          <w:b/>
          <w:sz w:val="20"/>
          <w:szCs w:val="20"/>
        </w:rPr>
        <w:t xml:space="preserve">doped </w:t>
      </w:r>
      <w:r w:rsidR="00E159AB" w:rsidRPr="00A72248">
        <w:rPr>
          <w:b/>
          <w:sz w:val="20"/>
          <w:szCs w:val="20"/>
        </w:rPr>
        <w:t>In</w:t>
      </w:r>
      <w:r w:rsidR="00E159AB" w:rsidRPr="00A72248">
        <w:rPr>
          <w:b/>
          <w:sz w:val="20"/>
          <w:szCs w:val="20"/>
          <w:vertAlign w:val="subscript"/>
        </w:rPr>
        <w:t>2</w:t>
      </w:r>
      <w:r w:rsidR="00E159AB" w:rsidRPr="00A72248">
        <w:rPr>
          <w:b/>
          <w:sz w:val="20"/>
          <w:szCs w:val="20"/>
        </w:rPr>
        <w:t>O</w:t>
      </w:r>
      <w:r w:rsidR="00E159AB" w:rsidRPr="00A72248">
        <w:rPr>
          <w:b/>
          <w:sz w:val="20"/>
          <w:szCs w:val="20"/>
          <w:vertAlign w:val="subscript"/>
        </w:rPr>
        <w:t xml:space="preserve">3 </w:t>
      </w:r>
      <w:r w:rsidR="002838F3" w:rsidRPr="00A72248">
        <w:rPr>
          <w:b/>
          <w:sz w:val="20"/>
          <w:szCs w:val="20"/>
        </w:rPr>
        <w:t xml:space="preserve">sample. </w:t>
      </w:r>
    </w:p>
    <w:tbl>
      <w:tblPr>
        <w:tblW w:w="530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671"/>
        <w:gridCol w:w="1271"/>
        <w:gridCol w:w="1846"/>
        <w:gridCol w:w="1135"/>
        <w:gridCol w:w="1417"/>
        <w:gridCol w:w="1699"/>
      </w:tblGrid>
      <w:tr w:rsidR="005F33F8" w:rsidRPr="00F25E93" w14:paraId="6C89F63B" w14:textId="77777777" w:rsidTr="005F33F8">
        <w:trPr>
          <w:trHeight w:val="57"/>
        </w:trPr>
        <w:tc>
          <w:tcPr>
            <w:tcW w:w="924" w:type="pct"/>
            <w:shd w:val="clear" w:color="auto" w:fill="auto"/>
          </w:tcPr>
          <w:p w14:paraId="4A3AAEAF" w14:textId="77777777" w:rsidR="00243992" w:rsidRPr="00A72248" w:rsidRDefault="00243992" w:rsidP="00247F1E">
            <w:pPr>
              <w:spacing w:line="480" w:lineRule="auto"/>
              <w:rPr>
                <w:b/>
                <w:sz w:val="20"/>
                <w:szCs w:val="20"/>
              </w:rPr>
            </w:pPr>
            <w:r w:rsidRPr="00A72248">
              <w:rPr>
                <w:b/>
                <w:sz w:val="20"/>
                <w:szCs w:val="20"/>
              </w:rPr>
              <w:t>Mo:In</w:t>
            </w:r>
            <w:r w:rsidR="00326F13">
              <w:rPr>
                <w:b/>
                <w:sz w:val="20"/>
                <w:szCs w:val="20"/>
              </w:rPr>
              <w:t xml:space="preserve"> or Sn:In</w:t>
            </w:r>
            <w:r w:rsidRPr="00A72248">
              <w:rPr>
                <w:b/>
                <w:sz w:val="20"/>
                <w:szCs w:val="20"/>
              </w:rPr>
              <w:t xml:space="preserve"> in solution/mol.%</w:t>
            </w:r>
          </w:p>
        </w:tc>
        <w:tc>
          <w:tcPr>
            <w:tcW w:w="703" w:type="pct"/>
            <w:shd w:val="clear" w:color="auto" w:fill="auto"/>
          </w:tcPr>
          <w:p w14:paraId="484C5B05" w14:textId="167E28BF" w:rsidR="00243992" w:rsidRPr="00A72248" w:rsidRDefault="00243992" w:rsidP="00247F1E">
            <w:pPr>
              <w:spacing w:line="480" w:lineRule="auto"/>
              <w:rPr>
                <w:b/>
                <w:sz w:val="20"/>
                <w:szCs w:val="20"/>
              </w:rPr>
            </w:pPr>
            <w:r w:rsidRPr="00A72248">
              <w:rPr>
                <w:b/>
                <w:sz w:val="20"/>
                <w:szCs w:val="20"/>
              </w:rPr>
              <w:t>Film</w:t>
            </w:r>
          </w:p>
          <w:p w14:paraId="344CBACA" w14:textId="77777777" w:rsidR="00243992" w:rsidRPr="00A72248" w:rsidRDefault="00243992" w:rsidP="00247F1E">
            <w:pPr>
              <w:spacing w:line="480" w:lineRule="auto"/>
              <w:rPr>
                <w:b/>
                <w:sz w:val="20"/>
                <w:szCs w:val="20"/>
              </w:rPr>
            </w:pPr>
            <w:r w:rsidRPr="00A72248">
              <w:rPr>
                <w:b/>
                <w:sz w:val="20"/>
                <w:szCs w:val="20"/>
              </w:rPr>
              <w:t>Thickness/nm</w:t>
            </w:r>
          </w:p>
        </w:tc>
        <w:tc>
          <w:tcPr>
            <w:tcW w:w="1021" w:type="pct"/>
            <w:shd w:val="clear" w:color="auto" w:fill="auto"/>
            <w:vAlign w:val="center"/>
          </w:tcPr>
          <w:p w14:paraId="7EA6A767" w14:textId="77777777" w:rsidR="00243992" w:rsidRPr="00A72248" w:rsidRDefault="00243992" w:rsidP="00247F1E">
            <w:pPr>
              <w:spacing w:line="480" w:lineRule="auto"/>
              <w:rPr>
                <w:b/>
                <w:sz w:val="20"/>
                <w:szCs w:val="20"/>
              </w:rPr>
            </w:pPr>
            <w:r w:rsidRPr="00A72248">
              <w:rPr>
                <w:b/>
                <w:sz w:val="20"/>
                <w:szCs w:val="20"/>
              </w:rPr>
              <w:t>Sheet</w:t>
            </w:r>
          </w:p>
          <w:p w14:paraId="5A711A52" w14:textId="77777777" w:rsidR="00243992" w:rsidRPr="00A72248" w:rsidRDefault="00243992" w:rsidP="00247F1E">
            <w:pPr>
              <w:spacing w:line="480" w:lineRule="auto"/>
              <w:rPr>
                <w:b/>
                <w:sz w:val="20"/>
                <w:szCs w:val="20"/>
              </w:rPr>
            </w:pPr>
            <w:r w:rsidRPr="00A72248">
              <w:rPr>
                <w:b/>
                <w:sz w:val="20"/>
                <w:szCs w:val="20"/>
              </w:rPr>
              <w:t>resistance/Ω.sq</w:t>
            </w:r>
            <w:r w:rsidRPr="00A72248">
              <w:rPr>
                <w:b/>
                <w:sz w:val="20"/>
                <w:szCs w:val="20"/>
                <w:vertAlign w:val="superscript"/>
              </w:rPr>
              <w:t>-1</w:t>
            </w:r>
          </w:p>
        </w:tc>
        <w:tc>
          <w:tcPr>
            <w:tcW w:w="628" w:type="pct"/>
            <w:shd w:val="clear" w:color="auto" w:fill="auto"/>
            <w:vAlign w:val="center"/>
          </w:tcPr>
          <w:p w14:paraId="400B9807" w14:textId="77777777" w:rsidR="00243992" w:rsidRPr="00A72248" w:rsidRDefault="00243992" w:rsidP="00247F1E">
            <w:pPr>
              <w:spacing w:line="480" w:lineRule="auto"/>
              <w:rPr>
                <w:b/>
                <w:sz w:val="20"/>
                <w:szCs w:val="20"/>
              </w:rPr>
            </w:pPr>
            <w:r w:rsidRPr="00A72248">
              <w:rPr>
                <w:b/>
                <w:sz w:val="20"/>
                <w:szCs w:val="20"/>
              </w:rPr>
              <w:t>ρ/Ω.cm</w:t>
            </w:r>
          </w:p>
        </w:tc>
        <w:tc>
          <w:tcPr>
            <w:tcW w:w="784" w:type="pct"/>
            <w:shd w:val="clear" w:color="auto" w:fill="auto"/>
            <w:vAlign w:val="center"/>
          </w:tcPr>
          <w:p w14:paraId="17D40F06" w14:textId="77777777" w:rsidR="00243992" w:rsidRPr="00A72248" w:rsidRDefault="00243992" w:rsidP="00247F1E">
            <w:pPr>
              <w:spacing w:line="480" w:lineRule="auto"/>
              <w:rPr>
                <w:b/>
                <w:sz w:val="20"/>
                <w:szCs w:val="20"/>
              </w:rPr>
            </w:pPr>
            <w:r w:rsidRPr="00A72248">
              <w:rPr>
                <w:b/>
                <w:sz w:val="20"/>
                <w:szCs w:val="20"/>
              </w:rPr>
              <w:t>µ/cm</w:t>
            </w:r>
            <w:r w:rsidRPr="00A72248">
              <w:rPr>
                <w:b/>
                <w:sz w:val="20"/>
                <w:szCs w:val="20"/>
                <w:vertAlign w:val="superscript"/>
              </w:rPr>
              <w:t>2</w:t>
            </w:r>
            <w:r w:rsidR="005F21B1" w:rsidRPr="00A72248">
              <w:rPr>
                <w:b/>
                <w:sz w:val="20"/>
                <w:szCs w:val="20"/>
              </w:rPr>
              <w:t>.</w:t>
            </w:r>
            <w:r w:rsidRPr="00A72248">
              <w:rPr>
                <w:b/>
                <w:sz w:val="20"/>
                <w:szCs w:val="20"/>
              </w:rPr>
              <w:t>V</w:t>
            </w:r>
            <w:r w:rsidR="005F21B1" w:rsidRPr="00A72248">
              <w:rPr>
                <w:b/>
                <w:sz w:val="20"/>
                <w:szCs w:val="20"/>
                <w:vertAlign w:val="superscript"/>
              </w:rPr>
              <w:t>-1</w:t>
            </w:r>
            <w:r w:rsidRPr="00A72248">
              <w:rPr>
                <w:b/>
                <w:sz w:val="20"/>
                <w:szCs w:val="20"/>
              </w:rPr>
              <w:t>.s</w:t>
            </w:r>
            <w:r w:rsidR="005F21B1" w:rsidRPr="00A72248">
              <w:rPr>
                <w:b/>
                <w:sz w:val="20"/>
                <w:szCs w:val="20"/>
                <w:vertAlign w:val="superscript"/>
              </w:rPr>
              <w:t>-1</w:t>
            </w:r>
          </w:p>
        </w:tc>
        <w:tc>
          <w:tcPr>
            <w:tcW w:w="941" w:type="pct"/>
            <w:shd w:val="clear" w:color="auto" w:fill="auto"/>
            <w:vAlign w:val="center"/>
          </w:tcPr>
          <w:p w14:paraId="3D5121C9" w14:textId="77777777" w:rsidR="00243992" w:rsidRPr="00A72248" w:rsidRDefault="00243992" w:rsidP="00247F1E">
            <w:pPr>
              <w:spacing w:line="480" w:lineRule="auto"/>
              <w:rPr>
                <w:b/>
                <w:sz w:val="20"/>
                <w:szCs w:val="20"/>
              </w:rPr>
            </w:pPr>
            <w:r w:rsidRPr="00A72248">
              <w:rPr>
                <w:b/>
                <w:sz w:val="20"/>
                <w:szCs w:val="20"/>
              </w:rPr>
              <w:t>N/cm</w:t>
            </w:r>
            <w:r w:rsidRPr="00A72248">
              <w:rPr>
                <w:b/>
                <w:sz w:val="20"/>
                <w:szCs w:val="20"/>
                <w:vertAlign w:val="superscript"/>
              </w:rPr>
              <w:t>-3</w:t>
            </w:r>
          </w:p>
        </w:tc>
      </w:tr>
      <w:tr w:rsidR="005F33F8" w:rsidRPr="00F25E93" w14:paraId="3DD4DFFA" w14:textId="77777777" w:rsidTr="005F33F8">
        <w:tc>
          <w:tcPr>
            <w:tcW w:w="924" w:type="pct"/>
            <w:shd w:val="clear" w:color="auto" w:fill="auto"/>
          </w:tcPr>
          <w:p w14:paraId="03B829F3" w14:textId="77777777" w:rsidR="00243992" w:rsidRPr="00A72248" w:rsidRDefault="00243992" w:rsidP="0076569A">
            <w:pPr>
              <w:spacing w:line="480" w:lineRule="auto"/>
              <w:jc w:val="both"/>
              <w:rPr>
                <w:sz w:val="20"/>
                <w:szCs w:val="20"/>
              </w:rPr>
            </w:pPr>
            <w:r w:rsidRPr="00A72248">
              <w:rPr>
                <w:sz w:val="20"/>
                <w:szCs w:val="20"/>
              </w:rPr>
              <w:t>0</w:t>
            </w:r>
          </w:p>
        </w:tc>
        <w:tc>
          <w:tcPr>
            <w:tcW w:w="703" w:type="pct"/>
            <w:shd w:val="clear" w:color="auto" w:fill="auto"/>
          </w:tcPr>
          <w:p w14:paraId="4B2E1423" w14:textId="77777777" w:rsidR="00243992" w:rsidRPr="00A72248" w:rsidRDefault="00243992" w:rsidP="0076569A">
            <w:pPr>
              <w:spacing w:line="480" w:lineRule="auto"/>
              <w:jc w:val="both"/>
              <w:rPr>
                <w:sz w:val="20"/>
                <w:szCs w:val="20"/>
              </w:rPr>
            </w:pPr>
            <w:r w:rsidRPr="00A72248">
              <w:rPr>
                <w:sz w:val="20"/>
                <w:szCs w:val="20"/>
              </w:rPr>
              <w:t>700</w:t>
            </w:r>
          </w:p>
        </w:tc>
        <w:tc>
          <w:tcPr>
            <w:tcW w:w="1021" w:type="pct"/>
            <w:shd w:val="clear" w:color="auto" w:fill="auto"/>
          </w:tcPr>
          <w:p w14:paraId="41C759C8" w14:textId="75653344" w:rsidR="00243992" w:rsidRPr="00A72248" w:rsidRDefault="00663DF6" w:rsidP="0076569A">
            <w:pPr>
              <w:spacing w:line="480" w:lineRule="auto"/>
              <w:jc w:val="both"/>
              <w:rPr>
                <w:sz w:val="20"/>
                <w:szCs w:val="20"/>
              </w:rPr>
            </w:pPr>
            <w:r>
              <w:rPr>
                <w:sz w:val="20"/>
                <w:szCs w:val="20"/>
              </w:rPr>
              <w:t>11</w:t>
            </w:r>
            <w:r w:rsidR="006C6DC9">
              <w:rPr>
                <w:sz w:val="20"/>
                <w:szCs w:val="20"/>
              </w:rPr>
              <w:t>.0</w:t>
            </w:r>
          </w:p>
        </w:tc>
        <w:tc>
          <w:tcPr>
            <w:tcW w:w="628" w:type="pct"/>
            <w:shd w:val="clear" w:color="auto" w:fill="auto"/>
          </w:tcPr>
          <w:p w14:paraId="17CC2A0C" w14:textId="77777777" w:rsidR="00243992" w:rsidRPr="00A72248" w:rsidRDefault="003C5AFC" w:rsidP="0076569A">
            <w:pPr>
              <w:spacing w:line="480" w:lineRule="auto"/>
              <w:jc w:val="both"/>
              <w:rPr>
                <w:sz w:val="20"/>
                <w:szCs w:val="20"/>
              </w:rPr>
            </w:pPr>
            <w:r w:rsidRPr="00A72248">
              <w:rPr>
                <w:sz w:val="20"/>
                <w:szCs w:val="20"/>
              </w:rPr>
              <w:t>7.7×</w:t>
            </w:r>
            <w:r w:rsidR="00243992" w:rsidRPr="00A72248">
              <w:rPr>
                <w:sz w:val="20"/>
                <w:szCs w:val="20"/>
              </w:rPr>
              <w:t>10</w:t>
            </w:r>
            <w:r w:rsidR="00243992" w:rsidRPr="00A72248">
              <w:rPr>
                <w:sz w:val="20"/>
                <w:szCs w:val="20"/>
                <w:vertAlign w:val="superscript"/>
              </w:rPr>
              <w:t>-4</w:t>
            </w:r>
          </w:p>
        </w:tc>
        <w:tc>
          <w:tcPr>
            <w:tcW w:w="784" w:type="pct"/>
            <w:shd w:val="clear" w:color="auto" w:fill="auto"/>
          </w:tcPr>
          <w:p w14:paraId="0E75C06A" w14:textId="7E43E6BE" w:rsidR="00243992" w:rsidRPr="00A72248" w:rsidRDefault="00243992" w:rsidP="0076569A">
            <w:pPr>
              <w:spacing w:line="480" w:lineRule="auto"/>
              <w:jc w:val="both"/>
              <w:rPr>
                <w:sz w:val="20"/>
                <w:szCs w:val="20"/>
              </w:rPr>
            </w:pPr>
            <w:r w:rsidRPr="00A72248">
              <w:rPr>
                <w:sz w:val="20"/>
                <w:szCs w:val="20"/>
              </w:rPr>
              <w:t>71</w:t>
            </w:r>
          </w:p>
        </w:tc>
        <w:tc>
          <w:tcPr>
            <w:tcW w:w="941" w:type="pct"/>
            <w:shd w:val="clear" w:color="auto" w:fill="auto"/>
          </w:tcPr>
          <w:p w14:paraId="566362DF" w14:textId="0DF7F2D9" w:rsidR="00243992" w:rsidRPr="00A72248" w:rsidRDefault="00A15BAA" w:rsidP="0076569A">
            <w:pPr>
              <w:spacing w:line="480" w:lineRule="auto"/>
              <w:jc w:val="both"/>
              <w:rPr>
                <w:sz w:val="20"/>
                <w:szCs w:val="20"/>
              </w:rPr>
            </w:pPr>
            <w:r w:rsidRPr="00A72248">
              <w:rPr>
                <w:sz w:val="20"/>
                <w:szCs w:val="20"/>
              </w:rPr>
              <w:t>1.1</w:t>
            </w:r>
            <w:r w:rsidR="00F4334B" w:rsidRPr="00A72248">
              <w:rPr>
                <w:sz w:val="20"/>
                <w:szCs w:val="20"/>
              </w:rPr>
              <w:t>×</w:t>
            </w:r>
            <w:r w:rsidR="00243992" w:rsidRPr="00A72248">
              <w:rPr>
                <w:sz w:val="20"/>
                <w:szCs w:val="20"/>
              </w:rPr>
              <w:t>10</w:t>
            </w:r>
            <w:r w:rsidR="00243992" w:rsidRPr="00A72248">
              <w:rPr>
                <w:sz w:val="20"/>
                <w:szCs w:val="20"/>
                <w:vertAlign w:val="superscript"/>
              </w:rPr>
              <w:t>20</w:t>
            </w:r>
          </w:p>
        </w:tc>
      </w:tr>
      <w:tr w:rsidR="005F33F8" w:rsidRPr="00F25E93" w14:paraId="36A3B111" w14:textId="77777777" w:rsidTr="005F33F8">
        <w:tc>
          <w:tcPr>
            <w:tcW w:w="924" w:type="pct"/>
            <w:shd w:val="clear" w:color="auto" w:fill="auto"/>
          </w:tcPr>
          <w:p w14:paraId="2AA140EE" w14:textId="77777777" w:rsidR="00326F13" w:rsidRPr="00A72248" w:rsidRDefault="00326F13" w:rsidP="0076569A">
            <w:pPr>
              <w:spacing w:line="480" w:lineRule="auto"/>
              <w:jc w:val="both"/>
              <w:rPr>
                <w:sz w:val="20"/>
                <w:szCs w:val="20"/>
              </w:rPr>
            </w:pPr>
            <w:r>
              <w:rPr>
                <w:sz w:val="20"/>
                <w:szCs w:val="20"/>
              </w:rPr>
              <w:t>2 Sn</w:t>
            </w:r>
          </w:p>
        </w:tc>
        <w:tc>
          <w:tcPr>
            <w:tcW w:w="703" w:type="pct"/>
            <w:shd w:val="clear" w:color="auto" w:fill="auto"/>
          </w:tcPr>
          <w:p w14:paraId="0744AC67" w14:textId="77777777" w:rsidR="00326F13" w:rsidRPr="00A72248" w:rsidRDefault="00326F13" w:rsidP="0076569A">
            <w:pPr>
              <w:spacing w:line="480" w:lineRule="auto"/>
              <w:jc w:val="both"/>
              <w:rPr>
                <w:sz w:val="20"/>
                <w:szCs w:val="20"/>
              </w:rPr>
            </w:pPr>
            <w:r>
              <w:rPr>
                <w:sz w:val="20"/>
                <w:szCs w:val="20"/>
              </w:rPr>
              <w:t>680</w:t>
            </w:r>
          </w:p>
        </w:tc>
        <w:tc>
          <w:tcPr>
            <w:tcW w:w="1021" w:type="pct"/>
            <w:shd w:val="clear" w:color="auto" w:fill="auto"/>
          </w:tcPr>
          <w:p w14:paraId="709698E6" w14:textId="77777777" w:rsidR="00326F13" w:rsidRPr="00A72248" w:rsidRDefault="0007651D" w:rsidP="0076569A">
            <w:pPr>
              <w:spacing w:line="480" w:lineRule="auto"/>
              <w:jc w:val="both"/>
              <w:rPr>
                <w:sz w:val="20"/>
                <w:szCs w:val="20"/>
              </w:rPr>
            </w:pPr>
            <w:r>
              <w:rPr>
                <w:sz w:val="20"/>
                <w:szCs w:val="20"/>
              </w:rPr>
              <w:t>5.6</w:t>
            </w:r>
          </w:p>
        </w:tc>
        <w:tc>
          <w:tcPr>
            <w:tcW w:w="628" w:type="pct"/>
            <w:shd w:val="clear" w:color="auto" w:fill="auto"/>
          </w:tcPr>
          <w:p w14:paraId="5C749335" w14:textId="77777777" w:rsidR="00326F13" w:rsidRPr="00A72248" w:rsidRDefault="00326F13" w:rsidP="0076569A">
            <w:pPr>
              <w:spacing w:line="480" w:lineRule="auto"/>
              <w:jc w:val="both"/>
              <w:rPr>
                <w:sz w:val="20"/>
                <w:szCs w:val="20"/>
              </w:rPr>
            </w:pPr>
            <w:r>
              <w:rPr>
                <w:sz w:val="20"/>
                <w:szCs w:val="20"/>
              </w:rPr>
              <w:t>3.8</w:t>
            </w:r>
            <w:r w:rsidRPr="00A72248">
              <w:rPr>
                <w:sz w:val="20"/>
                <w:szCs w:val="20"/>
              </w:rPr>
              <w:t>×10</w:t>
            </w:r>
            <w:r w:rsidRPr="00A72248">
              <w:rPr>
                <w:sz w:val="20"/>
                <w:szCs w:val="20"/>
                <w:vertAlign w:val="superscript"/>
              </w:rPr>
              <w:t>-4</w:t>
            </w:r>
          </w:p>
        </w:tc>
        <w:tc>
          <w:tcPr>
            <w:tcW w:w="784" w:type="pct"/>
            <w:shd w:val="clear" w:color="auto" w:fill="auto"/>
          </w:tcPr>
          <w:p w14:paraId="7F404891" w14:textId="77777777" w:rsidR="00326F13" w:rsidRPr="00A72248" w:rsidRDefault="00326F13" w:rsidP="0076569A">
            <w:pPr>
              <w:spacing w:line="480" w:lineRule="auto"/>
              <w:jc w:val="both"/>
              <w:rPr>
                <w:sz w:val="20"/>
                <w:szCs w:val="20"/>
              </w:rPr>
            </w:pPr>
            <w:r>
              <w:rPr>
                <w:sz w:val="20"/>
                <w:szCs w:val="20"/>
              </w:rPr>
              <w:t>2</w:t>
            </w:r>
            <w:r w:rsidR="007B4CA9">
              <w:rPr>
                <w:sz w:val="20"/>
                <w:szCs w:val="20"/>
              </w:rPr>
              <w:t>5</w:t>
            </w:r>
          </w:p>
        </w:tc>
        <w:tc>
          <w:tcPr>
            <w:tcW w:w="941" w:type="pct"/>
            <w:shd w:val="clear" w:color="auto" w:fill="auto"/>
          </w:tcPr>
          <w:p w14:paraId="602CED97" w14:textId="77777777" w:rsidR="00326F13" w:rsidRPr="00A72248" w:rsidRDefault="00326F13" w:rsidP="0076569A">
            <w:pPr>
              <w:spacing w:line="480" w:lineRule="auto"/>
              <w:jc w:val="both"/>
              <w:rPr>
                <w:sz w:val="20"/>
                <w:szCs w:val="20"/>
              </w:rPr>
            </w:pPr>
            <w:r>
              <w:rPr>
                <w:sz w:val="20"/>
                <w:szCs w:val="20"/>
              </w:rPr>
              <w:t>6.7</w:t>
            </w:r>
            <w:r w:rsidRPr="00A72248">
              <w:rPr>
                <w:sz w:val="20"/>
                <w:szCs w:val="20"/>
              </w:rPr>
              <w:t>×10</w:t>
            </w:r>
            <w:r w:rsidRPr="00A72248">
              <w:rPr>
                <w:sz w:val="20"/>
                <w:szCs w:val="20"/>
                <w:vertAlign w:val="superscript"/>
              </w:rPr>
              <w:t>20</w:t>
            </w:r>
          </w:p>
        </w:tc>
      </w:tr>
      <w:tr w:rsidR="005F33F8" w:rsidRPr="00F25E93" w14:paraId="1AF002DE" w14:textId="77777777" w:rsidTr="005F33F8">
        <w:tc>
          <w:tcPr>
            <w:tcW w:w="924" w:type="pct"/>
            <w:shd w:val="clear" w:color="auto" w:fill="auto"/>
          </w:tcPr>
          <w:p w14:paraId="40CCB2A4" w14:textId="77777777" w:rsidR="00326F13" w:rsidRPr="00A72248" w:rsidRDefault="00326F13" w:rsidP="0076569A">
            <w:pPr>
              <w:spacing w:line="480" w:lineRule="auto"/>
              <w:jc w:val="both"/>
              <w:rPr>
                <w:sz w:val="20"/>
                <w:szCs w:val="20"/>
              </w:rPr>
            </w:pPr>
            <w:r>
              <w:rPr>
                <w:sz w:val="20"/>
                <w:szCs w:val="20"/>
              </w:rPr>
              <w:t>1 Mo</w:t>
            </w:r>
          </w:p>
        </w:tc>
        <w:tc>
          <w:tcPr>
            <w:tcW w:w="703" w:type="pct"/>
            <w:shd w:val="clear" w:color="auto" w:fill="auto"/>
          </w:tcPr>
          <w:p w14:paraId="07EE12C6" w14:textId="77777777" w:rsidR="00326F13" w:rsidRPr="00A72248" w:rsidRDefault="00B87F76" w:rsidP="0076569A">
            <w:pPr>
              <w:spacing w:line="480" w:lineRule="auto"/>
              <w:jc w:val="both"/>
              <w:rPr>
                <w:sz w:val="20"/>
                <w:szCs w:val="20"/>
              </w:rPr>
            </w:pPr>
            <w:r>
              <w:rPr>
                <w:sz w:val="20"/>
                <w:szCs w:val="20"/>
              </w:rPr>
              <w:t>610</w:t>
            </w:r>
          </w:p>
        </w:tc>
        <w:tc>
          <w:tcPr>
            <w:tcW w:w="1021" w:type="pct"/>
            <w:shd w:val="clear" w:color="auto" w:fill="auto"/>
          </w:tcPr>
          <w:p w14:paraId="5352FD8F" w14:textId="77777777" w:rsidR="00326F13" w:rsidRPr="00A72248" w:rsidRDefault="0007651D" w:rsidP="0076569A">
            <w:pPr>
              <w:spacing w:line="480" w:lineRule="auto"/>
              <w:jc w:val="both"/>
              <w:rPr>
                <w:sz w:val="20"/>
                <w:szCs w:val="20"/>
              </w:rPr>
            </w:pPr>
            <w:r>
              <w:rPr>
                <w:sz w:val="20"/>
                <w:szCs w:val="20"/>
              </w:rPr>
              <w:t>3.1</w:t>
            </w:r>
          </w:p>
        </w:tc>
        <w:tc>
          <w:tcPr>
            <w:tcW w:w="628" w:type="pct"/>
            <w:shd w:val="clear" w:color="auto" w:fill="auto"/>
          </w:tcPr>
          <w:p w14:paraId="31D649AA" w14:textId="77777777" w:rsidR="00326F13" w:rsidRPr="00A72248" w:rsidRDefault="00B87F76" w:rsidP="0076569A">
            <w:pPr>
              <w:spacing w:line="480" w:lineRule="auto"/>
              <w:jc w:val="both"/>
              <w:rPr>
                <w:sz w:val="20"/>
                <w:szCs w:val="20"/>
              </w:rPr>
            </w:pPr>
            <w:r>
              <w:rPr>
                <w:sz w:val="20"/>
                <w:szCs w:val="20"/>
              </w:rPr>
              <w:t>1.9</w:t>
            </w:r>
            <w:r w:rsidRPr="00A72248">
              <w:rPr>
                <w:sz w:val="20"/>
                <w:szCs w:val="20"/>
              </w:rPr>
              <w:t>×10</w:t>
            </w:r>
            <w:r w:rsidRPr="00A72248">
              <w:rPr>
                <w:sz w:val="20"/>
                <w:szCs w:val="20"/>
                <w:vertAlign w:val="superscript"/>
              </w:rPr>
              <w:t>-4</w:t>
            </w:r>
          </w:p>
        </w:tc>
        <w:tc>
          <w:tcPr>
            <w:tcW w:w="784" w:type="pct"/>
            <w:shd w:val="clear" w:color="auto" w:fill="auto"/>
          </w:tcPr>
          <w:p w14:paraId="04D4DC1F" w14:textId="77777777" w:rsidR="00326F13" w:rsidRPr="00A72248" w:rsidRDefault="00B87F76" w:rsidP="0076569A">
            <w:pPr>
              <w:spacing w:line="480" w:lineRule="auto"/>
              <w:jc w:val="both"/>
              <w:rPr>
                <w:sz w:val="20"/>
                <w:szCs w:val="20"/>
              </w:rPr>
            </w:pPr>
            <w:r>
              <w:rPr>
                <w:sz w:val="20"/>
                <w:szCs w:val="20"/>
              </w:rPr>
              <w:t>10</w:t>
            </w:r>
            <w:r w:rsidR="007B4CA9">
              <w:rPr>
                <w:sz w:val="20"/>
                <w:szCs w:val="20"/>
              </w:rPr>
              <w:t>7</w:t>
            </w:r>
          </w:p>
        </w:tc>
        <w:tc>
          <w:tcPr>
            <w:tcW w:w="941" w:type="pct"/>
            <w:shd w:val="clear" w:color="auto" w:fill="auto"/>
          </w:tcPr>
          <w:p w14:paraId="750D512C" w14:textId="77777777" w:rsidR="00326F13" w:rsidRPr="00A72248" w:rsidRDefault="00B87F76" w:rsidP="0076569A">
            <w:pPr>
              <w:spacing w:line="480" w:lineRule="auto"/>
              <w:jc w:val="both"/>
              <w:rPr>
                <w:sz w:val="20"/>
                <w:szCs w:val="20"/>
              </w:rPr>
            </w:pPr>
            <w:r>
              <w:rPr>
                <w:sz w:val="20"/>
                <w:szCs w:val="20"/>
              </w:rPr>
              <w:t>3.1</w:t>
            </w:r>
            <w:r w:rsidRPr="00A72248">
              <w:rPr>
                <w:sz w:val="20"/>
                <w:szCs w:val="20"/>
              </w:rPr>
              <w:t>×10</w:t>
            </w:r>
            <w:r w:rsidRPr="00A72248">
              <w:rPr>
                <w:sz w:val="20"/>
                <w:szCs w:val="20"/>
                <w:vertAlign w:val="superscript"/>
              </w:rPr>
              <w:t>20</w:t>
            </w:r>
          </w:p>
        </w:tc>
      </w:tr>
      <w:tr w:rsidR="005F33F8" w:rsidRPr="00F25E93" w14:paraId="540DB5E0" w14:textId="77777777" w:rsidTr="005F33F8">
        <w:tc>
          <w:tcPr>
            <w:tcW w:w="924" w:type="pct"/>
            <w:shd w:val="clear" w:color="auto" w:fill="auto"/>
          </w:tcPr>
          <w:p w14:paraId="04AAB81F" w14:textId="77777777" w:rsidR="00243992" w:rsidRPr="00A72248" w:rsidRDefault="00F4334B" w:rsidP="0076569A">
            <w:pPr>
              <w:spacing w:line="480" w:lineRule="auto"/>
              <w:jc w:val="both"/>
              <w:rPr>
                <w:sz w:val="20"/>
                <w:szCs w:val="20"/>
              </w:rPr>
            </w:pPr>
            <w:r w:rsidRPr="00A72248">
              <w:rPr>
                <w:sz w:val="20"/>
                <w:szCs w:val="20"/>
              </w:rPr>
              <w:t>2</w:t>
            </w:r>
            <w:r w:rsidR="00326F13">
              <w:rPr>
                <w:sz w:val="20"/>
                <w:szCs w:val="20"/>
              </w:rPr>
              <w:t xml:space="preserve"> Mo</w:t>
            </w:r>
          </w:p>
        </w:tc>
        <w:tc>
          <w:tcPr>
            <w:tcW w:w="703" w:type="pct"/>
            <w:shd w:val="clear" w:color="auto" w:fill="auto"/>
          </w:tcPr>
          <w:p w14:paraId="24663CF4" w14:textId="77777777" w:rsidR="00243992" w:rsidRPr="00A72248" w:rsidRDefault="00243992" w:rsidP="0076569A">
            <w:pPr>
              <w:spacing w:line="480" w:lineRule="auto"/>
              <w:jc w:val="both"/>
              <w:rPr>
                <w:sz w:val="20"/>
                <w:szCs w:val="20"/>
              </w:rPr>
            </w:pPr>
            <w:r w:rsidRPr="00A72248">
              <w:rPr>
                <w:sz w:val="20"/>
                <w:szCs w:val="20"/>
              </w:rPr>
              <w:t>650</w:t>
            </w:r>
          </w:p>
        </w:tc>
        <w:tc>
          <w:tcPr>
            <w:tcW w:w="1021" w:type="pct"/>
            <w:shd w:val="clear" w:color="auto" w:fill="auto"/>
          </w:tcPr>
          <w:p w14:paraId="013D1F42" w14:textId="1C3AA6C1" w:rsidR="00243992" w:rsidRPr="00A72248" w:rsidRDefault="00243992" w:rsidP="0076569A">
            <w:pPr>
              <w:spacing w:line="480" w:lineRule="auto"/>
              <w:jc w:val="both"/>
              <w:rPr>
                <w:sz w:val="20"/>
                <w:szCs w:val="20"/>
              </w:rPr>
            </w:pPr>
            <w:r w:rsidRPr="00A72248">
              <w:rPr>
                <w:sz w:val="20"/>
                <w:szCs w:val="20"/>
              </w:rPr>
              <w:t>1.</w:t>
            </w:r>
            <w:r w:rsidR="00663DF6">
              <w:rPr>
                <w:sz w:val="20"/>
                <w:szCs w:val="20"/>
              </w:rPr>
              <w:t>8</w:t>
            </w:r>
          </w:p>
        </w:tc>
        <w:tc>
          <w:tcPr>
            <w:tcW w:w="628" w:type="pct"/>
            <w:shd w:val="clear" w:color="auto" w:fill="auto"/>
          </w:tcPr>
          <w:p w14:paraId="20E4C673" w14:textId="77777777" w:rsidR="00243992" w:rsidRPr="00A72248" w:rsidRDefault="003C5AFC" w:rsidP="0076569A">
            <w:pPr>
              <w:spacing w:line="480" w:lineRule="auto"/>
              <w:jc w:val="both"/>
              <w:rPr>
                <w:sz w:val="20"/>
                <w:szCs w:val="20"/>
              </w:rPr>
            </w:pPr>
            <w:r w:rsidRPr="00A72248">
              <w:rPr>
                <w:sz w:val="20"/>
                <w:szCs w:val="20"/>
              </w:rPr>
              <w:t>1.2×</w:t>
            </w:r>
            <w:r w:rsidR="00243992" w:rsidRPr="00A72248">
              <w:rPr>
                <w:sz w:val="20"/>
                <w:szCs w:val="20"/>
              </w:rPr>
              <w:t>10</w:t>
            </w:r>
            <w:r w:rsidR="00243992" w:rsidRPr="00A72248">
              <w:rPr>
                <w:sz w:val="20"/>
                <w:szCs w:val="20"/>
                <w:vertAlign w:val="superscript"/>
              </w:rPr>
              <w:t>-4</w:t>
            </w:r>
          </w:p>
        </w:tc>
        <w:tc>
          <w:tcPr>
            <w:tcW w:w="784" w:type="pct"/>
            <w:shd w:val="clear" w:color="auto" w:fill="auto"/>
          </w:tcPr>
          <w:p w14:paraId="039DE859" w14:textId="7C2C30FE" w:rsidR="00243992" w:rsidRPr="00A72248" w:rsidRDefault="00243992" w:rsidP="0076569A">
            <w:pPr>
              <w:spacing w:line="480" w:lineRule="auto"/>
              <w:jc w:val="both"/>
              <w:rPr>
                <w:sz w:val="20"/>
                <w:szCs w:val="20"/>
              </w:rPr>
            </w:pPr>
            <w:r w:rsidRPr="00A72248">
              <w:rPr>
                <w:sz w:val="20"/>
                <w:szCs w:val="20"/>
              </w:rPr>
              <w:t>11</w:t>
            </w:r>
            <w:r w:rsidR="007B4CA9">
              <w:rPr>
                <w:sz w:val="20"/>
                <w:szCs w:val="20"/>
              </w:rPr>
              <w:t>9</w:t>
            </w:r>
          </w:p>
        </w:tc>
        <w:tc>
          <w:tcPr>
            <w:tcW w:w="941" w:type="pct"/>
            <w:shd w:val="clear" w:color="auto" w:fill="auto"/>
          </w:tcPr>
          <w:p w14:paraId="5BE750A5" w14:textId="46606906" w:rsidR="00243992" w:rsidRPr="00A72248" w:rsidRDefault="00F4334B" w:rsidP="0076569A">
            <w:pPr>
              <w:spacing w:line="480" w:lineRule="auto"/>
              <w:jc w:val="both"/>
              <w:rPr>
                <w:sz w:val="20"/>
                <w:szCs w:val="20"/>
              </w:rPr>
            </w:pPr>
            <w:r w:rsidRPr="00A72248">
              <w:rPr>
                <w:sz w:val="20"/>
                <w:szCs w:val="20"/>
              </w:rPr>
              <w:t>4.4×</w:t>
            </w:r>
            <w:r w:rsidR="00243992" w:rsidRPr="00A72248">
              <w:rPr>
                <w:sz w:val="20"/>
                <w:szCs w:val="20"/>
              </w:rPr>
              <w:t>10</w:t>
            </w:r>
            <w:r w:rsidR="00243992" w:rsidRPr="00A72248">
              <w:rPr>
                <w:sz w:val="20"/>
                <w:szCs w:val="20"/>
                <w:vertAlign w:val="superscript"/>
              </w:rPr>
              <w:t>20</w:t>
            </w:r>
          </w:p>
        </w:tc>
      </w:tr>
      <w:tr w:rsidR="005F33F8" w:rsidRPr="00F25E93" w14:paraId="2D6D55D2" w14:textId="77777777" w:rsidTr="005F33F8">
        <w:tc>
          <w:tcPr>
            <w:tcW w:w="924" w:type="pct"/>
            <w:shd w:val="clear" w:color="auto" w:fill="auto"/>
          </w:tcPr>
          <w:p w14:paraId="2D073223" w14:textId="77777777" w:rsidR="00326F13" w:rsidRPr="00A72248" w:rsidRDefault="00326F13" w:rsidP="0076569A">
            <w:pPr>
              <w:spacing w:line="480" w:lineRule="auto"/>
              <w:jc w:val="both"/>
              <w:rPr>
                <w:sz w:val="20"/>
                <w:szCs w:val="20"/>
              </w:rPr>
            </w:pPr>
            <w:r>
              <w:rPr>
                <w:sz w:val="20"/>
                <w:szCs w:val="20"/>
              </w:rPr>
              <w:t>3 Mo</w:t>
            </w:r>
          </w:p>
        </w:tc>
        <w:tc>
          <w:tcPr>
            <w:tcW w:w="703" w:type="pct"/>
            <w:shd w:val="clear" w:color="auto" w:fill="auto"/>
          </w:tcPr>
          <w:p w14:paraId="081B2170" w14:textId="77777777" w:rsidR="00326F13" w:rsidRPr="00A72248" w:rsidRDefault="00B87F76" w:rsidP="0076569A">
            <w:pPr>
              <w:spacing w:line="480" w:lineRule="auto"/>
              <w:jc w:val="both"/>
              <w:rPr>
                <w:sz w:val="20"/>
                <w:szCs w:val="20"/>
              </w:rPr>
            </w:pPr>
            <w:r>
              <w:rPr>
                <w:sz w:val="20"/>
                <w:szCs w:val="20"/>
              </w:rPr>
              <w:t>650</w:t>
            </w:r>
          </w:p>
        </w:tc>
        <w:tc>
          <w:tcPr>
            <w:tcW w:w="1021" w:type="pct"/>
            <w:shd w:val="clear" w:color="auto" w:fill="auto"/>
          </w:tcPr>
          <w:p w14:paraId="13DE8C6C" w14:textId="77777777" w:rsidR="00326F13" w:rsidRPr="00A72248" w:rsidRDefault="0007651D" w:rsidP="0076569A">
            <w:pPr>
              <w:spacing w:line="480" w:lineRule="auto"/>
              <w:jc w:val="both"/>
              <w:rPr>
                <w:sz w:val="20"/>
                <w:szCs w:val="20"/>
              </w:rPr>
            </w:pPr>
            <w:r>
              <w:rPr>
                <w:sz w:val="20"/>
                <w:szCs w:val="20"/>
              </w:rPr>
              <w:t>1.8</w:t>
            </w:r>
          </w:p>
        </w:tc>
        <w:tc>
          <w:tcPr>
            <w:tcW w:w="628" w:type="pct"/>
            <w:shd w:val="clear" w:color="auto" w:fill="auto"/>
          </w:tcPr>
          <w:p w14:paraId="5BBDD0B1" w14:textId="77777777" w:rsidR="00326F13" w:rsidRPr="00A72248" w:rsidRDefault="00B87F76" w:rsidP="0076569A">
            <w:pPr>
              <w:spacing w:line="480" w:lineRule="auto"/>
              <w:jc w:val="both"/>
              <w:rPr>
                <w:sz w:val="20"/>
                <w:szCs w:val="20"/>
              </w:rPr>
            </w:pPr>
            <w:r w:rsidRPr="00A72248">
              <w:rPr>
                <w:sz w:val="20"/>
                <w:szCs w:val="20"/>
              </w:rPr>
              <w:t>1.2×10</w:t>
            </w:r>
            <w:r w:rsidRPr="00A72248">
              <w:rPr>
                <w:sz w:val="20"/>
                <w:szCs w:val="20"/>
                <w:vertAlign w:val="superscript"/>
              </w:rPr>
              <w:t>-4</w:t>
            </w:r>
          </w:p>
        </w:tc>
        <w:tc>
          <w:tcPr>
            <w:tcW w:w="784" w:type="pct"/>
            <w:shd w:val="clear" w:color="auto" w:fill="auto"/>
          </w:tcPr>
          <w:p w14:paraId="1BFBFEC1" w14:textId="77777777" w:rsidR="00326F13" w:rsidRPr="00A72248" w:rsidRDefault="00B87F76" w:rsidP="0076569A">
            <w:pPr>
              <w:spacing w:line="480" w:lineRule="auto"/>
              <w:jc w:val="both"/>
              <w:rPr>
                <w:sz w:val="20"/>
                <w:szCs w:val="20"/>
              </w:rPr>
            </w:pPr>
            <w:r>
              <w:rPr>
                <w:sz w:val="20"/>
                <w:szCs w:val="20"/>
              </w:rPr>
              <w:t>107</w:t>
            </w:r>
          </w:p>
        </w:tc>
        <w:tc>
          <w:tcPr>
            <w:tcW w:w="941" w:type="pct"/>
            <w:shd w:val="clear" w:color="auto" w:fill="auto"/>
          </w:tcPr>
          <w:p w14:paraId="2D68ED88" w14:textId="77777777" w:rsidR="00326F13" w:rsidRPr="00A72248" w:rsidRDefault="00B87F76" w:rsidP="0076569A">
            <w:pPr>
              <w:spacing w:line="480" w:lineRule="auto"/>
              <w:jc w:val="both"/>
              <w:rPr>
                <w:sz w:val="20"/>
                <w:szCs w:val="20"/>
              </w:rPr>
            </w:pPr>
            <w:r>
              <w:rPr>
                <w:sz w:val="20"/>
                <w:szCs w:val="20"/>
              </w:rPr>
              <w:t>4.8</w:t>
            </w:r>
            <w:r w:rsidRPr="00A72248">
              <w:rPr>
                <w:sz w:val="20"/>
                <w:szCs w:val="20"/>
              </w:rPr>
              <w:t>×10</w:t>
            </w:r>
            <w:r w:rsidRPr="00A72248">
              <w:rPr>
                <w:sz w:val="20"/>
                <w:szCs w:val="20"/>
                <w:vertAlign w:val="superscript"/>
              </w:rPr>
              <w:t>20</w:t>
            </w:r>
          </w:p>
        </w:tc>
      </w:tr>
      <w:tr w:rsidR="005F33F8" w:rsidRPr="00F25E93" w14:paraId="2FB0B6F6" w14:textId="77777777" w:rsidTr="005F33F8">
        <w:tc>
          <w:tcPr>
            <w:tcW w:w="924" w:type="pct"/>
            <w:shd w:val="clear" w:color="auto" w:fill="auto"/>
          </w:tcPr>
          <w:p w14:paraId="568223D7" w14:textId="77777777" w:rsidR="00326F13" w:rsidRPr="00A72248" w:rsidRDefault="00326F13" w:rsidP="0076569A">
            <w:pPr>
              <w:spacing w:line="480" w:lineRule="auto"/>
              <w:jc w:val="both"/>
              <w:rPr>
                <w:sz w:val="20"/>
                <w:szCs w:val="20"/>
              </w:rPr>
            </w:pPr>
            <w:r>
              <w:rPr>
                <w:sz w:val="20"/>
                <w:szCs w:val="20"/>
              </w:rPr>
              <w:t>4 Mo</w:t>
            </w:r>
          </w:p>
        </w:tc>
        <w:tc>
          <w:tcPr>
            <w:tcW w:w="703" w:type="pct"/>
            <w:shd w:val="clear" w:color="auto" w:fill="auto"/>
          </w:tcPr>
          <w:p w14:paraId="59A5E50B" w14:textId="77777777" w:rsidR="00326F13" w:rsidRPr="00A72248" w:rsidRDefault="00B87F76" w:rsidP="0076569A">
            <w:pPr>
              <w:spacing w:line="480" w:lineRule="auto"/>
              <w:jc w:val="both"/>
              <w:rPr>
                <w:sz w:val="20"/>
                <w:szCs w:val="20"/>
              </w:rPr>
            </w:pPr>
            <w:r>
              <w:rPr>
                <w:sz w:val="20"/>
                <w:szCs w:val="20"/>
              </w:rPr>
              <w:t>680</w:t>
            </w:r>
          </w:p>
        </w:tc>
        <w:tc>
          <w:tcPr>
            <w:tcW w:w="1021" w:type="pct"/>
            <w:shd w:val="clear" w:color="auto" w:fill="auto"/>
          </w:tcPr>
          <w:p w14:paraId="4C50AD17" w14:textId="52EA6EB3" w:rsidR="00326F13" w:rsidRPr="00A72248" w:rsidRDefault="0007651D" w:rsidP="0076569A">
            <w:pPr>
              <w:spacing w:line="480" w:lineRule="auto"/>
              <w:jc w:val="both"/>
              <w:rPr>
                <w:sz w:val="20"/>
                <w:szCs w:val="20"/>
              </w:rPr>
            </w:pPr>
            <w:r>
              <w:rPr>
                <w:sz w:val="20"/>
                <w:szCs w:val="20"/>
              </w:rPr>
              <w:t>1.</w:t>
            </w:r>
            <w:r w:rsidR="00663DF6">
              <w:rPr>
                <w:sz w:val="20"/>
                <w:szCs w:val="20"/>
              </w:rPr>
              <w:t>8</w:t>
            </w:r>
          </w:p>
        </w:tc>
        <w:tc>
          <w:tcPr>
            <w:tcW w:w="628" w:type="pct"/>
            <w:shd w:val="clear" w:color="auto" w:fill="auto"/>
          </w:tcPr>
          <w:p w14:paraId="4E0D19E1" w14:textId="77777777" w:rsidR="00326F13" w:rsidRPr="00A72248" w:rsidRDefault="00B87F76" w:rsidP="0076569A">
            <w:pPr>
              <w:spacing w:line="480" w:lineRule="auto"/>
              <w:jc w:val="both"/>
              <w:rPr>
                <w:sz w:val="20"/>
                <w:szCs w:val="20"/>
              </w:rPr>
            </w:pPr>
            <w:r w:rsidRPr="00A72248">
              <w:rPr>
                <w:sz w:val="20"/>
                <w:szCs w:val="20"/>
              </w:rPr>
              <w:t>1.2×10</w:t>
            </w:r>
            <w:r w:rsidRPr="00A72248">
              <w:rPr>
                <w:sz w:val="20"/>
                <w:szCs w:val="20"/>
                <w:vertAlign w:val="superscript"/>
              </w:rPr>
              <w:t>-4</w:t>
            </w:r>
          </w:p>
        </w:tc>
        <w:tc>
          <w:tcPr>
            <w:tcW w:w="784" w:type="pct"/>
            <w:shd w:val="clear" w:color="auto" w:fill="auto"/>
          </w:tcPr>
          <w:p w14:paraId="67A6B45D" w14:textId="77777777" w:rsidR="00326F13" w:rsidRPr="00A72248" w:rsidRDefault="00B87F76" w:rsidP="00B87F76">
            <w:pPr>
              <w:spacing w:line="480" w:lineRule="auto"/>
              <w:jc w:val="both"/>
              <w:rPr>
                <w:sz w:val="20"/>
                <w:szCs w:val="20"/>
              </w:rPr>
            </w:pPr>
            <w:r>
              <w:rPr>
                <w:sz w:val="20"/>
                <w:szCs w:val="20"/>
              </w:rPr>
              <w:t>92</w:t>
            </w:r>
          </w:p>
        </w:tc>
        <w:tc>
          <w:tcPr>
            <w:tcW w:w="941" w:type="pct"/>
            <w:shd w:val="clear" w:color="auto" w:fill="auto"/>
          </w:tcPr>
          <w:p w14:paraId="016235A5" w14:textId="77777777" w:rsidR="00326F13" w:rsidRPr="00A72248" w:rsidRDefault="00B87F76" w:rsidP="0076569A">
            <w:pPr>
              <w:spacing w:line="480" w:lineRule="auto"/>
              <w:jc w:val="both"/>
              <w:rPr>
                <w:sz w:val="20"/>
                <w:szCs w:val="20"/>
              </w:rPr>
            </w:pPr>
            <w:r>
              <w:rPr>
                <w:sz w:val="20"/>
                <w:szCs w:val="20"/>
              </w:rPr>
              <w:t>6.5</w:t>
            </w:r>
            <w:r w:rsidRPr="00A72248">
              <w:rPr>
                <w:sz w:val="20"/>
                <w:szCs w:val="20"/>
              </w:rPr>
              <w:t>×10</w:t>
            </w:r>
            <w:r w:rsidRPr="00A72248">
              <w:rPr>
                <w:sz w:val="20"/>
                <w:szCs w:val="20"/>
                <w:vertAlign w:val="superscript"/>
              </w:rPr>
              <w:t>20</w:t>
            </w:r>
          </w:p>
        </w:tc>
      </w:tr>
      <w:tr w:rsidR="005F33F8" w:rsidRPr="00F25E93" w14:paraId="780C309E" w14:textId="77777777" w:rsidTr="005F33F8">
        <w:tc>
          <w:tcPr>
            <w:tcW w:w="924" w:type="pct"/>
            <w:shd w:val="clear" w:color="auto" w:fill="auto"/>
          </w:tcPr>
          <w:p w14:paraId="2967C1CD" w14:textId="77777777" w:rsidR="00326F13" w:rsidRPr="00A72248" w:rsidRDefault="00326F13" w:rsidP="0076569A">
            <w:pPr>
              <w:spacing w:line="480" w:lineRule="auto"/>
              <w:jc w:val="both"/>
              <w:rPr>
                <w:sz w:val="20"/>
                <w:szCs w:val="20"/>
              </w:rPr>
            </w:pPr>
            <w:r>
              <w:rPr>
                <w:sz w:val="20"/>
                <w:szCs w:val="20"/>
              </w:rPr>
              <w:t>5 Mo</w:t>
            </w:r>
          </w:p>
        </w:tc>
        <w:tc>
          <w:tcPr>
            <w:tcW w:w="703" w:type="pct"/>
            <w:shd w:val="clear" w:color="auto" w:fill="auto"/>
          </w:tcPr>
          <w:p w14:paraId="0C82B0ED" w14:textId="77777777" w:rsidR="00326F13" w:rsidRPr="00A72248" w:rsidRDefault="00B87F76" w:rsidP="0076569A">
            <w:pPr>
              <w:spacing w:line="480" w:lineRule="auto"/>
              <w:jc w:val="both"/>
              <w:rPr>
                <w:sz w:val="20"/>
                <w:szCs w:val="20"/>
              </w:rPr>
            </w:pPr>
            <w:r>
              <w:rPr>
                <w:sz w:val="20"/>
                <w:szCs w:val="20"/>
              </w:rPr>
              <w:t>680</w:t>
            </w:r>
          </w:p>
        </w:tc>
        <w:tc>
          <w:tcPr>
            <w:tcW w:w="1021" w:type="pct"/>
            <w:shd w:val="clear" w:color="auto" w:fill="auto"/>
          </w:tcPr>
          <w:p w14:paraId="0CCA2EF5" w14:textId="77777777" w:rsidR="00326F13" w:rsidRPr="00A72248" w:rsidRDefault="0007651D" w:rsidP="0076569A">
            <w:pPr>
              <w:spacing w:line="480" w:lineRule="auto"/>
              <w:jc w:val="both"/>
              <w:rPr>
                <w:sz w:val="20"/>
                <w:szCs w:val="20"/>
              </w:rPr>
            </w:pPr>
            <w:r>
              <w:rPr>
                <w:sz w:val="20"/>
                <w:szCs w:val="20"/>
              </w:rPr>
              <w:t>1.2</w:t>
            </w:r>
          </w:p>
        </w:tc>
        <w:tc>
          <w:tcPr>
            <w:tcW w:w="628" w:type="pct"/>
            <w:shd w:val="clear" w:color="auto" w:fill="auto"/>
          </w:tcPr>
          <w:p w14:paraId="43782756" w14:textId="77777777" w:rsidR="00326F13" w:rsidRPr="00A72248" w:rsidRDefault="00B87F76" w:rsidP="0076569A">
            <w:pPr>
              <w:spacing w:line="480" w:lineRule="auto"/>
              <w:jc w:val="both"/>
              <w:rPr>
                <w:sz w:val="20"/>
                <w:szCs w:val="20"/>
              </w:rPr>
            </w:pPr>
            <w:r>
              <w:rPr>
                <w:sz w:val="20"/>
                <w:szCs w:val="20"/>
              </w:rPr>
              <w:t>8.3</w:t>
            </w:r>
            <w:r w:rsidRPr="00A72248">
              <w:rPr>
                <w:sz w:val="20"/>
                <w:szCs w:val="20"/>
              </w:rPr>
              <w:t>×10</w:t>
            </w:r>
            <w:r w:rsidRPr="00A72248">
              <w:rPr>
                <w:sz w:val="20"/>
                <w:szCs w:val="20"/>
                <w:vertAlign w:val="superscript"/>
              </w:rPr>
              <w:t>-</w:t>
            </w:r>
            <w:r>
              <w:rPr>
                <w:sz w:val="20"/>
                <w:szCs w:val="20"/>
                <w:vertAlign w:val="superscript"/>
              </w:rPr>
              <w:t>5</w:t>
            </w:r>
          </w:p>
        </w:tc>
        <w:tc>
          <w:tcPr>
            <w:tcW w:w="784" w:type="pct"/>
            <w:shd w:val="clear" w:color="auto" w:fill="auto"/>
          </w:tcPr>
          <w:p w14:paraId="7389E485" w14:textId="77777777" w:rsidR="00326F13" w:rsidRPr="00A72248" w:rsidRDefault="00B87F76" w:rsidP="0076569A">
            <w:pPr>
              <w:spacing w:line="480" w:lineRule="auto"/>
              <w:jc w:val="both"/>
              <w:rPr>
                <w:sz w:val="20"/>
                <w:szCs w:val="20"/>
              </w:rPr>
            </w:pPr>
            <w:r>
              <w:rPr>
                <w:sz w:val="20"/>
                <w:szCs w:val="20"/>
              </w:rPr>
              <w:t>109</w:t>
            </w:r>
          </w:p>
        </w:tc>
        <w:tc>
          <w:tcPr>
            <w:tcW w:w="941" w:type="pct"/>
            <w:shd w:val="clear" w:color="auto" w:fill="auto"/>
          </w:tcPr>
          <w:p w14:paraId="0C10B569" w14:textId="77777777" w:rsidR="00326F13" w:rsidRPr="00A72248" w:rsidRDefault="00B87F76" w:rsidP="0076569A">
            <w:pPr>
              <w:spacing w:line="480" w:lineRule="auto"/>
              <w:jc w:val="both"/>
              <w:rPr>
                <w:sz w:val="20"/>
                <w:szCs w:val="20"/>
              </w:rPr>
            </w:pPr>
            <w:r>
              <w:rPr>
                <w:sz w:val="20"/>
                <w:szCs w:val="20"/>
              </w:rPr>
              <w:t>7.0</w:t>
            </w:r>
            <w:r w:rsidRPr="00A72248">
              <w:rPr>
                <w:sz w:val="20"/>
                <w:szCs w:val="20"/>
              </w:rPr>
              <w:t>×10</w:t>
            </w:r>
            <w:r w:rsidRPr="00A72248">
              <w:rPr>
                <w:sz w:val="20"/>
                <w:szCs w:val="20"/>
                <w:vertAlign w:val="superscript"/>
              </w:rPr>
              <w:t>20</w:t>
            </w:r>
          </w:p>
        </w:tc>
      </w:tr>
      <w:tr w:rsidR="005F33F8" w:rsidRPr="00F25E93" w14:paraId="53D661AB" w14:textId="77777777" w:rsidTr="005F33F8">
        <w:tc>
          <w:tcPr>
            <w:tcW w:w="924" w:type="pct"/>
            <w:shd w:val="clear" w:color="auto" w:fill="auto"/>
          </w:tcPr>
          <w:p w14:paraId="06B21570" w14:textId="77777777" w:rsidR="00326F13" w:rsidRPr="00A72248" w:rsidRDefault="00326F13" w:rsidP="0076569A">
            <w:pPr>
              <w:spacing w:line="480" w:lineRule="auto"/>
              <w:jc w:val="both"/>
              <w:rPr>
                <w:sz w:val="20"/>
                <w:szCs w:val="20"/>
              </w:rPr>
            </w:pPr>
            <w:r>
              <w:rPr>
                <w:sz w:val="20"/>
                <w:szCs w:val="20"/>
              </w:rPr>
              <w:t>7 Mo</w:t>
            </w:r>
          </w:p>
        </w:tc>
        <w:tc>
          <w:tcPr>
            <w:tcW w:w="703" w:type="pct"/>
            <w:shd w:val="clear" w:color="auto" w:fill="auto"/>
          </w:tcPr>
          <w:p w14:paraId="78ED1CDC" w14:textId="7BA9E29E" w:rsidR="00326F13" w:rsidRPr="00A72248" w:rsidRDefault="00B87F76" w:rsidP="0076569A">
            <w:pPr>
              <w:spacing w:line="480" w:lineRule="auto"/>
              <w:jc w:val="both"/>
              <w:rPr>
                <w:sz w:val="20"/>
                <w:szCs w:val="20"/>
              </w:rPr>
            </w:pPr>
            <w:r>
              <w:rPr>
                <w:sz w:val="20"/>
                <w:szCs w:val="20"/>
              </w:rPr>
              <w:t>65</w:t>
            </w:r>
            <w:r w:rsidR="0007651D">
              <w:rPr>
                <w:sz w:val="20"/>
                <w:szCs w:val="20"/>
              </w:rPr>
              <w:t>1</w:t>
            </w:r>
          </w:p>
        </w:tc>
        <w:tc>
          <w:tcPr>
            <w:tcW w:w="1021" w:type="pct"/>
            <w:shd w:val="clear" w:color="auto" w:fill="auto"/>
          </w:tcPr>
          <w:p w14:paraId="3B792673" w14:textId="77777777" w:rsidR="00326F13" w:rsidRPr="00A72248" w:rsidRDefault="0007651D" w:rsidP="0076569A">
            <w:pPr>
              <w:spacing w:line="480" w:lineRule="auto"/>
              <w:jc w:val="both"/>
              <w:rPr>
                <w:sz w:val="20"/>
                <w:szCs w:val="20"/>
              </w:rPr>
            </w:pPr>
            <w:r>
              <w:rPr>
                <w:sz w:val="20"/>
                <w:szCs w:val="20"/>
              </w:rPr>
              <w:t>6.9</w:t>
            </w:r>
          </w:p>
        </w:tc>
        <w:tc>
          <w:tcPr>
            <w:tcW w:w="628" w:type="pct"/>
            <w:shd w:val="clear" w:color="auto" w:fill="auto"/>
          </w:tcPr>
          <w:p w14:paraId="31C4CD70" w14:textId="77777777" w:rsidR="00326F13" w:rsidRPr="00A72248" w:rsidRDefault="00B87F76" w:rsidP="0076569A">
            <w:pPr>
              <w:spacing w:line="480" w:lineRule="auto"/>
              <w:jc w:val="both"/>
              <w:rPr>
                <w:sz w:val="20"/>
                <w:szCs w:val="20"/>
              </w:rPr>
            </w:pPr>
            <w:r>
              <w:rPr>
                <w:sz w:val="20"/>
                <w:szCs w:val="20"/>
              </w:rPr>
              <w:t>4.5</w:t>
            </w:r>
            <w:r w:rsidRPr="00A72248">
              <w:rPr>
                <w:sz w:val="20"/>
                <w:szCs w:val="20"/>
              </w:rPr>
              <w:t>×10</w:t>
            </w:r>
            <w:r w:rsidRPr="00A72248">
              <w:rPr>
                <w:sz w:val="20"/>
                <w:szCs w:val="20"/>
                <w:vertAlign w:val="superscript"/>
              </w:rPr>
              <w:t>-4</w:t>
            </w:r>
          </w:p>
        </w:tc>
        <w:tc>
          <w:tcPr>
            <w:tcW w:w="784" w:type="pct"/>
            <w:shd w:val="clear" w:color="auto" w:fill="auto"/>
          </w:tcPr>
          <w:p w14:paraId="660A1C59" w14:textId="77777777" w:rsidR="00326F13" w:rsidRPr="00A72248" w:rsidRDefault="00B87F76" w:rsidP="0076569A">
            <w:pPr>
              <w:spacing w:line="480" w:lineRule="auto"/>
              <w:jc w:val="both"/>
              <w:rPr>
                <w:sz w:val="20"/>
                <w:szCs w:val="20"/>
              </w:rPr>
            </w:pPr>
            <w:r>
              <w:rPr>
                <w:sz w:val="20"/>
                <w:szCs w:val="20"/>
              </w:rPr>
              <w:t>4</w:t>
            </w:r>
            <w:r w:rsidR="007B4CA9">
              <w:rPr>
                <w:sz w:val="20"/>
                <w:szCs w:val="20"/>
              </w:rPr>
              <w:t>5</w:t>
            </w:r>
          </w:p>
        </w:tc>
        <w:tc>
          <w:tcPr>
            <w:tcW w:w="941" w:type="pct"/>
            <w:shd w:val="clear" w:color="auto" w:fill="auto"/>
          </w:tcPr>
          <w:p w14:paraId="2CEE7A4B" w14:textId="77777777" w:rsidR="00326F13" w:rsidRPr="00A72248" w:rsidRDefault="00B87F76" w:rsidP="0076569A">
            <w:pPr>
              <w:spacing w:line="480" w:lineRule="auto"/>
              <w:jc w:val="both"/>
              <w:rPr>
                <w:sz w:val="20"/>
                <w:szCs w:val="20"/>
              </w:rPr>
            </w:pPr>
            <w:r>
              <w:rPr>
                <w:sz w:val="20"/>
                <w:szCs w:val="20"/>
              </w:rPr>
              <w:t>3.1</w:t>
            </w:r>
            <w:r w:rsidRPr="00A72248">
              <w:rPr>
                <w:sz w:val="20"/>
                <w:szCs w:val="20"/>
              </w:rPr>
              <w:t>×10</w:t>
            </w:r>
            <w:r w:rsidRPr="00A72248">
              <w:rPr>
                <w:sz w:val="20"/>
                <w:szCs w:val="20"/>
                <w:vertAlign w:val="superscript"/>
              </w:rPr>
              <w:t>20</w:t>
            </w:r>
          </w:p>
        </w:tc>
      </w:tr>
    </w:tbl>
    <w:p w14:paraId="626DAF77" w14:textId="3F67C6A1" w:rsidR="006359D9" w:rsidRPr="004E1F7E" w:rsidRDefault="00510829" w:rsidP="0076569A">
      <w:pPr>
        <w:spacing w:line="480" w:lineRule="auto"/>
        <w:jc w:val="both"/>
        <w:rPr>
          <w:b/>
          <w:sz w:val="20"/>
          <w:szCs w:val="20"/>
        </w:rPr>
      </w:pPr>
      <w:r w:rsidRPr="00A72248">
        <w:rPr>
          <w:b/>
          <w:sz w:val="20"/>
          <w:szCs w:val="20"/>
        </w:rPr>
        <w:t xml:space="preserve">Table 1. </w:t>
      </w:r>
      <w:r w:rsidR="006359D9" w:rsidRPr="00A72248">
        <w:rPr>
          <w:b/>
          <w:sz w:val="20"/>
          <w:szCs w:val="20"/>
        </w:rPr>
        <w:t xml:space="preserve">Film thickness, sheet resistance, specific resistivity, charge carrier mobility and charge carrier density of </w:t>
      </w:r>
      <w:r w:rsidR="00B76D22">
        <w:rPr>
          <w:b/>
          <w:sz w:val="20"/>
          <w:szCs w:val="20"/>
        </w:rPr>
        <w:t xml:space="preserve">a </w:t>
      </w:r>
      <w:r w:rsidR="006359D9" w:rsidRPr="00A72248">
        <w:rPr>
          <w:b/>
          <w:sz w:val="20"/>
          <w:szCs w:val="20"/>
        </w:rPr>
        <w:t xml:space="preserve">nominally </w:t>
      </w:r>
      <w:r w:rsidR="00FA71D9" w:rsidRPr="00A72248">
        <w:rPr>
          <w:b/>
          <w:sz w:val="20"/>
          <w:szCs w:val="20"/>
        </w:rPr>
        <w:t>un</w:t>
      </w:r>
      <w:r w:rsidR="006359D9" w:rsidRPr="00A72248">
        <w:rPr>
          <w:b/>
          <w:sz w:val="20"/>
          <w:szCs w:val="20"/>
        </w:rPr>
        <w:t>doped In</w:t>
      </w:r>
      <w:r w:rsidR="006359D9" w:rsidRPr="00A72248">
        <w:rPr>
          <w:b/>
          <w:sz w:val="20"/>
          <w:szCs w:val="20"/>
          <w:vertAlign w:val="subscript"/>
        </w:rPr>
        <w:t>2</w:t>
      </w:r>
      <w:r w:rsidR="006359D9" w:rsidRPr="00A72248">
        <w:rPr>
          <w:b/>
          <w:sz w:val="20"/>
          <w:szCs w:val="20"/>
        </w:rPr>
        <w:t>O</w:t>
      </w:r>
      <w:r w:rsidR="006359D9" w:rsidRPr="00A72248">
        <w:rPr>
          <w:b/>
          <w:sz w:val="20"/>
          <w:szCs w:val="20"/>
          <w:vertAlign w:val="subscript"/>
        </w:rPr>
        <w:t>3</w:t>
      </w:r>
      <w:r w:rsidR="006359D9" w:rsidRPr="00A72248">
        <w:rPr>
          <w:b/>
          <w:sz w:val="20"/>
          <w:szCs w:val="20"/>
        </w:rPr>
        <w:t xml:space="preserve"> film</w:t>
      </w:r>
      <w:r w:rsidR="00B76D22">
        <w:rPr>
          <w:b/>
          <w:sz w:val="20"/>
          <w:szCs w:val="20"/>
        </w:rPr>
        <w:t>, a Sn:In</w:t>
      </w:r>
      <w:r w:rsidR="00B76D22" w:rsidRPr="003A4256">
        <w:rPr>
          <w:b/>
          <w:sz w:val="20"/>
          <w:szCs w:val="20"/>
          <w:vertAlign w:val="subscript"/>
        </w:rPr>
        <w:t>2</w:t>
      </w:r>
      <w:r w:rsidR="00B76D22">
        <w:rPr>
          <w:b/>
          <w:sz w:val="20"/>
          <w:szCs w:val="20"/>
        </w:rPr>
        <w:t>O</w:t>
      </w:r>
      <w:r w:rsidR="00B76D22" w:rsidRPr="003A4256">
        <w:rPr>
          <w:b/>
          <w:sz w:val="20"/>
          <w:szCs w:val="20"/>
          <w:vertAlign w:val="subscript"/>
        </w:rPr>
        <w:t>3</w:t>
      </w:r>
      <w:r w:rsidR="00B76D22">
        <w:rPr>
          <w:b/>
          <w:sz w:val="20"/>
          <w:szCs w:val="20"/>
        </w:rPr>
        <w:t xml:space="preserve"> film</w:t>
      </w:r>
      <w:r w:rsidR="006359D9" w:rsidRPr="00A72248">
        <w:rPr>
          <w:b/>
          <w:sz w:val="20"/>
          <w:szCs w:val="20"/>
        </w:rPr>
        <w:t xml:space="preserve"> and </w:t>
      </w:r>
      <w:r w:rsidR="00B76D22">
        <w:rPr>
          <w:b/>
          <w:sz w:val="20"/>
          <w:szCs w:val="20"/>
        </w:rPr>
        <w:t xml:space="preserve">a series of </w:t>
      </w:r>
      <w:r w:rsidR="00AE18C1" w:rsidRPr="00A72248">
        <w:rPr>
          <w:b/>
          <w:sz w:val="20"/>
          <w:szCs w:val="20"/>
        </w:rPr>
        <w:t>Mo:</w:t>
      </w:r>
      <w:r w:rsidR="006359D9" w:rsidRPr="00A72248">
        <w:rPr>
          <w:b/>
          <w:sz w:val="20"/>
          <w:szCs w:val="20"/>
        </w:rPr>
        <w:t>In</w:t>
      </w:r>
      <w:r w:rsidR="006359D9" w:rsidRPr="00A72248">
        <w:rPr>
          <w:b/>
          <w:sz w:val="20"/>
          <w:szCs w:val="20"/>
          <w:vertAlign w:val="subscript"/>
        </w:rPr>
        <w:t>2</w:t>
      </w:r>
      <w:r w:rsidR="006359D9" w:rsidRPr="00A72248">
        <w:rPr>
          <w:b/>
          <w:sz w:val="20"/>
          <w:szCs w:val="20"/>
        </w:rPr>
        <w:t>O</w:t>
      </w:r>
      <w:r w:rsidR="006359D9" w:rsidRPr="00A72248">
        <w:rPr>
          <w:b/>
          <w:sz w:val="20"/>
          <w:szCs w:val="20"/>
          <w:vertAlign w:val="subscript"/>
        </w:rPr>
        <w:t>3</w:t>
      </w:r>
      <w:r w:rsidR="006359D9" w:rsidRPr="00A72248">
        <w:rPr>
          <w:b/>
          <w:sz w:val="20"/>
          <w:szCs w:val="20"/>
        </w:rPr>
        <w:t xml:space="preserve"> films. </w:t>
      </w:r>
    </w:p>
    <w:p w14:paraId="24F159F9" w14:textId="77777777" w:rsidR="00C4593C" w:rsidRDefault="007B4CA9" w:rsidP="0076569A">
      <w:pPr>
        <w:spacing w:line="480" w:lineRule="auto"/>
        <w:ind w:firstLine="720"/>
        <w:jc w:val="both"/>
      </w:pPr>
      <w:r w:rsidRPr="00A72248">
        <w:lastRenderedPageBreak/>
        <w:t xml:space="preserve">The Hall </w:t>
      </w:r>
      <w:r>
        <w:t xml:space="preserve">effect </w:t>
      </w:r>
      <w:r w:rsidRPr="00A72248">
        <w:t xml:space="preserve">measurements were performed at room temperature with the samples in van der Pauw configuration. </w:t>
      </w:r>
      <w:r>
        <w:t>T</w:t>
      </w:r>
      <w:r w:rsidRPr="00A72248">
        <w:t>he nominally undoped In</w:t>
      </w:r>
      <w:r w:rsidRPr="00A72248">
        <w:rPr>
          <w:vertAlign w:val="subscript"/>
        </w:rPr>
        <w:t>2</w:t>
      </w:r>
      <w:r w:rsidRPr="00A72248">
        <w:t>O</w:t>
      </w:r>
      <w:r w:rsidRPr="00A72248">
        <w:rPr>
          <w:vertAlign w:val="subscript"/>
        </w:rPr>
        <w:t>3</w:t>
      </w:r>
      <w:r w:rsidR="004E1F7E">
        <w:t>,</w:t>
      </w:r>
      <w:r w:rsidRPr="00A72248">
        <w:t xml:space="preserve"> </w:t>
      </w:r>
      <w:r>
        <w:t>Sn:In</w:t>
      </w:r>
      <w:r w:rsidRPr="007D09E6">
        <w:rPr>
          <w:vertAlign w:val="subscript"/>
        </w:rPr>
        <w:t>2</w:t>
      </w:r>
      <w:r>
        <w:t>O</w:t>
      </w:r>
      <w:r w:rsidRPr="007D09E6">
        <w:rPr>
          <w:vertAlign w:val="subscript"/>
        </w:rPr>
        <w:t>3</w:t>
      </w:r>
      <w:r>
        <w:t xml:space="preserve"> </w:t>
      </w:r>
      <w:r w:rsidRPr="00A72248">
        <w:t>and Mo:In</w:t>
      </w:r>
      <w:r w:rsidRPr="00A72248">
        <w:rPr>
          <w:vertAlign w:val="subscript"/>
        </w:rPr>
        <w:t>2</w:t>
      </w:r>
      <w:r w:rsidRPr="00A72248">
        <w:t>O</w:t>
      </w:r>
      <w:r w:rsidRPr="00A72248">
        <w:rPr>
          <w:vertAlign w:val="subscript"/>
        </w:rPr>
        <w:t>3</w:t>
      </w:r>
      <w:r w:rsidRPr="00A72248">
        <w:t xml:space="preserve"> </w:t>
      </w:r>
      <w:r w:rsidR="004E1F7E">
        <w:t xml:space="preserve">samples </w:t>
      </w:r>
      <w:r>
        <w:t xml:space="preserve">all </w:t>
      </w:r>
      <w:r w:rsidRPr="00A72248">
        <w:t xml:space="preserve">showed n-type conductivity </w:t>
      </w:r>
      <w:r>
        <w:t>(</w:t>
      </w:r>
      <w:r w:rsidRPr="00A72248">
        <w:t>table 1</w:t>
      </w:r>
      <w:r>
        <w:t>)</w:t>
      </w:r>
      <w:r w:rsidRPr="00A72248">
        <w:t>. The charge carrier mobility and charge carrier concentration for nominally undoped In</w:t>
      </w:r>
      <w:r w:rsidRPr="00A72248">
        <w:rPr>
          <w:vertAlign w:val="subscript"/>
        </w:rPr>
        <w:t>2</w:t>
      </w:r>
      <w:r w:rsidRPr="00A72248">
        <w:t>O</w:t>
      </w:r>
      <w:r w:rsidRPr="00A72248">
        <w:rPr>
          <w:vertAlign w:val="subscript"/>
        </w:rPr>
        <w:t>3</w:t>
      </w:r>
      <w:r>
        <w:t xml:space="preserve"> were 71</w:t>
      </w:r>
      <w:r w:rsidRPr="00A72248">
        <w:t xml:space="preserve"> cm</w:t>
      </w:r>
      <w:r w:rsidRPr="00A72248">
        <w:rPr>
          <w:vertAlign w:val="superscript"/>
        </w:rPr>
        <w:t>2</w:t>
      </w:r>
      <w:r w:rsidRPr="00A72248">
        <w:t>/V.s and 1</w:t>
      </w:r>
      <w:r>
        <w:t>×</w:t>
      </w:r>
      <w:r w:rsidRPr="00A72248">
        <w:t>10</w:t>
      </w:r>
      <w:r w:rsidRPr="00A72248">
        <w:rPr>
          <w:vertAlign w:val="superscript"/>
        </w:rPr>
        <w:t>20</w:t>
      </w:r>
      <w:r w:rsidRPr="00A72248">
        <w:t xml:space="preserve"> cm</w:t>
      </w:r>
      <w:r w:rsidRPr="00A72248">
        <w:rPr>
          <w:vertAlign w:val="superscript"/>
        </w:rPr>
        <w:t>-3</w:t>
      </w:r>
      <w:r w:rsidRPr="00A72248">
        <w:t xml:space="preserve"> r</w:t>
      </w:r>
      <w:r>
        <w:t xml:space="preserve">espectively. </w:t>
      </w:r>
      <w:r w:rsidRPr="00A72248">
        <w:t>The specific resistivity decreased with molybdenum doping</w:t>
      </w:r>
      <w:r>
        <w:t xml:space="preserve"> as a consequence of</w:t>
      </w:r>
      <w:r w:rsidRPr="00A72248">
        <w:t xml:space="preserve"> an increase in </w:t>
      </w:r>
      <w:r>
        <w:t xml:space="preserve">both </w:t>
      </w:r>
      <w:r w:rsidRPr="00A72248">
        <w:t xml:space="preserve">the charge carrier </w:t>
      </w:r>
      <w:r>
        <w:t xml:space="preserve">concentration and </w:t>
      </w:r>
      <w:r w:rsidRPr="00A72248">
        <w:t>the charge carrier mobility</w:t>
      </w:r>
      <w:r>
        <w:t>.</w:t>
      </w:r>
      <w:r w:rsidRPr="00A72248">
        <w:t xml:space="preserve"> </w:t>
      </w:r>
      <w:r w:rsidR="00C4593C">
        <w:t>As shown in Figure 2, t</w:t>
      </w:r>
      <w:r w:rsidR="00BC6ABA">
        <w:t>he carrier de</w:t>
      </w:r>
      <w:r>
        <w:t>n</w:t>
      </w:r>
      <w:r w:rsidR="00BC6ABA">
        <w:t>s</w:t>
      </w:r>
      <w:r>
        <w:t>ity increased to</w:t>
      </w:r>
      <w:r w:rsidRPr="00A72248">
        <w:t xml:space="preserve"> </w:t>
      </w:r>
      <w:r>
        <w:t>between 3.1</w:t>
      </w:r>
      <w:r w:rsidRPr="00A72248">
        <w:t>×10</w:t>
      </w:r>
      <w:r w:rsidRPr="00A72248">
        <w:rPr>
          <w:vertAlign w:val="superscript"/>
        </w:rPr>
        <w:t>20</w:t>
      </w:r>
      <w:r w:rsidRPr="00A72248">
        <w:t xml:space="preserve"> cm</w:t>
      </w:r>
      <w:r w:rsidRPr="00A72248">
        <w:rPr>
          <w:vertAlign w:val="superscript"/>
        </w:rPr>
        <w:t>-3</w:t>
      </w:r>
      <w:r w:rsidRPr="00A72248">
        <w:t xml:space="preserve"> </w:t>
      </w:r>
      <w:r>
        <w:t>and 7.0</w:t>
      </w:r>
      <w:r w:rsidRPr="00A72248">
        <w:t>×10</w:t>
      </w:r>
      <w:r w:rsidRPr="00A72248">
        <w:rPr>
          <w:vertAlign w:val="superscript"/>
        </w:rPr>
        <w:t>20</w:t>
      </w:r>
      <w:r w:rsidRPr="00A72248">
        <w:t xml:space="preserve"> cm</w:t>
      </w:r>
      <w:r w:rsidRPr="00A72248">
        <w:rPr>
          <w:vertAlign w:val="superscript"/>
        </w:rPr>
        <w:t>-3</w:t>
      </w:r>
      <w:r w:rsidRPr="00A72248">
        <w:t xml:space="preserve"> </w:t>
      </w:r>
      <w:r>
        <w:t>for between 1 and 5 mol</w:t>
      </w:r>
      <w:r w:rsidR="004E1F7E">
        <w:t>.</w:t>
      </w:r>
      <w:r>
        <w:t xml:space="preserve">% Mo </w:t>
      </w:r>
      <w:r w:rsidRPr="00A72248">
        <w:t>and</w:t>
      </w:r>
      <w:r>
        <w:t xml:space="preserve"> the mobility increased to between 92 and</w:t>
      </w:r>
      <w:r w:rsidRPr="00A72248">
        <w:t xml:space="preserve"> 119 cm</w:t>
      </w:r>
      <w:r w:rsidRPr="00A72248">
        <w:rPr>
          <w:vertAlign w:val="superscript"/>
        </w:rPr>
        <w:t>2</w:t>
      </w:r>
      <w:r w:rsidRPr="00A72248">
        <w:t>/V.s. The charge carrier concentrations in both nominally undoped In</w:t>
      </w:r>
      <w:r w:rsidRPr="00A72248">
        <w:rPr>
          <w:vertAlign w:val="subscript"/>
        </w:rPr>
        <w:t>2</w:t>
      </w:r>
      <w:r w:rsidRPr="00A72248">
        <w:t>O</w:t>
      </w:r>
      <w:r w:rsidRPr="00A72248">
        <w:rPr>
          <w:vertAlign w:val="subscript"/>
        </w:rPr>
        <w:t>3</w:t>
      </w:r>
      <w:r w:rsidRPr="00A72248">
        <w:t xml:space="preserve"> and Mo:In</w:t>
      </w:r>
      <w:r w:rsidRPr="00A72248">
        <w:rPr>
          <w:vertAlign w:val="subscript"/>
        </w:rPr>
        <w:t>2</w:t>
      </w:r>
      <w:r w:rsidRPr="00A72248">
        <w:t>O</w:t>
      </w:r>
      <w:r w:rsidRPr="00A72248">
        <w:rPr>
          <w:vertAlign w:val="subscript"/>
        </w:rPr>
        <w:t>3</w:t>
      </w:r>
      <w:r>
        <w:t xml:space="preserve"> are</w:t>
      </w:r>
      <w:r w:rsidRPr="00A72248">
        <w:t xml:space="preserve"> </w:t>
      </w:r>
      <w:r>
        <w:t>much</w:t>
      </w:r>
      <w:r w:rsidRPr="00A72248">
        <w:t xml:space="preserve"> lower than </w:t>
      </w:r>
      <w:r>
        <w:t xml:space="preserve">in commercial </w:t>
      </w:r>
      <w:r w:rsidRPr="00A72248">
        <w:t>ITO thin films</w:t>
      </w:r>
      <w:r>
        <w:t>, making them ideal for applications that require NIR transparency.</w:t>
      </w:r>
      <w:r w:rsidR="00BC6ABA">
        <w:t xml:space="preserve"> </w:t>
      </w:r>
      <w:r w:rsidR="00C4593C">
        <w:t>The carrier density and mobility of an</w:t>
      </w:r>
      <w:r w:rsidR="007844F3">
        <w:t xml:space="preserve"> ITO </w:t>
      </w:r>
      <w:r w:rsidR="00C4593C">
        <w:t>film deposited by AACVD are also shown in Figure 2.</w:t>
      </w:r>
      <w:r w:rsidR="00BC6ABA">
        <w:t xml:space="preserve"> Finally, the Hall effect results from the film prepared using 7 mol</w:t>
      </w:r>
      <w:r w:rsidR="00840190">
        <w:t>.</w:t>
      </w:r>
      <w:r w:rsidR="00BC6ABA">
        <w:t>% Mo in Figure 2 indicate a lower mobility of 45 cm</w:t>
      </w:r>
      <w:r w:rsidR="00BC6ABA" w:rsidRPr="003A4256">
        <w:rPr>
          <w:vertAlign w:val="superscript"/>
        </w:rPr>
        <w:t>2</w:t>
      </w:r>
      <w:r w:rsidR="00BC6ABA">
        <w:t>V</w:t>
      </w:r>
      <w:r w:rsidR="00BC6ABA" w:rsidRPr="003A4256">
        <w:rPr>
          <w:vertAlign w:val="superscript"/>
        </w:rPr>
        <w:t>-1</w:t>
      </w:r>
      <w:r w:rsidR="00BC6ABA">
        <w:t>s</w:t>
      </w:r>
      <w:r w:rsidR="00BC6ABA" w:rsidRPr="003A4256">
        <w:rPr>
          <w:vertAlign w:val="superscript"/>
        </w:rPr>
        <w:t>-1</w:t>
      </w:r>
      <w:r w:rsidR="00BC6ABA">
        <w:t xml:space="preserve"> at the same carrier density as the 1 mol</w:t>
      </w:r>
      <w:r w:rsidR="00840190">
        <w:t>.</w:t>
      </w:r>
      <w:r w:rsidR="00BC6ABA">
        <w:t xml:space="preserve">% Mo film of 3.1 </w:t>
      </w:r>
      <w:r w:rsidR="00BC6ABA">
        <w:sym w:font="Symbol" w:char="F0B4"/>
      </w:r>
      <w:r w:rsidR="00BC6ABA">
        <w:t xml:space="preserve"> 10</w:t>
      </w:r>
      <w:r w:rsidR="00BC6ABA" w:rsidRPr="003A4256">
        <w:rPr>
          <w:vertAlign w:val="superscript"/>
        </w:rPr>
        <w:t>20</w:t>
      </w:r>
      <w:r w:rsidR="00BC6ABA">
        <w:t xml:space="preserve"> cm</w:t>
      </w:r>
      <w:r w:rsidR="00BC6ABA" w:rsidRPr="003A4256">
        <w:rPr>
          <w:vertAlign w:val="superscript"/>
        </w:rPr>
        <w:t>-3</w:t>
      </w:r>
      <w:r w:rsidR="00BC6ABA">
        <w:t xml:space="preserve">. This corresponds to overdoping with excess Mo atoms acting as acceptors, compensating the donors and giving an increased density of ionized impurities to scatter electrons and reduction of the mobility. </w:t>
      </w:r>
    </w:p>
    <w:p w14:paraId="5A1574F4" w14:textId="107B4D06" w:rsidR="007B4CA9" w:rsidRDefault="00CB14F1" w:rsidP="0076569A">
      <w:pPr>
        <w:spacing w:line="480" w:lineRule="auto"/>
        <w:ind w:firstLine="720"/>
        <w:jc w:val="both"/>
      </w:pPr>
      <w:r>
        <w:rPr>
          <w:noProof/>
        </w:rPr>
        <w:lastRenderedPageBreak/>
        <w:drawing>
          <wp:inline distT="0" distB="0" distL="0" distR="0" wp14:anchorId="7D7E545F" wp14:editId="520477F8">
            <wp:extent cx="3543300" cy="262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4626" t="8264" r="10411" b="1653"/>
                    <a:stretch>
                      <a:fillRect/>
                    </a:stretch>
                  </pic:blipFill>
                  <pic:spPr bwMode="auto">
                    <a:xfrm>
                      <a:off x="0" y="0"/>
                      <a:ext cx="3543300" cy="2628900"/>
                    </a:xfrm>
                    <a:prstGeom prst="rect">
                      <a:avLst/>
                    </a:prstGeom>
                    <a:noFill/>
                    <a:ln>
                      <a:noFill/>
                    </a:ln>
                  </pic:spPr>
                </pic:pic>
              </a:graphicData>
            </a:graphic>
          </wp:inline>
        </w:drawing>
      </w:r>
    </w:p>
    <w:p w14:paraId="0434AA22" w14:textId="77777777" w:rsidR="00C4593C" w:rsidRPr="00840190" w:rsidRDefault="00C4593C" w:rsidP="003A4256">
      <w:pPr>
        <w:spacing w:line="480" w:lineRule="auto"/>
        <w:jc w:val="both"/>
        <w:rPr>
          <w:b/>
          <w:sz w:val="20"/>
          <w:szCs w:val="20"/>
        </w:rPr>
      </w:pPr>
      <w:r w:rsidRPr="00840190">
        <w:rPr>
          <w:b/>
          <w:sz w:val="20"/>
          <w:szCs w:val="20"/>
        </w:rPr>
        <w:t xml:space="preserve">Figure 2: </w:t>
      </w:r>
      <w:r w:rsidR="00840190" w:rsidRPr="00840190">
        <w:rPr>
          <w:b/>
          <w:sz w:val="20"/>
          <w:szCs w:val="20"/>
        </w:rPr>
        <w:t>The electron mobility and concentration for undoped, Sn-doped and Mo-doped In</w:t>
      </w:r>
      <w:r w:rsidR="00840190" w:rsidRPr="00840190">
        <w:rPr>
          <w:b/>
          <w:sz w:val="20"/>
          <w:szCs w:val="20"/>
          <w:vertAlign w:val="subscript"/>
        </w:rPr>
        <w:t>2</w:t>
      </w:r>
      <w:r w:rsidR="00840190" w:rsidRPr="00840190">
        <w:rPr>
          <w:b/>
          <w:sz w:val="20"/>
          <w:szCs w:val="20"/>
        </w:rPr>
        <w:t>O</w:t>
      </w:r>
      <w:r w:rsidR="00840190" w:rsidRPr="00840190">
        <w:rPr>
          <w:b/>
          <w:sz w:val="20"/>
          <w:szCs w:val="20"/>
          <w:vertAlign w:val="subscript"/>
        </w:rPr>
        <w:t>3</w:t>
      </w:r>
      <w:r w:rsidR="00840190" w:rsidRPr="00840190">
        <w:rPr>
          <w:b/>
          <w:sz w:val="20"/>
          <w:szCs w:val="20"/>
        </w:rPr>
        <w:t>. The numbers by the data points correspond to the mol% of Mo dopant in the solution used in the AACVD. The model curves for regular ionized impurity scattering (IIS) (red line) and for remotely screened IIS (black line). All calculations are for singly ionized Mo donor atoms.</w:t>
      </w:r>
    </w:p>
    <w:p w14:paraId="736F86A2" w14:textId="3BA8DDCD" w:rsidR="008F2137" w:rsidRDefault="00BC6ABA" w:rsidP="008F2137">
      <w:pPr>
        <w:spacing w:line="480" w:lineRule="auto"/>
        <w:jc w:val="both"/>
      </w:pPr>
      <w:r>
        <w:rPr>
          <w:b/>
        </w:rPr>
        <w:tab/>
      </w:r>
      <w:r w:rsidRPr="003A4256">
        <w:t xml:space="preserve">Also shown in </w:t>
      </w:r>
      <w:r>
        <w:t>Figure 2 is the ionized impurity scattering-limited mobility as a function of carrier density calculated using the Brooks-Herring-Dingle model</w:t>
      </w:r>
      <w:r w:rsidR="00D07D53">
        <w:fldChar w:fldCharType="begin"/>
      </w:r>
      <w:r w:rsidR="00247F1E">
        <w:instrText xml:space="preserve"> ADDIN ZOTERO_ITEM CSL_CITATION {"citationID":"2b5q9jkmi2","properties":{"formattedCitation":"{\\rtf \\super 43\\nosupersub{}}","plainCitation":"43"},"citationItems":[{"id":854,"uris":["http://zotero.org/users/798225/items/ZZ5SPGM4"],"uri":["http://zotero.org/users/798225/items/ZZ5SPGM4"],"itemData":{"id":854,"type":"article-journal","title":"Donor and acceptor concentrations in degenerate InN","container-title":"Applied Physics Letters","page":"258","volume":"80","issue":"2","source":"CrossRef","DOI":"10.1063/1.1432742","ISSN":"00036951","language":"en","author":[{"family":"Look","given":"D. C."},{"family":"Lu","given":"H."},{"family":"Schaff","given":"W. J."},{"family":"Jasinski","given":"J."},{"family":"Liliental-Weber","given":"Z."}],"issued":{"date-parts":[["2002"]]},"accessed":{"date-parts":[["2015",3,2]]}}}],"schema":"https://github.com/citation-style-language/schema/raw/master/csl-citation.json"} </w:instrText>
      </w:r>
      <w:r w:rsidR="00D07D53">
        <w:fldChar w:fldCharType="separate"/>
      </w:r>
      <w:r w:rsidR="00247F1E" w:rsidRPr="00247F1E">
        <w:rPr>
          <w:vertAlign w:val="superscript"/>
          <w:lang w:val="en-US"/>
        </w:rPr>
        <w:t>43</w:t>
      </w:r>
      <w:r w:rsidR="00D07D53">
        <w:fldChar w:fldCharType="end"/>
      </w:r>
      <w:r w:rsidR="00D07D53">
        <w:t xml:space="preserve"> </w:t>
      </w:r>
      <w:r>
        <w:t>including degeneracy and conduction band non-parabolicity with a conduction band edge effective mass of 0.30m</w:t>
      </w:r>
      <w:r w:rsidRPr="003A4256">
        <w:rPr>
          <w:vertAlign w:val="subscript"/>
        </w:rPr>
        <w:t>0</w:t>
      </w:r>
      <w:r>
        <w:t>.</w:t>
      </w:r>
      <w:r w:rsidR="007036B7">
        <w:fldChar w:fldCharType="begin"/>
      </w:r>
      <w:r w:rsidR="00247F1E">
        <w:instrText xml:space="preserve"> ADDIN ZOTERO_ITEM CSL_CITATION {"citationID":"1biio05voa","properties":{"formattedCitation":"{\\rtf \\super 23\\nosupersub{}}","plainCitation":"23"},"citationItems":[{"id":840,"uris":["http://zotero.org/users/798225/items/7NM9WINA"],"uri":["http://zotero.org/users/798225/items/7NM9WINA"],"itemData":{"id":840,"type":"article-journal","title":"Electrical transport, electrothermal transport, and effective electron mass in single-crystalline In_{2}O_{3} films","container-title":"Physical Review B","volume":"88","issue":"8","source":"CrossRef","URL":"http://link.aps.org/doi/10.1103/PhysRevB.88.085305","DOI":"10.1103/PhysRevB.88.085305","ISSN":"1098-0121, 1550-235X","language":"en","author":[{"family":"Preissler","given":"Natalie"},{"family":"Bierwagen","given":"Oliver"},{"family":"Ramu","given":"Ashok T."},{"family":"Speck","given":"James S."}],"issued":{"date-parts":[["2013",8]]},"accessed":{"date-parts":[["2014",10,6]]}}}],"schema":"https://github.com/citation-style-language/schema/raw/master/csl-citation.json"} </w:instrText>
      </w:r>
      <w:r w:rsidR="007036B7">
        <w:fldChar w:fldCharType="separate"/>
      </w:r>
      <w:r w:rsidR="00247F1E" w:rsidRPr="00247F1E">
        <w:rPr>
          <w:vertAlign w:val="superscript"/>
          <w:lang w:val="en-US"/>
        </w:rPr>
        <w:t>23</w:t>
      </w:r>
      <w:r w:rsidR="007036B7">
        <w:fldChar w:fldCharType="end"/>
      </w:r>
      <w:r>
        <w:t xml:space="preserve"> </w:t>
      </w:r>
      <w:r w:rsidR="008F2137">
        <w:t xml:space="preserve">All calculations are for Mo donor atoms that are singly charged as justified by the DFT, XPS, and EXAFS results below. </w:t>
      </w:r>
      <w:r>
        <w:t>Ionized impurity scattering is dominant at carrier densities above 10</w:t>
      </w:r>
      <w:r w:rsidRPr="003A4256">
        <w:rPr>
          <w:vertAlign w:val="superscript"/>
        </w:rPr>
        <w:t>20</w:t>
      </w:r>
      <w:r>
        <w:t xml:space="preserve"> cm</w:t>
      </w:r>
      <w:r w:rsidRPr="003A4256">
        <w:rPr>
          <w:vertAlign w:val="superscript"/>
        </w:rPr>
        <w:t>-3</w:t>
      </w:r>
      <w:r>
        <w:t>, but the mobility can be expected to be reduced slightly further by polar optical phonon scattering.</w:t>
      </w:r>
      <w:r w:rsidR="007036B7">
        <w:fldChar w:fldCharType="begin"/>
      </w:r>
      <w:r w:rsidR="00247F1E">
        <w:instrText xml:space="preserve"> ADDIN ZOTERO_ITEM CSL_CITATION {"citationID":"2h09ijare4","properties":{"formattedCitation":"{\\rtf \\super 23\\nosupersub{}}","plainCitation":"23"},"citationItems":[{"id":840,"uris":["http://zotero.org/users/798225/items/7NM9WINA"],"uri":["http://zotero.org/users/798225/items/7NM9WINA"],"itemData":{"id":840,"type":"article-journal","title":"Electrical transport, electrothermal transport, and effective electron mass in single-crystalline In_{2}O_{3} films","container-title":"Physical Review B","volume":"88","issue":"8","source":"CrossRef","URL":"http://link.aps.org/doi/10.1103/PhysRevB.88.085305","DOI":"10.1103/PhysRevB.88.085305","ISSN":"1098-0121, 1550-235X","language":"en","author":[{"family":"Preissler","given":"Natalie"},{"family":"Bierwagen","given":"Oliver"},{"family":"Ramu","given":"Ashok T."},{"family":"Speck","given":"James S."}],"issued":{"date-parts":[["2013",8]]},"accessed":{"date-parts":[["2014",10,6]]}}}],"schema":"https://github.com/citation-style-language/schema/raw/master/csl-citation.json"} </w:instrText>
      </w:r>
      <w:r w:rsidR="007036B7">
        <w:fldChar w:fldCharType="separate"/>
      </w:r>
      <w:r w:rsidR="00247F1E" w:rsidRPr="00247F1E">
        <w:rPr>
          <w:vertAlign w:val="superscript"/>
          <w:lang w:val="en-US"/>
        </w:rPr>
        <w:t>23</w:t>
      </w:r>
      <w:r w:rsidR="007036B7">
        <w:fldChar w:fldCharType="end"/>
      </w:r>
      <w:r>
        <w:t xml:space="preserve"> </w:t>
      </w:r>
      <w:r w:rsidR="008F2137">
        <w:t xml:space="preserve">Two curves are shown - the lower mobility one which simply represents regular ionized impurity scattering and the higher mobility one which includes a factor accounting for “remote” impurities as described below. Four of the experimental data points correspond to mobilities higher than the regular ionized impurity scattering limit. This result alone implies that conventional ionized impurity scattering cannot account for the </w:t>
      </w:r>
      <w:r w:rsidR="008F2137">
        <w:lastRenderedPageBreak/>
        <w:t xml:space="preserve">observed mobilities. If an additional factor accounting for “remote” impurities is included, the higher mobility curve is obtained that is above all the experimental data points. </w:t>
      </w:r>
    </w:p>
    <w:p w14:paraId="188CDC1B" w14:textId="6A01D9D3" w:rsidR="008F2137" w:rsidRDefault="008F2137" w:rsidP="008F2137">
      <w:pPr>
        <w:spacing w:line="480" w:lineRule="auto"/>
        <w:jc w:val="both"/>
      </w:pPr>
      <w:r w:rsidRPr="008806C9">
        <w:t xml:space="preserve">If the donor centre does not contribute </w:t>
      </w:r>
      <w:r>
        <w:t xml:space="preserve">significantly </w:t>
      </w:r>
      <w:r w:rsidRPr="008806C9">
        <w:t>to the conduction band</w:t>
      </w:r>
      <w:r>
        <w:t xml:space="preserve"> minimum, as is the case here for Mo as determined below from our DFT results,</w:t>
      </w:r>
      <w:r w:rsidRPr="008806C9">
        <w:t xml:space="preserve"> the amplitude of the conduction band wavefunction in the vicinity of the donor centre is small. </w:t>
      </w:r>
      <w:r>
        <w:t>Therefore, the conduction electrons do not experience scattering by the dopant’s screened Coulomb potential to the same extent as in Sn-doped In</w:t>
      </w:r>
      <w:r w:rsidRPr="008806C9">
        <w:rPr>
          <w:vertAlign w:val="subscript"/>
        </w:rPr>
        <w:t>2</w:t>
      </w:r>
      <w:r>
        <w:t>O</w:t>
      </w:r>
      <w:r w:rsidRPr="008806C9">
        <w:rPr>
          <w:vertAlign w:val="subscript"/>
        </w:rPr>
        <w:t>3</w:t>
      </w:r>
      <w:r>
        <w:t xml:space="preserve"> where the Sn atoms do contribute significant orbital character to the bottom of the conduction band. In this sense, the Mo dopant atoms can be considered as being “remote” impurities, at least compared with the Sn atoms in ITO. </w:t>
      </w:r>
      <w:r w:rsidRPr="008806C9">
        <w:t xml:space="preserve">This is </w:t>
      </w:r>
      <w:r>
        <w:t xml:space="preserve">also </w:t>
      </w:r>
      <w:r w:rsidRPr="008806C9">
        <w:t>the case for La doped BaSnO</w:t>
      </w:r>
      <w:r w:rsidRPr="008806C9">
        <w:rPr>
          <w:vertAlign w:val="subscript"/>
        </w:rPr>
        <w:t>3</w:t>
      </w:r>
      <w:r w:rsidRPr="008806C9">
        <w:t xml:space="preserve"> </w:t>
      </w:r>
      <w:r>
        <w:t>which exhibits high mobility as a result of the La orbitals lying several electron volts above the conduction band minimum rather than close in energy to it.</w:t>
      </w:r>
      <w:r>
        <w:fldChar w:fldCharType="begin"/>
      </w:r>
      <w:r w:rsidR="00247F1E">
        <w:instrText xml:space="preserve"> ADDIN ZOTERO_ITEM CSL_CITATION {"citationID":"2bsnk5053l","properties":{"formattedCitation":"{\\rtf \\super 44\\nosupersub{}}","plainCitation":"44"},"citationItems":[{"id":831,"uris":["http://zotero.org/users/798225/items/CWTFVRJI"],"uri":["http://zotero.org/users/798225/items/CWTFVRJI"],"itemData":{"id":831,"type":"article-journal","title":"Defect engineering of BaSnO_{3} for high-performance transparent conducting oxide applications","container-title":"Physical Review B","volume":"87","issue":"16","source":"CrossRef","URL":"http://link.aps.org/doi/10.1103/PhysRevB.87.161201","DOI":"10.1103/PhysRevB.87.161201","ISSN":"1098-0121, 1550-235X","language":"en","author":[{"family":"Scanlon","given":"David O."}],"issued":{"date-parts":[["2013",4]]},"accessed":{"date-parts":[["2014",9,29]]}},"locator":"3"}],"schema":"https://github.com/citation-style-language/schema/raw/master/csl-citation.json"} </w:instrText>
      </w:r>
      <w:r>
        <w:fldChar w:fldCharType="separate"/>
      </w:r>
      <w:r w:rsidR="00247F1E" w:rsidRPr="00247F1E">
        <w:rPr>
          <w:vertAlign w:val="superscript"/>
          <w:lang w:val="en-US"/>
        </w:rPr>
        <w:t>44</w:t>
      </w:r>
      <w:r>
        <w:fldChar w:fldCharType="end"/>
      </w:r>
      <w:r>
        <w:t xml:space="preserve"> </w:t>
      </w:r>
    </w:p>
    <w:p w14:paraId="6EE4B6F8" w14:textId="77777777" w:rsidR="008F2137" w:rsidRDefault="008F2137" w:rsidP="008F2137">
      <w:pPr>
        <w:spacing w:line="480" w:lineRule="auto"/>
        <w:ind w:firstLine="720"/>
        <w:jc w:val="both"/>
      </w:pPr>
      <w:r w:rsidRPr="008806C9">
        <w:t>To make a difference</w:t>
      </w:r>
      <w:r>
        <w:t>,</w:t>
      </w:r>
      <w:r w:rsidRPr="008806C9">
        <w:t xml:space="preserve"> the separation of the </w:t>
      </w:r>
      <w:r>
        <w:t>Mo donors</w:t>
      </w:r>
      <w:r w:rsidRPr="008806C9">
        <w:t xml:space="preserve"> from </w:t>
      </w:r>
      <w:r>
        <w:t xml:space="preserve">the indium </w:t>
      </w:r>
      <w:r w:rsidRPr="008806C9">
        <w:t>at</w:t>
      </w:r>
      <w:r>
        <w:t>oms that do contribute to the conduction band</w:t>
      </w:r>
      <w:r w:rsidRPr="008806C9">
        <w:t xml:space="preserve"> </w:t>
      </w:r>
      <w:r>
        <w:t xml:space="preserve">minimum </w:t>
      </w:r>
      <w:r w:rsidRPr="008806C9">
        <w:t>need</w:t>
      </w:r>
      <w:r>
        <w:t>s</w:t>
      </w:r>
      <w:r w:rsidRPr="008806C9">
        <w:t xml:space="preserve"> to be comparable to the T</w:t>
      </w:r>
      <w:r>
        <w:t>homas-</w:t>
      </w:r>
      <w:r w:rsidRPr="008806C9">
        <w:t>F</w:t>
      </w:r>
      <w:r>
        <w:t>ermi</w:t>
      </w:r>
      <w:r w:rsidRPr="008806C9">
        <w:t xml:space="preserve"> screening length.</w:t>
      </w:r>
      <w:r>
        <w:t xml:space="preserve"> If the In a</w:t>
      </w:r>
      <w:r w:rsidRPr="00315D77">
        <w:t xml:space="preserve">toms have a distance </w:t>
      </w:r>
      <w:r w:rsidRPr="00315D77">
        <w:rPr>
          <w:i/>
        </w:rPr>
        <w:t>d</w:t>
      </w:r>
      <w:r w:rsidRPr="00315D77">
        <w:t xml:space="preserve"> from the </w:t>
      </w:r>
      <w:r>
        <w:t xml:space="preserve">Mo </w:t>
      </w:r>
      <w:r w:rsidRPr="00315D77">
        <w:t>donor atoms that is comparable to the T</w:t>
      </w:r>
      <w:r>
        <w:t xml:space="preserve">homas Fermi screening length, </w:t>
      </w:r>
      <w:r>
        <w:rPr>
          <w:i/>
        </w:rPr>
        <w:t>λ</w:t>
      </w:r>
      <w:r w:rsidRPr="00315D77">
        <w:rPr>
          <w:i/>
          <w:vertAlign w:val="subscript"/>
        </w:rPr>
        <w:t>TF</w:t>
      </w:r>
      <w:r>
        <w:t xml:space="preserve">, then </w:t>
      </w:r>
      <w:r w:rsidRPr="00315D77">
        <w:t>the Coulomb interaction that produces ionised impurity scattering is reduced by a factor exp(-</w:t>
      </w:r>
      <w:r w:rsidRPr="00315D77">
        <w:rPr>
          <w:i/>
        </w:rPr>
        <w:t>d</w:t>
      </w:r>
      <w:r>
        <w:t>/</w:t>
      </w:r>
      <w:r>
        <w:rPr>
          <w:i/>
        </w:rPr>
        <w:t>λ</w:t>
      </w:r>
      <w:r w:rsidRPr="00315D77">
        <w:rPr>
          <w:i/>
          <w:vertAlign w:val="subscript"/>
        </w:rPr>
        <w:t>TF</w:t>
      </w:r>
      <w:r w:rsidRPr="00315D77">
        <w:t>).</w:t>
      </w:r>
      <w:r>
        <w:t xml:space="preserve"> To estimate the magnitude of this effect, we will consider the minimum Mo-In separation of 3.36 Å (see EXAFS results below), and Thomas-Fermi screening lengths of between 9.1 and 5.3 Å for carrier densities of between 8 </w:t>
      </w:r>
      <w:r>
        <w:sym w:font="Symbol" w:char="F0B4"/>
      </w:r>
      <w:r>
        <w:t xml:space="preserve"> 10</w:t>
      </w:r>
      <w:r w:rsidRPr="00315D77">
        <w:rPr>
          <w:vertAlign w:val="superscript"/>
        </w:rPr>
        <w:t>19</w:t>
      </w:r>
      <w:r>
        <w:t xml:space="preserve"> cm</w:t>
      </w:r>
      <w:r w:rsidRPr="00315D77">
        <w:rPr>
          <w:vertAlign w:val="superscript"/>
        </w:rPr>
        <w:t>-3</w:t>
      </w:r>
      <w:r>
        <w:t xml:space="preserve"> and 2 </w:t>
      </w:r>
      <w:r>
        <w:sym w:font="Symbol" w:char="F0B4"/>
      </w:r>
      <w:r>
        <w:t xml:space="preserve"> 10</w:t>
      </w:r>
      <w:r>
        <w:rPr>
          <w:vertAlign w:val="superscript"/>
        </w:rPr>
        <w:t>21</w:t>
      </w:r>
      <w:r>
        <w:t xml:space="preserve"> cm</w:t>
      </w:r>
      <w:r w:rsidRPr="00315D77">
        <w:rPr>
          <w:vertAlign w:val="superscript"/>
        </w:rPr>
        <w:t>-3</w:t>
      </w:r>
      <w:r>
        <w:t xml:space="preserve">. This gives Coulomb scattering of between 0.53 and 0.69 times what it would be for the case of regular impurities in this carrier density range. And the corresponding </w:t>
      </w:r>
      <w:r>
        <w:lastRenderedPageBreak/>
        <w:t xml:space="preserve">enhancements of the ionized impurity scattering limited mobility range from 1/0.69 = 1.4 to 1/0.53 = 1.9 times. The resulting mobility versus carrier density curve is shown as the black line in figure 2. </w:t>
      </w:r>
    </w:p>
    <w:p w14:paraId="574C4D04" w14:textId="25807DAF" w:rsidR="008F2137" w:rsidRPr="00BC6ABA" w:rsidRDefault="008F2137" w:rsidP="008F2137">
      <w:pPr>
        <w:spacing w:line="480" w:lineRule="auto"/>
        <w:ind w:firstLine="720"/>
        <w:jc w:val="both"/>
      </w:pPr>
      <w:r>
        <w:t>This situation is in part analogous</w:t>
      </w:r>
      <w:r w:rsidRPr="008806C9">
        <w:t xml:space="preserve"> </w:t>
      </w:r>
      <w:r>
        <w:t>to modulation doping of</w:t>
      </w:r>
      <w:r w:rsidRPr="008806C9">
        <w:t xml:space="preserve"> AlGaAs/GaAs hetero</w:t>
      </w:r>
      <w:r>
        <w:t xml:space="preserve">structures where the </w:t>
      </w:r>
      <w:r w:rsidRPr="008806C9">
        <w:t xml:space="preserve">dopant </w:t>
      </w:r>
      <w:r>
        <w:t>atoms are located in the AlGaAs layers while the resulting conduction electrons flow through the spatially separated GaAs layer</w:t>
      </w:r>
      <w:r w:rsidRPr="008806C9">
        <w:t>.</w:t>
      </w:r>
      <w:r>
        <w:fldChar w:fldCharType="begin"/>
      </w:r>
      <w:r w:rsidR="00247F1E">
        <w:instrText xml:space="preserve"> ADDIN ZOTERO_ITEM CSL_CITATION {"citationID":"1vi4mvins5","properties":{"formattedCitation":"{\\rtf \\super 45\\nosupersub{}}","plainCitation":"45"},"citationItems":[{"id":855,"uris":["http://zotero.org/users/798225/items/NITQFPXW"],"uri":["http://zotero.org/users/798225/items/NITQFPXW"],"itemData":{"id":855,"type":"article-journal","title":"Electron mobilities in modulation-doped semiconductor heterojunction superlattices","container-title":"Applied Physics Letters","page":"665","volume":"33","issue":"7","source":"CrossRef","DOI":"10.1063/1.90457","ISSN":"00036951","language":"en","author":[{"family":"Dingle","given":"R."},{"family":"Störmer","given":"H. L."},{"family":"Gossard","given":"A. C."},{"family":"Wiegmann","given":"W."}],"issued":{"date-parts":[["1978"]]},"accessed":{"date-parts":[["2015",3,2]]}}}],"schema":"https://github.com/citation-style-language/schema/raw/master/csl-citation.json"} </w:instrText>
      </w:r>
      <w:r>
        <w:fldChar w:fldCharType="separate"/>
      </w:r>
      <w:r w:rsidR="00247F1E" w:rsidRPr="00247F1E">
        <w:rPr>
          <w:vertAlign w:val="superscript"/>
          <w:lang w:val="en-US"/>
        </w:rPr>
        <w:t>45</w:t>
      </w:r>
      <w:r>
        <w:fldChar w:fldCharType="end"/>
      </w:r>
      <w:r w:rsidRPr="008806C9">
        <w:t xml:space="preserve"> </w:t>
      </w:r>
      <w:r>
        <w:t>As a result, the electrons do not experience ionized impurity scattering by the dopants from which they originated. A similar but</w:t>
      </w:r>
      <w:r w:rsidRPr="008806C9">
        <w:t xml:space="preserve"> less dramatic spatial separation </w:t>
      </w:r>
      <w:r>
        <w:t>occurs in the current situation of the donor atom orbitals not contributing significantly</w:t>
      </w:r>
      <w:r w:rsidRPr="008806C9">
        <w:t xml:space="preserve"> to the </w:t>
      </w:r>
      <w:r>
        <w:t xml:space="preserve">bottom of the </w:t>
      </w:r>
      <w:r w:rsidRPr="008806C9">
        <w:t>conduction band.</w:t>
      </w:r>
      <w:r>
        <w:t xml:space="preserve"> Additionally, a different but related phenomenon has also been reported in nanoscale metal oxide semiconductor field effect transistors, whereby the ionized impurit</w:t>
      </w:r>
      <w:r w:rsidR="003961A6">
        <w:t>i</w:t>
      </w:r>
      <w:r>
        <w:t xml:space="preserve">es in the channel are remotely screened by </w:t>
      </w:r>
      <w:r w:rsidRPr="004F363E">
        <w:t>the close proximity of the highly doped, degenerate source and drain</w:t>
      </w:r>
      <w:r>
        <w:t xml:space="preserve"> </w:t>
      </w:r>
      <w:r w:rsidRPr="004F363E">
        <w:t>regions</w:t>
      </w:r>
      <w:r>
        <w:t>.</w:t>
      </w:r>
      <w:r>
        <w:rPr>
          <w:vertAlign w:val="superscript"/>
        </w:rPr>
        <w:fldChar w:fldCharType="begin"/>
      </w:r>
      <w:r w:rsidR="00247F1E">
        <w:rPr>
          <w:vertAlign w:val="superscript"/>
        </w:rPr>
        <w:instrText xml:space="preserve"> ADDIN ZOTERO_ITEM CSL_CITATION {"citationID":"1tnuekrlp9","properties":{"formattedCitation":"{\\rtf \\super 46\\nosupersub{}}","plainCitation":"46"},"citationItems":[{"id":856,"uris":["http://zotero.org/users/798225/items/6CTQU4RD"],"uri":["http://zotero.org/users/798225/items/6CTQU4RD"],"itemData":{"id":856,"type":"article-journal","title":"Remotely screened electron-impurity scattering model for nanoscale MOSFETs","container-title":"Semiconductor Science and Technology","page":"055008","volume":"26","issue":"5","source":"CrossRef","DOI":"10.1088/0268-1242/26/5/055008","ISSN":"0268-1242, 1361-6641","author":[{"family":"Towie","given":"Ewan A"},{"family":"Watling","given":"Jeremy R"},{"family":"Barker","given":"John R"}],"issued":{"date-parts":[["2011",5,11]]},"accessed":{"date-parts":[["2015",3,2]]}}}],"schema":"https://github.com/citation-style-language/schema/raw/master/csl-citation.json"} </w:instrText>
      </w:r>
      <w:r>
        <w:rPr>
          <w:vertAlign w:val="superscript"/>
        </w:rPr>
        <w:fldChar w:fldCharType="separate"/>
      </w:r>
      <w:r w:rsidR="00247F1E" w:rsidRPr="00247F1E">
        <w:rPr>
          <w:vertAlign w:val="superscript"/>
          <w:lang w:val="en-US"/>
        </w:rPr>
        <w:t>46</w:t>
      </w:r>
      <w:r>
        <w:rPr>
          <w:vertAlign w:val="superscript"/>
        </w:rPr>
        <w:fldChar w:fldCharType="end"/>
      </w:r>
    </w:p>
    <w:p w14:paraId="25337549" w14:textId="4A4B2B1E" w:rsidR="00946C15" w:rsidRDefault="006359D9" w:rsidP="008F2137">
      <w:pPr>
        <w:spacing w:line="480" w:lineRule="auto"/>
        <w:jc w:val="both"/>
      </w:pPr>
      <w:r w:rsidRPr="00A72248">
        <w:t>The film microstructure</w:t>
      </w:r>
      <w:r w:rsidR="00773C46">
        <w:t xml:space="preserve"> and</w:t>
      </w:r>
      <w:r w:rsidRPr="00A72248">
        <w:t xml:space="preserve"> thickness was probed using SEM. The nominally </w:t>
      </w:r>
      <w:r w:rsidR="00FA71D9" w:rsidRPr="00A72248">
        <w:t>un</w:t>
      </w:r>
      <w:r w:rsidRPr="00A72248">
        <w:t>doped and molybdenum doped In</w:t>
      </w:r>
      <w:r w:rsidRPr="00A72248">
        <w:rPr>
          <w:vertAlign w:val="subscript"/>
        </w:rPr>
        <w:t>2</w:t>
      </w:r>
      <w:r w:rsidRPr="00A72248">
        <w:t>O</w:t>
      </w:r>
      <w:r w:rsidRPr="00A72248">
        <w:rPr>
          <w:vertAlign w:val="subscript"/>
        </w:rPr>
        <w:t>3</w:t>
      </w:r>
      <w:r w:rsidRPr="00A72248">
        <w:t xml:space="preserve"> films both displayed </w:t>
      </w:r>
      <w:r w:rsidR="00773C46">
        <w:t xml:space="preserve">a </w:t>
      </w:r>
      <w:r w:rsidRPr="00A72248">
        <w:t xml:space="preserve">similar microstructure </w:t>
      </w:r>
      <w:r w:rsidR="00BE7D7F">
        <w:t>based on</w:t>
      </w:r>
      <w:r w:rsidR="00773C46" w:rsidRPr="00A72248">
        <w:t xml:space="preserve"> </w:t>
      </w:r>
      <w:r w:rsidRPr="00A72248">
        <w:t xml:space="preserve">pyramidal </w:t>
      </w:r>
      <w:r w:rsidR="00773C46">
        <w:t>cry</w:t>
      </w:r>
      <w:r w:rsidR="00030665">
        <w:t>s</w:t>
      </w:r>
      <w:r w:rsidR="00773C46">
        <w:t>tallites</w:t>
      </w:r>
      <w:r w:rsidR="00773C46" w:rsidRPr="00A72248">
        <w:t xml:space="preserve"> </w:t>
      </w:r>
      <w:r w:rsidRPr="00A72248">
        <w:t xml:space="preserve">with a particle size </w:t>
      </w:r>
      <w:r w:rsidR="00773C46" w:rsidRPr="00061B6A">
        <w:t>of around</w:t>
      </w:r>
      <w:r w:rsidR="00773C46">
        <w:rPr>
          <w:i/>
        </w:rPr>
        <w:t xml:space="preserve"> </w:t>
      </w:r>
      <w:r w:rsidRPr="00A72248">
        <w:t>300 – 500 n</w:t>
      </w:r>
      <w:r w:rsidR="00773C46">
        <w:t>m</w:t>
      </w:r>
      <w:r w:rsidR="00621DE9" w:rsidRPr="00A72248">
        <w:t xml:space="preserve"> (Figure </w:t>
      </w:r>
      <w:r w:rsidR="00BC6ABA">
        <w:t>3</w:t>
      </w:r>
      <w:r w:rsidR="00621DE9" w:rsidRPr="00A72248">
        <w:t>)</w:t>
      </w:r>
      <w:r w:rsidRPr="00A72248">
        <w:t>. The surface microstructure of these films make them potentially useful as electrodes in silicon based solar cells where there is a need to increase the path-length of incident light that can be achieved through optical scatter</w:t>
      </w:r>
      <w:r w:rsidR="007D09E6">
        <w:t>ing</w:t>
      </w:r>
      <w:r w:rsidRPr="00A72248">
        <w:t xml:space="preserve">. </w:t>
      </w:r>
      <w:r w:rsidR="000D136D">
        <w:t xml:space="preserve">The SEM of the 2 mol% Sn doped sample revealed similar sized grains as for the Mo doped samples but with inferior grain connectivity. The latter property probably accounts to some extent for the measured mobility for the Sn doped film being lower than the optimium achieved for polycrystalline ITO. </w:t>
      </w:r>
    </w:p>
    <w:p w14:paraId="42273B66" w14:textId="17D2A5DC" w:rsidR="000E2AE6" w:rsidRPr="00A72248" w:rsidRDefault="00CB14F1" w:rsidP="0076569A">
      <w:pPr>
        <w:spacing w:line="480" w:lineRule="auto"/>
        <w:jc w:val="both"/>
      </w:pPr>
      <w:r>
        <w:rPr>
          <w:noProof/>
        </w:rPr>
        <w:lastRenderedPageBreak/>
        <w:drawing>
          <wp:inline distT="0" distB="0" distL="0" distR="0" wp14:anchorId="7277BA6B" wp14:editId="257BC21D">
            <wp:extent cx="5257800" cy="2019300"/>
            <wp:effectExtent l="0" t="0" r="0" b="0"/>
            <wp:docPr id="3" name="Picture 3" descr="in2o3 s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2o3 se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2019300"/>
                    </a:xfrm>
                    <a:prstGeom prst="rect">
                      <a:avLst/>
                    </a:prstGeom>
                    <a:noFill/>
                    <a:ln>
                      <a:noFill/>
                    </a:ln>
                  </pic:spPr>
                </pic:pic>
              </a:graphicData>
            </a:graphic>
          </wp:inline>
        </w:drawing>
      </w:r>
    </w:p>
    <w:p w14:paraId="761E95A3" w14:textId="40C1EA40" w:rsidR="006359D9" w:rsidRPr="000D136D" w:rsidRDefault="00621DE9" w:rsidP="0076569A">
      <w:pPr>
        <w:spacing w:line="480" w:lineRule="auto"/>
        <w:jc w:val="both"/>
      </w:pPr>
      <w:r w:rsidRPr="00A72248">
        <w:rPr>
          <w:b/>
          <w:sz w:val="20"/>
          <w:szCs w:val="20"/>
        </w:rPr>
        <w:t xml:space="preserve">Figure </w:t>
      </w:r>
      <w:r w:rsidR="000D136D">
        <w:rPr>
          <w:b/>
          <w:sz w:val="20"/>
          <w:szCs w:val="20"/>
        </w:rPr>
        <w:t>3</w:t>
      </w:r>
      <w:r w:rsidR="00946C15" w:rsidRPr="00A72248">
        <w:rPr>
          <w:b/>
          <w:sz w:val="20"/>
          <w:szCs w:val="20"/>
        </w:rPr>
        <w:t xml:space="preserve">. SEM </w:t>
      </w:r>
      <w:r w:rsidR="000F2F71" w:rsidRPr="00A72248">
        <w:rPr>
          <w:b/>
          <w:sz w:val="20"/>
          <w:szCs w:val="20"/>
        </w:rPr>
        <w:t xml:space="preserve">images of (a) nominally </w:t>
      </w:r>
      <w:r w:rsidR="00FA71D9" w:rsidRPr="00A72248">
        <w:rPr>
          <w:b/>
          <w:sz w:val="20"/>
          <w:szCs w:val="20"/>
        </w:rPr>
        <w:t>un</w:t>
      </w:r>
      <w:r w:rsidR="000F2F71" w:rsidRPr="00A72248">
        <w:rPr>
          <w:b/>
          <w:sz w:val="20"/>
          <w:szCs w:val="20"/>
        </w:rPr>
        <w:t>doped In</w:t>
      </w:r>
      <w:r w:rsidR="000F2F71" w:rsidRPr="00A72248">
        <w:rPr>
          <w:b/>
          <w:sz w:val="20"/>
          <w:szCs w:val="20"/>
          <w:vertAlign w:val="subscript"/>
        </w:rPr>
        <w:t>2</w:t>
      </w:r>
      <w:r w:rsidR="000F2F71" w:rsidRPr="00A72248">
        <w:rPr>
          <w:b/>
          <w:sz w:val="20"/>
          <w:szCs w:val="20"/>
        </w:rPr>
        <w:t>O</w:t>
      </w:r>
      <w:r w:rsidR="000F2F71" w:rsidRPr="00A72248">
        <w:rPr>
          <w:b/>
          <w:sz w:val="20"/>
          <w:szCs w:val="20"/>
          <w:vertAlign w:val="subscript"/>
        </w:rPr>
        <w:t>3</w:t>
      </w:r>
      <w:r w:rsidR="00E25595" w:rsidRPr="00A72248">
        <w:rPr>
          <w:b/>
          <w:sz w:val="20"/>
          <w:szCs w:val="20"/>
        </w:rPr>
        <w:t xml:space="preserve"> and (b) Mo:</w:t>
      </w:r>
      <w:r w:rsidR="000F2F71" w:rsidRPr="00A72248">
        <w:rPr>
          <w:b/>
          <w:sz w:val="20"/>
          <w:szCs w:val="20"/>
        </w:rPr>
        <w:t>In</w:t>
      </w:r>
      <w:r w:rsidR="000F2F71" w:rsidRPr="00A72248">
        <w:rPr>
          <w:b/>
          <w:sz w:val="20"/>
          <w:szCs w:val="20"/>
          <w:vertAlign w:val="subscript"/>
        </w:rPr>
        <w:t>2</w:t>
      </w:r>
      <w:r w:rsidR="000F2F71" w:rsidRPr="00A72248">
        <w:rPr>
          <w:b/>
          <w:sz w:val="20"/>
          <w:szCs w:val="20"/>
        </w:rPr>
        <w:t>O</w:t>
      </w:r>
      <w:r w:rsidR="000F2F71" w:rsidRPr="00A72248">
        <w:rPr>
          <w:b/>
          <w:sz w:val="20"/>
          <w:szCs w:val="20"/>
          <w:vertAlign w:val="subscript"/>
        </w:rPr>
        <w:t>3</w:t>
      </w:r>
      <w:r w:rsidR="00E25595" w:rsidRPr="00A72248">
        <w:rPr>
          <w:b/>
          <w:sz w:val="20"/>
          <w:szCs w:val="20"/>
        </w:rPr>
        <w:t xml:space="preserve"> thin films deposited on silica coated float-glass substrates by the AACVD reaction of InCl</w:t>
      </w:r>
      <w:r w:rsidR="00E25595" w:rsidRPr="00A72248">
        <w:rPr>
          <w:b/>
          <w:sz w:val="20"/>
          <w:szCs w:val="20"/>
          <w:vertAlign w:val="subscript"/>
        </w:rPr>
        <w:t>3</w:t>
      </w:r>
      <w:r w:rsidR="00E25595" w:rsidRPr="00A72248">
        <w:rPr>
          <w:b/>
          <w:sz w:val="20"/>
          <w:szCs w:val="20"/>
        </w:rPr>
        <w:t>.xH</w:t>
      </w:r>
      <w:r w:rsidR="00E25595" w:rsidRPr="00A72248">
        <w:rPr>
          <w:b/>
          <w:sz w:val="20"/>
          <w:szCs w:val="20"/>
          <w:vertAlign w:val="subscript"/>
        </w:rPr>
        <w:t>2</w:t>
      </w:r>
      <w:r w:rsidR="00E25595" w:rsidRPr="00A72248">
        <w:rPr>
          <w:b/>
          <w:sz w:val="20"/>
          <w:szCs w:val="20"/>
        </w:rPr>
        <w:t>O/(NH</w:t>
      </w:r>
      <w:r w:rsidR="00E25595" w:rsidRPr="00A72248">
        <w:rPr>
          <w:b/>
          <w:sz w:val="20"/>
          <w:szCs w:val="20"/>
          <w:vertAlign w:val="subscript"/>
        </w:rPr>
        <w:t>4</w:t>
      </w:r>
      <w:r w:rsidR="00E25595" w:rsidRPr="00A72248">
        <w:rPr>
          <w:b/>
          <w:sz w:val="20"/>
          <w:szCs w:val="20"/>
        </w:rPr>
        <w:t>)</w:t>
      </w:r>
      <w:r w:rsidR="00E25595" w:rsidRPr="00A72248">
        <w:rPr>
          <w:b/>
          <w:sz w:val="20"/>
          <w:szCs w:val="20"/>
          <w:vertAlign w:val="subscript"/>
        </w:rPr>
        <w:t>6</w:t>
      </w:r>
      <w:r w:rsidR="00E25595" w:rsidRPr="00A72248">
        <w:rPr>
          <w:b/>
          <w:sz w:val="20"/>
          <w:szCs w:val="20"/>
        </w:rPr>
        <w:t>Mo</w:t>
      </w:r>
      <w:r w:rsidR="00E25595" w:rsidRPr="00A72248">
        <w:rPr>
          <w:b/>
          <w:sz w:val="20"/>
          <w:szCs w:val="20"/>
          <w:vertAlign w:val="subscript"/>
        </w:rPr>
        <w:t>7</w:t>
      </w:r>
      <w:r w:rsidR="00E25595" w:rsidRPr="00A72248">
        <w:rPr>
          <w:b/>
          <w:sz w:val="20"/>
          <w:szCs w:val="20"/>
        </w:rPr>
        <w:t>O</w:t>
      </w:r>
      <w:r w:rsidR="00E25595" w:rsidRPr="00A72248">
        <w:rPr>
          <w:b/>
          <w:sz w:val="20"/>
          <w:szCs w:val="20"/>
          <w:vertAlign w:val="subscript"/>
        </w:rPr>
        <w:t>24</w:t>
      </w:r>
      <w:r w:rsidR="00E25595" w:rsidRPr="00A72248">
        <w:rPr>
          <w:b/>
          <w:sz w:val="20"/>
          <w:szCs w:val="20"/>
        </w:rPr>
        <w:t>.4H</w:t>
      </w:r>
      <w:r w:rsidR="00E25595" w:rsidRPr="00A72248">
        <w:rPr>
          <w:b/>
          <w:sz w:val="20"/>
          <w:szCs w:val="20"/>
          <w:vertAlign w:val="subscript"/>
        </w:rPr>
        <w:t>2</w:t>
      </w:r>
      <w:r w:rsidR="00E25595" w:rsidRPr="00A72248">
        <w:rPr>
          <w:b/>
          <w:sz w:val="20"/>
          <w:szCs w:val="20"/>
        </w:rPr>
        <w:t xml:space="preserve">O and methanol at 450 </w:t>
      </w:r>
      <w:r w:rsidR="00E25595" w:rsidRPr="00A72248">
        <w:rPr>
          <w:sz w:val="20"/>
          <w:szCs w:val="20"/>
        </w:rPr>
        <w:t>°</w:t>
      </w:r>
      <w:r w:rsidR="00E25595" w:rsidRPr="00A72248">
        <w:rPr>
          <w:b/>
          <w:sz w:val="20"/>
          <w:szCs w:val="20"/>
        </w:rPr>
        <w:t>C.</w:t>
      </w:r>
    </w:p>
    <w:p w14:paraId="0E5F8966" w14:textId="77777777" w:rsidR="00243992" w:rsidRDefault="00243992" w:rsidP="0076569A">
      <w:pPr>
        <w:spacing w:line="480" w:lineRule="auto"/>
        <w:jc w:val="both"/>
      </w:pPr>
    </w:p>
    <w:p w14:paraId="0226D936" w14:textId="70239D72" w:rsidR="00C979A4" w:rsidRPr="00A72248" w:rsidRDefault="00BE7D7F" w:rsidP="0076569A">
      <w:pPr>
        <w:spacing w:line="480" w:lineRule="auto"/>
        <w:jc w:val="both"/>
      </w:pPr>
      <w:r>
        <w:t>Optical spectra across the UV, visible and near IR regions</w:t>
      </w:r>
      <w:r w:rsidR="00C979A4" w:rsidRPr="00A72248">
        <w:t xml:space="preserve"> were collected for nominally undoped In</w:t>
      </w:r>
      <w:r w:rsidR="00C979A4" w:rsidRPr="00A72248">
        <w:rPr>
          <w:vertAlign w:val="subscript"/>
        </w:rPr>
        <w:t>2</w:t>
      </w:r>
      <w:r w:rsidR="00C979A4" w:rsidRPr="00A72248">
        <w:t>O</w:t>
      </w:r>
      <w:r w:rsidR="00C979A4" w:rsidRPr="00A72248">
        <w:rPr>
          <w:vertAlign w:val="subscript"/>
        </w:rPr>
        <w:t>3</w:t>
      </w:r>
      <w:r w:rsidR="00C979A4" w:rsidRPr="00A72248">
        <w:t xml:space="preserve"> and Mo:In</w:t>
      </w:r>
      <w:r w:rsidR="00C979A4" w:rsidRPr="00A72248">
        <w:rPr>
          <w:vertAlign w:val="subscript"/>
        </w:rPr>
        <w:t>2</w:t>
      </w:r>
      <w:r w:rsidR="00C979A4" w:rsidRPr="00A72248">
        <w:t>O</w:t>
      </w:r>
      <w:r w:rsidR="00C979A4" w:rsidRPr="00A72248">
        <w:rPr>
          <w:vertAlign w:val="subscript"/>
        </w:rPr>
        <w:t>3</w:t>
      </w:r>
      <w:r w:rsidR="00C979A4" w:rsidRPr="00A72248">
        <w:t xml:space="preserve"> thin films in transmittance and reflectance geometry between 250-2250 nm and are shown in figure </w:t>
      </w:r>
      <w:r w:rsidR="00516035">
        <w:t>4</w:t>
      </w:r>
      <w:r w:rsidR="00C979A4" w:rsidRPr="00A72248">
        <w:t xml:space="preserve">. It can be seen that </w:t>
      </w:r>
      <w:r w:rsidRPr="00A72248">
        <w:t>nominally undoped In</w:t>
      </w:r>
      <w:r w:rsidRPr="00A72248">
        <w:rPr>
          <w:vertAlign w:val="subscript"/>
        </w:rPr>
        <w:t>2</w:t>
      </w:r>
      <w:r w:rsidRPr="00A72248">
        <w:t>O</w:t>
      </w:r>
      <w:r w:rsidRPr="00A72248">
        <w:rPr>
          <w:vertAlign w:val="subscript"/>
        </w:rPr>
        <w:t>3</w:t>
      </w:r>
      <w:r w:rsidRPr="00A72248">
        <w:t xml:space="preserve"> </w:t>
      </w:r>
      <w:r>
        <w:t xml:space="preserve">films prepared within the AACVD system </w:t>
      </w:r>
      <w:r w:rsidR="001420FB">
        <w:t>have a</w:t>
      </w:r>
      <w:r w:rsidR="00C979A4" w:rsidRPr="00A72248">
        <w:t xml:space="preserve"> transmittance </w:t>
      </w:r>
      <w:r w:rsidR="001420FB">
        <w:t xml:space="preserve">of </w:t>
      </w:r>
      <w:r>
        <w:t xml:space="preserve">up to 80% </w:t>
      </w:r>
      <w:r w:rsidR="00516035">
        <w:t>in the visible region</w:t>
      </w:r>
      <w:r>
        <w:t xml:space="preserve"> with </w:t>
      </w:r>
      <w:r w:rsidR="00C979A4" w:rsidRPr="00A72248">
        <w:t xml:space="preserve">an average of ~ 75% </w:t>
      </w:r>
      <w:r w:rsidR="001420FB">
        <w:t>between</w:t>
      </w:r>
      <w:r w:rsidR="00C979A4" w:rsidRPr="00A72248">
        <w:t xml:space="preserve"> 400 – 2000 nm. </w:t>
      </w:r>
      <w:r>
        <w:t xml:space="preserve">Similar </w:t>
      </w:r>
      <w:r w:rsidR="00C979A4" w:rsidRPr="00A72248">
        <w:t xml:space="preserve">high NIR transmittance was previously observed in </w:t>
      </w:r>
      <w:r w:rsidR="00FE78FC">
        <w:t xml:space="preserve">nominally </w:t>
      </w:r>
      <w:r w:rsidR="00C979A4" w:rsidRPr="00A72248">
        <w:t>undoped SnO</w:t>
      </w:r>
      <w:r w:rsidR="00C979A4" w:rsidRPr="00A72248">
        <w:rPr>
          <w:vertAlign w:val="subscript"/>
        </w:rPr>
        <w:t>2</w:t>
      </w:r>
      <w:r w:rsidR="00C979A4" w:rsidRPr="00A72248">
        <w:t xml:space="preserve"> and In</w:t>
      </w:r>
      <w:r w:rsidR="00C979A4" w:rsidRPr="00A72248">
        <w:rPr>
          <w:vertAlign w:val="subscript"/>
        </w:rPr>
        <w:t>2</w:t>
      </w:r>
      <w:r w:rsidR="00C979A4" w:rsidRPr="00A72248">
        <w:t>O</w:t>
      </w:r>
      <w:r w:rsidR="00C979A4" w:rsidRPr="00A72248">
        <w:rPr>
          <w:vertAlign w:val="subscript"/>
        </w:rPr>
        <w:t>3</w:t>
      </w:r>
      <w:r w:rsidR="00C979A4" w:rsidRPr="00A72248">
        <w:t xml:space="preserve"> films having similar charge carrier concentrations but with considerably lower charge carrier mobilities.</w:t>
      </w:r>
      <w:r w:rsidR="00DF0839">
        <w:fldChar w:fldCharType="begin"/>
      </w:r>
      <w:r w:rsidR="00247F1E">
        <w:instrText xml:space="preserve"> ADDIN ZOTERO_ITEM CSL_CITATION {"citationID":"1hqnrlng7u","properties":{"formattedCitation":"{\\rtf \\super 47,48\\nosupersub{}}","plainCitation":"47,48"},"citationItems":[{"id":829,"uris":["http://zotero.org/users/798225/items/34Z7GWT6"],"uri":["http://zotero.org/users/798225/items/34Z7GWT6"],"itemData":{"id":829,"type":"article-journal","title":"Tin doped indium oxide thin films: Electrical properties","container-title":"Journal of Applied Physics","page":"2631","volume":"83","issue":"5","source":"CrossRef","DOI":"10.1063/1.367025","ISSN":"00218979","shortTitle":"Tin doped indium oxide thin films","language":"en","author":[{"family":"Bel Hadj Tahar","given":"Radhouane"},{"family":"Ban","given":"Takayuki"},{"family":"Ohya","given":"Yutaka"},{"family":"Takahashi","given":"Yasutaka"}],"issued":{"date-parts":[["1998"]]},"accessed":{"date-parts":[["2014",9,29]]}}},{"id":830,"uris":["http://zotero.org/users/798225/items/7K6WAPS7"],"uri":["http://zotero.org/users/798225/items/7K6WAPS7"],"itemData":{"id":830,"type":"article-journal","title":"The influence of Sn doping on the growth of In[sub 2]O[sub 3] on Y-stabilized ZrO[sub 2](100) by oxygen plasma assisted molecular beam epitaxy","container-title":"Journal of Applied Physics","page":"013703","volume":"106","issue":"1","source":"CrossRef","DOI":"10.1063/1.3153966","ISSN":"00218979","language":"en","author":[{"family":"Bourlange","given":"A."},{"family":"Payne","given":"D. J."},{"family":"Palgrave","given":"R. G."},{"family":"Zhang","given":"H."},{"family":"Foord","given":"J. S."},{"family":"Egdell","given":"R. G."},{"family":"Jacobs","given":"R. M. J."},{"family":"Veal","given":"T. D."},{"family":"King","given":"P. D. C."},{"family":"McConville","given":"C. F."}],"issued":{"date-parts":[["2009"]]},"accessed":{"date-parts":[["2014",9,29]]}}}],"schema":"https://github.com/citation-style-language/schema/raw/master/csl-citation.json"} </w:instrText>
      </w:r>
      <w:r w:rsidR="00DF0839">
        <w:fldChar w:fldCharType="separate"/>
      </w:r>
      <w:r w:rsidR="00247F1E" w:rsidRPr="00247F1E">
        <w:rPr>
          <w:vertAlign w:val="superscript"/>
          <w:lang w:val="en-US"/>
        </w:rPr>
        <w:t>47,48</w:t>
      </w:r>
      <w:r w:rsidR="00DF0839">
        <w:fldChar w:fldCharType="end"/>
      </w:r>
      <w:r w:rsidR="00C979A4" w:rsidRPr="00A72248">
        <w:t xml:space="preserve"> </w:t>
      </w:r>
    </w:p>
    <w:p w14:paraId="2767A737" w14:textId="77777777" w:rsidR="00C979A4" w:rsidRPr="00A72248" w:rsidRDefault="00C979A4" w:rsidP="0076569A">
      <w:pPr>
        <w:spacing w:line="480" w:lineRule="auto"/>
        <w:ind w:firstLine="720"/>
        <w:jc w:val="both"/>
      </w:pPr>
    </w:p>
    <w:p w14:paraId="4E869E1B" w14:textId="77777777" w:rsidR="00C979A4" w:rsidRPr="00A72248" w:rsidRDefault="00C979A4" w:rsidP="0076569A">
      <w:pPr>
        <w:spacing w:line="480" w:lineRule="auto"/>
        <w:jc w:val="both"/>
        <w:rPr>
          <w:b/>
        </w:rPr>
      </w:pPr>
    </w:p>
    <w:p w14:paraId="1D6C5A56" w14:textId="7F2D61F5" w:rsidR="00C979A4" w:rsidRPr="00A72248" w:rsidRDefault="00CB14F1" w:rsidP="0076569A">
      <w:pPr>
        <w:spacing w:line="480" w:lineRule="auto"/>
        <w:jc w:val="both"/>
        <w:rPr>
          <w:b/>
          <w:sz w:val="20"/>
          <w:szCs w:val="20"/>
        </w:rPr>
      </w:pPr>
      <w:r>
        <w:rPr>
          <w:b/>
          <w:noProof/>
          <w:sz w:val="20"/>
          <w:szCs w:val="20"/>
          <w:lang w:val="en-US"/>
        </w:rPr>
        <w:lastRenderedPageBreak/>
        <w:drawing>
          <wp:inline distT="0" distB="0" distL="0" distR="0" wp14:anchorId="4B9318B0" wp14:editId="4447524E">
            <wp:extent cx="5267325" cy="7019925"/>
            <wp:effectExtent l="0" t="0" r="0" b="0"/>
            <wp:docPr id="4" name="Picture 4" descr="UV-VIS_IMO_Ref Cor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V-VIS_IMO_Ref Correc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7019925"/>
                    </a:xfrm>
                    <a:prstGeom prst="rect">
                      <a:avLst/>
                    </a:prstGeom>
                    <a:noFill/>
                    <a:ln>
                      <a:noFill/>
                    </a:ln>
                  </pic:spPr>
                </pic:pic>
              </a:graphicData>
            </a:graphic>
          </wp:inline>
        </w:drawing>
      </w:r>
      <w:r w:rsidR="00C979A4" w:rsidRPr="00A72248">
        <w:rPr>
          <w:b/>
          <w:sz w:val="20"/>
          <w:szCs w:val="20"/>
        </w:rPr>
        <w:t xml:space="preserve">Figure </w:t>
      </w:r>
      <w:r w:rsidR="000D136D">
        <w:rPr>
          <w:b/>
          <w:sz w:val="20"/>
          <w:szCs w:val="20"/>
        </w:rPr>
        <w:t>4</w:t>
      </w:r>
      <w:r w:rsidR="00C979A4" w:rsidRPr="00A72248">
        <w:rPr>
          <w:b/>
          <w:sz w:val="20"/>
          <w:szCs w:val="20"/>
        </w:rPr>
        <w:t>. UV/vis spectra (T/R) of nominally undoped and Mo:In</w:t>
      </w:r>
      <w:r w:rsidR="00C979A4" w:rsidRPr="00A72248">
        <w:rPr>
          <w:b/>
          <w:sz w:val="20"/>
          <w:szCs w:val="20"/>
          <w:vertAlign w:val="subscript"/>
        </w:rPr>
        <w:t>2</w:t>
      </w:r>
      <w:r w:rsidR="00C979A4" w:rsidRPr="00A72248">
        <w:rPr>
          <w:b/>
          <w:sz w:val="20"/>
          <w:szCs w:val="20"/>
        </w:rPr>
        <w:t>O</w:t>
      </w:r>
      <w:r w:rsidR="00C979A4" w:rsidRPr="00A72248">
        <w:rPr>
          <w:b/>
          <w:sz w:val="20"/>
          <w:szCs w:val="20"/>
          <w:vertAlign w:val="subscript"/>
        </w:rPr>
        <w:t>3</w:t>
      </w:r>
      <w:r w:rsidR="00C979A4" w:rsidRPr="00A72248">
        <w:rPr>
          <w:b/>
          <w:sz w:val="20"/>
          <w:szCs w:val="20"/>
        </w:rPr>
        <w:t xml:space="preserve"> films prepared by the aerosol assisted chemical vapour deposition (AACVD) reaction of InCl</w:t>
      </w:r>
      <w:r w:rsidR="00C979A4" w:rsidRPr="00A72248">
        <w:rPr>
          <w:b/>
          <w:sz w:val="20"/>
          <w:szCs w:val="20"/>
          <w:vertAlign w:val="subscript"/>
        </w:rPr>
        <w:t>3</w:t>
      </w:r>
      <w:r w:rsidR="00C979A4" w:rsidRPr="00A72248">
        <w:rPr>
          <w:b/>
          <w:sz w:val="20"/>
          <w:szCs w:val="20"/>
        </w:rPr>
        <w:t>.xH</w:t>
      </w:r>
      <w:r w:rsidR="00C979A4" w:rsidRPr="00A72248">
        <w:rPr>
          <w:b/>
          <w:sz w:val="20"/>
          <w:szCs w:val="20"/>
          <w:vertAlign w:val="subscript"/>
        </w:rPr>
        <w:t>2</w:t>
      </w:r>
      <w:r w:rsidR="00C979A4" w:rsidRPr="00A72248">
        <w:rPr>
          <w:b/>
          <w:sz w:val="20"/>
          <w:szCs w:val="20"/>
        </w:rPr>
        <w:t>O/(NH</w:t>
      </w:r>
      <w:r w:rsidR="00C979A4" w:rsidRPr="00A72248">
        <w:rPr>
          <w:b/>
          <w:sz w:val="20"/>
          <w:szCs w:val="20"/>
          <w:vertAlign w:val="subscript"/>
        </w:rPr>
        <w:t>4</w:t>
      </w:r>
      <w:r w:rsidR="00C979A4" w:rsidRPr="00A72248">
        <w:rPr>
          <w:b/>
          <w:sz w:val="20"/>
          <w:szCs w:val="20"/>
        </w:rPr>
        <w:t>)</w:t>
      </w:r>
      <w:r w:rsidR="00C979A4" w:rsidRPr="00A72248">
        <w:rPr>
          <w:b/>
          <w:sz w:val="20"/>
          <w:szCs w:val="20"/>
          <w:vertAlign w:val="subscript"/>
        </w:rPr>
        <w:t>6</w:t>
      </w:r>
      <w:r w:rsidR="00C979A4" w:rsidRPr="00A72248">
        <w:rPr>
          <w:b/>
          <w:sz w:val="20"/>
          <w:szCs w:val="20"/>
        </w:rPr>
        <w:t>Mo</w:t>
      </w:r>
      <w:r w:rsidR="00C979A4" w:rsidRPr="00A72248">
        <w:rPr>
          <w:b/>
          <w:sz w:val="20"/>
          <w:szCs w:val="20"/>
          <w:vertAlign w:val="subscript"/>
        </w:rPr>
        <w:t>7</w:t>
      </w:r>
      <w:r w:rsidR="00C979A4" w:rsidRPr="00A72248">
        <w:rPr>
          <w:b/>
          <w:sz w:val="20"/>
          <w:szCs w:val="20"/>
        </w:rPr>
        <w:t>O</w:t>
      </w:r>
      <w:r w:rsidR="00C979A4" w:rsidRPr="00A72248">
        <w:rPr>
          <w:b/>
          <w:sz w:val="20"/>
          <w:szCs w:val="20"/>
          <w:vertAlign w:val="subscript"/>
        </w:rPr>
        <w:t>24</w:t>
      </w:r>
      <w:r w:rsidR="00C979A4" w:rsidRPr="00A72248">
        <w:rPr>
          <w:b/>
          <w:sz w:val="20"/>
          <w:szCs w:val="20"/>
        </w:rPr>
        <w:t>.4H</w:t>
      </w:r>
      <w:r w:rsidR="00C979A4" w:rsidRPr="00A72248">
        <w:rPr>
          <w:b/>
          <w:sz w:val="20"/>
          <w:szCs w:val="20"/>
          <w:vertAlign w:val="subscript"/>
        </w:rPr>
        <w:t>2</w:t>
      </w:r>
      <w:r w:rsidR="00C979A4" w:rsidRPr="00A72248">
        <w:rPr>
          <w:b/>
          <w:sz w:val="20"/>
          <w:szCs w:val="20"/>
        </w:rPr>
        <w:t xml:space="preserve">O with MeOH on silica coated float glass substrates at 450 </w:t>
      </w:r>
      <w:r w:rsidR="00C979A4" w:rsidRPr="00A72248">
        <w:rPr>
          <w:b/>
          <w:sz w:val="20"/>
          <w:szCs w:val="20"/>
        </w:rPr>
        <w:sym w:font="Symbol" w:char="F0B0"/>
      </w:r>
      <w:r w:rsidR="00C979A4" w:rsidRPr="00A72248">
        <w:rPr>
          <w:b/>
          <w:sz w:val="20"/>
          <w:szCs w:val="20"/>
        </w:rPr>
        <w:t xml:space="preserve">C. </w:t>
      </w:r>
    </w:p>
    <w:p w14:paraId="007892C9" w14:textId="77777777" w:rsidR="00C979A4" w:rsidRDefault="00C979A4" w:rsidP="0076569A">
      <w:pPr>
        <w:spacing w:line="480" w:lineRule="auto"/>
        <w:jc w:val="both"/>
      </w:pPr>
    </w:p>
    <w:p w14:paraId="2CA3CD96" w14:textId="70242BF6" w:rsidR="00FE78FC" w:rsidRPr="0076569A" w:rsidRDefault="00FE78FC" w:rsidP="0076569A">
      <w:pPr>
        <w:spacing w:line="480" w:lineRule="auto"/>
        <w:jc w:val="both"/>
        <w:rPr>
          <w:sz w:val="22"/>
          <w:szCs w:val="22"/>
        </w:rPr>
      </w:pPr>
      <w:r>
        <w:t>It is also evident</w:t>
      </w:r>
      <w:r w:rsidR="00C979A4">
        <w:t xml:space="preserve"> from figure </w:t>
      </w:r>
      <w:r w:rsidR="000D136D">
        <w:t>4</w:t>
      </w:r>
      <w:r w:rsidR="00E2594B">
        <w:t>(a)</w:t>
      </w:r>
      <w:r w:rsidR="00C979A4" w:rsidRPr="00A72248">
        <w:t xml:space="preserve"> that with molybdenum doping the transmittance in the visible region </w:t>
      </w:r>
      <w:r w:rsidR="000E2AE6">
        <w:t>with wavelengths lower than 1000 nm</w:t>
      </w:r>
      <w:r>
        <w:t xml:space="preserve"> (1.2 </w:t>
      </w:r>
      <w:r>
        <w:lastRenderedPageBreak/>
        <w:t>eV)</w:t>
      </w:r>
      <w:r w:rsidR="000E2AE6">
        <w:t xml:space="preserve"> </w:t>
      </w:r>
      <w:r w:rsidR="00C979A4" w:rsidRPr="00A72248">
        <w:t xml:space="preserve">remains </w:t>
      </w:r>
      <w:r w:rsidR="000E2AE6" w:rsidRPr="00A72248">
        <w:t xml:space="preserve">essentially </w:t>
      </w:r>
      <w:r w:rsidR="00C979A4" w:rsidRPr="00A72248">
        <w:t xml:space="preserve">unaltered </w:t>
      </w:r>
      <w:r w:rsidR="000E2AE6">
        <w:t>at just under 80%</w:t>
      </w:r>
      <w:r w:rsidR="00C979A4" w:rsidRPr="00A72248">
        <w:t xml:space="preserve">. </w:t>
      </w:r>
      <w:r w:rsidR="000D136D" w:rsidRPr="00A72248">
        <w:t xml:space="preserve">The transmittance drops </w:t>
      </w:r>
      <w:r w:rsidR="000D136D">
        <w:t>above 1000</w:t>
      </w:r>
      <w:r w:rsidR="000D136D" w:rsidRPr="00A72248">
        <w:t xml:space="preserve"> nm </w:t>
      </w:r>
      <w:r w:rsidR="000D136D">
        <w:t xml:space="preserve">in the IR </w:t>
      </w:r>
      <w:r w:rsidR="000D136D" w:rsidRPr="00A72248">
        <w:t xml:space="preserve">due to </w:t>
      </w:r>
      <w:r w:rsidR="000D136D">
        <w:t xml:space="preserve">increasing reflectivity and absorption on approaching and moving through the plasmon energy which is estimated, from the energy at which the reflectivity reaches half its maximum value, to be about 0.64 eV (1950 nm), in satisfactory agreement with the Hall carrier density. </w:t>
      </w:r>
      <w:r w:rsidR="00B179B2">
        <w:t xml:space="preserve">A similar carrier density may also be inferred from analysis of the In 3d core line (not shown) where </w:t>
      </w:r>
      <w:r w:rsidR="003F5397">
        <w:t xml:space="preserve">final state structure due to final state screening and excitation of </w:t>
      </w:r>
      <w:r w:rsidR="00B179B2">
        <w:t>plasmon satellite</w:t>
      </w:r>
      <w:r w:rsidR="003F5397">
        <w:t>s</w:t>
      </w:r>
      <w:r w:rsidR="00B179B2">
        <w:t xml:space="preserve"> is found</w:t>
      </w:r>
      <w:r w:rsidR="00B31BF9">
        <w:t>.</w:t>
      </w:r>
      <w:r w:rsidR="00B31BF9">
        <w:fldChar w:fldCharType="begin"/>
      </w:r>
      <w:r w:rsidR="00247F1E">
        <w:instrText xml:space="preserve"> ADDIN ZOTERO_ITEM CSL_CITATION {"citationID":"1auo2qffs","properties":{"formattedCitation":"{\\rtf \\super 49\\uc0\\u8211{}51\\nosupersub{}}","plainCitation":"49–51"},"citationItems":[{"id":249,"uris":["http://zotero.org/users/798225/items/C9QJ3EPJ"],"uri":["http://zotero.org/users/798225/items/C9QJ3EPJ"],"itemData":{"id":249,"type":"article-journal","title":"Competition between initial- and final-state effects in valence- and core-level x-ray photoemission of Sb-doped SnO2","container-title":"Physical Review B","page":"1792-1799","volume":"59","issue":"3","source":"CrossRef","DOI":"10.1103/PhysRevB.59.1792","ISSN":"0163-1829, 1095-3795","author":[{"family":"Egdell","given":"R."},{"family":"Rebane","given":"J."},{"family":"Walker","given":"T."},{"family":"Law","given":"D."}],"issued":{"date-parts":[["1999",1]]},"accessed":{"date-parts":[["2013",11,11]]}}},{"id":33,"uris":["http://zotero.org/users/798225/items/3BR9SEMF"],"uri":["http://zotero.org/users/798225/items/3BR9SEMF"],"itemData":{"id":33,"type":"article-journal","title":"High resolution x-ray photoemission study of plasma oxidation of indium–tin–oxide thin film surfaces","container-title":"Journal of Applied Physics","page":"5180–5187","volume":"88","issue":"9","author":[{"family":"Christou","given":"V"},{"family":"Etchells","given":"M"},{"family":"Renault","given":"O"},{"family":"Dobson","given":"PJ"},{"family":"Salata","given":"OV"},{"family":"Beamson","given":"G"},{"family":"Egdell","given":"RG"}],"issued":{"date-parts":[["2000"]]}}},{"id":842,"uris":["http://zotero.org/users/798225/items/J2HPQQHB"],"uri":["http://zotero.org/users/798225/items/J2HPQQHB"],"itemData":{"id":842,"type":"article-journal","title":"Electronic structure of In_{2}O_{3} and Sn-doped In_{2}O_{3} by hard x-ray photoemission spectroscopy","container-title":"Physical Review B","volume":"81","issue":"16","source":"CrossRef","URL":"http://link.aps.org/doi/10.1103/PhysRevB.81.165207","DOI":"10.1103/PhysRevB.81.165207","ISSN":"1098-0121, 1550-235X","language":"en","author":[{"family":"Körber","given":"C."},{"family":"Krishnakumar","given":"V."},{"family":"Klein","given":"A."},{"family":"Panaccione","given":"G."},{"family":"Torelli","given":"P."},{"family":"Walsh","given":"A."},{"family":"Da Silva","given":"J. L. F."},{"family":"Wei","given":"S.-H."},{"family":"Egdell","given":"R. G."},{"family":"Payne","given":"D. J."}],"issued":{"date-parts":[["2010",4]]},"accessed":{"date-parts":[["2014",10,6]]}}}],"schema":"https://github.com/citation-style-language/schema/raw/master/csl-citation.json"} </w:instrText>
      </w:r>
      <w:r w:rsidR="00B31BF9">
        <w:fldChar w:fldCharType="separate"/>
      </w:r>
      <w:r w:rsidR="00247F1E" w:rsidRPr="00247F1E">
        <w:rPr>
          <w:vertAlign w:val="superscript"/>
          <w:lang w:val="en-US"/>
        </w:rPr>
        <w:t>49–51</w:t>
      </w:r>
      <w:r w:rsidR="00B31BF9">
        <w:fldChar w:fldCharType="end"/>
      </w:r>
      <w:r w:rsidR="008C0199">
        <w:t xml:space="preserve"> </w:t>
      </w:r>
      <w:r w:rsidR="00B179B2">
        <w:t>In addition to</w:t>
      </w:r>
      <w:r>
        <w:t xml:space="preserve"> the changes at long wavelength, Mo doping leads to a shift in the UV absorption onset to higher energy due to blocking of states at the bottom of the conduction band.</w:t>
      </w:r>
      <w:r w:rsidR="0010723D">
        <w:t xml:space="preserve"> </w:t>
      </w:r>
      <w:r w:rsidR="000D136D">
        <w:t>Figure 4</w:t>
      </w:r>
      <w:r w:rsidR="00E2594B">
        <w:t>(b) shows t</w:t>
      </w:r>
      <w:r w:rsidR="0010723D">
        <w:t xml:space="preserve">he </w:t>
      </w:r>
      <w:r w:rsidR="00773E43">
        <w:t xml:space="preserve">blue </w:t>
      </w:r>
      <w:r w:rsidR="0010723D">
        <w:t>shift in a Tauc plot of (αh</w:t>
      </w:r>
      <w:r w:rsidR="0010723D">
        <w:sym w:font="Symbol" w:char="F06E"/>
      </w:r>
      <w:r w:rsidR="0010723D">
        <w:t>)</w:t>
      </w:r>
      <w:r w:rsidR="0010723D" w:rsidRPr="00061B6A">
        <w:rPr>
          <w:vertAlign w:val="superscript"/>
        </w:rPr>
        <w:t>2</w:t>
      </w:r>
      <w:r w:rsidR="0010723D">
        <w:t xml:space="preserve"> versus photon energy h</w:t>
      </w:r>
      <w:r w:rsidR="0010723D">
        <w:sym w:font="Symbol" w:char="F06E"/>
      </w:r>
      <w:r w:rsidR="0010723D">
        <w:t xml:space="preserve"> is </w:t>
      </w:r>
      <w:r w:rsidR="000D136D">
        <w:t xml:space="preserve">is from 3.55 to 3.85 eV, a shift of </w:t>
      </w:r>
      <w:r w:rsidR="0010723D">
        <w:t>about 0.30 eV</w:t>
      </w:r>
      <w:r w:rsidR="006204E6">
        <w:t xml:space="preserve"> (here α is the absorption coefficient)</w:t>
      </w:r>
      <w:r w:rsidR="0010723D">
        <w:t>.</w:t>
      </w:r>
      <w:r w:rsidR="005944C5">
        <w:fldChar w:fldCharType="begin"/>
      </w:r>
      <w:r w:rsidR="00247F1E">
        <w:instrText xml:space="preserve"> ADDIN ZOTERO_ITEM CSL_CITATION {"citationID":"1n1p8leiio","properties":{"formattedCitation":"{\\rtf \\super 52,53\\nosupersub{}}","plainCitation":"52,53"},"citationItems":[{"id":151,"uris":["http://zotero.org/users/798225/items/8QQBZM4T"],"uri":["http://zotero.org/users/798225/items/8QQBZM4T"],"itemData":{"id":151,"type":"article-journal","title":"Optical Properties and Electronic Structure of Amorphous Germanium","container-title":"physica status solidi (b)","page":"627-637","volume":"15","issue":"2","source":"CrossRef","DOI":"10.1002/pssb.19660150224","ISSN":"03701972, 15213951","author":[{"family":"Tauc","given":"J."},{"family":"Grigorovici","given":"R."},{"family":"Vancu","given":"A."}],"issued":{"date-parts":[["1966"]]},"accessed":{"date-parts":[["2013",4,23]]}}},{"id":382,"uris":["http://zotero.org/users/798225/items/IKZT8CHX"],"uri":["http://zotero.org/users/798225/items/IKZT8CHX"],"itemData":{"id":382,"type":"article-journal","title":"Optical properties and electronic structure of amorphous Ge and Si","container-title":"Materials Research Bulletin","page":"37-46","volume":"3","issue":"1","source":"CrossRef","DOI":"10.1016/0025-5408(68)90023-8","ISSN":"00255408","author":[{"family":"Tauc","given":"J."}],"issued":{"date-parts":[["1968",1]]},"accessed":{"date-parts":[["2013",4,23]]}}}],"schema":"https://github.com/citation-style-language/schema/raw/master/csl-citation.json"} </w:instrText>
      </w:r>
      <w:r w:rsidR="005944C5">
        <w:fldChar w:fldCharType="separate"/>
      </w:r>
      <w:r w:rsidR="00247F1E" w:rsidRPr="00247F1E">
        <w:rPr>
          <w:vertAlign w:val="superscript"/>
          <w:lang w:val="en-US"/>
        </w:rPr>
        <w:t>52,53</w:t>
      </w:r>
      <w:r w:rsidR="005944C5">
        <w:fldChar w:fldCharType="end"/>
      </w:r>
      <w:r w:rsidR="0010723D">
        <w:t xml:space="preserve"> This is </w:t>
      </w:r>
      <w:r w:rsidR="00CF0352">
        <w:t>the size of</w:t>
      </w:r>
      <w:r w:rsidR="0010723D">
        <w:t xml:space="preserve"> expected when the carrier density increases from 1.1 × 10</w:t>
      </w:r>
      <w:r w:rsidR="0010723D" w:rsidRPr="00061B6A">
        <w:rPr>
          <w:vertAlign w:val="superscript"/>
        </w:rPr>
        <w:t>20</w:t>
      </w:r>
      <w:r w:rsidR="0010723D">
        <w:t xml:space="preserve"> cm-</w:t>
      </w:r>
      <w:r w:rsidR="0010723D" w:rsidRPr="00061B6A">
        <w:rPr>
          <w:vertAlign w:val="superscript"/>
        </w:rPr>
        <w:t>3</w:t>
      </w:r>
      <w:r w:rsidR="0010723D">
        <w:t xml:space="preserve"> to 4.4 × 10</w:t>
      </w:r>
      <w:r w:rsidR="0010723D" w:rsidRPr="00343CEE">
        <w:rPr>
          <w:vertAlign w:val="superscript"/>
        </w:rPr>
        <w:t>20</w:t>
      </w:r>
      <w:r w:rsidR="0010723D">
        <w:t xml:space="preserve"> cm</w:t>
      </w:r>
      <w:r w:rsidR="0010723D" w:rsidRPr="00343CEE">
        <w:rPr>
          <w:vertAlign w:val="superscript"/>
        </w:rPr>
        <w:t>3</w:t>
      </w:r>
      <w:r w:rsidR="00CF0352">
        <w:t>,</w:t>
      </w:r>
      <w:r w:rsidR="0010723D">
        <w:t xml:space="preserve"> </w:t>
      </w:r>
      <w:r w:rsidR="00CF0352">
        <w:t>considering the influence of conduction band nonparaboclity</w:t>
      </w:r>
      <w:r w:rsidR="00DF5457">
        <w:t>.</w:t>
      </w:r>
      <w:r w:rsidR="00DF5457">
        <w:fldChar w:fldCharType="begin"/>
      </w:r>
      <w:r w:rsidR="00247F1E">
        <w:instrText xml:space="preserve"> ADDIN ZOTERO_ITEM CSL_CITATION {"citationID":"st12aqnsi","properties":{"formattedCitation":"{\\rtf \\super 54,55\\nosupersub{}}","plainCitation":"54,55"},"citationItems":[{"id":844,"uris":["http://zotero.org/users/798225/items/B87WI6J4"],"uri":["http://zotero.org/users/798225/items/B87WI6J4"],"itemData":{"id":844,"type":"article-journal","title":"Indium-oxide polymorphs from first principles: Quasiparticle electronic states","container-title":"Physical Review B","volume":"77","issue":"15","source":"CrossRef","URL":"http://link.aps.org/doi/10.1103/PhysRevB.77.155107","DOI":"10.1103/PhysRevB.77.155107","ISSN":"1098-0121, 1550-235X","shortTitle":"Indium-oxide polymorphs from first principles","language":"en","author":[{"family":"Fuchs","given":"F."},{"family":"Bechstedt","given":"F."}],"issued":{"date-parts":[["2008",4]]},"accessed":{"date-parts":[["2014",10,6]]}}},{"id":269,"uris":["http://zotero.org/users/798225/items/D8SRJ7F4"],"uri":["http://zotero.org/users/798225/items/D8SRJ7F4"],"itemData":{"id":269,"type":"article-journal","title":"Nature of the Band Gap of In_ ${$2$}$ O_ ${$3$}$ Revealed by First-Principles Calculations and X-Ray Spectroscopy","container-title":"Physical review letters","page":"167402","volume":"100","issue":"16","author":[{"family":"Walsh","given":"Aron"},{"family":"Da Silva","given":"Juarez LF"},{"family":"Wei","given":"Su-Huai"},{"family":"Körber","given":"Christoph"},{"family":"Klein","given":"Andreas"},{"family":"Piper","given":"LFJ"},{"family":"DeMasi","given":"Alex"},{"family":"Smith","given":"Kevin E"},{"family":"Panaccione","given":"G"},{"family":"Torelli","given":"P"},{"family":"others","given":""}],"issued":{"date-parts":[["2008"]]}}}],"schema":"https://github.com/citation-style-language/schema/raw/master/csl-citation.json"} </w:instrText>
      </w:r>
      <w:r w:rsidR="00DF5457">
        <w:fldChar w:fldCharType="separate"/>
      </w:r>
      <w:r w:rsidR="00247F1E" w:rsidRPr="00247F1E">
        <w:rPr>
          <w:vertAlign w:val="superscript"/>
          <w:lang w:val="en-US"/>
        </w:rPr>
        <w:t>54,55</w:t>
      </w:r>
      <w:r w:rsidR="00DF5457">
        <w:fldChar w:fldCharType="end"/>
      </w:r>
      <w:r w:rsidR="00DF5457">
        <w:t xml:space="preserve"> </w:t>
      </w:r>
    </w:p>
    <w:p w14:paraId="2312BF8C" w14:textId="77777777" w:rsidR="00C979A4" w:rsidRDefault="00C979A4" w:rsidP="0076569A">
      <w:pPr>
        <w:spacing w:line="480" w:lineRule="auto"/>
        <w:jc w:val="both"/>
      </w:pPr>
    </w:p>
    <w:p w14:paraId="214B2ADA" w14:textId="77777777" w:rsidR="00C979A4" w:rsidRPr="00061B6A" w:rsidRDefault="001420FB" w:rsidP="0076569A">
      <w:pPr>
        <w:spacing w:line="480" w:lineRule="auto"/>
        <w:jc w:val="both"/>
        <w:rPr>
          <w:i/>
        </w:rPr>
      </w:pPr>
      <w:r w:rsidRPr="00FE78FC">
        <w:rPr>
          <w:i/>
        </w:rPr>
        <w:t>Density Functional Theory and Electronic Structure</w:t>
      </w:r>
    </w:p>
    <w:p w14:paraId="5BB7A5E1" w14:textId="2C2718C1" w:rsidR="00691A2C" w:rsidRDefault="00691A2C" w:rsidP="0076569A">
      <w:pPr>
        <w:spacing w:line="480" w:lineRule="auto"/>
        <w:jc w:val="both"/>
        <w:rPr>
          <w:rFonts w:cs="Helvetica"/>
          <w:lang w:val="en-US"/>
        </w:rPr>
      </w:pPr>
      <w:r>
        <w:t>T</w:t>
      </w:r>
      <w:r w:rsidRPr="00A72248">
        <w:t xml:space="preserve">he </w:t>
      </w:r>
      <w:r>
        <w:t>full and partial densities</w:t>
      </w:r>
      <w:r w:rsidRPr="00A72248">
        <w:t xml:space="preserve"> of states of both pure and Mo-doped In</w:t>
      </w:r>
      <w:r w:rsidRPr="00A72248">
        <w:rPr>
          <w:vertAlign w:val="subscript"/>
        </w:rPr>
        <w:t>2</w:t>
      </w:r>
      <w:r w:rsidRPr="00A72248">
        <w:t>O</w:t>
      </w:r>
      <w:r w:rsidRPr="00A72248">
        <w:rPr>
          <w:vertAlign w:val="subscript"/>
        </w:rPr>
        <w:t>3</w:t>
      </w:r>
      <w:r w:rsidRPr="00A72248">
        <w:t xml:space="preserve"> calculated using hybrid DFT </w:t>
      </w:r>
      <w:r>
        <w:t>are</w:t>
      </w:r>
      <w:r w:rsidRPr="00A72248">
        <w:t xml:space="preserve"> displayed in Figure </w:t>
      </w:r>
      <w:r w:rsidR="00FB3AF8">
        <w:t>5</w:t>
      </w:r>
      <w:r w:rsidRPr="00A72248">
        <w:t xml:space="preserve"> (a) and (b). </w:t>
      </w:r>
      <w:r>
        <w:t>The valence band of undoped In</w:t>
      </w:r>
      <w:r w:rsidRPr="00061B6A">
        <w:rPr>
          <w:vertAlign w:val="subscript"/>
        </w:rPr>
        <w:t>2</w:t>
      </w:r>
      <w:r>
        <w:t>O</w:t>
      </w:r>
      <w:r w:rsidRPr="00061B6A">
        <w:rPr>
          <w:vertAlign w:val="subscript"/>
        </w:rPr>
        <w:t>3</w:t>
      </w:r>
      <w:r>
        <w:t xml:space="preserve"> is do</w:t>
      </w:r>
      <w:r w:rsidR="001420FB">
        <w:t>minated by O 2p states, hybridi</w:t>
      </w:r>
      <w:r>
        <w:t>sed with In 5s states at the bottom of the valence band, In 5p states in the middle of the band and In 4d states at the top of the band. The bottom of the conduction band is of dominant In 5s character but with strong hybridisation with O 2p states. The experimental band</w:t>
      </w:r>
      <w:r w:rsidR="00302D78">
        <w:t xml:space="preserve"> </w:t>
      </w:r>
      <w:r>
        <w:t>gap of 2.9 eV</w:t>
      </w:r>
      <w:r w:rsidR="00A776B0">
        <w:fldChar w:fldCharType="begin"/>
      </w:r>
      <w:r w:rsidR="00247F1E">
        <w:instrText xml:space="preserve"> ADDIN ZOTERO_ITEM CSL_CITATION {"citationID":"1li1c0c2jv","properties":{"formattedCitation":"{\\rtf \\super 55\\nosupersub{}}","plainCitation":"55"},"citationItems":[{"id":269,"uris":["http://zotero.org/users/798225/items/D8SRJ7F4"],"uri":["http://zotero.org/users/798225/items/D8SRJ7F4"],"itemData":{"id":269,"type":"article-journal","title":"Nature of the Band Gap of In_ ${$2$}$ O_ ${$3$}$ Revealed by First-Principles Calculations and X-Ray Spectroscopy","container-title":"Physical review letters","page":"167402","volume":"100","issue":"16","author":[{"family":"Walsh","given":"Aron"},{"family":"Da Silva","given":"Juarez LF"},{"family":"Wei","given":"Su-Huai"},{"family":"Körber","given":"Christoph"},{"family":"Klein","given":"Andreas"},{"family":"Piper","given":"LFJ"},{"family":"DeMasi","given":"Alex"},{"family":"Smith","given":"Kevin E"},{"family":"Panaccione","given":"G"},{"family":"Torelli","given":"P"},{"family":"others","given":""}],"issued":{"date-parts":[["2008"]]}}}],"schema":"https://github.com/citation-style-language/schema/raw/master/csl-citation.json"} </w:instrText>
      </w:r>
      <w:r w:rsidR="00A776B0">
        <w:fldChar w:fldCharType="separate"/>
      </w:r>
      <w:r w:rsidR="00247F1E" w:rsidRPr="00247F1E">
        <w:rPr>
          <w:vertAlign w:val="superscript"/>
          <w:lang w:val="en-US"/>
        </w:rPr>
        <w:t>55</w:t>
      </w:r>
      <w:r w:rsidR="00A776B0">
        <w:fldChar w:fldCharType="end"/>
      </w:r>
      <w:r w:rsidR="00CF0352">
        <w:t xml:space="preserve"> </w:t>
      </w:r>
      <w:r>
        <w:t xml:space="preserve">is reproduced quite well by the calculation, which gives a value of 2.75 eV. Mo doping shifts the Fermi level up above the </w:t>
      </w:r>
      <w:r>
        <w:lastRenderedPageBreak/>
        <w:t>conduction band minimum</w:t>
      </w:r>
      <w:r w:rsidR="00A42D27">
        <w:t xml:space="preserve"> (CBM)</w:t>
      </w:r>
      <w:r>
        <w:t xml:space="preserve"> but also introduces new Mo 4d states into the bulk band</w:t>
      </w:r>
      <w:r w:rsidR="00302D78">
        <w:t xml:space="preserve"> </w:t>
      </w:r>
      <w:r>
        <w:t xml:space="preserve">gap. </w:t>
      </w:r>
      <w:r w:rsidR="00AE7F2B">
        <w:t>Moreover there is no shrinkage in the en</w:t>
      </w:r>
      <w:r w:rsidR="00A42D27">
        <w:t xml:space="preserve">ergy between the CBM and the </w:t>
      </w:r>
      <w:r w:rsidR="00033F66">
        <w:t>valence band m</w:t>
      </w:r>
      <w:r w:rsidR="00A42D27">
        <w:t>i</w:t>
      </w:r>
      <w:r w:rsidR="00033F66">
        <w:t>ni</w:t>
      </w:r>
      <w:r w:rsidR="00A42D27">
        <w:t>mum (VBM)</w:t>
      </w:r>
      <w:r w:rsidR="00AE7F2B">
        <w:t xml:space="preserve">. </w:t>
      </w:r>
      <w:r>
        <w:t>Looking at the band</w:t>
      </w:r>
      <w:r w:rsidR="00302D78">
        <w:t xml:space="preserve"> </w:t>
      </w:r>
      <w:r>
        <w:t xml:space="preserve">structure itself (figure </w:t>
      </w:r>
      <w:r w:rsidR="000D136D">
        <w:t>6</w:t>
      </w:r>
      <w:r>
        <w:t>) w</w:t>
      </w:r>
      <w:r w:rsidRPr="00A72248">
        <w:t>e find</w:t>
      </w:r>
      <w:r w:rsidR="00A42D27">
        <w:t xml:space="preserve"> that undoped In</w:t>
      </w:r>
      <w:r w:rsidR="00A42D27" w:rsidRPr="00061B6A">
        <w:rPr>
          <w:vertAlign w:val="subscript"/>
        </w:rPr>
        <w:t>2</w:t>
      </w:r>
      <w:r w:rsidR="00A42D27">
        <w:t>O</w:t>
      </w:r>
      <w:r w:rsidR="00A42D27" w:rsidRPr="00061B6A">
        <w:rPr>
          <w:vertAlign w:val="subscript"/>
        </w:rPr>
        <w:t>3</w:t>
      </w:r>
      <w:r w:rsidR="00A42D27">
        <w:t xml:space="preserve"> has a strongly dispersing conduction band with a minimum at the</w:t>
      </w:r>
      <w:r w:rsidR="00033F66">
        <w:t xml:space="preserve"> </w:t>
      </w:r>
      <w:r w:rsidR="00033F66">
        <w:rPr>
          <w:rFonts w:ascii="Calibri" w:hAnsi="Calibri"/>
        </w:rPr>
        <w:t>Γ</w:t>
      </w:r>
      <w:r w:rsidR="00033F66">
        <w:t xml:space="preserve"> point and a VBM composed of relatively flat bands.  For Mo-doped In</w:t>
      </w:r>
      <w:r w:rsidR="00033F66" w:rsidRPr="00061B6A">
        <w:rPr>
          <w:vertAlign w:val="subscript"/>
        </w:rPr>
        <w:t>2</w:t>
      </w:r>
      <w:r w:rsidR="00033F66">
        <w:t>O</w:t>
      </w:r>
      <w:r w:rsidR="00033F66" w:rsidRPr="00061B6A">
        <w:rPr>
          <w:vertAlign w:val="subscript"/>
        </w:rPr>
        <w:t>3</w:t>
      </w:r>
      <w:r w:rsidR="00033F66">
        <w:t xml:space="preserve"> additional states of dominant Mo 4d character appear both above and below the CBM. Specifically </w:t>
      </w:r>
      <w:r w:rsidRPr="00A72248">
        <w:t>two localized t</w:t>
      </w:r>
      <w:r w:rsidRPr="00A72248">
        <w:rPr>
          <w:vertAlign w:val="subscript"/>
        </w:rPr>
        <w:t>2g</w:t>
      </w:r>
      <w:r w:rsidRPr="00A72248">
        <w:t xml:space="preserve"> α-spin (spin-up) states </w:t>
      </w:r>
      <w:r w:rsidR="00033F66">
        <w:t>are found in the band</w:t>
      </w:r>
      <w:r w:rsidR="00302D78">
        <w:t xml:space="preserve"> </w:t>
      </w:r>
      <w:r w:rsidR="00033F66">
        <w:t>gap below the CBM</w:t>
      </w:r>
      <w:r w:rsidR="00AE7F2B">
        <w:t>, while</w:t>
      </w:r>
      <w:r w:rsidRPr="00A72248">
        <w:t xml:space="preserve"> the </w:t>
      </w:r>
      <w:r>
        <w:rPr>
          <w:rFonts w:ascii="Calibri" w:hAnsi="Calibri"/>
        </w:rPr>
        <w:t>β</w:t>
      </w:r>
      <w:r w:rsidRPr="00A72248">
        <w:t>-spin t</w:t>
      </w:r>
      <w:r w:rsidRPr="00A72248">
        <w:rPr>
          <w:vertAlign w:val="subscript"/>
        </w:rPr>
        <w:t>2g</w:t>
      </w:r>
      <w:r w:rsidRPr="00A72248">
        <w:t xml:space="preserve"> state lies above the CBM at the </w:t>
      </w:r>
      <w:r>
        <w:rPr>
          <w:rFonts w:ascii="Calibri" w:hAnsi="Calibri"/>
        </w:rPr>
        <w:t>Γ</w:t>
      </w:r>
      <w:r w:rsidR="00AE7F2B">
        <w:t xml:space="preserve"> point</w:t>
      </w:r>
      <w:r w:rsidRPr="00A72248">
        <w:t>. This indicates that Mo is only donating 1 electron to t</w:t>
      </w:r>
      <w:r w:rsidR="001420FB">
        <w:t>he conduction band. Thus</w:t>
      </w:r>
      <w:r w:rsidRPr="00A72248">
        <w:t xml:space="preserve"> in </w:t>
      </w:r>
      <w:r w:rsidRPr="00A72248">
        <w:rPr>
          <w:i/>
        </w:rPr>
        <w:t>bulk</w:t>
      </w:r>
      <w:r w:rsidRPr="00A72248">
        <w:t xml:space="preserve"> In</w:t>
      </w:r>
      <w:r w:rsidRPr="00A72248">
        <w:rPr>
          <w:vertAlign w:val="subscript"/>
        </w:rPr>
        <w:t>2</w:t>
      </w:r>
      <w:r w:rsidRPr="00A72248">
        <w:t>O</w:t>
      </w:r>
      <w:r w:rsidRPr="00A72248">
        <w:rPr>
          <w:vertAlign w:val="subscript"/>
        </w:rPr>
        <w:t>3</w:t>
      </w:r>
      <w:r w:rsidRPr="00A72248">
        <w:t xml:space="preserve"> the Mo dopant is 4+, and not 6+ as </w:t>
      </w:r>
      <w:r>
        <w:t>had been previously postulated.</w:t>
      </w:r>
      <w:r w:rsidR="005944C5">
        <w:rPr>
          <w:highlight w:val="yellow"/>
        </w:rPr>
        <w:fldChar w:fldCharType="begin"/>
      </w:r>
      <w:r w:rsidR="00247F1E">
        <w:rPr>
          <w:highlight w:val="yellow"/>
        </w:rPr>
        <w:instrText xml:space="preserve"> ADDIN ZOTERO_ITEM CSL_CITATION {"citationID":"1ghrjiedof","properties":{"formattedCitation":"{\\rtf \\super 24,56\\nosupersub{}}","plainCitation":"24,56"},"citationItems":[{"id":526,"uris":["http://zotero.org/users/798225/items/RFMPDF4M"],"uri":["http://zotero.org/users/798225/items/RFMPDF4M"],"itemData":{"id":526,"type":"article-journal","title":"High-mobility, sputtered films of indium oxide doped with molybdenum","container-title":"Applied Physics Letters","page":"2097","volume":"84","issue":"12","source":"CrossRef","DOI":"10.1063/1.1687984","ISSN":"00036951","author":[{"family":"Yoshida","given":"Yuki"},{"family":"Wood","given":"David M."},{"family":"Gessert","given":"Timothy A."},{"family":"Coutts","given":"Timothy J."}],"issued":{"date-parts":[["2004"]]},"accessed":{"date-parts":[["2013",11,11]]}}},{"id":233,"uris":["http://zotero.org/users/798225/items/BRWXVABN"],"uri":["http://zotero.org/users/798225/items/BRWXVABN"],"itemData":{"id":233,"type":"article-journal","title":"A new transparent conductive thin film In2O3:Mo","container-title":"Thin Solid Films","page":"218-222","volume":"394","issue":"1-2","source":"CrossRef","DOI":"10.1016/S0040-6090(01)01142-7","ISSN":"00406090","shortTitle":"A new transparent conductive thin film In2O3","author":[{"family":"Meng","given":"Y"}],"issued":{"date-parts":[["2001",8,15]]},"accessed":{"date-parts":[["2013",11,11]]}}}],"schema":"https://github.com/citation-style-language/schema/raw/master/csl-citation.json"} </w:instrText>
      </w:r>
      <w:r w:rsidR="005944C5">
        <w:rPr>
          <w:highlight w:val="yellow"/>
        </w:rPr>
        <w:fldChar w:fldCharType="separate"/>
      </w:r>
      <w:r w:rsidR="00247F1E" w:rsidRPr="00247F1E">
        <w:rPr>
          <w:vertAlign w:val="superscript"/>
          <w:lang w:val="en-US"/>
        </w:rPr>
        <w:t>24,56</w:t>
      </w:r>
      <w:r w:rsidR="005944C5">
        <w:rPr>
          <w:highlight w:val="yellow"/>
        </w:rPr>
        <w:fldChar w:fldCharType="end"/>
      </w:r>
      <w:r>
        <w:t xml:space="preserve"> In addition, careful analysis of the contribution of Mo state</w:t>
      </w:r>
      <w:r w:rsidR="00A42D27">
        <w:t>s to the conduction band</w:t>
      </w:r>
      <w:r>
        <w:t xml:space="preserve"> revealed that </w:t>
      </w:r>
      <w:r w:rsidR="00AE7F2B">
        <w:rPr>
          <w:rFonts w:cs="Helvetica"/>
          <w:lang w:val="en-US"/>
        </w:rPr>
        <w:t xml:space="preserve">at the </w:t>
      </w:r>
      <w:r w:rsidR="00033F66">
        <w:rPr>
          <w:rFonts w:ascii="Calibri" w:hAnsi="Calibri"/>
        </w:rPr>
        <w:t>Γ</w:t>
      </w:r>
      <w:r w:rsidR="00AE7F2B">
        <w:rPr>
          <w:rFonts w:cs="Helvetica"/>
          <w:lang w:val="en-US"/>
        </w:rPr>
        <w:t xml:space="preserve"> point</w:t>
      </w:r>
      <w:r w:rsidRPr="00856518">
        <w:rPr>
          <w:rFonts w:cs="Helvetica"/>
          <w:lang w:val="en-US"/>
        </w:rPr>
        <w:t xml:space="preserve"> the</w:t>
      </w:r>
      <w:r w:rsidR="00AE7F2B">
        <w:rPr>
          <w:rFonts w:cs="Helvetica"/>
          <w:lang w:val="en-US"/>
        </w:rPr>
        <w:t xml:space="preserve"> Mo contribution to states at the CBM is less than 3%</w:t>
      </w:r>
      <w:r w:rsidRPr="00856518">
        <w:rPr>
          <w:rFonts w:cs="Helvetica"/>
          <w:lang w:val="en-US"/>
        </w:rPr>
        <w:t xml:space="preserve">. The flat band above that </w:t>
      </w:r>
      <w:r w:rsidR="00AE7F2B">
        <w:rPr>
          <w:rFonts w:cs="Helvetica"/>
          <w:lang w:val="en-US"/>
        </w:rPr>
        <w:t>has 74% Mo character</w:t>
      </w:r>
      <w:r w:rsidRPr="00856518">
        <w:rPr>
          <w:rFonts w:cs="Helvetica"/>
          <w:lang w:val="en-US"/>
        </w:rPr>
        <w:t xml:space="preserve">, indicating that the Mo states </w:t>
      </w:r>
      <w:r w:rsidR="00AE7F2B">
        <w:rPr>
          <w:rFonts w:cs="Helvetica"/>
          <w:lang w:val="en-US"/>
        </w:rPr>
        <w:t>lie</w:t>
      </w:r>
      <w:r w:rsidRPr="00856518">
        <w:rPr>
          <w:rFonts w:cs="Helvetica"/>
          <w:lang w:val="en-US"/>
        </w:rPr>
        <w:t xml:space="preserve"> above the CBM, </w:t>
      </w:r>
      <w:r w:rsidR="00AE7F2B">
        <w:rPr>
          <w:rFonts w:cs="Helvetica"/>
          <w:lang w:val="en-US"/>
        </w:rPr>
        <w:t xml:space="preserve">but </w:t>
      </w:r>
      <w:r w:rsidRPr="00856518">
        <w:rPr>
          <w:rFonts w:cs="Helvetica"/>
          <w:lang w:val="en-US"/>
        </w:rPr>
        <w:t>with very little hybridization with the CBM.</w:t>
      </w:r>
      <w:r w:rsidRPr="00856518">
        <w:t xml:space="preserve">  </w:t>
      </w:r>
      <w:r w:rsidRPr="00856518">
        <w:rPr>
          <w:rFonts w:cs="Helvetica"/>
          <w:lang w:val="en-US"/>
        </w:rPr>
        <w:t xml:space="preserve">The Mo donates one electron but does not get involved in the conduction band, therefore conduction electrons do not scatter off the dopant </w:t>
      </w:r>
      <w:r w:rsidR="000D136D">
        <w:rPr>
          <w:rFonts w:cs="Helvetica"/>
          <w:lang w:val="en-US"/>
        </w:rPr>
        <w:t>cent</w:t>
      </w:r>
      <w:r w:rsidR="000D136D" w:rsidRPr="00856518">
        <w:rPr>
          <w:rFonts w:cs="Helvetica"/>
          <w:lang w:val="en-US"/>
        </w:rPr>
        <w:t>r</w:t>
      </w:r>
      <w:r w:rsidR="000D136D">
        <w:rPr>
          <w:rFonts w:cs="Helvetica"/>
          <w:lang w:val="en-US"/>
        </w:rPr>
        <w:t>e</w:t>
      </w:r>
      <w:r w:rsidRPr="00856518">
        <w:rPr>
          <w:rFonts w:cs="Helvetica"/>
          <w:lang w:val="en-US"/>
        </w:rPr>
        <w:t xml:space="preserve"> in the way that is the case for Sn doped In</w:t>
      </w:r>
      <w:r w:rsidRPr="00856518">
        <w:rPr>
          <w:rFonts w:cs="Helvetica"/>
          <w:vertAlign w:val="subscript"/>
          <w:lang w:val="en-US"/>
        </w:rPr>
        <w:t>2</w:t>
      </w:r>
      <w:r w:rsidRPr="00856518">
        <w:rPr>
          <w:rFonts w:cs="Helvetica"/>
          <w:lang w:val="en-US"/>
        </w:rPr>
        <w:t>O</w:t>
      </w:r>
      <w:r w:rsidRPr="00856518">
        <w:rPr>
          <w:rFonts w:cs="Helvetica"/>
          <w:vertAlign w:val="subscript"/>
          <w:lang w:val="en-US"/>
        </w:rPr>
        <w:t>3</w:t>
      </w:r>
      <w:r>
        <w:rPr>
          <w:rFonts w:cs="Helvetica"/>
          <w:lang w:val="en-US"/>
        </w:rPr>
        <w:t xml:space="preserve"> where the conduction band minimum has a very strong </w:t>
      </w:r>
      <w:r w:rsidR="00984083">
        <w:rPr>
          <w:rFonts w:cs="Helvetica"/>
          <w:lang w:val="en-US"/>
        </w:rPr>
        <w:t xml:space="preserve">contribution </w:t>
      </w:r>
      <w:r>
        <w:rPr>
          <w:rFonts w:cs="Helvetica"/>
          <w:lang w:val="en-US"/>
        </w:rPr>
        <w:t>(10%</w:t>
      </w:r>
      <w:r w:rsidR="00723F8F">
        <w:rPr>
          <w:rFonts w:cs="Helvetica"/>
          <w:lang w:val="en-US"/>
        </w:rPr>
        <w:t xml:space="preserve"> for the same unit cell</w:t>
      </w:r>
      <w:r>
        <w:rPr>
          <w:rFonts w:cs="Helvetica"/>
          <w:lang w:val="en-US"/>
        </w:rPr>
        <w:t>) from S</w:t>
      </w:r>
      <w:r w:rsidR="00723F8F">
        <w:rPr>
          <w:rFonts w:cs="Helvetica"/>
          <w:lang w:val="en-US"/>
        </w:rPr>
        <w:t>n</w:t>
      </w:r>
      <w:r>
        <w:rPr>
          <w:rFonts w:cs="Helvetica"/>
          <w:lang w:val="en-US"/>
        </w:rPr>
        <w:t xml:space="preserve"> 5s states.</w:t>
      </w:r>
      <w:r w:rsidR="005944C5">
        <w:rPr>
          <w:rFonts w:cs="Helvetica"/>
          <w:lang w:val="en-US"/>
        </w:rPr>
        <w:fldChar w:fldCharType="begin"/>
      </w:r>
      <w:r w:rsidR="00247F1E">
        <w:rPr>
          <w:rFonts w:cs="Helvetica"/>
          <w:lang w:val="en-US"/>
        </w:rPr>
        <w:instrText xml:space="preserve"> ADDIN ZOTERO_ITEM CSL_CITATION {"citationID":"W1hR0BWx","properties":{"formattedCitation":"{\\rtf \\super 57\\nosupersub{}}","plainCitation":"57"},"citationItems":[{"id":850,"uris":["http://zotero.org/users/798225/items/EF5C7Z73"],"uri":["http://zotero.org/users/798225/items/EF5C7Z73"],"itemData":{"id":850,"type":"article-journal","title":"Origins of band-gap renormalization in degenerately doped semiconductors","container-title":"Physical Review B","volume":"78","issue":"7","source":"CrossRef","URL":"http://link.aps.org/doi/10.1103/PhysRevB.78.075211","DOI":"10.1103/PhysRevB.78.075211","ISSN":"1098-0121, 1550-235X","language":"en","author":[{"family":"Walsh","given":"Aron"},{"family":"Da Silva","given":"Juarez"},{"family":"Wei","given":"Su-Huai"}],"issued":{"date-parts":[["2008",8]]},"accessed":{"date-parts":[["2015",2,12]]}}}],"schema":"https://github.com/citation-style-language/schema/raw/master/csl-citation.json"} </w:instrText>
      </w:r>
      <w:r w:rsidR="005944C5">
        <w:rPr>
          <w:rFonts w:cs="Helvetica"/>
          <w:lang w:val="en-US"/>
        </w:rPr>
        <w:fldChar w:fldCharType="separate"/>
      </w:r>
      <w:r w:rsidR="00247F1E" w:rsidRPr="00247F1E">
        <w:rPr>
          <w:vertAlign w:val="superscript"/>
          <w:lang w:val="en-US"/>
        </w:rPr>
        <w:t>57</w:t>
      </w:r>
      <w:r w:rsidR="005944C5">
        <w:rPr>
          <w:rFonts w:cs="Helvetica"/>
          <w:lang w:val="en-US"/>
        </w:rPr>
        <w:fldChar w:fldCharType="end"/>
      </w:r>
    </w:p>
    <w:p w14:paraId="2F637F2B" w14:textId="3DF12F74" w:rsidR="00C979A4" w:rsidRPr="00061B6A" w:rsidRDefault="00C979A4" w:rsidP="0076569A">
      <w:pPr>
        <w:spacing w:line="480" w:lineRule="auto"/>
        <w:ind w:firstLine="720"/>
        <w:jc w:val="both"/>
      </w:pPr>
      <w:r w:rsidRPr="00A72248">
        <w:t>Mo-doping of In</w:t>
      </w:r>
      <w:r w:rsidRPr="00A72248">
        <w:rPr>
          <w:vertAlign w:val="subscript"/>
        </w:rPr>
        <w:t>2</w:t>
      </w:r>
      <w:r w:rsidRPr="00A72248">
        <w:t>O</w:t>
      </w:r>
      <w:r w:rsidRPr="00A72248">
        <w:rPr>
          <w:vertAlign w:val="subscript"/>
        </w:rPr>
        <w:t>3</w:t>
      </w:r>
      <w:r w:rsidRPr="00A72248">
        <w:t xml:space="preserve"> has been examined previously by Medvede</w:t>
      </w:r>
      <w:r>
        <w:t>va using computational methods</w:t>
      </w:r>
      <w:r w:rsidR="00061B6A">
        <w:t>, with the conclusion that</w:t>
      </w:r>
      <w:r w:rsidR="00AE7F2B">
        <w:t xml:space="preserve"> Mo acts as a three electron donor.</w:t>
      </w:r>
      <w:r w:rsidR="00E64B2C">
        <w:fldChar w:fldCharType="begin"/>
      </w:r>
      <w:r w:rsidR="00247F1E">
        <w:instrText xml:space="preserve"> ADDIN ZOTERO_ITEM CSL_CITATION {"citationID":"i94qnc9nv","properties":{"formattedCitation":"{\\rtf \\super 26\\nosupersub{}}","plainCitation":"26"},"citationItems":[{"id":35,"uris":["http://zotero.org/users/798225/items/3HZA9N3D"],"uri":["http://zotero.org/users/798225/items/3HZA9N3D"],"itemData":{"id":35,"type":"article-journal","title":"Magnetically Mediated Transparent Conductors: In2O3 Doped with Mo","container-title":"Physical Review Letters","volume":"97","issue":"8","source":"CrossRef","URL":"http://link.aps.org/doi/10.1103/PhysRevLett.97.086401","DOI":"10.1103/PhysRevLett.97.086401","ISSN":"0031-9007, 1079-7114","shortTitle":"Magnetically Mediated Transparent Conductors","author":[{"family":"Medvedeva","given":"J."}],"issued":{"date-parts":[["2006",8]]},"accessed":{"date-parts":[["2014",1,13]],"season":"14:10:13"}}}],"schema":"https://github.com/citation-style-language/schema/raw/master/csl-citation.json"} </w:instrText>
      </w:r>
      <w:r w:rsidR="00E64B2C">
        <w:fldChar w:fldCharType="separate"/>
      </w:r>
      <w:r w:rsidR="00247F1E" w:rsidRPr="00247F1E">
        <w:rPr>
          <w:vertAlign w:val="superscript"/>
          <w:lang w:val="en-US"/>
        </w:rPr>
        <w:t>26</w:t>
      </w:r>
      <w:r w:rsidR="00E64B2C">
        <w:fldChar w:fldCharType="end"/>
      </w:r>
      <w:r w:rsidR="00AE7F2B">
        <w:t xml:space="preserve"> </w:t>
      </w:r>
      <w:r>
        <w:t>H</w:t>
      </w:r>
      <w:r w:rsidRPr="00A72248">
        <w:t xml:space="preserve">owever, this study used the local density approximation (LDA) approach, which suffers from a severe band gap error and has been shown to erroneously favour delocalized electrons in semiconductors.  A hybrid-DFT </w:t>
      </w:r>
      <w:r w:rsidRPr="00A72248">
        <w:lastRenderedPageBreak/>
        <w:t xml:space="preserve">approach such as the HSE06 functional employed </w:t>
      </w:r>
      <w:r w:rsidR="00AE7F2B">
        <w:t>here rectifies</w:t>
      </w:r>
      <w:r w:rsidRPr="00A72248">
        <w:t xml:space="preserve"> these problems and yields a far more realistic electronic structure of a doped In</w:t>
      </w:r>
      <w:r w:rsidRPr="00A72248">
        <w:rPr>
          <w:vertAlign w:val="subscript"/>
        </w:rPr>
        <w:t>2</w:t>
      </w:r>
      <w:r w:rsidRPr="00A72248">
        <w:t>O</w:t>
      </w:r>
      <w:r w:rsidRPr="00A72248">
        <w:rPr>
          <w:vertAlign w:val="subscript"/>
        </w:rPr>
        <w:t>3</w:t>
      </w:r>
      <w:r w:rsidRPr="00A72248">
        <w:t>.</w:t>
      </w:r>
      <w:r w:rsidRPr="00A72248">
        <w:fldChar w:fldCharType="begin"/>
      </w:r>
      <w:r w:rsidR="00247F1E">
        <w:instrText xml:space="preserve"> ADDIN ZOTERO_ITEM CSL_CITATION {"citationID":"aq6knnlp3","properties":{"formattedCitation":"{\\rtf \\super 58,59\\nosupersub{}}","plainCitation":"58,59"},"citationItems":[{"id":616,"uris":["http://zotero.org/users/798225/items/UBC7A2U4"],"uri":["http://zotero.org/users/798225/items/UBC7A2U4"],"itemData":{"id":616,"type":"article-journal","title":"Band gap engineering of In2O3 by alloying with Tl2O3","container-title":"Applied Physics Letters","page":"262108","volume":"103","issue":"26","source":"CrossRef","DOI":"10.1063/1.4860986","ISSN":"00036951","author":[{"family":"Scanlon","given":"David O."},{"family":"Regoutz","given":"Anna"},{"family":"Egdell","given":"Russell G."},{"family":"Morgan","given":"David J."},{"family":"Watson","given":"Graeme W."}],"issued":{"date-parts":[["2013"]]},"accessed":{"date-parts":[["2014",1,9]],"season":"19:28:51"}}},{"id":311,"uris":["http://zotero.org/users/798225/items/FMG5HMDN"],"uri":["http://zotero.org/users/798225/items/FMG5HMDN"],"itemData":{"id":311,"type":"article-journal","title":"Polymorphism of indium oxide: Materials physics of orthorhombic In_{2}O_{3}","container-title":"Physical Review B","volume":"88","issue":"16","source":"CrossRef","URL":"http://link.aps.org/doi/10.1103/PhysRevB.88.161201","DOI":"10.1103/PhysRevB.88.161201","ISSN":"1098-0121, 1550-235X","shortTitle":"Polymorphism of indium oxide","author":[{"family":"Walsh","given":"Aron"},{"family":"Scanlon","given":"David O."}],"issued":{"date-parts":[["2013",10]]},"accessed":{"date-parts":[["2014",1,13]],"season":"10:59:26"}}}],"schema":"https://github.com/citation-style-language/schema/raw/master/csl-citation.json"} </w:instrText>
      </w:r>
      <w:r w:rsidRPr="00A72248">
        <w:fldChar w:fldCharType="separate"/>
      </w:r>
      <w:r w:rsidR="00247F1E" w:rsidRPr="00247F1E">
        <w:rPr>
          <w:vertAlign w:val="superscript"/>
          <w:lang w:val="en-US"/>
        </w:rPr>
        <w:t>58,59</w:t>
      </w:r>
      <w:r w:rsidRPr="00A72248">
        <w:fldChar w:fldCharType="end"/>
      </w:r>
      <w:r w:rsidRPr="00A72248">
        <w:t xml:space="preserve"> </w:t>
      </w:r>
    </w:p>
    <w:p w14:paraId="17126F4A" w14:textId="77777777" w:rsidR="00C979A4" w:rsidRPr="00856518" w:rsidRDefault="00C979A4" w:rsidP="0076569A">
      <w:pPr>
        <w:spacing w:line="480" w:lineRule="auto"/>
        <w:jc w:val="both"/>
      </w:pPr>
    </w:p>
    <w:p w14:paraId="3944151E" w14:textId="50B39FAE" w:rsidR="00C979A4" w:rsidRPr="00A72248" w:rsidRDefault="00CB14F1" w:rsidP="00247F1E">
      <w:pPr>
        <w:spacing w:line="480" w:lineRule="auto"/>
        <w:jc w:val="center"/>
      </w:pPr>
      <w:r>
        <w:rPr>
          <w:noProof/>
          <w:lang w:val="en-US"/>
        </w:rPr>
        <w:drawing>
          <wp:inline distT="0" distB="0" distL="0" distR="0" wp14:anchorId="21D13412" wp14:editId="2FAE6709">
            <wp:extent cx="3933825" cy="6267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3825" cy="6267450"/>
                    </a:xfrm>
                    <a:prstGeom prst="rect">
                      <a:avLst/>
                    </a:prstGeom>
                    <a:noFill/>
                    <a:ln>
                      <a:noFill/>
                    </a:ln>
                  </pic:spPr>
                </pic:pic>
              </a:graphicData>
            </a:graphic>
          </wp:inline>
        </w:drawing>
      </w:r>
    </w:p>
    <w:p w14:paraId="03EAF253" w14:textId="7C34DCDC" w:rsidR="00C979A4" w:rsidRPr="00A72248" w:rsidRDefault="00C979A4" w:rsidP="0076569A">
      <w:pPr>
        <w:spacing w:line="480" w:lineRule="auto"/>
        <w:jc w:val="both"/>
        <w:rPr>
          <w:b/>
          <w:sz w:val="20"/>
          <w:szCs w:val="20"/>
        </w:rPr>
      </w:pPr>
      <w:r w:rsidRPr="00A72248">
        <w:rPr>
          <w:b/>
          <w:sz w:val="20"/>
          <w:szCs w:val="20"/>
        </w:rPr>
        <w:t xml:space="preserve">Figure </w:t>
      </w:r>
      <w:r w:rsidR="00FB3AF8">
        <w:rPr>
          <w:b/>
          <w:sz w:val="20"/>
          <w:szCs w:val="20"/>
        </w:rPr>
        <w:t>5</w:t>
      </w:r>
      <w:r w:rsidRPr="00A72248">
        <w:rPr>
          <w:b/>
          <w:sz w:val="20"/>
          <w:szCs w:val="20"/>
        </w:rPr>
        <w:t>. HSE06 calculated total and partial energetic density of states for (a) pure In</w:t>
      </w:r>
      <w:r w:rsidRPr="00A72248">
        <w:rPr>
          <w:b/>
          <w:sz w:val="20"/>
          <w:szCs w:val="20"/>
          <w:vertAlign w:val="subscript"/>
        </w:rPr>
        <w:t>2</w:t>
      </w:r>
      <w:r w:rsidRPr="00A72248">
        <w:rPr>
          <w:b/>
          <w:sz w:val="20"/>
          <w:szCs w:val="20"/>
        </w:rPr>
        <w:t>O</w:t>
      </w:r>
      <w:r w:rsidRPr="00A72248">
        <w:rPr>
          <w:b/>
          <w:sz w:val="20"/>
          <w:szCs w:val="20"/>
          <w:vertAlign w:val="subscript"/>
        </w:rPr>
        <w:t>3</w:t>
      </w:r>
      <w:r w:rsidRPr="00A72248">
        <w:rPr>
          <w:b/>
          <w:sz w:val="20"/>
          <w:szCs w:val="20"/>
        </w:rPr>
        <w:t xml:space="preserve"> and (b) one Mo dopant on the 8b site in a 40 atom primitive </w:t>
      </w:r>
      <w:r w:rsidRPr="00995093">
        <w:rPr>
          <w:b/>
          <w:sz w:val="20"/>
          <w:szCs w:val="20"/>
        </w:rPr>
        <w:t>cell</w:t>
      </w:r>
      <w:r w:rsidR="00855E0D" w:rsidRPr="00995093">
        <w:rPr>
          <w:b/>
          <w:sz w:val="20"/>
          <w:szCs w:val="20"/>
        </w:rPr>
        <w:t xml:space="preserve"> </w:t>
      </w:r>
      <w:r w:rsidR="00855E0D" w:rsidRPr="0076569A">
        <w:rPr>
          <w:b/>
          <w:sz w:val="20"/>
          <w:szCs w:val="20"/>
        </w:rPr>
        <w:t>corresponding to a carrier density of about 1.9 x10</w:t>
      </w:r>
      <w:r w:rsidR="00855E0D" w:rsidRPr="0076569A">
        <w:rPr>
          <w:b/>
          <w:sz w:val="20"/>
          <w:szCs w:val="20"/>
          <w:vertAlign w:val="superscript"/>
        </w:rPr>
        <w:t>21</w:t>
      </w:r>
      <w:r w:rsidR="00855E0D" w:rsidRPr="0076569A">
        <w:rPr>
          <w:b/>
          <w:sz w:val="20"/>
          <w:szCs w:val="20"/>
        </w:rPr>
        <w:t xml:space="preserve"> cm</w:t>
      </w:r>
      <w:r w:rsidR="00855E0D" w:rsidRPr="0076569A">
        <w:rPr>
          <w:b/>
          <w:sz w:val="20"/>
          <w:szCs w:val="20"/>
          <w:vertAlign w:val="superscript"/>
        </w:rPr>
        <w:t>3</w:t>
      </w:r>
      <w:r w:rsidRPr="0076569A">
        <w:rPr>
          <w:b/>
          <w:sz w:val="20"/>
          <w:szCs w:val="20"/>
        </w:rPr>
        <w:t>.</w:t>
      </w:r>
      <w:r w:rsidRPr="00A72248">
        <w:rPr>
          <w:b/>
          <w:sz w:val="20"/>
          <w:szCs w:val="20"/>
        </w:rPr>
        <w:t xml:space="preserve"> The valence band maximum is set to 0 eV. The dashed lines indicate the highest occupied states. </w:t>
      </w:r>
    </w:p>
    <w:p w14:paraId="675F0622" w14:textId="77777777" w:rsidR="00C979A4" w:rsidRPr="00A72248" w:rsidRDefault="00C979A4" w:rsidP="0076569A">
      <w:pPr>
        <w:spacing w:line="480" w:lineRule="auto"/>
        <w:jc w:val="both"/>
        <w:rPr>
          <w:b/>
        </w:rPr>
      </w:pPr>
    </w:p>
    <w:p w14:paraId="437B3818" w14:textId="626E133E" w:rsidR="00C979A4" w:rsidRPr="00A72248" w:rsidRDefault="00CB14F1" w:rsidP="0076569A">
      <w:pPr>
        <w:spacing w:line="480" w:lineRule="auto"/>
        <w:jc w:val="both"/>
        <w:rPr>
          <w:b/>
        </w:rPr>
      </w:pPr>
      <w:r>
        <w:rPr>
          <w:b/>
          <w:noProof/>
          <w:lang w:val="en-US"/>
        </w:rPr>
        <w:drawing>
          <wp:inline distT="0" distB="0" distL="0" distR="0" wp14:anchorId="71C75FBE" wp14:editId="6E2D7F00">
            <wp:extent cx="5276850" cy="24193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2419350"/>
                    </a:xfrm>
                    <a:prstGeom prst="rect">
                      <a:avLst/>
                    </a:prstGeom>
                    <a:noFill/>
                    <a:ln>
                      <a:noFill/>
                    </a:ln>
                  </pic:spPr>
                </pic:pic>
              </a:graphicData>
            </a:graphic>
          </wp:inline>
        </w:drawing>
      </w:r>
    </w:p>
    <w:p w14:paraId="6923C037" w14:textId="77777777" w:rsidR="00C979A4" w:rsidRPr="00A72248" w:rsidRDefault="00C979A4" w:rsidP="0076569A">
      <w:pPr>
        <w:spacing w:line="480" w:lineRule="auto"/>
        <w:jc w:val="both"/>
        <w:rPr>
          <w:b/>
          <w:sz w:val="20"/>
          <w:szCs w:val="20"/>
        </w:rPr>
      </w:pPr>
      <w:r w:rsidRPr="00A72248">
        <w:rPr>
          <w:b/>
          <w:sz w:val="20"/>
          <w:szCs w:val="20"/>
        </w:rPr>
        <w:t xml:space="preserve">Figure </w:t>
      </w:r>
      <w:r w:rsidR="00FB3AF8">
        <w:rPr>
          <w:b/>
          <w:sz w:val="20"/>
          <w:szCs w:val="20"/>
        </w:rPr>
        <w:t>6</w:t>
      </w:r>
      <w:r w:rsidRPr="00A72248">
        <w:rPr>
          <w:b/>
          <w:sz w:val="20"/>
          <w:szCs w:val="20"/>
        </w:rPr>
        <w:t>. HSE06 calculated band structures for (a) pure In</w:t>
      </w:r>
      <w:r w:rsidRPr="00A72248">
        <w:rPr>
          <w:b/>
          <w:sz w:val="20"/>
          <w:szCs w:val="20"/>
          <w:vertAlign w:val="subscript"/>
        </w:rPr>
        <w:t>2</w:t>
      </w:r>
      <w:r w:rsidRPr="00A72248">
        <w:rPr>
          <w:b/>
          <w:sz w:val="20"/>
          <w:szCs w:val="20"/>
        </w:rPr>
        <w:t>O</w:t>
      </w:r>
      <w:r w:rsidRPr="00A72248">
        <w:rPr>
          <w:b/>
          <w:sz w:val="20"/>
          <w:szCs w:val="20"/>
          <w:vertAlign w:val="subscript"/>
        </w:rPr>
        <w:t>3</w:t>
      </w:r>
      <w:r w:rsidRPr="00A72248">
        <w:rPr>
          <w:b/>
          <w:sz w:val="20"/>
          <w:szCs w:val="20"/>
        </w:rPr>
        <w:t xml:space="preserve">, (b) spin up states for one Mo dopant on the 8b site in a 40 atom primitive cell and (c) spin down states for one Mo dopant on the 8b site in a 40 atom primitive cell. The valence band maximum is set to 0 eV. The dashed red lines indicate the highest occupied states. </w:t>
      </w:r>
    </w:p>
    <w:p w14:paraId="1B91F378" w14:textId="77777777" w:rsidR="00A5524C" w:rsidRDefault="00A5524C" w:rsidP="0076569A">
      <w:pPr>
        <w:spacing w:line="480" w:lineRule="auto"/>
        <w:jc w:val="both"/>
        <w:rPr>
          <w:i/>
        </w:rPr>
      </w:pPr>
    </w:p>
    <w:p w14:paraId="4936153D" w14:textId="77777777" w:rsidR="00C979A4" w:rsidRPr="00061B6A" w:rsidRDefault="00C979A4" w:rsidP="0076569A">
      <w:pPr>
        <w:spacing w:line="480" w:lineRule="auto"/>
        <w:jc w:val="both"/>
        <w:rPr>
          <w:i/>
        </w:rPr>
      </w:pPr>
      <w:r w:rsidRPr="00061B6A">
        <w:rPr>
          <w:i/>
        </w:rPr>
        <w:t>Valence band XPS</w:t>
      </w:r>
    </w:p>
    <w:p w14:paraId="3AD9AC69" w14:textId="77777777" w:rsidR="00C70B8A" w:rsidRDefault="00C979A4" w:rsidP="003A4256">
      <w:pPr>
        <w:spacing w:line="480" w:lineRule="auto"/>
        <w:jc w:val="both"/>
        <w:rPr>
          <w:rFonts w:ascii="Times" w:eastAsia="Times New Roman" w:hAnsi="Times"/>
          <w:sz w:val="20"/>
          <w:szCs w:val="20"/>
        </w:rPr>
      </w:pPr>
      <w:r w:rsidRPr="00A72248">
        <w:t>Valence ban</w:t>
      </w:r>
      <w:r>
        <w:t xml:space="preserve">d </w:t>
      </w:r>
      <w:r w:rsidR="00AE7F2B">
        <w:t xml:space="preserve">X-ray photoemission spectra are shown in figure </w:t>
      </w:r>
      <w:r w:rsidR="00B22E96">
        <w:t>7</w:t>
      </w:r>
      <w:r w:rsidR="00AE7F2B">
        <w:t xml:space="preserve">. The spectra are dominated by a broad valence band of O 2p states extending from the valence band onset to about 10 eV binding energy. </w:t>
      </w:r>
    </w:p>
    <w:p w14:paraId="4BB81D86" w14:textId="009EFF3F" w:rsidR="00C70B8A" w:rsidRPr="003A4256" w:rsidRDefault="00A42E3A" w:rsidP="003A4256">
      <w:pPr>
        <w:spacing w:line="480" w:lineRule="auto"/>
        <w:jc w:val="both"/>
        <w:rPr>
          <w:rFonts w:eastAsia="Times New Roman"/>
        </w:rPr>
      </w:pPr>
      <w:r w:rsidRPr="00AD39A7">
        <w:rPr>
          <w:rFonts w:eastAsia="Times New Roman"/>
        </w:rPr>
        <w:t xml:space="preserve">The valence band positions </w:t>
      </w:r>
      <w:r w:rsidR="00C92420" w:rsidRPr="00AD39A7">
        <w:rPr>
          <w:rFonts w:eastAsia="Times New Roman"/>
        </w:rPr>
        <w:t>cannot</w:t>
      </w:r>
      <w:r w:rsidRPr="00AD39A7">
        <w:rPr>
          <w:rFonts w:eastAsia="Times New Roman"/>
        </w:rPr>
        <w:t xml:space="preserve"> simply be derived by linear extrapolation of the rising edge of the valence band to the baseline. It has been shown</w:t>
      </w:r>
      <w:r w:rsidR="00C92420" w:rsidRPr="00AD39A7">
        <w:rPr>
          <w:rFonts w:eastAsia="Times New Roman"/>
        </w:rPr>
        <w:fldChar w:fldCharType="begin"/>
      </w:r>
      <w:r w:rsidR="00247F1E">
        <w:rPr>
          <w:rFonts w:eastAsia="Times New Roman"/>
        </w:rPr>
        <w:instrText xml:space="preserve"> ADDIN ZOTERO_ITEM CSL_CITATION {"citationID":"8bbrpi2bk","properties":{"formattedCitation":"{\\rtf \\super 42\\nosupersub{}}","plainCitation":"42"},"citationItems":[{"id":715,"uris":["http://zotero.org/users/798225/items/ZTBDC5MI"],"uri":["http://zotero.org/users/798225/items/ZTBDC5MI"],"itemData":{"id":715,"type":"article-journal","title":"Band gap, electronic structure, and surface electron accumulation of cubic and rhombohedral In_ ${$2$}$ O_ ${$3$}$","container-title":"Physical Review B","page":"205211","volume":"79","issue":"20","author":[{"family":"King","given":"PDC"},{"family":"Veal","given":"Tim D"},{"family":"Fuchs","given":"F"},{"family":"Wang","given":"Ch Y"},{"family":"Payne","given":"DJ"},{"family":"Bourlange","given":"A"},{"family":"Zhang","given":"H"},{"family":"Bell","given":"Gavin R"},{"family":"Cimalla","given":"V"},{"family":"Ambacher","given":"O"},{"family":"others","given":""}],"issued":{"date-parts":[["2009"]]}}}],"schema":"https://github.com/citation-style-language/schema/raw/master/csl-citation.json"} </w:instrText>
      </w:r>
      <w:r w:rsidR="00C92420" w:rsidRPr="00AD39A7">
        <w:rPr>
          <w:rFonts w:eastAsia="Times New Roman"/>
        </w:rPr>
        <w:fldChar w:fldCharType="separate"/>
      </w:r>
      <w:r w:rsidR="00247F1E" w:rsidRPr="00247F1E">
        <w:rPr>
          <w:vertAlign w:val="superscript"/>
          <w:lang w:val="en-US"/>
        </w:rPr>
        <w:t>42</w:t>
      </w:r>
      <w:r w:rsidR="00C92420" w:rsidRPr="00AD39A7">
        <w:rPr>
          <w:rFonts w:eastAsia="Times New Roman"/>
        </w:rPr>
        <w:fldChar w:fldCharType="end"/>
      </w:r>
      <w:r w:rsidRPr="00AD39A7">
        <w:rPr>
          <w:rFonts w:eastAsia="Times New Roman"/>
        </w:rPr>
        <w:t xml:space="preserve"> that that there is a rapid onset of the valence band density of states leading to an almost flat band. Broadening due to lifetime and instrument effects causes significant slope to the measured onset of</w:t>
      </w:r>
      <w:r w:rsidRPr="002D0375">
        <w:rPr>
          <w:rFonts w:eastAsia="Times New Roman"/>
        </w:rPr>
        <w:t xml:space="preserve"> the valence band. Therefore extrapolating to the baseline results in a large underestimation </w:t>
      </w:r>
      <w:r w:rsidR="00C92420" w:rsidRPr="002D0375">
        <w:rPr>
          <w:rFonts w:eastAsia="Times New Roman"/>
        </w:rPr>
        <w:t xml:space="preserve">in the VBM to surface Fermi level separation. </w:t>
      </w:r>
    </w:p>
    <w:p w14:paraId="71516E4D" w14:textId="3FD1DC9E" w:rsidR="00C979A4" w:rsidRPr="0076569A" w:rsidRDefault="00C979A4" w:rsidP="0076569A">
      <w:pPr>
        <w:tabs>
          <w:tab w:val="left" w:pos="600"/>
        </w:tabs>
        <w:autoSpaceDE w:val="0"/>
        <w:autoSpaceDN w:val="0"/>
        <w:adjustRightInd w:val="0"/>
        <w:spacing w:line="480" w:lineRule="auto"/>
        <w:jc w:val="both"/>
        <w:rPr>
          <w:rFonts w:eastAsia="MS Mincho"/>
          <w:color w:val="FF0000"/>
          <w:sz w:val="22"/>
          <w:szCs w:val="22"/>
          <w:lang w:eastAsia="ja-JP"/>
        </w:rPr>
      </w:pPr>
      <w:r w:rsidRPr="00A72248">
        <w:lastRenderedPageBreak/>
        <w:t xml:space="preserve">The shift </w:t>
      </w:r>
      <w:r w:rsidR="00B22E96">
        <w:t xml:space="preserve">of the onsets </w:t>
      </w:r>
      <w:r w:rsidRPr="00A72248">
        <w:t xml:space="preserve">to higher binding </w:t>
      </w:r>
      <w:r w:rsidR="00AE7F2B">
        <w:t xml:space="preserve">energy </w:t>
      </w:r>
      <w:r w:rsidR="00033F66">
        <w:t xml:space="preserve">for Mo-doped </w:t>
      </w:r>
      <w:r w:rsidRPr="00A72248">
        <w:t>In</w:t>
      </w:r>
      <w:r w:rsidRPr="00A72248">
        <w:rPr>
          <w:vertAlign w:val="subscript"/>
        </w:rPr>
        <w:t>2</w:t>
      </w:r>
      <w:r w:rsidRPr="00A72248">
        <w:t>O</w:t>
      </w:r>
      <w:r w:rsidRPr="00A72248">
        <w:rPr>
          <w:vertAlign w:val="subscript"/>
        </w:rPr>
        <w:t>3</w:t>
      </w:r>
      <w:r w:rsidRPr="00A72248">
        <w:t xml:space="preserve"> is indicative of population of the conduction band by excess charge carriers </w:t>
      </w:r>
      <w:r w:rsidR="00AE7F2B">
        <w:t>introduced by molybdenum doping and is analogous to the Burstein-Moss shift in optical spectra</w:t>
      </w:r>
      <w:r w:rsidRPr="00A72248">
        <w:t>. More importantly the valenc</w:t>
      </w:r>
      <w:r w:rsidR="00AD5463">
        <w:t>e band photoemission data shows</w:t>
      </w:r>
      <w:r w:rsidRPr="00A72248">
        <w:t xml:space="preserve"> occupied states </w:t>
      </w:r>
      <w:r w:rsidR="00AD5463">
        <w:t>in the bandgap</w:t>
      </w:r>
      <w:r w:rsidRPr="00A72248">
        <w:t xml:space="preserve">, consistent with </w:t>
      </w:r>
      <w:r w:rsidR="00AD5463">
        <w:t xml:space="preserve">the </w:t>
      </w:r>
      <w:r w:rsidRPr="00A72248">
        <w:t xml:space="preserve">computational results </w:t>
      </w:r>
      <w:r w:rsidR="00AD5463">
        <w:t>discussed above which revealed the presence of occupied localised Mo 4d states.</w:t>
      </w:r>
    </w:p>
    <w:p w14:paraId="5C016AE5" w14:textId="77777777" w:rsidR="00C979A4" w:rsidRPr="00A72248" w:rsidRDefault="00C979A4" w:rsidP="0076569A">
      <w:pPr>
        <w:spacing w:line="480" w:lineRule="auto"/>
        <w:jc w:val="both"/>
      </w:pPr>
    </w:p>
    <w:p w14:paraId="3D6EB4D3" w14:textId="77777777" w:rsidR="00C979A4" w:rsidRPr="00A72248" w:rsidRDefault="00C979A4" w:rsidP="0076569A">
      <w:pPr>
        <w:spacing w:line="480" w:lineRule="auto"/>
        <w:jc w:val="both"/>
      </w:pPr>
    </w:p>
    <w:p w14:paraId="5B1BD020" w14:textId="7C8CCD8D" w:rsidR="00C979A4" w:rsidRPr="00A72248" w:rsidRDefault="00CB14F1" w:rsidP="0076569A">
      <w:pPr>
        <w:spacing w:line="480" w:lineRule="auto"/>
        <w:jc w:val="both"/>
      </w:pPr>
      <w:r>
        <w:rPr>
          <w:noProof/>
          <w:lang w:val="en-US"/>
        </w:rPr>
        <w:drawing>
          <wp:inline distT="0" distB="0" distL="0" distR="0" wp14:anchorId="08B0E7A0" wp14:editId="575BEC80">
            <wp:extent cx="5276850" cy="4143375"/>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4143375"/>
                    </a:xfrm>
                    <a:prstGeom prst="rect">
                      <a:avLst/>
                    </a:prstGeom>
                    <a:noFill/>
                    <a:ln>
                      <a:noFill/>
                    </a:ln>
                  </pic:spPr>
                </pic:pic>
              </a:graphicData>
            </a:graphic>
          </wp:inline>
        </w:drawing>
      </w:r>
    </w:p>
    <w:p w14:paraId="550C54C8" w14:textId="77777777" w:rsidR="00AD5463" w:rsidRDefault="00AD5463" w:rsidP="0076569A">
      <w:pPr>
        <w:spacing w:line="480" w:lineRule="auto"/>
        <w:jc w:val="both"/>
        <w:rPr>
          <w:b/>
          <w:sz w:val="20"/>
          <w:szCs w:val="20"/>
        </w:rPr>
      </w:pPr>
    </w:p>
    <w:p w14:paraId="551D71D8" w14:textId="77777777" w:rsidR="00C979A4" w:rsidRPr="00A72248" w:rsidRDefault="00C979A4" w:rsidP="0076569A">
      <w:pPr>
        <w:spacing w:line="480" w:lineRule="auto"/>
        <w:jc w:val="both"/>
        <w:rPr>
          <w:b/>
          <w:sz w:val="20"/>
          <w:szCs w:val="20"/>
        </w:rPr>
      </w:pPr>
      <w:r w:rsidRPr="00A72248">
        <w:rPr>
          <w:b/>
          <w:sz w:val="20"/>
          <w:szCs w:val="20"/>
        </w:rPr>
        <w:t xml:space="preserve">Figure </w:t>
      </w:r>
      <w:r w:rsidR="00B22E96">
        <w:rPr>
          <w:b/>
          <w:sz w:val="20"/>
          <w:szCs w:val="20"/>
        </w:rPr>
        <w:t>7</w:t>
      </w:r>
      <w:r w:rsidRPr="00A72248">
        <w:rPr>
          <w:b/>
          <w:sz w:val="20"/>
          <w:szCs w:val="20"/>
        </w:rPr>
        <w:t xml:space="preserve">. </w:t>
      </w:r>
      <w:r>
        <w:rPr>
          <w:b/>
          <w:sz w:val="20"/>
          <w:szCs w:val="20"/>
        </w:rPr>
        <w:t>Normalised v</w:t>
      </w:r>
      <w:r w:rsidRPr="00A72248">
        <w:rPr>
          <w:b/>
          <w:sz w:val="20"/>
          <w:szCs w:val="20"/>
        </w:rPr>
        <w:t>alence-band photoemission spectrum of nominally undoped In</w:t>
      </w:r>
      <w:r w:rsidRPr="00A72248">
        <w:rPr>
          <w:b/>
          <w:sz w:val="20"/>
          <w:szCs w:val="20"/>
          <w:vertAlign w:val="subscript"/>
        </w:rPr>
        <w:t>2</w:t>
      </w:r>
      <w:r w:rsidRPr="00A72248">
        <w:rPr>
          <w:b/>
          <w:sz w:val="20"/>
          <w:szCs w:val="20"/>
        </w:rPr>
        <w:t>O</w:t>
      </w:r>
      <w:r w:rsidRPr="00A72248">
        <w:rPr>
          <w:b/>
          <w:sz w:val="20"/>
          <w:szCs w:val="20"/>
          <w:vertAlign w:val="subscript"/>
        </w:rPr>
        <w:t>3</w:t>
      </w:r>
      <w:r w:rsidRPr="00A72248">
        <w:rPr>
          <w:b/>
          <w:sz w:val="20"/>
          <w:szCs w:val="20"/>
        </w:rPr>
        <w:t xml:space="preserve"> and Mo:In</w:t>
      </w:r>
      <w:r w:rsidRPr="00A72248">
        <w:rPr>
          <w:b/>
          <w:sz w:val="20"/>
          <w:szCs w:val="20"/>
          <w:vertAlign w:val="subscript"/>
        </w:rPr>
        <w:t>2</w:t>
      </w:r>
      <w:r w:rsidRPr="00A72248">
        <w:rPr>
          <w:b/>
          <w:sz w:val="20"/>
          <w:szCs w:val="20"/>
        </w:rPr>
        <w:t>O</w:t>
      </w:r>
      <w:r w:rsidRPr="00A72248">
        <w:rPr>
          <w:b/>
          <w:sz w:val="20"/>
          <w:szCs w:val="20"/>
          <w:vertAlign w:val="subscript"/>
        </w:rPr>
        <w:t>3</w:t>
      </w:r>
      <w:r w:rsidRPr="00A72248">
        <w:rPr>
          <w:b/>
          <w:sz w:val="20"/>
          <w:szCs w:val="20"/>
        </w:rPr>
        <w:t xml:space="preserve"> thin films deposited on glass substrates. Note the shift to higher binding energy for the Mo:In</w:t>
      </w:r>
      <w:r w:rsidRPr="00A72248">
        <w:rPr>
          <w:b/>
          <w:sz w:val="20"/>
          <w:szCs w:val="20"/>
          <w:vertAlign w:val="subscript"/>
        </w:rPr>
        <w:t>2</w:t>
      </w:r>
      <w:r w:rsidRPr="00A72248">
        <w:rPr>
          <w:b/>
          <w:sz w:val="20"/>
          <w:szCs w:val="20"/>
        </w:rPr>
        <w:t>O</w:t>
      </w:r>
      <w:r w:rsidRPr="00A72248">
        <w:rPr>
          <w:b/>
          <w:sz w:val="20"/>
          <w:szCs w:val="20"/>
          <w:vertAlign w:val="subscript"/>
        </w:rPr>
        <w:t>3</w:t>
      </w:r>
      <w:r w:rsidRPr="00A72248">
        <w:rPr>
          <w:b/>
          <w:sz w:val="20"/>
          <w:szCs w:val="20"/>
        </w:rPr>
        <w:t xml:space="preserve"> sample due to Burstein-Moss filling of the conduction band. Also the Mo:In</w:t>
      </w:r>
      <w:r w:rsidRPr="00A72248">
        <w:rPr>
          <w:b/>
          <w:sz w:val="20"/>
          <w:szCs w:val="20"/>
          <w:vertAlign w:val="subscript"/>
        </w:rPr>
        <w:t>2</w:t>
      </w:r>
      <w:r w:rsidRPr="00A72248">
        <w:rPr>
          <w:b/>
          <w:sz w:val="20"/>
          <w:szCs w:val="20"/>
        </w:rPr>
        <w:t>O</w:t>
      </w:r>
      <w:r w:rsidRPr="00A72248">
        <w:rPr>
          <w:b/>
          <w:sz w:val="20"/>
          <w:szCs w:val="20"/>
          <w:vertAlign w:val="subscript"/>
        </w:rPr>
        <w:t xml:space="preserve">3 </w:t>
      </w:r>
      <w:r w:rsidRPr="00A72248">
        <w:rPr>
          <w:b/>
          <w:sz w:val="20"/>
          <w:szCs w:val="20"/>
        </w:rPr>
        <w:t xml:space="preserve">sample shows Mo 4d states in the band gap consistent with computational results. </w:t>
      </w:r>
    </w:p>
    <w:p w14:paraId="65A5489A" w14:textId="77777777" w:rsidR="00C979A4" w:rsidRDefault="00C979A4" w:rsidP="0076569A">
      <w:pPr>
        <w:spacing w:line="480" w:lineRule="auto"/>
        <w:jc w:val="both"/>
      </w:pPr>
    </w:p>
    <w:p w14:paraId="10DF33AF" w14:textId="77777777" w:rsidR="00E73B52" w:rsidRPr="00061B6A" w:rsidRDefault="00B179B2" w:rsidP="0076569A">
      <w:pPr>
        <w:spacing w:line="480" w:lineRule="auto"/>
        <w:jc w:val="both"/>
        <w:rPr>
          <w:i/>
        </w:rPr>
      </w:pPr>
      <w:r>
        <w:rPr>
          <w:i/>
        </w:rPr>
        <w:t>Mo c</w:t>
      </w:r>
      <w:r w:rsidR="00E73B52" w:rsidRPr="00061B6A">
        <w:rPr>
          <w:i/>
        </w:rPr>
        <w:t>ore level spectroscopy.</w:t>
      </w:r>
    </w:p>
    <w:p w14:paraId="55C81710" w14:textId="3D9D9D0D" w:rsidR="00E5477E" w:rsidRDefault="0010723D" w:rsidP="007D0F89">
      <w:pPr>
        <w:spacing w:line="480" w:lineRule="auto"/>
        <w:jc w:val="both"/>
      </w:pPr>
      <w:r>
        <w:rPr>
          <w:noProof/>
          <w:lang w:val="en-US"/>
        </w:rPr>
        <w:t>F</w:t>
      </w:r>
      <w:r w:rsidR="00621DE9" w:rsidRPr="00A72248">
        <w:t xml:space="preserve">igure </w:t>
      </w:r>
      <w:r w:rsidR="00B22E96">
        <w:t>8</w:t>
      </w:r>
      <w:r w:rsidR="00B179B2" w:rsidRPr="00A72248">
        <w:t xml:space="preserve"> </w:t>
      </w:r>
      <w:r w:rsidR="00956696" w:rsidRPr="00A72248">
        <w:t xml:space="preserve">shows the core photoemission </w:t>
      </w:r>
      <w:r w:rsidR="00E5477E">
        <w:t xml:space="preserve">spectrum </w:t>
      </w:r>
      <w:r w:rsidR="00B22E96">
        <w:t>the sample doped with 2% Mo in solution in the Mo 3d region</w:t>
      </w:r>
      <w:r w:rsidR="00956696" w:rsidRPr="00A72248">
        <w:t xml:space="preserve">. </w:t>
      </w:r>
      <w:r w:rsidR="00C46067">
        <w:t>The effective Mo doping level in the near surface region was found to be 0.9%, corresponding to a Mo concentration of 3 x 10</w:t>
      </w:r>
      <w:r w:rsidR="00C46067" w:rsidRPr="00061B6A">
        <w:rPr>
          <w:vertAlign w:val="superscript"/>
        </w:rPr>
        <w:t>20</w:t>
      </w:r>
      <w:r w:rsidR="00C46067">
        <w:t xml:space="preserve"> cm</w:t>
      </w:r>
      <w:r w:rsidR="00C46067" w:rsidRPr="00061B6A">
        <w:rPr>
          <w:vertAlign w:val="superscript"/>
        </w:rPr>
        <w:t>-3</w:t>
      </w:r>
      <w:r w:rsidR="00C46067">
        <w:t>. Within the experimental uncertainty this corresponds to the difference in carrier density between the nominally undoped and the doped films, strongly suggesting that Mo acts as 1 electron donor. To explore this idea further t</w:t>
      </w:r>
      <w:r w:rsidR="00956696" w:rsidRPr="00A72248">
        <w:t>he</w:t>
      </w:r>
      <w:r w:rsidR="00E5477E">
        <w:t xml:space="preserve"> Mo 3d</w:t>
      </w:r>
      <w:r w:rsidR="00E5477E" w:rsidRPr="00061B6A">
        <w:rPr>
          <w:vertAlign w:val="subscript"/>
        </w:rPr>
        <w:t xml:space="preserve">5/2 </w:t>
      </w:r>
      <w:r w:rsidR="00E5477E">
        <w:t>and Mo 3d</w:t>
      </w:r>
      <w:r w:rsidR="00E5477E" w:rsidRPr="00061B6A">
        <w:rPr>
          <w:vertAlign w:val="subscript"/>
        </w:rPr>
        <w:t xml:space="preserve">3/2 </w:t>
      </w:r>
      <w:r w:rsidR="00E5477E">
        <w:t>components of the spin-orbit doublet were each fitted with a pair of Voigt functions superimposed on a Shirley background</w:t>
      </w:r>
      <w:r w:rsidR="00956696" w:rsidRPr="00A72248">
        <w:t>.</w:t>
      </w:r>
      <w:r w:rsidR="0051470C" w:rsidRPr="00A72248">
        <w:fldChar w:fldCharType="begin"/>
      </w:r>
      <w:r w:rsidR="00247F1E">
        <w:instrText xml:space="preserve"> ADDIN ZOTERO_ITEM CSL_CITATION {"citationID":"12qsos3jjq","properties":{"formattedCitation":"{\\rtf \\super 20,24,60\\uc0\\u8211{}63\\nosupersub{}}","plainCitation":"20,24,60–63"},"citationItems":[{"id":37,"uris":["http://zotero.org/users/798225/items/3K3USXJG"],"uri":["http://zotero.org/users/798225/items/3K3USXJG"],"itemData":{"id":37,"type":"article-journal","title":"High-mobility transparent conducting Mo-doped In[sub 2]O[sub 3] thin films by pulsed laser deposition","container-title":"Journal of Applied Physics","page":"3831","volume":"95","issue":"7","source":"CrossRef","DOI":"10.1063/1.1646468","ISSN":"00218979","author":[{"family":"Warmsingh","given":"C."}],"issued":{"date-parts":[["2004"]]},"accessed":{"date-parts":[["2013",11,11]]}}},{"id":110,"uris":["http://zotero.org/users/798225/items/75XBWGVJ"],"uri":["http://zotero.org/users/798225/items/75XBWGVJ"],"itemData":{"id":110,"type":"article-journal","title":"Theoretical and Experimental Study of the Electronic Structures of MoO3 and MoO2","container-title":"The Journal of Physical Chemistry C","page":"4636–4645","volume":"114","issue":"10","author":[{"family":"Scanlon","given":"David O"},{"family":"Watson","given":"Graeme W"},{"family":"Payne","given":"DJ"},{"family":"Atkinson","given":"GR"},{"family":"Egdell","given":"RG"},{"family":"Law","given":"DSL"}],"issued":{"date-parts":[["2010"]]}}},{"id":466,"uris":["http://zotero.org/users/798225/items/NIDTEUIT"],"uri":["http://zotero.org/users/798225/items/NIDTEUIT"],"itemData":{"id":466,"type":"article-journal","title":"Indium-doped molybdenum oxide as a new p-type transparent conductive oxide","container-title":"Journal of Materials Chemistry","page":"5745","volume":"21","issue":"15","source":"CrossRef","DOI":"10.1039/c0jm03815f","ISSN":"0959-9428, 1364-5501","author":[{"family":"Chen","given":"Han-Yi"},{"family":"Su","given":"Huan-Chieh"},{"family":"Chen","given":"Chia-Hsiang"},{"family":"Liu","given":"Kuo-Liang"},{"family":"Tsai","given":"Chung-Min"},{"family":"Yen","given":"Shiang-Jie"},{"family":"Yew","given":"Tri-Rung"}],"issued":{"date-parts":[["2011"]]},"accessed":{"date-parts":[["2013",11,11]]}}},{"id":381,"uris":["http://zotero.org/users/798225/items/IGS4MZFP"],"uri":["http://zotero.org/users/798225/items/IGS4MZFP"],"itemData":{"id":381,"type":"article-journal","title":"Electrical and optical properties of molybdenum-doped ZnO transparent conductive thin films prepared by dc reactive magnetron sputtering","container-title":"Semiconductor Science and Technology","page":"125012","volume":"24","issue":"12","source":"CrossRef","DOI":"10.1088/0268-1242/24/12/125012","ISSN":"0268-1242, 1361-6641","author":[{"family":"Wu","given":"Chenguo"},{"family":"Shen","given":"Jie"},{"family":"Ma","given":"Jin"},{"family":"Wang","given":"Sanpo"},{"family":"Zhang","given":"Zhuangjian"},{"family":"Yang","given":"Xiliang"}],"issued":{"date-parts":[["2009",12,1]]},"accessed":{"date-parts":[["2013",11,11]]}}},{"id":526,"uris":["http://zotero.org/users/798225/items/RFMPDF4M"],"uri":["http://zotero.org/users/798225/items/RFMPDF4M"],"itemData":{"id":526,"type":"article-journal","title":"High-mobility, sputtered films of indium oxide doped with molybdenum","container-title":"Applied Physics Letters","page":"2097","volume":"84","issue":"12","source":"CrossRef","DOI":"10.1063/1.1687984","ISSN":"00036951","author":[{"family":"Yoshida","given":"Yuki"},{"family":"Wood","given":"David M."},{"family":"Gessert","given":"Timothy A."},{"family":"Coutts","given":"Timothy J."}],"issued":{"date-parts":[["2004"]]},"accessed":{"date-parts":[["2013",11,11]]}}},{"id":284,"uris":["http://zotero.org/users/798225/items/DT53ZBW2"],"uri":["http://zotero.org/users/798225/items/DT53ZBW2"],"itemData":{"id":284,"type":"article-journal","title":"High-mobility molybdenum doped indium oxide","container-title":"Thin Solid Films","page":"70-74","volume":"496","issue":"1","source":"CrossRef","DOI":"10.1016/j.tsf.2005.08.314","ISSN":"00406090","author":[{"family":"van Hest","given":"M.F.A.M."},{"family":"Dabney","given":"M.S."},{"family":"Perkins","given":"J.D."},{"family":"Ginley","given":"D.S."}],"issued":{"date-parts":[["2006",2]]},"accessed":{"date-parts":[["2013",11,11]]}}}],"schema":"https://github.com/citation-style-language/schema/raw/master/csl-citation.json"} </w:instrText>
      </w:r>
      <w:r w:rsidR="0051470C" w:rsidRPr="00A72248">
        <w:fldChar w:fldCharType="separate"/>
      </w:r>
      <w:r w:rsidR="00247F1E" w:rsidRPr="00247F1E">
        <w:rPr>
          <w:vertAlign w:val="superscript"/>
          <w:lang w:val="en-US"/>
        </w:rPr>
        <w:t>20,24,60–63</w:t>
      </w:r>
      <w:r w:rsidR="0051470C" w:rsidRPr="00A72248">
        <w:fldChar w:fldCharType="end"/>
      </w:r>
      <w:r w:rsidR="00956696" w:rsidRPr="00A72248">
        <w:t xml:space="preserve"> </w:t>
      </w:r>
      <w:r w:rsidR="00E5477E">
        <w:t xml:space="preserve">The high binding energy component found at </w:t>
      </w:r>
      <w:r w:rsidR="005343C0">
        <w:t>232.5</w:t>
      </w:r>
      <w:r w:rsidR="00E5477E">
        <w:t xml:space="preserve"> eV is at a similar energy to </w:t>
      </w:r>
      <w:r w:rsidR="005343C0">
        <w:t>the value of 232.5 eV</w:t>
      </w:r>
      <w:r w:rsidR="00E5477E">
        <w:t xml:space="preserve"> found in MoO</w:t>
      </w:r>
      <w:r w:rsidR="00E5477E" w:rsidRPr="00061B6A">
        <w:rPr>
          <w:vertAlign w:val="subscript"/>
        </w:rPr>
        <w:t>3</w:t>
      </w:r>
      <w:r w:rsidR="005944C5">
        <w:fldChar w:fldCharType="begin"/>
      </w:r>
      <w:r w:rsidR="00247F1E">
        <w:instrText xml:space="preserve"> ADDIN ZOTERO_ITEM CSL_CITATION {"citationID":"vmao9pltp","properties":{"formattedCitation":"{\\rtf \\super 60\\nosupersub{}}","plainCitation":"60"},"citationItems":[{"id":110,"uris":["http://zotero.org/users/798225/items/75XBWGVJ"],"uri":["http://zotero.org/users/798225/items/75XBWGVJ"],"itemData":{"id":110,"type":"article-journal","title":"Theoretical and Experimental Study of the Electronic Structures of MoO3 and MoO2","container-title":"The Journal of Physical Chemistry C","page":"4636–4645","volume":"114","issue":"10","author":[{"family":"Scanlon","given":"David O"},{"family":"Watson","given":"Graeme W"},{"family":"Payne","given":"DJ"},{"family":"Atkinson","given":"GR"},{"family":"Egdell","given":"RG"},{"family":"Law","given":"DSL"}],"issued":{"date-parts":[["2010"]]}},"locator":"3"}],"schema":"https://github.com/citation-style-language/schema/raw/master/csl-citation.json"} </w:instrText>
      </w:r>
      <w:r w:rsidR="005944C5">
        <w:fldChar w:fldCharType="separate"/>
      </w:r>
      <w:r w:rsidR="00247F1E" w:rsidRPr="00247F1E">
        <w:rPr>
          <w:vertAlign w:val="superscript"/>
          <w:lang w:val="en-US"/>
        </w:rPr>
        <w:t>60</w:t>
      </w:r>
      <w:r w:rsidR="005944C5">
        <w:fldChar w:fldCharType="end"/>
      </w:r>
      <w:r w:rsidR="005944C5">
        <w:t xml:space="preserve"> </w:t>
      </w:r>
      <w:r w:rsidR="00E5477E">
        <w:t>so the presence of Mo</w:t>
      </w:r>
      <w:r w:rsidR="00E5477E" w:rsidRPr="00061B6A">
        <w:rPr>
          <w:vertAlign w:val="superscript"/>
        </w:rPr>
        <w:t>6+</w:t>
      </w:r>
      <w:r w:rsidR="00E5477E">
        <w:t xml:space="preserve"> in the near surface region</w:t>
      </w:r>
      <w:r w:rsidR="004C06DE">
        <w:t xml:space="preserve"> can be inferred</w:t>
      </w:r>
      <w:r w:rsidR="00E5477E">
        <w:t xml:space="preserve">. </w:t>
      </w:r>
      <w:r w:rsidR="007B5350">
        <w:t>This probably arises simply from oxidation of Mo close to the surface: similar contaminant structure has been observed for as-presented MoO</w:t>
      </w:r>
      <w:r w:rsidR="007B5350" w:rsidRPr="00061B6A">
        <w:rPr>
          <w:vertAlign w:val="subscript"/>
        </w:rPr>
        <w:t>2</w:t>
      </w:r>
      <w:r w:rsidR="007B5350">
        <w:t xml:space="preserve"> and may be removed by extended annealing in UHV. </w:t>
      </w:r>
      <w:r w:rsidR="00E5477E">
        <w:t>Identification of the charge state associated with the low binding energy component is more problematic, although comparison may be made with MoO</w:t>
      </w:r>
      <w:r w:rsidR="00E5477E" w:rsidRPr="00061B6A">
        <w:rPr>
          <w:vertAlign w:val="subscript"/>
        </w:rPr>
        <w:t>2</w:t>
      </w:r>
      <w:r w:rsidR="00E5477E">
        <w:t xml:space="preserve">. The Mo 3d spectrum of this metallic oxide is complicated </w:t>
      </w:r>
      <w:r w:rsidR="00C46067">
        <w:t>by</w:t>
      </w:r>
      <w:r w:rsidR="00E5477E">
        <w:t xml:space="preserve"> final state screening by the very high density of mobile charge carriers giving a doublet of doublets with a shift of </w:t>
      </w:r>
      <w:r w:rsidR="005343C0">
        <w:t xml:space="preserve">1.73 </w:t>
      </w:r>
      <w:r w:rsidR="00E5477E">
        <w:t>eV between screened and unscreened peaks.</w:t>
      </w:r>
      <w:r w:rsidR="00030665">
        <w:fldChar w:fldCharType="begin"/>
      </w:r>
      <w:r w:rsidR="00247F1E">
        <w:instrText xml:space="preserve"> ADDIN ZOTERO_ITEM CSL_CITATION {"citationID":"24f5jbbkeb","properties":{"formattedCitation":"{\\rtf \\super 60\\nosupersub{}}","plainCitation":"60"},"citationItems":[{"id":110,"uris":["http://zotero.org/users/798225/items/75XBWGVJ"],"uri":["http://zotero.org/users/798225/items/75XBWGVJ"],"itemData":{"id":110,"type":"article-journal","title":"Theoretical and Experimental Study of the Electronic Structures of MoO3 and MoO2","container-title":"The Journal of Physical Chemistry C","page":"4636–4645","volume":"114","issue":"10","author":[{"family":"Scanlon","given":"David O"},{"family":"Watson","given":"Graeme W"},{"family":"Payne","given":"DJ"},{"family":"Atkinson","given":"GR"},{"family":"Egdell","given":"RG"},{"family":"Law","given":"DSL"}],"issued":{"date-parts":[["2010"]]}},"locator":"3"}],"schema":"https://github.com/citation-style-language/schema/raw/master/csl-citation.json"} </w:instrText>
      </w:r>
      <w:r w:rsidR="00030665">
        <w:fldChar w:fldCharType="separate"/>
      </w:r>
      <w:r w:rsidR="00247F1E" w:rsidRPr="00247F1E">
        <w:rPr>
          <w:vertAlign w:val="superscript"/>
          <w:lang w:val="en-US"/>
        </w:rPr>
        <w:t>60</w:t>
      </w:r>
      <w:r w:rsidR="00030665">
        <w:fldChar w:fldCharType="end"/>
      </w:r>
      <w:r w:rsidR="00E5477E">
        <w:t xml:space="preserve"> The binding energy of </w:t>
      </w:r>
      <w:r w:rsidR="005343C0">
        <w:t>231.3</w:t>
      </w:r>
      <w:r w:rsidR="00E5477E">
        <w:t xml:space="preserve"> eV found </w:t>
      </w:r>
      <w:r w:rsidR="00B179B2">
        <w:t>in the present work</w:t>
      </w:r>
      <w:r w:rsidR="00E5477E">
        <w:t xml:space="preserve"> is very close to the value of </w:t>
      </w:r>
      <w:r w:rsidR="005343C0">
        <w:t>231.0</w:t>
      </w:r>
      <w:r w:rsidR="00E5477E">
        <w:t xml:space="preserve"> eV for the uns</w:t>
      </w:r>
      <w:r w:rsidR="00C46067">
        <w:t>c</w:t>
      </w:r>
      <w:r w:rsidR="00E5477E">
        <w:t>reened final state</w:t>
      </w:r>
      <w:r w:rsidR="00E773F1">
        <w:t xml:space="preserve"> observed for MoO</w:t>
      </w:r>
      <w:r w:rsidR="00E773F1" w:rsidRPr="003A4256">
        <w:rPr>
          <w:vertAlign w:val="subscript"/>
        </w:rPr>
        <w:t>2</w:t>
      </w:r>
      <w:r w:rsidR="00C46067">
        <w:t>. Of course in IMO one might anticipate a superposition</w:t>
      </w:r>
      <w:r w:rsidR="00E37935">
        <w:t xml:space="preserve"> of</w:t>
      </w:r>
      <w:r w:rsidR="00C46067">
        <w:t xml:space="preserve"> screened and unscreened components similar to that found in the In 3d region. However as </w:t>
      </w:r>
      <w:r w:rsidR="005343C0">
        <w:t>was</w:t>
      </w:r>
      <w:r w:rsidR="00D460DA">
        <w:t xml:space="preserve"> discussed </w:t>
      </w:r>
      <w:r w:rsidR="005343C0">
        <w:t>above</w:t>
      </w:r>
      <w:r w:rsidR="00D460DA">
        <w:t xml:space="preserve"> Mo 4d states contribute very little to the conduction band and in this situation there will be minimal local final </w:t>
      </w:r>
      <w:r w:rsidR="00D460DA">
        <w:lastRenderedPageBreak/>
        <w:t>state screening of a Mo core hole</w:t>
      </w:r>
      <w:r w:rsidR="00E773F1">
        <w:t>, resulting in the absence of the screened Mo</w:t>
      </w:r>
      <w:r w:rsidR="00E773F1" w:rsidRPr="003A4256">
        <w:rPr>
          <w:vertAlign w:val="superscript"/>
        </w:rPr>
        <w:t>4+</w:t>
      </w:r>
      <w:r w:rsidR="00E773F1">
        <w:t xml:space="preserve"> component</w:t>
      </w:r>
      <w:r w:rsidR="00D460DA">
        <w:t>.</w:t>
      </w:r>
      <w:r w:rsidR="00E773F1">
        <w:t xml:space="preserve"> Therefore, the lower binding energy doublet in figure </w:t>
      </w:r>
      <w:r w:rsidR="00B22E96">
        <w:t>8</w:t>
      </w:r>
      <w:r w:rsidR="00E773F1">
        <w:t xml:space="preserve"> is attributed to unscreened Mo</w:t>
      </w:r>
      <w:r w:rsidR="00E773F1" w:rsidRPr="003A4256">
        <w:rPr>
          <w:vertAlign w:val="superscript"/>
        </w:rPr>
        <w:t>4+</w:t>
      </w:r>
      <w:r w:rsidR="00E773F1">
        <w:t xml:space="preserve"> states and the higher binding energy doublet to conventional Mo</w:t>
      </w:r>
      <w:r w:rsidR="00E773F1" w:rsidRPr="003A4256">
        <w:rPr>
          <w:vertAlign w:val="superscript"/>
        </w:rPr>
        <w:t>6+</w:t>
      </w:r>
      <w:r w:rsidR="00E773F1">
        <w:t xml:space="preserve"> states associated with oxidized Mo at the surface.</w:t>
      </w:r>
    </w:p>
    <w:p w14:paraId="7829B16D" w14:textId="77777777" w:rsidR="002838F3" w:rsidRPr="00295AB1" w:rsidRDefault="002838F3" w:rsidP="008016A2">
      <w:pPr>
        <w:spacing w:line="480" w:lineRule="auto"/>
        <w:jc w:val="both"/>
        <w:rPr>
          <w:b/>
        </w:rPr>
      </w:pPr>
    </w:p>
    <w:p w14:paraId="7288A306" w14:textId="2477EF32" w:rsidR="00246012" w:rsidRPr="00246012" w:rsidRDefault="00CB14F1" w:rsidP="0076569A">
      <w:pPr>
        <w:spacing w:line="480" w:lineRule="auto"/>
        <w:jc w:val="both"/>
        <w:rPr>
          <w:noProof/>
          <w:lang w:val="en-US"/>
        </w:rPr>
      </w:pPr>
      <w:r>
        <w:rPr>
          <w:noProof/>
          <w:lang w:val="en-US"/>
        </w:rPr>
        <w:drawing>
          <wp:inline distT="0" distB="0" distL="0" distR="0" wp14:anchorId="05B29250" wp14:editId="731FC28F">
            <wp:extent cx="5257800" cy="3876675"/>
            <wp:effectExtent l="0" t="0" r="0" b="0"/>
            <wp:docPr id="8" name="Picture 2" descr="Description: IMO moly core 1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O moly core 1p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3876675"/>
                    </a:xfrm>
                    <a:prstGeom prst="rect">
                      <a:avLst/>
                    </a:prstGeom>
                    <a:noFill/>
                    <a:ln>
                      <a:noFill/>
                    </a:ln>
                  </pic:spPr>
                </pic:pic>
              </a:graphicData>
            </a:graphic>
          </wp:inline>
        </w:drawing>
      </w:r>
    </w:p>
    <w:p w14:paraId="7EE303E7" w14:textId="77777777" w:rsidR="00694A8C" w:rsidRPr="00A72248" w:rsidRDefault="00621DE9" w:rsidP="0076569A">
      <w:pPr>
        <w:spacing w:line="480" w:lineRule="auto"/>
        <w:jc w:val="both"/>
        <w:rPr>
          <w:b/>
          <w:sz w:val="20"/>
          <w:szCs w:val="20"/>
        </w:rPr>
      </w:pPr>
      <w:r w:rsidRPr="00A72248">
        <w:rPr>
          <w:b/>
          <w:sz w:val="20"/>
          <w:szCs w:val="20"/>
        </w:rPr>
        <w:t xml:space="preserve">Figure </w:t>
      </w:r>
      <w:r w:rsidR="00B22E96">
        <w:rPr>
          <w:b/>
          <w:sz w:val="20"/>
          <w:szCs w:val="20"/>
        </w:rPr>
        <w:t>8</w:t>
      </w:r>
      <w:r w:rsidR="002838F3" w:rsidRPr="00A72248">
        <w:rPr>
          <w:b/>
          <w:sz w:val="20"/>
          <w:szCs w:val="20"/>
        </w:rPr>
        <w:t>.</w:t>
      </w:r>
      <w:r w:rsidR="002838F3" w:rsidRPr="00A72248">
        <w:rPr>
          <w:sz w:val="20"/>
          <w:szCs w:val="20"/>
        </w:rPr>
        <w:t xml:space="preserve"> </w:t>
      </w:r>
      <w:r w:rsidR="00950B5B" w:rsidRPr="00A72248">
        <w:rPr>
          <w:b/>
          <w:sz w:val="20"/>
          <w:szCs w:val="20"/>
        </w:rPr>
        <w:t>Mo 3</w:t>
      </w:r>
      <w:r w:rsidR="00950B5B" w:rsidRPr="00A72248">
        <w:rPr>
          <w:b/>
          <w:i/>
          <w:sz w:val="20"/>
          <w:szCs w:val="20"/>
        </w:rPr>
        <w:t>d</w:t>
      </w:r>
      <w:r w:rsidR="00950B5B" w:rsidRPr="00A72248">
        <w:rPr>
          <w:b/>
          <w:sz w:val="20"/>
          <w:szCs w:val="20"/>
        </w:rPr>
        <w:t xml:space="preserve"> core level x-ray photoemission spectra of Mo:In</w:t>
      </w:r>
      <w:r w:rsidR="00950B5B" w:rsidRPr="00A72248">
        <w:rPr>
          <w:b/>
          <w:sz w:val="20"/>
          <w:szCs w:val="20"/>
          <w:vertAlign w:val="subscript"/>
        </w:rPr>
        <w:t>2</w:t>
      </w:r>
      <w:r w:rsidR="00950B5B" w:rsidRPr="00A72248">
        <w:rPr>
          <w:b/>
          <w:sz w:val="20"/>
          <w:szCs w:val="20"/>
        </w:rPr>
        <w:t>O</w:t>
      </w:r>
      <w:r w:rsidR="00950B5B" w:rsidRPr="00A72248">
        <w:rPr>
          <w:b/>
          <w:sz w:val="20"/>
          <w:szCs w:val="20"/>
          <w:vertAlign w:val="subscript"/>
        </w:rPr>
        <w:t>3</w:t>
      </w:r>
      <w:r w:rsidR="00950B5B" w:rsidRPr="00A72248">
        <w:rPr>
          <w:b/>
          <w:sz w:val="20"/>
          <w:szCs w:val="20"/>
        </w:rPr>
        <w:t xml:space="preserve"> film prepared from the AACVD reaction of InCl</w:t>
      </w:r>
      <w:r w:rsidR="00950B5B" w:rsidRPr="00A72248">
        <w:rPr>
          <w:b/>
          <w:sz w:val="20"/>
          <w:szCs w:val="20"/>
          <w:vertAlign w:val="subscript"/>
        </w:rPr>
        <w:t>3</w:t>
      </w:r>
      <w:r w:rsidR="00950B5B" w:rsidRPr="00A72248">
        <w:rPr>
          <w:b/>
          <w:sz w:val="20"/>
          <w:szCs w:val="20"/>
        </w:rPr>
        <w:t>.xH</w:t>
      </w:r>
      <w:r w:rsidR="00950B5B" w:rsidRPr="00A72248">
        <w:rPr>
          <w:b/>
          <w:sz w:val="20"/>
          <w:szCs w:val="20"/>
          <w:vertAlign w:val="subscript"/>
        </w:rPr>
        <w:t>2</w:t>
      </w:r>
      <w:r w:rsidR="00950B5B" w:rsidRPr="00A72248">
        <w:rPr>
          <w:b/>
          <w:sz w:val="20"/>
          <w:szCs w:val="20"/>
        </w:rPr>
        <w:t>O/(NH</w:t>
      </w:r>
      <w:r w:rsidR="00950B5B" w:rsidRPr="00A72248">
        <w:rPr>
          <w:b/>
          <w:sz w:val="20"/>
          <w:szCs w:val="20"/>
          <w:vertAlign w:val="subscript"/>
        </w:rPr>
        <w:t>4</w:t>
      </w:r>
      <w:r w:rsidR="00950B5B" w:rsidRPr="00A72248">
        <w:rPr>
          <w:b/>
          <w:sz w:val="20"/>
          <w:szCs w:val="20"/>
        </w:rPr>
        <w:t>)</w:t>
      </w:r>
      <w:r w:rsidR="00950B5B" w:rsidRPr="00A72248">
        <w:rPr>
          <w:b/>
          <w:sz w:val="20"/>
          <w:szCs w:val="20"/>
          <w:vertAlign w:val="subscript"/>
        </w:rPr>
        <w:t>6</w:t>
      </w:r>
      <w:r w:rsidR="00950B5B" w:rsidRPr="00A72248">
        <w:rPr>
          <w:b/>
          <w:sz w:val="20"/>
          <w:szCs w:val="20"/>
        </w:rPr>
        <w:t>Mo</w:t>
      </w:r>
      <w:r w:rsidR="00950B5B" w:rsidRPr="00A72248">
        <w:rPr>
          <w:b/>
          <w:sz w:val="20"/>
          <w:szCs w:val="20"/>
          <w:vertAlign w:val="subscript"/>
        </w:rPr>
        <w:t>7</w:t>
      </w:r>
      <w:r w:rsidR="00950B5B" w:rsidRPr="00A72248">
        <w:rPr>
          <w:b/>
          <w:sz w:val="20"/>
          <w:szCs w:val="20"/>
        </w:rPr>
        <w:t>O</w:t>
      </w:r>
      <w:r w:rsidR="00950B5B" w:rsidRPr="00A72248">
        <w:rPr>
          <w:b/>
          <w:sz w:val="20"/>
          <w:szCs w:val="20"/>
          <w:vertAlign w:val="subscript"/>
        </w:rPr>
        <w:t>24</w:t>
      </w:r>
      <w:r w:rsidR="00950B5B" w:rsidRPr="00A72248">
        <w:rPr>
          <w:b/>
          <w:sz w:val="20"/>
          <w:szCs w:val="20"/>
        </w:rPr>
        <w:t>.4H</w:t>
      </w:r>
      <w:r w:rsidR="00950B5B" w:rsidRPr="00A72248">
        <w:rPr>
          <w:b/>
          <w:sz w:val="20"/>
          <w:szCs w:val="20"/>
          <w:vertAlign w:val="subscript"/>
        </w:rPr>
        <w:t>2</w:t>
      </w:r>
      <w:r w:rsidR="00950B5B" w:rsidRPr="00A72248">
        <w:rPr>
          <w:b/>
          <w:sz w:val="20"/>
          <w:szCs w:val="20"/>
        </w:rPr>
        <w:t>O and methanol. The dots represent experimental data points and the solid lines are best fits to the data. The data was fitted with a Shirley background and Voigt components</w:t>
      </w:r>
      <w:r w:rsidR="00E25595" w:rsidRPr="00A72248">
        <w:rPr>
          <w:b/>
          <w:sz w:val="20"/>
          <w:szCs w:val="20"/>
        </w:rPr>
        <w:t xml:space="preserve"> for the Mo</w:t>
      </w:r>
      <w:r w:rsidR="00434EBF">
        <w:rPr>
          <w:b/>
          <w:sz w:val="20"/>
          <w:szCs w:val="20"/>
          <w:vertAlign w:val="superscript"/>
        </w:rPr>
        <w:t>4</w:t>
      </w:r>
      <w:r w:rsidR="00E25595" w:rsidRPr="00A72248">
        <w:rPr>
          <w:b/>
          <w:sz w:val="20"/>
          <w:szCs w:val="20"/>
          <w:vertAlign w:val="superscript"/>
        </w:rPr>
        <w:t>+</w:t>
      </w:r>
      <w:r w:rsidR="00E25595" w:rsidRPr="00A72248">
        <w:rPr>
          <w:b/>
          <w:sz w:val="20"/>
          <w:szCs w:val="20"/>
        </w:rPr>
        <w:t>/Mo</w:t>
      </w:r>
      <w:r w:rsidR="00E25595" w:rsidRPr="00A72248">
        <w:rPr>
          <w:b/>
          <w:sz w:val="20"/>
          <w:szCs w:val="20"/>
          <w:vertAlign w:val="superscript"/>
        </w:rPr>
        <w:t>6+</w:t>
      </w:r>
      <w:r w:rsidR="00E25595" w:rsidRPr="00A72248">
        <w:rPr>
          <w:b/>
          <w:sz w:val="20"/>
          <w:szCs w:val="20"/>
        </w:rPr>
        <w:t xml:space="preserve"> environments.</w:t>
      </w:r>
    </w:p>
    <w:p w14:paraId="6619B651" w14:textId="77777777" w:rsidR="005E49F7" w:rsidRPr="00A72248" w:rsidRDefault="005E49F7" w:rsidP="0076569A">
      <w:pPr>
        <w:spacing w:line="480" w:lineRule="auto"/>
        <w:jc w:val="both"/>
      </w:pPr>
    </w:p>
    <w:p w14:paraId="037435F1" w14:textId="77777777" w:rsidR="005F7DE0" w:rsidRDefault="005F7DE0" w:rsidP="0076569A">
      <w:pPr>
        <w:spacing w:line="480" w:lineRule="auto"/>
        <w:jc w:val="both"/>
      </w:pPr>
    </w:p>
    <w:p w14:paraId="4A2C7D83" w14:textId="77777777" w:rsidR="005F33F8" w:rsidRDefault="005F33F8" w:rsidP="005F7DE0">
      <w:pPr>
        <w:spacing w:line="480" w:lineRule="auto"/>
        <w:jc w:val="both"/>
        <w:rPr>
          <w:i/>
        </w:rPr>
      </w:pPr>
    </w:p>
    <w:p w14:paraId="27D7E7E1" w14:textId="77777777" w:rsidR="005F33F8" w:rsidRDefault="005F33F8" w:rsidP="005F7DE0">
      <w:pPr>
        <w:spacing w:line="480" w:lineRule="auto"/>
        <w:jc w:val="both"/>
        <w:rPr>
          <w:i/>
        </w:rPr>
      </w:pPr>
    </w:p>
    <w:p w14:paraId="20E75BB0" w14:textId="77777777" w:rsidR="005F33F8" w:rsidRDefault="005F33F8" w:rsidP="005F7DE0">
      <w:pPr>
        <w:spacing w:line="480" w:lineRule="auto"/>
        <w:jc w:val="both"/>
        <w:rPr>
          <w:i/>
        </w:rPr>
      </w:pPr>
    </w:p>
    <w:p w14:paraId="1C462356" w14:textId="77777777" w:rsidR="005F7DE0" w:rsidRPr="00061B6A" w:rsidRDefault="005F7DE0" w:rsidP="005F7DE0">
      <w:pPr>
        <w:spacing w:line="480" w:lineRule="auto"/>
        <w:jc w:val="both"/>
        <w:rPr>
          <w:i/>
        </w:rPr>
      </w:pPr>
      <w:r>
        <w:rPr>
          <w:i/>
        </w:rPr>
        <w:lastRenderedPageBreak/>
        <w:t>X-ray absorption</w:t>
      </w:r>
      <w:r w:rsidRPr="00061B6A">
        <w:rPr>
          <w:i/>
        </w:rPr>
        <w:t xml:space="preserve"> spectroscopy.</w:t>
      </w:r>
    </w:p>
    <w:p w14:paraId="49C66A57" w14:textId="5EE0EB4C" w:rsidR="000D522E" w:rsidRPr="00A72248" w:rsidRDefault="000D522E" w:rsidP="0076569A">
      <w:pPr>
        <w:spacing w:line="480" w:lineRule="auto"/>
        <w:jc w:val="both"/>
      </w:pPr>
      <w:r w:rsidRPr="00A72248">
        <w:t xml:space="preserve">XAS was used </w:t>
      </w:r>
      <w:r w:rsidR="00E73B52">
        <w:t xml:space="preserve">as an additional </w:t>
      </w:r>
      <w:r w:rsidR="000A71D2">
        <w:t>probe</w:t>
      </w:r>
      <w:r>
        <w:t xml:space="preserve"> </w:t>
      </w:r>
      <w:r w:rsidR="00DD7F74">
        <w:t xml:space="preserve">of </w:t>
      </w:r>
      <w:r>
        <w:t>the</w:t>
      </w:r>
      <w:r w:rsidR="00E823B5">
        <w:t xml:space="preserve"> electronic and geometric state </w:t>
      </w:r>
      <w:r w:rsidRPr="00A72248">
        <w:t xml:space="preserve">of molybdenum </w:t>
      </w:r>
      <w:r w:rsidR="000A71D2">
        <w:t xml:space="preserve">atoms </w:t>
      </w:r>
      <w:r w:rsidRPr="00A72248">
        <w:t>in Mo:In</w:t>
      </w:r>
      <w:r w:rsidRPr="00A72248">
        <w:rPr>
          <w:vertAlign w:val="subscript"/>
        </w:rPr>
        <w:t>2</w:t>
      </w:r>
      <w:r w:rsidRPr="00A72248">
        <w:t>O</w:t>
      </w:r>
      <w:r w:rsidRPr="00A72248">
        <w:rPr>
          <w:vertAlign w:val="subscript"/>
        </w:rPr>
        <w:t>3</w:t>
      </w:r>
      <w:r w:rsidRPr="00A72248">
        <w:t xml:space="preserve"> in the bulk of the material. Whilst XPS </w:t>
      </w:r>
      <w:r w:rsidR="00DD7F74">
        <w:t>measures</w:t>
      </w:r>
      <w:r w:rsidR="00DD7F74" w:rsidRPr="00A72248">
        <w:t xml:space="preserve"> </w:t>
      </w:r>
      <w:r w:rsidRPr="00A72248">
        <w:t xml:space="preserve">tens of atomic layers into the sample, XAS is an atom specific technique used to probe the bulk short-range structure. Figure </w:t>
      </w:r>
      <w:r w:rsidR="00B22E96">
        <w:t>9</w:t>
      </w:r>
      <w:r w:rsidR="005343C0" w:rsidRPr="00A72248">
        <w:t xml:space="preserve"> </w:t>
      </w:r>
      <w:r w:rsidRPr="00A72248">
        <w:t>shows the Mo K-edge XANES for Mo:In</w:t>
      </w:r>
      <w:r w:rsidRPr="00A72248">
        <w:rPr>
          <w:vertAlign w:val="subscript"/>
        </w:rPr>
        <w:t>2</w:t>
      </w:r>
      <w:r w:rsidRPr="00A72248">
        <w:t>O</w:t>
      </w:r>
      <w:r w:rsidRPr="00A72248">
        <w:rPr>
          <w:vertAlign w:val="subscript"/>
        </w:rPr>
        <w:t>3</w:t>
      </w:r>
      <w:r w:rsidRPr="00A72248">
        <w:t xml:space="preserve"> thin film, MoO</w:t>
      </w:r>
      <w:r w:rsidRPr="00A72248">
        <w:rPr>
          <w:vertAlign w:val="subscript"/>
        </w:rPr>
        <w:t>2</w:t>
      </w:r>
      <w:r w:rsidRPr="00A72248">
        <w:t xml:space="preserve"> and MoO</w:t>
      </w:r>
      <w:r w:rsidRPr="00A72248">
        <w:rPr>
          <w:vertAlign w:val="subscript"/>
        </w:rPr>
        <w:t>3</w:t>
      </w:r>
      <w:r w:rsidRPr="00A72248">
        <w:t xml:space="preserve"> model compounds.   It can clearly be seen that for MoO</w:t>
      </w:r>
      <w:r w:rsidRPr="00A72248">
        <w:rPr>
          <w:vertAlign w:val="subscript"/>
        </w:rPr>
        <w:t>3</w:t>
      </w:r>
      <w:r w:rsidRPr="00A72248">
        <w:t xml:space="preserve"> there is a clear pre-edge feature at </w:t>
      </w:r>
      <w:r w:rsidRPr="00A72248">
        <w:rPr>
          <w:i/>
        </w:rPr>
        <w:t>ca</w:t>
      </w:r>
      <w:r w:rsidRPr="00A72248">
        <w:t>. 20008 eV. The intensity of this pre-edge feature depends on the coordination around the metal centre. The pre-edge intensity is greater for metal ions with tetrahedral coordination compared to octahedral coordination. The pre-edge intensity also depends on the electronic structure of the metal ions in a given oxidation state, for example d</w:t>
      </w:r>
      <w:r w:rsidRPr="00A72248">
        <w:rPr>
          <w:vertAlign w:val="superscript"/>
        </w:rPr>
        <w:t xml:space="preserve">0 </w:t>
      </w:r>
      <w:r w:rsidRPr="00A72248">
        <w:t>systems showing a more intense pre-edge feature.</w:t>
      </w:r>
      <w:r w:rsidR="00B85491">
        <w:fldChar w:fldCharType="begin"/>
      </w:r>
      <w:r w:rsidR="00247F1E">
        <w:instrText xml:space="preserve"> ADDIN ZOTERO_ITEM CSL_CITATION {"citationID":"gca1ihct2","properties":{"formattedCitation":"{\\rtf \\super 64,65\\nosupersub{}}","plainCitation":"64,65"},"citationItems":[{"id":9,"uris":["http://zotero.org/users/798225/items/2DTF2CA9"],"uri":["http://zotero.org/users/798225/items/2DTF2CA9"],"itemData":{"id":9,"type":"article-journal","title":"In Situ Study of the Formation of Crystalline Bismuth Molybdate Materials under Hydrothermal Conditions","container-title":"Chemistry of Materials","page":"146-153","volume":"15","issue":"1","source":"CrossRef","DOI":"10.1021/cm020463z","ISSN":"0897-4756, 1520-5002","author":[{"family":"Beale","given":"Andrew M."},{"family":"Sankar","given":"Gopinathan"}],"issued":{"date-parts":[["2003",1]]},"accessed":{"date-parts":[["2012",3,26]]}}},{"id":836,"uris":["http://zotero.org/users/798225/items/PKTHI73A"],"uri":["http://zotero.org/users/798225/items/PKTHI73A"],"itemData":{"id":836,"type":"article-journal","title":"On the atomic environment and the mode of action of the catalytic centre in an intercalated oxo?molybdenum complex [MoO2{O2CC(S)Ph2}2]2? for oxygen-transfer reactions","container-title":"Chemical Communications","page":"1613","issue":"14","source":"CrossRef","DOI":"10.1039/cc9960001613","ISSN":"1359-7345, 1364-548X","shortTitle":"On the atomic environment and the mode of action of the catalytic centre in an intercalated oxo?","language":"en","author":[{"family":"Corma","given":"Avelino"},{"family":"Rey","given":"Fernando"},{"family":"Thomas","given":"John Meurig"},{"family":"Sankar","given":"Gopinathan"},{"family":"Greaves","given":"G. Neville"},{"family":"Cervilla","given":"Antonio"},{"family":"Llopis","given":"Elisa"},{"family":"Ribeira","given":"Antonio"}],"issued":{"date-parts":[["1996"]]},"accessed":{"date-parts":[["2014",9,29]]}}}],"schema":"https://github.com/citation-style-language/schema/raw/master/csl-citation.json"} </w:instrText>
      </w:r>
      <w:r w:rsidR="00B85491">
        <w:fldChar w:fldCharType="separate"/>
      </w:r>
      <w:r w:rsidR="00247F1E" w:rsidRPr="00247F1E">
        <w:rPr>
          <w:vertAlign w:val="superscript"/>
          <w:lang w:val="en-US"/>
        </w:rPr>
        <w:t>64,65</w:t>
      </w:r>
      <w:r w:rsidR="00B85491">
        <w:fldChar w:fldCharType="end"/>
      </w:r>
      <w:r w:rsidRPr="00A72248">
        <w:t xml:space="preserve"> The MoO</w:t>
      </w:r>
      <w:r w:rsidRPr="00A72248">
        <w:rPr>
          <w:vertAlign w:val="subscript"/>
        </w:rPr>
        <w:t>2</w:t>
      </w:r>
      <w:r w:rsidRPr="00A72248">
        <w:t xml:space="preserve"> model compound and Mo:In</w:t>
      </w:r>
      <w:r w:rsidRPr="00A72248">
        <w:rPr>
          <w:vertAlign w:val="subscript"/>
        </w:rPr>
        <w:t>2</w:t>
      </w:r>
      <w:r w:rsidRPr="00A72248">
        <w:t>O</w:t>
      </w:r>
      <w:r w:rsidRPr="00A72248">
        <w:rPr>
          <w:vertAlign w:val="subscript"/>
        </w:rPr>
        <w:t>3</w:t>
      </w:r>
      <w:r w:rsidRPr="00A72248">
        <w:t xml:space="preserve"> do not exhibit this pre-edge feature implying that Mo in Mo:In</w:t>
      </w:r>
      <w:r w:rsidRPr="00A72248">
        <w:rPr>
          <w:vertAlign w:val="subscript"/>
        </w:rPr>
        <w:t>2</w:t>
      </w:r>
      <w:r w:rsidRPr="00A72248">
        <w:t>O</w:t>
      </w:r>
      <w:r w:rsidRPr="00A72248">
        <w:rPr>
          <w:vertAlign w:val="subscript"/>
        </w:rPr>
        <w:t>3</w:t>
      </w:r>
      <w:r w:rsidRPr="00A72248">
        <w:t xml:space="preserve"> is doping in the system as Mo</w:t>
      </w:r>
      <w:r w:rsidRPr="00A72248">
        <w:rPr>
          <w:vertAlign w:val="superscript"/>
        </w:rPr>
        <w:t>4+</w:t>
      </w:r>
      <w:r w:rsidRPr="00A72248">
        <w:t xml:space="preserve"> consistent again with photoemission and theoretical results. </w:t>
      </w:r>
    </w:p>
    <w:p w14:paraId="5BEA6C1D" w14:textId="77777777" w:rsidR="005F7DE0" w:rsidRPr="00A72248" w:rsidRDefault="005F7DE0" w:rsidP="0076569A">
      <w:pPr>
        <w:spacing w:line="480" w:lineRule="auto"/>
        <w:jc w:val="both"/>
      </w:pPr>
    </w:p>
    <w:p w14:paraId="4B426C93" w14:textId="313E690B" w:rsidR="000D522E" w:rsidRPr="00A72248" w:rsidRDefault="00CB14F1" w:rsidP="0076569A">
      <w:pPr>
        <w:spacing w:line="480" w:lineRule="auto"/>
        <w:jc w:val="both"/>
      </w:pPr>
      <w:r>
        <w:rPr>
          <w:noProof/>
          <w:lang w:val="en-US"/>
        </w:rPr>
        <w:lastRenderedPageBreak/>
        <w:drawing>
          <wp:inline distT="0" distB="0" distL="0" distR="0" wp14:anchorId="2EA3A87B" wp14:editId="64A1E0EA">
            <wp:extent cx="5276850" cy="377190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3771900"/>
                    </a:xfrm>
                    <a:prstGeom prst="rect">
                      <a:avLst/>
                    </a:prstGeom>
                    <a:noFill/>
                    <a:ln>
                      <a:noFill/>
                    </a:ln>
                  </pic:spPr>
                </pic:pic>
              </a:graphicData>
            </a:graphic>
          </wp:inline>
        </w:drawing>
      </w:r>
    </w:p>
    <w:p w14:paraId="4E4C2DA6" w14:textId="66B52436" w:rsidR="000D522E" w:rsidRPr="00A72248" w:rsidRDefault="000D522E" w:rsidP="0076569A">
      <w:pPr>
        <w:spacing w:line="480" w:lineRule="auto"/>
        <w:jc w:val="both"/>
        <w:rPr>
          <w:b/>
          <w:sz w:val="20"/>
          <w:szCs w:val="20"/>
        </w:rPr>
      </w:pPr>
      <w:r w:rsidRPr="00A72248">
        <w:rPr>
          <w:b/>
          <w:sz w:val="20"/>
          <w:szCs w:val="20"/>
        </w:rPr>
        <w:t xml:space="preserve">Figure </w:t>
      </w:r>
      <w:r w:rsidR="00B22E96">
        <w:rPr>
          <w:b/>
          <w:sz w:val="20"/>
          <w:szCs w:val="20"/>
        </w:rPr>
        <w:t>9</w:t>
      </w:r>
      <w:r w:rsidRPr="00A72248">
        <w:rPr>
          <w:b/>
          <w:sz w:val="20"/>
          <w:szCs w:val="20"/>
        </w:rPr>
        <w:t>. Mo K-edge XANES of Mo:In</w:t>
      </w:r>
      <w:r w:rsidRPr="00A72248">
        <w:rPr>
          <w:b/>
          <w:sz w:val="20"/>
          <w:szCs w:val="20"/>
          <w:vertAlign w:val="subscript"/>
        </w:rPr>
        <w:t>2</w:t>
      </w:r>
      <w:r w:rsidRPr="00A72248">
        <w:rPr>
          <w:b/>
          <w:sz w:val="20"/>
          <w:szCs w:val="20"/>
        </w:rPr>
        <w:t>O</w:t>
      </w:r>
      <w:r w:rsidRPr="00A72248">
        <w:rPr>
          <w:b/>
          <w:sz w:val="20"/>
          <w:szCs w:val="20"/>
          <w:vertAlign w:val="subscript"/>
        </w:rPr>
        <w:t>3</w:t>
      </w:r>
      <w:r w:rsidRPr="00A72248">
        <w:rPr>
          <w:b/>
          <w:sz w:val="20"/>
          <w:szCs w:val="20"/>
        </w:rPr>
        <w:t xml:space="preserve"> </w:t>
      </w:r>
      <w:r w:rsidR="005F33F8">
        <w:rPr>
          <w:b/>
          <w:sz w:val="20"/>
          <w:szCs w:val="20"/>
        </w:rPr>
        <w:t xml:space="preserve">(2 mol.% in solution) </w:t>
      </w:r>
      <w:r w:rsidRPr="00A72248">
        <w:rPr>
          <w:b/>
          <w:sz w:val="20"/>
          <w:szCs w:val="20"/>
        </w:rPr>
        <w:t xml:space="preserve">thin film and corresponding model compounds. </w:t>
      </w:r>
    </w:p>
    <w:p w14:paraId="5B8028DF" w14:textId="77777777" w:rsidR="000D522E" w:rsidRPr="00A72248" w:rsidRDefault="000D522E" w:rsidP="0076569A">
      <w:pPr>
        <w:spacing w:line="480" w:lineRule="auto"/>
        <w:jc w:val="both"/>
      </w:pPr>
    </w:p>
    <w:p w14:paraId="5EACDE9B" w14:textId="77777777" w:rsidR="000D522E" w:rsidRPr="00A72248" w:rsidRDefault="000D522E" w:rsidP="0076569A">
      <w:pPr>
        <w:spacing w:line="480" w:lineRule="auto"/>
        <w:jc w:val="both"/>
      </w:pPr>
      <w:r w:rsidRPr="00A72248">
        <w:t>Analysis of the Mo K-edge EXAFS data revealed that the average Mo-O distance of the first neighbour in Mo:In2O</w:t>
      </w:r>
      <w:r w:rsidRPr="00D3327E">
        <w:rPr>
          <w:vertAlign w:val="subscript"/>
        </w:rPr>
        <w:t>3</w:t>
      </w:r>
      <w:r w:rsidRPr="00A72248">
        <w:t xml:space="preserve"> thin film is </w:t>
      </w:r>
      <w:r w:rsidRPr="00B91151">
        <w:rPr>
          <w:i/>
        </w:rPr>
        <w:t>ca</w:t>
      </w:r>
      <w:r w:rsidRPr="00A72248">
        <w:t xml:space="preserve"> 2.05</w:t>
      </w:r>
      <w:r w:rsidRPr="00650005">
        <w:rPr>
          <w:b/>
        </w:rPr>
        <w:t xml:space="preserve"> </w:t>
      </w:r>
      <w:r w:rsidRPr="00A72248">
        <w:t>Å</w:t>
      </w:r>
      <w:r w:rsidR="000A71D2">
        <w:t>,</w:t>
      </w:r>
      <w:r w:rsidRPr="00A72248">
        <w:t xml:space="preserve"> shorter than the In-O distance in In</w:t>
      </w:r>
      <w:r w:rsidRPr="00D3327E">
        <w:rPr>
          <w:vertAlign w:val="subscript"/>
        </w:rPr>
        <w:t>2</w:t>
      </w:r>
      <w:r w:rsidRPr="00A72248">
        <w:t>O</w:t>
      </w:r>
      <w:r w:rsidRPr="00D3327E">
        <w:rPr>
          <w:vertAlign w:val="subscript"/>
        </w:rPr>
        <w:t>3</w:t>
      </w:r>
      <w:r w:rsidRPr="00A72248">
        <w:t xml:space="preserve"> of </w:t>
      </w:r>
      <w:r>
        <w:t xml:space="preserve">ca </w:t>
      </w:r>
      <w:r w:rsidRPr="00A72248">
        <w:t xml:space="preserve">2.16 Å, due to the </w:t>
      </w:r>
      <w:r w:rsidR="005343C0">
        <w:t>smaller</w:t>
      </w:r>
      <w:r w:rsidR="005343C0" w:rsidRPr="00A72248">
        <w:t xml:space="preserve"> </w:t>
      </w:r>
      <w:r w:rsidRPr="00A72248">
        <w:t>ionic radius of Mo</w:t>
      </w:r>
      <w:r w:rsidRPr="00A72248">
        <w:rPr>
          <w:vertAlign w:val="superscript"/>
        </w:rPr>
        <w:t>4+</w:t>
      </w:r>
      <w:r w:rsidRPr="00A72248">
        <w:t xml:space="preserve"> in comparison to In</w:t>
      </w:r>
      <w:r w:rsidRPr="00A72248">
        <w:rPr>
          <w:vertAlign w:val="superscript"/>
        </w:rPr>
        <w:t>3+</w:t>
      </w:r>
      <w:r w:rsidRPr="00A72248">
        <w:t xml:space="preserve">. Importantly the bond distance is </w:t>
      </w:r>
      <w:r>
        <w:t>more similar to MoO</w:t>
      </w:r>
      <w:r w:rsidRPr="000D522E">
        <w:rPr>
          <w:vertAlign w:val="subscript"/>
        </w:rPr>
        <w:t>2</w:t>
      </w:r>
      <w:r>
        <w:t xml:space="preserve"> and significantly different fr</w:t>
      </w:r>
      <w:r w:rsidRPr="00A72248">
        <w:t>o</w:t>
      </w:r>
      <w:r>
        <w:t>m</w:t>
      </w:r>
      <w:r w:rsidRPr="00A72248">
        <w:t xml:space="preserve"> MoO</w:t>
      </w:r>
      <w:r>
        <w:rPr>
          <w:vertAlign w:val="subscript"/>
        </w:rPr>
        <w:t>3</w:t>
      </w:r>
      <w:r w:rsidRPr="00A72248">
        <w:t xml:space="preserve"> indicating no phase segregation to </w:t>
      </w:r>
      <w:r w:rsidR="000A71D2">
        <w:t>MoO</w:t>
      </w:r>
      <w:r w:rsidR="000A71D2" w:rsidRPr="000A71D2">
        <w:rPr>
          <w:vertAlign w:val="subscript"/>
        </w:rPr>
        <w:t>2</w:t>
      </w:r>
      <w:r w:rsidR="000A71D2">
        <w:t>/</w:t>
      </w:r>
      <w:r w:rsidRPr="00A72248">
        <w:t>MoO</w:t>
      </w:r>
      <w:r w:rsidRPr="00A72248">
        <w:rPr>
          <w:vertAlign w:val="subscript"/>
        </w:rPr>
        <w:t>3</w:t>
      </w:r>
      <w:r w:rsidRPr="00A72248">
        <w:t xml:space="preserve">. </w:t>
      </w:r>
      <w:r>
        <w:t>More striking differences between the structure of MoO</w:t>
      </w:r>
      <w:r w:rsidRPr="000D522E">
        <w:rPr>
          <w:vertAlign w:val="subscript"/>
        </w:rPr>
        <w:t>2</w:t>
      </w:r>
      <w:r>
        <w:t xml:space="preserve"> and the doped materials can be seen in</w:t>
      </w:r>
      <w:r w:rsidRPr="00A72248">
        <w:t xml:space="preserve"> the second and third </w:t>
      </w:r>
      <w:r>
        <w:t xml:space="preserve">neighbour distances; </w:t>
      </w:r>
      <w:r w:rsidRPr="00A72248">
        <w:t>Mo-In distances were found to be similar to that observed for In-In in In</w:t>
      </w:r>
      <w:r w:rsidRPr="00A72248">
        <w:rPr>
          <w:vertAlign w:val="subscript"/>
        </w:rPr>
        <w:t>2</w:t>
      </w:r>
      <w:r w:rsidRPr="00A72248">
        <w:t>O</w:t>
      </w:r>
      <w:r w:rsidRPr="00A72248">
        <w:rPr>
          <w:vertAlign w:val="subscript"/>
        </w:rPr>
        <w:t>3</w:t>
      </w:r>
      <w:r>
        <w:t xml:space="preserve"> which is very different from MoO</w:t>
      </w:r>
      <w:r w:rsidRPr="000D522E">
        <w:rPr>
          <w:vertAlign w:val="subscript"/>
        </w:rPr>
        <w:t>2</w:t>
      </w:r>
      <w:r>
        <w:t>.</w:t>
      </w:r>
      <w:r w:rsidRPr="00A72248">
        <w:t xml:space="preserve"> The results of the analysis are given in Table 2 and the best fit between experimental data and the calculated </w:t>
      </w:r>
      <w:r>
        <w:t xml:space="preserve">Mo K-edge </w:t>
      </w:r>
      <w:r w:rsidRPr="00A72248">
        <w:t xml:space="preserve">EXAFS along with the associated Fourier transforms </w:t>
      </w:r>
      <w:r>
        <w:t>of Mo:In</w:t>
      </w:r>
      <w:r w:rsidRPr="000D522E">
        <w:rPr>
          <w:vertAlign w:val="subscript"/>
        </w:rPr>
        <w:t>2</w:t>
      </w:r>
      <w:r>
        <w:t>O</w:t>
      </w:r>
      <w:r w:rsidRPr="000D522E">
        <w:rPr>
          <w:vertAlign w:val="subscript"/>
        </w:rPr>
        <w:t>3</w:t>
      </w:r>
      <w:r>
        <w:t xml:space="preserve"> system </w:t>
      </w:r>
      <w:r w:rsidRPr="00A72248">
        <w:t xml:space="preserve">are shown in Figure </w:t>
      </w:r>
      <w:r w:rsidR="00B22E96">
        <w:lastRenderedPageBreak/>
        <w:t>10</w:t>
      </w:r>
      <w:r w:rsidRPr="00A72248">
        <w:t>.  These results clearly provide a direct evidence for the substitution of Mo</w:t>
      </w:r>
      <w:r w:rsidRPr="00A72248">
        <w:rPr>
          <w:vertAlign w:val="superscript"/>
        </w:rPr>
        <w:t>4+</w:t>
      </w:r>
      <w:r w:rsidRPr="00A72248">
        <w:t xml:space="preserve"> ions in the In</w:t>
      </w:r>
      <w:r w:rsidRPr="00A72248">
        <w:rPr>
          <w:vertAlign w:val="subscript"/>
        </w:rPr>
        <w:t>2</w:t>
      </w:r>
      <w:r w:rsidRPr="00A72248">
        <w:t>O</w:t>
      </w:r>
      <w:r w:rsidRPr="00A72248">
        <w:rPr>
          <w:vertAlign w:val="subscript"/>
        </w:rPr>
        <w:t>3</w:t>
      </w:r>
      <w:r w:rsidRPr="00A72248">
        <w:t xml:space="preserve"> lattice.</w:t>
      </w:r>
    </w:p>
    <w:p w14:paraId="28E4DA38" w14:textId="77777777" w:rsidR="000D522E" w:rsidRPr="00A72248" w:rsidRDefault="000D522E" w:rsidP="0076569A">
      <w:pPr>
        <w:spacing w:line="480" w:lineRule="auto"/>
        <w:jc w:val="both"/>
      </w:pPr>
    </w:p>
    <w:tbl>
      <w:tblPr>
        <w:tblW w:w="8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7"/>
        <w:gridCol w:w="1405"/>
        <w:gridCol w:w="2397"/>
        <w:gridCol w:w="1939"/>
        <w:gridCol w:w="1940"/>
      </w:tblGrid>
      <w:tr w:rsidR="000D522E" w:rsidRPr="00A72248" w14:paraId="4923A844" w14:textId="77777777" w:rsidTr="00295AB1">
        <w:tc>
          <w:tcPr>
            <w:tcW w:w="1307" w:type="dxa"/>
            <w:shd w:val="clear" w:color="auto" w:fill="auto"/>
          </w:tcPr>
          <w:p w14:paraId="6E945E1F" w14:textId="77777777" w:rsidR="000D522E" w:rsidRPr="00A72248" w:rsidRDefault="000D522E" w:rsidP="0076569A">
            <w:pPr>
              <w:spacing w:line="480" w:lineRule="auto"/>
              <w:jc w:val="both"/>
              <w:rPr>
                <w:b/>
              </w:rPr>
            </w:pPr>
            <w:r w:rsidRPr="00A72248">
              <w:rPr>
                <w:b/>
              </w:rPr>
              <w:t>System</w:t>
            </w:r>
          </w:p>
        </w:tc>
        <w:tc>
          <w:tcPr>
            <w:tcW w:w="1405" w:type="dxa"/>
            <w:shd w:val="clear" w:color="auto" w:fill="auto"/>
          </w:tcPr>
          <w:p w14:paraId="4CEBCBEA" w14:textId="77777777" w:rsidR="000D522E" w:rsidRPr="00A72248" w:rsidRDefault="000D522E" w:rsidP="0076569A">
            <w:pPr>
              <w:spacing w:line="480" w:lineRule="auto"/>
              <w:jc w:val="both"/>
              <w:rPr>
                <w:b/>
              </w:rPr>
            </w:pPr>
            <w:r w:rsidRPr="00A72248">
              <w:rPr>
                <w:b/>
              </w:rPr>
              <w:t>Atom Pair</w:t>
            </w:r>
          </w:p>
        </w:tc>
        <w:tc>
          <w:tcPr>
            <w:tcW w:w="2397" w:type="dxa"/>
            <w:shd w:val="clear" w:color="auto" w:fill="auto"/>
          </w:tcPr>
          <w:p w14:paraId="0CFAA534" w14:textId="77777777" w:rsidR="000D522E" w:rsidRPr="00A72248" w:rsidRDefault="000D522E" w:rsidP="0076569A">
            <w:pPr>
              <w:spacing w:line="480" w:lineRule="auto"/>
              <w:jc w:val="both"/>
              <w:rPr>
                <w:b/>
              </w:rPr>
            </w:pPr>
            <w:r w:rsidRPr="00A72248">
              <w:rPr>
                <w:b/>
              </w:rPr>
              <w:t>N–Coordination number</w:t>
            </w:r>
          </w:p>
        </w:tc>
        <w:tc>
          <w:tcPr>
            <w:tcW w:w="1939" w:type="dxa"/>
            <w:shd w:val="clear" w:color="auto" w:fill="auto"/>
          </w:tcPr>
          <w:p w14:paraId="06A08387" w14:textId="77777777" w:rsidR="000D522E" w:rsidRPr="00A72248" w:rsidRDefault="000D522E" w:rsidP="0076569A">
            <w:pPr>
              <w:spacing w:line="480" w:lineRule="auto"/>
              <w:jc w:val="both"/>
              <w:rPr>
                <w:b/>
              </w:rPr>
            </w:pPr>
            <w:r w:rsidRPr="00A72248">
              <w:rPr>
                <w:b/>
              </w:rPr>
              <w:t>R (Å) – Interatomic distance</w:t>
            </w:r>
          </w:p>
        </w:tc>
        <w:tc>
          <w:tcPr>
            <w:tcW w:w="1940" w:type="dxa"/>
            <w:shd w:val="clear" w:color="auto" w:fill="auto"/>
          </w:tcPr>
          <w:p w14:paraId="56E27808" w14:textId="77777777" w:rsidR="000D522E" w:rsidRPr="00A72248" w:rsidRDefault="000D522E" w:rsidP="0076569A">
            <w:pPr>
              <w:spacing w:line="480" w:lineRule="auto"/>
              <w:jc w:val="both"/>
              <w:rPr>
                <w:b/>
              </w:rPr>
            </w:pPr>
            <w:r w:rsidRPr="00A72248">
              <w:rPr>
                <w:b/>
              </w:rPr>
              <w:sym w:font="Symbol" w:char="F073"/>
            </w:r>
            <w:r w:rsidRPr="00A72248">
              <w:rPr>
                <w:b/>
                <w:vertAlign w:val="superscript"/>
              </w:rPr>
              <w:t>2</w:t>
            </w:r>
            <w:r w:rsidRPr="00A72248">
              <w:rPr>
                <w:b/>
              </w:rPr>
              <w:t xml:space="preserve"> (Å</w:t>
            </w:r>
            <w:r w:rsidRPr="00A72248">
              <w:rPr>
                <w:b/>
                <w:vertAlign w:val="superscript"/>
              </w:rPr>
              <w:t>2</w:t>
            </w:r>
            <w:r w:rsidRPr="00A72248">
              <w:rPr>
                <w:b/>
              </w:rPr>
              <w:t>) – Debye-Waller</w:t>
            </w:r>
          </w:p>
        </w:tc>
      </w:tr>
      <w:tr w:rsidR="000D522E" w:rsidRPr="00A72248" w14:paraId="187CDFEC" w14:textId="77777777" w:rsidTr="00295AB1">
        <w:tc>
          <w:tcPr>
            <w:tcW w:w="1307" w:type="dxa"/>
            <w:shd w:val="clear" w:color="auto" w:fill="auto"/>
          </w:tcPr>
          <w:p w14:paraId="77FB1EFA" w14:textId="77777777" w:rsidR="000D522E" w:rsidRPr="00A72248" w:rsidRDefault="000D522E" w:rsidP="0076569A">
            <w:pPr>
              <w:spacing w:line="480" w:lineRule="auto"/>
              <w:jc w:val="both"/>
            </w:pPr>
            <w:r w:rsidRPr="00A72248">
              <w:t>Mo:In</w:t>
            </w:r>
            <w:r w:rsidRPr="00A72248">
              <w:rPr>
                <w:vertAlign w:val="subscript"/>
              </w:rPr>
              <w:t>2</w:t>
            </w:r>
            <w:r w:rsidRPr="00A72248">
              <w:t>O</w:t>
            </w:r>
            <w:r w:rsidRPr="00A72248">
              <w:rPr>
                <w:vertAlign w:val="subscript"/>
              </w:rPr>
              <w:t>3</w:t>
            </w:r>
          </w:p>
        </w:tc>
        <w:tc>
          <w:tcPr>
            <w:tcW w:w="1405" w:type="dxa"/>
            <w:shd w:val="clear" w:color="auto" w:fill="auto"/>
          </w:tcPr>
          <w:p w14:paraId="77E05AB2" w14:textId="77777777" w:rsidR="000D522E" w:rsidRPr="00A72248" w:rsidRDefault="000D522E" w:rsidP="0076569A">
            <w:pPr>
              <w:spacing w:line="480" w:lineRule="auto"/>
              <w:jc w:val="both"/>
            </w:pPr>
            <w:r w:rsidRPr="00A72248">
              <w:t>Mo-O</w:t>
            </w:r>
          </w:p>
        </w:tc>
        <w:tc>
          <w:tcPr>
            <w:tcW w:w="2397" w:type="dxa"/>
            <w:shd w:val="clear" w:color="auto" w:fill="auto"/>
          </w:tcPr>
          <w:p w14:paraId="750464DC" w14:textId="77777777" w:rsidR="000D522E" w:rsidRPr="00A72248" w:rsidRDefault="000D522E" w:rsidP="0076569A">
            <w:pPr>
              <w:spacing w:line="480" w:lineRule="auto"/>
              <w:jc w:val="both"/>
            </w:pPr>
            <w:r w:rsidRPr="00A72248">
              <w:t>6.4</w:t>
            </w:r>
          </w:p>
        </w:tc>
        <w:tc>
          <w:tcPr>
            <w:tcW w:w="1939" w:type="dxa"/>
            <w:shd w:val="clear" w:color="auto" w:fill="auto"/>
          </w:tcPr>
          <w:p w14:paraId="449E320D" w14:textId="77777777" w:rsidR="000D522E" w:rsidRPr="00A72248" w:rsidRDefault="000D522E" w:rsidP="0076569A">
            <w:pPr>
              <w:spacing w:line="480" w:lineRule="auto"/>
              <w:jc w:val="both"/>
            </w:pPr>
            <w:r w:rsidRPr="00A72248">
              <w:t>2.05</w:t>
            </w:r>
          </w:p>
        </w:tc>
        <w:tc>
          <w:tcPr>
            <w:tcW w:w="1940" w:type="dxa"/>
            <w:shd w:val="clear" w:color="auto" w:fill="auto"/>
          </w:tcPr>
          <w:p w14:paraId="03F2E662" w14:textId="77777777" w:rsidR="000D522E" w:rsidRPr="00A72248" w:rsidRDefault="000D522E" w:rsidP="0076569A">
            <w:pPr>
              <w:spacing w:line="480" w:lineRule="auto"/>
              <w:jc w:val="both"/>
            </w:pPr>
            <w:r w:rsidRPr="00A72248">
              <w:t>0.012</w:t>
            </w:r>
          </w:p>
        </w:tc>
      </w:tr>
      <w:tr w:rsidR="000D522E" w:rsidRPr="00A72248" w14:paraId="180159B9" w14:textId="77777777" w:rsidTr="00295AB1">
        <w:tc>
          <w:tcPr>
            <w:tcW w:w="1307" w:type="dxa"/>
            <w:shd w:val="clear" w:color="auto" w:fill="auto"/>
          </w:tcPr>
          <w:p w14:paraId="09A71B8F" w14:textId="77777777" w:rsidR="000D522E" w:rsidRPr="00A72248" w:rsidRDefault="000D522E" w:rsidP="0076569A">
            <w:pPr>
              <w:spacing w:line="480" w:lineRule="auto"/>
              <w:jc w:val="both"/>
            </w:pPr>
          </w:p>
        </w:tc>
        <w:tc>
          <w:tcPr>
            <w:tcW w:w="1405" w:type="dxa"/>
            <w:shd w:val="clear" w:color="auto" w:fill="auto"/>
          </w:tcPr>
          <w:p w14:paraId="6AD8E09D" w14:textId="77777777" w:rsidR="000D522E" w:rsidRPr="00A72248" w:rsidRDefault="000D522E" w:rsidP="0076569A">
            <w:pPr>
              <w:spacing w:line="480" w:lineRule="auto"/>
              <w:jc w:val="both"/>
            </w:pPr>
            <w:r w:rsidRPr="00A72248">
              <w:t>Mo-In</w:t>
            </w:r>
          </w:p>
        </w:tc>
        <w:tc>
          <w:tcPr>
            <w:tcW w:w="2397" w:type="dxa"/>
            <w:shd w:val="clear" w:color="auto" w:fill="auto"/>
          </w:tcPr>
          <w:p w14:paraId="1D2DD28F" w14:textId="77777777" w:rsidR="000D522E" w:rsidRPr="00A72248" w:rsidRDefault="000D522E" w:rsidP="0076569A">
            <w:pPr>
              <w:spacing w:line="480" w:lineRule="auto"/>
              <w:jc w:val="both"/>
            </w:pPr>
            <w:r w:rsidRPr="00A72248">
              <w:t>6.0</w:t>
            </w:r>
          </w:p>
        </w:tc>
        <w:tc>
          <w:tcPr>
            <w:tcW w:w="1939" w:type="dxa"/>
            <w:shd w:val="clear" w:color="auto" w:fill="auto"/>
          </w:tcPr>
          <w:p w14:paraId="01F3849B" w14:textId="77777777" w:rsidR="000D522E" w:rsidRPr="00A72248" w:rsidRDefault="000D522E" w:rsidP="0076569A">
            <w:pPr>
              <w:spacing w:line="480" w:lineRule="auto"/>
              <w:jc w:val="both"/>
            </w:pPr>
            <w:r w:rsidRPr="00A72248">
              <w:t>3.36</w:t>
            </w:r>
          </w:p>
        </w:tc>
        <w:tc>
          <w:tcPr>
            <w:tcW w:w="1940" w:type="dxa"/>
            <w:shd w:val="clear" w:color="auto" w:fill="auto"/>
          </w:tcPr>
          <w:p w14:paraId="7632DAD0" w14:textId="77777777" w:rsidR="000D522E" w:rsidRPr="00A72248" w:rsidRDefault="000D522E" w:rsidP="0076569A">
            <w:pPr>
              <w:spacing w:line="480" w:lineRule="auto"/>
              <w:jc w:val="both"/>
            </w:pPr>
            <w:r w:rsidRPr="00A72248">
              <w:t>0.004</w:t>
            </w:r>
          </w:p>
        </w:tc>
      </w:tr>
      <w:tr w:rsidR="000D522E" w:rsidRPr="00A72248" w14:paraId="633A2452" w14:textId="77777777" w:rsidTr="00295AB1">
        <w:tc>
          <w:tcPr>
            <w:tcW w:w="1307" w:type="dxa"/>
            <w:shd w:val="clear" w:color="auto" w:fill="auto"/>
          </w:tcPr>
          <w:p w14:paraId="06DBD7DE" w14:textId="77777777" w:rsidR="000D522E" w:rsidRPr="00A72248" w:rsidRDefault="000D522E" w:rsidP="0076569A">
            <w:pPr>
              <w:spacing w:line="480" w:lineRule="auto"/>
              <w:jc w:val="both"/>
            </w:pPr>
          </w:p>
        </w:tc>
        <w:tc>
          <w:tcPr>
            <w:tcW w:w="1405" w:type="dxa"/>
            <w:shd w:val="clear" w:color="auto" w:fill="auto"/>
          </w:tcPr>
          <w:p w14:paraId="3AF501F7" w14:textId="77777777" w:rsidR="000D522E" w:rsidRPr="00A72248" w:rsidRDefault="000D522E" w:rsidP="0076569A">
            <w:pPr>
              <w:spacing w:line="480" w:lineRule="auto"/>
              <w:jc w:val="both"/>
            </w:pPr>
            <w:r w:rsidRPr="00A72248">
              <w:t>Mo-In</w:t>
            </w:r>
          </w:p>
        </w:tc>
        <w:tc>
          <w:tcPr>
            <w:tcW w:w="2397" w:type="dxa"/>
            <w:shd w:val="clear" w:color="auto" w:fill="auto"/>
          </w:tcPr>
          <w:p w14:paraId="645941E9" w14:textId="77777777" w:rsidR="000D522E" w:rsidRPr="00A72248" w:rsidRDefault="000D522E" w:rsidP="0076569A">
            <w:pPr>
              <w:spacing w:line="480" w:lineRule="auto"/>
              <w:jc w:val="both"/>
            </w:pPr>
            <w:r w:rsidRPr="00A72248">
              <w:t>6.0</w:t>
            </w:r>
          </w:p>
        </w:tc>
        <w:tc>
          <w:tcPr>
            <w:tcW w:w="1939" w:type="dxa"/>
            <w:shd w:val="clear" w:color="auto" w:fill="auto"/>
          </w:tcPr>
          <w:p w14:paraId="4F427809" w14:textId="77777777" w:rsidR="000D522E" w:rsidRPr="00A72248" w:rsidRDefault="000D522E" w:rsidP="0076569A">
            <w:pPr>
              <w:spacing w:line="480" w:lineRule="auto"/>
              <w:jc w:val="both"/>
            </w:pPr>
            <w:r w:rsidRPr="00A72248">
              <w:t>3.82</w:t>
            </w:r>
          </w:p>
        </w:tc>
        <w:tc>
          <w:tcPr>
            <w:tcW w:w="1940" w:type="dxa"/>
            <w:shd w:val="clear" w:color="auto" w:fill="auto"/>
          </w:tcPr>
          <w:p w14:paraId="4403DCCB" w14:textId="77777777" w:rsidR="000D522E" w:rsidRPr="00A72248" w:rsidRDefault="000D522E" w:rsidP="0076569A">
            <w:pPr>
              <w:spacing w:line="480" w:lineRule="auto"/>
              <w:jc w:val="both"/>
            </w:pPr>
            <w:r w:rsidRPr="00A72248">
              <w:t>0.006</w:t>
            </w:r>
          </w:p>
        </w:tc>
      </w:tr>
      <w:tr w:rsidR="000D522E" w:rsidRPr="00A72248" w14:paraId="5660E48E" w14:textId="77777777" w:rsidTr="00295AB1">
        <w:tc>
          <w:tcPr>
            <w:tcW w:w="1307" w:type="dxa"/>
            <w:shd w:val="clear" w:color="auto" w:fill="auto"/>
          </w:tcPr>
          <w:p w14:paraId="4890500E" w14:textId="77777777" w:rsidR="000D522E" w:rsidRPr="00A72248" w:rsidRDefault="000D522E" w:rsidP="0076569A">
            <w:pPr>
              <w:spacing w:line="480" w:lineRule="auto"/>
              <w:jc w:val="both"/>
            </w:pPr>
            <w:r w:rsidRPr="00A72248">
              <w:t>In</w:t>
            </w:r>
            <w:r w:rsidRPr="00A72248">
              <w:rPr>
                <w:vertAlign w:val="subscript"/>
              </w:rPr>
              <w:t>2</w:t>
            </w:r>
            <w:r w:rsidRPr="00A72248">
              <w:t>O</w:t>
            </w:r>
            <w:r w:rsidRPr="00A72248">
              <w:rPr>
                <w:vertAlign w:val="subscript"/>
              </w:rPr>
              <w:t>3</w:t>
            </w:r>
          </w:p>
        </w:tc>
        <w:tc>
          <w:tcPr>
            <w:tcW w:w="1405" w:type="dxa"/>
            <w:shd w:val="clear" w:color="auto" w:fill="auto"/>
          </w:tcPr>
          <w:p w14:paraId="635C0300" w14:textId="77777777" w:rsidR="000D522E" w:rsidRPr="00A72248" w:rsidRDefault="000D522E" w:rsidP="0076569A">
            <w:pPr>
              <w:spacing w:line="480" w:lineRule="auto"/>
              <w:jc w:val="both"/>
            </w:pPr>
            <w:r w:rsidRPr="00A72248">
              <w:t>In-O</w:t>
            </w:r>
          </w:p>
        </w:tc>
        <w:tc>
          <w:tcPr>
            <w:tcW w:w="2397" w:type="dxa"/>
            <w:shd w:val="clear" w:color="auto" w:fill="auto"/>
          </w:tcPr>
          <w:p w14:paraId="5BEBEFA4" w14:textId="77777777" w:rsidR="000D522E" w:rsidRPr="00A72248" w:rsidRDefault="000D522E" w:rsidP="0076569A">
            <w:pPr>
              <w:spacing w:line="480" w:lineRule="auto"/>
              <w:jc w:val="both"/>
            </w:pPr>
            <w:r w:rsidRPr="00A72248">
              <w:t>6</w:t>
            </w:r>
          </w:p>
        </w:tc>
        <w:tc>
          <w:tcPr>
            <w:tcW w:w="1939" w:type="dxa"/>
            <w:shd w:val="clear" w:color="auto" w:fill="auto"/>
          </w:tcPr>
          <w:p w14:paraId="05553BDA" w14:textId="77777777" w:rsidR="000D522E" w:rsidRPr="00A72248" w:rsidRDefault="000D522E" w:rsidP="0076569A">
            <w:pPr>
              <w:spacing w:line="480" w:lineRule="auto"/>
              <w:jc w:val="both"/>
            </w:pPr>
            <w:r w:rsidRPr="00A72248">
              <w:t>2.16</w:t>
            </w:r>
          </w:p>
        </w:tc>
        <w:tc>
          <w:tcPr>
            <w:tcW w:w="1940" w:type="dxa"/>
            <w:shd w:val="clear" w:color="auto" w:fill="auto"/>
          </w:tcPr>
          <w:p w14:paraId="31E5C26F" w14:textId="77777777" w:rsidR="000D522E" w:rsidRPr="00A72248" w:rsidRDefault="000D522E" w:rsidP="0076569A">
            <w:pPr>
              <w:spacing w:line="480" w:lineRule="auto"/>
              <w:jc w:val="both"/>
            </w:pPr>
            <w:r w:rsidRPr="00A72248">
              <w:t>0.005</w:t>
            </w:r>
          </w:p>
        </w:tc>
      </w:tr>
      <w:tr w:rsidR="000D522E" w:rsidRPr="00A72248" w14:paraId="315937F1" w14:textId="77777777" w:rsidTr="00295AB1">
        <w:tc>
          <w:tcPr>
            <w:tcW w:w="1307" w:type="dxa"/>
            <w:shd w:val="clear" w:color="auto" w:fill="auto"/>
          </w:tcPr>
          <w:p w14:paraId="5E2CF952" w14:textId="77777777" w:rsidR="000D522E" w:rsidRPr="00A72248" w:rsidRDefault="000D522E" w:rsidP="0076569A">
            <w:pPr>
              <w:spacing w:line="480" w:lineRule="auto"/>
              <w:jc w:val="both"/>
            </w:pPr>
          </w:p>
        </w:tc>
        <w:tc>
          <w:tcPr>
            <w:tcW w:w="1405" w:type="dxa"/>
            <w:shd w:val="clear" w:color="auto" w:fill="auto"/>
          </w:tcPr>
          <w:p w14:paraId="7E65A18B" w14:textId="77777777" w:rsidR="000D522E" w:rsidRPr="00A72248" w:rsidRDefault="000D522E" w:rsidP="0076569A">
            <w:pPr>
              <w:spacing w:line="480" w:lineRule="auto"/>
              <w:jc w:val="both"/>
            </w:pPr>
            <w:r w:rsidRPr="00A72248">
              <w:t>In-In</w:t>
            </w:r>
          </w:p>
        </w:tc>
        <w:tc>
          <w:tcPr>
            <w:tcW w:w="2397" w:type="dxa"/>
            <w:shd w:val="clear" w:color="auto" w:fill="auto"/>
          </w:tcPr>
          <w:p w14:paraId="1BF33AC6" w14:textId="77777777" w:rsidR="000D522E" w:rsidRPr="00A72248" w:rsidRDefault="000D522E" w:rsidP="0076569A">
            <w:pPr>
              <w:spacing w:line="480" w:lineRule="auto"/>
              <w:jc w:val="both"/>
            </w:pPr>
            <w:r w:rsidRPr="00A72248">
              <w:t>6</w:t>
            </w:r>
          </w:p>
        </w:tc>
        <w:tc>
          <w:tcPr>
            <w:tcW w:w="1939" w:type="dxa"/>
            <w:shd w:val="clear" w:color="auto" w:fill="auto"/>
          </w:tcPr>
          <w:p w14:paraId="5D227959" w14:textId="77777777" w:rsidR="000D522E" w:rsidRPr="00A72248" w:rsidRDefault="000D522E" w:rsidP="0076569A">
            <w:pPr>
              <w:spacing w:line="480" w:lineRule="auto"/>
              <w:jc w:val="both"/>
            </w:pPr>
            <w:r w:rsidRPr="00A72248">
              <w:t>3.36</w:t>
            </w:r>
          </w:p>
        </w:tc>
        <w:tc>
          <w:tcPr>
            <w:tcW w:w="1940" w:type="dxa"/>
            <w:shd w:val="clear" w:color="auto" w:fill="auto"/>
          </w:tcPr>
          <w:p w14:paraId="0E9626BF" w14:textId="77777777" w:rsidR="000D522E" w:rsidRPr="00A72248" w:rsidRDefault="000D522E" w:rsidP="0076569A">
            <w:pPr>
              <w:spacing w:line="480" w:lineRule="auto"/>
              <w:jc w:val="both"/>
            </w:pPr>
            <w:r w:rsidRPr="00A72248">
              <w:t>0.005</w:t>
            </w:r>
          </w:p>
        </w:tc>
      </w:tr>
      <w:tr w:rsidR="000D522E" w:rsidRPr="00A72248" w14:paraId="2C02FD67" w14:textId="77777777" w:rsidTr="00295AB1">
        <w:trPr>
          <w:trHeight w:val="90"/>
        </w:trPr>
        <w:tc>
          <w:tcPr>
            <w:tcW w:w="1307" w:type="dxa"/>
            <w:shd w:val="clear" w:color="auto" w:fill="auto"/>
          </w:tcPr>
          <w:p w14:paraId="46C3E820" w14:textId="77777777" w:rsidR="000D522E" w:rsidRPr="00A72248" w:rsidRDefault="000D522E" w:rsidP="0076569A">
            <w:pPr>
              <w:spacing w:line="480" w:lineRule="auto"/>
              <w:jc w:val="both"/>
            </w:pPr>
          </w:p>
        </w:tc>
        <w:tc>
          <w:tcPr>
            <w:tcW w:w="1405" w:type="dxa"/>
            <w:shd w:val="clear" w:color="auto" w:fill="auto"/>
          </w:tcPr>
          <w:p w14:paraId="64ACE9B7" w14:textId="77777777" w:rsidR="000D522E" w:rsidRPr="00A72248" w:rsidRDefault="000D522E" w:rsidP="0076569A">
            <w:pPr>
              <w:spacing w:line="480" w:lineRule="auto"/>
              <w:jc w:val="both"/>
            </w:pPr>
            <w:r w:rsidRPr="00A72248">
              <w:t>In-In</w:t>
            </w:r>
          </w:p>
        </w:tc>
        <w:tc>
          <w:tcPr>
            <w:tcW w:w="2397" w:type="dxa"/>
            <w:shd w:val="clear" w:color="auto" w:fill="auto"/>
          </w:tcPr>
          <w:p w14:paraId="588F065E" w14:textId="77777777" w:rsidR="000D522E" w:rsidRPr="00A72248" w:rsidRDefault="000D522E" w:rsidP="0076569A">
            <w:pPr>
              <w:spacing w:line="480" w:lineRule="auto"/>
              <w:jc w:val="both"/>
            </w:pPr>
            <w:r w:rsidRPr="00A72248">
              <w:t>6</w:t>
            </w:r>
          </w:p>
        </w:tc>
        <w:tc>
          <w:tcPr>
            <w:tcW w:w="1939" w:type="dxa"/>
            <w:shd w:val="clear" w:color="auto" w:fill="auto"/>
          </w:tcPr>
          <w:p w14:paraId="01F42BC7" w14:textId="77777777" w:rsidR="000D522E" w:rsidRPr="00A72248" w:rsidRDefault="000D522E" w:rsidP="0076569A">
            <w:pPr>
              <w:spacing w:line="480" w:lineRule="auto"/>
              <w:jc w:val="both"/>
            </w:pPr>
            <w:r w:rsidRPr="00A72248">
              <w:t>3.87</w:t>
            </w:r>
          </w:p>
        </w:tc>
        <w:tc>
          <w:tcPr>
            <w:tcW w:w="1940" w:type="dxa"/>
            <w:shd w:val="clear" w:color="auto" w:fill="auto"/>
          </w:tcPr>
          <w:p w14:paraId="0F402CCA" w14:textId="77777777" w:rsidR="000D522E" w:rsidRPr="00A72248" w:rsidRDefault="000D522E" w:rsidP="0076569A">
            <w:pPr>
              <w:spacing w:line="480" w:lineRule="auto"/>
              <w:jc w:val="both"/>
            </w:pPr>
            <w:r w:rsidRPr="00A72248">
              <w:t>0.007</w:t>
            </w:r>
          </w:p>
        </w:tc>
      </w:tr>
    </w:tbl>
    <w:p w14:paraId="09C035DB" w14:textId="77777777" w:rsidR="000D522E" w:rsidRPr="00A72248" w:rsidRDefault="000D522E" w:rsidP="0076569A">
      <w:pPr>
        <w:spacing w:line="480" w:lineRule="auto"/>
        <w:jc w:val="both"/>
        <w:rPr>
          <w:b/>
          <w:sz w:val="20"/>
          <w:szCs w:val="20"/>
        </w:rPr>
      </w:pPr>
      <w:r w:rsidRPr="00A72248">
        <w:rPr>
          <w:b/>
          <w:sz w:val="20"/>
          <w:szCs w:val="20"/>
        </w:rPr>
        <w:t>Table 2. Structural Parameters Obtained from the Analysis of Mo K-edge EXAFS data on Mo:In</w:t>
      </w:r>
      <w:r w:rsidRPr="00A72248">
        <w:rPr>
          <w:b/>
          <w:sz w:val="20"/>
          <w:szCs w:val="20"/>
          <w:vertAlign w:val="subscript"/>
        </w:rPr>
        <w:t>2</w:t>
      </w:r>
      <w:r w:rsidRPr="00A72248">
        <w:rPr>
          <w:b/>
          <w:sz w:val="20"/>
          <w:szCs w:val="20"/>
        </w:rPr>
        <w:t>O</w:t>
      </w:r>
      <w:r w:rsidRPr="00A72248">
        <w:rPr>
          <w:b/>
          <w:sz w:val="20"/>
          <w:szCs w:val="20"/>
          <w:vertAlign w:val="subscript"/>
        </w:rPr>
        <w:t>3</w:t>
      </w:r>
      <w:r w:rsidRPr="00A72248">
        <w:rPr>
          <w:b/>
          <w:sz w:val="20"/>
          <w:szCs w:val="20"/>
        </w:rPr>
        <w:t xml:space="preserve"> film.</w:t>
      </w:r>
    </w:p>
    <w:p w14:paraId="2DDED971" w14:textId="77777777" w:rsidR="000D522E" w:rsidRPr="00A72248" w:rsidRDefault="000D522E" w:rsidP="0076569A">
      <w:pPr>
        <w:spacing w:line="480" w:lineRule="auto"/>
        <w:jc w:val="both"/>
      </w:pPr>
    </w:p>
    <w:p w14:paraId="59489772" w14:textId="77777777" w:rsidR="000D522E" w:rsidRPr="00A72248" w:rsidRDefault="000D522E" w:rsidP="0076569A">
      <w:pPr>
        <w:spacing w:line="480" w:lineRule="auto"/>
        <w:jc w:val="both"/>
      </w:pPr>
    </w:p>
    <w:p w14:paraId="50E6D09F" w14:textId="5425F824" w:rsidR="000D522E" w:rsidRPr="00A72248" w:rsidRDefault="00CB14F1" w:rsidP="0076569A">
      <w:pPr>
        <w:spacing w:line="480" w:lineRule="auto"/>
        <w:jc w:val="both"/>
      </w:pPr>
      <w:r>
        <w:rPr>
          <w:noProof/>
          <w:lang w:val="en-US"/>
        </w:rPr>
        <w:drawing>
          <wp:inline distT="0" distB="0" distL="0" distR="0" wp14:anchorId="578350F9" wp14:editId="63B28F07">
            <wp:extent cx="5276850" cy="2000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2000250"/>
                    </a:xfrm>
                    <a:prstGeom prst="rect">
                      <a:avLst/>
                    </a:prstGeom>
                    <a:noFill/>
                    <a:ln>
                      <a:noFill/>
                    </a:ln>
                  </pic:spPr>
                </pic:pic>
              </a:graphicData>
            </a:graphic>
          </wp:inline>
        </w:drawing>
      </w:r>
    </w:p>
    <w:p w14:paraId="41DE464B" w14:textId="77777777" w:rsidR="000D522E" w:rsidRPr="00A72248" w:rsidRDefault="000D522E" w:rsidP="0076569A">
      <w:pPr>
        <w:spacing w:line="480" w:lineRule="auto"/>
        <w:jc w:val="both"/>
      </w:pPr>
      <w:r w:rsidRPr="00A72248">
        <w:rPr>
          <w:b/>
          <w:sz w:val="20"/>
          <w:szCs w:val="20"/>
        </w:rPr>
        <w:t xml:space="preserve">Figure </w:t>
      </w:r>
      <w:r w:rsidR="00B22E96">
        <w:rPr>
          <w:b/>
          <w:sz w:val="20"/>
          <w:szCs w:val="20"/>
        </w:rPr>
        <w:t>10</w:t>
      </w:r>
      <w:r w:rsidRPr="00A72248">
        <w:rPr>
          <w:b/>
          <w:sz w:val="20"/>
          <w:szCs w:val="20"/>
        </w:rPr>
        <w:t xml:space="preserve">. </w:t>
      </w:r>
      <w:r>
        <w:rPr>
          <w:rFonts w:ascii="Times New Roman" w:hAnsi="Times New Roman"/>
          <w:b/>
          <w:sz w:val="20"/>
          <w:szCs w:val="20"/>
        </w:rPr>
        <w:t>Mo K-edge EXAFS for Mo:In</w:t>
      </w:r>
      <w:r w:rsidRPr="00677E9E">
        <w:rPr>
          <w:rFonts w:ascii="Times New Roman" w:hAnsi="Times New Roman"/>
          <w:b/>
          <w:sz w:val="20"/>
          <w:szCs w:val="20"/>
          <w:vertAlign w:val="subscript"/>
        </w:rPr>
        <w:t>2</w:t>
      </w:r>
      <w:r>
        <w:rPr>
          <w:rFonts w:ascii="Times New Roman" w:hAnsi="Times New Roman"/>
          <w:b/>
          <w:sz w:val="20"/>
          <w:szCs w:val="20"/>
        </w:rPr>
        <w:t>O</w:t>
      </w:r>
      <w:r w:rsidRPr="00677E9E">
        <w:rPr>
          <w:rFonts w:ascii="Times New Roman" w:hAnsi="Times New Roman"/>
          <w:b/>
          <w:sz w:val="20"/>
          <w:szCs w:val="20"/>
          <w:vertAlign w:val="subscript"/>
        </w:rPr>
        <w:t>3</w:t>
      </w:r>
      <w:r>
        <w:rPr>
          <w:rFonts w:ascii="Times New Roman" w:hAnsi="Times New Roman"/>
          <w:b/>
          <w:sz w:val="20"/>
          <w:szCs w:val="20"/>
        </w:rPr>
        <w:t xml:space="preserve"> film (a) and associated Fourier transforms showing experimental and calculated data for real and imaginary components (b).</w:t>
      </w:r>
    </w:p>
    <w:p w14:paraId="073B7F9F" w14:textId="77777777" w:rsidR="000D522E" w:rsidRDefault="000D522E" w:rsidP="0076569A">
      <w:pPr>
        <w:spacing w:line="480" w:lineRule="auto"/>
        <w:jc w:val="both"/>
      </w:pPr>
    </w:p>
    <w:p w14:paraId="3C271721" w14:textId="77777777" w:rsidR="00D45594" w:rsidRPr="00A72248" w:rsidRDefault="00D45594" w:rsidP="0076569A">
      <w:pPr>
        <w:spacing w:line="480" w:lineRule="auto"/>
        <w:jc w:val="both"/>
        <w:rPr>
          <w:b/>
        </w:rPr>
      </w:pPr>
      <w:r w:rsidRPr="00A72248">
        <w:rPr>
          <w:b/>
        </w:rPr>
        <w:lastRenderedPageBreak/>
        <w:t>Conclusions</w:t>
      </w:r>
    </w:p>
    <w:p w14:paraId="42AF263A" w14:textId="46EBFDA1" w:rsidR="000D3EE6" w:rsidRPr="00A72248" w:rsidRDefault="001E27BB" w:rsidP="0076569A">
      <w:pPr>
        <w:spacing w:line="480" w:lineRule="auto"/>
        <w:jc w:val="both"/>
      </w:pPr>
      <w:r w:rsidRPr="00A72248">
        <w:t xml:space="preserve">AACVD was shown to be an effective method for the deposition of </w:t>
      </w:r>
      <w:r w:rsidR="00017F63" w:rsidRPr="00A72248">
        <w:t>In</w:t>
      </w:r>
      <w:r w:rsidR="00017F63" w:rsidRPr="00A72248">
        <w:rPr>
          <w:vertAlign w:val="subscript"/>
        </w:rPr>
        <w:t>2</w:t>
      </w:r>
      <w:r w:rsidR="00017F63" w:rsidRPr="00A72248">
        <w:t>O</w:t>
      </w:r>
      <w:r w:rsidR="00017F63" w:rsidRPr="00A72248">
        <w:rPr>
          <w:vertAlign w:val="subscript"/>
        </w:rPr>
        <w:t>3</w:t>
      </w:r>
      <w:r w:rsidR="00017F63" w:rsidRPr="00A72248">
        <w:t xml:space="preserve"> and Mo:In</w:t>
      </w:r>
      <w:r w:rsidR="00017F63" w:rsidRPr="00A72248">
        <w:rPr>
          <w:vertAlign w:val="subscript"/>
        </w:rPr>
        <w:t>2</w:t>
      </w:r>
      <w:r w:rsidR="00017F63" w:rsidRPr="00A72248">
        <w:t>O</w:t>
      </w:r>
      <w:r w:rsidR="00017F63" w:rsidRPr="00A72248">
        <w:rPr>
          <w:vertAlign w:val="subscript"/>
        </w:rPr>
        <w:t>3</w:t>
      </w:r>
      <w:r w:rsidR="00017F63" w:rsidRPr="00A72248">
        <w:t xml:space="preserve"> thin films deposited on silica coated float glass </w:t>
      </w:r>
      <w:r w:rsidR="00017F63" w:rsidRPr="00A72248">
        <w:rPr>
          <w:i/>
        </w:rPr>
        <w:t>via</w:t>
      </w:r>
      <w:r w:rsidR="00017F63" w:rsidRPr="00A72248">
        <w:rPr>
          <w:b/>
        </w:rPr>
        <w:t xml:space="preserve"> </w:t>
      </w:r>
      <w:r w:rsidR="00017F63" w:rsidRPr="00A72248">
        <w:t xml:space="preserve">the AACVD reaction of </w:t>
      </w:r>
      <w:r w:rsidRPr="00A72248">
        <w:t xml:space="preserve">unconventional CVD precursors </w:t>
      </w:r>
      <w:r w:rsidR="00017F63" w:rsidRPr="00A72248">
        <w:t>InCl</w:t>
      </w:r>
      <w:r w:rsidR="00017F63" w:rsidRPr="00A72248">
        <w:rPr>
          <w:vertAlign w:val="subscript"/>
        </w:rPr>
        <w:t>3</w:t>
      </w:r>
      <w:r w:rsidR="00017F63" w:rsidRPr="00A72248">
        <w:t>.xH</w:t>
      </w:r>
      <w:r w:rsidR="00017F63" w:rsidRPr="00A72248">
        <w:rPr>
          <w:vertAlign w:val="subscript"/>
        </w:rPr>
        <w:t>2</w:t>
      </w:r>
      <w:r w:rsidR="00017F63" w:rsidRPr="00A72248">
        <w:t>O/(NH</w:t>
      </w:r>
      <w:r w:rsidR="00017F63" w:rsidRPr="00A72248">
        <w:rPr>
          <w:vertAlign w:val="subscript"/>
        </w:rPr>
        <w:t>4</w:t>
      </w:r>
      <w:r w:rsidR="00017F63" w:rsidRPr="00A72248">
        <w:t>)</w:t>
      </w:r>
      <w:r w:rsidR="00017F63" w:rsidRPr="00A72248">
        <w:rPr>
          <w:vertAlign w:val="subscript"/>
        </w:rPr>
        <w:t>6</w:t>
      </w:r>
      <w:r w:rsidR="00017F63" w:rsidRPr="00A72248">
        <w:t>Mo</w:t>
      </w:r>
      <w:r w:rsidR="00017F63" w:rsidRPr="00A72248">
        <w:rPr>
          <w:vertAlign w:val="subscript"/>
        </w:rPr>
        <w:t>7</w:t>
      </w:r>
      <w:r w:rsidR="00017F63" w:rsidRPr="00A72248">
        <w:t>O</w:t>
      </w:r>
      <w:r w:rsidR="00017F63" w:rsidRPr="00A72248">
        <w:rPr>
          <w:vertAlign w:val="subscript"/>
        </w:rPr>
        <w:t>24</w:t>
      </w:r>
      <w:r w:rsidR="00017F63" w:rsidRPr="00A72248">
        <w:t>.4H</w:t>
      </w:r>
      <w:r w:rsidR="00017F63" w:rsidRPr="00A72248">
        <w:rPr>
          <w:vertAlign w:val="subscript"/>
        </w:rPr>
        <w:t>2</w:t>
      </w:r>
      <w:r w:rsidR="00017F63" w:rsidRPr="00A72248">
        <w:t xml:space="preserve">O and methanol at a substrate temperature of 450 </w:t>
      </w:r>
      <w:r w:rsidR="00017F63" w:rsidRPr="00A72248">
        <w:sym w:font="Symbol" w:char="F0B0"/>
      </w:r>
      <w:r w:rsidR="00017F63" w:rsidRPr="00A72248">
        <w:t xml:space="preserve">C. Nominally </w:t>
      </w:r>
      <w:r w:rsidR="00FA71D9" w:rsidRPr="00A72248">
        <w:t>un</w:t>
      </w:r>
      <w:r w:rsidR="00017F63" w:rsidRPr="00A72248">
        <w:t>doped In</w:t>
      </w:r>
      <w:r w:rsidR="00017F63" w:rsidRPr="00A72248">
        <w:rPr>
          <w:vertAlign w:val="subscript"/>
        </w:rPr>
        <w:t>2</w:t>
      </w:r>
      <w:r w:rsidR="00017F63" w:rsidRPr="00A72248">
        <w:t>O</w:t>
      </w:r>
      <w:r w:rsidR="00017F63" w:rsidRPr="00A72248">
        <w:rPr>
          <w:vertAlign w:val="subscript"/>
        </w:rPr>
        <w:t>3</w:t>
      </w:r>
      <w:r w:rsidR="00017F63" w:rsidRPr="00A72248">
        <w:t xml:space="preserve"> thin films gave surprisingly high charge carrier concentrations </w:t>
      </w:r>
      <w:r w:rsidR="003C5AFC" w:rsidRPr="00A72248">
        <w:t>(1×</w:t>
      </w:r>
      <w:r w:rsidR="0012571C" w:rsidRPr="00A72248">
        <w:t>10</w:t>
      </w:r>
      <w:r w:rsidR="0012571C" w:rsidRPr="00A72248">
        <w:rPr>
          <w:vertAlign w:val="superscript"/>
        </w:rPr>
        <w:t>20</w:t>
      </w:r>
      <w:r w:rsidR="0012571C" w:rsidRPr="00A72248">
        <w:t xml:space="preserve"> cm</w:t>
      </w:r>
      <w:r w:rsidR="0012571C" w:rsidRPr="00A72248">
        <w:rPr>
          <w:vertAlign w:val="superscript"/>
        </w:rPr>
        <w:t>-3</w:t>
      </w:r>
      <w:r w:rsidR="0012571C" w:rsidRPr="00A72248">
        <w:t xml:space="preserve">) </w:t>
      </w:r>
      <w:r w:rsidR="00017F63" w:rsidRPr="00A72248">
        <w:t xml:space="preserve">and charge carrier mobilities </w:t>
      </w:r>
      <w:r w:rsidR="0012571C" w:rsidRPr="00A72248">
        <w:t>(71 cm</w:t>
      </w:r>
      <w:r w:rsidR="0012571C" w:rsidRPr="00A72248">
        <w:rPr>
          <w:vertAlign w:val="superscript"/>
        </w:rPr>
        <w:t>2</w:t>
      </w:r>
      <w:r w:rsidR="0012571C" w:rsidRPr="00A72248">
        <w:t xml:space="preserve">/V.s) </w:t>
      </w:r>
      <w:r w:rsidR="00017F63" w:rsidRPr="00A72248">
        <w:t>comparable and superior to some intentionally doped In</w:t>
      </w:r>
      <w:r w:rsidR="00017F63" w:rsidRPr="00A72248">
        <w:rPr>
          <w:vertAlign w:val="subscript"/>
        </w:rPr>
        <w:t>2</w:t>
      </w:r>
      <w:r w:rsidR="00017F63" w:rsidRPr="00A72248">
        <w:t>O</w:t>
      </w:r>
      <w:r w:rsidR="00017F63" w:rsidRPr="00A72248">
        <w:rPr>
          <w:vertAlign w:val="subscript"/>
        </w:rPr>
        <w:t>3</w:t>
      </w:r>
      <w:r w:rsidRPr="00A72248">
        <w:rPr>
          <w:vertAlign w:val="subscript"/>
        </w:rPr>
        <w:t>.</w:t>
      </w:r>
      <w:r w:rsidR="00017F63" w:rsidRPr="00A72248">
        <w:t xml:space="preserve"> </w:t>
      </w:r>
      <w:r w:rsidR="0012571C" w:rsidRPr="00A72248">
        <w:t xml:space="preserve">Molybdenum was </w:t>
      </w:r>
      <w:r w:rsidR="00B31E29">
        <w:t>substitutionally</w:t>
      </w:r>
      <w:r w:rsidR="0012571C" w:rsidRPr="00A72248">
        <w:t xml:space="preserve"> incorporated into the In</w:t>
      </w:r>
      <w:r w:rsidR="0012571C" w:rsidRPr="00A72248">
        <w:rPr>
          <w:vertAlign w:val="subscript"/>
        </w:rPr>
        <w:t>2</w:t>
      </w:r>
      <w:r w:rsidR="0012571C" w:rsidRPr="00A72248">
        <w:t>O</w:t>
      </w:r>
      <w:r w:rsidR="0012571C" w:rsidRPr="00A72248">
        <w:rPr>
          <w:vertAlign w:val="subscript"/>
        </w:rPr>
        <w:t>3</w:t>
      </w:r>
      <w:r w:rsidR="0012571C" w:rsidRPr="00A72248">
        <w:t xml:space="preserve"> structure </w:t>
      </w:r>
      <w:r w:rsidR="00E37935">
        <w:t>and</w:t>
      </w:r>
      <w:r w:rsidR="0012571C" w:rsidRPr="00A72248">
        <w:t xml:space="preserve"> resulted in an increase in the ch</w:t>
      </w:r>
      <w:r w:rsidR="003C5AFC" w:rsidRPr="00A72248">
        <w:t>arge carrier concentration to 4×</w:t>
      </w:r>
      <w:r w:rsidR="0012571C" w:rsidRPr="00A72248">
        <w:t>10</w:t>
      </w:r>
      <w:r w:rsidR="0012571C" w:rsidRPr="00A72248">
        <w:rPr>
          <w:vertAlign w:val="superscript"/>
        </w:rPr>
        <w:t>20</w:t>
      </w:r>
      <w:r w:rsidR="0012571C" w:rsidRPr="00A72248">
        <w:t xml:space="preserve"> cm</w:t>
      </w:r>
      <w:r w:rsidR="0012571C" w:rsidRPr="00A72248">
        <w:rPr>
          <w:vertAlign w:val="superscript"/>
        </w:rPr>
        <w:t>-3</w:t>
      </w:r>
      <w:r w:rsidR="00E37935">
        <w:t xml:space="preserve"> with a concomitant</w:t>
      </w:r>
      <w:r w:rsidR="0012571C" w:rsidRPr="00A72248">
        <w:t xml:space="preserve"> increase in the charge carrier mobility to 119 cm</w:t>
      </w:r>
      <w:r w:rsidR="0012571C" w:rsidRPr="00A72248">
        <w:rPr>
          <w:vertAlign w:val="superscript"/>
        </w:rPr>
        <w:t>2</w:t>
      </w:r>
      <w:r w:rsidR="0012571C" w:rsidRPr="00A72248">
        <w:t>/V.s</w:t>
      </w:r>
      <w:r w:rsidR="00E37935">
        <w:t>,</w:t>
      </w:r>
      <w:r w:rsidR="0012571C" w:rsidRPr="00A72248">
        <w:t xml:space="preserve"> without a decrease in the average transmittance </w:t>
      </w:r>
      <w:r w:rsidR="000D45A6">
        <w:t>in the visible/NIR region. In Mo:</w:t>
      </w:r>
      <w:r w:rsidR="000D45A6" w:rsidRPr="003A3289">
        <w:t>In</w:t>
      </w:r>
      <w:r w:rsidR="000D45A6" w:rsidRPr="003A3289">
        <w:rPr>
          <w:vertAlign w:val="subscript"/>
        </w:rPr>
        <w:t>2</w:t>
      </w:r>
      <w:r w:rsidR="000D45A6" w:rsidRPr="003A3289">
        <w:t>O</w:t>
      </w:r>
      <w:r w:rsidR="000D45A6" w:rsidRPr="003A3289">
        <w:rPr>
          <w:vertAlign w:val="subscript"/>
        </w:rPr>
        <w:t>3</w:t>
      </w:r>
      <w:r w:rsidR="003A3289">
        <w:t xml:space="preserve">, as the dopant density increased the </w:t>
      </w:r>
      <w:r w:rsidR="000D45A6">
        <w:t xml:space="preserve">charge carrier mobility increased </w:t>
      </w:r>
      <w:r w:rsidR="003A3289">
        <w:t>also.</w:t>
      </w:r>
      <w:r w:rsidR="000D45A6">
        <w:t xml:space="preserve"> </w:t>
      </w:r>
      <w:r w:rsidR="002C7274">
        <w:t>Hybrid-</w:t>
      </w:r>
      <w:r w:rsidR="000D45A6">
        <w:t xml:space="preserve">DFT calculations showed the </w:t>
      </w:r>
      <w:r w:rsidR="003A3289">
        <w:t xml:space="preserve">molybdenum states </w:t>
      </w:r>
      <w:r w:rsidR="002C7274">
        <w:t xml:space="preserve">exist </w:t>
      </w:r>
      <w:r w:rsidR="003A3289">
        <w:t xml:space="preserve">high up in the conduction band but the </w:t>
      </w:r>
      <w:r w:rsidR="000D45A6">
        <w:t xml:space="preserve">hybridisation of </w:t>
      </w:r>
      <w:r w:rsidR="000D45A6" w:rsidRPr="00856518">
        <w:rPr>
          <w:rFonts w:cs="Helvetica"/>
          <w:lang w:val="en-US"/>
        </w:rPr>
        <w:t xml:space="preserve">Mo states to the CBM was </w:t>
      </w:r>
      <w:r w:rsidR="003A3289">
        <w:rPr>
          <w:rFonts w:cs="Helvetica"/>
          <w:lang w:val="en-US"/>
        </w:rPr>
        <w:t>low, thus</w:t>
      </w:r>
      <w:r w:rsidR="00755366" w:rsidRPr="00856518">
        <w:rPr>
          <w:rFonts w:cs="Helvetica"/>
          <w:lang w:val="en-US"/>
        </w:rPr>
        <w:t xml:space="preserve"> the conduction band electrons do not get scattered off the dopant centre in the way that is the case for Sn doped In</w:t>
      </w:r>
      <w:r w:rsidR="00755366" w:rsidRPr="00856518">
        <w:rPr>
          <w:rFonts w:cs="Helvetica"/>
          <w:vertAlign w:val="subscript"/>
          <w:lang w:val="en-US"/>
        </w:rPr>
        <w:t>2</w:t>
      </w:r>
      <w:r w:rsidR="00755366" w:rsidRPr="00856518">
        <w:rPr>
          <w:rFonts w:cs="Helvetica"/>
          <w:lang w:val="en-US"/>
        </w:rPr>
        <w:t>O</w:t>
      </w:r>
      <w:r w:rsidR="00755366" w:rsidRPr="00856518">
        <w:rPr>
          <w:rFonts w:cs="Helvetica"/>
          <w:vertAlign w:val="subscript"/>
          <w:lang w:val="en-US"/>
        </w:rPr>
        <w:t>3</w:t>
      </w:r>
      <w:r w:rsidR="00755366" w:rsidRPr="00856518">
        <w:rPr>
          <w:rFonts w:cs="Helvetica"/>
          <w:lang w:val="en-US"/>
        </w:rPr>
        <w:t xml:space="preserve">. </w:t>
      </w:r>
      <w:r w:rsidR="002C7274">
        <w:rPr>
          <w:rFonts w:cs="Helvetica"/>
          <w:lang w:val="en-US"/>
        </w:rPr>
        <w:t>This case is analogous to that of</w:t>
      </w:r>
      <w:r w:rsidR="00E37935">
        <w:rPr>
          <w:rFonts w:cs="Helvetica"/>
          <w:lang w:val="en-US"/>
        </w:rPr>
        <w:t xml:space="preserve">, </w:t>
      </w:r>
      <w:r w:rsidR="005944C5">
        <w:rPr>
          <w:rFonts w:cs="Helvetica"/>
          <w:lang w:val="en-US"/>
        </w:rPr>
        <w:t>La:</w:t>
      </w:r>
      <w:r w:rsidR="00E37935">
        <w:rPr>
          <w:rFonts w:cs="Helvetica"/>
          <w:lang w:val="en-US"/>
        </w:rPr>
        <w:t>BaSnO</w:t>
      </w:r>
      <w:r w:rsidR="00E37935" w:rsidRPr="0076569A">
        <w:rPr>
          <w:rFonts w:cs="Helvetica"/>
          <w:vertAlign w:val="subscript"/>
          <w:lang w:val="en-US"/>
        </w:rPr>
        <w:t>3</w:t>
      </w:r>
      <w:r w:rsidR="00033BFF">
        <w:rPr>
          <w:rFonts w:cs="Helvetica"/>
          <w:lang w:val="en-US"/>
        </w:rPr>
        <w:fldChar w:fldCharType="begin"/>
      </w:r>
      <w:r w:rsidR="00247F1E">
        <w:rPr>
          <w:rFonts w:cs="Helvetica"/>
          <w:lang w:val="en-US"/>
        </w:rPr>
        <w:instrText xml:space="preserve"> ADDIN ZOTERO_ITEM CSL_CITATION {"citationID":"1k90dkukb8","properties":{"formattedCitation":"{\\rtf \\super 44\\nosupersub{}}","plainCitation":"44"},"citationItems":[{"id":831,"uris":["http://zotero.org/users/798225/items/CWTFVRJI"],"uri":["http://zotero.org/users/798225/items/CWTFVRJI"],"itemData":{"id":831,"type":"article-journal","title":"Defect engineering of BaSnO_{3} for high-performance transparent conducting oxide applications","container-title":"Physical Review B","volume":"87","issue":"16","source":"CrossRef","URL":"http://link.aps.org/doi/10.1103/PhysRevB.87.161201","DOI":"10.1103/PhysRevB.87.161201","ISSN":"1098-0121, 1550-235X","language":"en","author":[{"family":"Scanlon","given":"David O."}],"issued":{"date-parts":[["2013",4]]},"accessed":{"date-parts":[["2014",9,29]]}}}],"schema":"https://github.com/citation-style-language/schema/raw/master/csl-citation.json"} </w:instrText>
      </w:r>
      <w:r w:rsidR="00033BFF">
        <w:rPr>
          <w:rFonts w:cs="Helvetica"/>
          <w:lang w:val="en-US"/>
        </w:rPr>
        <w:fldChar w:fldCharType="separate"/>
      </w:r>
      <w:r w:rsidR="00247F1E" w:rsidRPr="00247F1E">
        <w:rPr>
          <w:vertAlign w:val="superscript"/>
          <w:lang w:val="en-US"/>
        </w:rPr>
        <w:t>44</w:t>
      </w:r>
      <w:r w:rsidR="00033BFF">
        <w:rPr>
          <w:rFonts w:cs="Helvetica"/>
          <w:lang w:val="en-US"/>
        </w:rPr>
        <w:fldChar w:fldCharType="end"/>
      </w:r>
      <w:r w:rsidR="00E37935">
        <w:rPr>
          <w:rFonts w:cs="Helvetica"/>
          <w:lang w:val="en-US"/>
        </w:rPr>
        <w:t xml:space="preserve">, </w:t>
      </w:r>
      <w:r w:rsidR="002C7274">
        <w:rPr>
          <w:rFonts w:cs="Helvetica"/>
          <w:lang w:val="en-US"/>
        </w:rPr>
        <w:t xml:space="preserve">where </w:t>
      </w:r>
      <w:r w:rsidR="00E37935">
        <w:rPr>
          <w:rFonts w:cs="Helvetica"/>
          <w:lang w:val="en-US"/>
        </w:rPr>
        <w:t>the La donor states also appear high in the conduction band,</w:t>
      </w:r>
      <w:r w:rsidR="005944C5" w:rsidDel="005944C5">
        <w:rPr>
          <w:rFonts w:cs="Helvetica"/>
          <w:lang w:val="en-US"/>
        </w:rPr>
        <w:t xml:space="preserve"> </w:t>
      </w:r>
      <w:r w:rsidR="00E37935">
        <w:rPr>
          <w:rFonts w:cs="Helvetica"/>
          <w:lang w:val="en-US"/>
        </w:rPr>
        <w:t xml:space="preserve"> meaning that the CBM is unchanged relative to pure BaSnO</w:t>
      </w:r>
      <w:r w:rsidR="00E37935" w:rsidRPr="0076569A">
        <w:rPr>
          <w:rFonts w:cs="Helvetica"/>
          <w:vertAlign w:val="subscript"/>
          <w:lang w:val="en-US"/>
        </w:rPr>
        <w:t>3</w:t>
      </w:r>
      <w:r w:rsidR="00E37935">
        <w:rPr>
          <w:rFonts w:cs="Helvetica"/>
          <w:lang w:val="en-US"/>
        </w:rPr>
        <w:t>, which is most likely the source of the extremely high mobilities reported for single crystal and thin films,</w:t>
      </w:r>
      <w:r w:rsidR="00033BFF">
        <w:rPr>
          <w:rFonts w:cs="Helvetica"/>
          <w:lang w:val="en-US"/>
        </w:rPr>
        <w:fldChar w:fldCharType="begin"/>
      </w:r>
      <w:r w:rsidR="00247F1E">
        <w:rPr>
          <w:rFonts w:cs="Helvetica"/>
          <w:lang w:val="en-US"/>
        </w:rPr>
        <w:instrText xml:space="preserve"> ADDIN ZOTERO_ITEM CSL_CITATION {"citationID":"2lkej2k0i2","properties":{"formattedCitation":"{\\rtf \\super 44,66\\uc0\\u8211{}68\\nosupersub{}}","plainCitation":"44,66–68"},"citationItems":[{"id":834,"uris":["http://zotero.org/users/798225/items/ZE3QH4NX"],"uri":["http://zotero.org/users/798225/items/ZE3QH4NX"],"itemData":{"id":834,"type":"article-journal","title":"La-doped BaSnO3—Degenerate perovskite transparent conducting oxide: Evidence from synchrotron x-ray spectroscopy","container-title":"Applied Physics Letters","page":"042105","volume":"103","issue":"4","source":"CrossRef","DOI":"10.1063/1.4816511","ISSN":"00036951","shortTitle":"La-doped BaSnO3—Degenerate perovskite transparent conducting oxide","language":"en","author":[{"family":"Sallis","given":"S."},{"family":"Scanlon","given":"D. O."},{"family":"Chae","given":"S. C."},{"family":"Quackenbush","given":"N. F."},{"family":"Fischer","given":"D. A."},{"family":"Woicik","given":"J. C."},{"family":"Guo","given":"J.-H."},{"family":"Cheong","given":"S. W."},{"family":"Piper","given":"L. F. J."}],"issued":{"date-parts":[["2013"]]},"accessed":{"date-parts":[["2014",9,29]]}}},{"id":832,"uris":["http://zotero.org/users/798225/items/XW4ZZSRC"],"uri":["http://zotero.org/users/798225/items/XW4ZZSRC"],"itemData":{"id":832,"type":"article-journal","title":"Physical properties of transparent perovskite oxides (Ba,La)SnO_{3} with high electrical mobility at room temperature","container-title":"Physical Review B","volume":"86","issue":"16","source":"CrossRef","URL":"http://link.aps.org/doi/10.1103/PhysRevB.86.165205","DOI":"10.1103/PhysRevB.86.165205","ISSN":"1098-0121, 1550-235X","language":"en","author":[{"family":"Kim","given":"Hyung Joon"},{"family":"Kim","given":"Useong"},{"family":"Kim","given":"Tai Hoon"},{"family":"Kim","given":"Jiyeon"},{"family":"Kim","given":"Hoon Min"},{"family":"Jeon","given":"Byung-Gu"},{"family":"Lee","given":"Woong-Jhae"},{"family":"Mun","given":"Hyo Sik"},{"family":"Hong","given":"Kwang Taek"},{"family":"Yu","given":"Jaejun"},{"family":"Char","given":"Kookrin"},{"family":"Kim","given":"Kee Hoon"}],"issued":{"date-parts":[["2012",10]]},"accessed":{"date-parts":[["2014",9,29]]}}},{"id":833,"uris":["http://zotero.org/users/798225/items/UBTCVC5I"],"uri":["http://zotero.org/users/798225/items/UBTCVC5I"],"itemData":{"id":833,"type":"article-journal","title":"High Mobility in a Stable Transparent Perovskite Oxide","container-title":"Applied Physics Express","page":"061102","volume":"5","issue":"6","source":"CrossRef","DOI":"10.1143/APEX.5.061102","ISSN":"1882-0778, 1882-0786","language":"en","author":[{"family":"Kim","given":"Hyung Joon"},{"family":"Kim","given":"Useong"},{"family":"Kim","given":"Hoon Min"},{"family":"Kim","given":"Tai Hoon"},{"family":"Mun","given":"Hyo Sik"},{"family":"Jeon","given":"Byung-Gu"},{"family":"Hong","given":"Kwang Taek"},{"family":"Lee","given":"Woong-Jhae"},{"family":"Ju","given":"Chanjong"},{"family":"Kim","given":"Kee Hoon"},{"family":"Char","given":"Kookrin"}],"issued":{"date-parts":[["2012",5,22]]},"accessed":{"date-parts":[["2014",9,29]]}}},{"id":831,"uris":["http://zotero.org/users/798225/items/CWTFVRJI"],"uri":["http://zotero.org/users/798225/items/CWTFVRJI"],"itemData":{"id":831,"type":"article-journal","title":"Defect engineering of BaSnO_{3} for high-performance transparent conducting oxide applications","container-title":"Physical Review B","volume":"87","issue":"16","source":"CrossRef","URL":"http://link.aps.org/doi/10.1103/PhysRevB.87.161201","DOI":"10.1103/PhysRevB.87.161201","ISSN":"1098-0121, 1550-235X","language":"en","author":[{"family":"Scanlon","given":"David O."}],"issued":{"date-parts":[["2013",4]]},"accessed":{"date-parts":[["2014",9,29]]}}}],"schema":"https://github.com/citation-style-language/schema/raw/master/csl-citation.json"} </w:instrText>
      </w:r>
      <w:r w:rsidR="00033BFF">
        <w:rPr>
          <w:rFonts w:cs="Helvetica"/>
          <w:lang w:val="en-US"/>
        </w:rPr>
        <w:fldChar w:fldCharType="separate"/>
      </w:r>
      <w:r w:rsidR="00247F1E" w:rsidRPr="00247F1E">
        <w:rPr>
          <w:vertAlign w:val="superscript"/>
          <w:lang w:val="en-US"/>
        </w:rPr>
        <w:t>44,66–68</w:t>
      </w:r>
      <w:r w:rsidR="00033BFF">
        <w:rPr>
          <w:rFonts w:cs="Helvetica"/>
          <w:lang w:val="en-US"/>
        </w:rPr>
        <w:fldChar w:fldCharType="end"/>
      </w:r>
      <w:r w:rsidR="002C7274">
        <w:rPr>
          <w:rFonts w:cs="Helvetica"/>
          <w:lang w:val="en-US"/>
        </w:rPr>
        <w:t xml:space="preserve"> </w:t>
      </w:r>
      <w:r w:rsidR="00033BFF">
        <w:rPr>
          <w:rFonts w:cs="Helvetica"/>
          <w:lang w:val="en-US"/>
        </w:rPr>
        <w:t>t</w:t>
      </w:r>
      <w:r w:rsidR="002C7274">
        <w:rPr>
          <w:rFonts w:cs="Helvetica"/>
          <w:lang w:val="en-US"/>
        </w:rPr>
        <w:t xml:space="preserve">hus, </w:t>
      </w:r>
      <w:r w:rsidR="002C7274">
        <w:t>t</w:t>
      </w:r>
      <w:r w:rsidR="000D45A6">
        <w:t>hrough a comb</w:t>
      </w:r>
      <w:r w:rsidR="00755366">
        <w:t xml:space="preserve">ination of </w:t>
      </w:r>
      <w:r w:rsidR="000D45A6">
        <w:t>XPS</w:t>
      </w:r>
      <w:r w:rsidR="00755366">
        <w:t>, XAS and DFT calculations we have explained the oxidation state of Mo:In</w:t>
      </w:r>
      <w:r w:rsidR="00755366" w:rsidRPr="003A3289">
        <w:rPr>
          <w:vertAlign w:val="subscript"/>
        </w:rPr>
        <w:t>2</w:t>
      </w:r>
      <w:r w:rsidR="00755366">
        <w:t>O</w:t>
      </w:r>
      <w:r w:rsidR="00755366" w:rsidRPr="003A3289">
        <w:rPr>
          <w:vertAlign w:val="subscript"/>
        </w:rPr>
        <w:t>3</w:t>
      </w:r>
      <w:r w:rsidR="00755366">
        <w:t xml:space="preserve"> and the nature of the </w:t>
      </w:r>
      <w:r w:rsidR="000D45A6">
        <w:t xml:space="preserve">high </w:t>
      </w:r>
      <w:r w:rsidR="00755366">
        <w:t xml:space="preserve">electron </w:t>
      </w:r>
      <w:r w:rsidR="000D45A6">
        <w:t xml:space="preserve">mobility </w:t>
      </w:r>
      <w:r w:rsidR="00755366">
        <w:t xml:space="preserve">observed in </w:t>
      </w:r>
      <w:r w:rsidR="000D45A6">
        <w:t>Mo:In</w:t>
      </w:r>
      <w:r w:rsidR="000D45A6" w:rsidRPr="000D45A6">
        <w:rPr>
          <w:vertAlign w:val="subscript"/>
        </w:rPr>
        <w:t>2</w:t>
      </w:r>
      <w:r w:rsidR="000D45A6">
        <w:t>O</w:t>
      </w:r>
      <w:r w:rsidR="000D45A6" w:rsidRPr="000D45A6">
        <w:rPr>
          <w:vertAlign w:val="subscript"/>
        </w:rPr>
        <w:t>3</w:t>
      </w:r>
    </w:p>
    <w:p w14:paraId="545A65B9" w14:textId="77777777" w:rsidR="00D45594" w:rsidRPr="00A72248" w:rsidRDefault="00D45594" w:rsidP="0076569A">
      <w:pPr>
        <w:spacing w:line="480" w:lineRule="auto"/>
        <w:jc w:val="both"/>
      </w:pPr>
    </w:p>
    <w:p w14:paraId="2AFD3E34" w14:textId="77777777" w:rsidR="00C92420" w:rsidRDefault="00C92420" w:rsidP="0076569A">
      <w:pPr>
        <w:spacing w:line="480" w:lineRule="auto"/>
        <w:jc w:val="both"/>
        <w:rPr>
          <w:b/>
        </w:rPr>
      </w:pPr>
    </w:p>
    <w:p w14:paraId="50481C1E" w14:textId="77777777" w:rsidR="00C92420" w:rsidRDefault="00C92420" w:rsidP="0076569A">
      <w:pPr>
        <w:spacing w:line="480" w:lineRule="auto"/>
        <w:jc w:val="both"/>
        <w:rPr>
          <w:b/>
        </w:rPr>
      </w:pPr>
    </w:p>
    <w:p w14:paraId="796B92D2" w14:textId="77777777" w:rsidR="00CC6B64" w:rsidRPr="00A72248" w:rsidRDefault="00CC6B64" w:rsidP="0076569A">
      <w:pPr>
        <w:spacing w:line="480" w:lineRule="auto"/>
        <w:jc w:val="both"/>
        <w:rPr>
          <w:b/>
        </w:rPr>
      </w:pPr>
      <w:r w:rsidRPr="00A72248">
        <w:rPr>
          <w:b/>
        </w:rPr>
        <w:lastRenderedPageBreak/>
        <w:t>Acknowledgements</w:t>
      </w:r>
    </w:p>
    <w:p w14:paraId="2EEC8005" w14:textId="77777777" w:rsidR="00087600" w:rsidRPr="0076569A" w:rsidRDefault="003F6AAD" w:rsidP="0076569A">
      <w:pPr>
        <w:spacing w:line="480" w:lineRule="auto"/>
        <w:jc w:val="both"/>
        <w:rPr>
          <w:lang w:val="en-US"/>
        </w:rPr>
      </w:pPr>
      <w:r>
        <w:t xml:space="preserve">IPP and CJC would like to acknowledge EPSRC for funding the work under grant no. EP/L017709 and EP/H0064X. </w:t>
      </w:r>
      <w:r w:rsidR="00F70F3B">
        <w:t xml:space="preserve">DOS and TDV acknowledge membership of the Materials Design Network. </w:t>
      </w:r>
      <w:r>
        <w:t xml:space="preserve">DSB would like to acknowledge Mr Kevin Reeves for assistance with SEM. </w:t>
      </w:r>
      <w:r w:rsidR="00CC6B64" w:rsidRPr="00A72248">
        <w:t xml:space="preserve">GS would like to thank </w:t>
      </w:r>
      <w:r w:rsidR="00CC6B64" w:rsidRPr="00A72248">
        <w:rPr>
          <w:lang w:val="en-US"/>
        </w:rPr>
        <w:t xml:space="preserve">Diamond Light source for providing beam time and facility under </w:t>
      </w:r>
      <w:r w:rsidR="0052602C" w:rsidRPr="00A72248">
        <w:rPr>
          <w:lang w:val="en-US"/>
        </w:rPr>
        <w:t>SP-4944</w:t>
      </w:r>
      <w:r w:rsidR="00CC6B64" w:rsidRPr="00A72248">
        <w:rPr>
          <w:lang w:val="en-US"/>
        </w:rPr>
        <w:t xml:space="preserve">. </w:t>
      </w:r>
      <w:r w:rsidRPr="003F6AAD">
        <w:rPr>
          <w:lang w:val="en-US"/>
        </w:rPr>
        <w:t>. Thank you</w:t>
      </w:r>
      <w:r>
        <w:rPr>
          <w:lang w:val="en-US"/>
        </w:rPr>
        <w:t xml:space="preserve"> </w:t>
      </w:r>
      <w:r w:rsidRPr="003F6AAD">
        <w:rPr>
          <w:lang w:val="en-US"/>
        </w:rPr>
        <w:t>also to Pilkington NSG for the glass substrates.</w:t>
      </w:r>
      <w:r>
        <w:rPr>
          <w:lang w:val="en-US"/>
        </w:rPr>
        <w:t xml:space="preserve"> </w:t>
      </w:r>
      <w:r w:rsidR="00601451">
        <w:t>The computational</w:t>
      </w:r>
      <w:r w:rsidR="00601451" w:rsidRPr="00601451">
        <w:t xml:space="preserve"> work presented here made use of the UCL Legion HPC Facility, the IRIDIS cluster provided by the EPSRC funded Centre for Innovation (EP/K000144/1 and EP/K000136/1), and the ARCHER supercomputer through membership of the UK’s HPC Materials Chemistry Consortium, which is funded by EPSRC grant EP/L000202.</w:t>
      </w:r>
    </w:p>
    <w:p w14:paraId="41F811DD" w14:textId="77777777" w:rsidR="00087600" w:rsidRPr="00A72248" w:rsidRDefault="00087600" w:rsidP="0076569A">
      <w:pPr>
        <w:spacing w:line="480" w:lineRule="auto"/>
        <w:jc w:val="both"/>
        <w:rPr>
          <w:b/>
        </w:rPr>
      </w:pPr>
    </w:p>
    <w:p w14:paraId="64D22127" w14:textId="77777777" w:rsidR="009D18A2" w:rsidRDefault="009D18A2" w:rsidP="0076569A">
      <w:pPr>
        <w:spacing w:line="480" w:lineRule="auto"/>
        <w:jc w:val="both"/>
        <w:rPr>
          <w:b/>
        </w:rPr>
      </w:pPr>
    </w:p>
    <w:p w14:paraId="6C4EB526" w14:textId="77777777" w:rsidR="000E339F" w:rsidRPr="00A72248" w:rsidRDefault="000E339F" w:rsidP="0076569A">
      <w:pPr>
        <w:spacing w:line="480" w:lineRule="auto"/>
        <w:jc w:val="both"/>
        <w:rPr>
          <w:b/>
        </w:rPr>
      </w:pPr>
      <w:r w:rsidRPr="00A72248">
        <w:rPr>
          <w:b/>
        </w:rPr>
        <w:t>References</w:t>
      </w:r>
    </w:p>
    <w:p w14:paraId="494FD751" w14:textId="77777777" w:rsidR="00247F1E" w:rsidRPr="00247F1E" w:rsidRDefault="0051470C" w:rsidP="00247F1E">
      <w:pPr>
        <w:pStyle w:val="Bibliography"/>
        <w:rPr>
          <w:lang w:val="en-US"/>
        </w:rPr>
      </w:pPr>
      <w:r w:rsidRPr="00A72248">
        <w:fldChar w:fldCharType="begin"/>
      </w:r>
      <w:r w:rsidR="00247F1E">
        <w:instrText xml:space="preserve"> ADDIN ZOTERO_BIBL {"custom":[]} CSL_BIBLIOGRAPHY </w:instrText>
      </w:r>
      <w:r w:rsidRPr="00A72248">
        <w:fldChar w:fldCharType="separate"/>
      </w:r>
      <w:r w:rsidR="00247F1E" w:rsidRPr="00247F1E">
        <w:rPr>
          <w:lang w:val="en-US"/>
        </w:rPr>
        <w:t xml:space="preserve">(1) </w:t>
      </w:r>
      <w:r w:rsidR="00247F1E" w:rsidRPr="00247F1E">
        <w:rPr>
          <w:lang w:val="en-US"/>
        </w:rPr>
        <w:tab/>
        <w:t xml:space="preserve">Hamberg, I.; Granqvist, C. G. </w:t>
      </w:r>
      <w:r w:rsidR="00247F1E" w:rsidRPr="00247F1E">
        <w:rPr>
          <w:i/>
          <w:iCs/>
          <w:lang w:val="en-US"/>
        </w:rPr>
        <w:t>Journal of Applied Physics</w:t>
      </w:r>
      <w:r w:rsidR="00247F1E" w:rsidRPr="00247F1E">
        <w:rPr>
          <w:lang w:val="en-US"/>
        </w:rPr>
        <w:t xml:space="preserve"> </w:t>
      </w:r>
      <w:r w:rsidR="00247F1E" w:rsidRPr="00247F1E">
        <w:rPr>
          <w:b/>
          <w:bCs/>
          <w:lang w:val="en-US"/>
        </w:rPr>
        <w:t>1986</w:t>
      </w:r>
      <w:r w:rsidR="00247F1E" w:rsidRPr="00247F1E">
        <w:rPr>
          <w:lang w:val="en-US"/>
        </w:rPr>
        <w:t xml:space="preserve">, </w:t>
      </w:r>
      <w:r w:rsidR="00247F1E" w:rsidRPr="00247F1E">
        <w:rPr>
          <w:i/>
          <w:iCs/>
          <w:lang w:val="en-US"/>
        </w:rPr>
        <w:t>60</w:t>
      </w:r>
      <w:r w:rsidR="00247F1E" w:rsidRPr="00247F1E">
        <w:rPr>
          <w:lang w:val="en-US"/>
        </w:rPr>
        <w:t>, R123.</w:t>
      </w:r>
    </w:p>
    <w:p w14:paraId="17041C04" w14:textId="77777777" w:rsidR="00247F1E" w:rsidRPr="00247F1E" w:rsidRDefault="00247F1E" w:rsidP="00247F1E">
      <w:pPr>
        <w:pStyle w:val="Bibliography"/>
        <w:rPr>
          <w:lang w:val="en-US"/>
        </w:rPr>
      </w:pPr>
      <w:r w:rsidRPr="00247F1E">
        <w:rPr>
          <w:lang w:val="en-US"/>
        </w:rPr>
        <w:t xml:space="preserve">(2) </w:t>
      </w:r>
      <w:r w:rsidRPr="00247F1E">
        <w:rPr>
          <w:lang w:val="en-US"/>
        </w:rPr>
        <w:tab/>
        <w:t xml:space="preserve">Mayer, B. </w:t>
      </w:r>
      <w:r w:rsidRPr="00247F1E">
        <w:rPr>
          <w:i/>
          <w:iCs/>
          <w:lang w:val="en-US"/>
        </w:rPr>
        <w:t>Thin Solid Films</w:t>
      </w:r>
      <w:r w:rsidRPr="00247F1E">
        <w:rPr>
          <w:lang w:val="en-US"/>
        </w:rPr>
        <w:t xml:space="preserve"> </w:t>
      </w:r>
      <w:r w:rsidRPr="00247F1E">
        <w:rPr>
          <w:b/>
          <w:bCs/>
          <w:lang w:val="en-US"/>
        </w:rPr>
        <w:t>1992</w:t>
      </w:r>
      <w:r w:rsidRPr="00247F1E">
        <w:rPr>
          <w:lang w:val="en-US"/>
        </w:rPr>
        <w:t xml:space="preserve">, </w:t>
      </w:r>
      <w:r w:rsidRPr="00247F1E">
        <w:rPr>
          <w:i/>
          <w:iCs/>
          <w:lang w:val="en-US"/>
        </w:rPr>
        <w:t>221</w:t>
      </w:r>
      <w:r w:rsidRPr="00247F1E">
        <w:rPr>
          <w:lang w:val="en-US"/>
        </w:rPr>
        <w:t>, 166–182.</w:t>
      </w:r>
    </w:p>
    <w:p w14:paraId="13B373E9" w14:textId="77777777" w:rsidR="00247F1E" w:rsidRPr="00247F1E" w:rsidRDefault="00247F1E" w:rsidP="00247F1E">
      <w:pPr>
        <w:pStyle w:val="Bibliography"/>
        <w:rPr>
          <w:lang w:val="en-US"/>
        </w:rPr>
      </w:pPr>
      <w:r w:rsidRPr="00247F1E">
        <w:rPr>
          <w:lang w:val="en-US"/>
        </w:rPr>
        <w:t xml:space="preserve">(3) </w:t>
      </w:r>
      <w:r w:rsidRPr="00247F1E">
        <w:rPr>
          <w:lang w:val="en-US"/>
        </w:rPr>
        <w:tab/>
        <w:t xml:space="preserve">Kuang, D.; Uchida, S.; Humphry-Baker, R.; Zakeeruddin, S. M.; Grätzel, M. </w:t>
      </w:r>
      <w:r w:rsidRPr="00247F1E">
        <w:rPr>
          <w:i/>
          <w:iCs/>
          <w:lang w:val="en-US"/>
        </w:rPr>
        <w:t>Angewandte Chemie International Edition</w:t>
      </w:r>
      <w:r w:rsidRPr="00247F1E">
        <w:rPr>
          <w:lang w:val="en-US"/>
        </w:rPr>
        <w:t xml:space="preserve"> </w:t>
      </w:r>
      <w:r w:rsidRPr="00247F1E">
        <w:rPr>
          <w:b/>
          <w:bCs/>
          <w:lang w:val="en-US"/>
        </w:rPr>
        <w:t>2008</w:t>
      </w:r>
      <w:r w:rsidRPr="00247F1E">
        <w:rPr>
          <w:lang w:val="en-US"/>
        </w:rPr>
        <w:t xml:space="preserve">, </w:t>
      </w:r>
      <w:r w:rsidRPr="00247F1E">
        <w:rPr>
          <w:i/>
          <w:iCs/>
          <w:lang w:val="en-US"/>
        </w:rPr>
        <w:t>47</w:t>
      </w:r>
      <w:r w:rsidRPr="00247F1E">
        <w:rPr>
          <w:lang w:val="en-US"/>
        </w:rPr>
        <w:t>, 1923–1927.</w:t>
      </w:r>
    </w:p>
    <w:p w14:paraId="66727CCC" w14:textId="77777777" w:rsidR="00247F1E" w:rsidRPr="00247F1E" w:rsidRDefault="00247F1E" w:rsidP="00247F1E">
      <w:pPr>
        <w:pStyle w:val="Bibliography"/>
        <w:rPr>
          <w:lang w:val="en-US"/>
        </w:rPr>
      </w:pPr>
      <w:r w:rsidRPr="00247F1E">
        <w:rPr>
          <w:lang w:val="en-US"/>
        </w:rPr>
        <w:t xml:space="preserve">(4) </w:t>
      </w:r>
      <w:r w:rsidRPr="00247F1E">
        <w:rPr>
          <w:lang w:val="en-US"/>
        </w:rPr>
        <w:tab/>
        <w:t xml:space="preserve">Gratzel, M. </w:t>
      </w:r>
      <w:r w:rsidRPr="00247F1E">
        <w:rPr>
          <w:i/>
          <w:iCs/>
          <w:lang w:val="en-US"/>
        </w:rPr>
        <w:t>Inorganic Chemistry</w:t>
      </w:r>
      <w:r w:rsidRPr="00247F1E">
        <w:rPr>
          <w:lang w:val="en-US"/>
        </w:rPr>
        <w:t xml:space="preserve"> </w:t>
      </w:r>
      <w:r w:rsidRPr="00247F1E">
        <w:rPr>
          <w:b/>
          <w:bCs/>
          <w:lang w:val="en-US"/>
        </w:rPr>
        <w:t>2005</w:t>
      </w:r>
      <w:r w:rsidRPr="00247F1E">
        <w:rPr>
          <w:lang w:val="en-US"/>
        </w:rPr>
        <w:t xml:space="preserve">, </w:t>
      </w:r>
      <w:r w:rsidRPr="00247F1E">
        <w:rPr>
          <w:i/>
          <w:iCs/>
          <w:lang w:val="en-US"/>
        </w:rPr>
        <w:t>44</w:t>
      </w:r>
      <w:r w:rsidRPr="00247F1E">
        <w:rPr>
          <w:lang w:val="en-US"/>
        </w:rPr>
        <w:t>, 6841–6851.</w:t>
      </w:r>
    </w:p>
    <w:p w14:paraId="512A7F11" w14:textId="77777777" w:rsidR="00247F1E" w:rsidRPr="00247F1E" w:rsidRDefault="00247F1E" w:rsidP="00247F1E">
      <w:pPr>
        <w:pStyle w:val="Bibliography"/>
        <w:rPr>
          <w:lang w:val="en-US"/>
        </w:rPr>
      </w:pPr>
      <w:r w:rsidRPr="00247F1E">
        <w:rPr>
          <w:lang w:val="en-US"/>
        </w:rPr>
        <w:t xml:space="preserve">(5) </w:t>
      </w:r>
      <w:r w:rsidRPr="00247F1E">
        <w:rPr>
          <w:lang w:val="en-US"/>
        </w:rPr>
        <w:tab/>
        <w:t xml:space="preserve">Mishima, T.; Taguchi, M.; Sakata, H.; Maruyama, E. </w:t>
      </w:r>
      <w:r w:rsidRPr="00247F1E">
        <w:rPr>
          <w:i/>
          <w:iCs/>
          <w:lang w:val="en-US"/>
        </w:rPr>
        <w:t>Solar Energy Materials and Solar Cells</w:t>
      </w:r>
      <w:r w:rsidRPr="00247F1E">
        <w:rPr>
          <w:lang w:val="en-US"/>
        </w:rPr>
        <w:t xml:space="preserve"> </w:t>
      </w:r>
      <w:r w:rsidRPr="00247F1E">
        <w:rPr>
          <w:b/>
          <w:bCs/>
          <w:lang w:val="en-US"/>
        </w:rPr>
        <w:t>2011</w:t>
      </w:r>
      <w:r w:rsidRPr="00247F1E">
        <w:rPr>
          <w:lang w:val="en-US"/>
        </w:rPr>
        <w:t xml:space="preserve">, </w:t>
      </w:r>
      <w:r w:rsidRPr="00247F1E">
        <w:rPr>
          <w:i/>
          <w:iCs/>
          <w:lang w:val="en-US"/>
        </w:rPr>
        <w:t>95</w:t>
      </w:r>
      <w:r w:rsidRPr="00247F1E">
        <w:rPr>
          <w:lang w:val="en-US"/>
        </w:rPr>
        <w:t>, 18–21.</w:t>
      </w:r>
    </w:p>
    <w:p w14:paraId="66598AA9" w14:textId="77777777" w:rsidR="00247F1E" w:rsidRPr="00247F1E" w:rsidRDefault="00247F1E" w:rsidP="00247F1E">
      <w:pPr>
        <w:pStyle w:val="Bibliography"/>
        <w:rPr>
          <w:lang w:val="en-US"/>
        </w:rPr>
      </w:pPr>
      <w:r w:rsidRPr="00247F1E">
        <w:rPr>
          <w:lang w:val="en-US"/>
        </w:rPr>
        <w:t xml:space="preserve">(6) </w:t>
      </w:r>
      <w:r w:rsidRPr="00247F1E">
        <w:rPr>
          <w:lang w:val="en-US"/>
        </w:rPr>
        <w:tab/>
        <w:t xml:space="preserve">Yano, A.; Tohoda, S.; Matsuyama, K.; Nakamura, Y.; Nishiwaki, T.; Fujita, K.; Taguchi, M.; Maruyama, E. </w:t>
      </w:r>
      <w:r w:rsidRPr="00247F1E">
        <w:rPr>
          <w:b/>
          <w:bCs/>
          <w:lang w:val="en-US"/>
        </w:rPr>
        <w:t>2013</w:t>
      </w:r>
      <w:r w:rsidRPr="00247F1E">
        <w:rPr>
          <w:lang w:val="en-US"/>
        </w:rPr>
        <w:t>.</w:t>
      </w:r>
    </w:p>
    <w:p w14:paraId="14296D48" w14:textId="77777777" w:rsidR="00247F1E" w:rsidRPr="00247F1E" w:rsidRDefault="00247F1E" w:rsidP="00247F1E">
      <w:pPr>
        <w:pStyle w:val="Bibliography"/>
        <w:rPr>
          <w:lang w:val="en-US"/>
        </w:rPr>
      </w:pPr>
      <w:r w:rsidRPr="00247F1E">
        <w:rPr>
          <w:lang w:val="en-US"/>
        </w:rPr>
        <w:t xml:space="preserve">(7) </w:t>
      </w:r>
      <w:r w:rsidRPr="00247F1E">
        <w:rPr>
          <w:lang w:val="en-US"/>
        </w:rPr>
        <w:tab/>
        <w:t xml:space="preserve">Walsh, A.; Da Silva, J. L. F.; Wei, S.-H. </w:t>
      </w:r>
      <w:r w:rsidRPr="00247F1E">
        <w:rPr>
          <w:i/>
          <w:iCs/>
          <w:lang w:val="en-US"/>
        </w:rPr>
        <w:t>Journal of Physics: Condensed Matter</w:t>
      </w:r>
      <w:r w:rsidRPr="00247F1E">
        <w:rPr>
          <w:lang w:val="en-US"/>
        </w:rPr>
        <w:t xml:space="preserve"> </w:t>
      </w:r>
      <w:r w:rsidRPr="00247F1E">
        <w:rPr>
          <w:b/>
          <w:bCs/>
          <w:lang w:val="en-US"/>
        </w:rPr>
        <w:t>2011</w:t>
      </w:r>
      <w:r w:rsidRPr="00247F1E">
        <w:rPr>
          <w:lang w:val="en-US"/>
        </w:rPr>
        <w:t xml:space="preserve">, </w:t>
      </w:r>
      <w:r w:rsidRPr="00247F1E">
        <w:rPr>
          <w:i/>
          <w:iCs/>
          <w:lang w:val="en-US"/>
        </w:rPr>
        <w:t>23</w:t>
      </w:r>
      <w:r w:rsidRPr="00247F1E">
        <w:rPr>
          <w:lang w:val="en-US"/>
        </w:rPr>
        <w:t>, 334210.</w:t>
      </w:r>
    </w:p>
    <w:p w14:paraId="14522E9D" w14:textId="77777777" w:rsidR="00247F1E" w:rsidRPr="00247F1E" w:rsidRDefault="00247F1E" w:rsidP="00247F1E">
      <w:pPr>
        <w:pStyle w:val="Bibliography"/>
        <w:rPr>
          <w:lang w:val="en-US"/>
        </w:rPr>
      </w:pPr>
      <w:r w:rsidRPr="00247F1E">
        <w:rPr>
          <w:lang w:val="en-US"/>
        </w:rPr>
        <w:t xml:space="preserve">(8) </w:t>
      </w:r>
      <w:r w:rsidRPr="00247F1E">
        <w:rPr>
          <w:lang w:val="en-US"/>
        </w:rPr>
        <w:tab/>
        <w:t xml:space="preserve">Scanlon, D. O.; Kehoe, A. B.; Watson, G. W.; Jones, M. O.; David, W. I. F.; Payne, D. J.; Egdell, R. G.; Edwards, P. P.; Walsh, A. </w:t>
      </w:r>
      <w:r w:rsidRPr="00247F1E">
        <w:rPr>
          <w:i/>
          <w:iCs/>
          <w:lang w:val="en-US"/>
        </w:rPr>
        <w:t>Physical Review Letters</w:t>
      </w:r>
      <w:r w:rsidRPr="00247F1E">
        <w:rPr>
          <w:lang w:val="en-US"/>
        </w:rPr>
        <w:t xml:space="preserve"> </w:t>
      </w:r>
      <w:r w:rsidRPr="00247F1E">
        <w:rPr>
          <w:b/>
          <w:bCs/>
          <w:lang w:val="en-US"/>
        </w:rPr>
        <w:t>2011</w:t>
      </w:r>
      <w:r w:rsidRPr="00247F1E">
        <w:rPr>
          <w:lang w:val="en-US"/>
        </w:rPr>
        <w:t xml:space="preserve">, </w:t>
      </w:r>
      <w:r w:rsidRPr="00247F1E">
        <w:rPr>
          <w:i/>
          <w:iCs/>
          <w:lang w:val="en-US"/>
        </w:rPr>
        <w:t>107</w:t>
      </w:r>
      <w:r w:rsidRPr="00247F1E">
        <w:rPr>
          <w:lang w:val="en-US"/>
        </w:rPr>
        <w:t>.</w:t>
      </w:r>
    </w:p>
    <w:p w14:paraId="2FD2ED24" w14:textId="77777777" w:rsidR="00247F1E" w:rsidRPr="00247F1E" w:rsidRDefault="00247F1E" w:rsidP="00247F1E">
      <w:pPr>
        <w:pStyle w:val="Bibliography"/>
        <w:rPr>
          <w:lang w:val="en-US"/>
        </w:rPr>
      </w:pPr>
      <w:r w:rsidRPr="00247F1E">
        <w:rPr>
          <w:lang w:val="en-US"/>
        </w:rPr>
        <w:t xml:space="preserve">(9) </w:t>
      </w:r>
      <w:r w:rsidRPr="00247F1E">
        <w:rPr>
          <w:lang w:val="en-US"/>
        </w:rPr>
        <w:tab/>
        <w:t xml:space="preserve">Bierwagen, O.; Speck, J. S. </w:t>
      </w:r>
      <w:r w:rsidRPr="00247F1E">
        <w:rPr>
          <w:i/>
          <w:iCs/>
          <w:lang w:val="en-US"/>
        </w:rPr>
        <w:t>Journal of Applied Physics</w:t>
      </w:r>
      <w:r w:rsidRPr="00247F1E">
        <w:rPr>
          <w:lang w:val="en-US"/>
        </w:rPr>
        <w:t xml:space="preserve"> </w:t>
      </w:r>
      <w:r w:rsidRPr="00247F1E">
        <w:rPr>
          <w:b/>
          <w:bCs/>
          <w:lang w:val="en-US"/>
        </w:rPr>
        <w:t>2010</w:t>
      </w:r>
      <w:r w:rsidRPr="00247F1E">
        <w:rPr>
          <w:lang w:val="en-US"/>
        </w:rPr>
        <w:t xml:space="preserve">, </w:t>
      </w:r>
      <w:r w:rsidRPr="00247F1E">
        <w:rPr>
          <w:i/>
          <w:iCs/>
          <w:lang w:val="en-US"/>
        </w:rPr>
        <w:t>107</w:t>
      </w:r>
      <w:r w:rsidRPr="00247F1E">
        <w:rPr>
          <w:lang w:val="en-US"/>
        </w:rPr>
        <w:t>, 113519.</w:t>
      </w:r>
    </w:p>
    <w:p w14:paraId="49E04915" w14:textId="77777777" w:rsidR="00247F1E" w:rsidRPr="00247F1E" w:rsidRDefault="00247F1E" w:rsidP="00247F1E">
      <w:pPr>
        <w:pStyle w:val="Bibliography"/>
        <w:rPr>
          <w:lang w:val="en-US"/>
        </w:rPr>
      </w:pPr>
      <w:r w:rsidRPr="00247F1E">
        <w:rPr>
          <w:lang w:val="en-US"/>
        </w:rPr>
        <w:t xml:space="preserve">(10) </w:t>
      </w:r>
      <w:r w:rsidRPr="00247F1E">
        <w:rPr>
          <w:lang w:val="en-US"/>
        </w:rPr>
        <w:tab/>
        <w:t xml:space="preserve">Edwards, P. P.; Porch, A.; Jones, M. O.; Morgan, D. V.; Perks, R. M. </w:t>
      </w:r>
      <w:r w:rsidRPr="00247F1E">
        <w:rPr>
          <w:i/>
          <w:iCs/>
          <w:lang w:val="en-US"/>
        </w:rPr>
        <w:t>Dalton Transactions</w:t>
      </w:r>
      <w:r w:rsidRPr="00247F1E">
        <w:rPr>
          <w:lang w:val="en-US"/>
        </w:rPr>
        <w:t xml:space="preserve"> </w:t>
      </w:r>
      <w:r w:rsidRPr="00247F1E">
        <w:rPr>
          <w:b/>
          <w:bCs/>
          <w:lang w:val="en-US"/>
        </w:rPr>
        <w:t>2004</w:t>
      </w:r>
      <w:r w:rsidRPr="00247F1E">
        <w:rPr>
          <w:lang w:val="en-US"/>
        </w:rPr>
        <w:t>, 2995.</w:t>
      </w:r>
    </w:p>
    <w:p w14:paraId="3C607DA6" w14:textId="77777777" w:rsidR="00247F1E" w:rsidRPr="00247F1E" w:rsidRDefault="00247F1E" w:rsidP="00247F1E">
      <w:pPr>
        <w:pStyle w:val="Bibliography"/>
        <w:rPr>
          <w:lang w:val="en-US"/>
        </w:rPr>
      </w:pPr>
      <w:r w:rsidRPr="00247F1E">
        <w:rPr>
          <w:lang w:val="en-US"/>
        </w:rPr>
        <w:t xml:space="preserve">(11) </w:t>
      </w:r>
      <w:r w:rsidRPr="00247F1E">
        <w:rPr>
          <w:lang w:val="en-US"/>
        </w:rPr>
        <w:tab/>
        <w:t xml:space="preserve">Coutts, T. J.; Young, D. L.; Li, X. </w:t>
      </w:r>
      <w:r w:rsidRPr="00247F1E">
        <w:rPr>
          <w:i/>
          <w:iCs/>
          <w:lang w:val="en-US"/>
        </w:rPr>
        <w:t>MRS Bulletin</w:t>
      </w:r>
      <w:r w:rsidRPr="00247F1E">
        <w:rPr>
          <w:lang w:val="en-US"/>
        </w:rPr>
        <w:t xml:space="preserve"> </w:t>
      </w:r>
      <w:r w:rsidRPr="00247F1E">
        <w:rPr>
          <w:b/>
          <w:bCs/>
          <w:lang w:val="en-US"/>
        </w:rPr>
        <w:t>2011</w:t>
      </w:r>
      <w:r w:rsidRPr="00247F1E">
        <w:rPr>
          <w:lang w:val="en-US"/>
        </w:rPr>
        <w:t xml:space="preserve">, </w:t>
      </w:r>
      <w:r w:rsidRPr="00247F1E">
        <w:rPr>
          <w:i/>
          <w:iCs/>
          <w:lang w:val="en-US"/>
        </w:rPr>
        <w:t>25</w:t>
      </w:r>
      <w:r w:rsidRPr="00247F1E">
        <w:rPr>
          <w:lang w:val="en-US"/>
        </w:rPr>
        <w:t>, 58–65.</w:t>
      </w:r>
    </w:p>
    <w:p w14:paraId="5CC12D08" w14:textId="77777777" w:rsidR="00247F1E" w:rsidRPr="00247F1E" w:rsidRDefault="00247F1E" w:rsidP="00247F1E">
      <w:pPr>
        <w:pStyle w:val="Bibliography"/>
        <w:rPr>
          <w:lang w:val="en-US"/>
        </w:rPr>
      </w:pPr>
      <w:r w:rsidRPr="00247F1E">
        <w:rPr>
          <w:lang w:val="en-US"/>
        </w:rPr>
        <w:t xml:space="preserve">(12) </w:t>
      </w:r>
      <w:r w:rsidRPr="00247F1E">
        <w:rPr>
          <w:lang w:val="en-US"/>
        </w:rPr>
        <w:tab/>
        <w:t xml:space="preserve">Exarhos, G. J.; Zhou, X.-D. </w:t>
      </w:r>
      <w:r w:rsidRPr="00247F1E">
        <w:rPr>
          <w:i/>
          <w:iCs/>
          <w:lang w:val="en-US"/>
        </w:rPr>
        <w:t>Thin Solid Films</w:t>
      </w:r>
      <w:r w:rsidRPr="00247F1E">
        <w:rPr>
          <w:lang w:val="en-US"/>
        </w:rPr>
        <w:t xml:space="preserve"> </w:t>
      </w:r>
      <w:r w:rsidRPr="00247F1E">
        <w:rPr>
          <w:b/>
          <w:bCs/>
          <w:lang w:val="en-US"/>
        </w:rPr>
        <w:t>2007</w:t>
      </w:r>
      <w:r w:rsidRPr="00247F1E">
        <w:rPr>
          <w:lang w:val="en-US"/>
        </w:rPr>
        <w:t xml:space="preserve">, </w:t>
      </w:r>
      <w:r w:rsidRPr="00247F1E">
        <w:rPr>
          <w:i/>
          <w:iCs/>
          <w:lang w:val="en-US"/>
        </w:rPr>
        <w:t>515</w:t>
      </w:r>
      <w:r w:rsidRPr="00247F1E">
        <w:rPr>
          <w:lang w:val="en-US"/>
        </w:rPr>
        <w:t>, 7025–7052.</w:t>
      </w:r>
    </w:p>
    <w:p w14:paraId="79E9830A" w14:textId="77777777" w:rsidR="00247F1E" w:rsidRPr="00247F1E" w:rsidRDefault="00247F1E" w:rsidP="00247F1E">
      <w:pPr>
        <w:pStyle w:val="Bibliography"/>
        <w:rPr>
          <w:lang w:val="en-US"/>
        </w:rPr>
      </w:pPr>
      <w:r w:rsidRPr="00247F1E">
        <w:rPr>
          <w:lang w:val="en-US"/>
        </w:rPr>
        <w:t xml:space="preserve">(13) </w:t>
      </w:r>
      <w:r w:rsidRPr="00247F1E">
        <w:rPr>
          <w:lang w:val="en-US"/>
        </w:rPr>
        <w:tab/>
        <w:t xml:space="preserve">Ginley, D. S.; Bright, C. </w:t>
      </w:r>
      <w:r w:rsidRPr="00247F1E">
        <w:rPr>
          <w:i/>
          <w:iCs/>
          <w:lang w:val="en-US"/>
        </w:rPr>
        <w:t>MRS Bulletin</w:t>
      </w:r>
      <w:r w:rsidRPr="00247F1E">
        <w:rPr>
          <w:lang w:val="en-US"/>
        </w:rPr>
        <w:t xml:space="preserve"> </w:t>
      </w:r>
      <w:r w:rsidRPr="00247F1E">
        <w:rPr>
          <w:b/>
          <w:bCs/>
          <w:lang w:val="en-US"/>
        </w:rPr>
        <w:t>2011</w:t>
      </w:r>
      <w:r w:rsidRPr="00247F1E">
        <w:rPr>
          <w:lang w:val="en-US"/>
        </w:rPr>
        <w:t xml:space="preserve">, </w:t>
      </w:r>
      <w:r w:rsidRPr="00247F1E">
        <w:rPr>
          <w:i/>
          <w:iCs/>
          <w:lang w:val="en-US"/>
        </w:rPr>
        <w:t>25</w:t>
      </w:r>
      <w:r w:rsidRPr="00247F1E">
        <w:rPr>
          <w:lang w:val="en-US"/>
        </w:rPr>
        <w:t>, 15–18.</w:t>
      </w:r>
    </w:p>
    <w:p w14:paraId="0E550F7F" w14:textId="77777777" w:rsidR="00247F1E" w:rsidRPr="00247F1E" w:rsidRDefault="00247F1E" w:rsidP="00247F1E">
      <w:pPr>
        <w:pStyle w:val="Bibliography"/>
        <w:rPr>
          <w:lang w:val="en-US"/>
        </w:rPr>
      </w:pPr>
      <w:r w:rsidRPr="00247F1E">
        <w:rPr>
          <w:lang w:val="en-US"/>
        </w:rPr>
        <w:t xml:space="preserve">(14) </w:t>
      </w:r>
      <w:r w:rsidRPr="00247F1E">
        <w:rPr>
          <w:lang w:val="en-US"/>
        </w:rPr>
        <w:tab/>
        <w:t xml:space="preserve">Gordon, R. G. </w:t>
      </w:r>
      <w:r w:rsidRPr="00247F1E">
        <w:rPr>
          <w:i/>
          <w:iCs/>
          <w:lang w:val="en-US"/>
        </w:rPr>
        <w:t>MRS Bulletin</w:t>
      </w:r>
      <w:r w:rsidRPr="00247F1E">
        <w:rPr>
          <w:lang w:val="en-US"/>
        </w:rPr>
        <w:t xml:space="preserve"> </w:t>
      </w:r>
      <w:r w:rsidRPr="00247F1E">
        <w:rPr>
          <w:b/>
          <w:bCs/>
          <w:lang w:val="en-US"/>
        </w:rPr>
        <w:t>2011</w:t>
      </w:r>
      <w:r w:rsidRPr="00247F1E">
        <w:rPr>
          <w:lang w:val="en-US"/>
        </w:rPr>
        <w:t xml:space="preserve">, </w:t>
      </w:r>
      <w:r w:rsidRPr="00247F1E">
        <w:rPr>
          <w:i/>
          <w:iCs/>
          <w:lang w:val="en-US"/>
        </w:rPr>
        <w:t>25</w:t>
      </w:r>
      <w:r w:rsidRPr="00247F1E">
        <w:rPr>
          <w:lang w:val="en-US"/>
        </w:rPr>
        <w:t>, 52–57.</w:t>
      </w:r>
    </w:p>
    <w:p w14:paraId="70402E29" w14:textId="77777777" w:rsidR="00247F1E" w:rsidRPr="00247F1E" w:rsidRDefault="00247F1E" w:rsidP="00247F1E">
      <w:pPr>
        <w:pStyle w:val="Bibliography"/>
        <w:rPr>
          <w:lang w:val="en-US"/>
        </w:rPr>
      </w:pPr>
      <w:r w:rsidRPr="00247F1E">
        <w:rPr>
          <w:lang w:val="en-US"/>
        </w:rPr>
        <w:lastRenderedPageBreak/>
        <w:t xml:space="preserve">(15) </w:t>
      </w:r>
      <w:r w:rsidRPr="00247F1E">
        <w:rPr>
          <w:lang w:val="en-US"/>
        </w:rPr>
        <w:tab/>
        <w:t xml:space="preserve">Granqvist, C. G. </w:t>
      </w:r>
      <w:r w:rsidRPr="00247F1E">
        <w:rPr>
          <w:i/>
          <w:iCs/>
          <w:lang w:val="en-US"/>
        </w:rPr>
        <w:t>Solar Energy Materials and Solar Cells</w:t>
      </w:r>
      <w:r w:rsidRPr="00247F1E">
        <w:rPr>
          <w:lang w:val="en-US"/>
        </w:rPr>
        <w:t xml:space="preserve"> </w:t>
      </w:r>
      <w:r w:rsidRPr="00247F1E">
        <w:rPr>
          <w:b/>
          <w:bCs/>
          <w:lang w:val="en-US"/>
        </w:rPr>
        <w:t>2007</w:t>
      </w:r>
      <w:r w:rsidRPr="00247F1E">
        <w:rPr>
          <w:lang w:val="en-US"/>
        </w:rPr>
        <w:t xml:space="preserve">, </w:t>
      </w:r>
      <w:r w:rsidRPr="00247F1E">
        <w:rPr>
          <w:i/>
          <w:iCs/>
          <w:lang w:val="en-US"/>
        </w:rPr>
        <w:t>91</w:t>
      </w:r>
      <w:r w:rsidRPr="00247F1E">
        <w:rPr>
          <w:lang w:val="en-US"/>
        </w:rPr>
        <w:t>, 1529–1598.</w:t>
      </w:r>
    </w:p>
    <w:p w14:paraId="6937CF7B" w14:textId="77777777" w:rsidR="00247F1E" w:rsidRPr="00247F1E" w:rsidRDefault="00247F1E" w:rsidP="00247F1E">
      <w:pPr>
        <w:pStyle w:val="Bibliography"/>
        <w:rPr>
          <w:lang w:val="en-US"/>
        </w:rPr>
      </w:pPr>
      <w:r w:rsidRPr="00247F1E">
        <w:rPr>
          <w:lang w:val="en-US"/>
        </w:rPr>
        <w:t xml:space="preserve">(16) </w:t>
      </w:r>
      <w:r w:rsidRPr="00247F1E">
        <w:rPr>
          <w:lang w:val="en-US"/>
        </w:rPr>
        <w:tab/>
        <w:t xml:space="preserve">Hartnagel, H. L.; Dawar, A. L.; Jain, A. K.; Jagadish, C. </w:t>
      </w:r>
      <w:r w:rsidRPr="00247F1E">
        <w:rPr>
          <w:i/>
          <w:iCs/>
          <w:lang w:val="en-US"/>
        </w:rPr>
        <w:t>Semiconducting Transparent Thin Films</w:t>
      </w:r>
      <w:r w:rsidRPr="00247F1E">
        <w:rPr>
          <w:lang w:val="en-US"/>
        </w:rPr>
        <w:t>; IOP Publishing Ltd, 1995.</w:t>
      </w:r>
    </w:p>
    <w:p w14:paraId="1D1F93CD" w14:textId="77777777" w:rsidR="00247F1E" w:rsidRPr="00247F1E" w:rsidRDefault="00247F1E" w:rsidP="00247F1E">
      <w:pPr>
        <w:pStyle w:val="Bibliography"/>
        <w:rPr>
          <w:lang w:val="en-US"/>
        </w:rPr>
      </w:pPr>
      <w:r w:rsidRPr="00247F1E">
        <w:rPr>
          <w:lang w:val="en-US"/>
        </w:rPr>
        <w:t xml:space="preserve">(17) </w:t>
      </w:r>
      <w:r w:rsidRPr="00247F1E">
        <w:rPr>
          <w:lang w:val="en-US"/>
        </w:rPr>
        <w:tab/>
        <w:t xml:space="preserve">Gupta, R. K.; Ghosh, K.; Mishra, S. R.; Kahol, P. K. </w:t>
      </w:r>
      <w:r w:rsidRPr="00247F1E">
        <w:rPr>
          <w:i/>
          <w:iCs/>
          <w:lang w:val="en-US"/>
        </w:rPr>
        <w:t>Applied Surface Science</w:t>
      </w:r>
      <w:r w:rsidRPr="00247F1E">
        <w:rPr>
          <w:lang w:val="en-US"/>
        </w:rPr>
        <w:t xml:space="preserve"> </w:t>
      </w:r>
      <w:r w:rsidRPr="00247F1E">
        <w:rPr>
          <w:b/>
          <w:bCs/>
          <w:lang w:val="en-US"/>
        </w:rPr>
        <w:t>2008</w:t>
      </w:r>
      <w:r w:rsidRPr="00247F1E">
        <w:rPr>
          <w:lang w:val="en-US"/>
        </w:rPr>
        <w:t xml:space="preserve">, </w:t>
      </w:r>
      <w:r w:rsidRPr="00247F1E">
        <w:rPr>
          <w:i/>
          <w:iCs/>
          <w:lang w:val="en-US"/>
        </w:rPr>
        <w:t>254</w:t>
      </w:r>
      <w:r w:rsidRPr="00247F1E">
        <w:rPr>
          <w:lang w:val="en-US"/>
        </w:rPr>
        <w:t>, 4018–4023.</w:t>
      </w:r>
    </w:p>
    <w:p w14:paraId="5F75EB73" w14:textId="77777777" w:rsidR="00247F1E" w:rsidRPr="00247F1E" w:rsidRDefault="00247F1E" w:rsidP="00247F1E">
      <w:pPr>
        <w:pStyle w:val="Bibliography"/>
        <w:rPr>
          <w:lang w:val="en-US"/>
        </w:rPr>
      </w:pPr>
      <w:r w:rsidRPr="00247F1E">
        <w:rPr>
          <w:lang w:val="en-US"/>
        </w:rPr>
        <w:t xml:space="preserve">(18) </w:t>
      </w:r>
      <w:r w:rsidRPr="00247F1E">
        <w:rPr>
          <w:lang w:val="en-US"/>
        </w:rPr>
        <w:tab/>
        <w:t xml:space="preserve">Gupta, R.; Ghosh, K.; Mishra, S. R.; Kahol, P. K. </w:t>
      </w:r>
      <w:r w:rsidRPr="00247F1E">
        <w:rPr>
          <w:i/>
          <w:iCs/>
          <w:lang w:val="en-US"/>
        </w:rPr>
        <w:t>MRS Proceedings</w:t>
      </w:r>
      <w:r w:rsidRPr="00247F1E">
        <w:rPr>
          <w:lang w:val="en-US"/>
        </w:rPr>
        <w:t xml:space="preserve"> </w:t>
      </w:r>
      <w:r w:rsidRPr="00247F1E">
        <w:rPr>
          <w:b/>
          <w:bCs/>
          <w:lang w:val="en-US"/>
        </w:rPr>
        <w:t>2007</w:t>
      </w:r>
      <w:r w:rsidRPr="00247F1E">
        <w:rPr>
          <w:lang w:val="en-US"/>
        </w:rPr>
        <w:t xml:space="preserve">, </w:t>
      </w:r>
      <w:r w:rsidRPr="00247F1E">
        <w:rPr>
          <w:i/>
          <w:iCs/>
          <w:lang w:val="en-US"/>
        </w:rPr>
        <w:t>1030</w:t>
      </w:r>
      <w:r w:rsidRPr="00247F1E">
        <w:rPr>
          <w:lang w:val="en-US"/>
        </w:rPr>
        <w:t>.</w:t>
      </w:r>
    </w:p>
    <w:p w14:paraId="49D67BA9" w14:textId="77777777" w:rsidR="00247F1E" w:rsidRPr="00247F1E" w:rsidRDefault="00247F1E" w:rsidP="00247F1E">
      <w:pPr>
        <w:pStyle w:val="Bibliography"/>
        <w:rPr>
          <w:lang w:val="en-US"/>
        </w:rPr>
      </w:pPr>
      <w:r w:rsidRPr="00247F1E">
        <w:rPr>
          <w:lang w:val="en-US"/>
        </w:rPr>
        <w:t xml:space="preserve">(19) </w:t>
      </w:r>
      <w:r w:rsidRPr="00247F1E">
        <w:rPr>
          <w:lang w:val="en-US"/>
        </w:rPr>
        <w:tab/>
        <w:t xml:space="preserve">Lozano, O.; Chen, Q. Y.; Wadekar, P. V.; Seo, H. W.; Chinta, P. V.; Chu, L. H.; Tu, L. W.; Lo, I.; Yeh, S. W.; Ho, N. J.; Chuang, F. C.; Jang, D. J.; Wijesundera, D.; Chu, W.-K. </w:t>
      </w:r>
      <w:r w:rsidRPr="00247F1E">
        <w:rPr>
          <w:i/>
          <w:iCs/>
          <w:lang w:val="en-US"/>
        </w:rPr>
        <w:t>Solar Energy Materials and Solar Cells</w:t>
      </w:r>
      <w:r w:rsidRPr="00247F1E">
        <w:rPr>
          <w:lang w:val="en-US"/>
        </w:rPr>
        <w:t xml:space="preserve"> </w:t>
      </w:r>
      <w:r w:rsidRPr="00247F1E">
        <w:rPr>
          <w:b/>
          <w:bCs/>
          <w:lang w:val="en-US"/>
        </w:rPr>
        <w:t>2013</w:t>
      </w:r>
      <w:r w:rsidRPr="00247F1E">
        <w:rPr>
          <w:lang w:val="en-US"/>
        </w:rPr>
        <w:t xml:space="preserve">, </w:t>
      </w:r>
      <w:r w:rsidRPr="00247F1E">
        <w:rPr>
          <w:i/>
          <w:iCs/>
          <w:lang w:val="en-US"/>
        </w:rPr>
        <w:t>113</w:t>
      </w:r>
      <w:r w:rsidRPr="00247F1E">
        <w:rPr>
          <w:lang w:val="en-US"/>
        </w:rPr>
        <w:t>, 171–178.</w:t>
      </w:r>
    </w:p>
    <w:p w14:paraId="4452D6EA" w14:textId="77777777" w:rsidR="00247F1E" w:rsidRPr="00247F1E" w:rsidRDefault="00247F1E" w:rsidP="00247F1E">
      <w:pPr>
        <w:pStyle w:val="Bibliography"/>
        <w:rPr>
          <w:lang w:val="en-US"/>
        </w:rPr>
      </w:pPr>
      <w:r w:rsidRPr="00247F1E">
        <w:rPr>
          <w:lang w:val="en-US"/>
        </w:rPr>
        <w:t xml:space="preserve">(20) </w:t>
      </w:r>
      <w:r w:rsidRPr="00247F1E">
        <w:rPr>
          <w:lang w:val="en-US"/>
        </w:rPr>
        <w:tab/>
        <w:t xml:space="preserve">Warmsingh, C. </w:t>
      </w:r>
      <w:r w:rsidRPr="00247F1E">
        <w:rPr>
          <w:i/>
          <w:iCs/>
          <w:lang w:val="en-US"/>
        </w:rPr>
        <w:t>Journal of Applied Physics</w:t>
      </w:r>
      <w:r w:rsidRPr="00247F1E">
        <w:rPr>
          <w:lang w:val="en-US"/>
        </w:rPr>
        <w:t xml:space="preserve"> </w:t>
      </w:r>
      <w:r w:rsidRPr="00247F1E">
        <w:rPr>
          <w:b/>
          <w:bCs/>
          <w:lang w:val="en-US"/>
        </w:rPr>
        <w:t>2004</w:t>
      </w:r>
      <w:r w:rsidRPr="00247F1E">
        <w:rPr>
          <w:lang w:val="en-US"/>
        </w:rPr>
        <w:t xml:space="preserve">, </w:t>
      </w:r>
      <w:r w:rsidRPr="00247F1E">
        <w:rPr>
          <w:i/>
          <w:iCs/>
          <w:lang w:val="en-US"/>
        </w:rPr>
        <w:t>95</w:t>
      </w:r>
      <w:r w:rsidRPr="00247F1E">
        <w:rPr>
          <w:lang w:val="en-US"/>
        </w:rPr>
        <w:t>, 3831.</w:t>
      </w:r>
    </w:p>
    <w:p w14:paraId="390BA4A7" w14:textId="77777777" w:rsidR="00247F1E" w:rsidRPr="00247F1E" w:rsidRDefault="00247F1E" w:rsidP="00247F1E">
      <w:pPr>
        <w:pStyle w:val="Bibliography"/>
        <w:rPr>
          <w:lang w:val="en-US"/>
        </w:rPr>
      </w:pPr>
      <w:r w:rsidRPr="00247F1E">
        <w:rPr>
          <w:lang w:val="en-US"/>
        </w:rPr>
        <w:t xml:space="preserve">(21) </w:t>
      </w:r>
      <w:r w:rsidRPr="00247F1E">
        <w:rPr>
          <w:lang w:val="en-US"/>
        </w:rPr>
        <w:tab/>
        <w:t xml:space="preserve">Gupta, R. K.; Ghosh, K.; Mishra, S. R.; Kahol, P. K. </w:t>
      </w:r>
      <w:r w:rsidRPr="00247F1E">
        <w:rPr>
          <w:i/>
          <w:iCs/>
          <w:lang w:val="en-US"/>
        </w:rPr>
        <w:t>Materials Letters</w:t>
      </w:r>
      <w:r w:rsidRPr="00247F1E">
        <w:rPr>
          <w:lang w:val="en-US"/>
        </w:rPr>
        <w:t xml:space="preserve"> </w:t>
      </w:r>
      <w:r w:rsidRPr="00247F1E">
        <w:rPr>
          <w:b/>
          <w:bCs/>
          <w:lang w:val="en-US"/>
        </w:rPr>
        <w:t>2008</w:t>
      </w:r>
      <w:r w:rsidRPr="00247F1E">
        <w:rPr>
          <w:lang w:val="en-US"/>
        </w:rPr>
        <w:t xml:space="preserve">, </w:t>
      </w:r>
      <w:r w:rsidRPr="00247F1E">
        <w:rPr>
          <w:i/>
          <w:iCs/>
          <w:lang w:val="en-US"/>
        </w:rPr>
        <w:t>62</w:t>
      </w:r>
      <w:r w:rsidRPr="00247F1E">
        <w:rPr>
          <w:lang w:val="en-US"/>
        </w:rPr>
        <w:t>, 1033–1035.</w:t>
      </w:r>
    </w:p>
    <w:p w14:paraId="0EB865C0" w14:textId="77777777" w:rsidR="00247F1E" w:rsidRPr="00247F1E" w:rsidRDefault="00247F1E" w:rsidP="00247F1E">
      <w:pPr>
        <w:pStyle w:val="Bibliography"/>
        <w:rPr>
          <w:lang w:val="en-US"/>
        </w:rPr>
      </w:pPr>
      <w:r w:rsidRPr="00247F1E">
        <w:rPr>
          <w:lang w:val="en-US"/>
        </w:rPr>
        <w:t xml:space="preserve">(22) </w:t>
      </w:r>
      <w:r w:rsidRPr="00247F1E">
        <w:rPr>
          <w:lang w:val="en-US"/>
        </w:rPr>
        <w:tab/>
        <w:t xml:space="preserve">Van Hest, M. F. A. M.; Dabney, M. S.; Perkins, J. D.; Ginley, D. S.; Taylor, M. P. </w:t>
      </w:r>
      <w:r w:rsidRPr="00247F1E">
        <w:rPr>
          <w:i/>
          <w:iCs/>
          <w:lang w:val="en-US"/>
        </w:rPr>
        <w:t>Applied Physics Letters</w:t>
      </w:r>
      <w:r w:rsidRPr="00247F1E">
        <w:rPr>
          <w:lang w:val="en-US"/>
        </w:rPr>
        <w:t xml:space="preserve"> </w:t>
      </w:r>
      <w:r w:rsidRPr="00247F1E">
        <w:rPr>
          <w:b/>
          <w:bCs/>
          <w:lang w:val="en-US"/>
        </w:rPr>
        <w:t>2005</w:t>
      </w:r>
      <w:r w:rsidRPr="00247F1E">
        <w:rPr>
          <w:lang w:val="en-US"/>
        </w:rPr>
        <w:t xml:space="preserve">, </w:t>
      </w:r>
      <w:r w:rsidRPr="00247F1E">
        <w:rPr>
          <w:i/>
          <w:iCs/>
          <w:lang w:val="en-US"/>
        </w:rPr>
        <w:t>87</w:t>
      </w:r>
      <w:r w:rsidRPr="00247F1E">
        <w:rPr>
          <w:lang w:val="en-US"/>
        </w:rPr>
        <w:t>, 032111.</w:t>
      </w:r>
    </w:p>
    <w:p w14:paraId="53242A60" w14:textId="77777777" w:rsidR="00247F1E" w:rsidRPr="00247F1E" w:rsidRDefault="00247F1E" w:rsidP="00247F1E">
      <w:pPr>
        <w:pStyle w:val="Bibliography"/>
        <w:rPr>
          <w:lang w:val="en-US"/>
        </w:rPr>
      </w:pPr>
      <w:r w:rsidRPr="00247F1E">
        <w:rPr>
          <w:lang w:val="en-US"/>
        </w:rPr>
        <w:t xml:space="preserve">(23) </w:t>
      </w:r>
      <w:r w:rsidRPr="00247F1E">
        <w:rPr>
          <w:lang w:val="en-US"/>
        </w:rPr>
        <w:tab/>
        <w:t xml:space="preserve">Preissler, N.; Bierwagen, O.; Ramu, A. T.; Speck, J. S. </w:t>
      </w:r>
      <w:r w:rsidRPr="00247F1E">
        <w:rPr>
          <w:i/>
          <w:iCs/>
          <w:lang w:val="en-US"/>
        </w:rPr>
        <w:t>Physical Review B</w:t>
      </w:r>
      <w:r w:rsidRPr="00247F1E">
        <w:rPr>
          <w:lang w:val="en-US"/>
        </w:rPr>
        <w:t xml:space="preserve"> </w:t>
      </w:r>
      <w:r w:rsidRPr="00247F1E">
        <w:rPr>
          <w:b/>
          <w:bCs/>
          <w:lang w:val="en-US"/>
        </w:rPr>
        <w:t>2013</w:t>
      </w:r>
      <w:r w:rsidRPr="00247F1E">
        <w:rPr>
          <w:lang w:val="en-US"/>
        </w:rPr>
        <w:t xml:space="preserve">, </w:t>
      </w:r>
      <w:r w:rsidRPr="00247F1E">
        <w:rPr>
          <w:i/>
          <w:iCs/>
          <w:lang w:val="en-US"/>
        </w:rPr>
        <w:t>88</w:t>
      </w:r>
      <w:r w:rsidRPr="00247F1E">
        <w:rPr>
          <w:lang w:val="en-US"/>
        </w:rPr>
        <w:t>.</w:t>
      </w:r>
    </w:p>
    <w:p w14:paraId="2D7A847C" w14:textId="77777777" w:rsidR="00247F1E" w:rsidRPr="00247F1E" w:rsidRDefault="00247F1E" w:rsidP="00247F1E">
      <w:pPr>
        <w:pStyle w:val="Bibliography"/>
        <w:rPr>
          <w:lang w:val="en-US"/>
        </w:rPr>
      </w:pPr>
      <w:r w:rsidRPr="00247F1E">
        <w:rPr>
          <w:lang w:val="en-US"/>
        </w:rPr>
        <w:t xml:space="preserve">(24) </w:t>
      </w:r>
      <w:r w:rsidRPr="00247F1E">
        <w:rPr>
          <w:lang w:val="en-US"/>
        </w:rPr>
        <w:tab/>
        <w:t xml:space="preserve">Yoshida, Y.; Wood, D. M.; Gessert, T. A.; Coutts, T. J. </w:t>
      </w:r>
      <w:r w:rsidRPr="00247F1E">
        <w:rPr>
          <w:i/>
          <w:iCs/>
          <w:lang w:val="en-US"/>
        </w:rPr>
        <w:t>Applied Physics Letters</w:t>
      </w:r>
      <w:r w:rsidRPr="00247F1E">
        <w:rPr>
          <w:lang w:val="en-US"/>
        </w:rPr>
        <w:t xml:space="preserve"> </w:t>
      </w:r>
      <w:r w:rsidRPr="00247F1E">
        <w:rPr>
          <w:b/>
          <w:bCs/>
          <w:lang w:val="en-US"/>
        </w:rPr>
        <w:t>2004</w:t>
      </w:r>
      <w:r w:rsidRPr="00247F1E">
        <w:rPr>
          <w:lang w:val="en-US"/>
        </w:rPr>
        <w:t xml:space="preserve">, </w:t>
      </w:r>
      <w:r w:rsidRPr="00247F1E">
        <w:rPr>
          <w:i/>
          <w:iCs/>
          <w:lang w:val="en-US"/>
        </w:rPr>
        <w:t>84</w:t>
      </w:r>
      <w:r w:rsidRPr="00247F1E">
        <w:rPr>
          <w:lang w:val="en-US"/>
        </w:rPr>
        <w:t>, 2097.</w:t>
      </w:r>
    </w:p>
    <w:p w14:paraId="50395A32" w14:textId="77777777" w:rsidR="00247F1E" w:rsidRPr="00247F1E" w:rsidRDefault="00247F1E" w:rsidP="00247F1E">
      <w:pPr>
        <w:pStyle w:val="Bibliography"/>
        <w:rPr>
          <w:lang w:val="en-US"/>
        </w:rPr>
      </w:pPr>
      <w:r w:rsidRPr="00247F1E">
        <w:rPr>
          <w:lang w:val="en-US"/>
        </w:rPr>
        <w:t xml:space="preserve">(25) </w:t>
      </w:r>
      <w:r w:rsidRPr="00247F1E">
        <w:rPr>
          <w:lang w:val="en-US"/>
        </w:rPr>
        <w:tab/>
        <w:t xml:space="preserve">Rauch, C.; Tuomisto, F.; King, P. D. C.; Veal, T. D.; Lu, H.; Schaff, W. J. </w:t>
      </w:r>
      <w:r w:rsidRPr="00247F1E">
        <w:rPr>
          <w:i/>
          <w:iCs/>
          <w:lang w:val="en-US"/>
        </w:rPr>
        <w:t>Applied Physics Letters</w:t>
      </w:r>
      <w:r w:rsidRPr="00247F1E">
        <w:rPr>
          <w:lang w:val="en-US"/>
        </w:rPr>
        <w:t xml:space="preserve"> </w:t>
      </w:r>
      <w:r w:rsidRPr="00247F1E">
        <w:rPr>
          <w:b/>
          <w:bCs/>
          <w:lang w:val="en-US"/>
        </w:rPr>
        <w:t>2012</w:t>
      </w:r>
      <w:r w:rsidRPr="00247F1E">
        <w:rPr>
          <w:lang w:val="en-US"/>
        </w:rPr>
        <w:t xml:space="preserve">, </w:t>
      </w:r>
      <w:r w:rsidRPr="00247F1E">
        <w:rPr>
          <w:i/>
          <w:iCs/>
          <w:lang w:val="en-US"/>
        </w:rPr>
        <w:t>101</w:t>
      </w:r>
      <w:r w:rsidRPr="00247F1E">
        <w:rPr>
          <w:lang w:val="en-US"/>
        </w:rPr>
        <w:t>, 011903.</w:t>
      </w:r>
    </w:p>
    <w:p w14:paraId="4345FF23" w14:textId="77777777" w:rsidR="00247F1E" w:rsidRPr="00247F1E" w:rsidRDefault="00247F1E" w:rsidP="00247F1E">
      <w:pPr>
        <w:pStyle w:val="Bibliography"/>
        <w:rPr>
          <w:lang w:val="en-US"/>
        </w:rPr>
      </w:pPr>
      <w:r w:rsidRPr="00247F1E">
        <w:rPr>
          <w:lang w:val="en-US"/>
        </w:rPr>
        <w:t xml:space="preserve">(26) </w:t>
      </w:r>
      <w:r w:rsidRPr="00247F1E">
        <w:rPr>
          <w:lang w:val="en-US"/>
        </w:rPr>
        <w:tab/>
        <w:t xml:space="preserve">Medvedeva, J. </w:t>
      </w:r>
      <w:r w:rsidRPr="00247F1E">
        <w:rPr>
          <w:i/>
          <w:iCs/>
          <w:lang w:val="en-US"/>
        </w:rPr>
        <w:t>Physical Review Letters</w:t>
      </w:r>
      <w:r w:rsidRPr="00247F1E">
        <w:rPr>
          <w:lang w:val="en-US"/>
        </w:rPr>
        <w:t xml:space="preserve"> </w:t>
      </w:r>
      <w:r w:rsidRPr="00247F1E">
        <w:rPr>
          <w:b/>
          <w:bCs/>
          <w:lang w:val="en-US"/>
        </w:rPr>
        <w:t>2006</w:t>
      </w:r>
      <w:r w:rsidRPr="00247F1E">
        <w:rPr>
          <w:lang w:val="en-US"/>
        </w:rPr>
        <w:t xml:space="preserve">, </w:t>
      </w:r>
      <w:r w:rsidRPr="00247F1E">
        <w:rPr>
          <w:i/>
          <w:iCs/>
          <w:lang w:val="en-US"/>
        </w:rPr>
        <w:t>97</w:t>
      </w:r>
      <w:r w:rsidRPr="00247F1E">
        <w:rPr>
          <w:lang w:val="en-US"/>
        </w:rPr>
        <w:t>.</w:t>
      </w:r>
    </w:p>
    <w:p w14:paraId="6F59CCC9" w14:textId="77777777" w:rsidR="00247F1E" w:rsidRPr="00247F1E" w:rsidRDefault="00247F1E" w:rsidP="00247F1E">
      <w:pPr>
        <w:pStyle w:val="Bibliography"/>
        <w:rPr>
          <w:lang w:val="en-US"/>
        </w:rPr>
      </w:pPr>
      <w:r w:rsidRPr="00247F1E">
        <w:rPr>
          <w:lang w:val="en-US"/>
        </w:rPr>
        <w:t xml:space="preserve">(27) </w:t>
      </w:r>
      <w:r w:rsidRPr="00247F1E">
        <w:rPr>
          <w:lang w:val="en-US"/>
        </w:rPr>
        <w:tab/>
        <w:t xml:space="preserve">Hassan, I. A.; Ratnasothy, A.; Bhachu, D. S.; Sathasivam, S.; Carmalt, C. J. </w:t>
      </w:r>
      <w:r w:rsidRPr="00247F1E">
        <w:rPr>
          <w:i/>
          <w:iCs/>
          <w:lang w:val="en-US"/>
        </w:rPr>
        <w:t>Australian Journal of Chemistry</w:t>
      </w:r>
      <w:r w:rsidRPr="00247F1E">
        <w:rPr>
          <w:lang w:val="en-US"/>
        </w:rPr>
        <w:t xml:space="preserve"> </w:t>
      </w:r>
      <w:r w:rsidRPr="00247F1E">
        <w:rPr>
          <w:b/>
          <w:bCs/>
          <w:lang w:val="en-US"/>
        </w:rPr>
        <w:t>2013</w:t>
      </w:r>
      <w:r w:rsidRPr="00247F1E">
        <w:rPr>
          <w:lang w:val="en-US"/>
        </w:rPr>
        <w:t>.</w:t>
      </w:r>
    </w:p>
    <w:p w14:paraId="63122A83" w14:textId="77777777" w:rsidR="00247F1E" w:rsidRPr="00247F1E" w:rsidRDefault="00247F1E" w:rsidP="00247F1E">
      <w:pPr>
        <w:pStyle w:val="Bibliography"/>
        <w:rPr>
          <w:lang w:val="en-US"/>
        </w:rPr>
      </w:pPr>
      <w:r w:rsidRPr="00247F1E">
        <w:rPr>
          <w:lang w:val="en-US"/>
        </w:rPr>
        <w:t xml:space="preserve">(28) </w:t>
      </w:r>
      <w:r w:rsidRPr="00247F1E">
        <w:rPr>
          <w:lang w:val="en-US"/>
        </w:rPr>
        <w:tab/>
        <w:t xml:space="preserve">Bhachu, D. S.; Sankar, G.; Parkin, I. P. </w:t>
      </w:r>
      <w:r w:rsidRPr="00247F1E">
        <w:rPr>
          <w:i/>
          <w:iCs/>
          <w:lang w:val="en-US"/>
        </w:rPr>
        <w:t>Chemistry of Materials</w:t>
      </w:r>
      <w:r w:rsidRPr="00247F1E">
        <w:rPr>
          <w:lang w:val="en-US"/>
        </w:rPr>
        <w:t xml:space="preserve"> </w:t>
      </w:r>
      <w:r w:rsidRPr="00247F1E">
        <w:rPr>
          <w:b/>
          <w:bCs/>
          <w:lang w:val="en-US"/>
        </w:rPr>
        <w:t>2012</w:t>
      </w:r>
      <w:r w:rsidRPr="00247F1E">
        <w:rPr>
          <w:lang w:val="en-US"/>
        </w:rPr>
        <w:t xml:space="preserve">, </w:t>
      </w:r>
      <w:r w:rsidRPr="00247F1E">
        <w:rPr>
          <w:i/>
          <w:iCs/>
          <w:lang w:val="en-US"/>
        </w:rPr>
        <w:t>24</w:t>
      </w:r>
      <w:r w:rsidRPr="00247F1E">
        <w:rPr>
          <w:lang w:val="en-US"/>
        </w:rPr>
        <w:t>, 4704–4710.</w:t>
      </w:r>
    </w:p>
    <w:p w14:paraId="4AF5C838" w14:textId="77777777" w:rsidR="00247F1E" w:rsidRPr="00247F1E" w:rsidRDefault="00247F1E" w:rsidP="00247F1E">
      <w:pPr>
        <w:pStyle w:val="Bibliography"/>
        <w:rPr>
          <w:lang w:val="en-US"/>
        </w:rPr>
      </w:pPr>
      <w:r w:rsidRPr="00247F1E">
        <w:rPr>
          <w:lang w:val="en-US"/>
        </w:rPr>
        <w:t xml:space="preserve">(29) </w:t>
      </w:r>
      <w:r w:rsidRPr="00247F1E">
        <w:rPr>
          <w:lang w:val="en-US"/>
        </w:rPr>
        <w:tab/>
        <w:t xml:space="preserve">Sathasivam, S.; Arnepalli, R. R.; Kumar, B.; Singh, K. K.; Visser, R. J.; Blackman, C. S.; Carmalt, C. J. </w:t>
      </w:r>
      <w:r w:rsidRPr="00247F1E">
        <w:rPr>
          <w:i/>
          <w:iCs/>
          <w:lang w:val="en-US"/>
        </w:rPr>
        <w:t>Chemistry of Materials</w:t>
      </w:r>
      <w:r w:rsidRPr="00247F1E">
        <w:rPr>
          <w:lang w:val="en-US"/>
        </w:rPr>
        <w:t xml:space="preserve"> </w:t>
      </w:r>
      <w:r w:rsidRPr="00247F1E">
        <w:rPr>
          <w:b/>
          <w:bCs/>
          <w:lang w:val="en-US"/>
        </w:rPr>
        <w:t>2014</w:t>
      </w:r>
      <w:r w:rsidRPr="00247F1E">
        <w:rPr>
          <w:lang w:val="en-US"/>
        </w:rPr>
        <w:t xml:space="preserve">, </w:t>
      </w:r>
      <w:r w:rsidRPr="00247F1E">
        <w:rPr>
          <w:i/>
          <w:iCs/>
          <w:lang w:val="en-US"/>
        </w:rPr>
        <w:t>26</w:t>
      </w:r>
      <w:r w:rsidRPr="00247F1E">
        <w:rPr>
          <w:lang w:val="en-US"/>
        </w:rPr>
        <w:t>, 4419–4424.</w:t>
      </w:r>
    </w:p>
    <w:p w14:paraId="520EE402" w14:textId="77777777" w:rsidR="00247F1E" w:rsidRPr="00247F1E" w:rsidRDefault="00247F1E" w:rsidP="00247F1E">
      <w:pPr>
        <w:pStyle w:val="Bibliography"/>
        <w:rPr>
          <w:lang w:val="en-US"/>
        </w:rPr>
      </w:pPr>
      <w:r w:rsidRPr="00247F1E">
        <w:rPr>
          <w:lang w:val="en-US"/>
        </w:rPr>
        <w:t xml:space="preserve">(30) </w:t>
      </w:r>
      <w:r w:rsidRPr="00247F1E">
        <w:rPr>
          <w:lang w:val="en-US"/>
        </w:rPr>
        <w:tab/>
        <w:t xml:space="preserve">Nishinaka, H.; Kamada, Y.; Kameyama, N.; Fujita, S. </w:t>
      </w:r>
      <w:r w:rsidRPr="00247F1E">
        <w:rPr>
          <w:i/>
          <w:iCs/>
          <w:lang w:val="en-US"/>
        </w:rPr>
        <w:t>Japanese Journal of Applied Physics</w:t>
      </w:r>
      <w:r w:rsidRPr="00247F1E">
        <w:rPr>
          <w:lang w:val="en-US"/>
        </w:rPr>
        <w:t xml:space="preserve"> </w:t>
      </w:r>
      <w:r w:rsidRPr="00247F1E">
        <w:rPr>
          <w:b/>
          <w:bCs/>
          <w:lang w:val="en-US"/>
        </w:rPr>
        <w:t>2009</w:t>
      </w:r>
      <w:r w:rsidRPr="00247F1E">
        <w:rPr>
          <w:lang w:val="en-US"/>
        </w:rPr>
        <w:t xml:space="preserve">, </w:t>
      </w:r>
      <w:r w:rsidRPr="00247F1E">
        <w:rPr>
          <w:i/>
          <w:iCs/>
          <w:lang w:val="en-US"/>
        </w:rPr>
        <w:t>48</w:t>
      </w:r>
      <w:r w:rsidRPr="00247F1E">
        <w:rPr>
          <w:lang w:val="en-US"/>
        </w:rPr>
        <w:t>, 121103.</w:t>
      </w:r>
    </w:p>
    <w:p w14:paraId="204E0E80" w14:textId="77777777" w:rsidR="00247F1E" w:rsidRPr="00247F1E" w:rsidRDefault="00247F1E" w:rsidP="00247F1E">
      <w:pPr>
        <w:pStyle w:val="Bibliography"/>
        <w:rPr>
          <w:lang w:val="en-US"/>
        </w:rPr>
      </w:pPr>
      <w:r w:rsidRPr="00247F1E">
        <w:rPr>
          <w:lang w:val="en-US"/>
        </w:rPr>
        <w:t xml:space="preserve">(31) </w:t>
      </w:r>
      <w:r w:rsidRPr="00247F1E">
        <w:rPr>
          <w:lang w:val="en-US"/>
        </w:rPr>
        <w:tab/>
        <w:t xml:space="preserve">Ravel, B.; Newville, M. </w:t>
      </w:r>
      <w:r w:rsidRPr="00247F1E">
        <w:rPr>
          <w:i/>
          <w:iCs/>
          <w:lang w:val="en-US"/>
        </w:rPr>
        <w:t>Journal of Synchrotron Radiation</w:t>
      </w:r>
      <w:r w:rsidRPr="00247F1E">
        <w:rPr>
          <w:lang w:val="en-US"/>
        </w:rPr>
        <w:t xml:space="preserve"> </w:t>
      </w:r>
      <w:r w:rsidRPr="00247F1E">
        <w:rPr>
          <w:b/>
          <w:bCs/>
          <w:lang w:val="en-US"/>
        </w:rPr>
        <w:t>2005</w:t>
      </w:r>
      <w:r w:rsidRPr="00247F1E">
        <w:rPr>
          <w:lang w:val="en-US"/>
        </w:rPr>
        <w:t xml:space="preserve">, </w:t>
      </w:r>
      <w:r w:rsidRPr="00247F1E">
        <w:rPr>
          <w:i/>
          <w:iCs/>
          <w:lang w:val="en-US"/>
        </w:rPr>
        <w:t>12</w:t>
      </w:r>
      <w:r w:rsidRPr="00247F1E">
        <w:rPr>
          <w:lang w:val="en-US"/>
        </w:rPr>
        <w:t>, 537–541.</w:t>
      </w:r>
    </w:p>
    <w:p w14:paraId="6D8EFBF2" w14:textId="77777777" w:rsidR="00247F1E" w:rsidRPr="00247F1E" w:rsidRDefault="00247F1E" w:rsidP="00247F1E">
      <w:pPr>
        <w:pStyle w:val="Bibliography"/>
        <w:rPr>
          <w:lang w:val="en-US"/>
        </w:rPr>
      </w:pPr>
      <w:r w:rsidRPr="00247F1E">
        <w:rPr>
          <w:lang w:val="en-US"/>
        </w:rPr>
        <w:t xml:space="preserve">(32) </w:t>
      </w:r>
      <w:r w:rsidRPr="00247F1E">
        <w:rPr>
          <w:lang w:val="en-US"/>
        </w:rPr>
        <w:tab/>
        <w:t xml:space="preserve">Gurman, S. J.; Binsted, N.; Ross, I. </w:t>
      </w:r>
      <w:r w:rsidRPr="00247F1E">
        <w:rPr>
          <w:i/>
          <w:iCs/>
          <w:lang w:val="en-US"/>
        </w:rPr>
        <w:t>Journal of Physics C: Solid State Physics</w:t>
      </w:r>
      <w:r w:rsidRPr="00247F1E">
        <w:rPr>
          <w:lang w:val="en-US"/>
        </w:rPr>
        <w:t xml:space="preserve"> </w:t>
      </w:r>
      <w:r w:rsidRPr="00247F1E">
        <w:rPr>
          <w:b/>
          <w:bCs/>
          <w:lang w:val="en-US"/>
        </w:rPr>
        <w:t>1986</w:t>
      </w:r>
      <w:r w:rsidRPr="00247F1E">
        <w:rPr>
          <w:lang w:val="en-US"/>
        </w:rPr>
        <w:t xml:space="preserve">, </w:t>
      </w:r>
      <w:r w:rsidRPr="00247F1E">
        <w:rPr>
          <w:i/>
          <w:iCs/>
          <w:lang w:val="en-US"/>
        </w:rPr>
        <w:t>19</w:t>
      </w:r>
      <w:r w:rsidRPr="00247F1E">
        <w:rPr>
          <w:lang w:val="en-US"/>
        </w:rPr>
        <w:t>, 1845–1861.</w:t>
      </w:r>
    </w:p>
    <w:p w14:paraId="21645CA4" w14:textId="77777777" w:rsidR="00247F1E" w:rsidRPr="00247F1E" w:rsidRDefault="00247F1E" w:rsidP="00247F1E">
      <w:pPr>
        <w:pStyle w:val="Bibliography"/>
        <w:rPr>
          <w:lang w:val="en-US"/>
        </w:rPr>
      </w:pPr>
      <w:r w:rsidRPr="00247F1E">
        <w:rPr>
          <w:lang w:val="en-US"/>
        </w:rPr>
        <w:t xml:space="preserve">(33) </w:t>
      </w:r>
      <w:r w:rsidRPr="00247F1E">
        <w:rPr>
          <w:lang w:val="en-US"/>
        </w:rPr>
        <w:tab/>
        <w:t xml:space="preserve">Kresse, G.; Hafner, J. </w:t>
      </w:r>
      <w:r w:rsidRPr="00247F1E">
        <w:rPr>
          <w:i/>
          <w:iCs/>
          <w:lang w:val="en-US"/>
        </w:rPr>
        <w:t>Physical Review B</w:t>
      </w:r>
      <w:r w:rsidRPr="00247F1E">
        <w:rPr>
          <w:lang w:val="en-US"/>
        </w:rPr>
        <w:t xml:space="preserve"> </w:t>
      </w:r>
      <w:r w:rsidRPr="00247F1E">
        <w:rPr>
          <w:b/>
          <w:bCs/>
          <w:lang w:val="en-US"/>
        </w:rPr>
        <w:t>1994</w:t>
      </w:r>
      <w:r w:rsidRPr="00247F1E">
        <w:rPr>
          <w:lang w:val="en-US"/>
        </w:rPr>
        <w:t xml:space="preserve">, </w:t>
      </w:r>
      <w:r w:rsidRPr="00247F1E">
        <w:rPr>
          <w:i/>
          <w:iCs/>
          <w:lang w:val="en-US"/>
        </w:rPr>
        <w:t>49</w:t>
      </w:r>
      <w:r w:rsidRPr="00247F1E">
        <w:rPr>
          <w:lang w:val="en-US"/>
        </w:rPr>
        <w:t>, 14251–14269.</w:t>
      </w:r>
    </w:p>
    <w:p w14:paraId="2242BE72" w14:textId="77777777" w:rsidR="00247F1E" w:rsidRPr="00247F1E" w:rsidRDefault="00247F1E" w:rsidP="00247F1E">
      <w:pPr>
        <w:pStyle w:val="Bibliography"/>
        <w:rPr>
          <w:lang w:val="en-US"/>
        </w:rPr>
      </w:pPr>
      <w:r w:rsidRPr="00247F1E">
        <w:rPr>
          <w:lang w:val="en-US"/>
        </w:rPr>
        <w:t xml:space="preserve">(34) </w:t>
      </w:r>
      <w:r w:rsidRPr="00247F1E">
        <w:rPr>
          <w:lang w:val="en-US"/>
        </w:rPr>
        <w:tab/>
        <w:t xml:space="preserve">Kresse, G. </w:t>
      </w:r>
      <w:r w:rsidRPr="00247F1E">
        <w:rPr>
          <w:i/>
          <w:iCs/>
          <w:lang w:val="en-US"/>
        </w:rPr>
        <w:t>Physical Review B</w:t>
      </w:r>
      <w:r w:rsidRPr="00247F1E">
        <w:rPr>
          <w:lang w:val="en-US"/>
        </w:rPr>
        <w:t xml:space="preserve"> </w:t>
      </w:r>
      <w:r w:rsidRPr="00247F1E">
        <w:rPr>
          <w:b/>
          <w:bCs/>
          <w:lang w:val="en-US"/>
        </w:rPr>
        <w:t>1999</w:t>
      </w:r>
      <w:r w:rsidRPr="00247F1E">
        <w:rPr>
          <w:lang w:val="en-US"/>
        </w:rPr>
        <w:t xml:space="preserve">, </w:t>
      </w:r>
      <w:r w:rsidRPr="00247F1E">
        <w:rPr>
          <w:i/>
          <w:iCs/>
          <w:lang w:val="en-US"/>
        </w:rPr>
        <w:t>59</w:t>
      </w:r>
      <w:r w:rsidRPr="00247F1E">
        <w:rPr>
          <w:lang w:val="en-US"/>
        </w:rPr>
        <w:t>, 1758–1775.</w:t>
      </w:r>
    </w:p>
    <w:p w14:paraId="7590DE19" w14:textId="77777777" w:rsidR="00247F1E" w:rsidRPr="00247F1E" w:rsidRDefault="00247F1E" w:rsidP="00247F1E">
      <w:pPr>
        <w:pStyle w:val="Bibliography"/>
        <w:rPr>
          <w:lang w:val="en-US"/>
        </w:rPr>
      </w:pPr>
      <w:r w:rsidRPr="00247F1E">
        <w:rPr>
          <w:lang w:val="en-US"/>
        </w:rPr>
        <w:t xml:space="preserve">(35) </w:t>
      </w:r>
      <w:r w:rsidRPr="00247F1E">
        <w:rPr>
          <w:lang w:val="en-US"/>
        </w:rPr>
        <w:tab/>
        <w:t xml:space="preserve">Krukau, A. V.; Vydrov, O. A.; Izmaylov, A. F.; Scuseria, G. E. </w:t>
      </w:r>
      <w:r w:rsidRPr="00247F1E">
        <w:rPr>
          <w:i/>
          <w:iCs/>
          <w:lang w:val="en-US"/>
        </w:rPr>
        <w:t>The Journal of Chemical Physics</w:t>
      </w:r>
      <w:r w:rsidRPr="00247F1E">
        <w:rPr>
          <w:lang w:val="en-US"/>
        </w:rPr>
        <w:t xml:space="preserve"> </w:t>
      </w:r>
      <w:r w:rsidRPr="00247F1E">
        <w:rPr>
          <w:b/>
          <w:bCs/>
          <w:lang w:val="en-US"/>
        </w:rPr>
        <w:t>2006</w:t>
      </w:r>
      <w:r w:rsidRPr="00247F1E">
        <w:rPr>
          <w:lang w:val="en-US"/>
        </w:rPr>
        <w:t xml:space="preserve">, </w:t>
      </w:r>
      <w:r w:rsidRPr="00247F1E">
        <w:rPr>
          <w:i/>
          <w:iCs/>
          <w:lang w:val="en-US"/>
        </w:rPr>
        <w:t>125</w:t>
      </w:r>
      <w:r w:rsidRPr="00247F1E">
        <w:rPr>
          <w:lang w:val="en-US"/>
        </w:rPr>
        <w:t>, 224106.</w:t>
      </w:r>
    </w:p>
    <w:p w14:paraId="51A5583F" w14:textId="77777777" w:rsidR="00247F1E" w:rsidRPr="00247F1E" w:rsidRDefault="00247F1E" w:rsidP="00247F1E">
      <w:pPr>
        <w:pStyle w:val="Bibliography"/>
        <w:rPr>
          <w:lang w:val="en-US"/>
        </w:rPr>
      </w:pPr>
      <w:r w:rsidRPr="00247F1E">
        <w:rPr>
          <w:lang w:val="en-US"/>
        </w:rPr>
        <w:t xml:space="preserve">(36) </w:t>
      </w:r>
      <w:r w:rsidRPr="00247F1E">
        <w:rPr>
          <w:lang w:val="en-US"/>
        </w:rPr>
        <w:tab/>
        <w:t xml:space="preserve">Burbano, M.; Scanlon, D. O.; Watson, G. W. </w:t>
      </w:r>
      <w:r w:rsidRPr="00247F1E">
        <w:rPr>
          <w:i/>
          <w:iCs/>
          <w:lang w:val="en-US"/>
        </w:rPr>
        <w:t>Journal of the American Chemical Society</w:t>
      </w:r>
      <w:r w:rsidRPr="00247F1E">
        <w:rPr>
          <w:lang w:val="en-US"/>
        </w:rPr>
        <w:t xml:space="preserve"> </w:t>
      </w:r>
      <w:r w:rsidRPr="00247F1E">
        <w:rPr>
          <w:b/>
          <w:bCs/>
          <w:lang w:val="en-US"/>
        </w:rPr>
        <w:t>2011</w:t>
      </w:r>
      <w:r w:rsidRPr="00247F1E">
        <w:rPr>
          <w:lang w:val="en-US"/>
        </w:rPr>
        <w:t xml:space="preserve">, </w:t>
      </w:r>
      <w:r w:rsidRPr="00247F1E">
        <w:rPr>
          <w:i/>
          <w:iCs/>
          <w:lang w:val="en-US"/>
        </w:rPr>
        <w:t>133</w:t>
      </w:r>
      <w:r w:rsidRPr="00247F1E">
        <w:rPr>
          <w:lang w:val="en-US"/>
        </w:rPr>
        <w:t>, 15065–15072.</w:t>
      </w:r>
    </w:p>
    <w:p w14:paraId="4F3749C5" w14:textId="77777777" w:rsidR="00247F1E" w:rsidRPr="00247F1E" w:rsidRDefault="00247F1E" w:rsidP="00247F1E">
      <w:pPr>
        <w:pStyle w:val="Bibliography"/>
        <w:rPr>
          <w:lang w:val="en-US"/>
        </w:rPr>
      </w:pPr>
      <w:r w:rsidRPr="00247F1E">
        <w:rPr>
          <w:lang w:val="en-US"/>
        </w:rPr>
        <w:t xml:space="preserve">(37) </w:t>
      </w:r>
      <w:r w:rsidRPr="00247F1E">
        <w:rPr>
          <w:lang w:val="en-US"/>
        </w:rPr>
        <w:tab/>
        <w:t xml:space="preserve">Allen, J. P.; Scanlon, D. O.; Watson, G. W. </w:t>
      </w:r>
      <w:r w:rsidRPr="00247F1E">
        <w:rPr>
          <w:i/>
          <w:iCs/>
          <w:lang w:val="en-US"/>
        </w:rPr>
        <w:t>Physical Review B</w:t>
      </w:r>
      <w:r w:rsidRPr="00247F1E">
        <w:rPr>
          <w:lang w:val="en-US"/>
        </w:rPr>
        <w:t xml:space="preserve"> </w:t>
      </w:r>
      <w:r w:rsidRPr="00247F1E">
        <w:rPr>
          <w:b/>
          <w:bCs/>
          <w:lang w:val="en-US"/>
        </w:rPr>
        <w:t>2010</w:t>
      </w:r>
      <w:r w:rsidRPr="00247F1E">
        <w:rPr>
          <w:lang w:val="en-US"/>
        </w:rPr>
        <w:t xml:space="preserve">, </w:t>
      </w:r>
      <w:r w:rsidRPr="00247F1E">
        <w:rPr>
          <w:i/>
          <w:iCs/>
          <w:lang w:val="en-US"/>
        </w:rPr>
        <w:t>81</w:t>
      </w:r>
      <w:r w:rsidRPr="00247F1E">
        <w:rPr>
          <w:lang w:val="en-US"/>
        </w:rPr>
        <w:t>.</w:t>
      </w:r>
    </w:p>
    <w:p w14:paraId="1715DF17" w14:textId="77777777" w:rsidR="00247F1E" w:rsidRPr="00247F1E" w:rsidRDefault="00247F1E" w:rsidP="00247F1E">
      <w:pPr>
        <w:pStyle w:val="Bibliography"/>
        <w:rPr>
          <w:lang w:val="en-US"/>
        </w:rPr>
      </w:pPr>
      <w:r w:rsidRPr="00247F1E">
        <w:rPr>
          <w:lang w:val="en-US"/>
        </w:rPr>
        <w:t xml:space="preserve">(38) </w:t>
      </w:r>
      <w:r w:rsidRPr="00247F1E">
        <w:rPr>
          <w:lang w:val="en-US"/>
        </w:rPr>
        <w:tab/>
        <w:t xml:space="preserve">Scanlon, D. O.; Watson, G. W. </w:t>
      </w:r>
      <w:r w:rsidRPr="00247F1E">
        <w:rPr>
          <w:i/>
          <w:iCs/>
          <w:lang w:val="en-US"/>
        </w:rPr>
        <w:t>Journal of Materials Chemistry</w:t>
      </w:r>
      <w:r w:rsidRPr="00247F1E">
        <w:rPr>
          <w:lang w:val="en-US"/>
        </w:rPr>
        <w:t xml:space="preserve"> </w:t>
      </w:r>
      <w:r w:rsidRPr="00247F1E">
        <w:rPr>
          <w:b/>
          <w:bCs/>
          <w:lang w:val="en-US"/>
        </w:rPr>
        <w:t>2011</w:t>
      </w:r>
      <w:r w:rsidRPr="00247F1E">
        <w:rPr>
          <w:lang w:val="en-US"/>
        </w:rPr>
        <w:t xml:space="preserve">, </w:t>
      </w:r>
      <w:r w:rsidRPr="00247F1E">
        <w:rPr>
          <w:i/>
          <w:iCs/>
          <w:lang w:val="en-US"/>
        </w:rPr>
        <w:t>21</w:t>
      </w:r>
      <w:r w:rsidRPr="00247F1E">
        <w:rPr>
          <w:lang w:val="en-US"/>
        </w:rPr>
        <w:t>, 3655.</w:t>
      </w:r>
    </w:p>
    <w:p w14:paraId="3D1C24A3" w14:textId="77777777" w:rsidR="00247F1E" w:rsidRPr="00247F1E" w:rsidRDefault="00247F1E" w:rsidP="00247F1E">
      <w:pPr>
        <w:pStyle w:val="Bibliography"/>
        <w:rPr>
          <w:lang w:val="en-US"/>
        </w:rPr>
      </w:pPr>
      <w:r w:rsidRPr="00247F1E">
        <w:rPr>
          <w:lang w:val="en-US"/>
        </w:rPr>
        <w:t xml:space="preserve">(39) </w:t>
      </w:r>
      <w:r w:rsidRPr="00247F1E">
        <w:rPr>
          <w:lang w:val="en-US"/>
        </w:rPr>
        <w:tab/>
        <w:t xml:space="preserve">Ãgoston, P.; Albe, K.; Nieminen, R. M.; Puska, M. J. </w:t>
      </w:r>
      <w:r w:rsidRPr="00247F1E">
        <w:rPr>
          <w:i/>
          <w:iCs/>
          <w:lang w:val="en-US"/>
        </w:rPr>
        <w:t>Physical Review Letters</w:t>
      </w:r>
      <w:r w:rsidRPr="00247F1E">
        <w:rPr>
          <w:lang w:val="en-US"/>
        </w:rPr>
        <w:t xml:space="preserve"> </w:t>
      </w:r>
      <w:r w:rsidRPr="00247F1E">
        <w:rPr>
          <w:b/>
          <w:bCs/>
          <w:lang w:val="en-US"/>
        </w:rPr>
        <w:t>2009</w:t>
      </w:r>
      <w:r w:rsidRPr="00247F1E">
        <w:rPr>
          <w:lang w:val="en-US"/>
        </w:rPr>
        <w:t xml:space="preserve">, </w:t>
      </w:r>
      <w:r w:rsidRPr="00247F1E">
        <w:rPr>
          <w:i/>
          <w:iCs/>
          <w:lang w:val="en-US"/>
        </w:rPr>
        <w:t>103</w:t>
      </w:r>
      <w:r w:rsidRPr="00247F1E">
        <w:rPr>
          <w:lang w:val="en-US"/>
        </w:rPr>
        <w:t>.</w:t>
      </w:r>
    </w:p>
    <w:p w14:paraId="7BB64C4A" w14:textId="77777777" w:rsidR="00247F1E" w:rsidRPr="00247F1E" w:rsidRDefault="00247F1E" w:rsidP="00247F1E">
      <w:pPr>
        <w:pStyle w:val="Bibliography"/>
        <w:rPr>
          <w:lang w:val="en-US"/>
        </w:rPr>
      </w:pPr>
      <w:r w:rsidRPr="00247F1E">
        <w:rPr>
          <w:lang w:val="en-US"/>
        </w:rPr>
        <w:t xml:space="preserve">(40) </w:t>
      </w:r>
      <w:r w:rsidRPr="00247F1E">
        <w:rPr>
          <w:lang w:val="en-US"/>
        </w:rPr>
        <w:tab/>
        <w:t xml:space="preserve">González, G. B.; Cohen, J. B.; Hwang, J.-H.; Mason, T. O.; Hodges, J. P.; Jorgensen, J. D. </w:t>
      </w:r>
      <w:r w:rsidRPr="00247F1E">
        <w:rPr>
          <w:i/>
          <w:iCs/>
          <w:lang w:val="en-US"/>
        </w:rPr>
        <w:t>Journal of Applied Physics</w:t>
      </w:r>
      <w:r w:rsidRPr="00247F1E">
        <w:rPr>
          <w:lang w:val="en-US"/>
        </w:rPr>
        <w:t xml:space="preserve"> </w:t>
      </w:r>
      <w:r w:rsidRPr="00247F1E">
        <w:rPr>
          <w:b/>
          <w:bCs/>
          <w:lang w:val="en-US"/>
        </w:rPr>
        <w:t>2001</w:t>
      </w:r>
      <w:r w:rsidRPr="00247F1E">
        <w:rPr>
          <w:lang w:val="en-US"/>
        </w:rPr>
        <w:t xml:space="preserve">, </w:t>
      </w:r>
      <w:r w:rsidRPr="00247F1E">
        <w:rPr>
          <w:i/>
          <w:iCs/>
          <w:lang w:val="en-US"/>
        </w:rPr>
        <w:t>89</w:t>
      </w:r>
      <w:r w:rsidRPr="00247F1E">
        <w:rPr>
          <w:lang w:val="en-US"/>
        </w:rPr>
        <w:t>, 2550.</w:t>
      </w:r>
    </w:p>
    <w:p w14:paraId="1B99B33D" w14:textId="77777777" w:rsidR="00247F1E" w:rsidRPr="00247F1E" w:rsidRDefault="00247F1E" w:rsidP="00247F1E">
      <w:pPr>
        <w:pStyle w:val="Bibliography"/>
        <w:rPr>
          <w:lang w:val="en-US"/>
        </w:rPr>
      </w:pPr>
      <w:r w:rsidRPr="00247F1E">
        <w:rPr>
          <w:lang w:val="en-US"/>
        </w:rPr>
        <w:t xml:space="preserve">(41) </w:t>
      </w:r>
      <w:r w:rsidRPr="00247F1E">
        <w:rPr>
          <w:lang w:val="en-US"/>
        </w:rPr>
        <w:tab/>
        <w:t xml:space="preserve">Binczycka, H.; Uhrmacher, M.; Elidrissi-Moubtassim, M. L.; Jumas, J.-C.; Schaaf, P. </w:t>
      </w:r>
      <w:r w:rsidRPr="00247F1E">
        <w:rPr>
          <w:i/>
          <w:iCs/>
          <w:lang w:val="en-US"/>
        </w:rPr>
        <w:t>physica status solidi (b)</w:t>
      </w:r>
      <w:r w:rsidRPr="00247F1E">
        <w:rPr>
          <w:lang w:val="en-US"/>
        </w:rPr>
        <w:t xml:space="preserve"> </w:t>
      </w:r>
      <w:r w:rsidRPr="00247F1E">
        <w:rPr>
          <w:b/>
          <w:bCs/>
          <w:lang w:val="en-US"/>
        </w:rPr>
        <w:t>2005</w:t>
      </w:r>
      <w:r w:rsidRPr="00247F1E">
        <w:rPr>
          <w:lang w:val="en-US"/>
        </w:rPr>
        <w:t xml:space="preserve">, </w:t>
      </w:r>
      <w:r w:rsidRPr="00247F1E">
        <w:rPr>
          <w:i/>
          <w:iCs/>
          <w:lang w:val="en-US"/>
        </w:rPr>
        <w:t>242</w:t>
      </w:r>
      <w:r w:rsidRPr="00247F1E">
        <w:rPr>
          <w:lang w:val="en-US"/>
        </w:rPr>
        <w:t>, 1100–1107.</w:t>
      </w:r>
    </w:p>
    <w:p w14:paraId="727DE47A" w14:textId="77777777" w:rsidR="00247F1E" w:rsidRPr="00247F1E" w:rsidRDefault="00247F1E" w:rsidP="00247F1E">
      <w:pPr>
        <w:pStyle w:val="Bibliography"/>
        <w:rPr>
          <w:lang w:val="en-US"/>
        </w:rPr>
      </w:pPr>
      <w:r w:rsidRPr="00247F1E">
        <w:rPr>
          <w:lang w:val="en-US"/>
        </w:rPr>
        <w:lastRenderedPageBreak/>
        <w:t xml:space="preserve">(42) </w:t>
      </w:r>
      <w:r w:rsidRPr="00247F1E">
        <w:rPr>
          <w:lang w:val="en-US"/>
        </w:rPr>
        <w:tab/>
        <w:t xml:space="preserve">King, P.; Veal, T. D.; Fuchs, F.; Wang, C. Y.; Payne, D.; Bourlange, A.; Zhang, H.; Bell, G. R.; Cimalla, V.; Ambacher, O.; others. </w:t>
      </w:r>
      <w:r w:rsidRPr="00247F1E">
        <w:rPr>
          <w:i/>
          <w:iCs/>
          <w:lang w:val="en-US"/>
        </w:rPr>
        <w:t>Physical Review B</w:t>
      </w:r>
      <w:r w:rsidRPr="00247F1E">
        <w:rPr>
          <w:lang w:val="en-US"/>
        </w:rPr>
        <w:t xml:space="preserve"> </w:t>
      </w:r>
      <w:r w:rsidRPr="00247F1E">
        <w:rPr>
          <w:b/>
          <w:bCs/>
          <w:lang w:val="en-US"/>
        </w:rPr>
        <w:t>2009</w:t>
      </w:r>
      <w:r w:rsidRPr="00247F1E">
        <w:rPr>
          <w:lang w:val="en-US"/>
        </w:rPr>
        <w:t xml:space="preserve">, </w:t>
      </w:r>
      <w:r w:rsidRPr="00247F1E">
        <w:rPr>
          <w:i/>
          <w:iCs/>
          <w:lang w:val="en-US"/>
        </w:rPr>
        <w:t>79</w:t>
      </w:r>
      <w:r w:rsidRPr="00247F1E">
        <w:rPr>
          <w:lang w:val="en-US"/>
        </w:rPr>
        <w:t>, 205211.</w:t>
      </w:r>
    </w:p>
    <w:p w14:paraId="62B31ACC" w14:textId="77777777" w:rsidR="00247F1E" w:rsidRPr="00247F1E" w:rsidRDefault="00247F1E" w:rsidP="00247F1E">
      <w:pPr>
        <w:pStyle w:val="Bibliography"/>
        <w:rPr>
          <w:lang w:val="en-US"/>
        </w:rPr>
      </w:pPr>
      <w:r w:rsidRPr="00247F1E">
        <w:rPr>
          <w:lang w:val="en-US"/>
        </w:rPr>
        <w:t xml:space="preserve">(43) </w:t>
      </w:r>
      <w:r w:rsidRPr="00247F1E">
        <w:rPr>
          <w:lang w:val="en-US"/>
        </w:rPr>
        <w:tab/>
        <w:t xml:space="preserve">Look, D. C.; Lu, H.; Schaff, W. J.; Jasinski, J.; Liliental-Weber, Z. </w:t>
      </w:r>
      <w:r w:rsidRPr="00247F1E">
        <w:rPr>
          <w:i/>
          <w:iCs/>
          <w:lang w:val="en-US"/>
        </w:rPr>
        <w:t>Applied Physics Letters</w:t>
      </w:r>
      <w:r w:rsidRPr="00247F1E">
        <w:rPr>
          <w:lang w:val="en-US"/>
        </w:rPr>
        <w:t xml:space="preserve"> </w:t>
      </w:r>
      <w:r w:rsidRPr="00247F1E">
        <w:rPr>
          <w:b/>
          <w:bCs/>
          <w:lang w:val="en-US"/>
        </w:rPr>
        <w:t>2002</w:t>
      </w:r>
      <w:r w:rsidRPr="00247F1E">
        <w:rPr>
          <w:lang w:val="en-US"/>
        </w:rPr>
        <w:t xml:space="preserve">, </w:t>
      </w:r>
      <w:r w:rsidRPr="00247F1E">
        <w:rPr>
          <w:i/>
          <w:iCs/>
          <w:lang w:val="en-US"/>
        </w:rPr>
        <w:t>80</w:t>
      </w:r>
      <w:r w:rsidRPr="00247F1E">
        <w:rPr>
          <w:lang w:val="en-US"/>
        </w:rPr>
        <w:t>, 258.</w:t>
      </w:r>
    </w:p>
    <w:p w14:paraId="0C17F554" w14:textId="77777777" w:rsidR="00247F1E" w:rsidRPr="00247F1E" w:rsidRDefault="00247F1E" w:rsidP="00247F1E">
      <w:pPr>
        <w:pStyle w:val="Bibliography"/>
        <w:rPr>
          <w:lang w:val="en-US"/>
        </w:rPr>
      </w:pPr>
      <w:r w:rsidRPr="00247F1E">
        <w:rPr>
          <w:lang w:val="en-US"/>
        </w:rPr>
        <w:t xml:space="preserve">(44) </w:t>
      </w:r>
      <w:r w:rsidRPr="00247F1E">
        <w:rPr>
          <w:lang w:val="en-US"/>
        </w:rPr>
        <w:tab/>
        <w:t xml:space="preserve">Scanlon, D. O. </w:t>
      </w:r>
      <w:r w:rsidRPr="00247F1E">
        <w:rPr>
          <w:i/>
          <w:iCs/>
          <w:lang w:val="en-US"/>
        </w:rPr>
        <w:t>Physical Review B</w:t>
      </w:r>
      <w:r w:rsidRPr="00247F1E">
        <w:rPr>
          <w:lang w:val="en-US"/>
        </w:rPr>
        <w:t xml:space="preserve"> </w:t>
      </w:r>
      <w:r w:rsidRPr="00247F1E">
        <w:rPr>
          <w:b/>
          <w:bCs/>
          <w:lang w:val="en-US"/>
        </w:rPr>
        <w:t>2013</w:t>
      </w:r>
      <w:r w:rsidRPr="00247F1E">
        <w:rPr>
          <w:lang w:val="en-US"/>
        </w:rPr>
        <w:t xml:space="preserve">, </w:t>
      </w:r>
      <w:r w:rsidRPr="00247F1E">
        <w:rPr>
          <w:i/>
          <w:iCs/>
          <w:lang w:val="en-US"/>
        </w:rPr>
        <w:t>87</w:t>
      </w:r>
      <w:r w:rsidRPr="00247F1E">
        <w:rPr>
          <w:lang w:val="en-US"/>
        </w:rPr>
        <w:t>.</w:t>
      </w:r>
    </w:p>
    <w:p w14:paraId="0E2B5C9A" w14:textId="77777777" w:rsidR="00247F1E" w:rsidRPr="00247F1E" w:rsidRDefault="00247F1E" w:rsidP="00247F1E">
      <w:pPr>
        <w:pStyle w:val="Bibliography"/>
        <w:rPr>
          <w:lang w:val="en-US"/>
        </w:rPr>
      </w:pPr>
      <w:r w:rsidRPr="00247F1E">
        <w:rPr>
          <w:lang w:val="en-US"/>
        </w:rPr>
        <w:t xml:space="preserve">(45) </w:t>
      </w:r>
      <w:r w:rsidRPr="00247F1E">
        <w:rPr>
          <w:lang w:val="en-US"/>
        </w:rPr>
        <w:tab/>
        <w:t xml:space="preserve">Dingle, R.; Störmer, H. L.; Gossard, A. C.; Wiegmann, W. </w:t>
      </w:r>
      <w:r w:rsidRPr="00247F1E">
        <w:rPr>
          <w:i/>
          <w:iCs/>
          <w:lang w:val="en-US"/>
        </w:rPr>
        <w:t>Applied Physics Letters</w:t>
      </w:r>
      <w:r w:rsidRPr="00247F1E">
        <w:rPr>
          <w:lang w:val="en-US"/>
        </w:rPr>
        <w:t xml:space="preserve"> </w:t>
      </w:r>
      <w:r w:rsidRPr="00247F1E">
        <w:rPr>
          <w:b/>
          <w:bCs/>
          <w:lang w:val="en-US"/>
        </w:rPr>
        <w:t>1978</w:t>
      </w:r>
      <w:r w:rsidRPr="00247F1E">
        <w:rPr>
          <w:lang w:val="en-US"/>
        </w:rPr>
        <w:t xml:space="preserve">, </w:t>
      </w:r>
      <w:r w:rsidRPr="00247F1E">
        <w:rPr>
          <w:i/>
          <w:iCs/>
          <w:lang w:val="en-US"/>
        </w:rPr>
        <w:t>33</w:t>
      </w:r>
      <w:r w:rsidRPr="00247F1E">
        <w:rPr>
          <w:lang w:val="en-US"/>
        </w:rPr>
        <w:t>, 665.</w:t>
      </w:r>
    </w:p>
    <w:p w14:paraId="308C458E" w14:textId="77777777" w:rsidR="00247F1E" w:rsidRPr="00247F1E" w:rsidRDefault="00247F1E" w:rsidP="00247F1E">
      <w:pPr>
        <w:pStyle w:val="Bibliography"/>
        <w:rPr>
          <w:lang w:val="en-US"/>
        </w:rPr>
      </w:pPr>
      <w:r w:rsidRPr="00247F1E">
        <w:rPr>
          <w:lang w:val="en-US"/>
        </w:rPr>
        <w:t xml:space="preserve">(46) </w:t>
      </w:r>
      <w:r w:rsidRPr="00247F1E">
        <w:rPr>
          <w:lang w:val="en-US"/>
        </w:rPr>
        <w:tab/>
        <w:t xml:space="preserve">Towie, E. A.; Watling, J. R.; Barker, J. R. </w:t>
      </w:r>
      <w:r w:rsidRPr="00247F1E">
        <w:rPr>
          <w:i/>
          <w:iCs/>
          <w:lang w:val="en-US"/>
        </w:rPr>
        <w:t>Semiconductor Science and Technology</w:t>
      </w:r>
      <w:r w:rsidRPr="00247F1E">
        <w:rPr>
          <w:lang w:val="en-US"/>
        </w:rPr>
        <w:t xml:space="preserve"> </w:t>
      </w:r>
      <w:r w:rsidRPr="00247F1E">
        <w:rPr>
          <w:b/>
          <w:bCs/>
          <w:lang w:val="en-US"/>
        </w:rPr>
        <w:t>2011</w:t>
      </w:r>
      <w:r w:rsidRPr="00247F1E">
        <w:rPr>
          <w:lang w:val="en-US"/>
        </w:rPr>
        <w:t xml:space="preserve">, </w:t>
      </w:r>
      <w:r w:rsidRPr="00247F1E">
        <w:rPr>
          <w:i/>
          <w:iCs/>
          <w:lang w:val="en-US"/>
        </w:rPr>
        <w:t>26</w:t>
      </w:r>
      <w:r w:rsidRPr="00247F1E">
        <w:rPr>
          <w:lang w:val="en-US"/>
        </w:rPr>
        <w:t>, 055008.</w:t>
      </w:r>
    </w:p>
    <w:p w14:paraId="1055289D" w14:textId="77777777" w:rsidR="00247F1E" w:rsidRPr="00247F1E" w:rsidRDefault="00247F1E" w:rsidP="00247F1E">
      <w:pPr>
        <w:pStyle w:val="Bibliography"/>
        <w:rPr>
          <w:lang w:val="en-US"/>
        </w:rPr>
      </w:pPr>
      <w:r w:rsidRPr="00247F1E">
        <w:rPr>
          <w:lang w:val="en-US"/>
        </w:rPr>
        <w:t xml:space="preserve">(47) </w:t>
      </w:r>
      <w:r w:rsidRPr="00247F1E">
        <w:rPr>
          <w:lang w:val="en-US"/>
        </w:rPr>
        <w:tab/>
        <w:t xml:space="preserve">Bel Hadj Tahar, R.; Ban, T.; Ohya, Y.; Takahashi, Y. </w:t>
      </w:r>
      <w:r w:rsidRPr="00247F1E">
        <w:rPr>
          <w:i/>
          <w:iCs/>
          <w:lang w:val="en-US"/>
        </w:rPr>
        <w:t>Journal of Applied Physics</w:t>
      </w:r>
      <w:r w:rsidRPr="00247F1E">
        <w:rPr>
          <w:lang w:val="en-US"/>
        </w:rPr>
        <w:t xml:space="preserve"> </w:t>
      </w:r>
      <w:r w:rsidRPr="00247F1E">
        <w:rPr>
          <w:b/>
          <w:bCs/>
          <w:lang w:val="en-US"/>
        </w:rPr>
        <w:t>1998</w:t>
      </w:r>
      <w:r w:rsidRPr="00247F1E">
        <w:rPr>
          <w:lang w:val="en-US"/>
        </w:rPr>
        <w:t xml:space="preserve">, </w:t>
      </w:r>
      <w:r w:rsidRPr="00247F1E">
        <w:rPr>
          <w:i/>
          <w:iCs/>
          <w:lang w:val="en-US"/>
        </w:rPr>
        <w:t>83</w:t>
      </w:r>
      <w:r w:rsidRPr="00247F1E">
        <w:rPr>
          <w:lang w:val="en-US"/>
        </w:rPr>
        <w:t>, 2631.</w:t>
      </w:r>
    </w:p>
    <w:p w14:paraId="2E03C236" w14:textId="77777777" w:rsidR="00247F1E" w:rsidRPr="00247F1E" w:rsidRDefault="00247F1E" w:rsidP="00247F1E">
      <w:pPr>
        <w:pStyle w:val="Bibliography"/>
        <w:rPr>
          <w:lang w:val="en-US"/>
        </w:rPr>
      </w:pPr>
      <w:r w:rsidRPr="00247F1E">
        <w:rPr>
          <w:lang w:val="en-US"/>
        </w:rPr>
        <w:t xml:space="preserve">(48) </w:t>
      </w:r>
      <w:r w:rsidRPr="00247F1E">
        <w:rPr>
          <w:lang w:val="en-US"/>
        </w:rPr>
        <w:tab/>
        <w:t xml:space="preserve">Bourlange, A.; Payne, D. J.; Palgrave, R. G.; Zhang, H.; Foord, J. S.; Egdell, R. G.; Jacobs, R. M. J.; Veal, T. D.; King, P. D. C.; McConville, C. F. </w:t>
      </w:r>
      <w:r w:rsidRPr="00247F1E">
        <w:rPr>
          <w:i/>
          <w:iCs/>
          <w:lang w:val="en-US"/>
        </w:rPr>
        <w:t>Journal of Applied Physics</w:t>
      </w:r>
      <w:r w:rsidRPr="00247F1E">
        <w:rPr>
          <w:lang w:val="en-US"/>
        </w:rPr>
        <w:t xml:space="preserve"> </w:t>
      </w:r>
      <w:r w:rsidRPr="00247F1E">
        <w:rPr>
          <w:b/>
          <w:bCs/>
          <w:lang w:val="en-US"/>
        </w:rPr>
        <w:t>2009</w:t>
      </w:r>
      <w:r w:rsidRPr="00247F1E">
        <w:rPr>
          <w:lang w:val="en-US"/>
        </w:rPr>
        <w:t xml:space="preserve">, </w:t>
      </w:r>
      <w:r w:rsidRPr="00247F1E">
        <w:rPr>
          <w:i/>
          <w:iCs/>
          <w:lang w:val="en-US"/>
        </w:rPr>
        <w:t>106</w:t>
      </w:r>
      <w:r w:rsidRPr="00247F1E">
        <w:rPr>
          <w:lang w:val="en-US"/>
        </w:rPr>
        <w:t>, 013703.</w:t>
      </w:r>
    </w:p>
    <w:p w14:paraId="613E6DC7" w14:textId="77777777" w:rsidR="00247F1E" w:rsidRPr="00247F1E" w:rsidRDefault="00247F1E" w:rsidP="00247F1E">
      <w:pPr>
        <w:pStyle w:val="Bibliography"/>
        <w:rPr>
          <w:lang w:val="en-US"/>
        </w:rPr>
      </w:pPr>
      <w:r w:rsidRPr="00247F1E">
        <w:rPr>
          <w:lang w:val="en-US"/>
        </w:rPr>
        <w:t xml:space="preserve">(49) </w:t>
      </w:r>
      <w:r w:rsidRPr="00247F1E">
        <w:rPr>
          <w:lang w:val="en-US"/>
        </w:rPr>
        <w:tab/>
        <w:t xml:space="preserve">Egdell, R.; Rebane, J.; Walker, T.; Law, D. </w:t>
      </w:r>
      <w:r w:rsidRPr="00247F1E">
        <w:rPr>
          <w:i/>
          <w:iCs/>
          <w:lang w:val="en-US"/>
        </w:rPr>
        <w:t>Physical Review B</w:t>
      </w:r>
      <w:r w:rsidRPr="00247F1E">
        <w:rPr>
          <w:lang w:val="en-US"/>
        </w:rPr>
        <w:t xml:space="preserve"> </w:t>
      </w:r>
      <w:r w:rsidRPr="00247F1E">
        <w:rPr>
          <w:b/>
          <w:bCs/>
          <w:lang w:val="en-US"/>
        </w:rPr>
        <w:t>1999</w:t>
      </w:r>
      <w:r w:rsidRPr="00247F1E">
        <w:rPr>
          <w:lang w:val="en-US"/>
        </w:rPr>
        <w:t xml:space="preserve">, </w:t>
      </w:r>
      <w:r w:rsidRPr="00247F1E">
        <w:rPr>
          <w:i/>
          <w:iCs/>
          <w:lang w:val="en-US"/>
        </w:rPr>
        <w:t>59</w:t>
      </w:r>
      <w:r w:rsidRPr="00247F1E">
        <w:rPr>
          <w:lang w:val="en-US"/>
        </w:rPr>
        <w:t>, 1792–1799.</w:t>
      </w:r>
    </w:p>
    <w:p w14:paraId="3306552B" w14:textId="77777777" w:rsidR="00247F1E" w:rsidRPr="00247F1E" w:rsidRDefault="00247F1E" w:rsidP="00247F1E">
      <w:pPr>
        <w:pStyle w:val="Bibliography"/>
        <w:rPr>
          <w:lang w:val="en-US"/>
        </w:rPr>
      </w:pPr>
      <w:r w:rsidRPr="00247F1E">
        <w:rPr>
          <w:lang w:val="en-US"/>
        </w:rPr>
        <w:t xml:space="preserve">(50) </w:t>
      </w:r>
      <w:r w:rsidRPr="00247F1E">
        <w:rPr>
          <w:lang w:val="en-US"/>
        </w:rPr>
        <w:tab/>
        <w:t xml:space="preserve">Christou, V.; Etchells, M.; Renault, O.; Dobson, P.; Salata, O.; Beamson, G.; Egdell, R. </w:t>
      </w:r>
      <w:r w:rsidRPr="00247F1E">
        <w:rPr>
          <w:i/>
          <w:iCs/>
          <w:lang w:val="en-US"/>
        </w:rPr>
        <w:t>Journal of Applied Physics</w:t>
      </w:r>
      <w:r w:rsidRPr="00247F1E">
        <w:rPr>
          <w:lang w:val="en-US"/>
        </w:rPr>
        <w:t xml:space="preserve"> </w:t>
      </w:r>
      <w:r w:rsidRPr="00247F1E">
        <w:rPr>
          <w:b/>
          <w:bCs/>
          <w:lang w:val="en-US"/>
        </w:rPr>
        <w:t>2000</w:t>
      </w:r>
      <w:r w:rsidRPr="00247F1E">
        <w:rPr>
          <w:lang w:val="en-US"/>
        </w:rPr>
        <w:t xml:space="preserve">, </w:t>
      </w:r>
      <w:r w:rsidRPr="00247F1E">
        <w:rPr>
          <w:i/>
          <w:iCs/>
          <w:lang w:val="en-US"/>
        </w:rPr>
        <w:t>88</w:t>
      </w:r>
      <w:r w:rsidRPr="00247F1E">
        <w:rPr>
          <w:lang w:val="en-US"/>
        </w:rPr>
        <w:t>, 5180–5187.</w:t>
      </w:r>
    </w:p>
    <w:p w14:paraId="14FE1F5A" w14:textId="77777777" w:rsidR="00247F1E" w:rsidRPr="00247F1E" w:rsidRDefault="00247F1E" w:rsidP="00247F1E">
      <w:pPr>
        <w:pStyle w:val="Bibliography"/>
        <w:rPr>
          <w:lang w:val="en-US"/>
        </w:rPr>
      </w:pPr>
      <w:r w:rsidRPr="00247F1E">
        <w:rPr>
          <w:lang w:val="en-US"/>
        </w:rPr>
        <w:t xml:space="preserve">(51) </w:t>
      </w:r>
      <w:r w:rsidRPr="00247F1E">
        <w:rPr>
          <w:lang w:val="en-US"/>
        </w:rPr>
        <w:tab/>
        <w:t xml:space="preserve">Körber, C.; Krishnakumar, V.; Klein, A.; Panaccione, G.; Torelli, P.; Walsh, A.; Da Silva, J. L. F.; Wei, S.-H.; Egdell, R. G.; Payne, D. J. </w:t>
      </w:r>
      <w:r w:rsidRPr="00247F1E">
        <w:rPr>
          <w:i/>
          <w:iCs/>
          <w:lang w:val="en-US"/>
        </w:rPr>
        <w:t>Physical Review B</w:t>
      </w:r>
      <w:r w:rsidRPr="00247F1E">
        <w:rPr>
          <w:lang w:val="en-US"/>
        </w:rPr>
        <w:t xml:space="preserve"> </w:t>
      </w:r>
      <w:r w:rsidRPr="00247F1E">
        <w:rPr>
          <w:b/>
          <w:bCs/>
          <w:lang w:val="en-US"/>
        </w:rPr>
        <w:t>2010</w:t>
      </w:r>
      <w:r w:rsidRPr="00247F1E">
        <w:rPr>
          <w:lang w:val="en-US"/>
        </w:rPr>
        <w:t xml:space="preserve">, </w:t>
      </w:r>
      <w:r w:rsidRPr="00247F1E">
        <w:rPr>
          <w:i/>
          <w:iCs/>
          <w:lang w:val="en-US"/>
        </w:rPr>
        <w:t>81</w:t>
      </w:r>
      <w:r w:rsidRPr="00247F1E">
        <w:rPr>
          <w:lang w:val="en-US"/>
        </w:rPr>
        <w:t>.</w:t>
      </w:r>
    </w:p>
    <w:p w14:paraId="7405732B" w14:textId="77777777" w:rsidR="00247F1E" w:rsidRPr="00247F1E" w:rsidRDefault="00247F1E" w:rsidP="00247F1E">
      <w:pPr>
        <w:pStyle w:val="Bibliography"/>
        <w:rPr>
          <w:lang w:val="en-US"/>
        </w:rPr>
      </w:pPr>
      <w:r w:rsidRPr="00247F1E">
        <w:rPr>
          <w:lang w:val="en-US"/>
        </w:rPr>
        <w:t xml:space="preserve">(52) </w:t>
      </w:r>
      <w:r w:rsidRPr="00247F1E">
        <w:rPr>
          <w:lang w:val="en-US"/>
        </w:rPr>
        <w:tab/>
        <w:t xml:space="preserve">Tauc, J.; Grigorovici, R.; Vancu, A. </w:t>
      </w:r>
      <w:r w:rsidRPr="00247F1E">
        <w:rPr>
          <w:i/>
          <w:iCs/>
          <w:lang w:val="en-US"/>
        </w:rPr>
        <w:t>physica status solidi (b)</w:t>
      </w:r>
      <w:r w:rsidRPr="00247F1E">
        <w:rPr>
          <w:lang w:val="en-US"/>
        </w:rPr>
        <w:t xml:space="preserve"> </w:t>
      </w:r>
      <w:r w:rsidRPr="00247F1E">
        <w:rPr>
          <w:b/>
          <w:bCs/>
          <w:lang w:val="en-US"/>
        </w:rPr>
        <w:t>1966</w:t>
      </w:r>
      <w:r w:rsidRPr="00247F1E">
        <w:rPr>
          <w:lang w:val="en-US"/>
        </w:rPr>
        <w:t xml:space="preserve">, </w:t>
      </w:r>
      <w:r w:rsidRPr="00247F1E">
        <w:rPr>
          <w:i/>
          <w:iCs/>
          <w:lang w:val="en-US"/>
        </w:rPr>
        <w:t>15</w:t>
      </w:r>
      <w:r w:rsidRPr="00247F1E">
        <w:rPr>
          <w:lang w:val="en-US"/>
        </w:rPr>
        <w:t>, 627–637.</w:t>
      </w:r>
    </w:p>
    <w:p w14:paraId="102030A9" w14:textId="77777777" w:rsidR="00247F1E" w:rsidRPr="00247F1E" w:rsidRDefault="00247F1E" w:rsidP="00247F1E">
      <w:pPr>
        <w:pStyle w:val="Bibliography"/>
        <w:rPr>
          <w:lang w:val="en-US"/>
        </w:rPr>
      </w:pPr>
      <w:r w:rsidRPr="00247F1E">
        <w:rPr>
          <w:lang w:val="en-US"/>
        </w:rPr>
        <w:t xml:space="preserve">(53) </w:t>
      </w:r>
      <w:r w:rsidRPr="00247F1E">
        <w:rPr>
          <w:lang w:val="en-US"/>
        </w:rPr>
        <w:tab/>
        <w:t xml:space="preserve">Tauc, J. </w:t>
      </w:r>
      <w:r w:rsidRPr="00247F1E">
        <w:rPr>
          <w:i/>
          <w:iCs/>
          <w:lang w:val="en-US"/>
        </w:rPr>
        <w:t>Materials Research Bulletin</w:t>
      </w:r>
      <w:r w:rsidRPr="00247F1E">
        <w:rPr>
          <w:lang w:val="en-US"/>
        </w:rPr>
        <w:t xml:space="preserve"> </w:t>
      </w:r>
      <w:r w:rsidRPr="00247F1E">
        <w:rPr>
          <w:b/>
          <w:bCs/>
          <w:lang w:val="en-US"/>
        </w:rPr>
        <w:t>1968</w:t>
      </w:r>
      <w:r w:rsidRPr="00247F1E">
        <w:rPr>
          <w:lang w:val="en-US"/>
        </w:rPr>
        <w:t xml:space="preserve">, </w:t>
      </w:r>
      <w:r w:rsidRPr="00247F1E">
        <w:rPr>
          <w:i/>
          <w:iCs/>
          <w:lang w:val="en-US"/>
        </w:rPr>
        <w:t>3</w:t>
      </w:r>
      <w:r w:rsidRPr="00247F1E">
        <w:rPr>
          <w:lang w:val="en-US"/>
        </w:rPr>
        <w:t>, 37–46.</w:t>
      </w:r>
    </w:p>
    <w:p w14:paraId="3DF77692" w14:textId="77777777" w:rsidR="00247F1E" w:rsidRPr="00247F1E" w:rsidRDefault="00247F1E" w:rsidP="00247F1E">
      <w:pPr>
        <w:pStyle w:val="Bibliography"/>
        <w:rPr>
          <w:lang w:val="en-US"/>
        </w:rPr>
      </w:pPr>
      <w:r w:rsidRPr="00247F1E">
        <w:rPr>
          <w:lang w:val="en-US"/>
        </w:rPr>
        <w:t xml:space="preserve">(54) </w:t>
      </w:r>
      <w:r w:rsidRPr="00247F1E">
        <w:rPr>
          <w:lang w:val="en-US"/>
        </w:rPr>
        <w:tab/>
        <w:t xml:space="preserve">Fuchs, F.; Bechstedt, F. </w:t>
      </w:r>
      <w:r w:rsidRPr="00247F1E">
        <w:rPr>
          <w:i/>
          <w:iCs/>
          <w:lang w:val="en-US"/>
        </w:rPr>
        <w:t>Physical Review B</w:t>
      </w:r>
      <w:r w:rsidRPr="00247F1E">
        <w:rPr>
          <w:lang w:val="en-US"/>
        </w:rPr>
        <w:t xml:space="preserve"> </w:t>
      </w:r>
      <w:r w:rsidRPr="00247F1E">
        <w:rPr>
          <w:b/>
          <w:bCs/>
          <w:lang w:val="en-US"/>
        </w:rPr>
        <w:t>2008</w:t>
      </w:r>
      <w:r w:rsidRPr="00247F1E">
        <w:rPr>
          <w:lang w:val="en-US"/>
        </w:rPr>
        <w:t xml:space="preserve">, </w:t>
      </w:r>
      <w:r w:rsidRPr="00247F1E">
        <w:rPr>
          <w:i/>
          <w:iCs/>
          <w:lang w:val="en-US"/>
        </w:rPr>
        <w:t>77</w:t>
      </w:r>
      <w:r w:rsidRPr="00247F1E">
        <w:rPr>
          <w:lang w:val="en-US"/>
        </w:rPr>
        <w:t>.</w:t>
      </w:r>
    </w:p>
    <w:p w14:paraId="598C9B33" w14:textId="77777777" w:rsidR="00247F1E" w:rsidRPr="00247F1E" w:rsidRDefault="00247F1E" w:rsidP="00247F1E">
      <w:pPr>
        <w:pStyle w:val="Bibliography"/>
        <w:rPr>
          <w:lang w:val="en-US"/>
        </w:rPr>
      </w:pPr>
      <w:r w:rsidRPr="00247F1E">
        <w:rPr>
          <w:lang w:val="en-US"/>
        </w:rPr>
        <w:t xml:space="preserve">(55) </w:t>
      </w:r>
      <w:r w:rsidRPr="00247F1E">
        <w:rPr>
          <w:lang w:val="en-US"/>
        </w:rPr>
        <w:tab/>
        <w:t xml:space="preserve">Walsh, A.; Da Silva, J. L.; Wei, S.-H.; Körber, C.; Klein, A.; Piper, L.; DeMasi, A.; Smith, K. E.; Panaccione, G.; Torelli, P.; others. </w:t>
      </w:r>
      <w:r w:rsidRPr="00247F1E">
        <w:rPr>
          <w:i/>
          <w:iCs/>
          <w:lang w:val="en-US"/>
        </w:rPr>
        <w:t>Physical review letters</w:t>
      </w:r>
      <w:r w:rsidRPr="00247F1E">
        <w:rPr>
          <w:lang w:val="en-US"/>
        </w:rPr>
        <w:t xml:space="preserve"> </w:t>
      </w:r>
      <w:r w:rsidRPr="00247F1E">
        <w:rPr>
          <w:b/>
          <w:bCs/>
          <w:lang w:val="en-US"/>
        </w:rPr>
        <w:t>2008</w:t>
      </w:r>
      <w:r w:rsidRPr="00247F1E">
        <w:rPr>
          <w:lang w:val="en-US"/>
        </w:rPr>
        <w:t xml:space="preserve">, </w:t>
      </w:r>
      <w:r w:rsidRPr="00247F1E">
        <w:rPr>
          <w:i/>
          <w:iCs/>
          <w:lang w:val="en-US"/>
        </w:rPr>
        <w:t>100</w:t>
      </w:r>
      <w:r w:rsidRPr="00247F1E">
        <w:rPr>
          <w:lang w:val="en-US"/>
        </w:rPr>
        <w:t>, 167402.</w:t>
      </w:r>
    </w:p>
    <w:p w14:paraId="022ADD68" w14:textId="77777777" w:rsidR="00247F1E" w:rsidRPr="00247F1E" w:rsidRDefault="00247F1E" w:rsidP="00247F1E">
      <w:pPr>
        <w:pStyle w:val="Bibliography"/>
        <w:rPr>
          <w:lang w:val="en-US"/>
        </w:rPr>
      </w:pPr>
      <w:r w:rsidRPr="00247F1E">
        <w:rPr>
          <w:lang w:val="en-US"/>
        </w:rPr>
        <w:t xml:space="preserve">(56) </w:t>
      </w:r>
      <w:r w:rsidRPr="00247F1E">
        <w:rPr>
          <w:lang w:val="en-US"/>
        </w:rPr>
        <w:tab/>
        <w:t xml:space="preserve">Meng, Y. </w:t>
      </w:r>
      <w:r w:rsidRPr="00247F1E">
        <w:rPr>
          <w:i/>
          <w:iCs/>
          <w:lang w:val="en-US"/>
        </w:rPr>
        <w:t>Thin Solid Films</w:t>
      </w:r>
      <w:r w:rsidRPr="00247F1E">
        <w:rPr>
          <w:lang w:val="en-US"/>
        </w:rPr>
        <w:t xml:space="preserve"> </w:t>
      </w:r>
      <w:r w:rsidRPr="00247F1E">
        <w:rPr>
          <w:b/>
          <w:bCs/>
          <w:lang w:val="en-US"/>
        </w:rPr>
        <w:t>2001</w:t>
      </w:r>
      <w:r w:rsidRPr="00247F1E">
        <w:rPr>
          <w:lang w:val="en-US"/>
        </w:rPr>
        <w:t xml:space="preserve">, </w:t>
      </w:r>
      <w:r w:rsidRPr="00247F1E">
        <w:rPr>
          <w:i/>
          <w:iCs/>
          <w:lang w:val="en-US"/>
        </w:rPr>
        <w:t>394</w:t>
      </w:r>
      <w:r w:rsidRPr="00247F1E">
        <w:rPr>
          <w:lang w:val="en-US"/>
        </w:rPr>
        <w:t>, 218–222.</w:t>
      </w:r>
    </w:p>
    <w:p w14:paraId="417C8525" w14:textId="77777777" w:rsidR="00247F1E" w:rsidRPr="00247F1E" w:rsidRDefault="00247F1E" w:rsidP="00247F1E">
      <w:pPr>
        <w:pStyle w:val="Bibliography"/>
        <w:rPr>
          <w:lang w:val="en-US"/>
        </w:rPr>
      </w:pPr>
      <w:r w:rsidRPr="00247F1E">
        <w:rPr>
          <w:lang w:val="en-US"/>
        </w:rPr>
        <w:t xml:space="preserve">(57) </w:t>
      </w:r>
      <w:r w:rsidRPr="00247F1E">
        <w:rPr>
          <w:lang w:val="en-US"/>
        </w:rPr>
        <w:tab/>
        <w:t xml:space="preserve">Walsh, A.; Da Silva, J.; Wei, S.-H. </w:t>
      </w:r>
      <w:r w:rsidRPr="00247F1E">
        <w:rPr>
          <w:i/>
          <w:iCs/>
          <w:lang w:val="en-US"/>
        </w:rPr>
        <w:t>Physical Review B</w:t>
      </w:r>
      <w:r w:rsidRPr="00247F1E">
        <w:rPr>
          <w:lang w:val="en-US"/>
        </w:rPr>
        <w:t xml:space="preserve"> </w:t>
      </w:r>
      <w:r w:rsidRPr="00247F1E">
        <w:rPr>
          <w:b/>
          <w:bCs/>
          <w:lang w:val="en-US"/>
        </w:rPr>
        <w:t>2008</w:t>
      </w:r>
      <w:r w:rsidRPr="00247F1E">
        <w:rPr>
          <w:lang w:val="en-US"/>
        </w:rPr>
        <w:t xml:space="preserve">, </w:t>
      </w:r>
      <w:r w:rsidRPr="00247F1E">
        <w:rPr>
          <w:i/>
          <w:iCs/>
          <w:lang w:val="en-US"/>
        </w:rPr>
        <w:t>78</w:t>
      </w:r>
      <w:r w:rsidRPr="00247F1E">
        <w:rPr>
          <w:lang w:val="en-US"/>
        </w:rPr>
        <w:t>.</w:t>
      </w:r>
    </w:p>
    <w:p w14:paraId="610CB648" w14:textId="77777777" w:rsidR="00247F1E" w:rsidRPr="00247F1E" w:rsidRDefault="00247F1E" w:rsidP="00247F1E">
      <w:pPr>
        <w:pStyle w:val="Bibliography"/>
        <w:rPr>
          <w:lang w:val="en-US"/>
        </w:rPr>
      </w:pPr>
      <w:r w:rsidRPr="00247F1E">
        <w:rPr>
          <w:lang w:val="en-US"/>
        </w:rPr>
        <w:t xml:space="preserve">(58) </w:t>
      </w:r>
      <w:r w:rsidRPr="00247F1E">
        <w:rPr>
          <w:lang w:val="en-US"/>
        </w:rPr>
        <w:tab/>
        <w:t xml:space="preserve">Scanlon, D. O.; Regoutz, A.; Egdell, R. G.; Morgan, D. J.; Watson, G. W. </w:t>
      </w:r>
      <w:r w:rsidRPr="00247F1E">
        <w:rPr>
          <w:i/>
          <w:iCs/>
          <w:lang w:val="en-US"/>
        </w:rPr>
        <w:t>Applied Physics Letters</w:t>
      </w:r>
      <w:r w:rsidRPr="00247F1E">
        <w:rPr>
          <w:lang w:val="en-US"/>
        </w:rPr>
        <w:t xml:space="preserve"> </w:t>
      </w:r>
      <w:r w:rsidRPr="00247F1E">
        <w:rPr>
          <w:b/>
          <w:bCs/>
          <w:lang w:val="en-US"/>
        </w:rPr>
        <w:t>2013</w:t>
      </w:r>
      <w:r w:rsidRPr="00247F1E">
        <w:rPr>
          <w:lang w:val="en-US"/>
        </w:rPr>
        <w:t xml:space="preserve">, </w:t>
      </w:r>
      <w:r w:rsidRPr="00247F1E">
        <w:rPr>
          <w:i/>
          <w:iCs/>
          <w:lang w:val="en-US"/>
        </w:rPr>
        <w:t>103</w:t>
      </w:r>
      <w:r w:rsidRPr="00247F1E">
        <w:rPr>
          <w:lang w:val="en-US"/>
        </w:rPr>
        <w:t>, 262108.</w:t>
      </w:r>
    </w:p>
    <w:p w14:paraId="3FB9D0D5" w14:textId="77777777" w:rsidR="00247F1E" w:rsidRPr="00247F1E" w:rsidRDefault="00247F1E" w:rsidP="00247F1E">
      <w:pPr>
        <w:pStyle w:val="Bibliography"/>
        <w:rPr>
          <w:lang w:val="en-US"/>
        </w:rPr>
      </w:pPr>
      <w:r w:rsidRPr="00247F1E">
        <w:rPr>
          <w:lang w:val="en-US"/>
        </w:rPr>
        <w:t xml:space="preserve">(59) </w:t>
      </w:r>
      <w:r w:rsidRPr="00247F1E">
        <w:rPr>
          <w:lang w:val="en-US"/>
        </w:rPr>
        <w:tab/>
        <w:t xml:space="preserve">Walsh, A.; Scanlon, D. O. </w:t>
      </w:r>
      <w:r w:rsidRPr="00247F1E">
        <w:rPr>
          <w:i/>
          <w:iCs/>
          <w:lang w:val="en-US"/>
        </w:rPr>
        <w:t>Physical Review B</w:t>
      </w:r>
      <w:r w:rsidRPr="00247F1E">
        <w:rPr>
          <w:lang w:val="en-US"/>
        </w:rPr>
        <w:t xml:space="preserve"> </w:t>
      </w:r>
      <w:r w:rsidRPr="00247F1E">
        <w:rPr>
          <w:b/>
          <w:bCs/>
          <w:lang w:val="en-US"/>
        </w:rPr>
        <w:t>2013</w:t>
      </w:r>
      <w:r w:rsidRPr="00247F1E">
        <w:rPr>
          <w:lang w:val="en-US"/>
        </w:rPr>
        <w:t xml:space="preserve">, </w:t>
      </w:r>
      <w:r w:rsidRPr="00247F1E">
        <w:rPr>
          <w:i/>
          <w:iCs/>
          <w:lang w:val="en-US"/>
        </w:rPr>
        <w:t>88</w:t>
      </w:r>
      <w:r w:rsidRPr="00247F1E">
        <w:rPr>
          <w:lang w:val="en-US"/>
        </w:rPr>
        <w:t>.</w:t>
      </w:r>
    </w:p>
    <w:p w14:paraId="568D4BB3" w14:textId="77777777" w:rsidR="00247F1E" w:rsidRPr="00247F1E" w:rsidRDefault="00247F1E" w:rsidP="00247F1E">
      <w:pPr>
        <w:pStyle w:val="Bibliography"/>
        <w:rPr>
          <w:lang w:val="en-US"/>
        </w:rPr>
      </w:pPr>
      <w:r w:rsidRPr="00247F1E">
        <w:rPr>
          <w:lang w:val="en-US"/>
        </w:rPr>
        <w:t xml:space="preserve">(60) </w:t>
      </w:r>
      <w:r w:rsidRPr="00247F1E">
        <w:rPr>
          <w:lang w:val="en-US"/>
        </w:rPr>
        <w:tab/>
        <w:t xml:space="preserve">Scanlon, D. O.; Watson, G. W.; Payne, D.; Atkinson, G.; Egdell, R.; Law, D. </w:t>
      </w:r>
      <w:r w:rsidRPr="00247F1E">
        <w:rPr>
          <w:i/>
          <w:iCs/>
          <w:lang w:val="en-US"/>
        </w:rPr>
        <w:t>The Journal of Physical Chemistry C</w:t>
      </w:r>
      <w:r w:rsidRPr="00247F1E">
        <w:rPr>
          <w:lang w:val="en-US"/>
        </w:rPr>
        <w:t xml:space="preserve"> </w:t>
      </w:r>
      <w:r w:rsidRPr="00247F1E">
        <w:rPr>
          <w:b/>
          <w:bCs/>
          <w:lang w:val="en-US"/>
        </w:rPr>
        <w:t>2010</w:t>
      </w:r>
      <w:r w:rsidRPr="00247F1E">
        <w:rPr>
          <w:lang w:val="en-US"/>
        </w:rPr>
        <w:t xml:space="preserve">, </w:t>
      </w:r>
      <w:r w:rsidRPr="00247F1E">
        <w:rPr>
          <w:i/>
          <w:iCs/>
          <w:lang w:val="en-US"/>
        </w:rPr>
        <w:t>114</w:t>
      </w:r>
      <w:r w:rsidRPr="00247F1E">
        <w:rPr>
          <w:lang w:val="en-US"/>
        </w:rPr>
        <w:t>, 4636–4645.</w:t>
      </w:r>
    </w:p>
    <w:p w14:paraId="059E0772" w14:textId="77777777" w:rsidR="00247F1E" w:rsidRPr="00247F1E" w:rsidRDefault="00247F1E" w:rsidP="00247F1E">
      <w:pPr>
        <w:pStyle w:val="Bibliography"/>
        <w:rPr>
          <w:lang w:val="en-US"/>
        </w:rPr>
      </w:pPr>
      <w:r w:rsidRPr="00247F1E">
        <w:rPr>
          <w:lang w:val="en-US"/>
        </w:rPr>
        <w:t xml:space="preserve">(61) </w:t>
      </w:r>
      <w:r w:rsidRPr="00247F1E">
        <w:rPr>
          <w:lang w:val="en-US"/>
        </w:rPr>
        <w:tab/>
        <w:t xml:space="preserve">Chen, H.-Y.; Su, H.-C.; Chen, C.-H.; Liu, K.-L.; Tsai, C.-M.; Yen, S.-J.; Yew, T.-R. </w:t>
      </w:r>
      <w:r w:rsidRPr="00247F1E">
        <w:rPr>
          <w:i/>
          <w:iCs/>
          <w:lang w:val="en-US"/>
        </w:rPr>
        <w:t>Journal of Materials Chemistry</w:t>
      </w:r>
      <w:r w:rsidRPr="00247F1E">
        <w:rPr>
          <w:lang w:val="en-US"/>
        </w:rPr>
        <w:t xml:space="preserve"> </w:t>
      </w:r>
      <w:r w:rsidRPr="00247F1E">
        <w:rPr>
          <w:b/>
          <w:bCs/>
          <w:lang w:val="en-US"/>
        </w:rPr>
        <w:t>2011</w:t>
      </w:r>
      <w:r w:rsidRPr="00247F1E">
        <w:rPr>
          <w:lang w:val="en-US"/>
        </w:rPr>
        <w:t xml:space="preserve">, </w:t>
      </w:r>
      <w:r w:rsidRPr="00247F1E">
        <w:rPr>
          <w:i/>
          <w:iCs/>
          <w:lang w:val="en-US"/>
        </w:rPr>
        <w:t>21</w:t>
      </w:r>
      <w:r w:rsidRPr="00247F1E">
        <w:rPr>
          <w:lang w:val="en-US"/>
        </w:rPr>
        <w:t>, 5745.</w:t>
      </w:r>
    </w:p>
    <w:p w14:paraId="1A9045BB" w14:textId="77777777" w:rsidR="00247F1E" w:rsidRPr="00247F1E" w:rsidRDefault="00247F1E" w:rsidP="00247F1E">
      <w:pPr>
        <w:pStyle w:val="Bibliography"/>
        <w:rPr>
          <w:lang w:val="en-US"/>
        </w:rPr>
      </w:pPr>
      <w:r w:rsidRPr="00247F1E">
        <w:rPr>
          <w:lang w:val="en-US"/>
        </w:rPr>
        <w:t xml:space="preserve">(62) </w:t>
      </w:r>
      <w:r w:rsidRPr="00247F1E">
        <w:rPr>
          <w:lang w:val="en-US"/>
        </w:rPr>
        <w:tab/>
        <w:t xml:space="preserve">Wu, C.; Shen, J.; Ma, J.; Wang, S.; Zhang, Z.; Yang, X. </w:t>
      </w:r>
      <w:r w:rsidRPr="00247F1E">
        <w:rPr>
          <w:i/>
          <w:iCs/>
          <w:lang w:val="en-US"/>
        </w:rPr>
        <w:t>Semiconductor Science and Technology</w:t>
      </w:r>
      <w:r w:rsidRPr="00247F1E">
        <w:rPr>
          <w:lang w:val="en-US"/>
        </w:rPr>
        <w:t xml:space="preserve"> </w:t>
      </w:r>
      <w:r w:rsidRPr="00247F1E">
        <w:rPr>
          <w:b/>
          <w:bCs/>
          <w:lang w:val="en-US"/>
        </w:rPr>
        <w:t>2009</w:t>
      </w:r>
      <w:r w:rsidRPr="00247F1E">
        <w:rPr>
          <w:lang w:val="en-US"/>
        </w:rPr>
        <w:t xml:space="preserve">, </w:t>
      </w:r>
      <w:r w:rsidRPr="00247F1E">
        <w:rPr>
          <w:i/>
          <w:iCs/>
          <w:lang w:val="en-US"/>
        </w:rPr>
        <w:t>24</w:t>
      </w:r>
      <w:r w:rsidRPr="00247F1E">
        <w:rPr>
          <w:lang w:val="en-US"/>
        </w:rPr>
        <w:t>, 125012.</w:t>
      </w:r>
    </w:p>
    <w:p w14:paraId="2BCFDBF2" w14:textId="77777777" w:rsidR="00247F1E" w:rsidRPr="00247F1E" w:rsidRDefault="00247F1E" w:rsidP="00247F1E">
      <w:pPr>
        <w:pStyle w:val="Bibliography"/>
        <w:rPr>
          <w:lang w:val="en-US"/>
        </w:rPr>
      </w:pPr>
      <w:r w:rsidRPr="00247F1E">
        <w:rPr>
          <w:lang w:val="en-US"/>
        </w:rPr>
        <w:t xml:space="preserve">(63) </w:t>
      </w:r>
      <w:r w:rsidRPr="00247F1E">
        <w:rPr>
          <w:lang w:val="en-US"/>
        </w:rPr>
        <w:tab/>
        <w:t xml:space="preserve">Van Hest, M. F. A. M.; Dabney, M. S.; Perkins, J. D.; Ginley, D. S. </w:t>
      </w:r>
      <w:r w:rsidRPr="00247F1E">
        <w:rPr>
          <w:i/>
          <w:iCs/>
          <w:lang w:val="en-US"/>
        </w:rPr>
        <w:t>Thin Solid Films</w:t>
      </w:r>
      <w:r w:rsidRPr="00247F1E">
        <w:rPr>
          <w:lang w:val="en-US"/>
        </w:rPr>
        <w:t xml:space="preserve"> </w:t>
      </w:r>
      <w:r w:rsidRPr="00247F1E">
        <w:rPr>
          <w:b/>
          <w:bCs/>
          <w:lang w:val="en-US"/>
        </w:rPr>
        <w:t>2006</w:t>
      </w:r>
      <w:r w:rsidRPr="00247F1E">
        <w:rPr>
          <w:lang w:val="en-US"/>
        </w:rPr>
        <w:t xml:space="preserve">, </w:t>
      </w:r>
      <w:r w:rsidRPr="00247F1E">
        <w:rPr>
          <w:i/>
          <w:iCs/>
          <w:lang w:val="en-US"/>
        </w:rPr>
        <w:t>496</w:t>
      </w:r>
      <w:r w:rsidRPr="00247F1E">
        <w:rPr>
          <w:lang w:val="en-US"/>
        </w:rPr>
        <w:t>, 70–74.</w:t>
      </w:r>
    </w:p>
    <w:p w14:paraId="6035918D" w14:textId="77777777" w:rsidR="00247F1E" w:rsidRPr="00247F1E" w:rsidRDefault="00247F1E" w:rsidP="00247F1E">
      <w:pPr>
        <w:pStyle w:val="Bibliography"/>
        <w:rPr>
          <w:lang w:val="en-US"/>
        </w:rPr>
      </w:pPr>
      <w:r w:rsidRPr="00247F1E">
        <w:rPr>
          <w:lang w:val="en-US"/>
        </w:rPr>
        <w:t xml:space="preserve">(64) </w:t>
      </w:r>
      <w:r w:rsidRPr="00247F1E">
        <w:rPr>
          <w:lang w:val="en-US"/>
        </w:rPr>
        <w:tab/>
        <w:t xml:space="preserve">Beale, A. M.; Sankar, G. </w:t>
      </w:r>
      <w:r w:rsidRPr="00247F1E">
        <w:rPr>
          <w:i/>
          <w:iCs/>
          <w:lang w:val="en-US"/>
        </w:rPr>
        <w:t>Chemistry of Materials</w:t>
      </w:r>
      <w:r w:rsidRPr="00247F1E">
        <w:rPr>
          <w:lang w:val="en-US"/>
        </w:rPr>
        <w:t xml:space="preserve"> </w:t>
      </w:r>
      <w:r w:rsidRPr="00247F1E">
        <w:rPr>
          <w:b/>
          <w:bCs/>
          <w:lang w:val="en-US"/>
        </w:rPr>
        <w:t>2003</w:t>
      </w:r>
      <w:r w:rsidRPr="00247F1E">
        <w:rPr>
          <w:lang w:val="en-US"/>
        </w:rPr>
        <w:t xml:space="preserve">, </w:t>
      </w:r>
      <w:r w:rsidRPr="00247F1E">
        <w:rPr>
          <w:i/>
          <w:iCs/>
          <w:lang w:val="en-US"/>
        </w:rPr>
        <w:t>15</w:t>
      </w:r>
      <w:r w:rsidRPr="00247F1E">
        <w:rPr>
          <w:lang w:val="en-US"/>
        </w:rPr>
        <w:t>, 146–153.</w:t>
      </w:r>
    </w:p>
    <w:p w14:paraId="021DC8BC" w14:textId="77777777" w:rsidR="00247F1E" w:rsidRPr="00247F1E" w:rsidRDefault="00247F1E" w:rsidP="00247F1E">
      <w:pPr>
        <w:pStyle w:val="Bibliography"/>
        <w:rPr>
          <w:lang w:val="en-US"/>
        </w:rPr>
      </w:pPr>
      <w:r w:rsidRPr="00247F1E">
        <w:rPr>
          <w:lang w:val="en-US"/>
        </w:rPr>
        <w:t xml:space="preserve">(65) </w:t>
      </w:r>
      <w:r w:rsidRPr="00247F1E">
        <w:rPr>
          <w:lang w:val="en-US"/>
        </w:rPr>
        <w:tab/>
        <w:t xml:space="preserve">Corma, A.; Rey, F.; Thomas, J. M.; Sankar, G.; Greaves, G. N.; Cervilla, A.; Llopis, E.; Ribeira, A. </w:t>
      </w:r>
      <w:r w:rsidRPr="00247F1E">
        <w:rPr>
          <w:i/>
          <w:iCs/>
          <w:lang w:val="en-US"/>
        </w:rPr>
        <w:t>Chemical Communications</w:t>
      </w:r>
      <w:r w:rsidRPr="00247F1E">
        <w:rPr>
          <w:lang w:val="en-US"/>
        </w:rPr>
        <w:t xml:space="preserve"> </w:t>
      </w:r>
      <w:r w:rsidRPr="00247F1E">
        <w:rPr>
          <w:b/>
          <w:bCs/>
          <w:lang w:val="en-US"/>
        </w:rPr>
        <w:t>1996</w:t>
      </w:r>
      <w:r w:rsidRPr="00247F1E">
        <w:rPr>
          <w:lang w:val="en-US"/>
        </w:rPr>
        <w:t>, 1613.</w:t>
      </w:r>
    </w:p>
    <w:p w14:paraId="4BAA8719" w14:textId="77777777" w:rsidR="00247F1E" w:rsidRPr="00247F1E" w:rsidRDefault="00247F1E" w:rsidP="00247F1E">
      <w:pPr>
        <w:pStyle w:val="Bibliography"/>
        <w:rPr>
          <w:lang w:val="en-US"/>
        </w:rPr>
      </w:pPr>
      <w:r w:rsidRPr="00247F1E">
        <w:rPr>
          <w:lang w:val="en-US"/>
        </w:rPr>
        <w:t xml:space="preserve">(66) </w:t>
      </w:r>
      <w:r w:rsidRPr="00247F1E">
        <w:rPr>
          <w:lang w:val="en-US"/>
        </w:rPr>
        <w:tab/>
        <w:t xml:space="preserve">Sallis, S.; Scanlon, D. O.; Chae, S. C.; Quackenbush, N. F.; Fischer, D. A.; Woicik, J. C.; Guo, J.-H.; Cheong, S. W.; Piper, L. F. J. </w:t>
      </w:r>
      <w:r w:rsidRPr="00247F1E">
        <w:rPr>
          <w:i/>
          <w:iCs/>
          <w:lang w:val="en-US"/>
        </w:rPr>
        <w:t>Applied Physics Letters</w:t>
      </w:r>
      <w:r w:rsidRPr="00247F1E">
        <w:rPr>
          <w:lang w:val="en-US"/>
        </w:rPr>
        <w:t xml:space="preserve"> </w:t>
      </w:r>
      <w:r w:rsidRPr="00247F1E">
        <w:rPr>
          <w:b/>
          <w:bCs/>
          <w:lang w:val="en-US"/>
        </w:rPr>
        <w:t>2013</w:t>
      </w:r>
      <w:r w:rsidRPr="00247F1E">
        <w:rPr>
          <w:lang w:val="en-US"/>
        </w:rPr>
        <w:t xml:space="preserve">, </w:t>
      </w:r>
      <w:r w:rsidRPr="00247F1E">
        <w:rPr>
          <w:i/>
          <w:iCs/>
          <w:lang w:val="en-US"/>
        </w:rPr>
        <w:t>103</w:t>
      </w:r>
      <w:r w:rsidRPr="00247F1E">
        <w:rPr>
          <w:lang w:val="en-US"/>
        </w:rPr>
        <w:t>, 042105.</w:t>
      </w:r>
    </w:p>
    <w:p w14:paraId="680DA9C4" w14:textId="77777777" w:rsidR="00247F1E" w:rsidRPr="00247F1E" w:rsidRDefault="00247F1E" w:rsidP="00247F1E">
      <w:pPr>
        <w:pStyle w:val="Bibliography"/>
        <w:rPr>
          <w:lang w:val="en-US"/>
        </w:rPr>
      </w:pPr>
      <w:r w:rsidRPr="00247F1E">
        <w:rPr>
          <w:lang w:val="en-US"/>
        </w:rPr>
        <w:lastRenderedPageBreak/>
        <w:t xml:space="preserve">(67) </w:t>
      </w:r>
      <w:r w:rsidRPr="00247F1E">
        <w:rPr>
          <w:lang w:val="en-US"/>
        </w:rPr>
        <w:tab/>
        <w:t xml:space="preserve">Kim, H. J.; Kim, U.; Kim, T. H.; Kim, J.; Kim, H. M.; Jeon, B.-G.; Lee, W.-J.; Mun, H. S.; Hong, K. T.; Yu, J.; Char, K.; Kim, K. H. </w:t>
      </w:r>
      <w:r w:rsidRPr="00247F1E">
        <w:rPr>
          <w:i/>
          <w:iCs/>
          <w:lang w:val="en-US"/>
        </w:rPr>
        <w:t>Physical Review B</w:t>
      </w:r>
      <w:r w:rsidRPr="00247F1E">
        <w:rPr>
          <w:lang w:val="en-US"/>
        </w:rPr>
        <w:t xml:space="preserve"> </w:t>
      </w:r>
      <w:r w:rsidRPr="00247F1E">
        <w:rPr>
          <w:b/>
          <w:bCs/>
          <w:lang w:val="en-US"/>
        </w:rPr>
        <w:t>2012</w:t>
      </w:r>
      <w:r w:rsidRPr="00247F1E">
        <w:rPr>
          <w:lang w:val="en-US"/>
        </w:rPr>
        <w:t xml:space="preserve">, </w:t>
      </w:r>
      <w:r w:rsidRPr="00247F1E">
        <w:rPr>
          <w:i/>
          <w:iCs/>
          <w:lang w:val="en-US"/>
        </w:rPr>
        <w:t>86</w:t>
      </w:r>
      <w:r w:rsidRPr="00247F1E">
        <w:rPr>
          <w:lang w:val="en-US"/>
        </w:rPr>
        <w:t>.</w:t>
      </w:r>
    </w:p>
    <w:p w14:paraId="6F36B352" w14:textId="77777777" w:rsidR="00247F1E" w:rsidRPr="00247F1E" w:rsidRDefault="00247F1E" w:rsidP="00247F1E">
      <w:pPr>
        <w:pStyle w:val="Bibliography"/>
        <w:rPr>
          <w:lang w:val="en-US"/>
        </w:rPr>
      </w:pPr>
      <w:r w:rsidRPr="00247F1E">
        <w:rPr>
          <w:lang w:val="en-US"/>
        </w:rPr>
        <w:t xml:space="preserve">(68) </w:t>
      </w:r>
      <w:r w:rsidRPr="00247F1E">
        <w:rPr>
          <w:lang w:val="en-US"/>
        </w:rPr>
        <w:tab/>
        <w:t xml:space="preserve">Kim, H. J.; Kim, U.; Kim, H. M.; Kim, T. H.; Mun, H. S.; Jeon, B.-G.; Hong, K. T.; Lee, W.-J.; Ju, C.; Kim, K. H.; Char, K. </w:t>
      </w:r>
      <w:r w:rsidRPr="00247F1E">
        <w:rPr>
          <w:i/>
          <w:iCs/>
          <w:lang w:val="en-US"/>
        </w:rPr>
        <w:t>Applied Physics Express</w:t>
      </w:r>
      <w:r w:rsidRPr="00247F1E">
        <w:rPr>
          <w:lang w:val="en-US"/>
        </w:rPr>
        <w:t xml:space="preserve"> </w:t>
      </w:r>
      <w:r w:rsidRPr="00247F1E">
        <w:rPr>
          <w:b/>
          <w:bCs/>
          <w:lang w:val="en-US"/>
        </w:rPr>
        <w:t>2012</w:t>
      </w:r>
      <w:r w:rsidRPr="00247F1E">
        <w:rPr>
          <w:lang w:val="en-US"/>
        </w:rPr>
        <w:t xml:space="preserve">, </w:t>
      </w:r>
      <w:r w:rsidRPr="00247F1E">
        <w:rPr>
          <w:i/>
          <w:iCs/>
          <w:lang w:val="en-US"/>
        </w:rPr>
        <w:t>5</w:t>
      </w:r>
      <w:r w:rsidRPr="00247F1E">
        <w:rPr>
          <w:lang w:val="en-US"/>
        </w:rPr>
        <w:t>, 061102.</w:t>
      </w:r>
    </w:p>
    <w:p w14:paraId="57E8C7DC" w14:textId="6F9E6F16" w:rsidR="00FB3F3A" w:rsidRPr="00A72248" w:rsidRDefault="0051470C" w:rsidP="0076569A">
      <w:pPr>
        <w:spacing w:line="480" w:lineRule="auto"/>
        <w:jc w:val="both"/>
        <w:rPr>
          <w:b/>
        </w:rPr>
      </w:pPr>
      <w:r w:rsidRPr="00A72248">
        <w:rPr>
          <w:b/>
        </w:rPr>
        <w:fldChar w:fldCharType="end"/>
      </w:r>
    </w:p>
    <w:p w14:paraId="18482BE6" w14:textId="77777777" w:rsidR="002C7274" w:rsidRDefault="002C7274" w:rsidP="0076569A">
      <w:pPr>
        <w:spacing w:line="480" w:lineRule="auto"/>
        <w:jc w:val="both"/>
        <w:rPr>
          <w:b/>
        </w:rPr>
      </w:pPr>
    </w:p>
    <w:p w14:paraId="23C8DC64" w14:textId="77777777" w:rsidR="00995093" w:rsidRDefault="00995093" w:rsidP="0076569A">
      <w:pPr>
        <w:spacing w:line="480" w:lineRule="auto"/>
        <w:jc w:val="both"/>
        <w:rPr>
          <w:b/>
        </w:rPr>
      </w:pPr>
    </w:p>
    <w:p w14:paraId="6BBBA6E4" w14:textId="77777777" w:rsidR="002838F3" w:rsidRPr="00A72248" w:rsidRDefault="002838F3" w:rsidP="0076569A">
      <w:pPr>
        <w:spacing w:line="480" w:lineRule="auto"/>
        <w:jc w:val="both"/>
        <w:rPr>
          <w:b/>
        </w:rPr>
      </w:pPr>
    </w:p>
    <w:sectPr w:rsidR="002838F3" w:rsidRPr="00A72248" w:rsidSect="002838F3">
      <w:footerReference w:type="defaul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BB8A5" w14:textId="77777777" w:rsidR="0036004D" w:rsidRDefault="0036004D" w:rsidP="0010723D">
      <w:r>
        <w:separator/>
      </w:r>
    </w:p>
  </w:endnote>
  <w:endnote w:type="continuationSeparator" w:id="0">
    <w:p w14:paraId="34C744B1" w14:textId="77777777" w:rsidR="0036004D" w:rsidRDefault="0036004D" w:rsidP="00107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95EF3" w14:textId="77777777" w:rsidR="00247F1E" w:rsidRDefault="00247F1E">
    <w:pPr>
      <w:pStyle w:val="Footer"/>
      <w:jc w:val="center"/>
    </w:pPr>
    <w:r>
      <w:fldChar w:fldCharType="begin"/>
    </w:r>
    <w:r>
      <w:instrText xml:space="preserve"> PAGE   \* MERGEFORMAT </w:instrText>
    </w:r>
    <w:r>
      <w:fldChar w:fldCharType="separate"/>
    </w:r>
    <w:r w:rsidR="003961A6">
      <w:rPr>
        <w:noProof/>
      </w:rPr>
      <w:t>14</w:t>
    </w:r>
    <w:r>
      <w:rPr>
        <w:noProof/>
      </w:rPr>
      <w:fldChar w:fldCharType="end"/>
    </w:r>
  </w:p>
  <w:p w14:paraId="329C5DE7" w14:textId="77777777" w:rsidR="00247F1E" w:rsidRDefault="00247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93EC0" w14:textId="77777777" w:rsidR="0036004D" w:rsidRDefault="0036004D" w:rsidP="0010723D">
      <w:r>
        <w:separator/>
      </w:r>
    </w:p>
  </w:footnote>
  <w:footnote w:type="continuationSeparator" w:id="0">
    <w:p w14:paraId="6E4D5EC5" w14:textId="77777777" w:rsidR="0036004D" w:rsidRDefault="0036004D" w:rsidP="001072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4BC69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p Phys Letter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6F23EC"/>
    <w:rsid w:val="00017F63"/>
    <w:rsid w:val="000233E9"/>
    <w:rsid w:val="00030665"/>
    <w:rsid w:val="00031D31"/>
    <w:rsid w:val="0003230D"/>
    <w:rsid w:val="00033BFF"/>
    <w:rsid w:val="00033F66"/>
    <w:rsid w:val="00035572"/>
    <w:rsid w:val="00040A04"/>
    <w:rsid w:val="00043299"/>
    <w:rsid w:val="00061B6A"/>
    <w:rsid w:val="000631E2"/>
    <w:rsid w:val="0007651D"/>
    <w:rsid w:val="00084BD1"/>
    <w:rsid w:val="00087600"/>
    <w:rsid w:val="00091F73"/>
    <w:rsid w:val="000A71D2"/>
    <w:rsid w:val="000B0865"/>
    <w:rsid w:val="000B6051"/>
    <w:rsid w:val="000C3702"/>
    <w:rsid w:val="000C5A04"/>
    <w:rsid w:val="000D136D"/>
    <w:rsid w:val="000D3267"/>
    <w:rsid w:val="000D3EE6"/>
    <w:rsid w:val="000D45A6"/>
    <w:rsid w:val="000D522E"/>
    <w:rsid w:val="000E2AE6"/>
    <w:rsid w:val="000E339F"/>
    <w:rsid w:val="000E61A1"/>
    <w:rsid w:val="000E7EC7"/>
    <w:rsid w:val="000F2F71"/>
    <w:rsid w:val="000F6DCA"/>
    <w:rsid w:val="000F6EA4"/>
    <w:rsid w:val="00100291"/>
    <w:rsid w:val="00103615"/>
    <w:rsid w:val="0010723D"/>
    <w:rsid w:val="0011452F"/>
    <w:rsid w:val="001255F1"/>
    <w:rsid w:val="0012571C"/>
    <w:rsid w:val="00134068"/>
    <w:rsid w:val="0013634A"/>
    <w:rsid w:val="00141FB9"/>
    <w:rsid w:val="001420FB"/>
    <w:rsid w:val="00147BB8"/>
    <w:rsid w:val="00171847"/>
    <w:rsid w:val="00184264"/>
    <w:rsid w:val="00187BB6"/>
    <w:rsid w:val="001B21D7"/>
    <w:rsid w:val="001B5FE3"/>
    <w:rsid w:val="001C1E20"/>
    <w:rsid w:val="001C2666"/>
    <w:rsid w:val="001C2AF3"/>
    <w:rsid w:val="001D3D8C"/>
    <w:rsid w:val="001D701C"/>
    <w:rsid w:val="001E27BB"/>
    <w:rsid w:val="001E5161"/>
    <w:rsid w:val="001E5A67"/>
    <w:rsid w:val="001E69EC"/>
    <w:rsid w:val="00205784"/>
    <w:rsid w:val="00224451"/>
    <w:rsid w:val="00231AD9"/>
    <w:rsid w:val="002348F6"/>
    <w:rsid w:val="00243992"/>
    <w:rsid w:val="00244C8B"/>
    <w:rsid w:val="00246012"/>
    <w:rsid w:val="002475E1"/>
    <w:rsid w:val="00247F1E"/>
    <w:rsid w:val="00250DD9"/>
    <w:rsid w:val="0025366B"/>
    <w:rsid w:val="00260156"/>
    <w:rsid w:val="00261360"/>
    <w:rsid w:val="00261C1B"/>
    <w:rsid w:val="0026248B"/>
    <w:rsid w:val="00274127"/>
    <w:rsid w:val="002838F3"/>
    <w:rsid w:val="00285227"/>
    <w:rsid w:val="00290E88"/>
    <w:rsid w:val="00295AB1"/>
    <w:rsid w:val="002A2E74"/>
    <w:rsid w:val="002A4443"/>
    <w:rsid w:val="002B6747"/>
    <w:rsid w:val="002C3038"/>
    <w:rsid w:val="002C7274"/>
    <w:rsid w:val="002C798C"/>
    <w:rsid w:val="002D0375"/>
    <w:rsid w:val="002D0BD9"/>
    <w:rsid w:val="00301913"/>
    <w:rsid w:val="00302597"/>
    <w:rsid w:val="00302D5C"/>
    <w:rsid w:val="00302D78"/>
    <w:rsid w:val="00311788"/>
    <w:rsid w:val="003137FE"/>
    <w:rsid w:val="00315955"/>
    <w:rsid w:val="00322280"/>
    <w:rsid w:val="003222AC"/>
    <w:rsid w:val="00325FD2"/>
    <w:rsid w:val="00326F13"/>
    <w:rsid w:val="00345E37"/>
    <w:rsid w:val="00353B67"/>
    <w:rsid w:val="0036004D"/>
    <w:rsid w:val="00360BDF"/>
    <w:rsid w:val="00364CD8"/>
    <w:rsid w:val="003856E1"/>
    <w:rsid w:val="0039296A"/>
    <w:rsid w:val="003961A6"/>
    <w:rsid w:val="003A1D3B"/>
    <w:rsid w:val="003A3253"/>
    <w:rsid w:val="003A3289"/>
    <w:rsid w:val="003A4256"/>
    <w:rsid w:val="003C3B1F"/>
    <w:rsid w:val="003C5AFC"/>
    <w:rsid w:val="003D0D95"/>
    <w:rsid w:val="003D3F64"/>
    <w:rsid w:val="003E2634"/>
    <w:rsid w:val="003E6692"/>
    <w:rsid w:val="003E6C54"/>
    <w:rsid w:val="003F5397"/>
    <w:rsid w:val="003F6AAD"/>
    <w:rsid w:val="004153F6"/>
    <w:rsid w:val="00434EBF"/>
    <w:rsid w:val="00436DAA"/>
    <w:rsid w:val="0043763D"/>
    <w:rsid w:val="00437C56"/>
    <w:rsid w:val="004414D3"/>
    <w:rsid w:val="00457003"/>
    <w:rsid w:val="004642B5"/>
    <w:rsid w:val="00464514"/>
    <w:rsid w:val="00481032"/>
    <w:rsid w:val="00490EF7"/>
    <w:rsid w:val="004A5D17"/>
    <w:rsid w:val="004B4D1F"/>
    <w:rsid w:val="004B5625"/>
    <w:rsid w:val="004C06DE"/>
    <w:rsid w:val="004C1AA8"/>
    <w:rsid w:val="004C76EE"/>
    <w:rsid w:val="004D2609"/>
    <w:rsid w:val="004D5B62"/>
    <w:rsid w:val="004E1F7E"/>
    <w:rsid w:val="004F15A6"/>
    <w:rsid w:val="004F40C5"/>
    <w:rsid w:val="004F697B"/>
    <w:rsid w:val="005043E5"/>
    <w:rsid w:val="00506570"/>
    <w:rsid w:val="005065C2"/>
    <w:rsid w:val="00510829"/>
    <w:rsid w:val="0051470C"/>
    <w:rsid w:val="00516035"/>
    <w:rsid w:val="005214B2"/>
    <w:rsid w:val="0052602C"/>
    <w:rsid w:val="00532932"/>
    <w:rsid w:val="00533F9A"/>
    <w:rsid w:val="005343C0"/>
    <w:rsid w:val="00546D28"/>
    <w:rsid w:val="005470EB"/>
    <w:rsid w:val="00550622"/>
    <w:rsid w:val="005507DB"/>
    <w:rsid w:val="0055575E"/>
    <w:rsid w:val="00564DF9"/>
    <w:rsid w:val="00567BA4"/>
    <w:rsid w:val="00587830"/>
    <w:rsid w:val="005944C5"/>
    <w:rsid w:val="00594726"/>
    <w:rsid w:val="005B3DEC"/>
    <w:rsid w:val="005C5E70"/>
    <w:rsid w:val="005C7E71"/>
    <w:rsid w:val="005D4B49"/>
    <w:rsid w:val="005E36A7"/>
    <w:rsid w:val="005E49F7"/>
    <w:rsid w:val="005E69C5"/>
    <w:rsid w:val="005F1D84"/>
    <w:rsid w:val="005F21B1"/>
    <w:rsid w:val="005F33F8"/>
    <w:rsid w:val="005F34D1"/>
    <w:rsid w:val="005F7DE0"/>
    <w:rsid w:val="00601451"/>
    <w:rsid w:val="00601C8B"/>
    <w:rsid w:val="006120C2"/>
    <w:rsid w:val="00612F5B"/>
    <w:rsid w:val="00616EE7"/>
    <w:rsid w:val="006204E6"/>
    <w:rsid w:val="00621DE9"/>
    <w:rsid w:val="006328C1"/>
    <w:rsid w:val="006334A6"/>
    <w:rsid w:val="006359D9"/>
    <w:rsid w:val="006360D7"/>
    <w:rsid w:val="00644EDD"/>
    <w:rsid w:val="00650005"/>
    <w:rsid w:val="00660974"/>
    <w:rsid w:val="00663DF6"/>
    <w:rsid w:val="00663F96"/>
    <w:rsid w:val="006647B8"/>
    <w:rsid w:val="00677E9E"/>
    <w:rsid w:val="00680449"/>
    <w:rsid w:val="006861AC"/>
    <w:rsid w:val="00690484"/>
    <w:rsid w:val="00691163"/>
    <w:rsid w:val="00691A2C"/>
    <w:rsid w:val="00692B10"/>
    <w:rsid w:val="0069392B"/>
    <w:rsid w:val="00694A8C"/>
    <w:rsid w:val="006B138E"/>
    <w:rsid w:val="006C5739"/>
    <w:rsid w:val="006C6772"/>
    <w:rsid w:val="006C6DC9"/>
    <w:rsid w:val="006F1ED3"/>
    <w:rsid w:val="006F23EC"/>
    <w:rsid w:val="007036B7"/>
    <w:rsid w:val="007039AC"/>
    <w:rsid w:val="007063AC"/>
    <w:rsid w:val="007111FF"/>
    <w:rsid w:val="00713DD4"/>
    <w:rsid w:val="00720882"/>
    <w:rsid w:val="00721310"/>
    <w:rsid w:val="00723F8F"/>
    <w:rsid w:val="00733313"/>
    <w:rsid w:val="00736B2B"/>
    <w:rsid w:val="007466DD"/>
    <w:rsid w:val="00747FA2"/>
    <w:rsid w:val="00751FF8"/>
    <w:rsid w:val="007521E6"/>
    <w:rsid w:val="00755366"/>
    <w:rsid w:val="007605E0"/>
    <w:rsid w:val="00760B13"/>
    <w:rsid w:val="007641FC"/>
    <w:rsid w:val="0076569A"/>
    <w:rsid w:val="0076590D"/>
    <w:rsid w:val="00767342"/>
    <w:rsid w:val="00773C46"/>
    <w:rsid w:val="00773E43"/>
    <w:rsid w:val="007844F3"/>
    <w:rsid w:val="00786A54"/>
    <w:rsid w:val="007B4CA9"/>
    <w:rsid w:val="007B5350"/>
    <w:rsid w:val="007C10B9"/>
    <w:rsid w:val="007C1820"/>
    <w:rsid w:val="007D09E6"/>
    <w:rsid w:val="007D0F89"/>
    <w:rsid w:val="007E2768"/>
    <w:rsid w:val="008016A2"/>
    <w:rsid w:val="008071B2"/>
    <w:rsid w:val="008071E3"/>
    <w:rsid w:val="0082337B"/>
    <w:rsid w:val="00823FAA"/>
    <w:rsid w:val="00840190"/>
    <w:rsid w:val="0084135B"/>
    <w:rsid w:val="008423D2"/>
    <w:rsid w:val="00851027"/>
    <w:rsid w:val="00852EA0"/>
    <w:rsid w:val="00853A13"/>
    <w:rsid w:val="00855E0D"/>
    <w:rsid w:val="00856518"/>
    <w:rsid w:val="0087715D"/>
    <w:rsid w:val="00880663"/>
    <w:rsid w:val="00882692"/>
    <w:rsid w:val="00883C82"/>
    <w:rsid w:val="008865CC"/>
    <w:rsid w:val="0088780A"/>
    <w:rsid w:val="008920ED"/>
    <w:rsid w:val="008B4783"/>
    <w:rsid w:val="008B5F41"/>
    <w:rsid w:val="008B6D18"/>
    <w:rsid w:val="008C0199"/>
    <w:rsid w:val="008C197B"/>
    <w:rsid w:val="008C49D2"/>
    <w:rsid w:val="008E6322"/>
    <w:rsid w:val="008E6F3C"/>
    <w:rsid w:val="008F000C"/>
    <w:rsid w:val="008F2137"/>
    <w:rsid w:val="008F3009"/>
    <w:rsid w:val="00904C26"/>
    <w:rsid w:val="009254D6"/>
    <w:rsid w:val="00942E4F"/>
    <w:rsid w:val="00946177"/>
    <w:rsid w:val="00946C15"/>
    <w:rsid w:val="00950B5B"/>
    <w:rsid w:val="00951154"/>
    <w:rsid w:val="0095337A"/>
    <w:rsid w:val="009542B5"/>
    <w:rsid w:val="00956696"/>
    <w:rsid w:val="00967A0B"/>
    <w:rsid w:val="0097595B"/>
    <w:rsid w:val="00984083"/>
    <w:rsid w:val="00985D4C"/>
    <w:rsid w:val="00985DBA"/>
    <w:rsid w:val="00994110"/>
    <w:rsid w:val="00995093"/>
    <w:rsid w:val="009965EF"/>
    <w:rsid w:val="009B135B"/>
    <w:rsid w:val="009B4935"/>
    <w:rsid w:val="009C0D08"/>
    <w:rsid w:val="009C3719"/>
    <w:rsid w:val="009C52B8"/>
    <w:rsid w:val="009D0FA6"/>
    <w:rsid w:val="009D1506"/>
    <w:rsid w:val="009D18A2"/>
    <w:rsid w:val="009E6177"/>
    <w:rsid w:val="00A1052F"/>
    <w:rsid w:val="00A1104F"/>
    <w:rsid w:val="00A15BAA"/>
    <w:rsid w:val="00A1700F"/>
    <w:rsid w:val="00A27D8F"/>
    <w:rsid w:val="00A329AA"/>
    <w:rsid w:val="00A41EA8"/>
    <w:rsid w:val="00A424BB"/>
    <w:rsid w:val="00A42D27"/>
    <w:rsid w:val="00A42E3A"/>
    <w:rsid w:val="00A44222"/>
    <w:rsid w:val="00A46DDC"/>
    <w:rsid w:val="00A46F59"/>
    <w:rsid w:val="00A54C8D"/>
    <w:rsid w:val="00A5524C"/>
    <w:rsid w:val="00A554C3"/>
    <w:rsid w:val="00A5567A"/>
    <w:rsid w:val="00A72248"/>
    <w:rsid w:val="00A776B0"/>
    <w:rsid w:val="00A81760"/>
    <w:rsid w:val="00AA1655"/>
    <w:rsid w:val="00AB67D2"/>
    <w:rsid w:val="00AD39A7"/>
    <w:rsid w:val="00AD5463"/>
    <w:rsid w:val="00AE0F81"/>
    <w:rsid w:val="00AE18C1"/>
    <w:rsid w:val="00AE7F2B"/>
    <w:rsid w:val="00AF7B15"/>
    <w:rsid w:val="00B04CBF"/>
    <w:rsid w:val="00B13A4C"/>
    <w:rsid w:val="00B1777A"/>
    <w:rsid w:val="00B179B2"/>
    <w:rsid w:val="00B22E96"/>
    <w:rsid w:val="00B31BF9"/>
    <w:rsid w:val="00B31E29"/>
    <w:rsid w:val="00B41840"/>
    <w:rsid w:val="00B444E1"/>
    <w:rsid w:val="00B6091D"/>
    <w:rsid w:val="00B6392C"/>
    <w:rsid w:val="00B67156"/>
    <w:rsid w:val="00B6794F"/>
    <w:rsid w:val="00B70A58"/>
    <w:rsid w:val="00B73191"/>
    <w:rsid w:val="00B76D22"/>
    <w:rsid w:val="00B775C7"/>
    <w:rsid w:val="00B8360D"/>
    <w:rsid w:val="00B85491"/>
    <w:rsid w:val="00B87F76"/>
    <w:rsid w:val="00BB3DED"/>
    <w:rsid w:val="00BC1BE3"/>
    <w:rsid w:val="00BC63F9"/>
    <w:rsid w:val="00BC6ABA"/>
    <w:rsid w:val="00BD4735"/>
    <w:rsid w:val="00BE289A"/>
    <w:rsid w:val="00BE7D7F"/>
    <w:rsid w:val="00C0541E"/>
    <w:rsid w:val="00C138E1"/>
    <w:rsid w:val="00C13DF1"/>
    <w:rsid w:val="00C220B2"/>
    <w:rsid w:val="00C22B1E"/>
    <w:rsid w:val="00C27654"/>
    <w:rsid w:val="00C32908"/>
    <w:rsid w:val="00C34EE7"/>
    <w:rsid w:val="00C36C31"/>
    <w:rsid w:val="00C36DBA"/>
    <w:rsid w:val="00C40ADE"/>
    <w:rsid w:val="00C4593C"/>
    <w:rsid w:val="00C46067"/>
    <w:rsid w:val="00C47283"/>
    <w:rsid w:val="00C53C04"/>
    <w:rsid w:val="00C54087"/>
    <w:rsid w:val="00C55A15"/>
    <w:rsid w:val="00C6797C"/>
    <w:rsid w:val="00C70B8A"/>
    <w:rsid w:val="00C74688"/>
    <w:rsid w:val="00C76EFF"/>
    <w:rsid w:val="00C82857"/>
    <w:rsid w:val="00C83448"/>
    <w:rsid w:val="00C92420"/>
    <w:rsid w:val="00C930EE"/>
    <w:rsid w:val="00C979A4"/>
    <w:rsid w:val="00CA1F84"/>
    <w:rsid w:val="00CA65E4"/>
    <w:rsid w:val="00CA67DF"/>
    <w:rsid w:val="00CA7326"/>
    <w:rsid w:val="00CB14F1"/>
    <w:rsid w:val="00CC121D"/>
    <w:rsid w:val="00CC671E"/>
    <w:rsid w:val="00CC6B64"/>
    <w:rsid w:val="00CD0114"/>
    <w:rsid w:val="00CD41BD"/>
    <w:rsid w:val="00CE5F54"/>
    <w:rsid w:val="00CF0352"/>
    <w:rsid w:val="00D07D53"/>
    <w:rsid w:val="00D108E2"/>
    <w:rsid w:val="00D161C9"/>
    <w:rsid w:val="00D17119"/>
    <w:rsid w:val="00D3327E"/>
    <w:rsid w:val="00D36F54"/>
    <w:rsid w:val="00D42FFB"/>
    <w:rsid w:val="00D43731"/>
    <w:rsid w:val="00D4397B"/>
    <w:rsid w:val="00D45224"/>
    <w:rsid w:val="00D45594"/>
    <w:rsid w:val="00D460DA"/>
    <w:rsid w:val="00D5600F"/>
    <w:rsid w:val="00D7001D"/>
    <w:rsid w:val="00D817CA"/>
    <w:rsid w:val="00D82646"/>
    <w:rsid w:val="00D86719"/>
    <w:rsid w:val="00D96A82"/>
    <w:rsid w:val="00DA399E"/>
    <w:rsid w:val="00DB0D54"/>
    <w:rsid w:val="00DC127E"/>
    <w:rsid w:val="00DC38FB"/>
    <w:rsid w:val="00DD7F74"/>
    <w:rsid w:val="00DE605E"/>
    <w:rsid w:val="00DF0839"/>
    <w:rsid w:val="00DF5457"/>
    <w:rsid w:val="00E1139B"/>
    <w:rsid w:val="00E14CC7"/>
    <w:rsid w:val="00E159AB"/>
    <w:rsid w:val="00E25595"/>
    <w:rsid w:val="00E2594B"/>
    <w:rsid w:val="00E31DD4"/>
    <w:rsid w:val="00E37935"/>
    <w:rsid w:val="00E432A9"/>
    <w:rsid w:val="00E5477E"/>
    <w:rsid w:val="00E60009"/>
    <w:rsid w:val="00E643FB"/>
    <w:rsid w:val="00E64B2C"/>
    <w:rsid w:val="00E71CA7"/>
    <w:rsid w:val="00E73154"/>
    <w:rsid w:val="00E73B52"/>
    <w:rsid w:val="00E76B5A"/>
    <w:rsid w:val="00E773F1"/>
    <w:rsid w:val="00E80FFC"/>
    <w:rsid w:val="00E823B5"/>
    <w:rsid w:val="00E93A49"/>
    <w:rsid w:val="00E93F14"/>
    <w:rsid w:val="00EA55DF"/>
    <w:rsid w:val="00EA6365"/>
    <w:rsid w:val="00EC0598"/>
    <w:rsid w:val="00EC3576"/>
    <w:rsid w:val="00EE161A"/>
    <w:rsid w:val="00EF3EFC"/>
    <w:rsid w:val="00F02DAE"/>
    <w:rsid w:val="00F102D1"/>
    <w:rsid w:val="00F20C7A"/>
    <w:rsid w:val="00F2452C"/>
    <w:rsid w:val="00F256AF"/>
    <w:rsid w:val="00F25E93"/>
    <w:rsid w:val="00F4334B"/>
    <w:rsid w:val="00F55F27"/>
    <w:rsid w:val="00F62BB6"/>
    <w:rsid w:val="00F70F3B"/>
    <w:rsid w:val="00F72320"/>
    <w:rsid w:val="00F7267E"/>
    <w:rsid w:val="00F72E9C"/>
    <w:rsid w:val="00F73970"/>
    <w:rsid w:val="00F81353"/>
    <w:rsid w:val="00F85485"/>
    <w:rsid w:val="00F9190A"/>
    <w:rsid w:val="00F91FF6"/>
    <w:rsid w:val="00F934B1"/>
    <w:rsid w:val="00F93BC9"/>
    <w:rsid w:val="00F93C49"/>
    <w:rsid w:val="00FA1B84"/>
    <w:rsid w:val="00FA71D9"/>
    <w:rsid w:val="00FB3AF8"/>
    <w:rsid w:val="00FB3F3A"/>
    <w:rsid w:val="00FB7DA3"/>
    <w:rsid w:val="00FD14C3"/>
    <w:rsid w:val="00FD7342"/>
    <w:rsid w:val="00FE129C"/>
    <w:rsid w:val="00FE3093"/>
    <w:rsid w:val="00FE58A0"/>
    <w:rsid w:val="00FE78FC"/>
    <w:rsid w:val="00FF7B68"/>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0FE20B"/>
  <w14:defaultImageDpi w14:val="300"/>
  <w15:docId w15:val="{8B127035-F718-4C64-8CA7-589A93C5E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1557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F23EC"/>
    <w:rPr>
      <w:color w:val="0000FF"/>
      <w:u w:val="single"/>
    </w:rPr>
  </w:style>
  <w:style w:type="table" w:styleId="TableGrid">
    <w:name w:val="Table Grid"/>
    <w:basedOn w:val="TableNormal"/>
    <w:uiPriority w:val="59"/>
    <w:rsid w:val="00581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ibliography">
    <w:name w:val="Bibliography"/>
    <w:basedOn w:val="Normal"/>
    <w:next w:val="Normal"/>
    <w:rsid w:val="000E339F"/>
    <w:pPr>
      <w:tabs>
        <w:tab w:val="left" w:pos="500"/>
        <w:tab w:val="left" w:pos="620"/>
      </w:tabs>
      <w:ind w:left="624" w:hanging="624"/>
    </w:pPr>
  </w:style>
  <w:style w:type="character" w:customStyle="1" w:styleId="apple-converted-space">
    <w:name w:val="apple-converted-space"/>
    <w:basedOn w:val="DefaultParagraphFont"/>
    <w:rsid w:val="00017F63"/>
  </w:style>
  <w:style w:type="character" w:styleId="CommentReference">
    <w:name w:val="annotation reference"/>
    <w:rsid w:val="00880663"/>
    <w:rPr>
      <w:sz w:val="16"/>
      <w:szCs w:val="16"/>
    </w:rPr>
  </w:style>
  <w:style w:type="paragraph" w:styleId="CommentText">
    <w:name w:val="annotation text"/>
    <w:basedOn w:val="Normal"/>
    <w:link w:val="CommentTextChar"/>
    <w:rsid w:val="00880663"/>
    <w:rPr>
      <w:sz w:val="20"/>
      <w:szCs w:val="20"/>
    </w:rPr>
  </w:style>
  <w:style w:type="character" w:customStyle="1" w:styleId="CommentTextChar">
    <w:name w:val="Comment Text Char"/>
    <w:basedOn w:val="DefaultParagraphFont"/>
    <w:link w:val="CommentText"/>
    <w:rsid w:val="00880663"/>
  </w:style>
  <w:style w:type="paragraph" w:styleId="CommentSubject">
    <w:name w:val="annotation subject"/>
    <w:basedOn w:val="CommentText"/>
    <w:next w:val="CommentText"/>
    <w:link w:val="CommentSubjectChar"/>
    <w:rsid w:val="00880663"/>
    <w:rPr>
      <w:b/>
      <w:bCs/>
      <w:lang w:val="x-none" w:eastAsia="x-none"/>
    </w:rPr>
  </w:style>
  <w:style w:type="character" w:customStyle="1" w:styleId="CommentSubjectChar">
    <w:name w:val="Comment Subject Char"/>
    <w:link w:val="CommentSubject"/>
    <w:rsid w:val="00880663"/>
    <w:rPr>
      <w:b/>
      <w:bCs/>
    </w:rPr>
  </w:style>
  <w:style w:type="paragraph" w:styleId="BalloonText">
    <w:name w:val="Balloon Text"/>
    <w:basedOn w:val="Normal"/>
    <w:link w:val="BalloonTextChar"/>
    <w:rsid w:val="00880663"/>
    <w:rPr>
      <w:rFonts w:ascii="Tahoma" w:hAnsi="Tahoma"/>
      <w:sz w:val="16"/>
      <w:szCs w:val="16"/>
      <w:lang w:val="x-none" w:eastAsia="x-none"/>
    </w:rPr>
  </w:style>
  <w:style w:type="character" w:customStyle="1" w:styleId="BalloonTextChar">
    <w:name w:val="Balloon Text Char"/>
    <w:link w:val="BalloonText"/>
    <w:rsid w:val="00880663"/>
    <w:rPr>
      <w:rFonts w:ascii="Tahoma" w:hAnsi="Tahoma" w:cs="Tahoma"/>
      <w:sz w:val="16"/>
      <w:szCs w:val="16"/>
    </w:rPr>
  </w:style>
  <w:style w:type="character" w:customStyle="1" w:styleId="MediumGrid1-Accent11">
    <w:name w:val="Medium Grid 1 - Accent 11"/>
    <w:rsid w:val="008C49D2"/>
    <w:rPr>
      <w:color w:val="808080"/>
    </w:rPr>
  </w:style>
  <w:style w:type="table" w:styleId="MediumGrid2-Accent2">
    <w:name w:val="Medium Grid 2 Accent 2"/>
    <w:basedOn w:val="TableNormal"/>
    <w:qFormat/>
    <w:rsid w:val="005E49F7"/>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Accent3">
    <w:name w:val="Colorful List Accent 3"/>
    <w:basedOn w:val="TableNormal"/>
    <w:rsid w:val="005E49F7"/>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List-Accent4">
    <w:name w:val="Colorful List Accent 4"/>
    <w:basedOn w:val="TableNormal"/>
    <w:rsid w:val="005E49F7"/>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DarkList-Accent2">
    <w:name w:val="Dark List Accent 2"/>
    <w:basedOn w:val="TableNormal"/>
    <w:rsid w:val="005E49F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3-Accent1">
    <w:name w:val="Medium Grid 3 Accent 1"/>
    <w:basedOn w:val="TableNormal"/>
    <w:rsid w:val="005E49F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aption">
    <w:name w:val="caption"/>
    <w:basedOn w:val="Normal"/>
    <w:next w:val="Normal"/>
    <w:qFormat/>
    <w:rsid w:val="00677E9E"/>
    <w:pPr>
      <w:spacing w:after="200"/>
    </w:pPr>
    <w:rPr>
      <w:b/>
      <w:bCs/>
      <w:color w:val="4F81BD"/>
      <w:sz w:val="18"/>
      <w:szCs w:val="18"/>
    </w:rPr>
  </w:style>
  <w:style w:type="paragraph" w:styleId="Header">
    <w:name w:val="header"/>
    <w:basedOn w:val="Normal"/>
    <w:link w:val="HeaderChar"/>
    <w:rsid w:val="0010723D"/>
    <w:pPr>
      <w:tabs>
        <w:tab w:val="center" w:pos="4513"/>
        <w:tab w:val="right" w:pos="9026"/>
      </w:tabs>
    </w:pPr>
    <w:rPr>
      <w:lang w:val="x-none"/>
    </w:rPr>
  </w:style>
  <w:style w:type="character" w:customStyle="1" w:styleId="HeaderChar">
    <w:name w:val="Header Char"/>
    <w:link w:val="Header"/>
    <w:rsid w:val="0010723D"/>
    <w:rPr>
      <w:sz w:val="24"/>
      <w:szCs w:val="24"/>
      <w:lang w:eastAsia="en-US"/>
    </w:rPr>
  </w:style>
  <w:style w:type="paragraph" w:styleId="Footer">
    <w:name w:val="footer"/>
    <w:basedOn w:val="Normal"/>
    <w:link w:val="FooterChar"/>
    <w:uiPriority w:val="99"/>
    <w:rsid w:val="0010723D"/>
    <w:pPr>
      <w:tabs>
        <w:tab w:val="center" w:pos="4513"/>
        <w:tab w:val="right" w:pos="9026"/>
      </w:tabs>
    </w:pPr>
    <w:rPr>
      <w:lang w:val="x-none"/>
    </w:rPr>
  </w:style>
  <w:style w:type="character" w:customStyle="1" w:styleId="FooterChar">
    <w:name w:val="Footer Char"/>
    <w:link w:val="Footer"/>
    <w:uiPriority w:val="99"/>
    <w:rsid w:val="0010723D"/>
    <w:rPr>
      <w:sz w:val="24"/>
      <w:szCs w:val="24"/>
      <w:lang w:eastAsia="en-US"/>
    </w:rPr>
  </w:style>
  <w:style w:type="paragraph" w:customStyle="1" w:styleId="MediumList2-Accent21">
    <w:name w:val="Medium List 2 - Accent 21"/>
    <w:hidden/>
    <w:rsid w:val="003D3F64"/>
    <w:rPr>
      <w:sz w:val="24"/>
      <w:szCs w:val="24"/>
    </w:rPr>
  </w:style>
  <w:style w:type="paragraph" w:customStyle="1" w:styleId="ColorfulShading-Accent11">
    <w:name w:val="Colorful Shading - Accent 11"/>
    <w:hidden/>
    <w:rsid w:val="00187BB6"/>
    <w:rPr>
      <w:sz w:val="24"/>
      <w:szCs w:val="24"/>
    </w:rPr>
  </w:style>
  <w:style w:type="paragraph" w:styleId="Revision">
    <w:name w:val="Revision"/>
    <w:hidden/>
    <w:rsid w:val="002D03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312904">
      <w:bodyDiv w:val="1"/>
      <w:marLeft w:val="0"/>
      <w:marRight w:val="0"/>
      <w:marTop w:val="0"/>
      <w:marBottom w:val="0"/>
      <w:divBdr>
        <w:top w:val="none" w:sz="0" w:space="0" w:color="auto"/>
        <w:left w:val="none" w:sz="0" w:space="0" w:color="auto"/>
        <w:bottom w:val="none" w:sz="0" w:space="0" w:color="auto"/>
        <w:right w:val="none" w:sz="0" w:space="0" w:color="auto"/>
      </w:divBdr>
    </w:div>
    <w:div w:id="666908809">
      <w:bodyDiv w:val="1"/>
      <w:marLeft w:val="0"/>
      <w:marRight w:val="0"/>
      <w:marTop w:val="0"/>
      <w:marBottom w:val="0"/>
      <w:divBdr>
        <w:top w:val="none" w:sz="0" w:space="0" w:color="auto"/>
        <w:left w:val="none" w:sz="0" w:space="0" w:color="auto"/>
        <w:bottom w:val="none" w:sz="0" w:space="0" w:color="auto"/>
        <w:right w:val="none" w:sz="0" w:space="0" w:color="auto"/>
      </w:divBdr>
    </w:div>
    <w:div w:id="815606718">
      <w:bodyDiv w:val="1"/>
      <w:marLeft w:val="0"/>
      <w:marRight w:val="0"/>
      <w:marTop w:val="0"/>
      <w:marBottom w:val="0"/>
      <w:divBdr>
        <w:top w:val="none" w:sz="0" w:space="0" w:color="auto"/>
        <w:left w:val="none" w:sz="0" w:space="0" w:color="auto"/>
        <w:bottom w:val="none" w:sz="0" w:space="0" w:color="auto"/>
        <w:right w:val="none" w:sz="0" w:space="0" w:color="auto"/>
      </w:divBdr>
    </w:div>
    <w:div w:id="923605936">
      <w:bodyDiv w:val="1"/>
      <w:marLeft w:val="0"/>
      <w:marRight w:val="0"/>
      <w:marTop w:val="0"/>
      <w:marBottom w:val="0"/>
      <w:divBdr>
        <w:top w:val="none" w:sz="0" w:space="0" w:color="auto"/>
        <w:left w:val="none" w:sz="0" w:space="0" w:color="auto"/>
        <w:bottom w:val="none" w:sz="0" w:space="0" w:color="auto"/>
        <w:right w:val="none" w:sz="0" w:space="0" w:color="auto"/>
      </w:divBdr>
    </w:div>
    <w:div w:id="956790771">
      <w:bodyDiv w:val="1"/>
      <w:marLeft w:val="0"/>
      <w:marRight w:val="0"/>
      <w:marTop w:val="0"/>
      <w:marBottom w:val="0"/>
      <w:divBdr>
        <w:top w:val="none" w:sz="0" w:space="0" w:color="auto"/>
        <w:left w:val="none" w:sz="0" w:space="0" w:color="auto"/>
        <w:bottom w:val="none" w:sz="0" w:space="0" w:color="auto"/>
        <w:right w:val="none" w:sz="0" w:space="0" w:color="auto"/>
      </w:divBdr>
    </w:div>
    <w:div w:id="995767104">
      <w:bodyDiv w:val="1"/>
      <w:marLeft w:val="0"/>
      <w:marRight w:val="0"/>
      <w:marTop w:val="0"/>
      <w:marBottom w:val="0"/>
      <w:divBdr>
        <w:top w:val="none" w:sz="0" w:space="0" w:color="auto"/>
        <w:left w:val="none" w:sz="0" w:space="0" w:color="auto"/>
        <w:bottom w:val="none" w:sz="0" w:space="0" w:color="auto"/>
        <w:right w:val="none" w:sz="0" w:space="0" w:color="auto"/>
      </w:divBdr>
    </w:div>
    <w:div w:id="1015884683">
      <w:bodyDiv w:val="1"/>
      <w:marLeft w:val="0"/>
      <w:marRight w:val="0"/>
      <w:marTop w:val="0"/>
      <w:marBottom w:val="0"/>
      <w:divBdr>
        <w:top w:val="none" w:sz="0" w:space="0" w:color="auto"/>
        <w:left w:val="none" w:sz="0" w:space="0" w:color="auto"/>
        <w:bottom w:val="none" w:sz="0" w:space="0" w:color="auto"/>
        <w:right w:val="none" w:sz="0" w:space="0" w:color="auto"/>
      </w:divBdr>
    </w:div>
    <w:div w:id="1495687252">
      <w:bodyDiv w:val="1"/>
      <w:marLeft w:val="0"/>
      <w:marRight w:val="0"/>
      <w:marTop w:val="0"/>
      <w:marBottom w:val="0"/>
      <w:divBdr>
        <w:top w:val="none" w:sz="0" w:space="0" w:color="auto"/>
        <w:left w:val="none" w:sz="0" w:space="0" w:color="auto"/>
        <w:bottom w:val="none" w:sz="0" w:space="0" w:color="auto"/>
        <w:right w:val="none" w:sz="0" w:space="0" w:color="auto"/>
      </w:divBdr>
    </w:div>
    <w:div w:id="1881697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p.parkin@ucl.ac.u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E5E8D-167F-4721-B38E-290302675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17190</Words>
  <Characters>97988</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114949</CharactersWithSpaces>
  <SharedDoc>false</SharedDoc>
  <HLinks>
    <vt:vector size="48" baseType="variant">
      <vt:variant>
        <vt:i4>4194315</vt:i4>
      </vt:variant>
      <vt:variant>
        <vt:i4>3</vt:i4>
      </vt:variant>
      <vt:variant>
        <vt:i4>0</vt:i4>
      </vt:variant>
      <vt:variant>
        <vt:i4>5</vt:i4>
      </vt:variant>
      <vt:variant>
        <vt:lpwstr/>
      </vt:variant>
      <vt:variant>
        <vt:lpwstr>_ENREF_1</vt:lpwstr>
      </vt:variant>
      <vt:variant>
        <vt:i4>720915</vt:i4>
      </vt:variant>
      <vt:variant>
        <vt:i4>0</vt:i4>
      </vt:variant>
      <vt:variant>
        <vt:i4>0</vt:i4>
      </vt:variant>
      <vt:variant>
        <vt:i4>5</vt:i4>
      </vt:variant>
      <vt:variant>
        <vt:lpwstr>mailto:i.p.parkin@ucl.ac.uk</vt:lpwstr>
      </vt:variant>
      <vt:variant>
        <vt:lpwstr/>
      </vt:variant>
      <vt:variant>
        <vt:i4>8192049</vt:i4>
      </vt:variant>
      <vt:variant>
        <vt:i4>88759</vt:i4>
      </vt:variant>
      <vt:variant>
        <vt:i4>1034</vt:i4>
      </vt:variant>
      <vt:variant>
        <vt:i4>1</vt:i4>
      </vt:variant>
      <vt:variant>
        <vt:lpwstr>MoIn2O3 final on glass</vt:lpwstr>
      </vt:variant>
      <vt:variant>
        <vt:lpwstr/>
      </vt:variant>
      <vt:variant>
        <vt:i4>4849746</vt:i4>
      </vt:variant>
      <vt:variant>
        <vt:i4>88760</vt:i4>
      </vt:variant>
      <vt:variant>
        <vt:i4>1025</vt:i4>
      </vt:variant>
      <vt:variant>
        <vt:i4>1</vt:i4>
      </vt:variant>
      <vt:variant>
        <vt:lpwstr>xrd with reflections</vt:lpwstr>
      </vt:variant>
      <vt:variant>
        <vt:lpwstr/>
      </vt:variant>
      <vt:variant>
        <vt:i4>393288</vt:i4>
      </vt:variant>
      <vt:variant>
        <vt:i4>91258</vt:i4>
      </vt:variant>
      <vt:variant>
        <vt:i4>1035</vt:i4>
      </vt:variant>
      <vt:variant>
        <vt:i4>1</vt:i4>
      </vt:variant>
      <vt:variant>
        <vt:lpwstr>mobility_data</vt:lpwstr>
      </vt:variant>
      <vt:variant>
        <vt:lpwstr/>
      </vt:variant>
      <vt:variant>
        <vt:i4>3604598</vt:i4>
      </vt:variant>
      <vt:variant>
        <vt:i4>96129</vt:i4>
      </vt:variant>
      <vt:variant>
        <vt:i4>1033</vt:i4>
      </vt:variant>
      <vt:variant>
        <vt:i4>1</vt:i4>
      </vt:variant>
      <vt:variant>
        <vt:lpwstr>in2o3 sems</vt:lpwstr>
      </vt:variant>
      <vt:variant>
        <vt:lpwstr/>
      </vt:variant>
      <vt:variant>
        <vt:i4>8192096</vt:i4>
      </vt:variant>
      <vt:variant>
        <vt:i4>100792</vt:i4>
      </vt:variant>
      <vt:variant>
        <vt:i4>1037</vt:i4>
      </vt:variant>
      <vt:variant>
        <vt:i4>1</vt:i4>
      </vt:variant>
      <vt:variant>
        <vt:lpwstr>UV-VIS_IMO_Ref Corrections</vt:lpwstr>
      </vt:variant>
      <vt:variant>
        <vt:lpwstr/>
      </vt:variant>
      <vt:variant>
        <vt:i4>4063256</vt:i4>
      </vt:variant>
      <vt:variant>
        <vt:i4>100793</vt:i4>
      </vt:variant>
      <vt:variant>
        <vt:i4>1036</vt:i4>
      </vt:variant>
      <vt:variant>
        <vt:i4>1</vt:i4>
      </vt:variant>
      <vt:variant>
        <vt:lpwstr>UVVIS IN2O3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Davinder</dc:creator>
  <cp:keywords/>
  <cp:lastModifiedBy>Veal, Tim</cp:lastModifiedBy>
  <cp:revision>2</cp:revision>
  <cp:lastPrinted>2015-01-13T13:56:00Z</cp:lastPrinted>
  <dcterms:created xsi:type="dcterms:W3CDTF">2021-03-26T16:10:00Z</dcterms:created>
  <dcterms:modified xsi:type="dcterms:W3CDTF">2021-03-26T16:10:00Z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zotero-version="4.0.20"&gt;&lt;session id="fPiIGUJy"/&gt;&lt;style id="http://www.zotero.org/styles/chemistry-of-materials" hasBibliography="1" bibliographyStyleHasBeenSet="1"/&gt;&lt;prefs&gt;&lt;pref name="fieldType" value="Field"/&gt;&lt;pref name="storeRefer</vt:lpwstr>
  </property>
  <property fmtid="{D5CDD505-2E9C-101B-9397-08002B2CF9AE}" pid="3" name="ZOTERO_PREF_2">
    <vt:lpwstr>ences" value="true"/&gt;&lt;pref name="automaticJournalAbbreviations" value="false"/&gt;&lt;pref name="noteType" value="0"/&gt;&lt;/prefs&gt;&lt;/data&gt;</vt:lpwstr>
  </property>
</Properties>
</file>