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00D22" w14:textId="126D2626" w:rsidR="00C14F73" w:rsidRPr="00060A85" w:rsidRDefault="00C14F73" w:rsidP="00C14F73">
      <w:pPr>
        <w:rPr>
          <w:rFonts w:ascii="Times New Roman" w:hAnsi="Times New Roman" w:cs="Times New Roman"/>
          <w:b/>
          <w:bCs/>
        </w:rPr>
      </w:pPr>
      <w:r w:rsidRPr="00060A85">
        <w:rPr>
          <w:rFonts w:ascii="Times New Roman" w:hAnsi="Times New Roman" w:cs="Times New Roman"/>
          <w:b/>
          <w:bCs/>
        </w:rPr>
        <w:t xml:space="preserve">The Valencia Consensus Adaptation </w:t>
      </w:r>
      <w:r>
        <w:rPr>
          <w:rFonts w:ascii="Times New Roman" w:hAnsi="Times New Roman" w:cs="Times New Roman"/>
          <w:b/>
          <w:bCs/>
        </w:rPr>
        <w:t>of</w:t>
      </w:r>
      <w:r w:rsidRPr="00060A85">
        <w:rPr>
          <w:rFonts w:ascii="Times New Roman" w:hAnsi="Times New Roman" w:cs="Times New Roman"/>
          <w:b/>
          <w:bCs/>
        </w:rPr>
        <w:t xml:space="preserve"> the IASP CRPS Diagnostic Criteria</w:t>
      </w:r>
    </w:p>
    <w:p w14:paraId="363C3FAB" w14:textId="77777777" w:rsidR="00C14F73" w:rsidRDefault="00C14F73">
      <w:pPr>
        <w:rPr>
          <w:rFonts w:ascii="Times New Roman" w:hAnsi="Times New Roman" w:cs="Times New Roman"/>
        </w:rPr>
      </w:pPr>
    </w:p>
    <w:p w14:paraId="1A657D38" w14:textId="42817DE6" w:rsidR="00486F13" w:rsidRPr="00297C7E" w:rsidRDefault="00486F13">
      <w:pPr>
        <w:rPr>
          <w:rFonts w:ascii="Times New Roman" w:hAnsi="Times New Roman" w:cs="Times New Roman"/>
        </w:rPr>
      </w:pPr>
    </w:p>
    <w:p w14:paraId="585FEA5F" w14:textId="12DFF485" w:rsidR="0081679D" w:rsidRPr="00297C7E" w:rsidRDefault="00486F13" w:rsidP="00486F13">
      <w:pPr>
        <w:rPr>
          <w:rFonts w:ascii="Times New Roman" w:hAnsi="Times New Roman" w:cs="Times New Roman"/>
        </w:rPr>
      </w:pPr>
      <w:r w:rsidRPr="00297C7E">
        <w:rPr>
          <w:rFonts w:ascii="Times New Roman" w:hAnsi="Times New Roman" w:cs="Times New Roman"/>
        </w:rPr>
        <w:t xml:space="preserve">The </w:t>
      </w:r>
      <w:r w:rsidR="00B27F86" w:rsidRPr="007E0D2E">
        <w:rPr>
          <w:rFonts w:ascii="Times New Roman" w:hAnsi="Times New Roman" w:cs="Times New Roman"/>
        </w:rPr>
        <w:t>new</w:t>
      </w:r>
      <w:r w:rsidR="00DD6F4A" w:rsidRPr="007E0D2E">
        <w:rPr>
          <w:rFonts w:ascii="Times New Roman" w:hAnsi="Times New Roman" w:cs="Times New Roman"/>
        </w:rPr>
        <w:t xml:space="preserve"> IASP </w:t>
      </w:r>
      <w:r w:rsidR="00B27F86" w:rsidRPr="007E0D2E">
        <w:rPr>
          <w:rFonts w:ascii="Times New Roman" w:hAnsi="Times New Roman" w:cs="Times New Roman"/>
        </w:rPr>
        <w:t>diagnostic criteria for CRPS</w:t>
      </w:r>
      <w:r w:rsidR="00B27F86" w:rsidRPr="00297C7E">
        <w:rPr>
          <w:rFonts w:ascii="Times New Roman" w:hAnsi="Times New Roman" w:cs="Times New Roman"/>
        </w:rPr>
        <w:t xml:space="preserve"> (</w:t>
      </w:r>
      <w:r w:rsidR="009F0BA7" w:rsidRPr="00297C7E">
        <w:rPr>
          <w:rFonts w:ascii="Times New Roman" w:hAnsi="Times New Roman" w:cs="Times New Roman"/>
        </w:rPr>
        <w:t xml:space="preserve">aka “the </w:t>
      </w:r>
      <w:r w:rsidR="00B27F86" w:rsidRPr="00297C7E">
        <w:rPr>
          <w:rFonts w:ascii="Times New Roman" w:hAnsi="Times New Roman" w:cs="Times New Roman"/>
        </w:rPr>
        <w:t>Budapest Criteria</w:t>
      </w:r>
      <w:r w:rsidR="009F0BA7" w:rsidRPr="00297C7E">
        <w:rPr>
          <w:rFonts w:ascii="Times New Roman" w:hAnsi="Times New Roman" w:cs="Times New Roman"/>
        </w:rPr>
        <w:t>"</w:t>
      </w:r>
      <w:r w:rsidR="00CA487F">
        <w:rPr>
          <w:rFonts w:ascii="Times New Roman" w:hAnsi="Times New Roman" w:cs="Times New Roman"/>
        </w:rPr>
        <w:fldChar w:fldCharType="begin"/>
      </w:r>
      <w:r w:rsidR="00CA487F">
        <w:rPr>
          <w:rFonts w:ascii="Times New Roman" w:hAnsi="Times New Roman" w:cs="Times New Roman"/>
        </w:rPr>
        <w:instrText xml:space="preserve"> ADDIN EN.CITE &lt;EndNote&gt;&lt;Cite&gt;&lt;Author&gt;Harden&lt;/Author&gt;&lt;Year&gt;2010/8&lt;/Year&gt;&lt;RecNum&gt;459&lt;/RecNum&gt;&lt;DisplayText&gt;[3]&lt;/DisplayText&gt;&lt;record&gt;&lt;rec-number&gt;459&lt;/rec-number&gt;&lt;foreign-keys&gt;&lt;key app="EN" db-id="rpdfwxw2q9v0a7esvvj5pd2gwd0rfp2a2zt5" timestamp="1335200995"&gt;459&lt;/key&gt;&lt;/foreign-keys&gt;&lt;ref-type name="Journal Article"&gt;17&lt;/ref-type&gt;&lt;contributors&gt;&lt;authors&gt;&lt;author&gt;Harden,R.N.&lt;/author&gt;&lt;author&gt; Bruehl,S.&lt;/author&gt;&lt;author&gt; Perez,R.S.&lt;/author&gt;&lt;author&gt; Birklein,F.&lt;/author&gt;&lt;author&gt; Marinus,J.&lt;/author&gt;&lt;author&gt; Maihofner,C.&lt;/author&gt;&lt;author&gt; Lubenow,T.&lt;/author&gt;&lt;author&gt; Buvanendran,A.&lt;/author&gt;&lt;author&gt; Mackey,S.&lt;/author&gt;&lt;author&gt; Graciosa,J.&lt;/author&gt;&lt;author&gt; Mogilevski,M.&lt;/author&gt;&lt;author&gt; Ramsden,C.&lt;/author&gt;&lt;author&gt; Chont,M.&lt;/author&gt;&lt;author&gt; Vatine,J.J.&lt;/author&gt;&lt;/authors&gt;&lt;/contributors&gt;&lt;auth-address&gt;Rehabilitation Institute of Chicago, Chicago, IL 60611, USA. nharden@ric.org&lt;/auth-address&gt;&lt;titles&gt;&lt;title&gt;Validation of proposed diagnostic criteria (the &amp;quot;Budapest Criteria&amp;quot;) for Complex Regional Pain Syndrome&lt;/title&gt;&lt;secondary-title&gt;Pain&lt;/secondary-title&gt;&lt;/titles&gt;&lt;periodical&gt;&lt;full-title&gt;Pain&lt;/full-title&gt;&lt;/periodical&gt;&lt;pages&gt;268-274&lt;/pages&gt;&lt;volume&gt;150&lt;/volume&gt;&lt;number&gt;2&lt;/number&gt;&lt;keywords&gt;&lt;keyword&gt;Complex Regional Pain Syndromes&lt;/keyword&gt;&lt;keyword&gt;CRPS&lt;/keyword&gt;&lt;keyword&gt;Databases,Factual&lt;/keyword&gt;&lt;keyword&gt;diagnosis&lt;/keyword&gt;&lt;keyword&gt;Diagnosis,Differential&lt;/keyword&gt;&lt;keyword&gt;Female&lt;/keyword&gt;&lt;keyword&gt;Humans&lt;/keyword&gt;&lt;keyword&gt;Male&lt;/keyword&gt;&lt;keyword&gt;Pain&lt;/keyword&gt;&lt;keyword&gt;Pain Measurement&lt;/keyword&gt;&lt;keyword&gt;Patients&lt;/keyword&gt;&lt;keyword&gt;rehabilitation&lt;/keyword&gt;&lt;keyword&gt;Reproducibility of Results&lt;/keyword&gt;&lt;keyword&gt;Research&lt;/keyword&gt;&lt;keyword&gt;Research Support&lt;/keyword&gt;&lt;keyword&gt;Sensitivity and Specificity&lt;/keyword&gt;&lt;keyword&gt;Syndrome&lt;/keyword&gt;&lt;/keywords&gt;&lt;dates&gt;&lt;year&gt;2010/8&lt;/year&gt;&lt;/dates&gt;&lt;work-type&gt;S0304-3959(10)00268-X [pii];10.1016/j.pain.2010.04.030 [doi]&lt;/work-type&gt;&lt;urls&gt;&lt;/urls&gt;&lt;custom5&gt;PMC2914601&lt;/custom5&gt;&lt;/record&gt;&lt;/Cite&gt;&lt;/EndNote&gt;</w:instrText>
      </w:r>
      <w:r w:rsidR="00CA487F">
        <w:rPr>
          <w:rFonts w:ascii="Times New Roman" w:hAnsi="Times New Roman" w:cs="Times New Roman"/>
        </w:rPr>
        <w:fldChar w:fldCharType="separate"/>
      </w:r>
      <w:r w:rsidR="00CA487F">
        <w:rPr>
          <w:rFonts w:ascii="Times New Roman" w:hAnsi="Times New Roman" w:cs="Times New Roman"/>
          <w:noProof/>
        </w:rPr>
        <w:t>[3]</w:t>
      </w:r>
      <w:r w:rsidR="00CA487F">
        <w:rPr>
          <w:rFonts w:ascii="Times New Roman" w:hAnsi="Times New Roman" w:cs="Times New Roman"/>
        </w:rPr>
        <w:fldChar w:fldCharType="end"/>
      </w:r>
      <w:r w:rsidR="00893525">
        <w:rPr>
          <w:rFonts w:ascii="Times New Roman" w:hAnsi="Times New Roman" w:cs="Times New Roman"/>
        </w:rPr>
        <w:t>; Table 1</w:t>
      </w:r>
      <w:r w:rsidR="00B27F86" w:rsidRPr="00297C7E">
        <w:rPr>
          <w:rFonts w:ascii="Times New Roman" w:hAnsi="Times New Roman" w:cs="Times New Roman"/>
        </w:rPr>
        <w:t>) have improved the diagnostic specificity for CRPS</w:t>
      </w:r>
      <w:r w:rsidR="001E0155" w:rsidRPr="00297C7E">
        <w:rPr>
          <w:rFonts w:ascii="Times New Roman" w:hAnsi="Times New Roman" w:cs="Times New Roman"/>
        </w:rPr>
        <w:t xml:space="preserve"> while maintaining good sensitivity</w:t>
      </w:r>
      <w:r w:rsidRPr="00297C7E">
        <w:rPr>
          <w:rFonts w:ascii="Times New Roman" w:hAnsi="Times New Roman" w:cs="Times New Roman"/>
        </w:rPr>
        <w:t xml:space="preserve">. </w:t>
      </w:r>
      <w:r w:rsidR="00130479" w:rsidRPr="00297C7E">
        <w:rPr>
          <w:rFonts w:ascii="Times New Roman" w:hAnsi="Times New Roman" w:cs="Times New Roman"/>
        </w:rPr>
        <w:t>Internationally, t</w:t>
      </w:r>
      <w:r w:rsidR="001B5185" w:rsidRPr="00297C7E">
        <w:rPr>
          <w:rFonts w:ascii="Times New Roman" w:hAnsi="Times New Roman" w:cs="Times New Roman"/>
        </w:rPr>
        <w:t>he</w:t>
      </w:r>
      <w:r w:rsidR="00FF1198" w:rsidRPr="00297C7E">
        <w:rPr>
          <w:rFonts w:ascii="Times New Roman" w:hAnsi="Times New Roman" w:cs="Times New Roman"/>
        </w:rPr>
        <w:t>se criteria</w:t>
      </w:r>
      <w:r w:rsidR="001B5185" w:rsidRPr="00297C7E">
        <w:rPr>
          <w:rFonts w:ascii="Times New Roman" w:hAnsi="Times New Roman" w:cs="Times New Roman"/>
        </w:rPr>
        <w:t xml:space="preserve"> are now in </w:t>
      </w:r>
      <w:r w:rsidR="00130479" w:rsidRPr="00297C7E">
        <w:rPr>
          <w:rFonts w:ascii="Times New Roman" w:hAnsi="Times New Roman" w:cs="Times New Roman"/>
        </w:rPr>
        <w:t>common use</w:t>
      </w:r>
      <w:r w:rsidR="001B5185" w:rsidRPr="00297C7E">
        <w:rPr>
          <w:rFonts w:ascii="Times New Roman" w:hAnsi="Times New Roman" w:cs="Times New Roman"/>
        </w:rPr>
        <w:t xml:space="preserve">. </w:t>
      </w:r>
      <w:r w:rsidR="00073778" w:rsidRPr="00297C7E">
        <w:rPr>
          <w:rFonts w:ascii="Times New Roman" w:hAnsi="Times New Roman" w:cs="Times New Roman"/>
        </w:rPr>
        <w:t>The</w:t>
      </w:r>
      <w:r w:rsidR="00D12E2A" w:rsidRPr="00297C7E">
        <w:rPr>
          <w:rFonts w:ascii="Times New Roman" w:hAnsi="Times New Roman" w:cs="Times New Roman"/>
        </w:rPr>
        <w:t xml:space="preserve"> IASP CRPS </w:t>
      </w:r>
      <w:r w:rsidR="004434F2" w:rsidRPr="00297C7E">
        <w:rPr>
          <w:rFonts w:ascii="Times New Roman" w:hAnsi="Times New Roman" w:cs="Times New Roman"/>
        </w:rPr>
        <w:t>S</w:t>
      </w:r>
      <w:r w:rsidR="00D12E2A" w:rsidRPr="00297C7E">
        <w:rPr>
          <w:rFonts w:ascii="Times New Roman" w:hAnsi="Times New Roman" w:cs="Times New Roman"/>
        </w:rPr>
        <w:t xml:space="preserve">pecial </w:t>
      </w:r>
      <w:r w:rsidR="004434F2" w:rsidRPr="00297C7E">
        <w:rPr>
          <w:rFonts w:ascii="Times New Roman" w:hAnsi="Times New Roman" w:cs="Times New Roman"/>
        </w:rPr>
        <w:t>I</w:t>
      </w:r>
      <w:r w:rsidR="00D12E2A" w:rsidRPr="00297C7E">
        <w:rPr>
          <w:rFonts w:ascii="Times New Roman" w:hAnsi="Times New Roman" w:cs="Times New Roman"/>
        </w:rPr>
        <w:t xml:space="preserve">nterest </w:t>
      </w:r>
      <w:r w:rsidR="004434F2" w:rsidRPr="00297C7E">
        <w:rPr>
          <w:rFonts w:ascii="Times New Roman" w:hAnsi="Times New Roman" w:cs="Times New Roman"/>
        </w:rPr>
        <w:t>G</w:t>
      </w:r>
      <w:r w:rsidR="00D12E2A" w:rsidRPr="00297C7E">
        <w:rPr>
          <w:rFonts w:ascii="Times New Roman" w:hAnsi="Times New Roman" w:cs="Times New Roman"/>
        </w:rPr>
        <w:t xml:space="preserve">roup (SIG) </w:t>
      </w:r>
      <w:r w:rsidR="001B5185" w:rsidRPr="00297C7E">
        <w:rPr>
          <w:rFonts w:ascii="Times New Roman" w:hAnsi="Times New Roman" w:cs="Times New Roman"/>
        </w:rPr>
        <w:t xml:space="preserve">convened a workshop </w:t>
      </w:r>
      <w:r w:rsidR="00544D01" w:rsidRPr="00297C7E">
        <w:rPr>
          <w:rFonts w:ascii="Times New Roman" w:hAnsi="Times New Roman" w:cs="Times New Roman"/>
        </w:rPr>
        <w:t xml:space="preserve">of </w:t>
      </w:r>
      <w:r w:rsidR="00130479" w:rsidRPr="00297C7E">
        <w:rPr>
          <w:rFonts w:ascii="Times New Roman" w:hAnsi="Times New Roman" w:cs="Times New Roman"/>
        </w:rPr>
        <w:t xml:space="preserve">CRPS </w:t>
      </w:r>
      <w:r w:rsidR="00544D01" w:rsidRPr="00297C7E">
        <w:rPr>
          <w:rFonts w:ascii="Times New Roman" w:hAnsi="Times New Roman" w:cs="Times New Roman"/>
        </w:rPr>
        <w:t xml:space="preserve">experts </w:t>
      </w:r>
      <w:r w:rsidR="001B5185" w:rsidRPr="00297C7E">
        <w:rPr>
          <w:rFonts w:ascii="Times New Roman" w:hAnsi="Times New Roman" w:cs="Times New Roman"/>
        </w:rPr>
        <w:t xml:space="preserve">in Valencia/Spain </w:t>
      </w:r>
      <w:r w:rsidR="00EE01E9" w:rsidRPr="00297C7E">
        <w:rPr>
          <w:rFonts w:ascii="Times New Roman" w:hAnsi="Times New Roman" w:cs="Times New Roman"/>
        </w:rPr>
        <w:t xml:space="preserve">in September 2019 </w:t>
      </w:r>
      <w:r w:rsidR="001B5185" w:rsidRPr="00297C7E">
        <w:rPr>
          <w:rFonts w:ascii="Times New Roman" w:hAnsi="Times New Roman" w:cs="Times New Roman"/>
        </w:rPr>
        <w:t xml:space="preserve">to </w:t>
      </w:r>
      <w:r w:rsidR="00EE01E9" w:rsidRPr="00297C7E">
        <w:rPr>
          <w:rFonts w:ascii="Times New Roman" w:hAnsi="Times New Roman" w:cs="Times New Roman"/>
        </w:rPr>
        <w:t xml:space="preserve">review </w:t>
      </w:r>
      <w:r w:rsidR="001E0155" w:rsidRPr="00297C7E">
        <w:rPr>
          <w:rFonts w:ascii="Times New Roman" w:hAnsi="Times New Roman" w:cs="Times New Roman"/>
        </w:rPr>
        <w:t xml:space="preserve">perceived </w:t>
      </w:r>
      <w:r w:rsidR="00EE01E9" w:rsidRPr="00297C7E">
        <w:rPr>
          <w:rFonts w:ascii="Times New Roman" w:hAnsi="Times New Roman" w:cs="Times New Roman"/>
        </w:rPr>
        <w:t>ambiguities in</w:t>
      </w:r>
      <w:r w:rsidR="00130479" w:rsidRPr="00297C7E">
        <w:rPr>
          <w:rFonts w:ascii="Times New Roman" w:hAnsi="Times New Roman" w:cs="Times New Roman"/>
        </w:rPr>
        <w:t xml:space="preserve"> the</w:t>
      </w:r>
      <w:r w:rsidR="00EE01E9" w:rsidRPr="00297C7E">
        <w:rPr>
          <w:rFonts w:ascii="Times New Roman" w:hAnsi="Times New Roman" w:cs="Times New Roman"/>
        </w:rPr>
        <w:t xml:space="preserve"> diagnostic text and issues identified in applying these criteria in both the research and clinical contexts.  </w:t>
      </w:r>
      <w:r w:rsidR="00544D01" w:rsidRPr="00297C7E">
        <w:rPr>
          <w:rFonts w:ascii="Times New Roman" w:hAnsi="Times New Roman" w:cs="Times New Roman"/>
        </w:rPr>
        <w:t xml:space="preserve">After this review, workshop attendees </w:t>
      </w:r>
      <w:r w:rsidR="00463AA4" w:rsidRPr="00297C7E">
        <w:rPr>
          <w:rFonts w:ascii="Times New Roman" w:hAnsi="Times New Roman" w:cs="Times New Roman"/>
        </w:rPr>
        <w:t xml:space="preserve">discussed </w:t>
      </w:r>
      <w:r w:rsidR="00544D01" w:rsidRPr="00297C7E">
        <w:rPr>
          <w:rFonts w:ascii="Times New Roman" w:hAnsi="Times New Roman" w:cs="Times New Roman"/>
        </w:rPr>
        <w:t xml:space="preserve">and </w:t>
      </w:r>
      <w:r w:rsidR="00130479" w:rsidRPr="00297C7E">
        <w:rPr>
          <w:rFonts w:ascii="Times New Roman" w:hAnsi="Times New Roman" w:cs="Times New Roman"/>
        </w:rPr>
        <w:t>reached a</w:t>
      </w:r>
      <w:r w:rsidR="00544D01" w:rsidRPr="00297C7E">
        <w:rPr>
          <w:rFonts w:ascii="Times New Roman" w:hAnsi="Times New Roman" w:cs="Times New Roman"/>
        </w:rPr>
        <w:t xml:space="preserve"> consensus regarding </w:t>
      </w:r>
      <w:r w:rsidR="00463AA4" w:rsidRPr="00297C7E">
        <w:rPr>
          <w:rFonts w:ascii="Times New Roman" w:hAnsi="Times New Roman" w:cs="Times New Roman"/>
        </w:rPr>
        <w:t xml:space="preserve">adaptations to the diagnostic taxonomy text. </w:t>
      </w:r>
      <w:r w:rsidR="00EE01E9" w:rsidRPr="00297C7E">
        <w:rPr>
          <w:rFonts w:ascii="Times New Roman" w:hAnsi="Times New Roman" w:cs="Times New Roman"/>
        </w:rPr>
        <w:t xml:space="preserve">This </w:t>
      </w:r>
      <w:r w:rsidR="00544D01" w:rsidRPr="00297C7E">
        <w:rPr>
          <w:rFonts w:ascii="Times New Roman" w:hAnsi="Times New Roman" w:cs="Times New Roman"/>
        </w:rPr>
        <w:t xml:space="preserve">process </w:t>
      </w:r>
      <w:r w:rsidR="00EE01E9" w:rsidRPr="00297C7E">
        <w:rPr>
          <w:rFonts w:ascii="Times New Roman" w:hAnsi="Times New Roman" w:cs="Times New Roman"/>
        </w:rPr>
        <w:t xml:space="preserve">resulted in pragmatic updates to CRPS assessment instructions and the </w:t>
      </w:r>
      <w:r w:rsidR="003741AC" w:rsidRPr="00297C7E">
        <w:rPr>
          <w:rFonts w:ascii="Times New Roman" w:hAnsi="Times New Roman" w:cs="Times New Roman"/>
        </w:rPr>
        <w:t>associated</w:t>
      </w:r>
      <w:r w:rsidR="00EE01E9" w:rsidRPr="00297C7E">
        <w:rPr>
          <w:rFonts w:ascii="Times New Roman" w:hAnsi="Times New Roman" w:cs="Times New Roman"/>
        </w:rPr>
        <w:t xml:space="preserve"> text in the IASP taxonomy</w:t>
      </w:r>
      <w:r w:rsidR="00544D01" w:rsidRPr="00297C7E">
        <w:rPr>
          <w:rFonts w:ascii="Times New Roman" w:hAnsi="Times New Roman" w:cs="Times New Roman"/>
        </w:rPr>
        <w:t>. T</w:t>
      </w:r>
      <w:r w:rsidR="00EE01E9" w:rsidRPr="00297C7E">
        <w:rPr>
          <w:rFonts w:ascii="Times New Roman" w:hAnsi="Times New Roman" w:cs="Times New Roman"/>
        </w:rPr>
        <w:t xml:space="preserve">he </w:t>
      </w:r>
      <w:r w:rsidR="00544D01" w:rsidRPr="00297C7E">
        <w:rPr>
          <w:rFonts w:ascii="Times New Roman" w:hAnsi="Times New Roman" w:cs="Times New Roman"/>
        </w:rPr>
        <w:t xml:space="preserve">wording of the </w:t>
      </w:r>
      <w:r w:rsidR="00EE01E9" w:rsidRPr="00297C7E">
        <w:rPr>
          <w:rFonts w:ascii="Times New Roman" w:hAnsi="Times New Roman" w:cs="Times New Roman"/>
        </w:rPr>
        <w:t xml:space="preserve">diagnostic criteria </w:t>
      </w:r>
      <w:r w:rsidR="00B77C88">
        <w:rPr>
          <w:rFonts w:ascii="Times New Roman" w:hAnsi="Times New Roman" w:cs="Times New Roman"/>
        </w:rPr>
        <w:t xml:space="preserve">themselves </w:t>
      </w:r>
      <w:r w:rsidR="00544D01" w:rsidRPr="00297C7E">
        <w:rPr>
          <w:rFonts w:ascii="Times New Roman" w:hAnsi="Times New Roman" w:cs="Times New Roman"/>
        </w:rPr>
        <w:t>was not altered</w:t>
      </w:r>
      <w:r w:rsidR="00130479" w:rsidRPr="00297C7E">
        <w:rPr>
          <w:rFonts w:ascii="Times New Roman" w:hAnsi="Times New Roman" w:cs="Times New Roman"/>
        </w:rPr>
        <w:t>, so as</w:t>
      </w:r>
      <w:r w:rsidR="00544D01" w:rsidRPr="00297C7E">
        <w:rPr>
          <w:rFonts w:ascii="Times New Roman" w:hAnsi="Times New Roman" w:cs="Times New Roman"/>
        </w:rPr>
        <w:t xml:space="preserve"> to avoid invalidating the criteria</w:t>
      </w:r>
      <w:r w:rsidR="00EE01E9" w:rsidRPr="00297C7E">
        <w:rPr>
          <w:rFonts w:ascii="Times New Roman" w:hAnsi="Times New Roman" w:cs="Times New Roman"/>
        </w:rPr>
        <w:t xml:space="preserve">.  </w:t>
      </w:r>
    </w:p>
    <w:p w14:paraId="4314FD0E" w14:textId="77777777" w:rsidR="0081679D" w:rsidRPr="00297C7E" w:rsidRDefault="0081679D" w:rsidP="00486F13">
      <w:pPr>
        <w:rPr>
          <w:rFonts w:ascii="Times New Roman" w:hAnsi="Times New Roman" w:cs="Times New Roman"/>
        </w:rPr>
      </w:pPr>
    </w:p>
    <w:p w14:paraId="4EB61442" w14:textId="18EC896C" w:rsidR="00D12E2A" w:rsidRPr="00297C7E" w:rsidRDefault="009255D3" w:rsidP="00486F13">
      <w:pPr>
        <w:rPr>
          <w:rFonts w:ascii="Times New Roman" w:hAnsi="Times New Roman" w:cs="Times New Roman"/>
        </w:rPr>
      </w:pPr>
      <w:r w:rsidRPr="00297C7E">
        <w:rPr>
          <w:rFonts w:ascii="Times New Roman" w:hAnsi="Times New Roman" w:cs="Times New Roman"/>
        </w:rPr>
        <w:t>R</w:t>
      </w:r>
      <w:r w:rsidR="0081679D" w:rsidRPr="00297C7E">
        <w:rPr>
          <w:rFonts w:ascii="Times New Roman" w:hAnsi="Times New Roman" w:cs="Times New Roman"/>
        </w:rPr>
        <w:t xml:space="preserve">esults of this meeting were </w:t>
      </w:r>
      <w:r w:rsidRPr="00297C7E">
        <w:rPr>
          <w:rFonts w:ascii="Times New Roman" w:hAnsi="Times New Roman" w:cs="Times New Roman"/>
        </w:rPr>
        <w:t xml:space="preserve">also </w:t>
      </w:r>
      <w:r w:rsidR="0081679D" w:rsidRPr="00297C7E">
        <w:rPr>
          <w:rFonts w:ascii="Times New Roman" w:hAnsi="Times New Roman" w:cs="Times New Roman"/>
        </w:rPr>
        <w:t xml:space="preserve">used as a justification </w:t>
      </w:r>
      <w:r w:rsidR="00EE01E9" w:rsidRPr="00297C7E">
        <w:rPr>
          <w:rFonts w:ascii="Times New Roman" w:hAnsi="Times New Roman" w:cs="Times New Roman"/>
        </w:rPr>
        <w:t xml:space="preserve">to </w:t>
      </w:r>
      <w:r w:rsidR="001B5185" w:rsidRPr="00297C7E">
        <w:rPr>
          <w:rFonts w:ascii="Times New Roman" w:hAnsi="Times New Roman" w:cs="Times New Roman"/>
        </w:rPr>
        <w:t xml:space="preserve">update </w:t>
      </w:r>
      <w:r w:rsidR="00FF1198" w:rsidRPr="00297C7E">
        <w:rPr>
          <w:rFonts w:ascii="Times New Roman" w:hAnsi="Times New Roman" w:cs="Times New Roman"/>
        </w:rPr>
        <w:t xml:space="preserve">the new </w:t>
      </w:r>
      <w:r w:rsidR="001B5185" w:rsidRPr="00297C7E">
        <w:rPr>
          <w:rFonts w:ascii="Times New Roman" w:hAnsi="Times New Roman" w:cs="Times New Roman"/>
        </w:rPr>
        <w:t xml:space="preserve">ICD-11 </w:t>
      </w:r>
      <w:r w:rsidR="00FF1198" w:rsidRPr="00297C7E">
        <w:rPr>
          <w:rFonts w:ascii="Times New Roman" w:hAnsi="Times New Roman" w:cs="Times New Roman"/>
        </w:rPr>
        <w:t xml:space="preserve">text </w:t>
      </w:r>
      <w:r w:rsidR="00EE01E9" w:rsidRPr="00297C7E">
        <w:rPr>
          <w:rFonts w:ascii="Times New Roman" w:hAnsi="Times New Roman" w:cs="Times New Roman"/>
        </w:rPr>
        <w:t xml:space="preserve">regarding </w:t>
      </w:r>
      <w:r w:rsidR="001B5185" w:rsidRPr="00297C7E">
        <w:rPr>
          <w:rFonts w:ascii="Times New Roman" w:hAnsi="Times New Roman" w:cs="Times New Roman"/>
        </w:rPr>
        <w:t>CRPS</w:t>
      </w:r>
      <w:r w:rsidR="00EE01E9" w:rsidRPr="00297C7E">
        <w:rPr>
          <w:rFonts w:ascii="Times New Roman" w:hAnsi="Times New Roman" w:cs="Times New Roman"/>
        </w:rPr>
        <w:t xml:space="preserve"> and its diagnosis</w:t>
      </w:r>
      <w:r w:rsidR="001B5185" w:rsidRPr="00297C7E">
        <w:rPr>
          <w:rFonts w:ascii="Times New Roman" w:hAnsi="Times New Roman" w:cs="Times New Roman"/>
        </w:rPr>
        <w:t xml:space="preserve">. </w:t>
      </w:r>
      <w:r w:rsidR="00486F13" w:rsidRPr="00297C7E">
        <w:rPr>
          <w:rFonts w:ascii="Times New Roman" w:hAnsi="Times New Roman" w:cs="Times New Roman"/>
        </w:rPr>
        <w:t xml:space="preserve"> </w:t>
      </w:r>
      <w:r w:rsidR="00EF150A" w:rsidRPr="00297C7E">
        <w:rPr>
          <w:rFonts w:ascii="Times New Roman" w:hAnsi="Times New Roman" w:cs="Times New Roman"/>
        </w:rPr>
        <w:t>This focus on incorporatin</w:t>
      </w:r>
      <w:r w:rsidR="003124B8" w:rsidRPr="00297C7E">
        <w:rPr>
          <w:rFonts w:ascii="Times New Roman" w:hAnsi="Times New Roman" w:cs="Times New Roman"/>
        </w:rPr>
        <w:t xml:space="preserve">g changes into the ICD-11 </w:t>
      </w:r>
      <w:r w:rsidR="00EF150A" w:rsidRPr="00297C7E">
        <w:rPr>
          <w:rFonts w:ascii="Times New Roman" w:hAnsi="Times New Roman" w:cs="Times New Roman"/>
        </w:rPr>
        <w:t xml:space="preserve">was </w:t>
      </w:r>
      <w:r w:rsidR="00130479" w:rsidRPr="00297C7E">
        <w:rPr>
          <w:rFonts w:ascii="Times New Roman" w:hAnsi="Times New Roman" w:cs="Times New Roman"/>
        </w:rPr>
        <w:t>triggered by the current absence of</w:t>
      </w:r>
      <w:r w:rsidR="004457D5" w:rsidRPr="00297C7E">
        <w:rPr>
          <w:rFonts w:ascii="Times New Roman" w:hAnsi="Times New Roman" w:cs="Times New Roman"/>
        </w:rPr>
        <w:t xml:space="preserve"> </w:t>
      </w:r>
      <w:r w:rsidR="00EF150A" w:rsidRPr="00297C7E">
        <w:rPr>
          <w:rFonts w:ascii="Times New Roman" w:hAnsi="Times New Roman" w:cs="Times New Roman"/>
        </w:rPr>
        <w:t>plans to further update the existing</w:t>
      </w:r>
      <w:r w:rsidR="00130479" w:rsidRPr="00297C7E">
        <w:rPr>
          <w:rFonts w:ascii="Times New Roman" w:hAnsi="Times New Roman" w:cs="Times New Roman"/>
        </w:rPr>
        <w:t xml:space="preserve"> CRPS</w:t>
      </w:r>
      <w:r w:rsidR="00EF150A" w:rsidRPr="00297C7E">
        <w:rPr>
          <w:rFonts w:ascii="Times New Roman" w:hAnsi="Times New Roman" w:cs="Times New Roman"/>
        </w:rPr>
        <w:t xml:space="preserve"> IASP taxonomy.  </w:t>
      </w:r>
      <w:r w:rsidR="0081679D" w:rsidRPr="00297C7E">
        <w:rPr>
          <w:rFonts w:ascii="Times New Roman" w:hAnsi="Times New Roman" w:cs="Times New Roman"/>
        </w:rPr>
        <w:t>A consensus proposal was sent to WHO for amending ICD-11 CRPS</w:t>
      </w:r>
      <w:r w:rsidRPr="00297C7E">
        <w:rPr>
          <w:rFonts w:ascii="Times New Roman" w:hAnsi="Times New Roman" w:cs="Times New Roman"/>
        </w:rPr>
        <w:t>-</w:t>
      </w:r>
      <w:r w:rsidR="0081679D" w:rsidRPr="00297C7E">
        <w:rPr>
          <w:rFonts w:ascii="Times New Roman" w:hAnsi="Times New Roman" w:cs="Times New Roman"/>
        </w:rPr>
        <w:t>related text.</w:t>
      </w:r>
      <w:r w:rsidR="005D7D4F">
        <w:rPr>
          <w:rFonts w:ascii="Times New Roman" w:hAnsi="Times New Roman" w:cs="Times New Roman"/>
        </w:rPr>
        <w:fldChar w:fldCharType="begin">
          <w:fldData xml:space="preserve">PEVuZE5vdGU+PENpdGU+PEF1dGhvcj5UcmVlZGU8L0F1dGhvcj48WWVhcj4yMDE5PC9ZZWFyPjxS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==
</w:fldData>
        </w:fldChar>
      </w:r>
      <w:r w:rsidR="00CA487F">
        <w:rPr>
          <w:rFonts w:ascii="Times New Roman" w:hAnsi="Times New Roman" w:cs="Times New Roman"/>
        </w:rPr>
        <w:instrText xml:space="preserve"> ADDIN EN.CITE </w:instrText>
      </w:r>
      <w:r w:rsidR="00CA487F">
        <w:rPr>
          <w:rFonts w:ascii="Times New Roman" w:hAnsi="Times New Roman" w:cs="Times New Roman"/>
        </w:rPr>
        <w:fldChar w:fldCharType="begin">
          <w:fldData xml:space="preserve">PEVuZE5vdGU+PENpdGU+PEF1dGhvcj5UcmVlZGU8L0F1dGhvcj48WWVhcj4yMDE5PC9ZZWFyPjxS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==
</w:fldData>
        </w:fldChar>
      </w:r>
      <w:r w:rsidR="00CA487F">
        <w:rPr>
          <w:rFonts w:ascii="Times New Roman" w:hAnsi="Times New Roman" w:cs="Times New Roman"/>
        </w:rPr>
        <w:instrText xml:space="preserve"> ADDIN EN.CITE.DATA </w:instrText>
      </w:r>
      <w:r w:rsidR="00CA487F">
        <w:rPr>
          <w:rFonts w:ascii="Times New Roman" w:hAnsi="Times New Roman" w:cs="Times New Roman"/>
        </w:rPr>
      </w:r>
      <w:r w:rsidR="00CA487F">
        <w:rPr>
          <w:rFonts w:ascii="Times New Roman" w:hAnsi="Times New Roman" w:cs="Times New Roman"/>
        </w:rPr>
        <w:fldChar w:fldCharType="end"/>
      </w:r>
      <w:r w:rsidR="005D7D4F">
        <w:rPr>
          <w:rFonts w:ascii="Times New Roman" w:hAnsi="Times New Roman" w:cs="Times New Roman"/>
        </w:rPr>
      </w:r>
      <w:r w:rsidR="005D7D4F">
        <w:rPr>
          <w:rFonts w:ascii="Times New Roman" w:hAnsi="Times New Roman" w:cs="Times New Roman"/>
        </w:rPr>
        <w:fldChar w:fldCharType="separate"/>
      </w:r>
      <w:r w:rsidR="00CA487F">
        <w:rPr>
          <w:rFonts w:ascii="Times New Roman" w:hAnsi="Times New Roman" w:cs="Times New Roman"/>
          <w:noProof/>
        </w:rPr>
        <w:t>[5]</w:t>
      </w:r>
      <w:r w:rsidR="005D7D4F">
        <w:rPr>
          <w:rFonts w:ascii="Times New Roman" w:hAnsi="Times New Roman" w:cs="Times New Roman"/>
        </w:rPr>
        <w:fldChar w:fldCharType="end"/>
      </w:r>
      <w:r w:rsidR="0081679D" w:rsidRPr="00297C7E">
        <w:rPr>
          <w:rFonts w:ascii="Times New Roman" w:hAnsi="Times New Roman" w:cs="Times New Roman"/>
        </w:rPr>
        <w:t xml:space="preserve"> WHO has </w:t>
      </w:r>
      <w:r w:rsidR="00D3633E">
        <w:rPr>
          <w:rFonts w:ascii="Times New Roman" w:hAnsi="Times New Roman" w:cs="Times New Roman"/>
        </w:rPr>
        <w:t xml:space="preserve">already </w:t>
      </w:r>
      <w:r w:rsidR="0081679D" w:rsidRPr="00297C7E">
        <w:rPr>
          <w:rFonts w:ascii="Times New Roman" w:hAnsi="Times New Roman" w:cs="Times New Roman"/>
        </w:rPr>
        <w:t xml:space="preserve">accepted </w:t>
      </w:r>
      <w:r w:rsidR="007D0207" w:rsidRPr="00297C7E">
        <w:rPr>
          <w:rFonts w:ascii="Times New Roman" w:hAnsi="Times New Roman" w:cs="Times New Roman"/>
        </w:rPr>
        <w:t xml:space="preserve">some </w:t>
      </w:r>
      <w:r w:rsidR="0081679D" w:rsidRPr="00297C7E">
        <w:rPr>
          <w:rFonts w:ascii="Times New Roman" w:hAnsi="Times New Roman" w:cs="Times New Roman"/>
        </w:rPr>
        <w:t>adaptations</w:t>
      </w:r>
      <w:r w:rsidR="007D0207" w:rsidRPr="00297C7E">
        <w:rPr>
          <w:rFonts w:ascii="Times New Roman" w:hAnsi="Times New Roman" w:cs="Times New Roman"/>
        </w:rPr>
        <w:t xml:space="preserve"> (marked with </w:t>
      </w:r>
      <w:r w:rsidR="007D0207" w:rsidRPr="00297C7E">
        <w:rPr>
          <w:rFonts w:ascii="Times New Roman" w:hAnsi="Times New Roman" w:cs="Times New Roman"/>
          <w:vertAlign w:val="superscript"/>
        </w:rPr>
        <w:t>#</w:t>
      </w:r>
      <w:r w:rsidR="00015048">
        <w:rPr>
          <w:rFonts w:ascii="Times New Roman" w:hAnsi="Times New Roman" w:cs="Times New Roman"/>
        </w:rPr>
        <w:t xml:space="preserve"> below</w:t>
      </w:r>
      <w:r w:rsidR="007D0207" w:rsidRPr="00297C7E">
        <w:rPr>
          <w:rFonts w:ascii="Times New Roman" w:hAnsi="Times New Roman" w:cs="Times New Roman"/>
        </w:rPr>
        <w:t>)</w:t>
      </w:r>
      <w:r w:rsidR="00102ECC">
        <w:rPr>
          <w:rFonts w:ascii="Times New Roman" w:hAnsi="Times New Roman" w:cs="Times New Roman"/>
        </w:rPr>
        <w:t>.</w:t>
      </w:r>
      <w:r w:rsidR="00130479" w:rsidRPr="00297C7E">
        <w:rPr>
          <w:rFonts w:ascii="Times New Roman" w:hAnsi="Times New Roman" w:cs="Times New Roman"/>
        </w:rPr>
        <w:t xml:space="preserve"> Here we summarise all the </w:t>
      </w:r>
      <w:r w:rsidR="007D0207" w:rsidRPr="00297C7E">
        <w:rPr>
          <w:rFonts w:ascii="Times New Roman" w:hAnsi="Times New Roman" w:cs="Times New Roman"/>
        </w:rPr>
        <w:t xml:space="preserve">proposed </w:t>
      </w:r>
      <w:r w:rsidRPr="00297C7E">
        <w:rPr>
          <w:rFonts w:ascii="Times New Roman" w:hAnsi="Times New Roman" w:cs="Times New Roman"/>
        </w:rPr>
        <w:t>changes</w:t>
      </w:r>
      <w:r w:rsidR="0081679D" w:rsidRPr="00297C7E">
        <w:rPr>
          <w:rFonts w:ascii="Times New Roman" w:hAnsi="Times New Roman" w:cs="Times New Roman"/>
        </w:rPr>
        <w:t xml:space="preserve">. The </w:t>
      </w:r>
      <w:r w:rsidR="00015048">
        <w:rPr>
          <w:rFonts w:ascii="Times New Roman" w:hAnsi="Times New Roman" w:cs="Times New Roman"/>
        </w:rPr>
        <w:t xml:space="preserve">proposed </w:t>
      </w:r>
      <w:r w:rsidR="0081679D" w:rsidRPr="00297C7E">
        <w:rPr>
          <w:rFonts w:ascii="Times New Roman" w:hAnsi="Times New Roman" w:cs="Times New Roman"/>
        </w:rPr>
        <w:t xml:space="preserve">wording of </w:t>
      </w:r>
      <w:r w:rsidR="00015048">
        <w:rPr>
          <w:rFonts w:ascii="Times New Roman" w:hAnsi="Times New Roman" w:cs="Times New Roman"/>
        </w:rPr>
        <w:t xml:space="preserve">all </w:t>
      </w:r>
      <w:r w:rsidR="0081679D" w:rsidRPr="00297C7E">
        <w:rPr>
          <w:rFonts w:ascii="Times New Roman" w:hAnsi="Times New Roman" w:cs="Times New Roman"/>
        </w:rPr>
        <w:t>new text for CRPS in the ICD-11 development version is attached in the web appendix (</w:t>
      </w:r>
      <w:r w:rsidR="003D6FF4">
        <w:rPr>
          <w:rFonts w:ascii="Times New Roman" w:hAnsi="Times New Roman" w:cs="Times New Roman"/>
        </w:rPr>
        <w:t>Online appendix)</w:t>
      </w:r>
    </w:p>
    <w:p w14:paraId="30C9DDBB" w14:textId="0701E892" w:rsidR="00486F13" w:rsidRPr="00297C7E" w:rsidRDefault="00486F13" w:rsidP="00486F13">
      <w:pPr>
        <w:rPr>
          <w:rFonts w:ascii="Times New Roman" w:hAnsi="Times New Roman" w:cs="Times New Roman"/>
        </w:rPr>
      </w:pPr>
    </w:p>
    <w:p w14:paraId="34591A3C" w14:textId="5596CC3B" w:rsidR="00DD6F4A" w:rsidRPr="00297C7E" w:rsidRDefault="00DD6F4A" w:rsidP="00486F13">
      <w:pPr>
        <w:rPr>
          <w:rFonts w:ascii="Times New Roman" w:hAnsi="Times New Roman" w:cs="Times New Roman"/>
        </w:rPr>
      </w:pPr>
      <w:r w:rsidRPr="00297C7E">
        <w:rPr>
          <w:rFonts w:ascii="Times New Roman" w:hAnsi="Times New Roman" w:cs="Times New Roman"/>
        </w:rPr>
        <w:t xml:space="preserve">Changes </w:t>
      </w:r>
      <w:r w:rsidR="00165478" w:rsidRPr="00297C7E">
        <w:rPr>
          <w:rFonts w:ascii="Times New Roman" w:hAnsi="Times New Roman" w:cs="Times New Roman"/>
        </w:rPr>
        <w:t>concern</w:t>
      </w:r>
      <w:r w:rsidRPr="00297C7E">
        <w:rPr>
          <w:rFonts w:ascii="Times New Roman" w:hAnsi="Times New Roman" w:cs="Times New Roman"/>
        </w:rPr>
        <w:t xml:space="preserve"> three </w:t>
      </w:r>
      <w:r w:rsidR="00165478" w:rsidRPr="00297C7E">
        <w:rPr>
          <w:rFonts w:ascii="Times New Roman" w:hAnsi="Times New Roman" w:cs="Times New Roman"/>
        </w:rPr>
        <w:t>areas</w:t>
      </w:r>
      <w:r w:rsidR="00EF150A" w:rsidRPr="00297C7E">
        <w:rPr>
          <w:rFonts w:ascii="Times New Roman" w:hAnsi="Times New Roman" w:cs="Times New Roman"/>
        </w:rPr>
        <w:t>:</w:t>
      </w:r>
      <w:r w:rsidRPr="00297C7E">
        <w:rPr>
          <w:rFonts w:ascii="Times New Roman" w:hAnsi="Times New Roman" w:cs="Times New Roman"/>
        </w:rPr>
        <w:t xml:space="preserve"> </w:t>
      </w:r>
      <w:r w:rsidR="00F65C5A" w:rsidRPr="00297C7E">
        <w:rPr>
          <w:rFonts w:ascii="Times New Roman" w:hAnsi="Times New Roman" w:cs="Times New Roman"/>
        </w:rPr>
        <w:t>a)</w:t>
      </w:r>
      <w:r w:rsidR="00165478" w:rsidRPr="00297C7E">
        <w:rPr>
          <w:rFonts w:ascii="Times New Roman" w:hAnsi="Times New Roman" w:cs="Times New Roman"/>
        </w:rPr>
        <w:t xml:space="preserve"> </w:t>
      </w:r>
      <w:r w:rsidRPr="00297C7E">
        <w:rPr>
          <w:rFonts w:ascii="Times New Roman" w:hAnsi="Times New Roman" w:cs="Times New Roman"/>
        </w:rPr>
        <w:t xml:space="preserve">diagnostic parenting under ICD-11, </w:t>
      </w:r>
      <w:r w:rsidR="00F65C5A" w:rsidRPr="00297C7E">
        <w:rPr>
          <w:rFonts w:ascii="Times New Roman" w:hAnsi="Times New Roman" w:cs="Times New Roman"/>
        </w:rPr>
        <w:t>b)</w:t>
      </w:r>
      <w:r w:rsidR="00165478" w:rsidRPr="00297C7E">
        <w:rPr>
          <w:rFonts w:ascii="Times New Roman" w:hAnsi="Times New Roman" w:cs="Times New Roman"/>
        </w:rPr>
        <w:t xml:space="preserve"> </w:t>
      </w:r>
      <w:r w:rsidRPr="00297C7E">
        <w:rPr>
          <w:rFonts w:ascii="Times New Roman" w:hAnsi="Times New Roman" w:cs="Times New Roman"/>
        </w:rPr>
        <w:t xml:space="preserve">CRPS subtypes, and </w:t>
      </w:r>
      <w:r w:rsidR="00F65C5A" w:rsidRPr="00297C7E">
        <w:rPr>
          <w:rFonts w:ascii="Times New Roman" w:hAnsi="Times New Roman" w:cs="Times New Roman"/>
        </w:rPr>
        <w:t>c)</w:t>
      </w:r>
      <w:r w:rsidR="00165478" w:rsidRPr="00297C7E">
        <w:rPr>
          <w:rFonts w:ascii="Times New Roman" w:hAnsi="Times New Roman" w:cs="Times New Roman"/>
        </w:rPr>
        <w:t xml:space="preserve"> </w:t>
      </w:r>
      <w:r w:rsidRPr="00297C7E">
        <w:rPr>
          <w:rFonts w:ascii="Times New Roman" w:hAnsi="Times New Roman" w:cs="Times New Roman"/>
        </w:rPr>
        <w:t>the diagnostic procedure</w:t>
      </w:r>
      <w:r w:rsidR="001B5185" w:rsidRPr="00297C7E">
        <w:rPr>
          <w:rFonts w:ascii="Times New Roman" w:hAnsi="Times New Roman" w:cs="Times New Roman"/>
        </w:rPr>
        <w:t>.</w:t>
      </w:r>
    </w:p>
    <w:p w14:paraId="08E2E9CE" w14:textId="043029FA" w:rsidR="00165478" w:rsidRPr="00297C7E" w:rsidRDefault="00165478" w:rsidP="00486F13">
      <w:pPr>
        <w:rPr>
          <w:rFonts w:ascii="Times New Roman" w:hAnsi="Times New Roman" w:cs="Times New Roman"/>
        </w:rPr>
      </w:pPr>
    </w:p>
    <w:p w14:paraId="4278D89F" w14:textId="18F65346" w:rsidR="00817C06" w:rsidRPr="00297C7E" w:rsidRDefault="00817C06" w:rsidP="00817C06">
      <w:pPr>
        <w:pStyle w:val="ListParagraph"/>
        <w:numPr>
          <w:ilvl w:val="0"/>
          <w:numId w:val="5"/>
        </w:numPr>
        <w:rPr>
          <w:rFonts w:ascii="Times New Roman" w:hAnsi="Times New Roman" w:cs="Times New Roman"/>
          <w:u w:val="single"/>
        </w:rPr>
      </w:pPr>
      <w:r w:rsidRPr="00297C7E">
        <w:rPr>
          <w:rFonts w:ascii="Times New Roman" w:hAnsi="Times New Roman" w:cs="Times New Roman"/>
          <w:u w:val="single"/>
        </w:rPr>
        <w:t>Diagnostic parenting under ICD-11:</w:t>
      </w:r>
    </w:p>
    <w:p w14:paraId="3CE55881" w14:textId="77777777" w:rsidR="00817C06" w:rsidRPr="00297C7E" w:rsidRDefault="00817C06" w:rsidP="00817C06">
      <w:pPr>
        <w:pStyle w:val="ListParagraph"/>
        <w:rPr>
          <w:rFonts w:ascii="Times New Roman" w:hAnsi="Times New Roman" w:cs="Times New Roman"/>
        </w:rPr>
      </w:pPr>
    </w:p>
    <w:p w14:paraId="79E013B0" w14:textId="39B5B3B0" w:rsidR="00165478" w:rsidRPr="00297C7E" w:rsidRDefault="00D12E2A" w:rsidP="00817C06">
      <w:pPr>
        <w:pStyle w:val="ListParagraph"/>
        <w:ind w:left="1080"/>
        <w:rPr>
          <w:rFonts w:ascii="Times New Roman" w:hAnsi="Times New Roman" w:cs="Times New Roman"/>
        </w:rPr>
      </w:pPr>
      <w:r w:rsidRPr="00297C7E">
        <w:rPr>
          <w:rFonts w:ascii="Times New Roman" w:hAnsi="Times New Roman" w:cs="Times New Roman"/>
        </w:rPr>
        <w:t>The</w:t>
      </w:r>
      <w:r w:rsidR="00165478" w:rsidRPr="00297C7E">
        <w:rPr>
          <w:rFonts w:ascii="Times New Roman" w:hAnsi="Times New Roman" w:cs="Times New Roman"/>
        </w:rPr>
        <w:t xml:space="preserve"> </w:t>
      </w:r>
      <w:r w:rsidR="00F95A26" w:rsidRPr="00297C7E">
        <w:rPr>
          <w:rFonts w:ascii="Times New Roman" w:hAnsi="Times New Roman" w:cs="Times New Roman"/>
        </w:rPr>
        <w:t xml:space="preserve">current </w:t>
      </w:r>
      <w:r w:rsidR="00165478" w:rsidRPr="00297C7E">
        <w:rPr>
          <w:rFonts w:ascii="Times New Roman" w:hAnsi="Times New Roman" w:cs="Times New Roman"/>
        </w:rPr>
        <w:t>first parent classification</w:t>
      </w:r>
      <w:r w:rsidR="00476848" w:rsidRPr="00297C7E">
        <w:rPr>
          <w:rFonts w:ascii="Times New Roman" w:hAnsi="Times New Roman" w:cs="Times New Roman"/>
        </w:rPr>
        <w:t xml:space="preserve"> of CRPS</w:t>
      </w:r>
      <w:r w:rsidR="00817C06" w:rsidRPr="00297C7E">
        <w:rPr>
          <w:rFonts w:ascii="Times New Roman" w:hAnsi="Times New Roman" w:cs="Times New Roman"/>
        </w:rPr>
        <w:t xml:space="preserve"> in the ICD-11</w:t>
      </w:r>
      <w:r w:rsidR="00165478" w:rsidRPr="00297C7E">
        <w:rPr>
          <w:rFonts w:ascii="Times New Roman" w:hAnsi="Times New Roman" w:cs="Times New Roman"/>
        </w:rPr>
        <w:t xml:space="preserve"> </w:t>
      </w:r>
      <w:r w:rsidR="00F95A26" w:rsidRPr="00297C7E">
        <w:rPr>
          <w:rFonts w:ascii="Times New Roman" w:hAnsi="Times New Roman" w:cs="Times New Roman"/>
        </w:rPr>
        <w:t>is</w:t>
      </w:r>
      <w:r w:rsidR="00165478" w:rsidRPr="00297C7E">
        <w:rPr>
          <w:rFonts w:ascii="Times New Roman" w:hAnsi="Times New Roman" w:cs="Times New Roman"/>
        </w:rPr>
        <w:t xml:space="preserve"> ‘focal or segmental autonomic disorder’ (</w:t>
      </w:r>
      <w:r w:rsidRPr="00297C7E">
        <w:rPr>
          <w:rFonts w:ascii="Times New Roman" w:hAnsi="Times New Roman" w:cs="Times New Roman"/>
        </w:rPr>
        <w:t xml:space="preserve">ICD-11 </w:t>
      </w:r>
      <w:r w:rsidR="00165478" w:rsidRPr="00297C7E">
        <w:rPr>
          <w:rFonts w:ascii="Times New Roman" w:hAnsi="Times New Roman" w:cs="Times New Roman"/>
        </w:rPr>
        <w:t>BD8A)</w:t>
      </w:r>
      <w:r w:rsidR="00F95A26" w:rsidRPr="00297C7E">
        <w:rPr>
          <w:rFonts w:ascii="Times New Roman" w:hAnsi="Times New Roman" w:cs="Times New Roman"/>
        </w:rPr>
        <w:t>.</w:t>
      </w:r>
      <w:r w:rsidR="00165478" w:rsidRPr="00297C7E">
        <w:rPr>
          <w:rFonts w:ascii="Times New Roman" w:hAnsi="Times New Roman" w:cs="Times New Roman"/>
        </w:rPr>
        <w:t xml:space="preserve"> </w:t>
      </w:r>
      <w:r w:rsidR="00B703C3" w:rsidRPr="00297C7E">
        <w:rPr>
          <w:rFonts w:ascii="Times New Roman" w:hAnsi="Times New Roman" w:cs="Times New Roman"/>
        </w:rPr>
        <w:t>We consider this</w:t>
      </w:r>
      <w:r w:rsidR="004434F2" w:rsidRPr="00297C7E">
        <w:rPr>
          <w:rFonts w:ascii="Times New Roman" w:hAnsi="Times New Roman" w:cs="Times New Roman"/>
        </w:rPr>
        <w:t xml:space="preserve"> classification</w:t>
      </w:r>
      <w:r w:rsidR="00165478" w:rsidRPr="00297C7E">
        <w:rPr>
          <w:rFonts w:ascii="Times New Roman" w:hAnsi="Times New Roman" w:cs="Times New Roman"/>
        </w:rPr>
        <w:t xml:space="preserve"> </w:t>
      </w:r>
      <w:r w:rsidR="000D625D">
        <w:rPr>
          <w:rFonts w:ascii="Times New Roman" w:hAnsi="Times New Roman" w:cs="Times New Roman"/>
        </w:rPr>
        <w:t>to be</w:t>
      </w:r>
      <w:r w:rsidR="00F95A26" w:rsidRPr="00297C7E">
        <w:rPr>
          <w:rFonts w:ascii="Times New Roman" w:hAnsi="Times New Roman" w:cs="Times New Roman"/>
        </w:rPr>
        <w:t xml:space="preserve"> a mistake based on </w:t>
      </w:r>
      <w:r w:rsidR="000D625D">
        <w:rPr>
          <w:rFonts w:ascii="Times New Roman" w:hAnsi="Times New Roman" w:cs="Times New Roman"/>
        </w:rPr>
        <w:t xml:space="preserve">the </w:t>
      </w:r>
      <w:r w:rsidR="00F95A26" w:rsidRPr="00297C7E">
        <w:rPr>
          <w:rFonts w:ascii="Times New Roman" w:hAnsi="Times New Roman" w:cs="Times New Roman"/>
        </w:rPr>
        <w:t xml:space="preserve">historic </w:t>
      </w:r>
      <w:r w:rsidR="000D625D">
        <w:rPr>
          <w:rFonts w:ascii="Times New Roman" w:hAnsi="Times New Roman" w:cs="Times New Roman"/>
        </w:rPr>
        <w:t>mis</w:t>
      </w:r>
      <w:r w:rsidR="00F95A26" w:rsidRPr="00297C7E">
        <w:rPr>
          <w:rFonts w:ascii="Times New Roman" w:hAnsi="Times New Roman" w:cs="Times New Roman"/>
        </w:rPr>
        <w:t xml:space="preserve">understanding of CRPS as primarily </w:t>
      </w:r>
      <w:r w:rsidR="004434F2" w:rsidRPr="00297C7E">
        <w:rPr>
          <w:rFonts w:ascii="Times New Roman" w:hAnsi="Times New Roman" w:cs="Times New Roman"/>
        </w:rPr>
        <w:t xml:space="preserve">an </w:t>
      </w:r>
      <w:r w:rsidR="00F95A26" w:rsidRPr="00297C7E">
        <w:rPr>
          <w:rFonts w:ascii="Times New Roman" w:hAnsi="Times New Roman" w:cs="Times New Roman"/>
        </w:rPr>
        <w:t>autonomic disorder.</w:t>
      </w:r>
      <w:r w:rsidR="00165478" w:rsidRPr="00297C7E">
        <w:rPr>
          <w:rFonts w:ascii="Times New Roman" w:hAnsi="Times New Roman" w:cs="Times New Roman"/>
        </w:rPr>
        <w:t xml:space="preserve"> </w:t>
      </w:r>
      <w:r w:rsidR="00817C06" w:rsidRPr="00297C7E">
        <w:rPr>
          <w:rFonts w:ascii="Times New Roman" w:hAnsi="Times New Roman" w:cs="Times New Roman"/>
        </w:rPr>
        <w:t xml:space="preserve">The past three decades of CRPS experimental and clinical research clearly demonstrate this is not the case. We therefore </w:t>
      </w:r>
      <w:r w:rsidR="000D625D">
        <w:rPr>
          <w:rFonts w:ascii="Times New Roman" w:hAnsi="Times New Roman" w:cs="Times New Roman"/>
        </w:rPr>
        <w:t xml:space="preserve">have </w:t>
      </w:r>
      <w:r w:rsidR="00817C06" w:rsidRPr="00297C7E">
        <w:rPr>
          <w:rFonts w:ascii="Times New Roman" w:hAnsi="Times New Roman" w:cs="Times New Roman"/>
        </w:rPr>
        <w:t>propose</w:t>
      </w:r>
      <w:r w:rsidR="000D625D">
        <w:rPr>
          <w:rFonts w:ascii="Times New Roman" w:hAnsi="Times New Roman" w:cs="Times New Roman"/>
        </w:rPr>
        <w:t>d</w:t>
      </w:r>
      <w:r w:rsidR="00817C06" w:rsidRPr="00297C7E">
        <w:rPr>
          <w:rFonts w:ascii="Times New Roman" w:hAnsi="Times New Roman" w:cs="Times New Roman"/>
        </w:rPr>
        <w:t xml:space="preserve"> that the correct parent is ‘Chronic primary pain’. </w:t>
      </w:r>
      <w:r w:rsidR="00F95A26" w:rsidRPr="00297C7E">
        <w:rPr>
          <w:rFonts w:ascii="Times New Roman" w:hAnsi="Times New Roman" w:cs="Times New Roman"/>
        </w:rPr>
        <w:t xml:space="preserve">This proposal </w:t>
      </w:r>
      <w:r w:rsidR="00073778" w:rsidRPr="00297C7E">
        <w:rPr>
          <w:rFonts w:ascii="Times New Roman" w:hAnsi="Times New Roman" w:cs="Times New Roman"/>
        </w:rPr>
        <w:t>is also supported by the America</w:t>
      </w:r>
      <w:r w:rsidR="001127A3" w:rsidRPr="00297C7E">
        <w:rPr>
          <w:rFonts w:ascii="Times New Roman" w:hAnsi="Times New Roman" w:cs="Times New Roman"/>
        </w:rPr>
        <w:t xml:space="preserve">n Autonomic Society. </w:t>
      </w:r>
    </w:p>
    <w:p w14:paraId="0DA9DE41" w14:textId="77777777" w:rsidR="00817C06" w:rsidRPr="00297C7E" w:rsidRDefault="00817C06" w:rsidP="00817C06">
      <w:pPr>
        <w:pStyle w:val="ListParagraph"/>
        <w:ind w:left="1080"/>
        <w:rPr>
          <w:rFonts w:ascii="Times New Roman" w:hAnsi="Times New Roman" w:cs="Times New Roman"/>
        </w:rPr>
      </w:pPr>
    </w:p>
    <w:p w14:paraId="0DC6AD92" w14:textId="59FF4F9E" w:rsidR="00817C06" w:rsidRPr="00297C7E" w:rsidRDefault="00817C06" w:rsidP="00817C06">
      <w:pPr>
        <w:pStyle w:val="ListParagraph"/>
        <w:numPr>
          <w:ilvl w:val="0"/>
          <w:numId w:val="5"/>
        </w:numPr>
        <w:rPr>
          <w:rFonts w:ascii="Times New Roman" w:hAnsi="Times New Roman" w:cs="Times New Roman"/>
          <w:u w:val="single"/>
        </w:rPr>
      </w:pPr>
      <w:r w:rsidRPr="00297C7E">
        <w:rPr>
          <w:rFonts w:ascii="Times New Roman" w:hAnsi="Times New Roman" w:cs="Times New Roman"/>
          <w:u w:val="single"/>
        </w:rPr>
        <w:t xml:space="preserve">CRPS subtypes: </w:t>
      </w:r>
    </w:p>
    <w:p w14:paraId="329E3897" w14:textId="77777777" w:rsidR="00817C06" w:rsidRPr="00297C7E" w:rsidRDefault="00817C06" w:rsidP="00817C06">
      <w:pPr>
        <w:pStyle w:val="ListParagraph"/>
        <w:rPr>
          <w:rFonts w:ascii="Times New Roman" w:hAnsi="Times New Roman" w:cs="Times New Roman"/>
          <w:u w:val="single"/>
        </w:rPr>
      </w:pPr>
    </w:p>
    <w:p w14:paraId="4CB15C7A" w14:textId="61716EC6" w:rsidR="00476848" w:rsidRDefault="00DE1E2B" w:rsidP="00817C06">
      <w:pPr>
        <w:pStyle w:val="ListParagraph"/>
        <w:ind w:left="1080"/>
        <w:rPr>
          <w:rFonts w:ascii="Times New Roman" w:hAnsi="Times New Roman" w:cs="Times New Roman"/>
          <w:vertAlign w:val="superscript"/>
        </w:rPr>
      </w:pPr>
      <w:proofErr w:type="spellStart"/>
      <w:r w:rsidRPr="00297C7E">
        <w:rPr>
          <w:rFonts w:ascii="Times New Roman" w:hAnsi="Times New Roman" w:cs="Times New Roman"/>
          <w:lang w:val="en-US"/>
        </w:rPr>
        <w:t>i</w:t>
      </w:r>
      <w:proofErr w:type="spellEnd"/>
      <w:r w:rsidR="00F7738A" w:rsidRPr="00297C7E">
        <w:rPr>
          <w:rFonts w:ascii="Times New Roman" w:hAnsi="Times New Roman" w:cs="Times New Roman"/>
          <w:lang w:val="en-US"/>
        </w:rPr>
        <w:t xml:space="preserve">) </w:t>
      </w:r>
      <w:r w:rsidR="00572465" w:rsidRPr="00297C7E">
        <w:rPr>
          <w:rFonts w:ascii="Times New Roman" w:hAnsi="Times New Roman" w:cs="Times New Roman"/>
          <w:lang w:val="en-US"/>
        </w:rPr>
        <w:t xml:space="preserve">CRPS II </w:t>
      </w:r>
      <w:r w:rsidR="008F79BD">
        <w:rPr>
          <w:rFonts w:ascii="Times New Roman" w:hAnsi="Times New Roman" w:cs="Times New Roman"/>
          <w:lang w:val="en-US"/>
        </w:rPr>
        <w:t>as defined in the IASP criteria is associated with</w:t>
      </w:r>
      <w:r w:rsidR="00F7738A" w:rsidRPr="00297C7E">
        <w:rPr>
          <w:rFonts w:ascii="Times New Roman" w:hAnsi="Times New Roman" w:cs="Times New Roman"/>
          <w:lang w:val="en-US"/>
        </w:rPr>
        <w:t xml:space="preserve"> </w:t>
      </w:r>
      <w:r w:rsidR="00572465" w:rsidRPr="00297C7E">
        <w:rPr>
          <w:rFonts w:ascii="Times New Roman" w:hAnsi="Times New Roman" w:cs="Times New Roman"/>
          <w:lang w:val="en-US"/>
        </w:rPr>
        <w:t xml:space="preserve">discrete peripheral nerve damage as </w:t>
      </w:r>
      <w:r w:rsidR="00817C06" w:rsidRPr="00297C7E">
        <w:rPr>
          <w:rFonts w:ascii="Times New Roman" w:hAnsi="Times New Roman" w:cs="Times New Roman"/>
          <w:lang w:val="en-US"/>
        </w:rPr>
        <w:t>indicated</w:t>
      </w:r>
      <w:r w:rsidR="00572465" w:rsidRPr="00297C7E">
        <w:rPr>
          <w:rFonts w:ascii="Times New Roman" w:hAnsi="Times New Roman" w:cs="Times New Roman"/>
          <w:lang w:val="en-US"/>
        </w:rPr>
        <w:t xml:space="preserve"> by neurological examination, electrodiagnostic testing, or other quasi-objective testing. </w:t>
      </w:r>
      <w:r w:rsidR="00F65C5A" w:rsidRPr="00297C7E">
        <w:rPr>
          <w:rFonts w:ascii="Times New Roman" w:hAnsi="Times New Roman" w:cs="Times New Roman"/>
        </w:rPr>
        <w:t xml:space="preserve">We now clarify </w:t>
      </w:r>
      <w:r w:rsidR="00F7738A" w:rsidRPr="00297C7E">
        <w:rPr>
          <w:rFonts w:ascii="Times New Roman" w:hAnsi="Times New Roman" w:cs="Times New Roman"/>
        </w:rPr>
        <w:t>that the diagnostic signs</w:t>
      </w:r>
      <w:r w:rsidR="00B703C3" w:rsidRPr="00297C7E">
        <w:rPr>
          <w:rFonts w:ascii="Times New Roman" w:hAnsi="Times New Roman" w:cs="Times New Roman"/>
        </w:rPr>
        <w:t xml:space="preserve"> of CRPS II</w:t>
      </w:r>
      <w:r w:rsidR="00165478" w:rsidRPr="00297C7E">
        <w:rPr>
          <w:rFonts w:ascii="Times New Roman" w:hAnsi="Times New Roman" w:cs="Times New Roman"/>
        </w:rPr>
        <w:t xml:space="preserve"> </w:t>
      </w:r>
      <w:r w:rsidR="00EF42B0" w:rsidRPr="00297C7E">
        <w:rPr>
          <w:rFonts w:ascii="Times New Roman" w:hAnsi="Times New Roman" w:cs="Times New Roman"/>
          <w:u w:val="single"/>
        </w:rPr>
        <w:t>must</w:t>
      </w:r>
      <w:r w:rsidR="00EF42B0" w:rsidRPr="00297C7E">
        <w:rPr>
          <w:rFonts w:ascii="Times New Roman" w:hAnsi="Times New Roman" w:cs="Times New Roman"/>
        </w:rPr>
        <w:t xml:space="preserve"> </w:t>
      </w:r>
      <w:r w:rsidR="00073778" w:rsidRPr="00297C7E">
        <w:rPr>
          <w:rFonts w:ascii="Times New Roman" w:hAnsi="Times New Roman" w:cs="Times New Roman"/>
        </w:rPr>
        <w:t>ex</w:t>
      </w:r>
      <w:r w:rsidR="00476848" w:rsidRPr="00297C7E">
        <w:rPr>
          <w:rFonts w:ascii="Times New Roman" w:hAnsi="Times New Roman" w:cs="Times New Roman"/>
        </w:rPr>
        <w:t xml:space="preserve">tend beyond </w:t>
      </w:r>
      <w:r w:rsidR="00B703C3" w:rsidRPr="00297C7E">
        <w:rPr>
          <w:rFonts w:ascii="Times New Roman" w:hAnsi="Times New Roman" w:cs="Times New Roman"/>
        </w:rPr>
        <w:t xml:space="preserve">any </w:t>
      </w:r>
      <w:r w:rsidR="00476848" w:rsidRPr="00297C7E">
        <w:rPr>
          <w:rFonts w:ascii="Times New Roman" w:hAnsi="Times New Roman" w:cs="Times New Roman"/>
        </w:rPr>
        <w:t xml:space="preserve">identified </w:t>
      </w:r>
      <w:r w:rsidR="00D2710F" w:rsidRPr="00297C7E">
        <w:rPr>
          <w:rFonts w:ascii="Times New Roman" w:hAnsi="Times New Roman" w:cs="Times New Roman"/>
        </w:rPr>
        <w:t xml:space="preserve">injured </w:t>
      </w:r>
      <w:r w:rsidR="00476848" w:rsidRPr="00297C7E">
        <w:rPr>
          <w:rFonts w:ascii="Times New Roman" w:hAnsi="Times New Roman" w:cs="Times New Roman"/>
        </w:rPr>
        <w:t>nerve territory</w:t>
      </w:r>
      <w:r w:rsidR="00572465" w:rsidRPr="00297C7E">
        <w:rPr>
          <w:rFonts w:ascii="Times New Roman" w:hAnsi="Times New Roman" w:cs="Times New Roman"/>
        </w:rPr>
        <w:t>.</w:t>
      </w:r>
      <w:r w:rsidR="00D12E2A" w:rsidRPr="00297C7E">
        <w:rPr>
          <w:rFonts w:ascii="Times New Roman" w:hAnsi="Times New Roman" w:cs="Times New Roman"/>
        </w:rPr>
        <w:t xml:space="preserve"> </w:t>
      </w:r>
      <w:r w:rsidR="00D2710F" w:rsidRPr="00297C7E">
        <w:rPr>
          <w:rFonts w:ascii="Times New Roman" w:hAnsi="Times New Roman" w:cs="Times New Roman"/>
        </w:rPr>
        <w:t>N</w:t>
      </w:r>
      <w:r w:rsidR="00073778" w:rsidRPr="00297C7E">
        <w:rPr>
          <w:rFonts w:ascii="Times New Roman" w:hAnsi="Times New Roman" w:cs="Times New Roman"/>
        </w:rPr>
        <w:t xml:space="preserve">erve </w:t>
      </w:r>
      <w:r w:rsidR="00D2710F" w:rsidRPr="00297C7E">
        <w:rPr>
          <w:rFonts w:ascii="Times New Roman" w:hAnsi="Times New Roman" w:cs="Times New Roman"/>
        </w:rPr>
        <w:t>lesion</w:t>
      </w:r>
      <w:r w:rsidR="007E00AE" w:rsidRPr="00297C7E">
        <w:rPr>
          <w:rFonts w:ascii="Times New Roman" w:hAnsi="Times New Roman" w:cs="Times New Roman"/>
        </w:rPr>
        <w:t xml:space="preserve"> itself</w:t>
      </w:r>
      <w:r w:rsidR="00073778" w:rsidRPr="00297C7E">
        <w:rPr>
          <w:rFonts w:ascii="Times New Roman" w:hAnsi="Times New Roman" w:cs="Times New Roman"/>
        </w:rPr>
        <w:t xml:space="preserve"> may cause separate</w:t>
      </w:r>
      <w:r w:rsidR="007E00AE" w:rsidRPr="00297C7E">
        <w:rPr>
          <w:rFonts w:ascii="Times New Roman" w:hAnsi="Times New Roman" w:cs="Times New Roman"/>
        </w:rPr>
        <w:t xml:space="preserve"> CRPS-concomitant</w:t>
      </w:r>
      <w:r w:rsidR="00073778" w:rsidRPr="00297C7E">
        <w:rPr>
          <w:rFonts w:ascii="Times New Roman" w:hAnsi="Times New Roman" w:cs="Times New Roman"/>
        </w:rPr>
        <w:t xml:space="preserve"> symptoms</w:t>
      </w:r>
      <w:r w:rsidR="00817C06" w:rsidRPr="00297C7E">
        <w:rPr>
          <w:rFonts w:ascii="Times New Roman" w:hAnsi="Times New Roman" w:cs="Times New Roman"/>
        </w:rPr>
        <w:t xml:space="preserve"> and signs, including neuropathic pain, </w:t>
      </w:r>
      <w:proofErr w:type="spellStart"/>
      <w:r w:rsidR="00083AB9" w:rsidRPr="00297C7E">
        <w:rPr>
          <w:rFonts w:ascii="Times New Roman" w:hAnsi="Times New Roman" w:cs="Times New Roman"/>
        </w:rPr>
        <w:t>paraesthesias</w:t>
      </w:r>
      <w:proofErr w:type="spellEnd"/>
      <w:r w:rsidR="003741AC" w:rsidRPr="00297C7E">
        <w:rPr>
          <w:rFonts w:ascii="Times New Roman" w:hAnsi="Times New Roman" w:cs="Times New Roman"/>
        </w:rPr>
        <w:t xml:space="preserve">, </w:t>
      </w:r>
      <w:r w:rsidR="00572465" w:rsidRPr="00297C7E">
        <w:rPr>
          <w:rFonts w:ascii="Times New Roman" w:hAnsi="Times New Roman" w:cs="Times New Roman"/>
        </w:rPr>
        <w:t>numbness</w:t>
      </w:r>
      <w:r w:rsidR="003741AC" w:rsidRPr="00297C7E">
        <w:rPr>
          <w:rFonts w:ascii="Times New Roman" w:hAnsi="Times New Roman" w:cs="Times New Roman"/>
        </w:rPr>
        <w:t xml:space="preserve"> and autonomic dysfunction</w:t>
      </w:r>
      <w:r w:rsidR="00083AB9" w:rsidRPr="00297C7E">
        <w:rPr>
          <w:rFonts w:ascii="Times New Roman" w:hAnsi="Times New Roman" w:cs="Times New Roman"/>
        </w:rPr>
        <w:t xml:space="preserve"> </w:t>
      </w:r>
      <w:r w:rsidR="00F93F38" w:rsidRPr="00297C7E">
        <w:rPr>
          <w:rFonts w:ascii="Times New Roman" w:hAnsi="Times New Roman" w:cs="Times New Roman"/>
        </w:rPr>
        <w:t xml:space="preserve">restricted to the </w:t>
      </w:r>
      <w:r w:rsidR="00F7738A" w:rsidRPr="00297C7E">
        <w:rPr>
          <w:rFonts w:ascii="Times New Roman" w:hAnsi="Times New Roman" w:cs="Times New Roman"/>
        </w:rPr>
        <w:t xml:space="preserve">injured </w:t>
      </w:r>
      <w:r w:rsidR="00F93F38" w:rsidRPr="00297C7E">
        <w:rPr>
          <w:rFonts w:ascii="Times New Roman" w:hAnsi="Times New Roman" w:cs="Times New Roman"/>
        </w:rPr>
        <w:t>nerve territory</w:t>
      </w:r>
      <w:r w:rsidR="00817C06" w:rsidRPr="00297C7E">
        <w:rPr>
          <w:rFonts w:ascii="Times New Roman" w:hAnsi="Times New Roman" w:cs="Times New Roman"/>
        </w:rPr>
        <w:t>.</w:t>
      </w:r>
      <w:r w:rsidR="00476848" w:rsidRPr="00297C7E">
        <w:rPr>
          <w:rFonts w:ascii="Times New Roman" w:hAnsi="Times New Roman" w:cs="Times New Roman"/>
        </w:rPr>
        <w:t xml:space="preserve"> </w:t>
      </w:r>
      <w:r w:rsidR="007E00AE" w:rsidRPr="00297C7E">
        <w:rPr>
          <w:rFonts w:ascii="Times New Roman" w:hAnsi="Times New Roman" w:cs="Times New Roman"/>
        </w:rPr>
        <w:t>CRPS II</w:t>
      </w:r>
      <w:r w:rsidR="00F7738A" w:rsidRPr="00297C7E">
        <w:rPr>
          <w:rFonts w:ascii="Times New Roman" w:hAnsi="Times New Roman" w:cs="Times New Roman"/>
        </w:rPr>
        <w:t xml:space="preserve"> should</w:t>
      </w:r>
      <w:r w:rsidR="00610D1C" w:rsidRPr="00297C7E">
        <w:rPr>
          <w:rFonts w:ascii="Times New Roman" w:hAnsi="Times New Roman" w:cs="Times New Roman"/>
        </w:rPr>
        <w:t xml:space="preserve"> therefore</w:t>
      </w:r>
      <w:r w:rsidR="00F7738A" w:rsidRPr="00297C7E">
        <w:rPr>
          <w:rFonts w:ascii="Times New Roman" w:hAnsi="Times New Roman" w:cs="Times New Roman"/>
        </w:rPr>
        <w:t xml:space="preserve"> not be classe</w:t>
      </w:r>
      <w:r w:rsidR="00B703C3" w:rsidRPr="00297C7E">
        <w:rPr>
          <w:rFonts w:ascii="Times New Roman" w:hAnsi="Times New Roman" w:cs="Times New Roman"/>
        </w:rPr>
        <w:t>d</w:t>
      </w:r>
      <w:r w:rsidR="00F7738A" w:rsidRPr="00297C7E">
        <w:rPr>
          <w:rFonts w:ascii="Times New Roman" w:hAnsi="Times New Roman" w:cs="Times New Roman"/>
        </w:rPr>
        <w:t xml:space="preserve"> as </w:t>
      </w:r>
      <w:r w:rsidR="008F79BD">
        <w:rPr>
          <w:rFonts w:ascii="Times New Roman" w:hAnsi="Times New Roman" w:cs="Times New Roman"/>
        </w:rPr>
        <w:t xml:space="preserve">a </w:t>
      </w:r>
      <w:r w:rsidR="00F7738A" w:rsidRPr="00297C7E">
        <w:rPr>
          <w:rFonts w:ascii="Times New Roman" w:hAnsi="Times New Roman" w:cs="Times New Roman"/>
        </w:rPr>
        <w:t>neuropathic</w:t>
      </w:r>
      <w:r w:rsidR="00B96EDC" w:rsidRPr="00297C7E">
        <w:rPr>
          <w:rFonts w:ascii="Times New Roman" w:hAnsi="Times New Roman" w:cs="Times New Roman"/>
        </w:rPr>
        <w:t xml:space="preserve"> </w:t>
      </w:r>
      <w:r w:rsidR="008F79BD">
        <w:rPr>
          <w:rFonts w:ascii="Times New Roman" w:hAnsi="Times New Roman" w:cs="Times New Roman"/>
        </w:rPr>
        <w:t xml:space="preserve">pain condition </w:t>
      </w:r>
      <w:r w:rsidR="00B96EDC" w:rsidRPr="00297C7E">
        <w:rPr>
          <w:rFonts w:ascii="Times New Roman" w:hAnsi="Times New Roman" w:cs="Times New Roman"/>
        </w:rPr>
        <w:t xml:space="preserve">in accordance </w:t>
      </w:r>
      <w:r w:rsidR="008F79BD">
        <w:rPr>
          <w:rFonts w:ascii="Times New Roman" w:hAnsi="Times New Roman" w:cs="Times New Roman"/>
        </w:rPr>
        <w:t xml:space="preserve">with </w:t>
      </w:r>
      <w:r w:rsidR="00B96EDC" w:rsidRPr="00297C7E">
        <w:rPr>
          <w:rFonts w:ascii="Times New Roman" w:hAnsi="Times New Roman" w:cs="Times New Roman"/>
        </w:rPr>
        <w:t>current criteria</w:t>
      </w:r>
      <w:r w:rsidR="00B30840">
        <w:rPr>
          <w:rFonts w:ascii="Times New Roman" w:hAnsi="Times New Roman" w:cs="Times New Roman"/>
        </w:rPr>
        <w:t>.</w:t>
      </w:r>
      <w:r w:rsidR="00B30840">
        <w:rPr>
          <w:rFonts w:ascii="Times New Roman" w:hAnsi="Times New Roman" w:cs="Times New Roman"/>
        </w:rPr>
        <w:fldChar w:fldCharType="begin"/>
      </w:r>
      <w:r w:rsidR="00CA487F">
        <w:rPr>
          <w:rFonts w:ascii="Times New Roman" w:hAnsi="Times New Roman" w:cs="Times New Roman"/>
        </w:rPr>
        <w:instrText xml:space="preserve"> ADDIN EN.CITE &lt;EndNote&gt;&lt;Cite&gt;&lt;Author&gt;Treede&lt;/Author&gt;&lt;Year&gt;2008/4/29&lt;/Year&gt;&lt;RecNum&gt;1172&lt;/RecNum&gt;&lt;DisplayText&gt;[4]&lt;/DisplayText&gt;&lt;record&gt;&lt;rec-number&gt;1172&lt;/rec-number&gt;&lt;foreign-keys&gt;&lt;key app="EN" db-id="rpdfwxw2q9v0a7esvvj5pd2gwd0rfp2a2zt5" timestamp="1335201033"&gt;1172&lt;/key&gt;&lt;/foreign-keys&gt;&lt;ref-type name="Journal Article"&gt;17&lt;/ref-type&gt;&lt;contributors&gt;&lt;authors&gt;&lt;author&gt;Treede,R.D.&lt;/author&gt;&lt;author&gt; Jensen,T.S.&lt;/author&gt;&lt;author&gt; Campbell,J.N.&lt;/author&gt;&lt;author&gt; Cruccu,G.&lt;/author&gt;&lt;author&gt; Dostrovsky,J.O.&lt;/author&gt;&lt;author&gt; Griffin,J.W.&lt;/author&gt;&lt;author&gt; Hansson,P.&lt;/author&gt;&lt;author&gt; Hughes,R.&lt;/author&gt;&lt;author&gt; Nurmikko,T.&lt;/author&gt;&lt;author&gt; Serra,J.&lt;/author&gt;&lt;/authors&gt;&lt;/contributors&gt;&lt;auth-address&gt;Institute of Physiology and Pathophysiology, Johannes Gutenberg University, Mainz, Germany&lt;/auth-address&gt;&lt;titles&gt;&lt;title&gt;Neuropathic pain: redefinition and a grading system for clinical and research purposes&lt;/title&gt;&lt;secondary-title&gt;Neurology&lt;/secondary-title&gt;&lt;/titles&gt;&lt;periodical&gt;&lt;full-title&gt;Neurology&lt;/full-title&gt;&lt;/periodical&gt;&lt;pages&gt;1630-1635&lt;/pages&gt;&lt;volume&gt;70&lt;/volume&gt;&lt;number&gt;18&lt;/number&gt;&lt;keywords&gt;&lt;keyword&gt;Algorithms&lt;/keyword&gt;&lt;keyword&gt;Association&lt;/keyword&gt;&lt;keyword&gt;classification&lt;/keyword&gt;&lt;keyword&gt;diagnosis&lt;/keyword&gt;&lt;keyword&gt;Diagnostic Imaging&lt;/keyword&gt;&lt;keyword&gt;Disease&lt;/keyword&gt;&lt;keyword&gt;etiology&lt;/keyword&gt;&lt;keyword&gt;Germany&lt;/keyword&gt;&lt;keyword&gt;Humans&lt;/keyword&gt;&lt;keyword&gt;Nervous System&lt;/keyword&gt;&lt;keyword&gt;Neuralgia&lt;/keyword&gt;&lt;keyword&gt;Neurologic Examination&lt;/keyword&gt;&lt;keyword&gt;Nociceptors&lt;/keyword&gt;&lt;keyword&gt;Pain&lt;/keyword&gt;&lt;keyword&gt;Pain Measurement&lt;/keyword&gt;&lt;keyword&gt;Peripheral Nervous System Diseases&lt;/keyword&gt;&lt;keyword&gt;physiology&lt;/keyword&gt;&lt;keyword&gt;physiopathology&lt;/keyword&gt;&lt;keyword&gt;Research&lt;/keyword&gt;&lt;keyword&gt;Research Support&lt;/keyword&gt;&lt;keyword&gt;Severity of Illness Index&lt;/keyword&gt;&lt;keyword&gt;Terminology as Topic&lt;/keyword&gt;&lt;/keywords&gt;&lt;dates&gt;&lt;year&gt;2008/4/29&lt;/year&gt;&lt;/dates&gt;&lt;urls&gt;&lt;/urls&gt;&lt;/record&gt;&lt;/Cite&gt;&lt;/EndNote&gt;</w:instrText>
      </w:r>
      <w:r w:rsidR="00B30840">
        <w:rPr>
          <w:rFonts w:ascii="Times New Roman" w:hAnsi="Times New Roman" w:cs="Times New Roman"/>
        </w:rPr>
        <w:fldChar w:fldCharType="separate"/>
      </w:r>
      <w:r w:rsidR="00CA487F">
        <w:rPr>
          <w:rFonts w:ascii="Times New Roman" w:hAnsi="Times New Roman" w:cs="Times New Roman"/>
          <w:noProof/>
        </w:rPr>
        <w:t>[4]</w:t>
      </w:r>
      <w:r w:rsidR="00B30840">
        <w:rPr>
          <w:rFonts w:ascii="Times New Roman" w:hAnsi="Times New Roman" w:cs="Times New Roman"/>
        </w:rPr>
        <w:fldChar w:fldCharType="end"/>
      </w:r>
      <w:r w:rsidR="007D0207" w:rsidRPr="00297C7E">
        <w:rPr>
          <w:rFonts w:ascii="Times New Roman" w:hAnsi="Times New Roman" w:cs="Times New Roman"/>
          <w:vertAlign w:val="superscript"/>
        </w:rPr>
        <w:t xml:space="preserve"> #</w:t>
      </w:r>
      <w:r w:rsidR="00F7738A" w:rsidRPr="00297C7E">
        <w:rPr>
          <w:rFonts w:ascii="Times New Roman" w:hAnsi="Times New Roman" w:cs="Times New Roman"/>
        </w:rPr>
        <w:t>. D</w:t>
      </w:r>
      <w:r w:rsidR="00F93F38" w:rsidRPr="00297C7E">
        <w:rPr>
          <w:rFonts w:ascii="Times New Roman" w:hAnsi="Times New Roman" w:cs="Times New Roman"/>
        </w:rPr>
        <w:t>iagnostic</w:t>
      </w:r>
      <w:r w:rsidR="00476848" w:rsidRPr="00297C7E">
        <w:rPr>
          <w:rFonts w:ascii="Times New Roman" w:hAnsi="Times New Roman" w:cs="Times New Roman"/>
        </w:rPr>
        <w:t xml:space="preserve"> signs of CRPS </w:t>
      </w:r>
      <w:r w:rsidR="00F7738A" w:rsidRPr="00297C7E">
        <w:rPr>
          <w:rFonts w:ascii="Times New Roman" w:hAnsi="Times New Roman" w:cs="Times New Roman"/>
        </w:rPr>
        <w:t>I (</w:t>
      </w:r>
      <w:r w:rsidR="007E00AE" w:rsidRPr="00297C7E">
        <w:rPr>
          <w:rFonts w:ascii="Times New Roman" w:hAnsi="Times New Roman" w:cs="Times New Roman"/>
        </w:rPr>
        <w:t>without</w:t>
      </w:r>
      <w:r w:rsidR="00F7738A" w:rsidRPr="00297C7E">
        <w:rPr>
          <w:rFonts w:ascii="Times New Roman" w:hAnsi="Times New Roman" w:cs="Times New Roman"/>
        </w:rPr>
        <w:t xml:space="preserve"> discret</w:t>
      </w:r>
      <w:r w:rsidR="00CD09BB">
        <w:rPr>
          <w:rFonts w:ascii="Times New Roman" w:hAnsi="Times New Roman" w:cs="Times New Roman"/>
        </w:rPr>
        <w:t>e</w:t>
      </w:r>
      <w:r w:rsidR="00F7738A" w:rsidRPr="00297C7E">
        <w:rPr>
          <w:rFonts w:ascii="Times New Roman" w:hAnsi="Times New Roman" w:cs="Times New Roman"/>
        </w:rPr>
        <w:t xml:space="preserve"> nerve damage)</w:t>
      </w:r>
      <w:r w:rsidR="00476848" w:rsidRPr="00297C7E">
        <w:rPr>
          <w:rFonts w:ascii="Times New Roman" w:hAnsi="Times New Roman" w:cs="Times New Roman"/>
        </w:rPr>
        <w:t xml:space="preserve"> and </w:t>
      </w:r>
      <w:r w:rsidR="00F7738A" w:rsidRPr="00297C7E">
        <w:rPr>
          <w:rFonts w:ascii="Times New Roman" w:hAnsi="Times New Roman" w:cs="Times New Roman"/>
        </w:rPr>
        <w:t>II</w:t>
      </w:r>
      <w:r w:rsidR="00476848" w:rsidRPr="00297C7E">
        <w:rPr>
          <w:rFonts w:ascii="Times New Roman" w:hAnsi="Times New Roman" w:cs="Times New Roman"/>
        </w:rPr>
        <w:t xml:space="preserve"> are identical. </w:t>
      </w:r>
      <w:r w:rsidR="00F7738A" w:rsidRPr="00297C7E">
        <w:rPr>
          <w:rFonts w:ascii="Times New Roman" w:hAnsi="Times New Roman" w:cs="Times New Roman"/>
        </w:rPr>
        <w:t>The</w:t>
      </w:r>
      <w:r w:rsidR="00572465" w:rsidRPr="00297C7E">
        <w:rPr>
          <w:rFonts w:ascii="Times New Roman" w:hAnsi="Times New Roman" w:cs="Times New Roman"/>
        </w:rPr>
        <w:t xml:space="preserve"> clinical relevance</w:t>
      </w:r>
      <w:r w:rsidR="003741AC" w:rsidRPr="00297C7E">
        <w:rPr>
          <w:rFonts w:ascii="Times New Roman" w:hAnsi="Times New Roman" w:cs="Times New Roman"/>
        </w:rPr>
        <w:t xml:space="preserve"> and </w:t>
      </w:r>
      <w:r w:rsidR="00572465" w:rsidRPr="00297C7E">
        <w:rPr>
          <w:rFonts w:ascii="Times New Roman" w:hAnsi="Times New Roman" w:cs="Times New Roman"/>
        </w:rPr>
        <w:t xml:space="preserve">implications of </w:t>
      </w:r>
      <w:r w:rsidR="00F7738A" w:rsidRPr="00297C7E">
        <w:rPr>
          <w:rFonts w:ascii="Times New Roman" w:hAnsi="Times New Roman" w:cs="Times New Roman"/>
        </w:rPr>
        <w:t xml:space="preserve">subgrouping </w:t>
      </w:r>
      <w:r w:rsidR="00572465" w:rsidRPr="00297C7E">
        <w:rPr>
          <w:rFonts w:ascii="Times New Roman" w:hAnsi="Times New Roman" w:cs="Times New Roman"/>
        </w:rPr>
        <w:t xml:space="preserve">CRPS </w:t>
      </w:r>
      <w:r w:rsidR="00F7738A" w:rsidRPr="00297C7E">
        <w:rPr>
          <w:rFonts w:ascii="Times New Roman" w:hAnsi="Times New Roman" w:cs="Times New Roman"/>
        </w:rPr>
        <w:t>into these two subtypes</w:t>
      </w:r>
      <w:r w:rsidR="00572465" w:rsidRPr="00297C7E">
        <w:rPr>
          <w:rFonts w:ascii="Times New Roman" w:hAnsi="Times New Roman" w:cs="Times New Roman"/>
        </w:rPr>
        <w:t xml:space="preserve"> </w:t>
      </w:r>
      <w:r w:rsidR="00EF42B0" w:rsidRPr="00297C7E">
        <w:rPr>
          <w:rFonts w:ascii="Times New Roman" w:hAnsi="Times New Roman" w:cs="Times New Roman"/>
        </w:rPr>
        <w:t xml:space="preserve">remain </w:t>
      </w:r>
      <w:r w:rsidR="00572465" w:rsidRPr="00297C7E">
        <w:rPr>
          <w:rFonts w:ascii="Times New Roman" w:hAnsi="Times New Roman" w:cs="Times New Roman"/>
        </w:rPr>
        <w:t xml:space="preserve">unclear at </w:t>
      </w:r>
      <w:proofErr w:type="gramStart"/>
      <w:r w:rsidR="00572465" w:rsidRPr="00297C7E">
        <w:rPr>
          <w:rFonts w:ascii="Times New Roman" w:hAnsi="Times New Roman" w:cs="Times New Roman"/>
        </w:rPr>
        <w:t>present.</w:t>
      </w:r>
      <w:r w:rsidR="007D0207" w:rsidRPr="00297C7E">
        <w:rPr>
          <w:rFonts w:ascii="Times New Roman" w:hAnsi="Times New Roman" w:cs="Times New Roman"/>
          <w:vertAlign w:val="superscript"/>
        </w:rPr>
        <w:t>#</w:t>
      </w:r>
      <w:proofErr w:type="gramEnd"/>
    </w:p>
    <w:p w14:paraId="17A70490" w14:textId="77777777" w:rsidR="00DD4B4C" w:rsidRPr="00297C7E" w:rsidRDefault="00DD4B4C" w:rsidP="00817C06">
      <w:pPr>
        <w:pStyle w:val="ListParagraph"/>
        <w:ind w:left="1080"/>
        <w:rPr>
          <w:rFonts w:ascii="Times New Roman" w:hAnsi="Times New Roman" w:cs="Times New Roman"/>
        </w:rPr>
      </w:pPr>
    </w:p>
    <w:p w14:paraId="46C720C1" w14:textId="0408972A" w:rsidR="00165478" w:rsidRDefault="00F7738A" w:rsidP="00476848">
      <w:pPr>
        <w:pStyle w:val="ListParagraph"/>
        <w:ind w:left="1080"/>
        <w:rPr>
          <w:rFonts w:ascii="Times New Roman" w:hAnsi="Times New Roman" w:cs="Times New Roman"/>
        </w:rPr>
      </w:pPr>
      <w:r w:rsidRPr="00297C7E">
        <w:rPr>
          <w:rFonts w:ascii="Times New Roman" w:hAnsi="Times New Roman" w:cs="Times New Roman"/>
        </w:rPr>
        <w:lastRenderedPageBreak/>
        <w:t xml:space="preserve">ii) </w:t>
      </w:r>
      <w:r w:rsidR="00B703C3" w:rsidRPr="00297C7E">
        <w:rPr>
          <w:rFonts w:ascii="Times New Roman" w:hAnsi="Times New Roman" w:cs="Times New Roman"/>
        </w:rPr>
        <w:t xml:space="preserve">We have introduced a third CRPS subtype and have </w:t>
      </w:r>
      <w:r w:rsidR="00173038">
        <w:rPr>
          <w:rFonts w:ascii="Times New Roman" w:hAnsi="Times New Roman" w:cs="Times New Roman"/>
        </w:rPr>
        <w:t xml:space="preserve">also </w:t>
      </w:r>
      <w:r w:rsidR="00B703C3" w:rsidRPr="00297C7E">
        <w:rPr>
          <w:rFonts w:ascii="Times New Roman" w:hAnsi="Times New Roman" w:cs="Times New Roman"/>
        </w:rPr>
        <w:t xml:space="preserve">modified the </w:t>
      </w:r>
      <w:r w:rsidR="003D5B68" w:rsidRPr="00297C7E">
        <w:rPr>
          <w:rFonts w:ascii="Times New Roman" w:hAnsi="Times New Roman" w:cs="Times New Roman"/>
        </w:rPr>
        <w:t xml:space="preserve">description of the </w:t>
      </w:r>
      <w:r w:rsidR="00173038">
        <w:rPr>
          <w:rFonts w:ascii="Times New Roman" w:hAnsi="Times New Roman" w:cs="Times New Roman"/>
        </w:rPr>
        <w:t xml:space="preserve">current diagnostic </w:t>
      </w:r>
      <w:r w:rsidR="003D5B68" w:rsidRPr="00297C7E">
        <w:rPr>
          <w:rFonts w:ascii="Times New Roman" w:hAnsi="Times New Roman" w:cs="Times New Roman"/>
        </w:rPr>
        <w:t xml:space="preserve">label </w:t>
      </w:r>
      <w:r w:rsidR="00476848" w:rsidRPr="00297C7E">
        <w:rPr>
          <w:rFonts w:ascii="Times New Roman" w:hAnsi="Times New Roman" w:cs="Times New Roman"/>
        </w:rPr>
        <w:t>CRPS NOS (‘</w:t>
      </w:r>
      <w:r w:rsidR="00173038">
        <w:rPr>
          <w:rFonts w:ascii="Times New Roman" w:hAnsi="Times New Roman" w:cs="Times New Roman"/>
        </w:rPr>
        <w:t>N</w:t>
      </w:r>
      <w:r w:rsidR="00476848" w:rsidRPr="00297C7E">
        <w:rPr>
          <w:rFonts w:ascii="Times New Roman" w:hAnsi="Times New Roman" w:cs="Times New Roman"/>
        </w:rPr>
        <w:t xml:space="preserve">ot </w:t>
      </w:r>
      <w:r w:rsidR="00173038">
        <w:rPr>
          <w:rFonts w:ascii="Times New Roman" w:hAnsi="Times New Roman" w:cs="Times New Roman"/>
        </w:rPr>
        <w:t>O</w:t>
      </w:r>
      <w:r w:rsidR="00476848" w:rsidRPr="00297C7E">
        <w:rPr>
          <w:rFonts w:ascii="Times New Roman" w:hAnsi="Times New Roman" w:cs="Times New Roman"/>
        </w:rPr>
        <w:t xml:space="preserve">therwise </w:t>
      </w:r>
      <w:r w:rsidR="00173038">
        <w:rPr>
          <w:rFonts w:ascii="Times New Roman" w:hAnsi="Times New Roman" w:cs="Times New Roman"/>
        </w:rPr>
        <w:t>S</w:t>
      </w:r>
      <w:r w:rsidR="00476848" w:rsidRPr="00297C7E">
        <w:rPr>
          <w:rFonts w:ascii="Times New Roman" w:hAnsi="Times New Roman" w:cs="Times New Roman"/>
        </w:rPr>
        <w:t xml:space="preserve">pecified’) </w:t>
      </w:r>
      <w:r w:rsidR="00B703C3" w:rsidRPr="00297C7E">
        <w:rPr>
          <w:rFonts w:ascii="Times New Roman" w:hAnsi="Times New Roman" w:cs="Times New Roman"/>
        </w:rPr>
        <w:t xml:space="preserve">to minimise any confusion with using this </w:t>
      </w:r>
      <w:r w:rsidR="008D7509">
        <w:rPr>
          <w:rFonts w:ascii="Times New Roman" w:hAnsi="Times New Roman" w:cs="Times New Roman"/>
        </w:rPr>
        <w:t xml:space="preserve">latter </w:t>
      </w:r>
      <w:r w:rsidR="00B703C3" w:rsidRPr="00297C7E">
        <w:rPr>
          <w:rFonts w:ascii="Times New Roman" w:hAnsi="Times New Roman" w:cs="Times New Roman"/>
        </w:rPr>
        <w:t>term</w:t>
      </w:r>
      <w:r w:rsidRPr="00297C7E">
        <w:rPr>
          <w:rFonts w:ascii="Times New Roman" w:hAnsi="Times New Roman" w:cs="Times New Roman"/>
        </w:rPr>
        <w:t>.</w:t>
      </w:r>
      <w:r w:rsidR="00476848" w:rsidRPr="00297C7E">
        <w:rPr>
          <w:rFonts w:ascii="Times New Roman" w:hAnsi="Times New Roman" w:cs="Times New Roman"/>
        </w:rPr>
        <w:t xml:space="preserve"> Patients </w:t>
      </w:r>
      <w:r w:rsidR="004434F2" w:rsidRPr="00297C7E">
        <w:rPr>
          <w:rFonts w:ascii="Times New Roman" w:hAnsi="Times New Roman" w:cs="Times New Roman"/>
        </w:rPr>
        <w:t xml:space="preserve">previously </w:t>
      </w:r>
      <w:r w:rsidR="00572465" w:rsidRPr="00297C7E">
        <w:rPr>
          <w:rFonts w:ascii="Times New Roman" w:hAnsi="Times New Roman" w:cs="Times New Roman"/>
        </w:rPr>
        <w:t xml:space="preserve">documented </w:t>
      </w:r>
      <w:r w:rsidR="004434F2" w:rsidRPr="00297C7E">
        <w:rPr>
          <w:rFonts w:ascii="Times New Roman" w:hAnsi="Times New Roman" w:cs="Times New Roman"/>
        </w:rPr>
        <w:t>as having fully</w:t>
      </w:r>
      <w:r w:rsidR="00527B44" w:rsidRPr="00297C7E">
        <w:rPr>
          <w:rFonts w:ascii="Times New Roman" w:hAnsi="Times New Roman" w:cs="Times New Roman"/>
        </w:rPr>
        <w:t xml:space="preserve"> </w:t>
      </w:r>
      <w:r w:rsidR="00572465" w:rsidRPr="00297C7E">
        <w:rPr>
          <w:rFonts w:ascii="Times New Roman" w:hAnsi="Times New Roman" w:cs="Times New Roman"/>
        </w:rPr>
        <w:t>me</w:t>
      </w:r>
      <w:r w:rsidR="00527B44" w:rsidRPr="00297C7E">
        <w:rPr>
          <w:rFonts w:ascii="Times New Roman" w:hAnsi="Times New Roman" w:cs="Times New Roman"/>
        </w:rPr>
        <w:t>t</w:t>
      </w:r>
      <w:r w:rsidR="00572465" w:rsidRPr="00297C7E">
        <w:rPr>
          <w:rFonts w:ascii="Times New Roman" w:hAnsi="Times New Roman" w:cs="Times New Roman"/>
        </w:rPr>
        <w:t xml:space="preserve"> CRPS</w:t>
      </w:r>
      <w:r w:rsidR="00476848" w:rsidRPr="00297C7E">
        <w:rPr>
          <w:rFonts w:ascii="Times New Roman" w:hAnsi="Times New Roman" w:cs="Times New Roman"/>
        </w:rPr>
        <w:t xml:space="preserve"> criteria </w:t>
      </w:r>
      <w:r w:rsidRPr="00297C7E">
        <w:rPr>
          <w:rFonts w:ascii="Times New Roman" w:hAnsi="Times New Roman" w:cs="Times New Roman"/>
        </w:rPr>
        <w:t>(either CRPS I or CRPS II</w:t>
      </w:r>
      <w:r w:rsidR="004434F2" w:rsidRPr="00297C7E">
        <w:rPr>
          <w:rFonts w:ascii="Times New Roman" w:hAnsi="Times New Roman" w:cs="Times New Roman"/>
        </w:rPr>
        <w:t>, Table 1</w:t>
      </w:r>
      <w:r w:rsidRPr="00297C7E">
        <w:rPr>
          <w:rFonts w:ascii="Times New Roman" w:hAnsi="Times New Roman" w:cs="Times New Roman"/>
        </w:rPr>
        <w:t>)</w:t>
      </w:r>
      <w:r w:rsidR="00476848" w:rsidRPr="00297C7E">
        <w:rPr>
          <w:rFonts w:ascii="Times New Roman" w:hAnsi="Times New Roman" w:cs="Times New Roman"/>
        </w:rPr>
        <w:t xml:space="preserve">, but who currently </w:t>
      </w:r>
      <w:r w:rsidR="00F1487E">
        <w:rPr>
          <w:rFonts w:ascii="Times New Roman" w:hAnsi="Times New Roman" w:cs="Times New Roman"/>
        </w:rPr>
        <w:t>display CRPS features in</w:t>
      </w:r>
      <w:r w:rsidR="00083AB9" w:rsidRPr="00297C7E">
        <w:rPr>
          <w:rFonts w:ascii="Times New Roman" w:hAnsi="Times New Roman" w:cs="Times New Roman"/>
        </w:rPr>
        <w:t xml:space="preserve">sufficient </w:t>
      </w:r>
      <w:r w:rsidR="00F1487E">
        <w:rPr>
          <w:rFonts w:ascii="Times New Roman" w:hAnsi="Times New Roman" w:cs="Times New Roman"/>
        </w:rPr>
        <w:t xml:space="preserve">to fully meet the </w:t>
      </w:r>
      <w:r w:rsidR="00083AB9" w:rsidRPr="00297C7E">
        <w:rPr>
          <w:rFonts w:ascii="Times New Roman" w:hAnsi="Times New Roman" w:cs="Times New Roman"/>
        </w:rPr>
        <w:t xml:space="preserve">diagnostic criteria </w:t>
      </w:r>
      <w:r w:rsidR="00476848" w:rsidRPr="00297C7E">
        <w:rPr>
          <w:rFonts w:ascii="Times New Roman" w:hAnsi="Times New Roman" w:cs="Times New Roman"/>
        </w:rPr>
        <w:t xml:space="preserve">should </w:t>
      </w:r>
      <w:r w:rsidR="00572465" w:rsidRPr="00297C7E">
        <w:rPr>
          <w:rFonts w:ascii="Times New Roman" w:hAnsi="Times New Roman" w:cs="Times New Roman"/>
        </w:rPr>
        <w:t>be class</w:t>
      </w:r>
      <w:r w:rsidR="00083AB9" w:rsidRPr="00297C7E">
        <w:rPr>
          <w:rFonts w:ascii="Times New Roman" w:hAnsi="Times New Roman" w:cs="Times New Roman"/>
        </w:rPr>
        <w:t>ifie</w:t>
      </w:r>
      <w:r w:rsidR="00572465" w:rsidRPr="00297C7E">
        <w:rPr>
          <w:rFonts w:ascii="Times New Roman" w:hAnsi="Times New Roman" w:cs="Times New Roman"/>
        </w:rPr>
        <w:t xml:space="preserve">d </w:t>
      </w:r>
      <w:r w:rsidR="00820205">
        <w:rPr>
          <w:rFonts w:ascii="Times New Roman" w:hAnsi="Times New Roman" w:cs="Times New Roman"/>
        </w:rPr>
        <w:t xml:space="preserve">into the new CRPS subtype, </w:t>
      </w:r>
      <w:r w:rsidR="00572465" w:rsidRPr="00297C7E">
        <w:rPr>
          <w:rFonts w:ascii="Times New Roman" w:hAnsi="Times New Roman" w:cs="Times New Roman"/>
        </w:rPr>
        <w:t>‘</w:t>
      </w:r>
      <w:r w:rsidR="00572465" w:rsidRPr="00297C7E">
        <w:rPr>
          <w:rFonts w:ascii="Times New Roman" w:hAnsi="Times New Roman" w:cs="Times New Roman"/>
          <w:i/>
          <w:iCs/>
        </w:rPr>
        <w:t xml:space="preserve">CRPS with </w:t>
      </w:r>
      <w:r w:rsidR="00B120A7">
        <w:rPr>
          <w:rFonts w:ascii="Times New Roman" w:hAnsi="Times New Roman" w:cs="Times New Roman"/>
          <w:i/>
          <w:iCs/>
        </w:rPr>
        <w:t>R</w:t>
      </w:r>
      <w:r w:rsidR="00572465" w:rsidRPr="00297C7E">
        <w:rPr>
          <w:rFonts w:ascii="Times New Roman" w:hAnsi="Times New Roman" w:cs="Times New Roman"/>
          <w:i/>
          <w:iCs/>
        </w:rPr>
        <w:t xml:space="preserve">emission of </w:t>
      </w:r>
      <w:r w:rsidR="00B120A7">
        <w:rPr>
          <w:rFonts w:ascii="Times New Roman" w:hAnsi="Times New Roman" w:cs="Times New Roman"/>
          <w:i/>
          <w:iCs/>
        </w:rPr>
        <w:t>S</w:t>
      </w:r>
      <w:r w:rsidR="00572465" w:rsidRPr="00297C7E">
        <w:rPr>
          <w:rFonts w:ascii="Times New Roman" w:hAnsi="Times New Roman" w:cs="Times New Roman"/>
          <w:i/>
          <w:iCs/>
        </w:rPr>
        <w:t xml:space="preserve">ome </w:t>
      </w:r>
      <w:r w:rsidR="00B120A7">
        <w:rPr>
          <w:rFonts w:ascii="Times New Roman" w:hAnsi="Times New Roman" w:cs="Times New Roman"/>
          <w:i/>
          <w:iCs/>
        </w:rPr>
        <w:t>F</w:t>
      </w:r>
      <w:r w:rsidR="00572465" w:rsidRPr="00297C7E">
        <w:rPr>
          <w:rFonts w:ascii="Times New Roman" w:hAnsi="Times New Roman" w:cs="Times New Roman"/>
          <w:i/>
          <w:iCs/>
        </w:rPr>
        <w:t>eatures</w:t>
      </w:r>
      <w:r w:rsidR="00527B44" w:rsidRPr="00297C7E">
        <w:rPr>
          <w:rFonts w:ascii="Times New Roman" w:hAnsi="Times New Roman" w:cs="Times New Roman"/>
          <w:i/>
          <w:iCs/>
        </w:rPr>
        <w:t xml:space="preserve">’. </w:t>
      </w:r>
      <w:r w:rsidR="00527B44" w:rsidRPr="00297C7E">
        <w:rPr>
          <w:rFonts w:ascii="Times New Roman" w:hAnsi="Times New Roman" w:cs="Times New Roman"/>
        </w:rPr>
        <w:t>T</w:t>
      </w:r>
      <w:r w:rsidR="00572465" w:rsidRPr="00297C7E">
        <w:rPr>
          <w:rFonts w:ascii="Times New Roman" w:hAnsi="Times New Roman" w:cs="Times New Roman"/>
        </w:rPr>
        <w:t>he</w:t>
      </w:r>
      <w:r w:rsidRPr="00297C7E">
        <w:rPr>
          <w:rFonts w:ascii="Times New Roman" w:hAnsi="Times New Roman" w:cs="Times New Roman"/>
        </w:rPr>
        <w:t>se patients</w:t>
      </w:r>
      <w:r w:rsidR="00572465" w:rsidRPr="00297C7E">
        <w:rPr>
          <w:rFonts w:ascii="Times New Roman" w:hAnsi="Times New Roman" w:cs="Times New Roman"/>
        </w:rPr>
        <w:t xml:space="preserve"> should </w:t>
      </w:r>
      <w:r w:rsidR="00476848" w:rsidRPr="00B120A7">
        <w:rPr>
          <w:rFonts w:ascii="Times New Roman" w:hAnsi="Times New Roman" w:cs="Times New Roman"/>
          <w:u w:val="single"/>
        </w:rPr>
        <w:t>not</w:t>
      </w:r>
      <w:r w:rsidR="00476848" w:rsidRPr="00297C7E">
        <w:rPr>
          <w:rFonts w:ascii="Times New Roman" w:hAnsi="Times New Roman" w:cs="Times New Roman"/>
        </w:rPr>
        <w:t xml:space="preserve"> be class</w:t>
      </w:r>
      <w:r w:rsidR="00083AB9" w:rsidRPr="00297C7E">
        <w:rPr>
          <w:rFonts w:ascii="Times New Roman" w:hAnsi="Times New Roman" w:cs="Times New Roman"/>
        </w:rPr>
        <w:t>ified</w:t>
      </w:r>
      <w:r w:rsidR="00476848" w:rsidRPr="00297C7E">
        <w:rPr>
          <w:rFonts w:ascii="Times New Roman" w:hAnsi="Times New Roman" w:cs="Times New Roman"/>
        </w:rPr>
        <w:t xml:space="preserve"> as </w:t>
      </w:r>
      <w:r w:rsidR="00527B44" w:rsidRPr="00297C7E">
        <w:rPr>
          <w:rFonts w:ascii="Times New Roman" w:hAnsi="Times New Roman" w:cs="Times New Roman"/>
        </w:rPr>
        <w:t xml:space="preserve">having </w:t>
      </w:r>
      <w:r w:rsidR="00476848" w:rsidRPr="00297C7E">
        <w:rPr>
          <w:rFonts w:ascii="Times New Roman" w:hAnsi="Times New Roman" w:cs="Times New Roman"/>
        </w:rPr>
        <w:t xml:space="preserve">CRPS NOS. </w:t>
      </w:r>
      <w:r w:rsidRPr="00297C7E">
        <w:rPr>
          <w:rFonts w:ascii="Times New Roman" w:hAnsi="Times New Roman" w:cs="Times New Roman"/>
        </w:rPr>
        <w:t xml:space="preserve">Notably, </w:t>
      </w:r>
      <w:r w:rsidR="00083AB9" w:rsidRPr="00297C7E">
        <w:rPr>
          <w:rFonts w:ascii="Times New Roman" w:hAnsi="Times New Roman" w:cs="Times New Roman"/>
        </w:rPr>
        <w:t xml:space="preserve">a reduction in the number of </w:t>
      </w:r>
      <w:r w:rsidR="00B120A7">
        <w:rPr>
          <w:rFonts w:ascii="Times New Roman" w:hAnsi="Times New Roman" w:cs="Times New Roman"/>
        </w:rPr>
        <w:t xml:space="preserve">CRPS </w:t>
      </w:r>
      <w:r w:rsidR="00083AB9" w:rsidRPr="00297C7E">
        <w:rPr>
          <w:rFonts w:ascii="Times New Roman" w:hAnsi="Times New Roman" w:cs="Times New Roman"/>
        </w:rPr>
        <w:t xml:space="preserve">diagnostic signs and symptoms does not necessarily constitute an improvement in the lived experience of CRPS; </w:t>
      </w:r>
      <w:r w:rsidRPr="00297C7E">
        <w:rPr>
          <w:rFonts w:ascii="Times New Roman" w:hAnsi="Times New Roman" w:cs="Times New Roman"/>
        </w:rPr>
        <w:t>t</w:t>
      </w:r>
      <w:r w:rsidR="00572465" w:rsidRPr="00297C7E">
        <w:rPr>
          <w:rFonts w:ascii="Times New Roman" w:hAnsi="Times New Roman" w:cs="Times New Roman"/>
        </w:rPr>
        <w:t>hese</w:t>
      </w:r>
      <w:r w:rsidR="00476848" w:rsidRPr="00297C7E">
        <w:rPr>
          <w:rFonts w:ascii="Times New Roman" w:hAnsi="Times New Roman" w:cs="Times New Roman"/>
        </w:rPr>
        <w:t xml:space="preserve"> patients </w:t>
      </w:r>
      <w:r w:rsidR="00083AB9" w:rsidRPr="00297C7E">
        <w:rPr>
          <w:rFonts w:ascii="Times New Roman" w:hAnsi="Times New Roman" w:cs="Times New Roman"/>
        </w:rPr>
        <w:t>may not have improved pain</w:t>
      </w:r>
      <w:r w:rsidR="00476848" w:rsidRPr="00297C7E">
        <w:rPr>
          <w:rFonts w:ascii="Times New Roman" w:hAnsi="Times New Roman" w:cs="Times New Roman"/>
        </w:rPr>
        <w:t xml:space="preserve"> nor are</w:t>
      </w:r>
      <w:r w:rsidR="003741AC" w:rsidRPr="00297C7E">
        <w:rPr>
          <w:rFonts w:ascii="Times New Roman" w:hAnsi="Times New Roman" w:cs="Times New Roman"/>
        </w:rPr>
        <w:t xml:space="preserve"> </w:t>
      </w:r>
      <w:r w:rsidR="00476848" w:rsidRPr="00297C7E">
        <w:rPr>
          <w:rFonts w:ascii="Times New Roman" w:hAnsi="Times New Roman" w:cs="Times New Roman"/>
        </w:rPr>
        <w:t>they</w:t>
      </w:r>
      <w:r w:rsidR="003741AC" w:rsidRPr="00297C7E">
        <w:rPr>
          <w:rFonts w:ascii="Times New Roman" w:hAnsi="Times New Roman" w:cs="Times New Roman"/>
        </w:rPr>
        <w:t xml:space="preserve"> usually</w:t>
      </w:r>
      <w:r w:rsidR="00476848" w:rsidRPr="00297C7E">
        <w:rPr>
          <w:rFonts w:ascii="Times New Roman" w:hAnsi="Times New Roman" w:cs="Times New Roman"/>
        </w:rPr>
        <w:t xml:space="preserve"> free of all CRPS-related signs and symptoms. </w:t>
      </w:r>
      <w:r w:rsidR="00527B44" w:rsidRPr="00297C7E">
        <w:rPr>
          <w:rFonts w:ascii="Times New Roman" w:hAnsi="Times New Roman" w:cs="Times New Roman"/>
          <w:i/>
          <w:iCs/>
        </w:rPr>
        <w:t xml:space="preserve">CRPS with </w:t>
      </w:r>
      <w:r w:rsidR="00B120A7">
        <w:rPr>
          <w:rFonts w:ascii="Times New Roman" w:hAnsi="Times New Roman" w:cs="Times New Roman"/>
          <w:i/>
          <w:iCs/>
        </w:rPr>
        <w:t>R</w:t>
      </w:r>
      <w:r w:rsidR="00527B44" w:rsidRPr="00297C7E">
        <w:rPr>
          <w:rFonts w:ascii="Times New Roman" w:hAnsi="Times New Roman" w:cs="Times New Roman"/>
          <w:i/>
          <w:iCs/>
        </w:rPr>
        <w:t xml:space="preserve">emission of </w:t>
      </w:r>
      <w:r w:rsidR="00B120A7">
        <w:rPr>
          <w:rFonts w:ascii="Times New Roman" w:hAnsi="Times New Roman" w:cs="Times New Roman"/>
          <w:i/>
          <w:iCs/>
        </w:rPr>
        <w:t>S</w:t>
      </w:r>
      <w:r w:rsidR="00527B44" w:rsidRPr="00297C7E">
        <w:rPr>
          <w:rFonts w:ascii="Times New Roman" w:hAnsi="Times New Roman" w:cs="Times New Roman"/>
          <w:i/>
          <w:iCs/>
        </w:rPr>
        <w:t xml:space="preserve">ome </w:t>
      </w:r>
      <w:r w:rsidR="00B120A7">
        <w:rPr>
          <w:rFonts w:ascii="Times New Roman" w:hAnsi="Times New Roman" w:cs="Times New Roman"/>
          <w:i/>
          <w:iCs/>
        </w:rPr>
        <w:t>F</w:t>
      </w:r>
      <w:r w:rsidR="00527B44" w:rsidRPr="00297C7E">
        <w:rPr>
          <w:rFonts w:ascii="Times New Roman" w:hAnsi="Times New Roman" w:cs="Times New Roman"/>
          <w:i/>
          <w:iCs/>
        </w:rPr>
        <w:t xml:space="preserve">eatures </w:t>
      </w:r>
      <w:r w:rsidR="00527B44" w:rsidRPr="00297C7E">
        <w:rPr>
          <w:rFonts w:ascii="Times New Roman" w:hAnsi="Times New Roman" w:cs="Times New Roman"/>
        </w:rPr>
        <w:t xml:space="preserve">is a third </w:t>
      </w:r>
      <w:r w:rsidR="003D5B68" w:rsidRPr="00297C7E">
        <w:rPr>
          <w:rFonts w:ascii="Times New Roman" w:hAnsi="Times New Roman" w:cs="Times New Roman"/>
        </w:rPr>
        <w:t xml:space="preserve">formal </w:t>
      </w:r>
      <w:r w:rsidR="00527B44" w:rsidRPr="00297C7E">
        <w:rPr>
          <w:rFonts w:ascii="Times New Roman" w:hAnsi="Times New Roman" w:cs="Times New Roman"/>
        </w:rPr>
        <w:t xml:space="preserve">subtype of CRPS which by necessity overlaps with either CRPS I or II. </w:t>
      </w:r>
      <w:r w:rsidR="00681412">
        <w:rPr>
          <w:rFonts w:ascii="Times New Roman" w:hAnsi="Times New Roman" w:cs="Times New Roman"/>
        </w:rPr>
        <w:t xml:space="preserve">At what point CRPS changes from being an ongoing condition </w:t>
      </w:r>
      <w:r w:rsidR="00C158EE">
        <w:rPr>
          <w:rFonts w:ascii="Times New Roman" w:hAnsi="Times New Roman" w:cs="Times New Roman"/>
        </w:rPr>
        <w:t xml:space="preserve">potentially requiring continued clinical management </w:t>
      </w:r>
      <w:r w:rsidR="00681412">
        <w:rPr>
          <w:rFonts w:ascii="Times New Roman" w:hAnsi="Times New Roman" w:cs="Times New Roman"/>
        </w:rPr>
        <w:t xml:space="preserve">(i.e., </w:t>
      </w:r>
      <w:r w:rsidR="00681412" w:rsidRPr="00297C7E">
        <w:rPr>
          <w:rFonts w:ascii="Times New Roman" w:hAnsi="Times New Roman" w:cs="Times New Roman"/>
          <w:i/>
          <w:iCs/>
        </w:rPr>
        <w:t xml:space="preserve">CRPS with </w:t>
      </w:r>
      <w:r w:rsidR="00681412">
        <w:rPr>
          <w:rFonts w:ascii="Times New Roman" w:hAnsi="Times New Roman" w:cs="Times New Roman"/>
          <w:i/>
          <w:iCs/>
        </w:rPr>
        <w:t>R</w:t>
      </w:r>
      <w:r w:rsidR="00681412" w:rsidRPr="00297C7E">
        <w:rPr>
          <w:rFonts w:ascii="Times New Roman" w:hAnsi="Times New Roman" w:cs="Times New Roman"/>
          <w:i/>
          <w:iCs/>
        </w:rPr>
        <w:t xml:space="preserve">emission of </w:t>
      </w:r>
      <w:r w:rsidR="00681412">
        <w:rPr>
          <w:rFonts w:ascii="Times New Roman" w:hAnsi="Times New Roman" w:cs="Times New Roman"/>
          <w:i/>
          <w:iCs/>
        </w:rPr>
        <w:t>S</w:t>
      </w:r>
      <w:r w:rsidR="00681412" w:rsidRPr="00297C7E">
        <w:rPr>
          <w:rFonts w:ascii="Times New Roman" w:hAnsi="Times New Roman" w:cs="Times New Roman"/>
          <w:i/>
          <w:iCs/>
        </w:rPr>
        <w:t xml:space="preserve">ome </w:t>
      </w:r>
      <w:r w:rsidR="00681412">
        <w:rPr>
          <w:rFonts w:ascii="Times New Roman" w:hAnsi="Times New Roman" w:cs="Times New Roman"/>
          <w:i/>
          <w:iCs/>
        </w:rPr>
        <w:t>F</w:t>
      </w:r>
      <w:r w:rsidR="00681412" w:rsidRPr="00297C7E">
        <w:rPr>
          <w:rFonts w:ascii="Times New Roman" w:hAnsi="Times New Roman" w:cs="Times New Roman"/>
          <w:i/>
          <w:iCs/>
        </w:rPr>
        <w:t>eatures</w:t>
      </w:r>
      <w:r w:rsidR="00681412" w:rsidRPr="00681412">
        <w:rPr>
          <w:rFonts w:ascii="Times New Roman" w:hAnsi="Times New Roman" w:cs="Times New Roman"/>
        </w:rPr>
        <w:t>)</w:t>
      </w:r>
      <w:r w:rsidR="00681412" w:rsidRPr="00297C7E">
        <w:rPr>
          <w:rFonts w:ascii="Times New Roman" w:hAnsi="Times New Roman" w:cs="Times New Roman"/>
        </w:rPr>
        <w:t xml:space="preserve"> </w:t>
      </w:r>
      <w:r w:rsidR="00681412">
        <w:rPr>
          <w:rFonts w:ascii="Times New Roman" w:hAnsi="Times New Roman" w:cs="Times New Roman"/>
        </w:rPr>
        <w:t xml:space="preserve">to being considered resolved is a topic that will need to be addressed in future research.  </w:t>
      </w:r>
    </w:p>
    <w:p w14:paraId="6D105A15" w14:textId="77777777" w:rsidR="00DD4B4C" w:rsidRPr="00102ECC" w:rsidRDefault="00DD4B4C" w:rsidP="00102ECC">
      <w:pPr>
        <w:rPr>
          <w:rFonts w:ascii="Times New Roman" w:hAnsi="Times New Roman" w:cs="Times New Roman"/>
        </w:rPr>
      </w:pPr>
    </w:p>
    <w:p w14:paraId="296AC66B" w14:textId="42DBEE15" w:rsidR="00476848" w:rsidRDefault="00F7738A" w:rsidP="00476848">
      <w:pPr>
        <w:pStyle w:val="ListParagraph"/>
        <w:ind w:left="1080"/>
        <w:rPr>
          <w:rFonts w:ascii="Times New Roman" w:hAnsi="Times New Roman" w:cs="Times New Roman"/>
          <w:vertAlign w:val="superscript"/>
        </w:rPr>
      </w:pPr>
      <w:r w:rsidRPr="00297C7E">
        <w:rPr>
          <w:rFonts w:ascii="Times New Roman" w:hAnsi="Times New Roman" w:cs="Times New Roman"/>
        </w:rPr>
        <w:t>iii) The term ‘</w:t>
      </w:r>
      <w:r w:rsidR="00476848" w:rsidRPr="00297C7E">
        <w:rPr>
          <w:rFonts w:ascii="Times New Roman" w:hAnsi="Times New Roman" w:cs="Times New Roman"/>
        </w:rPr>
        <w:t>CRPS-NOS</w:t>
      </w:r>
      <w:r w:rsidRPr="00297C7E">
        <w:rPr>
          <w:rFonts w:ascii="Times New Roman" w:hAnsi="Times New Roman" w:cs="Times New Roman"/>
        </w:rPr>
        <w:t>’</w:t>
      </w:r>
      <w:r w:rsidR="00476848" w:rsidRPr="00297C7E">
        <w:rPr>
          <w:rFonts w:ascii="Times New Roman" w:hAnsi="Times New Roman" w:cs="Times New Roman"/>
        </w:rPr>
        <w:t xml:space="preserve"> </w:t>
      </w:r>
      <w:r w:rsidR="006D36AE">
        <w:rPr>
          <w:rFonts w:ascii="Times New Roman" w:hAnsi="Times New Roman" w:cs="Times New Roman"/>
        </w:rPr>
        <w:t xml:space="preserve">in the current IASP criteria </w:t>
      </w:r>
      <w:r w:rsidR="003D5B68" w:rsidRPr="00297C7E">
        <w:rPr>
          <w:rFonts w:ascii="Times New Roman" w:hAnsi="Times New Roman" w:cs="Times New Roman"/>
        </w:rPr>
        <w:t xml:space="preserve">has been </w:t>
      </w:r>
      <w:r w:rsidR="00476848" w:rsidRPr="00297C7E">
        <w:rPr>
          <w:rFonts w:ascii="Times New Roman" w:hAnsi="Times New Roman" w:cs="Times New Roman"/>
        </w:rPr>
        <w:t xml:space="preserve">retained </w:t>
      </w:r>
      <w:r w:rsidR="003D5B68" w:rsidRPr="00297C7E">
        <w:rPr>
          <w:rFonts w:ascii="Times New Roman" w:hAnsi="Times New Roman" w:cs="Times New Roman"/>
        </w:rPr>
        <w:t xml:space="preserve">exclusively </w:t>
      </w:r>
      <w:r w:rsidR="00476848" w:rsidRPr="00297C7E">
        <w:rPr>
          <w:rFonts w:ascii="Times New Roman" w:hAnsi="Times New Roman" w:cs="Times New Roman"/>
        </w:rPr>
        <w:t xml:space="preserve">for </w:t>
      </w:r>
      <w:r w:rsidR="003D5B68" w:rsidRPr="00297C7E">
        <w:rPr>
          <w:rFonts w:ascii="Times New Roman" w:hAnsi="Times New Roman" w:cs="Times New Roman"/>
        </w:rPr>
        <w:t xml:space="preserve">application to </w:t>
      </w:r>
      <w:r w:rsidR="00476848" w:rsidRPr="00297C7E">
        <w:rPr>
          <w:rFonts w:ascii="Times New Roman" w:hAnsi="Times New Roman" w:cs="Times New Roman"/>
        </w:rPr>
        <w:t xml:space="preserve">patients who </w:t>
      </w:r>
      <w:r w:rsidR="003D5B68" w:rsidRPr="00297C7E">
        <w:rPr>
          <w:rFonts w:ascii="Times New Roman" w:hAnsi="Times New Roman" w:cs="Times New Roman"/>
        </w:rPr>
        <w:t xml:space="preserve">have </w:t>
      </w:r>
      <w:r w:rsidR="00476848" w:rsidRPr="00297C7E">
        <w:rPr>
          <w:rFonts w:ascii="Times New Roman" w:hAnsi="Times New Roman" w:cs="Times New Roman"/>
          <w:u w:val="single"/>
        </w:rPr>
        <w:t>never</w:t>
      </w:r>
      <w:r w:rsidR="00476848" w:rsidRPr="00297C7E">
        <w:rPr>
          <w:rFonts w:ascii="Times New Roman" w:hAnsi="Times New Roman" w:cs="Times New Roman"/>
        </w:rPr>
        <w:t xml:space="preserve"> </w:t>
      </w:r>
      <w:r w:rsidR="003D5B68" w:rsidRPr="00297C7E">
        <w:rPr>
          <w:rFonts w:ascii="Times New Roman" w:hAnsi="Times New Roman" w:cs="Times New Roman"/>
        </w:rPr>
        <w:t xml:space="preserve">been </w:t>
      </w:r>
      <w:r w:rsidR="00476848" w:rsidRPr="00297C7E">
        <w:rPr>
          <w:rFonts w:ascii="Times New Roman" w:hAnsi="Times New Roman" w:cs="Times New Roman"/>
        </w:rPr>
        <w:t xml:space="preserve">documented to fulfil </w:t>
      </w:r>
      <w:r w:rsidR="00D61632" w:rsidRPr="00297C7E">
        <w:rPr>
          <w:rFonts w:ascii="Times New Roman" w:hAnsi="Times New Roman" w:cs="Times New Roman"/>
        </w:rPr>
        <w:t xml:space="preserve">the </w:t>
      </w:r>
      <w:r w:rsidR="00761457" w:rsidRPr="00297C7E">
        <w:rPr>
          <w:rFonts w:ascii="Times New Roman" w:hAnsi="Times New Roman" w:cs="Times New Roman"/>
        </w:rPr>
        <w:t>new</w:t>
      </w:r>
      <w:r w:rsidR="00D61632" w:rsidRPr="00297C7E">
        <w:rPr>
          <w:rFonts w:ascii="Times New Roman" w:hAnsi="Times New Roman" w:cs="Times New Roman"/>
        </w:rPr>
        <w:t xml:space="preserve"> </w:t>
      </w:r>
      <w:r w:rsidR="00761457" w:rsidRPr="00297C7E">
        <w:rPr>
          <w:rFonts w:ascii="Times New Roman" w:hAnsi="Times New Roman" w:cs="Times New Roman"/>
        </w:rPr>
        <w:t xml:space="preserve">IASP </w:t>
      </w:r>
      <w:r w:rsidR="00D61632" w:rsidRPr="00297C7E">
        <w:rPr>
          <w:rFonts w:ascii="Times New Roman" w:hAnsi="Times New Roman" w:cs="Times New Roman"/>
        </w:rPr>
        <w:t>CRPS criteria (</w:t>
      </w:r>
      <w:r w:rsidR="004434F2" w:rsidRPr="00297C7E">
        <w:rPr>
          <w:rFonts w:ascii="Times New Roman" w:hAnsi="Times New Roman" w:cs="Times New Roman"/>
        </w:rPr>
        <w:t>Table 1</w:t>
      </w:r>
      <w:r w:rsidR="00D61632" w:rsidRPr="00297C7E">
        <w:rPr>
          <w:rFonts w:ascii="Times New Roman" w:hAnsi="Times New Roman" w:cs="Times New Roman"/>
        </w:rPr>
        <w:t>).</w:t>
      </w:r>
      <w:r w:rsidR="00476848" w:rsidRPr="00297C7E">
        <w:rPr>
          <w:rFonts w:ascii="Times New Roman" w:hAnsi="Times New Roman" w:cs="Times New Roman"/>
        </w:rPr>
        <w:t xml:space="preserve"> </w:t>
      </w:r>
      <w:r w:rsidR="00D61632" w:rsidRPr="00297C7E">
        <w:rPr>
          <w:rFonts w:ascii="Times New Roman" w:hAnsi="Times New Roman" w:cs="Times New Roman"/>
        </w:rPr>
        <w:t>That is</w:t>
      </w:r>
      <w:r w:rsidR="00761457" w:rsidRPr="00297C7E">
        <w:rPr>
          <w:rFonts w:ascii="Times New Roman" w:hAnsi="Times New Roman" w:cs="Times New Roman"/>
        </w:rPr>
        <w:t>,</w:t>
      </w:r>
      <w:r w:rsidR="00D61632" w:rsidRPr="00297C7E">
        <w:rPr>
          <w:rFonts w:ascii="Times New Roman" w:hAnsi="Times New Roman" w:cs="Times New Roman"/>
        </w:rPr>
        <w:t xml:space="preserve"> they</w:t>
      </w:r>
      <w:r w:rsidR="00572465" w:rsidRPr="00297C7E">
        <w:rPr>
          <w:rFonts w:ascii="Times New Roman" w:hAnsi="Times New Roman" w:cs="Times New Roman"/>
        </w:rPr>
        <w:t xml:space="preserve"> </w:t>
      </w:r>
      <w:r w:rsidR="00527B44" w:rsidRPr="00297C7E">
        <w:rPr>
          <w:rFonts w:ascii="Times New Roman" w:hAnsi="Times New Roman" w:cs="Times New Roman"/>
        </w:rPr>
        <w:t xml:space="preserve">now </w:t>
      </w:r>
      <w:r w:rsidR="00572465" w:rsidRPr="00297C7E">
        <w:rPr>
          <w:rFonts w:ascii="Times New Roman" w:hAnsi="Times New Roman" w:cs="Times New Roman"/>
        </w:rPr>
        <w:t xml:space="preserve">display some </w:t>
      </w:r>
      <w:r w:rsidR="00527B44" w:rsidRPr="00297C7E">
        <w:rPr>
          <w:rFonts w:ascii="Times New Roman" w:hAnsi="Times New Roman" w:cs="Times New Roman"/>
        </w:rPr>
        <w:t xml:space="preserve">but not all </w:t>
      </w:r>
      <w:r w:rsidR="00572465" w:rsidRPr="00297C7E">
        <w:rPr>
          <w:rFonts w:ascii="Times New Roman" w:hAnsi="Times New Roman" w:cs="Times New Roman"/>
        </w:rPr>
        <w:t>features of CRPS</w:t>
      </w:r>
      <w:r w:rsidR="00C158EE">
        <w:rPr>
          <w:rFonts w:ascii="Times New Roman" w:hAnsi="Times New Roman" w:cs="Times New Roman"/>
        </w:rPr>
        <w:t xml:space="preserve"> required for formal diagnosis</w:t>
      </w:r>
      <w:r w:rsidR="00572465" w:rsidRPr="00297C7E">
        <w:rPr>
          <w:rFonts w:ascii="Times New Roman" w:hAnsi="Times New Roman" w:cs="Times New Roman"/>
        </w:rPr>
        <w:t xml:space="preserve">, </w:t>
      </w:r>
      <w:r w:rsidR="00572465" w:rsidRPr="007A2D79">
        <w:rPr>
          <w:rFonts w:ascii="Times New Roman" w:hAnsi="Times New Roman" w:cs="Times New Roman"/>
          <w:i/>
          <w:iCs/>
        </w:rPr>
        <w:t xml:space="preserve">and </w:t>
      </w:r>
      <w:r w:rsidR="00476848" w:rsidRPr="007A2D79">
        <w:rPr>
          <w:rFonts w:ascii="Times New Roman" w:hAnsi="Times New Roman" w:cs="Times New Roman"/>
          <w:i/>
          <w:iCs/>
        </w:rPr>
        <w:t xml:space="preserve">no other diagnosis </w:t>
      </w:r>
      <w:r w:rsidR="00572465" w:rsidRPr="007A2D79">
        <w:rPr>
          <w:rFonts w:ascii="Times New Roman" w:hAnsi="Times New Roman" w:cs="Times New Roman"/>
          <w:i/>
          <w:iCs/>
        </w:rPr>
        <w:t>better explains</w:t>
      </w:r>
      <w:r w:rsidR="00572465" w:rsidRPr="00297C7E">
        <w:rPr>
          <w:rFonts w:ascii="Times New Roman" w:hAnsi="Times New Roman" w:cs="Times New Roman"/>
        </w:rPr>
        <w:t xml:space="preserve"> the clinical features.</w:t>
      </w:r>
      <w:r w:rsidR="00B35075" w:rsidRPr="00297C7E">
        <w:rPr>
          <w:rFonts w:ascii="Times New Roman" w:hAnsi="Times New Roman" w:cs="Times New Roman"/>
          <w:vertAlign w:val="superscript"/>
        </w:rPr>
        <w:t xml:space="preserve"> #</w:t>
      </w:r>
    </w:p>
    <w:p w14:paraId="715C0D7F" w14:textId="77777777" w:rsidR="00DD4B4C" w:rsidRPr="00297C7E" w:rsidRDefault="00DD4B4C" w:rsidP="00476848">
      <w:pPr>
        <w:pStyle w:val="ListParagraph"/>
        <w:ind w:left="1080"/>
        <w:rPr>
          <w:rFonts w:ascii="Times New Roman" w:hAnsi="Times New Roman" w:cs="Times New Roman"/>
        </w:rPr>
      </w:pPr>
    </w:p>
    <w:p w14:paraId="7EFCED43" w14:textId="0291CC18" w:rsidR="00B35075" w:rsidRDefault="00F7738A" w:rsidP="00F82373">
      <w:pPr>
        <w:ind w:left="1080"/>
        <w:rPr>
          <w:rFonts w:ascii="Times New Roman" w:hAnsi="Times New Roman" w:cs="Times New Roman"/>
        </w:rPr>
      </w:pPr>
      <w:r w:rsidRPr="00297C7E">
        <w:rPr>
          <w:rFonts w:ascii="Times New Roman" w:hAnsi="Times New Roman" w:cs="Times New Roman"/>
        </w:rPr>
        <w:t xml:space="preserve">iv) </w:t>
      </w:r>
      <w:r w:rsidR="00572465" w:rsidRPr="00297C7E">
        <w:rPr>
          <w:rFonts w:ascii="Times New Roman" w:hAnsi="Times New Roman" w:cs="Times New Roman"/>
        </w:rPr>
        <w:t xml:space="preserve">Warm/cold CRPS and </w:t>
      </w:r>
      <w:r w:rsidR="00B35075" w:rsidRPr="00297C7E">
        <w:rPr>
          <w:rFonts w:ascii="Times New Roman" w:hAnsi="Times New Roman" w:cs="Times New Roman"/>
        </w:rPr>
        <w:t>early</w:t>
      </w:r>
      <w:r w:rsidR="00572465" w:rsidRPr="00297C7E">
        <w:rPr>
          <w:rFonts w:ascii="Times New Roman" w:hAnsi="Times New Roman" w:cs="Times New Roman"/>
        </w:rPr>
        <w:t>/</w:t>
      </w:r>
      <w:r w:rsidR="00647A8E" w:rsidRPr="00297C7E">
        <w:rPr>
          <w:rFonts w:ascii="Times New Roman" w:hAnsi="Times New Roman" w:cs="Times New Roman"/>
        </w:rPr>
        <w:t>persistent</w:t>
      </w:r>
      <w:r w:rsidR="00B30840">
        <w:rPr>
          <w:rStyle w:val="FootnoteReference"/>
          <w:rFonts w:ascii="Times New Roman" w:hAnsi="Times New Roman" w:cs="Times New Roman"/>
        </w:rPr>
        <w:footnoteReference w:id="1"/>
      </w:r>
      <w:r w:rsidR="00B30840">
        <w:rPr>
          <w:rFonts w:ascii="Times New Roman" w:hAnsi="Times New Roman" w:cs="Times New Roman"/>
        </w:rPr>
        <w:t xml:space="preserve"> </w:t>
      </w:r>
      <w:r w:rsidR="00572465" w:rsidRPr="00297C7E">
        <w:rPr>
          <w:rFonts w:ascii="Times New Roman" w:hAnsi="Times New Roman" w:cs="Times New Roman"/>
        </w:rPr>
        <w:t xml:space="preserve">CRPS are overlapping </w:t>
      </w:r>
      <w:r w:rsidR="00B703C3" w:rsidRPr="00297C7E">
        <w:rPr>
          <w:rFonts w:ascii="Times New Roman" w:hAnsi="Times New Roman" w:cs="Times New Roman"/>
        </w:rPr>
        <w:t>presentations</w:t>
      </w:r>
      <w:r w:rsidR="003D5B68" w:rsidRPr="00297C7E">
        <w:rPr>
          <w:rFonts w:ascii="Times New Roman" w:hAnsi="Times New Roman" w:cs="Times New Roman"/>
        </w:rPr>
        <w:t xml:space="preserve"> that are clinically observed. </w:t>
      </w:r>
      <w:r w:rsidR="00CF491E" w:rsidRPr="00297C7E">
        <w:rPr>
          <w:rFonts w:ascii="Times New Roman" w:hAnsi="Times New Roman" w:cs="Times New Roman"/>
        </w:rPr>
        <w:t xml:space="preserve">The group did not consider there to be sufficient evidence </w:t>
      </w:r>
      <w:r w:rsidR="006D36AE">
        <w:rPr>
          <w:rFonts w:ascii="Times New Roman" w:hAnsi="Times New Roman" w:cs="Times New Roman"/>
        </w:rPr>
        <w:t xml:space="preserve">yet </w:t>
      </w:r>
      <w:r w:rsidR="00CF491E" w:rsidRPr="00297C7E">
        <w:rPr>
          <w:rFonts w:ascii="Times New Roman" w:hAnsi="Times New Roman" w:cs="Times New Roman"/>
        </w:rPr>
        <w:t xml:space="preserve">to </w:t>
      </w:r>
      <w:r w:rsidR="006D36AE">
        <w:rPr>
          <w:rFonts w:ascii="Times New Roman" w:hAnsi="Times New Roman" w:cs="Times New Roman"/>
        </w:rPr>
        <w:t xml:space="preserve">create formal </w:t>
      </w:r>
      <w:r w:rsidR="00CF491E" w:rsidRPr="00297C7E">
        <w:rPr>
          <w:rFonts w:ascii="Times New Roman" w:hAnsi="Times New Roman" w:cs="Times New Roman"/>
        </w:rPr>
        <w:t xml:space="preserve">CRPS </w:t>
      </w:r>
      <w:r w:rsidR="006D36AE">
        <w:rPr>
          <w:rFonts w:ascii="Times New Roman" w:hAnsi="Times New Roman" w:cs="Times New Roman"/>
        </w:rPr>
        <w:t xml:space="preserve">subgroups </w:t>
      </w:r>
      <w:r w:rsidR="00CF491E" w:rsidRPr="00297C7E">
        <w:rPr>
          <w:rFonts w:ascii="Times New Roman" w:hAnsi="Times New Roman" w:cs="Times New Roman"/>
        </w:rPr>
        <w:t>according to these features. However, there was consensus that research and clinical reports should include this information when describing individual</w:t>
      </w:r>
      <w:r w:rsidR="006D36AE">
        <w:rPr>
          <w:rFonts w:ascii="Times New Roman" w:hAnsi="Times New Roman" w:cs="Times New Roman"/>
        </w:rPr>
        <w:t xml:space="preserve"> patients</w:t>
      </w:r>
      <w:r w:rsidR="00CF491E" w:rsidRPr="00297C7E">
        <w:rPr>
          <w:rFonts w:ascii="Times New Roman" w:hAnsi="Times New Roman" w:cs="Times New Roman"/>
        </w:rPr>
        <w:t>, study inclusion criteria</w:t>
      </w:r>
      <w:r w:rsidR="006D36AE">
        <w:rPr>
          <w:rFonts w:ascii="Times New Roman" w:hAnsi="Times New Roman" w:cs="Times New Roman"/>
        </w:rPr>
        <w:t>,</w:t>
      </w:r>
      <w:r w:rsidR="00CF491E" w:rsidRPr="00297C7E">
        <w:rPr>
          <w:rFonts w:ascii="Times New Roman" w:hAnsi="Times New Roman" w:cs="Times New Roman"/>
        </w:rPr>
        <w:t xml:space="preserve"> or </w:t>
      </w:r>
      <w:r w:rsidR="006D36AE">
        <w:rPr>
          <w:rFonts w:ascii="Times New Roman" w:hAnsi="Times New Roman" w:cs="Times New Roman"/>
        </w:rPr>
        <w:t xml:space="preserve">research </w:t>
      </w:r>
      <w:proofErr w:type="gramStart"/>
      <w:r w:rsidR="00CF491E" w:rsidRPr="00297C7E">
        <w:rPr>
          <w:rFonts w:ascii="Times New Roman" w:hAnsi="Times New Roman" w:cs="Times New Roman"/>
        </w:rPr>
        <w:t>participants.</w:t>
      </w:r>
      <w:r w:rsidR="00CF491E" w:rsidRPr="00297C7E">
        <w:rPr>
          <w:rFonts w:ascii="Times New Roman" w:hAnsi="Times New Roman" w:cs="Times New Roman"/>
          <w:vertAlign w:val="superscript"/>
        </w:rPr>
        <w:t>#</w:t>
      </w:r>
      <w:proofErr w:type="gramEnd"/>
      <w:r w:rsidR="00CF491E" w:rsidRPr="00297C7E">
        <w:rPr>
          <w:rFonts w:ascii="Times New Roman" w:hAnsi="Times New Roman" w:cs="Times New Roman"/>
        </w:rPr>
        <w:t xml:space="preserve">  </w:t>
      </w:r>
    </w:p>
    <w:p w14:paraId="2CC2FB4E" w14:textId="77777777" w:rsidR="00DD4B4C" w:rsidRPr="00297C7E" w:rsidRDefault="00DD4B4C" w:rsidP="00F82373">
      <w:pPr>
        <w:ind w:left="1080"/>
        <w:rPr>
          <w:rFonts w:ascii="Times New Roman" w:hAnsi="Times New Roman" w:cs="Times New Roman"/>
        </w:rPr>
      </w:pPr>
    </w:p>
    <w:p w14:paraId="3445E1D5" w14:textId="77777777" w:rsidR="00CF491E" w:rsidRPr="00297C7E" w:rsidRDefault="00CF491E" w:rsidP="00CF491E">
      <w:pPr>
        <w:rPr>
          <w:rFonts w:ascii="Times New Roman" w:hAnsi="Times New Roman" w:cs="Times New Roman"/>
        </w:rPr>
      </w:pPr>
    </w:p>
    <w:p w14:paraId="68E33B05" w14:textId="77777777" w:rsidR="00CF491E" w:rsidRPr="00297C7E" w:rsidRDefault="00CF491E" w:rsidP="00CF491E">
      <w:pPr>
        <w:pStyle w:val="ListParagraph"/>
        <w:numPr>
          <w:ilvl w:val="0"/>
          <w:numId w:val="5"/>
        </w:numPr>
        <w:rPr>
          <w:rFonts w:ascii="Times New Roman" w:hAnsi="Times New Roman" w:cs="Times New Roman"/>
          <w:u w:val="single"/>
        </w:rPr>
      </w:pPr>
      <w:r w:rsidRPr="00297C7E">
        <w:rPr>
          <w:rFonts w:ascii="Times New Roman" w:hAnsi="Times New Roman" w:cs="Times New Roman"/>
          <w:u w:val="single"/>
        </w:rPr>
        <w:t>The diagnostic procedure</w:t>
      </w:r>
    </w:p>
    <w:p w14:paraId="190C40F1" w14:textId="77777777" w:rsidR="00CF491E" w:rsidRPr="00297C7E" w:rsidRDefault="00CF491E" w:rsidP="00CF491E">
      <w:pPr>
        <w:pStyle w:val="ListParagraph"/>
        <w:rPr>
          <w:rFonts w:ascii="Times New Roman" w:hAnsi="Times New Roman" w:cs="Times New Roman"/>
        </w:rPr>
      </w:pPr>
    </w:p>
    <w:p w14:paraId="16E8D8B1" w14:textId="6B541CCC" w:rsidR="003D4BE3" w:rsidRPr="00297C7E" w:rsidRDefault="003D4BE3" w:rsidP="00CF491E">
      <w:pPr>
        <w:pStyle w:val="ListParagraph"/>
        <w:ind w:left="1080"/>
        <w:rPr>
          <w:rFonts w:ascii="Times New Roman" w:hAnsi="Times New Roman" w:cs="Times New Roman"/>
        </w:rPr>
      </w:pPr>
      <w:r w:rsidRPr="00297C7E">
        <w:rPr>
          <w:rFonts w:ascii="Times New Roman" w:hAnsi="Times New Roman" w:cs="Times New Roman"/>
        </w:rPr>
        <w:t xml:space="preserve">ICD-11 </w:t>
      </w:r>
      <w:r w:rsidR="00C14F73">
        <w:rPr>
          <w:rFonts w:ascii="Times New Roman" w:hAnsi="Times New Roman" w:cs="Times New Roman"/>
        </w:rPr>
        <w:t>includes</w:t>
      </w:r>
      <w:r w:rsidRPr="00297C7E">
        <w:rPr>
          <w:rFonts w:ascii="Times New Roman" w:hAnsi="Times New Roman" w:cs="Times New Roman"/>
        </w:rPr>
        <w:t xml:space="preserve"> additional text to clarify diagnostic terms</w:t>
      </w:r>
      <w:r w:rsidR="003640ED" w:rsidRPr="00297C7E">
        <w:rPr>
          <w:rFonts w:ascii="Times New Roman" w:hAnsi="Times New Roman" w:cs="Times New Roman"/>
        </w:rPr>
        <w:t xml:space="preserve"> and procedures</w:t>
      </w:r>
      <w:r w:rsidRPr="00297C7E">
        <w:rPr>
          <w:rFonts w:ascii="Times New Roman" w:hAnsi="Times New Roman" w:cs="Times New Roman"/>
        </w:rPr>
        <w:t xml:space="preserve">. The purpose of that text, pragmatic clarification of the diagnostic </w:t>
      </w:r>
      <w:r w:rsidR="003640ED" w:rsidRPr="00297C7E">
        <w:rPr>
          <w:rFonts w:ascii="Times New Roman" w:hAnsi="Times New Roman" w:cs="Times New Roman"/>
        </w:rPr>
        <w:t>process</w:t>
      </w:r>
      <w:r w:rsidRPr="00297C7E">
        <w:rPr>
          <w:rFonts w:ascii="Times New Roman" w:hAnsi="Times New Roman" w:cs="Times New Roman"/>
        </w:rPr>
        <w:t>, bears resemblance to that of the IASP taxonomy</w:t>
      </w:r>
      <w:r w:rsidR="00D15320" w:rsidRPr="00297C7E">
        <w:rPr>
          <w:rFonts w:ascii="Times New Roman" w:hAnsi="Times New Roman" w:cs="Times New Roman"/>
        </w:rPr>
        <w:t xml:space="preserve"> and associated</w:t>
      </w:r>
      <w:r w:rsidRPr="00297C7E">
        <w:rPr>
          <w:rFonts w:ascii="Times New Roman" w:hAnsi="Times New Roman" w:cs="Times New Roman"/>
        </w:rPr>
        <w:t xml:space="preserve"> text </w:t>
      </w:r>
      <w:r w:rsidR="00C14F73" w:rsidRPr="00297C7E">
        <w:rPr>
          <w:rFonts w:ascii="Times New Roman" w:hAnsi="Times New Roman" w:cs="Times New Roman"/>
        </w:rPr>
        <w:t>(</w:t>
      </w:r>
      <w:hyperlink r:id="rId7" w:history="1">
        <w:r w:rsidR="00C14F73" w:rsidRPr="0092601E">
          <w:rPr>
            <w:rStyle w:val="Hyperlink"/>
            <w:sz w:val="16"/>
            <w:szCs w:val="16"/>
          </w:rPr>
          <w:t>https://www.iasp-pain.org/files/Content/ContentFolders/Publications2/ClassificationofChronicPain/Part_II-A.pdf</w:t>
        </w:r>
      </w:hyperlink>
      <w:r w:rsidR="00C14F73" w:rsidRPr="00060A85">
        <w:rPr>
          <w:rFonts w:ascii="Times New Roman" w:hAnsi="Times New Roman" w:cs="Times New Roman"/>
        </w:rPr>
        <w:t>)</w:t>
      </w:r>
      <w:r w:rsidR="00C14F73">
        <w:rPr>
          <w:rFonts w:ascii="Times New Roman" w:hAnsi="Times New Roman" w:cs="Times New Roman"/>
        </w:rPr>
        <w:t xml:space="preserve"> </w:t>
      </w:r>
      <w:r w:rsidRPr="00297C7E">
        <w:rPr>
          <w:rFonts w:ascii="Times New Roman" w:hAnsi="Times New Roman" w:cs="Times New Roman"/>
        </w:rPr>
        <w:t xml:space="preserve">which is </w:t>
      </w:r>
      <w:r w:rsidR="00CF491E" w:rsidRPr="00297C7E">
        <w:rPr>
          <w:rFonts w:ascii="Times New Roman" w:hAnsi="Times New Roman" w:cs="Times New Roman"/>
        </w:rPr>
        <w:t xml:space="preserve">not </w:t>
      </w:r>
      <w:r w:rsidRPr="00297C7E">
        <w:rPr>
          <w:rFonts w:ascii="Times New Roman" w:hAnsi="Times New Roman" w:cs="Times New Roman"/>
        </w:rPr>
        <w:t xml:space="preserve">currently being updated. </w:t>
      </w:r>
      <w:r w:rsidR="00F7738A" w:rsidRPr="00297C7E">
        <w:rPr>
          <w:rFonts w:ascii="Times New Roman" w:hAnsi="Times New Roman" w:cs="Times New Roman"/>
        </w:rPr>
        <w:t xml:space="preserve">This </w:t>
      </w:r>
      <w:r w:rsidR="00020C9C" w:rsidRPr="00297C7E">
        <w:rPr>
          <w:rFonts w:ascii="Times New Roman" w:hAnsi="Times New Roman" w:cs="Times New Roman"/>
        </w:rPr>
        <w:t xml:space="preserve">ICD-11 supplemental </w:t>
      </w:r>
      <w:r w:rsidR="00F7738A" w:rsidRPr="00297C7E">
        <w:rPr>
          <w:rFonts w:ascii="Times New Roman" w:hAnsi="Times New Roman" w:cs="Times New Roman"/>
        </w:rPr>
        <w:t xml:space="preserve">text has now been updated for CRPS. The following </w:t>
      </w:r>
      <w:r w:rsidR="00116C1D" w:rsidRPr="00297C7E">
        <w:rPr>
          <w:rFonts w:ascii="Times New Roman" w:hAnsi="Times New Roman" w:cs="Times New Roman"/>
        </w:rPr>
        <w:t>key points</w:t>
      </w:r>
      <w:r w:rsidR="00020C9C" w:rsidRPr="00297C7E">
        <w:rPr>
          <w:rFonts w:ascii="Times New Roman" w:hAnsi="Times New Roman" w:cs="Times New Roman"/>
        </w:rPr>
        <w:t xml:space="preserve"> </w:t>
      </w:r>
      <w:r w:rsidR="007D0207" w:rsidRPr="00297C7E">
        <w:rPr>
          <w:rFonts w:ascii="Times New Roman" w:hAnsi="Times New Roman" w:cs="Times New Roman"/>
        </w:rPr>
        <w:t xml:space="preserve">are </w:t>
      </w:r>
      <w:r w:rsidR="00CF491E" w:rsidRPr="00297C7E">
        <w:rPr>
          <w:rFonts w:ascii="Times New Roman" w:hAnsi="Times New Roman" w:cs="Times New Roman"/>
        </w:rPr>
        <w:t xml:space="preserve">now </w:t>
      </w:r>
      <w:r w:rsidR="00761457" w:rsidRPr="00297C7E">
        <w:rPr>
          <w:rFonts w:ascii="Times New Roman" w:hAnsi="Times New Roman" w:cs="Times New Roman"/>
        </w:rPr>
        <w:t xml:space="preserve">all </w:t>
      </w:r>
      <w:r w:rsidR="007D0207" w:rsidRPr="00297C7E">
        <w:rPr>
          <w:rFonts w:ascii="Times New Roman" w:hAnsi="Times New Roman" w:cs="Times New Roman"/>
        </w:rPr>
        <w:t>implemented</w:t>
      </w:r>
      <w:r w:rsidR="00761457" w:rsidRPr="00297C7E">
        <w:rPr>
          <w:rFonts w:ascii="Times New Roman" w:hAnsi="Times New Roman" w:cs="Times New Roman"/>
        </w:rPr>
        <w:t xml:space="preserve"> (except viii)</w:t>
      </w:r>
      <w:r w:rsidR="002E1FB7" w:rsidRPr="00297C7E">
        <w:rPr>
          <w:rFonts w:ascii="Times New Roman" w:hAnsi="Times New Roman" w:cs="Times New Roman"/>
        </w:rPr>
        <w:t>:</w:t>
      </w:r>
    </w:p>
    <w:p w14:paraId="7A7FBB87" w14:textId="275E78CF" w:rsidR="003D4BE3" w:rsidRPr="00297C7E" w:rsidRDefault="003D4BE3" w:rsidP="00F7738A">
      <w:pPr>
        <w:pStyle w:val="ListParagraph"/>
        <w:numPr>
          <w:ilvl w:val="0"/>
          <w:numId w:val="4"/>
        </w:numPr>
        <w:rPr>
          <w:rFonts w:ascii="Times New Roman" w:hAnsi="Times New Roman" w:cs="Times New Roman"/>
        </w:rPr>
      </w:pPr>
      <w:r w:rsidRPr="00297C7E">
        <w:rPr>
          <w:rFonts w:ascii="Times New Roman" w:hAnsi="Times New Roman" w:cs="Times New Roman"/>
          <w:lang w:val="en-US"/>
        </w:rPr>
        <w:t xml:space="preserve">All patients should be asked systematically about all symptoms listed in the criteria at each formal diagnostic evaluation, even if they have not </w:t>
      </w:r>
      <w:r w:rsidRPr="00297C7E">
        <w:rPr>
          <w:rFonts w:ascii="Times New Roman" w:hAnsi="Times New Roman" w:cs="Times New Roman"/>
          <w:lang w:val="en-US"/>
        </w:rPr>
        <w:lastRenderedPageBreak/>
        <w:t xml:space="preserve">previously reported certain symptoms. </w:t>
      </w:r>
      <w:r w:rsidR="00990505" w:rsidRPr="00297C7E">
        <w:rPr>
          <w:rFonts w:ascii="Times New Roman" w:hAnsi="Times New Roman" w:cs="Times New Roman"/>
          <w:lang w:val="en-US"/>
        </w:rPr>
        <w:t xml:space="preserve">This is recommended because </w:t>
      </w:r>
      <w:r w:rsidRPr="00297C7E">
        <w:rPr>
          <w:rFonts w:ascii="Times New Roman" w:hAnsi="Times New Roman" w:cs="Times New Roman"/>
          <w:lang w:val="en-US"/>
        </w:rPr>
        <w:t>CRPS signs and symptoms are clinically observed to fluctuate over time.</w:t>
      </w:r>
      <w:r w:rsidR="009501FC" w:rsidRPr="009501FC">
        <w:rPr>
          <w:rFonts w:ascii="Times New Roman" w:hAnsi="Times New Roman" w:cs="Times New Roman"/>
          <w:vertAlign w:val="superscript"/>
        </w:rPr>
        <w:t xml:space="preserve"> </w:t>
      </w:r>
      <w:r w:rsidR="009501FC" w:rsidRPr="00297C7E">
        <w:rPr>
          <w:rFonts w:ascii="Times New Roman" w:hAnsi="Times New Roman" w:cs="Times New Roman"/>
          <w:vertAlign w:val="superscript"/>
        </w:rPr>
        <w:t>#</w:t>
      </w:r>
    </w:p>
    <w:p w14:paraId="004DD4DC" w14:textId="47275A92" w:rsidR="003D4BE3" w:rsidRPr="00297C7E" w:rsidRDefault="003D4BE3" w:rsidP="003640ED">
      <w:pPr>
        <w:pStyle w:val="ListParagraph"/>
        <w:numPr>
          <w:ilvl w:val="0"/>
          <w:numId w:val="4"/>
        </w:numPr>
        <w:rPr>
          <w:rFonts w:ascii="Times New Roman" w:hAnsi="Times New Roman" w:cs="Times New Roman"/>
        </w:rPr>
      </w:pPr>
      <w:r w:rsidRPr="00297C7E">
        <w:rPr>
          <w:rFonts w:ascii="Times New Roman" w:hAnsi="Times New Roman" w:cs="Times New Roman"/>
          <w:i/>
          <w:iCs/>
          <w:lang w:val="en-US"/>
        </w:rPr>
        <w:t xml:space="preserve">Clarification of the terms “asymmetry” and “changes” </w:t>
      </w:r>
      <w:r w:rsidR="005175B1" w:rsidRPr="00297C7E">
        <w:rPr>
          <w:rFonts w:ascii="Times New Roman" w:hAnsi="Times New Roman" w:cs="Times New Roman"/>
          <w:lang w:val="en-US"/>
        </w:rPr>
        <w:t xml:space="preserve">as used </w:t>
      </w:r>
      <w:r w:rsidRPr="00297C7E">
        <w:rPr>
          <w:rFonts w:ascii="Times New Roman" w:hAnsi="Times New Roman" w:cs="Times New Roman"/>
          <w:lang w:val="en-US"/>
        </w:rPr>
        <w:t>in the</w:t>
      </w:r>
      <w:r w:rsidR="002E1FB7" w:rsidRPr="00297C7E">
        <w:rPr>
          <w:rFonts w:ascii="Times New Roman" w:hAnsi="Times New Roman" w:cs="Times New Roman"/>
          <w:lang w:val="en-US"/>
        </w:rPr>
        <w:t xml:space="preserve"> current</w:t>
      </w:r>
      <w:r w:rsidRPr="00297C7E">
        <w:rPr>
          <w:rFonts w:ascii="Times New Roman" w:hAnsi="Times New Roman" w:cs="Times New Roman"/>
          <w:lang w:val="en-US"/>
        </w:rPr>
        <w:t xml:space="preserve"> </w:t>
      </w:r>
      <w:r w:rsidR="003640ED" w:rsidRPr="00297C7E">
        <w:rPr>
          <w:rFonts w:ascii="Times New Roman" w:hAnsi="Times New Roman" w:cs="Times New Roman"/>
          <w:lang w:val="en-US"/>
        </w:rPr>
        <w:t xml:space="preserve">IASP </w:t>
      </w:r>
      <w:r w:rsidRPr="00297C7E">
        <w:rPr>
          <w:rFonts w:ascii="Times New Roman" w:hAnsi="Times New Roman" w:cs="Times New Roman"/>
          <w:lang w:val="en-US"/>
        </w:rPr>
        <w:t>CRPS criteria</w:t>
      </w:r>
      <w:r w:rsidR="002E1FB7" w:rsidRPr="00297C7E">
        <w:rPr>
          <w:rFonts w:ascii="Times New Roman" w:hAnsi="Times New Roman" w:cs="Times New Roman"/>
          <w:lang w:val="en-US"/>
        </w:rPr>
        <w:t xml:space="preserve"> (Table</w:t>
      </w:r>
      <w:r w:rsidR="004D4ED5">
        <w:rPr>
          <w:rFonts w:ascii="Times New Roman" w:hAnsi="Times New Roman" w:cs="Times New Roman"/>
          <w:lang w:val="en-US"/>
        </w:rPr>
        <w:t xml:space="preserve"> 1</w:t>
      </w:r>
      <w:r w:rsidR="002E1FB7" w:rsidRPr="00297C7E">
        <w:rPr>
          <w:rFonts w:ascii="Times New Roman" w:hAnsi="Times New Roman" w:cs="Times New Roman"/>
          <w:lang w:val="en-US"/>
        </w:rPr>
        <w:t>)</w:t>
      </w:r>
      <w:r w:rsidRPr="00297C7E">
        <w:rPr>
          <w:rFonts w:ascii="Times New Roman" w:hAnsi="Times New Roman" w:cs="Times New Roman"/>
          <w:lang w:val="en-US"/>
        </w:rPr>
        <w:t xml:space="preserve">: For unilateral CRPS, assess </w:t>
      </w:r>
      <w:r w:rsidRPr="00205506">
        <w:rPr>
          <w:rFonts w:ascii="Times New Roman" w:hAnsi="Times New Roman" w:cs="Times New Roman"/>
          <w:i/>
          <w:iCs/>
          <w:lang w:val="en-US"/>
        </w:rPr>
        <w:t>asymmetry</w:t>
      </w:r>
      <w:r w:rsidRPr="00297C7E">
        <w:rPr>
          <w:rFonts w:ascii="Times New Roman" w:hAnsi="Times New Roman" w:cs="Times New Roman"/>
          <w:lang w:val="en-US"/>
        </w:rPr>
        <w:t xml:space="preserve"> by comparing the affected side to the unaffected side. For (much rarer) bilateral </w:t>
      </w:r>
      <w:r w:rsidR="00D15320" w:rsidRPr="00297C7E">
        <w:rPr>
          <w:rFonts w:ascii="Times New Roman" w:hAnsi="Times New Roman" w:cs="Times New Roman"/>
          <w:lang w:val="en-US"/>
        </w:rPr>
        <w:t xml:space="preserve">and symmetrical </w:t>
      </w:r>
      <w:r w:rsidRPr="00297C7E">
        <w:rPr>
          <w:rFonts w:ascii="Times New Roman" w:hAnsi="Times New Roman" w:cs="Times New Roman"/>
          <w:lang w:val="en-US"/>
        </w:rPr>
        <w:t xml:space="preserve">CRPS, assess </w:t>
      </w:r>
      <w:r w:rsidRPr="00DB0DF6">
        <w:rPr>
          <w:rFonts w:ascii="Times New Roman" w:hAnsi="Times New Roman" w:cs="Times New Roman"/>
          <w:i/>
          <w:iCs/>
          <w:lang w:val="en-US"/>
        </w:rPr>
        <w:t>changes</w:t>
      </w:r>
      <w:r w:rsidRPr="00297C7E">
        <w:rPr>
          <w:rFonts w:ascii="Times New Roman" w:hAnsi="Times New Roman" w:cs="Times New Roman"/>
          <w:lang w:val="en-US"/>
        </w:rPr>
        <w:t xml:space="preserve"> in the affected limbs relative to an unaffected limb in the patient or to the limbs of a typical healthy individual. Asymmetry is based on clinical judgment only</w:t>
      </w:r>
      <w:r w:rsidR="00527B44" w:rsidRPr="00297C7E">
        <w:rPr>
          <w:rFonts w:ascii="Times New Roman" w:hAnsi="Times New Roman" w:cs="Times New Roman"/>
          <w:lang w:val="en-US"/>
        </w:rPr>
        <w:t>,</w:t>
      </w:r>
      <w:r w:rsidRPr="00297C7E">
        <w:rPr>
          <w:rFonts w:ascii="Times New Roman" w:hAnsi="Times New Roman" w:cs="Times New Roman"/>
          <w:lang w:val="en-US"/>
        </w:rPr>
        <w:t xml:space="preserve"> rather than any pre-specified criteria.</w:t>
      </w:r>
      <w:r w:rsidR="009501FC" w:rsidRPr="009501FC">
        <w:rPr>
          <w:rFonts w:ascii="Times New Roman" w:hAnsi="Times New Roman" w:cs="Times New Roman"/>
          <w:vertAlign w:val="superscript"/>
        </w:rPr>
        <w:t xml:space="preserve"> </w:t>
      </w:r>
      <w:r w:rsidR="009501FC" w:rsidRPr="00297C7E">
        <w:rPr>
          <w:rFonts w:ascii="Times New Roman" w:hAnsi="Times New Roman" w:cs="Times New Roman"/>
          <w:vertAlign w:val="superscript"/>
        </w:rPr>
        <w:t>#</w:t>
      </w:r>
    </w:p>
    <w:p w14:paraId="24DCE5E1" w14:textId="094E69CD" w:rsidR="003D4BE3" w:rsidRPr="00297C7E" w:rsidRDefault="003D4BE3" w:rsidP="00745A78">
      <w:pPr>
        <w:pStyle w:val="ListParagraph"/>
        <w:numPr>
          <w:ilvl w:val="0"/>
          <w:numId w:val="4"/>
        </w:numPr>
        <w:rPr>
          <w:rFonts w:ascii="Times New Roman" w:hAnsi="Times New Roman" w:cs="Times New Roman"/>
          <w:lang w:val="en-US"/>
        </w:rPr>
      </w:pPr>
      <w:r w:rsidRPr="00297C7E">
        <w:rPr>
          <w:rFonts w:ascii="Times New Roman" w:hAnsi="Times New Roman" w:cs="Times New Roman"/>
          <w:lang w:val="en-US"/>
        </w:rPr>
        <w:t>For evaluating possible spreading of CRPS</w:t>
      </w:r>
      <w:r w:rsidRPr="00297C7E">
        <w:rPr>
          <w:rFonts w:ascii="Times New Roman" w:hAnsi="Times New Roman" w:cs="Times New Roman"/>
          <w:i/>
          <w:iCs/>
          <w:lang w:val="en-US"/>
        </w:rPr>
        <w:t xml:space="preserve"> </w:t>
      </w:r>
      <w:r w:rsidRPr="00297C7E">
        <w:rPr>
          <w:rFonts w:ascii="Times New Roman" w:hAnsi="Times New Roman" w:cs="Times New Roman"/>
          <w:lang w:val="en-US"/>
        </w:rPr>
        <w:t xml:space="preserve">beyond a single limb, </w:t>
      </w:r>
      <w:r w:rsidRPr="00297C7E">
        <w:rPr>
          <w:rFonts w:ascii="Times New Roman" w:hAnsi="Times New Roman" w:cs="Times New Roman"/>
          <w:i/>
          <w:iCs/>
          <w:lang w:val="en-US"/>
        </w:rPr>
        <w:t>the full diagnostic criteria must be applied to each limb individually</w:t>
      </w:r>
      <w:r w:rsidRPr="00297C7E">
        <w:rPr>
          <w:rFonts w:ascii="Times New Roman" w:hAnsi="Times New Roman" w:cs="Times New Roman"/>
          <w:lang w:val="en-US"/>
        </w:rPr>
        <w:t>. True spreading of CRPS is defined as CRPS that meets full</w:t>
      </w:r>
      <w:r w:rsidR="002E1FB7" w:rsidRPr="00297C7E">
        <w:rPr>
          <w:rFonts w:ascii="Times New Roman" w:hAnsi="Times New Roman" w:cs="Times New Roman"/>
          <w:lang w:val="en-US"/>
        </w:rPr>
        <w:t xml:space="preserve"> new</w:t>
      </w:r>
      <w:r w:rsidRPr="00297C7E">
        <w:rPr>
          <w:rFonts w:ascii="Times New Roman" w:hAnsi="Times New Roman" w:cs="Times New Roman"/>
          <w:lang w:val="en-US"/>
        </w:rPr>
        <w:t xml:space="preserve"> </w:t>
      </w:r>
      <w:r w:rsidR="00B703C3" w:rsidRPr="00297C7E">
        <w:rPr>
          <w:rFonts w:ascii="Times New Roman" w:hAnsi="Times New Roman" w:cs="Times New Roman"/>
          <w:lang w:val="en-US"/>
        </w:rPr>
        <w:t>IASP/</w:t>
      </w:r>
      <w:r w:rsidRPr="00297C7E">
        <w:rPr>
          <w:rFonts w:ascii="Times New Roman" w:hAnsi="Times New Roman" w:cs="Times New Roman"/>
          <w:lang w:val="en-US"/>
        </w:rPr>
        <w:t>ICD-11 diagnostic criteria</w:t>
      </w:r>
      <w:r w:rsidR="002E1FB7" w:rsidRPr="00297C7E">
        <w:rPr>
          <w:rFonts w:ascii="Times New Roman" w:hAnsi="Times New Roman" w:cs="Times New Roman"/>
          <w:lang w:val="en-US"/>
        </w:rPr>
        <w:t xml:space="preserve"> (Table</w:t>
      </w:r>
      <w:r w:rsidR="00A77FE3">
        <w:rPr>
          <w:rFonts w:ascii="Times New Roman" w:hAnsi="Times New Roman" w:cs="Times New Roman"/>
          <w:lang w:val="en-US"/>
        </w:rPr>
        <w:t xml:space="preserve"> 1</w:t>
      </w:r>
      <w:r w:rsidR="002E1FB7" w:rsidRPr="00297C7E">
        <w:rPr>
          <w:rFonts w:ascii="Times New Roman" w:hAnsi="Times New Roman" w:cs="Times New Roman"/>
          <w:lang w:val="en-US"/>
        </w:rPr>
        <w:t>)</w:t>
      </w:r>
      <w:r w:rsidRPr="00297C7E">
        <w:rPr>
          <w:rFonts w:ascii="Times New Roman" w:hAnsi="Times New Roman" w:cs="Times New Roman"/>
          <w:lang w:val="en-US"/>
        </w:rPr>
        <w:t xml:space="preserve"> for multiple limbs – extension of pain </w:t>
      </w:r>
      <w:r w:rsidR="00A77FE3">
        <w:rPr>
          <w:rFonts w:ascii="Times New Roman" w:hAnsi="Times New Roman" w:cs="Times New Roman"/>
          <w:lang w:val="en-US"/>
        </w:rPr>
        <w:t xml:space="preserve">alone </w:t>
      </w:r>
      <w:r w:rsidRPr="00297C7E">
        <w:rPr>
          <w:rFonts w:ascii="Times New Roman" w:hAnsi="Times New Roman" w:cs="Times New Roman"/>
          <w:lang w:val="en-US"/>
        </w:rPr>
        <w:t>to other limbs, which is not unusual, in the absence of other CRPS features is not formally considered to be spreading CRPS.</w:t>
      </w:r>
      <w:r w:rsidR="009501FC" w:rsidRPr="009501FC">
        <w:rPr>
          <w:rFonts w:ascii="Times New Roman" w:hAnsi="Times New Roman" w:cs="Times New Roman"/>
          <w:vertAlign w:val="superscript"/>
        </w:rPr>
        <w:t xml:space="preserve"> </w:t>
      </w:r>
      <w:r w:rsidR="009501FC" w:rsidRPr="00297C7E">
        <w:rPr>
          <w:rFonts w:ascii="Times New Roman" w:hAnsi="Times New Roman" w:cs="Times New Roman"/>
          <w:vertAlign w:val="superscript"/>
        </w:rPr>
        <w:t>#</w:t>
      </w:r>
    </w:p>
    <w:p w14:paraId="4B63371D" w14:textId="5219EFC2" w:rsidR="00745A78" w:rsidRPr="00297C7E" w:rsidRDefault="004C0BC8" w:rsidP="00745A78">
      <w:pPr>
        <w:pStyle w:val="ListParagraph"/>
        <w:numPr>
          <w:ilvl w:val="0"/>
          <w:numId w:val="4"/>
        </w:numPr>
        <w:rPr>
          <w:rFonts w:ascii="Times New Roman" w:hAnsi="Times New Roman" w:cs="Times New Roman"/>
        </w:rPr>
      </w:pPr>
      <w:r w:rsidRPr="00E21655">
        <w:rPr>
          <w:rFonts w:ascii="Times New Roman" w:hAnsi="Times New Roman" w:cs="Times New Roman"/>
          <w:i/>
          <w:iCs/>
        </w:rPr>
        <w:t>Hyperalgesia</w:t>
      </w:r>
      <w:r w:rsidR="00E21655">
        <w:rPr>
          <w:rStyle w:val="FootnoteReference"/>
          <w:rFonts w:ascii="Times New Roman" w:hAnsi="Times New Roman" w:cs="Times New Roman"/>
        </w:rPr>
        <w:footnoteReference w:id="2"/>
      </w:r>
      <w:r w:rsidRPr="00297C7E">
        <w:rPr>
          <w:rFonts w:ascii="Times New Roman" w:hAnsi="Times New Roman" w:cs="Times New Roman"/>
        </w:rPr>
        <w:t xml:space="preserve"> is a clinical observation in which a painful stimulus evokes more pain than it normally would. The group recommended standard testing for hyperalgesia by comparing the response to a single pinprick applied in the </w:t>
      </w:r>
      <w:proofErr w:type="spellStart"/>
      <w:r w:rsidRPr="00297C7E">
        <w:rPr>
          <w:rFonts w:ascii="Times New Roman" w:hAnsi="Times New Roman" w:cs="Times New Roman"/>
        </w:rPr>
        <w:t>center</w:t>
      </w:r>
      <w:proofErr w:type="spellEnd"/>
      <w:r w:rsidRPr="00297C7E">
        <w:rPr>
          <w:rFonts w:ascii="Times New Roman" w:hAnsi="Times New Roman" w:cs="Times New Roman"/>
        </w:rPr>
        <w:t xml:space="preserve"> of the most affected region to</w:t>
      </w:r>
      <w:r w:rsidR="00D3633E">
        <w:rPr>
          <w:rFonts w:ascii="Times New Roman" w:hAnsi="Times New Roman" w:cs="Times New Roman"/>
        </w:rPr>
        <w:t xml:space="preserve"> the</w:t>
      </w:r>
      <w:r w:rsidRPr="00297C7E">
        <w:rPr>
          <w:rFonts w:ascii="Times New Roman" w:hAnsi="Times New Roman" w:cs="Times New Roman"/>
        </w:rPr>
        <w:t xml:space="preserve"> </w:t>
      </w:r>
      <w:r w:rsidR="001B1B2B">
        <w:rPr>
          <w:rFonts w:ascii="Times New Roman" w:hAnsi="Times New Roman" w:cs="Times New Roman"/>
        </w:rPr>
        <w:t xml:space="preserve">response to </w:t>
      </w:r>
      <w:r w:rsidRPr="00297C7E">
        <w:rPr>
          <w:rFonts w:ascii="Times New Roman" w:hAnsi="Times New Roman" w:cs="Times New Roman"/>
        </w:rPr>
        <w:t>an identical pinprick at the corresponding location on the unaffected limb, or an equivalent control site in the case of bilateral CRPS. The test is positive if reported pain is more intense or lasts longer on the affected limb.</w:t>
      </w:r>
      <w:r w:rsidR="009501FC" w:rsidRPr="009501FC">
        <w:rPr>
          <w:rFonts w:ascii="Times New Roman" w:hAnsi="Times New Roman" w:cs="Times New Roman"/>
          <w:vertAlign w:val="superscript"/>
        </w:rPr>
        <w:t xml:space="preserve"> </w:t>
      </w:r>
      <w:r w:rsidR="009501FC" w:rsidRPr="00297C7E">
        <w:rPr>
          <w:rFonts w:ascii="Times New Roman" w:hAnsi="Times New Roman" w:cs="Times New Roman"/>
          <w:vertAlign w:val="superscript"/>
        </w:rPr>
        <w:t>#</w:t>
      </w:r>
      <w:r w:rsidRPr="00297C7E">
        <w:rPr>
          <w:rFonts w:ascii="Times New Roman" w:hAnsi="Times New Roman" w:cs="Times New Roman"/>
        </w:rPr>
        <w:t xml:space="preserve"> </w:t>
      </w:r>
    </w:p>
    <w:p w14:paraId="1043E468" w14:textId="08AD1856" w:rsidR="00745A78" w:rsidRPr="00297C7E" w:rsidRDefault="003D4BE3" w:rsidP="00CD616D">
      <w:pPr>
        <w:pStyle w:val="ListParagraph"/>
        <w:numPr>
          <w:ilvl w:val="0"/>
          <w:numId w:val="4"/>
        </w:numPr>
        <w:rPr>
          <w:rFonts w:ascii="Times New Roman" w:hAnsi="Times New Roman" w:cs="Times New Roman"/>
          <w:i/>
          <w:iCs/>
          <w:lang w:val="en-US"/>
        </w:rPr>
      </w:pPr>
      <w:proofErr w:type="spellStart"/>
      <w:r w:rsidRPr="00E21655">
        <w:rPr>
          <w:rFonts w:ascii="Times New Roman" w:hAnsi="Times New Roman" w:cs="Times New Roman"/>
          <w:i/>
          <w:iCs/>
          <w:lang w:val="en-US"/>
        </w:rPr>
        <w:t>Allodynia</w:t>
      </w:r>
      <w:r w:rsidR="00DB0DF6">
        <w:rPr>
          <w:rFonts w:ascii="Times New Roman" w:hAnsi="Times New Roman" w:cs="Times New Roman"/>
          <w:vertAlign w:val="superscript"/>
          <w:lang w:val="en-US"/>
        </w:rPr>
        <w:t>b</w:t>
      </w:r>
      <w:proofErr w:type="spellEnd"/>
      <w:r w:rsidR="00E21655">
        <w:rPr>
          <w:rFonts w:ascii="Times New Roman" w:hAnsi="Times New Roman" w:cs="Times New Roman"/>
          <w:lang w:val="en-US"/>
        </w:rPr>
        <w:t xml:space="preserve"> </w:t>
      </w:r>
      <w:r w:rsidR="00F82373" w:rsidRPr="00297C7E">
        <w:rPr>
          <w:rFonts w:ascii="Times New Roman" w:hAnsi="Times New Roman" w:cs="Times New Roman"/>
          <w:lang w:val="en-US"/>
        </w:rPr>
        <w:t>is a clinical observation in which pain is evoked by a stimulus that is not normally painful.</w:t>
      </w:r>
      <w:r w:rsidRPr="00297C7E">
        <w:rPr>
          <w:rFonts w:ascii="Times New Roman" w:hAnsi="Times New Roman" w:cs="Times New Roman"/>
          <w:lang w:val="en-US"/>
        </w:rPr>
        <w:t xml:space="preserve"> Stimuli used in clinical </w:t>
      </w:r>
      <w:r w:rsidR="002B7A74">
        <w:rPr>
          <w:rFonts w:ascii="Times New Roman" w:hAnsi="Times New Roman" w:cs="Times New Roman"/>
          <w:lang w:val="en-US"/>
        </w:rPr>
        <w:t xml:space="preserve">allodynia </w:t>
      </w:r>
      <w:r w:rsidRPr="00297C7E">
        <w:rPr>
          <w:rFonts w:ascii="Times New Roman" w:hAnsi="Times New Roman" w:cs="Times New Roman"/>
          <w:lang w:val="en-US"/>
        </w:rPr>
        <w:t>assessment can include light touch, vibration, cool or warm temperature,</w:t>
      </w:r>
      <w:r w:rsidR="00D15320" w:rsidRPr="00297C7E">
        <w:rPr>
          <w:rFonts w:ascii="Times New Roman" w:hAnsi="Times New Roman" w:cs="Times New Roman"/>
          <w:lang w:val="en-US"/>
        </w:rPr>
        <w:t xml:space="preserve"> deep</w:t>
      </w:r>
      <w:r w:rsidRPr="00297C7E">
        <w:rPr>
          <w:rFonts w:ascii="Times New Roman" w:hAnsi="Times New Roman" w:cs="Times New Roman"/>
          <w:lang w:val="en-US"/>
        </w:rPr>
        <w:t xml:space="preserve"> tissue</w:t>
      </w:r>
      <w:r w:rsidR="00F82373" w:rsidRPr="00297C7E">
        <w:rPr>
          <w:rFonts w:ascii="Times New Roman" w:hAnsi="Times New Roman" w:cs="Times New Roman"/>
          <w:lang w:val="en-US"/>
        </w:rPr>
        <w:t xml:space="preserve"> or joint</w:t>
      </w:r>
      <w:r w:rsidRPr="00297C7E">
        <w:rPr>
          <w:rFonts w:ascii="Times New Roman" w:hAnsi="Times New Roman" w:cs="Times New Roman"/>
          <w:lang w:val="en-US"/>
        </w:rPr>
        <w:t xml:space="preserve"> pressure in the affected area, or joint movement.</w:t>
      </w:r>
      <w:r w:rsidR="001203CC" w:rsidRPr="00297C7E">
        <w:rPr>
          <w:rFonts w:ascii="Times New Roman" w:hAnsi="Times New Roman" w:cs="Times New Roman"/>
          <w:lang w:val="en-US"/>
        </w:rPr>
        <w:t xml:space="preserve"> </w:t>
      </w:r>
      <w:r w:rsidR="004434F2" w:rsidRPr="00297C7E">
        <w:rPr>
          <w:rFonts w:ascii="Times New Roman" w:hAnsi="Times New Roman" w:cs="Times New Roman"/>
          <w:lang w:val="en-US"/>
        </w:rPr>
        <w:t xml:space="preserve">Only one of these is required to confirm </w:t>
      </w:r>
      <w:r w:rsidR="002B7A74">
        <w:rPr>
          <w:rFonts w:ascii="Times New Roman" w:hAnsi="Times New Roman" w:cs="Times New Roman"/>
          <w:lang w:val="en-US"/>
        </w:rPr>
        <w:t xml:space="preserve">whether </w:t>
      </w:r>
      <w:r w:rsidR="004434F2" w:rsidRPr="00297C7E">
        <w:rPr>
          <w:rFonts w:ascii="Times New Roman" w:hAnsi="Times New Roman" w:cs="Times New Roman"/>
          <w:lang w:val="en-US"/>
        </w:rPr>
        <w:t>allodynia is present o</w:t>
      </w:r>
      <w:r w:rsidR="002B7A74">
        <w:rPr>
          <w:rFonts w:ascii="Times New Roman" w:hAnsi="Times New Roman" w:cs="Times New Roman"/>
          <w:lang w:val="en-US"/>
        </w:rPr>
        <w:t>r</w:t>
      </w:r>
      <w:r w:rsidR="004434F2" w:rsidRPr="00297C7E">
        <w:rPr>
          <w:rFonts w:ascii="Times New Roman" w:hAnsi="Times New Roman" w:cs="Times New Roman"/>
          <w:lang w:val="en-US"/>
        </w:rPr>
        <w:t xml:space="preserve"> absent</w:t>
      </w:r>
      <w:r w:rsidR="00D54885">
        <w:rPr>
          <w:rFonts w:ascii="Times New Roman" w:hAnsi="Times New Roman" w:cs="Times New Roman"/>
          <w:lang w:val="en-US"/>
        </w:rPr>
        <w:t>.</w:t>
      </w:r>
      <w:r w:rsidR="001203CC" w:rsidRPr="00297C7E">
        <w:rPr>
          <w:rFonts w:ascii="Times New Roman" w:hAnsi="Times New Roman" w:cs="Times New Roman"/>
          <w:lang w:val="en-US"/>
        </w:rPr>
        <w:t xml:space="preserve"> </w:t>
      </w:r>
      <w:r w:rsidRPr="00297C7E">
        <w:rPr>
          <w:rFonts w:ascii="Times New Roman" w:hAnsi="Times New Roman" w:cs="Times New Roman"/>
          <w:lang w:val="en-US"/>
        </w:rPr>
        <w:t xml:space="preserve">Suggested clinical assessment procedures </w:t>
      </w:r>
      <w:r w:rsidR="00745A78" w:rsidRPr="00297C7E">
        <w:rPr>
          <w:rFonts w:ascii="Times New Roman" w:hAnsi="Times New Roman" w:cs="Times New Roman"/>
          <w:lang w:val="en-US"/>
        </w:rPr>
        <w:t>are now outlined</w:t>
      </w:r>
      <w:r w:rsidR="001203CC" w:rsidRPr="00297C7E">
        <w:rPr>
          <w:rFonts w:ascii="Times New Roman" w:hAnsi="Times New Roman" w:cs="Times New Roman"/>
          <w:lang w:val="en-US"/>
        </w:rPr>
        <w:t xml:space="preserve"> </w:t>
      </w:r>
      <w:r w:rsidR="00162ECB">
        <w:rPr>
          <w:rFonts w:ascii="Times New Roman" w:hAnsi="Times New Roman" w:cs="Times New Roman"/>
          <w:lang w:val="en-US"/>
        </w:rPr>
        <w:t xml:space="preserve">as below </w:t>
      </w:r>
      <w:r w:rsidR="001203CC" w:rsidRPr="00297C7E">
        <w:rPr>
          <w:rFonts w:ascii="Times New Roman" w:hAnsi="Times New Roman" w:cs="Times New Roman"/>
          <w:lang w:val="en-US"/>
        </w:rPr>
        <w:t>in the revised text</w:t>
      </w:r>
      <w:r w:rsidRPr="00297C7E">
        <w:rPr>
          <w:rFonts w:ascii="Times New Roman" w:hAnsi="Times New Roman" w:cs="Times New Roman"/>
          <w:lang w:val="en-US"/>
        </w:rPr>
        <w:t xml:space="preserve">: </w:t>
      </w:r>
      <w:r w:rsidR="00162ECB">
        <w:rPr>
          <w:rFonts w:ascii="Times New Roman" w:hAnsi="Times New Roman" w:cs="Times New Roman"/>
          <w:lang w:val="en-US"/>
        </w:rPr>
        <w:t>“</w:t>
      </w:r>
      <w:r w:rsidRPr="00297C7E">
        <w:rPr>
          <w:rFonts w:ascii="Times New Roman" w:hAnsi="Times New Roman" w:cs="Times New Roman"/>
          <w:i/>
          <w:iCs/>
          <w:lang w:val="en-US"/>
        </w:rPr>
        <w:t>allodynia to light touch as tested by light manual touch (or brush); allodynia to tissue pressure as assessed by pressure applied to a joint or other tissue using the evaluator’s finger with just enough pressure to make the fingernail bed of the evaluator blanch (turn white)</w:t>
      </w:r>
      <w:r w:rsidR="006C476C">
        <w:rPr>
          <w:rStyle w:val="FootnoteReference"/>
          <w:rFonts w:ascii="Times New Roman" w:hAnsi="Times New Roman" w:cs="Times New Roman"/>
          <w:i/>
          <w:iCs/>
          <w:lang w:val="en-US"/>
        </w:rPr>
        <w:footnoteReference w:id="3"/>
      </w:r>
      <w:r w:rsidRPr="00297C7E">
        <w:rPr>
          <w:rFonts w:ascii="Times New Roman" w:hAnsi="Times New Roman" w:cs="Times New Roman"/>
          <w:i/>
          <w:iCs/>
          <w:lang w:val="en-US"/>
        </w:rPr>
        <w:t xml:space="preserve">, allodynia to vibration as assessed using a graded tuning fork over bony prominence </w:t>
      </w:r>
      <w:r w:rsidR="00527B44" w:rsidRPr="00297C7E">
        <w:rPr>
          <w:rFonts w:ascii="Times New Roman" w:hAnsi="Times New Roman" w:cs="Times New Roman"/>
          <w:i/>
          <w:iCs/>
          <w:lang w:val="en-US"/>
        </w:rPr>
        <w:t>on the</w:t>
      </w:r>
      <w:r w:rsidRPr="00297C7E">
        <w:rPr>
          <w:rFonts w:ascii="Times New Roman" w:hAnsi="Times New Roman" w:cs="Times New Roman"/>
          <w:i/>
          <w:iCs/>
          <w:lang w:val="en-US"/>
        </w:rPr>
        <w:t xml:space="preserve"> affected limb; allodynia to</w:t>
      </w:r>
      <w:r w:rsidR="00CC13F2" w:rsidRPr="00297C7E">
        <w:rPr>
          <w:rFonts w:ascii="Times New Roman" w:hAnsi="Times New Roman" w:cs="Times New Roman"/>
          <w:i/>
          <w:iCs/>
          <w:lang w:val="en-US"/>
        </w:rPr>
        <w:t xml:space="preserve"> cool or warm</w:t>
      </w:r>
      <w:r w:rsidRPr="00297C7E">
        <w:rPr>
          <w:rFonts w:ascii="Times New Roman" w:hAnsi="Times New Roman" w:cs="Times New Roman"/>
          <w:i/>
          <w:iCs/>
          <w:lang w:val="en-US"/>
        </w:rPr>
        <w:t xml:space="preserve"> temperature.</w:t>
      </w:r>
      <w:r w:rsidR="00162ECB">
        <w:rPr>
          <w:rFonts w:ascii="Times New Roman" w:hAnsi="Times New Roman" w:cs="Times New Roman"/>
          <w:i/>
          <w:iCs/>
          <w:lang w:val="en-US"/>
        </w:rPr>
        <w:t>”</w:t>
      </w:r>
      <w:r w:rsidR="009501FC" w:rsidRPr="009501FC">
        <w:rPr>
          <w:rFonts w:ascii="Times New Roman" w:hAnsi="Times New Roman" w:cs="Times New Roman"/>
          <w:vertAlign w:val="superscript"/>
        </w:rPr>
        <w:t xml:space="preserve"> </w:t>
      </w:r>
      <w:r w:rsidR="009501FC" w:rsidRPr="00297C7E">
        <w:rPr>
          <w:rFonts w:ascii="Times New Roman" w:hAnsi="Times New Roman" w:cs="Times New Roman"/>
          <w:vertAlign w:val="superscript"/>
        </w:rPr>
        <w:t>#</w:t>
      </w:r>
    </w:p>
    <w:p w14:paraId="4F7FC181" w14:textId="0FF74F91" w:rsidR="007D0207" w:rsidRPr="00297C7E" w:rsidRDefault="003D4BE3" w:rsidP="007D0207">
      <w:pPr>
        <w:pStyle w:val="ListParagraph"/>
        <w:numPr>
          <w:ilvl w:val="0"/>
          <w:numId w:val="4"/>
        </w:numPr>
        <w:rPr>
          <w:rFonts w:ascii="Times New Roman" w:hAnsi="Times New Roman" w:cs="Times New Roman"/>
        </w:rPr>
      </w:pPr>
      <w:r w:rsidRPr="00297C7E">
        <w:rPr>
          <w:rFonts w:ascii="Times New Roman" w:hAnsi="Times New Roman" w:cs="Times New Roman"/>
          <w:lang w:val="en-US"/>
        </w:rPr>
        <w:t xml:space="preserve">Temperature asymmetry </w:t>
      </w:r>
      <w:r w:rsidR="00745A78" w:rsidRPr="00297C7E">
        <w:rPr>
          <w:rFonts w:ascii="Times New Roman" w:hAnsi="Times New Roman" w:cs="Times New Roman"/>
          <w:lang w:val="en-US"/>
        </w:rPr>
        <w:t xml:space="preserve">is assessed </w:t>
      </w:r>
      <w:r w:rsidRPr="00297C7E">
        <w:rPr>
          <w:rFonts w:ascii="Times New Roman" w:hAnsi="Times New Roman" w:cs="Times New Roman"/>
          <w:lang w:val="en-US"/>
        </w:rPr>
        <w:t xml:space="preserve">in the affected area </w:t>
      </w:r>
      <w:r w:rsidR="00F82373" w:rsidRPr="00297C7E">
        <w:rPr>
          <w:rFonts w:ascii="Times New Roman" w:hAnsi="Times New Roman" w:cs="Times New Roman"/>
          <w:lang w:val="en-US"/>
        </w:rPr>
        <w:t xml:space="preserve">and </w:t>
      </w:r>
      <w:r w:rsidRPr="00297C7E">
        <w:rPr>
          <w:rFonts w:ascii="Times New Roman" w:hAnsi="Times New Roman" w:cs="Times New Roman"/>
          <w:lang w:val="en-US"/>
        </w:rPr>
        <w:t xml:space="preserve">compared to the </w:t>
      </w:r>
      <w:r w:rsidR="00F82373" w:rsidRPr="00297C7E">
        <w:rPr>
          <w:rFonts w:ascii="Times New Roman" w:hAnsi="Times New Roman" w:cs="Times New Roman"/>
          <w:lang w:val="en-US"/>
        </w:rPr>
        <w:t>corresponding</w:t>
      </w:r>
      <w:r w:rsidRPr="00297C7E">
        <w:rPr>
          <w:rFonts w:ascii="Times New Roman" w:hAnsi="Times New Roman" w:cs="Times New Roman"/>
          <w:lang w:val="en-US"/>
        </w:rPr>
        <w:t xml:space="preserve"> area on the contralateral extremity</w:t>
      </w:r>
      <w:r w:rsidR="00F82373" w:rsidRPr="00297C7E">
        <w:rPr>
          <w:rFonts w:ascii="Times New Roman" w:hAnsi="Times New Roman" w:cs="Times New Roman"/>
          <w:lang w:val="en-US"/>
        </w:rPr>
        <w:t>, or a suitable control site in the case of bilateral CRPS</w:t>
      </w:r>
      <w:r w:rsidR="00745A78" w:rsidRPr="00297C7E">
        <w:rPr>
          <w:rFonts w:ascii="Times New Roman" w:hAnsi="Times New Roman" w:cs="Times New Roman"/>
          <w:lang w:val="en-US"/>
        </w:rPr>
        <w:t>. Such asymmetry</w:t>
      </w:r>
      <w:r w:rsidRPr="00297C7E">
        <w:rPr>
          <w:rFonts w:ascii="Times New Roman" w:hAnsi="Times New Roman" w:cs="Times New Roman"/>
          <w:lang w:val="en-US"/>
        </w:rPr>
        <w:t xml:space="preserve"> </w:t>
      </w:r>
      <w:r w:rsidR="00F82373" w:rsidRPr="00297C7E">
        <w:rPr>
          <w:rFonts w:ascii="Times New Roman" w:hAnsi="Times New Roman" w:cs="Times New Roman"/>
          <w:lang w:val="en-US"/>
        </w:rPr>
        <w:t>should be</w:t>
      </w:r>
      <w:r w:rsidRPr="00297C7E">
        <w:rPr>
          <w:rFonts w:ascii="Times New Roman" w:hAnsi="Times New Roman" w:cs="Times New Roman"/>
          <w:lang w:val="en-US"/>
        </w:rPr>
        <w:t xml:space="preserve"> obvious to the touch of the dorsum of the hand of the examiner.</w:t>
      </w:r>
      <w:r w:rsidR="009501FC" w:rsidRPr="009501FC">
        <w:rPr>
          <w:rFonts w:ascii="Times New Roman" w:hAnsi="Times New Roman" w:cs="Times New Roman"/>
          <w:vertAlign w:val="superscript"/>
        </w:rPr>
        <w:t xml:space="preserve"> </w:t>
      </w:r>
      <w:r w:rsidR="009501FC" w:rsidRPr="00297C7E">
        <w:rPr>
          <w:rFonts w:ascii="Times New Roman" w:hAnsi="Times New Roman" w:cs="Times New Roman"/>
          <w:vertAlign w:val="superscript"/>
        </w:rPr>
        <w:t>#</w:t>
      </w:r>
    </w:p>
    <w:p w14:paraId="0ABDF5BD" w14:textId="607FFE69" w:rsidR="007D0207" w:rsidRPr="00297C7E" w:rsidRDefault="003D4BE3" w:rsidP="007D0207">
      <w:pPr>
        <w:pStyle w:val="ListParagraph"/>
        <w:numPr>
          <w:ilvl w:val="0"/>
          <w:numId w:val="4"/>
        </w:numPr>
        <w:rPr>
          <w:rFonts w:ascii="Times New Roman" w:hAnsi="Times New Roman" w:cs="Times New Roman"/>
        </w:rPr>
      </w:pPr>
      <w:r w:rsidRPr="00297C7E">
        <w:rPr>
          <w:rFonts w:ascii="Times New Roman" w:hAnsi="Times New Roman" w:cs="Times New Roman"/>
          <w:lang w:val="en-US"/>
        </w:rPr>
        <w:t xml:space="preserve">Obvious color asymmetry of a regional nature (i.e. hand, foot, knee or larger region). Please specify the </w:t>
      </w:r>
      <w:r w:rsidR="00F82373" w:rsidRPr="00297C7E">
        <w:rPr>
          <w:rFonts w:ascii="Times New Roman" w:hAnsi="Times New Roman" w:cs="Times New Roman"/>
          <w:lang w:val="en-US"/>
        </w:rPr>
        <w:t xml:space="preserve">nature of the color changes, for example red, blue, pale, </w:t>
      </w:r>
      <w:r w:rsidR="006427B5">
        <w:rPr>
          <w:rFonts w:ascii="Times New Roman" w:hAnsi="Times New Roman" w:cs="Times New Roman"/>
          <w:lang w:val="en-US"/>
        </w:rPr>
        <w:t xml:space="preserve">or </w:t>
      </w:r>
      <w:r w:rsidR="00F82373" w:rsidRPr="00297C7E">
        <w:rPr>
          <w:rFonts w:ascii="Times New Roman" w:hAnsi="Times New Roman" w:cs="Times New Roman"/>
          <w:lang w:val="en-US"/>
        </w:rPr>
        <w:t>mottled</w:t>
      </w:r>
      <w:r w:rsidRPr="00297C7E">
        <w:rPr>
          <w:rFonts w:ascii="Times New Roman" w:hAnsi="Times New Roman" w:cs="Times New Roman"/>
          <w:lang w:val="en-US"/>
        </w:rPr>
        <w:t>.</w:t>
      </w:r>
      <w:r w:rsidR="009501FC" w:rsidRPr="009501FC">
        <w:rPr>
          <w:rFonts w:ascii="Times New Roman" w:hAnsi="Times New Roman" w:cs="Times New Roman"/>
          <w:vertAlign w:val="superscript"/>
        </w:rPr>
        <w:t xml:space="preserve"> </w:t>
      </w:r>
      <w:r w:rsidR="009501FC" w:rsidRPr="00297C7E">
        <w:rPr>
          <w:rFonts w:ascii="Times New Roman" w:hAnsi="Times New Roman" w:cs="Times New Roman"/>
          <w:vertAlign w:val="superscript"/>
        </w:rPr>
        <w:t>#</w:t>
      </w:r>
      <w:r w:rsidRPr="00297C7E">
        <w:rPr>
          <w:rFonts w:ascii="Times New Roman" w:hAnsi="Times New Roman" w:cs="Times New Roman"/>
          <w:lang w:val="en-US"/>
        </w:rPr>
        <w:t xml:space="preserve"> </w:t>
      </w:r>
    </w:p>
    <w:p w14:paraId="07D18538" w14:textId="67ED52C0" w:rsidR="00AE1EE4" w:rsidRPr="00297C7E" w:rsidRDefault="00AE1EE4" w:rsidP="007D0207">
      <w:pPr>
        <w:pStyle w:val="ListParagraph"/>
        <w:numPr>
          <w:ilvl w:val="0"/>
          <w:numId w:val="4"/>
        </w:numPr>
        <w:rPr>
          <w:rFonts w:ascii="Times New Roman" w:hAnsi="Times New Roman" w:cs="Times New Roman"/>
        </w:rPr>
      </w:pPr>
      <w:r w:rsidRPr="00297C7E">
        <w:rPr>
          <w:rFonts w:ascii="Times New Roman" w:hAnsi="Times New Roman" w:cs="Times New Roman"/>
          <w:lang w:val="en-US"/>
        </w:rPr>
        <w:lastRenderedPageBreak/>
        <w:t xml:space="preserve">A rare limitation </w:t>
      </w:r>
      <w:r w:rsidR="00D7114D" w:rsidRPr="00297C7E">
        <w:rPr>
          <w:rFonts w:ascii="Times New Roman" w:hAnsi="Times New Roman" w:cs="Times New Roman"/>
          <w:lang w:val="en-US"/>
        </w:rPr>
        <w:t xml:space="preserve">of the </w:t>
      </w:r>
      <w:r w:rsidR="00F65C5A" w:rsidRPr="00297C7E">
        <w:rPr>
          <w:rFonts w:ascii="Times New Roman" w:hAnsi="Times New Roman" w:cs="Times New Roman"/>
          <w:lang w:val="en-US"/>
        </w:rPr>
        <w:t xml:space="preserve">CRPS diagnostic </w:t>
      </w:r>
      <w:r w:rsidRPr="00297C7E">
        <w:rPr>
          <w:rFonts w:ascii="Times New Roman" w:hAnsi="Times New Roman" w:cs="Times New Roman"/>
          <w:lang w:val="en-US"/>
        </w:rPr>
        <w:t>criteria is noted</w:t>
      </w:r>
      <w:r w:rsidR="00C11771" w:rsidRPr="00297C7E">
        <w:rPr>
          <w:rFonts w:ascii="Times New Roman" w:hAnsi="Times New Roman" w:cs="Times New Roman"/>
          <w:lang w:val="en-US"/>
        </w:rPr>
        <w:t>:</w:t>
      </w:r>
      <w:r w:rsidRPr="00297C7E">
        <w:rPr>
          <w:rFonts w:ascii="Times New Roman" w:hAnsi="Times New Roman" w:cs="Times New Roman"/>
          <w:lang w:val="en-US"/>
        </w:rPr>
        <w:t xml:space="preserve"> </w:t>
      </w:r>
      <w:r w:rsidR="004B6335" w:rsidRPr="00297C7E">
        <w:rPr>
          <w:rFonts w:ascii="Times New Roman" w:hAnsi="Times New Roman" w:cs="Times New Roman"/>
          <w:lang w:val="en-US"/>
        </w:rPr>
        <w:t xml:space="preserve">In some cases, </w:t>
      </w:r>
      <w:r w:rsidRPr="00297C7E">
        <w:rPr>
          <w:rFonts w:ascii="Times New Roman" w:hAnsi="Times New Roman" w:cs="Times New Roman"/>
          <w:lang w:val="en-US"/>
        </w:rPr>
        <w:t>a</w:t>
      </w:r>
      <w:r w:rsidR="004B6335" w:rsidRPr="00297C7E">
        <w:rPr>
          <w:rFonts w:ascii="Times New Roman" w:hAnsi="Times New Roman" w:cs="Times New Roman"/>
          <w:lang w:val="en-US"/>
        </w:rPr>
        <w:t>n</w:t>
      </w:r>
      <w:r w:rsidRPr="00297C7E">
        <w:rPr>
          <w:rFonts w:ascii="Times New Roman" w:hAnsi="Times New Roman" w:cs="Times New Roman"/>
          <w:lang w:val="en-US"/>
        </w:rPr>
        <w:t xml:space="preserve"> </w:t>
      </w:r>
      <w:r w:rsidR="004B6335" w:rsidRPr="00297C7E">
        <w:rPr>
          <w:rFonts w:ascii="Times New Roman" w:hAnsi="Times New Roman" w:cs="Times New Roman"/>
          <w:lang w:val="en-US"/>
        </w:rPr>
        <w:t xml:space="preserve">objective </w:t>
      </w:r>
      <w:r w:rsidRPr="00297C7E">
        <w:rPr>
          <w:rFonts w:ascii="Times New Roman" w:hAnsi="Times New Roman" w:cs="Times New Roman"/>
          <w:lang w:val="en-US"/>
        </w:rPr>
        <w:t xml:space="preserve">CRPS diagnostic sign </w:t>
      </w:r>
      <w:r w:rsidR="00D7114D" w:rsidRPr="00297C7E">
        <w:rPr>
          <w:rFonts w:ascii="Times New Roman" w:hAnsi="Times New Roman" w:cs="Times New Roman"/>
          <w:lang w:val="en-US"/>
        </w:rPr>
        <w:t xml:space="preserve">such as color or temperature asymmetry </w:t>
      </w:r>
      <w:r w:rsidR="004B6335" w:rsidRPr="00297C7E">
        <w:rPr>
          <w:rFonts w:ascii="Times New Roman" w:hAnsi="Times New Roman" w:cs="Times New Roman"/>
          <w:lang w:val="en-US"/>
        </w:rPr>
        <w:t xml:space="preserve">may be </w:t>
      </w:r>
      <w:r w:rsidR="00400903">
        <w:rPr>
          <w:rFonts w:ascii="Times New Roman" w:hAnsi="Times New Roman" w:cs="Times New Roman"/>
          <w:lang w:val="en-US"/>
        </w:rPr>
        <w:t>observed</w:t>
      </w:r>
      <w:r w:rsidR="00D7114D" w:rsidRPr="00297C7E">
        <w:rPr>
          <w:rFonts w:ascii="Times New Roman" w:hAnsi="Times New Roman" w:cs="Times New Roman"/>
          <w:lang w:val="en-US"/>
        </w:rPr>
        <w:t xml:space="preserve"> by the examiner</w:t>
      </w:r>
      <w:r w:rsidRPr="00297C7E">
        <w:rPr>
          <w:rFonts w:ascii="Times New Roman" w:hAnsi="Times New Roman" w:cs="Times New Roman"/>
          <w:lang w:val="en-US"/>
        </w:rPr>
        <w:t xml:space="preserve"> </w:t>
      </w:r>
      <w:r w:rsidR="004B6335" w:rsidRPr="00297C7E">
        <w:rPr>
          <w:rFonts w:ascii="Times New Roman" w:hAnsi="Times New Roman" w:cs="Times New Roman"/>
          <w:lang w:val="en-US"/>
        </w:rPr>
        <w:t xml:space="preserve">without </w:t>
      </w:r>
      <w:r w:rsidRPr="00297C7E">
        <w:rPr>
          <w:rFonts w:ascii="Times New Roman" w:hAnsi="Times New Roman" w:cs="Times New Roman"/>
          <w:lang w:val="en-US"/>
        </w:rPr>
        <w:t xml:space="preserve">the patient </w:t>
      </w:r>
      <w:r w:rsidR="004B6335" w:rsidRPr="00297C7E">
        <w:rPr>
          <w:rFonts w:ascii="Times New Roman" w:hAnsi="Times New Roman" w:cs="Times New Roman"/>
          <w:lang w:val="en-US"/>
        </w:rPr>
        <w:t xml:space="preserve">reporting </w:t>
      </w:r>
      <w:r w:rsidR="00D7114D" w:rsidRPr="00297C7E">
        <w:rPr>
          <w:rFonts w:ascii="Times New Roman" w:hAnsi="Times New Roman" w:cs="Times New Roman"/>
          <w:lang w:val="en-US"/>
        </w:rPr>
        <w:t xml:space="preserve">the </w:t>
      </w:r>
      <w:r w:rsidRPr="00297C7E">
        <w:rPr>
          <w:rFonts w:ascii="Times New Roman" w:hAnsi="Times New Roman" w:cs="Times New Roman"/>
          <w:lang w:val="en-US"/>
        </w:rPr>
        <w:t xml:space="preserve">corresponding </w:t>
      </w:r>
      <w:r w:rsidR="004B6335" w:rsidRPr="00297C7E">
        <w:rPr>
          <w:rFonts w:ascii="Times New Roman" w:hAnsi="Times New Roman" w:cs="Times New Roman"/>
          <w:lang w:val="en-US"/>
        </w:rPr>
        <w:t xml:space="preserve">subjective </w:t>
      </w:r>
      <w:r w:rsidRPr="00297C7E">
        <w:rPr>
          <w:rFonts w:ascii="Times New Roman" w:hAnsi="Times New Roman" w:cs="Times New Roman"/>
          <w:lang w:val="en-US"/>
        </w:rPr>
        <w:t>symptom</w:t>
      </w:r>
      <w:r w:rsidR="004B6335" w:rsidRPr="00297C7E">
        <w:rPr>
          <w:rFonts w:ascii="Times New Roman" w:hAnsi="Times New Roman" w:cs="Times New Roman"/>
          <w:lang w:val="en-US"/>
        </w:rPr>
        <w:t>.  This may occur</w:t>
      </w:r>
      <w:r w:rsidR="00D7114D" w:rsidRPr="00297C7E">
        <w:rPr>
          <w:rFonts w:ascii="Times New Roman" w:hAnsi="Times New Roman" w:cs="Times New Roman"/>
          <w:lang w:val="en-US"/>
        </w:rPr>
        <w:t>, for example</w:t>
      </w:r>
      <w:r w:rsidR="004B6335" w:rsidRPr="00297C7E">
        <w:rPr>
          <w:rFonts w:ascii="Times New Roman" w:hAnsi="Times New Roman" w:cs="Times New Roman"/>
          <w:lang w:val="en-US"/>
        </w:rPr>
        <w:t xml:space="preserve">, </w:t>
      </w:r>
      <w:r w:rsidRPr="00297C7E">
        <w:rPr>
          <w:rFonts w:ascii="Times New Roman" w:hAnsi="Times New Roman" w:cs="Times New Roman"/>
          <w:lang w:val="en-US"/>
        </w:rPr>
        <w:t xml:space="preserve">because the </w:t>
      </w:r>
      <w:r w:rsidR="004B6335" w:rsidRPr="00297C7E">
        <w:rPr>
          <w:rFonts w:ascii="Times New Roman" w:hAnsi="Times New Roman" w:cs="Times New Roman"/>
          <w:lang w:val="en-US"/>
        </w:rPr>
        <w:t xml:space="preserve">patient </w:t>
      </w:r>
      <w:r w:rsidRPr="00297C7E">
        <w:rPr>
          <w:rFonts w:ascii="Times New Roman" w:hAnsi="Times New Roman" w:cs="Times New Roman"/>
          <w:lang w:val="en-US"/>
        </w:rPr>
        <w:t>cannot feel a temperature change</w:t>
      </w:r>
      <w:r w:rsidR="00D7114D" w:rsidRPr="00297C7E">
        <w:rPr>
          <w:rFonts w:ascii="Times New Roman" w:hAnsi="Times New Roman" w:cs="Times New Roman"/>
          <w:lang w:val="en-US"/>
        </w:rPr>
        <w:t>,</w:t>
      </w:r>
      <w:r w:rsidRPr="00297C7E">
        <w:rPr>
          <w:rFonts w:ascii="Times New Roman" w:hAnsi="Times New Roman" w:cs="Times New Roman"/>
          <w:lang w:val="en-US"/>
        </w:rPr>
        <w:t xml:space="preserve"> or </w:t>
      </w:r>
      <w:r w:rsidR="00D7114D" w:rsidRPr="00297C7E">
        <w:rPr>
          <w:rFonts w:ascii="Times New Roman" w:hAnsi="Times New Roman" w:cs="Times New Roman"/>
          <w:lang w:val="en-US"/>
        </w:rPr>
        <w:t>a color change is difficult to see (</w:t>
      </w:r>
      <w:r w:rsidR="004B6335" w:rsidRPr="00297C7E">
        <w:rPr>
          <w:rFonts w:ascii="Times New Roman" w:hAnsi="Times New Roman" w:cs="Times New Roman"/>
          <w:lang w:val="en-US"/>
        </w:rPr>
        <w:t xml:space="preserve">this </w:t>
      </w:r>
      <w:r w:rsidR="00D7114D" w:rsidRPr="00297C7E">
        <w:rPr>
          <w:rFonts w:ascii="Times New Roman" w:hAnsi="Times New Roman" w:cs="Times New Roman"/>
          <w:lang w:val="en-US"/>
        </w:rPr>
        <w:t>similar</w:t>
      </w:r>
      <w:r w:rsidR="00F3136A" w:rsidRPr="00297C7E">
        <w:rPr>
          <w:rFonts w:ascii="Times New Roman" w:hAnsi="Times New Roman" w:cs="Times New Roman"/>
          <w:lang w:val="en-US"/>
        </w:rPr>
        <w:t>ly</w:t>
      </w:r>
      <w:r w:rsidR="00D7114D" w:rsidRPr="00297C7E">
        <w:rPr>
          <w:rFonts w:ascii="Times New Roman" w:hAnsi="Times New Roman" w:cs="Times New Roman"/>
          <w:lang w:val="en-US"/>
        </w:rPr>
        <w:t xml:space="preserve"> applies to swelling)</w:t>
      </w:r>
      <w:r w:rsidR="004B6335" w:rsidRPr="00297C7E">
        <w:rPr>
          <w:rFonts w:ascii="Times New Roman" w:hAnsi="Times New Roman" w:cs="Times New Roman"/>
          <w:lang w:val="en-US"/>
        </w:rPr>
        <w:t xml:space="preserve">.  This situation may result in a </w:t>
      </w:r>
      <w:r w:rsidRPr="00297C7E">
        <w:rPr>
          <w:rFonts w:ascii="Times New Roman" w:hAnsi="Times New Roman" w:cs="Times New Roman"/>
          <w:lang w:val="en-US"/>
        </w:rPr>
        <w:t>patient</w:t>
      </w:r>
      <w:r w:rsidR="00F47B06" w:rsidRPr="00297C7E">
        <w:rPr>
          <w:rFonts w:ascii="Times New Roman" w:hAnsi="Times New Roman" w:cs="Times New Roman"/>
          <w:lang w:val="en-US"/>
        </w:rPr>
        <w:t xml:space="preserve">’s </w:t>
      </w:r>
      <w:r w:rsidR="004B6335" w:rsidRPr="00297C7E">
        <w:rPr>
          <w:rFonts w:ascii="Times New Roman" w:hAnsi="Times New Roman" w:cs="Times New Roman"/>
          <w:lang w:val="en-US"/>
        </w:rPr>
        <w:t xml:space="preserve">diagnostic </w:t>
      </w:r>
      <w:r w:rsidR="00F47B06" w:rsidRPr="00297C7E">
        <w:rPr>
          <w:rFonts w:ascii="Times New Roman" w:hAnsi="Times New Roman" w:cs="Times New Roman"/>
          <w:lang w:val="en-US"/>
        </w:rPr>
        <w:t>symptom-category count drop</w:t>
      </w:r>
      <w:r w:rsidR="004B6335" w:rsidRPr="00297C7E">
        <w:rPr>
          <w:rFonts w:ascii="Times New Roman" w:hAnsi="Times New Roman" w:cs="Times New Roman"/>
          <w:lang w:val="en-US"/>
        </w:rPr>
        <w:t>ping</w:t>
      </w:r>
      <w:r w:rsidR="00F47B06" w:rsidRPr="00297C7E">
        <w:rPr>
          <w:rFonts w:ascii="Times New Roman" w:hAnsi="Times New Roman" w:cs="Times New Roman"/>
          <w:lang w:val="en-US"/>
        </w:rPr>
        <w:t xml:space="preserve"> below </w:t>
      </w:r>
      <w:r w:rsidR="004B6335" w:rsidRPr="00297C7E">
        <w:rPr>
          <w:rFonts w:ascii="Times New Roman" w:hAnsi="Times New Roman" w:cs="Times New Roman"/>
          <w:lang w:val="en-US"/>
        </w:rPr>
        <w:t xml:space="preserve">the threshold of </w:t>
      </w:r>
      <w:r w:rsidR="00F47B06" w:rsidRPr="00297C7E">
        <w:rPr>
          <w:rFonts w:ascii="Times New Roman" w:hAnsi="Times New Roman" w:cs="Times New Roman"/>
          <w:lang w:val="en-US"/>
        </w:rPr>
        <w:t>3</w:t>
      </w:r>
      <w:r w:rsidR="004B6335" w:rsidRPr="00297C7E">
        <w:rPr>
          <w:rFonts w:ascii="Times New Roman" w:hAnsi="Times New Roman" w:cs="Times New Roman"/>
          <w:lang w:val="en-US"/>
        </w:rPr>
        <w:t xml:space="preserve"> required for formal diagnosis, despite the patient objectively </w:t>
      </w:r>
      <w:r w:rsidR="00E21655">
        <w:rPr>
          <w:rFonts w:ascii="Times New Roman" w:hAnsi="Times New Roman" w:cs="Times New Roman"/>
          <w:lang w:val="en-US"/>
        </w:rPr>
        <w:t>displaying</w:t>
      </w:r>
      <w:r w:rsidR="004B6335" w:rsidRPr="00297C7E">
        <w:rPr>
          <w:rFonts w:ascii="Times New Roman" w:hAnsi="Times New Roman" w:cs="Times New Roman"/>
          <w:lang w:val="en-US"/>
        </w:rPr>
        <w:t xml:space="preserve"> sufficient clinical features for diagnosis</w:t>
      </w:r>
      <w:r w:rsidRPr="00297C7E">
        <w:rPr>
          <w:rFonts w:ascii="Times New Roman" w:hAnsi="Times New Roman" w:cs="Times New Roman"/>
          <w:lang w:val="en-US"/>
        </w:rPr>
        <w:t xml:space="preserve">. In these instances, </w:t>
      </w:r>
      <w:r w:rsidR="00F3136A" w:rsidRPr="00297C7E">
        <w:rPr>
          <w:rFonts w:ascii="Times New Roman" w:hAnsi="Times New Roman" w:cs="Times New Roman"/>
          <w:lang w:val="en-US"/>
        </w:rPr>
        <w:t xml:space="preserve">because of </w:t>
      </w:r>
      <w:r w:rsidRPr="00297C7E">
        <w:rPr>
          <w:rFonts w:ascii="Times New Roman" w:hAnsi="Times New Roman" w:cs="Times New Roman"/>
          <w:lang w:val="en-US"/>
        </w:rPr>
        <w:t xml:space="preserve">the statistical methods </w:t>
      </w:r>
      <w:r w:rsidR="004B6335" w:rsidRPr="00297C7E">
        <w:rPr>
          <w:rFonts w:ascii="Times New Roman" w:hAnsi="Times New Roman" w:cs="Times New Roman"/>
          <w:lang w:val="en-US"/>
        </w:rPr>
        <w:t>o</w:t>
      </w:r>
      <w:r w:rsidRPr="00297C7E">
        <w:rPr>
          <w:rFonts w:ascii="Times New Roman" w:hAnsi="Times New Roman" w:cs="Times New Roman"/>
          <w:lang w:val="en-US"/>
        </w:rPr>
        <w:t xml:space="preserve">n which the </w:t>
      </w:r>
      <w:r w:rsidR="00527B44" w:rsidRPr="00297C7E">
        <w:rPr>
          <w:rFonts w:ascii="Times New Roman" w:hAnsi="Times New Roman" w:cs="Times New Roman"/>
          <w:lang w:val="en-US"/>
        </w:rPr>
        <w:t xml:space="preserve">IASP </w:t>
      </w:r>
      <w:r w:rsidRPr="00297C7E">
        <w:rPr>
          <w:rFonts w:ascii="Times New Roman" w:hAnsi="Times New Roman" w:cs="Times New Roman"/>
          <w:lang w:val="en-US"/>
        </w:rPr>
        <w:t>criteria were</w:t>
      </w:r>
      <w:r w:rsidR="00D7114D" w:rsidRPr="00297C7E">
        <w:rPr>
          <w:rFonts w:ascii="Times New Roman" w:hAnsi="Times New Roman" w:cs="Times New Roman"/>
          <w:lang w:val="en-US"/>
        </w:rPr>
        <w:t xml:space="preserve"> </w:t>
      </w:r>
      <w:r w:rsidRPr="00297C7E">
        <w:rPr>
          <w:rFonts w:ascii="Times New Roman" w:hAnsi="Times New Roman" w:cs="Times New Roman"/>
          <w:lang w:val="en-US"/>
        </w:rPr>
        <w:t>de</w:t>
      </w:r>
      <w:r w:rsidR="00D7114D" w:rsidRPr="00297C7E">
        <w:rPr>
          <w:rFonts w:ascii="Times New Roman" w:hAnsi="Times New Roman" w:cs="Times New Roman"/>
          <w:lang w:val="en-US"/>
        </w:rPr>
        <w:t>veloped</w:t>
      </w:r>
      <w:r w:rsidR="004B6335" w:rsidRPr="00297C7E">
        <w:rPr>
          <w:rFonts w:ascii="Times New Roman" w:hAnsi="Times New Roman" w:cs="Times New Roman"/>
          <w:lang w:val="en-US"/>
        </w:rPr>
        <w:t xml:space="preserve"> and validated</w:t>
      </w:r>
      <w:r w:rsidRPr="00297C7E">
        <w:rPr>
          <w:rFonts w:ascii="Times New Roman" w:hAnsi="Times New Roman" w:cs="Times New Roman"/>
          <w:lang w:val="en-US"/>
        </w:rPr>
        <w:t xml:space="preserve">, </w:t>
      </w:r>
      <w:r w:rsidR="004B6335" w:rsidRPr="00297C7E">
        <w:rPr>
          <w:rFonts w:ascii="Times New Roman" w:hAnsi="Times New Roman" w:cs="Times New Roman"/>
          <w:lang w:val="en-US"/>
        </w:rPr>
        <w:t xml:space="preserve">the </w:t>
      </w:r>
      <w:r w:rsidR="00400903" w:rsidRPr="003A2A31">
        <w:rPr>
          <w:rFonts w:ascii="Times New Roman" w:hAnsi="Times New Roman" w:cs="Times New Roman"/>
          <w:lang w:val="en-US"/>
        </w:rPr>
        <w:t xml:space="preserve">obvious </w:t>
      </w:r>
      <w:r w:rsidR="00F47B06" w:rsidRPr="003A2A31">
        <w:rPr>
          <w:rFonts w:ascii="Times New Roman" w:hAnsi="Times New Roman" w:cs="Times New Roman"/>
          <w:lang w:val="en-US"/>
        </w:rPr>
        <w:t>common</w:t>
      </w:r>
      <w:r w:rsidR="00DB0DF6" w:rsidRPr="003A2A31">
        <w:rPr>
          <w:rFonts w:ascii="Times New Roman" w:hAnsi="Times New Roman" w:cs="Times New Roman"/>
          <w:lang w:val="en-US"/>
        </w:rPr>
        <w:t>-</w:t>
      </w:r>
      <w:r w:rsidR="00F47B06" w:rsidRPr="003A2A31">
        <w:rPr>
          <w:rFonts w:ascii="Times New Roman" w:hAnsi="Times New Roman" w:cs="Times New Roman"/>
          <w:lang w:val="en-US"/>
        </w:rPr>
        <w:t xml:space="preserve">sense </w:t>
      </w:r>
      <w:r w:rsidRPr="003A2A31">
        <w:rPr>
          <w:rFonts w:ascii="Times New Roman" w:hAnsi="Times New Roman" w:cs="Times New Roman"/>
          <w:lang w:val="en-US"/>
        </w:rPr>
        <w:t>approach</w:t>
      </w:r>
      <w:r w:rsidRPr="00297C7E">
        <w:rPr>
          <w:rFonts w:ascii="Times New Roman" w:hAnsi="Times New Roman" w:cs="Times New Roman"/>
          <w:lang w:val="en-US"/>
        </w:rPr>
        <w:t xml:space="preserve"> that ‘signs override symptoms’ </w:t>
      </w:r>
      <w:r w:rsidR="00D7114D" w:rsidRPr="00297C7E">
        <w:rPr>
          <w:rFonts w:ascii="Times New Roman" w:hAnsi="Times New Roman" w:cs="Times New Roman"/>
          <w:lang w:val="en-US"/>
        </w:rPr>
        <w:t>(i.e. a sign automatically generate</w:t>
      </w:r>
      <w:r w:rsidR="00527B44" w:rsidRPr="00297C7E">
        <w:rPr>
          <w:rFonts w:ascii="Times New Roman" w:hAnsi="Times New Roman" w:cs="Times New Roman"/>
          <w:lang w:val="en-US"/>
        </w:rPr>
        <w:t>s</w:t>
      </w:r>
      <w:r w:rsidR="00D7114D" w:rsidRPr="00297C7E">
        <w:rPr>
          <w:rFonts w:ascii="Times New Roman" w:hAnsi="Times New Roman" w:cs="Times New Roman"/>
          <w:lang w:val="en-US"/>
        </w:rPr>
        <w:t xml:space="preserve"> a tick </w:t>
      </w:r>
      <w:r w:rsidR="00527B44" w:rsidRPr="00297C7E">
        <w:rPr>
          <w:rFonts w:ascii="Times New Roman" w:hAnsi="Times New Roman" w:cs="Times New Roman"/>
          <w:lang w:val="en-US"/>
        </w:rPr>
        <w:t xml:space="preserve">also </w:t>
      </w:r>
      <w:r w:rsidR="00D7114D" w:rsidRPr="00297C7E">
        <w:rPr>
          <w:rFonts w:ascii="Times New Roman" w:hAnsi="Times New Roman" w:cs="Times New Roman"/>
          <w:lang w:val="en-US"/>
        </w:rPr>
        <w:t xml:space="preserve">as a symptom) </w:t>
      </w:r>
      <w:r w:rsidR="005E2F88" w:rsidRPr="00CF6E26">
        <w:rPr>
          <w:rFonts w:ascii="Times New Roman" w:hAnsi="Times New Roman" w:cs="Times New Roman"/>
          <w:u w:val="single"/>
          <w:lang w:val="en-US"/>
        </w:rPr>
        <w:t>can</w:t>
      </w:r>
      <w:r w:rsidRPr="00CF6E26">
        <w:rPr>
          <w:rFonts w:ascii="Times New Roman" w:hAnsi="Times New Roman" w:cs="Times New Roman"/>
          <w:u w:val="single"/>
          <w:lang w:val="en-US"/>
        </w:rPr>
        <w:t>not</w:t>
      </w:r>
      <w:r w:rsidRPr="00297C7E">
        <w:rPr>
          <w:rFonts w:ascii="Times New Roman" w:hAnsi="Times New Roman" w:cs="Times New Roman"/>
          <w:lang w:val="en-US"/>
        </w:rPr>
        <w:t xml:space="preserve"> </w:t>
      </w:r>
      <w:r w:rsidR="005E2F88" w:rsidRPr="00CF6E26">
        <w:rPr>
          <w:rFonts w:ascii="Times New Roman" w:hAnsi="Times New Roman" w:cs="Times New Roman"/>
          <w:i/>
          <w:iCs/>
          <w:lang w:val="en-US"/>
        </w:rPr>
        <w:t>automatically</w:t>
      </w:r>
      <w:r w:rsidR="005E2F88">
        <w:rPr>
          <w:rFonts w:ascii="Times New Roman" w:hAnsi="Times New Roman" w:cs="Times New Roman"/>
          <w:lang w:val="en-US"/>
        </w:rPr>
        <w:t xml:space="preserve"> </w:t>
      </w:r>
      <w:r w:rsidRPr="00297C7E">
        <w:rPr>
          <w:rFonts w:ascii="Times New Roman" w:hAnsi="Times New Roman" w:cs="Times New Roman"/>
          <w:lang w:val="en-US"/>
        </w:rPr>
        <w:t xml:space="preserve">apply. </w:t>
      </w:r>
      <w:r w:rsidR="00F47B06" w:rsidRPr="00297C7E">
        <w:rPr>
          <w:rFonts w:ascii="Times New Roman" w:hAnsi="Times New Roman" w:cs="Times New Roman"/>
          <w:lang w:val="en-US"/>
        </w:rPr>
        <w:t xml:space="preserve">A </w:t>
      </w:r>
      <w:r w:rsidR="00994271">
        <w:rPr>
          <w:rFonts w:ascii="Times New Roman" w:hAnsi="Times New Roman" w:cs="Times New Roman"/>
          <w:lang w:val="en-US"/>
        </w:rPr>
        <w:t>related challenge</w:t>
      </w:r>
      <w:r w:rsidR="00F47B06" w:rsidRPr="00297C7E">
        <w:rPr>
          <w:rFonts w:ascii="Times New Roman" w:hAnsi="Times New Roman" w:cs="Times New Roman"/>
          <w:lang w:val="en-US"/>
        </w:rPr>
        <w:t xml:space="preserve"> arises</w:t>
      </w:r>
      <w:r w:rsidRPr="00297C7E">
        <w:rPr>
          <w:rFonts w:ascii="Times New Roman" w:hAnsi="Times New Roman" w:cs="Times New Roman"/>
          <w:lang w:val="en-US"/>
        </w:rPr>
        <w:t xml:space="preserve"> </w:t>
      </w:r>
      <w:r w:rsidR="005E2F88">
        <w:rPr>
          <w:rFonts w:ascii="Times New Roman" w:hAnsi="Times New Roman" w:cs="Times New Roman"/>
          <w:lang w:val="en-US"/>
        </w:rPr>
        <w:t xml:space="preserve">also </w:t>
      </w:r>
      <w:r w:rsidR="00F47B06" w:rsidRPr="00297C7E">
        <w:rPr>
          <w:rFonts w:ascii="Times New Roman" w:hAnsi="Times New Roman" w:cs="Times New Roman"/>
          <w:lang w:val="en-US"/>
        </w:rPr>
        <w:t>where</w:t>
      </w:r>
      <w:r w:rsidRPr="00297C7E">
        <w:rPr>
          <w:rFonts w:ascii="Times New Roman" w:hAnsi="Times New Roman" w:cs="Times New Roman"/>
          <w:lang w:val="en-US"/>
        </w:rPr>
        <w:t xml:space="preserve"> a patient has impaired vision and </w:t>
      </w:r>
      <w:r w:rsidR="00D7114D" w:rsidRPr="00297C7E">
        <w:rPr>
          <w:rFonts w:ascii="Times New Roman" w:hAnsi="Times New Roman" w:cs="Times New Roman"/>
          <w:lang w:val="en-US"/>
        </w:rPr>
        <w:t xml:space="preserve">is </w:t>
      </w:r>
      <w:r w:rsidRPr="00297C7E">
        <w:rPr>
          <w:rFonts w:ascii="Times New Roman" w:hAnsi="Times New Roman" w:cs="Times New Roman"/>
          <w:lang w:val="en-US"/>
        </w:rPr>
        <w:t>therefore unable to ascertain objective color change</w:t>
      </w:r>
      <w:r w:rsidR="006427B5">
        <w:rPr>
          <w:rFonts w:ascii="Times New Roman" w:hAnsi="Times New Roman" w:cs="Times New Roman"/>
          <w:lang w:val="en-US"/>
        </w:rPr>
        <w:t>s</w:t>
      </w:r>
      <w:r w:rsidR="00994271">
        <w:rPr>
          <w:rFonts w:ascii="Times New Roman" w:hAnsi="Times New Roman" w:cs="Times New Roman"/>
          <w:lang w:val="en-US"/>
        </w:rPr>
        <w:t>; in these rare cases</w:t>
      </w:r>
      <w:r w:rsidR="005E2F88">
        <w:rPr>
          <w:rFonts w:ascii="Times New Roman" w:hAnsi="Times New Roman" w:cs="Times New Roman"/>
          <w:lang w:val="en-US"/>
        </w:rPr>
        <w:t xml:space="preserve"> a pragmatic solution must be found</w:t>
      </w:r>
      <w:r w:rsidR="006427B5">
        <w:rPr>
          <w:rFonts w:ascii="Times New Roman" w:hAnsi="Times New Roman" w:cs="Times New Roman"/>
          <w:lang w:val="en-US"/>
        </w:rPr>
        <w:t xml:space="preserve"> </w:t>
      </w:r>
      <w:r w:rsidR="006427B5" w:rsidRPr="006427B5">
        <w:rPr>
          <w:rFonts w:ascii="Times New Roman" w:hAnsi="Times New Roman" w:cs="Times New Roman"/>
          <w:lang w:val="en-US"/>
        </w:rPr>
        <w:t xml:space="preserve">in which </w:t>
      </w:r>
      <w:r w:rsidR="00994271" w:rsidRPr="000D029A">
        <w:rPr>
          <w:rFonts w:ascii="Times New Roman" w:hAnsi="Times New Roman" w:cs="Times New Roman"/>
          <w:lang w:val="en-US"/>
        </w:rPr>
        <w:t xml:space="preserve">common sense </w:t>
      </w:r>
      <w:r w:rsidR="00994271" w:rsidRPr="006427B5">
        <w:rPr>
          <w:rFonts w:ascii="Times New Roman" w:hAnsi="Times New Roman" w:cs="Times New Roman"/>
          <w:lang w:val="en-US"/>
        </w:rPr>
        <w:t>prevail</w:t>
      </w:r>
      <w:r w:rsidR="008329C7">
        <w:rPr>
          <w:rFonts w:ascii="Times New Roman" w:hAnsi="Times New Roman" w:cs="Times New Roman"/>
          <w:lang w:val="en-US"/>
        </w:rPr>
        <w:t>s</w:t>
      </w:r>
      <w:r w:rsidR="00994271">
        <w:rPr>
          <w:rFonts w:ascii="Times New Roman" w:hAnsi="Times New Roman" w:cs="Times New Roman"/>
          <w:lang w:val="en-US"/>
        </w:rPr>
        <w:t xml:space="preserve">. </w:t>
      </w:r>
    </w:p>
    <w:p w14:paraId="69314D8F" w14:textId="237946C9" w:rsidR="00AE1EE4" w:rsidRPr="00297C7E" w:rsidRDefault="00AE1EE4" w:rsidP="00AE1EE4">
      <w:pPr>
        <w:pStyle w:val="ListParagraph"/>
        <w:ind w:left="1080"/>
        <w:rPr>
          <w:rFonts w:ascii="Times New Roman" w:hAnsi="Times New Roman" w:cs="Times New Roman"/>
          <w:lang w:val="en-US"/>
        </w:rPr>
      </w:pPr>
    </w:p>
    <w:p w14:paraId="089490A7" w14:textId="2733A566" w:rsidR="005E2F88" w:rsidRPr="00297C7E" w:rsidRDefault="00AE1EE4" w:rsidP="00AE1EE4">
      <w:pPr>
        <w:rPr>
          <w:rFonts w:ascii="Times New Roman" w:hAnsi="Times New Roman" w:cs="Times New Roman"/>
          <w:lang w:val="en-US"/>
        </w:rPr>
      </w:pPr>
      <w:r w:rsidRPr="00297C7E">
        <w:rPr>
          <w:rFonts w:ascii="Times New Roman" w:hAnsi="Times New Roman" w:cs="Times New Roman"/>
          <w:lang w:val="en-US"/>
        </w:rPr>
        <w:t xml:space="preserve">It is hoped that the modified ICD-11 text </w:t>
      </w:r>
      <w:r w:rsidR="00D84A28">
        <w:rPr>
          <w:rFonts w:ascii="Times New Roman" w:hAnsi="Times New Roman" w:cs="Times New Roman"/>
          <w:lang w:val="en-US"/>
        </w:rPr>
        <w:t xml:space="preserve">clarifies important pragmatic aspects of CRPS assessment and diagnosis, and that it will enhance usability of these criteria in both clinical and research settings.  All changes and clarifications marked with a </w:t>
      </w:r>
      <w:r w:rsidR="00D84A28" w:rsidRPr="00297C7E">
        <w:rPr>
          <w:rFonts w:ascii="Times New Roman" w:hAnsi="Times New Roman" w:cs="Times New Roman"/>
          <w:vertAlign w:val="superscript"/>
        </w:rPr>
        <w:t>#</w:t>
      </w:r>
      <w:r w:rsidR="00D84A28">
        <w:rPr>
          <w:rFonts w:ascii="Times New Roman" w:hAnsi="Times New Roman" w:cs="Times New Roman"/>
          <w:vertAlign w:val="superscript"/>
        </w:rPr>
        <w:t xml:space="preserve"> </w:t>
      </w:r>
      <w:r w:rsidR="00D84A28">
        <w:rPr>
          <w:rFonts w:ascii="Times New Roman" w:hAnsi="Times New Roman" w:cs="Times New Roman"/>
          <w:lang w:val="en-US"/>
        </w:rPr>
        <w:t>above have already been incorporated into the ICD-11 CRPS text</w:t>
      </w:r>
      <w:r w:rsidR="00994271">
        <w:rPr>
          <w:rFonts w:ascii="Times New Roman" w:hAnsi="Times New Roman" w:cs="Times New Roman"/>
          <w:lang w:val="en-US"/>
        </w:rPr>
        <w:t xml:space="preserve"> </w:t>
      </w:r>
      <w:r w:rsidR="00D84A28">
        <w:rPr>
          <w:rFonts w:ascii="Times New Roman" w:hAnsi="Times New Roman" w:cs="Times New Roman"/>
          <w:lang w:val="en-US"/>
        </w:rPr>
        <w:t xml:space="preserve">and should be applied in the CRPS diagnostic process immediately.  </w:t>
      </w:r>
      <w:r w:rsidR="005E2F88">
        <w:rPr>
          <w:rFonts w:ascii="Times New Roman" w:hAnsi="Times New Roman" w:cs="Times New Roman"/>
          <w:lang w:val="en-US"/>
        </w:rPr>
        <w:t>Future research should</w:t>
      </w:r>
      <w:r w:rsidR="00774968">
        <w:rPr>
          <w:rFonts w:ascii="Times New Roman" w:hAnsi="Times New Roman" w:cs="Times New Roman"/>
          <w:lang w:val="en-US"/>
        </w:rPr>
        <w:t>:</w:t>
      </w:r>
      <w:r w:rsidR="005E2F88">
        <w:rPr>
          <w:rFonts w:ascii="Times New Roman" w:hAnsi="Times New Roman" w:cs="Times New Roman"/>
          <w:lang w:val="en-US"/>
        </w:rPr>
        <w:t xml:space="preserve"> </w:t>
      </w:r>
      <w:proofErr w:type="spellStart"/>
      <w:r w:rsidR="007542DD">
        <w:rPr>
          <w:rFonts w:ascii="Times New Roman" w:hAnsi="Times New Roman" w:cs="Times New Roman"/>
          <w:lang w:val="en-US"/>
        </w:rPr>
        <w:t>i</w:t>
      </w:r>
      <w:proofErr w:type="spellEnd"/>
      <w:r w:rsidR="007542DD">
        <w:rPr>
          <w:rFonts w:ascii="Times New Roman" w:hAnsi="Times New Roman" w:cs="Times New Roman"/>
          <w:lang w:val="en-US"/>
        </w:rPr>
        <w:t>) clarify whether</w:t>
      </w:r>
      <w:r w:rsidR="00C7737D">
        <w:rPr>
          <w:rFonts w:ascii="Times New Roman" w:hAnsi="Times New Roman" w:cs="Times New Roman"/>
          <w:lang w:val="en-US"/>
        </w:rPr>
        <w:t xml:space="preserve"> CRPS</w:t>
      </w:r>
      <w:r w:rsidR="007542DD">
        <w:rPr>
          <w:rFonts w:ascii="Times New Roman" w:hAnsi="Times New Roman" w:cs="Times New Roman"/>
          <w:lang w:val="en-US"/>
        </w:rPr>
        <w:t xml:space="preserve"> </w:t>
      </w:r>
      <w:r w:rsidR="00774968">
        <w:rPr>
          <w:rFonts w:ascii="Times New Roman" w:hAnsi="Times New Roman" w:cs="Times New Roman"/>
          <w:lang w:val="en-US"/>
        </w:rPr>
        <w:t xml:space="preserve">Type </w:t>
      </w:r>
      <w:r w:rsidR="00C7737D">
        <w:rPr>
          <w:rFonts w:ascii="Times New Roman" w:hAnsi="Times New Roman" w:cs="Times New Roman"/>
          <w:lang w:val="en-US"/>
        </w:rPr>
        <w:t xml:space="preserve">1 and 2 </w:t>
      </w:r>
      <w:r w:rsidR="00774968">
        <w:rPr>
          <w:rFonts w:ascii="Times New Roman" w:hAnsi="Times New Roman" w:cs="Times New Roman"/>
          <w:lang w:val="en-US"/>
        </w:rPr>
        <w:t xml:space="preserve">are indeed </w:t>
      </w:r>
      <w:r w:rsidR="007542DD">
        <w:rPr>
          <w:rFonts w:ascii="Times New Roman" w:hAnsi="Times New Roman" w:cs="Times New Roman"/>
          <w:lang w:val="en-US"/>
        </w:rPr>
        <w:t xml:space="preserve">separate entities or </w:t>
      </w:r>
      <w:r w:rsidR="00082B0D">
        <w:rPr>
          <w:rFonts w:ascii="Times New Roman" w:hAnsi="Times New Roman" w:cs="Times New Roman"/>
          <w:lang w:val="en-US"/>
        </w:rPr>
        <w:t>are better</w:t>
      </w:r>
      <w:r w:rsidR="007542DD">
        <w:rPr>
          <w:rFonts w:ascii="Times New Roman" w:hAnsi="Times New Roman" w:cs="Times New Roman"/>
          <w:lang w:val="en-US"/>
        </w:rPr>
        <w:t xml:space="preserve"> merged; ii) assess </w:t>
      </w:r>
      <w:r w:rsidR="00C7737D">
        <w:rPr>
          <w:rFonts w:ascii="Times New Roman" w:hAnsi="Times New Roman" w:cs="Times New Roman"/>
          <w:lang w:val="en-US"/>
        </w:rPr>
        <w:t xml:space="preserve">whether introduction of </w:t>
      </w:r>
      <w:r w:rsidR="00082B0D">
        <w:rPr>
          <w:rFonts w:ascii="Times New Roman" w:hAnsi="Times New Roman" w:cs="Times New Roman"/>
          <w:lang w:val="en-US"/>
        </w:rPr>
        <w:t>further</w:t>
      </w:r>
      <w:r w:rsidR="00C7737D">
        <w:rPr>
          <w:rFonts w:ascii="Times New Roman" w:hAnsi="Times New Roman" w:cs="Times New Roman"/>
          <w:lang w:val="en-US"/>
        </w:rPr>
        <w:t xml:space="preserve"> subgroups</w:t>
      </w:r>
      <w:r w:rsidR="007542DD">
        <w:rPr>
          <w:rFonts w:ascii="Times New Roman" w:hAnsi="Times New Roman" w:cs="Times New Roman"/>
          <w:lang w:val="en-US"/>
        </w:rPr>
        <w:t xml:space="preserve"> such as </w:t>
      </w:r>
      <w:r w:rsidR="00774968">
        <w:rPr>
          <w:rFonts w:ascii="Times New Roman" w:hAnsi="Times New Roman" w:cs="Times New Roman"/>
          <w:lang w:val="en-US"/>
        </w:rPr>
        <w:t>warm</w:t>
      </w:r>
      <w:r w:rsidR="007542DD">
        <w:rPr>
          <w:rFonts w:ascii="Times New Roman" w:hAnsi="Times New Roman" w:cs="Times New Roman"/>
          <w:lang w:val="en-US"/>
        </w:rPr>
        <w:t>-cold and early-persistent</w:t>
      </w:r>
      <w:r w:rsidR="00C7737D">
        <w:rPr>
          <w:rFonts w:ascii="Times New Roman" w:hAnsi="Times New Roman" w:cs="Times New Roman"/>
          <w:lang w:val="en-US"/>
        </w:rPr>
        <w:t xml:space="preserve"> </w:t>
      </w:r>
      <w:r w:rsidR="0092774C">
        <w:rPr>
          <w:rFonts w:ascii="Times New Roman" w:hAnsi="Times New Roman" w:cs="Times New Roman"/>
          <w:lang w:val="en-US"/>
        </w:rPr>
        <w:t xml:space="preserve">CRPS </w:t>
      </w:r>
      <w:r w:rsidR="007542DD">
        <w:rPr>
          <w:rFonts w:ascii="Times New Roman" w:hAnsi="Times New Roman" w:cs="Times New Roman"/>
          <w:lang w:val="en-US"/>
        </w:rPr>
        <w:t>is useful</w:t>
      </w:r>
      <w:r w:rsidR="00774968">
        <w:rPr>
          <w:rFonts w:ascii="Times New Roman" w:hAnsi="Times New Roman" w:cs="Times New Roman"/>
          <w:lang w:val="en-US"/>
        </w:rPr>
        <w:t xml:space="preserve"> (e.g., </w:t>
      </w:r>
      <w:r w:rsidR="000109A1">
        <w:rPr>
          <w:rFonts w:ascii="Times New Roman" w:hAnsi="Times New Roman" w:cs="Times New Roman"/>
          <w:lang w:val="en-US"/>
        </w:rPr>
        <w:t xml:space="preserve">for </w:t>
      </w:r>
      <w:r w:rsidR="00774968">
        <w:rPr>
          <w:rFonts w:ascii="Times New Roman" w:hAnsi="Times New Roman" w:cs="Times New Roman"/>
          <w:lang w:val="en-US"/>
        </w:rPr>
        <w:t>predicting treatment responses)</w:t>
      </w:r>
      <w:r w:rsidR="007542DD">
        <w:rPr>
          <w:rFonts w:ascii="Times New Roman" w:hAnsi="Times New Roman" w:cs="Times New Roman"/>
          <w:lang w:val="en-US"/>
        </w:rPr>
        <w:t xml:space="preserve">; iii) ascertain the utility of biomarkers for supporting </w:t>
      </w:r>
      <w:r w:rsidR="005853E8">
        <w:rPr>
          <w:rFonts w:ascii="Times New Roman" w:hAnsi="Times New Roman" w:cs="Times New Roman"/>
          <w:lang w:val="en-US"/>
        </w:rPr>
        <w:t xml:space="preserve">the clinical </w:t>
      </w:r>
      <w:r w:rsidR="007542DD">
        <w:rPr>
          <w:rFonts w:ascii="Times New Roman" w:hAnsi="Times New Roman" w:cs="Times New Roman"/>
          <w:lang w:val="en-US"/>
        </w:rPr>
        <w:t xml:space="preserve">CRPS </w:t>
      </w:r>
      <w:r w:rsidR="005853E8">
        <w:rPr>
          <w:rFonts w:ascii="Times New Roman" w:hAnsi="Times New Roman" w:cs="Times New Roman"/>
          <w:lang w:val="en-US"/>
        </w:rPr>
        <w:t>diagnosis</w:t>
      </w:r>
      <w:r w:rsidR="008D540D">
        <w:rPr>
          <w:rFonts w:ascii="Times New Roman" w:hAnsi="Times New Roman" w:cs="Times New Roman"/>
          <w:lang w:val="en-US"/>
        </w:rPr>
        <w:fldChar w:fldCharType="begin"/>
      </w:r>
      <w:r w:rsidR="003D6FF4">
        <w:rPr>
          <w:rFonts w:ascii="Times New Roman" w:hAnsi="Times New Roman" w:cs="Times New Roman"/>
          <w:lang w:val="en-US"/>
        </w:rPr>
        <w:instrText xml:space="preserve"> ADDIN EN.CITE &lt;EndNote&gt;&lt;Cite&gt;&lt;Author&gt;Birklein&lt;/Author&gt;&lt;Year&gt;2018&lt;/Year&gt;&lt;RecNum&gt;1855&lt;/RecNum&gt;&lt;DisplayText&gt;[1]&lt;/DisplayText&gt;&lt;record&gt;&lt;rec-number&gt;1855&lt;/rec-number&gt;&lt;foreign-keys&gt;&lt;key app="EN" db-id="rpdfwxw2q9v0a7esvvj5pd2gwd0rfp2a2zt5" timestamp="1522006417"&gt;1855&lt;/key&gt;&lt;/foreign-keys&gt;&lt;ref-type name="Journal Article"&gt;17&lt;/ref-type&gt;&lt;contributors&gt;&lt;authors&gt;&lt;author&gt;Birklein, F.&lt;/author&gt;&lt;author&gt;Ajit, S. K.&lt;/author&gt;&lt;author&gt;Goebel, A.&lt;/author&gt;&lt;author&gt;Perez, Rsgm&lt;/author&gt;&lt;author&gt;Sommer, C.&lt;/author&gt;&lt;/authors&gt;&lt;/contributors&gt;&lt;auth-address&gt;Department of Neurology, University Medical Center of the Johannes Gutenberg University Mainz, Mainz, Germany.&amp;#xD;Department of Pharmacology and Physiology, Drexel University College of Medicine, Philadelphia, PA, USA.&amp;#xD;Pain Research Institute, Institute of Translational Medicine, University of Liverpool, Liverpool, UK.&amp;#xD;The Walton Centre NHS Foundation Trust, Liverpool, UK.&amp;#xD;Department of Anesthesiology, VU University Medical Center, Amsterdam, Netherlands.&amp;#xD;Department of Neurology, University of Wurzburg, Wurzburg, Germany.&lt;/auth-address&gt;&lt;titles&gt;&lt;title&gt;Complex regional pain syndrome - phenotypic characteristics and potential biomarkers&lt;/title&gt;&lt;secondary-title&gt;Nat Rev Neurol&lt;/secondary-title&gt;&lt;/titles&gt;&lt;periodical&gt;&lt;full-title&gt;Nat Rev Neurol&lt;/full-title&gt;&lt;abbr-1&gt;Nature reviews. Neurology&lt;/abbr-1&gt;&lt;/periodical&gt;&lt;pages&gt;272-284&lt;/pages&gt;&lt;volume&gt;14&lt;/volume&gt;&lt;number&gt;5&lt;/number&gt;&lt;dates&gt;&lt;year&gt;2018&lt;/year&gt;&lt;pub-dates&gt;&lt;date&gt;2018&lt;/date&gt;&lt;/pub-dates&gt;&lt;/dates&gt;&lt;isbn&gt;1759-4766 (Electronic)&amp;#xD;1759-4758 (Linking)&lt;/isbn&gt;&lt;accession-num&gt;29545626&lt;/accession-num&gt;&lt;urls&gt;&lt;related-urls&gt;&lt;url&gt;https://www.ncbi.nlm.nih.gov/pubmed/29545626&lt;/url&gt;&lt;/related-urls&gt;&lt;/urls&gt;&lt;electronic-resource-num&gt;10.1038/nrneurol.2018.20&lt;/electronic-resource-num&gt;&lt;/record&gt;&lt;/Cite&gt;&lt;/EndNote&gt;</w:instrText>
      </w:r>
      <w:r w:rsidR="008D540D">
        <w:rPr>
          <w:rFonts w:ascii="Times New Roman" w:hAnsi="Times New Roman" w:cs="Times New Roman"/>
          <w:lang w:val="en-US"/>
        </w:rPr>
        <w:fldChar w:fldCharType="separate"/>
      </w:r>
      <w:r w:rsidR="003D6FF4">
        <w:rPr>
          <w:rFonts w:ascii="Times New Roman" w:hAnsi="Times New Roman" w:cs="Times New Roman"/>
          <w:noProof/>
          <w:lang w:val="en-US"/>
        </w:rPr>
        <w:t>[1]</w:t>
      </w:r>
      <w:r w:rsidR="008D540D">
        <w:rPr>
          <w:rFonts w:ascii="Times New Roman" w:hAnsi="Times New Roman" w:cs="Times New Roman"/>
          <w:lang w:val="en-US"/>
        </w:rPr>
        <w:fldChar w:fldCharType="end"/>
      </w:r>
      <w:r w:rsidR="005F0BA2">
        <w:rPr>
          <w:rFonts w:ascii="Times New Roman" w:hAnsi="Times New Roman" w:cs="Times New Roman"/>
          <w:lang w:val="en-US"/>
        </w:rPr>
        <w:t xml:space="preserve">; iv) define ‘resolved CRPS’. </w:t>
      </w:r>
      <w:r w:rsidR="005853E8">
        <w:rPr>
          <w:rFonts w:ascii="Times New Roman" w:hAnsi="Times New Roman" w:cs="Times New Roman"/>
          <w:lang w:val="en-US"/>
        </w:rPr>
        <w:t xml:space="preserve"> </w:t>
      </w:r>
    </w:p>
    <w:p w14:paraId="72E3909B" w14:textId="44EBB009" w:rsidR="00572465" w:rsidRPr="00880D2A" w:rsidRDefault="00572465" w:rsidP="00880D2A">
      <w:pPr>
        <w:rPr>
          <w:rFonts w:ascii="Times New Roman" w:hAnsi="Times New Roman" w:cs="Times New Roman"/>
        </w:rPr>
      </w:pPr>
    </w:p>
    <w:tbl>
      <w:tblPr>
        <w:tblStyle w:val="Style1"/>
        <w:tblW w:w="0" w:type="auto"/>
        <w:tblLook w:val="04A0" w:firstRow="1" w:lastRow="0" w:firstColumn="1" w:lastColumn="0" w:noHBand="0" w:noVBand="1"/>
      </w:tblPr>
      <w:tblGrid>
        <w:gridCol w:w="2346"/>
        <w:gridCol w:w="2596"/>
        <w:gridCol w:w="2328"/>
        <w:gridCol w:w="1730"/>
      </w:tblGrid>
      <w:tr w:rsidR="0097376B" w14:paraId="1E693E06" w14:textId="77777777" w:rsidTr="00E649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gridSpan w:val="3"/>
            <w:shd w:val="clear" w:color="auto" w:fill="2C81BD"/>
          </w:tcPr>
          <w:p w14:paraId="43C88139" w14:textId="4E49F988" w:rsidR="00342F01" w:rsidRPr="0061212B" w:rsidRDefault="0097376B" w:rsidP="00E64952">
            <w:pPr>
              <w:rPr>
                <w:b w:val="0"/>
                <w:bCs w:val="0"/>
                <w:sz w:val="19"/>
                <w:szCs w:val="19"/>
              </w:rPr>
            </w:pPr>
            <w:r w:rsidRPr="0061212B">
              <w:rPr>
                <w:sz w:val="19"/>
                <w:szCs w:val="19"/>
              </w:rPr>
              <w:t>Table 1</w:t>
            </w:r>
            <w:r w:rsidR="00880D2A" w:rsidRPr="0061212B">
              <w:rPr>
                <w:rStyle w:val="FootnoteReference"/>
                <w:sz w:val="19"/>
                <w:szCs w:val="19"/>
              </w:rPr>
              <w:footnoteReference w:id="4"/>
            </w:r>
            <w:r w:rsidR="00422809" w:rsidRPr="0061212B">
              <w:rPr>
                <w:sz w:val="19"/>
                <w:szCs w:val="19"/>
              </w:rPr>
              <w:t xml:space="preserve"> </w:t>
            </w:r>
            <w:r w:rsidRPr="0061212B">
              <w:rPr>
                <w:sz w:val="19"/>
                <w:szCs w:val="19"/>
              </w:rPr>
              <w:t>New IASP Diagnostic Criteria for CRPS (‘Budapest criteria’</w:t>
            </w:r>
            <w:r w:rsidR="0061212B" w:rsidRPr="0061212B">
              <w:rPr>
                <w:sz w:val="19"/>
                <w:szCs w:val="19"/>
              </w:rPr>
              <w:fldChar w:fldCharType="begin"/>
            </w:r>
            <w:r w:rsidR="0061212B" w:rsidRPr="0061212B">
              <w:rPr>
                <w:sz w:val="19"/>
                <w:szCs w:val="19"/>
              </w:rPr>
              <w:instrText xml:space="preserve"> ADDIN EN.CITE &lt;EndNote&gt;&lt;Cite&gt;&lt;Author&gt;Bruehl&lt;/Author&gt;&lt;Year&gt;1999/5&lt;/Year&gt;&lt;RecNum&gt;144&lt;/RecNum&gt;&lt;DisplayText&gt;[2]&lt;/DisplayText&gt;&lt;record&gt;&lt;rec-number&gt;144&lt;/rec-number&gt;&lt;foreign-keys&gt;&lt;key app="EN" db-id="rpdfwxw2q9v0a7esvvj5pd2gwd0rfp2a2zt5" timestamp="1335200980"&gt;144&lt;/key&gt;&lt;/foreign-keys&gt;&lt;ref-type name="Journal Article"&gt;17&lt;/ref-type&gt;&lt;contributors&gt;&lt;authors&gt;&lt;author&gt;Bruehl,S.&lt;/author&gt;&lt;author&gt; Harden,R.N.&lt;/author&gt;&lt;author&gt; Galer,B.S.&lt;/author&gt;&lt;author&gt; Saltz,S.&lt;/author&gt;&lt;author&gt; Bertram,M.&lt;/author&gt;&lt;author&gt; Backonja,M.&lt;/author&gt;&lt;author&gt; Gayles,R.&lt;/author&gt;&lt;author&gt; Rudin,N.&lt;/author&gt;&lt;author&gt; Bhugra,M.K.&lt;/author&gt;&lt;author&gt; Stanton-Hicks,M.&lt;/author&gt;&lt;/authors&gt;&lt;/contributors&gt;&lt;auth-address&gt;Center for Pain Studies, Rehabilitation Institute of Chicago, IL 60611, USA&lt;/auth-address&gt;&lt;titles&gt;&lt;title&gt;External validation of IASP diagnostic criteria for Complex Regional Pain Syndrome and proposed research diagnostic criteria. International Association for the Study of Pain&lt;/title&gt;&lt;secondary-title&gt;Pain&lt;/secondary-title&gt;&lt;/titles&gt;&lt;periodical&gt;&lt;full-title&gt;Pain&lt;/full-title&gt;&lt;/periodical&gt;&lt;pages&gt;147-154&lt;/pages&gt;&lt;volume&gt;81&lt;/volume&gt;&lt;number&gt;1-2&lt;/number&gt;&lt;keywords&gt;&lt;keyword&gt;Adult&lt;/keyword&gt;&lt;keyword&gt;Association&lt;/keyword&gt;&lt;keyword&gt;CRPS&lt;/keyword&gt;&lt;keyword&gt;Diabetic Neuropathies&lt;/keyword&gt;&lt;keyword&gt;diagnosis&lt;/keyword&gt;&lt;keyword&gt;Edema&lt;/keyword&gt;&lt;keyword&gt;etiology&lt;/keyword&gt;&lt;keyword&gt;Evaluation Studies&lt;/keyword&gt;&lt;keyword&gt;Female&lt;/keyword&gt;&lt;keyword&gt;Humans&lt;/keyword&gt;&lt;keyword&gt;International Cooperation&lt;/keyword&gt;&lt;keyword&gt;Male&lt;/keyword&gt;&lt;keyword&gt;Middle Aged&lt;/keyword&gt;&lt;keyword&gt;Neuralgia&lt;/keyword&gt;&lt;keyword&gt;Pain&lt;/keyword&gt;&lt;keyword&gt;Patients&lt;/keyword&gt;&lt;keyword&gt;Physicians&lt;/keyword&gt;&lt;keyword&gt;rehabilitation&lt;/keyword&gt;&lt;keyword&gt;Research&lt;/keyword&gt;&lt;keyword&gt;Sweating&lt;/keyword&gt;&lt;keyword&gt;Syndrome&lt;/keyword&gt;&lt;/keywords&gt;&lt;dates&gt;&lt;year&gt;1999/5&lt;/year&gt;&lt;/dates&gt;&lt;urls&gt;&lt;/urls&gt;&lt;/record&gt;&lt;/Cite&gt;&lt;/EndNote&gt;</w:instrText>
            </w:r>
            <w:r w:rsidR="0061212B" w:rsidRPr="0061212B">
              <w:rPr>
                <w:sz w:val="19"/>
                <w:szCs w:val="19"/>
              </w:rPr>
              <w:fldChar w:fldCharType="separate"/>
            </w:r>
            <w:r w:rsidR="0061212B" w:rsidRPr="0061212B">
              <w:rPr>
                <w:noProof/>
                <w:sz w:val="19"/>
                <w:szCs w:val="19"/>
              </w:rPr>
              <w:t>[2]</w:t>
            </w:r>
            <w:r w:rsidR="0061212B" w:rsidRPr="0061212B">
              <w:rPr>
                <w:sz w:val="19"/>
                <w:szCs w:val="19"/>
              </w:rPr>
              <w:fldChar w:fldCharType="end"/>
            </w:r>
            <w:r w:rsidRPr="0061212B">
              <w:rPr>
                <w:sz w:val="19"/>
                <w:szCs w:val="19"/>
              </w:rPr>
              <w:t>) (A–D must</w:t>
            </w:r>
            <w:r w:rsidR="0061212B" w:rsidRPr="0061212B">
              <w:rPr>
                <w:sz w:val="19"/>
                <w:szCs w:val="19"/>
              </w:rPr>
              <w:t xml:space="preserve"> </w:t>
            </w:r>
            <w:r w:rsidRPr="0061212B">
              <w:rPr>
                <w:sz w:val="19"/>
                <w:szCs w:val="19"/>
              </w:rPr>
              <w:t>apply)</w:t>
            </w:r>
          </w:p>
        </w:tc>
        <w:tc>
          <w:tcPr>
            <w:tcW w:w="1764" w:type="dxa"/>
            <w:shd w:val="clear" w:color="auto" w:fill="2C81BD"/>
          </w:tcPr>
          <w:p w14:paraId="7E124836" w14:textId="77777777" w:rsidR="0097376B" w:rsidRDefault="0097376B" w:rsidP="00E64952">
            <w:pPr>
              <w:spacing w:before="20" w:after="20"/>
              <w:cnfStyle w:val="100000000000" w:firstRow="1" w:lastRow="0" w:firstColumn="0" w:lastColumn="0" w:oddVBand="0" w:evenVBand="0" w:oddHBand="0" w:evenHBand="0" w:firstRowFirstColumn="0" w:firstRowLastColumn="0" w:lastRowFirstColumn="0" w:lastRowLastColumn="0"/>
            </w:pPr>
          </w:p>
        </w:tc>
      </w:tr>
      <w:tr w:rsidR="0097376B" w14:paraId="1EAEE89B" w14:textId="77777777" w:rsidTr="00E649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gridSpan w:val="3"/>
          </w:tcPr>
          <w:p w14:paraId="467D3024" w14:textId="77777777" w:rsidR="0097376B" w:rsidRPr="006C7811" w:rsidRDefault="0097376B" w:rsidP="00E64952">
            <w:pPr>
              <w:rPr>
                <w:b w:val="0"/>
              </w:rPr>
            </w:pPr>
            <w:r w:rsidRPr="006C7811">
              <w:rPr>
                <w:b w:val="0"/>
              </w:rPr>
              <w:t>A) The patient has continuing pain which is disproportionate to any inciting event</w:t>
            </w:r>
          </w:p>
          <w:p w14:paraId="4E1207B3" w14:textId="77777777" w:rsidR="00F76D1E" w:rsidRDefault="0097376B" w:rsidP="00E64952">
            <w:pPr>
              <w:rPr>
                <w:bCs w:val="0"/>
              </w:rPr>
            </w:pPr>
            <w:r w:rsidRPr="006C7811">
              <w:rPr>
                <w:b w:val="0"/>
              </w:rPr>
              <w:t xml:space="preserve">B) </w:t>
            </w:r>
            <w:r w:rsidR="00F76D1E" w:rsidRPr="006C7811">
              <w:rPr>
                <w:b w:val="0"/>
              </w:rPr>
              <w:t xml:space="preserve">The patient reports at least one symptom in three or more of the categories </w:t>
            </w:r>
          </w:p>
          <w:p w14:paraId="13423054" w14:textId="231CB8A6" w:rsidR="00F76D1E" w:rsidRDefault="0097376B" w:rsidP="00F76D1E">
            <w:pPr>
              <w:rPr>
                <w:bCs w:val="0"/>
              </w:rPr>
            </w:pPr>
            <w:r w:rsidRPr="006C7811">
              <w:rPr>
                <w:b w:val="0"/>
              </w:rPr>
              <w:t xml:space="preserve">C) </w:t>
            </w:r>
            <w:r w:rsidR="00F76D1E" w:rsidRPr="006C7811">
              <w:rPr>
                <w:b w:val="0"/>
              </w:rPr>
              <w:t xml:space="preserve">The patient </w:t>
            </w:r>
            <w:r w:rsidR="007278B7">
              <w:rPr>
                <w:b w:val="0"/>
              </w:rPr>
              <w:t>displays</w:t>
            </w:r>
            <w:r w:rsidR="00F76D1E" w:rsidRPr="006C7811">
              <w:rPr>
                <w:b w:val="0"/>
              </w:rPr>
              <w:t xml:space="preserve"> at least one sign in two or more of the categories</w:t>
            </w:r>
          </w:p>
          <w:p w14:paraId="4467067D" w14:textId="77777777" w:rsidR="0097376B" w:rsidRPr="006C7811" w:rsidRDefault="0097376B" w:rsidP="000D029A">
            <w:r w:rsidRPr="006C7811">
              <w:rPr>
                <w:b w:val="0"/>
              </w:rPr>
              <w:t>D) No other diagnosis can better explain the signs and symptoms</w:t>
            </w:r>
          </w:p>
        </w:tc>
        <w:tc>
          <w:tcPr>
            <w:tcW w:w="1764" w:type="dxa"/>
          </w:tcPr>
          <w:p w14:paraId="3F70D409" w14:textId="77777777" w:rsidR="0097376B" w:rsidRPr="006C7811" w:rsidRDefault="0097376B" w:rsidP="00E64952">
            <w:pPr>
              <w:spacing w:before="20" w:after="20"/>
              <w:cnfStyle w:val="000000100000" w:firstRow="0" w:lastRow="0" w:firstColumn="0" w:lastColumn="0" w:oddVBand="0" w:evenVBand="0" w:oddHBand="1" w:evenHBand="0" w:firstRowFirstColumn="0" w:firstRowLastColumn="0" w:lastRowFirstColumn="0" w:lastRowLastColumn="0"/>
            </w:pPr>
            <w:r w:rsidRPr="006C7811">
              <w:sym w:font="Wingdings" w:char="F0A8"/>
            </w:r>
          </w:p>
          <w:p w14:paraId="668322F3" w14:textId="77777777" w:rsidR="0097376B" w:rsidRPr="006C7811" w:rsidRDefault="0097376B" w:rsidP="00E64952">
            <w:pPr>
              <w:spacing w:after="20"/>
              <w:cnfStyle w:val="000000100000" w:firstRow="0" w:lastRow="0" w:firstColumn="0" w:lastColumn="0" w:oddVBand="0" w:evenVBand="0" w:oddHBand="1" w:evenHBand="0" w:firstRowFirstColumn="0" w:firstRowLastColumn="0" w:lastRowFirstColumn="0" w:lastRowLastColumn="0"/>
            </w:pPr>
            <w:r w:rsidRPr="006C7811">
              <w:sym w:font="Wingdings" w:char="F0A8"/>
            </w:r>
          </w:p>
          <w:p w14:paraId="45DF8671" w14:textId="638531AE" w:rsidR="002D4C12" w:rsidRPr="006C7811" w:rsidRDefault="0097376B" w:rsidP="00E64952">
            <w:pPr>
              <w:spacing w:after="20"/>
              <w:cnfStyle w:val="000000100000" w:firstRow="0" w:lastRow="0" w:firstColumn="0" w:lastColumn="0" w:oddVBand="0" w:evenVBand="0" w:oddHBand="1" w:evenHBand="0" w:firstRowFirstColumn="0" w:firstRowLastColumn="0" w:lastRowFirstColumn="0" w:lastRowLastColumn="0"/>
            </w:pPr>
            <w:r w:rsidRPr="006C7811">
              <w:sym w:font="Wingdings" w:char="F0A8"/>
            </w:r>
          </w:p>
          <w:p w14:paraId="7C713944" w14:textId="77777777" w:rsidR="0097376B" w:rsidRPr="006C7811" w:rsidRDefault="0097376B" w:rsidP="00E64952">
            <w:pPr>
              <w:spacing w:after="20"/>
              <w:cnfStyle w:val="000000100000" w:firstRow="0" w:lastRow="0" w:firstColumn="0" w:lastColumn="0" w:oddVBand="0" w:evenVBand="0" w:oddHBand="1" w:evenHBand="0" w:firstRowFirstColumn="0" w:firstRowLastColumn="0" w:lastRowFirstColumn="0" w:lastRowLastColumn="0"/>
            </w:pPr>
            <w:r w:rsidRPr="006C7811">
              <w:sym w:font="Wingdings" w:char="F0A8"/>
            </w:r>
          </w:p>
        </w:tc>
      </w:tr>
      <w:tr w:rsidR="0097376B" w14:paraId="16CF6CCA" w14:textId="77777777" w:rsidTr="00E64952">
        <w:tc>
          <w:tcPr>
            <w:cnfStyle w:val="001000000000" w:firstRow="0" w:lastRow="0" w:firstColumn="1" w:lastColumn="0" w:oddVBand="0" w:evenVBand="0" w:oddHBand="0" w:evenHBand="0" w:firstRowFirstColumn="0" w:firstRowLastColumn="0" w:lastRowFirstColumn="0" w:lastRowLastColumn="0"/>
            <w:tcW w:w="2376" w:type="dxa"/>
          </w:tcPr>
          <w:p w14:paraId="371E4260" w14:textId="77777777" w:rsidR="0097376B" w:rsidRPr="006C7811" w:rsidRDefault="0097376B" w:rsidP="00E64952">
            <w:r w:rsidRPr="006C7811">
              <w:t>Category</w:t>
            </w:r>
          </w:p>
        </w:tc>
        <w:tc>
          <w:tcPr>
            <w:tcW w:w="2694" w:type="dxa"/>
          </w:tcPr>
          <w:p w14:paraId="1EE51BF8" w14:textId="77777777" w:rsidR="0097376B" w:rsidRPr="006C7811" w:rsidRDefault="0097376B" w:rsidP="00E64952">
            <w:pPr>
              <w:cnfStyle w:val="000000000000" w:firstRow="0" w:lastRow="0" w:firstColumn="0" w:lastColumn="0" w:oddVBand="0" w:evenVBand="0" w:oddHBand="0" w:evenHBand="0" w:firstRowFirstColumn="0" w:firstRowLastColumn="0" w:lastRowFirstColumn="0" w:lastRowLastColumn="0"/>
              <w:rPr>
                <w:b/>
              </w:rPr>
            </w:pPr>
          </w:p>
        </w:tc>
        <w:tc>
          <w:tcPr>
            <w:tcW w:w="2409" w:type="dxa"/>
          </w:tcPr>
          <w:p w14:paraId="566EAA52" w14:textId="00DB284C" w:rsidR="0097376B" w:rsidRPr="006C7811" w:rsidRDefault="00F76D1E" w:rsidP="00E64952">
            <w:pPr>
              <w:cnfStyle w:val="000000000000" w:firstRow="0" w:lastRow="0" w:firstColumn="0" w:lastColumn="0" w:oddVBand="0" w:evenVBand="0" w:oddHBand="0" w:evenHBand="0" w:firstRowFirstColumn="0" w:firstRowLastColumn="0" w:lastRowFirstColumn="0" w:lastRowLastColumn="0"/>
              <w:rPr>
                <w:b/>
              </w:rPr>
            </w:pPr>
            <w:r w:rsidRPr="006C7811">
              <w:rPr>
                <w:b/>
              </w:rPr>
              <w:t>Symptom (the patient reports a problem)</w:t>
            </w:r>
          </w:p>
        </w:tc>
        <w:tc>
          <w:tcPr>
            <w:tcW w:w="1764" w:type="dxa"/>
          </w:tcPr>
          <w:p w14:paraId="6E88F297" w14:textId="72A5A1DB" w:rsidR="0097376B" w:rsidRPr="006C7811" w:rsidRDefault="00F76D1E" w:rsidP="00E64952">
            <w:pPr>
              <w:cnfStyle w:val="000000000000" w:firstRow="0" w:lastRow="0" w:firstColumn="0" w:lastColumn="0" w:oddVBand="0" w:evenVBand="0" w:oddHBand="0" w:evenHBand="0" w:firstRowFirstColumn="0" w:firstRowLastColumn="0" w:lastRowFirstColumn="0" w:lastRowLastColumn="0"/>
              <w:rPr>
                <w:b/>
              </w:rPr>
            </w:pPr>
            <w:r w:rsidRPr="006C7811">
              <w:rPr>
                <w:b/>
              </w:rPr>
              <w:t>Sign (you can see or feel a problem</w:t>
            </w:r>
            <w:r>
              <w:rPr>
                <w:b/>
              </w:rPr>
              <w:t xml:space="preserve"> on examination</w:t>
            </w:r>
            <w:r w:rsidRPr="006C7811">
              <w:rPr>
                <w:b/>
              </w:rPr>
              <w:t>)</w:t>
            </w:r>
          </w:p>
        </w:tc>
      </w:tr>
      <w:tr w:rsidR="0097376B" w14:paraId="2B4ACBF4" w14:textId="77777777" w:rsidTr="00E649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2E8D4472" w14:textId="77777777" w:rsidR="0097376B" w:rsidRPr="006C7811" w:rsidRDefault="0097376B" w:rsidP="00E64952">
            <w:pPr>
              <w:rPr>
                <w:b w:val="0"/>
              </w:rPr>
            </w:pPr>
            <w:r w:rsidRPr="006C7811">
              <w:rPr>
                <w:b w:val="0"/>
              </w:rPr>
              <w:t>1 ‘Sensory’</w:t>
            </w:r>
          </w:p>
        </w:tc>
        <w:tc>
          <w:tcPr>
            <w:tcW w:w="2694" w:type="dxa"/>
          </w:tcPr>
          <w:p w14:paraId="7C8792B1" w14:textId="1E198161" w:rsidR="0097376B" w:rsidRPr="006C7811" w:rsidRDefault="0097376B" w:rsidP="00E64952">
            <w:pPr>
              <w:cnfStyle w:val="000000100000" w:firstRow="0" w:lastRow="0" w:firstColumn="0" w:lastColumn="0" w:oddVBand="0" w:evenVBand="0" w:oddHBand="1" w:evenHBand="0" w:firstRowFirstColumn="0" w:firstRowLastColumn="0" w:lastRowFirstColumn="0" w:lastRowLastColumn="0"/>
            </w:pPr>
            <w:r w:rsidRPr="006C7811">
              <w:rPr>
                <w:i/>
              </w:rPr>
              <w:t>Allodynia</w:t>
            </w:r>
            <w:r w:rsidRPr="006C7811">
              <w:t xml:space="preserve"> (to light touch</w:t>
            </w:r>
            <w:r>
              <w:t>/brush stoke</w:t>
            </w:r>
            <w:r w:rsidRPr="006C7811">
              <w:t xml:space="preserve"> and/or temperature sensation and/or deep somatic pressure</w:t>
            </w:r>
            <w:r>
              <w:t xml:space="preserve"> and/or joint movement</w:t>
            </w:r>
            <w:r w:rsidR="00B30840">
              <w:t>)</w:t>
            </w:r>
            <w:r>
              <w:t>,</w:t>
            </w:r>
            <w:r w:rsidRPr="006C7811">
              <w:t xml:space="preserve"> and/or </w:t>
            </w:r>
            <w:r w:rsidRPr="006C7811">
              <w:rPr>
                <w:i/>
              </w:rPr>
              <w:t>hyperalgesia</w:t>
            </w:r>
            <w:r w:rsidRPr="006C7811">
              <w:t xml:space="preserve"> (to pinprick</w:t>
            </w:r>
            <w:r w:rsidRPr="006C7811" w:rsidDel="00EB1745">
              <w:t>)</w:t>
            </w:r>
          </w:p>
        </w:tc>
        <w:tc>
          <w:tcPr>
            <w:tcW w:w="2409" w:type="dxa"/>
          </w:tcPr>
          <w:p w14:paraId="1EB5E1E5" w14:textId="77777777" w:rsidR="00F76D1E" w:rsidRPr="006C7811" w:rsidRDefault="00F76D1E" w:rsidP="00F76D1E">
            <w:pPr>
              <w:cnfStyle w:val="000000100000" w:firstRow="0" w:lastRow="0" w:firstColumn="0" w:lastColumn="0" w:oddVBand="0" w:evenVBand="0" w:oddHBand="1" w:evenHBand="0" w:firstRowFirstColumn="0" w:firstRowLastColumn="0" w:lastRowFirstColumn="0" w:lastRowLastColumn="0"/>
            </w:pPr>
            <w:r>
              <w:t>Reported h</w:t>
            </w:r>
            <w:r w:rsidRPr="006C7811">
              <w:t>yperesthesia also qualif</w:t>
            </w:r>
            <w:r>
              <w:t>ies</w:t>
            </w:r>
            <w:r w:rsidRPr="006C7811">
              <w:t xml:space="preserve"> as a symptom</w:t>
            </w:r>
          </w:p>
          <w:p w14:paraId="781382DD" w14:textId="77777777" w:rsidR="0097376B" w:rsidRPr="006C7811" w:rsidRDefault="0097376B" w:rsidP="00E64952">
            <w:pPr>
              <w:spacing w:after="20"/>
              <w:cnfStyle w:val="000000100000" w:firstRow="0" w:lastRow="0" w:firstColumn="0" w:lastColumn="0" w:oddVBand="0" w:evenVBand="0" w:oddHBand="1" w:evenHBand="0" w:firstRowFirstColumn="0" w:firstRowLastColumn="0" w:lastRowFirstColumn="0" w:lastRowLastColumn="0"/>
            </w:pPr>
            <w:r w:rsidRPr="006C7811">
              <w:sym w:font="Wingdings" w:char="F0A8"/>
            </w:r>
          </w:p>
          <w:p w14:paraId="1F904E26" w14:textId="77777777" w:rsidR="0097376B" w:rsidRPr="006C7811" w:rsidRDefault="0097376B" w:rsidP="00E64952">
            <w:pPr>
              <w:cnfStyle w:val="000000100000" w:firstRow="0" w:lastRow="0" w:firstColumn="0" w:lastColumn="0" w:oddVBand="0" w:evenVBand="0" w:oddHBand="1" w:evenHBand="0" w:firstRowFirstColumn="0" w:firstRowLastColumn="0" w:lastRowFirstColumn="0" w:lastRowLastColumn="0"/>
            </w:pPr>
          </w:p>
        </w:tc>
        <w:tc>
          <w:tcPr>
            <w:tcW w:w="1764" w:type="dxa"/>
          </w:tcPr>
          <w:p w14:paraId="33CF1AFB" w14:textId="77777777" w:rsidR="0097376B" w:rsidRPr="006C7811" w:rsidRDefault="0097376B" w:rsidP="00E64952">
            <w:pPr>
              <w:cnfStyle w:val="000000100000" w:firstRow="0" w:lastRow="0" w:firstColumn="0" w:lastColumn="0" w:oddVBand="0" w:evenVBand="0" w:oddHBand="1" w:evenHBand="0" w:firstRowFirstColumn="0" w:firstRowLastColumn="0" w:lastRowFirstColumn="0" w:lastRowLastColumn="0"/>
            </w:pPr>
            <w:r w:rsidRPr="006C7811">
              <w:sym w:font="Wingdings" w:char="F0A8"/>
            </w:r>
          </w:p>
        </w:tc>
      </w:tr>
      <w:tr w:rsidR="0097376B" w14:paraId="7C1531EA" w14:textId="77777777" w:rsidTr="00E64952">
        <w:tc>
          <w:tcPr>
            <w:cnfStyle w:val="001000000000" w:firstRow="0" w:lastRow="0" w:firstColumn="1" w:lastColumn="0" w:oddVBand="0" w:evenVBand="0" w:oddHBand="0" w:evenHBand="0" w:firstRowFirstColumn="0" w:firstRowLastColumn="0" w:lastRowFirstColumn="0" w:lastRowLastColumn="0"/>
            <w:tcW w:w="2376" w:type="dxa"/>
          </w:tcPr>
          <w:p w14:paraId="6F7F0F07" w14:textId="77777777" w:rsidR="0097376B" w:rsidRPr="006C7811" w:rsidRDefault="0097376B" w:rsidP="00E64952">
            <w:pPr>
              <w:rPr>
                <w:b w:val="0"/>
              </w:rPr>
            </w:pPr>
            <w:r w:rsidRPr="006C7811">
              <w:rPr>
                <w:b w:val="0"/>
              </w:rPr>
              <w:t>2 ‘Vasomotor’</w:t>
            </w:r>
          </w:p>
        </w:tc>
        <w:tc>
          <w:tcPr>
            <w:tcW w:w="2694" w:type="dxa"/>
          </w:tcPr>
          <w:p w14:paraId="78707301" w14:textId="77777777" w:rsidR="0097376B" w:rsidRPr="006C7811" w:rsidRDefault="0097376B" w:rsidP="00E64952">
            <w:pPr>
              <w:cnfStyle w:val="000000000000" w:firstRow="0" w:lastRow="0" w:firstColumn="0" w:lastColumn="0" w:oddVBand="0" w:evenVBand="0" w:oddHBand="0" w:evenHBand="0" w:firstRowFirstColumn="0" w:firstRowLastColumn="0" w:lastRowFirstColumn="0" w:lastRowLastColumn="0"/>
            </w:pPr>
            <w:r w:rsidRPr="006C7811">
              <w:t>Temperature asymmetry and/or skin colour changes and/or skin colour asymmetry</w:t>
            </w:r>
          </w:p>
        </w:tc>
        <w:tc>
          <w:tcPr>
            <w:tcW w:w="2409" w:type="dxa"/>
          </w:tcPr>
          <w:p w14:paraId="4C9D7FC5" w14:textId="77777777" w:rsidR="0097376B" w:rsidRDefault="0097376B" w:rsidP="00E64952">
            <w:pPr>
              <w:spacing w:after="20"/>
              <w:cnfStyle w:val="000000000000" w:firstRow="0" w:lastRow="0" w:firstColumn="0" w:lastColumn="0" w:oddVBand="0" w:evenVBand="0" w:oddHBand="0" w:evenHBand="0" w:firstRowFirstColumn="0" w:firstRowLastColumn="0" w:lastRowFirstColumn="0" w:lastRowLastColumn="0"/>
            </w:pPr>
          </w:p>
          <w:p w14:paraId="766ABA65" w14:textId="77777777" w:rsidR="0097376B" w:rsidRDefault="0097376B" w:rsidP="00E64952">
            <w:pPr>
              <w:spacing w:after="20"/>
              <w:cnfStyle w:val="000000000000" w:firstRow="0" w:lastRow="0" w:firstColumn="0" w:lastColumn="0" w:oddVBand="0" w:evenVBand="0" w:oddHBand="0" w:evenHBand="0" w:firstRowFirstColumn="0" w:firstRowLastColumn="0" w:lastRowFirstColumn="0" w:lastRowLastColumn="0"/>
            </w:pPr>
          </w:p>
          <w:p w14:paraId="443A6B5F" w14:textId="513B9908" w:rsidR="0097376B" w:rsidRPr="006C7811" w:rsidRDefault="0097376B" w:rsidP="00E64952">
            <w:pPr>
              <w:spacing w:after="20"/>
              <w:cnfStyle w:val="000000000000" w:firstRow="0" w:lastRow="0" w:firstColumn="0" w:lastColumn="0" w:oddVBand="0" w:evenVBand="0" w:oddHBand="0" w:evenHBand="0" w:firstRowFirstColumn="0" w:firstRowLastColumn="0" w:lastRowFirstColumn="0" w:lastRowLastColumn="0"/>
            </w:pPr>
            <w:r w:rsidRPr="006C7811">
              <w:sym w:font="Wingdings" w:char="F0A8"/>
            </w:r>
          </w:p>
        </w:tc>
        <w:tc>
          <w:tcPr>
            <w:tcW w:w="1764" w:type="dxa"/>
          </w:tcPr>
          <w:p w14:paraId="1035F9A0" w14:textId="77777777" w:rsidR="0097376B" w:rsidRPr="006C7811" w:rsidRDefault="0097376B" w:rsidP="00E64952">
            <w:pPr>
              <w:cnfStyle w:val="000000000000" w:firstRow="0" w:lastRow="0" w:firstColumn="0" w:lastColumn="0" w:oddVBand="0" w:evenVBand="0" w:oddHBand="0" w:evenHBand="0" w:firstRowFirstColumn="0" w:firstRowLastColumn="0" w:lastRowFirstColumn="0" w:lastRowLastColumn="0"/>
            </w:pPr>
          </w:p>
          <w:p w14:paraId="01B62800" w14:textId="77777777" w:rsidR="0097376B" w:rsidRPr="006C7811" w:rsidRDefault="0097376B" w:rsidP="00E64952">
            <w:pPr>
              <w:cnfStyle w:val="000000000000" w:firstRow="0" w:lastRow="0" w:firstColumn="0" w:lastColumn="0" w:oddVBand="0" w:evenVBand="0" w:oddHBand="0" w:evenHBand="0" w:firstRowFirstColumn="0" w:firstRowLastColumn="0" w:lastRowFirstColumn="0" w:lastRowLastColumn="0"/>
            </w:pPr>
          </w:p>
          <w:p w14:paraId="4429364E" w14:textId="77777777" w:rsidR="0097376B" w:rsidRPr="006C7811" w:rsidRDefault="0097376B" w:rsidP="00E64952">
            <w:pPr>
              <w:cnfStyle w:val="000000000000" w:firstRow="0" w:lastRow="0" w:firstColumn="0" w:lastColumn="0" w:oddVBand="0" w:evenVBand="0" w:oddHBand="0" w:evenHBand="0" w:firstRowFirstColumn="0" w:firstRowLastColumn="0" w:lastRowFirstColumn="0" w:lastRowLastColumn="0"/>
            </w:pPr>
            <w:r w:rsidRPr="006C7811">
              <w:sym w:font="Wingdings" w:char="F0A8"/>
            </w:r>
          </w:p>
        </w:tc>
      </w:tr>
      <w:tr w:rsidR="0097376B" w14:paraId="49174851" w14:textId="77777777" w:rsidTr="00E649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5428DE36" w14:textId="77777777" w:rsidR="0097376B" w:rsidRPr="006C7811" w:rsidRDefault="0097376B" w:rsidP="00E64952">
            <w:pPr>
              <w:rPr>
                <w:b w:val="0"/>
              </w:rPr>
            </w:pPr>
            <w:r w:rsidRPr="006C7811">
              <w:rPr>
                <w:b w:val="0"/>
              </w:rPr>
              <w:t>3 ‘Sudomotor/oedema’</w:t>
            </w:r>
          </w:p>
        </w:tc>
        <w:tc>
          <w:tcPr>
            <w:tcW w:w="2694" w:type="dxa"/>
          </w:tcPr>
          <w:p w14:paraId="3EE18F5D" w14:textId="77777777" w:rsidR="0097376B" w:rsidRPr="006C7811" w:rsidRDefault="0097376B" w:rsidP="00E64952">
            <w:pPr>
              <w:cnfStyle w:val="000000100000" w:firstRow="0" w:lastRow="0" w:firstColumn="0" w:lastColumn="0" w:oddVBand="0" w:evenVBand="0" w:oddHBand="1" w:evenHBand="0" w:firstRowFirstColumn="0" w:firstRowLastColumn="0" w:lastRowFirstColumn="0" w:lastRowLastColumn="0"/>
            </w:pPr>
            <w:r w:rsidRPr="006C7811">
              <w:t>Oedema and/or sweating changes and/or sweating asymmetry</w:t>
            </w:r>
          </w:p>
        </w:tc>
        <w:tc>
          <w:tcPr>
            <w:tcW w:w="2409" w:type="dxa"/>
          </w:tcPr>
          <w:p w14:paraId="6E45C324" w14:textId="77777777" w:rsidR="0097376B" w:rsidRPr="006C7811" w:rsidRDefault="0097376B" w:rsidP="00E64952">
            <w:pPr>
              <w:spacing w:after="20"/>
              <w:cnfStyle w:val="000000100000" w:firstRow="0" w:lastRow="0" w:firstColumn="0" w:lastColumn="0" w:oddVBand="0" w:evenVBand="0" w:oddHBand="1" w:evenHBand="0" w:firstRowFirstColumn="0" w:firstRowLastColumn="0" w:lastRowFirstColumn="0" w:lastRowLastColumn="0"/>
            </w:pPr>
            <w:r w:rsidRPr="006C7811">
              <w:sym w:font="Wingdings" w:char="F0A8"/>
            </w:r>
          </w:p>
          <w:p w14:paraId="055C2C8D" w14:textId="77777777" w:rsidR="0097376B" w:rsidRPr="006C7811" w:rsidRDefault="0097376B" w:rsidP="00E64952">
            <w:pPr>
              <w:cnfStyle w:val="000000100000" w:firstRow="0" w:lastRow="0" w:firstColumn="0" w:lastColumn="0" w:oddVBand="0" w:evenVBand="0" w:oddHBand="1" w:evenHBand="0" w:firstRowFirstColumn="0" w:firstRowLastColumn="0" w:lastRowFirstColumn="0" w:lastRowLastColumn="0"/>
            </w:pPr>
          </w:p>
        </w:tc>
        <w:tc>
          <w:tcPr>
            <w:tcW w:w="1764" w:type="dxa"/>
          </w:tcPr>
          <w:p w14:paraId="3C25C310" w14:textId="77777777" w:rsidR="0097376B" w:rsidRPr="006C7811" w:rsidRDefault="0097376B" w:rsidP="00E64952">
            <w:pPr>
              <w:spacing w:after="20"/>
              <w:cnfStyle w:val="000000100000" w:firstRow="0" w:lastRow="0" w:firstColumn="0" w:lastColumn="0" w:oddVBand="0" w:evenVBand="0" w:oddHBand="1" w:evenHBand="0" w:firstRowFirstColumn="0" w:firstRowLastColumn="0" w:lastRowFirstColumn="0" w:lastRowLastColumn="0"/>
            </w:pPr>
            <w:r w:rsidRPr="006C7811">
              <w:sym w:font="Wingdings" w:char="F0A8"/>
            </w:r>
          </w:p>
          <w:p w14:paraId="0FB90C3D" w14:textId="77777777" w:rsidR="0097376B" w:rsidRPr="006C7811" w:rsidRDefault="0097376B" w:rsidP="00E64952">
            <w:pPr>
              <w:cnfStyle w:val="000000100000" w:firstRow="0" w:lastRow="0" w:firstColumn="0" w:lastColumn="0" w:oddVBand="0" w:evenVBand="0" w:oddHBand="1" w:evenHBand="0" w:firstRowFirstColumn="0" w:firstRowLastColumn="0" w:lastRowFirstColumn="0" w:lastRowLastColumn="0"/>
            </w:pPr>
          </w:p>
        </w:tc>
      </w:tr>
      <w:tr w:rsidR="0097376B" w14:paraId="5B2D258D" w14:textId="77777777" w:rsidTr="00E64952">
        <w:tc>
          <w:tcPr>
            <w:cnfStyle w:val="001000000000" w:firstRow="0" w:lastRow="0" w:firstColumn="1" w:lastColumn="0" w:oddVBand="0" w:evenVBand="0" w:oddHBand="0" w:evenHBand="0" w:firstRowFirstColumn="0" w:firstRowLastColumn="0" w:lastRowFirstColumn="0" w:lastRowLastColumn="0"/>
            <w:tcW w:w="2376" w:type="dxa"/>
          </w:tcPr>
          <w:p w14:paraId="1D3E2232" w14:textId="77777777" w:rsidR="0097376B" w:rsidRPr="006C7811" w:rsidRDefault="0097376B" w:rsidP="00E64952">
            <w:pPr>
              <w:rPr>
                <w:b w:val="0"/>
              </w:rPr>
            </w:pPr>
            <w:proofErr w:type="gramStart"/>
            <w:r w:rsidRPr="006C7811">
              <w:rPr>
                <w:b w:val="0"/>
              </w:rPr>
              <w:lastRenderedPageBreak/>
              <w:t>4  ‘</w:t>
            </w:r>
            <w:proofErr w:type="gramEnd"/>
            <w:r w:rsidRPr="006C7811">
              <w:rPr>
                <w:b w:val="0"/>
              </w:rPr>
              <w:t>Motor/trophic’</w:t>
            </w:r>
          </w:p>
        </w:tc>
        <w:tc>
          <w:tcPr>
            <w:tcW w:w="2694" w:type="dxa"/>
          </w:tcPr>
          <w:p w14:paraId="73B298AD" w14:textId="77777777" w:rsidR="0097376B" w:rsidRPr="006C7811" w:rsidRDefault="0097376B" w:rsidP="00E64952">
            <w:pPr>
              <w:cnfStyle w:val="000000000000" w:firstRow="0" w:lastRow="0" w:firstColumn="0" w:lastColumn="0" w:oddVBand="0" w:evenVBand="0" w:oddHBand="0" w:evenHBand="0" w:firstRowFirstColumn="0" w:firstRowLastColumn="0" w:lastRowFirstColumn="0" w:lastRowLastColumn="0"/>
            </w:pPr>
            <w:r w:rsidRPr="006C7811">
              <w:t>Decreased range of motion and/or motor dysfunction (weakness, tremor, dystonia) and/or trophic changes (hair/nail/skin)</w:t>
            </w:r>
          </w:p>
        </w:tc>
        <w:tc>
          <w:tcPr>
            <w:tcW w:w="2409" w:type="dxa"/>
          </w:tcPr>
          <w:p w14:paraId="25980DC0" w14:textId="77777777" w:rsidR="0097376B" w:rsidRPr="006C7811" w:rsidRDefault="0097376B" w:rsidP="00E64952">
            <w:pPr>
              <w:spacing w:after="20"/>
              <w:cnfStyle w:val="000000000000" w:firstRow="0" w:lastRow="0" w:firstColumn="0" w:lastColumn="0" w:oddVBand="0" w:evenVBand="0" w:oddHBand="0" w:evenHBand="0" w:firstRowFirstColumn="0" w:firstRowLastColumn="0" w:lastRowFirstColumn="0" w:lastRowLastColumn="0"/>
            </w:pPr>
            <w:r w:rsidRPr="006C7811">
              <w:sym w:font="Wingdings" w:char="F0A8"/>
            </w:r>
          </w:p>
          <w:p w14:paraId="55543D9D" w14:textId="77777777" w:rsidR="0097376B" w:rsidRPr="006C7811" w:rsidRDefault="0097376B" w:rsidP="00E64952">
            <w:pPr>
              <w:cnfStyle w:val="000000000000" w:firstRow="0" w:lastRow="0" w:firstColumn="0" w:lastColumn="0" w:oddVBand="0" w:evenVBand="0" w:oddHBand="0" w:evenHBand="0" w:firstRowFirstColumn="0" w:firstRowLastColumn="0" w:lastRowFirstColumn="0" w:lastRowLastColumn="0"/>
            </w:pPr>
          </w:p>
        </w:tc>
        <w:tc>
          <w:tcPr>
            <w:tcW w:w="1764" w:type="dxa"/>
          </w:tcPr>
          <w:p w14:paraId="1BCC9916" w14:textId="77777777" w:rsidR="0097376B" w:rsidRPr="006C7811" w:rsidRDefault="0097376B" w:rsidP="00E64952">
            <w:pPr>
              <w:spacing w:after="20"/>
              <w:cnfStyle w:val="000000000000" w:firstRow="0" w:lastRow="0" w:firstColumn="0" w:lastColumn="0" w:oddVBand="0" w:evenVBand="0" w:oddHBand="0" w:evenHBand="0" w:firstRowFirstColumn="0" w:firstRowLastColumn="0" w:lastRowFirstColumn="0" w:lastRowLastColumn="0"/>
            </w:pPr>
            <w:r w:rsidRPr="006C7811">
              <w:sym w:font="Wingdings" w:char="F0A8"/>
            </w:r>
          </w:p>
          <w:p w14:paraId="1319ADCC" w14:textId="77777777" w:rsidR="0097376B" w:rsidRPr="006C7811" w:rsidRDefault="0097376B" w:rsidP="00E64952">
            <w:pPr>
              <w:cnfStyle w:val="000000000000" w:firstRow="0" w:lastRow="0" w:firstColumn="0" w:lastColumn="0" w:oddVBand="0" w:evenVBand="0" w:oddHBand="0" w:evenHBand="0" w:firstRowFirstColumn="0" w:firstRowLastColumn="0" w:lastRowFirstColumn="0" w:lastRowLastColumn="0"/>
            </w:pPr>
          </w:p>
        </w:tc>
      </w:tr>
    </w:tbl>
    <w:p w14:paraId="6B938B45" w14:textId="0CE2954C" w:rsidR="00B30840" w:rsidRDefault="00B30840" w:rsidP="00486F13">
      <w:pPr>
        <w:rPr>
          <w:rFonts w:ascii="Times New Roman" w:hAnsi="Times New Roman" w:cs="Times New Roman"/>
        </w:rPr>
      </w:pPr>
    </w:p>
    <w:p w14:paraId="02746C82" w14:textId="77777777" w:rsidR="00B30840" w:rsidRDefault="00B30840" w:rsidP="00486F13">
      <w:pPr>
        <w:rPr>
          <w:rFonts w:ascii="Times New Roman" w:hAnsi="Times New Roman" w:cs="Times New Roman"/>
        </w:rPr>
      </w:pPr>
    </w:p>
    <w:p w14:paraId="0DF9882A" w14:textId="77777777" w:rsidR="00CA487F" w:rsidRPr="00CA487F" w:rsidRDefault="00B30840" w:rsidP="00CA487F">
      <w:pPr>
        <w:pStyle w:val="EndNoteBibliographyTitle"/>
        <w:rPr>
          <w:noProof/>
        </w:rPr>
      </w:pPr>
      <w:r>
        <w:fldChar w:fldCharType="begin"/>
      </w:r>
      <w:r>
        <w:instrText xml:space="preserve"> ADDIN EN.REFLIST </w:instrText>
      </w:r>
      <w:r>
        <w:fldChar w:fldCharType="separate"/>
      </w:r>
      <w:r w:rsidR="00CA487F" w:rsidRPr="00CA487F">
        <w:rPr>
          <w:noProof/>
        </w:rPr>
        <w:t>Reference List</w:t>
      </w:r>
    </w:p>
    <w:p w14:paraId="6D64A879" w14:textId="77777777" w:rsidR="00CA487F" w:rsidRPr="00CA487F" w:rsidRDefault="00CA487F" w:rsidP="00CA487F">
      <w:pPr>
        <w:pStyle w:val="EndNoteBibliographyTitle"/>
        <w:rPr>
          <w:noProof/>
        </w:rPr>
      </w:pPr>
    </w:p>
    <w:p w14:paraId="7070DBC0" w14:textId="77777777" w:rsidR="00CA487F" w:rsidRPr="00CA487F" w:rsidRDefault="00CA487F" w:rsidP="00CA487F">
      <w:pPr>
        <w:pStyle w:val="EndNoteBibliography"/>
        <w:ind w:left="720" w:hanging="720"/>
        <w:rPr>
          <w:noProof/>
        </w:rPr>
      </w:pPr>
      <w:r w:rsidRPr="00CA487F">
        <w:rPr>
          <w:noProof/>
        </w:rPr>
        <w:t>[1] Birklein F, Ajit SK, Goebel A, Perez R, Sommer C. Complex regional pain syndrome - phenotypic characteristics and potential biomarkers. Nature reviews Neurology 2018;14(5):272-284.</w:t>
      </w:r>
    </w:p>
    <w:p w14:paraId="46F304DA" w14:textId="77777777" w:rsidR="00CA487F" w:rsidRPr="00CA487F" w:rsidRDefault="00CA487F" w:rsidP="00CA487F">
      <w:pPr>
        <w:pStyle w:val="EndNoteBibliography"/>
        <w:ind w:left="720" w:hanging="720"/>
        <w:rPr>
          <w:noProof/>
        </w:rPr>
      </w:pPr>
      <w:r w:rsidRPr="00CA487F">
        <w:rPr>
          <w:noProof/>
        </w:rPr>
        <w:t>[2] Bruehl S, Harden RN, Galer BS, Saltz S, Bertram M, Backonja M, Gayles R, Rudin N, Bhugra MK, Stanton-Hicks M. External validation of IASP diagnostic criteria for Complex Regional Pain Syndrome and proposed research diagnostic criteria. International Association for the Study of Pain. Pain 1999/5;81(1-2):147-154.</w:t>
      </w:r>
    </w:p>
    <w:p w14:paraId="407328ED" w14:textId="77777777" w:rsidR="00CA487F" w:rsidRPr="00CA487F" w:rsidRDefault="00CA487F" w:rsidP="00CA487F">
      <w:pPr>
        <w:pStyle w:val="EndNoteBibliography"/>
        <w:ind w:left="720" w:hanging="720"/>
        <w:rPr>
          <w:noProof/>
        </w:rPr>
      </w:pPr>
      <w:r w:rsidRPr="00CA487F">
        <w:rPr>
          <w:noProof/>
        </w:rPr>
        <w:t>[3] Harden RN, Bruehl S, Perez RS, Birklein F, Marinus J, Maihofner C, Lubenow T, Buvanendran A, Mackey S, Graciosa J, Mogilevski M, Ramsden C, Chont M, Vatine JJ. Validation of proposed diagnostic criteria (the "Budapest Criteria") for Complex Regional Pain Syndrome. Pain 2010/8;150(2):268-274.</w:t>
      </w:r>
    </w:p>
    <w:p w14:paraId="1B4148B6" w14:textId="77777777" w:rsidR="00CA487F" w:rsidRPr="00CA487F" w:rsidRDefault="00CA487F" w:rsidP="00CA487F">
      <w:pPr>
        <w:pStyle w:val="EndNoteBibliography"/>
        <w:ind w:left="720" w:hanging="720"/>
        <w:rPr>
          <w:noProof/>
        </w:rPr>
      </w:pPr>
      <w:r w:rsidRPr="00CA487F">
        <w:rPr>
          <w:noProof/>
        </w:rPr>
        <w:t>[4] Treede RD, Jensen TS, Campbell JN, Cruccu G, Dostrovsky JO, Griffin JW, Hansson P, Hughes R, Nurmikko T, Serra J. Neuropathic pain: redefinition and a grading system for clinical and research purposes. Neurology 2008/4/29;70(18):1630-1635.</w:t>
      </w:r>
    </w:p>
    <w:p w14:paraId="5BF16C33" w14:textId="77777777" w:rsidR="00CA487F" w:rsidRPr="00CA487F" w:rsidRDefault="00CA487F" w:rsidP="00CA487F">
      <w:pPr>
        <w:pStyle w:val="EndNoteBibliography"/>
        <w:ind w:left="720" w:hanging="720"/>
        <w:rPr>
          <w:noProof/>
        </w:rPr>
      </w:pPr>
      <w:r w:rsidRPr="00CA487F">
        <w:rPr>
          <w:noProof/>
        </w:rPr>
        <w:t>[5] Treede RD, Rief W, Barke A, Aziz Q, Bennett MI, Benoliel R, Cohen M, Evers S, Finnerup NB, First MB, Giamberardino MA, Kaasa S, Korwisi B, Kosek E, Lavand'homme P, Nicholas M, Perrot S, Scholz J, Schug S, Smith BH, Svensson P, Vlaeyen JWS, Wang SJ. Chronic pain as a symptom or a disease: the IASP Classification of Chronic Pain for the International Classification of Diseases (ICD-11). Pain 2019;160(1):19-27.</w:t>
      </w:r>
    </w:p>
    <w:p w14:paraId="2A415491" w14:textId="77777777" w:rsidR="00CA487F" w:rsidRPr="00CA487F" w:rsidRDefault="00CA487F" w:rsidP="00CA487F">
      <w:pPr>
        <w:pStyle w:val="EndNoteBibliography"/>
        <w:ind w:left="720" w:hanging="720"/>
        <w:rPr>
          <w:noProof/>
        </w:rPr>
      </w:pPr>
      <w:r w:rsidRPr="00CA487F">
        <w:rPr>
          <w:noProof/>
        </w:rPr>
        <w:t>[6] Williams SA, Wasserman S, Rawlinson DW, Kitney RI, Smaje LH, Tooke JE. Dynamic measurement of human capillary blood pressure. Clin Sci (Lond) 1988;74(5):507-512.</w:t>
      </w:r>
    </w:p>
    <w:p w14:paraId="4014DF2E" w14:textId="08EB1719" w:rsidR="001E5446" w:rsidRPr="00297C7E" w:rsidRDefault="00B30840" w:rsidP="00486F13">
      <w:pPr>
        <w:rPr>
          <w:rFonts w:ascii="Times New Roman" w:hAnsi="Times New Roman" w:cs="Times New Roman"/>
        </w:rPr>
      </w:pPr>
      <w:r>
        <w:rPr>
          <w:rFonts w:ascii="Times New Roman" w:hAnsi="Times New Roman" w:cs="Times New Roman"/>
        </w:rPr>
        <w:fldChar w:fldCharType="end"/>
      </w:r>
    </w:p>
    <w:sectPr w:rsidR="001E5446" w:rsidRPr="00297C7E" w:rsidSect="0029560D">
      <w:footnotePr>
        <w:numFmt w:val="lowerLetter"/>
      </w:footnotePr>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F6CBA" w14:textId="77777777" w:rsidR="001677BD" w:rsidRDefault="001677BD" w:rsidP="00E21655">
      <w:r>
        <w:separator/>
      </w:r>
    </w:p>
  </w:endnote>
  <w:endnote w:type="continuationSeparator" w:id="0">
    <w:p w14:paraId="3E1274C8" w14:textId="77777777" w:rsidR="001677BD" w:rsidRDefault="001677BD" w:rsidP="00E21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62AB3" w14:textId="77777777" w:rsidR="001677BD" w:rsidRDefault="001677BD" w:rsidP="00E21655">
      <w:r>
        <w:separator/>
      </w:r>
    </w:p>
  </w:footnote>
  <w:footnote w:type="continuationSeparator" w:id="0">
    <w:p w14:paraId="02C6D4F9" w14:textId="77777777" w:rsidR="001677BD" w:rsidRDefault="001677BD" w:rsidP="00E21655">
      <w:r>
        <w:continuationSeparator/>
      </w:r>
    </w:p>
  </w:footnote>
  <w:footnote w:id="1">
    <w:p w14:paraId="585C6D02" w14:textId="11D69212" w:rsidR="00994271" w:rsidRPr="00994271" w:rsidRDefault="00B30840" w:rsidP="00994271">
      <w:pPr>
        <w:rPr>
          <w:rFonts w:ascii="Times New Roman" w:eastAsia="Times New Roman" w:hAnsi="Times New Roman" w:cs="Times New Roman"/>
          <w:sz w:val="16"/>
          <w:szCs w:val="16"/>
          <w:lang w:eastAsia="en-GB"/>
        </w:rPr>
      </w:pPr>
      <w:r w:rsidRPr="00994271">
        <w:rPr>
          <w:rStyle w:val="FootnoteReference"/>
          <w:sz w:val="16"/>
          <w:szCs w:val="16"/>
        </w:rPr>
        <w:footnoteRef/>
      </w:r>
      <w:r w:rsidRPr="00994271">
        <w:rPr>
          <w:sz w:val="16"/>
          <w:szCs w:val="16"/>
        </w:rPr>
        <w:t xml:space="preserve"> Clinical experience and research suggest that a substantial proportion of individuals who develop CRPS resolve, with a smaller subgroup that fails to resolve even with standard care.  This transition of CRPS to a more prolonged and difficult to manage condition appears to occur during the first 12-18 months after onset, although there is no widely accepted demarcation point for this distinction.  The word “persistent” is used here as a descriptive term for this subgroup of prolonged and intractable CRPS. Use of the alternative term ‘chronic’ is preferred by some CRPS experts.  However, we note that the term ‘chronic’ is also broadly used across all pain conditions to refer to pain lasting more than 3 months after tissue injury to distinguish it from ‘acute’ pain.  To avoid incorrect implications of the word ‘chronic’ of a 3-6 month</w:t>
      </w:r>
      <w:r w:rsidR="00205506">
        <w:rPr>
          <w:sz w:val="16"/>
          <w:szCs w:val="16"/>
        </w:rPr>
        <w:t>s</w:t>
      </w:r>
      <w:r w:rsidRPr="00994271">
        <w:rPr>
          <w:sz w:val="16"/>
          <w:szCs w:val="16"/>
        </w:rPr>
        <w:t xml:space="preserve"> pain duration in CRPS patients, the word ‘persistent’ is used to refer to such prolonged CRPS.</w:t>
      </w:r>
      <w:r w:rsidR="00994271" w:rsidRPr="00994271">
        <w:rPr>
          <w:sz w:val="16"/>
          <w:szCs w:val="16"/>
        </w:rPr>
        <w:t xml:space="preserve"> </w:t>
      </w:r>
      <w:r w:rsidR="00994271" w:rsidRPr="00994271">
        <w:rPr>
          <w:rFonts w:ascii="Calibri" w:eastAsia="Times New Roman" w:hAnsi="Calibri" w:cs="Calibri"/>
          <w:color w:val="000000"/>
          <w:sz w:val="16"/>
          <w:szCs w:val="16"/>
          <w:shd w:val="clear" w:color="auto" w:fill="FFFFFF"/>
          <w:lang w:eastAsia="en-GB"/>
        </w:rPr>
        <w:t xml:space="preserve">For clarity, 'persistent' does not </w:t>
      </w:r>
      <w:r w:rsidR="00422809">
        <w:rPr>
          <w:rFonts w:ascii="Calibri" w:eastAsia="Times New Roman" w:hAnsi="Calibri" w:cs="Calibri"/>
          <w:color w:val="000000"/>
          <w:sz w:val="16"/>
          <w:szCs w:val="16"/>
          <w:shd w:val="clear" w:color="auto" w:fill="FFFFFF"/>
          <w:lang w:eastAsia="en-GB"/>
        </w:rPr>
        <w:t xml:space="preserve">necessarily </w:t>
      </w:r>
      <w:r w:rsidR="00994271" w:rsidRPr="00994271">
        <w:rPr>
          <w:rFonts w:ascii="Calibri" w:eastAsia="Times New Roman" w:hAnsi="Calibri" w:cs="Calibri"/>
          <w:color w:val="000000"/>
          <w:sz w:val="16"/>
          <w:szCs w:val="16"/>
          <w:shd w:val="clear" w:color="auto" w:fill="FFFFFF"/>
          <w:lang w:eastAsia="en-GB"/>
        </w:rPr>
        <w:t xml:space="preserve">indicate </w:t>
      </w:r>
      <w:r w:rsidR="00422809">
        <w:rPr>
          <w:rFonts w:ascii="Calibri" w:eastAsia="Times New Roman" w:hAnsi="Calibri" w:cs="Calibri"/>
          <w:color w:val="000000"/>
          <w:sz w:val="16"/>
          <w:szCs w:val="16"/>
          <w:shd w:val="clear" w:color="auto" w:fill="FFFFFF"/>
          <w:lang w:eastAsia="en-GB"/>
        </w:rPr>
        <w:t>the condition will persist indefinitely</w:t>
      </w:r>
      <w:r w:rsidR="00994271" w:rsidRPr="00994271">
        <w:rPr>
          <w:rFonts w:ascii="Calibri" w:eastAsia="Times New Roman" w:hAnsi="Calibri" w:cs="Calibri"/>
          <w:color w:val="000000"/>
          <w:sz w:val="16"/>
          <w:szCs w:val="16"/>
          <w:shd w:val="clear" w:color="auto" w:fill="FFFFFF"/>
          <w:lang w:eastAsia="en-GB"/>
        </w:rPr>
        <w:t xml:space="preserve"> - a minority of patients with persistent CRPS will naturally improve.' </w:t>
      </w:r>
    </w:p>
    <w:p w14:paraId="3AA8F524" w14:textId="6CCED358" w:rsidR="00B30840" w:rsidRDefault="00B30840">
      <w:pPr>
        <w:pStyle w:val="FootnoteText"/>
      </w:pPr>
    </w:p>
  </w:footnote>
  <w:footnote w:id="2">
    <w:p w14:paraId="443897BB" w14:textId="3CD03A6A" w:rsidR="00E21655" w:rsidRDefault="00E21655">
      <w:pPr>
        <w:pStyle w:val="FootnoteText"/>
      </w:pPr>
      <w:r>
        <w:rPr>
          <w:rStyle w:val="FootnoteReference"/>
        </w:rPr>
        <w:footnoteRef/>
      </w:r>
      <w:r>
        <w:t xml:space="preserve"> Note that other definitions of hyperalgesia</w:t>
      </w:r>
      <w:r w:rsidR="001706D9">
        <w:t xml:space="preserve"> and allodynia</w:t>
      </w:r>
      <w:r>
        <w:t xml:space="preserve"> exist for use in other chronic pain conditions (</w:t>
      </w:r>
      <w:r w:rsidR="00B30840">
        <w:fldChar w:fldCharType="begin">
          <w:fldData xml:space="preserve">PEVuZE5vdGU+PENpdGU+PEF1dGhvcj5UcmVlZGU8L0F1dGhvcj48WWVhcj4yMDA4LzQvMjk8L1ll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=
</w:fldData>
        </w:fldChar>
      </w:r>
      <w:r w:rsidR="00CA487F">
        <w:instrText xml:space="preserve"> ADDIN EN.CITE </w:instrText>
      </w:r>
      <w:r w:rsidR="00CA487F">
        <w:fldChar w:fldCharType="begin">
          <w:fldData xml:space="preserve">PEVuZE5vdGU+PENpdGU+PEF1dGhvcj5UcmVlZGU8L0F1dGhvcj48WWVhcj4yMDA4LzQvMjk8L1ll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=
</w:fldData>
        </w:fldChar>
      </w:r>
      <w:r w:rsidR="00CA487F">
        <w:instrText xml:space="preserve"> ADDIN EN.CITE.DATA </w:instrText>
      </w:r>
      <w:r w:rsidR="00CA487F">
        <w:fldChar w:fldCharType="end"/>
      </w:r>
      <w:r w:rsidR="00B30840">
        <w:fldChar w:fldCharType="separate"/>
      </w:r>
      <w:r w:rsidR="00CA487F">
        <w:rPr>
          <w:noProof/>
        </w:rPr>
        <w:t>[4] Treede RD, Jensen TS, Campbell JN, Cruccu G, Dostrovsky JO, Griffin JW, Hansson P, Hughes R, Nurmikko T, Serra J. Neuropathic pain: redefinition and a grading system for clinical and research purposes. Neurology 2008/4/29;70(18):1630-1635.</w:t>
      </w:r>
      <w:r w:rsidR="00B30840">
        <w:fldChar w:fldCharType="end"/>
      </w:r>
      <w:r w:rsidR="00B30840">
        <w:t>)</w:t>
      </w:r>
    </w:p>
  </w:footnote>
  <w:footnote w:id="3">
    <w:p w14:paraId="738B474C" w14:textId="308368A7" w:rsidR="006C476C" w:rsidRPr="006C476C" w:rsidRDefault="006C476C">
      <w:pPr>
        <w:pStyle w:val="FootnoteText"/>
      </w:pPr>
      <w:r>
        <w:rPr>
          <w:rStyle w:val="FootnoteReference"/>
        </w:rPr>
        <w:footnoteRef/>
      </w:r>
      <w:r>
        <w:t xml:space="preserve"> Equating to a pressure of below 100g/cm</w:t>
      </w:r>
      <w:r w:rsidRPr="004F21F8">
        <w:rPr>
          <w:vertAlign w:val="superscript"/>
        </w:rPr>
        <w:t>2</w:t>
      </w:r>
      <w:r w:rsidR="00FF20CA" w:rsidRPr="004F21F8">
        <w:t>,</w:t>
      </w:r>
      <w:r>
        <w:rPr>
          <w:vertAlign w:val="superscript"/>
        </w:rPr>
        <w:t xml:space="preserve"> </w:t>
      </w:r>
      <w:r>
        <w:t>and a load of no more than 500g; this is substantially less than the pressure recommended for the examination of tender points (4kg/cm</w:t>
      </w:r>
      <w:r w:rsidRPr="004F21F8">
        <w:rPr>
          <w:vertAlign w:val="superscript"/>
        </w:rPr>
        <w:t>2</w:t>
      </w:r>
      <w:r>
        <w:t>).</w:t>
      </w:r>
      <w:r w:rsidR="00FF20CA">
        <w:fldChar w:fldCharType="begin"/>
      </w:r>
      <w:r w:rsidR="00CA487F">
        <w:instrText xml:space="preserve"> ADDIN EN.CITE &lt;EndNote&gt;&lt;Cite&gt;&lt;Author&gt;Williams&lt;/Author&gt;&lt;Year&gt;1988&lt;/Year&gt;&lt;RecNum&gt;2203&lt;/RecNum&gt;&lt;DisplayText&gt;[6] Williams SA, Wasserman S, Rawlinson DW, Kitney RI, Smaje LH, Tooke JE. Dynamic measurement of human capillary blood pressure. Clin Sci (Lond) 1988;74(5):507-512.&lt;/DisplayText&gt;&lt;record&gt;&lt;rec-number&gt;2203&lt;/rec-number&gt;&lt;foreign-keys&gt;&lt;key app="EN" db-id="rpdfwxw2q9v0a7esvvj5pd2gwd0rfp2a2zt5" timestamp="1611042269"&gt;2203&lt;/key&gt;&lt;/foreign-keys&gt;&lt;ref-type name="Journal Article"&gt;17&lt;/ref-type&gt;&lt;contributors&gt;&lt;authors&gt;&lt;author&gt;Williams, S. A.&lt;/author&gt;&lt;author&gt;Wasserman, S.&lt;/author&gt;&lt;author&gt;Rawlinson, D. W.&lt;/author&gt;&lt;author&gt;Kitney, R. I.&lt;/author&gt;&lt;author&gt;Smaje, L. H.&lt;/author&gt;&lt;author&gt;Tooke, J. E.&lt;/author&gt;&lt;/authors&gt;&lt;/contributors&gt;&lt;auth-address&gt;Department of Physiology, Charing Cross and Westminster Medical School, London.&lt;/auth-address&gt;&lt;titles&gt;&lt;title&gt;Dynamic measurement of human capillary blood pressure&lt;/title&gt;&lt;secondary-title&gt;Clin Sci (Lond)&lt;/secondary-title&gt;&lt;/titles&gt;&lt;periodical&gt;&lt;full-title&gt;Clin Sci (Lond)&lt;/full-title&gt;&lt;/periodical&gt;&lt;pages&gt;507-12&lt;/pages&gt;&lt;volume&gt;74&lt;/volume&gt;&lt;number&gt;5&lt;/number&gt;&lt;edition&gt;1988/05/01&lt;/edition&gt;&lt;keywords&gt;&lt;keyword&gt;Adult&lt;/keyword&gt;&lt;keyword&gt;Blood Pressure&lt;/keyword&gt;&lt;keyword&gt;Blood Pressure Determination/*methods&lt;/keyword&gt;&lt;keyword&gt;Capillaries/*physiology&lt;/keyword&gt;&lt;keyword&gt;Female&lt;/keyword&gt;&lt;keyword&gt;Humans&lt;/keyword&gt;&lt;keyword&gt;Male&lt;/keyword&gt;&lt;keyword&gt;Middle Aged&lt;/keyword&gt;&lt;keyword&gt;Pulsatile Flow&lt;/keyword&gt;&lt;keyword&gt;Respiration&lt;/keyword&gt;&lt;keyword&gt;Skin/blood supply&lt;/keyword&gt;&lt;keyword&gt;Skin Temperature&lt;/keyword&gt;&lt;keyword&gt;Vasomotor System/physiology&lt;/keyword&gt;&lt;/keywords&gt;&lt;dates&gt;&lt;year&gt;1988&lt;/year&gt;&lt;pub-dates&gt;&lt;date&gt;May&lt;/date&gt;&lt;/pub-dates&gt;&lt;/dates&gt;&lt;isbn&gt;0143-5221 (Print)&amp;#xD;0143-5221 (Linking)&lt;/isbn&gt;&lt;accession-num&gt;3370917&lt;/accession-num&gt;&lt;urls&gt;&lt;related-urls&gt;&lt;url&gt;https://www.ncbi.nlm.nih.gov/pubmed/3370917&lt;/url&gt;&lt;/related-urls&gt;&lt;/urls&gt;&lt;electronic-resource-num&gt;10.1042/cs0740507&lt;/electronic-resource-num&gt;&lt;/record&gt;&lt;/Cite&gt;&lt;/EndNote&gt;</w:instrText>
      </w:r>
      <w:r w:rsidR="00FF20CA">
        <w:fldChar w:fldCharType="separate"/>
      </w:r>
      <w:r w:rsidR="00CA487F">
        <w:rPr>
          <w:noProof/>
        </w:rPr>
        <w:t>[6] Williams SA, Wasserman S, Rawlinson DW, Kitney RI, Smaje LH, Tooke JE. Dynamic measurement of human capillary blood pressure. Clin Sci (Lond) 1988;74(5):507-512.</w:t>
      </w:r>
      <w:r w:rsidR="00FF20CA">
        <w:fldChar w:fldCharType="end"/>
      </w:r>
      <w:r>
        <w:t xml:space="preserve"> </w:t>
      </w:r>
    </w:p>
  </w:footnote>
  <w:footnote w:id="4">
    <w:p w14:paraId="16A02609" w14:textId="08E0812A" w:rsidR="00880D2A" w:rsidRDefault="00880D2A">
      <w:pPr>
        <w:pStyle w:val="FootnoteText"/>
      </w:pPr>
      <w:r>
        <w:rPr>
          <w:rStyle w:val="FootnoteReference"/>
        </w:rPr>
        <w:footnoteRef/>
      </w:r>
      <w:r>
        <w:t xml:space="preserve"> Adapted from </w:t>
      </w:r>
      <w:r w:rsidRPr="00880D2A">
        <w:t>https://www.rcplondon.ac.uk/guidelines-policy/complex-regional-pain-syndrome-adults</w:t>
      </w:r>
      <w:r>
        <w:t xml:space="preserve"> with permission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00A5C"/>
    <w:multiLevelType w:val="hybridMultilevel"/>
    <w:tmpl w:val="65841368"/>
    <w:lvl w:ilvl="0" w:tplc="E6029B22">
      <w:start w:val="1"/>
      <w:numFmt w:val="lowerLetter"/>
      <w:lvlText w:val="%1)"/>
      <w:lvlJc w:val="left"/>
      <w:pPr>
        <w:ind w:left="1080" w:hanging="72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EA4D0D"/>
    <w:multiLevelType w:val="hybridMultilevel"/>
    <w:tmpl w:val="6390E5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137CAA"/>
    <w:multiLevelType w:val="hybridMultilevel"/>
    <w:tmpl w:val="B1B057D2"/>
    <w:lvl w:ilvl="0" w:tplc="AFAAAD0A">
      <w:start w:val="1"/>
      <w:numFmt w:val="bullet"/>
      <w:lvlText w:val="-"/>
      <w:lvlJc w:val="left"/>
      <w:pPr>
        <w:tabs>
          <w:tab w:val="num" w:pos="720"/>
        </w:tabs>
        <w:ind w:left="720" w:hanging="360"/>
      </w:pPr>
      <w:rPr>
        <w:rFonts w:ascii="Times New Roman" w:hAnsi="Times New Roman" w:hint="default"/>
      </w:rPr>
    </w:lvl>
    <w:lvl w:ilvl="1" w:tplc="E2B280D8" w:tentative="1">
      <w:start w:val="1"/>
      <w:numFmt w:val="bullet"/>
      <w:lvlText w:val="-"/>
      <w:lvlJc w:val="left"/>
      <w:pPr>
        <w:tabs>
          <w:tab w:val="num" w:pos="1440"/>
        </w:tabs>
        <w:ind w:left="1440" w:hanging="360"/>
      </w:pPr>
      <w:rPr>
        <w:rFonts w:ascii="Times New Roman" w:hAnsi="Times New Roman" w:hint="default"/>
      </w:rPr>
    </w:lvl>
    <w:lvl w:ilvl="2" w:tplc="60E6D802" w:tentative="1">
      <w:start w:val="1"/>
      <w:numFmt w:val="bullet"/>
      <w:lvlText w:val="-"/>
      <w:lvlJc w:val="left"/>
      <w:pPr>
        <w:tabs>
          <w:tab w:val="num" w:pos="2160"/>
        </w:tabs>
        <w:ind w:left="2160" w:hanging="360"/>
      </w:pPr>
      <w:rPr>
        <w:rFonts w:ascii="Times New Roman" w:hAnsi="Times New Roman" w:hint="default"/>
      </w:rPr>
    </w:lvl>
    <w:lvl w:ilvl="3" w:tplc="581CB40A" w:tentative="1">
      <w:start w:val="1"/>
      <w:numFmt w:val="bullet"/>
      <w:lvlText w:val="-"/>
      <w:lvlJc w:val="left"/>
      <w:pPr>
        <w:tabs>
          <w:tab w:val="num" w:pos="2880"/>
        </w:tabs>
        <w:ind w:left="2880" w:hanging="360"/>
      </w:pPr>
      <w:rPr>
        <w:rFonts w:ascii="Times New Roman" w:hAnsi="Times New Roman" w:hint="default"/>
      </w:rPr>
    </w:lvl>
    <w:lvl w:ilvl="4" w:tplc="80E4145E" w:tentative="1">
      <w:start w:val="1"/>
      <w:numFmt w:val="bullet"/>
      <w:lvlText w:val="-"/>
      <w:lvlJc w:val="left"/>
      <w:pPr>
        <w:tabs>
          <w:tab w:val="num" w:pos="3600"/>
        </w:tabs>
        <w:ind w:left="3600" w:hanging="360"/>
      </w:pPr>
      <w:rPr>
        <w:rFonts w:ascii="Times New Roman" w:hAnsi="Times New Roman" w:hint="default"/>
      </w:rPr>
    </w:lvl>
    <w:lvl w:ilvl="5" w:tplc="B9904A9E" w:tentative="1">
      <w:start w:val="1"/>
      <w:numFmt w:val="bullet"/>
      <w:lvlText w:val="-"/>
      <w:lvlJc w:val="left"/>
      <w:pPr>
        <w:tabs>
          <w:tab w:val="num" w:pos="4320"/>
        </w:tabs>
        <w:ind w:left="4320" w:hanging="360"/>
      </w:pPr>
      <w:rPr>
        <w:rFonts w:ascii="Times New Roman" w:hAnsi="Times New Roman" w:hint="default"/>
      </w:rPr>
    </w:lvl>
    <w:lvl w:ilvl="6" w:tplc="FDB6F84E" w:tentative="1">
      <w:start w:val="1"/>
      <w:numFmt w:val="bullet"/>
      <w:lvlText w:val="-"/>
      <w:lvlJc w:val="left"/>
      <w:pPr>
        <w:tabs>
          <w:tab w:val="num" w:pos="5040"/>
        </w:tabs>
        <w:ind w:left="5040" w:hanging="360"/>
      </w:pPr>
      <w:rPr>
        <w:rFonts w:ascii="Times New Roman" w:hAnsi="Times New Roman" w:hint="default"/>
      </w:rPr>
    </w:lvl>
    <w:lvl w:ilvl="7" w:tplc="694856CC" w:tentative="1">
      <w:start w:val="1"/>
      <w:numFmt w:val="bullet"/>
      <w:lvlText w:val="-"/>
      <w:lvlJc w:val="left"/>
      <w:pPr>
        <w:tabs>
          <w:tab w:val="num" w:pos="5760"/>
        </w:tabs>
        <w:ind w:left="5760" w:hanging="360"/>
      </w:pPr>
      <w:rPr>
        <w:rFonts w:ascii="Times New Roman" w:hAnsi="Times New Roman" w:hint="default"/>
      </w:rPr>
    </w:lvl>
    <w:lvl w:ilvl="8" w:tplc="55BEDFB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E711A41"/>
    <w:multiLevelType w:val="hybridMultilevel"/>
    <w:tmpl w:val="1BE0ABCE"/>
    <w:lvl w:ilvl="0" w:tplc="D5A2405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15B39F6"/>
    <w:multiLevelType w:val="multilevel"/>
    <w:tmpl w:val="B914D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EE30BD5"/>
    <w:multiLevelType w:val="hybridMultilevel"/>
    <w:tmpl w:val="E9781D3C"/>
    <w:lvl w:ilvl="0" w:tplc="8250D2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9"/>
  <w:proofState w:spelling="clean" w:grammar="clean"/>
  <w:trackRevisions/>
  <w:defaultTabStop w:val="720"/>
  <w:characterSpacingControl w:val="doNotCompress"/>
  <w:hdrShapeDefaults>
    <o:shapedefaults v:ext="edit" spidmax="2049"/>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Pain&lt;/Style&gt;&lt;LeftDelim&gt;{&lt;/LeftDelim&gt;&lt;RightDelim&gt;}&lt;/RightDelim&gt;&lt;FontName&gt;Calibri&lt;/FontName&gt;&lt;FontSize&gt;12&lt;/FontSize&gt;&lt;ReflistTitle&gt;Reference Lis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pdfwxw2q9v0a7esvvj5pd2gwd0rfp2a2zt5&quot;&gt;Pain V&lt;record-ids&gt;&lt;item&gt;144&lt;/item&gt;&lt;item&gt;459&lt;/item&gt;&lt;item&gt;1172&lt;/item&gt;&lt;item&gt;1855&lt;/item&gt;&lt;item&gt;2125&lt;/item&gt;&lt;item&gt;2203&lt;/item&gt;&lt;/record-ids&gt;&lt;/item&gt;&lt;/Libraries&gt;"/>
  </w:docVars>
  <w:rsids>
    <w:rsidRoot w:val="00F343A2"/>
    <w:rsid w:val="00002113"/>
    <w:rsid w:val="00007C9F"/>
    <w:rsid w:val="000109A1"/>
    <w:rsid w:val="00015048"/>
    <w:rsid w:val="00020C9C"/>
    <w:rsid w:val="000500F0"/>
    <w:rsid w:val="00070E4E"/>
    <w:rsid w:val="00073778"/>
    <w:rsid w:val="00073923"/>
    <w:rsid w:val="00082B0D"/>
    <w:rsid w:val="00083AB9"/>
    <w:rsid w:val="00091319"/>
    <w:rsid w:val="000C10EC"/>
    <w:rsid w:val="000D029A"/>
    <w:rsid w:val="000D625D"/>
    <w:rsid w:val="000E47BD"/>
    <w:rsid w:val="000F6135"/>
    <w:rsid w:val="00102ECC"/>
    <w:rsid w:val="001127A3"/>
    <w:rsid w:val="00116C1D"/>
    <w:rsid w:val="001203CC"/>
    <w:rsid w:val="00130479"/>
    <w:rsid w:val="0013637B"/>
    <w:rsid w:val="0016207C"/>
    <w:rsid w:val="00162ECB"/>
    <w:rsid w:val="00165478"/>
    <w:rsid w:val="001677BD"/>
    <w:rsid w:val="001706D9"/>
    <w:rsid w:val="00173038"/>
    <w:rsid w:val="00192F16"/>
    <w:rsid w:val="001A28A8"/>
    <w:rsid w:val="001A4643"/>
    <w:rsid w:val="001A5864"/>
    <w:rsid w:val="001B1B2B"/>
    <w:rsid w:val="001B5185"/>
    <w:rsid w:val="001B649B"/>
    <w:rsid w:val="001C3B6E"/>
    <w:rsid w:val="001E0155"/>
    <w:rsid w:val="001E5446"/>
    <w:rsid w:val="00204940"/>
    <w:rsid w:val="00205506"/>
    <w:rsid w:val="002057D0"/>
    <w:rsid w:val="00211311"/>
    <w:rsid w:val="00215321"/>
    <w:rsid w:val="00221240"/>
    <w:rsid w:val="00221B60"/>
    <w:rsid w:val="002265A5"/>
    <w:rsid w:val="0022698E"/>
    <w:rsid w:val="0023078A"/>
    <w:rsid w:val="0025223A"/>
    <w:rsid w:val="00283EA7"/>
    <w:rsid w:val="00285247"/>
    <w:rsid w:val="0029560D"/>
    <w:rsid w:val="00297C7E"/>
    <w:rsid w:val="002A6965"/>
    <w:rsid w:val="002A6D88"/>
    <w:rsid w:val="002B0243"/>
    <w:rsid w:val="002B2CA2"/>
    <w:rsid w:val="002B7A74"/>
    <w:rsid w:val="002D4C12"/>
    <w:rsid w:val="002D5E27"/>
    <w:rsid w:val="002D73FC"/>
    <w:rsid w:val="002E1FB7"/>
    <w:rsid w:val="002E2941"/>
    <w:rsid w:val="002E30C9"/>
    <w:rsid w:val="00306D3D"/>
    <w:rsid w:val="003124B8"/>
    <w:rsid w:val="00322FE2"/>
    <w:rsid w:val="0033403B"/>
    <w:rsid w:val="00342F01"/>
    <w:rsid w:val="00354A0B"/>
    <w:rsid w:val="00360701"/>
    <w:rsid w:val="003640ED"/>
    <w:rsid w:val="003719DC"/>
    <w:rsid w:val="00372C01"/>
    <w:rsid w:val="003741AC"/>
    <w:rsid w:val="00380042"/>
    <w:rsid w:val="003A2A31"/>
    <w:rsid w:val="003D4BE3"/>
    <w:rsid w:val="003D5B68"/>
    <w:rsid w:val="003D6FF4"/>
    <w:rsid w:val="003E3786"/>
    <w:rsid w:val="003E66C7"/>
    <w:rsid w:val="00400903"/>
    <w:rsid w:val="00405CC4"/>
    <w:rsid w:val="00422809"/>
    <w:rsid w:val="00424FBB"/>
    <w:rsid w:val="004273AE"/>
    <w:rsid w:val="004434F2"/>
    <w:rsid w:val="004457D5"/>
    <w:rsid w:val="00463AA4"/>
    <w:rsid w:val="00472E9F"/>
    <w:rsid w:val="004741EC"/>
    <w:rsid w:val="00475609"/>
    <w:rsid w:val="00476848"/>
    <w:rsid w:val="0048064A"/>
    <w:rsid w:val="00486F13"/>
    <w:rsid w:val="004B6335"/>
    <w:rsid w:val="004C0BC8"/>
    <w:rsid w:val="004C0FE1"/>
    <w:rsid w:val="004D361C"/>
    <w:rsid w:val="004D4ED5"/>
    <w:rsid w:val="004D5D0A"/>
    <w:rsid w:val="004E2D45"/>
    <w:rsid w:val="004F21F8"/>
    <w:rsid w:val="005175B1"/>
    <w:rsid w:val="00525818"/>
    <w:rsid w:val="00527380"/>
    <w:rsid w:val="00527B44"/>
    <w:rsid w:val="00544D01"/>
    <w:rsid w:val="00572465"/>
    <w:rsid w:val="005853E8"/>
    <w:rsid w:val="00596E29"/>
    <w:rsid w:val="005A0270"/>
    <w:rsid w:val="005B2AAF"/>
    <w:rsid w:val="005D18FD"/>
    <w:rsid w:val="005D7D4F"/>
    <w:rsid w:val="005E2F88"/>
    <w:rsid w:val="005F0BA2"/>
    <w:rsid w:val="005F4112"/>
    <w:rsid w:val="00610D1C"/>
    <w:rsid w:val="0061212B"/>
    <w:rsid w:val="006427B5"/>
    <w:rsid w:val="00644389"/>
    <w:rsid w:val="00647A8E"/>
    <w:rsid w:val="006618CE"/>
    <w:rsid w:val="00681412"/>
    <w:rsid w:val="006C476C"/>
    <w:rsid w:val="006D36AE"/>
    <w:rsid w:val="006D7A8A"/>
    <w:rsid w:val="00705979"/>
    <w:rsid w:val="007278B7"/>
    <w:rsid w:val="00745A78"/>
    <w:rsid w:val="007542DD"/>
    <w:rsid w:val="00756CB6"/>
    <w:rsid w:val="00761457"/>
    <w:rsid w:val="00767156"/>
    <w:rsid w:val="007729D5"/>
    <w:rsid w:val="00773349"/>
    <w:rsid w:val="00774968"/>
    <w:rsid w:val="00777BC5"/>
    <w:rsid w:val="007A0800"/>
    <w:rsid w:val="007A2D79"/>
    <w:rsid w:val="007A4AC0"/>
    <w:rsid w:val="007D0207"/>
    <w:rsid w:val="007E00AE"/>
    <w:rsid w:val="007E0D2E"/>
    <w:rsid w:val="007F639C"/>
    <w:rsid w:val="0081679D"/>
    <w:rsid w:val="00817C06"/>
    <w:rsid w:val="00820205"/>
    <w:rsid w:val="008329C7"/>
    <w:rsid w:val="00856C17"/>
    <w:rsid w:val="00867F8E"/>
    <w:rsid w:val="00880D2A"/>
    <w:rsid w:val="00893525"/>
    <w:rsid w:val="008B6F62"/>
    <w:rsid w:val="008C2D63"/>
    <w:rsid w:val="008C4B98"/>
    <w:rsid w:val="008D459A"/>
    <w:rsid w:val="008D540D"/>
    <w:rsid w:val="008D7509"/>
    <w:rsid w:val="008E04CF"/>
    <w:rsid w:val="008F79BD"/>
    <w:rsid w:val="0090395E"/>
    <w:rsid w:val="009233B1"/>
    <w:rsid w:val="009255D3"/>
    <w:rsid w:val="0092774C"/>
    <w:rsid w:val="00942A7B"/>
    <w:rsid w:val="009501FC"/>
    <w:rsid w:val="00951D6C"/>
    <w:rsid w:val="00961001"/>
    <w:rsid w:val="0097376B"/>
    <w:rsid w:val="00990505"/>
    <w:rsid w:val="00994271"/>
    <w:rsid w:val="009B2AD7"/>
    <w:rsid w:val="009B4D3D"/>
    <w:rsid w:val="009E205E"/>
    <w:rsid w:val="009F0BA7"/>
    <w:rsid w:val="00A0540E"/>
    <w:rsid w:val="00A13EC3"/>
    <w:rsid w:val="00A13EC8"/>
    <w:rsid w:val="00A16E98"/>
    <w:rsid w:val="00A53EE2"/>
    <w:rsid w:val="00A77FE3"/>
    <w:rsid w:val="00A95D26"/>
    <w:rsid w:val="00A976EA"/>
    <w:rsid w:val="00A97965"/>
    <w:rsid w:val="00AB3F0C"/>
    <w:rsid w:val="00AE1EE4"/>
    <w:rsid w:val="00B02C72"/>
    <w:rsid w:val="00B06392"/>
    <w:rsid w:val="00B120A7"/>
    <w:rsid w:val="00B27F86"/>
    <w:rsid w:val="00B3031C"/>
    <w:rsid w:val="00B30840"/>
    <w:rsid w:val="00B35075"/>
    <w:rsid w:val="00B703C3"/>
    <w:rsid w:val="00B77C88"/>
    <w:rsid w:val="00B96EDC"/>
    <w:rsid w:val="00BA08E6"/>
    <w:rsid w:val="00BA72FA"/>
    <w:rsid w:val="00C11771"/>
    <w:rsid w:val="00C14F73"/>
    <w:rsid w:val="00C158EE"/>
    <w:rsid w:val="00C24F63"/>
    <w:rsid w:val="00C32DD5"/>
    <w:rsid w:val="00C4171B"/>
    <w:rsid w:val="00C61127"/>
    <w:rsid w:val="00C7737D"/>
    <w:rsid w:val="00C868E3"/>
    <w:rsid w:val="00CA118B"/>
    <w:rsid w:val="00CA487F"/>
    <w:rsid w:val="00CC13F2"/>
    <w:rsid w:val="00CC5B1D"/>
    <w:rsid w:val="00CD09BB"/>
    <w:rsid w:val="00CD15F0"/>
    <w:rsid w:val="00CD616D"/>
    <w:rsid w:val="00CF491E"/>
    <w:rsid w:val="00CF6E26"/>
    <w:rsid w:val="00D00BF8"/>
    <w:rsid w:val="00D02F9D"/>
    <w:rsid w:val="00D12E2A"/>
    <w:rsid w:val="00D15320"/>
    <w:rsid w:val="00D2710F"/>
    <w:rsid w:val="00D353A6"/>
    <w:rsid w:val="00D3633E"/>
    <w:rsid w:val="00D41158"/>
    <w:rsid w:val="00D54885"/>
    <w:rsid w:val="00D61632"/>
    <w:rsid w:val="00D7114D"/>
    <w:rsid w:val="00D84A28"/>
    <w:rsid w:val="00D94C95"/>
    <w:rsid w:val="00DA5528"/>
    <w:rsid w:val="00DA6E90"/>
    <w:rsid w:val="00DA7C0F"/>
    <w:rsid w:val="00DB0DF6"/>
    <w:rsid w:val="00DC2E6D"/>
    <w:rsid w:val="00DD23D0"/>
    <w:rsid w:val="00DD4B4C"/>
    <w:rsid w:val="00DD6F4A"/>
    <w:rsid w:val="00DE1E2B"/>
    <w:rsid w:val="00DE7600"/>
    <w:rsid w:val="00DF53D1"/>
    <w:rsid w:val="00E14A8F"/>
    <w:rsid w:val="00E21655"/>
    <w:rsid w:val="00E368D0"/>
    <w:rsid w:val="00E53771"/>
    <w:rsid w:val="00E5785A"/>
    <w:rsid w:val="00E622B8"/>
    <w:rsid w:val="00E83550"/>
    <w:rsid w:val="00EA1234"/>
    <w:rsid w:val="00EB5FD9"/>
    <w:rsid w:val="00EC4FA2"/>
    <w:rsid w:val="00EE01E9"/>
    <w:rsid w:val="00EE1CE7"/>
    <w:rsid w:val="00EF150A"/>
    <w:rsid w:val="00EF42B0"/>
    <w:rsid w:val="00F02638"/>
    <w:rsid w:val="00F113DE"/>
    <w:rsid w:val="00F1487E"/>
    <w:rsid w:val="00F3136A"/>
    <w:rsid w:val="00F343A2"/>
    <w:rsid w:val="00F35A68"/>
    <w:rsid w:val="00F47B06"/>
    <w:rsid w:val="00F60042"/>
    <w:rsid w:val="00F641FB"/>
    <w:rsid w:val="00F65C5A"/>
    <w:rsid w:val="00F76D1E"/>
    <w:rsid w:val="00F7738A"/>
    <w:rsid w:val="00F82373"/>
    <w:rsid w:val="00F87910"/>
    <w:rsid w:val="00F93F38"/>
    <w:rsid w:val="00F95A26"/>
    <w:rsid w:val="00FC0740"/>
    <w:rsid w:val="00FC358E"/>
    <w:rsid w:val="00FF1198"/>
    <w:rsid w:val="00FF20CA"/>
    <w:rsid w:val="00FF2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24FC0"/>
  <w15:chartTrackingRefBased/>
  <w15:docId w15:val="{D3C624B9-F278-3A4C-BDEE-8C1694AC8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F6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B6F62"/>
    <w:rPr>
      <w:rFonts w:ascii="Times New Roman" w:hAnsi="Times New Roman" w:cs="Times New Roman"/>
      <w:sz w:val="18"/>
      <w:szCs w:val="18"/>
    </w:rPr>
  </w:style>
  <w:style w:type="paragraph" w:styleId="ListParagraph">
    <w:name w:val="List Paragraph"/>
    <w:basedOn w:val="Normal"/>
    <w:uiPriority w:val="34"/>
    <w:qFormat/>
    <w:rsid w:val="00486F13"/>
    <w:pPr>
      <w:ind w:left="720"/>
      <w:contextualSpacing/>
    </w:pPr>
  </w:style>
  <w:style w:type="paragraph" w:styleId="NormalWeb">
    <w:name w:val="Normal (Web)"/>
    <w:basedOn w:val="Normal"/>
    <w:uiPriority w:val="99"/>
    <w:semiHidden/>
    <w:unhideWhenUsed/>
    <w:rsid w:val="003D4BE3"/>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745A78"/>
    <w:rPr>
      <w:sz w:val="16"/>
      <w:szCs w:val="16"/>
    </w:rPr>
  </w:style>
  <w:style w:type="paragraph" w:styleId="CommentText">
    <w:name w:val="annotation text"/>
    <w:basedOn w:val="Normal"/>
    <w:link w:val="CommentTextChar"/>
    <w:uiPriority w:val="99"/>
    <w:unhideWhenUsed/>
    <w:rsid w:val="00745A78"/>
    <w:rPr>
      <w:sz w:val="20"/>
      <w:szCs w:val="20"/>
    </w:rPr>
  </w:style>
  <w:style w:type="character" w:customStyle="1" w:styleId="CommentTextChar">
    <w:name w:val="Comment Text Char"/>
    <w:basedOn w:val="DefaultParagraphFont"/>
    <w:link w:val="CommentText"/>
    <w:uiPriority w:val="99"/>
    <w:rsid w:val="00745A78"/>
    <w:rPr>
      <w:sz w:val="20"/>
      <w:szCs w:val="20"/>
    </w:rPr>
  </w:style>
  <w:style w:type="paragraph" w:styleId="CommentSubject">
    <w:name w:val="annotation subject"/>
    <w:basedOn w:val="CommentText"/>
    <w:next w:val="CommentText"/>
    <w:link w:val="CommentSubjectChar"/>
    <w:uiPriority w:val="99"/>
    <w:semiHidden/>
    <w:unhideWhenUsed/>
    <w:rsid w:val="00745A78"/>
    <w:rPr>
      <w:b/>
      <w:bCs/>
    </w:rPr>
  </w:style>
  <w:style w:type="character" w:customStyle="1" w:styleId="CommentSubjectChar">
    <w:name w:val="Comment Subject Char"/>
    <w:basedOn w:val="CommentTextChar"/>
    <w:link w:val="CommentSubject"/>
    <w:uiPriority w:val="99"/>
    <w:semiHidden/>
    <w:rsid w:val="00745A78"/>
    <w:rPr>
      <w:b/>
      <w:bCs/>
      <w:sz w:val="20"/>
      <w:szCs w:val="20"/>
    </w:rPr>
  </w:style>
  <w:style w:type="paragraph" w:customStyle="1" w:styleId="EndNoteBibliographyTitle">
    <w:name w:val="EndNote Bibliography Title"/>
    <w:basedOn w:val="Normal"/>
    <w:link w:val="EndNoteBibliographyTitleChar"/>
    <w:rsid w:val="00B02C72"/>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B02C72"/>
    <w:rPr>
      <w:rFonts w:ascii="Calibri" w:hAnsi="Calibri" w:cs="Calibri"/>
      <w:lang w:val="en-US"/>
    </w:rPr>
  </w:style>
  <w:style w:type="paragraph" w:customStyle="1" w:styleId="EndNoteBibliography">
    <w:name w:val="EndNote Bibliography"/>
    <w:basedOn w:val="Normal"/>
    <w:link w:val="EndNoteBibliographyChar"/>
    <w:rsid w:val="00B02C72"/>
    <w:rPr>
      <w:rFonts w:ascii="Calibri" w:hAnsi="Calibri" w:cs="Calibri"/>
      <w:lang w:val="en-US"/>
    </w:rPr>
  </w:style>
  <w:style w:type="character" w:customStyle="1" w:styleId="EndNoteBibliographyChar">
    <w:name w:val="EndNote Bibliography Char"/>
    <w:basedOn w:val="DefaultParagraphFont"/>
    <w:link w:val="EndNoteBibliography"/>
    <w:rsid w:val="00B02C72"/>
    <w:rPr>
      <w:rFonts w:ascii="Calibri" w:hAnsi="Calibri" w:cs="Calibri"/>
      <w:lang w:val="en-US"/>
    </w:rPr>
  </w:style>
  <w:style w:type="paragraph" w:customStyle="1" w:styleId="yiv5624174752msolistparagraph">
    <w:name w:val="yiv5624174752msolistparagraph"/>
    <w:basedOn w:val="Normal"/>
    <w:rsid w:val="00596E29"/>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4D5D0A"/>
  </w:style>
  <w:style w:type="paragraph" w:styleId="FootnoteText">
    <w:name w:val="footnote text"/>
    <w:basedOn w:val="Normal"/>
    <w:link w:val="FootnoteTextChar"/>
    <w:uiPriority w:val="99"/>
    <w:unhideWhenUsed/>
    <w:rsid w:val="00E21655"/>
    <w:rPr>
      <w:sz w:val="20"/>
      <w:szCs w:val="20"/>
    </w:rPr>
  </w:style>
  <w:style w:type="character" w:customStyle="1" w:styleId="FootnoteTextChar">
    <w:name w:val="Footnote Text Char"/>
    <w:basedOn w:val="DefaultParagraphFont"/>
    <w:link w:val="FootnoteText"/>
    <w:uiPriority w:val="99"/>
    <w:rsid w:val="00E21655"/>
    <w:rPr>
      <w:sz w:val="20"/>
      <w:szCs w:val="20"/>
    </w:rPr>
  </w:style>
  <w:style w:type="character" w:styleId="FootnoteReference">
    <w:name w:val="footnote reference"/>
    <w:basedOn w:val="DefaultParagraphFont"/>
    <w:uiPriority w:val="99"/>
    <w:unhideWhenUsed/>
    <w:rsid w:val="00E21655"/>
    <w:rPr>
      <w:vertAlign w:val="superscript"/>
    </w:rPr>
  </w:style>
  <w:style w:type="table" w:customStyle="1" w:styleId="Style1">
    <w:name w:val="Style1"/>
    <w:basedOn w:val="LightList-Accent1"/>
    <w:uiPriority w:val="99"/>
    <w:rsid w:val="0097376B"/>
    <w:rPr>
      <w:rFonts w:ascii="Calibri" w:eastAsia="Calibri" w:hAnsi="Calibri" w:cs="Arial"/>
      <w:sz w:val="20"/>
      <w:szCs w:val="20"/>
      <w:lang w:val="en-US" w:eastAsia="en-GB"/>
    </w:rPr>
    <w:tblPr/>
    <w:tcPr>
      <w:shd w:val="clear" w:color="auto" w:fill="F2F2F2" w:themeFill="background1" w:themeFillShade="F2"/>
    </w:tc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1">
    <w:name w:val="Light List Accent 1"/>
    <w:basedOn w:val="TableNormal"/>
    <w:uiPriority w:val="61"/>
    <w:semiHidden/>
    <w:unhideWhenUsed/>
    <w:rsid w:val="0097376B"/>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styleId="Hyperlink">
    <w:name w:val="Hyperlink"/>
    <w:basedOn w:val="DefaultParagraphFont"/>
    <w:uiPriority w:val="99"/>
    <w:unhideWhenUsed/>
    <w:rsid w:val="00C14F73"/>
    <w:rPr>
      <w:color w:val="0563C1" w:themeColor="hyperlink"/>
      <w:u w:val="single"/>
    </w:rPr>
  </w:style>
  <w:style w:type="character" w:styleId="UnresolvedMention">
    <w:name w:val="Unresolved Mention"/>
    <w:basedOn w:val="DefaultParagraphFont"/>
    <w:uiPriority w:val="99"/>
    <w:semiHidden/>
    <w:unhideWhenUsed/>
    <w:rsid w:val="00C14F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42572">
      <w:bodyDiv w:val="1"/>
      <w:marLeft w:val="0"/>
      <w:marRight w:val="0"/>
      <w:marTop w:val="0"/>
      <w:marBottom w:val="0"/>
      <w:divBdr>
        <w:top w:val="none" w:sz="0" w:space="0" w:color="auto"/>
        <w:left w:val="none" w:sz="0" w:space="0" w:color="auto"/>
        <w:bottom w:val="none" w:sz="0" w:space="0" w:color="auto"/>
        <w:right w:val="none" w:sz="0" w:space="0" w:color="auto"/>
      </w:divBdr>
    </w:div>
    <w:div w:id="226885769">
      <w:bodyDiv w:val="1"/>
      <w:marLeft w:val="0"/>
      <w:marRight w:val="0"/>
      <w:marTop w:val="0"/>
      <w:marBottom w:val="0"/>
      <w:divBdr>
        <w:top w:val="none" w:sz="0" w:space="0" w:color="auto"/>
        <w:left w:val="none" w:sz="0" w:space="0" w:color="auto"/>
        <w:bottom w:val="none" w:sz="0" w:space="0" w:color="auto"/>
        <w:right w:val="none" w:sz="0" w:space="0" w:color="auto"/>
      </w:divBdr>
    </w:div>
    <w:div w:id="281499089">
      <w:bodyDiv w:val="1"/>
      <w:marLeft w:val="0"/>
      <w:marRight w:val="0"/>
      <w:marTop w:val="0"/>
      <w:marBottom w:val="0"/>
      <w:divBdr>
        <w:top w:val="none" w:sz="0" w:space="0" w:color="auto"/>
        <w:left w:val="none" w:sz="0" w:space="0" w:color="auto"/>
        <w:bottom w:val="none" w:sz="0" w:space="0" w:color="auto"/>
        <w:right w:val="none" w:sz="0" w:space="0" w:color="auto"/>
      </w:divBdr>
    </w:div>
    <w:div w:id="621958753">
      <w:bodyDiv w:val="1"/>
      <w:marLeft w:val="0"/>
      <w:marRight w:val="0"/>
      <w:marTop w:val="0"/>
      <w:marBottom w:val="0"/>
      <w:divBdr>
        <w:top w:val="none" w:sz="0" w:space="0" w:color="auto"/>
        <w:left w:val="none" w:sz="0" w:space="0" w:color="auto"/>
        <w:bottom w:val="none" w:sz="0" w:space="0" w:color="auto"/>
        <w:right w:val="none" w:sz="0" w:space="0" w:color="auto"/>
      </w:divBdr>
      <w:divsChild>
        <w:div w:id="1806654892">
          <w:marLeft w:val="274"/>
          <w:marRight w:val="0"/>
          <w:marTop w:val="0"/>
          <w:marBottom w:val="0"/>
          <w:divBdr>
            <w:top w:val="none" w:sz="0" w:space="0" w:color="auto"/>
            <w:left w:val="none" w:sz="0" w:space="0" w:color="auto"/>
            <w:bottom w:val="none" w:sz="0" w:space="0" w:color="auto"/>
            <w:right w:val="none" w:sz="0" w:space="0" w:color="auto"/>
          </w:divBdr>
        </w:div>
      </w:divsChild>
    </w:div>
    <w:div w:id="1520511365">
      <w:bodyDiv w:val="1"/>
      <w:marLeft w:val="0"/>
      <w:marRight w:val="0"/>
      <w:marTop w:val="0"/>
      <w:marBottom w:val="0"/>
      <w:divBdr>
        <w:top w:val="none" w:sz="0" w:space="0" w:color="auto"/>
        <w:left w:val="none" w:sz="0" w:space="0" w:color="auto"/>
        <w:bottom w:val="none" w:sz="0" w:space="0" w:color="auto"/>
        <w:right w:val="none" w:sz="0" w:space="0" w:color="auto"/>
      </w:divBdr>
    </w:div>
    <w:div w:id="194511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asp-pain.org/files/Content/ContentFolders/Publications2/ClassificationofChronicPain/Part_II-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5</Pages>
  <Words>3088</Words>
  <Characters>17605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Goebel, Andreas</dc:creator>
  <cp:keywords/>
  <dc:description/>
  <cp:lastModifiedBy>Goebel, Andreas</cp:lastModifiedBy>
  <cp:revision>15</cp:revision>
  <cp:lastPrinted>2020-09-30T16:54:00Z</cp:lastPrinted>
  <dcterms:created xsi:type="dcterms:W3CDTF">2021-01-15T17:32:00Z</dcterms:created>
  <dcterms:modified xsi:type="dcterms:W3CDTF">2021-02-09T16:55:00Z</dcterms:modified>
</cp:coreProperties>
</file>