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FCA80" w14:textId="73F7BDBC" w:rsidR="00467193" w:rsidRPr="005D5A62" w:rsidRDefault="00832F2D" w:rsidP="00467193">
      <w:pPr>
        <w:pStyle w:val="Header"/>
        <w:spacing w:line="480" w:lineRule="auto"/>
        <w:jc w:val="center"/>
        <w:rPr>
          <w:rFonts w:ascii="Times New Roman" w:hAnsi="Times New Roman" w:cs="Times New Roman"/>
          <w:b/>
          <w:lang w:val="en-US"/>
        </w:rPr>
      </w:pPr>
      <w:r w:rsidRPr="005D5A62">
        <w:rPr>
          <w:rFonts w:ascii="Times New Roman" w:hAnsi="Times New Roman" w:cs="Times New Roman"/>
          <w:b/>
          <w:lang w:val="en-US"/>
        </w:rPr>
        <w:t>R</w:t>
      </w:r>
      <w:r w:rsidR="0088260A" w:rsidRPr="005D5A62">
        <w:rPr>
          <w:rFonts w:ascii="Times New Roman" w:hAnsi="Times New Roman" w:cs="Times New Roman"/>
          <w:b/>
          <w:lang w:val="en-US"/>
        </w:rPr>
        <w:t>apid evidence assessment of</w:t>
      </w:r>
      <w:r w:rsidR="00467193" w:rsidRPr="005D5A62">
        <w:rPr>
          <w:rFonts w:ascii="Times New Roman" w:hAnsi="Times New Roman" w:cs="Times New Roman"/>
          <w:b/>
          <w:lang w:val="en-US"/>
        </w:rPr>
        <w:t xml:space="preserve"> mental health outcomes of pandemics for health care workers: Implications for the Covid-19 pandemic</w:t>
      </w:r>
    </w:p>
    <w:p w14:paraId="1BF86FD0" w14:textId="77777777" w:rsidR="00467193" w:rsidRPr="005D5A62" w:rsidRDefault="00467193" w:rsidP="00467193">
      <w:pPr>
        <w:pStyle w:val="Header"/>
        <w:spacing w:line="480" w:lineRule="auto"/>
        <w:rPr>
          <w:rFonts w:ascii="Times New Roman" w:hAnsi="Times New Roman" w:cs="Times New Roman"/>
          <w:b/>
          <w:lang w:val="en-US"/>
        </w:rPr>
      </w:pPr>
    </w:p>
    <w:p w14:paraId="24E633D7" w14:textId="77777777" w:rsidR="00467193" w:rsidRPr="005D5A62" w:rsidRDefault="00467193" w:rsidP="00467193">
      <w:pPr>
        <w:pStyle w:val="Header"/>
        <w:spacing w:line="480" w:lineRule="auto"/>
        <w:rPr>
          <w:rFonts w:ascii="Times New Roman" w:hAnsi="Times New Roman" w:cs="Times New Roman"/>
          <w:bCs/>
          <w:lang w:val="en-US"/>
        </w:rPr>
      </w:pPr>
    </w:p>
    <w:p w14:paraId="2E5F7834" w14:textId="77777777" w:rsidR="00467193" w:rsidRPr="005D5A62" w:rsidRDefault="00467193" w:rsidP="00467193">
      <w:pPr>
        <w:pStyle w:val="Header"/>
        <w:spacing w:line="480" w:lineRule="auto"/>
        <w:jc w:val="center"/>
        <w:rPr>
          <w:rFonts w:ascii="Times New Roman" w:hAnsi="Times New Roman" w:cs="Times New Roman"/>
          <w:bCs/>
          <w:lang w:val="en-US"/>
        </w:rPr>
      </w:pPr>
      <w:r w:rsidRPr="005D5A62">
        <w:rPr>
          <w:rFonts w:ascii="Times New Roman" w:hAnsi="Times New Roman" w:cs="Times New Roman"/>
          <w:bCs/>
          <w:lang w:val="en-US"/>
        </w:rPr>
        <w:t>Sara Waring and Susan Giles</w:t>
      </w:r>
    </w:p>
    <w:p w14:paraId="1F93261B" w14:textId="6B1B9CC8" w:rsidR="00467193" w:rsidRPr="005D5A62" w:rsidRDefault="00467193" w:rsidP="00467193">
      <w:pPr>
        <w:pStyle w:val="Header"/>
        <w:spacing w:line="480" w:lineRule="auto"/>
        <w:jc w:val="center"/>
        <w:rPr>
          <w:rFonts w:ascii="Times New Roman" w:hAnsi="Times New Roman" w:cs="Times New Roman"/>
          <w:bCs/>
          <w:lang w:val="en-US"/>
        </w:rPr>
      </w:pPr>
      <w:r w:rsidRPr="005D5A62">
        <w:rPr>
          <w:rFonts w:ascii="Times New Roman" w:hAnsi="Times New Roman" w:cs="Times New Roman"/>
          <w:bCs/>
          <w:lang w:val="en-US"/>
        </w:rPr>
        <w:t>University of Liverpool, Department of Psychological Sciences</w:t>
      </w:r>
      <w:r w:rsidR="00C07C2F" w:rsidRPr="005D5A62">
        <w:rPr>
          <w:rFonts w:ascii="Times New Roman" w:hAnsi="Times New Roman" w:cs="Times New Roman"/>
          <w:bCs/>
          <w:lang w:val="en-US"/>
        </w:rPr>
        <w:t>, Eleanor Rathbone Building, Bedford Street South, Liverpool, L69 7ZA</w:t>
      </w:r>
    </w:p>
    <w:p w14:paraId="6B298AA9" w14:textId="77777777" w:rsidR="00467193" w:rsidRPr="005D5A62" w:rsidRDefault="00467193" w:rsidP="00467193">
      <w:pPr>
        <w:spacing w:line="480" w:lineRule="auto"/>
        <w:jc w:val="center"/>
        <w:rPr>
          <w:rFonts w:ascii="Times New Roman" w:hAnsi="Times New Roman" w:cs="Times New Roman"/>
          <w:b/>
          <w:lang w:val="en-US"/>
        </w:rPr>
      </w:pPr>
    </w:p>
    <w:p w14:paraId="33B95FB8" w14:textId="77777777" w:rsidR="00467193" w:rsidRPr="005D5A62" w:rsidRDefault="00467193" w:rsidP="00467193">
      <w:pPr>
        <w:spacing w:line="480" w:lineRule="auto"/>
        <w:jc w:val="center"/>
        <w:rPr>
          <w:rFonts w:ascii="Times New Roman" w:hAnsi="Times New Roman" w:cs="Times New Roman"/>
          <w:b/>
          <w:lang w:val="en-US"/>
        </w:rPr>
      </w:pPr>
    </w:p>
    <w:p w14:paraId="6999E617" w14:textId="77777777" w:rsidR="00467193" w:rsidRPr="005D5A62" w:rsidRDefault="00467193" w:rsidP="00467193">
      <w:pPr>
        <w:spacing w:line="480" w:lineRule="auto"/>
        <w:jc w:val="center"/>
        <w:rPr>
          <w:rFonts w:ascii="Times New Roman" w:hAnsi="Times New Roman" w:cs="Times New Roman"/>
          <w:b/>
          <w:lang w:val="en-US"/>
        </w:rPr>
      </w:pPr>
    </w:p>
    <w:p w14:paraId="501CEECD" w14:textId="77777777" w:rsidR="00467193" w:rsidRPr="005D5A62" w:rsidRDefault="00467193" w:rsidP="00467193">
      <w:pPr>
        <w:spacing w:line="480" w:lineRule="auto"/>
        <w:jc w:val="center"/>
        <w:rPr>
          <w:rFonts w:ascii="Times New Roman" w:hAnsi="Times New Roman" w:cs="Times New Roman"/>
          <w:b/>
          <w:lang w:val="en-US"/>
        </w:rPr>
      </w:pPr>
    </w:p>
    <w:p w14:paraId="0101FE47" w14:textId="77777777" w:rsidR="00467193" w:rsidRPr="005D5A62" w:rsidRDefault="00467193" w:rsidP="00467193">
      <w:pPr>
        <w:spacing w:line="480" w:lineRule="auto"/>
        <w:jc w:val="center"/>
        <w:rPr>
          <w:rFonts w:ascii="Times New Roman" w:hAnsi="Times New Roman" w:cs="Times New Roman"/>
          <w:b/>
          <w:lang w:val="en-US"/>
        </w:rPr>
      </w:pPr>
    </w:p>
    <w:p w14:paraId="44848810" w14:textId="77777777" w:rsidR="00467193" w:rsidRPr="005D5A62" w:rsidRDefault="00467193" w:rsidP="00467193">
      <w:pPr>
        <w:spacing w:line="480" w:lineRule="auto"/>
        <w:jc w:val="center"/>
        <w:rPr>
          <w:rFonts w:ascii="Times New Roman" w:hAnsi="Times New Roman" w:cs="Times New Roman"/>
          <w:b/>
          <w:lang w:val="en-US"/>
        </w:rPr>
      </w:pPr>
    </w:p>
    <w:p w14:paraId="2B64B657" w14:textId="77777777" w:rsidR="00467193" w:rsidRPr="005D5A62" w:rsidRDefault="00467193" w:rsidP="00467193">
      <w:pPr>
        <w:spacing w:line="480" w:lineRule="auto"/>
        <w:jc w:val="center"/>
        <w:rPr>
          <w:rFonts w:ascii="Times New Roman" w:hAnsi="Times New Roman" w:cs="Times New Roman"/>
          <w:b/>
          <w:lang w:val="en-US"/>
        </w:rPr>
      </w:pPr>
    </w:p>
    <w:p w14:paraId="51B3F575" w14:textId="77777777" w:rsidR="00467193" w:rsidRPr="005D5A62" w:rsidRDefault="00467193" w:rsidP="00467193">
      <w:pPr>
        <w:spacing w:line="480" w:lineRule="auto"/>
        <w:jc w:val="center"/>
        <w:rPr>
          <w:rFonts w:ascii="Times New Roman" w:hAnsi="Times New Roman" w:cs="Times New Roman"/>
          <w:b/>
          <w:lang w:val="en-US"/>
        </w:rPr>
      </w:pPr>
    </w:p>
    <w:p w14:paraId="7FDC58C6" w14:textId="77777777" w:rsidR="00467193" w:rsidRPr="005D5A62" w:rsidRDefault="00467193" w:rsidP="00467193">
      <w:pPr>
        <w:spacing w:line="480" w:lineRule="auto"/>
        <w:jc w:val="center"/>
        <w:rPr>
          <w:rFonts w:ascii="Times New Roman" w:hAnsi="Times New Roman" w:cs="Times New Roman"/>
          <w:b/>
          <w:lang w:val="en-US"/>
        </w:rPr>
      </w:pPr>
    </w:p>
    <w:p w14:paraId="4346AAE0" w14:textId="77777777" w:rsidR="00467193" w:rsidRPr="005D5A62" w:rsidRDefault="00467193" w:rsidP="00467193">
      <w:pPr>
        <w:spacing w:line="480" w:lineRule="auto"/>
        <w:jc w:val="center"/>
        <w:rPr>
          <w:rFonts w:ascii="Times New Roman" w:hAnsi="Times New Roman" w:cs="Times New Roman"/>
          <w:b/>
          <w:lang w:val="en-US"/>
        </w:rPr>
      </w:pPr>
    </w:p>
    <w:p w14:paraId="09163276" w14:textId="77777777" w:rsidR="00467193" w:rsidRPr="005D5A62" w:rsidRDefault="00467193" w:rsidP="00467193">
      <w:pPr>
        <w:spacing w:line="480" w:lineRule="auto"/>
        <w:jc w:val="center"/>
        <w:rPr>
          <w:rFonts w:ascii="Times New Roman" w:hAnsi="Times New Roman" w:cs="Times New Roman"/>
          <w:b/>
          <w:lang w:val="en-US"/>
        </w:rPr>
      </w:pPr>
    </w:p>
    <w:p w14:paraId="339A9F9A" w14:textId="77777777" w:rsidR="00467193" w:rsidRPr="005D5A62" w:rsidRDefault="00467193" w:rsidP="00467193">
      <w:pPr>
        <w:spacing w:line="480" w:lineRule="auto"/>
        <w:jc w:val="center"/>
        <w:rPr>
          <w:rFonts w:ascii="Times New Roman" w:hAnsi="Times New Roman" w:cs="Times New Roman"/>
          <w:b/>
          <w:lang w:val="en-US"/>
        </w:rPr>
      </w:pPr>
    </w:p>
    <w:p w14:paraId="4DE99C67" w14:textId="77777777" w:rsidR="00467193" w:rsidRPr="005D5A62" w:rsidRDefault="00467193" w:rsidP="00467193">
      <w:pPr>
        <w:spacing w:line="480" w:lineRule="auto"/>
        <w:jc w:val="center"/>
        <w:rPr>
          <w:rFonts w:ascii="Times New Roman" w:hAnsi="Times New Roman" w:cs="Times New Roman"/>
          <w:b/>
          <w:lang w:val="en-US"/>
        </w:rPr>
      </w:pPr>
    </w:p>
    <w:p w14:paraId="162203DF" w14:textId="77777777" w:rsidR="00467193" w:rsidRPr="005D5A62" w:rsidRDefault="00467193" w:rsidP="00467193">
      <w:pPr>
        <w:spacing w:line="480" w:lineRule="auto"/>
        <w:jc w:val="center"/>
        <w:rPr>
          <w:rFonts w:ascii="Times New Roman" w:hAnsi="Times New Roman" w:cs="Times New Roman"/>
          <w:b/>
          <w:lang w:val="en-US"/>
        </w:rPr>
      </w:pPr>
    </w:p>
    <w:p w14:paraId="31FB3D6E" w14:textId="77777777" w:rsidR="00467193" w:rsidRPr="005D5A62" w:rsidRDefault="00467193" w:rsidP="00467193">
      <w:pPr>
        <w:spacing w:line="480" w:lineRule="auto"/>
        <w:jc w:val="center"/>
        <w:rPr>
          <w:rFonts w:ascii="Times New Roman" w:hAnsi="Times New Roman" w:cs="Times New Roman"/>
          <w:b/>
          <w:lang w:val="en-US"/>
        </w:rPr>
      </w:pPr>
    </w:p>
    <w:p w14:paraId="0C359F09" w14:textId="1D5A967A" w:rsidR="00DD4FB8" w:rsidRPr="005D5A62" w:rsidRDefault="00467193" w:rsidP="00D92393">
      <w:pPr>
        <w:spacing w:line="480" w:lineRule="auto"/>
        <w:rPr>
          <w:rFonts w:ascii="Times New Roman" w:hAnsi="Times New Roman" w:cs="Times New Roman"/>
          <w:lang w:val="en-US"/>
        </w:rPr>
      </w:pPr>
      <w:r w:rsidRPr="005D5A62">
        <w:rPr>
          <w:rFonts w:ascii="Times New Roman" w:hAnsi="Times New Roman" w:cs="Times New Roman"/>
          <w:lang w:val="en-US"/>
        </w:rPr>
        <w:t xml:space="preserve">Correspondence for this article should be addressed to Sara Waring, University of Liverpool, Department of Psychological Sciences, Eleanor Rathbone Building, Bedford Street South, Liverpool, L69 7ZA, </w:t>
      </w:r>
      <w:hyperlink r:id="rId8" w:history="1">
        <w:r w:rsidRPr="005D5A62">
          <w:rPr>
            <w:rStyle w:val="Hyperlink"/>
            <w:rFonts w:ascii="Times New Roman" w:hAnsi="Times New Roman" w:cs="Times New Roman"/>
            <w:lang w:val="en-US"/>
          </w:rPr>
          <w:t>s.k.waring@liverpool.ac.uk</w:t>
        </w:r>
      </w:hyperlink>
      <w:r w:rsidRPr="005D5A62">
        <w:rPr>
          <w:rFonts w:ascii="Times New Roman" w:hAnsi="Times New Roman" w:cs="Times New Roman"/>
          <w:lang w:val="en-US"/>
        </w:rPr>
        <w:t xml:space="preserve">. </w:t>
      </w:r>
    </w:p>
    <w:p w14:paraId="0022C81B" w14:textId="77777777" w:rsidR="00BE2AEC" w:rsidRPr="005D5A62" w:rsidRDefault="00BE2AEC" w:rsidP="00D92393">
      <w:pPr>
        <w:spacing w:line="480" w:lineRule="auto"/>
        <w:ind w:right="-30"/>
        <w:jc w:val="both"/>
        <w:rPr>
          <w:rFonts w:ascii="Times New Roman" w:hAnsi="Times New Roman" w:cs="Times New Roman"/>
          <w:b/>
          <w:lang w:val="en-US"/>
        </w:rPr>
      </w:pPr>
      <w:r w:rsidRPr="005D5A62">
        <w:rPr>
          <w:rFonts w:ascii="Times New Roman" w:hAnsi="Times New Roman" w:cs="Times New Roman"/>
          <w:b/>
          <w:lang w:val="en-US"/>
        </w:rPr>
        <w:lastRenderedPageBreak/>
        <w:t>Abstract</w:t>
      </w:r>
    </w:p>
    <w:p w14:paraId="650DDE78" w14:textId="5F297568" w:rsidR="00C07C2F" w:rsidRPr="005D5A62" w:rsidRDefault="00C07C2F" w:rsidP="00CA0E14">
      <w:pPr>
        <w:pStyle w:val="Header"/>
        <w:spacing w:line="480" w:lineRule="auto"/>
        <w:jc w:val="both"/>
        <w:rPr>
          <w:rFonts w:ascii="Times New Roman" w:hAnsi="Times New Roman" w:cs="Times New Roman"/>
          <w:color w:val="231F20"/>
          <w:lang w:val="en-US"/>
        </w:rPr>
      </w:pPr>
      <w:r w:rsidRPr="005D5A62">
        <w:rPr>
          <w:rFonts w:ascii="Times New Roman" w:hAnsi="Times New Roman" w:cs="Times New Roman"/>
          <w:color w:val="000000"/>
          <w:lang w:val="en-US"/>
        </w:rPr>
        <w:t xml:space="preserve">Background: </w:t>
      </w:r>
      <w:r w:rsidR="00BB1F2E" w:rsidRPr="005D5A62">
        <w:rPr>
          <w:rFonts w:ascii="Times New Roman" w:hAnsi="Times New Roman" w:cs="Times New Roman"/>
          <w:color w:val="000000"/>
          <w:lang w:val="en-US"/>
        </w:rPr>
        <w:t>L</w:t>
      </w:r>
      <w:r w:rsidR="00691F23" w:rsidRPr="005D5A62">
        <w:rPr>
          <w:rFonts w:ascii="Times New Roman" w:hAnsi="Times New Roman" w:cs="Times New Roman"/>
          <w:color w:val="000000"/>
          <w:lang w:val="en-US"/>
        </w:rPr>
        <w:t>ittle is known about the long-term</w:t>
      </w:r>
      <w:r w:rsidR="00BF7852" w:rsidRPr="005D5A62">
        <w:rPr>
          <w:rFonts w:ascii="Times New Roman" w:hAnsi="Times New Roman" w:cs="Times New Roman"/>
          <w:color w:val="000000"/>
          <w:lang w:val="en-US"/>
        </w:rPr>
        <w:t xml:space="preserve"> mental health (MH) </w:t>
      </w:r>
      <w:r w:rsidR="00691F23" w:rsidRPr="005D5A62">
        <w:rPr>
          <w:rFonts w:ascii="Times New Roman" w:hAnsi="Times New Roman" w:cs="Times New Roman"/>
          <w:color w:val="000000"/>
          <w:lang w:val="en-US"/>
        </w:rPr>
        <w:t>impact</w:t>
      </w:r>
      <w:r w:rsidR="00274814" w:rsidRPr="005D5A62">
        <w:rPr>
          <w:rFonts w:ascii="Times New Roman" w:hAnsi="Times New Roman" w:cs="Times New Roman"/>
          <w:color w:val="000000"/>
          <w:lang w:val="en-US"/>
        </w:rPr>
        <w:t xml:space="preserve"> </w:t>
      </w:r>
      <w:r w:rsidR="00691F23" w:rsidRPr="005D5A62">
        <w:rPr>
          <w:rFonts w:ascii="Times New Roman" w:hAnsi="Times New Roman" w:cs="Times New Roman"/>
          <w:color w:val="000000"/>
          <w:lang w:val="en-US"/>
        </w:rPr>
        <w:t xml:space="preserve">of the </w:t>
      </w:r>
      <w:r w:rsidR="00274814" w:rsidRPr="005D5A62">
        <w:rPr>
          <w:rFonts w:ascii="Times New Roman" w:hAnsi="Times New Roman" w:cs="Times New Roman"/>
          <w:color w:val="000000"/>
          <w:lang w:val="en-US"/>
        </w:rPr>
        <w:t>C</w:t>
      </w:r>
      <w:r w:rsidR="007A2768" w:rsidRPr="005D5A62">
        <w:rPr>
          <w:rFonts w:ascii="Times New Roman" w:hAnsi="Times New Roman" w:cs="Times New Roman"/>
          <w:color w:val="000000"/>
          <w:lang w:val="en-US"/>
        </w:rPr>
        <w:t>ovid</w:t>
      </w:r>
      <w:r w:rsidR="00691F23" w:rsidRPr="005D5A62">
        <w:rPr>
          <w:rFonts w:ascii="Times New Roman" w:hAnsi="Times New Roman" w:cs="Times New Roman"/>
          <w:color w:val="000000"/>
          <w:lang w:val="en-US"/>
        </w:rPr>
        <w:t xml:space="preserve">-19 pandemic </w:t>
      </w:r>
      <w:r w:rsidR="00BB1F2E" w:rsidRPr="005D5A62">
        <w:rPr>
          <w:rFonts w:ascii="Times New Roman" w:hAnsi="Times New Roman" w:cs="Times New Roman"/>
          <w:color w:val="000000"/>
          <w:lang w:val="en-US"/>
        </w:rPr>
        <w:t>on</w:t>
      </w:r>
      <w:r w:rsidR="00691F23" w:rsidRPr="005D5A62">
        <w:rPr>
          <w:rFonts w:ascii="Times New Roman" w:hAnsi="Times New Roman" w:cs="Times New Roman"/>
          <w:color w:val="000000"/>
          <w:lang w:val="en-US"/>
        </w:rPr>
        <w:t xml:space="preserve"> health care workers (HCWs)</w:t>
      </w:r>
      <w:r w:rsidR="00BB1F2E" w:rsidRPr="005D5A62">
        <w:rPr>
          <w:rFonts w:ascii="Times New Roman" w:hAnsi="Times New Roman" w:cs="Times New Roman"/>
          <w:color w:val="000000"/>
          <w:lang w:val="en-US"/>
        </w:rPr>
        <w:t xml:space="preserve">. </w:t>
      </w:r>
      <w:r w:rsidR="00BF7852" w:rsidRPr="005D5A62">
        <w:rPr>
          <w:rFonts w:ascii="Times New Roman" w:hAnsi="Times New Roman" w:cs="Times New Roman"/>
          <w:color w:val="000000"/>
          <w:lang w:val="en-US"/>
        </w:rPr>
        <w:t xml:space="preserve">However, </w:t>
      </w:r>
      <w:r w:rsidR="005D5A62" w:rsidRPr="005D5A62">
        <w:rPr>
          <w:rFonts w:ascii="Times New Roman" w:hAnsi="Times New Roman" w:cs="Times New Roman"/>
          <w:color w:val="000000"/>
          <w:lang w:val="en-US"/>
        </w:rPr>
        <w:t>synthesizing</w:t>
      </w:r>
      <w:r w:rsidR="007D47A1" w:rsidRPr="005D5A62">
        <w:rPr>
          <w:rFonts w:ascii="Times New Roman" w:hAnsi="Times New Roman" w:cs="Times New Roman"/>
          <w:color w:val="000000"/>
          <w:lang w:val="en-US"/>
        </w:rPr>
        <w:t xml:space="preserve"> knowledge from past pandemics </w:t>
      </w:r>
      <w:r w:rsidR="00C35F8A" w:rsidRPr="005D5A62">
        <w:rPr>
          <w:rFonts w:ascii="Times New Roman" w:hAnsi="Times New Roman" w:cs="Times New Roman"/>
          <w:color w:val="000000"/>
          <w:lang w:val="en-US"/>
        </w:rPr>
        <w:t>can hel</w:t>
      </w:r>
      <w:r w:rsidR="00EC1297" w:rsidRPr="005D5A62">
        <w:rPr>
          <w:rFonts w:ascii="Times New Roman" w:hAnsi="Times New Roman" w:cs="Times New Roman"/>
          <w:color w:val="000000"/>
          <w:lang w:val="en-US"/>
        </w:rPr>
        <w:t>p to anticipate</w:t>
      </w:r>
      <w:r w:rsidR="0018048E" w:rsidRPr="005D5A62">
        <w:rPr>
          <w:rFonts w:ascii="Times New Roman" w:hAnsi="Times New Roman" w:cs="Times New Roman"/>
          <w:color w:val="000000"/>
          <w:lang w:val="en-US"/>
        </w:rPr>
        <w:t xml:space="preserve"> </w:t>
      </w:r>
      <w:r w:rsidR="00691F23" w:rsidRPr="005D5A62">
        <w:rPr>
          <w:rFonts w:ascii="Times New Roman" w:hAnsi="Times New Roman" w:cs="Times New Roman"/>
          <w:color w:val="000000"/>
          <w:lang w:val="en-US"/>
        </w:rPr>
        <w:t>this</w:t>
      </w:r>
      <w:r w:rsidR="008C31C5" w:rsidRPr="005D5A62">
        <w:rPr>
          <w:rFonts w:ascii="Times New Roman" w:hAnsi="Times New Roman" w:cs="Times New Roman"/>
          <w:color w:val="000000"/>
          <w:lang w:val="en-US"/>
        </w:rPr>
        <w:t xml:space="preserve">, </w:t>
      </w:r>
      <w:r w:rsidR="00BB1F2E" w:rsidRPr="005D5A62">
        <w:rPr>
          <w:rFonts w:ascii="Times New Roman" w:hAnsi="Times New Roman" w:cs="Times New Roman"/>
          <w:color w:val="000000"/>
          <w:lang w:val="en-US"/>
        </w:rPr>
        <w:t xml:space="preserve">along with </w:t>
      </w:r>
      <w:r w:rsidR="00B11BD6" w:rsidRPr="005D5A62">
        <w:rPr>
          <w:rFonts w:ascii="Times New Roman" w:hAnsi="Times New Roman" w:cs="Times New Roman"/>
          <w:color w:val="000000"/>
          <w:lang w:val="en-US"/>
        </w:rPr>
        <w:t>i</w:t>
      </w:r>
      <w:r w:rsidR="00C24CE5" w:rsidRPr="005D5A62">
        <w:rPr>
          <w:rFonts w:ascii="Times New Roman" w:hAnsi="Times New Roman" w:cs="Times New Roman"/>
          <w:color w:val="000000"/>
          <w:lang w:val="en-US"/>
        </w:rPr>
        <w:t>dentify</w:t>
      </w:r>
      <w:r w:rsidR="00BB1F2E" w:rsidRPr="005D5A62">
        <w:rPr>
          <w:rFonts w:ascii="Times New Roman" w:hAnsi="Times New Roman" w:cs="Times New Roman"/>
          <w:color w:val="000000"/>
          <w:lang w:val="en-US"/>
        </w:rPr>
        <w:t>ing</w:t>
      </w:r>
      <w:r w:rsidR="00B11BD6" w:rsidRPr="005D5A62">
        <w:rPr>
          <w:rFonts w:ascii="Times New Roman" w:hAnsi="Times New Roman" w:cs="Times New Roman"/>
          <w:color w:val="231F20"/>
          <w:lang w:val="en-US"/>
        </w:rPr>
        <w:t xml:space="preserve"> </w:t>
      </w:r>
      <w:r w:rsidR="00C24CE5" w:rsidRPr="005D5A62">
        <w:rPr>
          <w:rFonts w:ascii="Times New Roman" w:hAnsi="Times New Roman" w:cs="Times New Roman"/>
          <w:color w:val="231F20"/>
          <w:lang w:val="en-US"/>
        </w:rPr>
        <w:t>interventions required</w:t>
      </w:r>
      <w:r w:rsidR="00BB1F2E" w:rsidRPr="005D5A62">
        <w:rPr>
          <w:rFonts w:ascii="Times New Roman" w:hAnsi="Times New Roman" w:cs="Times New Roman"/>
          <w:color w:val="231F20"/>
          <w:lang w:val="en-US"/>
        </w:rPr>
        <w:t>, when</w:t>
      </w:r>
      <w:r w:rsidR="007D47A1" w:rsidRPr="005D5A62">
        <w:rPr>
          <w:rFonts w:ascii="Times New Roman" w:hAnsi="Times New Roman" w:cs="Times New Roman"/>
          <w:color w:val="231F20"/>
          <w:lang w:val="en-US"/>
        </w:rPr>
        <w:t xml:space="preserve">, </w:t>
      </w:r>
      <w:r w:rsidR="00BB1F2E" w:rsidRPr="005D5A62">
        <w:rPr>
          <w:rFonts w:ascii="Times New Roman" w:hAnsi="Times New Roman" w:cs="Times New Roman"/>
          <w:color w:val="231F20"/>
          <w:lang w:val="en-US"/>
        </w:rPr>
        <w:t xml:space="preserve">and </w:t>
      </w:r>
      <w:r w:rsidR="007D47A1" w:rsidRPr="005D5A62">
        <w:rPr>
          <w:rFonts w:ascii="Times New Roman" w:hAnsi="Times New Roman" w:cs="Times New Roman"/>
          <w:color w:val="231F20"/>
          <w:lang w:val="en-US"/>
        </w:rPr>
        <w:t xml:space="preserve">target populations most in need. </w:t>
      </w:r>
      <w:r w:rsidR="00274814" w:rsidRPr="005D5A62">
        <w:rPr>
          <w:rFonts w:ascii="Times New Roman" w:hAnsi="Times New Roman" w:cs="Times New Roman"/>
          <w:color w:val="231F20"/>
          <w:lang w:val="en-US"/>
        </w:rPr>
        <w:t>T</w:t>
      </w:r>
      <w:r w:rsidRPr="005D5A62">
        <w:rPr>
          <w:rFonts w:ascii="Times New Roman" w:hAnsi="Times New Roman" w:cs="Times New Roman"/>
          <w:color w:val="231F20"/>
          <w:lang w:val="en-US"/>
        </w:rPr>
        <w:t>his paper provide</w:t>
      </w:r>
      <w:r w:rsidR="00274814" w:rsidRPr="005D5A62">
        <w:rPr>
          <w:rFonts w:ascii="Times New Roman" w:hAnsi="Times New Roman" w:cs="Times New Roman"/>
          <w:color w:val="231F20"/>
          <w:lang w:val="en-US"/>
        </w:rPr>
        <w:t>s</w:t>
      </w:r>
      <w:r w:rsidRPr="005D5A62">
        <w:rPr>
          <w:rFonts w:ascii="Times New Roman" w:hAnsi="Times New Roman" w:cs="Times New Roman"/>
          <w:color w:val="231F20"/>
          <w:lang w:val="en-US"/>
        </w:rPr>
        <w:t xml:space="preserve"> </w:t>
      </w:r>
      <w:r w:rsidRPr="005D5A62">
        <w:rPr>
          <w:rFonts w:ascii="Times New Roman" w:hAnsi="Times New Roman" w:cs="Times New Roman"/>
          <w:lang w:val="en-US"/>
        </w:rPr>
        <w:t xml:space="preserve">a balanced evaluation of what is currently known about </w:t>
      </w:r>
      <w:r w:rsidR="00274814" w:rsidRPr="005D5A62">
        <w:rPr>
          <w:rFonts w:ascii="Times New Roman" w:hAnsi="Times New Roman" w:cs="Times New Roman"/>
          <w:lang w:val="en-US"/>
        </w:rPr>
        <w:t>short- and long-term MH impacts</w:t>
      </w:r>
      <w:r w:rsidRPr="005D5A62">
        <w:rPr>
          <w:rFonts w:ascii="Times New Roman" w:hAnsi="Times New Roman" w:cs="Times New Roman"/>
          <w:lang w:val="en-US"/>
        </w:rPr>
        <w:t xml:space="preserve"> of pandemics on HCWs </w:t>
      </w:r>
      <w:r w:rsidR="00BB1F2E" w:rsidRPr="005D5A62">
        <w:rPr>
          <w:rFonts w:ascii="Times New Roman" w:hAnsi="Times New Roman" w:cs="Times New Roman"/>
          <w:lang w:val="en-US"/>
        </w:rPr>
        <w:t xml:space="preserve">and </w:t>
      </w:r>
      <w:r w:rsidR="00BF7852" w:rsidRPr="005D5A62">
        <w:rPr>
          <w:rFonts w:ascii="Times New Roman" w:hAnsi="Times New Roman" w:cs="Times New Roman"/>
          <w:lang w:val="en-US"/>
        </w:rPr>
        <w:t>effect</w:t>
      </w:r>
      <w:r w:rsidR="00BB1F2E" w:rsidRPr="005D5A62">
        <w:rPr>
          <w:rFonts w:ascii="Times New Roman" w:hAnsi="Times New Roman" w:cs="Times New Roman"/>
          <w:lang w:val="en-US"/>
        </w:rPr>
        <w:t xml:space="preserve"> of </w:t>
      </w:r>
      <w:r w:rsidRPr="005D5A62">
        <w:rPr>
          <w:rFonts w:ascii="Times New Roman" w:hAnsi="Times New Roman" w:cs="Times New Roman"/>
          <w:lang w:val="en-US"/>
        </w:rPr>
        <w:t>methodological limitations on knowledge claims.</w:t>
      </w:r>
    </w:p>
    <w:p w14:paraId="6A04BE77" w14:textId="613C524F" w:rsidR="00C07C2F" w:rsidRPr="005D5A62" w:rsidRDefault="00C07C2F" w:rsidP="00CA0E14">
      <w:pPr>
        <w:pStyle w:val="Header"/>
        <w:spacing w:line="480" w:lineRule="auto"/>
        <w:jc w:val="both"/>
        <w:rPr>
          <w:rFonts w:ascii="Times New Roman" w:hAnsi="Times New Roman" w:cs="Times New Roman"/>
          <w:color w:val="231F20"/>
          <w:lang w:val="en-US"/>
        </w:rPr>
      </w:pPr>
      <w:r w:rsidRPr="005D5A62">
        <w:rPr>
          <w:rFonts w:ascii="Times New Roman" w:hAnsi="Times New Roman" w:cs="Times New Roman"/>
          <w:color w:val="231F20"/>
          <w:lang w:val="en-US"/>
        </w:rPr>
        <w:t xml:space="preserve">Method: </w:t>
      </w:r>
      <w:r w:rsidR="00274814" w:rsidRPr="005D5A62">
        <w:rPr>
          <w:rFonts w:ascii="Times New Roman" w:hAnsi="Times New Roman" w:cs="Times New Roman"/>
          <w:color w:val="231F20"/>
          <w:lang w:val="en-US"/>
        </w:rPr>
        <w:t>A</w:t>
      </w:r>
      <w:r w:rsidR="007D47A1" w:rsidRPr="005D5A62">
        <w:rPr>
          <w:rFonts w:ascii="Times New Roman" w:hAnsi="Times New Roman" w:cs="Times New Roman"/>
          <w:color w:val="231F20"/>
          <w:lang w:val="en-US"/>
        </w:rPr>
        <w:t xml:space="preserve"> rapid evidence assessment</w:t>
      </w:r>
      <w:r w:rsidR="00F52B7F" w:rsidRPr="005D5A62">
        <w:rPr>
          <w:rFonts w:ascii="Times New Roman" w:hAnsi="Times New Roman" w:cs="Times New Roman"/>
          <w:color w:val="231F20"/>
          <w:lang w:val="en-US"/>
        </w:rPr>
        <w:t xml:space="preserve"> </w:t>
      </w:r>
      <w:r w:rsidR="007530CE" w:rsidRPr="005D5A62">
        <w:rPr>
          <w:rFonts w:ascii="Times New Roman" w:hAnsi="Times New Roman" w:cs="Times New Roman"/>
          <w:color w:val="231F20"/>
          <w:lang w:val="en-US"/>
        </w:rPr>
        <w:t xml:space="preserve">(REA) </w:t>
      </w:r>
      <w:r w:rsidR="00BB1F2E" w:rsidRPr="005D5A62">
        <w:rPr>
          <w:rFonts w:ascii="Times New Roman" w:hAnsi="Times New Roman" w:cs="Times New Roman"/>
          <w:color w:val="231F20"/>
          <w:lang w:val="en-US"/>
        </w:rPr>
        <w:t>was conducted on 41 studies published in the past two decades that</w:t>
      </w:r>
      <w:r w:rsidRPr="005D5A62">
        <w:rPr>
          <w:rFonts w:ascii="Times New Roman" w:hAnsi="Times New Roman" w:cs="Times New Roman"/>
          <w:color w:val="231F20"/>
          <w:lang w:val="en-US"/>
        </w:rPr>
        <w:t xml:space="preserve"> examine</w:t>
      </w:r>
      <w:r w:rsidR="00BB1F2E" w:rsidRPr="005D5A62">
        <w:rPr>
          <w:rFonts w:ascii="Times New Roman" w:hAnsi="Times New Roman" w:cs="Times New Roman"/>
          <w:color w:val="231F20"/>
          <w:lang w:val="en-US"/>
        </w:rPr>
        <w:t>d</w:t>
      </w:r>
      <w:r w:rsidRPr="005D5A62">
        <w:rPr>
          <w:rFonts w:ascii="Times New Roman" w:hAnsi="Times New Roman" w:cs="Times New Roman"/>
          <w:color w:val="231F20"/>
          <w:lang w:val="en-US"/>
        </w:rPr>
        <w:t xml:space="preserve"> </w:t>
      </w:r>
      <w:r w:rsidR="00274814" w:rsidRPr="005D5A62">
        <w:rPr>
          <w:rFonts w:ascii="Times New Roman" w:hAnsi="Times New Roman" w:cs="Times New Roman"/>
          <w:color w:val="231F20"/>
          <w:lang w:val="en-US"/>
        </w:rPr>
        <w:t>MH</w:t>
      </w:r>
      <w:r w:rsidRPr="005D5A62">
        <w:rPr>
          <w:rFonts w:ascii="Times New Roman" w:hAnsi="Times New Roman" w:cs="Times New Roman"/>
          <w:color w:val="231F20"/>
          <w:lang w:val="en-US"/>
        </w:rPr>
        <w:t xml:space="preserve"> outcomes for HCWs in relation to pandemics. </w:t>
      </w:r>
    </w:p>
    <w:p w14:paraId="1AE6464C" w14:textId="6B0E7814" w:rsidR="00C07C2F" w:rsidRPr="005D5A62" w:rsidRDefault="00C07C2F" w:rsidP="00CA0E14">
      <w:pPr>
        <w:pStyle w:val="Header"/>
        <w:spacing w:line="480" w:lineRule="auto"/>
        <w:jc w:val="both"/>
        <w:rPr>
          <w:rFonts w:ascii="Times New Roman" w:hAnsi="Times New Roman" w:cs="Times New Roman"/>
          <w:color w:val="000000"/>
          <w:lang w:val="en-US"/>
        </w:rPr>
      </w:pPr>
      <w:r w:rsidRPr="005D5A62">
        <w:rPr>
          <w:rFonts w:ascii="Times New Roman" w:hAnsi="Times New Roman" w:cs="Times New Roman"/>
          <w:color w:val="231F20"/>
          <w:lang w:val="en-US"/>
        </w:rPr>
        <w:t xml:space="preserve">Results: </w:t>
      </w:r>
      <w:r w:rsidR="00BB1F2E" w:rsidRPr="005D5A62">
        <w:rPr>
          <w:rFonts w:ascii="Times New Roman" w:hAnsi="Times New Roman" w:cs="Times New Roman"/>
          <w:color w:val="231F20"/>
          <w:lang w:val="en-US"/>
        </w:rPr>
        <w:t xml:space="preserve">Findings of literary synthesis </w:t>
      </w:r>
      <w:r w:rsidR="009C5221" w:rsidRPr="005D5A62">
        <w:rPr>
          <w:rFonts w:ascii="Times New Roman" w:hAnsi="Times New Roman" w:cs="Times New Roman"/>
          <w:lang w:val="en-US"/>
        </w:rPr>
        <w:t>highlight</w:t>
      </w:r>
      <w:r w:rsidRPr="005D5A62">
        <w:rPr>
          <w:rFonts w:ascii="Times New Roman" w:hAnsi="Times New Roman" w:cs="Times New Roman"/>
          <w:lang w:val="en-US"/>
        </w:rPr>
        <w:t xml:space="preserve"> </w:t>
      </w:r>
      <w:r w:rsidR="00BE2AEC" w:rsidRPr="005D5A62">
        <w:rPr>
          <w:rFonts w:ascii="Times New Roman" w:hAnsi="Times New Roman" w:cs="Times New Roman"/>
          <w:color w:val="000000"/>
          <w:lang w:val="en-US"/>
        </w:rPr>
        <w:t xml:space="preserve">common </w:t>
      </w:r>
      <w:r w:rsidR="00274814" w:rsidRPr="005D5A62">
        <w:rPr>
          <w:rFonts w:ascii="Times New Roman" w:hAnsi="Times New Roman" w:cs="Times New Roman"/>
          <w:color w:val="000000"/>
          <w:lang w:val="en-US"/>
        </w:rPr>
        <w:t>MH</w:t>
      </w:r>
      <w:r w:rsidRPr="005D5A62">
        <w:rPr>
          <w:rFonts w:ascii="Times New Roman" w:hAnsi="Times New Roman" w:cs="Times New Roman"/>
          <w:color w:val="000000"/>
          <w:lang w:val="en-US"/>
        </w:rPr>
        <w:t xml:space="preserve"> </w:t>
      </w:r>
      <w:r w:rsidR="00BE2AEC" w:rsidRPr="005D5A62">
        <w:rPr>
          <w:rFonts w:ascii="Times New Roman" w:hAnsi="Times New Roman" w:cs="Times New Roman"/>
          <w:color w:val="000000"/>
          <w:lang w:val="en-US"/>
        </w:rPr>
        <w:t>outcomes</w:t>
      </w:r>
      <w:r w:rsidRPr="005D5A62">
        <w:rPr>
          <w:rFonts w:ascii="Times New Roman" w:hAnsi="Times New Roman" w:cs="Times New Roman"/>
          <w:color w:val="000000"/>
          <w:lang w:val="en-US"/>
        </w:rPr>
        <w:t xml:space="preserve"> across pandemics, including</w:t>
      </w:r>
      <w:r w:rsidR="00F52B7F" w:rsidRPr="005D5A62">
        <w:rPr>
          <w:rFonts w:ascii="Times New Roman" w:hAnsi="Times New Roman" w:cs="Times New Roman"/>
          <w:color w:val="000000"/>
          <w:lang w:val="en-US"/>
        </w:rPr>
        <w:t xml:space="preserve"> increased stress, distress, burnout, an</w:t>
      </w:r>
      <w:r w:rsidR="0018048E" w:rsidRPr="005D5A62">
        <w:rPr>
          <w:rFonts w:ascii="Times New Roman" w:hAnsi="Times New Roman" w:cs="Times New Roman"/>
          <w:color w:val="000000"/>
          <w:lang w:val="en-US"/>
        </w:rPr>
        <w:t>d anxiety in the short-term, and</w:t>
      </w:r>
      <w:r w:rsidR="00F52B7F" w:rsidRPr="005D5A62">
        <w:rPr>
          <w:rFonts w:ascii="Times New Roman" w:hAnsi="Times New Roman" w:cs="Times New Roman"/>
          <w:color w:val="000000"/>
          <w:lang w:val="en-US"/>
        </w:rPr>
        <w:t xml:space="preserve"> post-traumatic stress </w:t>
      </w:r>
      <w:r w:rsidR="008C31C5" w:rsidRPr="005D5A62">
        <w:rPr>
          <w:rFonts w:ascii="Times New Roman" w:hAnsi="Times New Roman" w:cs="Times New Roman"/>
          <w:color w:val="000000"/>
          <w:lang w:val="en-US"/>
        </w:rPr>
        <w:t>and depression in the long-term</w:t>
      </w:r>
      <w:r w:rsidR="00BE2AEC" w:rsidRPr="005D5A62">
        <w:rPr>
          <w:rFonts w:ascii="Times New Roman" w:hAnsi="Times New Roman" w:cs="Times New Roman"/>
          <w:color w:val="000000"/>
          <w:lang w:val="en-US"/>
        </w:rPr>
        <w:t xml:space="preserve">. </w:t>
      </w:r>
      <w:r w:rsidR="00F52B7F" w:rsidRPr="005D5A62">
        <w:rPr>
          <w:rFonts w:ascii="Times New Roman" w:hAnsi="Times New Roman" w:cs="Times New Roman"/>
          <w:color w:val="000000"/>
          <w:lang w:val="en-US"/>
        </w:rPr>
        <w:t xml:space="preserve">Findings also show the </w:t>
      </w:r>
      <w:r w:rsidR="00BE2AEC" w:rsidRPr="005D5A62">
        <w:rPr>
          <w:rFonts w:ascii="Times New Roman" w:hAnsi="Times New Roman" w:cs="Times New Roman"/>
          <w:color w:val="000000"/>
          <w:lang w:val="en-US"/>
        </w:rPr>
        <w:t xml:space="preserve">key role that </w:t>
      </w:r>
      <w:r w:rsidR="005D5A62" w:rsidRPr="005D5A62">
        <w:rPr>
          <w:rFonts w:ascii="Times New Roman" w:hAnsi="Times New Roman" w:cs="Times New Roman"/>
          <w:color w:val="000000"/>
          <w:lang w:val="en-US"/>
        </w:rPr>
        <w:t>organizations</w:t>
      </w:r>
      <w:r w:rsidR="00BE2AEC" w:rsidRPr="005D5A62">
        <w:rPr>
          <w:rFonts w:ascii="Times New Roman" w:hAnsi="Times New Roman" w:cs="Times New Roman"/>
          <w:color w:val="000000"/>
          <w:lang w:val="en-US"/>
        </w:rPr>
        <w:t xml:space="preserve"> and </w:t>
      </w:r>
      <w:r w:rsidR="00F52B7F" w:rsidRPr="005D5A62">
        <w:rPr>
          <w:rFonts w:ascii="Times New Roman" w:hAnsi="Times New Roman" w:cs="Times New Roman"/>
          <w:color w:val="000000"/>
          <w:lang w:val="en-US"/>
        </w:rPr>
        <w:t>public</w:t>
      </w:r>
      <w:r w:rsidR="00BE2AEC" w:rsidRPr="005D5A62">
        <w:rPr>
          <w:rFonts w:ascii="Times New Roman" w:hAnsi="Times New Roman" w:cs="Times New Roman"/>
          <w:color w:val="000000"/>
          <w:lang w:val="en-US"/>
        </w:rPr>
        <w:t xml:space="preserve"> health bodies play in promoting adaptive coping and reducing health worries and the emotional and psychological </w:t>
      </w:r>
      <w:r w:rsidR="00F52B7F" w:rsidRPr="005D5A62">
        <w:rPr>
          <w:rFonts w:ascii="Times New Roman" w:hAnsi="Times New Roman" w:cs="Times New Roman"/>
          <w:color w:val="000000"/>
          <w:lang w:val="en-US"/>
        </w:rPr>
        <w:t>di</w:t>
      </w:r>
      <w:r w:rsidR="00BE2AEC" w:rsidRPr="005D5A62">
        <w:rPr>
          <w:rFonts w:ascii="Times New Roman" w:hAnsi="Times New Roman" w:cs="Times New Roman"/>
          <w:color w:val="000000"/>
          <w:lang w:val="en-US"/>
        </w:rPr>
        <w:t xml:space="preserve">stress caused by this. </w:t>
      </w:r>
      <w:r w:rsidR="0018048E" w:rsidRPr="005D5A62">
        <w:rPr>
          <w:rFonts w:ascii="Times New Roman" w:hAnsi="Times New Roman" w:cs="Times New Roman"/>
          <w:color w:val="000000"/>
          <w:lang w:val="en-US"/>
        </w:rPr>
        <w:t>E</w:t>
      </w:r>
      <w:r w:rsidR="00F52B7F" w:rsidRPr="005D5A62">
        <w:rPr>
          <w:rFonts w:ascii="Times New Roman" w:hAnsi="Times New Roman" w:cs="Times New Roman"/>
          <w:color w:val="000000"/>
          <w:lang w:val="en-US"/>
        </w:rPr>
        <w:t>vidence</w:t>
      </w:r>
      <w:r w:rsidR="0018048E" w:rsidRPr="005D5A62">
        <w:rPr>
          <w:rFonts w:ascii="Times New Roman" w:hAnsi="Times New Roman" w:cs="Times New Roman"/>
          <w:color w:val="000000"/>
          <w:lang w:val="en-US"/>
        </w:rPr>
        <w:t xml:space="preserve"> </w:t>
      </w:r>
      <w:r w:rsidR="00BE2AEC" w:rsidRPr="005D5A62">
        <w:rPr>
          <w:rFonts w:ascii="Times New Roman" w:hAnsi="Times New Roman" w:cs="Times New Roman"/>
          <w:color w:val="000000"/>
          <w:lang w:val="en-US"/>
        </w:rPr>
        <w:t xml:space="preserve">highlights particular groups at risk of </w:t>
      </w:r>
      <w:r w:rsidR="00F52B7F" w:rsidRPr="005D5A62">
        <w:rPr>
          <w:rFonts w:ascii="Times New Roman" w:hAnsi="Times New Roman" w:cs="Times New Roman"/>
          <w:color w:val="000000"/>
          <w:lang w:val="en-US"/>
        </w:rPr>
        <w:t xml:space="preserve">developing </w:t>
      </w:r>
      <w:r w:rsidR="00274814" w:rsidRPr="005D5A62">
        <w:rPr>
          <w:rFonts w:ascii="Times New Roman" w:hAnsi="Times New Roman" w:cs="Times New Roman"/>
          <w:color w:val="000000"/>
          <w:lang w:val="en-US"/>
        </w:rPr>
        <w:t>MH</w:t>
      </w:r>
      <w:r w:rsidR="00F52B7F" w:rsidRPr="005D5A62">
        <w:rPr>
          <w:rFonts w:ascii="Times New Roman" w:hAnsi="Times New Roman" w:cs="Times New Roman"/>
          <w:color w:val="000000"/>
          <w:lang w:val="en-US"/>
        </w:rPr>
        <w:t xml:space="preserve"> issues</w:t>
      </w:r>
      <w:r w:rsidR="00BE2AEC" w:rsidRPr="005D5A62">
        <w:rPr>
          <w:rFonts w:ascii="Times New Roman" w:hAnsi="Times New Roman" w:cs="Times New Roman"/>
          <w:color w:val="000000"/>
          <w:lang w:val="en-US"/>
        </w:rPr>
        <w:t xml:space="preserve"> </w:t>
      </w:r>
      <w:r w:rsidR="00F52B7F" w:rsidRPr="005D5A62">
        <w:rPr>
          <w:rFonts w:ascii="Times New Roman" w:hAnsi="Times New Roman" w:cs="Times New Roman"/>
          <w:color w:val="000000"/>
          <w:lang w:val="en-US"/>
        </w:rPr>
        <w:t xml:space="preserve">(contact with patients </w:t>
      </w:r>
      <w:r w:rsidR="0018048E" w:rsidRPr="005D5A62">
        <w:rPr>
          <w:rFonts w:ascii="Times New Roman" w:hAnsi="Times New Roman" w:cs="Times New Roman"/>
          <w:color w:val="000000"/>
          <w:lang w:val="en-US"/>
        </w:rPr>
        <w:t>that are infected</w:t>
      </w:r>
      <w:r w:rsidR="0057051A" w:rsidRPr="005D5A62">
        <w:rPr>
          <w:rFonts w:ascii="Times New Roman" w:hAnsi="Times New Roman" w:cs="Times New Roman"/>
          <w:color w:val="000000"/>
          <w:lang w:val="en-US"/>
        </w:rPr>
        <w:t>,</w:t>
      </w:r>
      <w:r w:rsidR="00F52B7F" w:rsidRPr="005D5A62">
        <w:rPr>
          <w:rFonts w:ascii="Times New Roman" w:hAnsi="Times New Roman" w:cs="Times New Roman"/>
          <w:color w:val="000000"/>
          <w:lang w:val="en-US"/>
        </w:rPr>
        <w:t xml:space="preserve"> </w:t>
      </w:r>
      <w:r w:rsidR="00F629E7" w:rsidRPr="005D5A62">
        <w:rPr>
          <w:rFonts w:ascii="Times New Roman" w:hAnsi="Times New Roman" w:cs="Times New Roman"/>
          <w:color w:val="000000"/>
          <w:lang w:val="en-US"/>
        </w:rPr>
        <w:t xml:space="preserve">having </w:t>
      </w:r>
      <w:r w:rsidR="00F52B7F" w:rsidRPr="005D5A62">
        <w:rPr>
          <w:rFonts w:ascii="Times New Roman" w:hAnsi="Times New Roman" w:cs="Times New Roman"/>
          <w:color w:val="000000"/>
          <w:lang w:val="en-US"/>
        </w:rPr>
        <w:t>children)</w:t>
      </w:r>
      <w:r w:rsidR="00BE2AEC" w:rsidRPr="005D5A62">
        <w:rPr>
          <w:rFonts w:ascii="Times New Roman" w:hAnsi="Times New Roman" w:cs="Times New Roman"/>
          <w:color w:val="000000"/>
          <w:lang w:val="en-US"/>
        </w:rPr>
        <w:t xml:space="preserve">, and time points </w:t>
      </w:r>
      <w:r w:rsidR="00F52B7F" w:rsidRPr="005D5A62">
        <w:rPr>
          <w:rFonts w:ascii="Times New Roman" w:hAnsi="Times New Roman" w:cs="Times New Roman"/>
          <w:color w:val="000000"/>
          <w:lang w:val="en-US"/>
        </w:rPr>
        <w:t>where risk may increase (</w:t>
      </w:r>
      <w:r w:rsidR="0018048E" w:rsidRPr="005D5A62">
        <w:rPr>
          <w:rFonts w:ascii="Times New Roman" w:hAnsi="Times New Roman" w:cs="Times New Roman"/>
          <w:color w:val="000000"/>
          <w:lang w:val="en-US"/>
        </w:rPr>
        <w:t xml:space="preserve">initial response </w:t>
      </w:r>
      <w:r w:rsidR="0057051A" w:rsidRPr="005D5A62">
        <w:rPr>
          <w:rFonts w:ascii="Times New Roman" w:hAnsi="Times New Roman" w:cs="Times New Roman"/>
          <w:color w:val="000000"/>
          <w:lang w:val="en-US"/>
        </w:rPr>
        <w:t>phase,</w:t>
      </w:r>
      <w:r w:rsidR="00BE2AEC" w:rsidRPr="005D5A62">
        <w:rPr>
          <w:rFonts w:ascii="Times New Roman" w:hAnsi="Times New Roman" w:cs="Times New Roman"/>
          <w:color w:val="000000"/>
          <w:lang w:val="en-US"/>
        </w:rPr>
        <w:t xml:space="preserve"> when quarantined).</w:t>
      </w:r>
      <w:r w:rsidR="0018048E" w:rsidRPr="005D5A62">
        <w:rPr>
          <w:rFonts w:ascii="Times New Roman" w:hAnsi="Times New Roman" w:cs="Times New Roman"/>
          <w:color w:val="000000"/>
          <w:lang w:val="en-US"/>
        </w:rPr>
        <w:t xml:space="preserve"> However, inconsistencies in measures, </w:t>
      </w:r>
      <w:r w:rsidR="00C24CE5" w:rsidRPr="005D5A62">
        <w:rPr>
          <w:rFonts w:ascii="Times New Roman" w:hAnsi="Times New Roman" w:cs="Times New Roman"/>
          <w:color w:val="000000"/>
          <w:lang w:val="en-US"/>
        </w:rPr>
        <w:t>analysis</w:t>
      </w:r>
      <w:r w:rsidR="0018048E" w:rsidRPr="005D5A62">
        <w:rPr>
          <w:rFonts w:ascii="Times New Roman" w:hAnsi="Times New Roman" w:cs="Times New Roman"/>
          <w:color w:val="000000"/>
          <w:lang w:val="en-US"/>
        </w:rPr>
        <w:t xml:space="preserve">, </w:t>
      </w:r>
      <w:r w:rsidR="00C24CE5" w:rsidRPr="005D5A62">
        <w:rPr>
          <w:rFonts w:ascii="Times New Roman" w:hAnsi="Times New Roman" w:cs="Times New Roman"/>
          <w:color w:val="000000"/>
          <w:lang w:val="en-US"/>
        </w:rPr>
        <w:t xml:space="preserve">and </w:t>
      </w:r>
      <w:r w:rsidR="0018048E" w:rsidRPr="005D5A62">
        <w:rPr>
          <w:rFonts w:ascii="Times New Roman" w:hAnsi="Times New Roman" w:cs="Times New Roman"/>
          <w:color w:val="000000"/>
          <w:lang w:val="en-US"/>
        </w:rPr>
        <w:t xml:space="preserve">reporting all create limitations for pooling data. </w:t>
      </w:r>
    </w:p>
    <w:p w14:paraId="18D54380" w14:textId="5A3FFAE5" w:rsidR="0057051A" w:rsidRPr="005D5A62" w:rsidRDefault="00C07C2F" w:rsidP="009C5221">
      <w:pPr>
        <w:pStyle w:val="Header"/>
        <w:spacing w:line="480" w:lineRule="auto"/>
        <w:jc w:val="both"/>
        <w:rPr>
          <w:rFonts w:ascii="Times New Roman" w:hAnsi="Times New Roman" w:cs="Times New Roman"/>
          <w:lang w:val="en-US"/>
        </w:rPr>
      </w:pPr>
      <w:r w:rsidRPr="005D5A62">
        <w:rPr>
          <w:rFonts w:ascii="Times New Roman" w:hAnsi="Times New Roman" w:cs="Times New Roman"/>
          <w:color w:val="000000"/>
          <w:lang w:val="en-US"/>
        </w:rPr>
        <w:t xml:space="preserve">Conclusions: </w:t>
      </w:r>
      <w:r w:rsidR="007530CE" w:rsidRPr="005D5A62">
        <w:rPr>
          <w:rFonts w:ascii="Times New Roman" w:hAnsi="Times New Roman" w:cs="Times New Roman"/>
          <w:lang w:val="en-US"/>
        </w:rPr>
        <w:t>F</w:t>
      </w:r>
      <w:r w:rsidR="0018048E" w:rsidRPr="005D5A62">
        <w:rPr>
          <w:rFonts w:ascii="Times New Roman" w:hAnsi="Times New Roman" w:cs="Times New Roman"/>
          <w:lang w:val="en-US"/>
        </w:rPr>
        <w:t xml:space="preserve">indings can be used by researchers to provide </w:t>
      </w:r>
      <w:r w:rsidR="007530CE" w:rsidRPr="005D5A62">
        <w:rPr>
          <w:rFonts w:ascii="Times New Roman" w:hAnsi="Times New Roman" w:cs="Times New Roman"/>
          <w:lang w:val="en-US"/>
        </w:rPr>
        <w:t xml:space="preserve">a </w:t>
      </w:r>
      <w:r w:rsidR="0018048E" w:rsidRPr="005D5A62">
        <w:rPr>
          <w:rFonts w:ascii="Times New Roman" w:hAnsi="Times New Roman" w:cs="Times New Roman"/>
          <w:lang w:val="en-US"/>
        </w:rPr>
        <w:t xml:space="preserve">knowledge framework </w:t>
      </w:r>
      <w:r w:rsidR="009C5221" w:rsidRPr="005D5A62">
        <w:rPr>
          <w:rFonts w:ascii="Times New Roman" w:hAnsi="Times New Roman" w:cs="Times New Roman"/>
          <w:lang w:val="en-US"/>
        </w:rPr>
        <w:t>to</w:t>
      </w:r>
      <w:r w:rsidR="007530CE" w:rsidRPr="005D5A62">
        <w:rPr>
          <w:rFonts w:ascii="Times New Roman" w:hAnsi="Times New Roman" w:cs="Times New Roman"/>
          <w:lang w:val="en-US"/>
        </w:rPr>
        <w:t xml:space="preserve"> inform</w:t>
      </w:r>
      <w:r w:rsidR="00C24CE5" w:rsidRPr="005D5A62">
        <w:rPr>
          <w:rFonts w:ascii="Times New Roman" w:hAnsi="Times New Roman" w:cs="Times New Roman"/>
          <w:lang w:val="en-US"/>
        </w:rPr>
        <w:t xml:space="preserve"> future research </w:t>
      </w:r>
      <w:r w:rsidR="00BF7852" w:rsidRPr="005D5A62">
        <w:rPr>
          <w:rFonts w:ascii="Times New Roman" w:hAnsi="Times New Roman" w:cs="Times New Roman"/>
          <w:lang w:val="en-US"/>
        </w:rPr>
        <w:t>that will</w:t>
      </w:r>
      <w:r w:rsidR="0018048E" w:rsidRPr="005D5A62">
        <w:rPr>
          <w:rFonts w:ascii="Times New Roman" w:hAnsi="Times New Roman" w:cs="Times New Roman"/>
          <w:lang w:val="en-US"/>
        </w:rPr>
        <w:t xml:space="preserve"> assist HCWs in responding to pandemic</w:t>
      </w:r>
      <w:r w:rsidR="00F629E7" w:rsidRPr="005D5A62">
        <w:rPr>
          <w:rFonts w:ascii="Times New Roman" w:hAnsi="Times New Roman" w:cs="Times New Roman"/>
          <w:lang w:val="en-US"/>
        </w:rPr>
        <w:t>s</w:t>
      </w:r>
      <w:r w:rsidR="0057051A" w:rsidRPr="005D5A62">
        <w:rPr>
          <w:rFonts w:ascii="Times New Roman" w:hAnsi="Times New Roman" w:cs="Times New Roman"/>
          <w:lang w:val="en-US"/>
        </w:rPr>
        <w:t xml:space="preserve">, </w:t>
      </w:r>
      <w:r w:rsidR="009C5221" w:rsidRPr="005D5A62">
        <w:rPr>
          <w:rFonts w:ascii="Times New Roman" w:hAnsi="Times New Roman" w:cs="Times New Roman"/>
          <w:lang w:val="en-US"/>
        </w:rPr>
        <w:t xml:space="preserve">and </w:t>
      </w:r>
      <w:r w:rsidR="00BF7852" w:rsidRPr="005D5A62">
        <w:rPr>
          <w:rFonts w:ascii="Times New Roman" w:hAnsi="Times New Roman" w:cs="Times New Roman"/>
          <w:lang w:val="en-US"/>
        </w:rPr>
        <w:t xml:space="preserve">by </w:t>
      </w:r>
      <w:r w:rsidR="0018048E" w:rsidRPr="005D5A62">
        <w:rPr>
          <w:rFonts w:ascii="Times New Roman" w:hAnsi="Times New Roman" w:cs="Times New Roman"/>
          <w:lang w:val="en-US"/>
        </w:rPr>
        <w:t>pol</w:t>
      </w:r>
      <w:r w:rsidR="009C5221" w:rsidRPr="005D5A62">
        <w:rPr>
          <w:rFonts w:ascii="Times New Roman" w:hAnsi="Times New Roman" w:cs="Times New Roman"/>
          <w:lang w:val="en-US"/>
        </w:rPr>
        <w:t>icy makers and service planners</w:t>
      </w:r>
      <w:r w:rsidR="0018048E" w:rsidRPr="005D5A62">
        <w:rPr>
          <w:rFonts w:ascii="Times New Roman" w:hAnsi="Times New Roman" w:cs="Times New Roman"/>
          <w:lang w:val="en-US"/>
        </w:rPr>
        <w:t xml:space="preserve"> to provide an evidence-led brief about direction and evidence base for rela</w:t>
      </w:r>
      <w:r w:rsidR="009C5221" w:rsidRPr="005D5A62">
        <w:rPr>
          <w:rFonts w:ascii="Times New Roman" w:hAnsi="Times New Roman" w:cs="Times New Roman"/>
          <w:lang w:val="en-US"/>
        </w:rPr>
        <w:t>ted policy initiatives,</w:t>
      </w:r>
      <w:r w:rsidR="0018048E" w:rsidRPr="005D5A62">
        <w:rPr>
          <w:rFonts w:ascii="Times New Roman" w:hAnsi="Times New Roman" w:cs="Times New Roman"/>
          <w:lang w:val="en-US"/>
        </w:rPr>
        <w:t xml:space="preserve"> inte</w:t>
      </w:r>
      <w:r w:rsidR="009C5221" w:rsidRPr="005D5A62">
        <w:rPr>
          <w:rFonts w:ascii="Times New Roman" w:hAnsi="Times New Roman" w:cs="Times New Roman"/>
          <w:lang w:val="en-US"/>
        </w:rPr>
        <w:t xml:space="preserve">rventions or service </w:t>
      </w:r>
      <w:proofErr w:type="spellStart"/>
      <w:r w:rsidR="009C5221" w:rsidRPr="005D5A62">
        <w:rPr>
          <w:rFonts w:ascii="Times New Roman" w:hAnsi="Times New Roman" w:cs="Times New Roman"/>
          <w:lang w:val="en-US"/>
        </w:rPr>
        <w:t>programmes</w:t>
      </w:r>
      <w:proofErr w:type="spellEnd"/>
      <w:r w:rsidR="009C5221" w:rsidRPr="005D5A62">
        <w:rPr>
          <w:rFonts w:ascii="Times New Roman" w:hAnsi="Times New Roman" w:cs="Times New Roman"/>
          <w:lang w:val="en-US"/>
        </w:rPr>
        <w:t>.</w:t>
      </w:r>
    </w:p>
    <w:p w14:paraId="7FA58DA7" w14:textId="3EADF248" w:rsidR="0089370F" w:rsidRPr="005D5A62" w:rsidRDefault="00691F23" w:rsidP="00274814">
      <w:pPr>
        <w:pStyle w:val="Header"/>
        <w:spacing w:line="480" w:lineRule="auto"/>
        <w:jc w:val="both"/>
        <w:rPr>
          <w:rFonts w:ascii="Times New Roman" w:hAnsi="Times New Roman" w:cs="Times New Roman"/>
          <w:color w:val="000000"/>
          <w:lang w:val="en-US"/>
        </w:rPr>
      </w:pPr>
      <w:r w:rsidRPr="005D5A62">
        <w:rPr>
          <w:rFonts w:ascii="Times New Roman" w:hAnsi="Times New Roman" w:cs="Times New Roman"/>
          <w:lang w:val="en-US"/>
        </w:rPr>
        <w:t xml:space="preserve">Key words: Health care workers; pandemic; mental health outcomes; rapid evidence assessment; </w:t>
      </w:r>
      <w:r w:rsidR="00274814" w:rsidRPr="005D5A62">
        <w:rPr>
          <w:rFonts w:ascii="Times New Roman" w:hAnsi="Times New Roman" w:cs="Times New Roman"/>
          <w:lang w:val="en-US"/>
        </w:rPr>
        <w:t>C</w:t>
      </w:r>
      <w:r w:rsidR="00F629E7" w:rsidRPr="005D5A62">
        <w:rPr>
          <w:rFonts w:ascii="Times New Roman" w:hAnsi="Times New Roman" w:cs="Times New Roman"/>
          <w:lang w:val="en-US"/>
        </w:rPr>
        <w:t>ovid</w:t>
      </w:r>
      <w:r w:rsidRPr="005D5A62">
        <w:rPr>
          <w:rFonts w:ascii="Times New Roman" w:hAnsi="Times New Roman" w:cs="Times New Roman"/>
          <w:lang w:val="en-US"/>
        </w:rPr>
        <w:t>-19</w:t>
      </w:r>
      <w:r w:rsidR="00274814" w:rsidRPr="005D5A62">
        <w:rPr>
          <w:rFonts w:ascii="Times New Roman" w:hAnsi="Times New Roman" w:cs="Times New Roman"/>
          <w:lang w:val="en-US"/>
        </w:rPr>
        <w:t>.</w:t>
      </w:r>
    </w:p>
    <w:p w14:paraId="0D3844F8" w14:textId="42BA96F7" w:rsidR="0089370F" w:rsidRPr="005D5A62" w:rsidRDefault="0089370F" w:rsidP="0089370F">
      <w:pPr>
        <w:spacing w:line="480" w:lineRule="auto"/>
        <w:ind w:right="-30"/>
        <w:jc w:val="center"/>
        <w:rPr>
          <w:rFonts w:ascii="Times New Roman" w:hAnsi="Times New Roman" w:cs="Times New Roman"/>
          <w:b/>
          <w:lang w:val="en-US"/>
        </w:rPr>
      </w:pPr>
      <w:r w:rsidRPr="005D5A62">
        <w:rPr>
          <w:rFonts w:ascii="Times New Roman" w:hAnsi="Times New Roman" w:cs="Times New Roman"/>
          <w:b/>
          <w:lang w:val="en-US"/>
        </w:rPr>
        <w:lastRenderedPageBreak/>
        <w:t>Background</w:t>
      </w:r>
    </w:p>
    <w:p w14:paraId="68FA23C9" w14:textId="27823E63" w:rsidR="001E6E27" w:rsidRPr="005D5A62" w:rsidRDefault="00F629E7" w:rsidP="00693021">
      <w:pPr>
        <w:spacing w:line="480" w:lineRule="auto"/>
        <w:ind w:right="-30" w:firstLine="720"/>
        <w:jc w:val="both"/>
        <w:rPr>
          <w:rFonts w:ascii="Times New Roman" w:hAnsi="Times New Roman" w:cs="Times New Roman"/>
          <w:color w:val="231F20"/>
          <w:lang w:val="en-US"/>
        </w:rPr>
      </w:pPr>
      <w:r w:rsidRPr="005D5A62">
        <w:rPr>
          <w:rFonts w:ascii="Times New Roman" w:hAnsi="Times New Roman" w:cs="Times New Roman"/>
          <w:lang w:val="en-US"/>
        </w:rPr>
        <w:t>Previous p</w:t>
      </w:r>
      <w:r w:rsidR="003554B3" w:rsidRPr="005D5A62">
        <w:rPr>
          <w:rFonts w:ascii="Times New Roman" w:hAnsi="Times New Roman" w:cs="Times New Roman"/>
          <w:lang w:val="en-US"/>
        </w:rPr>
        <w:t xml:space="preserve">andemics </w:t>
      </w:r>
      <w:r w:rsidRPr="005D5A62">
        <w:rPr>
          <w:rFonts w:ascii="Times New Roman" w:hAnsi="Times New Roman" w:cs="Times New Roman"/>
          <w:lang w:val="en-US"/>
        </w:rPr>
        <w:t xml:space="preserve">have </w:t>
      </w:r>
      <w:r w:rsidR="00C52949" w:rsidRPr="005D5A62">
        <w:rPr>
          <w:rFonts w:ascii="Times New Roman" w:hAnsi="Times New Roman" w:cs="Times New Roman"/>
          <w:lang w:val="en-US"/>
        </w:rPr>
        <w:t>pose</w:t>
      </w:r>
      <w:r w:rsidRPr="005D5A62">
        <w:rPr>
          <w:rFonts w:ascii="Times New Roman" w:hAnsi="Times New Roman" w:cs="Times New Roman"/>
          <w:lang w:val="en-US"/>
        </w:rPr>
        <w:t>d</w:t>
      </w:r>
      <w:r w:rsidR="003554B3" w:rsidRPr="005D5A62">
        <w:rPr>
          <w:rFonts w:ascii="Times New Roman" w:hAnsi="Times New Roman" w:cs="Times New Roman"/>
          <w:lang w:val="en-US"/>
        </w:rPr>
        <w:t xml:space="preserve"> </w:t>
      </w:r>
      <w:r w:rsidRPr="005D5A62">
        <w:rPr>
          <w:rFonts w:ascii="Times New Roman" w:hAnsi="Times New Roman" w:cs="Times New Roman"/>
          <w:lang w:val="en-US"/>
        </w:rPr>
        <w:t xml:space="preserve">substantial risks </w:t>
      </w:r>
      <w:r w:rsidR="003554B3" w:rsidRPr="005D5A62">
        <w:rPr>
          <w:rFonts w:ascii="Times New Roman" w:hAnsi="Times New Roman" w:cs="Times New Roman"/>
          <w:lang w:val="en-US"/>
        </w:rPr>
        <w:t xml:space="preserve">to </w:t>
      </w:r>
      <w:r w:rsidR="0057051A" w:rsidRPr="005D5A62">
        <w:rPr>
          <w:rFonts w:ascii="Times New Roman" w:hAnsi="Times New Roman" w:cs="Times New Roman"/>
          <w:lang w:val="en-US"/>
        </w:rPr>
        <w:t>health care workers’ (</w:t>
      </w:r>
      <w:r w:rsidR="001E6E27" w:rsidRPr="005D5A62">
        <w:rPr>
          <w:rFonts w:ascii="Times New Roman" w:hAnsi="Times New Roman" w:cs="Times New Roman"/>
          <w:lang w:val="en-US"/>
        </w:rPr>
        <w:t>HCW</w:t>
      </w:r>
      <w:r w:rsidR="0030284F" w:rsidRPr="005D5A62">
        <w:rPr>
          <w:rFonts w:ascii="Times New Roman" w:hAnsi="Times New Roman" w:cs="Times New Roman"/>
          <w:lang w:val="en-US"/>
        </w:rPr>
        <w:t>s</w:t>
      </w:r>
      <w:r w:rsidR="0057051A" w:rsidRPr="005D5A62">
        <w:rPr>
          <w:rFonts w:ascii="Times New Roman" w:hAnsi="Times New Roman" w:cs="Times New Roman"/>
          <w:lang w:val="en-US"/>
        </w:rPr>
        <w:t>)</w:t>
      </w:r>
      <w:r w:rsidR="001E6E27" w:rsidRPr="005D5A62">
        <w:rPr>
          <w:rFonts w:ascii="Times New Roman" w:hAnsi="Times New Roman" w:cs="Times New Roman"/>
          <w:lang w:val="en-US"/>
        </w:rPr>
        <w:t xml:space="preserve"> physical</w:t>
      </w:r>
      <w:r w:rsidR="00CA0E14" w:rsidRPr="005D5A62">
        <w:rPr>
          <w:rFonts w:ascii="Times New Roman" w:hAnsi="Times New Roman" w:cs="Times New Roman"/>
          <w:vertAlign w:val="superscript"/>
          <w:lang w:val="en-US"/>
        </w:rPr>
        <w:t>9,2</w:t>
      </w:r>
      <w:r w:rsidR="00C8325B" w:rsidRPr="005D5A62">
        <w:rPr>
          <w:rFonts w:ascii="Times New Roman" w:hAnsi="Times New Roman" w:cs="Times New Roman"/>
          <w:vertAlign w:val="superscript"/>
          <w:lang w:val="en-US"/>
        </w:rPr>
        <w:t>7</w:t>
      </w:r>
      <w:r w:rsidR="00CA0E14" w:rsidRPr="005D5A62">
        <w:rPr>
          <w:rFonts w:ascii="Times New Roman" w:hAnsi="Times New Roman" w:cs="Times New Roman"/>
          <w:vertAlign w:val="superscript"/>
          <w:lang w:val="en-US"/>
        </w:rPr>
        <w:t>,2</w:t>
      </w:r>
      <w:r w:rsidR="00C8325B" w:rsidRPr="005D5A62">
        <w:rPr>
          <w:rFonts w:ascii="Times New Roman" w:hAnsi="Times New Roman" w:cs="Times New Roman"/>
          <w:vertAlign w:val="superscript"/>
          <w:lang w:val="en-US"/>
        </w:rPr>
        <w:t>8</w:t>
      </w:r>
      <w:r w:rsidR="00CA0E14" w:rsidRPr="005D5A62">
        <w:rPr>
          <w:rFonts w:ascii="Times New Roman" w:hAnsi="Times New Roman" w:cs="Times New Roman"/>
          <w:vertAlign w:val="superscript"/>
          <w:lang w:val="en-US"/>
        </w:rPr>
        <w:t>,</w:t>
      </w:r>
      <w:r w:rsidR="004B4438" w:rsidRPr="005D5A62">
        <w:rPr>
          <w:rFonts w:ascii="Times New Roman" w:hAnsi="Times New Roman" w:cs="Times New Roman"/>
          <w:vertAlign w:val="superscript"/>
          <w:lang w:val="en-US"/>
        </w:rPr>
        <w:t>3</w:t>
      </w:r>
      <w:r w:rsidR="00C8325B" w:rsidRPr="005D5A62">
        <w:rPr>
          <w:rFonts w:ascii="Times New Roman" w:hAnsi="Times New Roman" w:cs="Times New Roman"/>
          <w:vertAlign w:val="superscript"/>
          <w:lang w:val="en-US"/>
        </w:rPr>
        <w:t>6</w:t>
      </w:r>
      <w:r w:rsidR="001E6E27" w:rsidRPr="005D5A62">
        <w:rPr>
          <w:rFonts w:ascii="Times New Roman" w:hAnsi="Times New Roman" w:cs="Times New Roman"/>
          <w:lang w:val="en-US"/>
        </w:rPr>
        <w:t xml:space="preserve"> and mental health</w:t>
      </w:r>
      <w:r w:rsidR="00CA0E14" w:rsidRPr="005D5A62">
        <w:rPr>
          <w:rFonts w:ascii="Times New Roman" w:hAnsi="Times New Roman" w:cs="Times New Roman"/>
          <w:vertAlign w:val="superscript"/>
          <w:lang w:val="en-US"/>
        </w:rPr>
        <w:t>7,31,34,</w:t>
      </w:r>
      <w:r w:rsidR="004B4438" w:rsidRPr="005D5A62">
        <w:rPr>
          <w:rFonts w:ascii="Times New Roman" w:hAnsi="Times New Roman" w:cs="Times New Roman"/>
          <w:vertAlign w:val="superscript"/>
          <w:lang w:val="en-US"/>
        </w:rPr>
        <w:t>38</w:t>
      </w:r>
      <w:r w:rsidR="001E6E27" w:rsidRPr="005D5A62">
        <w:rPr>
          <w:rFonts w:ascii="Times New Roman" w:hAnsi="Times New Roman" w:cs="Times New Roman"/>
          <w:lang w:val="en-US"/>
        </w:rPr>
        <w:t xml:space="preserve">, </w:t>
      </w:r>
      <w:r w:rsidR="0034080D" w:rsidRPr="005D5A62">
        <w:rPr>
          <w:rFonts w:ascii="Times New Roman" w:hAnsi="Times New Roman" w:cs="Times New Roman"/>
          <w:lang w:val="en-US"/>
        </w:rPr>
        <w:t xml:space="preserve">even </w:t>
      </w:r>
      <w:r w:rsidR="00691F23" w:rsidRPr="005D5A62">
        <w:rPr>
          <w:rFonts w:ascii="Times New Roman" w:hAnsi="Times New Roman" w:cs="Times New Roman"/>
          <w:lang w:val="en-US"/>
        </w:rPr>
        <w:t>causing</w:t>
      </w:r>
      <w:r w:rsidR="00474518" w:rsidRPr="005D5A62">
        <w:rPr>
          <w:rFonts w:ascii="Times New Roman" w:hAnsi="Times New Roman" w:cs="Times New Roman"/>
          <w:lang w:val="en-US"/>
        </w:rPr>
        <w:t xml:space="preserve"> some to</w:t>
      </w:r>
      <w:r w:rsidR="001E6E27" w:rsidRPr="005D5A62">
        <w:rPr>
          <w:rFonts w:ascii="Times New Roman" w:hAnsi="Times New Roman" w:cs="Times New Roman"/>
          <w:color w:val="231F20"/>
          <w:lang w:val="en-US"/>
        </w:rPr>
        <w:t xml:space="preserve"> question career choices </w:t>
      </w:r>
      <w:r w:rsidR="00474518" w:rsidRPr="005D5A62">
        <w:rPr>
          <w:rFonts w:ascii="Times New Roman" w:hAnsi="Times New Roman" w:cs="Times New Roman"/>
          <w:color w:val="231F20"/>
          <w:lang w:val="en-US"/>
        </w:rPr>
        <w:t xml:space="preserve">and </w:t>
      </w:r>
      <w:r w:rsidRPr="005D5A62">
        <w:rPr>
          <w:rFonts w:ascii="Times New Roman" w:hAnsi="Times New Roman" w:cs="Times New Roman"/>
          <w:color w:val="231F20"/>
          <w:lang w:val="en-US"/>
        </w:rPr>
        <w:t xml:space="preserve">affecting </w:t>
      </w:r>
      <w:r w:rsidR="00474518" w:rsidRPr="005D5A62">
        <w:rPr>
          <w:rFonts w:ascii="Times New Roman" w:hAnsi="Times New Roman" w:cs="Times New Roman"/>
          <w:color w:val="231F20"/>
          <w:lang w:val="en-US"/>
        </w:rPr>
        <w:t>ability</w:t>
      </w:r>
      <w:r w:rsidR="001E6E27" w:rsidRPr="005D5A62">
        <w:rPr>
          <w:rFonts w:ascii="Times New Roman" w:hAnsi="Times New Roman" w:cs="Times New Roman"/>
          <w:color w:val="231F20"/>
          <w:lang w:val="en-US"/>
        </w:rPr>
        <w:t xml:space="preserve"> to treat patients</w:t>
      </w:r>
      <w:r w:rsidR="00CA0E14" w:rsidRPr="005D5A62">
        <w:rPr>
          <w:rFonts w:ascii="Times New Roman" w:hAnsi="Times New Roman" w:cs="Times New Roman"/>
          <w:color w:val="231F20"/>
          <w:vertAlign w:val="superscript"/>
          <w:lang w:val="en-US"/>
        </w:rPr>
        <w:t>12,</w:t>
      </w:r>
      <w:r w:rsidR="004B4438" w:rsidRPr="005D5A62">
        <w:rPr>
          <w:rFonts w:ascii="Times New Roman" w:hAnsi="Times New Roman" w:cs="Times New Roman"/>
          <w:color w:val="231F20"/>
          <w:vertAlign w:val="superscript"/>
          <w:lang w:val="en-US"/>
        </w:rPr>
        <w:t>20</w:t>
      </w:r>
      <w:r w:rsidR="001E6E27" w:rsidRPr="005D5A62">
        <w:rPr>
          <w:rFonts w:ascii="Times New Roman" w:hAnsi="Times New Roman" w:cs="Times New Roman"/>
          <w:color w:val="231F20"/>
          <w:lang w:val="en-US"/>
        </w:rPr>
        <w:t xml:space="preserve">. </w:t>
      </w:r>
      <w:r w:rsidR="00C52949" w:rsidRPr="005D5A62">
        <w:rPr>
          <w:rFonts w:ascii="Times New Roman" w:hAnsi="Times New Roman" w:cs="Times New Roman"/>
          <w:color w:val="231F20"/>
          <w:lang w:val="en-US"/>
        </w:rPr>
        <w:t xml:space="preserve">Whilst little is known about what the </w:t>
      </w:r>
      <w:r w:rsidR="003319E0" w:rsidRPr="005D5A62">
        <w:rPr>
          <w:rFonts w:ascii="Times New Roman" w:hAnsi="Times New Roman" w:cs="Times New Roman"/>
          <w:color w:val="231F20"/>
          <w:lang w:val="en-US"/>
        </w:rPr>
        <w:t xml:space="preserve">long-term </w:t>
      </w:r>
      <w:r w:rsidR="00181942" w:rsidRPr="005D5A62">
        <w:rPr>
          <w:rFonts w:ascii="Times New Roman" w:hAnsi="Times New Roman" w:cs="Times New Roman"/>
          <w:color w:val="231F20"/>
          <w:lang w:val="en-US"/>
        </w:rPr>
        <w:t xml:space="preserve">mental </w:t>
      </w:r>
      <w:r w:rsidR="003554B3" w:rsidRPr="005D5A62">
        <w:rPr>
          <w:rFonts w:ascii="Times New Roman" w:hAnsi="Times New Roman" w:cs="Times New Roman"/>
          <w:color w:val="231F20"/>
          <w:lang w:val="en-US"/>
        </w:rPr>
        <w:t>health</w:t>
      </w:r>
      <w:r w:rsidR="00274814" w:rsidRPr="005D5A62">
        <w:rPr>
          <w:rFonts w:ascii="Times New Roman" w:hAnsi="Times New Roman" w:cs="Times New Roman"/>
          <w:color w:val="231F20"/>
          <w:lang w:val="en-US"/>
        </w:rPr>
        <w:t xml:space="preserve"> (MH)</w:t>
      </w:r>
      <w:r w:rsidR="003554B3" w:rsidRPr="005D5A62">
        <w:rPr>
          <w:rFonts w:ascii="Times New Roman" w:hAnsi="Times New Roman" w:cs="Times New Roman"/>
          <w:color w:val="231F20"/>
          <w:lang w:val="en-US"/>
        </w:rPr>
        <w:t xml:space="preserve"> impact</w:t>
      </w:r>
      <w:r w:rsidR="00C52949" w:rsidRPr="005D5A62">
        <w:rPr>
          <w:rFonts w:ascii="Times New Roman" w:hAnsi="Times New Roman" w:cs="Times New Roman"/>
          <w:color w:val="231F20"/>
          <w:lang w:val="en-US"/>
        </w:rPr>
        <w:t>s</w:t>
      </w:r>
      <w:r w:rsidR="003319E0" w:rsidRPr="005D5A62">
        <w:rPr>
          <w:rFonts w:ascii="Times New Roman" w:hAnsi="Times New Roman" w:cs="Times New Roman"/>
          <w:color w:val="231F20"/>
          <w:lang w:val="en-US"/>
        </w:rPr>
        <w:t xml:space="preserve"> of responding</w:t>
      </w:r>
      <w:r w:rsidR="00C52949" w:rsidRPr="005D5A62">
        <w:rPr>
          <w:rFonts w:ascii="Times New Roman" w:hAnsi="Times New Roman" w:cs="Times New Roman"/>
          <w:color w:val="231F20"/>
          <w:lang w:val="en-US"/>
        </w:rPr>
        <w:t xml:space="preserve"> </w:t>
      </w:r>
      <w:r w:rsidR="00691F23" w:rsidRPr="005D5A62">
        <w:rPr>
          <w:rFonts w:ascii="Times New Roman" w:hAnsi="Times New Roman" w:cs="Times New Roman"/>
          <w:color w:val="231F20"/>
          <w:lang w:val="en-US"/>
        </w:rPr>
        <w:t xml:space="preserve">to </w:t>
      </w:r>
      <w:r w:rsidR="00274814" w:rsidRPr="005D5A62">
        <w:rPr>
          <w:rFonts w:ascii="Times New Roman" w:hAnsi="Times New Roman" w:cs="Times New Roman"/>
          <w:color w:val="231F20"/>
          <w:lang w:val="en-US"/>
        </w:rPr>
        <w:t>C</w:t>
      </w:r>
      <w:r w:rsidR="00181942" w:rsidRPr="005D5A62">
        <w:rPr>
          <w:rFonts w:ascii="Times New Roman" w:hAnsi="Times New Roman" w:cs="Times New Roman"/>
          <w:color w:val="231F20"/>
          <w:lang w:val="en-US"/>
        </w:rPr>
        <w:t>ovid</w:t>
      </w:r>
      <w:r w:rsidR="00C52949" w:rsidRPr="005D5A62">
        <w:rPr>
          <w:rFonts w:ascii="Times New Roman" w:hAnsi="Times New Roman" w:cs="Times New Roman"/>
          <w:color w:val="231F20"/>
          <w:lang w:val="en-US"/>
        </w:rPr>
        <w:t>-19</w:t>
      </w:r>
      <w:r w:rsidR="001E6E27" w:rsidRPr="005D5A62">
        <w:rPr>
          <w:rFonts w:ascii="Times New Roman" w:hAnsi="Times New Roman" w:cs="Times New Roman"/>
          <w:lang w:val="en-US"/>
        </w:rPr>
        <w:t xml:space="preserve"> </w:t>
      </w:r>
      <w:r w:rsidR="00691F23" w:rsidRPr="005D5A62">
        <w:rPr>
          <w:rFonts w:ascii="Times New Roman" w:hAnsi="Times New Roman" w:cs="Times New Roman"/>
          <w:lang w:val="en-US"/>
        </w:rPr>
        <w:t>will be</w:t>
      </w:r>
      <w:r w:rsidR="003554B3" w:rsidRPr="005D5A62">
        <w:rPr>
          <w:rFonts w:ascii="Times New Roman" w:hAnsi="Times New Roman" w:cs="Times New Roman"/>
          <w:lang w:val="en-US"/>
        </w:rPr>
        <w:t xml:space="preserve">, </w:t>
      </w:r>
      <w:r w:rsidR="005D5A62" w:rsidRPr="005D5A62">
        <w:rPr>
          <w:rFonts w:ascii="Times New Roman" w:hAnsi="Times New Roman" w:cs="Times New Roman"/>
          <w:lang w:val="en-US"/>
        </w:rPr>
        <w:t>synthesizing</w:t>
      </w:r>
      <w:r w:rsidR="001E6E27" w:rsidRPr="005D5A62">
        <w:rPr>
          <w:rFonts w:ascii="Times New Roman" w:hAnsi="Times New Roman" w:cs="Times New Roman"/>
          <w:lang w:val="en-US"/>
        </w:rPr>
        <w:t xml:space="preserve"> knowledge from past pandemics that share similar features</w:t>
      </w:r>
      <w:r w:rsidR="0034080D" w:rsidRPr="005D5A62">
        <w:rPr>
          <w:rFonts w:ascii="Times New Roman" w:hAnsi="Times New Roman" w:cs="Times New Roman"/>
          <w:lang w:val="en-US"/>
        </w:rPr>
        <w:t xml:space="preserve"> </w:t>
      </w:r>
      <w:r w:rsidR="00666A59" w:rsidRPr="005D5A62">
        <w:rPr>
          <w:rFonts w:ascii="Times New Roman" w:hAnsi="Times New Roman" w:cs="Times New Roman"/>
          <w:lang w:val="en-US"/>
        </w:rPr>
        <w:t>can help</w:t>
      </w:r>
      <w:r w:rsidR="00560989" w:rsidRPr="005D5A62">
        <w:rPr>
          <w:rFonts w:ascii="Times New Roman" w:hAnsi="Times New Roman" w:cs="Times New Roman"/>
          <w:lang w:val="en-US"/>
        </w:rPr>
        <w:t xml:space="preserve"> to</w:t>
      </w:r>
      <w:r w:rsidR="001E6E27" w:rsidRPr="005D5A62">
        <w:rPr>
          <w:rFonts w:ascii="Times New Roman" w:hAnsi="Times New Roman" w:cs="Times New Roman"/>
          <w:lang w:val="en-US"/>
        </w:rPr>
        <w:t xml:space="preserve"> anticipate</w:t>
      </w:r>
      <w:r w:rsidR="00A51917" w:rsidRPr="005D5A62">
        <w:rPr>
          <w:rFonts w:ascii="Times New Roman" w:hAnsi="Times New Roman" w:cs="Times New Roman"/>
          <w:lang w:val="en-US"/>
        </w:rPr>
        <w:t xml:space="preserve"> </w:t>
      </w:r>
      <w:r w:rsidR="003319E0" w:rsidRPr="005D5A62">
        <w:rPr>
          <w:rFonts w:ascii="Times New Roman" w:hAnsi="Times New Roman" w:cs="Times New Roman"/>
          <w:lang w:val="en-US"/>
        </w:rPr>
        <w:t>this</w:t>
      </w:r>
      <w:r w:rsidR="001E6E27" w:rsidRPr="005D5A62">
        <w:rPr>
          <w:rFonts w:ascii="Times New Roman" w:hAnsi="Times New Roman" w:cs="Times New Roman"/>
          <w:lang w:val="en-US"/>
        </w:rPr>
        <w:t>.</w:t>
      </w:r>
      <w:r w:rsidR="00202D1C" w:rsidRPr="005D5A62">
        <w:rPr>
          <w:rFonts w:ascii="Times New Roman" w:hAnsi="Times New Roman" w:cs="Times New Roman"/>
          <w:color w:val="231F20"/>
          <w:lang w:val="en-US"/>
        </w:rPr>
        <w:t xml:space="preserve"> </w:t>
      </w:r>
      <w:r w:rsidR="00BF7852" w:rsidRPr="005D5A62">
        <w:rPr>
          <w:rFonts w:ascii="Times New Roman" w:hAnsi="Times New Roman" w:cs="Times New Roman"/>
          <w:color w:val="231F20"/>
          <w:lang w:val="en-US"/>
        </w:rPr>
        <w:t>Indeed, f</w:t>
      </w:r>
      <w:r w:rsidRPr="005D5A62">
        <w:rPr>
          <w:rFonts w:ascii="Times New Roman" w:hAnsi="Times New Roman" w:cs="Times New Roman"/>
          <w:color w:val="231F20"/>
          <w:lang w:val="en-US"/>
        </w:rPr>
        <w:t xml:space="preserve">indings from </w:t>
      </w:r>
      <w:r w:rsidR="00346654" w:rsidRPr="005D5A62">
        <w:rPr>
          <w:rFonts w:ascii="Times New Roman" w:hAnsi="Times New Roman" w:cs="Times New Roman"/>
          <w:color w:val="231F20"/>
          <w:lang w:val="en-US"/>
        </w:rPr>
        <w:t>a</w:t>
      </w:r>
      <w:r w:rsidR="0034080D" w:rsidRPr="005D5A62">
        <w:rPr>
          <w:rFonts w:ascii="Times New Roman" w:hAnsi="Times New Roman" w:cs="Times New Roman"/>
          <w:color w:val="231F20"/>
          <w:lang w:val="en-US"/>
        </w:rPr>
        <w:t xml:space="preserve"> recent rapid evidence </w:t>
      </w:r>
      <w:r w:rsidR="00346654" w:rsidRPr="005D5A62">
        <w:rPr>
          <w:rFonts w:ascii="Times New Roman" w:hAnsi="Times New Roman" w:cs="Times New Roman"/>
          <w:color w:val="231F20"/>
          <w:lang w:val="en-US"/>
        </w:rPr>
        <w:t>assessment (R</w:t>
      </w:r>
      <w:r w:rsidR="000612A9" w:rsidRPr="005D5A62">
        <w:rPr>
          <w:rFonts w:ascii="Times New Roman" w:hAnsi="Times New Roman" w:cs="Times New Roman"/>
          <w:color w:val="231F20"/>
          <w:lang w:val="en-US"/>
        </w:rPr>
        <w:t>E</w:t>
      </w:r>
      <w:r w:rsidR="00346654" w:rsidRPr="005D5A62">
        <w:rPr>
          <w:rFonts w:ascii="Times New Roman" w:hAnsi="Times New Roman" w:cs="Times New Roman"/>
          <w:color w:val="231F20"/>
          <w:lang w:val="en-US"/>
        </w:rPr>
        <w:t>A</w:t>
      </w:r>
      <w:r w:rsidR="000612A9" w:rsidRPr="005D5A62">
        <w:rPr>
          <w:rFonts w:ascii="Times New Roman" w:hAnsi="Times New Roman" w:cs="Times New Roman"/>
          <w:color w:val="231F20"/>
          <w:lang w:val="en-US"/>
        </w:rPr>
        <w:t>)</w:t>
      </w:r>
      <w:r w:rsidR="0034080D" w:rsidRPr="005D5A62">
        <w:rPr>
          <w:rFonts w:ascii="Times New Roman" w:hAnsi="Times New Roman" w:cs="Times New Roman"/>
          <w:color w:val="231F20"/>
          <w:lang w:val="en-US"/>
        </w:rPr>
        <w:t xml:space="preserve"> and meta-analysis </w:t>
      </w:r>
      <w:r w:rsidR="00BE44A5" w:rsidRPr="005D5A62">
        <w:rPr>
          <w:rFonts w:ascii="Times New Roman" w:hAnsi="Times New Roman" w:cs="Times New Roman"/>
          <w:color w:val="231F20"/>
          <w:lang w:val="en-US"/>
        </w:rPr>
        <w:t xml:space="preserve">conducted by Kisely et al. (2020) </w:t>
      </w:r>
      <w:r w:rsidR="00346654" w:rsidRPr="005D5A62">
        <w:rPr>
          <w:rFonts w:ascii="Times New Roman" w:hAnsi="Times New Roman" w:cs="Times New Roman"/>
          <w:color w:val="231F20"/>
          <w:lang w:val="en-US"/>
        </w:rPr>
        <w:t>provide</w:t>
      </w:r>
      <w:r w:rsidR="00BE44A5" w:rsidRPr="005D5A62">
        <w:rPr>
          <w:rFonts w:ascii="Times New Roman" w:hAnsi="Times New Roman" w:cs="Times New Roman"/>
          <w:color w:val="231F20"/>
          <w:lang w:val="en-US"/>
        </w:rPr>
        <w:t xml:space="preserve"> </w:t>
      </w:r>
      <w:r w:rsidRPr="005D5A62">
        <w:rPr>
          <w:rFonts w:ascii="Times New Roman" w:hAnsi="Times New Roman" w:cs="Times New Roman"/>
          <w:color w:val="231F20"/>
          <w:lang w:val="en-US"/>
        </w:rPr>
        <w:t>an</w:t>
      </w:r>
      <w:r w:rsidR="00BE44A5" w:rsidRPr="005D5A62">
        <w:rPr>
          <w:rFonts w:ascii="Times New Roman" w:hAnsi="Times New Roman" w:cs="Times New Roman"/>
          <w:color w:val="231F20"/>
          <w:lang w:val="en-US"/>
        </w:rPr>
        <w:t xml:space="preserve"> informative </w:t>
      </w:r>
      <w:r w:rsidR="0054501F" w:rsidRPr="005D5A62">
        <w:rPr>
          <w:rFonts w:ascii="Times New Roman" w:hAnsi="Times New Roman" w:cs="Times New Roman"/>
          <w:color w:val="231F20"/>
          <w:lang w:val="en-US"/>
        </w:rPr>
        <w:t>overview</w:t>
      </w:r>
      <w:r w:rsidR="000612A9" w:rsidRPr="005D5A62">
        <w:rPr>
          <w:rFonts w:ascii="Times New Roman" w:hAnsi="Times New Roman" w:cs="Times New Roman"/>
          <w:color w:val="231F20"/>
          <w:lang w:val="en-US"/>
        </w:rPr>
        <w:t xml:space="preserve"> of</w:t>
      </w:r>
      <w:r w:rsidR="0054501F" w:rsidRPr="005D5A62">
        <w:rPr>
          <w:rFonts w:ascii="Times New Roman" w:hAnsi="Times New Roman" w:cs="Times New Roman"/>
          <w:color w:val="231F20"/>
          <w:lang w:val="en-US"/>
        </w:rPr>
        <w:t xml:space="preserve"> </w:t>
      </w:r>
      <w:r w:rsidR="00346654" w:rsidRPr="005D5A62">
        <w:rPr>
          <w:rFonts w:ascii="Times New Roman" w:hAnsi="Times New Roman" w:cs="Times New Roman"/>
          <w:color w:val="231F20"/>
          <w:lang w:val="en-US"/>
        </w:rPr>
        <w:t xml:space="preserve">the </w:t>
      </w:r>
      <w:r w:rsidR="00274814" w:rsidRPr="005D5A62">
        <w:rPr>
          <w:rFonts w:ascii="Times New Roman" w:hAnsi="Times New Roman" w:cs="Times New Roman"/>
          <w:color w:val="231F20"/>
          <w:lang w:val="en-US"/>
        </w:rPr>
        <w:t xml:space="preserve">short-term </w:t>
      </w:r>
      <w:r w:rsidR="000612A9" w:rsidRPr="005D5A62">
        <w:rPr>
          <w:rFonts w:ascii="Times New Roman" w:hAnsi="Times New Roman" w:cs="Times New Roman"/>
          <w:color w:val="231F20"/>
          <w:lang w:val="en-US"/>
        </w:rPr>
        <w:t>psychological effects of emerging virus outbreaks on HCWs</w:t>
      </w:r>
      <w:r w:rsidR="0054501F" w:rsidRPr="005D5A62">
        <w:rPr>
          <w:rFonts w:ascii="Times New Roman" w:hAnsi="Times New Roman" w:cs="Times New Roman"/>
          <w:color w:val="231F20"/>
          <w:lang w:val="en-US"/>
        </w:rPr>
        <w:t xml:space="preserve">. </w:t>
      </w:r>
      <w:r w:rsidR="00C45B3A" w:rsidRPr="005D5A62">
        <w:rPr>
          <w:rFonts w:ascii="Times New Roman" w:hAnsi="Times New Roman" w:cs="Times New Roman"/>
          <w:color w:val="231F20"/>
          <w:lang w:val="en-US"/>
        </w:rPr>
        <w:t>The</w:t>
      </w:r>
      <w:r w:rsidRPr="005D5A62">
        <w:rPr>
          <w:rFonts w:ascii="Times New Roman" w:hAnsi="Times New Roman" w:cs="Times New Roman"/>
          <w:color w:val="231F20"/>
          <w:lang w:val="en-US"/>
        </w:rPr>
        <w:t xml:space="preserve"> review </w:t>
      </w:r>
      <w:r w:rsidR="000612A9" w:rsidRPr="005D5A62">
        <w:rPr>
          <w:rFonts w:ascii="Times New Roman" w:hAnsi="Times New Roman" w:cs="Times New Roman"/>
          <w:color w:val="231F20"/>
          <w:lang w:val="en-US"/>
        </w:rPr>
        <w:t>highlight</w:t>
      </w:r>
      <w:r w:rsidRPr="005D5A62">
        <w:rPr>
          <w:rFonts w:ascii="Times New Roman" w:hAnsi="Times New Roman" w:cs="Times New Roman"/>
          <w:color w:val="231F20"/>
          <w:lang w:val="en-US"/>
        </w:rPr>
        <w:t>ed</w:t>
      </w:r>
      <w:r w:rsidR="0054501F" w:rsidRPr="005D5A62">
        <w:rPr>
          <w:rFonts w:ascii="Times New Roman" w:hAnsi="Times New Roman" w:cs="Times New Roman"/>
          <w:color w:val="231F20"/>
          <w:lang w:val="en-US"/>
        </w:rPr>
        <w:t xml:space="preserve"> </w:t>
      </w:r>
      <w:r w:rsidRPr="005D5A62">
        <w:rPr>
          <w:rFonts w:ascii="Times New Roman" w:hAnsi="Times New Roman" w:cs="Times New Roman"/>
          <w:color w:val="231F20"/>
          <w:lang w:val="en-US"/>
        </w:rPr>
        <w:t xml:space="preserve">that HCWs were at risk of experiencing </w:t>
      </w:r>
      <w:r w:rsidR="00181942" w:rsidRPr="005D5A62">
        <w:rPr>
          <w:rFonts w:ascii="Times New Roman" w:hAnsi="Times New Roman" w:cs="Times New Roman"/>
          <w:color w:val="231F20"/>
          <w:lang w:val="en-US"/>
        </w:rPr>
        <w:t xml:space="preserve">psychological distress, </w:t>
      </w:r>
      <w:r w:rsidR="00C45B3A" w:rsidRPr="005D5A62">
        <w:rPr>
          <w:rFonts w:ascii="Times New Roman" w:hAnsi="Times New Roman" w:cs="Times New Roman"/>
          <w:color w:val="231F20"/>
          <w:lang w:val="en-US"/>
        </w:rPr>
        <w:t>which</w:t>
      </w:r>
      <w:r w:rsidRPr="005D5A62">
        <w:rPr>
          <w:rFonts w:ascii="Times New Roman" w:hAnsi="Times New Roman" w:cs="Times New Roman"/>
          <w:color w:val="231F20"/>
          <w:lang w:val="en-US"/>
        </w:rPr>
        <w:t xml:space="preserve"> was increased by </w:t>
      </w:r>
      <w:r w:rsidR="000612A9" w:rsidRPr="005D5A62">
        <w:rPr>
          <w:rFonts w:ascii="Times New Roman" w:hAnsi="Times New Roman" w:cs="Times New Roman"/>
          <w:color w:val="231F20"/>
          <w:lang w:val="en-US"/>
        </w:rPr>
        <w:t>exposure</w:t>
      </w:r>
      <w:r w:rsidR="00346654" w:rsidRPr="005D5A62">
        <w:rPr>
          <w:rFonts w:ascii="Times New Roman" w:hAnsi="Times New Roman" w:cs="Times New Roman"/>
          <w:color w:val="231F20"/>
          <w:lang w:val="en-US"/>
        </w:rPr>
        <w:t xml:space="preserve"> to patients with the disease</w:t>
      </w:r>
      <w:r w:rsidR="000612A9" w:rsidRPr="005D5A62">
        <w:rPr>
          <w:rFonts w:ascii="Times New Roman" w:hAnsi="Times New Roman" w:cs="Times New Roman"/>
          <w:color w:val="231F20"/>
          <w:lang w:val="en-US"/>
        </w:rPr>
        <w:t xml:space="preserve">, </w:t>
      </w:r>
      <w:r w:rsidR="007A2768" w:rsidRPr="005D5A62">
        <w:rPr>
          <w:rFonts w:ascii="Times New Roman" w:hAnsi="Times New Roman" w:cs="Times New Roman"/>
          <w:color w:val="231F20"/>
          <w:lang w:val="en-US"/>
        </w:rPr>
        <w:t>younger age</w:t>
      </w:r>
      <w:r w:rsidR="0054501F" w:rsidRPr="005D5A62">
        <w:rPr>
          <w:rFonts w:ascii="Times New Roman" w:hAnsi="Times New Roman" w:cs="Times New Roman"/>
          <w:color w:val="231F20"/>
          <w:lang w:val="en-US"/>
        </w:rPr>
        <w:t xml:space="preserve">, having dependent children, </w:t>
      </w:r>
      <w:r w:rsidR="000612A9" w:rsidRPr="005D5A62">
        <w:rPr>
          <w:rFonts w:ascii="Times New Roman" w:hAnsi="Times New Roman" w:cs="Times New Roman"/>
          <w:color w:val="231F20"/>
          <w:lang w:val="en-US"/>
        </w:rPr>
        <w:t xml:space="preserve">stigma, spending longer in quarantine, and </w:t>
      </w:r>
      <w:r w:rsidR="00274814" w:rsidRPr="005D5A62">
        <w:rPr>
          <w:rFonts w:ascii="Times New Roman" w:hAnsi="Times New Roman" w:cs="Times New Roman"/>
          <w:color w:val="231F20"/>
          <w:lang w:val="en-US"/>
        </w:rPr>
        <w:t>limited</w:t>
      </w:r>
      <w:r w:rsidR="00346654" w:rsidRPr="005D5A62">
        <w:rPr>
          <w:rFonts w:ascii="Times New Roman" w:hAnsi="Times New Roman" w:cs="Times New Roman"/>
          <w:color w:val="231F20"/>
          <w:lang w:val="en-US"/>
        </w:rPr>
        <w:t xml:space="preserve"> </w:t>
      </w:r>
      <w:r w:rsidR="000612A9" w:rsidRPr="005D5A62">
        <w:rPr>
          <w:rFonts w:ascii="Times New Roman" w:hAnsi="Times New Roman" w:cs="Times New Roman"/>
          <w:color w:val="231F20"/>
          <w:lang w:val="en-US"/>
        </w:rPr>
        <w:t>support.</w:t>
      </w:r>
      <w:r w:rsidR="0034080D" w:rsidRPr="005D5A62">
        <w:rPr>
          <w:rFonts w:ascii="Times New Roman" w:hAnsi="Times New Roman" w:cs="Times New Roman"/>
          <w:color w:val="231F20"/>
          <w:lang w:val="en-US"/>
        </w:rPr>
        <w:t xml:space="preserve"> </w:t>
      </w:r>
      <w:r w:rsidR="00691F23" w:rsidRPr="005D5A62">
        <w:rPr>
          <w:rFonts w:ascii="Times New Roman" w:hAnsi="Times New Roman" w:cs="Times New Roman"/>
          <w:color w:val="231F20"/>
          <w:lang w:val="en-US"/>
        </w:rPr>
        <w:t>T</w:t>
      </w:r>
      <w:r w:rsidR="00202D1C" w:rsidRPr="005D5A62">
        <w:rPr>
          <w:rFonts w:ascii="Times New Roman" w:hAnsi="Times New Roman" w:cs="Times New Roman"/>
          <w:color w:val="231F20"/>
          <w:lang w:val="en-US"/>
        </w:rPr>
        <w:t xml:space="preserve">he following </w:t>
      </w:r>
      <w:r w:rsidR="0057051A" w:rsidRPr="005D5A62">
        <w:rPr>
          <w:rFonts w:ascii="Times New Roman" w:hAnsi="Times New Roman" w:cs="Times New Roman"/>
          <w:color w:val="231F20"/>
          <w:lang w:val="en-US"/>
        </w:rPr>
        <w:t>paper</w:t>
      </w:r>
      <w:r w:rsidR="00202D1C" w:rsidRPr="005D5A62">
        <w:rPr>
          <w:rFonts w:ascii="Times New Roman" w:hAnsi="Times New Roman" w:cs="Times New Roman"/>
          <w:color w:val="231F20"/>
          <w:lang w:val="en-US"/>
        </w:rPr>
        <w:t xml:space="preserve"> </w:t>
      </w:r>
      <w:r w:rsidR="00181942" w:rsidRPr="005D5A62">
        <w:rPr>
          <w:rFonts w:ascii="Times New Roman" w:hAnsi="Times New Roman" w:cs="Times New Roman"/>
          <w:color w:val="231F20"/>
          <w:lang w:val="en-US"/>
        </w:rPr>
        <w:t xml:space="preserve">seeks to build on </w:t>
      </w:r>
      <w:r w:rsidR="00BE44A5" w:rsidRPr="005D5A62">
        <w:rPr>
          <w:rFonts w:ascii="Times New Roman" w:hAnsi="Times New Roman" w:cs="Times New Roman"/>
          <w:color w:val="231F20"/>
          <w:lang w:val="en-US"/>
        </w:rPr>
        <w:t xml:space="preserve">this </w:t>
      </w:r>
      <w:r w:rsidR="00181942" w:rsidRPr="005D5A62">
        <w:rPr>
          <w:rFonts w:ascii="Times New Roman" w:hAnsi="Times New Roman" w:cs="Times New Roman"/>
          <w:color w:val="231F20"/>
          <w:lang w:val="en-US"/>
        </w:rPr>
        <w:t xml:space="preserve">body of </w:t>
      </w:r>
      <w:r w:rsidRPr="005D5A62">
        <w:rPr>
          <w:rFonts w:ascii="Times New Roman" w:hAnsi="Times New Roman" w:cs="Times New Roman"/>
          <w:color w:val="231F20"/>
          <w:lang w:val="en-US"/>
        </w:rPr>
        <w:t>work,</w:t>
      </w:r>
      <w:r w:rsidR="00BF7852" w:rsidRPr="005D5A62">
        <w:rPr>
          <w:rFonts w:ascii="Times New Roman" w:hAnsi="Times New Roman" w:cs="Times New Roman"/>
          <w:color w:val="231F20"/>
          <w:lang w:val="en-US"/>
        </w:rPr>
        <w:t xml:space="preserve"> adopting an REA approach to</w:t>
      </w:r>
      <w:r w:rsidRPr="005D5A62">
        <w:rPr>
          <w:rFonts w:ascii="Times New Roman" w:hAnsi="Times New Roman" w:cs="Times New Roman"/>
          <w:color w:val="231F20"/>
          <w:lang w:val="en-US"/>
        </w:rPr>
        <w:t xml:space="preserve"> focus</w:t>
      </w:r>
      <w:r w:rsidR="00C45B3A" w:rsidRPr="005D5A62">
        <w:rPr>
          <w:rFonts w:ascii="Times New Roman" w:hAnsi="Times New Roman" w:cs="Times New Roman"/>
          <w:color w:val="231F20"/>
          <w:lang w:val="en-US"/>
        </w:rPr>
        <w:t xml:space="preserve"> specifically on pandemics and </w:t>
      </w:r>
      <w:r w:rsidR="00274814" w:rsidRPr="005D5A62">
        <w:rPr>
          <w:rFonts w:ascii="Times New Roman" w:hAnsi="Times New Roman" w:cs="Times New Roman"/>
          <w:color w:val="231F20"/>
          <w:lang w:val="en-US"/>
        </w:rPr>
        <w:t>MH</w:t>
      </w:r>
      <w:r w:rsidR="00BE44A5" w:rsidRPr="005D5A62">
        <w:rPr>
          <w:rFonts w:ascii="Times New Roman" w:hAnsi="Times New Roman" w:cs="Times New Roman"/>
          <w:color w:val="231F20"/>
          <w:lang w:val="en-US"/>
        </w:rPr>
        <w:t xml:space="preserve"> outcomes over time, </w:t>
      </w:r>
      <w:r w:rsidR="00C45B3A" w:rsidRPr="005D5A62">
        <w:rPr>
          <w:rFonts w:ascii="Times New Roman" w:hAnsi="Times New Roman" w:cs="Times New Roman"/>
          <w:color w:val="231F20"/>
          <w:lang w:val="en-US"/>
        </w:rPr>
        <w:t>from</w:t>
      </w:r>
      <w:r w:rsidR="00BE44A5" w:rsidRPr="005D5A62">
        <w:rPr>
          <w:rFonts w:ascii="Times New Roman" w:hAnsi="Times New Roman" w:cs="Times New Roman"/>
          <w:color w:val="231F20"/>
          <w:lang w:val="en-US"/>
        </w:rPr>
        <w:t xml:space="preserve"> peak response </w:t>
      </w:r>
      <w:r w:rsidR="00C45B3A" w:rsidRPr="005D5A62">
        <w:rPr>
          <w:rFonts w:ascii="Times New Roman" w:hAnsi="Times New Roman" w:cs="Times New Roman"/>
          <w:color w:val="231F20"/>
          <w:lang w:val="en-US"/>
        </w:rPr>
        <w:t>and</w:t>
      </w:r>
      <w:r w:rsidR="00BE44A5" w:rsidRPr="005D5A62">
        <w:rPr>
          <w:rFonts w:ascii="Times New Roman" w:hAnsi="Times New Roman" w:cs="Times New Roman"/>
          <w:color w:val="231F20"/>
          <w:lang w:val="en-US"/>
        </w:rPr>
        <w:t xml:space="preserve"> recovery</w:t>
      </w:r>
      <w:r w:rsidR="00C45B3A" w:rsidRPr="005D5A62">
        <w:rPr>
          <w:rFonts w:ascii="Times New Roman" w:hAnsi="Times New Roman" w:cs="Times New Roman"/>
          <w:color w:val="231F20"/>
          <w:lang w:val="en-US"/>
        </w:rPr>
        <w:t>, through to</w:t>
      </w:r>
      <w:r w:rsidR="00BE44A5" w:rsidRPr="005D5A62">
        <w:rPr>
          <w:rFonts w:ascii="Times New Roman" w:hAnsi="Times New Roman" w:cs="Times New Roman"/>
          <w:color w:val="231F20"/>
          <w:lang w:val="en-US"/>
        </w:rPr>
        <w:t xml:space="preserve"> </w:t>
      </w:r>
      <w:r w:rsidR="00C45B3A" w:rsidRPr="005D5A62">
        <w:rPr>
          <w:rFonts w:ascii="Times New Roman" w:hAnsi="Times New Roman" w:cs="Times New Roman"/>
          <w:color w:val="231F20"/>
          <w:lang w:val="en-US"/>
        </w:rPr>
        <w:t>longer-term</w:t>
      </w:r>
      <w:r w:rsidR="00BE44A5" w:rsidRPr="005D5A62">
        <w:rPr>
          <w:rFonts w:ascii="Times New Roman" w:hAnsi="Times New Roman" w:cs="Times New Roman"/>
          <w:color w:val="231F20"/>
          <w:lang w:val="en-US"/>
        </w:rPr>
        <w:t xml:space="preserve">. </w:t>
      </w:r>
      <w:r w:rsidR="006579E4" w:rsidRPr="005D5A62">
        <w:rPr>
          <w:rFonts w:ascii="Times New Roman" w:hAnsi="Times New Roman" w:cs="Times New Roman"/>
          <w:color w:val="231F20"/>
          <w:lang w:val="en-US"/>
        </w:rPr>
        <w:t>T</w:t>
      </w:r>
      <w:r w:rsidR="00467193" w:rsidRPr="005D5A62">
        <w:rPr>
          <w:rFonts w:ascii="Times New Roman" w:hAnsi="Times New Roman" w:cs="Times New Roman"/>
          <w:color w:val="231F20"/>
          <w:lang w:val="en-US"/>
        </w:rPr>
        <w:t>h</w:t>
      </w:r>
      <w:r w:rsidR="00BF7852" w:rsidRPr="005D5A62">
        <w:rPr>
          <w:rFonts w:ascii="Times New Roman" w:hAnsi="Times New Roman" w:cs="Times New Roman"/>
          <w:color w:val="231F20"/>
          <w:lang w:val="en-US"/>
        </w:rPr>
        <w:t>e</w:t>
      </w:r>
      <w:r w:rsidR="00346654" w:rsidRPr="005D5A62">
        <w:rPr>
          <w:rFonts w:ascii="Times New Roman" w:hAnsi="Times New Roman" w:cs="Times New Roman"/>
          <w:color w:val="231F20"/>
          <w:lang w:val="en-US"/>
        </w:rPr>
        <w:t xml:space="preserve"> </w:t>
      </w:r>
      <w:r w:rsidR="0057051A" w:rsidRPr="005D5A62">
        <w:rPr>
          <w:rFonts w:ascii="Times New Roman" w:hAnsi="Times New Roman" w:cs="Times New Roman"/>
          <w:color w:val="231F20"/>
          <w:lang w:val="en-US"/>
        </w:rPr>
        <w:t>aim</w:t>
      </w:r>
      <w:r w:rsidR="00BF7852" w:rsidRPr="005D5A62">
        <w:rPr>
          <w:rFonts w:ascii="Times New Roman" w:hAnsi="Times New Roman" w:cs="Times New Roman"/>
          <w:color w:val="231F20"/>
          <w:lang w:val="en-US"/>
        </w:rPr>
        <w:t xml:space="preserve"> is</w:t>
      </w:r>
      <w:r w:rsidR="0057051A" w:rsidRPr="005D5A62">
        <w:rPr>
          <w:rFonts w:ascii="Times New Roman" w:hAnsi="Times New Roman" w:cs="Times New Roman"/>
          <w:color w:val="231F20"/>
          <w:lang w:val="en-US"/>
        </w:rPr>
        <w:t xml:space="preserve"> to</w:t>
      </w:r>
      <w:r w:rsidR="00C45B3A" w:rsidRPr="005D5A62">
        <w:rPr>
          <w:rFonts w:ascii="Times New Roman" w:hAnsi="Times New Roman" w:cs="Times New Roman"/>
          <w:color w:val="231F20"/>
          <w:lang w:val="en-US"/>
        </w:rPr>
        <w:t xml:space="preserve"> </w:t>
      </w:r>
      <w:r w:rsidR="00BE44A5" w:rsidRPr="005D5A62">
        <w:rPr>
          <w:rFonts w:ascii="Times New Roman" w:hAnsi="Times New Roman" w:cs="Times New Roman"/>
          <w:lang w:val="en-US"/>
        </w:rPr>
        <w:t>provide</w:t>
      </w:r>
      <w:r w:rsidR="000612A9" w:rsidRPr="005D5A62">
        <w:rPr>
          <w:rFonts w:ascii="Times New Roman" w:hAnsi="Times New Roman" w:cs="Times New Roman"/>
          <w:lang w:val="en-US"/>
        </w:rPr>
        <w:t xml:space="preserve"> a </w:t>
      </w:r>
      <w:r w:rsidR="00BE44A5" w:rsidRPr="005D5A62">
        <w:rPr>
          <w:rFonts w:ascii="Times New Roman" w:hAnsi="Times New Roman" w:cs="Times New Roman"/>
          <w:lang w:val="en-US"/>
        </w:rPr>
        <w:t xml:space="preserve">critical and </w:t>
      </w:r>
      <w:r w:rsidR="000612A9" w:rsidRPr="005D5A62">
        <w:rPr>
          <w:rFonts w:ascii="Times New Roman" w:hAnsi="Times New Roman" w:cs="Times New Roman"/>
          <w:lang w:val="en-US"/>
        </w:rPr>
        <w:t>balanced assessment of what is currently known</w:t>
      </w:r>
      <w:r w:rsidR="00BE44A5" w:rsidRPr="005D5A62">
        <w:rPr>
          <w:rFonts w:ascii="Times New Roman" w:hAnsi="Times New Roman" w:cs="Times New Roman"/>
          <w:lang w:val="en-US"/>
        </w:rPr>
        <w:t>,</w:t>
      </w:r>
      <w:r w:rsidR="00181942" w:rsidRPr="005D5A62">
        <w:rPr>
          <w:rFonts w:ascii="Times New Roman" w:hAnsi="Times New Roman" w:cs="Times New Roman"/>
          <w:lang w:val="en-US"/>
        </w:rPr>
        <w:t xml:space="preserve"> methodological strengths and limitations</w:t>
      </w:r>
      <w:r w:rsidR="00BE44A5" w:rsidRPr="005D5A62">
        <w:rPr>
          <w:rFonts w:ascii="Times New Roman" w:hAnsi="Times New Roman" w:cs="Times New Roman"/>
          <w:lang w:val="en-US"/>
        </w:rPr>
        <w:t>, and r</w:t>
      </w:r>
      <w:r w:rsidR="00C45B3A" w:rsidRPr="005D5A62">
        <w:rPr>
          <w:rFonts w:ascii="Times New Roman" w:hAnsi="Times New Roman" w:cs="Times New Roman"/>
          <w:lang w:val="en-US"/>
        </w:rPr>
        <w:t>ecommendations for improving research</w:t>
      </w:r>
      <w:r w:rsidR="00BE44A5" w:rsidRPr="005D5A62">
        <w:rPr>
          <w:rFonts w:ascii="Times New Roman" w:hAnsi="Times New Roman" w:cs="Times New Roman"/>
          <w:lang w:val="en-US"/>
        </w:rPr>
        <w:t xml:space="preserve"> quality within the </w:t>
      </w:r>
      <w:r w:rsidR="006579E4" w:rsidRPr="005D5A62">
        <w:rPr>
          <w:rFonts w:ascii="Times New Roman" w:hAnsi="Times New Roman" w:cs="Times New Roman"/>
          <w:lang w:val="en-US"/>
        </w:rPr>
        <w:t>fast-paced, dynamic context of</w:t>
      </w:r>
      <w:r w:rsidR="00BE44A5" w:rsidRPr="005D5A62">
        <w:rPr>
          <w:rFonts w:ascii="Times New Roman" w:hAnsi="Times New Roman" w:cs="Times New Roman"/>
          <w:lang w:val="en-US"/>
        </w:rPr>
        <w:t xml:space="preserve"> pandemics</w:t>
      </w:r>
      <w:r w:rsidR="00666A59" w:rsidRPr="005D5A62">
        <w:rPr>
          <w:rFonts w:ascii="Times New Roman" w:hAnsi="Times New Roman" w:cs="Times New Roman"/>
          <w:color w:val="231F20"/>
          <w:lang w:val="en-US"/>
        </w:rPr>
        <w:t>.</w:t>
      </w:r>
      <w:r w:rsidR="000612A9" w:rsidRPr="005D5A62">
        <w:rPr>
          <w:rFonts w:ascii="Times New Roman" w:hAnsi="Times New Roman" w:cs="Times New Roman"/>
          <w:color w:val="231F20"/>
          <w:lang w:val="en-US"/>
        </w:rPr>
        <w:t xml:space="preserve"> </w:t>
      </w:r>
      <w:r w:rsidR="00401567" w:rsidRPr="005D5A62">
        <w:rPr>
          <w:rFonts w:ascii="Times New Roman" w:hAnsi="Times New Roman" w:cs="Times New Roman"/>
          <w:color w:val="231F20"/>
          <w:lang w:val="en-US"/>
        </w:rPr>
        <w:t>F</w:t>
      </w:r>
      <w:r w:rsidR="00666A59" w:rsidRPr="005D5A62">
        <w:rPr>
          <w:rFonts w:ascii="Times New Roman" w:hAnsi="Times New Roman" w:cs="Times New Roman"/>
          <w:color w:val="231F20"/>
          <w:lang w:val="en-US"/>
        </w:rPr>
        <w:t xml:space="preserve">indings </w:t>
      </w:r>
      <w:r w:rsidR="00BE44A5" w:rsidRPr="005D5A62">
        <w:rPr>
          <w:rFonts w:ascii="Times New Roman" w:hAnsi="Times New Roman" w:cs="Times New Roman"/>
          <w:color w:val="231F20"/>
          <w:lang w:val="en-US"/>
        </w:rPr>
        <w:t xml:space="preserve">will also </w:t>
      </w:r>
      <w:r w:rsidR="006A35B5" w:rsidRPr="005D5A62">
        <w:rPr>
          <w:rFonts w:ascii="Times New Roman" w:hAnsi="Times New Roman" w:cs="Times New Roman"/>
          <w:color w:val="231F20"/>
          <w:lang w:val="en-US"/>
        </w:rPr>
        <w:t>pose important implications for identifying</w:t>
      </w:r>
      <w:r w:rsidR="00202D1C" w:rsidRPr="005D5A62">
        <w:rPr>
          <w:rFonts w:ascii="Times New Roman" w:hAnsi="Times New Roman" w:cs="Times New Roman"/>
          <w:color w:val="231F20"/>
          <w:lang w:val="en-US"/>
        </w:rPr>
        <w:t xml:space="preserve"> the form of interventions required</w:t>
      </w:r>
      <w:r w:rsidR="00666A59" w:rsidRPr="005D5A62">
        <w:rPr>
          <w:rFonts w:ascii="Times New Roman" w:hAnsi="Times New Roman" w:cs="Times New Roman"/>
          <w:color w:val="231F20"/>
          <w:lang w:val="en-US"/>
        </w:rPr>
        <w:t xml:space="preserve"> for HCWs responding to </w:t>
      </w:r>
      <w:r w:rsidR="00274814" w:rsidRPr="005D5A62">
        <w:rPr>
          <w:rFonts w:ascii="Times New Roman" w:hAnsi="Times New Roman" w:cs="Times New Roman"/>
          <w:color w:val="231F20"/>
          <w:lang w:val="en-US"/>
        </w:rPr>
        <w:t>C</w:t>
      </w:r>
      <w:r w:rsidR="00181942" w:rsidRPr="005D5A62">
        <w:rPr>
          <w:rFonts w:ascii="Times New Roman" w:hAnsi="Times New Roman" w:cs="Times New Roman"/>
          <w:color w:val="231F20"/>
          <w:lang w:val="en-US"/>
        </w:rPr>
        <w:t>ovid</w:t>
      </w:r>
      <w:r w:rsidR="00666A59" w:rsidRPr="005D5A62">
        <w:rPr>
          <w:rFonts w:ascii="Times New Roman" w:hAnsi="Times New Roman" w:cs="Times New Roman"/>
          <w:color w:val="231F20"/>
          <w:lang w:val="en-US"/>
        </w:rPr>
        <w:t>-19</w:t>
      </w:r>
      <w:r w:rsidR="00202D1C" w:rsidRPr="005D5A62">
        <w:rPr>
          <w:rFonts w:ascii="Times New Roman" w:hAnsi="Times New Roman" w:cs="Times New Roman"/>
          <w:color w:val="231F20"/>
          <w:lang w:val="en-US"/>
        </w:rPr>
        <w:t>, target populations most in need, and at what points in time.</w:t>
      </w:r>
    </w:p>
    <w:p w14:paraId="5F3BCCA1" w14:textId="77777777" w:rsidR="004A0DE4" w:rsidRPr="005D5A62" w:rsidRDefault="003554B3" w:rsidP="00D92393">
      <w:pPr>
        <w:spacing w:line="480" w:lineRule="auto"/>
        <w:jc w:val="both"/>
        <w:rPr>
          <w:rFonts w:ascii="Times New Roman" w:hAnsi="Times New Roman" w:cs="Times New Roman"/>
          <w:b/>
          <w:lang w:val="en-US"/>
        </w:rPr>
      </w:pPr>
      <w:r w:rsidRPr="005D5A62">
        <w:rPr>
          <w:rFonts w:ascii="Times New Roman" w:hAnsi="Times New Roman" w:cs="Times New Roman"/>
          <w:b/>
          <w:lang w:val="en-US"/>
        </w:rPr>
        <w:t>C</w:t>
      </w:r>
      <w:r w:rsidR="004A0DE4" w:rsidRPr="005D5A62">
        <w:rPr>
          <w:rFonts w:ascii="Times New Roman" w:hAnsi="Times New Roman" w:cs="Times New Roman"/>
          <w:b/>
          <w:lang w:val="en-US"/>
        </w:rPr>
        <w:t>ontextual features</w:t>
      </w:r>
    </w:p>
    <w:p w14:paraId="14262AF0" w14:textId="23645C52" w:rsidR="001E6E27" w:rsidRPr="005D5A62" w:rsidRDefault="0028024E" w:rsidP="00D92393">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t>The past two decades have seen</w:t>
      </w:r>
      <w:r w:rsidR="009B043B" w:rsidRPr="005D5A62">
        <w:rPr>
          <w:rFonts w:ascii="Times New Roman" w:hAnsi="Times New Roman" w:cs="Times New Roman"/>
          <w:lang w:val="en-US"/>
        </w:rPr>
        <w:t xml:space="preserve"> </w:t>
      </w:r>
      <w:r w:rsidR="000A61AA" w:rsidRPr="005D5A62">
        <w:rPr>
          <w:rFonts w:ascii="Times New Roman" w:hAnsi="Times New Roman" w:cs="Times New Roman"/>
          <w:lang w:val="en-US"/>
        </w:rPr>
        <w:t>several</w:t>
      </w:r>
      <w:r w:rsidR="009B043B" w:rsidRPr="005D5A62">
        <w:rPr>
          <w:rFonts w:ascii="Times New Roman" w:hAnsi="Times New Roman" w:cs="Times New Roman"/>
          <w:lang w:val="en-US"/>
        </w:rPr>
        <w:t xml:space="preserve"> viral outbreaks, including severe acute respiratory syndrome (SARS) in 2003, H1N1 influenza in 2009, Middle East respiratory syndrome (MERS)</w:t>
      </w:r>
      <w:r w:rsidR="00BF7852" w:rsidRPr="005D5A62">
        <w:rPr>
          <w:rFonts w:ascii="Times New Roman" w:hAnsi="Times New Roman" w:cs="Times New Roman"/>
          <w:lang w:val="en-US"/>
        </w:rPr>
        <w:t xml:space="preserve"> and</w:t>
      </w:r>
      <w:r w:rsidR="009B043B" w:rsidRPr="005D5A62">
        <w:rPr>
          <w:rFonts w:ascii="Times New Roman" w:hAnsi="Times New Roman" w:cs="Times New Roman"/>
          <w:lang w:val="en-US"/>
        </w:rPr>
        <w:t xml:space="preserve"> Ebola in 2012, and </w:t>
      </w:r>
      <w:r w:rsidR="00CD2C9C" w:rsidRPr="005D5A62">
        <w:rPr>
          <w:rFonts w:ascii="Times New Roman" w:hAnsi="Times New Roman" w:cs="Times New Roman"/>
          <w:lang w:val="en-US"/>
        </w:rPr>
        <w:t xml:space="preserve">now </w:t>
      </w:r>
      <w:r w:rsidR="00AB0CF7" w:rsidRPr="005D5A62">
        <w:rPr>
          <w:rFonts w:ascii="Times New Roman" w:hAnsi="Times New Roman" w:cs="Times New Roman"/>
          <w:lang w:val="en-US"/>
        </w:rPr>
        <w:t>C</w:t>
      </w:r>
      <w:r w:rsidR="000A61AA" w:rsidRPr="005D5A62">
        <w:rPr>
          <w:rFonts w:ascii="Times New Roman" w:hAnsi="Times New Roman" w:cs="Times New Roman"/>
          <w:lang w:val="en-US"/>
        </w:rPr>
        <w:t>ovid</w:t>
      </w:r>
      <w:r w:rsidR="009B043B" w:rsidRPr="005D5A62">
        <w:rPr>
          <w:rFonts w:ascii="Times New Roman" w:hAnsi="Times New Roman" w:cs="Times New Roman"/>
          <w:lang w:val="en-US"/>
        </w:rPr>
        <w:t xml:space="preserve">-19. </w:t>
      </w:r>
      <w:r w:rsidR="00AB0CF7" w:rsidRPr="005D5A62">
        <w:rPr>
          <w:rFonts w:ascii="Times New Roman" w:hAnsi="Times New Roman" w:cs="Times New Roman"/>
          <w:lang w:val="en-US"/>
        </w:rPr>
        <w:t>SARS, H1N1, and Covid-19 were</w:t>
      </w:r>
      <w:r w:rsidR="006579E4" w:rsidRPr="005D5A62">
        <w:rPr>
          <w:rFonts w:ascii="Times New Roman" w:hAnsi="Times New Roman" w:cs="Times New Roman"/>
          <w:lang w:val="en-US"/>
        </w:rPr>
        <w:t xml:space="preserve"> classified as</w:t>
      </w:r>
      <w:r w:rsidR="009B043B" w:rsidRPr="005D5A62">
        <w:rPr>
          <w:rFonts w:ascii="Times New Roman" w:hAnsi="Times New Roman" w:cs="Times New Roman"/>
          <w:lang w:val="en-US"/>
        </w:rPr>
        <w:t xml:space="preserve"> pandemics, </w:t>
      </w:r>
      <w:r w:rsidR="006579E4" w:rsidRPr="005D5A62">
        <w:rPr>
          <w:rFonts w:ascii="Times New Roman" w:hAnsi="Times New Roman" w:cs="Times New Roman"/>
          <w:lang w:val="en-US"/>
        </w:rPr>
        <w:t xml:space="preserve">with viruses </w:t>
      </w:r>
      <w:r w:rsidR="009B043B" w:rsidRPr="005D5A62">
        <w:rPr>
          <w:rFonts w:ascii="Times New Roman" w:hAnsi="Times New Roman" w:cs="Times New Roman"/>
          <w:lang w:val="en-US"/>
        </w:rPr>
        <w:t xml:space="preserve">spreading over multiple </w:t>
      </w:r>
      <w:r w:rsidR="009B043B" w:rsidRPr="005D5A62">
        <w:rPr>
          <w:rFonts w:ascii="Times New Roman" w:hAnsi="Times New Roman" w:cs="Times New Roman"/>
          <w:lang w:val="en-US"/>
        </w:rPr>
        <w:lastRenderedPageBreak/>
        <w:t xml:space="preserve">countries and impacting millions of people. </w:t>
      </w:r>
      <w:r w:rsidR="00BF7852" w:rsidRPr="005D5A62">
        <w:rPr>
          <w:rFonts w:ascii="Times New Roman" w:hAnsi="Times New Roman" w:cs="Times New Roman"/>
          <w:lang w:val="en-US"/>
        </w:rPr>
        <w:t>Annually</w:t>
      </w:r>
      <w:r w:rsidR="00CD2C9C" w:rsidRPr="005D5A62">
        <w:rPr>
          <w:rFonts w:ascii="Times New Roman" w:hAnsi="Times New Roman" w:cs="Times New Roman"/>
          <w:lang w:val="en-US"/>
        </w:rPr>
        <w:t>, v</w:t>
      </w:r>
      <w:r w:rsidR="000A61AA" w:rsidRPr="005D5A62">
        <w:rPr>
          <w:rFonts w:ascii="Times New Roman" w:hAnsi="Times New Roman" w:cs="Times New Roman"/>
          <w:lang w:val="en-US"/>
        </w:rPr>
        <w:t>iruses such as</w:t>
      </w:r>
      <w:r w:rsidR="002743A4" w:rsidRPr="005D5A62">
        <w:rPr>
          <w:rFonts w:ascii="Times New Roman" w:hAnsi="Times New Roman" w:cs="Times New Roman"/>
          <w:lang w:val="en-US"/>
        </w:rPr>
        <w:t xml:space="preserve"> seasonal</w:t>
      </w:r>
      <w:r w:rsidR="001E6E27" w:rsidRPr="005D5A62">
        <w:rPr>
          <w:rFonts w:ascii="Times New Roman" w:hAnsi="Times New Roman" w:cs="Times New Roman"/>
          <w:lang w:val="en-US"/>
        </w:rPr>
        <w:t xml:space="preserve"> influenza </w:t>
      </w:r>
      <w:r w:rsidR="00AB0CF7" w:rsidRPr="005D5A62">
        <w:rPr>
          <w:rFonts w:ascii="Times New Roman" w:hAnsi="Times New Roman" w:cs="Times New Roman"/>
          <w:lang w:val="en-US"/>
        </w:rPr>
        <w:t>result in</w:t>
      </w:r>
      <w:r w:rsidR="002743A4" w:rsidRPr="005D5A62">
        <w:rPr>
          <w:rFonts w:ascii="Times New Roman" w:hAnsi="Times New Roman" w:cs="Times New Roman"/>
          <w:lang w:val="en-US"/>
        </w:rPr>
        <w:t xml:space="preserve"> three to five</w:t>
      </w:r>
      <w:r w:rsidR="001E6E27" w:rsidRPr="005D5A62">
        <w:rPr>
          <w:rFonts w:ascii="Times New Roman" w:hAnsi="Times New Roman" w:cs="Times New Roman"/>
          <w:lang w:val="en-US"/>
        </w:rPr>
        <w:t xml:space="preserve"> million cases of severe illness </w:t>
      </w:r>
      <w:r w:rsidR="00CD2C9C" w:rsidRPr="005D5A62">
        <w:rPr>
          <w:rFonts w:ascii="Times New Roman" w:hAnsi="Times New Roman" w:cs="Times New Roman"/>
          <w:lang w:val="en-US"/>
        </w:rPr>
        <w:t xml:space="preserve">and </w:t>
      </w:r>
      <w:r w:rsidR="002743A4" w:rsidRPr="005D5A62">
        <w:rPr>
          <w:rFonts w:ascii="Times New Roman" w:hAnsi="Times New Roman" w:cs="Times New Roman"/>
          <w:lang w:val="en-US"/>
        </w:rPr>
        <w:t xml:space="preserve">a </w:t>
      </w:r>
      <w:r w:rsidR="001E6E27" w:rsidRPr="005D5A62">
        <w:rPr>
          <w:rFonts w:ascii="Times New Roman" w:hAnsi="Times New Roman" w:cs="Times New Roman"/>
          <w:lang w:val="en-US"/>
        </w:rPr>
        <w:t>global mortality rate</w:t>
      </w:r>
      <w:r w:rsidR="008854A4" w:rsidRPr="005D5A62">
        <w:rPr>
          <w:rFonts w:ascii="Times New Roman" w:hAnsi="Times New Roman" w:cs="Times New Roman"/>
          <w:lang w:val="en-US"/>
        </w:rPr>
        <w:t xml:space="preserve"> (GMR)</w:t>
      </w:r>
      <w:r w:rsidR="001E6E27" w:rsidRPr="005D5A62">
        <w:rPr>
          <w:rFonts w:ascii="Times New Roman" w:hAnsi="Times New Roman" w:cs="Times New Roman"/>
          <w:lang w:val="en-US"/>
        </w:rPr>
        <w:t xml:space="preserve"> of approximately 0.1%</w:t>
      </w:r>
      <w:r w:rsidR="008D7E1E" w:rsidRPr="005D5A62">
        <w:rPr>
          <w:rFonts w:ascii="Times New Roman" w:hAnsi="Times New Roman" w:cs="Times New Roman"/>
          <w:lang w:val="en-US"/>
        </w:rPr>
        <w:t xml:space="preserve"> [</w:t>
      </w:r>
      <w:r w:rsidR="004A0DE4" w:rsidRPr="005D5A62">
        <w:rPr>
          <w:rFonts w:ascii="Times New Roman" w:hAnsi="Times New Roman" w:cs="Times New Roman"/>
          <w:lang w:val="en-US"/>
        </w:rPr>
        <w:t>World</w:t>
      </w:r>
      <w:r w:rsidR="008D7E1E" w:rsidRPr="005D5A62">
        <w:rPr>
          <w:rFonts w:ascii="Times New Roman" w:hAnsi="Times New Roman" w:cs="Times New Roman"/>
          <w:lang w:val="en-US"/>
        </w:rPr>
        <w:t xml:space="preserve"> Health Organization, WHO; 2018]</w:t>
      </w:r>
      <w:r w:rsidR="001E6E27" w:rsidRPr="005D5A62">
        <w:rPr>
          <w:rFonts w:ascii="Times New Roman" w:hAnsi="Times New Roman" w:cs="Times New Roman"/>
          <w:lang w:val="en-US"/>
        </w:rPr>
        <w:t xml:space="preserve">. </w:t>
      </w:r>
      <w:r w:rsidR="00AB0CF7" w:rsidRPr="005D5A62">
        <w:rPr>
          <w:rFonts w:ascii="Times New Roman" w:hAnsi="Times New Roman" w:cs="Times New Roman"/>
          <w:lang w:val="en-US"/>
        </w:rPr>
        <w:t>Whilst t</w:t>
      </w:r>
      <w:r w:rsidR="001E6E27" w:rsidRPr="005D5A62">
        <w:rPr>
          <w:rFonts w:ascii="Times New Roman" w:hAnsi="Times New Roman" w:cs="Times New Roman"/>
          <w:lang w:val="en-US"/>
        </w:rPr>
        <w:t xml:space="preserve">he 2009 H1N1 </w:t>
      </w:r>
      <w:r w:rsidR="006579E4" w:rsidRPr="005D5A62">
        <w:rPr>
          <w:rFonts w:ascii="Times New Roman" w:hAnsi="Times New Roman" w:cs="Times New Roman"/>
          <w:lang w:val="en-US"/>
        </w:rPr>
        <w:t>outbreak</w:t>
      </w:r>
      <w:r w:rsidR="001E6E27" w:rsidRPr="005D5A62">
        <w:rPr>
          <w:rFonts w:ascii="Times New Roman" w:hAnsi="Times New Roman" w:cs="Times New Roman"/>
          <w:lang w:val="en-US"/>
        </w:rPr>
        <w:t xml:space="preserve"> was more infectious, resulting in 60.8 million cases in the US alone</w:t>
      </w:r>
      <w:r w:rsidR="00AB0CF7" w:rsidRPr="005D5A62">
        <w:rPr>
          <w:rFonts w:ascii="Times New Roman" w:hAnsi="Times New Roman" w:cs="Times New Roman"/>
          <w:lang w:val="en-US"/>
        </w:rPr>
        <w:t>,</w:t>
      </w:r>
      <w:r w:rsidR="001E6E27" w:rsidRPr="005D5A62">
        <w:rPr>
          <w:rFonts w:ascii="Times New Roman" w:hAnsi="Times New Roman" w:cs="Times New Roman"/>
          <w:lang w:val="en-US"/>
        </w:rPr>
        <w:t xml:space="preserve"> the </w:t>
      </w:r>
      <w:r w:rsidR="008854A4" w:rsidRPr="005D5A62">
        <w:rPr>
          <w:rFonts w:ascii="Times New Roman" w:hAnsi="Times New Roman" w:cs="Times New Roman"/>
          <w:lang w:val="en-US"/>
        </w:rPr>
        <w:t>GMR</w:t>
      </w:r>
      <w:r w:rsidR="001E6E27" w:rsidRPr="005D5A62">
        <w:rPr>
          <w:rFonts w:ascii="Times New Roman" w:hAnsi="Times New Roman" w:cs="Times New Roman"/>
          <w:lang w:val="en-US"/>
        </w:rPr>
        <w:t xml:space="preserve"> </w:t>
      </w:r>
      <w:r w:rsidR="002743A4" w:rsidRPr="005D5A62">
        <w:rPr>
          <w:rFonts w:ascii="Times New Roman" w:hAnsi="Times New Roman" w:cs="Times New Roman"/>
          <w:lang w:val="en-US"/>
        </w:rPr>
        <w:t>was much lower at</w:t>
      </w:r>
      <w:r w:rsidR="001E6E27" w:rsidRPr="005D5A62">
        <w:rPr>
          <w:rFonts w:ascii="Times New Roman" w:hAnsi="Times New Roman" w:cs="Times New Roman"/>
          <w:lang w:val="en-US"/>
        </w:rPr>
        <w:t xml:space="preserve"> 0.001-0.007%. In contrast, the SARS </w:t>
      </w:r>
      <w:r w:rsidR="00793FF1" w:rsidRPr="005D5A62">
        <w:rPr>
          <w:rFonts w:ascii="Times New Roman" w:hAnsi="Times New Roman" w:cs="Times New Roman"/>
          <w:lang w:val="en-US"/>
        </w:rPr>
        <w:t>outbreak</w:t>
      </w:r>
      <w:r w:rsidR="001E6E27" w:rsidRPr="005D5A62">
        <w:rPr>
          <w:rFonts w:ascii="Times New Roman" w:hAnsi="Times New Roman" w:cs="Times New Roman"/>
          <w:lang w:val="en-US"/>
        </w:rPr>
        <w:t xml:space="preserve"> was more deadly</w:t>
      </w:r>
      <w:r w:rsidR="00DA164D" w:rsidRPr="005D5A62">
        <w:rPr>
          <w:rFonts w:ascii="Times New Roman" w:hAnsi="Times New Roman" w:cs="Times New Roman"/>
          <w:lang w:val="en-US"/>
        </w:rPr>
        <w:t>,</w:t>
      </w:r>
      <w:r w:rsidR="001E6E27" w:rsidRPr="005D5A62">
        <w:rPr>
          <w:rFonts w:ascii="Times New Roman" w:hAnsi="Times New Roman" w:cs="Times New Roman"/>
          <w:lang w:val="en-US"/>
        </w:rPr>
        <w:t xml:space="preserve"> with a </w:t>
      </w:r>
      <w:r w:rsidR="008854A4" w:rsidRPr="005D5A62">
        <w:rPr>
          <w:rFonts w:ascii="Times New Roman" w:hAnsi="Times New Roman" w:cs="Times New Roman"/>
          <w:lang w:val="en-US"/>
        </w:rPr>
        <w:t>GMR</w:t>
      </w:r>
      <w:r w:rsidR="001E6E27" w:rsidRPr="005D5A62">
        <w:rPr>
          <w:rFonts w:ascii="Times New Roman" w:hAnsi="Times New Roman" w:cs="Times New Roman"/>
          <w:lang w:val="en-US"/>
        </w:rPr>
        <w:t xml:space="preserve"> of 11%, but less infectious with 8,098 people worldwide becoming ill. </w:t>
      </w:r>
      <w:r w:rsidR="007A2768" w:rsidRPr="005D5A62">
        <w:rPr>
          <w:rFonts w:ascii="Times New Roman" w:hAnsi="Times New Roman" w:cs="Times New Roman"/>
          <w:lang w:val="en-US"/>
        </w:rPr>
        <w:t>T</w:t>
      </w:r>
      <w:r w:rsidR="00D92393" w:rsidRPr="005D5A62">
        <w:rPr>
          <w:rFonts w:ascii="Times New Roman" w:hAnsi="Times New Roman" w:cs="Times New Roman"/>
          <w:lang w:val="en-US"/>
        </w:rPr>
        <w:t>he majority of</w:t>
      </w:r>
      <w:r w:rsidR="00CD2C9C" w:rsidRPr="005D5A62">
        <w:rPr>
          <w:rFonts w:ascii="Times New Roman" w:hAnsi="Times New Roman" w:cs="Times New Roman"/>
          <w:lang w:val="en-US"/>
        </w:rPr>
        <w:t xml:space="preserve"> </w:t>
      </w:r>
      <w:r w:rsidR="00560989" w:rsidRPr="005D5A62">
        <w:rPr>
          <w:rFonts w:ascii="Times New Roman" w:hAnsi="Times New Roman" w:cs="Times New Roman"/>
          <w:lang w:val="en-US"/>
        </w:rPr>
        <w:t>in</w:t>
      </w:r>
      <w:r w:rsidR="00E83BE3" w:rsidRPr="005D5A62">
        <w:rPr>
          <w:rFonts w:ascii="Times New Roman" w:hAnsi="Times New Roman" w:cs="Times New Roman"/>
          <w:lang w:val="en-US"/>
        </w:rPr>
        <w:t>fections were hospital acquired</w:t>
      </w:r>
      <w:r w:rsidR="00CA0E14" w:rsidRPr="005D5A62">
        <w:rPr>
          <w:rFonts w:ascii="Times New Roman" w:hAnsi="Times New Roman" w:cs="Times New Roman"/>
          <w:vertAlign w:val="superscript"/>
          <w:lang w:val="en-US"/>
        </w:rPr>
        <w:t>3</w:t>
      </w:r>
      <w:r w:rsidR="00BF41AB" w:rsidRPr="005D5A62">
        <w:rPr>
          <w:rFonts w:ascii="Times New Roman" w:hAnsi="Times New Roman" w:cs="Times New Roman"/>
          <w:vertAlign w:val="superscript"/>
          <w:lang w:val="en-US"/>
        </w:rPr>
        <w:t>6</w:t>
      </w:r>
      <w:r w:rsidR="00CA0E14" w:rsidRPr="005D5A62">
        <w:rPr>
          <w:rFonts w:ascii="Times New Roman" w:hAnsi="Times New Roman" w:cs="Times New Roman"/>
          <w:vertAlign w:val="superscript"/>
          <w:lang w:val="en-US"/>
        </w:rPr>
        <w:t>,</w:t>
      </w:r>
      <w:r w:rsidR="004646A2" w:rsidRPr="005D5A62">
        <w:rPr>
          <w:rFonts w:ascii="Times New Roman" w:hAnsi="Times New Roman" w:cs="Times New Roman"/>
          <w:vertAlign w:val="superscript"/>
          <w:lang w:val="en-US"/>
        </w:rPr>
        <w:t>5</w:t>
      </w:r>
      <w:r w:rsidR="00BF41AB" w:rsidRPr="005D5A62">
        <w:rPr>
          <w:rFonts w:ascii="Times New Roman" w:hAnsi="Times New Roman" w:cs="Times New Roman"/>
          <w:vertAlign w:val="superscript"/>
          <w:lang w:val="en-US"/>
        </w:rPr>
        <w:t>8</w:t>
      </w:r>
      <w:r w:rsidR="00CD2C9C" w:rsidRPr="005D5A62">
        <w:rPr>
          <w:rFonts w:ascii="Times New Roman" w:hAnsi="Times New Roman" w:cs="Times New Roman"/>
          <w:lang w:val="en-US"/>
        </w:rPr>
        <w:t xml:space="preserve"> with</w:t>
      </w:r>
      <w:r w:rsidR="00560989" w:rsidRPr="005D5A62">
        <w:rPr>
          <w:rFonts w:ascii="Times New Roman" w:hAnsi="Times New Roman" w:cs="Times New Roman"/>
          <w:lang w:val="en-US"/>
        </w:rPr>
        <w:t xml:space="preserve"> </w:t>
      </w:r>
      <w:r w:rsidR="00DA164D" w:rsidRPr="005D5A62">
        <w:rPr>
          <w:rFonts w:ascii="Times New Roman" w:hAnsi="Times New Roman" w:cs="Times New Roman"/>
          <w:lang w:val="en-US"/>
        </w:rPr>
        <w:t xml:space="preserve">HCWs </w:t>
      </w:r>
      <w:r w:rsidR="009C5221" w:rsidRPr="005D5A62">
        <w:rPr>
          <w:rFonts w:ascii="Times New Roman" w:hAnsi="Times New Roman" w:cs="Times New Roman"/>
          <w:lang w:val="en-US"/>
        </w:rPr>
        <w:t>comprising</w:t>
      </w:r>
      <w:r w:rsidR="00DA164D" w:rsidRPr="005D5A62">
        <w:rPr>
          <w:rFonts w:ascii="Times New Roman" w:hAnsi="Times New Roman" w:cs="Times New Roman"/>
          <w:lang w:val="en-US"/>
        </w:rPr>
        <w:t xml:space="preserve"> </w:t>
      </w:r>
      <w:r w:rsidR="00AB0CF7" w:rsidRPr="005D5A62">
        <w:rPr>
          <w:rFonts w:ascii="Times New Roman" w:hAnsi="Times New Roman" w:cs="Times New Roman"/>
          <w:lang w:val="en-US"/>
        </w:rPr>
        <w:t>many</w:t>
      </w:r>
      <w:r w:rsidR="001E6E27" w:rsidRPr="005D5A62">
        <w:rPr>
          <w:rFonts w:ascii="Times New Roman" w:hAnsi="Times New Roman" w:cs="Times New Roman"/>
          <w:lang w:val="en-US"/>
        </w:rPr>
        <w:t xml:space="preserve"> </w:t>
      </w:r>
      <w:r w:rsidR="00DA164D" w:rsidRPr="005D5A62">
        <w:rPr>
          <w:rFonts w:ascii="Times New Roman" w:hAnsi="Times New Roman" w:cs="Times New Roman"/>
          <w:lang w:val="en-US"/>
        </w:rPr>
        <w:t xml:space="preserve">cases </w:t>
      </w:r>
      <w:r w:rsidR="00AB0CF7" w:rsidRPr="005D5A62">
        <w:rPr>
          <w:rFonts w:ascii="Times New Roman" w:hAnsi="Times New Roman" w:cs="Times New Roman"/>
          <w:lang w:val="en-US"/>
        </w:rPr>
        <w:t>(</w:t>
      </w:r>
      <w:r w:rsidR="00DA164D" w:rsidRPr="005D5A62">
        <w:rPr>
          <w:rFonts w:ascii="Times New Roman" w:hAnsi="Times New Roman" w:cs="Times New Roman"/>
          <w:lang w:val="en-US"/>
        </w:rPr>
        <w:t>37%</w:t>
      </w:r>
      <w:r w:rsidR="00AB0CF7" w:rsidRPr="005D5A62">
        <w:rPr>
          <w:rFonts w:ascii="Times New Roman" w:hAnsi="Times New Roman" w:cs="Times New Roman"/>
          <w:lang w:val="en-US"/>
        </w:rPr>
        <w:t>-</w:t>
      </w:r>
      <w:r w:rsidR="00DA164D" w:rsidRPr="005D5A62">
        <w:rPr>
          <w:rFonts w:ascii="Times New Roman" w:hAnsi="Times New Roman" w:cs="Times New Roman"/>
          <w:lang w:val="en-US"/>
        </w:rPr>
        <w:t>63% in</w:t>
      </w:r>
      <w:r w:rsidR="00AB0CF7" w:rsidRPr="005D5A62">
        <w:rPr>
          <w:rFonts w:ascii="Times New Roman" w:hAnsi="Times New Roman" w:cs="Times New Roman"/>
          <w:lang w:val="en-US"/>
        </w:rPr>
        <w:t xml:space="preserve"> the</w:t>
      </w:r>
      <w:r w:rsidR="00DA164D" w:rsidRPr="005D5A62">
        <w:rPr>
          <w:rFonts w:ascii="Times New Roman" w:hAnsi="Times New Roman" w:cs="Times New Roman"/>
          <w:lang w:val="en-US"/>
        </w:rPr>
        <w:t xml:space="preserve"> most affected countries</w:t>
      </w:r>
      <w:r w:rsidR="00CA0E14" w:rsidRPr="005D5A62">
        <w:rPr>
          <w:rFonts w:ascii="Times New Roman" w:hAnsi="Times New Roman" w:cs="Times New Roman"/>
          <w:vertAlign w:val="superscript"/>
          <w:lang w:val="en-US"/>
        </w:rPr>
        <w:t>4</w:t>
      </w:r>
      <w:r w:rsidR="00BF41AB" w:rsidRPr="005D5A62">
        <w:rPr>
          <w:rFonts w:ascii="Times New Roman" w:hAnsi="Times New Roman" w:cs="Times New Roman"/>
          <w:vertAlign w:val="superscript"/>
          <w:lang w:val="en-US"/>
        </w:rPr>
        <w:t>5</w:t>
      </w:r>
      <w:r w:rsidR="00CA0E14" w:rsidRPr="005D5A62">
        <w:rPr>
          <w:rFonts w:ascii="Times New Roman" w:hAnsi="Times New Roman" w:cs="Times New Roman"/>
          <w:vertAlign w:val="superscript"/>
          <w:lang w:val="en-US"/>
        </w:rPr>
        <w:t>,6</w:t>
      </w:r>
      <w:r w:rsidR="00BF41AB" w:rsidRPr="005D5A62">
        <w:rPr>
          <w:rFonts w:ascii="Times New Roman" w:hAnsi="Times New Roman" w:cs="Times New Roman"/>
          <w:vertAlign w:val="superscript"/>
          <w:lang w:val="en-US"/>
        </w:rPr>
        <w:t>6</w:t>
      </w:r>
      <w:r w:rsidR="00CA0E14" w:rsidRPr="005D5A62">
        <w:rPr>
          <w:rFonts w:ascii="Times New Roman" w:hAnsi="Times New Roman" w:cs="Times New Roman"/>
          <w:vertAlign w:val="superscript"/>
          <w:lang w:val="en-US"/>
        </w:rPr>
        <w:t>,</w:t>
      </w:r>
      <w:r w:rsidR="004646A2" w:rsidRPr="005D5A62">
        <w:rPr>
          <w:rFonts w:ascii="Times New Roman" w:hAnsi="Times New Roman" w:cs="Times New Roman"/>
          <w:vertAlign w:val="superscript"/>
          <w:lang w:val="en-US"/>
        </w:rPr>
        <w:t>6</w:t>
      </w:r>
      <w:r w:rsidR="00BF41AB" w:rsidRPr="005D5A62">
        <w:rPr>
          <w:rFonts w:ascii="Times New Roman" w:hAnsi="Times New Roman" w:cs="Times New Roman"/>
          <w:vertAlign w:val="superscript"/>
          <w:lang w:val="en-US"/>
        </w:rPr>
        <w:t>8</w:t>
      </w:r>
      <w:r w:rsidR="00AB0CF7" w:rsidRPr="005D5A62">
        <w:rPr>
          <w:rFonts w:ascii="Times New Roman" w:hAnsi="Times New Roman" w:cs="Times New Roman"/>
          <w:lang w:val="en-US"/>
        </w:rPr>
        <w:t>).</w:t>
      </w:r>
    </w:p>
    <w:p w14:paraId="0887D8C3" w14:textId="14C7B441" w:rsidR="00A5212F" w:rsidRPr="005D5A62" w:rsidRDefault="001E6E27" w:rsidP="00D92393">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t xml:space="preserve">In comparison, </w:t>
      </w:r>
      <w:r w:rsidR="009C5221" w:rsidRPr="005D5A62">
        <w:rPr>
          <w:rFonts w:ascii="Times New Roman" w:hAnsi="Times New Roman" w:cs="Times New Roman"/>
          <w:lang w:val="en-US"/>
        </w:rPr>
        <w:t>1</w:t>
      </w:r>
      <w:r w:rsidR="00D82C34">
        <w:rPr>
          <w:rFonts w:ascii="Times New Roman" w:hAnsi="Times New Roman" w:cs="Times New Roman"/>
          <w:lang w:val="en-US"/>
        </w:rPr>
        <w:t>7</w:t>
      </w:r>
      <w:r w:rsidRPr="005D5A62">
        <w:rPr>
          <w:rFonts w:ascii="Times New Roman" w:hAnsi="Times New Roman" w:cs="Times New Roman"/>
          <w:lang w:val="en-US"/>
        </w:rPr>
        <w:t xml:space="preserve"> months after the initial outbreak of </w:t>
      </w:r>
      <w:r w:rsidR="00AB0CF7" w:rsidRPr="005D5A62">
        <w:rPr>
          <w:rFonts w:ascii="Times New Roman" w:hAnsi="Times New Roman" w:cs="Times New Roman"/>
          <w:lang w:val="en-US"/>
        </w:rPr>
        <w:t>C</w:t>
      </w:r>
      <w:r w:rsidR="000A61AA" w:rsidRPr="005D5A62">
        <w:rPr>
          <w:rFonts w:ascii="Times New Roman" w:hAnsi="Times New Roman" w:cs="Times New Roman"/>
          <w:lang w:val="en-US"/>
        </w:rPr>
        <w:t>ovid</w:t>
      </w:r>
      <w:r w:rsidRPr="005D5A62">
        <w:rPr>
          <w:rFonts w:ascii="Times New Roman" w:hAnsi="Times New Roman" w:cs="Times New Roman"/>
          <w:lang w:val="en-US"/>
        </w:rPr>
        <w:t xml:space="preserve">-19 in Wuhan, </w:t>
      </w:r>
      <w:r w:rsidR="00743AAD" w:rsidRPr="005D5A62">
        <w:rPr>
          <w:rFonts w:ascii="Times New Roman" w:hAnsi="Times New Roman" w:cs="Times New Roman"/>
          <w:lang w:val="en-US"/>
        </w:rPr>
        <w:t xml:space="preserve">more than </w:t>
      </w:r>
      <w:r w:rsidR="00AB0CF7" w:rsidRPr="005D5A62">
        <w:rPr>
          <w:rFonts w:ascii="Times New Roman" w:hAnsi="Times New Roman" w:cs="Times New Roman"/>
          <w:lang w:val="en-US"/>
        </w:rPr>
        <w:t>1</w:t>
      </w:r>
      <w:r w:rsidR="00D82C34">
        <w:rPr>
          <w:rFonts w:ascii="Times New Roman" w:hAnsi="Times New Roman" w:cs="Times New Roman"/>
          <w:lang w:val="en-US"/>
        </w:rPr>
        <w:t>3</w:t>
      </w:r>
      <w:r w:rsidR="009C760A" w:rsidRPr="005D5A62">
        <w:rPr>
          <w:rFonts w:ascii="Times New Roman" w:hAnsi="Times New Roman" w:cs="Times New Roman"/>
          <w:lang w:val="en-US"/>
        </w:rPr>
        <w:t>7</w:t>
      </w:r>
      <w:r w:rsidR="00743AAD" w:rsidRPr="005D5A62">
        <w:rPr>
          <w:rFonts w:ascii="Times New Roman" w:hAnsi="Times New Roman" w:cs="Times New Roman"/>
          <w:lang w:val="en-US"/>
        </w:rPr>
        <w:t xml:space="preserve"> million</w:t>
      </w:r>
      <w:r w:rsidRPr="005D5A62">
        <w:rPr>
          <w:rFonts w:ascii="Times New Roman" w:hAnsi="Times New Roman" w:cs="Times New Roman"/>
          <w:lang w:val="en-US"/>
        </w:rPr>
        <w:t xml:space="preserve"> cases and </w:t>
      </w:r>
      <w:r w:rsidR="00AB0CF7" w:rsidRPr="005D5A62">
        <w:rPr>
          <w:rFonts w:ascii="Times New Roman" w:hAnsi="Times New Roman" w:cs="Times New Roman"/>
          <w:lang w:val="en-US"/>
        </w:rPr>
        <w:t>2.</w:t>
      </w:r>
      <w:r w:rsidR="00D82C34">
        <w:rPr>
          <w:rFonts w:ascii="Times New Roman" w:hAnsi="Times New Roman" w:cs="Times New Roman"/>
          <w:lang w:val="en-US"/>
        </w:rPr>
        <w:t>95</w:t>
      </w:r>
      <w:r w:rsidR="009C5221" w:rsidRPr="005D5A62">
        <w:rPr>
          <w:rFonts w:ascii="Times New Roman" w:hAnsi="Times New Roman" w:cs="Times New Roman"/>
          <w:lang w:val="en-US"/>
        </w:rPr>
        <w:t xml:space="preserve"> million</w:t>
      </w:r>
      <w:r w:rsidR="002743A4" w:rsidRPr="005D5A62">
        <w:rPr>
          <w:rFonts w:ascii="Times New Roman" w:hAnsi="Times New Roman" w:cs="Times New Roman"/>
          <w:lang w:val="en-US"/>
        </w:rPr>
        <w:t xml:space="preserve"> </w:t>
      </w:r>
      <w:r w:rsidR="00B65FA9" w:rsidRPr="005D5A62">
        <w:rPr>
          <w:rFonts w:ascii="Times New Roman" w:hAnsi="Times New Roman" w:cs="Times New Roman"/>
          <w:lang w:val="en-US"/>
        </w:rPr>
        <w:t>associated deaths were</w:t>
      </w:r>
      <w:r w:rsidR="00E106A9" w:rsidRPr="005D5A62">
        <w:rPr>
          <w:rFonts w:ascii="Times New Roman" w:hAnsi="Times New Roman" w:cs="Times New Roman"/>
          <w:lang w:val="en-US"/>
        </w:rPr>
        <w:t xml:space="preserve"> confirmed globally</w:t>
      </w:r>
      <w:r w:rsidR="00E106A9" w:rsidRPr="005D5A62">
        <w:rPr>
          <w:rFonts w:ascii="Times New Roman" w:hAnsi="Times New Roman" w:cs="Times New Roman"/>
          <w:vertAlign w:val="superscript"/>
          <w:lang w:val="en-US"/>
        </w:rPr>
        <w:t xml:space="preserve">14 </w:t>
      </w:r>
      <w:r w:rsidR="00E106A9" w:rsidRPr="005D5A62">
        <w:rPr>
          <w:rFonts w:ascii="Times New Roman" w:hAnsi="Times New Roman" w:cs="Times New Roman"/>
          <w:lang w:val="en-US"/>
        </w:rPr>
        <w:t>(</w:t>
      </w:r>
      <w:r w:rsidR="00D82C34">
        <w:rPr>
          <w:rFonts w:ascii="Times New Roman" w:hAnsi="Times New Roman" w:cs="Times New Roman"/>
          <w:lang w:val="en-US"/>
        </w:rPr>
        <w:t>13</w:t>
      </w:r>
      <w:r w:rsidR="00B65FA9" w:rsidRPr="005D5A62">
        <w:rPr>
          <w:rFonts w:ascii="Times New Roman" w:hAnsi="Times New Roman" w:cs="Times New Roman"/>
          <w:vertAlign w:val="superscript"/>
          <w:lang w:val="en-US"/>
        </w:rPr>
        <w:t>th</w:t>
      </w:r>
      <w:r w:rsidR="00B65FA9" w:rsidRPr="005D5A62">
        <w:rPr>
          <w:rFonts w:ascii="Times New Roman" w:hAnsi="Times New Roman" w:cs="Times New Roman"/>
          <w:lang w:val="en-US"/>
        </w:rPr>
        <w:t xml:space="preserve"> </w:t>
      </w:r>
      <w:r w:rsidR="00D82C34">
        <w:rPr>
          <w:rFonts w:ascii="Times New Roman" w:hAnsi="Times New Roman" w:cs="Times New Roman"/>
          <w:lang w:val="en-US"/>
        </w:rPr>
        <w:t>April</w:t>
      </w:r>
      <w:r w:rsidR="00AB0CF7" w:rsidRPr="005D5A62">
        <w:rPr>
          <w:rFonts w:ascii="Times New Roman" w:hAnsi="Times New Roman" w:cs="Times New Roman"/>
          <w:lang w:val="en-US"/>
        </w:rPr>
        <w:t xml:space="preserve"> 2021</w:t>
      </w:r>
      <w:r w:rsidR="00E106A9" w:rsidRPr="005D5A62">
        <w:rPr>
          <w:rFonts w:ascii="Times New Roman" w:hAnsi="Times New Roman" w:cs="Times New Roman"/>
          <w:lang w:val="en-US"/>
        </w:rPr>
        <w:t>)</w:t>
      </w:r>
      <w:r w:rsidRPr="005D5A62">
        <w:rPr>
          <w:rFonts w:ascii="Times New Roman" w:hAnsi="Times New Roman" w:cs="Times New Roman"/>
          <w:lang w:val="en-US"/>
        </w:rPr>
        <w:t xml:space="preserve">. The vast majority of fatalities </w:t>
      </w:r>
      <w:r w:rsidR="00D8549A" w:rsidRPr="005D5A62">
        <w:rPr>
          <w:rFonts w:ascii="Times New Roman" w:hAnsi="Times New Roman" w:cs="Times New Roman"/>
          <w:lang w:val="en-US"/>
        </w:rPr>
        <w:t>were</w:t>
      </w:r>
      <w:r w:rsidRPr="005D5A62">
        <w:rPr>
          <w:rFonts w:ascii="Times New Roman" w:hAnsi="Times New Roman" w:cs="Times New Roman"/>
          <w:lang w:val="en-US"/>
        </w:rPr>
        <w:t xml:space="preserve"> people over the age of 70 or </w:t>
      </w:r>
      <w:r w:rsidR="00925EC9" w:rsidRPr="005D5A62">
        <w:rPr>
          <w:rFonts w:ascii="Times New Roman" w:hAnsi="Times New Roman" w:cs="Times New Roman"/>
          <w:lang w:val="en-US"/>
        </w:rPr>
        <w:t>with</w:t>
      </w:r>
      <w:r w:rsidRPr="005D5A62">
        <w:rPr>
          <w:rFonts w:ascii="Times New Roman" w:hAnsi="Times New Roman" w:cs="Times New Roman"/>
          <w:lang w:val="en-US"/>
        </w:rPr>
        <w:t xml:space="preserve"> underlying</w:t>
      </w:r>
      <w:r w:rsidR="00793FF1" w:rsidRPr="005D5A62">
        <w:rPr>
          <w:rFonts w:ascii="Times New Roman" w:hAnsi="Times New Roman" w:cs="Times New Roman"/>
          <w:lang w:val="en-US"/>
        </w:rPr>
        <w:t xml:space="preserve"> health conditions</w:t>
      </w:r>
      <w:r w:rsidR="006579E4" w:rsidRPr="005D5A62">
        <w:rPr>
          <w:rFonts w:ascii="Times New Roman" w:hAnsi="Times New Roman" w:cs="Times New Roman"/>
          <w:lang w:val="en-US"/>
        </w:rPr>
        <w:t xml:space="preserve">. </w:t>
      </w:r>
      <w:r w:rsidR="00925EC9" w:rsidRPr="005D5A62">
        <w:rPr>
          <w:rFonts w:ascii="Times New Roman" w:hAnsi="Times New Roman" w:cs="Times New Roman"/>
          <w:lang w:val="en-US"/>
        </w:rPr>
        <w:t>As</w:t>
      </w:r>
      <w:r w:rsidR="000025B0" w:rsidRPr="005D5A62">
        <w:rPr>
          <w:rFonts w:ascii="Times New Roman" w:hAnsi="Times New Roman" w:cs="Times New Roman"/>
          <w:lang w:val="en-US"/>
        </w:rPr>
        <w:t xml:space="preserve"> with SARS, many </w:t>
      </w:r>
      <w:r w:rsidRPr="005D5A62">
        <w:rPr>
          <w:rFonts w:ascii="Times New Roman" w:hAnsi="Times New Roman" w:cs="Times New Roman"/>
          <w:lang w:val="en-US"/>
        </w:rPr>
        <w:t>HCWs are amongst these numbers</w:t>
      </w:r>
      <w:r w:rsidR="000025B0" w:rsidRPr="005D5A62">
        <w:rPr>
          <w:rFonts w:ascii="Times New Roman" w:hAnsi="Times New Roman" w:cs="Times New Roman"/>
          <w:lang w:val="en-US"/>
        </w:rPr>
        <w:t xml:space="preserve">. </w:t>
      </w:r>
      <w:r w:rsidR="00B65FA9" w:rsidRPr="005D5A62">
        <w:rPr>
          <w:rFonts w:ascii="Times New Roman" w:hAnsi="Times New Roman" w:cs="Times New Roman"/>
          <w:lang w:val="en-US"/>
        </w:rPr>
        <w:t>In March</w:t>
      </w:r>
      <w:r w:rsidR="00925EC9" w:rsidRPr="005D5A62">
        <w:rPr>
          <w:rFonts w:ascii="Times New Roman" w:hAnsi="Times New Roman" w:cs="Times New Roman"/>
          <w:lang w:val="en-US"/>
        </w:rPr>
        <w:t xml:space="preserve"> 2020</w:t>
      </w:r>
      <w:r w:rsidR="00B65FA9" w:rsidRPr="005D5A62">
        <w:rPr>
          <w:rFonts w:ascii="Times New Roman" w:hAnsi="Times New Roman" w:cs="Times New Roman"/>
          <w:lang w:val="en-US"/>
        </w:rPr>
        <w:t xml:space="preserve">, </w:t>
      </w:r>
      <w:r w:rsidR="007031F7" w:rsidRPr="005D5A62">
        <w:rPr>
          <w:rFonts w:ascii="Times New Roman" w:hAnsi="Times New Roman" w:cs="Times New Roman"/>
          <w:lang w:val="en-US"/>
        </w:rPr>
        <w:t>WHO</w:t>
      </w:r>
      <w:r w:rsidRPr="005D5A62">
        <w:rPr>
          <w:rFonts w:ascii="Times New Roman" w:hAnsi="Times New Roman" w:cs="Times New Roman"/>
          <w:lang w:val="en-US"/>
        </w:rPr>
        <w:t xml:space="preserve"> </w:t>
      </w:r>
      <w:r w:rsidR="00B65FA9" w:rsidRPr="005D5A62">
        <w:rPr>
          <w:rFonts w:ascii="Times New Roman" w:hAnsi="Times New Roman" w:cs="Times New Roman"/>
          <w:lang w:val="en-US"/>
        </w:rPr>
        <w:t xml:space="preserve">initially </w:t>
      </w:r>
      <w:r w:rsidRPr="005D5A62">
        <w:rPr>
          <w:rFonts w:ascii="Times New Roman" w:hAnsi="Times New Roman" w:cs="Times New Roman"/>
          <w:lang w:val="en-US"/>
        </w:rPr>
        <w:t xml:space="preserve">estimated the </w:t>
      </w:r>
      <w:r w:rsidR="008854A4" w:rsidRPr="005D5A62">
        <w:rPr>
          <w:rFonts w:ascii="Times New Roman" w:hAnsi="Times New Roman" w:cs="Times New Roman"/>
          <w:lang w:val="en-US"/>
        </w:rPr>
        <w:t>GMR</w:t>
      </w:r>
      <w:r w:rsidRPr="005D5A62">
        <w:rPr>
          <w:rFonts w:ascii="Times New Roman" w:hAnsi="Times New Roman" w:cs="Times New Roman"/>
          <w:lang w:val="en-US"/>
        </w:rPr>
        <w:t xml:space="preserve"> to be 3.4%</w:t>
      </w:r>
      <w:r w:rsidR="00E106A9" w:rsidRPr="005D5A62">
        <w:rPr>
          <w:rFonts w:ascii="Times New Roman" w:hAnsi="Times New Roman" w:cs="Times New Roman"/>
          <w:vertAlign w:val="superscript"/>
          <w:lang w:val="en-US"/>
        </w:rPr>
        <w:t>7</w:t>
      </w:r>
      <w:r w:rsidR="00BF41AB" w:rsidRPr="005D5A62">
        <w:rPr>
          <w:rFonts w:ascii="Times New Roman" w:hAnsi="Times New Roman" w:cs="Times New Roman"/>
          <w:vertAlign w:val="superscript"/>
          <w:lang w:val="en-US"/>
        </w:rPr>
        <w:t>3</w:t>
      </w:r>
      <w:r w:rsidR="00B65FA9" w:rsidRPr="005D5A62">
        <w:rPr>
          <w:rFonts w:ascii="Times New Roman" w:hAnsi="Times New Roman" w:cs="Times New Roman"/>
          <w:lang w:val="en-US"/>
        </w:rPr>
        <w:t xml:space="preserve"> but </w:t>
      </w:r>
      <w:r w:rsidRPr="005D5A62">
        <w:rPr>
          <w:rFonts w:ascii="Times New Roman" w:hAnsi="Times New Roman" w:cs="Times New Roman"/>
          <w:lang w:val="en-US"/>
        </w:rPr>
        <w:t>the true figure is unknown given that symptoms are mild to moderate in 80% of cases and</w:t>
      </w:r>
      <w:r w:rsidR="00B65FA9" w:rsidRPr="005D5A62">
        <w:rPr>
          <w:rFonts w:ascii="Times New Roman" w:hAnsi="Times New Roman" w:cs="Times New Roman"/>
          <w:lang w:val="en-US"/>
        </w:rPr>
        <w:t>, until</w:t>
      </w:r>
      <w:r w:rsidR="003554B3" w:rsidRPr="005D5A62">
        <w:rPr>
          <w:rFonts w:ascii="Times New Roman" w:hAnsi="Times New Roman" w:cs="Times New Roman"/>
          <w:lang w:val="en-US"/>
        </w:rPr>
        <w:t xml:space="preserve"> recently, </w:t>
      </w:r>
      <w:r w:rsidRPr="005D5A62">
        <w:rPr>
          <w:rFonts w:ascii="Times New Roman" w:hAnsi="Times New Roman" w:cs="Times New Roman"/>
          <w:lang w:val="en-US"/>
        </w:rPr>
        <w:t>many</w:t>
      </w:r>
      <w:r w:rsidR="003554B3" w:rsidRPr="005D5A62">
        <w:rPr>
          <w:rFonts w:ascii="Times New Roman" w:hAnsi="Times New Roman" w:cs="Times New Roman"/>
          <w:lang w:val="en-US"/>
        </w:rPr>
        <w:t xml:space="preserve"> </w:t>
      </w:r>
      <w:r w:rsidRPr="005D5A62">
        <w:rPr>
          <w:rFonts w:ascii="Times New Roman" w:hAnsi="Times New Roman" w:cs="Times New Roman"/>
          <w:lang w:val="en-US"/>
        </w:rPr>
        <w:t xml:space="preserve">countries </w:t>
      </w:r>
      <w:r w:rsidR="00FF65B5" w:rsidRPr="005D5A62">
        <w:rPr>
          <w:rFonts w:ascii="Times New Roman" w:hAnsi="Times New Roman" w:cs="Times New Roman"/>
          <w:lang w:val="en-US"/>
        </w:rPr>
        <w:t xml:space="preserve">were </w:t>
      </w:r>
      <w:r w:rsidR="00DC231E" w:rsidRPr="005D5A62">
        <w:rPr>
          <w:rFonts w:ascii="Times New Roman" w:hAnsi="Times New Roman" w:cs="Times New Roman"/>
          <w:lang w:val="en-US"/>
        </w:rPr>
        <w:t>predominantly</w:t>
      </w:r>
      <w:r w:rsidRPr="005D5A62">
        <w:rPr>
          <w:rFonts w:ascii="Times New Roman" w:hAnsi="Times New Roman" w:cs="Times New Roman"/>
          <w:lang w:val="en-US"/>
        </w:rPr>
        <w:t xml:space="preserve"> only test</w:t>
      </w:r>
      <w:r w:rsidR="00FF65B5" w:rsidRPr="005D5A62">
        <w:rPr>
          <w:rFonts w:ascii="Times New Roman" w:hAnsi="Times New Roman" w:cs="Times New Roman"/>
          <w:lang w:val="en-US"/>
        </w:rPr>
        <w:t>ing</w:t>
      </w:r>
      <w:r w:rsidRPr="005D5A62">
        <w:rPr>
          <w:rFonts w:ascii="Times New Roman" w:hAnsi="Times New Roman" w:cs="Times New Roman"/>
          <w:lang w:val="en-US"/>
        </w:rPr>
        <w:t xml:space="preserve"> people </w:t>
      </w:r>
      <w:r w:rsidR="00B65FA9" w:rsidRPr="005D5A62">
        <w:rPr>
          <w:rFonts w:ascii="Times New Roman" w:hAnsi="Times New Roman" w:cs="Times New Roman"/>
          <w:lang w:val="en-US"/>
        </w:rPr>
        <w:t>with symptoms. What</w:t>
      </w:r>
      <w:r w:rsidRPr="005D5A62">
        <w:rPr>
          <w:rFonts w:ascii="Times New Roman" w:hAnsi="Times New Roman" w:cs="Times New Roman"/>
          <w:lang w:val="en-US"/>
        </w:rPr>
        <w:t xml:space="preserve"> figures do indicate is that </w:t>
      </w:r>
      <w:r w:rsidR="00925EC9" w:rsidRPr="005D5A62">
        <w:rPr>
          <w:rFonts w:ascii="Times New Roman" w:hAnsi="Times New Roman" w:cs="Times New Roman"/>
          <w:lang w:val="en-US"/>
        </w:rPr>
        <w:t>C</w:t>
      </w:r>
      <w:r w:rsidR="00050B09" w:rsidRPr="005D5A62">
        <w:rPr>
          <w:rFonts w:ascii="Times New Roman" w:hAnsi="Times New Roman" w:cs="Times New Roman"/>
          <w:lang w:val="en-US"/>
        </w:rPr>
        <w:t>ovid</w:t>
      </w:r>
      <w:r w:rsidRPr="005D5A62">
        <w:rPr>
          <w:rFonts w:ascii="Times New Roman" w:hAnsi="Times New Roman" w:cs="Times New Roman"/>
          <w:lang w:val="en-US"/>
        </w:rPr>
        <w:t>-19 is more deadly than seasonal influenza and H1N1, and more infectious than SARS. Many</w:t>
      </w:r>
      <w:r w:rsidR="0073431A" w:rsidRPr="005D5A62">
        <w:rPr>
          <w:rFonts w:ascii="Times New Roman" w:hAnsi="Times New Roman" w:cs="Times New Roman"/>
          <w:lang w:val="en-US"/>
        </w:rPr>
        <w:t xml:space="preserve"> </w:t>
      </w:r>
      <w:r w:rsidRPr="005D5A62">
        <w:rPr>
          <w:rFonts w:ascii="Times New Roman" w:hAnsi="Times New Roman" w:cs="Times New Roman"/>
          <w:lang w:val="en-US"/>
        </w:rPr>
        <w:t xml:space="preserve">who contract </w:t>
      </w:r>
      <w:r w:rsidR="00925EC9" w:rsidRPr="005D5A62">
        <w:rPr>
          <w:rFonts w:ascii="Times New Roman" w:hAnsi="Times New Roman" w:cs="Times New Roman"/>
          <w:lang w:val="en-US"/>
        </w:rPr>
        <w:t>C</w:t>
      </w:r>
      <w:r w:rsidR="00050B09" w:rsidRPr="005D5A62">
        <w:rPr>
          <w:rFonts w:ascii="Times New Roman" w:hAnsi="Times New Roman" w:cs="Times New Roman"/>
          <w:lang w:val="en-US"/>
        </w:rPr>
        <w:t>ovid</w:t>
      </w:r>
      <w:r w:rsidRPr="005D5A62">
        <w:rPr>
          <w:rFonts w:ascii="Times New Roman" w:hAnsi="Times New Roman" w:cs="Times New Roman"/>
          <w:lang w:val="en-US"/>
        </w:rPr>
        <w:t xml:space="preserve">-19 </w:t>
      </w:r>
      <w:r w:rsidR="00D8549A" w:rsidRPr="005D5A62">
        <w:rPr>
          <w:rFonts w:ascii="Times New Roman" w:hAnsi="Times New Roman" w:cs="Times New Roman"/>
          <w:lang w:val="en-US"/>
        </w:rPr>
        <w:t>are</w:t>
      </w:r>
      <w:r w:rsidRPr="005D5A62">
        <w:rPr>
          <w:rFonts w:ascii="Times New Roman" w:hAnsi="Times New Roman" w:cs="Times New Roman"/>
          <w:lang w:val="en-US"/>
        </w:rPr>
        <w:t xml:space="preserve"> asymptomatic or symptoms take several d</w:t>
      </w:r>
      <w:r w:rsidR="003554B3" w:rsidRPr="005D5A62">
        <w:rPr>
          <w:rFonts w:ascii="Times New Roman" w:hAnsi="Times New Roman" w:cs="Times New Roman"/>
          <w:lang w:val="en-US"/>
        </w:rPr>
        <w:t xml:space="preserve">ays to appear, which means </w:t>
      </w:r>
      <w:r w:rsidRPr="005D5A62">
        <w:rPr>
          <w:rFonts w:ascii="Times New Roman" w:hAnsi="Times New Roman" w:cs="Times New Roman"/>
          <w:lang w:val="en-US"/>
        </w:rPr>
        <w:t>they could be infectin</w:t>
      </w:r>
      <w:r w:rsidR="008F3066" w:rsidRPr="005D5A62">
        <w:rPr>
          <w:rFonts w:ascii="Times New Roman" w:hAnsi="Times New Roman" w:cs="Times New Roman"/>
          <w:lang w:val="en-US"/>
        </w:rPr>
        <w:t>g others without knowing it. This combination</w:t>
      </w:r>
      <w:r w:rsidRPr="005D5A62">
        <w:rPr>
          <w:rFonts w:ascii="Times New Roman" w:hAnsi="Times New Roman" w:cs="Times New Roman"/>
          <w:lang w:val="en-US"/>
        </w:rPr>
        <w:t xml:space="preserve"> of features poses substantial challenges for managing </w:t>
      </w:r>
      <w:r w:rsidR="008F3066" w:rsidRPr="005D5A62">
        <w:rPr>
          <w:rFonts w:ascii="Times New Roman" w:hAnsi="Times New Roman" w:cs="Times New Roman"/>
          <w:lang w:val="en-US"/>
        </w:rPr>
        <w:t>the</w:t>
      </w:r>
      <w:r w:rsidR="00195FD6" w:rsidRPr="005D5A62">
        <w:rPr>
          <w:rFonts w:ascii="Times New Roman" w:hAnsi="Times New Roman" w:cs="Times New Roman"/>
          <w:lang w:val="en-US"/>
        </w:rPr>
        <w:t xml:space="preserve"> </w:t>
      </w:r>
      <w:r w:rsidR="00793FF1" w:rsidRPr="005D5A62">
        <w:rPr>
          <w:rFonts w:ascii="Times New Roman" w:hAnsi="Times New Roman" w:cs="Times New Roman"/>
          <w:lang w:val="en-US"/>
        </w:rPr>
        <w:t>pandemic</w:t>
      </w:r>
      <w:r w:rsidRPr="005D5A62">
        <w:rPr>
          <w:rFonts w:ascii="Times New Roman" w:hAnsi="Times New Roman" w:cs="Times New Roman"/>
          <w:lang w:val="en-US"/>
        </w:rPr>
        <w:t xml:space="preserve"> and places health systems and HCWs under extreme burden. </w:t>
      </w:r>
    </w:p>
    <w:p w14:paraId="5E937300" w14:textId="77777777" w:rsidR="00A5212F" w:rsidRPr="005D5A62" w:rsidRDefault="00A5212F" w:rsidP="00D92393">
      <w:pPr>
        <w:spacing w:line="480" w:lineRule="auto"/>
        <w:jc w:val="both"/>
        <w:rPr>
          <w:rFonts w:ascii="Times New Roman" w:hAnsi="Times New Roman" w:cs="Times New Roman"/>
          <w:b/>
          <w:bCs/>
          <w:lang w:val="en-US"/>
        </w:rPr>
      </w:pPr>
      <w:r w:rsidRPr="005D5A62">
        <w:rPr>
          <w:rFonts w:ascii="Times New Roman" w:hAnsi="Times New Roman" w:cs="Times New Roman"/>
          <w:b/>
          <w:bCs/>
          <w:lang w:val="en-US"/>
        </w:rPr>
        <w:t>Pandemic response</w:t>
      </w:r>
    </w:p>
    <w:p w14:paraId="43F6300B" w14:textId="504FB7C6" w:rsidR="00425CA3" w:rsidRPr="005D5A62" w:rsidRDefault="00957A23" w:rsidP="00925EC9">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t>P</w:t>
      </w:r>
      <w:r w:rsidR="003554B3" w:rsidRPr="005D5A62">
        <w:rPr>
          <w:rFonts w:ascii="Times New Roman" w:hAnsi="Times New Roman" w:cs="Times New Roman"/>
          <w:lang w:val="en-US"/>
        </w:rPr>
        <w:t>andemic</w:t>
      </w:r>
      <w:r w:rsidRPr="005D5A62">
        <w:rPr>
          <w:rFonts w:ascii="Times New Roman" w:hAnsi="Times New Roman" w:cs="Times New Roman"/>
          <w:lang w:val="en-US"/>
        </w:rPr>
        <w:t xml:space="preserve"> response</w:t>
      </w:r>
      <w:r w:rsidR="003554B3" w:rsidRPr="005D5A62">
        <w:rPr>
          <w:rFonts w:ascii="Times New Roman" w:hAnsi="Times New Roman" w:cs="Times New Roman"/>
          <w:lang w:val="en-US"/>
        </w:rPr>
        <w:t xml:space="preserve"> </w:t>
      </w:r>
      <w:r w:rsidRPr="005D5A62">
        <w:rPr>
          <w:rFonts w:ascii="Times New Roman" w:hAnsi="Times New Roman" w:cs="Times New Roman"/>
          <w:lang w:val="en-US"/>
        </w:rPr>
        <w:t xml:space="preserve">involves balancing ‘business as usual’ </w:t>
      </w:r>
      <w:r w:rsidR="00793FF1" w:rsidRPr="005D5A62">
        <w:rPr>
          <w:rFonts w:ascii="Times New Roman" w:hAnsi="Times New Roman" w:cs="Times New Roman"/>
          <w:lang w:val="en-US"/>
        </w:rPr>
        <w:t xml:space="preserve">to </w:t>
      </w:r>
      <w:r w:rsidR="005D5A62" w:rsidRPr="005D5A62">
        <w:rPr>
          <w:rFonts w:ascii="Times New Roman" w:hAnsi="Times New Roman" w:cs="Times New Roman"/>
          <w:lang w:val="en-US"/>
        </w:rPr>
        <w:t>minimize</w:t>
      </w:r>
      <w:r w:rsidR="00793FF1" w:rsidRPr="005D5A62">
        <w:rPr>
          <w:rFonts w:ascii="Times New Roman" w:hAnsi="Times New Roman" w:cs="Times New Roman"/>
          <w:lang w:val="en-US"/>
        </w:rPr>
        <w:t xml:space="preserve"> economic impact</w:t>
      </w:r>
      <w:r w:rsidRPr="005D5A62">
        <w:rPr>
          <w:rFonts w:ascii="Times New Roman" w:hAnsi="Times New Roman" w:cs="Times New Roman"/>
          <w:lang w:val="en-US"/>
        </w:rPr>
        <w:t xml:space="preserve"> </w:t>
      </w:r>
      <w:r w:rsidR="00925EC9" w:rsidRPr="005D5A62">
        <w:rPr>
          <w:rFonts w:ascii="Times New Roman" w:hAnsi="Times New Roman" w:cs="Times New Roman"/>
          <w:lang w:val="en-US"/>
        </w:rPr>
        <w:t>with</w:t>
      </w:r>
      <w:r w:rsidRPr="005D5A62">
        <w:rPr>
          <w:rFonts w:ascii="Times New Roman" w:hAnsi="Times New Roman" w:cs="Times New Roman"/>
          <w:lang w:val="en-US"/>
        </w:rPr>
        <w:t xml:space="preserve"> meas</w:t>
      </w:r>
      <w:r w:rsidR="008D7E1E" w:rsidRPr="005D5A62">
        <w:rPr>
          <w:rFonts w:ascii="Times New Roman" w:hAnsi="Times New Roman" w:cs="Times New Roman"/>
          <w:lang w:val="en-US"/>
        </w:rPr>
        <w:t>ures</w:t>
      </w:r>
      <w:r w:rsidR="009A5B03" w:rsidRPr="005D5A62">
        <w:rPr>
          <w:rFonts w:ascii="Times New Roman" w:hAnsi="Times New Roman" w:cs="Times New Roman"/>
          <w:lang w:val="en-US"/>
        </w:rPr>
        <w:t xml:space="preserve"> such as social distancing and quarantining</w:t>
      </w:r>
      <w:r w:rsidR="008D7E1E" w:rsidRPr="005D5A62">
        <w:rPr>
          <w:rFonts w:ascii="Times New Roman" w:hAnsi="Times New Roman" w:cs="Times New Roman"/>
          <w:lang w:val="en-US"/>
        </w:rPr>
        <w:t xml:space="preserve"> to </w:t>
      </w:r>
      <w:r w:rsidR="005D5A62" w:rsidRPr="005D5A62">
        <w:rPr>
          <w:rFonts w:ascii="Times New Roman" w:hAnsi="Times New Roman" w:cs="Times New Roman"/>
          <w:lang w:val="en-US"/>
        </w:rPr>
        <w:t>minimize</w:t>
      </w:r>
      <w:r w:rsidR="008D7E1E" w:rsidRPr="005D5A62">
        <w:rPr>
          <w:rFonts w:ascii="Times New Roman" w:hAnsi="Times New Roman" w:cs="Times New Roman"/>
          <w:lang w:val="en-US"/>
        </w:rPr>
        <w:t xml:space="preserve"> health impact</w:t>
      </w:r>
      <w:r w:rsidR="00E106A9" w:rsidRPr="005D5A62">
        <w:rPr>
          <w:rFonts w:ascii="Times New Roman" w:hAnsi="Times New Roman" w:cs="Times New Roman"/>
          <w:vertAlign w:val="superscript"/>
          <w:lang w:val="en-US"/>
        </w:rPr>
        <w:t>6</w:t>
      </w:r>
      <w:r w:rsidR="004646A2" w:rsidRPr="005D5A62">
        <w:rPr>
          <w:rFonts w:ascii="Times New Roman" w:hAnsi="Times New Roman" w:cs="Times New Roman"/>
          <w:vertAlign w:val="superscript"/>
          <w:lang w:val="en-US"/>
        </w:rPr>
        <w:t>3</w:t>
      </w:r>
      <w:r w:rsidR="00E106A9" w:rsidRPr="005D5A62">
        <w:rPr>
          <w:rFonts w:ascii="Times New Roman" w:hAnsi="Times New Roman" w:cs="Times New Roman"/>
          <w:lang w:val="en-US"/>
        </w:rPr>
        <w:t>.</w:t>
      </w:r>
      <w:r w:rsidR="00793FF1" w:rsidRPr="005D5A62">
        <w:rPr>
          <w:rFonts w:ascii="Times New Roman" w:hAnsi="Times New Roman" w:cs="Times New Roman"/>
          <w:lang w:val="en-US"/>
        </w:rPr>
        <w:t xml:space="preserve"> </w:t>
      </w:r>
      <w:r w:rsidR="00587761" w:rsidRPr="005D5A62">
        <w:rPr>
          <w:rFonts w:ascii="Times New Roman" w:hAnsi="Times New Roman" w:cs="Times New Roman"/>
          <w:lang w:val="en-US"/>
        </w:rPr>
        <w:t>M</w:t>
      </w:r>
      <w:r w:rsidR="00D934A2" w:rsidRPr="005D5A62">
        <w:rPr>
          <w:rFonts w:ascii="Times New Roman" w:hAnsi="Times New Roman" w:cs="Times New Roman"/>
          <w:lang w:val="en-US"/>
        </w:rPr>
        <w:t>odelling studies show</w:t>
      </w:r>
      <w:r w:rsidR="008D6D0B" w:rsidRPr="005D5A62">
        <w:rPr>
          <w:rFonts w:ascii="Times New Roman" w:hAnsi="Times New Roman" w:cs="Times New Roman"/>
          <w:lang w:val="en-US"/>
        </w:rPr>
        <w:t xml:space="preserve"> the value</w:t>
      </w:r>
      <w:r w:rsidR="00D934A2" w:rsidRPr="005D5A62">
        <w:rPr>
          <w:rFonts w:ascii="Times New Roman" w:hAnsi="Times New Roman" w:cs="Times New Roman"/>
          <w:lang w:val="en-US"/>
        </w:rPr>
        <w:t xml:space="preserve"> </w:t>
      </w:r>
      <w:r w:rsidR="00925EC9" w:rsidRPr="005D5A62">
        <w:rPr>
          <w:rFonts w:ascii="Times New Roman" w:hAnsi="Times New Roman" w:cs="Times New Roman"/>
          <w:lang w:val="en-US"/>
        </w:rPr>
        <w:t>of these measures for</w:t>
      </w:r>
      <w:r w:rsidRPr="005D5A62">
        <w:rPr>
          <w:rFonts w:ascii="Times New Roman" w:hAnsi="Times New Roman" w:cs="Times New Roman"/>
          <w:lang w:val="en-US"/>
        </w:rPr>
        <w:t xml:space="preserve"> </w:t>
      </w:r>
      <w:r w:rsidR="00D934A2" w:rsidRPr="005D5A62">
        <w:rPr>
          <w:rFonts w:ascii="Times New Roman" w:hAnsi="Times New Roman" w:cs="Times New Roman"/>
          <w:lang w:val="en-US"/>
        </w:rPr>
        <w:t>delay</w:t>
      </w:r>
      <w:r w:rsidR="008D6D0B" w:rsidRPr="005D5A62">
        <w:rPr>
          <w:rFonts w:ascii="Times New Roman" w:hAnsi="Times New Roman" w:cs="Times New Roman"/>
          <w:lang w:val="en-US"/>
        </w:rPr>
        <w:t>ing</w:t>
      </w:r>
      <w:r w:rsidR="00D934A2" w:rsidRPr="005D5A62">
        <w:rPr>
          <w:rFonts w:ascii="Times New Roman" w:hAnsi="Times New Roman" w:cs="Times New Roman"/>
          <w:lang w:val="en-US"/>
        </w:rPr>
        <w:t xml:space="preserve"> the overall </w:t>
      </w:r>
      <w:r w:rsidR="00A61E01" w:rsidRPr="005D5A62">
        <w:rPr>
          <w:rFonts w:ascii="Times New Roman" w:hAnsi="Times New Roman" w:cs="Times New Roman"/>
          <w:lang w:val="en-US"/>
        </w:rPr>
        <w:t xml:space="preserve">virus </w:t>
      </w:r>
      <w:r w:rsidR="00D934A2" w:rsidRPr="005D5A62">
        <w:rPr>
          <w:rFonts w:ascii="Times New Roman" w:hAnsi="Times New Roman" w:cs="Times New Roman"/>
          <w:lang w:val="en-US"/>
        </w:rPr>
        <w:t>impact</w:t>
      </w:r>
      <w:r w:rsidRPr="005D5A62">
        <w:rPr>
          <w:rFonts w:ascii="Times New Roman" w:hAnsi="Times New Roman" w:cs="Times New Roman"/>
          <w:lang w:val="en-US"/>
        </w:rPr>
        <w:t xml:space="preserve"> to</w:t>
      </w:r>
      <w:r w:rsidR="00D934A2" w:rsidRPr="005D5A62">
        <w:rPr>
          <w:rFonts w:ascii="Times New Roman" w:hAnsi="Times New Roman" w:cs="Times New Roman"/>
          <w:lang w:val="en-US"/>
        </w:rPr>
        <w:t xml:space="preserve"> allow time for antiviral drugs to be administered and </w:t>
      </w:r>
      <w:r w:rsidR="00E106A9" w:rsidRPr="005D5A62">
        <w:rPr>
          <w:rFonts w:ascii="Times New Roman" w:hAnsi="Times New Roman" w:cs="Times New Roman"/>
          <w:lang w:val="en-US"/>
        </w:rPr>
        <w:t xml:space="preserve">appropriate </w:t>
      </w:r>
      <w:r w:rsidR="00E106A9" w:rsidRPr="005D5A62">
        <w:rPr>
          <w:rFonts w:ascii="Times New Roman" w:hAnsi="Times New Roman" w:cs="Times New Roman"/>
          <w:lang w:val="en-US"/>
        </w:rPr>
        <w:lastRenderedPageBreak/>
        <w:t>vaccines developed</w:t>
      </w:r>
      <w:r w:rsidR="00BF41AB" w:rsidRPr="005D5A62">
        <w:rPr>
          <w:rFonts w:ascii="Times New Roman" w:hAnsi="Times New Roman" w:cs="Times New Roman"/>
          <w:vertAlign w:val="superscript"/>
          <w:lang w:val="en-US"/>
        </w:rPr>
        <w:t>29</w:t>
      </w:r>
      <w:r w:rsidR="00CA0E14" w:rsidRPr="005D5A62">
        <w:rPr>
          <w:rFonts w:ascii="Times New Roman" w:hAnsi="Times New Roman" w:cs="Times New Roman"/>
          <w:vertAlign w:val="superscript"/>
          <w:lang w:val="en-US"/>
        </w:rPr>
        <w:t>,</w:t>
      </w:r>
      <w:r w:rsidR="00E106A9" w:rsidRPr="005D5A62">
        <w:rPr>
          <w:rFonts w:ascii="Times New Roman" w:hAnsi="Times New Roman" w:cs="Times New Roman"/>
          <w:vertAlign w:val="superscript"/>
          <w:lang w:val="en-US"/>
        </w:rPr>
        <w:t>5</w:t>
      </w:r>
      <w:r w:rsidR="00BF41AB" w:rsidRPr="005D5A62">
        <w:rPr>
          <w:rFonts w:ascii="Times New Roman" w:hAnsi="Times New Roman" w:cs="Times New Roman"/>
          <w:vertAlign w:val="superscript"/>
          <w:lang w:val="en-US"/>
        </w:rPr>
        <w:t>0</w:t>
      </w:r>
      <w:r w:rsidR="008F3066" w:rsidRPr="005D5A62">
        <w:rPr>
          <w:rFonts w:ascii="Times New Roman" w:hAnsi="Times New Roman" w:cs="Times New Roman"/>
          <w:lang w:val="en-US"/>
        </w:rPr>
        <w:t xml:space="preserve">. </w:t>
      </w:r>
      <w:r w:rsidR="00AB5B91" w:rsidRPr="005D5A62">
        <w:rPr>
          <w:rFonts w:ascii="Times New Roman" w:hAnsi="Times New Roman" w:cs="Times New Roman"/>
          <w:lang w:val="en-US"/>
        </w:rPr>
        <w:t>Both</w:t>
      </w:r>
      <w:r w:rsidR="00793FF1" w:rsidRPr="005D5A62">
        <w:rPr>
          <w:rFonts w:ascii="Times New Roman" w:hAnsi="Times New Roman" w:cs="Times New Roman"/>
          <w:lang w:val="en-US"/>
        </w:rPr>
        <w:t xml:space="preserve"> </w:t>
      </w:r>
      <w:r w:rsidR="009A5B03" w:rsidRPr="005D5A62">
        <w:rPr>
          <w:rFonts w:ascii="Times New Roman" w:hAnsi="Times New Roman" w:cs="Times New Roman"/>
          <w:lang w:val="en-US"/>
        </w:rPr>
        <w:t>social distancing and quarantining</w:t>
      </w:r>
      <w:r w:rsidR="008F3066" w:rsidRPr="005D5A62">
        <w:rPr>
          <w:rFonts w:ascii="Times New Roman" w:hAnsi="Times New Roman" w:cs="Times New Roman"/>
          <w:lang w:val="en-US"/>
        </w:rPr>
        <w:t xml:space="preserve"> </w:t>
      </w:r>
      <w:r w:rsidR="00793FF1" w:rsidRPr="005D5A62">
        <w:rPr>
          <w:rFonts w:ascii="Times New Roman" w:hAnsi="Times New Roman" w:cs="Times New Roman"/>
          <w:lang w:val="en-US"/>
        </w:rPr>
        <w:t xml:space="preserve">were implemented during the SARS outbreak but </w:t>
      </w:r>
      <w:r w:rsidR="00195FD6" w:rsidRPr="005D5A62">
        <w:rPr>
          <w:rFonts w:ascii="Times New Roman" w:hAnsi="Times New Roman" w:cs="Times New Roman"/>
          <w:lang w:val="en-US"/>
        </w:rPr>
        <w:t xml:space="preserve">were </w:t>
      </w:r>
      <w:r w:rsidR="00050B09" w:rsidRPr="005D5A62">
        <w:rPr>
          <w:rFonts w:ascii="Times New Roman" w:hAnsi="Times New Roman" w:cs="Times New Roman"/>
          <w:lang w:val="en-US"/>
        </w:rPr>
        <w:t xml:space="preserve">mainly </w:t>
      </w:r>
      <w:r w:rsidR="00195FD6" w:rsidRPr="005D5A62">
        <w:rPr>
          <w:rFonts w:ascii="Times New Roman" w:hAnsi="Times New Roman" w:cs="Times New Roman"/>
          <w:lang w:val="en-US"/>
        </w:rPr>
        <w:t xml:space="preserve">restricted to people displaying symptoms or coming into contact with those </w:t>
      </w:r>
      <w:r w:rsidR="008F3066" w:rsidRPr="005D5A62">
        <w:rPr>
          <w:rFonts w:ascii="Times New Roman" w:hAnsi="Times New Roman" w:cs="Times New Roman"/>
          <w:lang w:val="en-US"/>
        </w:rPr>
        <w:t>displaying</w:t>
      </w:r>
      <w:r w:rsidR="00195FD6" w:rsidRPr="005D5A62">
        <w:rPr>
          <w:rFonts w:ascii="Times New Roman" w:hAnsi="Times New Roman" w:cs="Times New Roman"/>
          <w:lang w:val="en-US"/>
        </w:rPr>
        <w:t xml:space="preserve"> symptoms</w:t>
      </w:r>
      <w:r w:rsidR="00D934A2" w:rsidRPr="005D5A62">
        <w:rPr>
          <w:rFonts w:ascii="Times New Roman" w:hAnsi="Times New Roman" w:cs="Times New Roman"/>
          <w:lang w:val="en-US"/>
        </w:rPr>
        <w:t xml:space="preserve">, which </w:t>
      </w:r>
      <w:r w:rsidR="00B921DC" w:rsidRPr="005D5A62">
        <w:rPr>
          <w:rFonts w:ascii="Times New Roman" w:hAnsi="Times New Roman" w:cs="Times New Roman"/>
          <w:lang w:val="en-US"/>
        </w:rPr>
        <w:t>predominantly</w:t>
      </w:r>
      <w:r w:rsidR="00D934A2" w:rsidRPr="005D5A62">
        <w:rPr>
          <w:rFonts w:ascii="Times New Roman" w:hAnsi="Times New Roman" w:cs="Times New Roman"/>
          <w:lang w:val="en-US"/>
        </w:rPr>
        <w:t xml:space="preserve"> meant </w:t>
      </w:r>
      <w:r w:rsidR="008D6D0B" w:rsidRPr="005D5A62">
        <w:rPr>
          <w:rFonts w:ascii="Times New Roman" w:hAnsi="Times New Roman" w:cs="Times New Roman"/>
          <w:lang w:val="en-US"/>
        </w:rPr>
        <w:t>HCWs</w:t>
      </w:r>
      <w:r w:rsidR="00E106A9" w:rsidRPr="005D5A62">
        <w:rPr>
          <w:rFonts w:ascii="Times New Roman" w:hAnsi="Times New Roman" w:cs="Times New Roman"/>
          <w:vertAlign w:val="superscript"/>
          <w:lang w:val="en-US"/>
        </w:rPr>
        <w:t>13</w:t>
      </w:r>
      <w:r w:rsidR="0058272A" w:rsidRPr="005D5A62">
        <w:rPr>
          <w:rFonts w:ascii="Times New Roman" w:hAnsi="Times New Roman" w:cs="Times New Roman"/>
          <w:lang w:val="en-US"/>
        </w:rPr>
        <w:t>.</w:t>
      </w:r>
      <w:r w:rsidR="00D934A2" w:rsidRPr="005D5A62">
        <w:rPr>
          <w:rFonts w:ascii="Times New Roman" w:hAnsi="Times New Roman" w:cs="Times New Roman"/>
          <w:lang w:val="en-US"/>
        </w:rPr>
        <w:t xml:space="preserve"> </w:t>
      </w:r>
      <w:r w:rsidR="00793FF1" w:rsidRPr="005D5A62">
        <w:rPr>
          <w:rFonts w:ascii="Times New Roman" w:hAnsi="Times New Roman" w:cs="Times New Roman"/>
          <w:lang w:val="en-US"/>
        </w:rPr>
        <w:t>Social distancing was implemented more widely d</w:t>
      </w:r>
      <w:r w:rsidR="004035A9" w:rsidRPr="005D5A62">
        <w:rPr>
          <w:rFonts w:ascii="Times New Roman" w:hAnsi="Times New Roman" w:cs="Times New Roman"/>
          <w:lang w:val="en-US"/>
        </w:rPr>
        <w:t>uring the high</w:t>
      </w:r>
      <w:r w:rsidR="00A61E01" w:rsidRPr="005D5A62">
        <w:rPr>
          <w:rFonts w:ascii="Times New Roman" w:hAnsi="Times New Roman" w:cs="Times New Roman"/>
          <w:lang w:val="en-US"/>
        </w:rPr>
        <w:t>ly infectious</w:t>
      </w:r>
      <w:r w:rsidR="004035A9" w:rsidRPr="005D5A62">
        <w:rPr>
          <w:rFonts w:ascii="Times New Roman" w:hAnsi="Times New Roman" w:cs="Times New Roman"/>
          <w:lang w:val="en-US"/>
        </w:rPr>
        <w:t xml:space="preserve"> H1N1 outbreak</w:t>
      </w:r>
      <w:r w:rsidR="00EF0DAB" w:rsidRPr="005D5A62">
        <w:rPr>
          <w:rFonts w:ascii="Times New Roman" w:hAnsi="Times New Roman" w:cs="Times New Roman"/>
          <w:lang w:val="en-US"/>
        </w:rPr>
        <w:t xml:space="preserve"> </w:t>
      </w:r>
      <w:r w:rsidR="007031F7" w:rsidRPr="005D5A62">
        <w:rPr>
          <w:rFonts w:ascii="Times New Roman" w:hAnsi="Times New Roman" w:cs="Times New Roman"/>
          <w:lang w:val="en-US"/>
        </w:rPr>
        <w:t xml:space="preserve">in </w:t>
      </w:r>
      <w:r w:rsidR="00EF0DAB" w:rsidRPr="005D5A62">
        <w:rPr>
          <w:rFonts w:ascii="Times New Roman" w:hAnsi="Times New Roman" w:cs="Times New Roman"/>
          <w:lang w:val="en-US"/>
        </w:rPr>
        <w:t xml:space="preserve">Australia and </w:t>
      </w:r>
      <w:r w:rsidR="001A4730" w:rsidRPr="005D5A62">
        <w:rPr>
          <w:rFonts w:ascii="Times New Roman" w:hAnsi="Times New Roman" w:cs="Times New Roman"/>
          <w:lang w:val="en-US"/>
        </w:rPr>
        <w:t>parts of America</w:t>
      </w:r>
      <w:r w:rsidR="00AE2A28" w:rsidRPr="005D5A62">
        <w:rPr>
          <w:rFonts w:ascii="Times New Roman" w:hAnsi="Times New Roman" w:cs="Times New Roman"/>
          <w:lang w:val="en-US"/>
        </w:rPr>
        <w:t xml:space="preserve"> </w:t>
      </w:r>
      <w:r w:rsidR="00793FF1" w:rsidRPr="005D5A62">
        <w:rPr>
          <w:rFonts w:ascii="Times New Roman" w:hAnsi="Times New Roman" w:cs="Times New Roman"/>
          <w:lang w:val="en-US"/>
        </w:rPr>
        <w:t xml:space="preserve">for short </w:t>
      </w:r>
      <w:r w:rsidR="00255B79" w:rsidRPr="005D5A62">
        <w:rPr>
          <w:rFonts w:ascii="Times New Roman" w:hAnsi="Times New Roman" w:cs="Times New Roman"/>
          <w:lang w:val="en-US"/>
        </w:rPr>
        <w:t>periods of a few weeks</w:t>
      </w:r>
      <w:r w:rsidR="00CA0E14" w:rsidRPr="005D5A62">
        <w:rPr>
          <w:rFonts w:ascii="Times New Roman" w:hAnsi="Times New Roman" w:cs="Times New Roman"/>
          <w:vertAlign w:val="superscript"/>
          <w:lang w:val="en-US"/>
        </w:rPr>
        <w:t>21,</w:t>
      </w:r>
      <w:r w:rsidR="00E83BE3" w:rsidRPr="005D5A62">
        <w:rPr>
          <w:rFonts w:ascii="Times New Roman" w:hAnsi="Times New Roman" w:cs="Times New Roman"/>
          <w:vertAlign w:val="superscript"/>
          <w:lang w:val="en-US"/>
        </w:rPr>
        <w:t>5</w:t>
      </w:r>
      <w:r w:rsidR="00BF41AB" w:rsidRPr="005D5A62">
        <w:rPr>
          <w:rFonts w:ascii="Times New Roman" w:hAnsi="Times New Roman" w:cs="Times New Roman"/>
          <w:vertAlign w:val="superscript"/>
          <w:lang w:val="en-US"/>
        </w:rPr>
        <w:t>4</w:t>
      </w:r>
      <w:r w:rsidR="00AE2A28" w:rsidRPr="005D5A62">
        <w:rPr>
          <w:rFonts w:ascii="Times New Roman" w:hAnsi="Times New Roman" w:cs="Times New Roman"/>
          <w:lang w:val="en-US"/>
        </w:rPr>
        <w:t xml:space="preserve">. </w:t>
      </w:r>
      <w:r w:rsidR="00A5212F" w:rsidRPr="005D5A62">
        <w:rPr>
          <w:rFonts w:ascii="Times New Roman" w:hAnsi="Times New Roman" w:cs="Times New Roman"/>
          <w:lang w:val="en-US"/>
        </w:rPr>
        <w:t xml:space="preserve">In contrast, </w:t>
      </w:r>
      <w:r w:rsidR="00925EC9" w:rsidRPr="005D5A62">
        <w:rPr>
          <w:rFonts w:ascii="Times New Roman" w:hAnsi="Times New Roman" w:cs="Times New Roman"/>
          <w:lang w:val="en-US"/>
        </w:rPr>
        <w:t>C</w:t>
      </w:r>
      <w:r w:rsidR="00121BB5" w:rsidRPr="005D5A62">
        <w:rPr>
          <w:rFonts w:ascii="Times New Roman" w:hAnsi="Times New Roman" w:cs="Times New Roman"/>
          <w:lang w:val="en-US"/>
        </w:rPr>
        <w:t xml:space="preserve">ovid-19 has instigated </w:t>
      </w:r>
      <w:r w:rsidR="008F3066" w:rsidRPr="005D5A62">
        <w:rPr>
          <w:rFonts w:ascii="Times New Roman" w:hAnsi="Times New Roman" w:cs="Times New Roman"/>
          <w:lang w:val="en-US"/>
        </w:rPr>
        <w:t>the</w:t>
      </w:r>
      <w:r w:rsidR="00A61E01" w:rsidRPr="005D5A62">
        <w:rPr>
          <w:rFonts w:ascii="Times New Roman" w:hAnsi="Times New Roman" w:cs="Times New Roman"/>
          <w:lang w:val="en-US"/>
        </w:rPr>
        <w:t xml:space="preserve"> largest,</w:t>
      </w:r>
      <w:r w:rsidR="00121BB5" w:rsidRPr="005D5A62">
        <w:rPr>
          <w:rFonts w:ascii="Times New Roman" w:hAnsi="Times New Roman" w:cs="Times New Roman"/>
          <w:lang w:val="en-US"/>
        </w:rPr>
        <w:t xml:space="preserve"> most impactful</w:t>
      </w:r>
      <w:r w:rsidR="008F3066" w:rsidRPr="005D5A62">
        <w:rPr>
          <w:rFonts w:ascii="Times New Roman" w:hAnsi="Times New Roman" w:cs="Times New Roman"/>
          <w:lang w:val="en-US"/>
        </w:rPr>
        <w:t xml:space="preserve"> global </w:t>
      </w:r>
      <w:r w:rsidR="00050B09" w:rsidRPr="005D5A62">
        <w:rPr>
          <w:rFonts w:ascii="Times New Roman" w:hAnsi="Times New Roman" w:cs="Times New Roman"/>
          <w:lang w:val="en-US"/>
        </w:rPr>
        <w:t xml:space="preserve">pandemic </w:t>
      </w:r>
      <w:r w:rsidR="008F3066" w:rsidRPr="005D5A62">
        <w:rPr>
          <w:rFonts w:ascii="Times New Roman" w:hAnsi="Times New Roman" w:cs="Times New Roman"/>
          <w:lang w:val="en-US"/>
        </w:rPr>
        <w:t xml:space="preserve">response </w:t>
      </w:r>
      <w:r w:rsidR="00AB5B91" w:rsidRPr="005D5A62">
        <w:rPr>
          <w:rFonts w:ascii="Times New Roman" w:hAnsi="Times New Roman" w:cs="Times New Roman"/>
          <w:lang w:val="en-US"/>
        </w:rPr>
        <w:t xml:space="preserve">seen </w:t>
      </w:r>
      <w:r w:rsidR="008F3066" w:rsidRPr="005D5A62">
        <w:rPr>
          <w:rFonts w:ascii="Times New Roman" w:hAnsi="Times New Roman" w:cs="Times New Roman"/>
          <w:lang w:val="en-US"/>
        </w:rPr>
        <w:t>in the past 100 years. S</w:t>
      </w:r>
      <w:r w:rsidR="00DF26FD" w:rsidRPr="005D5A62">
        <w:rPr>
          <w:rFonts w:ascii="Times New Roman" w:hAnsi="Times New Roman" w:cs="Times New Roman"/>
          <w:lang w:val="en-US"/>
        </w:rPr>
        <w:t>ocial distancing</w:t>
      </w:r>
      <w:r w:rsidR="00E21817" w:rsidRPr="005D5A62">
        <w:rPr>
          <w:rFonts w:ascii="Times New Roman" w:hAnsi="Times New Roman" w:cs="Times New Roman"/>
          <w:lang w:val="en-US"/>
        </w:rPr>
        <w:t xml:space="preserve"> </w:t>
      </w:r>
      <w:r w:rsidR="00A61E01" w:rsidRPr="005D5A62">
        <w:rPr>
          <w:rFonts w:ascii="Times New Roman" w:hAnsi="Times New Roman" w:cs="Times New Roman"/>
          <w:lang w:val="en-US"/>
        </w:rPr>
        <w:t>has</w:t>
      </w:r>
      <w:r w:rsidR="008F3066" w:rsidRPr="005D5A62">
        <w:rPr>
          <w:rFonts w:ascii="Times New Roman" w:hAnsi="Times New Roman" w:cs="Times New Roman"/>
          <w:lang w:val="en-US"/>
        </w:rPr>
        <w:t xml:space="preserve"> been</w:t>
      </w:r>
      <w:r w:rsidR="00E21817" w:rsidRPr="005D5A62">
        <w:rPr>
          <w:rFonts w:ascii="Times New Roman" w:hAnsi="Times New Roman" w:cs="Times New Roman"/>
          <w:lang w:val="en-US"/>
        </w:rPr>
        <w:t xml:space="preserve"> </w:t>
      </w:r>
      <w:r w:rsidR="002138A6" w:rsidRPr="005D5A62">
        <w:rPr>
          <w:rFonts w:ascii="Times New Roman" w:hAnsi="Times New Roman" w:cs="Times New Roman"/>
          <w:lang w:val="en-US"/>
        </w:rPr>
        <w:t xml:space="preserve">widely enforced in </w:t>
      </w:r>
      <w:r w:rsidR="00DF26FD" w:rsidRPr="005D5A62">
        <w:rPr>
          <w:rFonts w:ascii="Times New Roman" w:hAnsi="Times New Roman" w:cs="Times New Roman"/>
          <w:lang w:val="en-US"/>
        </w:rPr>
        <w:t xml:space="preserve">many countries </w:t>
      </w:r>
      <w:r w:rsidR="002138A6" w:rsidRPr="005D5A62">
        <w:rPr>
          <w:rFonts w:ascii="Times New Roman" w:hAnsi="Times New Roman" w:cs="Times New Roman"/>
          <w:lang w:val="en-US"/>
        </w:rPr>
        <w:t xml:space="preserve">for several </w:t>
      </w:r>
      <w:r w:rsidR="00C701A0" w:rsidRPr="005D5A62">
        <w:rPr>
          <w:rFonts w:ascii="Times New Roman" w:hAnsi="Times New Roman" w:cs="Times New Roman"/>
          <w:lang w:val="en-US"/>
        </w:rPr>
        <w:t>months</w:t>
      </w:r>
      <w:r w:rsidR="00F03722" w:rsidRPr="005D5A62">
        <w:rPr>
          <w:rFonts w:ascii="Times New Roman" w:hAnsi="Times New Roman" w:cs="Times New Roman"/>
          <w:lang w:val="en-US"/>
        </w:rPr>
        <w:t xml:space="preserve">, </w:t>
      </w:r>
      <w:r w:rsidR="009D24D5" w:rsidRPr="005D5A62">
        <w:rPr>
          <w:rFonts w:ascii="Times New Roman" w:hAnsi="Times New Roman" w:cs="Times New Roman"/>
          <w:lang w:val="en-US"/>
        </w:rPr>
        <w:t>along with travel restrictions</w:t>
      </w:r>
      <w:r w:rsidR="00D57977" w:rsidRPr="005D5A62">
        <w:rPr>
          <w:rFonts w:ascii="Times New Roman" w:hAnsi="Times New Roman" w:cs="Times New Roman"/>
          <w:lang w:val="en-US"/>
        </w:rPr>
        <w:t xml:space="preserve">. </w:t>
      </w:r>
      <w:r w:rsidR="009A5B03" w:rsidRPr="005D5A62">
        <w:rPr>
          <w:rFonts w:ascii="Times New Roman" w:hAnsi="Times New Roman" w:cs="Times New Roman"/>
          <w:lang w:val="en-US"/>
        </w:rPr>
        <w:t>M</w:t>
      </w:r>
      <w:r w:rsidR="00B921DC" w:rsidRPr="005D5A62">
        <w:rPr>
          <w:rFonts w:ascii="Times New Roman" w:hAnsi="Times New Roman" w:cs="Times New Roman"/>
          <w:lang w:val="en-US"/>
        </w:rPr>
        <w:t>ore stringent measures</w:t>
      </w:r>
      <w:r w:rsidR="009D24D5" w:rsidRPr="005D5A62">
        <w:rPr>
          <w:rFonts w:ascii="Times New Roman" w:hAnsi="Times New Roman" w:cs="Times New Roman"/>
          <w:lang w:val="en-US"/>
        </w:rPr>
        <w:t xml:space="preserve"> </w:t>
      </w:r>
      <w:r w:rsidR="0057051A" w:rsidRPr="005D5A62">
        <w:rPr>
          <w:rFonts w:ascii="Times New Roman" w:hAnsi="Times New Roman" w:cs="Times New Roman"/>
          <w:lang w:val="en-US"/>
        </w:rPr>
        <w:t xml:space="preserve">such as </w:t>
      </w:r>
      <w:r w:rsidR="00B921DC" w:rsidRPr="005D5A62">
        <w:rPr>
          <w:rFonts w:ascii="Times New Roman" w:hAnsi="Times New Roman" w:cs="Times New Roman"/>
          <w:lang w:val="en-US"/>
        </w:rPr>
        <w:t>‘lock down’</w:t>
      </w:r>
      <w:r w:rsidR="00F42054" w:rsidRPr="005D5A62">
        <w:rPr>
          <w:rFonts w:ascii="Times New Roman" w:hAnsi="Times New Roman" w:cs="Times New Roman"/>
          <w:lang w:val="en-US"/>
        </w:rPr>
        <w:t xml:space="preserve"> </w:t>
      </w:r>
      <w:r w:rsidR="0057051A" w:rsidRPr="005D5A62">
        <w:rPr>
          <w:rFonts w:ascii="Times New Roman" w:hAnsi="Times New Roman" w:cs="Times New Roman"/>
          <w:lang w:val="en-US"/>
        </w:rPr>
        <w:t xml:space="preserve">have been mandated </w:t>
      </w:r>
      <w:r w:rsidR="00F42054" w:rsidRPr="005D5A62">
        <w:rPr>
          <w:rFonts w:ascii="Times New Roman" w:hAnsi="Times New Roman" w:cs="Times New Roman"/>
          <w:lang w:val="en-US"/>
        </w:rPr>
        <w:t>across general</w:t>
      </w:r>
      <w:r w:rsidR="00B921DC" w:rsidRPr="005D5A62">
        <w:rPr>
          <w:rFonts w:ascii="Times New Roman" w:hAnsi="Times New Roman" w:cs="Times New Roman"/>
          <w:lang w:val="en-US"/>
        </w:rPr>
        <w:t xml:space="preserve"> </w:t>
      </w:r>
      <w:r w:rsidR="001A4730" w:rsidRPr="005D5A62">
        <w:rPr>
          <w:rFonts w:ascii="Times New Roman" w:hAnsi="Times New Roman" w:cs="Times New Roman"/>
          <w:lang w:val="en-US"/>
        </w:rPr>
        <w:t>population</w:t>
      </w:r>
      <w:r w:rsidR="00F03722" w:rsidRPr="005D5A62">
        <w:rPr>
          <w:rFonts w:ascii="Times New Roman" w:hAnsi="Times New Roman" w:cs="Times New Roman"/>
          <w:lang w:val="en-US"/>
        </w:rPr>
        <w:t xml:space="preserve">s </w:t>
      </w:r>
      <w:r w:rsidR="00C701A0" w:rsidRPr="005D5A62">
        <w:rPr>
          <w:rFonts w:ascii="Times New Roman" w:hAnsi="Times New Roman" w:cs="Times New Roman"/>
          <w:lang w:val="en-US"/>
        </w:rPr>
        <w:t xml:space="preserve">in an attempt to </w:t>
      </w:r>
      <w:r w:rsidR="0057051A" w:rsidRPr="005D5A62">
        <w:rPr>
          <w:rFonts w:ascii="Times New Roman" w:hAnsi="Times New Roman" w:cs="Times New Roman"/>
          <w:lang w:val="en-US"/>
        </w:rPr>
        <w:t xml:space="preserve">slow the virus spread and </w:t>
      </w:r>
      <w:r w:rsidR="00C701A0" w:rsidRPr="005D5A62">
        <w:rPr>
          <w:rFonts w:ascii="Times New Roman" w:hAnsi="Times New Roman" w:cs="Times New Roman"/>
          <w:lang w:val="en-US"/>
        </w:rPr>
        <w:t>avoid healthcare systems from becoming overwhelmed</w:t>
      </w:r>
      <w:r w:rsidR="00D57977" w:rsidRPr="005D5A62">
        <w:rPr>
          <w:rFonts w:ascii="Times New Roman" w:hAnsi="Times New Roman" w:cs="Times New Roman"/>
          <w:lang w:val="en-US"/>
        </w:rPr>
        <w:t>.</w:t>
      </w:r>
      <w:r w:rsidR="00E21817" w:rsidRPr="005D5A62">
        <w:rPr>
          <w:rFonts w:ascii="Times New Roman" w:hAnsi="Times New Roman" w:cs="Times New Roman"/>
          <w:lang w:val="en-US"/>
        </w:rPr>
        <w:t xml:space="preserve"> </w:t>
      </w:r>
    </w:p>
    <w:p w14:paraId="01CAB027" w14:textId="457720AA" w:rsidR="00D57977" w:rsidRPr="005D5A62" w:rsidRDefault="00C701A0" w:rsidP="00D92393">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t xml:space="preserve">In the UK, the </w:t>
      </w:r>
      <w:r w:rsidR="002138A6" w:rsidRPr="005D5A62">
        <w:rPr>
          <w:rFonts w:ascii="Times New Roman" w:hAnsi="Times New Roman" w:cs="Times New Roman"/>
          <w:lang w:val="en-US"/>
        </w:rPr>
        <w:t xml:space="preserve">response </w:t>
      </w:r>
      <w:r w:rsidR="009A5B03" w:rsidRPr="005D5A62">
        <w:rPr>
          <w:rFonts w:ascii="Times New Roman" w:hAnsi="Times New Roman" w:cs="Times New Roman"/>
          <w:lang w:val="en-US"/>
        </w:rPr>
        <w:t>has</w:t>
      </w:r>
      <w:r w:rsidR="00541B06" w:rsidRPr="005D5A62">
        <w:rPr>
          <w:rFonts w:ascii="Times New Roman" w:hAnsi="Times New Roman" w:cs="Times New Roman"/>
          <w:lang w:val="en-US"/>
        </w:rPr>
        <w:t xml:space="preserve"> also</w:t>
      </w:r>
      <w:r w:rsidR="00153CB6" w:rsidRPr="005D5A62">
        <w:rPr>
          <w:rFonts w:ascii="Times New Roman" w:hAnsi="Times New Roman" w:cs="Times New Roman"/>
          <w:lang w:val="en-US"/>
        </w:rPr>
        <w:t xml:space="preserve"> </w:t>
      </w:r>
      <w:r w:rsidR="009A5B03" w:rsidRPr="005D5A62">
        <w:rPr>
          <w:rFonts w:ascii="Times New Roman" w:hAnsi="Times New Roman" w:cs="Times New Roman"/>
          <w:lang w:val="en-US"/>
        </w:rPr>
        <w:t xml:space="preserve">been </w:t>
      </w:r>
      <w:r w:rsidR="00153CB6" w:rsidRPr="005D5A62">
        <w:rPr>
          <w:rFonts w:ascii="Times New Roman" w:hAnsi="Times New Roman" w:cs="Times New Roman"/>
          <w:lang w:val="en-US"/>
        </w:rPr>
        <w:t>unique</w:t>
      </w:r>
      <w:r w:rsidR="002E78A6" w:rsidRPr="005D5A62">
        <w:rPr>
          <w:rFonts w:ascii="Times New Roman" w:hAnsi="Times New Roman" w:cs="Times New Roman"/>
          <w:lang w:val="en-US"/>
        </w:rPr>
        <w:t xml:space="preserve"> in </w:t>
      </w:r>
      <w:r w:rsidR="00B8651B" w:rsidRPr="005D5A62">
        <w:rPr>
          <w:rFonts w:ascii="Times New Roman" w:hAnsi="Times New Roman" w:cs="Times New Roman"/>
          <w:lang w:val="en-US"/>
        </w:rPr>
        <w:t xml:space="preserve">terms of </w:t>
      </w:r>
      <w:r w:rsidR="00E66098" w:rsidRPr="005D5A62">
        <w:rPr>
          <w:rFonts w:ascii="Times New Roman" w:hAnsi="Times New Roman" w:cs="Times New Roman"/>
          <w:lang w:val="en-US"/>
        </w:rPr>
        <w:t xml:space="preserve">composition of HCWs </w:t>
      </w:r>
      <w:r w:rsidR="005B5026" w:rsidRPr="005D5A62">
        <w:rPr>
          <w:rFonts w:ascii="Times New Roman" w:hAnsi="Times New Roman" w:cs="Times New Roman"/>
          <w:lang w:val="en-US"/>
        </w:rPr>
        <w:t xml:space="preserve">responding to </w:t>
      </w:r>
      <w:r w:rsidR="00E66098" w:rsidRPr="005D5A62">
        <w:rPr>
          <w:rFonts w:ascii="Times New Roman" w:hAnsi="Times New Roman" w:cs="Times New Roman"/>
          <w:lang w:val="en-US"/>
        </w:rPr>
        <w:t xml:space="preserve">the threat. </w:t>
      </w:r>
      <w:r w:rsidR="00541B06" w:rsidRPr="005D5A62">
        <w:rPr>
          <w:rFonts w:ascii="Times New Roman" w:hAnsi="Times New Roman" w:cs="Times New Roman"/>
          <w:lang w:val="en-US"/>
        </w:rPr>
        <w:t>M</w:t>
      </w:r>
      <w:r w:rsidR="00F42054" w:rsidRPr="005D5A62">
        <w:rPr>
          <w:rFonts w:ascii="Times New Roman" w:hAnsi="Times New Roman" w:cs="Times New Roman"/>
          <w:lang w:val="en-US"/>
        </w:rPr>
        <w:t xml:space="preserve">ore than 20,000 </w:t>
      </w:r>
      <w:r w:rsidR="002E78A6" w:rsidRPr="005D5A62">
        <w:rPr>
          <w:rFonts w:ascii="Times New Roman" w:hAnsi="Times New Roman" w:cs="Times New Roman"/>
          <w:lang w:val="en-US"/>
        </w:rPr>
        <w:t xml:space="preserve">retired </w:t>
      </w:r>
      <w:r w:rsidR="006F682C" w:rsidRPr="005D5A62">
        <w:rPr>
          <w:rFonts w:ascii="Times New Roman" w:hAnsi="Times New Roman" w:cs="Times New Roman"/>
          <w:lang w:val="en-US"/>
        </w:rPr>
        <w:t>HCWs</w:t>
      </w:r>
      <w:r w:rsidR="00E66098" w:rsidRPr="005D5A62">
        <w:rPr>
          <w:rFonts w:ascii="Times New Roman" w:hAnsi="Times New Roman" w:cs="Times New Roman"/>
          <w:lang w:val="en-US"/>
        </w:rPr>
        <w:t xml:space="preserve"> </w:t>
      </w:r>
      <w:r w:rsidR="00541B06" w:rsidRPr="005D5A62">
        <w:rPr>
          <w:rFonts w:ascii="Times New Roman" w:hAnsi="Times New Roman" w:cs="Times New Roman"/>
          <w:lang w:val="en-US"/>
        </w:rPr>
        <w:t xml:space="preserve">have </w:t>
      </w:r>
      <w:r w:rsidR="002E78A6" w:rsidRPr="005D5A62">
        <w:rPr>
          <w:rFonts w:ascii="Times New Roman" w:hAnsi="Times New Roman" w:cs="Times New Roman"/>
          <w:lang w:val="en-US"/>
        </w:rPr>
        <w:t>return</w:t>
      </w:r>
      <w:r w:rsidR="00541B06" w:rsidRPr="005D5A62">
        <w:rPr>
          <w:rFonts w:ascii="Times New Roman" w:hAnsi="Times New Roman" w:cs="Times New Roman"/>
          <w:lang w:val="en-US"/>
        </w:rPr>
        <w:t>ed</w:t>
      </w:r>
      <w:r w:rsidR="002E78A6" w:rsidRPr="005D5A62">
        <w:rPr>
          <w:rFonts w:ascii="Times New Roman" w:hAnsi="Times New Roman" w:cs="Times New Roman"/>
          <w:lang w:val="en-US"/>
        </w:rPr>
        <w:t xml:space="preserve"> to the </w:t>
      </w:r>
      <w:r w:rsidR="00050B09" w:rsidRPr="005D5A62">
        <w:rPr>
          <w:rFonts w:ascii="Times New Roman" w:hAnsi="Times New Roman" w:cs="Times New Roman"/>
          <w:lang w:val="en-US"/>
        </w:rPr>
        <w:t>N</w:t>
      </w:r>
      <w:r w:rsidR="00D8549A" w:rsidRPr="005D5A62">
        <w:rPr>
          <w:rFonts w:ascii="Times New Roman" w:hAnsi="Times New Roman" w:cs="Times New Roman"/>
          <w:lang w:val="en-US"/>
        </w:rPr>
        <w:t>HS</w:t>
      </w:r>
      <w:r w:rsidR="002E78A6" w:rsidRPr="005D5A62">
        <w:rPr>
          <w:rFonts w:ascii="Times New Roman" w:hAnsi="Times New Roman" w:cs="Times New Roman"/>
          <w:lang w:val="en-US"/>
        </w:rPr>
        <w:t xml:space="preserve"> </w:t>
      </w:r>
      <w:r w:rsidR="00541B06" w:rsidRPr="005D5A62">
        <w:rPr>
          <w:rFonts w:ascii="Times New Roman" w:hAnsi="Times New Roman" w:cs="Times New Roman"/>
          <w:lang w:val="en-US"/>
        </w:rPr>
        <w:t>to</w:t>
      </w:r>
      <w:r w:rsidRPr="005D5A62">
        <w:rPr>
          <w:rFonts w:ascii="Times New Roman" w:hAnsi="Times New Roman" w:cs="Times New Roman"/>
          <w:lang w:val="en-US"/>
        </w:rPr>
        <w:t xml:space="preserve"> provide</w:t>
      </w:r>
      <w:r w:rsidR="002E78A6" w:rsidRPr="005D5A62">
        <w:rPr>
          <w:rFonts w:ascii="Times New Roman" w:hAnsi="Times New Roman" w:cs="Times New Roman"/>
          <w:lang w:val="en-US"/>
        </w:rPr>
        <w:t xml:space="preserve"> vital support </w:t>
      </w:r>
      <w:r w:rsidR="00D57977" w:rsidRPr="005D5A62">
        <w:rPr>
          <w:rFonts w:ascii="Times New Roman" w:hAnsi="Times New Roman" w:cs="Times New Roman"/>
          <w:lang w:val="en-US"/>
        </w:rPr>
        <w:t xml:space="preserve">at a </w:t>
      </w:r>
      <w:r w:rsidR="008D6D0B" w:rsidRPr="005D5A62">
        <w:rPr>
          <w:rFonts w:ascii="Times New Roman" w:hAnsi="Times New Roman" w:cs="Times New Roman"/>
          <w:lang w:val="en-US"/>
        </w:rPr>
        <w:t xml:space="preserve">critical </w:t>
      </w:r>
      <w:r w:rsidR="00D57977" w:rsidRPr="005D5A62">
        <w:rPr>
          <w:rFonts w:ascii="Times New Roman" w:hAnsi="Times New Roman" w:cs="Times New Roman"/>
          <w:lang w:val="en-US"/>
        </w:rPr>
        <w:t>time</w:t>
      </w:r>
      <w:r w:rsidR="00541B06" w:rsidRPr="005D5A62">
        <w:rPr>
          <w:rFonts w:ascii="Times New Roman" w:hAnsi="Times New Roman" w:cs="Times New Roman"/>
          <w:lang w:val="en-US"/>
        </w:rPr>
        <w:t>. They</w:t>
      </w:r>
      <w:r w:rsidR="00D57977" w:rsidRPr="005D5A62">
        <w:rPr>
          <w:rFonts w:ascii="Times New Roman" w:hAnsi="Times New Roman" w:cs="Times New Roman"/>
          <w:lang w:val="en-US"/>
        </w:rPr>
        <w:t xml:space="preserve"> are potentially facing increased risks </w:t>
      </w:r>
      <w:r w:rsidR="00541B06" w:rsidRPr="005D5A62">
        <w:rPr>
          <w:rFonts w:ascii="Times New Roman" w:hAnsi="Times New Roman" w:cs="Times New Roman"/>
          <w:lang w:val="en-US"/>
        </w:rPr>
        <w:t>as</w:t>
      </w:r>
      <w:r w:rsidR="002E78A6" w:rsidRPr="005D5A62">
        <w:rPr>
          <w:rFonts w:ascii="Times New Roman" w:hAnsi="Times New Roman" w:cs="Times New Roman"/>
          <w:lang w:val="en-US"/>
        </w:rPr>
        <w:t xml:space="preserve"> </w:t>
      </w:r>
      <w:r w:rsidR="006F682C" w:rsidRPr="005D5A62">
        <w:rPr>
          <w:rFonts w:ascii="Times New Roman" w:hAnsi="Times New Roman" w:cs="Times New Roman"/>
          <w:lang w:val="en-US"/>
        </w:rPr>
        <w:t>C</w:t>
      </w:r>
      <w:r w:rsidR="00050B09" w:rsidRPr="005D5A62">
        <w:rPr>
          <w:rFonts w:ascii="Times New Roman" w:hAnsi="Times New Roman" w:cs="Times New Roman"/>
          <w:lang w:val="en-US"/>
        </w:rPr>
        <w:t>ovid</w:t>
      </w:r>
      <w:r w:rsidR="00425CA3" w:rsidRPr="005D5A62">
        <w:rPr>
          <w:rFonts w:ascii="Times New Roman" w:hAnsi="Times New Roman" w:cs="Times New Roman"/>
          <w:lang w:val="en-US"/>
        </w:rPr>
        <w:t>-19 mortality rates are much higher i</w:t>
      </w:r>
      <w:r w:rsidR="00255B79" w:rsidRPr="005D5A62">
        <w:rPr>
          <w:rFonts w:ascii="Times New Roman" w:hAnsi="Times New Roman" w:cs="Times New Roman"/>
          <w:lang w:val="en-US"/>
        </w:rPr>
        <w:t>n those</w:t>
      </w:r>
      <w:r w:rsidRPr="005D5A62">
        <w:rPr>
          <w:rFonts w:ascii="Times New Roman" w:hAnsi="Times New Roman" w:cs="Times New Roman"/>
          <w:lang w:val="en-US"/>
        </w:rPr>
        <w:t xml:space="preserve"> over the age of</w:t>
      </w:r>
      <w:r w:rsidR="00255B79" w:rsidRPr="005D5A62">
        <w:rPr>
          <w:rFonts w:ascii="Times New Roman" w:hAnsi="Times New Roman" w:cs="Times New Roman"/>
          <w:lang w:val="en-US"/>
        </w:rPr>
        <w:t xml:space="preserve"> 60</w:t>
      </w:r>
      <w:r w:rsidR="00BF41AB" w:rsidRPr="005D5A62">
        <w:rPr>
          <w:rFonts w:ascii="Times New Roman" w:hAnsi="Times New Roman" w:cs="Times New Roman"/>
          <w:vertAlign w:val="superscript"/>
          <w:lang w:val="en-US"/>
        </w:rPr>
        <w:t>69</w:t>
      </w:r>
      <w:r w:rsidR="00425CA3" w:rsidRPr="005D5A62">
        <w:rPr>
          <w:rFonts w:ascii="Times New Roman" w:hAnsi="Times New Roman" w:cs="Times New Roman"/>
          <w:lang w:val="en-US"/>
        </w:rPr>
        <w:t>.</w:t>
      </w:r>
      <w:r w:rsidR="002E78A6" w:rsidRPr="005D5A62">
        <w:rPr>
          <w:rFonts w:ascii="Times New Roman" w:hAnsi="Times New Roman" w:cs="Times New Roman"/>
          <w:lang w:val="en-US"/>
        </w:rPr>
        <w:t xml:space="preserve"> </w:t>
      </w:r>
      <w:r w:rsidR="0058272A" w:rsidRPr="005D5A62">
        <w:rPr>
          <w:rFonts w:ascii="Times New Roman" w:hAnsi="Times New Roman" w:cs="Times New Roman"/>
          <w:lang w:val="en-US"/>
        </w:rPr>
        <w:t>In addition, thousands of final year me</w:t>
      </w:r>
      <w:r w:rsidRPr="005D5A62">
        <w:rPr>
          <w:rFonts w:ascii="Times New Roman" w:hAnsi="Times New Roman" w:cs="Times New Roman"/>
          <w:lang w:val="en-US"/>
        </w:rPr>
        <w:t>dical and nursing students</w:t>
      </w:r>
      <w:r w:rsidR="00815533" w:rsidRPr="005D5A62">
        <w:rPr>
          <w:rFonts w:ascii="Times New Roman" w:hAnsi="Times New Roman" w:cs="Times New Roman"/>
          <w:lang w:val="en-US"/>
        </w:rPr>
        <w:t xml:space="preserve"> </w:t>
      </w:r>
      <w:r w:rsidR="0058272A" w:rsidRPr="005D5A62">
        <w:rPr>
          <w:rFonts w:ascii="Times New Roman" w:hAnsi="Times New Roman" w:cs="Times New Roman"/>
          <w:lang w:val="en-US"/>
        </w:rPr>
        <w:t xml:space="preserve">stepped in to provide frontline support. </w:t>
      </w:r>
      <w:r w:rsidR="00DF26FD" w:rsidRPr="005D5A62">
        <w:rPr>
          <w:rFonts w:ascii="Times New Roman" w:hAnsi="Times New Roman" w:cs="Times New Roman"/>
          <w:lang w:val="en-US"/>
        </w:rPr>
        <w:t>W</w:t>
      </w:r>
      <w:r w:rsidR="0058272A" w:rsidRPr="005D5A62">
        <w:rPr>
          <w:rFonts w:ascii="Times New Roman" w:hAnsi="Times New Roman" w:cs="Times New Roman"/>
          <w:lang w:val="en-US"/>
        </w:rPr>
        <w:t xml:space="preserve">hilst </w:t>
      </w:r>
      <w:r w:rsidR="007D775F" w:rsidRPr="005D5A62">
        <w:rPr>
          <w:rFonts w:ascii="Times New Roman" w:hAnsi="Times New Roman" w:cs="Times New Roman"/>
          <w:lang w:val="en-US"/>
        </w:rPr>
        <w:t>they</w:t>
      </w:r>
      <w:r w:rsidR="0058272A" w:rsidRPr="005D5A62">
        <w:rPr>
          <w:rFonts w:ascii="Times New Roman" w:hAnsi="Times New Roman" w:cs="Times New Roman"/>
          <w:lang w:val="en-US"/>
        </w:rPr>
        <w:t xml:space="preserve"> possess important medical knowledge and skills, t</w:t>
      </w:r>
      <w:r w:rsidR="00153CB6" w:rsidRPr="005D5A62">
        <w:rPr>
          <w:rFonts w:ascii="Times New Roman" w:hAnsi="Times New Roman" w:cs="Times New Roman"/>
          <w:lang w:val="en-US"/>
        </w:rPr>
        <w:t>hese students</w:t>
      </w:r>
      <w:r w:rsidR="00815533" w:rsidRPr="005D5A62">
        <w:rPr>
          <w:rFonts w:ascii="Times New Roman" w:hAnsi="Times New Roman" w:cs="Times New Roman"/>
          <w:lang w:val="en-US"/>
        </w:rPr>
        <w:t xml:space="preserve"> </w:t>
      </w:r>
      <w:r w:rsidR="0058272A" w:rsidRPr="005D5A62">
        <w:rPr>
          <w:rFonts w:ascii="Times New Roman" w:hAnsi="Times New Roman" w:cs="Times New Roman"/>
          <w:lang w:val="en-US"/>
        </w:rPr>
        <w:t xml:space="preserve">have limited experience of working in crises, particularly of a </w:t>
      </w:r>
      <w:r w:rsidR="00CA0E14" w:rsidRPr="005D5A62">
        <w:rPr>
          <w:rFonts w:ascii="Times New Roman" w:hAnsi="Times New Roman" w:cs="Times New Roman"/>
          <w:lang w:val="en-US"/>
        </w:rPr>
        <w:t>prolonged,</w:t>
      </w:r>
      <w:r w:rsidR="004303DC" w:rsidRPr="005D5A62">
        <w:rPr>
          <w:rFonts w:ascii="Times New Roman" w:hAnsi="Times New Roman" w:cs="Times New Roman"/>
          <w:lang w:val="en-US"/>
        </w:rPr>
        <w:t xml:space="preserve"> </w:t>
      </w:r>
      <w:r w:rsidR="0058272A" w:rsidRPr="005D5A62">
        <w:rPr>
          <w:rFonts w:ascii="Times New Roman" w:hAnsi="Times New Roman" w:cs="Times New Roman"/>
          <w:lang w:val="en-US"/>
        </w:rPr>
        <w:t>complex scale.</w:t>
      </w:r>
      <w:r w:rsidR="006519CB" w:rsidRPr="005D5A62">
        <w:rPr>
          <w:rFonts w:ascii="Times New Roman" w:hAnsi="Times New Roman" w:cs="Times New Roman"/>
          <w:lang w:val="en-US"/>
        </w:rPr>
        <w:t xml:space="preserve"> </w:t>
      </w:r>
      <w:r w:rsidR="00AB5B91" w:rsidRPr="005D5A62">
        <w:rPr>
          <w:rFonts w:ascii="Times New Roman" w:hAnsi="Times New Roman" w:cs="Times New Roman"/>
          <w:lang w:val="en-US"/>
        </w:rPr>
        <w:t>T</w:t>
      </w:r>
      <w:r w:rsidR="00DF26FD" w:rsidRPr="005D5A62">
        <w:rPr>
          <w:rFonts w:ascii="Times New Roman" w:hAnsi="Times New Roman" w:cs="Times New Roman"/>
          <w:lang w:val="en-US"/>
        </w:rPr>
        <w:t>he</w:t>
      </w:r>
      <w:r w:rsidR="006519CB" w:rsidRPr="005D5A62">
        <w:rPr>
          <w:rFonts w:ascii="Times New Roman" w:hAnsi="Times New Roman" w:cs="Times New Roman"/>
          <w:lang w:val="en-US"/>
        </w:rPr>
        <w:t xml:space="preserve"> </w:t>
      </w:r>
      <w:r w:rsidR="00815533" w:rsidRPr="005D5A62">
        <w:rPr>
          <w:rFonts w:ascii="Times New Roman" w:hAnsi="Times New Roman" w:cs="Times New Roman"/>
          <w:lang w:val="en-US"/>
        </w:rPr>
        <w:t>HCW population</w:t>
      </w:r>
      <w:r w:rsidR="00F03EB8" w:rsidRPr="005D5A62">
        <w:rPr>
          <w:rFonts w:ascii="Times New Roman" w:hAnsi="Times New Roman" w:cs="Times New Roman"/>
          <w:lang w:val="en-US"/>
        </w:rPr>
        <w:t xml:space="preserve"> responding to </w:t>
      </w:r>
      <w:r w:rsidR="006F682C" w:rsidRPr="005D5A62">
        <w:rPr>
          <w:rFonts w:ascii="Times New Roman" w:hAnsi="Times New Roman" w:cs="Times New Roman"/>
          <w:lang w:val="en-US"/>
        </w:rPr>
        <w:t>C</w:t>
      </w:r>
      <w:r w:rsidR="00050B09" w:rsidRPr="005D5A62">
        <w:rPr>
          <w:rFonts w:ascii="Times New Roman" w:hAnsi="Times New Roman" w:cs="Times New Roman"/>
          <w:lang w:val="en-US"/>
        </w:rPr>
        <w:t>ovid</w:t>
      </w:r>
      <w:r w:rsidR="00F03EB8" w:rsidRPr="005D5A62">
        <w:rPr>
          <w:rFonts w:ascii="Times New Roman" w:hAnsi="Times New Roman" w:cs="Times New Roman"/>
          <w:lang w:val="en-US"/>
        </w:rPr>
        <w:t xml:space="preserve">-19 </w:t>
      </w:r>
      <w:r w:rsidRPr="005D5A62">
        <w:rPr>
          <w:rFonts w:ascii="Times New Roman" w:hAnsi="Times New Roman" w:cs="Times New Roman"/>
          <w:lang w:val="en-US"/>
        </w:rPr>
        <w:t>is</w:t>
      </w:r>
      <w:r w:rsidR="00DF26FD" w:rsidRPr="005D5A62">
        <w:rPr>
          <w:rFonts w:ascii="Times New Roman" w:hAnsi="Times New Roman" w:cs="Times New Roman"/>
          <w:lang w:val="en-US"/>
        </w:rPr>
        <w:t xml:space="preserve"> </w:t>
      </w:r>
      <w:r w:rsidR="00AB5B91" w:rsidRPr="005D5A62">
        <w:rPr>
          <w:rFonts w:ascii="Times New Roman" w:hAnsi="Times New Roman" w:cs="Times New Roman"/>
          <w:lang w:val="en-US"/>
        </w:rPr>
        <w:t xml:space="preserve">therefore </w:t>
      </w:r>
      <w:r w:rsidR="00F42054" w:rsidRPr="005D5A62">
        <w:rPr>
          <w:rFonts w:ascii="Times New Roman" w:hAnsi="Times New Roman" w:cs="Times New Roman"/>
          <w:lang w:val="en-US"/>
        </w:rPr>
        <w:t xml:space="preserve">more </w:t>
      </w:r>
      <w:r w:rsidR="00F03EB8" w:rsidRPr="005D5A62">
        <w:rPr>
          <w:rFonts w:ascii="Times New Roman" w:hAnsi="Times New Roman" w:cs="Times New Roman"/>
          <w:lang w:val="en-US"/>
        </w:rPr>
        <w:t>diverse</w:t>
      </w:r>
      <w:r w:rsidR="00F42054" w:rsidRPr="005D5A62">
        <w:rPr>
          <w:rFonts w:ascii="Times New Roman" w:hAnsi="Times New Roman" w:cs="Times New Roman"/>
          <w:lang w:val="en-US"/>
        </w:rPr>
        <w:t xml:space="preserve"> than would ordinarily be the case</w:t>
      </w:r>
      <w:r w:rsidR="00F03EB8" w:rsidRPr="005D5A62">
        <w:rPr>
          <w:rFonts w:ascii="Times New Roman" w:hAnsi="Times New Roman" w:cs="Times New Roman"/>
          <w:lang w:val="en-US"/>
        </w:rPr>
        <w:t xml:space="preserve">, ranging from experienced retired HCWs in an increased risk age bracket, through to </w:t>
      </w:r>
      <w:r w:rsidR="00815533" w:rsidRPr="005D5A62">
        <w:rPr>
          <w:rFonts w:ascii="Times New Roman" w:hAnsi="Times New Roman" w:cs="Times New Roman"/>
          <w:lang w:val="en-US"/>
        </w:rPr>
        <w:t>very recently qualifying</w:t>
      </w:r>
      <w:r w:rsidR="00F03EB8" w:rsidRPr="005D5A62">
        <w:rPr>
          <w:rFonts w:ascii="Times New Roman" w:hAnsi="Times New Roman" w:cs="Times New Roman"/>
          <w:lang w:val="en-US"/>
        </w:rPr>
        <w:t xml:space="preserve"> HCWs with limited experience.</w:t>
      </w:r>
      <w:r w:rsidR="00A0758E" w:rsidRPr="005D5A62">
        <w:rPr>
          <w:rFonts w:ascii="Times New Roman" w:hAnsi="Times New Roman" w:cs="Times New Roman"/>
          <w:lang w:val="en-US"/>
        </w:rPr>
        <w:t xml:space="preserve"> This raises questions regarding the </w:t>
      </w:r>
      <w:r w:rsidR="006F682C" w:rsidRPr="005D5A62">
        <w:rPr>
          <w:rFonts w:ascii="Times New Roman" w:hAnsi="Times New Roman" w:cs="Times New Roman"/>
          <w:lang w:val="en-US"/>
        </w:rPr>
        <w:t>MH</w:t>
      </w:r>
      <w:r w:rsidR="007D775F" w:rsidRPr="005D5A62">
        <w:rPr>
          <w:rFonts w:ascii="Times New Roman" w:hAnsi="Times New Roman" w:cs="Times New Roman"/>
          <w:lang w:val="en-US"/>
        </w:rPr>
        <w:t xml:space="preserve"> impact of responding to</w:t>
      </w:r>
      <w:r w:rsidR="00A0758E" w:rsidRPr="005D5A62">
        <w:rPr>
          <w:rFonts w:ascii="Times New Roman" w:hAnsi="Times New Roman" w:cs="Times New Roman"/>
          <w:lang w:val="en-US"/>
        </w:rPr>
        <w:t xml:space="preserve"> </w:t>
      </w:r>
      <w:r w:rsidR="006F682C" w:rsidRPr="005D5A62">
        <w:rPr>
          <w:rFonts w:ascii="Times New Roman" w:hAnsi="Times New Roman" w:cs="Times New Roman"/>
          <w:lang w:val="en-US"/>
        </w:rPr>
        <w:t>C</w:t>
      </w:r>
      <w:r w:rsidR="00050B09" w:rsidRPr="005D5A62">
        <w:rPr>
          <w:rFonts w:ascii="Times New Roman" w:hAnsi="Times New Roman" w:cs="Times New Roman"/>
          <w:lang w:val="en-US"/>
        </w:rPr>
        <w:t>ovid</w:t>
      </w:r>
      <w:r w:rsidR="00A0758E" w:rsidRPr="005D5A62">
        <w:rPr>
          <w:rFonts w:ascii="Times New Roman" w:hAnsi="Times New Roman" w:cs="Times New Roman"/>
          <w:lang w:val="en-US"/>
        </w:rPr>
        <w:t>-19 for HCWs.</w:t>
      </w:r>
    </w:p>
    <w:p w14:paraId="57D489A7" w14:textId="77777777" w:rsidR="00D57977" w:rsidRPr="005D5A62" w:rsidRDefault="00D57977" w:rsidP="00D92393">
      <w:pPr>
        <w:spacing w:line="480" w:lineRule="auto"/>
        <w:jc w:val="both"/>
        <w:rPr>
          <w:rFonts w:ascii="Times New Roman" w:hAnsi="Times New Roman" w:cs="Times New Roman"/>
          <w:b/>
          <w:bCs/>
          <w:lang w:val="en-US"/>
        </w:rPr>
      </w:pPr>
      <w:r w:rsidRPr="005D5A62">
        <w:rPr>
          <w:rFonts w:ascii="Times New Roman" w:hAnsi="Times New Roman" w:cs="Times New Roman"/>
          <w:b/>
          <w:bCs/>
          <w:lang w:val="en-US"/>
        </w:rPr>
        <w:t>Current study</w:t>
      </w:r>
    </w:p>
    <w:p w14:paraId="317CE2FC" w14:textId="18BE2AC2" w:rsidR="004A0DE4" w:rsidRPr="005D5A62" w:rsidRDefault="000D7AA7" w:rsidP="00A35AE4">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t xml:space="preserve">The </w:t>
      </w:r>
      <w:r w:rsidR="006F682C" w:rsidRPr="005D5A62">
        <w:rPr>
          <w:rFonts w:ascii="Times New Roman" w:hAnsi="Times New Roman" w:cs="Times New Roman"/>
          <w:lang w:val="en-US"/>
        </w:rPr>
        <w:t>current study</w:t>
      </w:r>
      <w:r w:rsidR="00A27678" w:rsidRPr="005D5A62">
        <w:rPr>
          <w:rFonts w:ascii="Times New Roman" w:hAnsi="Times New Roman" w:cs="Times New Roman"/>
          <w:lang w:val="en-US"/>
        </w:rPr>
        <w:t xml:space="preserve"> provide</w:t>
      </w:r>
      <w:r w:rsidR="006F682C" w:rsidRPr="005D5A62">
        <w:rPr>
          <w:rFonts w:ascii="Times New Roman" w:hAnsi="Times New Roman" w:cs="Times New Roman"/>
          <w:lang w:val="en-US"/>
        </w:rPr>
        <w:t>s</w:t>
      </w:r>
      <w:r w:rsidR="00A27678" w:rsidRPr="005D5A62">
        <w:rPr>
          <w:rFonts w:ascii="Times New Roman" w:hAnsi="Times New Roman" w:cs="Times New Roman"/>
          <w:lang w:val="en-US"/>
        </w:rPr>
        <w:t xml:space="preserve"> a balanced assessment of what is currently known about the </w:t>
      </w:r>
      <w:r w:rsidR="00925EC9" w:rsidRPr="005D5A62">
        <w:rPr>
          <w:rFonts w:ascii="Times New Roman" w:hAnsi="Times New Roman" w:cs="Times New Roman"/>
          <w:lang w:val="en-US"/>
        </w:rPr>
        <w:t>short- and long-term</w:t>
      </w:r>
      <w:r w:rsidR="00A27678" w:rsidRPr="005D5A62">
        <w:rPr>
          <w:rFonts w:ascii="Times New Roman" w:hAnsi="Times New Roman" w:cs="Times New Roman"/>
          <w:lang w:val="en-US"/>
        </w:rPr>
        <w:t xml:space="preserve"> </w:t>
      </w:r>
      <w:r w:rsidR="006F682C" w:rsidRPr="005D5A62">
        <w:rPr>
          <w:rFonts w:ascii="Times New Roman" w:hAnsi="Times New Roman" w:cs="Times New Roman"/>
          <w:lang w:val="en-US"/>
        </w:rPr>
        <w:t>MH</w:t>
      </w:r>
      <w:r w:rsidR="00A27678" w:rsidRPr="005D5A62">
        <w:rPr>
          <w:rFonts w:ascii="Times New Roman" w:hAnsi="Times New Roman" w:cs="Times New Roman"/>
          <w:lang w:val="en-US"/>
        </w:rPr>
        <w:t xml:space="preserve"> impact of pandemics on HCWs</w:t>
      </w:r>
      <w:r w:rsidRPr="005D5A62">
        <w:rPr>
          <w:rFonts w:ascii="Times New Roman" w:hAnsi="Times New Roman" w:cs="Times New Roman"/>
          <w:lang w:val="en-US"/>
        </w:rPr>
        <w:t>.</w:t>
      </w:r>
      <w:r w:rsidR="00982E36" w:rsidRPr="005D5A62">
        <w:rPr>
          <w:rFonts w:ascii="Times New Roman" w:hAnsi="Times New Roman" w:cs="Times New Roman"/>
          <w:lang w:val="en-US"/>
        </w:rPr>
        <w:t xml:space="preserve"> We adopt a REA approach to address the need for timely evidence-based recommendations.</w:t>
      </w:r>
      <w:r w:rsidRPr="005D5A62">
        <w:rPr>
          <w:rFonts w:ascii="Times New Roman" w:hAnsi="Times New Roman" w:cs="Times New Roman"/>
          <w:lang w:val="en-US"/>
        </w:rPr>
        <w:t xml:space="preserve"> </w:t>
      </w:r>
      <w:r w:rsidR="00AB773E" w:rsidRPr="005D5A62">
        <w:rPr>
          <w:rFonts w:ascii="Times New Roman" w:hAnsi="Times New Roman" w:cs="Times New Roman"/>
          <w:lang w:val="en-US"/>
        </w:rPr>
        <w:t xml:space="preserve">Pooling data </w:t>
      </w:r>
      <w:r w:rsidR="00AB773E" w:rsidRPr="005D5A62">
        <w:rPr>
          <w:rFonts w:ascii="Times New Roman" w:hAnsi="Times New Roman" w:cs="Times New Roman"/>
          <w:lang w:val="en-US"/>
        </w:rPr>
        <w:lastRenderedPageBreak/>
        <w:t xml:space="preserve">from across studies can identify links between key features and positive or negative </w:t>
      </w:r>
      <w:r w:rsidR="006F682C" w:rsidRPr="005D5A62">
        <w:rPr>
          <w:rFonts w:ascii="Times New Roman" w:hAnsi="Times New Roman" w:cs="Times New Roman"/>
          <w:lang w:val="en-US"/>
        </w:rPr>
        <w:t>MH</w:t>
      </w:r>
      <w:r w:rsidR="00AB773E" w:rsidRPr="005D5A62">
        <w:rPr>
          <w:rFonts w:ascii="Times New Roman" w:hAnsi="Times New Roman" w:cs="Times New Roman"/>
          <w:lang w:val="en-US"/>
        </w:rPr>
        <w:t xml:space="preserve"> outcomes, protective factors, and types of </w:t>
      </w:r>
      <w:r w:rsidR="006F682C" w:rsidRPr="005D5A62">
        <w:rPr>
          <w:rFonts w:ascii="Times New Roman" w:hAnsi="Times New Roman" w:cs="Times New Roman"/>
          <w:lang w:val="en-US"/>
        </w:rPr>
        <w:t>support</w:t>
      </w:r>
      <w:r w:rsidR="00AB773E" w:rsidRPr="005D5A62">
        <w:rPr>
          <w:rFonts w:ascii="Times New Roman" w:hAnsi="Times New Roman" w:cs="Times New Roman"/>
          <w:lang w:val="en-US"/>
        </w:rPr>
        <w:t xml:space="preserve"> needed, thereby identifying</w:t>
      </w:r>
      <w:r w:rsidR="006F682C" w:rsidRPr="005D5A62">
        <w:rPr>
          <w:rFonts w:ascii="Times New Roman" w:hAnsi="Times New Roman" w:cs="Times New Roman"/>
          <w:lang w:val="en-US"/>
        </w:rPr>
        <w:t xml:space="preserve"> what </w:t>
      </w:r>
      <w:r w:rsidR="00AB773E" w:rsidRPr="005D5A62">
        <w:rPr>
          <w:rFonts w:ascii="Times New Roman" w:hAnsi="Times New Roman" w:cs="Times New Roman"/>
          <w:lang w:val="en-US"/>
        </w:rPr>
        <w:t>intervention</w:t>
      </w:r>
      <w:r w:rsidR="006F682C" w:rsidRPr="005D5A62">
        <w:rPr>
          <w:rFonts w:ascii="Times New Roman" w:hAnsi="Times New Roman" w:cs="Times New Roman"/>
          <w:lang w:val="en-US"/>
        </w:rPr>
        <w:t xml:space="preserve">s </w:t>
      </w:r>
      <w:r w:rsidR="00AB773E" w:rsidRPr="005D5A62">
        <w:rPr>
          <w:rFonts w:ascii="Times New Roman" w:hAnsi="Times New Roman" w:cs="Times New Roman"/>
          <w:lang w:val="en-US"/>
        </w:rPr>
        <w:t xml:space="preserve">could benefit HCWs under the current </w:t>
      </w:r>
      <w:r w:rsidR="006F682C" w:rsidRPr="005D5A62">
        <w:rPr>
          <w:rFonts w:ascii="Times New Roman" w:hAnsi="Times New Roman" w:cs="Times New Roman"/>
          <w:lang w:val="en-US"/>
        </w:rPr>
        <w:t>pandemic and when</w:t>
      </w:r>
      <w:r w:rsidR="00AB773E" w:rsidRPr="005D5A62">
        <w:rPr>
          <w:rFonts w:ascii="Times New Roman" w:hAnsi="Times New Roman" w:cs="Times New Roman"/>
          <w:lang w:val="en-US"/>
        </w:rPr>
        <w:t xml:space="preserve">. </w:t>
      </w:r>
      <w:r w:rsidR="00A51CAF" w:rsidRPr="005D5A62">
        <w:rPr>
          <w:rFonts w:ascii="Times New Roman" w:hAnsi="Times New Roman" w:cs="Times New Roman"/>
          <w:lang w:val="en-US"/>
        </w:rPr>
        <w:t>S</w:t>
      </w:r>
      <w:r w:rsidR="00982E36" w:rsidRPr="005D5A62">
        <w:rPr>
          <w:rFonts w:ascii="Times New Roman" w:hAnsi="Times New Roman" w:cs="Times New Roman"/>
          <w:lang w:val="en-US"/>
        </w:rPr>
        <w:t xml:space="preserve">uch research </w:t>
      </w:r>
      <w:r w:rsidR="00A51CAF" w:rsidRPr="005D5A62">
        <w:rPr>
          <w:rFonts w:ascii="Times New Roman" w:hAnsi="Times New Roman" w:cs="Times New Roman"/>
          <w:lang w:val="en-US"/>
        </w:rPr>
        <w:t xml:space="preserve">is </w:t>
      </w:r>
      <w:r w:rsidR="00982E36" w:rsidRPr="005D5A62">
        <w:rPr>
          <w:rFonts w:ascii="Times New Roman" w:hAnsi="Times New Roman" w:cs="Times New Roman"/>
          <w:lang w:val="en-US"/>
        </w:rPr>
        <w:t>often conducted ‘as things happen’ or retrospectively</w:t>
      </w:r>
      <w:r w:rsidR="00A51CAF" w:rsidRPr="005D5A62">
        <w:rPr>
          <w:rFonts w:ascii="Times New Roman" w:hAnsi="Times New Roman" w:cs="Times New Roman"/>
          <w:lang w:val="en-US"/>
        </w:rPr>
        <w:t xml:space="preserve"> and so</w:t>
      </w:r>
      <w:r w:rsidR="00A35AE4" w:rsidRPr="005D5A62">
        <w:rPr>
          <w:rFonts w:ascii="Times New Roman" w:hAnsi="Times New Roman" w:cs="Times New Roman"/>
          <w:lang w:val="en-US"/>
        </w:rPr>
        <w:t xml:space="preserve"> this</w:t>
      </w:r>
      <w:r w:rsidR="00982E36" w:rsidRPr="005D5A62">
        <w:rPr>
          <w:rFonts w:ascii="Times New Roman" w:hAnsi="Times New Roman" w:cs="Times New Roman"/>
          <w:lang w:val="en-US"/>
        </w:rPr>
        <w:t xml:space="preserve"> REA will </w:t>
      </w:r>
      <w:r w:rsidR="00A35AE4" w:rsidRPr="005D5A62">
        <w:rPr>
          <w:rFonts w:ascii="Times New Roman" w:hAnsi="Times New Roman" w:cs="Times New Roman"/>
          <w:lang w:val="en-US"/>
        </w:rPr>
        <w:t xml:space="preserve">also </w:t>
      </w:r>
      <w:r w:rsidR="00982E36" w:rsidRPr="005D5A62">
        <w:rPr>
          <w:rFonts w:ascii="Times New Roman" w:hAnsi="Times New Roman" w:cs="Times New Roman"/>
          <w:lang w:val="en-US"/>
        </w:rPr>
        <w:t xml:space="preserve">assess </w:t>
      </w:r>
      <w:r w:rsidR="00A35AE4" w:rsidRPr="005D5A62">
        <w:rPr>
          <w:rFonts w:ascii="Times New Roman" w:hAnsi="Times New Roman" w:cs="Times New Roman"/>
          <w:lang w:val="en-US"/>
        </w:rPr>
        <w:t>evidence</w:t>
      </w:r>
      <w:r w:rsidR="006F682C" w:rsidRPr="005D5A62">
        <w:rPr>
          <w:rFonts w:ascii="Times New Roman" w:hAnsi="Times New Roman" w:cs="Times New Roman"/>
          <w:lang w:val="en-US"/>
        </w:rPr>
        <w:t xml:space="preserve"> </w:t>
      </w:r>
      <w:r w:rsidR="00A51CAF" w:rsidRPr="005D5A62">
        <w:rPr>
          <w:rFonts w:ascii="Times New Roman" w:hAnsi="Times New Roman" w:cs="Times New Roman"/>
          <w:lang w:val="en-US"/>
        </w:rPr>
        <w:t xml:space="preserve">quality </w:t>
      </w:r>
      <w:r w:rsidR="006F682C" w:rsidRPr="005D5A62">
        <w:rPr>
          <w:rFonts w:ascii="Times New Roman" w:hAnsi="Times New Roman" w:cs="Times New Roman"/>
          <w:lang w:val="en-US"/>
        </w:rPr>
        <w:t xml:space="preserve">and </w:t>
      </w:r>
      <w:r w:rsidRPr="005D5A62">
        <w:rPr>
          <w:rFonts w:ascii="Times New Roman" w:hAnsi="Times New Roman" w:cs="Times New Roman"/>
          <w:lang w:val="en-US"/>
        </w:rPr>
        <w:t>i</w:t>
      </w:r>
      <w:r w:rsidR="005F463C" w:rsidRPr="005D5A62">
        <w:rPr>
          <w:rFonts w:ascii="Times New Roman" w:hAnsi="Times New Roman" w:cs="Times New Roman"/>
          <w:lang w:val="en-US"/>
        </w:rPr>
        <w:t xml:space="preserve">mplications </w:t>
      </w:r>
      <w:r w:rsidR="00A51CAF" w:rsidRPr="005D5A62">
        <w:rPr>
          <w:rFonts w:ascii="Times New Roman" w:hAnsi="Times New Roman" w:cs="Times New Roman"/>
          <w:lang w:val="en-US"/>
        </w:rPr>
        <w:t>for</w:t>
      </w:r>
      <w:r w:rsidR="005F463C" w:rsidRPr="005D5A62">
        <w:rPr>
          <w:rFonts w:ascii="Times New Roman" w:hAnsi="Times New Roman" w:cs="Times New Roman"/>
          <w:lang w:val="en-US"/>
        </w:rPr>
        <w:t xml:space="preserve"> knowledge claims</w:t>
      </w:r>
      <w:r w:rsidR="00CB1B31" w:rsidRPr="005D5A62">
        <w:rPr>
          <w:rFonts w:ascii="Times New Roman" w:hAnsi="Times New Roman" w:cs="Times New Roman"/>
          <w:lang w:val="en-US"/>
        </w:rPr>
        <w:t xml:space="preserve">. </w:t>
      </w:r>
      <w:r w:rsidR="00050B09" w:rsidRPr="005D5A62">
        <w:rPr>
          <w:rFonts w:ascii="Times New Roman" w:hAnsi="Times New Roman" w:cs="Times New Roman"/>
          <w:lang w:val="en-US"/>
        </w:rPr>
        <w:t>Th</w:t>
      </w:r>
      <w:r w:rsidR="00A35AE4" w:rsidRPr="005D5A62">
        <w:rPr>
          <w:rFonts w:ascii="Times New Roman" w:hAnsi="Times New Roman" w:cs="Times New Roman"/>
          <w:lang w:val="en-US"/>
        </w:rPr>
        <w:t xml:space="preserve">is includes </w:t>
      </w:r>
      <w:r w:rsidR="00CB1B31" w:rsidRPr="005D5A62">
        <w:rPr>
          <w:rFonts w:ascii="Times New Roman" w:hAnsi="Times New Roman" w:cs="Times New Roman"/>
          <w:lang w:val="en-US"/>
        </w:rPr>
        <w:t>consider</w:t>
      </w:r>
      <w:r w:rsidR="00A35AE4" w:rsidRPr="005D5A62">
        <w:rPr>
          <w:rFonts w:ascii="Times New Roman" w:hAnsi="Times New Roman" w:cs="Times New Roman"/>
          <w:lang w:val="en-US"/>
        </w:rPr>
        <w:t>ing</w:t>
      </w:r>
      <w:r w:rsidR="005F463C" w:rsidRPr="005D5A62">
        <w:rPr>
          <w:rFonts w:ascii="Times New Roman" w:hAnsi="Times New Roman" w:cs="Times New Roman"/>
          <w:lang w:val="en-US"/>
        </w:rPr>
        <w:t xml:space="preserve"> </w:t>
      </w:r>
      <w:r w:rsidR="00AB773E" w:rsidRPr="005D5A62">
        <w:rPr>
          <w:rFonts w:ascii="Times New Roman" w:hAnsi="Times New Roman" w:cs="Times New Roman"/>
          <w:lang w:val="en-US"/>
        </w:rPr>
        <w:t>the extent to which data may be pooled given cross-cultural variation in a range of issues</w:t>
      </w:r>
      <w:r w:rsidR="00982E36" w:rsidRPr="005D5A62">
        <w:rPr>
          <w:rFonts w:ascii="Times New Roman" w:hAnsi="Times New Roman" w:cs="Times New Roman"/>
          <w:lang w:val="en-US"/>
        </w:rPr>
        <w:t xml:space="preserve">. </w:t>
      </w:r>
      <w:r w:rsidR="00A35AE4" w:rsidRPr="005D5A62">
        <w:rPr>
          <w:rFonts w:ascii="Times New Roman" w:hAnsi="Times New Roman" w:cs="Times New Roman"/>
          <w:lang w:val="en-US"/>
        </w:rPr>
        <w:t>R</w:t>
      </w:r>
      <w:r w:rsidR="006F682C" w:rsidRPr="005D5A62">
        <w:rPr>
          <w:rFonts w:ascii="Times New Roman" w:hAnsi="Times New Roman" w:cs="Times New Roman"/>
          <w:lang w:val="en-US"/>
        </w:rPr>
        <w:t xml:space="preserve">eview </w:t>
      </w:r>
      <w:r w:rsidRPr="005D5A62">
        <w:rPr>
          <w:rFonts w:ascii="Times New Roman" w:hAnsi="Times New Roman" w:cs="Times New Roman"/>
          <w:lang w:val="en-US"/>
        </w:rPr>
        <w:t xml:space="preserve">findings </w:t>
      </w:r>
      <w:r w:rsidR="00394F27" w:rsidRPr="005D5A62">
        <w:rPr>
          <w:rFonts w:ascii="Times New Roman" w:hAnsi="Times New Roman" w:cs="Times New Roman"/>
          <w:lang w:val="en-US"/>
        </w:rPr>
        <w:t>can be used by a) researchers to provide</w:t>
      </w:r>
      <w:r w:rsidR="00AB5B91" w:rsidRPr="005D5A62">
        <w:rPr>
          <w:rFonts w:ascii="Times New Roman" w:hAnsi="Times New Roman" w:cs="Times New Roman"/>
          <w:lang w:val="en-US"/>
        </w:rPr>
        <w:t xml:space="preserve"> a</w:t>
      </w:r>
      <w:r w:rsidR="00394F27" w:rsidRPr="005D5A62">
        <w:rPr>
          <w:rFonts w:ascii="Times New Roman" w:hAnsi="Times New Roman" w:cs="Times New Roman"/>
          <w:lang w:val="en-US"/>
        </w:rPr>
        <w:t xml:space="preserve"> knowledge </w:t>
      </w:r>
      <w:r w:rsidR="00AB5B91" w:rsidRPr="005D5A62">
        <w:rPr>
          <w:rFonts w:ascii="Times New Roman" w:hAnsi="Times New Roman" w:cs="Times New Roman"/>
          <w:lang w:val="en-US"/>
        </w:rPr>
        <w:t xml:space="preserve">framework </w:t>
      </w:r>
      <w:r w:rsidR="00394F27" w:rsidRPr="005D5A62">
        <w:rPr>
          <w:rFonts w:ascii="Times New Roman" w:hAnsi="Times New Roman" w:cs="Times New Roman"/>
          <w:lang w:val="en-US"/>
        </w:rPr>
        <w:t xml:space="preserve">of issues that have emerged </w:t>
      </w:r>
      <w:r w:rsidR="006B0F33" w:rsidRPr="005D5A62">
        <w:rPr>
          <w:rFonts w:ascii="Times New Roman" w:hAnsi="Times New Roman" w:cs="Times New Roman"/>
          <w:lang w:val="en-US"/>
        </w:rPr>
        <w:t>in</w:t>
      </w:r>
      <w:r w:rsidR="00394F27" w:rsidRPr="005D5A62">
        <w:rPr>
          <w:rFonts w:ascii="Times New Roman" w:hAnsi="Times New Roman" w:cs="Times New Roman"/>
          <w:lang w:val="en-US"/>
        </w:rPr>
        <w:t xml:space="preserve"> past research</w:t>
      </w:r>
      <w:r w:rsidR="00A35AE4" w:rsidRPr="005D5A62">
        <w:rPr>
          <w:rFonts w:ascii="Times New Roman" w:hAnsi="Times New Roman" w:cs="Times New Roman"/>
          <w:lang w:val="en-US"/>
        </w:rPr>
        <w:t xml:space="preserve"> and inform development of data proformas </w:t>
      </w:r>
      <w:r w:rsidR="006B0F33" w:rsidRPr="005D5A62">
        <w:rPr>
          <w:rFonts w:ascii="Times New Roman" w:hAnsi="Times New Roman" w:cs="Times New Roman"/>
          <w:lang w:val="en-US"/>
        </w:rPr>
        <w:t>to</w:t>
      </w:r>
      <w:r w:rsidR="00A35AE4" w:rsidRPr="005D5A62">
        <w:rPr>
          <w:rFonts w:ascii="Times New Roman" w:hAnsi="Times New Roman" w:cs="Times New Roman"/>
          <w:lang w:val="en-US"/>
        </w:rPr>
        <w:t xml:space="preserve"> improve comparability of evidence in</w:t>
      </w:r>
      <w:r w:rsidR="00394F27" w:rsidRPr="005D5A62">
        <w:rPr>
          <w:rFonts w:ascii="Times New Roman" w:hAnsi="Times New Roman" w:cs="Times New Roman"/>
          <w:lang w:val="en-US"/>
        </w:rPr>
        <w:t xml:space="preserve"> </w:t>
      </w:r>
      <w:r w:rsidR="008D7E1E" w:rsidRPr="005D5A62">
        <w:rPr>
          <w:rFonts w:ascii="Times New Roman" w:hAnsi="Times New Roman" w:cs="Times New Roman"/>
          <w:lang w:val="en-US"/>
        </w:rPr>
        <w:t xml:space="preserve">future </w:t>
      </w:r>
      <w:r w:rsidR="00AB5B91" w:rsidRPr="005D5A62">
        <w:rPr>
          <w:rFonts w:ascii="Times New Roman" w:hAnsi="Times New Roman" w:cs="Times New Roman"/>
          <w:lang w:val="en-US"/>
        </w:rPr>
        <w:t>research</w:t>
      </w:r>
      <w:r w:rsidR="00394F27" w:rsidRPr="005D5A62">
        <w:rPr>
          <w:rFonts w:ascii="Times New Roman" w:hAnsi="Times New Roman" w:cs="Times New Roman"/>
          <w:lang w:val="en-US"/>
        </w:rPr>
        <w:t xml:space="preserve">; and b) policy makers and service planners to provide an evidence-led brief about direction and evidence base for policy initiatives, clinical interventions or service programmes. </w:t>
      </w:r>
    </w:p>
    <w:p w14:paraId="279AF1D8" w14:textId="79F66258" w:rsidR="007E1EB8" w:rsidRPr="005D5A62" w:rsidRDefault="007E1EB8" w:rsidP="00D92393">
      <w:pPr>
        <w:spacing w:line="480" w:lineRule="auto"/>
        <w:jc w:val="center"/>
        <w:rPr>
          <w:rFonts w:ascii="Times New Roman" w:hAnsi="Times New Roman" w:cs="Times New Roman"/>
          <w:b/>
          <w:lang w:val="en-US"/>
        </w:rPr>
      </w:pPr>
      <w:r w:rsidRPr="005D5A62">
        <w:rPr>
          <w:rFonts w:ascii="Times New Roman" w:hAnsi="Times New Roman" w:cs="Times New Roman"/>
          <w:b/>
          <w:lang w:val="en-US"/>
        </w:rPr>
        <w:t>Method</w:t>
      </w:r>
    </w:p>
    <w:p w14:paraId="7E3CA682" w14:textId="0D69AEAB" w:rsidR="007E1EB8" w:rsidRPr="005D5A62" w:rsidRDefault="007E1EB8" w:rsidP="00D92393">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t xml:space="preserve">An extensive search was conducted for studies published in </w:t>
      </w:r>
      <w:r w:rsidR="00DD4FB8" w:rsidRPr="005D5A62">
        <w:rPr>
          <w:rFonts w:ascii="Times New Roman" w:hAnsi="Times New Roman" w:cs="Times New Roman"/>
          <w:lang w:val="en-US"/>
        </w:rPr>
        <w:t>peer-reviewed</w:t>
      </w:r>
      <w:r w:rsidRPr="005D5A62">
        <w:rPr>
          <w:rFonts w:ascii="Times New Roman" w:hAnsi="Times New Roman" w:cs="Times New Roman"/>
          <w:lang w:val="en-US"/>
        </w:rPr>
        <w:t xml:space="preserve"> journal</w:t>
      </w:r>
      <w:r w:rsidR="000D7FFB" w:rsidRPr="005D5A62">
        <w:rPr>
          <w:rFonts w:ascii="Times New Roman" w:hAnsi="Times New Roman" w:cs="Times New Roman"/>
          <w:lang w:val="en-US"/>
        </w:rPr>
        <w:t>s between January 2000 and May</w:t>
      </w:r>
      <w:r w:rsidRPr="005D5A62">
        <w:rPr>
          <w:rFonts w:ascii="Times New Roman" w:hAnsi="Times New Roman" w:cs="Times New Roman"/>
          <w:lang w:val="en-US"/>
        </w:rPr>
        <w:t xml:space="preserve"> 2020</w:t>
      </w:r>
      <w:r w:rsidR="006B0F33" w:rsidRPr="005D5A62">
        <w:rPr>
          <w:rFonts w:ascii="Times New Roman" w:hAnsi="Times New Roman" w:cs="Times New Roman"/>
          <w:lang w:val="en-US"/>
        </w:rPr>
        <w:t xml:space="preserve"> in order to</w:t>
      </w:r>
      <w:r w:rsidR="001D1F74" w:rsidRPr="005D5A62">
        <w:rPr>
          <w:rFonts w:ascii="Times New Roman" w:hAnsi="Times New Roman" w:cs="Times New Roman"/>
          <w:lang w:val="en-US"/>
        </w:rPr>
        <w:t xml:space="preserve"> include evidence emerging from the SARS outbreak in 2003. </w:t>
      </w:r>
      <w:r w:rsidR="00546E73" w:rsidRPr="005D5A62">
        <w:rPr>
          <w:rFonts w:ascii="Times New Roman" w:hAnsi="Times New Roman" w:cs="Times New Roman"/>
          <w:lang w:val="en-US"/>
        </w:rPr>
        <w:t xml:space="preserve">As the </w:t>
      </w:r>
      <w:r w:rsidR="00BF41AB" w:rsidRPr="005D5A62">
        <w:rPr>
          <w:rFonts w:ascii="Times New Roman" w:hAnsi="Times New Roman" w:cs="Times New Roman"/>
          <w:lang w:val="en-US"/>
        </w:rPr>
        <w:t>MH</w:t>
      </w:r>
      <w:r w:rsidR="00546E73" w:rsidRPr="005D5A62">
        <w:rPr>
          <w:rFonts w:ascii="Times New Roman" w:hAnsi="Times New Roman" w:cs="Times New Roman"/>
          <w:lang w:val="en-US"/>
        </w:rPr>
        <w:t xml:space="preserve"> outcome of pandemics on HCWs is</w:t>
      </w:r>
      <w:r w:rsidR="00724CE0" w:rsidRPr="005D5A62">
        <w:rPr>
          <w:rFonts w:ascii="Times New Roman" w:hAnsi="Times New Roman" w:cs="Times New Roman"/>
          <w:lang w:val="en-US"/>
        </w:rPr>
        <w:t xml:space="preserve"> a </w:t>
      </w:r>
      <w:r w:rsidR="00546E73" w:rsidRPr="005D5A62">
        <w:rPr>
          <w:rFonts w:ascii="Times New Roman" w:hAnsi="Times New Roman" w:cs="Times New Roman"/>
          <w:lang w:val="en-US"/>
        </w:rPr>
        <w:t xml:space="preserve">multidisciplinary </w:t>
      </w:r>
      <w:r w:rsidR="00724CE0" w:rsidRPr="005D5A62">
        <w:rPr>
          <w:rFonts w:ascii="Times New Roman" w:hAnsi="Times New Roman" w:cs="Times New Roman"/>
          <w:lang w:val="en-US"/>
        </w:rPr>
        <w:t>topic</w:t>
      </w:r>
      <w:r w:rsidRPr="005D5A62">
        <w:rPr>
          <w:rFonts w:ascii="Times New Roman" w:hAnsi="Times New Roman" w:cs="Times New Roman"/>
          <w:lang w:val="en-US"/>
        </w:rPr>
        <w:t xml:space="preserve">, the following databases were used: </w:t>
      </w:r>
      <w:r w:rsidR="00DD4FB8" w:rsidRPr="005D5A62">
        <w:rPr>
          <w:rFonts w:ascii="Times New Roman" w:hAnsi="Times New Roman" w:cs="Times New Roman"/>
          <w:lang w:val="en-US"/>
        </w:rPr>
        <w:t xml:space="preserve">Cochrane Library, </w:t>
      </w:r>
      <w:r w:rsidRPr="005D5A62">
        <w:rPr>
          <w:rFonts w:ascii="Times New Roman" w:hAnsi="Times New Roman" w:cs="Times New Roman"/>
          <w:lang w:val="en-US"/>
        </w:rPr>
        <w:t>Discover</w:t>
      </w:r>
      <w:r w:rsidR="00DD4FB8" w:rsidRPr="005D5A62">
        <w:rPr>
          <w:rFonts w:ascii="Times New Roman" w:hAnsi="Times New Roman" w:cs="Times New Roman"/>
          <w:lang w:val="en-US"/>
        </w:rPr>
        <w:t>, PsychInfo, PubMed, Science Direct, Scopus</w:t>
      </w:r>
      <w:r w:rsidR="00050B09" w:rsidRPr="005D5A62">
        <w:rPr>
          <w:rFonts w:ascii="Times New Roman" w:hAnsi="Times New Roman" w:cs="Times New Roman"/>
          <w:lang w:val="en-US"/>
        </w:rPr>
        <w:t>, and Google Scholar</w:t>
      </w:r>
      <w:r w:rsidR="00DD4FB8" w:rsidRPr="005D5A62">
        <w:rPr>
          <w:rFonts w:ascii="Times New Roman" w:hAnsi="Times New Roman" w:cs="Times New Roman"/>
          <w:lang w:val="en-US"/>
        </w:rPr>
        <w:t xml:space="preserve">. </w:t>
      </w:r>
      <w:r w:rsidR="002217D5" w:rsidRPr="005D5A62">
        <w:rPr>
          <w:rFonts w:ascii="Times New Roman" w:hAnsi="Times New Roman" w:cs="Times New Roman"/>
          <w:lang w:val="en-US"/>
        </w:rPr>
        <w:t>In line with</w:t>
      </w:r>
      <w:r w:rsidR="00A5471B" w:rsidRPr="005D5A62">
        <w:rPr>
          <w:rFonts w:ascii="Times New Roman" w:hAnsi="Times New Roman" w:cs="Times New Roman"/>
          <w:lang w:val="en-US"/>
        </w:rPr>
        <w:t xml:space="preserve"> </w:t>
      </w:r>
      <w:r w:rsidR="00E560B9" w:rsidRPr="005D5A62">
        <w:rPr>
          <w:rFonts w:ascii="Times New Roman" w:hAnsi="Times New Roman" w:cs="Times New Roman"/>
          <w:lang w:val="en-US"/>
        </w:rPr>
        <w:t xml:space="preserve">Varker et al.’s (2015) </w:t>
      </w:r>
      <w:r w:rsidR="00A5471B" w:rsidRPr="005D5A62">
        <w:rPr>
          <w:rFonts w:ascii="Times New Roman" w:hAnsi="Times New Roman" w:cs="Times New Roman"/>
          <w:lang w:val="en-US"/>
        </w:rPr>
        <w:t xml:space="preserve">general principles for conducting </w:t>
      </w:r>
      <w:r w:rsidR="00136EBE" w:rsidRPr="005D5A62">
        <w:rPr>
          <w:rFonts w:ascii="Times New Roman" w:hAnsi="Times New Roman" w:cs="Times New Roman"/>
          <w:lang w:val="en-US"/>
        </w:rPr>
        <w:t>R</w:t>
      </w:r>
      <w:r w:rsidR="005F463C" w:rsidRPr="005D5A62">
        <w:rPr>
          <w:rFonts w:ascii="Times New Roman" w:hAnsi="Times New Roman" w:cs="Times New Roman"/>
          <w:lang w:val="en-US"/>
        </w:rPr>
        <w:t>E</w:t>
      </w:r>
      <w:r w:rsidR="00136EBE" w:rsidRPr="005D5A62">
        <w:rPr>
          <w:rFonts w:ascii="Times New Roman" w:hAnsi="Times New Roman" w:cs="Times New Roman"/>
          <w:lang w:val="en-US"/>
        </w:rPr>
        <w:t>A</w:t>
      </w:r>
      <w:r w:rsidR="00A5471B" w:rsidRPr="005D5A62">
        <w:rPr>
          <w:rFonts w:ascii="Times New Roman" w:hAnsi="Times New Roman" w:cs="Times New Roman"/>
          <w:lang w:val="en-US"/>
        </w:rPr>
        <w:t>, we consulted with knowledge users from clinical and health settings to determine the scope of the research question,</w:t>
      </w:r>
      <w:r w:rsidR="00724CE0" w:rsidRPr="005D5A62">
        <w:rPr>
          <w:rFonts w:ascii="Times New Roman" w:hAnsi="Times New Roman" w:cs="Times New Roman"/>
          <w:lang w:val="en-US"/>
        </w:rPr>
        <w:t xml:space="preserve"> </w:t>
      </w:r>
      <w:r w:rsidR="00A5471B" w:rsidRPr="005D5A62">
        <w:rPr>
          <w:rFonts w:ascii="Times New Roman" w:hAnsi="Times New Roman" w:cs="Times New Roman"/>
          <w:lang w:val="en-US"/>
        </w:rPr>
        <w:t>purpose, and search</w:t>
      </w:r>
      <w:r w:rsidR="00E560B9" w:rsidRPr="005D5A62">
        <w:rPr>
          <w:rFonts w:ascii="Times New Roman" w:hAnsi="Times New Roman" w:cs="Times New Roman"/>
          <w:lang w:val="en-US"/>
        </w:rPr>
        <w:t>, inclusion and exclusion criteria (Table 1)</w:t>
      </w:r>
      <w:r w:rsidR="00A5471B" w:rsidRPr="005D5A62">
        <w:rPr>
          <w:rFonts w:ascii="Times New Roman" w:hAnsi="Times New Roman" w:cs="Times New Roman"/>
          <w:lang w:val="en-US"/>
        </w:rPr>
        <w:t xml:space="preserve">. </w:t>
      </w:r>
      <w:r w:rsidR="00DD4FB8" w:rsidRPr="005D5A62">
        <w:rPr>
          <w:rFonts w:ascii="Times New Roman" w:hAnsi="Times New Roman" w:cs="Times New Roman"/>
          <w:lang w:val="en-US"/>
        </w:rPr>
        <w:t xml:space="preserve">The search strategy sequence was: 1) </w:t>
      </w:r>
      <w:r w:rsidR="000F683D" w:rsidRPr="005D5A62">
        <w:rPr>
          <w:rFonts w:ascii="Times New Roman" w:hAnsi="Times New Roman" w:cs="Times New Roman"/>
          <w:lang w:val="en-US"/>
        </w:rPr>
        <w:t xml:space="preserve">mental </w:t>
      </w:r>
      <w:r w:rsidR="00DD4FB8" w:rsidRPr="005D5A62">
        <w:rPr>
          <w:rFonts w:ascii="Times New Roman" w:hAnsi="Times New Roman" w:cs="Times New Roman"/>
          <w:lang w:val="en-US"/>
        </w:rPr>
        <w:t>health outcomes* OR mental</w:t>
      </w:r>
      <w:r w:rsidR="000F683D" w:rsidRPr="005D5A62">
        <w:rPr>
          <w:rFonts w:ascii="Times New Roman" w:hAnsi="Times New Roman" w:cs="Times New Roman"/>
          <w:lang w:val="en-US"/>
        </w:rPr>
        <w:t xml:space="preserve"> OR</w:t>
      </w:r>
      <w:r w:rsidR="00050B09" w:rsidRPr="005D5A62">
        <w:rPr>
          <w:rFonts w:ascii="Times New Roman" w:hAnsi="Times New Roman" w:cs="Times New Roman"/>
          <w:lang w:val="en-US"/>
        </w:rPr>
        <w:t xml:space="preserve"> psychological OR</w:t>
      </w:r>
      <w:r w:rsidR="000F683D" w:rsidRPr="005D5A62">
        <w:rPr>
          <w:rFonts w:ascii="Times New Roman" w:hAnsi="Times New Roman" w:cs="Times New Roman"/>
          <w:lang w:val="en-US"/>
        </w:rPr>
        <w:t xml:space="preserve"> health</w:t>
      </w:r>
      <w:r w:rsidR="00DD4FB8" w:rsidRPr="005D5A62">
        <w:rPr>
          <w:rFonts w:ascii="Times New Roman" w:hAnsi="Times New Roman" w:cs="Times New Roman"/>
          <w:lang w:val="en-US"/>
        </w:rPr>
        <w:t xml:space="preserve"> OR emotional OR social OR costs OR consequences; 2) health care workers* OR healthcare workers OR medical workers OR doctors OR physicians OR nurses OR paramedics; 3) pandemic* OR epidemic OR protracted incident</w:t>
      </w:r>
      <w:r w:rsidR="00A5471B" w:rsidRPr="005D5A62">
        <w:rPr>
          <w:rFonts w:ascii="Times New Roman" w:hAnsi="Times New Roman" w:cs="Times New Roman"/>
          <w:lang w:val="en-US"/>
        </w:rPr>
        <w:t>.</w:t>
      </w:r>
      <w:r w:rsidR="00E560B9" w:rsidRPr="005D5A62">
        <w:rPr>
          <w:rFonts w:ascii="Times New Roman" w:hAnsi="Times New Roman" w:cs="Times New Roman"/>
          <w:lang w:val="en-US"/>
        </w:rPr>
        <w:t xml:space="preserve"> </w:t>
      </w:r>
    </w:p>
    <w:p w14:paraId="77CCCE85" w14:textId="40434B2A" w:rsidR="00694A70" w:rsidRPr="005D5A62" w:rsidRDefault="00A5471B" w:rsidP="00D92393">
      <w:pPr>
        <w:spacing w:line="480" w:lineRule="auto"/>
        <w:jc w:val="both"/>
        <w:rPr>
          <w:rFonts w:ascii="Times New Roman" w:hAnsi="Times New Roman" w:cs="Times New Roman"/>
          <w:lang w:val="en-US"/>
        </w:rPr>
      </w:pPr>
      <w:r w:rsidRPr="005D5A62">
        <w:rPr>
          <w:rFonts w:ascii="Times New Roman" w:hAnsi="Times New Roman" w:cs="Times New Roman"/>
          <w:lang w:val="en-US"/>
        </w:rPr>
        <w:lastRenderedPageBreak/>
        <w:tab/>
        <w:t xml:space="preserve">Data extraction followed a </w:t>
      </w:r>
      <w:r w:rsidR="00724CE0" w:rsidRPr="005D5A62">
        <w:rPr>
          <w:rFonts w:ascii="Times New Roman" w:hAnsi="Times New Roman" w:cs="Times New Roman"/>
          <w:lang w:val="en-US"/>
        </w:rPr>
        <w:t>two-stage sele</w:t>
      </w:r>
      <w:r w:rsidR="00AB5A38" w:rsidRPr="005D5A62">
        <w:rPr>
          <w:rFonts w:ascii="Times New Roman" w:hAnsi="Times New Roman" w:cs="Times New Roman"/>
          <w:lang w:val="en-US"/>
        </w:rPr>
        <w:t>ction process</w:t>
      </w:r>
      <w:r w:rsidR="00394F27" w:rsidRPr="005D5A62">
        <w:rPr>
          <w:rFonts w:ascii="Times New Roman" w:hAnsi="Times New Roman" w:cs="Times New Roman"/>
          <w:lang w:val="en-US"/>
        </w:rPr>
        <w:t xml:space="preserve"> proposed by </w:t>
      </w:r>
      <w:r w:rsidR="00AB5A38" w:rsidRPr="005D5A62">
        <w:rPr>
          <w:rFonts w:ascii="Times New Roman" w:hAnsi="Times New Roman" w:cs="Times New Roman"/>
          <w:lang w:val="en-US"/>
        </w:rPr>
        <w:t>Varker et al</w:t>
      </w:r>
      <w:r w:rsidR="00136EBE" w:rsidRPr="005D5A62">
        <w:rPr>
          <w:rFonts w:ascii="Times New Roman" w:hAnsi="Times New Roman" w:cs="Times New Roman"/>
          <w:lang w:val="en-US"/>
        </w:rPr>
        <w:t>.</w:t>
      </w:r>
      <w:r w:rsidR="00394F27" w:rsidRPr="005D5A62">
        <w:rPr>
          <w:rFonts w:ascii="Times New Roman" w:hAnsi="Times New Roman" w:cs="Times New Roman"/>
          <w:lang w:val="en-US"/>
        </w:rPr>
        <w:t xml:space="preserve"> </w:t>
      </w:r>
      <w:r w:rsidR="00AB5A38" w:rsidRPr="005D5A62">
        <w:rPr>
          <w:rFonts w:ascii="Times New Roman" w:hAnsi="Times New Roman" w:cs="Times New Roman"/>
          <w:lang w:val="en-US"/>
        </w:rPr>
        <w:t>(2015)</w:t>
      </w:r>
      <w:r w:rsidR="00394F27" w:rsidRPr="005D5A62">
        <w:rPr>
          <w:rFonts w:ascii="Times New Roman" w:hAnsi="Times New Roman" w:cs="Times New Roman"/>
          <w:lang w:val="en-US"/>
        </w:rPr>
        <w:t xml:space="preserve"> to improve</w:t>
      </w:r>
      <w:r w:rsidR="00BF41AB" w:rsidRPr="005D5A62">
        <w:rPr>
          <w:rFonts w:ascii="Times New Roman" w:hAnsi="Times New Roman" w:cs="Times New Roman"/>
          <w:lang w:val="en-US"/>
        </w:rPr>
        <w:t xml:space="preserve"> method</w:t>
      </w:r>
      <w:r w:rsidR="00394F27" w:rsidRPr="005D5A62">
        <w:rPr>
          <w:rFonts w:ascii="Times New Roman" w:hAnsi="Times New Roman" w:cs="Times New Roman"/>
          <w:lang w:val="en-US"/>
        </w:rPr>
        <w:t xml:space="preserve"> transparency and standard of</w:t>
      </w:r>
      <w:r w:rsidR="00136EBE" w:rsidRPr="005D5A62">
        <w:rPr>
          <w:rFonts w:ascii="Times New Roman" w:hAnsi="Times New Roman" w:cs="Times New Roman"/>
          <w:lang w:val="en-US"/>
        </w:rPr>
        <w:t xml:space="preserve"> quality assessment, bringing R</w:t>
      </w:r>
      <w:r w:rsidR="00394F27" w:rsidRPr="005D5A62">
        <w:rPr>
          <w:rFonts w:ascii="Times New Roman" w:hAnsi="Times New Roman" w:cs="Times New Roman"/>
          <w:lang w:val="en-US"/>
        </w:rPr>
        <w:t>E</w:t>
      </w:r>
      <w:r w:rsidR="00136EBE" w:rsidRPr="005D5A62">
        <w:rPr>
          <w:rFonts w:ascii="Times New Roman" w:hAnsi="Times New Roman" w:cs="Times New Roman"/>
          <w:lang w:val="en-US"/>
        </w:rPr>
        <w:t>A</w:t>
      </w:r>
      <w:r w:rsidR="00394F27" w:rsidRPr="005D5A62">
        <w:rPr>
          <w:rFonts w:ascii="Times New Roman" w:hAnsi="Times New Roman" w:cs="Times New Roman"/>
          <w:lang w:val="en-US"/>
        </w:rPr>
        <w:t xml:space="preserve"> more in line with guidelines (such as NICE) for providing summaries of the strengths and weaknesses of studies, applicability issues and other relevant contextual points. </w:t>
      </w:r>
      <w:r w:rsidR="00DE0CFC" w:rsidRPr="005D5A62">
        <w:rPr>
          <w:rFonts w:ascii="Times New Roman" w:hAnsi="Times New Roman" w:cs="Times New Roman"/>
          <w:lang w:val="en-US"/>
        </w:rPr>
        <w:t>The</w:t>
      </w:r>
      <w:r w:rsidR="00724CE0" w:rsidRPr="005D5A62">
        <w:rPr>
          <w:rFonts w:ascii="Times New Roman" w:hAnsi="Times New Roman" w:cs="Times New Roman"/>
          <w:lang w:val="en-US"/>
        </w:rPr>
        <w:t xml:space="preserve"> </w:t>
      </w:r>
      <w:r w:rsidR="001E6E27" w:rsidRPr="005D5A62">
        <w:rPr>
          <w:rFonts w:ascii="Times New Roman" w:hAnsi="Times New Roman" w:cs="Times New Roman"/>
          <w:lang w:val="en-US"/>
        </w:rPr>
        <w:t>first author</w:t>
      </w:r>
      <w:r w:rsidR="009F5590" w:rsidRPr="005D5A62">
        <w:rPr>
          <w:rFonts w:ascii="Times New Roman" w:hAnsi="Times New Roman" w:cs="Times New Roman"/>
          <w:lang w:val="en-US"/>
        </w:rPr>
        <w:t xml:space="preserve"> </w:t>
      </w:r>
      <w:r w:rsidR="00724CE0" w:rsidRPr="005D5A62">
        <w:rPr>
          <w:rFonts w:ascii="Times New Roman" w:hAnsi="Times New Roman" w:cs="Times New Roman"/>
          <w:lang w:val="en-US"/>
        </w:rPr>
        <w:t xml:space="preserve">carried out the initial screening of titles and abstracts against the predetermined inclusion/exclusion criteria. </w:t>
      </w:r>
      <w:r w:rsidR="00AB5A38" w:rsidRPr="005D5A62">
        <w:rPr>
          <w:rFonts w:ascii="Times New Roman" w:hAnsi="Times New Roman" w:cs="Times New Roman"/>
          <w:lang w:val="en-US"/>
        </w:rPr>
        <w:t xml:space="preserve">Where the relevance of the article was unclear, the full-text version was downloaded. The same reviewer read the full-text version and decided whether </w:t>
      </w:r>
      <w:r w:rsidR="00BF41AB" w:rsidRPr="005D5A62">
        <w:rPr>
          <w:rFonts w:ascii="Times New Roman" w:hAnsi="Times New Roman" w:cs="Times New Roman"/>
          <w:lang w:val="en-US"/>
        </w:rPr>
        <w:t>the paper</w:t>
      </w:r>
      <w:r w:rsidR="00AB5A38" w:rsidRPr="005D5A62">
        <w:rPr>
          <w:rFonts w:ascii="Times New Roman" w:hAnsi="Times New Roman" w:cs="Times New Roman"/>
          <w:lang w:val="en-US"/>
        </w:rPr>
        <w:t xml:space="preserve"> should be included or excluded based on the pre-defined criteria</w:t>
      </w:r>
      <w:r w:rsidR="0071184E" w:rsidRPr="005D5A62">
        <w:rPr>
          <w:rFonts w:ascii="Times New Roman" w:hAnsi="Times New Roman" w:cs="Times New Roman"/>
          <w:lang w:val="en-US"/>
        </w:rPr>
        <w:t xml:space="preserve"> (see Figure 1)</w:t>
      </w:r>
      <w:r w:rsidR="00AB5A38" w:rsidRPr="005D5A62">
        <w:rPr>
          <w:rFonts w:ascii="Times New Roman" w:hAnsi="Times New Roman" w:cs="Times New Roman"/>
          <w:lang w:val="en-US"/>
        </w:rPr>
        <w:t xml:space="preserve">. Inter-rater reliability was conducted with </w:t>
      </w:r>
      <w:r w:rsidR="00175C64" w:rsidRPr="005D5A62">
        <w:rPr>
          <w:rFonts w:ascii="Times New Roman" w:hAnsi="Times New Roman" w:cs="Times New Roman"/>
          <w:lang w:val="en-US"/>
        </w:rPr>
        <w:t>another reviewer</w:t>
      </w:r>
      <w:r w:rsidR="00AB5A38" w:rsidRPr="005D5A62">
        <w:rPr>
          <w:rFonts w:ascii="Times New Roman" w:hAnsi="Times New Roman" w:cs="Times New Roman"/>
          <w:lang w:val="en-US"/>
        </w:rPr>
        <w:t xml:space="preserve"> independently reading 50% of articles to assess</w:t>
      </w:r>
      <w:r w:rsidR="009F5590" w:rsidRPr="005D5A62">
        <w:rPr>
          <w:rFonts w:ascii="Times New Roman" w:hAnsi="Times New Roman" w:cs="Times New Roman"/>
          <w:lang w:val="en-US"/>
        </w:rPr>
        <w:t xml:space="preserve"> whether they met the inclusion criteria</w:t>
      </w:r>
      <w:r w:rsidR="00AB5A38" w:rsidRPr="005D5A62">
        <w:rPr>
          <w:rFonts w:ascii="Times New Roman" w:hAnsi="Times New Roman" w:cs="Times New Roman"/>
          <w:lang w:val="en-US"/>
        </w:rPr>
        <w:t>, resulting in 95% agreement</w:t>
      </w:r>
      <w:r w:rsidR="009F5590" w:rsidRPr="005D5A62">
        <w:rPr>
          <w:rFonts w:ascii="Times New Roman" w:hAnsi="Times New Roman" w:cs="Times New Roman"/>
          <w:lang w:val="en-US"/>
        </w:rPr>
        <w:t xml:space="preserve">. </w:t>
      </w:r>
      <w:r w:rsidR="00694A70" w:rsidRPr="005D5A62">
        <w:rPr>
          <w:rFonts w:ascii="Times New Roman" w:hAnsi="Times New Roman" w:cs="Times New Roman"/>
          <w:lang w:val="en-US"/>
        </w:rPr>
        <w:t>D</w:t>
      </w:r>
      <w:r w:rsidR="009F5590" w:rsidRPr="005D5A62">
        <w:rPr>
          <w:rFonts w:ascii="Times New Roman" w:hAnsi="Times New Roman" w:cs="Times New Roman"/>
          <w:lang w:val="en-US"/>
        </w:rPr>
        <w:t xml:space="preserve">ifferences of opinion between the reviewers were resolved through discussion, </w:t>
      </w:r>
      <w:r w:rsidR="00694A70" w:rsidRPr="005D5A62">
        <w:rPr>
          <w:rFonts w:ascii="Times New Roman" w:hAnsi="Times New Roman" w:cs="Times New Roman"/>
          <w:lang w:val="en-US"/>
        </w:rPr>
        <w:t>resulti</w:t>
      </w:r>
      <w:r w:rsidR="00DE0CFC" w:rsidRPr="005D5A62">
        <w:rPr>
          <w:rFonts w:ascii="Times New Roman" w:hAnsi="Times New Roman" w:cs="Times New Roman"/>
          <w:lang w:val="en-US"/>
        </w:rPr>
        <w:t>ng in 100% agreement</w:t>
      </w:r>
      <w:r w:rsidR="009F5590" w:rsidRPr="005D5A62">
        <w:rPr>
          <w:rFonts w:ascii="Times New Roman" w:hAnsi="Times New Roman" w:cs="Times New Roman"/>
          <w:lang w:val="en-US"/>
        </w:rPr>
        <w:t xml:space="preserve">. </w:t>
      </w:r>
      <w:r w:rsidR="008969AB" w:rsidRPr="005D5A62">
        <w:rPr>
          <w:rFonts w:ascii="Times New Roman" w:hAnsi="Times New Roman" w:cs="Times New Roman"/>
          <w:lang w:val="en-US"/>
        </w:rPr>
        <w:t xml:space="preserve">In total, </w:t>
      </w:r>
      <w:r w:rsidR="005C212F" w:rsidRPr="005D5A62">
        <w:rPr>
          <w:rFonts w:ascii="Times New Roman" w:hAnsi="Times New Roman" w:cs="Times New Roman"/>
          <w:lang w:val="en-US"/>
        </w:rPr>
        <w:t xml:space="preserve">41 </w:t>
      </w:r>
      <w:r w:rsidR="008969AB" w:rsidRPr="005D5A62">
        <w:rPr>
          <w:rFonts w:ascii="Times New Roman" w:hAnsi="Times New Roman" w:cs="Times New Roman"/>
          <w:lang w:val="en-US"/>
        </w:rPr>
        <w:t xml:space="preserve">studies </w:t>
      </w:r>
      <w:r w:rsidR="00B61F5E" w:rsidRPr="005D5A62">
        <w:rPr>
          <w:rFonts w:ascii="Times New Roman" w:hAnsi="Times New Roman" w:cs="Times New Roman"/>
          <w:lang w:val="en-US"/>
        </w:rPr>
        <w:t>were</w:t>
      </w:r>
      <w:r w:rsidR="008969AB" w:rsidRPr="005D5A62">
        <w:rPr>
          <w:rFonts w:ascii="Times New Roman" w:hAnsi="Times New Roman" w:cs="Times New Roman"/>
          <w:lang w:val="en-US"/>
        </w:rPr>
        <w:t xml:space="preserve"> identified </w:t>
      </w:r>
      <w:r w:rsidR="00136EBE" w:rsidRPr="005D5A62">
        <w:rPr>
          <w:rFonts w:ascii="Times New Roman" w:hAnsi="Times New Roman" w:cs="Times New Roman"/>
          <w:lang w:val="en-US"/>
        </w:rPr>
        <w:t>as relevant to include in the R</w:t>
      </w:r>
      <w:r w:rsidR="008969AB" w:rsidRPr="005D5A62">
        <w:rPr>
          <w:rFonts w:ascii="Times New Roman" w:hAnsi="Times New Roman" w:cs="Times New Roman"/>
          <w:lang w:val="en-US"/>
        </w:rPr>
        <w:t>E</w:t>
      </w:r>
      <w:r w:rsidR="00136EBE" w:rsidRPr="005D5A62">
        <w:rPr>
          <w:rFonts w:ascii="Times New Roman" w:hAnsi="Times New Roman" w:cs="Times New Roman"/>
          <w:lang w:val="en-US"/>
        </w:rPr>
        <w:t>A</w:t>
      </w:r>
      <w:r w:rsidR="008969AB" w:rsidRPr="005D5A62">
        <w:rPr>
          <w:rFonts w:ascii="Times New Roman" w:hAnsi="Times New Roman" w:cs="Times New Roman"/>
          <w:lang w:val="en-US"/>
        </w:rPr>
        <w:t>.</w:t>
      </w:r>
    </w:p>
    <w:p w14:paraId="48801EB0" w14:textId="5B9BDD68" w:rsidR="004071D2" w:rsidRPr="005D5A62" w:rsidRDefault="009F5590" w:rsidP="00697C75">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t xml:space="preserve">A data extraction form was developed </w:t>
      </w:r>
      <w:r w:rsidR="00590041" w:rsidRPr="005D5A62">
        <w:rPr>
          <w:rFonts w:ascii="Times New Roman" w:hAnsi="Times New Roman" w:cs="Times New Roman"/>
          <w:lang w:val="en-US"/>
        </w:rPr>
        <w:t>based on PRISMA guidelines</w:t>
      </w:r>
      <w:r w:rsidR="00590041" w:rsidRPr="005D5A62">
        <w:rPr>
          <w:rFonts w:ascii="Times New Roman" w:hAnsi="Times New Roman" w:cs="Times New Roman"/>
          <w:vertAlign w:val="superscript"/>
          <w:lang w:val="en-US"/>
        </w:rPr>
        <w:t>5</w:t>
      </w:r>
      <w:r w:rsidR="000853FD" w:rsidRPr="005D5A62">
        <w:rPr>
          <w:rFonts w:ascii="Times New Roman" w:hAnsi="Times New Roman" w:cs="Times New Roman"/>
          <w:vertAlign w:val="superscript"/>
          <w:lang w:val="en-US"/>
        </w:rPr>
        <w:t>3</w:t>
      </w:r>
      <w:r w:rsidRPr="005D5A62">
        <w:rPr>
          <w:rFonts w:ascii="Times New Roman" w:hAnsi="Times New Roman" w:cs="Times New Roman"/>
          <w:lang w:val="en-US"/>
        </w:rPr>
        <w:t xml:space="preserve">. </w:t>
      </w:r>
      <w:r w:rsidR="00AB5A38" w:rsidRPr="005D5A62">
        <w:rPr>
          <w:rFonts w:ascii="Times New Roman" w:hAnsi="Times New Roman" w:cs="Times New Roman"/>
          <w:lang w:val="en-US"/>
        </w:rPr>
        <w:t>Studies were selected and appraised in respect of the Population, Interest, Comparisons and Outcomes (PIC</w:t>
      </w:r>
      <w:r w:rsidR="00590041" w:rsidRPr="005D5A62">
        <w:rPr>
          <w:rFonts w:ascii="Times New Roman" w:hAnsi="Times New Roman" w:cs="Times New Roman"/>
          <w:lang w:val="en-US"/>
        </w:rPr>
        <w:t>O) framework</w:t>
      </w:r>
      <w:r w:rsidR="00590041" w:rsidRPr="005D5A62">
        <w:rPr>
          <w:rFonts w:ascii="Times New Roman" w:hAnsi="Times New Roman" w:cs="Times New Roman"/>
          <w:vertAlign w:val="superscript"/>
          <w:lang w:val="en-US"/>
        </w:rPr>
        <w:t>16</w:t>
      </w:r>
      <w:r w:rsidR="00AB5A38" w:rsidRPr="005D5A62">
        <w:rPr>
          <w:rFonts w:ascii="Times New Roman" w:hAnsi="Times New Roman" w:cs="Times New Roman"/>
          <w:lang w:val="en-US"/>
        </w:rPr>
        <w:t xml:space="preserve">. Study quality was assessed </w:t>
      </w:r>
      <w:r w:rsidR="00694A70" w:rsidRPr="005D5A62">
        <w:rPr>
          <w:rFonts w:ascii="Times New Roman" w:hAnsi="Times New Roman" w:cs="Times New Roman"/>
          <w:lang w:val="en-US"/>
        </w:rPr>
        <w:t>using</w:t>
      </w:r>
      <w:r w:rsidR="00AB5A38" w:rsidRPr="005D5A62">
        <w:rPr>
          <w:rFonts w:ascii="Times New Roman" w:hAnsi="Times New Roman" w:cs="Times New Roman"/>
          <w:lang w:val="en-US"/>
        </w:rPr>
        <w:t xml:space="preserve"> </w:t>
      </w:r>
      <w:r w:rsidR="002666DA" w:rsidRPr="005D5A62">
        <w:rPr>
          <w:rFonts w:ascii="Times New Roman" w:hAnsi="Times New Roman" w:cs="Times New Roman"/>
          <w:lang w:val="en-US"/>
        </w:rPr>
        <w:t>the STROBE checklist</w:t>
      </w:r>
      <w:r w:rsidR="00590041" w:rsidRPr="005D5A62">
        <w:rPr>
          <w:rFonts w:ascii="Times New Roman" w:hAnsi="Times New Roman" w:cs="Times New Roman"/>
          <w:vertAlign w:val="superscript"/>
          <w:lang w:val="en-US"/>
        </w:rPr>
        <w:t>6</w:t>
      </w:r>
      <w:r w:rsidR="000853FD" w:rsidRPr="005D5A62">
        <w:rPr>
          <w:rFonts w:ascii="Times New Roman" w:hAnsi="Times New Roman" w:cs="Times New Roman"/>
          <w:vertAlign w:val="superscript"/>
          <w:lang w:val="en-US"/>
        </w:rPr>
        <w:t>7</w:t>
      </w:r>
      <w:r w:rsidR="00F37746" w:rsidRPr="005D5A62">
        <w:rPr>
          <w:rFonts w:ascii="Times New Roman" w:hAnsi="Times New Roman" w:cs="Times New Roman"/>
          <w:lang w:val="en-US"/>
        </w:rPr>
        <w:t xml:space="preserve"> </w:t>
      </w:r>
      <w:r w:rsidR="002666DA" w:rsidRPr="005D5A62">
        <w:rPr>
          <w:rFonts w:ascii="Times New Roman" w:hAnsi="Times New Roman" w:cs="Times New Roman"/>
          <w:lang w:val="en-US"/>
        </w:rPr>
        <w:t xml:space="preserve">and </w:t>
      </w:r>
      <w:r w:rsidR="00694A70" w:rsidRPr="005D5A62">
        <w:rPr>
          <w:rFonts w:ascii="Times New Roman" w:hAnsi="Times New Roman" w:cs="Times New Roman"/>
          <w:lang w:val="en-US"/>
        </w:rPr>
        <w:t>FORM</w:t>
      </w:r>
      <w:r w:rsidR="00AB5A38" w:rsidRPr="005D5A62">
        <w:rPr>
          <w:rFonts w:ascii="Times New Roman" w:hAnsi="Times New Roman" w:cs="Times New Roman"/>
          <w:lang w:val="en-US"/>
        </w:rPr>
        <w:t xml:space="preserve"> </w:t>
      </w:r>
      <w:r w:rsidR="00590041" w:rsidRPr="005D5A62">
        <w:rPr>
          <w:rFonts w:ascii="Times New Roman" w:hAnsi="Times New Roman" w:cs="Times New Roman"/>
          <w:lang w:val="en-US"/>
        </w:rPr>
        <w:t>framework</w:t>
      </w:r>
      <w:r w:rsidR="00590041" w:rsidRPr="005D5A62">
        <w:rPr>
          <w:rFonts w:ascii="Times New Roman" w:hAnsi="Times New Roman" w:cs="Times New Roman"/>
          <w:vertAlign w:val="superscript"/>
          <w:lang w:val="en-US"/>
        </w:rPr>
        <w:t>2</w:t>
      </w:r>
      <w:r w:rsidR="000853FD" w:rsidRPr="005D5A62">
        <w:rPr>
          <w:rFonts w:ascii="Times New Roman" w:hAnsi="Times New Roman" w:cs="Times New Roman"/>
          <w:vertAlign w:val="superscript"/>
          <w:lang w:val="en-US"/>
        </w:rPr>
        <w:t>4</w:t>
      </w:r>
      <w:r w:rsidR="00590041" w:rsidRPr="005D5A62">
        <w:rPr>
          <w:rFonts w:ascii="Times New Roman" w:hAnsi="Times New Roman" w:cs="Times New Roman"/>
          <w:lang w:val="en-US"/>
        </w:rPr>
        <w:t xml:space="preserve"> </w:t>
      </w:r>
      <w:r w:rsidR="00BE2AEC" w:rsidRPr="005D5A62">
        <w:rPr>
          <w:rFonts w:ascii="Times New Roman" w:hAnsi="Times New Roman" w:cs="Times New Roman"/>
          <w:lang w:val="en-US"/>
        </w:rPr>
        <w:t xml:space="preserve">adapted by Varker et al (2015) for </w:t>
      </w:r>
      <w:r w:rsidR="00136EBE" w:rsidRPr="005D5A62">
        <w:rPr>
          <w:rFonts w:ascii="Times New Roman" w:hAnsi="Times New Roman" w:cs="Times New Roman"/>
          <w:lang w:val="en-US"/>
        </w:rPr>
        <w:t>REA</w:t>
      </w:r>
      <w:r w:rsidR="00BE2AEC" w:rsidRPr="005D5A62">
        <w:rPr>
          <w:rFonts w:ascii="Times New Roman" w:hAnsi="Times New Roman" w:cs="Times New Roman"/>
          <w:lang w:val="en-US"/>
        </w:rPr>
        <w:t>. Quality assessment was undertaken</w:t>
      </w:r>
      <w:r w:rsidR="00204AC1" w:rsidRPr="005D5A62">
        <w:rPr>
          <w:rFonts w:ascii="Times New Roman" w:hAnsi="Times New Roman" w:cs="Times New Roman"/>
          <w:lang w:val="en-US"/>
        </w:rPr>
        <w:t xml:space="preserve"> by the second author </w:t>
      </w:r>
      <w:r w:rsidR="00BE2AEC" w:rsidRPr="005D5A62">
        <w:rPr>
          <w:rFonts w:ascii="Times New Roman" w:hAnsi="Times New Roman" w:cs="Times New Roman"/>
          <w:lang w:val="en-US"/>
        </w:rPr>
        <w:t xml:space="preserve">in consultation with the first author. </w:t>
      </w:r>
    </w:p>
    <w:p w14:paraId="5831A71F" w14:textId="03E52310" w:rsidR="00467193" w:rsidRPr="005D5A62" w:rsidRDefault="00467193" w:rsidP="00467193">
      <w:pPr>
        <w:spacing w:line="480" w:lineRule="auto"/>
        <w:jc w:val="center"/>
        <w:rPr>
          <w:rFonts w:ascii="Times New Roman" w:hAnsi="Times New Roman" w:cs="Times New Roman"/>
          <w:lang w:val="en-US"/>
        </w:rPr>
      </w:pPr>
      <w:r w:rsidRPr="005D5A62">
        <w:rPr>
          <w:rFonts w:ascii="Times New Roman" w:hAnsi="Times New Roman" w:cs="Times New Roman"/>
          <w:lang w:val="en-US"/>
        </w:rPr>
        <w:t>[Insert Table 1 and Figure 1 here]</w:t>
      </w:r>
    </w:p>
    <w:p w14:paraId="46CB0795" w14:textId="6A71DE59" w:rsidR="009352A4" w:rsidRPr="005D5A62" w:rsidRDefault="00B544D0" w:rsidP="009352A4">
      <w:pPr>
        <w:spacing w:line="480" w:lineRule="auto"/>
        <w:jc w:val="center"/>
        <w:rPr>
          <w:rFonts w:ascii="Times New Roman" w:hAnsi="Times New Roman" w:cs="Times New Roman"/>
          <w:b/>
          <w:lang w:val="en-US"/>
        </w:rPr>
      </w:pPr>
      <w:r w:rsidRPr="005D5A62">
        <w:rPr>
          <w:rFonts w:ascii="Times New Roman" w:hAnsi="Times New Roman" w:cs="Times New Roman"/>
          <w:b/>
          <w:lang w:val="en-US"/>
        </w:rPr>
        <w:t>Results</w:t>
      </w:r>
    </w:p>
    <w:p w14:paraId="798D5B38" w14:textId="519ACAF2" w:rsidR="00013D89" w:rsidRDefault="00632296" w:rsidP="00372332">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t xml:space="preserve">The majority of </w:t>
      </w:r>
      <w:r w:rsidR="00821F99">
        <w:rPr>
          <w:rFonts w:ascii="Times New Roman" w:hAnsi="Times New Roman" w:cs="Times New Roman"/>
          <w:lang w:val="en-US"/>
        </w:rPr>
        <w:t xml:space="preserve">the 41 </w:t>
      </w:r>
      <w:r w:rsidRPr="005D5A62">
        <w:rPr>
          <w:rFonts w:ascii="Times New Roman" w:hAnsi="Times New Roman" w:cs="Times New Roman"/>
          <w:lang w:val="en-US"/>
        </w:rPr>
        <w:t>studies adopt</w:t>
      </w:r>
      <w:r>
        <w:rPr>
          <w:rFonts w:ascii="Times New Roman" w:hAnsi="Times New Roman" w:cs="Times New Roman"/>
          <w:lang w:val="en-US"/>
        </w:rPr>
        <w:t>ed</w:t>
      </w:r>
      <w:r w:rsidRPr="005D5A62">
        <w:rPr>
          <w:rFonts w:ascii="Times New Roman" w:hAnsi="Times New Roman" w:cs="Times New Roman"/>
          <w:lang w:val="en-US"/>
        </w:rPr>
        <w:t xml:space="preserve"> a</w:t>
      </w:r>
      <w:r>
        <w:rPr>
          <w:rFonts w:ascii="Times New Roman" w:hAnsi="Times New Roman" w:cs="Times New Roman"/>
          <w:lang w:val="en-US"/>
        </w:rPr>
        <w:t xml:space="preserve"> quantitative</w:t>
      </w:r>
      <w:r w:rsidRPr="005D5A62">
        <w:rPr>
          <w:rFonts w:ascii="Times New Roman" w:hAnsi="Times New Roman" w:cs="Times New Roman"/>
          <w:lang w:val="en-US"/>
        </w:rPr>
        <w:t xml:space="preserve"> cross-sectional survey design </w:t>
      </w:r>
      <w:r>
        <w:rPr>
          <w:rFonts w:ascii="Times New Roman" w:hAnsi="Times New Roman" w:cs="Times New Roman"/>
          <w:lang w:val="en-US"/>
        </w:rPr>
        <w:t xml:space="preserve">to measure mental health outcomes </w:t>
      </w:r>
      <w:r w:rsidR="00821F99">
        <w:rPr>
          <w:rFonts w:ascii="Times New Roman" w:hAnsi="Times New Roman" w:cs="Times New Roman"/>
          <w:lang w:val="en-US"/>
        </w:rPr>
        <w:t xml:space="preserve">but a </w:t>
      </w:r>
      <w:r w:rsidRPr="005D5A62">
        <w:rPr>
          <w:rFonts w:ascii="Times New Roman" w:hAnsi="Times New Roman" w:cs="Times New Roman"/>
          <w:lang w:val="en-US"/>
        </w:rPr>
        <w:t xml:space="preserve">range of different </w:t>
      </w:r>
      <w:r>
        <w:rPr>
          <w:rFonts w:ascii="Times New Roman" w:hAnsi="Times New Roman" w:cs="Times New Roman"/>
          <w:lang w:val="en-US"/>
        </w:rPr>
        <w:t xml:space="preserve">validated </w:t>
      </w:r>
      <w:r w:rsidRPr="005D5A62">
        <w:rPr>
          <w:rFonts w:ascii="Times New Roman" w:hAnsi="Times New Roman" w:cs="Times New Roman"/>
          <w:lang w:val="en-US"/>
        </w:rPr>
        <w:t>measures</w:t>
      </w:r>
      <w:r>
        <w:rPr>
          <w:rFonts w:ascii="Times New Roman" w:hAnsi="Times New Roman" w:cs="Times New Roman"/>
          <w:lang w:val="en-US"/>
        </w:rPr>
        <w:t xml:space="preserve"> </w:t>
      </w:r>
      <w:r w:rsidR="00821F99">
        <w:rPr>
          <w:rFonts w:ascii="Times New Roman" w:hAnsi="Times New Roman" w:cs="Times New Roman"/>
          <w:lang w:val="en-US"/>
        </w:rPr>
        <w:t xml:space="preserve">were used </w:t>
      </w:r>
      <w:r>
        <w:rPr>
          <w:rFonts w:ascii="Times New Roman" w:hAnsi="Times New Roman" w:cs="Times New Roman"/>
          <w:lang w:val="en-US"/>
        </w:rPr>
        <w:t>(see Table 2 for details of study composition)</w:t>
      </w:r>
      <w:r w:rsidRPr="005D5A62">
        <w:rPr>
          <w:rFonts w:ascii="Times New Roman" w:hAnsi="Times New Roman" w:cs="Times New Roman"/>
          <w:lang w:val="en-US"/>
        </w:rPr>
        <w:t xml:space="preserve">. </w:t>
      </w:r>
      <w:r w:rsidR="00821F99">
        <w:rPr>
          <w:rFonts w:ascii="Times New Roman" w:hAnsi="Times New Roman" w:cs="Times New Roman"/>
          <w:lang w:val="en-US"/>
        </w:rPr>
        <w:t>In addition, 29</w:t>
      </w:r>
      <w:r w:rsidRPr="005D5A62">
        <w:rPr>
          <w:rFonts w:ascii="Times New Roman" w:hAnsi="Times New Roman" w:cs="Times New Roman"/>
          <w:lang w:val="en-US"/>
        </w:rPr>
        <w:t xml:space="preserve"> studies</w:t>
      </w:r>
      <w:r>
        <w:rPr>
          <w:rFonts w:ascii="Times New Roman" w:hAnsi="Times New Roman" w:cs="Times New Roman"/>
          <w:lang w:val="en-US"/>
        </w:rPr>
        <w:t xml:space="preserve"> </w:t>
      </w:r>
      <w:r w:rsidRPr="005D5A62">
        <w:rPr>
          <w:rFonts w:ascii="Times New Roman" w:hAnsi="Times New Roman" w:cs="Times New Roman"/>
          <w:lang w:val="en-US"/>
        </w:rPr>
        <w:t xml:space="preserve">used questionnaires designed by authors to measure </w:t>
      </w:r>
      <w:r>
        <w:rPr>
          <w:rFonts w:ascii="Times New Roman" w:hAnsi="Times New Roman" w:cs="Times New Roman"/>
          <w:lang w:val="en-US"/>
        </w:rPr>
        <w:t xml:space="preserve">issues such as </w:t>
      </w:r>
      <w:r w:rsidRPr="005D5A62">
        <w:rPr>
          <w:rFonts w:ascii="Times New Roman" w:hAnsi="Times New Roman" w:cs="Times New Roman"/>
          <w:lang w:val="en-US"/>
        </w:rPr>
        <w:t xml:space="preserve">exposure to infected patients, coping strategies, training </w:t>
      </w:r>
      <w:r>
        <w:rPr>
          <w:rFonts w:ascii="Times New Roman" w:hAnsi="Times New Roman" w:cs="Times New Roman"/>
          <w:lang w:val="en-US"/>
        </w:rPr>
        <w:t>adequacy,</w:t>
      </w:r>
      <w:r w:rsidRPr="005D5A62">
        <w:rPr>
          <w:rFonts w:ascii="Times New Roman" w:hAnsi="Times New Roman" w:cs="Times New Roman"/>
          <w:lang w:val="en-US"/>
        </w:rPr>
        <w:t xml:space="preserve"> perception of support, impacts on health, </w:t>
      </w:r>
      <w:r w:rsidRPr="005D5A62">
        <w:rPr>
          <w:rFonts w:ascii="Times New Roman" w:hAnsi="Times New Roman" w:cs="Times New Roman"/>
          <w:lang w:val="en-US"/>
        </w:rPr>
        <w:lastRenderedPageBreak/>
        <w:t xml:space="preserve">personal relationships and work life, </w:t>
      </w:r>
      <w:r>
        <w:rPr>
          <w:rFonts w:ascii="Times New Roman" w:hAnsi="Times New Roman" w:cs="Times New Roman"/>
          <w:lang w:val="en-US"/>
        </w:rPr>
        <w:t xml:space="preserve">disease </w:t>
      </w:r>
      <w:r w:rsidRPr="005D5A62">
        <w:rPr>
          <w:rFonts w:ascii="Times New Roman" w:hAnsi="Times New Roman" w:cs="Times New Roman"/>
          <w:lang w:val="en-US"/>
        </w:rPr>
        <w:t xml:space="preserve">knowledge, and </w:t>
      </w:r>
      <w:r>
        <w:rPr>
          <w:rFonts w:ascii="Times New Roman" w:hAnsi="Times New Roman" w:cs="Times New Roman"/>
          <w:lang w:val="en-US"/>
        </w:rPr>
        <w:t xml:space="preserve">risk </w:t>
      </w:r>
      <w:r w:rsidRPr="005D5A62">
        <w:rPr>
          <w:rFonts w:ascii="Times New Roman" w:hAnsi="Times New Roman" w:cs="Times New Roman"/>
          <w:lang w:val="en-US"/>
        </w:rPr>
        <w:t xml:space="preserve">acceptance. Details of how these scales were developed, the specific constructs they measured, or evidence </w:t>
      </w:r>
      <w:r>
        <w:rPr>
          <w:rFonts w:ascii="Times New Roman" w:hAnsi="Times New Roman" w:cs="Times New Roman"/>
          <w:lang w:val="en-US"/>
        </w:rPr>
        <w:t>of</w:t>
      </w:r>
      <w:r w:rsidRPr="005D5A62">
        <w:rPr>
          <w:rFonts w:ascii="Times New Roman" w:hAnsi="Times New Roman" w:cs="Times New Roman"/>
          <w:lang w:val="en-US"/>
        </w:rPr>
        <w:t xml:space="preserve"> validat</w:t>
      </w:r>
      <w:r>
        <w:rPr>
          <w:rFonts w:ascii="Times New Roman" w:hAnsi="Times New Roman" w:cs="Times New Roman"/>
          <w:lang w:val="en-US"/>
        </w:rPr>
        <w:t>ion</w:t>
      </w:r>
      <w:r w:rsidRPr="005D5A62">
        <w:rPr>
          <w:rFonts w:ascii="Times New Roman" w:hAnsi="Times New Roman" w:cs="Times New Roman"/>
          <w:lang w:val="en-US"/>
        </w:rPr>
        <w:t xml:space="preserve"> were often limited</w:t>
      </w:r>
      <w:r w:rsidRPr="005D5A62">
        <w:rPr>
          <w:rFonts w:ascii="Times New Roman" w:hAnsi="Times New Roman" w:cs="Times New Roman"/>
          <w:color w:val="000000" w:themeColor="text1"/>
          <w:lang w:val="en-US"/>
        </w:rPr>
        <w:t>.</w:t>
      </w:r>
      <w:r w:rsidRPr="005D5A62">
        <w:rPr>
          <w:rFonts w:ascii="Times New Roman" w:hAnsi="Times New Roman" w:cs="Times New Roman"/>
          <w:lang w:val="en-US"/>
        </w:rPr>
        <w:t xml:space="preserve"> </w:t>
      </w:r>
      <w:r w:rsidR="000269B4" w:rsidRPr="005D5A62">
        <w:rPr>
          <w:rFonts w:ascii="Times New Roman" w:hAnsi="Times New Roman" w:cs="Times New Roman"/>
          <w:lang w:val="en-US"/>
        </w:rPr>
        <w:t>Sampling frames rang</w:t>
      </w:r>
      <w:r w:rsidR="00CB1B31" w:rsidRPr="005D5A62">
        <w:rPr>
          <w:rFonts w:ascii="Times New Roman" w:hAnsi="Times New Roman" w:cs="Times New Roman"/>
          <w:lang w:val="en-US"/>
        </w:rPr>
        <w:t>ed</w:t>
      </w:r>
      <w:r w:rsidR="000269B4" w:rsidRPr="005D5A62">
        <w:rPr>
          <w:rFonts w:ascii="Times New Roman" w:hAnsi="Times New Roman" w:cs="Times New Roman"/>
          <w:lang w:val="en-US"/>
        </w:rPr>
        <w:t xml:space="preserve"> from all staff in one hos</w:t>
      </w:r>
      <w:r w:rsidR="002A2C61" w:rsidRPr="005D5A62">
        <w:rPr>
          <w:rFonts w:ascii="Times New Roman" w:hAnsi="Times New Roman" w:cs="Times New Roman"/>
          <w:lang w:val="en-US"/>
        </w:rPr>
        <w:t>pital to staff from across 34</w:t>
      </w:r>
      <w:r w:rsidR="000269B4" w:rsidRPr="005D5A62">
        <w:rPr>
          <w:rFonts w:ascii="Times New Roman" w:hAnsi="Times New Roman" w:cs="Times New Roman"/>
          <w:lang w:val="en-US"/>
        </w:rPr>
        <w:t xml:space="preserve"> hospitals. </w:t>
      </w:r>
      <w:r w:rsidR="00372332">
        <w:rPr>
          <w:rFonts w:ascii="Times New Roman" w:hAnsi="Times New Roman" w:cs="Times New Roman"/>
          <w:lang w:val="en-US"/>
        </w:rPr>
        <w:t>S</w:t>
      </w:r>
      <w:r w:rsidR="00C128B7" w:rsidRPr="005D5A62">
        <w:rPr>
          <w:rFonts w:ascii="Times New Roman" w:hAnsi="Times New Roman" w:cs="Times New Roman"/>
          <w:lang w:val="en-US"/>
        </w:rPr>
        <w:t>ome</w:t>
      </w:r>
      <w:r w:rsidR="00C350E5" w:rsidRPr="005D5A62">
        <w:rPr>
          <w:rFonts w:ascii="Times New Roman" w:hAnsi="Times New Roman" w:cs="Times New Roman"/>
          <w:lang w:val="en-US"/>
        </w:rPr>
        <w:t xml:space="preserve"> </w:t>
      </w:r>
      <w:r>
        <w:rPr>
          <w:rFonts w:ascii="Times New Roman" w:hAnsi="Times New Roman" w:cs="Times New Roman"/>
          <w:lang w:val="en-US"/>
        </w:rPr>
        <w:t xml:space="preserve">studies </w:t>
      </w:r>
      <w:r w:rsidR="00C350E5" w:rsidRPr="005D5A62">
        <w:rPr>
          <w:rFonts w:ascii="Times New Roman" w:hAnsi="Times New Roman" w:cs="Times New Roman"/>
          <w:lang w:val="en-US"/>
        </w:rPr>
        <w:t>focus</w:t>
      </w:r>
      <w:r>
        <w:rPr>
          <w:rFonts w:ascii="Times New Roman" w:hAnsi="Times New Roman" w:cs="Times New Roman"/>
          <w:lang w:val="en-US"/>
        </w:rPr>
        <w:t>ed</w:t>
      </w:r>
      <w:r w:rsidR="00C350E5" w:rsidRPr="005D5A62">
        <w:rPr>
          <w:rFonts w:ascii="Times New Roman" w:hAnsi="Times New Roman" w:cs="Times New Roman"/>
          <w:lang w:val="en-US"/>
        </w:rPr>
        <w:t xml:space="preserve"> on doctors </w:t>
      </w:r>
      <w:r w:rsidR="00486CE5" w:rsidRPr="005D5A62">
        <w:rPr>
          <w:rFonts w:ascii="Times New Roman" w:hAnsi="Times New Roman" w:cs="Times New Roman"/>
          <w:lang w:val="en-US"/>
        </w:rPr>
        <w:t>or</w:t>
      </w:r>
      <w:r w:rsidR="00C350E5" w:rsidRPr="005D5A62">
        <w:rPr>
          <w:rFonts w:ascii="Times New Roman" w:hAnsi="Times New Roman" w:cs="Times New Roman"/>
          <w:lang w:val="en-US"/>
        </w:rPr>
        <w:t xml:space="preserve"> nurses only</w:t>
      </w:r>
      <w:r w:rsidR="004F6D46" w:rsidRPr="005D5A62">
        <w:rPr>
          <w:rFonts w:ascii="Times New Roman" w:hAnsi="Times New Roman" w:cs="Times New Roman"/>
          <w:lang w:val="en-US"/>
        </w:rPr>
        <w:t xml:space="preserve"> </w:t>
      </w:r>
      <w:r w:rsidR="00C128B7" w:rsidRPr="005D5A62">
        <w:rPr>
          <w:rFonts w:ascii="Times New Roman" w:hAnsi="Times New Roman" w:cs="Times New Roman"/>
          <w:lang w:val="en-US"/>
        </w:rPr>
        <w:t xml:space="preserve">whilst </w:t>
      </w:r>
      <w:r w:rsidR="00C350E5" w:rsidRPr="005D5A62">
        <w:rPr>
          <w:rFonts w:ascii="Times New Roman" w:hAnsi="Times New Roman" w:cs="Times New Roman"/>
          <w:lang w:val="en-US"/>
        </w:rPr>
        <w:t>others includ</w:t>
      </w:r>
      <w:r w:rsidR="00C128B7" w:rsidRPr="005D5A62">
        <w:rPr>
          <w:rFonts w:ascii="Times New Roman" w:hAnsi="Times New Roman" w:cs="Times New Roman"/>
          <w:lang w:val="en-US"/>
        </w:rPr>
        <w:t>ed</w:t>
      </w:r>
      <w:r w:rsidR="00C350E5" w:rsidRPr="005D5A62">
        <w:rPr>
          <w:rFonts w:ascii="Times New Roman" w:hAnsi="Times New Roman" w:cs="Times New Roman"/>
          <w:lang w:val="en-US"/>
        </w:rPr>
        <w:t xml:space="preserve"> </w:t>
      </w:r>
      <w:r w:rsidR="00372332">
        <w:rPr>
          <w:rFonts w:ascii="Times New Roman" w:hAnsi="Times New Roman" w:cs="Times New Roman"/>
          <w:lang w:val="en-US"/>
        </w:rPr>
        <w:t xml:space="preserve">a variety of professionals such as </w:t>
      </w:r>
      <w:r w:rsidR="0010187E" w:rsidRPr="005D5A62">
        <w:rPr>
          <w:rFonts w:ascii="Times New Roman" w:hAnsi="Times New Roman" w:cs="Times New Roman"/>
          <w:lang w:val="en-US"/>
        </w:rPr>
        <w:t>paramedics, healthcare attendants, health administrators, pharmacists, physiotherapists,</w:t>
      </w:r>
      <w:r w:rsidR="00C350E5" w:rsidRPr="005D5A62">
        <w:rPr>
          <w:rFonts w:ascii="Times New Roman" w:hAnsi="Times New Roman" w:cs="Times New Roman"/>
          <w:lang w:val="en-US"/>
        </w:rPr>
        <w:t xml:space="preserve"> and psychiatrists. T</w:t>
      </w:r>
      <w:r w:rsidR="00FE61BC" w:rsidRPr="005D5A62">
        <w:rPr>
          <w:rFonts w:ascii="Times New Roman" w:hAnsi="Times New Roman" w:cs="Times New Roman"/>
          <w:lang w:val="en-US"/>
        </w:rPr>
        <w:t xml:space="preserve">raditional Chinese medicine practitioners, </w:t>
      </w:r>
      <w:r w:rsidR="00C350E5" w:rsidRPr="005D5A62">
        <w:rPr>
          <w:rFonts w:ascii="Times New Roman" w:hAnsi="Times New Roman" w:cs="Times New Roman"/>
          <w:lang w:val="en-US"/>
        </w:rPr>
        <w:t>cleaners, food service providers</w:t>
      </w:r>
      <w:r w:rsidR="0010187E" w:rsidRPr="005D5A62">
        <w:rPr>
          <w:rFonts w:ascii="Times New Roman" w:hAnsi="Times New Roman" w:cs="Times New Roman"/>
          <w:lang w:val="en-US"/>
        </w:rPr>
        <w:t>, workmen</w:t>
      </w:r>
      <w:r w:rsidR="00FE61BC" w:rsidRPr="005D5A62">
        <w:rPr>
          <w:rFonts w:ascii="Times New Roman" w:hAnsi="Times New Roman" w:cs="Times New Roman"/>
          <w:lang w:val="en-US"/>
        </w:rPr>
        <w:t xml:space="preserve"> and</w:t>
      </w:r>
      <w:r w:rsidR="0010187E" w:rsidRPr="005D5A62">
        <w:rPr>
          <w:rFonts w:ascii="Times New Roman" w:hAnsi="Times New Roman" w:cs="Times New Roman"/>
          <w:lang w:val="en-US"/>
        </w:rPr>
        <w:t xml:space="preserve"> transport workers</w:t>
      </w:r>
      <w:r w:rsidR="00FE61BC" w:rsidRPr="005D5A62">
        <w:rPr>
          <w:rFonts w:ascii="Times New Roman" w:hAnsi="Times New Roman" w:cs="Times New Roman"/>
          <w:lang w:val="en-US"/>
        </w:rPr>
        <w:t xml:space="preserve"> were also included in single studies</w:t>
      </w:r>
      <w:r w:rsidR="00C350E5" w:rsidRPr="005D5A62">
        <w:rPr>
          <w:rFonts w:ascii="Times New Roman" w:hAnsi="Times New Roman" w:cs="Times New Roman"/>
          <w:lang w:val="en-US"/>
        </w:rPr>
        <w:t xml:space="preserve">. </w:t>
      </w:r>
      <w:r w:rsidR="00372332" w:rsidRPr="005D5A62">
        <w:rPr>
          <w:rFonts w:ascii="Times New Roman" w:hAnsi="Times New Roman" w:cs="Times New Roman"/>
          <w:lang w:val="en-US"/>
        </w:rPr>
        <w:t>Only 13 studies involved an aspect of case-control and the nature of control groups varied from general population (</w:t>
      </w:r>
      <w:r w:rsidR="00372332" w:rsidRPr="005D5A62">
        <w:rPr>
          <w:rFonts w:ascii="Times New Roman" w:hAnsi="Times New Roman" w:cs="Times New Roman"/>
          <w:i/>
          <w:lang w:val="en-US"/>
        </w:rPr>
        <w:t>k</w:t>
      </w:r>
      <w:r w:rsidR="00372332" w:rsidRPr="005D5A62">
        <w:rPr>
          <w:rFonts w:ascii="Times New Roman" w:hAnsi="Times New Roman" w:cs="Times New Roman"/>
          <w:lang w:val="en-US"/>
        </w:rPr>
        <w:t>=2) and traditional Chinese medicine practitioners (</w:t>
      </w:r>
      <w:r w:rsidR="00372332" w:rsidRPr="005D5A62">
        <w:rPr>
          <w:rFonts w:ascii="Times New Roman" w:hAnsi="Times New Roman" w:cs="Times New Roman"/>
          <w:i/>
          <w:lang w:val="en-US"/>
        </w:rPr>
        <w:t>k</w:t>
      </w:r>
      <w:r w:rsidR="00372332" w:rsidRPr="005D5A62">
        <w:rPr>
          <w:rFonts w:ascii="Times New Roman" w:hAnsi="Times New Roman" w:cs="Times New Roman"/>
          <w:lang w:val="en-US"/>
        </w:rPr>
        <w:t>=1), to HCW’s in lower risk work environments (</w:t>
      </w:r>
      <w:r w:rsidR="00372332" w:rsidRPr="005D5A62">
        <w:rPr>
          <w:rFonts w:ascii="Times New Roman" w:hAnsi="Times New Roman" w:cs="Times New Roman"/>
          <w:i/>
          <w:lang w:val="en-US"/>
        </w:rPr>
        <w:t>k</w:t>
      </w:r>
      <w:r w:rsidR="00372332" w:rsidRPr="005D5A62">
        <w:rPr>
          <w:rFonts w:ascii="Times New Roman" w:hAnsi="Times New Roman" w:cs="Times New Roman"/>
          <w:lang w:val="en-US"/>
        </w:rPr>
        <w:t>=8), involuntarily conscripted to work in high-risk units (</w:t>
      </w:r>
      <w:r w:rsidR="00372332" w:rsidRPr="005D5A62">
        <w:rPr>
          <w:rFonts w:ascii="Times New Roman" w:hAnsi="Times New Roman" w:cs="Times New Roman"/>
          <w:i/>
          <w:lang w:val="en-US"/>
        </w:rPr>
        <w:t>k</w:t>
      </w:r>
      <w:r w:rsidR="00372332" w:rsidRPr="005D5A62">
        <w:rPr>
          <w:rFonts w:ascii="Times New Roman" w:hAnsi="Times New Roman" w:cs="Times New Roman"/>
          <w:lang w:val="en-US"/>
        </w:rPr>
        <w:t>=1) and recovering from the virus (</w:t>
      </w:r>
      <w:r w:rsidR="00372332" w:rsidRPr="005D5A62">
        <w:rPr>
          <w:rFonts w:ascii="Times New Roman" w:hAnsi="Times New Roman" w:cs="Times New Roman"/>
          <w:i/>
          <w:lang w:val="en-US"/>
        </w:rPr>
        <w:t>k</w:t>
      </w:r>
      <w:r w:rsidR="00372332" w:rsidRPr="005D5A62">
        <w:rPr>
          <w:rFonts w:ascii="Times New Roman" w:hAnsi="Times New Roman" w:cs="Times New Roman"/>
          <w:lang w:val="en-US"/>
        </w:rPr>
        <w:t>=1).</w:t>
      </w:r>
      <w:r w:rsidR="00372332">
        <w:rPr>
          <w:rFonts w:ascii="Times New Roman" w:hAnsi="Times New Roman" w:cs="Times New Roman"/>
          <w:lang w:val="en-US"/>
        </w:rPr>
        <w:t xml:space="preserve"> </w:t>
      </w:r>
      <w:r>
        <w:rPr>
          <w:rFonts w:ascii="Times New Roman" w:hAnsi="Times New Roman" w:cs="Times New Roman"/>
          <w:lang w:val="en-US"/>
        </w:rPr>
        <w:t>T</w:t>
      </w:r>
      <w:r w:rsidR="00123354" w:rsidRPr="005D5A62">
        <w:rPr>
          <w:rFonts w:ascii="Times New Roman" w:hAnsi="Times New Roman" w:cs="Times New Roman"/>
          <w:lang w:val="en-US"/>
        </w:rPr>
        <w:t>ypical experience</w:t>
      </w:r>
      <w:r w:rsidR="00C350E5" w:rsidRPr="005D5A62">
        <w:rPr>
          <w:rFonts w:ascii="Times New Roman" w:hAnsi="Times New Roman" w:cs="Times New Roman"/>
          <w:lang w:val="en-US"/>
        </w:rPr>
        <w:t xml:space="preserve"> ranged from</w:t>
      </w:r>
      <w:r w:rsidR="004C4AD0" w:rsidRPr="005D5A62">
        <w:rPr>
          <w:rFonts w:ascii="Times New Roman" w:hAnsi="Times New Roman" w:cs="Times New Roman"/>
          <w:lang w:val="en-US"/>
        </w:rPr>
        <w:t xml:space="preserve"> </w:t>
      </w:r>
      <w:r w:rsidR="00D8549A" w:rsidRPr="005D5A62">
        <w:rPr>
          <w:rFonts w:ascii="Times New Roman" w:hAnsi="Times New Roman" w:cs="Times New Roman"/>
          <w:lang w:val="en-US"/>
        </w:rPr>
        <w:t>&gt;</w:t>
      </w:r>
      <w:r w:rsidR="004C4AD0" w:rsidRPr="005D5A62">
        <w:rPr>
          <w:rFonts w:ascii="Times New Roman" w:hAnsi="Times New Roman" w:cs="Times New Roman"/>
          <w:lang w:val="en-US"/>
        </w:rPr>
        <w:t xml:space="preserve">2 to </w:t>
      </w:r>
      <w:r w:rsidR="00D8549A" w:rsidRPr="005D5A62">
        <w:rPr>
          <w:rFonts w:ascii="Times New Roman" w:hAnsi="Times New Roman" w:cs="Times New Roman"/>
          <w:lang w:val="en-US"/>
        </w:rPr>
        <w:t>&lt;</w:t>
      </w:r>
      <w:r w:rsidR="004C4AD0" w:rsidRPr="005D5A62">
        <w:rPr>
          <w:rFonts w:ascii="Times New Roman" w:hAnsi="Times New Roman" w:cs="Times New Roman"/>
          <w:lang w:val="en-US"/>
        </w:rPr>
        <w:t>33 years</w:t>
      </w:r>
      <w:r w:rsidR="00372332">
        <w:rPr>
          <w:rFonts w:ascii="Times New Roman" w:hAnsi="Times New Roman" w:cs="Times New Roman"/>
          <w:lang w:val="en-US"/>
        </w:rPr>
        <w:t xml:space="preserve"> but</w:t>
      </w:r>
      <w:r w:rsidR="00B61F5E" w:rsidRPr="005D5A62">
        <w:rPr>
          <w:rFonts w:ascii="Times New Roman" w:hAnsi="Times New Roman" w:cs="Times New Roman"/>
          <w:lang w:val="en-US"/>
        </w:rPr>
        <w:t xml:space="preserve"> many</w:t>
      </w:r>
      <w:r w:rsidR="00D8549A" w:rsidRPr="005D5A62">
        <w:rPr>
          <w:rFonts w:ascii="Times New Roman" w:hAnsi="Times New Roman" w:cs="Times New Roman"/>
          <w:lang w:val="en-US"/>
        </w:rPr>
        <w:t xml:space="preserve"> studies did not report details </w:t>
      </w:r>
      <w:r w:rsidR="00C128B7" w:rsidRPr="005D5A62">
        <w:rPr>
          <w:rFonts w:ascii="Times New Roman" w:hAnsi="Times New Roman" w:cs="Times New Roman"/>
          <w:lang w:val="en-US"/>
        </w:rPr>
        <w:t>of</w:t>
      </w:r>
      <w:r w:rsidR="00B61F5E" w:rsidRPr="005D5A62">
        <w:rPr>
          <w:rFonts w:ascii="Times New Roman" w:hAnsi="Times New Roman" w:cs="Times New Roman"/>
          <w:lang w:val="en-US"/>
        </w:rPr>
        <w:t xml:space="preserve"> experience,</w:t>
      </w:r>
      <w:r w:rsidR="00D8549A" w:rsidRPr="005D5A62">
        <w:rPr>
          <w:rFonts w:ascii="Times New Roman" w:hAnsi="Times New Roman" w:cs="Times New Roman"/>
          <w:lang w:val="en-US"/>
        </w:rPr>
        <w:t xml:space="preserve"> gender, age, </w:t>
      </w:r>
      <w:r w:rsidR="00B61F5E" w:rsidRPr="005D5A62">
        <w:rPr>
          <w:rFonts w:ascii="Times New Roman" w:hAnsi="Times New Roman" w:cs="Times New Roman"/>
          <w:lang w:val="en-US"/>
        </w:rPr>
        <w:t xml:space="preserve">or </w:t>
      </w:r>
      <w:r w:rsidR="00D8549A" w:rsidRPr="005D5A62">
        <w:rPr>
          <w:rFonts w:ascii="Times New Roman" w:hAnsi="Times New Roman" w:cs="Times New Roman"/>
          <w:lang w:val="en-US"/>
        </w:rPr>
        <w:t xml:space="preserve">number of participants </w:t>
      </w:r>
      <w:r w:rsidR="00B61F5E" w:rsidRPr="005D5A62">
        <w:rPr>
          <w:rFonts w:ascii="Times New Roman" w:hAnsi="Times New Roman" w:cs="Times New Roman"/>
          <w:lang w:val="en-US"/>
        </w:rPr>
        <w:t>in</w:t>
      </w:r>
      <w:r w:rsidR="00D8549A" w:rsidRPr="005D5A62">
        <w:rPr>
          <w:rFonts w:ascii="Times New Roman" w:hAnsi="Times New Roman" w:cs="Times New Roman"/>
          <w:lang w:val="en-US"/>
        </w:rPr>
        <w:t xml:space="preserve"> each role</w:t>
      </w:r>
      <w:r w:rsidR="00C350E5" w:rsidRPr="005D5A62">
        <w:rPr>
          <w:rFonts w:ascii="Times New Roman" w:hAnsi="Times New Roman" w:cs="Times New Roman"/>
          <w:lang w:val="en-US"/>
        </w:rPr>
        <w:t>.</w:t>
      </w:r>
      <w:r w:rsidR="00372332" w:rsidRPr="00372332">
        <w:rPr>
          <w:rFonts w:ascii="Times New Roman" w:hAnsi="Times New Roman" w:cs="Times New Roman"/>
          <w:lang w:val="en-US"/>
        </w:rPr>
        <w:t xml:space="preserve"> </w:t>
      </w:r>
    </w:p>
    <w:p w14:paraId="0836DA2A" w14:textId="4A64EAF4" w:rsidR="00632296" w:rsidRPr="005D5A62" w:rsidRDefault="00632296" w:rsidP="00632296">
      <w:pPr>
        <w:spacing w:line="480" w:lineRule="auto"/>
        <w:jc w:val="center"/>
        <w:rPr>
          <w:rFonts w:ascii="Times New Roman" w:hAnsi="Times New Roman" w:cs="Times New Roman"/>
          <w:lang w:val="en-US"/>
        </w:rPr>
      </w:pPr>
      <w:r>
        <w:rPr>
          <w:rFonts w:ascii="Times New Roman" w:hAnsi="Times New Roman" w:cs="Times New Roman"/>
          <w:lang w:val="en-US"/>
        </w:rPr>
        <w:t>[Insert Table 2]</w:t>
      </w:r>
    </w:p>
    <w:p w14:paraId="14B71EB6" w14:textId="40DA965E" w:rsidR="00E47376" w:rsidRDefault="00632296" w:rsidP="00E47376">
      <w:pPr>
        <w:spacing w:line="480" w:lineRule="auto"/>
        <w:ind w:firstLine="720"/>
        <w:jc w:val="both"/>
        <w:rPr>
          <w:rFonts w:ascii="Times New Roman" w:hAnsi="Times New Roman" w:cs="Times New Roman"/>
          <w:color w:val="000000" w:themeColor="text1"/>
          <w:lang w:val="en-US"/>
        </w:rPr>
      </w:pPr>
      <w:r>
        <w:rPr>
          <w:rFonts w:ascii="Times New Roman" w:hAnsi="Times New Roman" w:cs="Times New Roman"/>
          <w:lang w:val="en-US"/>
        </w:rPr>
        <w:t>Although w</w:t>
      </w:r>
      <w:r w:rsidR="003E6BA4">
        <w:rPr>
          <w:rFonts w:ascii="Times New Roman" w:hAnsi="Times New Roman" w:cs="Times New Roman"/>
          <w:lang w:val="en-US"/>
        </w:rPr>
        <w:t xml:space="preserve">e </w:t>
      </w:r>
      <w:r>
        <w:rPr>
          <w:rFonts w:ascii="Times New Roman" w:hAnsi="Times New Roman" w:cs="Times New Roman"/>
          <w:lang w:val="en-US"/>
        </w:rPr>
        <w:t xml:space="preserve">initially </w:t>
      </w:r>
      <w:r w:rsidR="003E6BA4">
        <w:rPr>
          <w:rFonts w:ascii="Times New Roman" w:hAnsi="Times New Roman" w:cs="Times New Roman"/>
          <w:lang w:val="en-US"/>
        </w:rPr>
        <w:t xml:space="preserve">intended to conduct a meta-analysis on the data </w:t>
      </w:r>
      <w:r w:rsidR="003E6BA4" w:rsidRPr="003E6BA4">
        <w:rPr>
          <w:rFonts w:ascii="Times New Roman" w:eastAsia="Times New Roman" w:hAnsi="Times New Roman" w:cs="Times New Roman"/>
          <w:color w:val="000000"/>
          <w:lang w:eastAsia="en-GB"/>
        </w:rPr>
        <w:t>extracted from the 41 papers</w:t>
      </w:r>
      <w:r>
        <w:rPr>
          <w:rFonts w:ascii="Times New Roman" w:eastAsia="Times New Roman" w:hAnsi="Times New Roman" w:cs="Times New Roman"/>
          <w:color w:val="000000"/>
          <w:lang w:eastAsia="en-GB"/>
        </w:rPr>
        <w:t xml:space="preserve">, </w:t>
      </w:r>
      <w:r w:rsidR="003E6BA4">
        <w:rPr>
          <w:rFonts w:ascii="Times New Roman" w:eastAsia="Times New Roman" w:hAnsi="Times New Roman" w:cs="Times New Roman"/>
          <w:color w:val="000000"/>
          <w:lang w:eastAsia="en-GB"/>
        </w:rPr>
        <w:t xml:space="preserve">this </w:t>
      </w:r>
      <w:r w:rsidR="002212AC">
        <w:rPr>
          <w:rFonts w:ascii="Times New Roman" w:eastAsia="Times New Roman" w:hAnsi="Times New Roman" w:cs="Times New Roman"/>
          <w:color w:val="000000"/>
          <w:lang w:eastAsia="en-GB"/>
        </w:rPr>
        <w:t>was not</w:t>
      </w:r>
      <w:r w:rsidR="003E6BA4">
        <w:rPr>
          <w:rFonts w:ascii="Times New Roman" w:eastAsia="Times New Roman" w:hAnsi="Times New Roman" w:cs="Times New Roman"/>
          <w:color w:val="000000"/>
          <w:lang w:eastAsia="en-GB"/>
        </w:rPr>
        <w:t xml:space="preserve"> possible due to </w:t>
      </w:r>
      <w:r w:rsidR="003E6BA4" w:rsidRPr="003E6BA4">
        <w:rPr>
          <w:rFonts w:ascii="Times New Roman" w:eastAsia="Times New Roman" w:hAnsi="Times New Roman" w:cs="Times New Roman"/>
          <w:color w:val="000000"/>
          <w:lang w:eastAsia="en-GB"/>
        </w:rPr>
        <w:t>the wide variety of differen</w:t>
      </w:r>
      <w:r w:rsidR="003E6BA4">
        <w:rPr>
          <w:rFonts w:ascii="Times New Roman" w:eastAsia="Times New Roman" w:hAnsi="Times New Roman" w:cs="Times New Roman"/>
          <w:color w:val="000000"/>
          <w:lang w:eastAsia="en-GB"/>
        </w:rPr>
        <w:t>ces in</w:t>
      </w:r>
      <w:r w:rsidR="003E6BA4" w:rsidRPr="003E6BA4">
        <w:rPr>
          <w:rFonts w:ascii="Times New Roman" w:eastAsia="Times New Roman" w:hAnsi="Times New Roman" w:cs="Times New Roman"/>
          <w:color w:val="000000"/>
          <w:lang w:eastAsia="en-GB"/>
        </w:rPr>
        <w:t xml:space="preserve"> measures used, mental health outcomes </w:t>
      </w:r>
      <w:r w:rsidR="002212AC">
        <w:rPr>
          <w:rFonts w:ascii="Times New Roman" w:eastAsia="Times New Roman" w:hAnsi="Times New Roman" w:cs="Times New Roman"/>
          <w:color w:val="000000"/>
          <w:lang w:eastAsia="en-GB"/>
        </w:rPr>
        <w:t>assessed</w:t>
      </w:r>
      <w:r w:rsidR="003E6BA4" w:rsidRPr="003E6BA4">
        <w:rPr>
          <w:rFonts w:ascii="Times New Roman" w:eastAsia="Times New Roman" w:hAnsi="Times New Roman" w:cs="Times New Roman"/>
          <w:color w:val="000000"/>
          <w:lang w:eastAsia="en-GB"/>
        </w:rPr>
        <w:t xml:space="preserve">, </w:t>
      </w:r>
      <w:r w:rsidR="002212AC">
        <w:rPr>
          <w:rFonts w:ascii="Times New Roman" w:eastAsia="Times New Roman" w:hAnsi="Times New Roman" w:cs="Times New Roman"/>
          <w:color w:val="000000"/>
          <w:lang w:eastAsia="en-GB"/>
        </w:rPr>
        <w:t xml:space="preserve">statistics used, </w:t>
      </w:r>
      <w:r w:rsidR="003E6BA4" w:rsidRPr="003E6BA4">
        <w:rPr>
          <w:rFonts w:ascii="Times New Roman" w:eastAsia="Times New Roman" w:hAnsi="Times New Roman" w:cs="Times New Roman"/>
          <w:color w:val="000000"/>
          <w:lang w:eastAsia="en-GB"/>
        </w:rPr>
        <w:t>populations, case control</w:t>
      </w:r>
      <w:r w:rsidR="003E6BA4">
        <w:rPr>
          <w:rFonts w:ascii="Times New Roman" w:eastAsia="Times New Roman" w:hAnsi="Times New Roman" w:cs="Times New Roman"/>
          <w:color w:val="000000"/>
          <w:lang w:eastAsia="en-GB"/>
        </w:rPr>
        <w:t>s</w:t>
      </w:r>
      <w:r w:rsidR="003E6BA4" w:rsidRPr="003E6BA4">
        <w:rPr>
          <w:rFonts w:ascii="Times New Roman" w:eastAsia="Times New Roman" w:hAnsi="Times New Roman" w:cs="Times New Roman"/>
          <w:color w:val="000000"/>
          <w:lang w:eastAsia="en-GB"/>
        </w:rPr>
        <w:t>, and time points over which data was collected</w:t>
      </w:r>
      <w:r w:rsidRPr="005D5A62">
        <w:rPr>
          <w:rFonts w:ascii="Times New Roman" w:hAnsi="Times New Roman" w:cs="Times New Roman"/>
          <w:vertAlign w:val="superscript"/>
          <w:lang w:val="en-US"/>
        </w:rPr>
        <w:t>1</w:t>
      </w:r>
      <w:r w:rsidR="003E6BA4" w:rsidRPr="003E6BA4">
        <w:rPr>
          <w:rFonts w:ascii="Times New Roman" w:eastAsia="Times New Roman" w:hAnsi="Times New Roman" w:cs="Times New Roman"/>
          <w:color w:val="000000"/>
          <w:lang w:eastAsia="en-GB"/>
        </w:rPr>
        <w:t xml:space="preserve">. For example, the </w:t>
      </w:r>
      <w:r w:rsidR="003E6BA4">
        <w:rPr>
          <w:rFonts w:ascii="Times New Roman" w:eastAsia="Times New Roman" w:hAnsi="Times New Roman" w:cs="Times New Roman"/>
          <w:color w:val="000000"/>
          <w:lang w:eastAsia="en-GB"/>
        </w:rPr>
        <w:t>GHQ</w:t>
      </w:r>
      <w:r w:rsidR="002212AC">
        <w:rPr>
          <w:rFonts w:ascii="Times New Roman" w:eastAsia="Times New Roman" w:hAnsi="Times New Roman" w:cs="Times New Roman"/>
          <w:color w:val="000000"/>
          <w:lang w:eastAsia="en-GB"/>
        </w:rPr>
        <w:t xml:space="preserve"> was the most commonly used measure</w:t>
      </w:r>
      <w:r w:rsidR="00821F99">
        <w:rPr>
          <w:rFonts w:ascii="Times New Roman" w:eastAsia="Times New Roman" w:hAnsi="Times New Roman" w:cs="Times New Roman"/>
          <w:color w:val="000000"/>
          <w:lang w:eastAsia="en-GB"/>
        </w:rPr>
        <w:t xml:space="preserve"> (</w:t>
      </w:r>
      <w:r w:rsidR="00821F99" w:rsidRPr="00821F99">
        <w:rPr>
          <w:rFonts w:ascii="Times New Roman" w:eastAsia="Times New Roman" w:hAnsi="Times New Roman" w:cs="Times New Roman"/>
          <w:i/>
          <w:iCs/>
          <w:color w:val="000000"/>
          <w:lang w:eastAsia="en-GB"/>
        </w:rPr>
        <w:t>k</w:t>
      </w:r>
      <w:r w:rsidR="00821F99">
        <w:rPr>
          <w:rFonts w:ascii="Times New Roman" w:eastAsia="Times New Roman" w:hAnsi="Times New Roman" w:cs="Times New Roman"/>
          <w:color w:val="000000"/>
          <w:lang w:eastAsia="en-GB"/>
        </w:rPr>
        <w:t>=8)</w:t>
      </w:r>
      <w:r w:rsidR="003E6BA4" w:rsidRPr="003E6BA4">
        <w:rPr>
          <w:rFonts w:ascii="Times New Roman" w:eastAsia="Times New Roman" w:hAnsi="Times New Roman" w:cs="Times New Roman"/>
          <w:color w:val="000000"/>
          <w:lang w:eastAsia="en-GB"/>
        </w:rPr>
        <w:t xml:space="preserve">. Three </w:t>
      </w:r>
      <w:r w:rsidR="002212AC">
        <w:rPr>
          <w:rFonts w:ascii="Times New Roman" w:eastAsia="Times New Roman" w:hAnsi="Times New Roman" w:cs="Times New Roman"/>
          <w:color w:val="000000"/>
          <w:lang w:eastAsia="en-GB"/>
        </w:rPr>
        <w:t>of these</w:t>
      </w:r>
      <w:r w:rsidR="003E6BA4" w:rsidRPr="003E6BA4">
        <w:rPr>
          <w:rFonts w:ascii="Times New Roman" w:eastAsia="Times New Roman" w:hAnsi="Times New Roman" w:cs="Times New Roman"/>
          <w:color w:val="000000"/>
          <w:lang w:eastAsia="en-GB"/>
        </w:rPr>
        <w:t xml:space="preserve"> </w:t>
      </w:r>
      <w:r w:rsidR="00821F99">
        <w:rPr>
          <w:rFonts w:ascii="Times New Roman" w:eastAsia="Times New Roman" w:hAnsi="Times New Roman" w:cs="Times New Roman"/>
          <w:color w:val="000000"/>
          <w:lang w:eastAsia="en-GB"/>
        </w:rPr>
        <w:t xml:space="preserve">studies </w:t>
      </w:r>
      <w:r w:rsidR="003E6BA4" w:rsidRPr="003E6BA4">
        <w:rPr>
          <w:rFonts w:ascii="Times New Roman" w:eastAsia="Times New Roman" w:hAnsi="Times New Roman" w:cs="Times New Roman"/>
          <w:color w:val="000000"/>
          <w:lang w:eastAsia="en-GB"/>
        </w:rPr>
        <w:t xml:space="preserve">were conducted in Singapore two months </w:t>
      </w:r>
      <w:r w:rsidR="002212AC">
        <w:rPr>
          <w:rFonts w:ascii="Times New Roman" w:eastAsia="Times New Roman" w:hAnsi="Times New Roman" w:cs="Times New Roman"/>
          <w:color w:val="000000"/>
          <w:lang w:eastAsia="en-GB"/>
        </w:rPr>
        <w:t xml:space="preserve">after the initial SARS </w:t>
      </w:r>
      <w:r w:rsidR="002212AC" w:rsidRPr="003E6BA4">
        <w:rPr>
          <w:rFonts w:ascii="Times New Roman" w:eastAsia="Times New Roman" w:hAnsi="Times New Roman" w:cs="Times New Roman"/>
          <w:color w:val="000000"/>
          <w:lang w:eastAsia="en-GB"/>
        </w:rPr>
        <w:t>outbreak,</w:t>
      </w:r>
      <w:r w:rsidR="003E6BA4" w:rsidRPr="003E6BA4">
        <w:rPr>
          <w:rFonts w:ascii="Times New Roman" w:eastAsia="Times New Roman" w:hAnsi="Times New Roman" w:cs="Times New Roman"/>
          <w:color w:val="000000"/>
          <w:lang w:eastAsia="en-GB"/>
        </w:rPr>
        <w:t xml:space="preserve"> but </w:t>
      </w:r>
      <w:r w:rsidR="00B66CE9">
        <w:rPr>
          <w:rFonts w:ascii="Times New Roman" w:eastAsia="Times New Roman" w:hAnsi="Times New Roman" w:cs="Times New Roman"/>
          <w:color w:val="000000"/>
          <w:lang w:eastAsia="en-GB"/>
        </w:rPr>
        <w:t>with</w:t>
      </w:r>
      <w:r w:rsidR="003E6BA4" w:rsidRPr="003E6BA4">
        <w:rPr>
          <w:rFonts w:ascii="Times New Roman" w:eastAsia="Times New Roman" w:hAnsi="Times New Roman" w:cs="Times New Roman"/>
          <w:color w:val="000000"/>
          <w:lang w:eastAsia="en-GB"/>
        </w:rPr>
        <w:t xml:space="preserve"> different sample</w:t>
      </w:r>
      <w:r w:rsidR="00B66CE9">
        <w:rPr>
          <w:rFonts w:ascii="Times New Roman" w:eastAsia="Times New Roman" w:hAnsi="Times New Roman" w:cs="Times New Roman"/>
          <w:color w:val="000000"/>
          <w:lang w:eastAsia="en-GB"/>
        </w:rPr>
        <w:t>s</w:t>
      </w:r>
      <w:r w:rsidR="003E6BA4" w:rsidRPr="003E6BA4">
        <w:rPr>
          <w:rFonts w:ascii="Times New Roman" w:eastAsia="Times New Roman" w:hAnsi="Times New Roman" w:cs="Times New Roman"/>
          <w:color w:val="000000"/>
          <w:lang w:eastAsia="en-GB"/>
        </w:rPr>
        <w:t xml:space="preserve"> (nurses and doctors vs. physiotherapists, occupational therapists and speech therapists vs. general practitioners and traditional Chinese medicine practitioners). One study was conducted in Canada at the peak of the </w:t>
      </w:r>
      <w:r w:rsidR="002212AC">
        <w:rPr>
          <w:rFonts w:ascii="Times New Roman" w:eastAsia="Times New Roman" w:hAnsi="Times New Roman" w:cs="Times New Roman"/>
          <w:color w:val="000000"/>
          <w:lang w:eastAsia="en-GB"/>
        </w:rPr>
        <w:t xml:space="preserve">SARS </w:t>
      </w:r>
      <w:r w:rsidR="003E6BA4" w:rsidRPr="003E6BA4">
        <w:rPr>
          <w:rFonts w:ascii="Times New Roman" w:eastAsia="Times New Roman" w:hAnsi="Times New Roman" w:cs="Times New Roman"/>
          <w:color w:val="000000"/>
          <w:lang w:eastAsia="en-GB"/>
        </w:rPr>
        <w:t xml:space="preserve">outbreak with healthcare professionals, nurses and doctors. </w:t>
      </w:r>
      <w:r w:rsidR="002212AC">
        <w:rPr>
          <w:rFonts w:ascii="Times New Roman" w:eastAsia="Times New Roman" w:hAnsi="Times New Roman" w:cs="Times New Roman"/>
          <w:color w:val="000000"/>
          <w:lang w:eastAsia="en-GB"/>
        </w:rPr>
        <w:t>Another</w:t>
      </w:r>
      <w:r w:rsidR="003E6BA4" w:rsidRPr="003E6BA4">
        <w:rPr>
          <w:rFonts w:ascii="Times New Roman" w:eastAsia="Times New Roman" w:hAnsi="Times New Roman" w:cs="Times New Roman"/>
          <w:color w:val="000000"/>
          <w:lang w:eastAsia="en-GB"/>
        </w:rPr>
        <w:t xml:space="preserve"> was conducted in Hong Kong with nurses and healthcare </w:t>
      </w:r>
      <w:r w:rsidR="003E6BA4" w:rsidRPr="003E6BA4">
        <w:rPr>
          <w:rFonts w:ascii="Times New Roman" w:eastAsia="Times New Roman" w:hAnsi="Times New Roman" w:cs="Times New Roman"/>
          <w:color w:val="000000"/>
          <w:lang w:eastAsia="en-GB"/>
        </w:rPr>
        <w:lastRenderedPageBreak/>
        <w:t xml:space="preserve">assistants during the beginning of the </w:t>
      </w:r>
      <w:r w:rsidR="002212AC">
        <w:rPr>
          <w:rFonts w:ascii="Times New Roman" w:eastAsia="Times New Roman" w:hAnsi="Times New Roman" w:cs="Times New Roman"/>
          <w:color w:val="000000"/>
          <w:lang w:eastAsia="en-GB"/>
        </w:rPr>
        <w:t xml:space="preserve">post-SARS </w:t>
      </w:r>
      <w:r w:rsidR="003E6BA4" w:rsidRPr="003E6BA4">
        <w:rPr>
          <w:rFonts w:ascii="Times New Roman" w:eastAsia="Times New Roman" w:hAnsi="Times New Roman" w:cs="Times New Roman"/>
          <w:color w:val="000000"/>
          <w:lang w:eastAsia="en-GB"/>
        </w:rPr>
        <w:t xml:space="preserve">recovery period. </w:t>
      </w:r>
      <w:r w:rsidR="00B66CE9">
        <w:rPr>
          <w:rFonts w:ascii="Times New Roman" w:eastAsia="Times New Roman" w:hAnsi="Times New Roman" w:cs="Times New Roman"/>
          <w:color w:val="000000"/>
          <w:lang w:eastAsia="en-GB"/>
        </w:rPr>
        <w:t>O</w:t>
      </w:r>
      <w:r w:rsidR="002212AC">
        <w:rPr>
          <w:rFonts w:ascii="Times New Roman" w:eastAsia="Times New Roman" w:hAnsi="Times New Roman" w:cs="Times New Roman"/>
          <w:color w:val="000000"/>
          <w:lang w:eastAsia="en-GB"/>
        </w:rPr>
        <w:t>ne</w:t>
      </w:r>
      <w:r w:rsidR="003E6BA4" w:rsidRPr="003E6BA4">
        <w:rPr>
          <w:rFonts w:ascii="Times New Roman" w:eastAsia="Times New Roman" w:hAnsi="Times New Roman" w:cs="Times New Roman"/>
          <w:color w:val="000000"/>
          <w:lang w:eastAsia="en-GB"/>
        </w:rPr>
        <w:t xml:space="preserve"> was conducted in Singapore six months </w:t>
      </w:r>
      <w:r w:rsidR="002212AC">
        <w:rPr>
          <w:rFonts w:ascii="Times New Roman" w:eastAsia="Times New Roman" w:hAnsi="Times New Roman" w:cs="Times New Roman"/>
          <w:color w:val="000000"/>
          <w:lang w:eastAsia="en-GB"/>
        </w:rPr>
        <w:t xml:space="preserve">post SARS </w:t>
      </w:r>
      <w:r w:rsidR="003E6BA4" w:rsidRPr="003E6BA4">
        <w:rPr>
          <w:rFonts w:ascii="Times New Roman" w:eastAsia="Times New Roman" w:hAnsi="Times New Roman" w:cs="Times New Roman"/>
          <w:color w:val="000000"/>
          <w:lang w:eastAsia="en-GB"/>
        </w:rPr>
        <w:t xml:space="preserve">recovery with nurses and doctors. </w:t>
      </w:r>
      <w:r w:rsidR="00B66CE9">
        <w:rPr>
          <w:rFonts w:ascii="Times New Roman" w:eastAsia="Times New Roman" w:hAnsi="Times New Roman" w:cs="Times New Roman"/>
          <w:color w:val="000000"/>
          <w:lang w:eastAsia="en-GB"/>
        </w:rPr>
        <w:t>Another</w:t>
      </w:r>
      <w:r w:rsidR="003E6BA4" w:rsidRPr="003E6BA4">
        <w:rPr>
          <w:rFonts w:ascii="Times New Roman" w:eastAsia="Times New Roman" w:hAnsi="Times New Roman" w:cs="Times New Roman"/>
          <w:color w:val="000000"/>
          <w:lang w:eastAsia="en-GB"/>
        </w:rPr>
        <w:t xml:space="preserve"> study relating to H1N1 was conducted </w:t>
      </w:r>
      <w:r>
        <w:rPr>
          <w:rFonts w:ascii="Times New Roman" w:eastAsia="Times New Roman" w:hAnsi="Times New Roman" w:cs="Times New Roman"/>
          <w:color w:val="000000"/>
          <w:lang w:eastAsia="en-GB"/>
        </w:rPr>
        <w:t xml:space="preserve">mid-outbreak </w:t>
      </w:r>
      <w:r w:rsidR="003E6BA4" w:rsidRPr="003E6BA4">
        <w:rPr>
          <w:rFonts w:ascii="Times New Roman" w:eastAsia="Times New Roman" w:hAnsi="Times New Roman" w:cs="Times New Roman"/>
          <w:color w:val="000000"/>
          <w:lang w:eastAsia="en-GB"/>
        </w:rPr>
        <w:t xml:space="preserve">in Greece with nurses, medical, allied health and auxiliary staff. </w:t>
      </w:r>
      <w:r w:rsidR="002212AC">
        <w:rPr>
          <w:rFonts w:ascii="Times New Roman" w:eastAsia="Times New Roman" w:hAnsi="Times New Roman" w:cs="Times New Roman"/>
          <w:color w:val="000000"/>
          <w:lang w:eastAsia="en-GB"/>
        </w:rPr>
        <w:t xml:space="preserve">A </w:t>
      </w:r>
      <w:r w:rsidR="003E6BA4" w:rsidRPr="003E6BA4">
        <w:rPr>
          <w:rFonts w:ascii="Times New Roman" w:eastAsia="Times New Roman" w:hAnsi="Times New Roman" w:cs="Times New Roman"/>
          <w:color w:val="000000"/>
          <w:lang w:eastAsia="en-GB"/>
        </w:rPr>
        <w:t xml:space="preserve">study relating to Covid-19 was conducted during the </w:t>
      </w:r>
      <w:r w:rsidR="002212AC">
        <w:rPr>
          <w:rFonts w:ascii="Times New Roman" w:eastAsia="Times New Roman" w:hAnsi="Times New Roman" w:cs="Times New Roman"/>
          <w:color w:val="000000"/>
          <w:lang w:eastAsia="en-GB"/>
        </w:rPr>
        <w:t xml:space="preserve">peak of the </w:t>
      </w:r>
      <w:r w:rsidR="003E6BA4" w:rsidRPr="003E6BA4">
        <w:rPr>
          <w:rFonts w:ascii="Times New Roman" w:eastAsia="Times New Roman" w:hAnsi="Times New Roman" w:cs="Times New Roman"/>
          <w:color w:val="000000"/>
          <w:lang w:eastAsia="en-GB"/>
        </w:rPr>
        <w:t xml:space="preserve">initial outbreak in China with nurses and doctors. </w:t>
      </w:r>
      <w:r w:rsidR="002212AC">
        <w:rPr>
          <w:rFonts w:ascii="Times New Roman" w:eastAsia="Times New Roman" w:hAnsi="Times New Roman" w:cs="Times New Roman"/>
          <w:color w:val="000000"/>
          <w:lang w:eastAsia="en-GB"/>
        </w:rPr>
        <w:t>All other</w:t>
      </w:r>
      <w:r w:rsidR="003E6BA4" w:rsidRPr="003E6BA4">
        <w:rPr>
          <w:rFonts w:ascii="Times New Roman" w:eastAsia="Times New Roman" w:hAnsi="Times New Roman" w:cs="Times New Roman"/>
          <w:color w:val="000000"/>
          <w:lang w:eastAsia="en-GB"/>
        </w:rPr>
        <w:t xml:space="preserve"> measures </w:t>
      </w:r>
      <w:r w:rsidR="002212AC">
        <w:rPr>
          <w:rFonts w:ascii="Times New Roman" w:eastAsia="Times New Roman" w:hAnsi="Times New Roman" w:cs="Times New Roman"/>
          <w:color w:val="000000"/>
          <w:lang w:eastAsia="en-GB"/>
        </w:rPr>
        <w:t xml:space="preserve">were used </w:t>
      </w:r>
      <w:r w:rsidR="00E47376">
        <w:rPr>
          <w:rFonts w:ascii="Times New Roman" w:eastAsia="Times New Roman" w:hAnsi="Times New Roman" w:cs="Times New Roman"/>
          <w:color w:val="000000"/>
          <w:lang w:eastAsia="en-GB"/>
        </w:rPr>
        <w:t>in three or less studies</w:t>
      </w:r>
      <w:r w:rsidR="002212AC">
        <w:rPr>
          <w:rFonts w:ascii="Times New Roman" w:eastAsia="Times New Roman" w:hAnsi="Times New Roman" w:cs="Times New Roman"/>
          <w:color w:val="000000"/>
          <w:lang w:eastAsia="en-GB"/>
        </w:rPr>
        <w:t xml:space="preserve">, each </w:t>
      </w:r>
      <w:r w:rsidR="00E47376">
        <w:rPr>
          <w:rFonts w:ascii="Times New Roman" w:eastAsia="Times New Roman" w:hAnsi="Times New Roman" w:cs="Times New Roman"/>
          <w:color w:val="000000"/>
          <w:lang w:eastAsia="en-GB"/>
        </w:rPr>
        <w:t xml:space="preserve">of which </w:t>
      </w:r>
      <w:r w:rsidR="002212AC">
        <w:rPr>
          <w:rFonts w:ascii="Times New Roman" w:eastAsia="Times New Roman" w:hAnsi="Times New Roman" w:cs="Times New Roman"/>
          <w:color w:val="000000"/>
          <w:lang w:eastAsia="en-GB"/>
        </w:rPr>
        <w:t>exami</w:t>
      </w:r>
      <w:r w:rsidR="00E47376">
        <w:rPr>
          <w:rFonts w:ascii="Times New Roman" w:eastAsia="Times New Roman" w:hAnsi="Times New Roman" w:cs="Times New Roman"/>
          <w:color w:val="000000"/>
          <w:lang w:eastAsia="en-GB"/>
        </w:rPr>
        <w:t>ned</w:t>
      </w:r>
      <w:r w:rsidR="003E6BA4" w:rsidRPr="003E6BA4">
        <w:rPr>
          <w:rFonts w:ascii="Times New Roman" w:eastAsia="Times New Roman" w:hAnsi="Times New Roman" w:cs="Times New Roman"/>
          <w:color w:val="000000"/>
          <w:lang w:eastAsia="en-GB"/>
        </w:rPr>
        <w:t xml:space="preserve"> </w:t>
      </w:r>
      <w:r w:rsidR="002212AC">
        <w:rPr>
          <w:rFonts w:ascii="Times New Roman" w:eastAsia="Times New Roman" w:hAnsi="Times New Roman" w:cs="Times New Roman"/>
          <w:color w:val="000000"/>
          <w:lang w:eastAsia="en-GB"/>
        </w:rPr>
        <w:t>different populations across</w:t>
      </w:r>
      <w:r w:rsidR="003E6BA4" w:rsidRPr="003E6BA4">
        <w:rPr>
          <w:rFonts w:ascii="Times New Roman" w:eastAsia="Times New Roman" w:hAnsi="Times New Roman" w:cs="Times New Roman"/>
          <w:color w:val="000000"/>
          <w:lang w:eastAsia="en-GB"/>
        </w:rPr>
        <w:t xml:space="preserve"> different time periods.</w:t>
      </w:r>
      <w:r w:rsidR="00E47376">
        <w:rPr>
          <w:rFonts w:ascii="Times New Roman" w:hAnsi="Times New Roman" w:cs="Times New Roman"/>
          <w:lang w:val="en-US"/>
        </w:rPr>
        <w:t xml:space="preserve"> </w:t>
      </w:r>
      <w:r w:rsidR="00486CE5" w:rsidRPr="005D5A62">
        <w:rPr>
          <w:rFonts w:ascii="Times New Roman" w:hAnsi="Times New Roman" w:cs="Times New Roman"/>
          <w:lang w:val="en-US"/>
        </w:rPr>
        <w:t>W</w:t>
      </w:r>
      <w:r w:rsidR="00CD4CD7" w:rsidRPr="005D5A62">
        <w:rPr>
          <w:rFonts w:ascii="Times New Roman" w:hAnsi="Times New Roman" w:cs="Times New Roman"/>
          <w:lang w:val="en-US"/>
        </w:rPr>
        <w:t>e have</w:t>
      </w:r>
      <w:r w:rsidR="00486CE5" w:rsidRPr="005D5A62">
        <w:rPr>
          <w:rFonts w:ascii="Times New Roman" w:hAnsi="Times New Roman" w:cs="Times New Roman"/>
          <w:lang w:val="en-US"/>
        </w:rPr>
        <w:t xml:space="preserve"> therefore</w:t>
      </w:r>
      <w:r w:rsidR="00CD4CD7" w:rsidRPr="005D5A62">
        <w:rPr>
          <w:rFonts w:ascii="Times New Roman" w:hAnsi="Times New Roman" w:cs="Times New Roman"/>
          <w:lang w:val="en-US"/>
        </w:rPr>
        <w:t xml:space="preserve"> conducted a narrative synthesis, </w:t>
      </w:r>
      <w:r w:rsidR="00FE5D33" w:rsidRPr="005D5A62">
        <w:rPr>
          <w:rFonts w:ascii="Times New Roman" w:hAnsi="Times New Roman" w:cs="Times New Roman"/>
          <w:lang w:val="en-US"/>
        </w:rPr>
        <w:t>using</w:t>
      </w:r>
      <w:r w:rsidR="00CD4CD7" w:rsidRPr="005D5A62">
        <w:rPr>
          <w:rFonts w:ascii="Times New Roman" w:hAnsi="Times New Roman" w:cs="Times New Roman"/>
          <w:lang w:val="en-US"/>
        </w:rPr>
        <w:t xml:space="preserve"> an interpretive approach to extrapolate me</w:t>
      </w:r>
      <w:r w:rsidR="00CA0790" w:rsidRPr="005D5A62">
        <w:rPr>
          <w:rFonts w:ascii="Times New Roman" w:hAnsi="Times New Roman" w:cs="Times New Roman"/>
          <w:lang w:val="en-US"/>
        </w:rPr>
        <w:t>aning and understanding across</w:t>
      </w:r>
      <w:r w:rsidR="00A4214D" w:rsidRPr="005D5A62">
        <w:rPr>
          <w:rFonts w:ascii="Times New Roman" w:hAnsi="Times New Roman" w:cs="Times New Roman"/>
          <w:lang w:val="en-US"/>
        </w:rPr>
        <w:t xml:space="preserve"> </w:t>
      </w:r>
      <w:r w:rsidR="00892DC6" w:rsidRPr="005D5A62">
        <w:rPr>
          <w:rFonts w:ascii="Times New Roman" w:hAnsi="Times New Roman" w:cs="Times New Roman"/>
          <w:lang w:val="en-US"/>
        </w:rPr>
        <w:t>studies</w:t>
      </w:r>
      <w:r w:rsidR="00CA0E14" w:rsidRPr="005D5A62">
        <w:rPr>
          <w:rFonts w:ascii="Times New Roman" w:hAnsi="Times New Roman" w:cs="Times New Roman"/>
          <w:vertAlign w:val="superscript"/>
          <w:lang w:val="en-US"/>
        </w:rPr>
        <w:t>18,</w:t>
      </w:r>
      <w:r w:rsidR="00892DC6" w:rsidRPr="005D5A62">
        <w:rPr>
          <w:rFonts w:ascii="Times New Roman" w:hAnsi="Times New Roman" w:cs="Times New Roman"/>
          <w:vertAlign w:val="superscript"/>
          <w:lang w:val="en-US"/>
        </w:rPr>
        <w:t>2</w:t>
      </w:r>
      <w:r w:rsidR="00195501" w:rsidRPr="005D5A62">
        <w:rPr>
          <w:rFonts w:ascii="Times New Roman" w:hAnsi="Times New Roman" w:cs="Times New Roman"/>
          <w:vertAlign w:val="superscript"/>
          <w:lang w:val="en-US"/>
        </w:rPr>
        <w:t>2</w:t>
      </w:r>
      <w:r w:rsidR="00696BCA" w:rsidRPr="005D5A62">
        <w:rPr>
          <w:rFonts w:ascii="Times New Roman" w:hAnsi="Times New Roman" w:cs="Times New Roman"/>
          <w:color w:val="000000" w:themeColor="text1"/>
          <w:lang w:val="en-US"/>
        </w:rPr>
        <w:t xml:space="preserve">. </w:t>
      </w:r>
    </w:p>
    <w:p w14:paraId="471A4F48" w14:textId="6482AEE6" w:rsidR="00013D89" w:rsidRPr="005D5A62" w:rsidRDefault="00B66CE9" w:rsidP="00E47376">
      <w:pPr>
        <w:spacing w:line="480" w:lineRule="auto"/>
        <w:ind w:firstLine="720"/>
        <w:jc w:val="both"/>
        <w:rPr>
          <w:rFonts w:ascii="Times New Roman" w:hAnsi="Times New Roman" w:cs="Times New Roman"/>
          <w:lang w:val="en-US"/>
        </w:rPr>
      </w:pPr>
      <w:r>
        <w:rPr>
          <w:rFonts w:ascii="Times New Roman" w:hAnsi="Times New Roman" w:cs="Times New Roman"/>
          <w:color w:val="000000" w:themeColor="text1"/>
          <w:lang w:val="en-US"/>
        </w:rPr>
        <w:t xml:space="preserve">In the following section, findings are structured in relation to the following five recurring key themes that were present across </w:t>
      </w:r>
      <w:r w:rsidR="00E47376">
        <w:rPr>
          <w:rFonts w:ascii="Times New Roman" w:hAnsi="Times New Roman" w:cs="Times New Roman"/>
          <w:lang w:val="en-US"/>
        </w:rPr>
        <w:t>studies</w:t>
      </w:r>
      <w:r w:rsidR="00CD4CD7" w:rsidRPr="005D5A62">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i</w:t>
      </w:r>
      <w:proofErr w:type="spellEnd"/>
      <w:r>
        <w:rPr>
          <w:rFonts w:ascii="Times New Roman" w:hAnsi="Times New Roman" w:cs="Times New Roman"/>
          <w:lang w:val="en-US"/>
        </w:rPr>
        <w:t>)</w:t>
      </w:r>
      <w:r w:rsidR="00CD4CD7" w:rsidRPr="005D5A62">
        <w:rPr>
          <w:rFonts w:ascii="Times New Roman" w:hAnsi="Times New Roman" w:cs="Times New Roman"/>
          <w:lang w:val="en-US"/>
        </w:rPr>
        <w:t xml:space="preserve"> </w:t>
      </w:r>
      <w:r w:rsidR="00604BB8" w:rsidRPr="005D5A62">
        <w:rPr>
          <w:rFonts w:ascii="Times New Roman" w:hAnsi="Times New Roman" w:cs="Times New Roman"/>
          <w:lang w:val="en-US"/>
        </w:rPr>
        <w:t>timing of research</w:t>
      </w:r>
      <w:r w:rsidR="003E0269" w:rsidRPr="005D5A62">
        <w:rPr>
          <w:rFonts w:ascii="Times New Roman" w:hAnsi="Times New Roman" w:cs="Times New Roman"/>
          <w:lang w:val="en-US"/>
        </w:rPr>
        <w:t xml:space="preserve">; </w:t>
      </w:r>
      <w:r>
        <w:rPr>
          <w:rFonts w:ascii="Times New Roman" w:hAnsi="Times New Roman" w:cs="Times New Roman"/>
          <w:lang w:val="en-US"/>
        </w:rPr>
        <w:t xml:space="preserve">ii) </w:t>
      </w:r>
      <w:r w:rsidR="00CE3936" w:rsidRPr="005D5A62">
        <w:rPr>
          <w:rFonts w:ascii="Times New Roman" w:hAnsi="Times New Roman" w:cs="Times New Roman"/>
          <w:lang w:val="en-US"/>
        </w:rPr>
        <w:t>contact with patients</w:t>
      </w:r>
      <w:r w:rsidR="00CD4CD7" w:rsidRPr="005D5A62">
        <w:rPr>
          <w:rFonts w:ascii="Times New Roman" w:hAnsi="Times New Roman" w:cs="Times New Roman"/>
          <w:lang w:val="en-US"/>
        </w:rPr>
        <w:t xml:space="preserve">; </w:t>
      </w:r>
      <w:r>
        <w:rPr>
          <w:rFonts w:ascii="Times New Roman" w:hAnsi="Times New Roman" w:cs="Times New Roman"/>
          <w:lang w:val="en-US"/>
        </w:rPr>
        <w:t xml:space="preserve">iii) </w:t>
      </w:r>
      <w:r w:rsidR="000269B4" w:rsidRPr="005D5A62">
        <w:rPr>
          <w:rFonts w:ascii="Times New Roman" w:hAnsi="Times New Roman" w:cs="Times New Roman"/>
          <w:lang w:val="en-US"/>
        </w:rPr>
        <w:t xml:space="preserve">age and </w:t>
      </w:r>
      <w:r w:rsidR="00CD4CD7" w:rsidRPr="005D5A62">
        <w:rPr>
          <w:rFonts w:ascii="Times New Roman" w:hAnsi="Times New Roman" w:cs="Times New Roman"/>
          <w:lang w:val="en-US"/>
        </w:rPr>
        <w:t>years of experience;</w:t>
      </w:r>
      <w:r w:rsidR="00E673D4" w:rsidRPr="005D5A62">
        <w:rPr>
          <w:rFonts w:ascii="Times New Roman" w:hAnsi="Times New Roman" w:cs="Times New Roman"/>
          <w:lang w:val="en-US"/>
        </w:rPr>
        <w:t xml:space="preserve"> </w:t>
      </w:r>
      <w:r>
        <w:rPr>
          <w:rFonts w:ascii="Times New Roman" w:hAnsi="Times New Roman" w:cs="Times New Roman"/>
          <w:lang w:val="en-US"/>
        </w:rPr>
        <w:t xml:space="preserve">iv) </w:t>
      </w:r>
      <w:r w:rsidR="000269B4" w:rsidRPr="005D5A62">
        <w:rPr>
          <w:rFonts w:ascii="Times New Roman" w:hAnsi="Times New Roman" w:cs="Times New Roman"/>
          <w:lang w:val="en-US"/>
        </w:rPr>
        <w:t xml:space="preserve">gender; </w:t>
      </w:r>
      <w:r w:rsidR="00DD1633" w:rsidRPr="005D5A62">
        <w:rPr>
          <w:rFonts w:ascii="Times New Roman" w:hAnsi="Times New Roman" w:cs="Times New Roman"/>
          <w:lang w:val="en-US"/>
        </w:rPr>
        <w:t xml:space="preserve">and </w:t>
      </w:r>
      <w:r>
        <w:rPr>
          <w:rFonts w:ascii="Times New Roman" w:hAnsi="Times New Roman" w:cs="Times New Roman"/>
          <w:lang w:val="en-US"/>
        </w:rPr>
        <w:t xml:space="preserve">v) </w:t>
      </w:r>
      <w:r w:rsidR="00E673D4" w:rsidRPr="005D5A62">
        <w:rPr>
          <w:rFonts w:ascii="Times New Roman" w:hAnsi="Times New Roman" w:cs="Times New Roman"/>
          <w:lang w:val="en-US"/>
        </w:rPr>
        <w:t>communication and confi</w:t>
      </w:r>
      <w:r w:rsidR="00191D3E" w:rsidRPr="005D5A62">
        <w:rPr>
          <w:rFonts w:ascii="Times New Roman" w:hAnsi="Times New Roman" w:cs="Times New Roman"/>
          <w:lang w:val="en-US"/>
        </w:rPr>
        <w:t>dence in training and equipment</w:t>
      </w:r>
      <w:r w:rsidR="00DD1633" w:rsidRPr="005D5A62">
        <w:rPr>
          <w:rFonts w:ascii="Times New Roman" w:hAnsi="Times New Roman" w:cs="Times New Roman"/>
          <w:lang w:val="en-US"/>
        </w:rPr>
        <w:t xml:space="preserve">. </w:t>
      </w:r>
    </w:p>
    <w:p w14:paraId="35D40572" w14:textId="75D43156" w:rsidR="00BE3CAC" w:rsidRPr="00B66CE9" w:rsidRDefault="00013D89" w:rsidP="00B66CE9">
      <w:pPr>
        <w:pStyle w:val="ListParagraph"/>
        <w:numPr>
          <w:ilvl w:val="0"/>
          <w:numId w:val="47"/>
        </w:numPr>
        <w:spacing w:line="480" w:lineRule="auto"/>
        <w:ind w:left="284" w:hanging="295"/>
        <w:rPr>
          <w:rFonts w:ascii="Times New Roman" w:hAnsi="Times New Roman" w:cs="Times New Roman"/>
          <w:lang w:val="en-US"/>
        </w:rPr>
      </w:pPr>
      <w:r w:rsidRPr="00B66CE9">
        <w:rPr>
          <w:rFonts w:ascii="Times New Roman" w:hAnsi="Times New Roman" w:cs="Times New Roman"/>
          <w:b/>
          <w:lang w:val="en-US"/>
        </w:rPr>
        <w:t>T</w:t>
      </w:r>
      <w:r w:rsidR="00CD4CD7" w:rsidRPr="00B66CE9">
        <w:rPr>
          <w:rFonts w:ascii="Times New Roman" w:hAnsi="Times New Roman" w:cs="Times New Roman"/>
          <w:b/>
          <w:lang w:val="en-US"/>
        </w:rPr>
        <w:t>iming of the research</w:t>
      </w:r>
      <w:r w:rsidR="00CD4CD7" w:rsidRPr="00B66CE9">
        <w:rPr>
          <w:rFonts w:ascii="Times New Roman" w:hAnsi="Times New Roman" w:cs="Times New Roman"/>
          <w:lang w:val="en-US"/>
        </w:rPr>
        <w:t xml:space="preserve"> </w:t>
      </w:r>
    </w:p>
    <w:p w14:paraId="21E1A714" w14:textId="551F8894" w:rsidR="00BE3CAC" w:rsidRPr="005D5A62" w:rsidRDefault="000F1F4C" w:rsidP="00D92393">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t>Studies</w:t>
      </w:r>
      <w:r w:rsidR="00D4738A" w:rsidRPr="005D5A62">
        <w:rPr>
          <w:rFonts w:ascii="Times New Roman" w:hAnsi="Times New Roman" w:cs="Times New Roman"/>
          <w:lang w:val="en-US"/>
        </w:rPr>
        <w:t xml:space="preserve"> varied in terms of whether they focused on short (</w:t>
      </w:r>
      <w:r w:rsidR="00D4738A" w:rsidRPr="005D5A62">
        <w:rPr>
          <w:rFonts w:ascii="Times New Roman" w:hAnsi="Times New Roman" w:cs="Times New Roman"/>
          <w:i/>
          <w:iCs/>
          <w:lang w:val="en-US"/>
        </w:rPr>
        <w:t>k</w:t>
      </w:r>
      <w:r w:rsidR="001D71AD" w:rsidRPr="005D5A62">
        <w:rPr>
          <w:rFonts w:ascii="Times New Roman" w:hAnsi="Times New Roman" w:cs="Times New Roman"/>
          <w:lang w:val="en-US"/>
        </w:rPr>
        <w:t>=31</w:t>
      </w:r>
      <w:r w:rsidR="00D4738A" w:rsidRPr="005D5A62">
        <w:rPr>
          <w:rFonts w:ascii="Times New Roman" w:hAnsi="Times New Roman" w:cs="Times New Roman"/>
          <w:lang w:val="en-US"/>
        </w:rPr>
        <w:t>) or longer</w:t>
      </w:r>
      <w:r w:rsidR="00C4500B" w:rsidRPr="005D5A62">
        <w:rPr>
          <w:rFonts w:ascii="Times New Roman" w:hAnsi="Times New Roman" w:cs="Times New Roman"/>
          <w:lang w:val="en-US"/>
        </w:rPr>
        <w:t>-</w:t>
      </w:r>
      <w:r w:rsidR="00D4738A" w:rsidRPr="005D5A62">
        <w:rPr>
          <w:rFonts w:ascii="Times New Roman" w:hAnsi="Times New Roman" w:cs="Times New Roman"/>
          <w:lang w:val="en-US"/>
        </w:rPr>
        <w:t>term (</w:t>
      </w:r>
      <w:r w:rsidR="00D4738A" w:rsidRPr="005D5A62">
        <w:rPr>
          <w:rFonts w:ascii="Times New Roman" w:hAnsi="Times New Roman" w:cs="Times New Roman"/>
          <w:i/>
          <w:iCs/>
          <w:lang w:val="en-US"/>
        </w:rPr>
        <w:t>k</w:t>
      </w:r>
      <w:r w:rsidR="00D4738A" w:rsidRPr="005D5A62">
        <w:rPr>
          <w:rFonts w:ascii="Times New Roman" w:hAnsi="Times New Roman" w:cs="Times New Roman"/>
          <w:lang w:val="en-US"/>
        </w:rPr>
        <w:t>=</w:t>
      </w:r>
      <w:r w:rsidR="001D71AD" w:rsidRPr="005D5A62">
        <w:rPr>
          <w:rFonts w:ascii="Times New Roman" w:hAnsi="Times New Roman" w:cs="Times New Roman"/>
          <w:lang w:val="en-US"/>
        </w:rPr>
        <w:t>10</w:t>
      </w:r>
      <w:r w:rsidR="00D4738A" w:rsidRPr="005D5A62">
        <w:rPr>
          <w:rFonts w:ascii="Times New Roman" w:hAnsi="Times New Roman" w:cs="Times New Roman"/>
          <w:lang w:val="en-US"/>
        </w:rPr>
        <w:t xml:space="preserve">) </w:t>
      </w:r>
      <w:r w:rsidR="00195501" w:rsidRPr="005D5A62">
        <w:rPr>
          <w:rFonts w:ascii="Times New Roman" w:hAnsi="Times New Roman" w:cs="Times New Roman"/>
          <w:lang w:val="en-US"/>
        </w:rPr>
        <w:t>MH</w:t>
      </w:r>
      <w:r w:rsidR="00D4738A" w:rsidRPr="005D5A62">
        <w:rPr>
          <w:rFonts w:ascii="Times New Roman" w:hAnsi="Times New Roman" w:cs="Times New Roman"/>
          <w:lang w:val="en-US"/>
        </w:rPr>
        <w:t xml:space="preserve"> outcomes. </w:t>
      </w:r>
      <w:r w:rsidR="00AE6EDF" w:rsidRPr="005D5A62">
        <w:rPr>
          <w:rFonts w:ascii="Times New Roman" w:hAnsi="Times New Roman" w:cs="Times New Roman"/>
          <w:lang w:val="en-US"/>
        </w:rPr>
        <w:t>Short-term</w:t>
      </w:r>
      <w:r w:rsidR="00BE3CAC" w:rsidRPr="005D5A62">
        <w:rPr>
          <w:rFonts w:ascii="Times New Roman" w:hAnsi="Times New Roman" w:cs="Times New Roman"/>
          <w:lang w:val="en-US"/>
        </w:rPr>
        <w:t xml:space="preserve"> chronology of </w:t>
      </w:r>
      <w:r w:rsidR="00D4738A" w:rsidRPr="005D5A62">
        <w:rPr>
          <w:rFonts w:ascii="Times New Roman" w:hAnsi="Times New Roman" w:cs="Times New Roman"/>
          <w:lang w:val="en-US"/>
        </w:rPr>
        <w:t>studies</w:t>
      </w:r>
      <w:r w:rsidR="00BE3CAC" w:rsidRPr="005D5A62">
        <w:rPr>
          <w:rFonts w:ascii="Times New Roman" w:hAnsi="Times New Roman" w:cs="Times New Roman"/>
          <w:lang w:val="en-US"/>
        </w:rPr>
        <w:t xml:space="preserve"> can be bro</w:t>
      </w:r>
      <w:r w:rsidR="0071172F" w:rsidRPr="005D5A62">
        <w:rPr>
          <w:rFonts w:ascii="Times New Roman" w:hAnsi="Times New Roman" w:cs="Times New Roman"/>
          <w:lang w:val="en-US"/>
        </w:rPr>
        <w:t xml:space="preserve">ken down into </w:t>
      </w:r>
      <w:r w:rsidR="00D4738A" w:rsidRPr="005D5A62">
        <w:rPr>
          <w:rFonts w:ascii="Times New Roman" w:hAnsi="Times New Roman" w:cs="Times New Roman"/>
          <w:lang w:val="en-US"/>
        </w:rPr>
        <w:t xml:space="preserve">data collected during the </w:t>
      </w:r>
      <w:r w:rsidR="0071172F" w:rsidRPr="005D5A62">
        <w:rPr>
          <w:rFonts w:ascii="Times New Roman" w:hAnsi="Times New Roman" w:cs="Times New Roman"/>
          <w:lang w:val="en-US"/>
        </w:rPr>
        <w:t>initial phase</w:t>
      </w:r>
      <w:r w:rsidR="00D4738A" w:rsidRPr="005D5A62">
        <w:rPr>
          <w:rFonts w:ascii="Times New Roman" w:hAnsi="Times New Roman" w:cs="Times New Roman"/>
          <w:lang w:val="en-US"/>
        </w:rPr>
        <w:t xml:space="preserve"> of outbreak </w:t>
      </w:r>
      <w:r w:rsidR="0071172F" w:rsidRPr="005D5A62">
        <w:rPr>
          <w:rFonts w:ascii="Times New Roman" w:hAnsi="Times New Roman" w:cs="Times New Roman"/>
          <w:lang w:val="en-US"/>
        </w:rPr>
        <w:t>(</w:t>
      </w:r>
      <w:r w:rsidR="00195501" w:rsidRPr="005D5A62">
        <w:rPr>
          <w:rFonts w:ascii="Times New Roman" w:hAnsi="Times New Roman" w:cs="Times New Roman"/>
          <w:lang w:val="en-US"/>
        </w:rPr>
        <w:t>i.e.,</w:t>
      </w:r>
      <w:r w:rsidR="00D4738A" w:rsidRPr="005D5A62">
        <w:rPr>
          <w:rFonts w:ascii="Times New Roman" w:hAnsi="Times New Roman" w:cs="Times New Roman"/>
          <w:lang w:val="en-US"/>
        </w:rPr>
        <w:t xml:space="preserve"> first few weeks;</w:t>
      </w:r>
      <w:r w:rsidR="00D4738A" w:rsidRPr="005D5A62">
        <w:rPr>
          <w:rFonts w:ascii="Times New Roman" w:hAnsi="Times New Roman" w:cs="Times New Roman"/>
          <w:i/>
          <w:lang w:val="en-US"/>
        </w:rPr>
        <w:t xml:space="preserve"> </w:t>
      </w:r>
      <w:r w:rsidR="0071172F" w:rsidRPr="005D5A62">
        <w:rPr>
          <w:rFonts w:ascii="Times New Roman" w:hAnsi="Times New Roman" w:cs="Times New Roman"/>
          <w:i/>
          <w:lang w:val="en-US"/>
        </w:rPr>
        <w:t>k</w:t>
      </w:r>
      <w:r w:rsidR="0071172F" w:rsidRPr="005D5A62">
        <w:rPr>
          <w:rFonts w:ascii="Times New Roman" w:hAnsi="Times New Roman" w:cs="Times New Roman"/>
          <w:lang w:val="en-US"/>
        </w:rPr>
        <w:t>=</w:t>
      </w:r>
      <w:r w:rsidR="00CB1B31" w:rsidRPr="005D5A62">
        <w:rPr>
          <w:rFonts w:ascii="Times New Roman" w:hAnsi="Times New Roman" w:cs="Times New Roman"/>
          <w:lang w:val="en-US"/>
        </w:rPr>
        <w:t>1</w:t>
      </w:r>
      <w:r w:rsidR="00BE3CAC" w:rsidRPr="005D5A62">
        <w:rPr>
          <w:rFonts w:ascii="Times New Roman" w:hAnsi="Times New Roman" w:cs="Times New Roman"/>
          <w:lang w:val="en-US"/>
        </w:rPr>
        <w:t>), peak infection (</w:t>
      </w:r>
      <w:r w:rsidR="00BE3CAC" w:rsidRPr="005D5A62">
        <w:rPr>
          <w:rFonts w:ascii="Times New Roman" w:hAnsi="Times New Roman" w:cs="Times New Roman"/>
          <w:i/>
          <w:lang w:val="en-US"/>
        </w:rPr>
        <w:t>k</w:t>
      </w:r>
      <w:r w:rsidR="00BE3CAC" w:rsidRPr="005D5A62">
        <w:rPr>
          <w:rFonts w:ascii="Times New Roman" w:hAnsi="Times New Roman" w:cs="Times New Roman"/>
          <w:lang w:val="en-US"/>
        </w:rPr>
        <w:t>=</w:t>
      </w:r>
      <w:r w:rsidR="00A4214D" w:rsidRPr="005D5A62">
        <w:rPr>
          <w:rFonts w:ascii="Times New Roman" w:hAnsi="Times New Roman" w:cs="Times New Roman"/>
          <w:lang w:val="en-US"/>
        </w:rPr>
        <w:t>14</w:t>
      </w:r>
      <w:r w:rsidR="00BE3CAC" w:rsidRPr="005D5A62">
        <w:rPr>
          <w:rFonts w:ascii="Times New Roman" w:hAnsi="Times New Roman" w:cs="Times New Roman"/>
          <w:lang w:val="en-US"/>
        </w:rPr>
        <w:t>)</w:t>
      </w:r>
      <w:r w:rsidR="00D4738A" w:rsidRPr="005D5A62">
        <w:rPr>
          <w:rFonts w:ascii="Times New Roman" w:hAnsi="Times New Roman" w:cs="Times New Roman"/>
          <w:lang w:val="en-US"/>
        </w:rPr>
        <w:t>,</w:t>
      </w:r>
      <w:r w:rsidR="00BE3CAC" w:rsidRPr="005D5A62">
        <w:rPr>
          <w:rFonts w:ascii="Times New Roman" w:hAnsi="Times New Roman" w:cs="Times New Roman"/>
          <w:lang w:val="en-US"/>
        </w:rPr>
        <w:t xml:space="preserve"> and recover</w:t>
      </w:r>
      <w:r w:rsidR="0071172F" w:rsidRPr="005D5A62">
        <w:rPr>
          <w:rFonts w:ascii="Times New Roman" w:hAnsi="Times New Roman" w:cs="Times New Roman"/>
          <w:lang w:val="en-US"/>
        </w:rPr>
        <w:t>y</w:t>
      </w:r>
      <w:r w:rsidR="00696BCA" w:rsidRPr="005D5A62">
        <w:rPr>
          <w:rFonts w:ascii="Times New Roman" w:hAnsi="Times New Roman" w:cs="Times New Roman"/>
          <w:lang w:val="en-US"/>
        </w:rPr>
        <w:t xml:space="preserve"> ph</w:t>
      </w:r>
      <w:r w:rsidR="00BE3CAC" w:rsidRPr="005D5A62">
        <w:rPr>
          <w:rFonts w:ascii="Times New Roman" w:hAnsi="Times New Roman" w:cs="Times New Roman"/>
          <w:lang w:val="en-US"/>
        </w:rPr>
        <w:t>ase (</w:t>
      </w:r>
      <w:r w:rsidR="00195501" w:rsidRPr="005D5A62">
        <w:rPr>
          <w:rFonts w:ascii="Times New Roman" w:hAnsi="Times New Roman" w:cs="Times New Roman"/>
          <w:lang w:val="en-US"/>
        </w:rPr>
        <w:t>i.e.,</w:t>
      </w:r>
      <w:r w:rsidR="00BE3CAC" w:rsidRPr="005D5A62">
        <w:rPr>
          <w:rFonts w:ascii="Times New Roman" w:hAnsi="Times New Roman" w:cs="Times New Roman"/>
          <w:lang w:val="en-US"/>
        </w:rPr>
        <w:t xml:space="preserve"> </w:t>
      </w:r>
      <w:r w:rsidR="00AE6EDF" w:rsidRPr="005D5A62">
        <w:rPr>
          <w:rFonts w:ascii="Times New Roman" w:hAnsi="Times New Roman" w:cs="Times New Roman"/>
          <w:lang w:val="en-US"/>
        </w:rPr>
        <w:t>no new cases</w:t>
      </w:r>
      <w:r w:rsidR="00BE3CAC" w:rsidRPr="005D5A62">
        <w:rPr>
          <w:rFonts w:ascii="Times New Roman" w:hAnsi="Times New Roman" w:cs="Times New Roman"/>
          <w:lang w:val="en-US"/>
        </w:rPr>
        <w:t xml:space="preserve"> </w:t>
      </w:r>
      <w:r w:rsidR="00195501" w:rsidRPr="005D5A62">
        <w:rPr>
          <w:rFonts w:ascii="Times New Roman" w:hAnsi="Times New Roman" w:cs="Times New Roman"/>
          <w:lang w:val="en-US"/>
        </w:rPr>
        <w:t>recorded,</w:t>
      </w:r>
      <w:r w:rsidR="00BE3CAC" w:rsidRPr="005D5A62">
        <w:rPr>
          <w:rFonts w:ascii="Times New Roman" w:hAnsi="Times New Roman" w:cs="Times New Roman"/>
          <w:lang w:val="en-US"/>
        </w:rPr>
        <w:t xml:space="preserve"> or services start to return to normal; </w:t>
      </w:r>
      <w:r w:rsidR="00BE3CAC" w:rsidRPr="005D5A62">
        <w:rPr>
          <w:rFonts w:ascii="Times New Roman" w:hAnsi="Times New Roman" w:cs="Times New Roman"/>
          <w:i/>
          <w:lang w:val="en-US"/>
        </w:rPr>
        <w:t>k</w:t>
      </w:r>
      <w:r w:rsidR="001D71AD" w:rsidRPr="005D5A62">
        <w:rPr>
          <w:rFonts w:ascii="Times New Roman" w:hAnsi="Times New Roman" w:cs="Times New Roman"/>
          <w:lang w:val="en-US"/>
        </w:rPr>
        <w:t>=13</w:t>
      </w:r>
      <w:r w:rsidR="00BE3CAC" w:rsidRPr="005D5A62">
        <w:rPr>
          <w:rFonts w:ascii="Times New Roman" w:hAnsi="Times New Roman" w:cs="Times New Roman"/>
          <w:lang w:val="en-US"/>
        </w:rPr>
        <w:t xml:space="preserve">). </w:t>
      </w:r>
      <w:r w:rsidR="001D71AD" w:rsidRPr="005D5A62">
        <w:rPr>
          <w:rFonts w:ascii="Times New Roman" w:hAnsi="Times New Roman" w:cs="Times New Roman"/>
          <w:lang w:val="en-US"/>
        </w:rPr>
        <w:t>Three</w:t>
      </w:r>
      <w:r w:rsidR="00A25D07" w:rsidRPr="005D5A62">
        <w:rPr>
          <w:rFonts w:ascii="Times New Roman" w:hAnsi="Times New Roman" w:cs="Times New Roman"/>
          <w:lang w:val="en-US"/>
        </w:rPr>
        <w:t xml:space="preserve"> studies did not provide details of when data was collected</w:t>
      </w:r>
      <w:r w:rsidR="00C92784" w:rsidRPr="005D5A62">
        <w:rPr>
          <w:rFonts w:ascii="Times New Roman" w:hAnsi="Times New Roman" w:cs="Times New Roman"/>
          <w:lang w:val="en-US"/>
        </w:rPr>
        <w:t xml:space="preserve"> other than</w:t>
      </w:r>
      <w:r w:rsidR="00A25D07" w:rsidRPr="005D5A62">
        <w:rPr>
          <w:rFonts w:ascii="Times New Roman" w:hAnsi="Times New Roman" w:cs="Times New Roman"/>
          <w:lang w:val="en-US"/>
        </w:rPr>
        <w:t xml:space="preserve"> that </w:t>
      </w:r>
      <w:r w:rsidR="00C92784" w:rsidRPr="005D5A62">
        <w:rPr>
          <w:rFonts w:ascii="Times New Roman" w:hAnsi="Times New Roman" w:cs="Times New Roman"/>
          <w:lang w:val="en-US"/>
        </w:rPr>
        <w:t>it</w:t>
      </w:r>
      <w:r w:rsidR="00A25D07" w:rsidRPr="005D5A62">
        <w:rPr>
          <w:rFonts w:ascii="Times New Roman" w:hAnsi="Times New Roman" w:cs="Times New Roman"/>
          <w:lang w:val="en-US"/>
        </w:rPr>
        <w:t xml:space="preserve"> was during the outbreak. </w:t>
      </w:r>
      <w:r w:rsidR="00711431" w:rsidRPr="005D5A62">
        <w:rPr>
          <w:rFonts w:ascii="Times New Roman" w:hAnsi="Times New Roman" w:cs="Times New Roman"/>
          <w:lang w:val="en-US"/>
        </w:rPr>
        <w:t>T</w:t>
      </w:r>
      <w:r w:rsidR="00D4738A" w:rsidRPr="005D5A62">
        <w:rPr>
          <w:rFonts w:ascii="Times New Roman" w:hAnsi="Times New Roman" w:cs="Times New Roman"/>
          <w:lang w:val="en-US"/>
        </w:rPr>
        <w:t xml:space="preserve">he </w:t>
      </w:r>
      <w:r w:rsidR="001D71AD" w:rsidRPr="005D5A62">
        <w:rPr>
          <w:rFonts w:ascii="Times New Roman" w:hAnsi="Times New Roman" w:cs="Times New Roman"/>
          <w:lang w:val="en-US"/>
        </w:rPr>
        <w:t>10</w:t>
      </w:r>
      <w:r w:rsidR="00D4738A" w:rsidRPr="005D5A62">
        <w:rPr>
          <w:rFonts w:ascii="Times New Roman" w:hAnsi="Times New Roman" w:cs="Times New Roman"/>
          <w:lang w:val="en-US"/>
        </w:rPr>
        <w:t xml:space="preserve"> studies that</w:t>
      </w:r>
      <w:r w:rsidR="00A25D07" w:rsidRPr="005D5A62">
        <w:rPr>
          <w:rFonts w:ascii="Times New Roman" w:hAnsi="Times New Roman" w:cs="Times New Roman"/>
          <w:lang w:val="en-US"/>
        </w:rPr>
        <w:t xml:space="preserve"> focused on </w:t>
      </w:r>
      <w:r w:rsidR="008D7E1E" w:rsidRPr="005D5A62">
        <w:rPr>
          <w:rFonts w:ascii="Times New Roman" w:hAnsi="Times New Roman" w:cs="Times New Roman"/>
          <w:lang w:val="en-US"/>
        </w:rPr>
        <w:t>longer-term</w:t>
      </w:r>
      <w:r w:rsidR="00A25D07" w:rsidRPr="005D5A62">
        <w:rPr>
          <w:rFonts w:ascii="Times New Roman" w:hAnsi="Times New Roman" w:cs="Times New Roman"/>
          <w:lang w:val="en-US"/>
        </w:rPr>
        <w:t xml:space="preserve"> outcomes</w:t>
      </w:r>
      <w:r w:rsidR="008D7E1E" w:rsidRPr="005D5A62">
        <w:rPr>
          <w:rFonts w:ascii="Times New Roman" w:hAnsi="Times New Roman" w:cs="Times New Roman"/>
          <w:lang w:val="en-US"/>
        </w:rPr>
        <w:t xml:space="preserve"> were conducted</w:t>
      </w:r>
      <w:r w:rsidR="001D71AD" w:rsidRPr="005D5A62">
        <w:rPr>
          <w:rFonts w:ascii="Times New Roman" w:hAnsi="Times New Roman" w:cs="Times New Roman"/>
          <w:lang w:val="en-US"/>
        </w:rPr>
        <w:t xml:space="preserve"> </w:t>
      </w:r>
      <w:r w:rsidR="006D2231" w:rsidRPr="005D5A62">
        <w:rPr>
          <w:rFonts w:ascii="Times New Roman" w:hAnsi="Times New Roman" w:cs="Times New Roman"/>
          <w:lang w:val="en-US"/>
        </w:rPr>
        <w:t>six</w:t>
      </w:r>
      <w:r w:rsidR="00CA0E14" w:rsidRPr="005D5A62">
        <w:rPr>
          <w:rFonts w:ascii="Times New Roman" w:hAnsi="Times New Roman" w:cs="Times New Roman"/>
          <w:vertAlign w:val="superscript"/>
          <w:lang w:val="en-US"/>
        </w:rPr>
        <w:t>17,</w:t>
      </w:r>
      <w:r w:rsidR="006D2231" w:rsidRPr="005D5A62">
        <w:rPr>
          <w:rFonts w:ascii="Times New Roman" w:hAnsi="Times New Roman" w:cs="Times New Roman"/>
          <w:vertAlign w:val="superscript"/>
          <w:lang w:val="en-US"/>
        </w:rPr>
        <w:t>5</w:t>
      </w:r>
      <w:r w:rsidR="00195501" w:rsidRPr="005D5A62">
        <w:rPr>
          <w:rFonts w:ascii="Times New Roman" w:hAnsi="Times New Roman" w:cs="Times New Roman"/>
          <w:vertAlign w:val="superscript"/>
          <w:lang w:val="en-US"/>
        </w:rPr>
        <w:t>5</w:t>
      </w:r>
      <w:r w:rsidR="00A4214D" w:rsidRPr="005D5A62">
        <w:rPr>
          <w:rFonts w:ascii="Times New Roman" w:hAnsi="Times New Roman" w:cs="Times New Roman"/>
          <w:lang w:val="en-US"/>
        </w:rPr>
        <w:t>,</w:t>
      </w:r>
      <w:r w:rsidR="008D7E1E" w:rsidRPr="005D5A62">
        <w:rPr>
          <w:rFonts w:ascii="Times New Roman" w:hAnsi="Times New Roman" w:cs="Times New Roman"/>
          <w:lang w:val="en-US"/>
        </w:rPr>
        <w:t xml:space="preserve"> </w:t>
      </w:r>
      <w:r w:rsidR="00A4214D" w:rsidRPr="005D5A62">
        <w:rPr>
          <w:rFonts w:ascii="Times New Roman" w:hAnsi="Times New Roman" w:cs="Times New Roman"/>
          <w:lang w:val="en-US"/>
        </w:rPr>
        <w:t>eight</w:t>
      </w:r>
      <w:r w:rsidR="006D2231" w:rsidRPr="005D5A62">
        <w:rPr>
          <w:rFonts w:ascii="Times New Roman" w:hAnsi="Times New Roman" w:cs="Times New Roman"/>
          <w:vertAlign w:val="superscript"/>
          <w:lang w:val="en-US"/>
        </w:rPr>
        <w:t>4</w:t>
      </w:r>
      <w:r w:rsidR="00195501" w:rsidRPr="005D5A62">
        <w:rPr>
          <w:rFonts w:ascii="Times New Roman" w:hAnsi="Times New Roman" w:cs="Times New Roman"/>
          <w:vertAlign w:val="superscript"/>
          <w:lang w:val="en-US"/>
        </w:rPr>
        <w:t>0</w:t>
      </w:r>
      <w:r w:rsidR="00A4214D" w:rsidRPr="005D5A62">
        <w:rPr>
          <w:rFonts w:ascii="Times New Roman" w:hAnsi="Times New Roman" w:cs="Times New Roman"/>
          <w:lang w:val="en-US"/>
        </w:rPr>
        <w:t xml:space="preserve">, </w:t>
      </w:r>
      <w:r w:rsidR="006D2231" w:rsidRPr="005D5A62">
        <w:rPr>
          <w:rFonts w:ascii="Times New Roman" w:hAnsi="Times New Roman" w:cs="Times New Roman"/>
          <w:lang w:val="en-US"/>
        </w:rPr>
        <w:t>12</w:t>
      </w:r>
      <w:r w:rsidR="00CA0E14" w:rsidRPr="005D5A62">
        <w:rPr>
          <w:rFonts w:ascii="Times New Roman" w:hAnsi="Times New Roman" w:cs="Times New Roman"/>
          <w:vertAlign w:val="superscript"/>
          <w:lang w:val="en-US"/>
        </w:rPr>
        <w:t>4</w:t>
      </w:r>
      <w:r w:rsidR="00195501" w:rsidRPr="005D5A62">
        <w:rPr>
          <w:rFonts w:ascii="Times New Roman" w:hAnsi="Times New Roman" w:cs="Times New Roman"/>
          <w:vertAlign w:val="superscript"/>
          <w:lang w:val="en-US"/>
        </w:rPr>
        <w:t>0</w:t>
      </w:r>
      <w:r w:rsidR="00CA0E14" w:rsidRPr="005D5A62">
        <w:rPr>
          <w:rFonts w:ascii="Times New Roman" w:hAnsi="Times New Roman" w:cs="Times New Roman"/>
          <w:vertAlign w:val="superscript"/>
          <w:lang w:val="en-US"/>
        </w:rPr>
        <w:t>,</w:t>
      </w:r>
      <w:r w:rsidR="00195501" w:rsidRPr="005D5A62">
        <w:rPr>
          <w:rFonts w:ascii="Times New Roman" w:hAnsi="Times New Roman" w:cs="Times New Roman"/>
          <w:vertAlign w:val="superscript"/>
          <w:lang w:val="en-US"/>
        </w:rPr>
        <w:t>49</w:t>
      </w:r>
      <w:r w:rsidR="00711431" w:rsidRPr="005D5A62">
        <w:rPr>
          <w:rFonts w:ascii="Times New Roman" w:hAnsi="Times New Roman" w:cs="Times New Roman"/>
          <w:lang w:val="en-US"/>
        </w:rPr>
        <w:t>, 13-</w:t>
      </w:r>
      <w:r w:rsidR="006D2231" w:rsidRPr="005D5A62">
        <w:rPr>
          <w:rFonts w:ascii="Times New Roman" w:hAnsi="Times New Roman" w:cs="Times New Roman"/>
          <w:lang w:val="en-US"/>
        </w:rPr>
        <w:t>26</w:t>
      </w:r>
      <w:r w:rsidR="006D2231" w:rsidRPr="005D5A62">
        <w:rPr>
          <w:rFonts w:ascii="Times New Roman" w:hAnsi="Times New Roman" w:cs="Times New Roman"/>
          <w:vertAlign w:val="superscript"/>
          <w:lang w:val="en-US"/>
        </w:rPr>
        <w:t>4</w:t>
      </w:r>
      <w:r w:rsidR="00195501" w:rsidRPr="005D5A62">
        <w:rPr>
          <w:rFonts w:ascii="Times New Roman" w:hAnsi="Times New Roman" w:cs="Times New Roman"/>
          <w:vertAlign w:val="superscript"/>
          <w:lang w:val="en-US"/>
        </w:rPr>
        <w:t>7</w:t>
      </w:r>
      <w:r w:rsidR="00711431" w:rsidRPr="005D5A62">
        <w:rPr>
          <w:rFonts w:ascii="Times New Roman" w:hAnsi="Times New Roman" w:cs="Times New Roman"/>
          <w:lang w:val="en-US"/>
        </w:rPr>
        <w:t>, 16</w:t>
      </w:r>
      <w:r w:rsidR="006D2231" w:rsidRPr="005D5A62">
        <w:rPr>
          <w:rFonts w:ascii="Times New Roman" w:hAnsi="Times New Roman" w:cs="Times New Roman"/>
          <w:lang w:val="en-US"/>
        </w:rPr>
        <w:t>-27</w:t>
      </w:r>
      <w:r w:rsidR="006D2231" w:rsidRPr="005D5A62">
        <w:rPr>
          <w:rFonts w:ascii="Times New Roman" w:hAnsi="Times New Roman" w:cs="Times New Roman"/>
          <w:vertAlign w:val="superscript"/>
          <w:lang w:val="en-US"/>
        </w:rPr>
        <w:t>3</w:t>
      </w:r>
      <w:r w:rsidR="00195501" w:rsidRPr="005D5A62">
        <w:rPr>
          <w:rFonts w:ascii="Times New Roman" w:hAnsi="Times New Roman" w:cs="Times New Roman"/>
          <w:vertAlign w:val="superscript"/>
          <w:lang w:val="en-US"/>
        </w:rPr>
        <w:t>3</w:t>
      </w:r>
      <w:r w:rsidR="00711431" w:rsidRPr="005D5A62">
        <w:rPr>
          <w:rFonts w:ascii="Times New Roman" w:hAnsi="Times New Roman" w:cs="Times New Roman"/>
          <w:lang w:val="en-US"/>
        </w:rPr>
        <w:t>, 24</w:t>
      </w:r>
      <w:r w:rsidR="006D2231" w:rsidRPr="005D5A62">
        <w:rPr>
          <w:rFonts w:ascii="Times New Roman" w:hAnsi="Times New Roman" w:cs="Times New Roman"/>
          <w:vertAlign w:val="superscript"/>
          <w:lang w:val="en-US"/>
        </w:rPr>
        <w:t>1</w:t>
      </w:r>
      <w:r w:rsidR="00195501" w:rsidRPr="005D5A62">
        <w:rPr>
          <w:rFonts w:ascii="Times New Roman" w:hAnsi="Times New Roman" w:cs="Times New Roman"/>
          <w:vertAlign w:val="superscript"/>
          <w:lang w:val="en-US"/>
        </w:rPr>
        <w:t>1</w:t>
      </w:r>
      <w:r w:rsidR="006D2231" w:rsidRPr="005D5A62">
        <w:rPr>
          <w:rFonts w:ascii="Times New Roman" w:hAnsi="Times New Roman" w:cs="Times New Roman"/>
          <w:lang w:val="en-US"/>
        </w:rPr>
        <w:t>, 30</w:t>
      </w:r>
      <w:r w:rsidR="006D2231" w:rsidRPr="005D5A62">
        <w:rPr>
          <w:rFonts w:ascii="Times New Roman" w:hAnsi="Times New Roman" w:cs="Times New Roman"/>
          <w:vertAlign w:val="superscript"/>
          <w:lang w:val="en-US"/>
        </w:rPr>
        <w:t>7</w:t>
      </w:r>
      <w:r w:rsidR="0059288B" w:rsidRPr="005D5A62">
        <w:rPr>
          <w:rFonts w:ascii="Times New Roman" w:hAnsi="Times New Roman" w:cs="Times New Roman"/>
          <w:vertAlign w:val="superscript"/>
          <w:lang w:val="en-US"/>
        </w:rPr>
        <w:t>6</w:t>
      </w:r>
      <w:r w:rsidR="006D2231" w:rsidRPr="005D5A62">
        <w:rPr>
          <w:rFonts w:ascii="Times New Roman" w:hAnsi="Times New Roman" w:cs="Times New Roman"/>
          <w:lang w:val="en-US"/>
        </w:rPr>
        <w:t>, and 36 months</w:t>
      </w:r>
      <w:r w:rsidR="00195501" w:rsidRPr="005D5A62">
        <w:rPr>
          <w:rFonts w:ascii="Times New Roman" w:hAnsi="Times New Roman" w:cs="Times New Roman"/>
          <w:vertAlign w:val="superscript"/>
          <w:lang w:val="en-US"/>
        </w:rPr>
        <w:t>39</w:t>
      </w:r>
      <w:r w:rsidR="00711431" w:rsidRPr="005D5A62">
        <w:rPr>
          <w:rFonts w:ascii="Times New Roman" w:hAnsi="Times New Roman" w:cs="Times New Roman"/>
          <w:lang w:val="en-US"/>
        </w:rPr>
        <w:t xml:space="preserve"> after </w:t>
      </w:r>
      <w:r w:rsidR="00AE6EDF" w:rsidRPr="005D5A62">
        <w:rPr>
          <w:rFonts w:ascii="Times New Roman" w:hAnsi="Times New Roman" w:cs="Times New Roman"/>
          <w:lang w:val="en-US"/>
        </w:rPr>
        <w:t>services began</w:t>
      </w:r>
      <w:r w:rsidR="00B15D2D" w:rsidRPr="005D5A62">
        <w:rPr>
          <w:rFonts w:ascii="Times New Roman" w:hAnsi="Times New Roman" w:cs="Times New Roman"/>
          <w:lang w:val="en-US"/>
        </w:rPr>
        <w:t xml:space="preserve"> return</w:t>
      </w:r>
      <w:r w:rsidR="00AE6EDF" w:rsidRPr="005D5A62">
        <w:rPr>
          <w:rFonts w:ascii="Times New Roman" w:hAnsi="Times New Roman" w:cs="Times New Roman"/>
          <w:lang w:val="en-US"/>
        </w:rPr>
        <w:t>ing</w:t>
      </w:r>
      <w:r w:rsidR="00B15D2D" w:rsidRPr="005D5A62">
        <w:rPr>
          <w:rFonts w:ascii="Times New Roman" w:hAnsi="Times New Roman" w:cs="Times New Roman"/>
          <w:lang w:val="en-US"/>
        </w:rPr>
        <w:t xml:space="preserve"> to normal</w:t>
      </w:r>
      <w:r w:rsidR="00711431" w:rsidRPr="005D5A62">
        <w:rPr>
          <w:rFonts w:ascii="Times New Roman" w:hAnsi="Times New Roman" w:cs="Times New Roman"/>
          <w:lang w:val="en-US"/>
        </w:rPr>
        <w:t xml:space="preserve">. </w:t>
      </w:r>
      <w:r w:rsidR="001D71AD" w:rsidRPr="005D5A62">
        <w:rPr>
          <w:rFonts w:ascii="Times New Roman" w:hAnsi="Times New Roman" w:cs="Times New Roman"/>
          <w:lang w:val="en-US"/>
        </w:rPr>
        <w:t>Only five</w:t>
      </w:r>
      <w:r w:rsidR="00BE3CAC" w:rsidRPr="005D5A62">
        <w:rPr>
          <w:rFonts w:ascii="Times New Roman" w:hAnsi="Times New Roman" w:cs="Times New Roman"/>
          <w:lang w:val="en-US"/>
        </w:rPr>
        <w:t xml:space="preserve"> studies examined outcomes at different time points</w:t>
      </w:r>
      <w:r w:rsidR="00C92784" w:rsidRPr="005D5A62">
        <w:rPr>
          <w:rFonts w:ascii="Times New Roman" w:hAnsi="Times New Roman" w:cs="Times New Roman"/>
          <w:lang w:val="en-US"/>
        </w:rPr>
        <w:t>,</w:t>
      </w:r>
      <w:r w:rsidR="00BE3CAC" w:rsidRPr="005D5A62">
        <w:rPr>
          <w:rFonts w:ascii="Times New Roman" w:hAnsi="Times New Roman" w:cs="Times New Roman"/>
          <w:lang w:val="en-US"/>
        </w:rPr>
        <w:t xml:space="preserve"> </w:t>
      </w:r>
      <w:r w:rsidR="00711431" w:rsidRPr="005D5A62">
        <w:rPr>
          <w:rFonts w:ascii="Times New Roman" w:hAnsi="Times New Roman" w:cs="Times New Roman"/>
          <w:lang w:val="en-US"/>
        </w:rPr>
        <w:t>comparing</w:t>
      </w:r>
      <w:r w:rsidR="00C92784" w:rsidRPr="005D5A62">
        <w:rPr>
          <w:rFonts w:ascii="Times New Roman" w:hAnsi="Times New Roman" w:cs="Times New Roman"/>
          <w:lang w:val="en-US"/>
        </w:rPr>
        <w:t xml:space="preserve"> initial</w:t>
      </w:r>
      <w:r w:rsidR="00711431" w:rsidRPr="005D5A62">
        <w:rPr>
          <w:rFonts w:ascii="Times New Roman" w:hAnsi="Times New Roman" w:cs="Times New Roman"/>
          <w:lang w:val="en-US"/>
        </w:rPr>
        <w:t xml:space="preserve"> with</w:t>
      </w:r>
      <w:r w:rsidR="00C92784" w:rsidRPr="005D5A62">
        <w:rPr>
          <w:rFonts w:ascii="Times New Roman" w:hAnsi="Times New Roman" w:cs="Times New Roman"/>
          <w:lang w:val="en-US"/>
        </w:rPr>
        <w:t xml:space="preserve"> re</w:t>
      </w:r>
      <w:r w:rsidR="00C51D2D" w:rsidRPr="005D5A62">
        <w:rPr>
          <w:rFonts w:ascii="Times New Roman" w:hAnsi="Times New Roman" w:cs="Times New Roman"/>
          <w:lang w:val="en-US"/>
        </w:rPr>
        <w:t>pair phases</w:t>
      </w:r>
      <w:r w:rsidR="00CA0E14" w:rsidRPr="005D5A62">
        <w:rPr>
          <w:rFonts w:ascii="Times New Roman" w:hAnsi="Times New Roman" w:cs="Times New Roman"/>
          <w:vertAlign w:val="superscript"/>
          <w:lang w:val="en-US"/>
        </w:rPr>
        <w:t>4,</w:t>
      </w:r>
      <w:r w:rsidR="00C51D2D" w:rsidRPr="005D5A62">
        <w:rPr>
          <w:rFonts w:ascii="Times New Roman" w:hAnsi="Times New Roman" w:cs="Times New Roman"/>
          <w:vertAlign w:val="superscript"/>
          <w:lang w:val="en-US"/>
        </w:rPr>
        <w:t>7</w:t>
      </w:r>
      <w:r w:rsidR="001D71AD" w:rsidRPr="005D5A62">
        <w:rPr>
          <w:rFonts w:ascii="Times New Roman" w:hAnsi="Times New Roman" w:cs="Times New Roman"/>
          <w:lang w:val="en-US"/>
        </w:rPr>
        <w:t>,</w:t>
      </w:r>
      <w:r w:rsidR="00C51D2D" w:rsidRPr="005D5A62">
        <w:rPr>
          <w:rFonts w:ascii="Times New Roman" w:hAnsi="Times New Roman" w:cs="Times New Roman"/>
          <w:lang w:val="en-US"/>
        </w:rPr>
        <w:t xml:space="preserve"> </w:t>
      </w:r>
      <w:r w:rsidR="001D71AD" w:rsidRPr="005D5A62">
        <w:rPr>
          <w:rFonts w:ascii="Times New Roman" w:hAnsi="Times New Roman" w:cs="Times New Roman"/>
          <w:lang w:val="en-US"/>
        </w:rPr>
        <w:t>repai</w:t>
      </w:r>
      <w:r w:rsidR="00C51D2D" w:rsidRPr="005D5A62">
        <w:rPr>
          <w:rFonts w:ascii="Times New Roman" w:hAnsi="Times New Roman" w:cs="Times New Roman"/>
          <w:lang w:val="en-US"/>
        </w:rPr>
        <w:t>r phase with eight months later</w:t>
      </w:r>
      <w:r w:rsidR="00C51D2D" w:rsidRPr="005D5A62">
        <w:rPr>
          <w:rFonts w:ascii="Times New Roman" w:hAnsi="Times New Roman" w:cs="Times New Roman"/>
          <w:vertAlign w:val="superscript"/>
          <w:lang w:val="en-US"/>
        </w:rPr>
        <w:t>4</w:t>
      </w:r>
      <w:r w:rsidR="00195501" w:rsidRPr="005D5A62">
        <w:rPr>
          <w:rFonts w:ascii="Times New Roman" w:hAnsi="Times New Roman" w:cs="Times New Roman"/>
          <w:vertAlign w:val="superscript"/>
          <w:lang w:val="en-US"/>
        </w:rPr>
        <w:t>0</w:t>
      </w:r>
      <w:r w:rsidR="001D71AD" w:rsidRPr="005D5A62">
        <w:rPr>
          <w:rFonts w:ascii="Times New Roman" w:hAnsi="Times New Roman" w:cs="Times New Roman"/>
          <w:lang w:val="en-US"/>
        </w:rPr>
        <w:t xml:space="preserve">, </w:t>
      </w:r>
      <w:r w:rsidR="00B60D90" w:rsidRPr="005D5A62">
        <w:rPr>
          <w:rFonts w:ascii="Times New Roman" w:hAnsi="Times New Roman" w:cs="Times New Roman"/>
          <w:lang w:val="en-US"/>
        </w:rPr>
        <w:t xml:space="preserve">and </w:t>
      </w:r>
      <w:r w:rsidR="00F875F8" w:rsidRPr="005D5A62">
        <w:rPr>
          <w:rFonts w:ascii="Times New Roman" w:hAnsi="Times New Roman" w:cs="Times New Roman"/>
          <w:lang w:val="en-US"/>
        </w:rPr>
        <w:t>infection</w:t>
      </w:r>
      <w:r w:rsidR="00C92784" w:rsidRPr="005D5A62">
        <w:rPr>
          <w:rFonts w:ascii="Times New Roman" w:hAnsi="Times New Roman" w:cs="Times New Roman"/>
          <w:lang w:val="en-US"/>
        </w:rPr>
        <w:t xml:space="preserve"> peak</w:t>
      </w:r>
      <w:r w:rsidR="00195501" w:rsidRPr="005D5A62">
        <w:rPr>
          <w:rFonts w:ascii="Times New Roman" w:hAnsi="Times New Roman" w:cs="Times New Roman"/>
          <w:vertAlign w:val="superscript"/>
          <w:lang w:val="en-US"/>
        </w:rPr>
        <w:t>49</w:t>
      </w:r>
      <w:r w:rsidR="00B60D90" w:rsidRPr="005D5A62">
        <w:rPr>
          <w:rFonts w:ascii="Times New Roman" w:hAnsi="Times New Roman" w:cs="Times New Roman"/>
          <w:lang w:val="en-US"/>
        </w:rPr>
        <w:t xml:space="preserve"> or </w:t>
      </w:r>
      <w:r w:rsidR="001D71AD" w:rsidRPr="005D5A62">
        <w:rPr>
          <w:rFonts w:ascii="Times New Roman" w:hAnsi="Times New Roman" w:cs="Times New Roman"/>
          <w:lang w:val="en-US"/>
        </w:rPr>
        <w:t>reco</w:t>
      </w:r>
      <w:r w:rsidR="00C51D2D" w:rsidRPr="005D5A62">
        <w:rPr>
          <w:rFonts w:ascii="Times New Roman" w:hAnsi="Times New Roman" w:cs="Times New Roman"/>
          <w:lang w:val="en-US"/>
        </w:rPr>
        <w:t>very phase</w:t>
      </w:r>
      <w:r w:rsidR="00DD0690" w:rsidRPr="005D5A62">
        <w:rPr>
          <w:rFonts w:ascii="Times New Roman" w:hAnsi="Times New Roman" w:cs="Times New Roman"/>
          <w:vertAlign w:val="superscript"/>
          <w:lang w:val="en-US"/>
        </w:rPr>
        <w:t>41</w:t>
      </w:r>
      <w:r w:rsidR="00C51D2D" w:rsidRPr="005D5A62">
        <w:rPr>
          <w:rFonts w:ascii="Times New Roman" w:hAnsi="Times New Roman" w:cs="Times New Roman"/>
          <w:lang w:val="en-US"/>
        </w:rPr>
        <w:t xml:space="preserve"> with 12 months later</w:t>
      </w:r>
      <w:r w:rsidR="00C92784" w:rsidRPr="005D5A62">
        <w:rPr>
          <w:rFonts w:ascii="Times New Roman" w:hAnsi="Times New Roman" w:cs="Times New Roman"/>
          <w:lang w:val="en-US"/>
        </w:rPr>
        <w:t>.</w:t>
      </w:r>
      <w:r w:rsidR="007452FF" w:rsidRPr="005D5A62">
        <w:rPr>
          <w:rFonts w:ascii="Times New Roman" w:hAnsi="Times New Roman" w:cs="Times New Roman"/>
          <w:lang w:val="en-US"/>
        </w:rPr>
        <w:t xml:space="preserve"> </w:t>
      </w:r>
      <w:r w:rsidR="00DD0690" w:rsidRPr="005D5A62">
        <w:rPr>
          <w:rFonts w:ascii="Times New Roman" w:hAnsi="Times New Roman" w:cs="Times New Roman"/>
          <w:lang w:val="en-US"/>
        </w:rPr>
        <w:t>T</w:t>
      </w:r>
      <w:r w:rsidR="00C128B7" w:rsidRPr="005D5A62">
        <w:rPr>
          <w:rFonts w:ascii="Times New Roman" w:hAnsi="Times New Roman" w:cs="Times New Roman"/>
          <w:lang w:val="en-US"/>
        </w:rPr>
        <w:t>h</w:t>
      </w:r>
      <w:r w:rsidR="00770078" w:rsidRPr="005D5A62">
        <w:rPr>
          <w:rFonts w:ascii="Times New Roman" w:hAnsi="Times New Roman" w:cs="Times New Roman"/>
          <w:lang w:val="en-US"/>
        </w:rPr>
        <w:t>ree studies</w:t>
      </w:r>
      <w:r w:rsidR="00DD0690" w:rsidRPr="005D5A62">
        <w:rPr>
          <w:rFonts w:ascii="Times New Roman" w:hAnsi="Times New Roman" w:cs="Times New Roman"/>
          <w:lang w:val="en-US"/>
        </w:rPr>
        <w:t xml:space="preserve"> drew</w:t>
      </w:r>
      <w:r w:rsidR="00195501" w:rsidRPr="005D5A62">
        <w:rPr>
          <w:rFonts w:ascii="Times New Roman" w:hAnsi="Times New Roman" w:cs="Times New Roman"/>
          <w:lang w:val="en-US"/>
        </w:rPr>
        <w:t xml:space="preserve"> </w:t>
      </w:r>
      <w:r w:rsidR="00D34F1F" w:rsidRPr="005D5A62">
        <w:rPr>
          <w:rFonts w:ascii="Times New Roman" w:hAnsi="Times New Roman" w:cs="Times New Roman"/>
          <w:lang w:val="en-US"/>
        </w:rPr>
        <w:t xml:space="preserve">samples </w:t>
      </w:r>
      <w:r w:rsidR="00DE0CFC" w:rsidRPr="005D5A62">
        <w:rPr>
          <w:rFonts w:ascii="Times New Roman" w:hAnsi="Times New Roman" w:cs="Times New Roman"/>
          <w:lang w:val="en-US"/>
        </w:rPr>
        <w:t>from the same hospitals</w:t>
      </w:r>
      <w:r w:rsidR="00195501" w:rsidRPr="005D5A62">
        <w:rPr>
          <w:rFonts w:ascii="Times New Roman" w:hAnsi="Times New Roman" w:cs="Times New Roman"/>
          <w:lang w:val="en-US"/>
        </w:rPr>
        <w:t xml:space="preserve"> but </w:t>
      </w:r>
      <w:r w:rsidR="007452FF" w:rsidRPr="005D5A62">
        <w:rPr>
          <w:rFonts w:ascii="Times New Roman" w:hAnsi="Times New Roman" w:cs="Times New Roman"/>
          <w:lang w:val="en-US"/>
        </w:rPr>
        <w:t>not necessarily the same participants</w:t>
      </w:r>
      <w:r w:rsidR="00696BCA" w:rsidRPr="005D5A62">
        <w:rPr>
          <w:rFonts w:ascii="Times New Roman" w:hAnsi="Times New Roman" w:cs="Times New Roman"/>
          <w:lang w:val="en-US"/>
        </w:rPr>
        <w:t xml:space="preserve">. </w:t>
      </w:r>
      <w:r w:rsidR="00B60D90" w:rsidRPr="005D5A62">
        <w:rPr>
          <w:rFonts w:ascii="Times New Roman" w:hAnsi="Times New Roman" w:cs="Times New Roman"/>
          <w:lang w:val="en-US"/>
        </w:rPr>
        <w:t>T</w:t>
      </w:r>
      <w:r w:rsidR="00770078" w:rsidRPr="005D5A62">
        <w:rPr>
          <w:rFonts w:ascii="Times New Roman" w:hAnsi="Times New Roman" w:cs="Times New Roman"/>
          <w:lang w:val="en-US"/>
        </w:rPr>
        <w:t>wo studies used the same participants and made direct comparisons</w:t>
      </w:r>
      <w:r w:rsidR="00C51D2D" w:rsidRPr="005D5A62">
        <w:rPr>
          <w:rFonts w:ascii="Times New Roman" w:hAnsi="Times New Roman" w:cs="Times New Roman"/>
          <w:vertAlign w:val="superscript"/>
          <w:lang w:val="en-US"/>
        </w:rPr>
        <w:t>4, 4</w:t>
      </w:r>
      <w:r w:rsidR="00195501" w:rsidRPr="005D5A62">
        <w:rPr>
          <w:rFonts w:ascii="Times New Roman" w:hAnsi="Times New Roman" w:cs="Times New Roman"/>
          <w:vertAlign w:val="superscript"/>
          <w:lang w:val="en-US"/>
        </w:rPr>
        <w:t>1</w:t>
      </w:r>
      <w:r w:rsidR="00770078" w:rsidRPr="005D5A62">
        <w:rPr>
          <w:rFonts w:ascii="Times New Roman" w:hAnsi="Times New Roman" w:cs="Times New Roman"/>
          <w:lang w:val="en-US"/>
        </w:rPr>
        <w:t xml:space="preserve">. </w:t>
      </w:r>
    </w:p>
    <w:p w14:paraId="68D37ABD" w14:textId="61D17723" w:rsidR="006B5D2B" w:rsidRPr="005D5A62" w:rsidRDefault="00B64BFF" w:rsidP="00D92393">
      <w:pPr>
        <w:spacing w:line="480" w:lineRule="auto"/>
        <w:ind w:firstLine="720"/>
        <w:jc w:val="both"/>
        <w:rPr>
          <w:rFonts w:ascii="Times New Roman" w:hAnsi="Times New Roman" w:cs="Times New Roman"/>
          <w:lang w:val="en-US"/>
        </w:rPr>
      </w:pPr>
      <w:r w:rsidRPr="00D2754A">
        <w:rPr>
          <w:rFonts w:ascii="Times New Roman" w:hAnsi="Times New Roman" w:cs="Times New Roman"/>
          <w:b/>
          <w:bCs/>
          <w:i/>
          <w:lang w:val="en-US"/>
        </w:rPr>
        <w:lastRenderedPageBreak/>
        <w:t>Short-term</w:t>
      </w:r>
      <w:r w:rsidRPr="00D2754A">
        <w:rPr>
          <w:rFonts w:ascii="Times New Roman" w:hAnsi="Times New Roman" w:cs="Times New Roman"/>
          <w:b/>
          <w:bCs/>
          <w:lang w:val="en-US"/>
        </w:rPr>
        <w:t>:</w:t>
      </w:r>
      <w:r w:rsidRPr="005D5A62">
        <w:rPr>
          <w:rFonts w:ascii="Times New Roman" w:hAnsi="Times New Roman" w:cs="Times New Roman"/>
          <w:lang w:val="en-US"/>
        </w:rPr>
        <w:t xml:space="preserve"> </w:t>
      </w:r>
      <w:r w:rsidR="0094769D" w:rsidRPr="005D5A62">
        <w:rPr>
          <w:rFonts w:ascii="Times New Roman" w:hAnsi="Times New Roman" w:cs="Times New Roman"/>
          <w:lang w:val="en-US"/>
        </w:rPr>
        <w:t>S</w:t>
      </w:r>
      <w:r w:rsidR="000F1F4C" w:rsidRPr="005D5A62">
        <w:rPr>
          <w:rFonts w:ascii="Times New Roman" w:hAnsi="Times New Roman" w:cs="Times New Roman"/>
          <w:lang w:val="en-US"/>
        </w:rPr>
        <w:t xml:space="preserve">tudies </w:t>
      </w:r>
      <w:r w:rsidR="006F5984" w:rsidRPr="005D5A62">
        <w:rPr>
          <w:rFonts w:ascii="Times New Roman" w:hAnsi="Times New Roman" w:cs="Times New Roman"/>
          <w:lang w:val="en-US"/>
        </w:rPr>
        <w:t>highlight</w:t>
      </w:r>
      <w:r w:rsidR="00F875F8" w:rsidRPr="005D5A62">
        <w:rPr>
          <w:rFonts w:ascii="Times New Roman" w:hAnsi="Times New Roman" w:cs="Times New Roman"/>
          <w:lang w:val="en-US"/>
        </w:rPr>
        <w:t xml:space="preserve"> </w:t>
      </w:r>
      <w:r w:rsidR="006B5D2B" w:rsidRPr="005D5A62">
        <w:rPr>
          <w:rFonts w:ascii="Times New Roman" w:hAnsi="Times New Roman" w:cs="Times New Roman"/>
          <w:lang w:val="en-US"/>
        </w:rPr>
        <w:t>associations between pandemics and</w:t>
      </w:r>
      <w:r w:rsidR="00F875F8" w:rsidRPr="005D5A62">
        <w:rPr>
          <w:rFonts w:ascii="Times New Roman" w:hAnsi="Times New Roman" w:cs="Times New Roman"/>
          <w:lang w:val="en-US"/>
        </w:rPr>
        <w:t xml:space="preserve"> increased </w:t>
      </w:r>
      <w:r w:rsidR="000F1F4C" w:rsidRPr="005D5A62">
        <w:rPr>
          <w:rFonts w:ascii="Times New Roman" w:hAnsi="Times New Roman" w:cs="Times New Roman"/>
          <w:iCs/>
          <w:lang w:val="en-US"/>
        </w:rPr>
        <w:t>stress</w:t>
      </w:r>
      <w:r w:rsidR="00CA0E14" w:rsidRPr="005D5A62">
        <w:rPr>
          <w:rFonts w:ascii="Times New Roman" w:hAnsi="Times New Roman" w:cs="Times New Roman"/>
          <w:vertAlign w:val="superscript"/>
          <w:lang w:val="en-US"/>
        </w:rPr>
        <w:t>3,</w:t>
      </w:r>
      <w:r w:rsidR="00C51D2D" w:rsidRPr="005D5A62">
        <w:rPr>
          <w:rFonts w:ascii="Times New Roman" w:hAnsi="Times New Roman" w:cs="Times New Roman"/>
          <w:vertAlign w:val="superscript"/>
          <w:lang w:val="en-US"/>
        </w:rPr>
        <w:t>7</w:t>
      </w:r>
      <w:r w:rsidR="00CA0E14" w:rsidRPr="005D5A62">
        <w:rPr>
          <w:rFonts w:ascii="Times New Roman" w:hAnsi="Times New Roman" w:cs="Times New Roman"/>
          <w:vertAlign w:val="superscript"/>
          <w:lang w:val="en-US"/>
        </w:rPr>
        <w:t>,8,</w:t>
      </w:r>
      <w:r w:rsidR="00F1310A" w:rsidRPr="005D5A62">
        <w:rPr>
          <w:rFonts w:ascii="Times New Roman" w:hAnsi="Times New Roman" w:cs="Times New Roman"/>
          <w:vertAlign w:val="superscript"/>
          <w:lang w:val="en-US"/>
        </w:rPr>
        <w:t>3</w:t>
      </w:r>
      <w:r w:rsidR="0094769D" w:rsidRPr="005D5A62">
        <w:rPr>
          <w:rFonts w:ascii="Times New Roman" w:hAnsi="Times New Roman" w:cs="Times New Roman"/>
          <w:vertAlign w:val="superscript"/>
          <w:lang w:val="en-US"/>
        </w:rPr>
        <w:t>1</w:t>
      </w:r>
      <w:r w:rsidR="00CA0E14" w:rsidRPr="005D5A62">
        <w:rPr>
          <w:rFonts w:ascii="Times New Roman" w:hAnsi="Times New Roman" w:cs="Times New Roman"/>
          <w:vertAlign w:val="superscript"/>
          <w:lang w:val="en-US"/>
        </w:rPr>
        <w:t>,3</w:t>
      </w:r>
      <w:r w:rsidR="0094769D" w:rsidRPr="005D5A62">
        <w:rPr>
          <w:rFonts w:ascii="Times New Roman" w:hAnsi="Times New Roman" w:cs="Times New Roman"/>
          <w:vertAlign w:val="superscript"/>
          <w:lang w:val="en-US"/>
        </w:rPr>
        <w:t>2</w:t>
      </w:r>
      <w:r w:rsidR="00CA0E14" w:rsidRPr="005D5A62">
        <w:rPr>
          <w:rFonts w:ascii="Times New Roman" w:hAnsi="Times New Roman" w:cs="Times New Roman"/>
          <w:vertAlign w:val="superscript"/>
          <w:lang w:val="en-US"/>
        </w:rPr>
        <w:t>,3</w:t>
      </w:r>
      <w:r w:rsidR="0094769D" w:rsidRPr="005D5A62">
        <w:rPr>
          <w:rFonts w:ascii="Times New Roman" w:hAnsi="Times New Roman" w:cs="Times New Roman"/>
          <w:vertAlign w:val="superscript"/>
          <w:lang w:val="en-US"/>
        </w:rPr>
        <w:t>7</w:t>
      </w:r>
      <w:r w:rsidR="00CA0E14" w:rsidRPr="005D5A62">
        <w:rPr>
          <w:rFonts w:ascii="Times New Roman" w:hAnsi="Times New Roman" w:cs="Times New Roman"/>
          <w:vertAlign w:val="superscript"/>
          <w:lang w:val="en-US"/>
        </w:rPr>
        <w:t>,</w:t>
      </w:r>
      <w:r w:rsidR="0094769D" w:rsidRPr="005D5A62">
        <w:rPr>
          <w:rFonts w:ascii="Times New Roman" w:hAnsi="Times New Roman" w:cs="Times New Roman"/>
          <w:vertAlign w:val="superscript"/>
          <w:lang w:val="en-US"/>
        </w:rPr>
        <w:t>49</w:t>
      </w:r>
      <w:r w:rsidR="00CA0E14" w:rsidRPr="005D5A62">
        <w:rPr>
          <w:rFonts w:ascii="Times New Roman" w:hAnsi="Times New Roman" w:cs="Times New Roman"/>
          <w:vertAlign w:val="superscript"/>
          <w:lang w:val="en-US"/>
        </w:rPr>
        <w:t>,5</w:t>
      </w:r>
      <w:r w:rsidR="0094769D" w:rsidRPr="005D5A62">
        <w:rPr>
          <w:rFonts w:ascii="Times New Roman" w:hAnsi="Times New Roman" w:cs="Times New Roman"/>
          <w:vertAlign w:val="superscript"/>
          <w:lang w:val="en-US"/>
        </w:rPr>
        <w:t>7</w:t>
      </w:r>
      <w:r w:rsidR="00CA0E14" w:rsidRPr="005D5A62">
        <w:rPr>
          <w:rFonts w:ascii="Times New Roman" w:hAnsi="Times New Roman" w:cs="Times New Roman"/>
          <w:vertAlign w:val="superscript"/>
          <w:lang w:val="en-US"/>
        </w:rPr>
        <w:t>,</w:t>
      </w:r>
      <w:r w:rsidR="009D1C72" w:rsidRPr="005D5A62">
        <w:rPr>
          <w:rFonts w:ascii="Times New Roman" w:hAnsi="Times New Roman" w:cs="Times New Roman"/>
          <w:vertAlign w:val="superscript"/>
          <w:lang w:val="en-US"/>
        </w:rPr>
        <w:t>6</w:t>
      </w:r>
      <w:r w:rsidR="0094769D" w:rsidRPr="005D5A62">
        <w:rPr>
          <w:rFonts w:ascii="Times New Roman" w:hAnsi="Times New Roman" w:cs="Times New Roman"/>
          <w:vertAlign w:val="superscript"/>
          <w:lang w:val="en-US"/>
        </w:rPr>
        <w:t>5</w:t>
      </w:r>
      <w:r w:rsidR="000F1F4C" w:rsidRPr="005D5A62">
        <w:rPr>
          <w:rFonts w:ascii="Times New Roman" w:hAnsi="Times New Roman" w:cs="Times New Roman"/>
          <w:lang w:val="en-US"/>
        </w:rPr>
        <w:t xml:space="preserve">, </w:t>
      </w:r>
      <w:r w:rsidR="000F1F4C" w:rsidRPr="005D5A62">
        <w:rPr>
          <w:rFonts w:ascii="Times New Roman" w:hAnsi="Times New Roman" w:cs="Times New Roman"/>
          <w:iCs/>
          <w:lang w:val="en-US"/>
        </w:rPr>
        <w:t xml:space="preserve">emotional </w:t>
      </w:r>
      <w:r w:rsidR="00FD7521" w:rsidRPr="005D5A62">
        <w:rPr>
          <w:rFonts w:ascii="Times New Roman" w:hAnsi="Times New Roman" w:cs="Times New Roman"/>
          <w:lang w:val="en-US"/>
        </w:rPr>
        <w:t>and</w:t>
      </w:r>
      <w:r w:rsidR="00FD7521" w:rsidRPr="005D5A62">
        <w:rPr>
          <w:rFonts w:ascii="Times New Roman" w:hAnsi="Times New Roman" w:cs="Times New Roman"/>
          <w:iCs/>
          <w:lang w:val="en-US"/>
        </w:rPr>
        <w:t xml:space="preserve"> </w:t>
      </w:r>
      <w:r w:rsidR="0056648C" w:rsidRPr="005D5A62">
        <w:rPr>
          <w:rFonts w:ascii="Times New Roman" w:hAnsi="Times New Roman" w:cs="Times New Roman"/>
          <w:iCs/>
          <w:lang w:val="en-US"/>
        </w:rPr>
        <w:t>psychological distress</w:t>
      </w:r>
      <w:r w:rsidR="00C51D2D" w:rsidRPr="005D5A62">
        <w:rPr>
          <w:rFonts w:ascii="Times New Roman" w:hAnsi="Times New Roman" w:cs="Times New Roman"/>
          <w:vertAlign w:val="superscript"/>
          <w:lang w:val="en-US"/>
        </w:rPr>
        <w:t>7</w:t>
      </w:r>
      <w:r w:rsidR="009D1C72" w:rsidRPr="005D5A62">
        <w:rPr>
          <w:rFonts w:ascii="Times New Roman" w:hAnsi="Times New Roman" w:cs="Times New Roman"/>
          <w:vertAlign w:val="superscript"/>
          <w:lang w:val="en-US"/>
        </w:rPr>
        <w:t>,</w:t>
      </w:r>
      <w:r w:rsidR="00CA0E14" w:rsidRPr="005D5A62">
        <w:rPr>
          <w:rFonts w:ascii="Times New Roman" w:hAnsi="Times New Roman" w:cs="Times New Roman"/>
          <w:vertAlign w:val="superscript"/>
          <w:lang w:val="en-US"/>
        </w:rPr>
        <w:t>10,19,20,3</w:t>
      </w:r>
      <w:r w:rsidR="0094769D" w:rsidRPr="005D5A62">
        <w:rPr>
          <w:rFonts w:ascii="Times New Roman" w:hAnsi="Times New Roman" w:cs="Times New Roman"/>
          <w:vertAlign w:val="superscript"/>
          <w:lang w:val="en-US"/>
        </w:rPr>
        <w:t>2</w:t>
      </w:r>
      <w:r w:rsidR="00CA0E14" w:rsidRPr="005D5A62">
        <w:rPr>
          <w:rFonts w:ascii="Times New Roman" w:hAnsi="Times New Roman" w:cs="Times New Roman"/>
          <w:vertAlign w:val="superscript"/>
          <w:lang w:val="en-US"/>
        </w:rPr>
        <w:t>,5</w:t>
      </w:r>
      <w:r w:rsidR="0094769D" w:rsidRPr="005D5A62">
        <w:rPr>
          <w:rFonts w:ascii="Times New Roman" w:hAnsi="Times New Roman" w:cs="Times New Roman"/>
          <w:vertAlign w:val="superscript"/>
          <w:lang w:val="en-US"/>
        </w:rPr>
        <w:t>3</w:t>
      </w:r>
      <w:r w:rsidR="00CA0E14" w:rsidRPr="005D5A62">
        <w:rPr>
          <w:rFonts w:ascii="Times New Roman" w:hAnsi="Times New Roman" w:cs="Times New Roman"/>
          <w:vertAlign w:val="superscript"/>
          <w:lang w:val="en-US"/>
        </w:rPr>
        <w:t>,5</w:t>
      </w:r>
      <w:r w:rsidR="0094769D" w:rsidRPr="005D5A62">
        <w:rPr>
          <w:rFonts w:ascii="Times New Roman" w:hAnsi="Times New Roman" w:cs="Times New Roman"/>
          <w:vertAlign w:val="superscript"/>
          <w:lang w:val="en-US"/>
        </w:rPr>
        <w:t>6</w:t>
      </w:r>
      <w:r w:rsidR="00CA0E14" w:rsidRPr="005D5A62">
        <w:rPr>
          <w:rFonts w:ascii="Times New Roman" w:hAnsi="Times New Roman" w:cs="Times New Roman"/>
          <w:vertAlign w:val="superscript"/>
          <w:lang w:val="en-US"/>
        </w:rPr>
        <w:t>,6</w:t>
      </w:r>
      <w:r w:rsidR="0094769D" w:rsidRPr="005D5A62">
        <w:rPr>
          <w:rFonts w:ascii="Times New Roman" w:hAnsi="Times New Roman" w:cs="Times New Roman"/>
          <w:vertAlign w:val="superscript"/>
          <w:lang w:val="en-US"/>
        </w:rPr>
        <w:t>5</w:t>
      </w:r>
      <w:r w:rsidR="00CA0E14" w:rsidRPr="005D5A62">
        <w:rPr>
          <w:rFonts w:ascii="Times New Roman" w:hAnsi="Times New Roman" w:cs="Times New Roman"/>
          <w:vertAlign w:val="superscript"/>
          <w:lang w:val="en-US"/>
        </w:rPr>
        <w:t>,7</w:t>
      </w:r>
      <w:r w:rsidR="0059288B" w:rsidRPr="005D5A62">
        <w:rPr>
          <w:rFonts w:ascii="Times New Roman" w:hAnsi="Times New Roman" w:cs="Times New Roman"/>
          <w:vertAlign w:val="superscript"/>
          <w:lang w:val="en-US"/>
        </w:rPr>
        <w:t>0</w:t>
      </w:r>
      <w:r w:rsidR="00CA0E14" w:rsidRPr="005D5A62">
        <w:rPr>
          <w:rFonts w:ascii="Times New Roman" w:hAnsi="Times New Roman" w:cs="Times New Roman"/>
          <w:vertAlign w:val="superscript"/>
          <w:lang w:val="en-US"/>
        </w:rPr>
        <w:t>,</w:t>
      </w:r>
      <w:r w:rsidR="009D1C72" w:rsidRPr="005D5A62">
        <w:rPr>
          <w:rFonts w:ascii="Times New Roman" w:hAnsi="Times New Roman" w:cs="Times New Roman"/>
          <w:vertAlign w:val="superscript"/>
          <w:lang w:val="en-US"/>
        </w:rPr>
        <w:t>7</w:t>
      </w:r>
      <w:r w:rsidR="0059288B" w:rsidRPr="005D5A62">
        <w:rPr>
          <w:rFonts w:ascii="Times New Roman" w:hAnsi="Times New Roman" w:cs="Times New Roman"/>
          <w:vertAlign w:val="superscript"/>
          <w:lang w:val="en-US"/>
        </w:rPr>
        <w:t>5</w:t>
      </w:r>
      <w:r w:rsidR="0056648C" w:rsidRPr="005D5A62">
        <w:rPr>
          <w:rFonts w:ascii="Times New Roman" w:hAnsi="Times New Roman" w:cs="Times New Roman"/>
          <w:lang w:val="en-US"/>
        </w:rPr>
        <w:t xml:space="preserve">, </w:t>
      </w:r>
      <w:r w:rsidR="00FD7521" w:rsidRPr="005D5A62">
        <w:rPr>
          <w:rFonts w:ascii="Times New Roman" w:hAnsi="Times New Roman" w:cs="Times New Roman"/>
          <w:iCs/>
          <w:lang w:val="en-US"/>
        </w:rPr>
        <w:t xml:space="preserve">burnout </w:t>
      </w:r>
      <w:r w:rsidR="00FD7521" w:rsidRPr="005D5A62">
        <w:rPr>
          <w:rFonts w:ascii="Times New Roman" w:hAnsi="Times New Roman" w:cs="Times New Roman"/>
          <w:lang w:val="en-US"/>
        </w:rPr>
        <w:t>and</w:t>
      </w:r>
      <w:r w:rsidR="00FD7521" w:rsidRPr="005D5A62">
        <w:rPr>
          <w:rFonts w:ascii="Times New Roman" w:hAnsi="Times New Roman" w:cs="Times New Roman"/>
          <w:iCs/>
          <w:lang w:val="en-US"/>
        </w:rPr>
        <w:t xml:space="preserve"> </w:t>
      </w:r>
      <w:r w:rsidR="000F1F4C" w:rsidRPr="005D5A62">
        <w:rPr>
          <w:rFonts w:ascii="Times New Roman" w:hAnsi="Times New Roman" w:cs="Times New Roman"/>
          <w:iCs/>
          <w:lang w:val="en-US"/>
        </w:rPr>
        <w:t>exhaustion</w:t>
      </w:r>
      <w:r w:rsidR="00A57A15" w:rsidRPr="005D5A62">
        <w:rPr>
          <w:rFonts w:ascii="Times New Roman" w:hAnsi="Times New Roman" w:cs="Times New Roman"/>
          <w:vertAlign w:val="superscript"/>
          <w:lang w:val="en-US"/>
        </w:rPr>
        <w:t>5</w:t>
      </w:r>
      <w:r w:rsidR="0094769D" w:rsidRPr="005D5A62">
        <w:rPr>
          <w:rFonts w:ascii="Times New Roman" w:hAnsi="Times New Roman" w:cs="Times New Roman"/>
          <w:vertAlign w:val="superscript"/>
          <w:lang w:val="en-US"/>
        </w:rPr>
        <w:t>6</w:t>
      </w:r>
      <w:r w:rsidR="000F1F4C" w:rsidRPr="005D5A62">
        <w:rPr>
          <w:rFonts w:ascii="Times New Roman" w:hAnsi="Times New Roman" w:cs="Times New Roman"/>
          <w:lang w:val="en-US"/>
        </w:rPr>
        <w:t xml:space="preserve">, </w:t>
      </w:r>
      <w:r w:rsidR="0056648C" w:rsidRPr="005D5A62">
        <w:rPr>
          <w:rFonts w:ascii="Times New Roman" w:hAnsi="Times New Roman" w:cs="Times New Roman"/>
          <w:iCs/>
          <w:lang w:val="en-US"/>
        </w:rPr>
        <w:t>anxiety</w:t>
      </w:r>
      <w:r w:rsidR="00C51D2D" w:rsidRPr="005D5A62">
        <w:rPr>
          <w:rFonts w:ascii="Times New Roman" w:hAnsi="Times New Roman" w:cs="Times New Roman"/>
          <w:vertAlign w:val="superscript"/>
          <w:lang w:val="en-US"/>
        </w:rPr>
        <w:t>7</w:t>
      </w:r>
      <w:r w:rsidR="00CA0E14" w:rsidRPr="005D5A62">
        <w:rPr>
          <w:rFonts w:ascii="Times New Roman" w:hAnsi="Times New Roman" w:cs="Times New Roman"/>
          <w:vertAlign w:val="superscript"/>
          <w:lang w:val="en-US"/>
        </w:rPr>
        <w:t>,12,3</w:t>
      </w:r>
      <w:r w:rsidR="0094769D" w:rsidRPr="005D5A62">
        <w:rPr>
          <w:rFonts w:ascii="Times New Roman" w:hAnsi="Times New Roman" w:cs="Times New Roman"/>
          <w:vertAlign w:val="superscript"/>
          <w:lang w:val="en-US"/>
        </w:rPr>
        <w:t>2</w:t>
      </w:r>
      <w:r w:rsidR="00CA0E14" w:rsidRPr="005D5A62">
        <w:rPr>
          <w:rFonts w:ascii="Times New Roman" w:hAnsi="Times New Roman" w:cs="Times New Roman"/>
          <w:vertAlign w:val="superscript"/>
          <w:lang w:val="en-US"/>
        </w:rPr>
        <w:t>,5</w:t>
      </w:r>
      <w:r w:rsidR="0094769D" w:rsidRPr="005D5A62">
        <w:rPr>
          <w:rFonts w:ascii="Times New Roman" w:hAnsi="Times New Roman" w:cs="Times New Roman"/>
          <w:vertAlign w:val="superscript"/>
          <w:lang w:val="en-US"/>
        </w:rPr>
        <w:t>6</w:t>
      </w:r>
      <w:r w:rsidR="00CA0E14" w:rsidRPr="005D5A62">
        <w:rPr>
          <w:rFonts w:ascii="Times New Roman" w:hAnsi="Times New Roman" w:cs="Times New Roman"/>
          <w:vertAlign w:val="superscript"/>
          <w:lang w:val="en-US"/>
        </w:rPr>
        <w:t>,</w:t>
      </w:r>
      <w:r w:rsidR="009D1C72" w:rsidRPr="005D5A62">
        <w:rPr>
          <w:rFonts w:ascii="Times New Roman" w:hAnsi="Times New Roman" w:cs="Times New Roman"/>
          <w:vertAlign w:val="superscript"/>
          <w:lang w:val="en-US"/>
        </w:rPr>
        <w:t>5</w:t>
      </w:r>
      <w:r w:rsidR="0094769D" w:rsidRPr="005D5A62">
        <w:rPr>
          <w:rFonts w:ascii="Times New Roman" w:hAnsi="Times New Roman" w:cs="Times New Roman"/>
          <w:vertAlign w:val="superscript"/>
          <w:lang w:val="en-US"/>
        </w:rPr>
        <w:t>7</w:t>
      </w:r>
      <w:r w:rsidR="009D1C72" w:rsidRPr="005D5A62">
        <w:rPr>
          <w:rFonts w:ascii="Times New Roman" w:hAnsi="Times New Roman" w:cs="Times New Roman"/>
          <w:vertAlign w:val="superscript"/>
          <w:lang w:val="en-US"/>
        </w:rPr>
        <w:t>,7</w:t>
      </w:r>
      <w:r w:rsidR="0059288B" w:rsidRPr="005D5A62">
        <w:rPr>
          <w:rFonts w:ascii="Times New Roman" w:hAnsi="Times New Roman" w:cs="Times New Roman"/>
          <w:vertAlign w:val="superscript"/>
          <w:lang w:val="en-US"/>
        </w:rPr>
        <w:t>0</w:t>
      </w:r>
      <w:r w:rsidR="00703E1B" w:rsidRPr="005D5A62">
        <w:rPr>
          <w:rFonts w:ascii="Times New Roman" w:hAnsi="Times New Roman" w:cs="Times New Roman"/>
          <w:lang w:val="en-US"/>
        </w:rPr>
        <w:t xml:space="preserve">, </w:t>
      </w:r>
      <w:r w:rsidR="00703E1B" w:rsidRPr="005D5A62">
        <w:rPr>
          <w:rFonts w:ascii="Times New Roman" w:hAnsi="Times New Roman" w:cs="Times New Roman"/>
          <w:iCs/>
          <w:lang w:val="en-US"/>
        </w:rPr>
        <w:t>post-traumatic stress</w:t>
      </w:r>
      <w:r w:rsidR="00703E1B" w:rsidRPr="005D5A62">
        <w:rPr>
          <w:rFonts w:ascii="Times New Roman" w:hAnsi="Times New Roman" w:cs="Times New Roman"/>
          <w:lang w:val="en-US"/>
        </w:rPr>
        <w:t xml:space="preserve"> and </w:t>
      </w:r>
      <w:r w:rsidR="00703E1B" w:rsidRPr="005D5A62">
        <w:rPr>
          <w:rFonts w:ascii="Times New Roman" w:hAnsi="Times New Roman" w:cs="Times New Roman"/>
          <w:iCs/>
          <w:lang w:val="en-US"/>
        </w:rPr>
        <w:t>depressive affect</w:t>
      </w:r>
      <w:r w:rsidR="00C51D2D" w:rsidRPr="005D5A62">
        <w:rPr>
          <w:rFonts w:ascii="Times New Roman" w:hAnsi="Times New Roman" w:cs="Times New Roman"/>
          <w:vertAlign w:val="superscript"/>
          <w:lang w:val="en-US"/>
        </w:rPr>
        <w:t>7</w:t>
      </w:r>
      <w:r w:rsidR="00CA0E14" w:rsidRPr="005D5A62">
        <w:rPr>
          <w:rFonts w:ascii="Times New Roman" w:hAnsi="Times New Roman" w:cs="Times New Roman"/>
          <w:vertAlign w:val="superscript"/>
          <w:lang w:val="en-US"/>
        </w:rPr>
        <w:t>,3</w:t>
      </w:r>
      <w:r w:rsidR="0094769D" w:rsidRPr="005D5A62">
        <w:rPr>
          <w:rFonts w:ascii="Times New Roman" w:hAnsi="Times New Roman" w:cs="Times New Roman"/>
          <w:vertAlign w:val="superscript"/>
          <w:lang w:val="en-US"/>
        </w:rPr>
        <w:t>2</w:t>
      </w:r>
      <w:r w:rsidR="00CA0E14" w:rsidRPr="005D5A62">
        <w:rPr>
          <w:rFonts w:ascii="Times New Roman" w:hAnsi="Times New Roman" w:cs="Times New Roman"/>
          <w:vertAlign w:val="superscript"/>
          <w:lang w:val="en-US"/>
        </w:rPr>
        <w:t>,4</w:t>
      </w:r>
      <w:r w:rsidR="0094769D" w:rsidRPr="005D5A62">
        <w:rPr>
          <w:rFonts w:ascii="Times New Roman" w:hAnsi="Times New Roman" w:cs="Times New Roman"/>
          <w:vertAlign w:val="superscript"/>
          <w:lang w:val="en-US"/>
        </w:rPr>
        <w:t>8</w:t>
      </w:r>
      <w:r w:rsidR="00CA0E14" w:rsidRPr="005D5A62">
        <w:rPr>
          <w:rFonts w:ascii="Times New Roman" w:hAnsi="Times New Roman" w:cs="Times New Roman"/>
          <w:vertAlign w:val="superscript"/>
          <w:lang w:val="en-US"/>
        </w:rPr>
        <w:t>,6</w:t>
      </w:r>
      <w:r w:rsidR="0094769D" w:rsidRPr="005D5A62">
        <w:rPr>
          <w:rFonts w:ascii="Times New Roman" w:hAnsi="Times New Roman" w:cs="Times New Roman"/>
          <w:vertAlign w:val="superscript"/>
          <w:lang w:val="en-US"/>
        </w:rPr>
        <w:t>1</w:t>
      </w:r>
      <w:r w:rsidR="00CA0E14" w:rsidRPr="005D5A62">
        <w:rPr>
          <w:rFonts w:ascii="Times New Roman" w:hAnsi="Times New Roman" w:cs="Times New Roman"/>
          <w:vertAlign w:val="superscript"/>
          <w:lang w:val="en-US"/>
        </w:rPr>
        <w:t>,</w:t>
      </w:r>
      <w:r w:rsidR="009D1C72" w:rsidRPr="005D5A62">
        <w:rPr>
          <w:rFonts w:ascii="Times New Roman" w:hAnsi="Times New Roman" w:cs="Times New Roman"/>
          <w:vertAlign w:val="superscript"/>
          <w:lang w:val="en-US"/>
        </w:rPr>
        <w:t>6</w:t>
      </w:r>
      <w:r w:rsidR="0094769D" w:rsidRPr="005D5A62">
        <w:rPr>
          <w:rFonts w:ascii="Times New Roman" w:hAnsi="Times New Roman" w:cs="Times New Roman"/>
          <w:vertAlign w:val="superscript"/>
          <w:lang w:val="en-US"/>
        </w:rPr>
        <w:t>2</w:t>
      </w:r>
      <w:r w:rsidR="00CA0E14" w:rsidRPr="005D5A62">
        <w:rPr>
          <w:rFonts w:ascii="Times New Roman" w:hAnsi="Times New Roman" w:cs="Times New Roman"/>
          <w:vertAlign w:val="superscript"/>
          <w:lang w:val="en-US"/>
        </w:rPr>
        <w:t>,6</w:t>
      </w:r>
      <w:r w:rsidR="0094769D" w:rsidRPr="005D5A62">
        <w:rPr>
          <w:rFonts w:ascii="Times New Roman" w:hAnsi="Times New Roman" w:cs="Times New Roman"/>
          <w:vertAlign w:val="superscript"/>
          <w:lang w:val="en-US"/>
        </w:rPr>
        <w:t>4</w:t>
      </w:r>
      <w:r w:rsidR="00CA0E14" w:rsidRPr="005D5A62">
        <w:rPr>
          <w:rFonts w:ascii="Times New Roman" w:hAnsi="Times New Roman" w:cs="Times New Roman"/>
          <w:vertAlign w:val="superscript"/>
          <w:lang w:val="en-US"/>
        </w:rPr>
        <w:t>,6</w:t>
      </w:r>
      <w:r w:rsidR="0094769D" w:rsidRPr="005D5A62">
        <w:rPr>
          <w:rFonts w:ascii="Times New Roman" w:hAnsi="Times New Roman" w:cs="Times New Roman"/>
          <w:vertAlign w:val="superscript"/>
          <w:lang w:val="en-US"/>
        </w:rPr>
        <w:t>5</w:t>
      </w:r>
      <w:r w:rsidR="00CA0E14" w:rsidRPr="005D5A62">
        <w:rPr>
          <w:rFonts w:ascii="Times New Roman" w:hAnsi="Times New Roman" w:cs="Times New Roman"/>
          <w:vertAlign w:val="superscript"/>
          <w:lang w:val="en-US"/>
        </w:rPr>
        <w:t>,</w:t>
      </w:r>
      <w:r w:rsidR="00A57A15" w:rsidRPr="005D5A62">
        <w:rPr>
          <w:rFonts w:ascii="Times New Roman" w:hAnsi="Times New Roman" w:cs="Times New Roman"/>
          <w:vertAlign w:val="superscript"/>
          <w:lang w:val="en-US"/>
        </w:rPr>
        <w:t>7</w:t>
      </w:r>
      <w:r w:rsidR="0059288B" w:rsidRPr="005D5A62">
        <w:rPr>
          <w:rFonts w:ascii="Times New Roman" w:hAnsi="Times New Roman" w:cs="Times New Roman"/>
          <w:vertAlign w:val="superscript"/>
          <w:lang w:val="en-US"/>
        </w:rPr>
        <w:t>0</w:t>
      </w:r>
      <w:r w:rsidR="0056648C" w:rsidRPr="005D5A62">
        <w:rPr>
          <w:rFonts w:ascii="Times New Roman" w:hAnsi="Times New Roman" w:cs="Times New Roman"/>
          <w:lang w:val="en-US"/>
        </w:rPr>
        <w:t xml:space="preserve">. </w:t>
      </w:r>
      <w:r w:rsidR="00703E1B" w:rsidRPr="005D5A62">
        <w:rPr>
          <w:rFonts w:ascii="Times New Roman" w:hAnsi="Times New Roman" w:cs="Times New Roman"/>
          <w:lang w:val="en-US"/>
        </w:rPr>
        <w:t xml:space="preserve">The majority of these </w:t>
      </w:r>
      <w:r w:rsidR="00DD0690" w:rsidRPr="005D5A62">
        <w:rPr>
          <w:rFonts w:ascii="Times New Roman" w:hAnsi="Times New Roman" w:cs="Times New Roman"/>
          <w:lang w:val="en-US"/>
        </w:rPr>
        <w:t>studies were conducted</w:t>
      </w:r>
      <w:r w:rsidR="00703E1B" w:rsidRPr="005D5A62">
        <w:rPr>
          <w:rFonts w:ascii="Times New Roman" w:hAnsi="Times New Roman" w:cs="Times New Roman"/>
          <w:lang w:val="en-US"/>
        </w:rPr>
        <w:t xml:space="preserve"> in relation to the SARS outbreak </w:t>
      </w:r>
      <w:r w:rsidR="006B5D2B" w:rsidRPr="005D5A62">
        <w:rPr>
          <w:rFonts w:ascii="Times New Roman" w:hAnsi="Times New Roman" w:cs="Times New Roman"/>
          <w:lang w:val="en-US"/>
        </w:rPr>
        <w:t>but</w:t>
      </w:r>
      <w:r w:rsidR="00DD0690" w:rsidRPr="005D5A62">
        <w:rPr>
          <w:rFonts w:ascii="Times New Roman" w:hAnsi="Times New Roman" w:cs="Times New Roman"/>
          <w:lang w:val="en-US"/>
        </w:rPr>
        <w:t xml:space="preserve"> similar</w:t>
      </w:r>
      <w:r w:rsidR="006B5D2B" w:rsidRPr="005D5A62">
        <w:rPr>
          <w:rFonts w:ascii="Times New Roman" w:hAnsi="Times New Roman" w:cs="Times New Roman"/>
          <w:lang w:val="en-US"/>
        </w:rPr>
        <w:t xml:space="preserve"> </w:t>
      </w:r>
      <w:r w:rsidR="00DD0690" w:rsidRPr="005D5A62">
        <w:rPr>
          <w:rFonts w:ascii="Times New Roman" w:hAnsi="Times New Roman" w:cs="Times New Roman"/>
          <w:lang w:val="en-US"/>
        </w:rPr>
        <w:t xml:space="preserve">outcomes </w:t>
      </w:r>
      <w:r w:rsidR="006B5D2B" w:rsidRPr="005D5A62">
        <w:rPr>
          <w:rFonts w:ascii="Times New Roman" w:hAnsi="Times New Roman" w:cs="Times New Roman"/>
          <w:lang w:val="en-US"/>
        </w:rPr>
        <w:t xml:space="preserve">were identified </w:t>
      </w:r>
      <w:r w:rsidR="00703E1B" w:rsidRPr="005D5A62">
        <w:rPr>
          <w:rFonts w:ascii="Times New Roman" w:hAnsi="Times New Roman" w:cs="Times New Roman"/>
          <w:lang w:val="en-US"/>
        </w:rPr>
        <w:t>across a range of countries, including Australia, Canada, China, Hong Kong, Singapore and Taiwan</w:t>
      </w:r>
      <w:r w:rsidR="006B5D2B" w:rsidRPr="005D5A62">
        <w:rPr>
          <w:rFonts w:ascii="Times New Roman" w:hAnsi="Times New Roman" w:cs="Times New Roman"/>
          <w:lang w:val="en-US"/>
        </w:rPr>
        <w:t xml:space="preserve">. </w:t>
      </w:r>
      <w:r w:rsidR="00C128B7" w:rsidRPr="005D5A62">
        <w:rPr>
          <w:rFonts w:ascii="Times New Roman" w:hAnsi="Times New Roman" w:cs="Times New Roman"/>
          <w:lang w:val="en-US"/>
        </w:rPr>
        <w:t>D</w:t>
      </w:r>
      <w:r w:rsidR="00703E1B" w:rsidRPr="005D5A62">
        <w:rPr>
          <w:rFonts w:ascii="Times New Roman" w:hAnsi="Times New Roman" w:cs="Times New Roman"/>
          <w:lang w:val="en-US"/>
        </w:rPr>
        <w:t xml:space="preserve">istress, </w:t>
      </w:r>
      <w:r w:rsidR="0029366D" w:rsidRPr="005D5A62">
        <w:rPr>
          <w:rFonts w:ascii="Times New Roman" w:hAnsi="Times New Roman" w:cs="Times New Roman"/>
          <w:lang w:val="en-US"/>
        </w:rPr>
        <w:t>and anxiety</w:t>
      </w:r>
      <w:r w:rsidR="00DD0690" w:rsidRPr="005D5A62">
        <w:rPr>
          <w:rFonts w:ascii="Times New Roman" w:hAnsi="Times New Roman" w:cs="Times New Roman"/>
          <w:lang w:val="en-US"/>
        </w:rPr>
        <w:t xml:space="preserve"> </w:t>
      </w:r>
      <w:r w:rsidR="00703E1B" w:rsidRPr="005D5A62">
        <w:rPr>
          <w:rFonts w:ascii="Times New Roman" w:hAnsi="Times New Roman" w:cs="Times New Roman"/>
          <w:lang w:val="en-US"/>
        </w:rPr>
        <w:t>were also measured in relation to the H1N1 outbreak in</w:t>
      </w:r>
      <w:r w:rsidR="006B5D2B" w:rsidRPr="005D5A62">
        <w:rPr>
          <w:rFonts w:ascii="Times New Roman" w:hAnsi="Times New Roman" w:cs="Times New Roman"/>
          <w:lang w:val="en-US"/>
        </w:rPr>
        <w:t xml:space="preserve"> Australia</w:t>
      </w:r>
      <w:r w:rsidR="00C20616" w:rsidRPr="005D5A62">
        <w:rPr>
          <w:rFonts w:ascii="Times New Roman" w:hAnsi="Times New Roman" w:cs="Times New Roman"/>
          <w:lang w:val="en-US"/>
        </w:rPr>
        <w:t>, Greece and Japan</w:t>
      </w:r>
      <w:r w:rsidR="00703E1B" w:rsidRPr="005D5A62">
        <w:rPr>
          <w:rFonts w:ascii="Times New Roman" w:hAnsi="Times New Roman" w:cs="Times New Roman"/>
          <w:lang w:val="en-US"/>
        </w:rPr>
        <w:t>.</w:t>
      </w:r>
      <w:r w:rsidR="009D3E04" w:rsidRPr="005D5A62">
        <w:rPr>
          <w:rFonts w:ascii="Times New Roman" w:hAnsi="Times New Roman" w:cs="Times New Roman"/>
          <w:lang w:val="en-US"/>
        </w:rPr>
        <w:t xml:space="preserve"> </w:t>
      </w:r>
      <w:r w:rsidR="00C128B7" w:rsidRPr="005D5A62">
        <w:rPr>
          <w:rFonts w:ascii="Times New Roman" w:hAnsi="Times New Roman" w:cs="Times New Roman"/>
          <w:lang w:val="en-US"/>
        </w:rPr>
        <w:t>T</w:t>
      </w:r>
      <w:r w:rsidR="003D33CB" w:rsidRPr="005D5A62">
        <w:rPr>
          <w:rFonts w:ascii="Times New Roman" w:hAnsi="Times New Roman" w:cs="Times New Roman"/>
          <w:lang w:val="en-US"/>
        </w:rPr>
        <w:t xml:space="preserve">hree </w:t>
      </w:r>
      <w:r w:rsidR="00680125" w:rsidRPr="005D5A62">
        <w:rPr>
          <w:rFonts w:ascii="Times New Roman" w:hAnsi="Times New Roman" w:cs="Times New Roman"/>
          <w:lang w:val="en-US"/>
        </w:rPr>
        <w:t xml:space="preserve">studies </w:t>
      </w:r>
      <w:r w:rsidR="003D33CB" w:rsidRPr="005D5A62">
        <w:rPr>
          <w:rFonts w:ascii="Times New Roman" w:hAnsi="Times New Roman" w:cs="Times New Roman"/>
          <w:lang w:val="en-US"/>
        </w:rPr>
        <w:t xml:space="preserve">published </w:t>
      </w:r>
      <w:r w:rsidR="006B5D2B" w:rsidRPr="005D5A62">
        <w:rPr>
          <w:rFonts w:ascii="Times New Roman" w:hAnsi="Times New Roman" w:cs="Times New Roman"/>
          <w:lang w:val="en-US"/>
        </w:rPr>
        <w:t xml:space="preserve">in </w:t>
      </w:r>
      <w:r w:rsidR="009D3E04" w:rsidRPr="005D5A62">
        <w:rPr>
          <w:rFonts w:ascii="Times New Roman" w:hAnsi="Times New Roman" w:cs="Times New Roman"/>
          <w:lang w:val="en-US"/>
        </w:rPr>
        <w:t xml:space="preserve">relation to </w:t>
      </w:r>
      <w:r w:rsidR="0094769D" w:rsidRPr="005D5A62">
        <w:rPr>
          <w:rFonts w:ascii="Times New Roman" w:hAnsi="Times New Roman" w:cs="Times New Roman"/>
          <w:lang w:val="en-US"/>
        </w:rPr>
        <w:t>C</w:t>
      </w:r>
      <w:r w:rsidR="00C4500B" w:rsidRPr="005D5A62">
        <w:rPr>
          <w:rFonts w:ascii="Times New Roman" w:hAnsi="Times New Roman" w:cs="Times New Roman"/>
          <w:lang w:val="en-US"/>
        </w:rPr>
        <w:t>ovid</w:t>
      </w:r>
      <w:r w:rsidR="009D3E04" w:rsidRPr="005D5A62">
        <w:rPr>
          <w:rFonts w:ascii="Times New Roman" w:hAnsi="Times New Roman" w:cs="Times New Roman"/>
          <w:lang w:val="en-US"/>
        </w:rPr>
        <w:t xml:space="preserve">-19 </w:t>
      </w:r>
      <w:r w:rsidR="007452FF" w:rsidRPr="005D5A62">
        <w:rPr>
          <w:rFonts w:ascii="Times New Roman" w:hAnsi="Times New Roman" w:cs="Times New Roman"/>
          <w:lang w:val="en-US"/>
        </w:rPr>
        <w:t>also</w:t>
      </w:r>
      <w:r w:rsidR="008A640C" w:rsidRPr="005D5A62">
        <w:rPr>
          <w:rFonts w:ascii="Times New Roman" w:hAnsi="Times New Roman" w:cs="Times New Roman"/>
          <w:lang w:val="en-US"/>
        </w:rPr>
        <w:t xml:space="preserve"> </w:t>
      </w:r>
      <w:r w:rsidRPr="005D5A62">
        <w:rPr>
          <w:rFonts w:ascii="Times New Roman" w:hAnsi="Times New Roman" w:cs="Times New Roman"/>
          <w:lang w:val="en-US"/>
        </w:rPr>
        <w:t>highlight</w:t>
      </w:r>
      <w:r w:rsidR="00696BCA" w:rsidRPr="005D5A62">
        <w:rPr>
          <w:rFonts w:ascii="Times New Roman" w:hAnsi="Times New Roman" w:cs="Times New Roman"/>
          <w:lang w:val="en-US"/>
        </w:rPr>
        <w:t xml:space="preserve"> </w:t>
      </w:r>
      <w:r w:rsidR="008A640C" w:rsidRPr="005D5A62">
        <w:rPr>
          <w:rFonts w:ascii="Times New Roman" w:hAnsi="Times New Roman" w:cs="Times New Roman"/>
          <w:lang w:val="en-US"/>
        </w:rPr>
        <w:t xml:space="preserve">similar </w:t>
      </w:r>
      <w:r w:rsidR="0094769D" w:rsidRPr="005D5A62">
        <w:rPr>
          <w:rFonts w:ascii="Times New Roman" w:hAnsi="Times New Roman" w:cs="Times New Roman"/>
          <w:lang w:val="en-US"/>
        </w:rPr>
        <w:t>MH</w:t>
      </w:r>
      <w:r w:rsidR="009D3E04" w:rsidRPr="005D5A62">
        <w:rPr>
          <w:rFonts w:ascii="Times New Roman" w:hAnsi="Times New Roman" w:cs="Times New Roman"/>
          <w:lang w:val="en-US"/>
        </w:rPr>
        <w:t xml:space="preserve"> outcomes</w:t>
      </w:r>
      <w:r w:rsidRPr="005D5A62">
        <w:rPr>
          <w:rFonts w:ascii="Times New Roman" w:hAnsi="Times New Roman" w:cs="Times New Roman"/>
          <w:lang w:val="en-US"/>
        </w:rPr>
        <w:t xml:space="preserve"> in China</w:t>
      </w:r>
      <w:r w:rsidR="006B5D2B" w:rsidRPr="005D5A62">
        <w:rPr>
          <w:rFonts w:ascii="Times New Roman" w:hAnsi="Times New Roman" w:cs="Times New Roman"/>
          <w:lang w:val="en-US"/>
        </w:rPr>
        <w:t>, including</w:t>
      </w:r>
      <w:r w:rsidR="00E61D8E" w:rsidRPr="005D5A62">
        <w:rPr>
          <w:rFonts w:ascii="Times New Roman" w:hAnsi="Times New Roman" w:cs="Times New Roman"/>
          <w:lang w:val="en-US"/>
        </w:rPr>
        <w:t xml:space="preserve"> anxiety, distress, </w:t>
      </w:r>
      <w:r w:rsidR="006B5D2B" w:rsidRPr="005D5A62">
        <w:rPr>
          <w:rFonts w:ascii="Times New Roman" w:hAnsi="Times New Roman" w:cs="Times New Roman"/>
          <w:lang w:val="en-US"/>
        </w:rPr>
        <w:t xml:space="preserve">depression </w:t>
      </w:r>
      <w:r w:rsidR="00E61D8E" w:rsidRPr="005D5A62">
        <w:rPr>
          <w:rFonts w:ascii="Times New Roman" w:hAnsi="Times New Roman" w:cs="Times New Roman"/>
          <w:lang w:val="en-US"/>
        </w:rPr>
        <w:t>and insomnia</w:t>
      </w:r>
      <w:r w:rsidR="00542E50" w:rsidRPr="005D5A62">
        <w:rPr>
          <w:rFonts w:ascii="Times New Roman" w:hAnsi="Times New Roman" w:cs="Times New Roman"/>
          <w:vertAlign w:val="superscript"/>
          <w:lang w:val="en-US"/>
        </w:rPr>
        <w:t>3</w:t>
      </w:r>
      <w:r w:rsidR="0094769D" w:rsidRPr="005D5A62">
        <w:rPr>
          <w:rFonts w:ascii="Times New Roman" w:hAnsi="Times New Roman" w:cs="Times New Roman"/>
          <w:vertAlign w:val="superscript"/>
          <w:lang w:val="en-US"/>
        </w:rPr>
        <w:t>2</w:t>
      </w:r>
      <w:r w:rsidR="00F008B7" w:rsidRPr="005D5A62">
        <w:rPr>
          <w:rFonts w:ascii="Times New Roman" w:hAnsi="Times New Roman" w:cs="Times New Roman"/>
          <w:vertAlign w:val="superscript"/>
          <w:lang w:val="en-US"/>
        </w:rPr>
        <w:t>,3</w:t>
      </w:r>
      <w:r w:rsidR="0094769D" w:rsidRPr="005D5A62">
        <w:rPr>
          <w:rFonts w:ascii="Times New Roman" w:hAnsi="Times New Roman" w:cs="Times New Roman"/>
          <w:vertAlign w:val="superscript"/>
          <w:lang w:val="en-US"/>
        </w:rPr>
        <w:t>8</w:t>
      </w:r>
      <w:r w:rsidR="00F008B7" w:rsidRPr="005D5A62">
        <w:rPr>
          <w:rFonts w:ascii="Times New Roman" w:hAnsi="Times New Roman" w:cs="Times New Roman"/>
          <w:vertAlign w:val="superscript"/>
          <w:lang w:val="en-US"/>
        </w:rPr>
        <w:t>,</w:t>
      </w:r>
      <w:r w:rsidR="0094769D" w:rsidRPr="005D5A62">
        <w:rPr>
          <w:rFonts w:ascii="Times New Roman" w:hAnsi="Times New Roman" w:cs="Times New Roman"/>
          <w:vertAlign w:val="superscript"/>
          <w:lang w:val="en-US"/>
        </w:rPr>
        <w:t>7</w:t>
      </w:r>
      <w:r w:rsidR="0059288B" w:rsidRPr="005D5A62">
        <w:rPr>
          <w:rFonts w:ascii="Times New Roman" w:hAnsi="Times New Roman" w:cs="Times New Roman"/>
          <w:vertAlign w:val="superscript"/>
          <w:lang w:val="en-US"/>
        </w:rPr>
        <w:t>8</w:t>
      </w:r>
      <w:r w:rsidR="00E61D8E" w:rsidRPr="005D5A62">
        <w:rPr>
          <w:rFonts w:ascii="Times New Roman" w:hAnsi="Times New Roman" w:cs="Times New Roman"/>
          <w:lang w:val="en-US"/>
        </w:rPr>
        <w:t xml:space="preserve">. </w:t>
      </w:r>
    </w:p>
    <w:p w14:paraId="141881A6" w14:textId="436C6EB9" w:rsidR="00E8392C" w:rsidRPr="005D5A62" w:rsidRDefault="00AE6EDF" w:rsidP="00D92393">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t>In relation to stress</w:t>
      </w:r>
      <w:r w:rsidR="00DE0CFC" w:rsidRPr="005D5A62">
        <w:rPr>
          <w:rFonts w:ascii="Times New Roman" w:hAnsi="Times New Roman" w:cs="Times New Roman"/>
          <w:lang w:val="en-US"/>
        </w:rPr>
        <w:t>,</w:t>
      </w:r>
      <w:r w:rsidR="002C204B" w:rsidRPr="005D5A62">
        <w:rPr>
          <w:rFonts w:ascii="Times New Roman" w:hAnsi="Times New Roman" w:cs="Times New Roman"/>
          <w:lang w:val="en-US"/>
        </w:rPr>
        <w:t xml:space="preserve"> </w:t>
      </w:r>
      <w:r w:rsidR="00157077" w:rsidRPr="005D5A62">
        <w:rPr>
          <w:rFonts w:ascii="Times New Roman" w:hAnsi="Times New Roman" w:cs="Times New Roman"/>
          <w:lang w:val="en-US"/>
        </w:rPr>
        <w:t>f</w:t>
      </w:r>
      <w:r w:rsidR="00D34F1F" w:rsidRPr="005D5A62">
        <w:rPr>
          <w:rFonts w:ascii="Times New Roman" w:hAnsi="Times New Roman" w:cs="Times New Roman"/>
          <w:lang w:val="en-US"/>
        </w:rPr>
        <w:t xml:space="preserve">indings </w:t>
      </w:r>
      <w:r w:rsidR="00CA0790" w:rsidRPr="005D5A62">
        <w:rPr>
          <w:rFonts w:ascii="Times New Roman" w:hAnsi="Times New Roman" w:cs="Times New Roman"/>
          <w:lang w:val="en-US"/>
        </w:rPr>
        <w:t>showed</w:t>
      </w:r>
      <w:r w:rsidR="00895613" w:rsidRPr="005D5A62">
        <w:rPr>
          <w:rFonts w:ascii="Times New Roman" w:hAnsi="Times New Roman" w:cs="Times New Roman"/>
          <w:lang w:val="en-US"/>
        </w:rPr>
        <w:t xml:space="preserve"> that HCWs experienced</w:t>
      </w:r>
      <w:r w:rsidR="00157077" w:rsidRPr="005D5A62">
        <w:rPr>
          <w:rFonts w:ascii="Times New Roman" w:hAnsi="Times New Roman" w:cs="Times New Roman"/>
          <w:lang w:val="en-US"/>
        </w:rPr>
        <w:t xml:space="preserve"> similar </w:t>
      </w:r>
      <w:r w:rsidR="002C204B" w:rsidRPr="005D5A62">
        <w:rPr>
          <w:rFonts w:ascii="Times New Roman" w:hAnsi="Times New Roman" w:cs="Times New Roman"/>
          <w:lang w:val="en-US"/>
        </w:rPr>
        <w:t xml:space="preserve">levels </w:t>
      </w:r>
      <w:r w:rsidR="00895613" w:rsidRPr="005D5A62">
        <w:rPr>
          <w:rFonts w:ascii="Times New Roman" w:hAnsi="Times New Roman" w:cs="Times New Roman"/>
          <w:lang w:val="en-US"/>
        </w:rPr>
        <w:t>to</w:t>
      </w:r>
      <w:r w:rsidR="00770F1C" w:rsidRPr="005D5A62">
        <w:rPr>
          <w:rFonts w:ascii="Times New Roman" w:hAnsi="Times New Roman" w:cs="Times New Roman"/>
          <w:lang w:val="en-US"/>
        </w:rPr>
        <w:t xml:space="preserve"> </w:t>
      </w:r>
      <w:r w:rsidR="006529E9" w:rsidRPr="005D5A62">
        <w:rPr>
          <w:rFonts w:ascii="Times New Roman" w:hAnsi="Times New Roman" w:cs="Times New Roman"/>
          <w:lang w:val="en-US"/>
        </w:rPr>
        <w:t xml:space="preserve">members of the public </w:t>
      </w:r>
      <w:r w:rsidR="00D34F1F" w:rsidRPr="005D5A62">
        <w:rPr>
          <w:rFonts w:ascii="Times New Roman" w:hAnsi="Times New Roman" w:cs="Times New Roman"/>
          <w:lang w:val="en-US"/>
        </w:rPr>
        <w:t xml:space="preserve">during the SARS </w:t>
      </w:r>
      <w:r w:rsidR="008B490E" w:rsidRPr="005D5A62">
        <w:rPr>
          <w:rFonts w:ascii="Times New Roman" w:hAnsi="Times New Roman" w:cs="Times New Roman"/>
          <w:lang w:val="en-US"/>
        </w:rPr>
        <w:t>outbreak,</w:t>
      </w:r>
      <w:r w:rsidR="00470702" w:rsidRPr="005D5A62">
        <w:rPr>
          <w:rFonts w:ascii="Times New Roman" w:hAnsi="Times New Roman" w:cs="Times New Roman"/>
          <w:lang w:val="en-US"/>
        </w:rPr>
        <w:t xml:space="preserve"> but </w:t>
      </w:r>
      <w:r w:rsidR="002C204B" w:rsidRPr="005D5A62">
        <w:rPr>
          <w:rFonts w:ascii="Times New Roman" w:hAnsi="Times New Roman" w:cs="Times New Roman"/>
          <w:lang w:val="en-US"/>
        </w:rPr>
        <w:t>this was</w:t>
      </w:r>
      <w:r w:rsidR="00157077" w:rsidRPr="005D5A62">
        <w:rPr>
          <w:rFonts w:ascii="Times New Roman" w:hAnsi="Times New Roman" w:cs="Times New Roman"/>
          <w:lang w:val="en-US"/>
        </w:rPr>
        <w:t xml:space="preserve"> still much higher than for other significant life events such as unemployment an</w:t>
      </w:r>
      <w:r w:rsidR="008D7E1E" w:rsidRPr="005D5A62">
        <w:rPr>
          <w:rFonts w:ascii="Times New Roman" w:hAnsi="Times New Roman" w:cs="Times New Roman"/>
          <w:lang w:val="en-US"/>
        </w:rPr>
        <w:t>d separation</w:t>
      </w:r>
      <w:r w:rsidR="00F1310A" w:rsidRPr="005D5A62">
        <w:rPr>
          <w:rFonts w:ascii="Times New Roman" w:hAnsi="Times New Roman" w:cs="Times New Roman"/>
          <w:vertAlign w:val="superscript"/>
          <w:lang w:val="en-US"/>
        </w:rPr>
        <w:t>8</w:t>
      </w:r>
      <w:r w:rsidR="00F1310A" w:rsidRPr="005D5A62">
        <w:rPr>
          <w:rFonts w:ascii="Times New Roman" w:hAnsi="Times New Roman" w:cs="Times New Roman"/>
          <w:lang w:val="en-US"/>
        </w:rPr>
        <w:t>.</w:t>
      </w:r>
      <w:r w:rsidR="00157077" w:rsidRPr="005D5A62">
        <w:rPr>
          <w:rFonts w:ascii="Times New Roman" w:hAnsi="Times New Roman" w:cs="Times New Roman"/>
          <w:lang w:val="en-US"/>
        </w:rPr>
        <w:t xml:space="preserve"> HCWs attributed </w:t>
      </w:r>
      <w:r w:rsidR="00CA0790" w:rsidRPr="005D5A62">
        <w:rPr>
          <w:rFonts w:ascii="Times New Roman" w:hAnsi="Times New Roman" w:cs="Times New Roman"/>
          <w:lang w:val="en-US"/>
        </w:rPr>
        <w:t>th</w:t>
      </w:r>
      <w:r w:rsidR="008B490E" w:rsidRPr="005D5A62">
        <w:rPr>
          <w:rFonts w:ascii="Times New Roman" w:hAnsi="Times New Roman" w:cs="Times New Roman"/>
          <w:lang w:val="en-US"/>
        </w:rPr>
        <w:t>is</w:t>
      </w:r>
      <w:r w:rsidR="00CA0790" w:rsidRPr="005D5A62">
        <w:rPr>
          <w:rFonts w:ascii="Times New Roman" w:hAnsi="Times New Roman" w:cs="Times New Roman"/>
          <w:lang w:val="en-US"/>
        </w:rPr>
        <w:t xml:space="preserve"> </w:t>
      </w:r>
      <w:r w:rsidR="00E8392C" w:rsidRPr="005D5A62">
        <w:rPr>
          <w:rFonts w:ascii="Times New Roman" w:hAnsi="Times New Roman" w:cs="Times New Roman"/>
          <w:lang w:val="en-US"/>
        </w:rPr>
        <w:t xml:space="preserve">elevated stress </w:t>
      </w:r>
      <w:r w:rsidR="00157077" w:rsidRPr="005D5A62">
        <w:rPr>
          <w:rFonts w:ascii="Times New Roman" w:hAnsi="Times New Roman" w:cs="Times New Roman"/>
          <w:lang w:val="en-US"/>
        </w:rPr>
        <w:t>to the pandemic</w:t>
      </w:r>
      <w:r w:rsidR="00F008B7" w:rsidRPr="005D5A62">
        <w:rPr>
          <w:rFonts w:ascii="Times New Roman" w:hAnsi="Times New Roman" w:cs="Times New Roman"/>
          <w:vertAlign w:val="superscript"/>
          <w:lang w:val="en-US"/>
        </w:rPr>
        <w:t>3,</w:t>
      </w:r>
      <w:r w:rsidR="00542E50" w:rsidRPr="005D5A62">
        <w:rPr>
          <w:rFonts w:ascii="Times New Roman" w:hAnsi="Times New Roman" w:cs="Times New Roman"/>
          <w:vertAlign w:val="superscript"/>
          <w:lang w:val="en-US"/>
        </w:rPr>
        <w:t>3</w:t>
      </w:r>
      <w:r w:rsidR="003C1F5D" w:rsidRPr="005D5A62">
        <w:rPr>
          <w:rFonts w:ascii="Times New Roman" w:hAnsi="Times New Roman" w:cs="Times New Roman"/>
          <w:vertAlign w:val="superscript"/>
          <w:lang w:val="en-US"/>
        </w:rPr>
        <w:t>7</w:t>
      </w:r>
      <w:r w:rsidRPr="005D5A62">
        <w:rPr>
          <w:rFonts w:ascii="Times New Roman" w:hAnsi="Times New Roman" w:cs="Times New Roman"/>
          <w:lang w:val="en-US"/>
        </w:rPr>
        <w:t xml:space="preserve">, </w:t>
      </w:r>
      <w:r w:rsidR="00696BCA" w:rsidRPr="005D5A62">
        <w:rPr>
          <w:rFonts w:ascii="Times New Roman" w:hAnsi="Times New Roman" w:cs="Times New Roman"/>
          <w:lang w:val="en-US"/>
        </w:rPr>
        <w:t>and</w:t>
      </w:r>
      <w:r w:rsidR="00CA0790" w:rsidRPr="005D5A62">
        <w:rPr>
          <w:rFonts w:ascii="Times New Roman" w:hAnsi="Times New Roman" w:cs="Times New Roman"/>
          <w:lang w:val="en-US"/>
        </w:rPr>
        <w:t xml:space="preserve"> </w:t>
      </w:r>
      <w:r w:rsidR="00C42DFC" w:rsidRPr="005D5A62">
        <w:rPr>
          <w:rFonts w:ascii="Times New Roman" w:hAnsi="Times New Roman" w:cs="Times New Roman"/>
          <w:lang w:val="en-US"/>
        </w:rPr>
        <w:t xml:space="preserve">were more likely to experience </w:t>
      </w:r>
      <w:r w:rsidR="009E0690" w:rsidRPr="005D5A62">
        <w:rPr>
          <w:rFonts w:ascii="Times New Roman" w:hAnsi="Times New Roman" w:cs="Times New Roman"/>
          <w:lang w:val="en-US"/>
        </w:rPr>
        <w:t>increased</w:t>
      </w:r>
      <w:r w:rsidR="00C42DFC" w:rsidRPr="005D5A62">
        <w:rPr>
          <w:rFonts w:ascii="Times New Roman" w:hAnsi="Times New Roman" w:cs="Times New Roman"/>
          <w:lang w:val="en-US"/>
        </w:rPr>
        <w:t xml:space="preserve"> stress if they were married with children at home</w:t>
      </w:r>
      <w:r w:rsidR="00F1310A" w:rsidRPr="005D5A62">
        <w:rPr>
          <w:rFonts w:ascii="Times New Roman" w:hAnsi="Times New Roman" w:cs="Times New Roman"/>
          <w:vertAlign w:val="superscript"/>
          <w:lang w:val="en-US"/>
        </w:rPr>
        <w:t>3</w:t>
      </w:r>
      <w:r w:rsidR="003C1F5D" w:rsidRPr="005D5A62">
        <w:rPr>
          <w:rFonts w:ascii="Times New Roman" w:hAnsi="Times New Roman" w:cs="Times New Roman"/>
          <w:vertAlign w:val="superscript"/>
          <w:lang w:val="en-US"/>
        </w:rPr>
        <w:t>1</w:t>
      </w:r>
      <w:r w:rsidR="00A6003B" w:rsidRPr="005D5A62">
        <w:rPr>
          <w:rFonts w:ascii="Times New Roman" w:hAnsi="Times New Roman" w:cs="Times New Roman"/>
          <w:lang w:val="en-US"/>
        </w:rPr>
        <w:t xml:space="preserve"> or conscripted to work in a high-risk ward rather than volunteering</w:t>
      </w:r>
      <w:r w:rsidR="00680125" w:rsidRPr="005D5A62">
        <w:rPr>
          <w:rFonts w:ascii="Times New Roman" w:hAnsi="Times New Roman" w:cs="Times New Roman"/>
          <w:vertAlign w:val="superscript"/>
          <w:lang w:val="en-US"/>
        </w:rPr>
        <w:t>5</w:t>
      </w:r>
      <w:r w:rsidR="00C42DFC" w:rsidRPr="005D5A62">
        <w:rPr>
          <w:rFonts w:ascii="Times New Roman" w:hAnsi="Times New Roman" w:cs="Times New Roman"/>
          <w:lang w:val="en-US"/>
        </w:rPr>
        <w:t xml:space="preserve">. </w:t>
      </w:r>
      <w:r w:rsidR="003C1F5D" w:rsidRPr="005D5A62">
        <w:rPr>
          <w:rFonts w:ascii="Times New Roman" w:hAnsi="Times New Roman" w:cs="Times New Roman"/>
          <w:lang w:val="en-US"/>
        </w:rPr>
        <w:t>T</w:t>
      </w:r>
      <w:r w:rsidR="00E44A5A" w:rsidRPr="005D5A62">
        <w:rPr>
          <w:rFonts w:ascii="Times New Roman" w:hAnsi="Times New Roman" w:cs="Times New Roman"/>
          <w:lang w:val="en-US"/>
        </w:rPr>
        <w:t>hose who were conscripted also reported more symptoms of intrusion, depression and psychoticism</w:t>
      </w:r>
      <w:r w:rsidR="00C20616" w:rsidRPr="005D5A62">
        <w:rPr>
          <w:rFonts w:ascii="Times New Roman" w:hAnsi="Times New Roman" w:cs="Times New Roman"/>
          <w:vertAlign w:val="superscript"/>
          <w:lang w:val="en-US"/>
        </w:rPr>
        <w:t>5</w:t>
      </w:r>
      <w:r w:rsidR="00E44A5A" w:rsidRPr="005D5A62">
        <w:rPr>
          <w:rFonts w:ascii="Times New Roman" w:hAnsi="Times New Roman" w:cs="Times New Roman"/>
          <w:lang w:val="en-US"/>
        </w:rPr>
        <w:t>.</w:t>
      </w:r>
      <w:r w:rsidR="00A6003B" w:rsidRPr="005D5A62">
        <w:rPr>
          <w:rFonts w:ascii="Times New Roman" w:hAnsi="Times New Roman" w:cs="Times New Roman"/>
          <w:lang w:val="en-US"/>
        </w:rPr>
        <w:t xml:space="preserve"> </w:t>
      </w:r>
      <w:r w:rsidR="00C42DFC" w:rsidRPr="005D5A62">
        <w:rPr>
          <w:rFonts w:ascii="Times New Roman" w:hAnsi="Times New Roman" w:cs="Times New Roman"/>
          <w:lang w:val="en-US"/>
        </w:rPr>
        <w:t>HCWs</w:t>
      </w:r>
      <w:r w:rsidR="00587FEE" w:rsidRPr="005D5A62">
        <w:rPr>
          <w:rFonts w:ascii="Times New Roman" w:hAnsi="Times New Roman" w:cs="Times New Roman"/>
          <w:lang w:val="en-US"/>
        </w:rPr>
        <w:t xml:space="preserve"> families </w:t>
      </w:r>
      <w:r w:rsidR="002C204B" w:rsidRPr="005D5A62">
        <w:rPr>
          <w:rFonts w:ascii="Times New Roman" w:hAnsi="Times New Roman" w:cs="Times New Roman"/>
          <w:lang w:val="en-US"/>
        </w:rPr>
        <w:t xml:space="preserve">were </w:t>
      </w:r>
      <w:r w:rsidRPr="005D5A62">
        <w:rPr>
          <w:rFonts w:ascii="Times New Roman" w:hAnsi="Times New Roman" w:cs="Times New Roman"/>
          <w:lang w:val="en-US"/>
        </w:rPr>
        <w:t xml:space="preserve">also </w:t>
      </w:r>
      <w:r w:rsidR="002C204B" w:rsidRPr="005D5A62">
        <w:rPr>
          <w:rFonts w:ascii="Times New Roman" w:hAnsi="Times New Roman" w:cs="Times New Roman"/>
          <w:lang w:val="en-US"/>
        </w:rPr>
        <w:t>experiencing</w:t>
      </w:r>
      <w:r w:rsidR="008C1920" w:rsidRPr="005D5A62">
        <w:rPr>
          <w:rFonts w:ascii="Times New Roman" w:hAnsi="Times New Roman" w:cs="Times New Roman"/>
          <w:lang w:val="en-US"/>
        </w:rPr>
        <w:t xml:space="preserve"> </w:t>
      </w:r>
      <w:r w:rsidR="00587FEE" w:rsidRPr="005D5A62">
        <w:rPr>
          <w:rFonts w:ascii="Times New Roman" w:hAnsi="Times New Roman" w:cs="Times New Roman"/>
          <w:lang w:val="en-US"/>
        </w:rPr>
        <w:t>stress</w:t>
      </w:r>
      <w:r w:rsidR="00766E9F" w:rsidRPr="005D5A62">
        <w:rPr>
          <w:rFonts w:ascii="Times New Roman" w:hAnsi="Times New Roman" w:cs="Times New Roman"/>
          <w:lang w:val="en-US"/>
        </w:rPr>
        <w:t xml:space="preserve"> and</w:t>
      </w:r>
      <w:r w:rsidR="00CA0790" w:rsidRPr="005D5A62">
        <w:rPr>
          <w:rFonts w:ascii="Times New Roman" w:hAnsi="Times New Roman" w:cs="Times New Roman"/>
          <w:lang w:val="en-US"/>
        </w:rPr>
        <w:t xml:space="preserve"> </w:t>
      </w:r>
      <w:r w:rsidR="00587FEE" w:rsidRPr="005D5A62">
        <w:rPr>
          <w:rFonts w:ascii="Times New Roman" w:hAnsi="Times New Roman" w:cs="Times New Roman"/>
          <w:lang w:val="en-US"/>
        </w:rPr>
        <w:t>roles and routines</w:t>
      </w:r>
      <w:r w:rsidR="00766E9F" w:rsidRPr="005D5A62">
        <w:rPr>
          <w:rFonts w:ascii="Times New Roman" w:hAnsi="Times New Roman" w:cs="Times New Roman"/>
          <w:lang w:val="en-US"/>
        </w:rPr>
        <w:t xml:space="preserve"> </w:t>
      </w:r>
      <w:r w:rsidR="00470702" w:rsidRPr="005D5A62">
        <w:rPr>
          <w:rFonts w:ascii="Times New Roman" w:hAnsi="Times New Roman" w:cs="Times New Roman"/>
          <w:lang w:val="en-US"/>
        </w:rPr>
        <w:t>were</w:t>
      </w:r>
      <w:r w:rsidR="00766E9F" w:rsidRPr="005D5A62">
        <w:rPr>
          <w:rFonts w:ascii="Times New Roman" w:hAnsi="Times New Roman" w:cs="Times New Roman"/>
          <w:lang w:val="en-US"/>
        </w:rPr>
        <w:t xml:space="preserve"> affected</w:t>
      </w:r>
      <w:r w:rsidR="00587FEE" w:rsidRPr="005D5A62">
        <w:rPr>
          <w:rFonts w:ascii="Times New Roman" w:hAnsi="Times New Roman" w:cs="Times New Roman"/>
          <w:lang w:val="en-US"/>
        </w:rPr>
        <w:t xml:space="preserve">, </w:t>
      </w:r>
      <w:r w:rsidR="00C42DFC" w:rsidRPr="005D5A62">
        <w:rPr>
          <w:rFonts w:ascii="Times New Roman" w:hAnsi="Times New Roman" w:cs="Times New Roman"/>
          <w:lang w:val="en-US"/>
        </w:rPr>
        <w:t>including</w:t>
      </w:r>
      <w:r w:rsidR="00587FEE" w:rsidRPr="005D5A62">
        <w:rPr>
          <w:rFonts w:ascii="Times New Roman" w:hAnsi="Times New Roman" w:cs="Times New Roman"/>
          <w:lang w:val="en-US"/>
        </w:rPr>
        <w:t xml:space="preserve"> partners </w:t>
      </w:r>
      <w:r w:rsidR="009E0690" w:rsidRPr="005D5A62">
        <w:rPr>
          <w:rFonts w:ascii="Times New Roman" w:hAnsi="Times New Roman" w:cs="Times New Roman"/>
          <w:lang w:val="en-US"/>
        </w:rPr>
        <w:t>taking</w:t>
      </w:r>
      <w:r w:rsidR="00E8392C" w:rsidRPr="005D5A62">
        <w:rPr>
          <w:rFonts w:ascii="Times New Roman" w:hAnsi="Times New Roman" w:cs="Times New Roman"/>
          <w:lang w:val="en-US"/>
        </w:rPr>
        <w:t xml:space="preserve"> on additional responsibilities</w:t>
      </w:r>
      <w:r w:rsidR="00587FEE" w:rsidRPr="005D5A62">
        <w:rPr>
          <w:rFonts w:ascii="Times New Roman" w:hAnsi="Times New Roman" w:cs="Times New Roman"/>
          <w:lang w:val="en-US"/>
        </w:rPr>
        <w:t xml:space="preserve"> such as shopping, school drop off and ch</w:t>
      </w:r>
      <w:r w:rsidR="00D50143" w:rsidRPr="005D5A62">
        <w:rPr>
          <w:rFonts w:ascii="Times New Roman" w:hAnsi="Times New Roman" w:cs="Times New Roman"/>
          <w:lang w:val="en-US"/>
        </w:rPr>
        <w:t>ildcare</w:t>
      </w:r>
      <w:r w:rsidR="00D50143" w:rsidRPr="005D5A62">
        <w:rPr>
          <w:rFonts w:ascii="Times New Roman" w:hAnsi="Times New Roman" w:cs="Times New Roman"/>
          <w:vertAlign w:val="superscript"/>
          <w:lang w:val="en-US"/>
        </w:rPr>
        <w:t>5</w:t>
      </w:r>
      <w:r w:rsidR="003C1F5D" w:rsidRPr="005D5A62">
        <w:rPr>
          <w:rFonts w:ascii="Times New Roman" w:hAnsi="Times New Roman" w:cs="Times New Roman"/>
          <w:vertAlign w:val="superscript"/>
          <w:lang w:val="en-US"/>
        </w:rPr>
        <w:t>7</w:t>
      </w:r>
      <w:r w:rsidR="00587FEE" w:rsidRPr="005D5A62">
        <w:rPr>
          <w:rFonts w:ascii="Times New Roman" w:hAnsi="Times New Roman" w:cs="Times New Roman"/>
          <w:lang w:val="en-US"/>
        </w:rPr>
        <w:t xml:space="preserve">. </w:t>
      </w:r>
      <w:r w:rsidR="00C42DFC" w:rsidRPr="005D5A62">
        <w:rPr>
          <w:rFonts w:ascii="Times New Roman" w:hAnsi="Times New Roman" w:cs="Times New Roman"/>
          <w:lang w:val="en-US"/>
        </w:rPr>
        <w:t xml:space="preserve">In one study, </w:t>
      </w:r>
      <w:r w:rsidR="00DE0CFC" w:rsidRPr="005D5A62">
        <w:rPr>
          <w:rFonts w:ascii="Times New Roman" w:hAnsi="Times New Roman" w:cs="Times New Roman"/>
          <w:lang w:val="en-US"/>
        </w:rPr>
        <w:t>74.2% of HCWs</w:t>
      </w:r>
      <w:r w:rsidR="008C1920" w:rsidRPr="005D5A62">
        <w:rPr>
          <w:rFonts w:ascii="Times New Roman" w:hAnsi="Times New Roman" w:cs="Times New Roman"/>
          <w:lang w:val="en-US"/>
        </w:rPr>
        <w:t xml:space="preserve"> </w:t>
      </w:r>
      <w:r w:rsidR="00DE0CFC" w:rsidRPr="005D5A62">
        <w:rPr>
          <w:rFonts w:ascii="Times New Roman" w:hAnsi="Times New Roman" w:cs="Times New Roman"/>
          <w:lang w:val="en-US"/>
        </w:rPr>
        <w:t>reported t</w:t>
      </w:r>
      <w:r w:rsidR="003C1F5D" w:rsidRPr="005D5A62">
        <w:rPr>
          <w:rFonts w:ascii="Times New Roman" w:hAnsi="Times New Roman" w:cs="Times New Roman"/>
          <w:lang w:val="en-US"/>
        </w:rPr>
        <w:t>his</w:t>
      </w:r>
      <w:r w:rsidR="00C42DFC" w:rsidRPr="005D5A62">
        <w:rPr>
          <w:rFonts w:ascii="Times New Roman" w:hAnsi="Times New Roman" w:cs="Times New Roman"/>
          <w:lang w:val="en-US"/>
        </w:rPr>
        <w:t xml:space="preserve"> increased </w:t>
      </w:r>
      <w:r w:rsidR="002C204B" w:rsidRPr="005D5A62">
        <w:rPr>
          <w:rFonts w:ascii="Times New Roman" w:hAnsi="Times New Roman" w:cs="Times New Roman"/>
          <w:lang w:val="en-US"/>
        </w:rPr>
        <w:t>stress</w:t>
      </w:r>
      <w:r w:rsidR="000E3A1D" w:rsidRPr="005D5A62">
        <w:rPr>
          <w:rFonts w:ascii="Times New Roman" w:hAnsi="Times New Roman" w:cs="Times New Roman"/>
          <w:lang w:val="en-US"/>
        </w:rPr>
        <w:t xml:space="preserve"> </w:t>
      </w:r>
      <w:r w:rsidR="00C42DFC" w:rsidRPr="005D5A62">
        <w:rPr>
          <w:rFonts w:ascii="Times New Roman" w:hAnsi="Times New Roman" w:cs="Times New Roman"/>
          <w:lang w:val="en-US"/>
        </w:rPr>
        <w:t xml:space="preserve">was </w:t>
      </w:r>
      <w:r w:rsidR="00470702" w:rsidRPr="005D5A62">
        <w:rPr>
          <w:rFonts w:ascii="Times New Roman" w:hAnsi="Times New Roman" w:cs="Times New Roman"/>
          <w:lang w:val="en-US"/>
        </w:rPr>
        <w:t xml:space="preserve">still </w:t>
      </w:r>
      <w:r w:rsidR="00C42DFC" w:rsidRPr="005D5A62">
        <w:rPr>
          <w:rFonts w:ascii="Times New Roman" w:hAnsi="Times New Roman" w:cs="Times New Roman"/>
          <w:lang w:val="en-US"/>
        </w:rPr>
        <w:t>negatively affecting</w:t>
      </w:r>
      <w:r w:rsidR="00E8392C" w:rsidRPr="005D5A62">
        <w:rPr>
          <w:rFonts w:ascii="Times New Roman" w:hAnsi="Times New Roman" w:cs="Times New Roman"/>
          <w:lang w:val="en-US"/>
        </w:rPr>
        <w:t xml:space="preserve"> family relationships</w:t>
      </w:r>
      <w:r w:rsidR="00766E9F" w:rsidRPr="005D5A62">
        <w:rPr>
          <w:rFonts w:ascii="Times New Roman" w:hAnsi="Times New Roman" w:cs="Times New Roman"/>
          <w:lang w:val="en-US"/>
        </w:rPr>
        <w:t xml:space="preserve"> </w:t>
      </w:r>
      <w:r w:rsidR="002C204B" w:rsidRPr="005D5A62">
        <w:rPr>
          <w:rFonts w:ascii="Times New Roman" w:hAnsi="Times New Roman" w:cs="Times New Roman"/>
          <w:lang w:val="en-US"/>
        </w:rPr>
        <w:t>as the</w:t>
      </w:r>
      <w:r w:rsidR="00E8392C" w:rsidRPr="005D5A62">
        <w:rPr>
          <w:rFonts w:ascii="Times New Roman" w:hAnsi="Times New Roman" w:cs="Times New Roman"/>
          <w:lang w:val="en-US"/>
        </w:rPr>
        <w:t xml:space="preserve"> pandemic moved into the repair phase</w:t>
      </w:r>
      <w:r w:rsidR="00C51D2D" w:rsidRPr="005D5A62">
        <w:rPr>
          <w:rFonts w:ascii="Times New Roman" w:hAnsi="Times New Roman" w:cs="Times New Roman"/>
          <w:vertAlign w:val="superscript"/>
          <w:lang w:val="en-US"/>
        </w:rPr>
        <w:t>7</w:t>
      </w:r>
      <w:r w:rsidR="00E8392C" w:rsidRPr="005D5A62">
        <w:rPr>
          <w:rFonts w:ascii="Times New Roman" w:hAnsi="Times New Roman" w:cs="Times New Roman"/>
          <w:lang w:val="en-US"/>
        </w:rPr>
        <w:t xml:space="preserve">. </w:t>
      </w:r>
      <w:r w:rsidR="00C20616" w:rsidRPr="005D5A62">
        <w:rPr>
          <w:rFonts w:ascii="Times New Roman" w:hAnsi="Times New Roman" w:cs="Times New Roman"/>
          <w:lang w:val="en-US"/>
        </w:rPr>
        <w:t xml:space="preserve"> </w:t>
      </w:r>
    </w:p>
    <w:p w14:paraId="2B81BEC9" w14:textId="702C545F" w:rsidR="00D50FFD" w:rsidRPr="005D5A62" w:rsidRDefault="003C1F5D" w:rsidP="002C1C9F">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t>M</w:t>
      </w:r>
      <w:r w:rsidR="000E3A1D" w:rsidRPr="005D5A62">
        <w:rPr>
          <w:rFonts w:ascii="Times New Roman" w:hAnsi="Times New Roman" w:cs="Times New Roman"/>
          <w:lang w:val="en-US"/>
        </w:rPr>
        <w:t>any</w:t>
      </w:r>
      <w:r w:rsidR="002C204B" w:rsidRPr="005D5A62">
        <w:rPr>
          <w:rFonts w:ascii="Times New Roman" w:hAnsi="Times New Roman" w:cs="Times New Roman"/>
          <w:lang w:val="en-US"/>
        </w:rPr>
        <w:t xml:space="preserve"> HCWs</w:t>
      </w:r>
      <w:r w:rsidR="00157077" w:rsidRPr="005D5A62">
        <w:rPr>
          <w:rFonts w:ascii="Times New Roman" w:hAnsi="Times New Roman" w:cs="Times New Roman"/>
          <w:lang w:val="en-US"/>
        </w:rPr>
        <w:t xml:space="preserve"> </w:t>
      </w:r>
      <w:r w:rsidR="00C42DFC" w:rsidRPr="005D5A62">
        <w:rPr>
          <w:rFonts w:ascii="Times New Roman" w:hAnsi="Times New Roman" w:cs="Times New Roman"/>
          <w:lang w:val="en-US"/>
        </w:rPr>
        <w:t xml:space="preserve">also </w:t>
      </w:r>
      <w:r w:rsidR="00157077" w:rsidRPr="005D5A62">
        <w:rPr>
          <w:rFonts w:ascii="Times New Roman" w:hAnsi="Times New Roman" w:cs="Times New Roman"/>
          <w:lang w:val="en-US"/>
        </w:rPr>
        <w:t xml:space="preserve">reported experiencing negative effects such as tiredness, </w:t>
      </w:r>
      <w:r w:rsidR="00B612BB" w:rsidRPr="005D5A62">
        <w:rPr>
          <w:rFonts w:ascii="Times New Roman" w:hAnsi="Times New Roman" w:cs="Times New Roman"/>
          <w:lang w:val="en-US"/>
        </w:rPr>
        <w:t>health worries</w:t>
      </w:r>
      <w:r w:rsidR="00157077" w:rsidRPr="005D5A62">
        <w:rPr>
          <w:rFonts w:ascii="Times New Roman" w:hAnsi="Times New Roman" w:cs="Times New Roman"/>
          <w:lang w:val="en-US"/>
        </w:rPr>
        <w:t xml:space="preserve"> and fear of social</w:t>
      </w:r>
      <w:r w:rsidR="008D7E1E" w:rsidRPr="005D5A62">
        <w:rPr>
          <w:rFonts w:ascii="Times New Roman" w:hAnsi="Times New Roman" w:cs="Times New Roman"/>
          <w:lang w:val="en-US"/>
        </w:rPr>
        <w:t xml:space="preserve"> contact</w:t>
      </w:r>
      <w:r w:rsidR="00F008B7" w:rsidRPr="005D5A62">
        <w:rPr>
          <w:rFonts w:ascii="Times New Roman" w:hAnsi="Times New Roman" w:cs="Times New Roman"/>
          <w:vertAlign w:val="superscript"/>
          <w:lang w:val="en-US"/>
        </w:rPr>
        <w:t>3,</w:t>
      </w:r>
      <w:r w:rsidR="00F1310A" w:rsidRPr="005D5A62">
        <w:rPr>
          <w:rFonts w:ascii="Times New Roman" w:hAnsi="Times New Roman" w:cs="Times New Roman"/>
          <w:vertAlign w:val="superscript"/>
          <w:lang w:val="en-US"/>
        </w:rPr>
        <w:t>8</w:t>
      </w:r>
      <w:r w:rsidR="00F008B7" w:rsidRPr="005D5A62">
        <w:rPr>
          <w:rFonts w:ascii="Times New Roman" w:hAnsi="Times New Roman" w:cs="Times New Roman"/>
          <w:vertAlign w:val="superscript"/>
          <w:lang w:val="en-US"/>
        </w:rPr>
        <w:t>,2</w:t>
      </w:r>
      <w:r w:rsidRPr="005D5A62">
        <w:rPr>
          <w:rFonts w:ascii="Times New Roman" w:hAnsi="Times New Roman" w:cs="Times New Roman"/>
          <w:vertAlign w:val="superscript"/>
          <w:lang w:val="en-US"/>
        </w:rPr>
        <w:t>2</w:t>
      </w:r>
      <w:r w:rsidR="00F008B7" w:rsidRPr="005D5A62">
        <w:rPr>
          <w:rFonts w:ascii="Times New Roman" w:hAnsi="Times New Roman" w:cs="Times New Roman"/>
          <w:vertAlign w:val="superscript"/>
          <w:lang w:val="en-US"/>
        </w:rPr>
        <w:t>,2</w:t>
      </w:r>
      <w:r w:rsidRPr="005D5A62">
        <w:rPr>
          <w:rFonts w:ascii="Times New Roman" w:hAnsi="Times New Roman" w:cs="Times New Roman"/>
          <w:vertAlign w:val="superscript"/>
          <w:lang w:val="en-US"/>
        </w:rPr>
        <w:t>5</w:t>
      </w:r>
      <w:r w:rsidR="00F008B7" w:rsidRPr="005D5A62">
        <w:rPr>
          <w:rFonts w:ascii="Times New Roman" w:hAnsi="Times New Roman" w:cs="Times New Roman"/>
          <w:vertAlign w:val="superscript"/>
          <w:lang w:val="en-US"/>
        </w:rPr>
        <w:t>,4</w:t>
      </w:r>
      <w:r w:rsidRPr="005D5A62">
        <w:rPr>
          <w:rFonts w:ascii="Times New Roman" w:hAnsi="Times New Roman" w:cs="Times New Roman"/>
          <w:vertAlign w:val="superscript"/>
          <w:lang w:val="en-US"/>
        </w:rPr>
        <w:t>8</w:t>
      </w:r>
      <w:r w:rsidR="00F008B7" w:rsidRPr="005D5A62">
        <w:rPr>
          <w:rFonts w:ascii="Times New Roman" w:hAnsi="Times New Roman" w:cs="Times New Roman"/>
          <w:vertAlign w:val="superscript"/>
          <w:lang w:val="en-US"/>
        </w:rPr>
        <w:t>,</w:t>
      </w:r>
      <w:r w:rsidR="00443765" w:rsidRPr="005D5A62">
        <w:rPr>
          <w:rFonts w:ascii="Times New Roman" w:hAnsi="Times New Roman" w:cs="Times New Roman"/>
          <w:vertAlign w:val="superscript"/>
          <w:lang w:val="en-US"/>
        </w:rPr>
        <w:t>7</w:t>
      </w:r>
      <w:r w:rsidRPr="005D5A62">
        <w:rPr>
          <w:rFonts w:ascii="Times New Roman" w:hAnsi="Times New Roman" w:cs="Times New Roman"/>
          <w:vertAlign w:val="superscript"/>
          <w:lang w:val="en-US"/>
        </w:rPr>
        <w:t>1</w:t>
      </w:r>
      <w:r w:rsidR="00157077" w:rsidRPr="005D5A62">
        <w:rPr>
          <w:rFonts w:ascii="Times New Roman" w:hAnsi="Times New Roman" w:cs="Times New Roman"/>
          <w:lang w:val="en-US"/>
        </w:rPr>
        <w:t xml:space="preserve">. </w:t>
      </w:r>
      <w:r w:rsidRPr="005D5A62">
        <w:rPr>
          <w:rFonts w:ascii="Times New Roman" w:hAnsi="Times New Roman" w:cs="Times New Roman"/>
          <w:lang w:val="en-US"/>
        </w:rPr>
        <w:t>H</w:t>
      </w:r>
      <w:r w:rsidR="00157077" w:rsidRPr="005D5A62">
        <w:rPr>
          <w:rFonts w:ascii="Times New Roman" w:hAnsi="Times New Roman" w:cs="Times New Roman"/>
          <w:lang w:val="en-US"/>
        </w:rPr>
        <w:t xml:space="preserve">ealth worries </w:t>
      </w:r>
      <w:r w:rsidR="000643A4" w:rsidRPr="005D5A62">
        <w:rPr>
          <w:rFonts w:ascii="Times New Roman" w:hAnsi="Times New Roman" w:cs="Times New Roman"/>
          <w:lang w:val="en-US"/>
        </w:rPr>
        <w:t xml:space="preserve">about contracting </w:t>
      </w:r>
      <w:r w:rsidR="00895613" w:rsidRPr="005D5A62">
        <w:rPr>
          <w:rFonts w:ascii="Times New Roman" w:hAnsi="Times New Roman" w:cs="Times New Roman"/>
          <w:lang w:val="en-US"/>
        </w:rPr>
        <w:t xml:space="preserve">and passing on </w:t>
      </w:r>
      <w:r w:rsidR="00C42DFC" w:rsidRPr="005D5A62">
        <w:rPr>
          <w:rFonts w:ascii="Times New Roman" w:hAnsi="Times New Roman" w:cs="Times New Roman"/>
          <w:lang w:val="en-US"/>
        </w:rPr>
        <w:t>SARS and</w:t>
      </w:r>
      <w:r w:rsidR="00D34F1F" w:rsidRPr="005D5A62">
        <w:rPr>
          <w:rFonts w:ascii="Times New Roman" w:hAnsi="Times New Roman" w:cs="Times New Roman"/>
          <w:lang w:val="en-US"/>
        </w:rPr>
        <w:t xml:space="preserve"> H1N1</w:t>
      </w:r>
      <w:r w:rsidR="000643A4" w:rsidRPr="005D5A62">
        <w:rPr>
          <w:rFonts w:ascii="Times New Roman" w:hAnsi="Times New Roman" w:cs="Times New Roman"/>
          <w:lang w:val="en-US"/>
        </w:rPr>
        <w:t xml:space="preserve"> to family</w:t>
      </w:r>
      <w:r w:rsidR="008C1920" w:rsidRPr="005D5A62">
        <w:rPr>
          <w:rFonts w:ascii="Times New Roman" w:hAnsi="Times New Roman" w:cs="Times New Roman"/>
          <w:lang w:val="en-US"/>
        </w:rPr>
        <w:t xml:space="preserve"> were </w:t>
      </w:r>
      <w:r w:rsidR="00DE0CFC" w:rsidRPr="005D5A62">
        <w:rPr>
          <w:rFonts w:ascii="Times New Roman" w:hAnsi="Times New Roman" w:cs="Times New Roman"/>
          <w:lang w:val="en-US"/>
        </w:rPr>
        <w:t xml:space="preserve">repeatedly associated with </w:t>
      </w:r>
      <w:r w:rsidR="000643A4" w:rsidRPr="005D5A62">
        <w:rPr>
          <w:rFonts w:ascii="Times New Roman" w:hAnsi="Times New Roman" w:cs="Times New Roman"/>
          <w:lang w:val="en-US"/>
        </w:rPr>
        <w:t>s</w:t>
      </w:r>
      <w:r w:rsidR="0073745E" w:rsidRPr="005D5A62">
        <w:rPr>
          <w:rFonts w:ascii="Times New Roman" w:hAnsi="Times New Roman" w:cs="Times New Roman"/>
          <w:lang w:val="en-US"/>
        </w:rPr>
        <w:t xml:space="preserve">tress, </w:t>
      </w:r>
      <w:r w:rsidR="00E0003B" w:rsidRPr="005D5A62">
        <w:rPr>
          <w:rFonts w:ascii="Times New Roman" w:hAnsi="Times New Roman" w:cs="Times New Roman"/>
          <w:lang w:val="en-US"/>
        </w:rPr>
        <w:t xml:space="preserve">distress, </w:t>
      </w:r>
      <w:r w:rsidR="00F127D3" w:rsidRPr="005D5A62">
        <w:rPr>
          <w:rFonts w:ascii="Times New Roman" w:hAnsi="Times New Roman" w:cs="Times New Roman"/>
          <w:lang w:val="en-US"/>
        </w:rPr>
        <w:t>anxiety and burnout</w:t>
      </w:r>
      <w:r w:rsidR="00C51D2D" w:rsidRPr="005D5A62">
        <w:rPr>
          <w:rFonts w:ascii="Times New Roman" w:hAnsi="Times New Roman" w:cs="Times New Roman"/>
          <w:vertAlign w:val="superscript"/>
          <w:lang w:val="en-US"/>
        </w:rPr>
        <w:t>7</w:t>
      </w:r>
      <w:r w:rsidR="00F008B7" w:rsidRPr="005D5A62">
        <w:rPr>
          <w:rFonts w:ascii="Times New Roman" w:hAnsi="Times New Roman" w:cs="Times New Roman"/>
          <w:vertAlign w:val="superscript"/>
          <w:lang w:val="en-US"/>
        </w:rPr>
        <w:t>,8,19,</w:t>
      </w:r>
      <w:r w:rsidR="00F1310A" w:rsidRPr="005D5A62">
        <w:rPr>
          <w:rFonts w:ascii="Times New Roman" w:hAnsi="Times New Roman" w:cs="Times New Roman"/>
          <w:vertAlign w:val="superscript"/>
          <w:lang w:val="en-US"/>
        </w:rPr>
        <w:t>20,3</w:t>
      </w:r>
      <w:r w:rsidRPr="005D5A62">
        <w:rPr>
          <w:rFonts w:ascii="Times New Roman" w:hAnsi="Times New Roman" w:cs="Times New Roman"/>
          <w:vertAlign w:val="superscript"/>
          <w:lang w:val="en-US"/>
        </w:rPr>
        <w:t>1</w:t>
      </w:r>
      <w:r w:rsidR="00542E50" w:rsidRPr="005D5A62">
        <w:rPr>
          <w:rFonts w:ascii="Times New Roman" w:hAnsi="Times New Roman" w:cs="Times New Roman"/>
          <w:vertAlign w:val="superscript"/>
          <w:lang w:val="en-US"/>
        </w:rPr>
        <w:t>,</w:t>
      </w:r>
      <w:r w:rsidR="00F008B7" w:rsidRPr="005D5A62">
        <w:rPr>
          <w:rFonts w:ascii="Times New Roman" w:hAnsi="Times New Roman" w:cs="Times New Roman"/>
          <w:vertAlign w:val="superscript"/>
          <w:lang w:val="en-US"/>
        </w:rPr>
        <w:t>4</w:t>
      </w:r>
      <w:r w:rsidRPr="005D5A62">
        <w:rPr>
          <w:rFonts w:ascii="Times New Roman" w:hAnsi="Times New Roman" w:cs="Times New Roman"/>
          <w:vertAlign w:val="superscript"/>
          <w:lang w:val="en-US"/>
        </w:rPr>
        <w:t>6</w:t>
      </w:r>
      <w:r w:rsidR="00F008B7" w:rsidRPr="005D5A62">
        <w:rPr>
          <w:rFonts w:ascii="Times New Roman" w:hAnsi="Times New Roman" w:cs="Times New Roman"/>
          <w:vertAlign w:val="superscript"/>
          <w:lang w:val="en-US"/>
        </w:rPr>
        <w:t>,</w:t>
      </w:r>
      <w:r w:rsidRPr="005D5A62">
        <w:rPr>
          <w:rFonts w:ascii="Times New Roman" w:hAnsi="Times New Roman" w:cs="Times New Roman"/>
          <w:vertAlign w:val="superscript"/>
          <w:lang w:val="en-US"/>
        </w:rPr>
        <w:t>49</w:t>
      </w:r>
      <w:r w:rsidR="00F008B7" w:rsidRPr="005D5A62">
        <w:rPr>
          <w:rFonts w:ascii="Times New Roman" w:hAnsi="Times New Roman" w:cs="Times New Roman"/>
          <w:vertAlign w:val="superscript"/>
          <w:lang w:val="en-US"/>
        </w:rPr>
        <w:t>,</w:t>
      </w:r>
      <w:r w:rsidR="00A91960" w:rsidRPr="005D5A62">
        <w:rPr>
          <w:rFonts w:ascii="Times New Roman" w:hAnsi="Times New Roman" w:cs="Times New Roman"/>
          <w:vertAlign w:val="superscript"/>
          <w:lang w:val="en-US"/>
        </w:rPr>
        <w:t>5</w:t>
      </w:r>
      <w:r w:rsidRPr="005D5A62">
        <w:rPr>
          <w:rFonts w:ascii="Times New Roman" w:hAnsi="Times New Roman" w:cs="Times New Roman"/>
          <w:vertAlign w:val="superscript"/>
          <w:lang w:val="en-US"/>
        </w:rPr>
        <w:t>3</w:t>
      </w:r>
      <w:r w:rsidR="00F008B7" w:rsidRPr="005D5A62">
        <w:rPr>
          <w:rFonts w:ascii="Times New Roman" w:hAnsi="Times New Roman" w:cs="Times New Roman"/>
          <w:vertAlign w:val="superscript"/>
          <w:lang w:val="en-US"/>
        </w:rPr>
        <w:t>,5</w:t>
      </w:r>
      <w:r w:rsidRPr="005D5A62">
        <w:rPr>
          <w:rFonts w:ascii="Times New Roman" w:hAnsi="Times New Roman" w:cs="Times New Roman"/>
          <w:vertAlign w:val="superscript"/>
          <w:lang w:val="en-US"/>
        </w:rPr>
        <w:t>6</w:t>
      </w:r>
      <w:r w:rsidR="00F008B7" w:rsidRPr="005D5A62">
        <w:rPr>
          <w:rFonts w:ascii="Times New Roman" w:hAnsi="Times New Roman" w:cs="Times New Roman"/>
          <w:vertAlign w:val="superscript"/>
          <w:lang w:val="en-US"/>
        </w:rPr>
        <w:t>,5</w:t>
      </w:r>
      <w:r w:rsidRPr="005D5A62">
        <w:rPr>
          <w:rFonts w:ascii="Times New Roman" w:hAnsi="Times New Roman" w:cs="Times New Roman"/>
          <w:vertAlign w:val="superscript"/>
          <w:lang w:val="en-US"/>
        </w:rPr>
        <w:t>7</w:t>
      </w:r>
      <w:r w:rsidR="00F008B7" w:rsidRPr="005D5A62">
        <w:rPr>
          <w:rFonts w:ascii="Times New Roman" w:hAnsi="Times New Roman" w:cs="Times New Roman"/>
          <w:vertAlign w:val="superscript"/>
          <w:lang w:val="en-US"/>
        </w:rPr>
        <w:t>,7</w:t>
      </w:r>
      <w:r w:rsidR="0059288B" w:rsidRPr="005D5A62">
        <w:rPr>
          <w:rFonts w:ascii="Times New Roman" w:hAnsi="Times New Roman" w:cs="Times New Roman"/>
          <w:vertAlign w:val="superscript"/>
          <w:lang w:val="en-US"/>
        </w:rPr>
        <w:t>0</w:t>
      </w:r>
      <w:r w:rsidR="00F008B7" w:rsidRPr="005D5A62">
        <w:rPr>
          <w:rFonts w:ascii="Times New Roman" w:hAnsi="Times New Roman" w:cs="Times New Roman"/>
          <w:vertAlign w:val="superscript"/>
          <w:lang w:val="en-US"/>
        </w:rPr>
        <w:t>,</w:t>
      </w:r>
      <w:r w:rsidR="00A91960" w:rsidRPr="005D5A62">
        <w:rPr>
          <w:rFonts w:ascii="Times New Roman" w:hAnsi="Times New Roman" w:cs="Times New Roman"/>
          <w:vertAlign w:val="superscript"/>
          <w:lang w:val="en-US"/>
        </w:rPr>
        <w:t>7</w:t>
      </w:r>
      <w:r w:rsidR="0059288B" w:rsidRPr="005D5A62">
        <w:rPr>
          <w:rFonts w:ascii="Times New Roman" w:hAnsi="Times New Roman" w:cs="Times New Roman"/>
          <w:vertAlign w:val="superscript"/>
          <w:lang w:val="en-US"/>
        </w:rPr>
        <w:t>7</w:t>
      </w:r>
      <w:r w:rsidR="000643A4" w:rsidRPr="005D5A62">
        <w:rPr>
          <w:rFonts w:ascii="Times New Roman" w:hAnsi="Times New Roman" w:cs="Times New Roman"/>
          <w:lang w:val="en-US"/>
        </w:rPr>
        <w:t xml:space="preserve">. </w:t>
      </w:r>
      <w:r w:rsidR="008131A9" w:rsidRPr="005D5A62">
        <w:rPr>
          <w:rFonts w:ascii="Times New Roman" w:hAnsi="Times New Roman" w:cs="Times New Roman"/>
          <w:lang w:val="en-US"/>
        </w:rPr>
        <w:t>H</w:t>
      </w:r>
      <w:r w:rsidR="000643A4" w:rsidRPr="005D5A62">
        <w:rPr>
          <w:rFonts w:ascii="Times New Roman" w:hAnsi="Times New Roman" w:cs="Times New Roman"/>
          <w:lang w:val="en-US"/>
        </w:rPr>
        <w:t>ealth worries were</w:t>
      </w:r>
      <w:r w:rsidR="00F127D3" w:rsidRPr="005D5A62">
        <w:rPr>
          <w:rFonts w:ascii="Times New Roman" w:hAnsi="Times New Roman" w:cs="Times New Roman"/>
          <w:lang w:val="en-US"/>
        </w:rPr>
        <w:t xml:space="preserve"> </w:t>
      </w:r>
      <w:r w:rsidR="00D01C94" w:rsidRPr="005D5A62">
        <w:rPr>
          <w:rFonts w:ascii="Times New Roman" w:hAnsi="Times New Roman" w:cs="Times New Roman"/>
          <w:lang w:val="en-US"/>
        </w:rPr>
        <w:t>greater if</w:t>
      </w:r>
      <w:r w:rsidR="000643A4" w:rsidRPr="005D5A62">
        <w:rPr>
          <w:rFonts w:ascii="Times New Roman" w:hAnsi="Times New Roman" w:cs="Times New Roman"/>
          <w:lang w:val="en-US"/>
        </w:rPr>
        <w:t xml:space="preserve"> HCWs had</w:t>
      </w:r>
      <w:r w:rsidR="00F127D3" w:rsidRPr="005D5A62">
        <w:rPr>
          <w:rFonts w:ascii="Times New Roman" w:hAnsi="Times New Roman" w:cs="Times New Roman"/>
          <w:lang w:val="en-US"/>
        </w:rPr>
        <w:t xml:space="preserve"> children at home</w:t>
      </w:r>
      <w:r w:rsidR="00F008B7" w:rsidRPr="005D5A62">
        <w:rPr>
          <w:rFonts w:ascii="Times New Roman" w:hAnsi="Times New Roman" w:cs="Times New Roman"/>
          <w:vertAlign w:val="superscript"/>
          <w:lang w:val="en-US"/>
        </w:rPr>
        <w:t>10,</w:t>
      </w:r>
      <w:r w:rsidR="00A24517" w:rsidRPr="005D5A62">
        <w:rPr>
          <w:rFonts w:ascii="Times New Roman" w:hAnsi="Times New Roman" w:cs="Times New Roman"/>
          <w:vertAlign w:val="superscript"/>
          <w:lang w:val="en-US"/>
        </w:rPr>
        <w:t>2</w:t>
      </w:r>
      <w:r w:rsidR="00F008B7" w:rsidRPr="005D5A62">
        <w:rPr>
          <w:rFonts w:ascii="Times New Roman" w:hAnsi="Times New Roman" w:cs="Times New Roman"/>
          <w:vertAlign w:val="superscript"/>
          <w:lang w:val="en-US"/>
        </w:rPr>
        <w:t>0,</w:t>
      </w:r>
      <w:r w:rsidR="00542E50" w:rsidRPr="005D5A62">
        <w:rPr>
          <w:rFonts w:ascii="Times New Roman" w:hAnsi="Times New Roman" w:cs="Times New Roman"/>
          <w:vertAlign w:val="superscript"/>
          <w:lang w:val="en-US"/>
        </w:rPr>
        <w:t>3</w:t>
      </w:r>
      <w:r w:rsidR="00B612BB" w:rsidRPr="005D5A62">
        <w:rPr>
          <w:rFonts w:ascii="Times New Roman" w:hAnsi="Times New Roman" w:cs="Times New Roman"/>
          <w:vertAlign w:val="superscript"/>
          <w:lang w:val="en-US"/>
        </w:rPr>
        <w:t>1</w:t>
      </w:r>
      <w:r w:rsidR="00F008B7" w:rsidRPr="005D5A62">
        <w:rPr>
          <w:rFonts w:ascii="Times New Roman" w:hAnsi="Times New Roman" w:cs="Times New Roman"/>
          <w:vertAlign w:val="superscript"/>
          <w:lang w:val="en-US"/>
        </w:rPr>
        <w:t>,5</w:t>
      </w:r>
      <w:r w:rsidR="00B612BB" w:rsidRPr="005D5A62">
        <w:rPr>
          <w:rFonts w:ascii="Times New Roman" w:hAnsi="Times New Roman" w:cs="Times New Roman"/>
          <w:vertAlign w:val="superscript"/>
          <w:lang w:val="en-US"/>
        </w:rPr>
        <w:t>3</w:t>
      </w:r>
      <w:r w:rsidR="00F008B7" w:rsidRPr="005D5A62">
        <w:rPr>
          <w:rFonts w:ascii="Times New Roman" w:hAnsi="Times New Roman" w:cs="Times New Roman"/>
          <w:vertAlign w:val="superscript"/>
          <w:lang w:val="en-US"/>
        </w:rPr>
        <w:t>,</w:t>
      </w:r>
      <w:r w:rsidR="00A24517" w:rsidRPr="005D5A62">
        <w:rPr>
          <w:rFonts w:ascii="Times New Roman" w:hAnsi="Times New Roman" w:cs="Times New Roman"/>
          <w:vertAlign w:val="superscript"/>
          <w:lang w:val="en-US"/>
        </w:rPr>
        <w:t>5</w:t>
      </w:r>
      <w:r w:rsidR="00B612BB" w:rsidRPr="005D5A62">
        <w:rPr>
          <w:rFonts w:ascii="Times New Roman" w:hAnsi="Times New Roman" w:cs="Times New Roman"/>
          <w:vertAlign w:val="superscript"/>
          <w:lang w:val="en-US"/>
        </w:rPr>
        <w:t>7</w:t>
      </w:r>
      <w:r w:rsidR="00EE04C3" w:rsidRPr="005D5A62">
        <w:rPr>
          <w:rFonts w:ascii="Times New Roman" w:hAnsi="Times New Roman" w:cs="Times New Roman"/>
          <w:lang w:val="en-US"/>
        </w:rPr>
        <w:t>,</w:t>
      </w:r>
      <w:r w:rsidR="00F127D3" w:rsidRPr="005D5A62">
        <w:rPr>
          <w:rFonts w:ascii="Times New Roman" w:hAnsi="Times New Roman" w:cs="Times New Roman"/>
          <w:lang w:val="en-US"/>
        </w:rPr>
        <w:t xml:space="preserve"> </w:t>
      </w:r>
      <w:r w:rsidR="000643A4" w:rsidRPr="005D5A62">
        <w:rPr>
          <w:rFonts w:ascii="Times New Roman" w:hAnsi="Times New Roman" w:cs="Times New Roman"/>
          <w:lang w:val="en-US"/>
        </w:rPr>
        <w:t xml:space="preserve">perceived themselves to be at increased risk of </w:t>
      </w:r>
      <w:r w:rsidR="000643A4" w:rsidRPr="005D5A62">
        <w:rPr>
          <w:rFonts w:ascii="Times New Roman" w:hAnsi="Times New Roman" w:cs="Times New Roman"/>
          <w:lang w:val="en-US"/>
        </w:rPr>
        <w:lastRenderedPageBreak/>
        <w:t>contracting the</w:t>
      </w:r>
      <w:r w:rsidR="008131A9" w:rsidRPr="005D5A62">
        <w:rPr>
          <w:rFonts w:ascii="Times New Roman" w:hAnsi="Times New Roman" w:cs="Times New Roman"/>
          <w:lang w:val="en-US"/>
        </w:rPr>
        <w:t xml:space="preserve"> viru</w:t>
      </w:r>
      <w:r w:rsidR="00D34F1F" w:rsidRPr="005D5A62">
        <w:rPr>
          <w:rFonts w:ascii="Times New Roman" w:hAnsi="Times New Roman" w:cs="Times New Roman"/>
          <w:lang w:val="en-US"/>
        </w:rPr>
        <w:t>s</w:t>
      </w:r>
      <w:r w:rsidR="008D7E1E" w:rsidRPr="005D5A62">
        <w:rPr>
          <w:rFonts w:ascii="Times New Roman" w:hAnsi="Times New Roman" w:cs="Times New Roman"/>
          <w:lang w:val="en-US"/>
        </w:rPr>
        <w:t xml:space="preserve"> and becoming seriously ill</w:t>
      </w:r>
      <w:r w:rsidR="00F008B7" w:rsidRPr="005D5A62">
        <w:rPr>
          <w:rFonts w:ascii="Times New Roman" w:hAnsi="Times New Roman" w:cs="Times New Roman"/>
          <w:vertAlign w:val="superscript"/>
          <w:lang w:val="en-US"/>
        </w:rPr>
        <w:t>19,</w:t>
      </w:r>
      <w:r w:rsidR="00A24517" w:rsidRPr="005D5A62">
        <w:rPr>
          <w:rFonts w:ascii="Times New Roman" w:hAnsi="Times New Roman" w:cs="Times New Roman"/>
          <w:vertAlign w:val="superscript"/>
          <w:lang w:val="en-US"/>
        </w:rPr>
        <w:t>3</w:t>
      </w:r>
      <w:r w:rsidR="00B612BB" w:rsidRPr="005D5A62">
        <w:rPr>
          <w:rFonts w:ascii="Times New Roman" w:hAnsi="Times New Roman" w:cs="Times New Roman"/>
          <w:vertAlign w:val="superscript"/>
          <w:lang w:val="en-US"/>
        </w:rPr>
        <w:t>1</w:t>
      </w:r>
      <w:r w:rsidR="00542E50" w:rsidRPr="005D5A62">
        <w:rPr>
          <w:rFonts w:ascii="Times New Roman" w:hAnsi="Times New Roman" w:cs="Times New Roman"/>
          <w:vertAlign w:val="superscript"/>
          <w:lang w:val="en-US"/>
        </w:rPr>
        <w:t>,</w:t>
      </w:r>
      <w:r w:rsidR="00B612BB" w:rsidRPr="005D5A62">
        <w:rPr>
          <w:rFonts w:ascii="Times New Roman" w:hAnsi="Times New Roman" w:cs="Times New Roman"/>
          <w:vertAlign w:val="superscript"/>
          <w:lang w:val="en-US"/>
        </w:rPr>
        <w:t>49</w:t>
      </w:r>
      <w:r w:rsidR="00F008B7" w:rsidRPr="005D5A62">
        <w:rPr>
          <w:rFonts w:ascii="Times New Roman" w:hAnsi="Times New Roman" w:cs="Times New Roman"/>
          <w:vertAlign w:val="superscript"/>
          <w:lang w:val="en-US"/>
        </w:rPr>
        <w:t>,5</w:t>
      </w:r>
      <w:r w:rsidR="00B612BB" w:rsidRPr="005D5A62">
        <w:rPr>
          <w:rFonts w:ascii="Times New Roman" w:hAnsi="Times New Roman" w:cs="Times New Roman"/>
          <w:vertAlign w:val="superscript"/>
          <w:lang w:val="en-US"/>
        </w:rPr>
        <w:t>3</w:t>
      </w:r>
      <w:r w:rsidR="00F008B7" w:rsidRPr="005D5A62">
        <w:rPr>
          <w:rFonts w:ascii="Times New Roman" w:hAnsi="Times New Roman" w:cs="Times New Roman"/>
          <w:vertAlign w:val="superscript"/>
          <w:lang w:val="en-US"/>
        </w:rPr>
        <w:t>,5</w:t>
      </w:r>
      <w:r w:rsidR="00B612BB" w:rsidRPr="005D5A62">
        <w:rPr>
          <w:rFonts w:ascii="Times New Roman" w:hAnsi="Times New Roman" w:cs="Times New Roman"/>
          <w:vertAlign w:val="superscript"/>
          <w:lang w:val="en-US"/>
        </w:rPr>
        <w:t>6</w:t>
      </w:r>
      <w:r w:rsidR="00F008B7" w:rsidRPr="005D5A62">
        <w:rPr>
          <w:rFonts w:ascii="Times New Roman" w:hAnsi="Times New Roman" w:cs="Times New Roman"/>
          <w:vertAlign w:val="superscript"/>
          <w:lang w:val="en-US"/>
        </w:rPr>
        <w:t>,5</w:t>
      </w:r>
      <w:r w:rsidR="00B612BB" w:rsidRPr="005D5A62">
        <w:rPr>
          <w:rFonts w:ascii="Times New Roman" w:hAnsi="Times New Roman" w:cs="Times New Roman"/>
          <w:vertAlign w:val="superscript"/>
          <w:lang w:val="en-US"/>
        </w:rPr>
        <w:t>7</w:t>
      </w:r>
      <w:r w:rsidR="00F008B7" w:rsidRPr="005D5A62">
        <w:rPr>
          <w:rFonts w:ascii="Times New Roman" w:hAnsi="Times New Roman" w:cs="Times New Roman"/>
          <w:vertAlign w:val="superscript"/>
          <w:lang w:val="en-US"/>
        </w:rPr>
        <w:t>,6</w:t>
      </w:r>
      <w:r w:rsidR="00B612BB" w:rsidRPr="005D5A62">
        <w:rPr>
          <w:rFonts w:ascii="Times New Roman" w:hAnsi="Times New Roman" w:cs="Times New Roman"/>
          <w:vertAlign w:val="superscript"/>
          <w:lang w:val="en-US"/>
        </w:rPr>
        <w:t>3</w:t>
      </w:r>
      <w:r w:rsidR="00F008B7" w:rsidRPr="005D5A62">
        <w:rPr>
          <w:rFonts w:ascii="Times New Roman" w:hAnsi="Times New Roman" w:cs="Times New Roman"/>
          <w:vertAlign w:val="superscript"/>
          <w:lang w:val="en-US"/>
        </w:rPr>
        <w:t>,6</w:t>
      </w:r>
      <w:r w:rsidR="00B612BB" w:rsidRPr="005D5A62">
        <w:rPr>
          <w:rFonts w:ascii="Times New Roman" w:hAnsi="Times New Roman" w:cs="Times New Roman"/>
          <w:vertAlign w:val="superscript"/>
          <w:lang w:val="en-US"/>
        </w:rPr>
        <w:t>5</w:t>
      </w:r>
      <w:r w:rsidR="00F008B7" w:rsidRPr="005D5A62">
        <w:rPr>
          <w:rFonts w:ascii="Times New Roman" w:hAnsi="Times New Roman" w:cs="Times New Roman"/>
          <w:vertAlign w:val="superscript"/>
          <w:lang w:val="en-US"/>
        </w:rPr>
        <w:t>,</w:t>
      </w:r>
      <w:r w:rsidR="00A24517" w:rsidRPr="005D5A62">
        <w:rPr>
          <w:rFonts w:ascii="Times New Roman" w:hAnsi="Times New Roman" w:cs="Times New Roman"/>
          <w:vertAlign w:val="superscript"/>
          <w:lang w:val="en-US"/>
        </w:rPr>
        <w:t>7</w:t>
      </w:r>
      <w:r w:rsidR="0059288B" w:rsidRPr="005D5A62">
        <w:rPr>
          <w:rFonts w:ascii="Times New Roman" w:hAnsi="Times New Roman" w:cs="Times New Roman"/>
          <w:vertAlign w:val="superscript"/>
          <w:lang w:val="en-US"/>
        </w:rPr>
        <w:t>7</w:t>
      </w:r>
      <w:r w:rsidR="005D61C8" w:rsidRPr="005D5A62">
        <w:rPr>
          <w:rFonts w:ascii="Times New Roman" w:hAnsi="Times New Roman" w:cs="Times New Roman"/>
          <w:lang w:val="en-US"/>
        </w:rPr>
        <w:t xml:space="preserve">, </w:t>
      </w:r>
      <w:r w:rsidR="002C204B" w:rsidRPr="005D5A62">
        <w:rPr>
          <w:rFonts w:ascii="Times New Roman" w:hAnsi="Times New Roman" w:cs="Times New Roman"/>
          <w:lang w:val="en-US"/>
        </w:rPr>
        <w:t xml:space="preserve">and </w:t>
      </w:r>
      <w:r w:rsidR="0073745E" w:rsidRPr="005D5A62">
        <w:rPr>
          <w:rFonts w:ascii="Times New Roman" w:hAnsi="Times New Roman" w:cs="Times New Roman"/>
          <w:lang w:val="en-US"/>
        </w:rPr>
        <w:t>kn</w:t>
      </w:r>
      <w:r w:rsidR="000126F0" w:rsidRPr="005D5A62">
        <w:rPr>
          <w:rFonts w:ascii="Times New Roman" w:hAnsi="Times New Roman" w:cs="Times New Roman"/>
          <w:lang w:val="en-US"/>
        </w:rPr>
        <w:t>ew</w:t>
      </w:r>
      <w:r w:rsidR="000643A4" w:rsidRPr="005D5A62">
        <w:rPr>
          <w:rFonts w:ascii="Times New Roman" w:hAnsi="Times New Roman" w:cs="Times New Roman"/>
          <w:lang w:val="en-US"/>
        </w:rPr>
        <w:t xml:space="preserve"> or </w:t>
      </w:r>
      <w:r w:rsidR="0073745E" w:rsidRPr="005D5A62">
        <w:rPr>
          <w:rFonts w:ascii="Times New Roman" w:hAnsi="Times New Roman" w:cs="Times New Roman"/>
          <w:lang w:val="en-US"/>
        </w:rPr>
        <w:t>car</w:t>
      </w:r>
      <w:r w:rsidR="000126F0" w:rsidRPr="005D5A62">
        <w:rPr>
          <w:rFonts w:ascii="Times New Roman" w:hAnsi="Times New Roman" w:cs="Times New Roman"/>
          <w:lang w:val="en-US"/>
        </w:rPr>
        <w:t>ed</w:t>
      </w:r>
      <w:r w:rsidR="0073745E" w:rsidRPr="005D5A62">
        <w:rPr>
          <w:rFonts w:ascii="Times New Roman" w:hAnsi="Times New Roman" w:cs="Times New Roman"/>
          <w:lang w:val="en-US"/>
        </w:rPr>
        <w:t xml:space="preserve"> for fellow HCWs</w:t>
      </w:r>
      <w:r w:rsidR="008D7E1E" w:rsidRPr="005D5A62">
        <w:rPr>
          <w:rFonts w:ascii="Times New Roman" w:hAnsi="Times New Roman" w:cs="Times New Roman"/>
          <w:lang w:val="en-US"/>
        </w:rPr>
        <w:t xml:space="preserve"> that had contracted the virus</w:t>
      </w:r>
      <w:r w:rsidR="00F008B7" w:rsidRPr="005D5A62">
        <w:rPr>
          <w:rFonts w:ascii="Times New Roman" w:hAnsi="Times New Roman" w:cs="Times New Roman"/>
          <w:vertAlign w:val="superscript"/>
          <w:lang w:val="en-US"/>
        </w:rPr>
        <w:t>4</w:t>
      </w:r>
      <w:r w:rsidR="00B612BB" w:rsidRPr="005D5A62">
        <w:rPr>
          <w:rFonts w:ascii="Times New Roman" w:hAnsi="Times New Roman" w:cs="Times New Roman"/>
          <w:vertAlign w:val="superscript"/>
          <w:lang w:val="en-US"/>
        </w:rPr>
        <w:t>6</w:t>
      </w:r>
      <w:r w:rsidR="00F008B7" w:rsidRPr="005D5A62">
        <w:rPr>
          <w:rFonts w:ascii="Times New Roman" w:hAnsi="Times New Roman" w:cs="Times New Roman"/>
          <w:vertAlign w:val="superscript"/>
          <w:lang w:val="en-US"/>
        </w:rPr>
        <w:t>,</w:t>
      </w:r>
      <w:r w:rsidR="00B65057" w:rsidRPr="005D5A62">
        <w:rPr>
          <w:rFonts w:ascii="Times New Roman" w:hAnsi="Times New Roman" w:cs="Times New Roman"/>
          <w:vertAlign w:val="superscript"/>
          <w:lang w:val="en-US"/>
        </w:rPr>
        <w:t>5</w:t>
      </w:r>
      <w:r w:rsidR="00B612BB" w:rsidRPr="005D5A62">
        <w:rPr>
          <w:rFonts w:ascii="Times New Roman" w:hAnsi="Times New Roman" w:cs="Times New Roman"/>
          <w:vertAlign w:val="superscript"/>
          <w:lang w:val="en-US"/>
        </w:rPr>
        <w:t>7</w:t>
      </w:r>
      <w:r w:rsidR="002C204B" w:rsidRPr="005D5A62">
        <w:rPr>
          <w:rFonts w:ascii="Times New Roman" w:hAnsi="Times New Roman" w:cs="Times New Roman"/>
          <w:lang w:val="en-US"/>
        </w:rPr>
        <w:t>. S</w:t>
      </w:r>
      <w:r w:rsidR="001C1217" w:rsidRPr="005D5A62">
        <w:rPr>
          <w:rFonts w:ascii="Times New Roman" w:hAnsi="Times New Roman" w:cs="Times New Roman"/>
          <w:lang w:val="en-US"/>
        </w:rPr>
        <w:t>tudies also</w:t>
      </w:r>
      <w:r w:rsidR="00E61D8E" w:rsidRPr="005D5A62">
        <w:rPr>
          <w:rFonts w:ascii="Times New Roman" w:hAnsi="Times New Roman" w:cs="Times New Roman"/>
          <w:lang w:val="en-US"/>
        </w:rPr>
        <w:t xml:space="preserve"> highlight</w:t>
      </w:r>
      <w:r w:rsidR="007D4293" w:rsidRPr="005D5A62">
        <w:rPr>
          <w:rFonts w:ascii="Times New Roman" w:hAnsi="Times New Roman" w:cs="Times New Roman"/>
          <w:lang w:val="en-US"/>
        </w:rPr>
        <w:t xml:space="preserve"> that</w:t>
      </w:r>
      <w:r w:rsidR="004358E1" w:rsidRPr="005D5A62">
        <w:rPr>
          <w:rFonts w:ascii="Times New Roman" w:hAnsi="Times New Roman" w:cs="Times New Roman"/>
          <w:lang w:val="en-US"/>
        </w:rPr>
        <w:t xml:space="preserve"> </w:t>
      </w:r>
      <w:r w:rsidR="007D4293" w:rsidRPr="005D5A62">
        <w:rPr>
          <w:rFonts w:ascii="Times New Roman" w:hAnsi="Times New Roman" w:cs="Times New Roman"/>
          <w:lang w:val="en-US"/>
        </w:rPr>
        <w:t>HCWs felt</w:t>
      </w:r>
      <w:r w:rsidR="008D7E1E" w:rsidRPr="005D5A62">
        <w:rPr>
          <w:rFonts w:ascii="Times New Roman" w:hAnsi="Times New Roman" w:cs="Times New Roman"/>
          <w:lang w:val="en-US"/>
        </w:rPr>
        <w:t xml:space="preserve"> </w:t>
      </w:r>
      <w:r w:rsidR="00801F0C" w:rsidRPr="005D5A62">
        <w:rPr>
          <w:rFonts w:ascii="Times New Roman" w:hAnsi="Times New Roman" w:cs="Times New Roman"/>
          <w:lang w:val="en-US"/>
        </w:rPr>
        <w:t>stigmatized by friends and</w:t>
      </w:r>
      <w:r w:rsidR="00450EE6" w:rsidRPr="005D5A62">
        <w:rPr>
          <w:rFonts w:ascii="Times New Roman" w:hAnsi="Times New Roman" w:cs="Times New Roman"/>
          <w:lang w:val="en-US"/>
        </w:rPr>
        <w:t xml:space="preserve"> </w:t>
      </w:r>
      <w:r w:rsidR="005D5A62" w:rsidRPr="005D5A62">
        <w:rPr>
          <w:rFonts w:ascii="Times New Roman" w:hAnsi="Times New Roman" w:cs="Times New Roman"/>
          <w:lang w:val="en-US"/>
        </w:rPr>
        <w:t>neighbors</w:t>
      </w:r>
      <w:r w:rsidR="007B3E19" w:rsidRPr="005D5A62">
        <w:rPr>
          <w:rFonts w:ascii="Times New Roman" w:hAnsi="Times New Roman" w:cs="Times New Roman"/>
          <w:lang w:val="en-US"/>
        </w:rPr>
        <w:t xml:space="preserve"> and</w:t>
      </w:r>
      <w:r w:rsidR="00450EE6" w:rsidRPr="005D5A62">
        <w:rPr>
          <w:rFonts w:ascii="Times New Roman" w:hAnsi="Times New Roman" w:cs="Times New Roman"/>
          <w:lang w:val="en-US"/>
        </w:rPr>
        <w:t xml:space="preserve"> </w:t>
      </w:r>
      <w:r w:rsidR="008C1920" w:rsidRPr="005D5A62">
        <w:rPr>
          <w:rFonts w:ascii="Times New Roman" w:hAnsi="Times New Roman" w:cs="Times New Roman"/>
          <w:lang w:val="en-US"/>
        </w:rPr>
        <w:t xml:space="preserve">believed </w:t>
      </w:r>
      <w:r w:rsidR="00450EE6" w:rsidRPr="005D5A62">
        <w:rPr>
          <w:rFonts w:ascii="Times New Roman" w:hAnsi="Times New Roman" w:cs="Times New Roman"/>
          <w:lang w:val="en-US"/>
        </w:rPr>
        <w:t xml:space="preserve">their </w:t>
      </w:r>
      <w:r w:rsidR="008D7E1E" w:rsidRPr="005D5A62">
        <w:rPr>
          <w:rFonts w:ascii="Times New Roman" w:hAnsi="Times New Roman" w:cs="Times New Roman"/>
          <w:lang w:val="en-US"/>
        </w:rPr>
        <w:t xml:space="preserve">family </w:t>
      </w:r>
      <w:r w:rsidR="00B60D90" w:rsidRPr="005D5A62">
        <w:rPr>
          <w:rFonts w:ascii="Times New Roman" w:hAnsi="Times New Roman" w:cs="Times New Roman"/>
          <w:lang w:val="en-US"/>
        </w:rPr>
        <w:t>were</w:t>
      </w:r>
      <w:r w:rsidR="00E61D8E" w:rsidRPr="005D5A62">
        <w:rPr>
          <w:rFonts w:ascii="Times New Roman" w:hAnsi="Times New Roman" w:cs="Times New Roman"/>
          <w:lang w:val="en-US"/>
        </w:rPr>
        <w:t xml:space="preserve"> </w:t>
      </w:r>
      <w:r w:rsidR="001C1217" w:rsidRPr="005D5A62">
        <w:rPr>
          <w:rFonts w:ascii="Times New Roman" w:hAnsi="Times New Roman" w:cs="Times New Roman"/>
          <w:lang w:val="en-US"/>
        </w:rPr>
        <w:t xml:space="preserve">stigmatized </w:t>
      </w:r>
      <w:r w:rsidR="008D7E1E" w:rsidRPr="005D5A62">
        <w:rPr>
          <w:rFonts w:ascii="Times New Roman" w:hAnsi="Times New Roman" w:cs="Times New Roman"/>
          <w:lang w:val="en-US"/>
        </w:rPr>
        <w:t>as a result of the</w:t>
      </w:r>
      <w:r w:rsidR="007D4293" w:rsidRPr="005D5A62">
        <w:rPr>
          <w:rFonts w:ascii="Times New Roman" w:hAnsi="Times New Roman" w:cs="Times New Roman"/>
          <w:lang w:val="en-US"/>
        </w:rPr>
        <w:t xml:space="preserve"> </w:t>
      </w:r>
      <w:r w:rsidR="00E61D8E" w:rsidRPr="005D5A62">
        <w:rPr>
          <w:rFonts w:ascii="Times New Roman" w:hAnsi="Times New Roman" w:cs="Times New Roman"/>
          <w:lang w:val="en-US"/>
        </w:rPr>
        <w:t>job</w:t>
      </w:r>
      <w:r w:rsidR="008D7E1E" w:rsidRPr="005D5A62">
        <w:rPr>
          <w:rFonts w:ascii="Times New Roman" w:hAnsi="Times New Roman" w:cs="Times New Roman"/>
          <w:lang w:val="en-US"/>
        </w:rPr>
        <w:t xml:space="preserve"> they did</w:t>
      </w:r>
      <w:r w:rsidR="00F008B7" w:rsidRPr="005D5A62">
        <w:rPr>
          <w:rFonts w:ascii="Times New Roman" w:hAnsi="Times New Roman" w:cs="Times New Roman"/>
          <w:vertAlign w:val="superscript"/>
          <w:lang w:val="en-US"/>
        </w:rPr>
        <w:t>20,2</w:t>
      </w:r>
      <w:r w:rsidR="00924D4C" w:rsidRPr="005D5A62">
        <w:rPr>
          <w:rFonts w:ascii="Times New Roman" w:hAnsi="Times New Roman" w:cs="Times New Roman"/>
          <w:vertAlign w:val="superscript"/>
          <w:lang w:val="en-US"/>
        </w:rPr>
        <w:t>2</w:t>
      </w:r>
      <w:r w:rsidR="00F008B7" w:rsidRPr="005D5A62">
        <w:rPr>
          <w:rFonts w:ascii="Times New Roman" w:hAnsi="Times New Roman" w:cs="Times New Roman"/>
          <w:vertAlign w:val="superscript"/>
          <w:lang w:val="en-US"/>
        </w:rPr>
        <w:t>,</w:t>
      </w:r>
      <w:r w:rsidR="00CB131D" w:rsidRPr="005D5A62">
        <w:rPr>
          <w:rFonts w:ascii="Times New Roman" w:hAnsi="Times New Roman" w:cs="Times New Roman"/>
          <w:vertAlign w:val="superscript"/>
          <w:lang w:val="en-US"/>
        </w:rPr>
        <w:t>3</w:t>
      </w:r>
      <w:r w:rsidR="00924D4C" w:rsidRPr="005D5A62">
        <w:rPr>
          <w:rFonts w:ascii="Times New Roman" w:hAnsi="Times New Roman" w:cs="Times New Roman"/>
          <w:vertAlign w:val="superscript"/>
          <w:lang w:val="en-US"/>
        </w:rPr>
        <w:t>1</w:t>
      </w:r>
      <w:r w:rsidR="00F008B7" w:rsidRPr="005D5A62">
        <w:rPr>
          <w:rFonts w:ascii="Times New Roman" w:hAnsi="Times New Roman" w:cs="Times New Roman"/>
          <w:vertAlign w:val="superscript"/>
          <w:lang w:val="en-US"/>
        </w:rPr>
        <w:t>,</w:t>
      </w:r>
      <w:r w:rsidR="004B123F" w:rsidRPr="005D5A62">
        <w:rPr>
          <w:rFonts w:ascii="Times New Roman" w:hAnsi="Times New Roman" w:cs="Times New Roman"/>
          <w:vertAlign w:val="superscript"/>
          <w:lang w:val="en-US"/>
        </w:rPr>
        <w:t>4</w:t>
      </w:r>
      <w:r w:rsidR="00924D4C" w:rsidRPr="005D5A62">
        <w:rPr>
          <w:rFonts w:ascii="Times New Roman" w:hAnsi="Times New Roman" w:cs="Times New Roman"/>
          <w:vertAlign w:val="superscript"/>
          <w:lang w:val="en-US"/>
        </w:rPr>
        <w:t>6</w:t>
      </w:r>
      <w:r w:rsidR="004B123F" w:rsidRPr="005D5A62">
        <w:rPr>
          <w:rFonts w:ascii="Times New Roman" w:hAnsi="Times New Roman" w:cs="Times New Roman"/>
          <w:vertAlign w:val="superscript"/>
          <w:lang w:val="en-US"/>
        </w:rPr>
        <w:t>,</w:t>
      </w:r>
      <w:r w:rsidR="00F008B7" w:rsidRPr="005D5A62">
        <w:rPr>
          <w:rFonts w:ascii="Times New Roman" w:hAnsi="Times New Roman" w:cs="Times New Roman"/>
          <w:vertAlign w:val="superscript"/>
          <w:lang w:val="en-US"/>
        </w:rPr>
        <w:t>5</w:t>
      </w:r>
      <w:r w:rsidR="00924D4C" w:rsidRPr="005D5A62">
        <w:rPr>
          <w:rFonts w:ascii="Times New Roman" w:hAnsi="Times New Roman" w:cs="Times New Roman"/>
          <w:vertAlign w:val="superscript"/>
          <w:lang w:val="en-US"/>
        </w:rPr>
        <w:t>7</w:t>
      </w:r>
      <w:r w:rsidR="00F008B7" w:rsidRPr="005D5A62">
        <w:rPr>
          <w:rFonts w:ascii="Times New Roman" w:hAnsi="Times New Roman" w:cs="Times New Roman"/>
          <w:vertAlign w:val="superscript"/>
          <w:lang w:val="en-US"/>
        </w:rPr>
        <w:t>,6</w:t>
      </w:r>
      <w:r w:rsidR="00924D4C" w:rsidRPr="005D5A62">
        <w:rPr>
          <w:rFonts w:ascii="Times New Roman" w:hAnsi="Times New Roman" w:cs="Times New Roman"/>
          <w:vertAlign w:val="superscript"/>
          <w:lang w:val="en-US"/>
        </w:rPr>
        <w:t>3</w:t>
      </w:r>
      <w:r w:rsidR="00F008B7" w:rsidRPr="005D5A62">
        <w:rPr>
          <w:rFonts w:ascii="Times New Roman" w:hAnsi="Times New Roman" w:cs="Times New Roman"/>
          <w:vertAlign w:val="superscript"/>
          <w:lang w:val="en-US"/>
        </w:rPr>
        <w:t>,</w:t>
      </w:r>
      <w:r w:rsidR="004B123F" w:rsidRPr="005D5A62">
        <w:rPr>
          <w:rFonts w:ascii="Times New Roman" w:hAnsi="Times New Roman" w:cs="Times New Roman"/>
          <w:vertAlign w:val="superscript"/>
          <w:lang w:val="en-US"/>
        </w:rPr>
        <w:t>7</w:t>
      </w:r>
      <w:r w:rsidR="0059288B" w:rsidRPr="005D5A62">
        <w:rPr>
          <w:rFonts w:ascii="Times New Roman" w:hAnsi="Times New Roman" w:cs="Times New Roman"/>
          <w:vertAlign w:val="superscript"/>
          <w:lang w:val="en-US"/>
        </w:rPr>
        <w:t>0</w:t>
      </w:r>
      <w:r w:rsidR="004358E1" w:rsidRPr="005D5A62">
        <w:rPr>
          <w:rFonts w:ascii="Times New Roman" w:hAnsi="Times New Roman" w:cs="Times New Roman"/>
          <w:lang w:val="en-US"/>
        </w:rPr>
        <w:t>.</w:t>
      </w:r>
      <w:r w:rsidR="007D4293" w:rsidRPr="005D5A62">
        <w:rPr>
          <w:rFonts w:ascii="Times New Roman" w:hAnsi="Times New Roman" w:cs="Times New Roman"/>
          <w:lang w:val="en-US"/>
        </w:rPr>
        <w:t xml:space="preserve"> </w:t>
      </w:r>
      <w:r w:rsidR="003A49C5" w:rsidRPr="005D5A62">
        <w:rPr>
          <w:rFonts w:ascii="Times New Roman" w:hAnsi="Times New Roman" w:cs="Times New Roman"/>
          <w:lang w:val="en-US"/>
        </w:rPr>
        <w:t>O</w:t>
      </w:r>
      <w:r w:rsidR="008C1920" w:rsidRPr="005D5A62">
        <w:rPr>
          <w:rFonts w:ascii="Times New Roman" w:hAnsi="Times New Roman" w:cs="Times New Roman"/>
          <w:lang w:val="en-US"/>
        </w:rPr>
        <w:t>ther</w:t>
      </w:r>
      <w:r w:rsidR="00E61D8E" w:rsidRPr="005D5A62">
        <w:rPr>
          <w:rFonts w:ascii="Times New Roman" w:hAnsi="Times New Roman" w:cs="Times New Roman"/>
          <w:lang w:val="en-US"/>
        </w:rPr>
        <w:t xml:space="preserve"> </w:t>
      </w:r>
      <w:r w:rsidR="006A1D06" w:rsidRPr="005D5A62">
        <w:rPr>
          <w:rFonts w:ascii="Times New Roman" w:hAnsi="Times New Roman" w:cs="Times New Roman"/>
          <w:lang w:val="en-US"/>
        </w:rPr>
        <w:t xml:space="preserve">substantial </w:t>
      </w:r>
      <w:r w:rsidR="00FF0699" w:rsidRPr="005D5A62">
        <w:rPr>
          <w:rFonts w:ascii="Times New Roman" w:hAnsi="Times New Roman" w:cs="Times New Roman"/>
          <w:lang w:val="en-US"/>
        </w:rPr>
        <w:t xml:space="preserve">intrusive </w:t>
      </w:r>
      <w:r w:rsidR="00924D4C" w:rsidRPr="005D5A62">
        <w:rPr>
          <w:rFonts w:ascii="Times New Roman" w:hAnsi="Times New Roman" w:cs="Times New Roman"/>
          <w:lang w:val="en-US"/>
        </w:rPr>
        <w:t xml:space="preserve">life </w:t>
      </w:r>
      <w:r w:rsidR="006A1D06" w:rsidRPr="005D5A62">
        <w:rPr>
          <w:rFonts w:ascii="Times New Roman" w:hAnsi="Times New Roman" w:cs="Times New Roman"/>
          <w:lang w:val="en-US"/>
        </w:rPr>
        <w:t>impact</w:t>
      </w:r>
      <w:r w:rsidR="008C1920" w:rsidRPr="005D5A62">
        <w:rPr>
          <w:rFonts w:ascii="Times New Roman" w:hAnsi="Times New Roman" w:cs="Times New Roman"/>
          <w:lang w:val="en-US"/>
        </w:rPr>
        <w:t>s</w:t>
      </w:r>
      <w:r w:rsidR="00FF0699" w:rsidRPr="005D5A62">
        <w:rPr>
          <w:rFonts w:ascii="Times New Roman" w:hAnsi="Times New Roman" w:cs="Times New Roman"/>
          <w:lang w:val="en-US"/>
        </w:rPr>
        <w:t xml:space="preserve"> </w:t>
      </w:r>
      <w:r w:rsidR="003A49C5" w:rsidRPr="005D5A62">
        <w:rPr>
          <w:rFonts w:ascii="Times New Roman" w:hAnsi="Times New Roman" w:cs="Times New Roman"/>
          <w:lang w:val="en-US"/>
        </w:rPr>
        <w:t>included</w:t>
      </w:r>
      <w:r w:rsidR="003603D5" w:rsidRPr="005D5A62">
        <w:rPr>
          <w:rFonts w:ascii="Times New Roman" w:hAnsi="Times New Roman" w:cs="Times New Roman"/>
          <w:lang w:val="en-US"/>
        </w:rPr>
        <w:t xml:space="preserve"> </w:t>
      </w:r>
      <w:r w:rsidR="00A57DA9" w:rsidRPr="005D5A62">
        <w:rPr>
          <w:rFonts w:ascii="Times New Roman" w:hAnsi="Times New Roman" w:cs="Times New Roman"/>
          <w:lang w:val="en-US"/>
        </w:rPr>
        <w:t>stay</w:t>
      </w:r>
      <w:r w:rsidR="00FF0699" w:rsidRPr="005D5A62">
        <w:rPr>
          <w:rFonts w:ascii="Times New Roman" w:hAnsi="Times New Roman" w:cs="Times New Roman"/>
          <w:lang w:val="en-US"/>
        </w:rPr>
        <w:t>ing</w:t>
      </w:r>
      <w:r w:rsidR="00A57DA9" w:rsidRPr="005D5A62">
        <w:rPr>
          <w:rFonts w:ascii="Times New Roman" w:hAnsi="Times New Roman" w:cs="Times New Roman"/>
          <w:lang w:val="en-US"/>
        </w:rPr>
        <w:t xml:space="preserve"> away from home </w:t>
      </w:r>
      <w:r w:rsidR="00FF0699" w:rsidRPr="005D5A62">
        <w:rPr>
          <w:rFonts w:ascii="Times New Roman" w:hAnsi="Times New Roman" w:cs="Times New Roman"/>
          <w:lang w:val="en-US"/>
        </w:rPr>
        <w:t xml:space="preserve">to </w:t>
      </w:r>
      <w:r w:rsidR="005D5A62" w:rsidRPr="005D5A62">
        <w:rPr>
          <w:rFonts w:ascii="Times New Roman" w:hAnsi="Times New Roman" w:cs="Times New Roman"/>
          <w:lang w:val="en-US"/>
        </w:rPr>
        <w:t>minimize</w:t>
      </w:r>
      <w:r w:rsidR="00047646" w:rsidRPr="005D5A62">
        <w:rPr>
          <w:rFonts w:ascii="Times New Roman" w:hAnsi="Times New Roman" w:cs="Times New Roman"/>
          <w:lang w:val="en-US"/>
        </w:rPr>
        <w:t xml:space="preserve"> risk of infection </w:t>
      </w:r>
      <w:r w:rsidR="00F008B7" w:rsidRPr="005D5A62">
        <w:rPr>
          <w:rFonts w:ascii="Times New Roman" w:hAnsi="Times New Roman" w:cs="Times New Roman"/>
          <w:vertAlign w:val="superscript"/>
          <w:lang w:val="en-US"/>
        </w:rPr>
        <w:t>5</w:t>
      </w:r>
      <w:r w:rsidR="00924D4C" w:rsidRPr="005D5A62">
        <w:rPr>
          <w:rFonts w:ascii="Times New Roman" w:hAnsi="Times New Roman" w:cs="Times New Roman"/>
          <w:vertAlign w:val="superscript"/>
          <w:lang w:val="en-US"/>
        </w:rPr>
        <w:t>6</w:t>
      </w:r>
      <w:r w:rsidR="00F008B7" w:rsidRPr="005D5A62">
        <w:rPr>
          <w:rFonts w:ascii="Times New Roman" w:hAnsi="Times New Roman" w:cs="Times New Roman"/>
          <w:vertAlign w:val="superscript"/>
          <w:lang w:val="en-US"/>
        </w:rPr>
        <w:t>,</w:t>
      </w:r>
      <w:r w:rsidR="00047646" w:rsidRPr="005D5A62">
        <w:rPr>
          <w:rFonts w:ascii="Times New Roman" w:hAnsi="Times New Roman" w:cs="Times New Roman"/>
          <w:vertAlign w:val="superscript"/>
          <w:lang w:val="en-US"/>
        </w:rPr>
        <w:t>5</w:t>
      </w:r>
      <w:r w:rsidR="00924D4C" w:rsidRPr="005D5A62">
        <w:rPr>
          <w:rFonts w:ascii="Times New Roman" w:hAnsi="Times New Roman" w:cs="Times New Roman"/>
          <w:vertAlign w:val="superscript"/>
          <w:lang w:val="en-US"/>
        </w:rPr>
        <w:t>7</w:t>
      </w:r>
      <w:r w:rsidR="003A49C5" w:rsidRPr="005D5A62">
        <w:rPr>
          <w:rFonts w:ascii="Times New Roman" w:hAnsi="Times New Roman" w:cs="Times New Roman"/>
          <w:lang w:val="en-US"/>
        </w:rPr>
        <w:t>, changes in</w:t>
      </w:r>
      <w:r w:rsidR="00A57DA9" w:rsidRPr="005D5A62">
        <w:rPr>
          <w:rFonts w:ascii="Times New Roman" w:hAnsi="Times New Roman" w:cs="Times New Roman"/>
          <w:lang w:val="en-US"/>
        </w:rPr>
        <w:t xml:space="preserve"> </w:t>
      </w:r>
      <w:r w:rsidR="003A49C5" w:rsidRPr="005D5A62">
        <w:rPr>
          <w:rFonts w:ascii="Times New Roman" w:hAnsi="Times New Roman" w:cs="Times New Roman"/>
          <w:lang w:val="en-US"/>
        </w:rPr>
        <w:t>teaching</w:t>
      </w:r>
      <w:r w:rsidR="00C20616" w:rsidRPr="005D5A62">
        <w:rPr>
          <w:rFonts w:ascii="Times New Roman" w:hAnsi="Times New Roman" w:cs="Times New Roman"/>
          <w:lang w:val="en-US"/>
        </w:rPr>
        <w:t xml:space="preserve">, </w:t>
      </w:r>
      <w:r w:rsidR="006A1D06" w:rsidRPr="005D5A62">
        <w:rPr>
          <w:rFonts w:ascii="Times New Roman" w:hAnsi="Times New Roman" w:cs="Times New Roman"/>
          <w:lang w:val="en-US"/>
        </w:rPr>
        <w:t xml:space="preserve">research, </w:t>
      </w:r>
      <w:r w:rsidR="00A57DA9" w:rsidRPr="005D5A62">
        <w:rPr>
          <w:rFonts w:ascii="Times New Roman" w:hAnsi="Times New Roman" w:cs="Times New Roman"/>
          <w:lang w:val="en-US"/>
        </w:rPr>
        <w:t xml:space="preserve">and </w:t>
      </w:r>
      <w:r w:rsidR="003A49C5" w:rsidRPr="005D5A62">
        <w:rPr>
          <w:rFonts w:ascii="Times New Roman" w:hAnsi="Times New Roman" w:cs="Times New Roman"/>
          <w:lang w:val="en-US"/>
        </w:rPr>
        <w:t xml:space="preserve">ability to deliver </w:t>
      </w:r>
      <w:r w:rsidR="002C25B1" w:rsidRPr="005D5A62">
        <w:rPr>
          <w:rFonts w:ascii="Times New Roman" w:hAnsi="Times New Roman" w:cs="Times New Roman"/>
          <w:lang w:val="en-US"/>
        </w:rPr>
        <w:t xml:space="preserve">patient </w:t>
      </w:r>
      <w:r w:rsidR="006A1D06" w:rsidRPr="005D5A62">
        <w:rPr>
          <w:rFonts w:ascii="Times New Roman" w:hAnsi="Times New Roman" w:cs="Times New Roman"/>
          <w:lang w:val="en-US"/>
        </w:rPr>
        <w:t>treatment</w:t>
      </w:r>
      <w:r w:rsidR="00450EE6" w:rsidRPr="005D5A62">
        <w:rPr>
          <w:rFonts w:ascii="Times New Roman" w:hAnsi="Times New Roman" w:cs="Times New Roman"/>
          <w:lang w:val="en-US"/>
        </w:rPr>
        <w:t xml:space="preserve"> </w:t>
      </w:r>
      <w:r w:rsidR="009D1C72" w:rsidRPr="005D5A62">
        <w:rPr>
          <w:rFonts w:ascii="Times New Roman" w:hAnsi="Times New Roman" w:cs="Times New Roman"/>
          <w:vertAlign w:val="superscript"/>
          <w:lang w:val="en-US"/>
        </w:rPr>
        <w:t>20</w:t>
      </w:r>
      <w:r w:rsidR="00F008B7" w:rsidRPr="005D5A62">
        <w:rPr>
          <w:rFonts w:ascii="Times New Roman" w:hAnsi="Times New Roman" w:cs="Times New Roman"/>
          <w:vertAlign w:val="superscript"/>
          <w:lang w:val="en-US"/>
        </w:rPr>
        <w:t>,</w:t>
      </w:r>
      <w:r w:rsidR="00047646" w:rsidRPr="005D5A62">
        <w:rPr>
          <w:rFonts w:ascii="Times New Roman" w:hAnsi="Times New Roman" w:cs="Times New Roman"/>
          <w:vertAlign w:val="superscript"/>
          <w:lang w:val="en-US"/>
        </w:rPr>
        <w:t>5</w:t>
      </w:r>
      <w:r w:rsidR="00924D4C" w:rsidRPr="005D5A62">
        <w:rPr>
          <w:rFonts w:ascii="Times New Roman" w:hAnsi="Times New Roman" w:cs="Times New Roman"/>
          <w:vertAlign w:val="superscript"/>
          <w:lang w:val="en-US"/>
        </w:rPr>
        <w:t>6</w:t>
      </w:r>
      <w:r w:rsidR="00F008B7" w:rsidRPr="005D5A62">
        <w:rPr>
          <w:rFonts w:ascii="Times New Roman" w:hAnsi="Times New Roman" w:cs="Times New Roman"/>
          <w:vertAlign w:val="superscript"/>
          <w:lang w:val="en-US"/>
        </w:rPr>
        <w:t>,</w:t>
      </w:r>
      <w:r w:rsidR="00047646" w:rsidRPr="005D5A62">
        <w:rPr>
          <w:rFonts w:ascii="Times New Roman" w:hAnsi="Times New Roman" w:cs="Times New Roman"/>
          <w:vertAlign w:val="superscript"/>
          <w:lang w:val="en-US"/>
        </w:rPr>
        <w:t>6</w:t>
      </w:r>
      <w:r w:rsidR="00924D4C" w:rsidRPr="005D5A62">
        <w:rPr>
          <w:rFonts w:ascii="Times New Roman" w:hAnsi="Times New Roman" w:cs="Times New Roman"/>
          <w:vertAlign w:val="superscript"/>
          <w:lang w:val="en-US"/>
        </w:rPr>
        <w:t>3</w:t>
      </w:r>
      <w:r w:rsidR="00A57DA9" w:rsidRPr="005D5A62">
        <w:rPr>
          <w:rFonts w:ascii="Times New Roman" w:hAnsi="Times New Roman" w:cs="Times New Roman"/>
          <w:lang w:val="en-US"/>
        </w:rPr>
        <w:t>.</w:t>
      </w:r>
      <w:r w:rsidR="007D4293" w:rsidRPr="005D5A62">
        <w:rPr>
          <w:rFonts w:ascii="Times New Roman" w:hAnsi="Times New Roman" w:cs="Times New Roman"/>
          <w:lang w:val="en-US"/>
        </w:rPr>
        <w:t xml:space="preserve"> </w:t>
      </w:r>
      <w:r w:rsidR="003A49C5" w:rsidRPr="005D5A62">
        <w:rPr>
          <w:rFonts w:ascii="Times New Roman" w:hAnsi="Times New Roman" w:cs="Times New Roman"/>
          <w:lang w:val="en-US"/>
        </w:rPr>
        <w:t xml:space="preserve">For </w:t>
      </w:r>
      <w:r w:rsidR="00D50FFD" w:rsidRPr="005D5A62">
        <w:rPr>
          <w:rFonts w:ascii="Times New Roman" w:hAnsi="Times New Roman" w:cs="Times New Roman"/>
          <w:lang w:val="en-US"/>
        </w:rPr>
        <w:t xml:space="preserve">HCWs still </w:t>
      </w:r>
      <w:r w:rsidR="008B6CCE" w:rsidRPr="005D5A62">
        <w:rPr>
          <w:rFonts w:ascii="Times New Roman" w:hAnsi="Times New Roman" w:cs="Times New Roman"/>
          <w:lang w:val="en-US"/>
        </w:rPr>
        <w:t xml:space="preserve">living </w:t>
      </w:r>
      <w:r w:rsidR="00D50FFD" w:rsidRPr="005D5A62">
        <w:rPr>
          <w:rFonts w:ascii="Times New Roman" w:hAnsi="Times New Roman" w:cs="Times New Roman"/>
          <w:lang w:val="en-US"/>
        </w:rPr>
        <w:t>away from</w:t>
      </w:r>
      <w:r w:rsidR="008B6CCE" w:rsidRPr="005D5A62">
        <w:rPr>
          <w:rFonts w:ascii="Times New Roman" w:hAnsi="Times New Roman" w:cs="Times New Roman"/>
          <w:lang w:val="en-US"/>
        </w:rPr>
        <w:t xml:space="preserve"> f</w:t>
      </w:r>
      <w:r w:rsidR="003A49C5" w:rsidRPr="005D5A62">
        <w:rPr>
          <w:rFonts w:ascii="Times New Roman" w:hAnsi="Times New Roman" w:cs="Times New Roman"/>
          <w:lang w:val="en-US"/>
        </w:rPr>
        <w:t xml:space="preserve">amilies during the repair phase, emotional distress was </w:t>
      </w:r>
      <w:r w:rsidR="008B6CCE" w:rsidRPr="005D5A62">
        <w:rPr>
          <w:rFonts w:ascii="Times New Roman" w:hAnsi="Times New Roman" w:cs="Times New Roman"/>
          <w:lang w:val="en-US"/>
        </w:rPr>
        <w:t>significantly more likely</w:t>
      </w:r>
      <w:r w:rsidR="00C51D2D" w:rsidRPr="005D5A62">
        <w:rPr>
          <w:rFonts w:ascii="Times New Roman" w:hAnsi="Times New Roman" w:cs="Times New Roman"/>
          <w:vertAlign w:val="superscript"/>
          <w:lang w:val="en-US"/>
        </w:rPr>
        <w:t>7</w:t>
      </w:r>
      <w:r w:rsidR="00C82B60" w:rsidRPr="005D5A62">
        <w:rPr>
          <w:rFonts w:ascii="Times New Roman" w:hAnsi="Times New Roman" w:cs="Times New Roman"/>
          <w:lang w:val="en-US"/>
        </w:rPr>
        <w:t>, with</w:t>
      </w:r>
      <w:r w:rsidR="00A23C6B" w:rsidRPr="005D5A62">
        <w:rPr>
          <w:rFonts w:ascii="Times New Roman" w:hAnsi="Times New Roman" w:cs="Times New Roman"/>
          <w:lang w:val="en-US"/>
        </w:rPr>
        <w:t xml:space="preserve"> family support </w:t>
      </w:r>
      <w:r w:rsidR="00C82B60" w:rsidRPr="005D5A62">
        <w:rPr>
          <w:rFonts w:ascii="Times New Roman" w:hAnsi="Times New Roman" w:cs="Times New Roman"/>
          <w:lang w:val="en-US"/>
        </w:rPr>
        <w:t>being</w:t>
      </w:r>
      <w:r w:rsidR="00A23C6B" w:rsidRPr="005D5A62">
        <w:rPr>
          <w:rFonts w:ascii="Times New Roman" w:hAnsi="Times New Roman" w:cs="Times New Roman"/>
          <w:lang w:val="en-US"/>
        </w:rPr>
        <w:t xml:space="preserve"> identified as </w:t>
      </w:r>
      <w:r w:rsidR="00B60D90" w:rsidRPr="005D5A62">
        <w:rPr>
          <w:rFonts w:ascii="Times New Roman" w:hAnsi="Times New Roman" w:cs="Times New Roman"/>
          <w:lang w:val="en-US"/>
        </w:rPr>
        <w:t>a</w:t>
      </w:r>
      <w:r w:rsidR="00A23C6B" w:rsidRPr="005D5A62">
        <w:rPr>
          <w:rFonts w:ascii="Times New Roman" w:hAnsi="Times New Roman" w:cs="Times New Roman"/>
          <w:lang w:val="en-US"/>
        </w:rPr>
        <w:t xml:space="preserve"> protective factor against </w:t>
      </w:r>
      <w:r w:rsidR="00A6003B" w:rsidRPr="005D5A62">
        <w:rPr>
          <w:rFonts w:ascii="Times New Roman" w:hAnsi="Times New Roman" w:cs="Times New Roman"/>
          <w:lang w:val="en-US"/>
        </w:rPr>
        <w:t>developing anxiety and depression</w:t>
      </w:r>
      <w:r w:rsidR="00C51D2D" w:rsidRPr="005D5A62">
        <w:rPr>
          <w:rFonts w:ascii="Times New Roman" w:hAnsi="Times New Roman" w:cs="Times New Roman"/>
          <w:vertAlign w:val="superscript"/>
          <w:lang w:val="en-US"/>
        </w:rPr>
        <w:t>4</w:t>
      </w:r>
      <w:r w:rsidR="00A6003B" w:rsidRPr="005D5A62">
        <w:rPr>
          <w:rFonts w:ascii="Times New Roman" w:hAnsi="Times New Roman" w:cs="Times New Roman"/>
          <w:lang w:val="en-US"/>
        </w:rPr>
        <w:t xml:space="preserve">. </w:t>
      </w:r>
      <w:r w:rsidR="00D50FFD" w:rsidRPr="005D5A62">
        <w:rPr>
          <w:rFonts w:ascii="Times New Roman" w:hAnsi="Times New Roman" w:cs="Times New Roman"/>
          <w:lang w:val="en-US"/>
        </w:rPr>
        <w:t xml:space="preserve">For </w:t>
      </w:r>
      <w:r w:rsidR="001C1217" w:rsidRPr="005D5A62">
        <w:rPr>
          <w:rFonts w:ascii="Times New Roman" w:hAnsi="Times New Roman" w:cs="Times New Roman"/>
          <w:lang w:val="en-US"/>
        </w:rPr>
        <w:t xml:space="preserve">HCWs who </w:t>
      </w:r>
      <w:r w:rsidR="00801F0C" w:rsidRPr="005D5A62">
        <w:rPr>
          <w:rFonts w:ascii="Times New Roman" w:hAnsi="Times New Roman" w:cs="Times New Roman"/>
          <w:lang w:val="en-US"/>
        </w:rPr>
        <w:t>were</w:t>
      </w:r>
      <w:r w:rsidR="001C1217" w:rsidRPr="005D5A62">
        <w:rPr>
          <w:rFonts w:ascii="Times New Roman" w:hAnsi="Times New Roman" w:cs="Times New Roman"/>
          <w:lang w:val="en-US"/>
        </w:rPr>
        <w:t xml:space="preserve"> quarantined</w:t>
      </w:r>
      <w:r w:rsidR="00D50FFD" w:rsidRPr="005D5A62">
        <w:rPr>
          <w:rFonts w:ascii="Times New Roman" w:hAnsi="Times New Roman" w:cs="Times New Roman"/>
          <w:lang w:val="en-US"/>
        </w:rPr>
        <w:t>,</w:t>
      </w:r>
      <w:r w:rsidR="001C1217" w:rsidRPr="005D5A62">
        <w:rPr>
          <w:rFonts w:ascii="Times New Roman" w:hAnsi="Times New Roman" w:cs="Times New Roman"/>
          <w:lang w:val="en-US"/>
        </w:rPr>
        <w:t xml:space="preserve"> feeling socially isolated</w:t>
      </w:r>
      <w:r w:rsidR="00D50FFD" w:rsidRPr="005D5A62">
        <w:rPr>
          <w:rFonts w:ascii="Times New Roman" w:hAnsi="Times New Roman" w:cs="Times New Roman"/>
          <w:lang w:val="en-US"/>
        </w:rPr>
        <w:t xml:space="preserve"> was also common</w:t>
      </w:r>
      <w:r w:rsidR="006E442E" w:rsidRPr="005D5A62">
        <w:rPr>
          <w:rFonts w:ascii="Times New Roman" w:hAnsi="Times New Roman" w:cs="Times New Roman"/>
          <w:vertAlign w:val="superscript"/>
          <w:lang w:val="en-US"/>
        </w:rPr>
        <w:t>5</w:t>
      </w:r>
      <w:r w:rsidR="00924D4C" w:rsidRPr="005D5A62">
        <w:rPr>
          <w:rFonts w:ascii="Times New Roman" w:hAnsi="Times New Roman" w:cs="Times New Roman"/>
          <w:vertAlign w:val="superscript"/>
          <w:lang w:val="en-US"/>
        </w:rPr>
        <w:t>7</w:t>
      </w:r>
      <w:r w:rsidR="006656E7" w:rsidRPr="005D5A62">
        <w:rPr>
          <w:rFonts w:ascii="Times New Roman" w:hAnsi="Times New Roman" w:cs="Times New Roman"/>
          <w:lang w:val="en-US"/>
        </w:rPr>
        <w:t>, and was associated with i</w:t>
      </w:r>
      <w:r w:rsidR="006E442E" w:rsidRPr="005D5A62">
        <w:rPr>
          <w:rFonts w:ascii="Times New Roman" w:hAnsi="Times New Roman" w:cs="Times New Roman"/>
          <w:lang w:val="en-US"/>
        </w:rPr>
        <w:t>ncreased psychological distress</w:t>
      </w:r>
      <w:r w:rsidR="006E442E" w:rsidRPr="005D5A62">
        <w:rPr>
          <w:rFonts w:ascii="Times New Roman" w:hAnsi="Times New Roman" w:cs="Times New Roman"/>
          <w:vertAlign w:val="superscript"/>
          <w:lang w:val="en-US"/>
        </w:rPr>
        <w:t>4</w:t>
      </w:r>
      <w:r w:rsidR="00924D4C" w:rsidRPr="005D5A62">
        <w:rPr>
          <w:rFonts w:ascii="Times New Roman" w:hAnsi="Times New Roman" w:cs="Times New Roman"/>
          <w:vertAlign w:val="superscript"/>
          <w:lang w:val="en-US"/>
        </w:rPr>
        <w:t>8</w:t>
      </w:r>
      <w:r w:rsidR="006656E7" w:rsidRPr="005D5A62">
        <w:rPr>
          <w:rFonts w:ascii="Times New Roman" w:hAnsi="Times New Roman" w:cs="Times New Roman"/>
          <w:lang w:val="en-US"/>
        </w:rPr>
        <w:t>.</w:t>
      </w:r>
      <w:r w:rsidR="00450EE6" w:rsidRPr="005D5A62">
        <w:rPr>
          <w:rFonts w:ascii="Times New Roman" w:hAnsi="Times New Roman" w:cs="Times New Roman"/>
          <w:lang w:val="en-US"/>
        </w:rPr>
        <w:t xml:space="preserve"> </w:t>
      </w:r>
    </w:p>
    <w:p w14:paraId="2B80DC9E" w14:textId="11FCE857" w:rsidR="000F1F4C" w:rsidRPr="005D5A62" w:rsidRDefault="003A49C5" w:rsidP="00D92393">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t xml:space="preserve">Findings from </w:t>
      </w:r>
      <w:r w:rsidR="00CC03C1" w:rsidRPr="005D5A62">
        <w:rPr>
          <w:rFonts w:ascii="Times New Roman" w:hAnsi="Times New Roman" w:cs="Times New Roman"/>
          <w:lang w:val="en-US"/>
        </w:rPr>
        <w:t>one</w:t>
      </w:r>
      <w:r w:rsidR="00DD6BE9" w:rsidRPr="005D5A62">
        <w:rPr>
          <w:rFonts w:ascii="Times New Roman" w:hAnsi="Times New Roman" w:cs="Times New Roman"/>
          <w:lang w:val="en-US"/>
        </w:rPr>
        <w:t xml:space="preserve"> study comparing</w:t>
      </w:r>
      <w:r w:rsidR="00F127D3" w:rsidRPr="005D5A62">
        <w:rPr>
          <w:rFonts w:ascii="Times New Roman" w:hAnsi="Times New Roman" w:cs="Times New Roman"/>
          <w:lang w:val="en-US"/>
        </w:rPr>
        <w:t xml:space="preserve"> </w:t>
      </w:r>
      <w:r w:rsidR="00FF0699" w:rsidRPr="005D5A62">
        <w:rPr>
          <w:rFonts w:ascii="Times New Roman" w:hAnsi="Times New Roman" w:cs="Times New Roman"/>
          <w:lang w:val="en-US"/>
        </w:rPr>
        <w:t xml:space="preserve">outcomes </w:t>
      </w:r>
      <w:r w:rsidR="002C25B1" w:rsidRPr="005D5A62">
        <w:rPr>
          <w:rFonts w:ascii="Times New Roman" w:hAnsi="Times New Roman" w:cs="Times New Roman"/>
          <w:lang w:val="en-US"/>
        </w:rPr>
        <w:t>across</w:t>
      </w:r>
      <w:r w:rsidR="00F127D3" w:rsidRPr="005D5A62">
        <w:rPr>
          <w:rFonts w:ascii="Times New Roman" w:hAnsi="Times New Roman" w:cs="Times New Roman"/>
          <w:lang w:val="en-US"/>
        </w:rPr>
        <w:t xml:space="preserve"> </w:t>
      </w:r>
      <w:r w:rsidR="006F5984" w:rsidRPr="005D5A62">
        <w:rPr>
          <w:rFonts w:ascii="Times New Roman" w:hAnsi="Times New Roman" w:cs="Times New Roman"/>
          <w:lang w:val="en-US"/>
        </w:rPr>
        <w:t xml:space="preserve">short-term </w:t>
      </w:r>
      <w:r w:rsidR="008807D0" w:rsidRPr="005D5A62">
        <w:rPr>
          <w:rFonts w:ascii="Times New Roman" w:hAnsi="Times New Roman" w:cs="Times New Roman"/>
          <w:lang w:val="en-US"/>
        </w:rPr>
        <w:t>phases</w:t>
      </w:r>
      <w:r w:rsidR="001C1217" w:rsidRPr="005D5A62">
        <w:rPr>
          <w:rFonts w:ascii="Times New Roman" w:hAnsi="Times New Roman" w:cs="Times New Roman"/>
          <w:lang w:val="en-US"/>
        </w:rPr>
        <w:t xml:space="preserve"> showed </w:t>
      </w:r>
      <w:r w:rsidR="00450EE6" w:rsidRPr="005D5A62">
        <w:rPr>
          <w:rFonts w:ascii="Times New Roman" w:hAnsi="Times New Roman" w:cs="Times New Roman"/>
          <w:lang w:val="en-US"/>
        </w:rPr>
        <w:t xml:space="preserve">that </w:t>
      </w:r>
      <w:r w:rsidR="008B6CCE" w:rsidRPr="005D5A62">
        <w:rPr>
          <w:rFonts w:ascii="Times New Roman" w:hAnsi="Times New Roman" w:cs="Times New Roman"/>
          <w:lang w:val="en-US"/>
        </w:rPr>
        <w:t xml:space="preserve">stress, anxiety, and worries about contracting and passing </w:t>
      </w:r>
      <w:r w:rsidR="00CC03C1" w:rsidRPr="005D5A62">
        <w:rPr>
          <w:rFonts w:ascii="Times New Roman" w:hAnsi="Times New Roman" w:cs="Times New Roman"/>
          <w:lang w:val="en-US"/>
        </w:rPr>
        <w:t>SARS</w:t>
      </w:r>
      <w:r w:rsidR="008B6CCE" w:rsidRPr="005D5A62">
        <w:rPr>
          <w:rFonts w:ascii="Times New Roman" w:hAnsi="Times New Roman" w:cs="Times New Roman"/>
          <w:lang w:val="en-US"/>
        </w:rPr>
        <w:t xml:space="preserve"> on to family were higher during the initial response</w:t>
      </w:r>
      <w:r w:rsidR="00F127D3" w:rsidRPr="005D5A62">
        <w:rPr>
          <w:rFonts w:ascii="Times New Roman" w:hAnsi="Times New Roman" w:cs="Times New Roman"/>
          <w:lang w:val="en-US"/>
        </w:rPr>
        <w:t xml:space="preserve">, whereas </w:t>
      </w:r>
      <w:r w:rsidR="008803E4" w:rsidRPr="005D5A62">
        <w:rPr>
          <w:rFonts w:ascii="Times New Roman" w:hAnsi="Times New Roman" w:cs="Times New Roman"/>
          <w:lang w:val="en-US"/>
        </w:rPr>
        <w:t>depression,</w:t>
      </w:r>
      <w:r w:rsidR="003603D5" w:rsidRPr="005D5A62">
        <w:rPr>
          <w:rFonts w:ascii="Times New Roman" w:hAnsi="Times New Roman" w:cs="Times New Roman"/>
          <w:lang w:val="en-US"/>
        </w:rPr>
        <w:t xml:space="preserve"> post-traumatic stress </w:t>
      </w:r>
      <w:r w:rsidR="008803E4" w:rsidRPr="005D5A62">
        <w:rPr>
          <w:rFonts w:ascii="Times New Roman" w:hAnsi="Times New Roman" w:cs="Times New Roman"/>
          <w:lang w:val="en-US"/>
        </w:rPr>
        <w:t xml:space="preserve">and somatic symptoms </w:t>
      </w:r>
      <w:r w:rsidR="003603D5" w:rsidRPr="005D5A62">
        <w:rPr>
          <w:rFonts w:ascii="Times New Roman" w:hAnsi="Times New Roman" w:cs="Times New Roman"/>
          <w:lang w:val="en-US"/>
        </w:rPr>
        <w:t>were</w:t>
      </w:r>
      <w:r w:rsidR="00F127D3" w:rsidRPr="005D5A62">
        <w:rPr>
          <w:rFonts w:ascii="Times New Roman" w:hAnsi="Times New Roman" w:cs="Times New Roman"/>
          <w:lang w:val="en-US"/>
        </w:rPr>
        <w:t xml:space="preserve"> </w:t>
      </w:r>
      <w:r w:rsidR="008803E4" w:rsidRPr="005D5A62">
        <w:rPr>
          <w:rFonts w:ascii="Times New Roman" w:hAnsi="Times New Roman" w:cs="Times New Roman"/>
          <w:lang w:val="en-US"/>
        </w:rPr>
        <w:t>more likely</w:t>
      </w:r>
      <w:r w:rsidR="00F127D3" w:rsidRPr="005D5A62">
        <w:rPr>
          <w:rFonts w:ascii="Times New Roman" w:hAnsi="Times New Roman" w:cs="Times New Roman"/>
          <w:lang w:val="en-US"/>
        </w:rPr>
        <w:t xml:space="preserve"> </w:t>
      </w:r>
      <w:r w:rsidR="008803E4" w:rsidRPr="005D5A62">
        <w:rPr>
          <w:rFonts w:ascii="Times New Roman" w:hAnsi="Times New Roman" w:cs="Times New Roman"/>
          <w:lang w:val="en-US"/>
        </w:rPr>
        <w:t>during the recovery phase</w:t>
      </w:r>
      <w:r w:rsidR="00CC03C1" w:rsidRPr="005D5A62">
        <w:rPr>
          <w:rFonts w:ascii="Times New Roman" w:hAnsi="Times New Roman" w:cs="Times New Roman"/>
          <w:lang w:val="en-US"/>
        </w:rPr>
        <w:t>, as was considering resigning</w:t>
      </w:r>
      <w:r w:rsidR="00C51D2D" w:rsidRPr="005D5A62">
        <w:rPr>
          <w:rFonts w:ascii="Times New Roman" w:hAnsi="Times New Roman" w:cs="Times New Roman"/>
          <w:vertAlign w:val="superscript"/>
          <w:lang w:val="en-US"/>
        </w:rPr>
        <w:t>7</w:t>
      </w:r>
      <w:r w:rsidR="003448A6" w:rsidRPr="005D5A62">
        <w:rPr>
          <w:rFonts w:ascii="Times New Roman" w:hAnsi="Times New Roman" w:cs="Times New Roman"/>
          <w:lang w:val="en-US"/>
        </w:rPr>
        <w:t xml:space="preserve">. </w:t>
      </w:r>
      <w:r w:rsidR="00924D4C" w:rsidRPr="005D5A62">
        <w:rPr>
          <w:rFonts w:ascii="Times New Roman" w:hAnsi="Times New Roman" w:cs="Times New Roman"/>
          <w:lang w:val="en-US"/>
        </w:rPr>
        <w:t>One</w:t>
      </w:r>
      <w:r w:rsidR="00A6003B" w:rsidRPr="005D5A62">
        <w:rPr>
          <w:rFonts w:ascii="Times New Roman" w:hAnsi="Times New Roman" w:cs="Times New Roman"/>
          <w:lang w:val="en-US"/>
        </w:rPr>
        <w:t xml:space="preserve"> study conducted in Taiwan demonstrated </w:t>
      </w:r>
      <w:r w:rsidR="00CC03C1" w:rsidRPr="005D5A62">
        <w:rPr>
          <w:rFonts w:ascii="Times New Roman" w:hAnsi="Times New Roman" w:cs="Times New Roman"/>
          <w:lang w:val="en-US"/>
        </w:rPr>
        <w:t>the value of</w:t>
      </w:r>
      <w:r w:rsidR="00A6003B" w:rsidRPr="005D5A62">
        <w:rPr>
          <w:rFonts w:ascii="Times New Roman" w:hAnsi="Times New Roman" w:cs="Times New Roman"/>
          <w:lang w:val="en-US"/>
        </w:rPr>
        <w:t xml:space="preserve"> </w:t>
      </w:r>
      <w:r w:rsidR="005D5A62" w:rsidRPr="005D5A62">
        <w:rPr>
          <w:rFonts w:ascii="Times New Roman" w:hAnsi="Times New Roman" w:cs="Times New Roman"/>
          <w:lang w:val="en-US"/>
        </w:rPr>
        <w:t>organizational</w:t>
      </w:r>
      <w:r w:rsidR="00A6003B" w:rsidRPr="005D5A62">
        <w:rPr>
          <w:rFonts w:ascii="Times New Roman" w:hAnsi="Times New Roman" w:cs="Times New Roman"/>
          <w:lang w:val="en-US"/>
        </w:rPr>
        <w:t xml:space="preserve"> intervention</w:t>
      </w:r>
      <w:r w:rsidR="00CC03C1" w:rsidRPr="005D5A62">
        <w:rPr>
          <w:rFonts w:ascii="Times New Roman" w:hAnsi="Times New Roman" w:cs="Times New Roman"/>
          <w:lang w:val="en-US"/>
        </w:rPr>
        <w:t>s</w:t>
      </w:r>
      <w:r w:rsidR="00A6003B" w:rsidRPr="005D5A62">
        <w:rPr>
          <w:rFonts w:ascii="Times New Roman" w:hAnsi="Times New Roman" w:cs="Times New Roman"/>
          <w:lang w:val="en-US"/>
        </w:rPr>
        <w:t xml:space="preserve"> that focus on providing infection management training, detailed manpower allocation, adequate personal protective equipment (PPE) and access to </w:t>
      </w:r>
      <w:r w:rsidR="00924D4C" w:rsidRPr="005D5A62">
        <w:rPr>
          <w:rFonts w:ascii="Times New Roman" w:hAnsi="Times New Roman" w:cs="Times New Roman"/>
          <w:lang w:val="en-US"/>
        </w:rPr>
        <w:t>MH</w:t>
      </w:r>
      <w:r w:rsidR="00A6003B" w:rsidRPr="005D5A62">
        <w:rPr>
          <w:rFonts w:ascii="Times New Roman" w:hAnsi="Times New Roman" w:cs="Times New Roman"/>
          <w:lang w:val="en-US"/>
        </w:rPr>
        <w:t xml:space="preserve"> teams </w:t>
      </w:r>
      <w:r w:rsidR="00CC03C1" w:rsidRPr="005D5A62">
        <w:rPr>
          <w:rFonts w:ascii="Times New Roman" w:hAnsi="Times New Roman" w:cs="Times New Roman"/>
          <w:lang w:val="en-US"/>
        </w:rPr>
        <w:t xml:space="preserve">for </w:t>
      </w:r>
      <w:r w:rsidR="00A6003B" w:rsidRPr="005D5A62">
        <w:rPr>
          <w:rFonts w:ascii="Times New Roman" w:hAnsi="Times New Roman" w:cs="Times New Roman"/>
          <w:lang w:val="en-US"/>
        </w:rPr>
        <w:t>reduc</w:t>
      </w:r>
      <w:r w:rsidR="00CC03C1" w:rsidRPr="005D5A62">
        <w:rPr>
          <w:rFonts w:ascii="Times New Roman" w:hAnsi="Times New Roman" w:cs="Times New Roman"/>
          <w:lang w:val="en-US"/>
        </w:rPr>
        <w:t>ing</w:t>
      </w:r>
      <w:r w:rsidR="00A6003B" w:rsidRPr="005D5A62">
        <w:rPr>
          <w:rFonts w:ascii="Times New Roman" w:hAnsi="Times New Roman" w:cs="Times New Roman"/>
          <w:lang w:val="en-US"/>
        </w:rPr>
        <w:t xml:space="preserve"> anxiety and depression and improv</w:t>
      </w:r>
      <w:r w:rsidR="006556AE" w:rsidRPr="005D5A62">
        <w:rPr>
          <w:rFonts w:ascii="Times New Roman" w:hAnsi="Times New Roman" w:cs="Times New Roman"/>
          <w:lang w:val="en-US"/>
        </w:rPr>
        <w:t>ing</w:t>
      </w:r>
      <w:r w:rsidR="00A6003B" w:rsidRPr="005D5A62">
        <w:rPr>
          <w:rFonts w:ascii="Times New Roman" w:hAnsi="Times New Roman" w:cs="Times New Roman"/>
          <w:lang w:val="en-US"/>
        </w:rPr>
        <w:t xml:space="preserve"> sleep quality for nurses treating patients with SARS</w:t>
      </w:r>
      <w:r w:rsidR="006556AE" w:rsidRPr="005D5A62">
        <w:rPr>
          <w:rFonts w:ascii="Times New Roman" w:hAnsi="Times New Roman" w:cs="Times New Roman"/>
          <w:lang w:val="en-US"/>
        </w:rPr>
        <w:t>,</w:t>
      </w:r>
      <w:r w:rsidR="00A6003B" w:rsidRPr="005D5A62">
        <w:rPr>
          <w:rFonts w:ascii="Times New Roman" w:hAnsi="Times New Roman" w:cs="Times New Roman"/>
          <w:lang w:val="en-US"/>
        </w:rPr>
        <w:t xml:space="preserve"> both during peak</w:t>
      </w:r>
      <w:r w:rsidR="006556AE" w:rsidRPr="005D5A62">
        <w:rPr>
          <w:rFonts w:ascii="Times New Roman" w:hAnsi="Times New Roman" w:cs="Times New Roman"/>
          <w:lang w:val="en-US"/>
        </w:rPr>
        <w:t xml:space="preserve"> response and recovery phases</w:t>
      </w:r>
      <w:r w:rsidR="00C51D2D" w:rsidRPr="005D5A62">
        <w:rPr>
          <w:rFonts w:ascii="Times New Roman" w:hAnsi="Times New Roman" w:cs="Times New Roman"/>
          <w:vertAlign w:val="superscript"/>
          <w:lang w:val="en-US"/>
        </w:rPr>
        <w:t>4</w:t>
      </w:r>
      <w:r w:rsidR="00A6003B" w:rsidRPr="005D5A62">
        <w:rPr>
          <w:rFonts w:ascii="Times New Roman" w:hAnsi="Times New Roman" w:cs="Times New Roman"/>
          <w:lang w:val="en-US"/>
        </w:rPr>
        <w:t>.</w:t>
      </w:r>
    </w:p>
    <w:p w14:paraId="099C6AB3" w14:textId="79A8EFF7" w:rsidR="004F2F57" w:rsidRPr="005D5A62" w:rsidRDefault="00091E0F" w:rsidP="00D92393">
      <w:pPr>
        <w:spacing w:line="480" w:lineRule="auto"/>
        <w:ind w:firstLine="720"/>
        <w:jc w:val="both"/>
        <w:rPr>
          <w:rFonts w:ascii="Times New Roman" w:hAnsi="Times New Roman" w:cs="Times New Roman"/>
          <w:lang w:val="en-US"/>
        </w:rPr>
      </w:pPr>
      <w:r w:rsidRPr="00D2754A">
        <w:rPr>
          <w:rFonts w:ascii="Times New Roman" w:hAnsi="Times New Roman" w:cs="Times New Roman"/>
          <w:b/>
          <w:bCs/>
          <w:i/>
          <w:lang w:val="en-US"/>
        </w:rPr>
        <w:t>Long-term:</w:t>
      </w:r>
      <w:r w:rsidRPr="005D5A62">
        <w:rPr>
          <w:rFonts w:ascii="Times New Roman" w:hAnsi="Times New Roman" w:cs="Times New Roman"/>
          <w:lang w:val="en-US"/>
        </w:rPr>
        <w:t xml:space="preserve"> </w:t>
      </w:r>
      <w:r w:rsidR="00866B91" w:rsidRPr="005D5A62">
        <w:rPr>
          <w:rFonts w:ascii="Times New Roman" w:hAnsi="Times New Roman" w:cs="Times New Roman"/>
          <w:lang w:val="en-US"/>
        </w:rPr>
        <w:t xml:space="preserve">All </w:t>
      </w:r>
      <w:r w:rsidR="0059288B" w:rsidRPr="005D5A62">
        <w:rPr>
          <w:rFonts w:ascii="Times New Roman" w:hAnsi="Times New Roman" w:cs="Times New Roman"/>
          <w:lang w:val="en-US"/>
        </w:rPr>
        <w:t>longer-term studies</w:t>
      </w:r>
      <w:r w:rsidR="007E0D6D" w:rsidRPr="005D5A62">
        <w:rPr>
          <w:rFonts w:ascii="Times New Roman" w:hAnsi="Times New Roman" w:cs="Times New Roman"/>
          <w:lang w:val="en-US"/>
        </w:rPr>
        <w:t xml:space="preserve"> focused on</w:t>
      </w:r>
      <w:r w:rsidR="00450EE6" w:rsidRPr="005D5A62">
        <w:rPr>
          <w:rFonts w:ascii="Times New Roman" w:hAnsi="Times New Roman" w:cs="Times New Roman"/>
          <w:lang w:val="en-US"/>
        </w:rPr>
        <w:t xml:space="preserve"> the</w:t>
      </w:r>
      <w:r w:rsidRPr="005D5A62">
        <w:rPr>
          <w:rFonts w:ascii="Times New Roman" w:hAnsi="Times New Roman" w:cs="Times New Roman"/>
          <w:lang w:val="en-US"/>
        </w:rPr>
        <w:t xml:space="preserve"> SARS </w:t>
      </w:r>
      <w:r w:rsidR="00450EE6" w:rsidRPr="005D5A62">
        <w:rPr>
          <w:rFonts w:ascii="Times New Roman" w:hAnsi="Times New Roman" w:cs="Times New Roman"/>
          <w:lang w:val="en-US"/>
        </w:rPr>
        <w:t>outbreak</w:t>
      </w:r>
      <w:r w:rsidR="00D50FFD" w:rsidRPr="005D5A62">
        <w:rPr>
          <w:rFonts w:ascii="Times New Roman" w:hAnsi="Times New Roman" w:cs="Times New Roman"/>
          <w:lang w:val="en-US"/>
        </w:rPr>
        <w:t xml:space="preserve">. Findings </w:t>
      </w:r>
      <w:r w:rsidR="007E0D6D" w:rsidRPr="005D5A62">
        <w:rPr>
          <w:rFonts w:ascii="Times New Roman" w:hAnsi="Times New Roman" w:cs="Times New Roman"/>
          <w:lang w:val="en-US"/>
        </w:rPr>
        <w:t xml:space="preserve">highlighted </w:t>
      </w:r>
      <w:r w:rsidRPr="005D5A62">
        <w:rPr>
          <w:rFonts w:ascii="Times New Roman" w:hAnsi="Times New Roman" w:cs="Times New Roman"/>
          <w:lang w:val="en-US"/>
        </w:rPr>
        <w:t xml:space="preserve">similar </w:t>
      </w:r>
      <w:r w:rsidR="009C229F" w:rsidRPr="005D5A62">
        <w:rPr>
          <w:rFonts w:ascii="Times New Roman" w:hAnsi="Times New Roman" w:cs="Times New Roman"/>
          <w:lang w:val="en-US"/>
        </w:rPr>
        <w:t>MH</w:t>
      </w:r>
      <w:r w:rsidR="003C0DA2" w:rsidRPr="005D5A62">
        <w:rPr>
          <w:rFonts w:ascii="Times New Roman" w:hAnsi="Times New Roman" w:cs="Times New Roman"/>
          <w:lang w:val="en-US"/>
        </w:rPr>
        <w:t xml:space="preserve"> outcomes</w:t>
      </w:r>
      <w:r w:rsidR="003A49C5" w:rsidRPr="005D5A62">
        <w:rPr>
          <w:rFonts w:ascii="Times New Roman" w:hAnsi="Times New Roman" w:cs="Times New Roman"/>
          <w:lang w:val="en-US"/>
        </w:rPr>
        <w:t xml:space="preserve"> to</w:t>
      </w:r>
      <w:r w:rsidR="009D5C43" w:rsidRPr="005D5A62">
        <w:rPr>
          <w:rFonts w:ascii="Times New Roman" w:hAnsi="Times New Roman" w:cs="Times New Roman"/>
          <w:lang w:val="en-US"/>
        </w:rPr>
        <w:t xml:space="preserve"> short-term studies</w:t>
      </w:r>
      <w:r w:rsidR="003C0DA2" w:rsidRPr="005D5A62">
        <w:rPr>
          <w:rFonts w:ascii="Times New Roman" w:hAnsi="Times New Roman" w:cs="Times New Roman"/>
          <w:lang w:val="en-US"/>
        </w:rPr>
        <w:t xml:space="preserve">, including </w:t>
      </w:r>
      <w:r w:rsidR="007E0D6D" w:rsidRPr="005D5A62">
        <w:rPr>
          <w:rFonts w:ascii="Times New Roman" w:hAnsi="Times New Roman" w:cs="Times New Roman"/>
          <w:lang w:val="en-US"/>
        </w:rPr>
        <w:t xml:space="preserve">elevated </w:t>
      </w:r>
      <w:r w:rsidR="008D7E1E" w:rsidRPr="005D5A62">
        <w:rPr>
          <w:rFonts w:ascii="Times New Roman" w:hAnsi="Times New Roman" w:cs="Times New Roman"/>
          <w:lang w:val="en-US"/>
        </w:rPr>
        <w:t>stress</w:t>
      </w:r>
      <w:r w:rsidR="00C51D2D" w:rsidRPr="005D5A62">
        <w:rPr>
          <w:rFonts w:ascii="Times New Roman" w:hAnsi="Times New Roman" w:cs="Times New Roman"/>
          <w:vertAlign w:val="superscript"/>
          <w:lang w:val="en-US"/>
        </w:rPr>
        <w:t>4</w:t>
      </w:r>
      <w:r w:rsidR="0059288B" w:rsidRPr="005D5A62">
        <w:rPr>
          <w:rFonts w:ascii="Times New Roman" w:hAnsi="Times New Roman" w:cs="Times New Roman"/>
          <w:vertAlign w:val="superscript"/>
          <w:lang w:val="en-US"/>
        </w:rPr>
        <w:t>1</w:t>
      </w:r>
      <w:r w:rsidR="00542E50" w:rsidRPr="005D5A62">
        <w:rPr>
          <w:rFonts w:ascii="Times New Roman" w:hAnsi="Times New Roman" w:cs="Times New Roman"/>
          <w:vertAlign w:val="superscript"/>
          <w:lang w:val="en-US"/>
        </w:rPr>
        <w:t>,</w:t>
      </w:r>
      <w:r w:rsidR="0059288B" w:rsidRPr="005D5A62">
        <w:rPr>
          <w:rFonts w:ascii="Times New Roman" w:hAnsi="Times New Roman" w:cs="Times New Roman"/>
          <w:vertAlign w:val="superscript"/>
          <w:lang w:val="en-US"/>
        </w:rPr>
        <w:t>49</w:t>
      </w:r>
      <w:r w:rsidR="00AF297F" w:rsidRPr="005D5A62">
        <w:rPr>
          <w:rFonts w:ascii="Times New Roman" w:hAnsi="Times New Roman" w:cs="Times New Roman"/>
          <w:lang w:val="en-US"/>
        </w:rPr>
        <w:t xml:space="preserve">, </w:t>
      </w:r>
      <w:r w:rsidR="007236CF" w:rsidRPr="005D5A62">
        <w:rPr>
          <w:rFonts w:ascii="Times New Roman" w:hAnsi="Times New Roman" w:cs="Times New Roman"/>
          <w:lang w:val="en-US"/>
        </w:rPr>
        <w:t>psychological distress</w:t>
      </w:r>
      <w:r w:rsidR="007236CF" w:rsidRPr="005D5A62">
        <w:rPr>
          <w:rFonts w:ascii="Times New Roman" w:hAnsi="Times New Roman" w:cs="Times New Roman"/>
          <w:vertAlign w:val="superscript"/>
          <w:lang w:val="en-US"/>
        </w:rPr>
        <w:t>3</w:t>
      </w:r>
      <w:r w:rsidR="0059288B" w:rsidRPr="005D5A62">
        <w:rPr>
          <w:rFonts w:ascii="Times New Roman" w:hAnsi="Times New Roman" w:cs="Times New Roman"/>
          <w:vertAlign w:val="superscript"/>
          <w:lang w:val="en-US"/>
        </w:rPr>
        <w:t>2</w:t>
      </w:r>
      <w:r w:rsidR="002B5B90" w:rsidRPr="005D5A62">
        <w:rPr>
          <w:rFonts w:ascii="Times New Roman" w:hAnsi="Times New Roman" w:cs="Times New Roman"/>
          <w:vertAlign w:val="superscript"/>
          <w:lang w:val="en-US"/>
        </w:rPr>
        <w:t>,</w:t>
      </w:r>
      <w:r w:rsidR="00F008B7" w:rsidRPr="005D5A62">
        <w:rPr>
          <w:rFonts w:ascii="Times New Roman" w:hAnsi="Times New Roman" w:cs="Times New Roman"/>
          <w:vertAlign w:val="superscript"/>
          <w:lang w:val="en-US"/>
        </w:rPr>
        <w:t>4</w:t>
      </w:r>
      <w:r w:rsidR="0059288B" w:rsidRPr="005D5A62">
        <w:rPr>
          <w:rFonts w:ascii="Times New Roman" w:hAnsi="Times New Roman" w:cs="Times New Roman"/>
          <w:vertAlign w:val="superscript"/>
          <w:lang w:val="en-US"/>
        </w:rPr>
        <w:t>2</w:t>
      </w:r>
      <w:r w:rsidR="00F008B7" w:rsidRPr="005D5A62">
        <w:rPr>
          <w:rFonts w:ascii="Times New Roman" w:hAnsi="Times New Roman" w:cs="Times New Roman"/>
          <w:vertAlign w:val="superscript"/>
          <w:lang w:val="en-US"/>
        </w:rPr>
        <w:t>,</w:t>
      </w:r>
      <w:r w:rsidR="002B5B90" w:rsidRPr="005D5A62">
        <w:rPr>
          <w:rFonts w:ascii="Times New Roman" w:hAnsi="Times New Roman" w:cs="Times New Roman"/>
          <w:vertAlign w:val="superscript"/>
          <w:lang w:val="en-US"/>
        </w:rPr>
        <w:t>4</w:t>
      </w:r>
      <w:r w:rsidR="0059288B" w:rsidRPr="005D5A62">
        <w:rPr>
          <w:rFonts w:ascii="Times New Roman" w:hAnsi="Times New Roman" w:cs="Times New Roman"/>
          <w:vertAlign w:val="superscript"/>
          <w:lang w:val="en-US"/>
        </w:rPr>
        <w:t>7</w:t>
      </w:r>
      <w:r w:rsidR="003C0DA2" w:rsidRPr="005D5A62">
        <w:rPr>
          <w:rFonts w:ascii="Times New Roman" w:hAnsi="Times New Roman" w:cs="Times New Roman"/>
          <w:lang w:val="en-US"/>
        </w:rPr>
        <w:t xml:space="preserve">, </w:t>
      </w:r>
      <w:r w:rsidR="00AF297F" w:rsidRPr="005D5A62">
        <w:rPr>
          <w:rFonts w:ascii="Times New Roman" w:hAnsi="Times New Roman" w:cs="Times New Roman"/>
          <w:lang w:val="en-US"/>
        </w:rPr>
        <w:t>burnout</w:t>
      </w:r>
      <w:r w:rsidR="00F008B7" w:rsidRPr="005D5A62">
        <w:rPr>
          <w:rFonts w:ascii="Times New Roman" w:hAnsi="Times New Roman" w:cs="Times New Roman"/>
          <w:vertAlign w:val="superscript"/>
          <w:lang w:val="en-US"/>
        </w:rPr>
        <w:t>17,</w:t>
      </w:r>
      <w:r w:rsidR="002B5B90" w:rsidRPr="005D5A62">
        <w:rPr>
          <w:rFonts w:ascii="Times New Roman" w:hAnsi="Times New Roman" w:cs="Times New Roman"/>
          <w:vertAlign w:val="superscript"/>
          <w:lang w:val="en-US"/>
        </w:rPr>
        <w:t>4</w:t>
      </w:r>
      <w:r w:rsidR="0059288B" w:rsidRPr="005D5A62">
        <w:rPr>
          <w:rFonts w:ascii="Times New Roman" w:hAnsi="Times New Roman" w:cs="Times New Roman"/>
          <w:vertAlign w:val="superscript"/>
          <w:lang w:val="en-US"/>
        </w:rPr>
        <w:t>7</w:t>
      </w:r>
      <w:r w:rsidR="008D7E1E" w:rsidRPr="005D5A62">
        <w:rPr>
          <w:rFonts w:ascii="Times New Roman" w:hAnsi="Times New Roman" w:cs="Times New Roman"/>
          <w:lang w:val="en-US"/>
        </w:rPr>
        <w:t>, anxiety</w:t>
      </w:r>
      <w:r w:rsidR="0059288B" w:rsidRPr="005D5A62">
        <w:rPr>
          <w:rFonts w:ascii="Times New Roman" w:hAnsi="Times New Roman" w:cs="Times New Roman"/>
          <w:vertAlign w:val="superscript"/>
          <w:lang w:val="en-US"/>
        </w:rPr>
        <w:t>49</w:t>
      </w:r>
      <w:r w:rsidR="004358E1" w:rsidRPr="005D5A62">
        <w:rPr>
          <w:rFonts w:ascii="Times New Roman" w:hAnsi="Times New Roman" w:cs="Times New Roman"/>
          <w:lang w:val="en-US"/>
        </w:rPr>
        <w:t xml:space="preserve">, </w:t>
      </w:r>
      <w:r w:rsidR="00E44A5A" w:rsidRPr="005D5A62">
        <w:rPr>
          <w:rFonts w:ascii="Times New Roman" w:hAnsi="Times New Roman" w:cs="Times New Roman"/>
          <w:lang w:val="en-US"/>
        </w:rPr>
        <w:t>state anger</w:t>
      </w:r>
      <w:r w:rsidR="002B5B90" w:rsidRPr="005D5A62">
        <w:rPr>
          <w:rFonts w:ascii="Times New Roman" w:hAnsi="Times New Roman" w:cs="Times New Roman"/>
          <w:vertAlign w:val="superscript"/>
          <w:lang w:val="en-US"/>
        </w:rPr>
        <w:t>17</w:t>
      </w:r>
      <w:r w:rsidR="00E44A5A" w:rsidRPr="005D5A62">
        <w:rPr>
          <w:rFonts w:ascii="Times New Roman" w:hAnsi="Times New Roman" w:cs="Times New Roman"/>
          <w:lang w:val="en-US"/>
        </w:rPr>
        <w:t xml:space="preserve">, </w:t>
      </w:r>
      <w:r w:rsidR="004358E1" w:rsidRPr="005D5A62">
        <w:rPr>
          <w:rFonts w:ascii="Times New Roman" w:hAnsi="Times New Roman" w:cs="Times New Roman"/>
          <w:lang w:val="en-US"/>
        </w:rPr>
        <w:t xml:space="preserve">post-traumatic stress and </w:t>
      </w:r>
      <w:r w:rsidR="008D7E1E" w:rsidRPr="005D5A62">
        <w:rPr>
          <w:rFonts w:ascii="Times New Roman" w:hAnsi="Times New Roman" w:cs="Times New Roman"/>
          <w:lang w:val="en-US"/>
        </w:rPr>
        <w:t>depression</w:t>
      </w:r>
      <w:r w:rsidR="0059288B" w:rsidRPr="005D5A62">
        <w:rPr>
          <w:rFonts w:ascii="Times New Roman" w:hAnsi="Times New Roman" w:cs="Times New Roman"/>
          <w:vertAlign w:val="superscript"/>
          <w:lang w:val="en-US"/>
        </w:rPr>
        <w:t>39</w:t>
      </w:r>
      <w:r w:rsidR="00F008B7" w:rsidRPr="005D5A62">
        <w:rPr>
          <w:rFonts w:ascii="Times New Roman" w:hAnsi="Times New Roman" w:cs="Times New Roman"/>
          <w:vertAlign w:val="superscript"/>
          <w:lang w:val="en-US"/>
        </w:rPr>
        <w:t>,4</w:t>
      </w:r>
      <w:r w:rsidR="0059288B" w:rsidRPr="005D5A62">
        <w:rPr>
          <w:rFonts w:ascii="Times New Roman" w:hAnsi="Times New Roman" w:cs="Times New Roman"/>
          <w:vertAlign w:val="superscript"/>
          <w:lang w:val="en-US"/>
        </w:rPr>
        <w:t>0</w:t>
      </w:r>
      <w:r w:rsidR="00F008B7" w:rsidRPr="005D5A62">
        <w:rPr>
          <w:rFonts w:ascii="Times New Roman" w:hAnsi="Times New Roman" w:cs="Times New Roman"/>
          <w:vertAlign w:val="superscript"/>
          <w:lang w:val="en-US"/>
        </w:rPr>
        <w:t>,</w:t>
      </w:r>
      <w:r w:rsidR="0059288B" w:rsidRPr="005D5A62">
        <w:rPr>
          <w:rFonts w:ascii="Times New Roman" w:hAnsi="Times New Roman" w:cs="Times New Roman"/>
          <w:vertAlign w:val="superscript"/>
          <w:lang w:val="en-US"/>
        </w:rPr>
        <w:t>49</w:t>
      </w:r>
      <w:r w:rsidR="00F008B7" w:rsidRPr="005D5A62">
        <w:rPr>
          <w:rFonts w:ascii="Times New Roman" w:hAnsi="Times New Roman" w:cs="Times New Roman"/>
          <w:vertAlign w:val="superscript"/>
          <w:lang w:val="en-US"/>
        </w:rPr>
        <w:t>,5</w:t>
      </w:r>
      <w:r w:rsidR="0059288B" w:rsidRPr="005D5A62">
        <w:rPr>
          <w:rFonts w:ascii="Times New Roman" w:hAnsi="Times New Roman" w:cs="Times New Roman"/>
          <w:vertAlign w:val="superscript"/>
          <w:lang w:val="en-US"/>
        </w:rPr>
        <w:t>5</w:t>
      </w:r>
      <w:r w:rsidR="00F008B7" w:rsidRPr="005D5A62">
        <w:rPr>
          <w:rFonts w:ascii="Times New Roman" w:hAnsi="Times New Roman" w:cs="Times New Roman"/>
          <w:vertAlign w:val="superscript"/>
          <w:lang w:val="en-US"/>
        </w:rPr>
        <w:t>,</w:t>
      </w:r>
      <w:r w:rsidR="002B5B90" w:rsidRPr="005D5A62">
        <w:rPr>
          <w:rFonts w:ascii="Times New Roman" w:hAnsi="Times New Roman" w:cs="Times New Roman"/>
          <w:vertAlign w:val="superscript"/>
          <w:lang w:val="en-US"/>
        </w:rPr>
        <w:t>7</w:t>
      </w:r>
      <w:r w:rsidR="0059288B" w:rsidRPr="005D5A62">
        <w:rPr>
          <w:rFonts w:ascii="Times New Roman" w:hAnsi="Times New Roman" w:cs="Times New Roman"/>
          <w:vertAlign w:val="superscript"/>
          <w:lang w:val="en-US"/>
        </w:rPr>
        <w:t>6</w:t>
      </w:r>
      <w:r w:rsidR="004358E1" w:rsidRPr="005D5A62">
        <w:rPr>
          <w:rFonts w:ascii="Times New Roman" w:hAnsi="Times New Roman" w:cs="Times New Roman"/>
          <w:lang w:val="en-US"/>
        </w:rPr>
        <w:t xml:space="preserve">. </w:t>
      </w:r>
      <w:r w:rsidR="00DF33F7" w:rsidRPr="005D5A62">
        <w:rPr>
          <w:rFonts w:ascii="Times New Roman" w:hAnsi="Times New Roman" w:cs="Times New Roman"/>
          <w:lang w:val="en-US"/>
        </w:rPr>
        <w:t>Having a friend or relative that contracted the disease, being single, and having a low household income were associated with higher post-traumatic stress symptoms over two and a half years after the outbreak</w:t>
      </w:r>
      <w:r w:rsidR="002B5B90" w:rsidRPr="005D5A62">
        <w:rPr>
          <w:rFonts w:ascii="Times New Roman" w:hAnsi="Times New Roman" w:cs="Times New Roman"/>
          <w:vertAlign w:val="superscript"/>
          <w:lang w:val="en-US"/>
        </w:rPr>
        <w:t>7</w:t>
      </w:r>
      <w:r w:rsidR="0059288B" w:rsidRPr="005D5A62">
        <w:rPr>
          <w:rFonts w:ascii="Times New Roman" w:hAnsi="Times New Roman" w:cs="Times New Roman"/>
          <w:vertAlign w:val="superscript"/>
          <w:lang w:val="en-US"/>
        </w:rPr>
        <w:t>6</w:t>
      </w:r>
      <w:r w:rsidR="00DF33F7" w:rsidRPr="005D5A62">
        <w:rPr>
          <w:rFonts w:ascii="Times New Roman" w:hAnsi="Times New Roman" w:cs="Times New Roman"/>
          <w:lang w:val="en-US"/>
        </w:rPr>
        <w:t xml:space="preserve">. </w:t>
      </w:r>
      <w:r w:rsidR="0059288B" w:rsidRPr="005D5A62">
        <w:rPr>
          <w:rFonts w:ascii="Times New Roman" w:hAnsi="Times New Roman" w:cs="Times New Roman"/>
          <w:lang w:val="en-US"/>
        </w:rPr>
        <w:t>P</w:t>
      </w:r>
      <w:r w:rsidR="00DF33F7" w:rsidRPr="005D5A62">
        <w:rPr>
          <w:rFonts w:ascii="Times New Roman" w:hAnsi="Times New Roman" w:cs="Times New Roman"/>
          <w:lang w:val="en-US"/>
        </w:rPr>
        <w:t>ersisting</w:t>
      </w:r>
      <w:r w:rsidR="00E44A5A" w:rsidRPr="005D5A62">
        <w:rPr>
          <w:rFonts w:ascii="Times New Roman" w:hAnsi="Times New Roman" w:cs="Times New Roman"/>
          <w:lang w:val="en-US"/>
        </w:rPr>
        <w:t xml:space="preserve"> health worries </w:t>
      </w:r>
      <w:r w:rsidR="00E44A5A" w:rsidRPr="005D5A62">
        <w:rPr>
          <w:rFonts w:ascii="Times New Roman" w:hAnsi="Times New Roman" w:cs="Times New Roman"/>
          <w:lang w:val="en-US"/>
        </w:rPr>
        <w:lastRenderedPageBreak/>
        <w:t xml:space="preserve">more than six months after the </w:t>
      </w:r>
      <w:r w:rsidR="00DF33F7" w:rsidRPr="005D5A62">
        <w:rPr>
          <w:rFonts w:ascii="Times New Roman" w:hAnsi="Times New Roman" w:cs="Times New Roman"/>
          <w:lang w:val="en-US"/>
        </w:rPr>
        <w:t>outbreak were</w:t>
      </w:r>
      <w:r w:rsidR="00E44A5A" w:rsidRPr="005D5A62">
        <w:rPr>
          <w:rFonts w:ascii="Times New Roman" w:hAnsi="Times New Roman" w:cs="Times New Roman"/>
          <w:lang w:val="en-US"/>
        </w:rPr>
        <w:t xml:space="preserve"> associated with </w:t>
      </w:r>
      <w:r w:rsidR="00866B91" w:rsidRPr="005D5A62">
        <w:rPr>
          <w:rFonts w:ascii="Times New Roman" w:hAnsi="Times New Roman" w:cs="Times New Roman"/>
          <w:lang w:val="en-US"/>
        </w:rPr>
        <w:t xml:space="preserve">increased </w:t>
      </w:r>
      <w:r w:rsidR="00E44A5A" w:rsidRPr="005D5A62">
        <w:rPr>
          <w:rFonts w:ascii="Times New Roman" w:hAnsi="Times New Roman" w:cs="Times New Roman"/>
          <w:lang w:val="en-US"/>
        </w:rPr>
        <w:t>emotional exhaustion and state anger</w:t>
      </w:r>
      <w:r w:rsidR="002B5B90" w:rsidRPr="005D5A62">
        <w:rPr>
          <w:rFonts w:ascii="Times New Roman" w:hAnsi="Times New Roman" w:cs="Times New Roman"/>
          <w:vertAlign w:val="superscript"/>
          <w:lang w:val="en-US"/>
        </w:rPr>
        <w:t>17</w:t>
      </w:r>
      <w:r w:rsidR="00E44A5A" w:rsidRPr="005D5A62">
        <w:rPr>
          <w:rFonts w:ascii="Times New Roman" w:hAnsi="Times New Roman" w:cs="Times New Roman"/>
          <w:lang w:val="en-US"/>
        </w:rPr>
        <w:t xml:space="preserve">. </w:t>
      </w:r>
      <w:r w:rsidR="00866B91" w:rsidRPr="005D5A62">
        <w:rPr>
          <w:rFonts w:ascii="Times New Roman" w:hAnsi="Times New Roman" w:cs="Times New Roman"/>
          <w:lang w:val="en-US"/>
        </w:rPr>
        <w:t xml:space="preserve">Adaptive coping was identified as </w:t>
      </w:r>
      <w:r w:rsidR="00DF33F7" w:rsidRPr="005D5A62">
        <w:rPr>
          <w:rFonts w:ascii="Times New Roman" w:hAnsi="Times New Roman" w:cs="Times New Roman"/>
          <w:lang w:val="en-US"/>
        </w:rPr>
        <w:t>a protective factor against</w:t>
      </w:r>
      <w:r w:rsidR="003C0DA2" w:rsidRPr="005D5A62">
        <w:rPr>
          <w:rFonts w:ascii="Times New Roman" w:hAnsi="Times New Roman" w:cs="Times New Roman"/>
          <w:lang w:val="en-US"/>
        </w:rPr>
        <w:t xml:space="preserve"> </w:t>
      </w:r>
      <w:r w:rsidR="00D50FFD" w:rsidRPr="005D5A62">
        <w:rPr>
          <w:rFonts w:ascii="Times New Roman" w:hAnsi="Times New Roman" w:cs="Times New Roman"/>
          <w:lang w:val="en-US"/>
        </w:rPr>
        <w:t>experiencing</w:t>
      </w:r>
      <w:r w:rsidR="00450EE6" w:rsidRPr="005D5A62">
        <w:rPr>
          <w:rFonts w:ascii="Times New Roman" w:hAnsi="Times New Roman" w:cs="Times New Roman"/>
          <w:lang w:val="en-US"/>
        </w:rPr>
        <w:t xml:space="preserve"> long-term </w:t>
      </w:r>
      <w:r w:rsidR="007E0D6D" w:rsidRPr="005D5A62">
        <w:rPr>
          <w:rFonts w:ascii="Times New Roman" w:hAnsi="Times New Roman" w:cs="Times New Roman"/>
          <w:lang w:val="en-US"/>
        </w:rPr>
        <w:t>post-traumatic stress, burnout and psychological distress</w:t>
      </w:r>
      <w:r w:rsidR="002B5B90" w:rsidRPr="005D5A62">
        <w:rPr>
          <w:rFonts w:ascii="Times New Roman" w:hAnsi="Times New Roman" w:cs="Times New Roman"/>
          <w:vertAlign w:val="superscript"/>
          <w:lang w:val="en-US"/>
        </w:rPr>
        <w:t>4</w:t>
      </w:r>
      <w:r w:rsidR="0059288B" w:rsidRPr="005D5A62">
        <w:rPr>
          <w:rFonts w:ascii="Times New Roman" w:hAnsi="Times New Roman" w:cs="Times New Roman"/>
          <w:vertAlign w:val="superscript"/>
          <w:lang w:val="en-US"/>
        </w:rPr>
        <w:t>7</w:t>
      </w:r>
      <w:r w:rsidRPr="005D5A62">
        <w:rPr>
          <w:rFonts w:ascii="Times New Roman" w:hAnsi="Times New Roman" w:cs="Times New Roman"/>
          <w:lang w:val="en-US"/>
        </w:rPr>
        <w:t>. However,</w:t>
      </w:r>
      <w:r w:rsidR="007458D4" w:rsidRPr="005D5A62">
        <w:rPr>
          <w:rFonts w:ascii="Times New Roman" w:hAnsi="Times New Roman" w:cs="Times New Roman"/>
          <w:lang w:val="en-US"/>
        </w:rPr>
        <w:t xml:space="preserve"> </w:t>
      </w:r>
      <w:r w:rsidR="00D50FFD" w:rsidRPr="005D5A62">
        <w:rPr>
          <w:rFonts w:ascii="Times New Roman" w:hAnsi="Times New Roman" w:cs="Times New Roman"/>
          <w:lang w:val="en-US"/>
        </w:rPr>
        <w:t>spending longer periods</w:t>
      </w:r>
      <w:r w:rsidR="00801F0C" w:rsidRPr="005D5A62">
        <w:rPr>
          <w:rFonts w:ascii="Times New Roman" w:hAnsi="Times New Roman" w:cs="Times New Roman"/>
          <w:lang w:val="en-US"/>
        </w:rPr>
        <w:t xml:space="preserve"> socially isolated in quarantine</w:t>
      </w:r>
      <w:r w:rsidR="00D50FFD" w:rsidRPr="005D5A62">
        <w:rPr>
          <w:rFonts w:ascii="Times New Roman" w:hAnsi="Times New Roman" w:cs="Times New Roman"/>
          <w:lang w:val="en-US"/>
        </w:rPr>
        <w:t xml:space="preserve"> hindered </w:t>
      </w:r>
      <w:r w:rsidR="00D34F1F" w:rsidRPr="005D5A62">
        <w:rPr>
          <w:rFonts w:ascii="Times New Roman" w:hAnsi="Times New Roman" w:cs="Times New Roman"/>
          <w:lang w:val="en-US"/>
        </w:rPr>
        <w:t>adaptive coping</w:t>
      </w:r>
      <w:r w:rsidR="002B5B90" w:rsidRPr="005D5A62">
        <w:rPr>
          <w:rFonts w:ascii="Times New Roman" w:hAnsi="Times New Roman" w:cs="Times New Roman"/>
          <w:vertAlign w:val="superscript"/>
          <w:lang w:val="en-US"/>
        </w:rPr>
        <w:t>4</w:t>
      </w:r>
      <w:r w:rsidR="0059288B" w:rsidRPr="005D5A62">
        <w:rPr>
          <w:rFonts w:ascii="Times New Roman" w:hAnsi="Times New Roman" w:cs="Times New Roman"/>
          <w:vertAlign w:val="superscript"/>
          <w:lang w:val="en-US"/>
        </w:rPr>
        <w:t>2</w:t>
      </w:r>
      <w:r w:rsidR="00D721BC" w:rsidRPr="005D5A62">
        <w:rPr>
          <w:rFonts w:ascii="Times New Roman" w:hAnsi="Times New Roman" w:cs="Times New Roman"/>
          <w:lang w:val="en-US"/>
        </w:rPr>
        <w:t>, and increased risk of developing post-traumatic stress and depressive symptom</w:t>
      </w:r>
      <w:r w:rsidR="002B5B90" w:rsidRPr="005D5A62">
        <w:rPr>
          <w:rFonts w:ascii="Times New Roman" w:hAnsi="Times New Roman" w:cs="Times New Roman"/>
          <w:lang w:val="en-US"/>
        </w:rPr>
        <w:t>s</w:t>
      </w:r>
      <w:r w:rsidR="00F008B7" w:rsidRPr="005D5A62">
        <w:rPr>
          <w:rFonts w:ascii="Times New Roman" w:hAnsi="Times New Roman" w:cs="Times New Roman"/>
          <w:vertAlign w:val="superscript"/>
          <w:lang w:val="en-US"/>
        </w:rPr>
        <w:t>2</w:t>
      </w:r>
      <w:r w:rsidR="0059288B" w:rsidRPr="005D5A62">
        <w:rPr>
          <w:rFonts w:ascii="Times New Roman" w:hAnsi="Times New Roman" w:cs="Times New Roman"/>
          <w:vertAlign w:val="superscript"/>
          <w:lang w:val="en-US"/>
        </w:rPr>
        <w:t>2</w:t>
      </w:r>
      <w:r w:rsidR="00F008B7" w:rsidRPr="005D5A62">
        <w:rPr>
          <w:rFonts w:ascii="Times New Roman" w:hAnsi="Times New Roman" w:cs="Times New Roman"/>
          <w:vertAlign w:val="superscript"/>
          <w:lang w:val="en-US"/>
        </w:rPr>
        <w:t>,</w:t>
      </w:r>
      <w:r w:rsidR="0059288B" w:rsidRPr="005D5A62">
        <w:rPr>
          <w:rFonts w:ascii="Times New Roman" w:hAnsi="Times New Roman" w:cs="Times New Roman"/>
          <w:vertAlign w:val="superscript"/>
          <w:lang w:val="en-US"/>
        </w:rPr>
        <w:t>39</w:t>
      </w:r>
      <w:r w:rsidR="00F008B7" w:rsidRPr="005D5A62">
        <w:rPr>
          <w:rFonts w:ascii="Times New Roman" w:hAnsi="Times New Roman" w:cs="Times New Roman"/>
          <w:vertAlign w:val="superscript"/>
          <w:lang w:val="en-US"/>
        </w:rPr>
        <w:t>,5</w:t>
      </w:r>
      <w:r w:rsidR="0059288B" w:rsidRPr="005D5A62">
        <w:rPr>
          <w:rFonts w:ascii="Times New Roman" w:hAnsi="Times New Roman" w:cs="Times New Roman"/>
          <w:vertAlign w:val="superscript"/>
          <w:lang w:val="en-US"/>
        </w:rPr>
        <w:t>5</w:t>
      </w:r>
      <w:r w:rsidR="00F008B7" w:rsidRPr="005D5A62">
        <w:rPr>
          <w:rFonts w:ascii="Times New Roman" w:hAnsi="Times New Roman" w:cs="Times New Roman"/>
          <w:vertAlign w:val="superscript"/>
          <w:lang w:val="en-US"/>
        </w:rPr>
        <w:t>,</w:t>
      </w:r>
      <w:r w:rsidR="002B5B90" w:rsidRPr="005D5A62">
        <w:rPr>
          <w:rFonts w:ascii="Times New Roman" w:hAnsi="Times New Roman" w:cs="Times New Roman"/>
          <w:vertAlign w:val="superscript"/>
          <w:lang w:val="en-US"/>
        </w:rPr>
        <w:t>7</w:t>
      </w:r>
      <w:r w:rsidR="0059288B" w:rsidRPr="005D5A62">
        <w:rPr>
          <w:rFonts w:ascii="Times New Roman" w:hAnsi="Times New Roman" w:cs="Times New Roman"/>
          <w:vertAlign w:val="superscript"/>
          <w:lang w:val="en-US"/>
        </w:rPr>
        <w:t>6</w:t>
      </w:r>
      <w:r w:rsidR="002B5B90" w:rsidRPr="005D5A62">
        <w:rPr>
          <w:rFonts w:ascii="Times New Roman" w:hAnsi="Times New Roman" w:cs="Times New Roman"/>
          <w:lang w:val="en-US"/>
        </w:rPr>
        <w:t xml:space="preserve"> </w:t>
      </w:r>
      <w:r w:rsidR="00866B91" w:rsidRPr="005D5A62">
        <w:rPr>
          <w:rFonts w:ascii="Times New Roman" w:hAnsi="Times New Roman" w:cs="Times New Roman"/>
          <w:lang w:val="en-US"/>
        </w:rPr>
        <w:t xml:space="preserve">up to three years </w:t>
      </w:r>
      <w:r w:rsidR="0059288B" w:rsidRPr="005D5A62">
        <w:rPr>
          <w:rFonts w:ascii="Times New Roman" w:hAnsi="Times New Roman" w:cs="Times New Roman"/>
          <w:lang w:val="en-US"/>
        </w:rPr>
        <w:t>post-</w:t>
      </w:r>
      <w:r w:rsidR="00866B91" w:rsidRPr="005D5A62">
        <w:rPr>
          <w:rFonts w:ascii="Times New Roman" w:hAnsi="Times New Roman" w:cs="Times New Roman"/>
          <w:lang w:val="en-US"/>
        </w:rPr>
        <w:t>outbreak</w:t>
      </w:r>
      <w:r w:rsidR="00B33DE5" w:rsidRPr="005D5A62">
        <w:rPr>
          <w:rFonts w:ascii="Times New Roman" w:hAnsi="Times New Roman" w:cs="Times New Roman"/>
          <w:lang w:val="en-US"/>
        </w:rPr>
        <w:t>.</w:t>
      </w:r>
      <w:r w:rsidR="00450EE6" w:rsidRPr="005D5A62">
        <w:rPr>
          <w:rFonts w:ascii="Times New Roman" w:hAnsi="Times New Roman" w:cs="Times New Roman"/>
          <w:lang w:val="en-US"/>
        </w:rPr>
        <w:t xml:space="preserve"> </w:t>
      </w:r>
    </w:p>
    <w:p w14:paraId="50B60B93" w14:textId="24C1F080" w:rsidR="003448A6" w:rsidRPr="005D5A62" w:rsidRDefault="0089549C" w:rsidP="00D92393">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t>In the s</w:t>
      </w:r>
      <w:r w:rsidR="00CC7AB1" w:rsidRPr="005D5A62">
        <w:rPr>
          <w:rFonts w:ascii="Times New Roman" w:hAnsi="Times New Roman" w:cs="Times New Roman"/>
          <w:lang w:val="en-US"/>
        </w:rPr>
        <w:t xml:space="preserve">ingle study that compared </w:t>
      </w:r>
      <w:r w:rsidR="0059288B" w:rsidRPr="005D5A62">
        <w:rPr>
          <w:rFonts w:ascii="Times New Roman" w:hAnsi="Times New Roman" w:cs="Times New Roman"/>
          <w:lang w:val="en-US"/>
        </w:rPr>
        <w:t>short- and longer-term</w:t>
      </w:r>
      <w:r w:rsidRPr="005D5A62">
        <w:rPr>
          <w:rFonts w:ascii="Times New Roman" w:hAnsi="Times New Roman" w:cs="Times New Roman"/>
          <w:lang w:val="en-US"/>
        </w:rPr>
        <w:t xml:space="preserve"> outcomes, stress levels were higher a year </w:t>
      </w:r>
      <w:r w:rsidR="00B60D90" w:rsidRPr="005D5A62">
        <w:rPr>
          <w:rFonts w:ascii="Times New Roman" w:hAnsi="Times New Roman" w:cs="Times New Roman"/>
          <w:lang w:val="en-US"/>
        </w:rPr>
        <w:t>post-</w:t>
      </w:r>
      <w:r w:rsidRPr="005D5A62">
        <w:rPr>
          <w:rFonts w:ascii="Times New Roman" w:hAnsi="Times New Roman" w:cs="Times New Roman"/>
          <w:lang w:val="en-US"/>
        </w:rPr>
        <w:t>outbreak in HCWs at high risk of expos</w:t>
      </w:r>
      <w:r w:rsidR="00E73866" w:rsidRPr="005D5A62">
        <w:rPr>
          <w:rFonts w:ascii="Times New Roman" w:hAnsi="Times New Roman" w:cs="Times New Roman"/>
          <w:lang w:val="en-US"/>
        </w:rPr>
        <w:t>ure to SARS but dropped in HCWs</w:t>
      </w:r>
      <w:r w:rsidRPr="005D5A62">
        <w:rPr>
          <w:rFonts w:ascii="Times New Roman" w:hAnsi="Times New Roman" w:cs="Times New Roman"/>
          <w:lang w:val="en-US"/>
        </w:rPr>
        <w:t xml:space="preserve"> less likely to come into contact with </w:t>
      </w:r>
      <w:r w:rsidR="003603D5" w:rsidRPr="005D5A62">
        <w:rPr>
          <w:rFonts w:ascii="Times New Roman" w:hAnsi="Times New Roman" w:cs="Times New Roman"/>
          <w:lang w:val="en-US"/>
        </w:rPr>
        <w:t xml:space="preserve">infected </w:t>
      </w:r>
      <w:r w:rsidRPr="005D5A62">
        <w:rPr>
          <w:rFonts w:ascii="Times New Roman" w:hAnsi="Times New Roman" w:cs="Times New Roman"/>
          <w:lang w:val="en-US"/>
        </w:rPr>
        <w:t>patients</w:t>
      </w:r>
      <w:r w:rsidR="007B3E19" w:rsidRPr="005D5A62">
        <w:rPr>
          <w:rFonts w:ascii="Times New Roman" w:hAnsi="Times New Roman" w:cs="Times New Roman"/>
          <w:vertAlign w:val="superscript"/>
          <w:lang w:val="en-US"/>
        </w:rPr>
        <w:t>49</w:t>
      </w:r>
      <w:r w:rsidR="00E73866" w:rsidRPr="005D5A62">
        <w:rPr>
          <w:rFonts w:ascii="Times New Roman" w:hAnsi="Times New Roman" w:cs="Times New Roman"/>
          <w:lang w:val="en-US"/>
        </w:rPr>
        <w:t xml:space="preserve">. The authors suggest </w:t>
      </w:r>
      <w:r w:rsidR="00C82B60" w:rsidRPr="005D5A62">
        <w:rPr>
          <w:rFonts w:ascii="Times New Roman" w:hAnsi="Times New Roman" w:cs="Times New Roman"/>
          <w:lang w:val="en-US"/>
        </w:rPr>
        <w:t>this</w:t>
      </w:r>
      <w:r w:rsidRPr="005D5A62">
        <w:rPr>
          <w:rFonts w:ascii="Times New Roman" w:hAnsi="Times New Roman" w:cs="Times New Roman"/>
          <w:lang w:val="en-US"/>
        </w:rPr>
        <w:t xml:space="preserve"> may be the result of frustration at not receiving recognition for their contribution to the response, or anticipation of new virus outbreaks. </w:t>
      </w:r>
      <w:r w:rsidR="00CC7AB1" w:rsidRPr="005D5A62">
        <w:rPr>
          <w:rFonts w:ascii="Times New Roman" w:hAnsi="Times New Roman" w:cs="Times New Roman"/>
          <w:lang w:val="en-US"/>
        </w:rPr>
        <w:t>Longer-term</w:t>
      </w:r>
      <w:r w:rsidR="00653FF7" w:rsidRPr="005D5A62">
        <w:rPr>
          <w:rFonts w:ascii="Times New Roman" w:hAnsi="Times New Roman" w:cs="Times New Roman"/>
          <w:lang w:val="en-US"/>
        </w:rPr>
        <w:t xml:space="preserve"> studies also focused on issues relating to productivity and secondary health problems</w:t>
      </w:r>
      <w:r w:rsidR="00E73866" w:rsidRPr="005D5A62">
        <w:rPr>
          <w:rFonts w:ascii="Times New Roman" w:hAnsi="Times New Roman" w:cs="Times New Roman"/>
          <w:lang w:val="en-US"/>
        </w:rPr>
        <w:t xml:space="preserve">, highlighting </w:t>
      </w:r>
      <w:r w:rsidR="00013BA6" w:rsidRPr="005D5A62">
        <w:rPr>
          <w:rFonts w:ascii="Times New Roman" w:hAnsi="Times New Roman" w:cs="Times New Roman"/>
          <w:lang w:val="en-US"/>
        </w:rPr>
        <w:t xml:space="preserve">multiple adverse outcomes, </w:t>
      </w:r>
      <w:r w:rsidR="00450EE6" w:rsidRPr="005D5A62">
        <w:rPr>
          <w:rFonts w:ascii="Times New Roman" w:hAnsi="Times New Roman" w:cs="Times New Roman"/>
          <w:lang w:val="en-US"/>
        </w:rPr>
        <w:t>including</w:t>
      </w:r>
      <w:r w:rsidR="00013BA6" w:rsidRPr="005D5A62">
        <w:rPr>
          <w:rFonts w:ascii="Times New Roman" w:hAnsi="Times New Roman" w:cs="Times New Roman"/>
          <w:lang w:val="en-US"/>
        </w:rPr>
        <w:t xml:space="preserve"> increased </w:t>
      </w:r>
      <w:r w:rsidR="00B60D90" w:rsidRPr="005D5A62">
        <w:rPr>
          <w:rFonts w:ascii="Times New Roman" w:hAnsi="Times New Roman" w:cs="Times New Roman"/>
          <w:lang w:val="en-US"/>
        </w:rPr>
        <w:t>absence</w:t>
      </w:r>
      <w:r w:rsidR="00013BA6" w:rsidRPr="005D5A62">
        <w:rPr>
          <w:rFonts w:ascii="Times New Roman" w:hAnsi="Times New Roman" w:cs="Times New Roman"/>
          <w:lang w:val="en-US"/>
        </w:rPr>
        <w:t>, reduced ability to maintain patien</w:t>
      </w:r>
      <w:r w:rsidR="008D7E1E" w:rsidRPr="005D5A62">
        <w:rPr>
          <w:rFonts w:ascii="Times New Roman" w:hAnsi="Times New Roman" w:cs="Times New Roman"/>
          <w:lang w:val="en-US"/>
        </w:rPr>
        <w:t>t contact, and substance abuse</w:t>
      </w:r>
      <w:r w:rsidR="002B5B90" w:rsidRPr="005D5A62">
        <w:rPr>
          <w:rFonts w:ascii="Times New Roman" w:hAnsi="Times New Roman" w:cs="Times New Roman"/>
          <w:vertAlign w:val="superscript"/>
          <w:lang w:val="en-US"/>
        </w:rPr>
        <w:t>4</w:t>
      </w:r>
      <w:r w:rsidR="007B3E19" w:rsidRPr="005D5A62">
        <w:rPr>
          <w:rFonts w:ascii="Times New Roman" w:hAnsi="Times New Roman" w:cs="Times New Roman"/>
          <w:vertAlign w:val="superscript"/>
          <w:lang w:val="en-US"/>
        </w:rPr>
        <w:t>7</w:t>
      </w:r>
      <w:r w:rsidR="00013BA6" w:rsidRPr="005D5A62">
        <w:rPr>
          <w:rFonts w:ascii="Times New Roman" w:hAnsi="Times New Roman" w:cs="Times New Roman"/>
          <w:lang w:val="en-US"/>
        </w:rPr>
        <w:t xml:space="preserve">. </w:t>
      </w:r>
    </w:p>
    <w:p w14:paraId="35EC0695" w14:textId="445B1F39" w:rsidR="000269B4" w:rsidRPr="00B66CE9" w:rsidRDefault="00CE3936" w:rsidP="00B66CE9">
      <w:pPr>
        <w:pStyle w:val="ListParagraph"/>
        <w:numPr>
          <w:ilvl w:val="0"/>
          <w:numId w:val="47"/>
        </w:numPr>
        <w:spacing w:line="480" w:lineRule="auto"/>
        <w:ind w:left="426" w:hanging="437"/>
        <w:rPr>
          <w:rFonts w:ascii="Times New Roman" w:hAnsi="Times New Roman" w:cs="Times New Roman"/>
          <w:b/>
          <w:lang w:val="en-US"/>
        </w:rPr>
      </w:pPr>
      <w:r w:rsidRPr="00B66CE9">
        <w:rPr>
          <w:rFonts w:ascii="Times New Roman" w:hAnsi="Times New Roman" w:cs="Times New Roman"/>
          <w:b/>
          <w:lang w:val="en-US"/>
        </w:rPr>
        <w:t>Contact with patients</w:t>
      </w:r>
    </w:p>
    <w:p w14:paraId="3AC564E3" w14:textId="71BFCFB5" w:rsidR="0015769A" w:rsidRPr="005D5A62" w:rsidRDefault="00CE3936" w:rsidP="00D92393">
      <w:pPr>
        <w:widowControl w:val="0"/>
        <w:autoSpaceDE w:val="0"/>
        <w:autoSpaceDN w:val="0"/>
        <w:adjustRightInd w:val="0"/>
        <w:spacing w:line="480" w:lineRule="auto"/>
        <w:ind w:firstLine="720"/>
        <w:jc w:val="both"/>
        <w:rPr>
          <w:rFonts w:asciiTheme="majorHAnsi" w:hAnsiTheme="majorHAnsi" w:cs="Times New Roman"/>
          <w:sz w:val="20"/>
          <w:szCs w:val="20"/>
          <w:lang w:val="en-US"/>
        </w:rPr>
      </w:pPr>
      <w:r w:rsidRPr="005D5A62">
        <w:rPr>
          <w:rFonts w:ascii="Times" w:hAnsi="Times" w:cs="Times New Roman"/>
          <w:lang w:val="en-US"/>
        </w:rPr>
        <w:t>A number of</w:t>
      </w:r>
      <w:r w:rsidR="0064746D" w:rsidRPr="005D5A62">
        <w:rPr>
          <w:rFonts w:ascii="Times" w:hAnsi="Times" w:cs="Times New Roman"/>
          <w:lang w:val="en-US"/>
        </w:rPr>
        <w:t xml:space="preserve"> studies highlighted that work</w:t>
      </w:r>
      <w:r w:rsidR="0096778F" w:rsidRPr="005D5A62">
        <w:rPr>
          <w:rFonts w:ascii="Times" w:hAnsi="Times" w:cs="Times New Roman"/>
          <w:lang w:val="en-US"/>
        </w:rPr>
        <w:t>ing in departments</w:t>
      </w:r>
      <w:r w:rsidR="0064746D" w:rsidRPr="005D5A62">
        <w:rPr>
          <w:rFonts w:ascii="Times" w:hAnsi="Times" w:cs="Times New Roman"/>
          <w:lang w:val="en-US"/>
        </w:rPr>
        <w:t xml:space="preserve"> at greater risk of coming into contact with and t</w:t>
      </w:r>
      <w:r w:rsidR="007E06DE" w:rsidRPr="005D5A62">
        <w:rPr>
          <w:rFonts w:ascii="Times" w:hAnsi="Times" w:cs="Times New Roman"/>
          <w:lang w:val="en-US"/>
        </w:rPr>
        <w:t xml:space="preserve">reating infected patients </w:t>
      </w:r>
      <w:r w:rsidR="00101FE3" w:rsidRPr="005D5A62">
        <w:rPr>
          <w:rFonts w:ascii="Times" w:hAnsi="Times" w:cs="Times New Roman"/>
          <w:lang w:val="en-US"/>
        </w:rPr>
        <w:t xml:space="preserve">increased </w:t>
      </w:r>
      <w:r w:rsidR="00474D84" w:rsidRPr="005D5A62">
        <w:rPr>
          <w:rFonts w:ascii="Times" w:hAnsi="Times" w:cs="Times New Roman"/>
          <w:lang w:val="en-US"/>
        </w:rPr>
        <w:t>likelihood</w:t>
      </w:r>
      <w:r w:rsidR="00101FE3" w:rsidRPr="005D5A62">
        <w:rPr>
          <w:rFonts w:ascii="Times" w:hAnsi="Times" w:cs="Times New Roman"/>
          <w:lang w:val="en-US"/>
        </w:rPr>
        <w:t xml:space="preserve"> of developing a variety of difficulties</w:t>
      </w:r>
      <w:r w:rsidR="0015769A" w:rsidRPr="005D5A62">
        <w:rPr>
          <w:rFonts w:ascii="Times" w:hAnsi="Times" w:cs="Times New Roman"/>
          <w:lang w:val="en-US"/>
        </w:rPr>
        <w:t xml:space="preserve"> </w:t>
      </w:r>
      <w:r w:rsidR="0096778F" w:rsidRPr="005D5A62">
        <w:rPr>
          <w:rFonts w:ascii="Times" w:hAnsi="Times" w:cs="Times New Roman"/>
          <w:lang w:val="en-US"/>
        </w:rPr>
        <w:t>compared with</w:t>
      </w:r>
      <w:r w:rsidR="0015769A" w:rsidRPr="005D5A62">
        <w:rPr>
          <w:rFonts w:ascii="Times" w:hAnsi="Times" w:cs="Times New Roman"/>
          <w:lang w:val="en-US"/>
        </w:rPr>
        <w:t xml:space="preserve"> HCWs </w:t>
      </w:r>
      <w:r w:rsidR="00975A31" w:rsidRPr="005D5A62">
        <w:rPr>
          <w:rFonts w:ascii="Times" w:hAnsi="Times" w:cs="Times New Roman"/>
          <w:lang w:val="en-US"/>
        </w:rPr>
        <w:t xml:space="preserve">at </w:t>
      </w:r>
      <w:r w:rsidR="00474D84" w:rsidRPr="005D5A62">
        <w:rPr>
          <w:rFonts w:ascii="Times" w:hAnsi="Times" w:cs="Times New Roman"/>
          <w:lang w:val="en-US"/>
        </w:rPr>
        <w:t>low risk of coming</w:t>
      </w:r>
      <w:r w:rsidR="0015769A" w:rsidRPr="005D5A62">
        <w:rPr>
          <w:rFonts w:ascii="Times" w:hAnsi="Times" w:cs="Times New Roman"/>
          <w:lang w:val="en-US"/>
        </w:rPr>
        <w:t xml:space="preserve"> into contact with infected patients. </w:t>
      </w:r>
      <w:r w:rsidRPr="005D5A62">
        <w:rPr>
          <w:rFonts w:ascii="Times" w:hAnsi="Times" w:cs="Times New Roman"/>
          <w:lang w:val="en-US"/>
        </w:rPr>
        <w:t>T</w:t>
      </w:r>
      <w:r w:rsidR="0096778F" w:rsidRPr="005D5A62">
        <w:rPr>
          <w:rFonts w:ascii="Times" w:hAnsi="Times" w:cs="Times New Roman"/>
          <w:lang w:val="en-US"/>
        </w:rPr>
        <w:t>hese high risk HCWs</w:t>
      </w:r>
      <w:r w:rsidR="0015769A" w:rsidRPr="005D5A62">
        <w:rPr>
          <w:rFonts w:ascii="Times" w:hAnsi="Times" w:cs="Times New Roman"/>
          <w:lang w:val="en-US"/>
        </w:rPr>
        <w:t xml:space="preserve"> were </w:t>
      </w:r>
      <w:r w:rsidR="0015769A" w:rsidRPr="005D5A62">
        <w:rPr>
          <w:rFonts w:ascii="Times" w:hAnsi="Times" w:cs="Times New Roman"/>
          <w:color w:val="231F20"/>
          <w:lang w:val="en-US"/>
        </w:rPr>
        <w:t xml:space="preserve">significantly more likely </w:t>
      </w:r>
      <w:r w:rsidR="0015769A" w:rsidRPr="005D5A62">
        <w:rPr>
          <w:rFonts w:ascii="Times" w:hAnsi="Times" w:cs="Times New Roman"/>
          <w:lang w:val="en-US"/>
        </w:rPr>
        <w:t xml:space="preserve">to </w:t>
      </w:r>
      <w:r w:rsidR="0015769A" w:rsidRPr="005D5A62">
        <w:rPr>
          <w:rFonts w:ascii="Times" w:hAnsi="Times" w:cs="Times New Roman"/>
          <w:color w:val="231F20"/>
          <w:lang w:val="en-US"/>
        </w:rPr>
        <w:t>be concerned about contracting and spreading SARS to family members</w:t>
      </w:r>
      <w:r w:rsidR="00F008B7" w:rsidRPr="005D5A62">
        <w:rPr>
          <w:rFonts w:ascii="Times New Roman" w:hAnsi="Times New Roman" w:cs="Times New Roman"/>
          <w:vertAlign w:val="superscript"/>
          <w:lang w:val="en-US"/>
        </w:rPr>
        <w:t>3,17,20.3</w:t>
      </w:r>
      <w:r w:rsidR="007B3E19" w:rsidRPr="005D5A62">
        <w:rPr>
          <w:rFonts w:ascii="Times New Roman" w:hAnsi="Times New Roman" w:cs="Times New Roman"/>
          <w:vertAlign w:val="superscript"/>
          <w:lang w:val="en-US"/>
        </w:rPr>
        <w:t>1</w:t>
      </w:r>
      <w:r w:rsidR="00F008B7" w:rsidRPr="005D5A62">
        <w:rPr>
          <w:rFonts w:ascii="Times New Roman" w:hAnsi="Times New Roman" w:cs="Times New Roman"/>
          <w:vertAlign w:val="superscript"/>
          <w:lang w:val="en-US"/>
        </w:rPr>
        <w:t>,</w:t>
      </w:r>
      <w:r w:rsidR="007B3E19" w:rsidRPr="005D5A62">
        <w:rPr>
          <w:rFonts w:ascii="Times New Roman" w:hAnsi="Times New Roman" w:cs="Times New Roman"/>
          <w:vertAlign w:val="superscript"/>
          <w:lang w:val="en-US"/>
        </w:rPr>
        <w:t>78</w:t>
      </w:r>
      <w:r w:rsidR="0015769A" w:rsidRPr="005D5A62">
        <w:rPr>
          <w:rFonts w:ascii="Times" w:hAnsi="Times" w:cs="Times New Roman"/>
          <w:color w:val="231F20"/>
          <w:lang w:val="en-US"/>
        </w:rPr>
        <w:t xml:space="preserve">, </w:t>
      </w:r>
      <w:r w:rsidR="00975A31" w:rsidRPr="005D5A62">
        <w:rPr>
          <w:rFonts w:ascii="Times" w:hAnsi="Times" w:cs="Times New Roman"/>
          <w:color w:val="231F20"/>
          <w:lang w:val="en-US"/>
        </w:rPr>
        <w:t>which</w:t>
      </w:r>
      <w:r w:rsidR="0015769A" w:rsidRPr="005D5A62">
        <w:rPr>
          <w:rFonts w:ascii="Times" w:hAnsi="Times" w:cs="Times New Roman"/>
          <w:color w:val="231F20"/>
          <w:lang w:val="en-US"/>
        </w:rPr>
        <w:t xml:space="preserve"> </w:t>
      </w:r>
      <w:r w:rsidR="0096778F" w:rsidRPr="005D5A62">
        <w:rPr>
          <w:rFonts w:ascii="Times" w:hAnsi="Times" w:cs="Times New Roman"/>
          <w:color w:val="231F20"/>
          <w:lang w:val="en-US"/>
        </w:rPr>
        <w:t>appears</w:t>
      </w:r>
      <w:r w:rsidR="00101FE3" w:rsidRPr="005D5A62">
        <w:rPr>
          <w:rFonts w:ascii="Times" w:hAnsi="Times" w:cs="Times New Roman"/>
          <w:color w:val="231F20"/>
          <w:lang w:val="en-US"/>
        </w:rPr>
        <w:t xml:space="preserve"> to be</w:t>
      </w:r>
      <w:r w:rsidR="0015769A" w:rsidRPr="005D5A62">
        <w:rPr>
          <w:rFonts w:ascii="Times" w:hAnsi="Times" w:cs="Times New Roman"/>
          <w:color w:val="231F20"/>
          <w:lang w:val="en-US"/>
        </w:rPr>
        <w:t xml:space="preserve"> jus</w:t>
      </w:r>
      <w:r w:rsidR="00C54B31" w:rsidRPr="005D5A62">
        <w:rPr>
          <w:rFonts w:ascii="Times" w:hAnsi="Times" w:cs="Times New Roman"/>
          <w:color w:val="231F20"/>
          <w:lang w:val="en-US"/>
        </w:rPr>
        <w:t>tified given that they were</w:t>
      </w:r>
      <w:r w:rsidR="0015769A" w:rsidRPr="005D5A62">
        <w:rPr>
          <w:rFonts w:ascii="Times" w:hAnsi="Times" w:cs="Times New Roman"/>
          <w:color w:val="231F20"/>
          <w:lang w:val="en-US"/>
        </w:rPr>
        <w:t xml:space="preserve"> </w:t>
      </w:r>
      <w:r w:rsidR="00D2754A">
        <w:rPr>
          <w:rFonts w:ascii="Times" w:hAnsi="Times" w:cs="Times New Roman"/>
          <w:color w:val="231F20"/>
          <w:lang w:val="en-US"/>
        </w:rPr>
        <w:t xml:space="preserve">also </w:t>
      </w:r>
      <w:r w:rsidR="0015769A" w:rsidRPr="005D5A62">
        <w:rPr>
          <w:rFonts w:ascii="Times" w:hAnsi="Times" w:cs="Times New Roman"/>
          <w:color w:val="231F20"/>
          <w:lang w:val="en-US"/>
        </w:rPr>
        <w:t xml:space="preserve">more likely to </w:t>
      </w:r>
      <w:r w:rsidR="0096778F" w:rsidRPr="005D5A62">
        <w:rPr>
          <w:rFonts w:ascii="Times" w:hAnsi="Times" w:cs="Times New Roman"/>
          <w:color w:val="231F20"/>
          <w:lang w:val="en-US"/>
        </w:rPr>
        <w:t>be</w:t>
      </w:r>
      <w:r w:rsidR="0015769A" w:rsidRPr="005D5A62">
        <w:rPr>
          <w:rFonts w:ascii="Times" w:hAnsi="Times" w:cs="Times New Roman"/>
          <w:color w:val="231F20"/>
          <w:lang w:val="en-US"/>
        </w:rPr>
        <w:t xml:space="preserve"> </w:t>
      </w:r>
      <w:r w:rsidR="0015769A" w:rsidRPr="005D5A62">
        <w:rPr>
          <w:rFonts w:ascii="Times" w:hAnsi="Times" w:cs="Times New Roman"/>
          <w:lang w:val="en-US"/>
        </w:rPr>
        <w:t>quaran</w:t>
      </w:r>
      <w:r w:rsidRPr="005D5A62">
        <w:rPr>
          <w:rFonts w:ascii="Times" w:hAnsi="Times" w:cs="Times New Roman"/>
          <w:lang w:val="en-US"/>
        </w:rPr>
        <w:t>tined</w:t>
      </w:r>
      <w:r w:rsidR="00F008B7" w:rsidRPr="005D5A62">
        <w:rPr>
          <w:rFonts w:ascii="Times New Roman" w:hAnsi="Times New Roman" w:cs="Times New Roman"/>
          <w:vertAlign w:val="superscript"/>
          <w:lang w:val="en-US"/>
        </w:rPr>
        <w:t>17,</w:t>
      </w:r>
      <w:r w:rsidR="00CB131D" w:rsidRPr="005D5A62">
        <w:rPr>
          <w:rFonts w:ascii="Times New Roman" w:hAnsi="Times New Roman" w:cs="Times New Roman"/>
          <w:vertAlign w:val="superscript"/>
          <w:lang w:val="en-US"/>
        </w:rPr>
        <w:t>6</w:t>
      </w:r>
      <w:r w:rsidR="007B3E19" w:rsidRPr="005D5A62">
        <w:rPr>
          <w:rFonts w:ascii="Times New Roman" w:hAnsi="Times New Roman" w:cs="Times New Roman"/>
          <w:vertAlign w:val="superscript"/>
          <w:lang w:val="en-US"/>
        </w:rPr>
        <w:t>3</w:t>
      </w:r>
      <w:r w:rsidRPr="005D5A62">
        <w:rPr>
          <w:rFonts w:ascii="Times" w:hAnsi="Times" w:cs="Times New Roman"/>
          <w:lang w:val="en-US"/>
        </w:rPr>
        <w:t>. High risk HCWs</w:t>
      </w:r>
      <w:r w:rsidR="00C54B31" w:rsidRPr="005D5A62">
        <w:rPr>
          <w:rFonts w:ascii="Times" w:hAnsi="Times" w:cs="Times New Roman"/>
          <w:lang w:val="en-US"/>
        </w:rPr>
        <w:t xml:space="preserve"> were</w:t>
      </w:r>
      <w:r w:rsidR="0015769A" w:rsidRPr="005D5A62">
        <w:rPr>
          <w:rFonts w:ascii="Times" w:hAnsi="Times" w:cs="Times New Roman"/>
          <w:lang w:val="en-US"/>
        </w:rPr>
        <w:t xml:space="preserve"> more likely to have </w:t>
      </w:r>
      <w:r w:rsidR="00C54B31" w:rsidRPr="005D5A62">
        <w:rPr>
          <w:rFonts w:ascii="Times" w:hAnsi="Times" w:cs="Times New Roman"/>
          <w:color w:val="231F20"/>
          <w:lang w:val="en-US"/>
        </w:rPr>
        <w:t>changed</w:t>
      </w:r>
      <w:r w:rsidR="0015769A" w:rsidRPr="005D5A62">
        <w:rPr>
          <w:rFonts w:ascii="Times" w:hAnsi="Times" w:cs="Times New Roman"/>
          <w:color w:val="231F20"/>
          <w:lang w:val="en-US"/>
        </w:rPr>
        <w:t xml:space="preserve"> living arrangements to </w:t>
      </w:r>
      <w:r w:rsidR="005D5A62" w:rsidRPr="005D5A62">
        <w:rPr>
          <w:rFonts w:ascii="Times" w:hAnsi="Times" w:cs="Times New Roman"/>
          <w:color w:val="231F20"/>
          <w:lang w:val="en-US"/>
        </w:rPr>
        <w:t>minimize</w:t>
      </w:r>
      <w:r w:rsidR="0015769A" w:rsidRPr="005D5A62">
        <w:rPr>
          <w:rFonts w:ascii="Times" w:hAnsi="Times" w:cs="Times New Roman"/>
          <w:color w:val="231F20"/>
          <w:lang w:val="en-US"/>
        </w:rPr>
        <w:t xml:space="preserve"> risk</w:t>
      </w:r>
      <w:r w:rsidR="00D2754A">
        <w:rPr>
          <w:rFonts w:ascii="Times" w:hAnsi="Times" w:cs="Times New Roman"/>
          <w:color w:val="231F20"/>
          <w:lang w:val="en-US"/>
        </w:rPr>
        <w:t>s</w:t>
      </w:r>
      <w:r w:rsidR="0015769A" w:rsidRPr="005D5A62">
        <w:rPr>
          <w:rFonts w:ascii="Times" w:hAnsi="Times" w:cs="Times New Roman"/>
          <w:color w:val="231F20"/>
          <w:lang w:val="en-US"/>
        </w:rPr>
        <w:t xml:space="preserve"> to family</w:t>
      </w:r>
      <w:r w:rsidR="009D1C72" w:rsidRPr="005D5A62">
        <w:rPr>
          <w:rFonts w:ascii="Times New Roman" w:hAnsi="Times New Roman" w:cs="Times New Roman"/>
          <w:vertAlign w:val="superscript"/>
          <w:lang w:val="en-US"/>
        </w:rPr>
        <w:t>20</w:t>
      </w:r>
      <w:r w:rsidR="009D1C72" w:rsidRPr="005D5A62">
        <w:rPr>
          <w:rFonts w:ascii="Times" w:hAnsi="Times" w:cs="Times New Roman"/>
          <w:color w:val="231F20"/>
          <w:lang w:val="en-US"/>
        </w:rPr>
        <w:t xml:space="preserve"> </w:t>
      </w:r>
      <w:r w:rsidR="0015769A" w:rsidRPr="005D5A62">
        <w:rPr>
          <w:rFonts w:ascii="Times" w:hAnsi="Times" w:cs="Times New Roman"/>
          <w:color w:val="231F20"/>
          <w:lang w:val="en-US"/>
        </w:rPr>
        <w:t>a</w:t>
      </w:r>
      <w:r w:rsidR="00D2754A">
        <w:rPr>
          <w:rFonts w:ascii="Times" w:hAnsi="Times" w:cs="Times New Roman"/>
          <w:color w:val="231F20"/>
          <w:lang w:val="en-US"/>
        </w:rPr>
        <w:t>nd</w:t>
      </w:r>
      <w:r w:rsidR="0015769A" w:rsidRPr="005D5A62">
        <w:rPr>
          <w:rFonts w:ascii="Times" w:hAnsi="Times" w:cs="Times New Roman"/>
          <w:color w:val="231F20"/>
          <w:lang w:val="en-US"/>
        </w:rPr>
        <w:t xml:space="preserve"> to </w:t>
      </w:r>
      <w:r w:rsidR="0096778F" w:rsidRPr="005D5A62">
        <w:rPr>
          <w:rFonts w:ascii="Times" w:hAnsi="Times" w:cs="Times New Roman"/>
          <w:color w:val="231F20"/>
          <w:lang w:val="en-US"/>
        </w:rPr>
        <w:t>experience</w:t>
      </w:r>
      <w:r w:rsidR="0015769A" w:rsidRPr="005D5A62">
        <w:rPr>
          <w:rFonts w:ascii="Times" w:hAnsi="Times" w:cs="Times New Roman"/>
          <w:color w:val="231F20"/>
          <w:lang w:val="en-US"/>
        </w:rPr>
        <w:t xml:space="preserve"> greater difficulties in getting along with friends and family</w:t>
      </w:r>
      <w:r w:rsidR="00542E50" w:rsidRPr="005D5A62">
        <w:rPr>
          <w:rFonts w:ascii="Times New Roman" w:hAnsi="Times New Roman" w:cs="Times New Roman"/>
          <w:vertAlign w:val="superscript"/>
          <w:lang w:val="en-US"/>
        </w:rPr>
        <w:t>3</w:t>
      </w:r>
      <w:r w:rsidR="007B3E19" w:rsidRPr="005D5A62">
        <w:rPr>
          <w:rFonts w:ascii="Times New Roman" w:hAnsi="Times New Roman" w:cs="Times New Roman"/>
          <w:vertAlign w:val="superscript"/>
          <w:lang w:val="en-US"/>
        </w:rPr>
        <w:t>7</w:t>
      </w:r>
      <w:r w:rsidR="00542E50" w:rsidRPr="005D5A62">
        <w:rPr>
          <w:rFonts w:ascii="Times" w:hAnsi="Times" w:cs="Times New Roman"/>
          <w:color w:val="231F20"/>
          <w:lang w:val="en-US"/>
        </w:rPr>
        <w:t>.</w:t>
      </w:r>
      <w:r w:rsidR="0015769A" w:rsidRPr="005D5A62">
        <w:rPr>
          <w:rFonts w:ascii="Times" w:hAnsi="Times" w:cs="Times New Roman"/>
          <w:color w:val="231F20"/>
          <w:lang w:val="en-US"/>
        </w:rPr>
        <w:t xml:space="preserve"> </w:t>
      </w:r>
      <w:r w:rsidRPr="005D5A62">
        <w:rPr>
          <w:rFonts w:ascii="Times" w:hAnsi="Times" w:cs="Times New Roman"/>
          <w:color w:val="231F20"/>
          <w:lang w:val="en-US"/>
        </w:rPr>
        <w:t>They</w:t>
      </w:r>
      <w:r w:rsidR="0015769A" w:rsidRPr="005D5A62">
        <w:rPr>
          <w:rFonts w:ascii="Times" w:hAnsi="Times" w:cs="Times New Roman"/>
          <w:color w:val="231F20"/>
          <w:lang w:val="en-US"/>
        </w:rPr>
        <w:t xml:space="preserve"> also</w:t>
      </w:r>
      <w:r w:rsidR="00D2754A">
        <w:rPr>
          <w:rFonts w:ascii="Times" w:hAnsi="Times" w:cs="Times New Roman"/>
          <w:color w:val="231F20"/>
          <w:lang w:val="en-US"/>
        </w:rPr>
        <w:t xml:space="preserve"> reported</w:t>
      </w:r>
      <w:r w:rsidR="0015769A" w:rsidRPr="005D5A62">
        <w:rPr>
          <w:rFonts w:ascii="Times" w:hAnsi="Times" w:cs="Times New Roman"/>
          <w:color w:val="231F20"/>
          <w:lang w:val="en-US"/>
        </w:rPr>
        <w:t xml:space="preserve"> </w:t>
      </w:r>
      <w:r w:rsidR="00A51E7C" w:rsidRPr="005D5A62">
        <w:rPr>
          <w:rFonts w:ascii="Times" w:hAnsi="Times" w:cs="Times New Roman"/>
          <w:color w:val="231F20"/>
          <w:lang w:val="en-US"/>
        </w:rPr>
        <w:t>fe</w:t>
      </w:r>
      <w:r w:rsidR="00D2754A">
        <w:rPr>
          <w:rFonts w:ascii="Times" w:hAnsi="Times" w:cs="Times New Roman"/>
          <w:color w:val="231F20"/>
          <w:lang w:val="en-US"/>
        </w:rPr>
        <w:t xml:space="preserve">eling </w:t>
      </w:r>
      <w:r w:rsidR="0015769A" w:rsidRPr="005D5A62">
        <w:rPr>
          <w:rFonts w:ascii="Times" w:hAnsi="Times" w:cs="Times New Roman"/>
          <w:color w:val="231F20"/>
          <w:lang w:val="en-US"/>
        </w:rPr>
        <w:t>significantly more stigmatized</w:t>
      </w:r>
      <w:r w:rsidR="009D1C72" w:rsidRPr="005D5A62">
        <w:rPr>
          <w:rFonts w:ascii="Times New Roman" w:hAnsi="Times New Roman" w:cs="Times New Roman"/>
          <w:vertAlign w:val="superscript"/>
          <w:lang w:val="en-US"/>
        </w:rPr>
        <w:t>20</w:t>
      </w:r>
      <w:r w:rsidR="00C54B31" w:rsidRPr="005D5A62">
        <w:rPr>
          <w:rFonts w:ascii="Times" w:hAnsi="Times" w:cs="Times New Roman"/>
          <w:color w:val="231F20"/>
          <w:lang w:val="en-US"/>
        </w:rPr>
        <w:t xml:space="preserve">, </w:t>
      </w:r>
      <w:r w:rsidR="001F3D57" w:rsidRPr="005D5A62">
        <w:rPr>
          <w:rFonts w:ascii="Times" w:hAnsi="Times" w:cs="Times New Roman"/>
          <w:lang w:val="en-US"/>
        </w:rPr>
        <w:t xml:space="preserve">significantly </w:t>
      </w:r>
      <w:r w:rsidR="00D2754A">
        <w:rPr>
          <w:rFonts w:ascii="Times" w:hAnsi="Times" w:cs="Times New Roman"/>
          <w:lang w:val="en-US"/>
        </w:rPr>
        <w:t xml:space="preserve">greater </w:t>
      </w:r>
      <w:r w:rsidR="001F3D57" w:rsidRPr="005D5A62">
        <w:rPr>
          <w:rFonts w:ascii="Times" w:hAnsi="Times" w:cs="Times New Roman"/>
          <w:lang w:val="en-US"/>
        </w:rPr>
        <w:t xml:space="preserve">negative responses, including fatigue, poor sleep, </w:t>
      </w:r>
      <w:r w:rsidR="007B3E19" w:rsidRPr="005D5A62">
        <w:rPr>
          <w:rFonts w:ascii="Times" w:hAnsi="Times" w:cs="Times New Roman"/>
          <w:lang w:val="en-US"/>
        </w:rPr>
        <w:lastRenderedPageBreak/>
        <w:t>health worries</w:t>
      </w:r>
      <w:r w:rsidR="001F3D57" w:rsidRPr="005D5A62">
        <w:rPr>
          <w:rFonts w:ascii="Times" w:hAnsi="Times" w:cs="Times New Roman"/>
          <w:lang w:val="en-US"/>
        </w:rPr>
        <w:t>, and fear of social contact</w:t>
      </w:r>
      <w:r w:rsidR="007B3E19" w:rsidRPr="005D5A62">
        <w:rPr>
          <w:rFonts w:ascii="Times New Roman" w:hAnsi="Times New Roman" w:cs="Times New Roman"/>
          <w:vertAlign w:val="superscript"/>
          <w:lang w:val="en-US"/>
        </w:rPr>
        <w:t>49</w:t>
      </w:r>
      <w:r w:rsidR="00F008B7" w:rsidRPr="005D5A62">
        <w:rPr>
          <w:rFonts w:ascii="Times New Roman" w:hAnsi="Times New Roman" w:cs="Times New Roman"/>
          <w:vertAlign w:val="superscript"/>
          <w:lang w:val="en-US"/>
        </w:rPr>
        <w:t>,</w:t>
      </w:r>
      <w:r w:rsidR="0059629C" w:rsidRPr="005D5A62">
        <w:rPr>
          <w:rFonts w:ascii="Times New Roman" w:hAnsi="Times New Roman" w:cs="Times New Roman"/>
          <w:vertAlign w:val="superscript"/>
          <w:lang w:val="en-US"/>
        </w:rPr>
        <w:t>6</w:t>
      </w:r>
      <w:r w:rsidR="007B3E19" w:rsidRPr="005D5A62">
        <w:rPr>
          <w:rFonts w:ascii="Times New Roman" w:hAnsi="Times New Roman" w:cs="Times New Roman"/>
          <w:vertAlign w:val="superscript"/>
          <w:lang w:val="en-US"/>
        </w:rPr>
        <w:t>4</w:t>
      </w:r>
      <w:r w:rsidR="001F3D57" w:rsidRPr="005D5A62">
        <w:rPr>
          <w:rFonts w:ascii="Times" w:hAnsi="Times" w:cs="Times New Roman"/>
          <w:lang w:val="en-US"/>
        </w:rPr>
        <w:t xml:space="preserve">. </w:t>
      </w:r>
      <w:r w:rsidR="0096778F" w:rsidRPr="005D5A62">
        <w:rPr>
          <w:rFonts w:ascii="Times" w:hAnsi="Times" w:cs="Times New Roman"/>
          <w:color w:val="231F20"/>
          <w:lang w:val="en-US"/>
        </w:rPr>
        <w:t xml:space="preserve">Whilst high-risk HCWs </w:t>
      </w:r>
      <w:r w:rsidR="001F3D57" w:rsidRPr="005D5A62">
        <w:rPr>
          <w:rFonts w:ascii="Times" w:hAnsi="Times" w:cs="Times New Roman"/>
          <w:color w:val="231F20"/>
          <w:lang w:val="en-US"/>
        </w:rPr>
        <w:t>noted</w:t>
      </w:r>
      <w:r w:rsidR="0096778F" w:rsidRPr="005D5A62">
        <w:rPr>
          <w:rFonts w:ascii="Times" w:hAnsi="Times" w:cs="Times New Roman"/>
          <w:color w:val="231F20"/>
          <w:lang w:val="en-US"/>
        </w:rPr>
        <w:t xml:space="preserve"> feeling greater </w:t>
      </w:r>
      <w:r w:rsidR="00474D84" w:rsidRPr="005D5A62">
        <w:rPr>
          <w:rFonts w:ascii="Times" w:hAnsi="Times" w:cs="Times New Roman"/>
          <w:color w:val="231F20"/>
          <w:lang w:val="en-US"/>
        </w:rPr>
        <w:t xml:space="preserve">camaraderie with </w:t>
      </w:r>
      <w:r w:rsidR="0096778F" w:rsidRPr="005D5A62">
        <w:rPr>
          <w:rFonts w:ascii="Times" w:hAnsi="Times" w:cs="Times New Roman"/>
          <w:color w:val="231F20"/>
          <w:lang w:val="en-US"/>
        </w:rPr>
        <w:t xml:space="preserve">staff working and facing the situation together, some conflict </w:t>
      </w:r>
      <w:r w:rsidR="00A51E7C" w:rsidRPr="005D5A62">
        <w:rPr>
          <w:rFonts w:ascii="Times" w:hAnsi="Times" w:cs="Times New Roman"/>
          <w:color w:val="231F20"/>
          <w:lang w:val="en-US"/>
        </w:rPr>
        <w:t xml:space="preserve">was reported </w:t>
      </w:r>
      <w:r w:rsidR="007B3E19" w:rsidRPr="005D5A62">
        <w:rPr>
          <w:rFonts w:ascii="Times" w:hAnsi="Times" w:cs="Times New Roman"/>
          <w:color w:val="231F20"/>
          <w:lang w:val="en-US"/>
        </w:rPr>
        <w:t>toward</w:t>
      </w:r>
      <w:r w:rsidR="0096778F" w:rsidRPr="005D5A62">
        <w:rPr>
          <w:rFonts w:ascii="Times" w:hAnsi="Times" w:cs="Times New Roman"/>
          <w:color w:val="231F20"/>
          <w:lang w:val="en-US"/>
        </w:rPr>
        <w:t xml:space="preserve"> ‘non-essential’ </w:t>
      </w:r>
      <w:r w:rsidR="00975A31" w:rsidRPr="005D5A62">
        <w:rPr>
          <w:rFonts w:ascii="Times" w:hAnsi="Times" w:cs="Times New Roman"/>
          <w:color w:val="231F20"/>
          <w:lang w:val="en-US"/>
        </w:rPr>
        <w:t>workers</w:t>
      </w:r>
      <w:r w:rsidR="0096778F" w:rsidRPr="005D5A62">
        <w:rPr>
          <w:rFonts w:ascii="Times" w:hAnsi="Times" w:cs="Times New Roman"/>
          <w:color w:val="231F20"/>
          <w:lang w:val="en-US"/>
        </w:rPr>
        <w:t xml:space="preserve"> </w:t>
      </w:r>
      <w:r w:rsidR="00E45CE6" w:rsidRPr="005D5A62">
        <w:rPr>
          <w:rFonts w:ascii="Times" w:hAnsi="Times" w:cs="Times New Roman"/>
          <w:color w:val="231F20"/>
          <w:lang w:val="en-US"/>
        </w:rPr>
        <w:t>who</w:t>
      </w:r>
      <w:r w:rsidR="00FA4892" w:rsidRPr="005D5A62">
        <w:rPr>
          <w:rFonts w:ascii="Times" w:hAnsi="Times" w:cs="Times New Roman"/>
          <w:color w:val="231F20"/>
          <w:lang w:val="en-US"/>
        </w:rPr>
        <w:t xml:space="preserve"> </w:t>
      </w:r>
      <w:r w:rsidR="0096778F" w:rsidRPr="005D5A62">
        <w:rPr>
          <w:rFonts w:ascii="Times" w:hAnsi="Times" w:cs="Times New Roman"/>
          <w:color w:val="231F20"/>
          <w:lang w:val="en-US"/>
        </w:rPr>
        <w:t>remained at home and were paid</w:t>
      </w:r>
      <w:r w:rsidR="0059629C" w:rsidRPr="005D5A62">
        <w:rPr>
          <w:rFonts w:ascii="Times New Roman" w:hAnsi="Times New Roman" w:cs="Times New Roman"/>
          <w:vertAlign w:val="superscript"/>
          <w:lang w:val="en-US"/>
        </w:rPr>
        <w:t>5</w:t>
      </w:r>
      <w:r w:rsidR="007B3E19" w:rsidRPr="005D5A62">
        <w:rPr>
          <w:rFonts w:ascii="Times New Roman" w:hAnsi="Times New Roman" w:cs="Times New Roman"/>
          <w:vertAlign w:val="superscript"/>
          <w:lang w:val="en-US"/>
        </w:rPr>
        <w:t>7</w:t>
      </w:r>
      <w:r w:rsidR="0096778F" w:rsidRPr="005D5A62">
        <w:rPr>
          <w:rFonts w:ascii="Times" w:hAnsi="Times" w:cs="Times New Roman"/>
          <w:color w:val="231F20"/>
          <w:lang w:val="en-US"/>
        </w:rPr>
        <w:t xml:space="preserve">.  </w:t>
      </w:r>
    </w:p>
    <w:p w14:paraId="41BC1B60" w14:textId="50426245" w:rsidR="0096778F" w:rsidRPr="005D5A62" w:rsidRDefault="00C82B60" w:rsidP="00D92393">
      <w:pPr>
        <w:widowControl w:val="0"/>
        <w:autoSpaceDE w:val="0"/>
        <w:autoSpaceDN w:val="0"/>
        <w:adjustRightInd w:val="0"/>
        <w:spacing w:line="480" w:lineRule="auto"/>
        <w:ind w:firstLine="720"/>
        <w:jc w:val="both"/>
        <w:rPr>
          <w:rFonts w:ascii="Times" w:hAnsi="Times" w:cs="Times New Roman"/>
          <w:lang w:val="en-US"/>
        </w:rPr>
      </w:pPr>
      <w:r w:rsidRPr="005D5A62">
        <w:rPr>
          <w:rFonts w:ascii="Times" w:hAnsi="Times" w:cs="Times New Roman"/>
          <w:lang w:val="en-US"/>
        </w:rPr>
        <w:t xml:space="preserve">High risk </w:t>
      </w:r>
      <w:r w:rsidR="0015769A" w:rsidRPr="005D5A62">
        <w:rPr>
          <w:rFonts w:ascii="Times" w:hAnsi="Times" w:cs="Times New Roman"/>
          <w:lang w:val="en-US"/>
        </w:rPr>
        <w:t xml:space="preserve">HCWs </w:t>
      </w:r>
      <w:r w:rsidR="0096778F" w:rsidRPr="005D5A62">
        <w:rPr>
          <w:rFonts w:ascii="Times" w:hAnsi="Times" w:cs="Times New Roman"/>
          <w:lang w:val="en-US"/>
        </w:rPr>
        <w:t>were</w:t>
      </w:r>
      <w:r w:rsidR="0015769A" w:rsidRPr="005D5A62">
        <w:rPr>
          <w:rFonts w:ascii="Times" w:hAnsi="Times" w:cs="Times New Roman"/>
          <w:lang w:val="en-US"/>
        </w:rPr>
        <w:t xml:space="preserve"> </w:t>
      </w:r>
      <w:r w:rsidR="0096778F" w:rsidRPr="005D5A62">
        <w:rPr>
          <w:rFonts w:ascii="Times" w:hAnsi="Times" w:cs="Times New Roman"/>
          <w:lang w:val="en-US"/>
        </w:rPr>
        <w:t xml:space="preserve">also </w:t>
      </w:r>
      <w:r w:rsidR="0015769A" w:rsidRPr="005D5A62">
        <w:rPr>
          <w:rFonts w:ascii="Times" w:hAnsi="Times" w:cs="Times New Roman"/>
          <w:lang w:val="en-US"/>
        </w:rPr>
        <w:t>more</w:t>
      </w:r>
      <w:r w:rsidR="007E06DE" w:rsidRPr="005D5A62">
        <w:rPr>
          <w:rFonts w:ascii="Times" w:hAnsi="Times" w:cs="Times New Roman"/>
          <w:lang w:val="en-US"/>
        </w:rPr>
        <w:t xml:space="preserve"> likely to develop a range of </w:t>
      </w:r>
      <w:r w:rsidR="007B3E19" w:rsidRPr="005D5A62">
        <w:rPr>
          <w:rFonts w:ascii="Times" w:hAnsi="Times" w:cs="Times New Roman"/>
          <w:lang w:val="en-US"/>
        </w:rPr>
        <w:t>MH</w:t>
      </w:r>
      <w:r w:rsidR="007E06DE" w:rsidRPr="005D5A62">
        <w:rPr>
          <w:rFonts w:ascii="Times" w:hAnsi="Times" w:cs="Times New Roman"/>
          <w:lang w:val="en-US"/>
        </w:rPr>
        <w:t xml:space="preserve"> problems. </w:t>
      </w:r>
      <w:r w:rsidR="00837EEB" w:rsidRPr="005D5A62">
        <w:rPr>
          <w:rFonts w:ascii="Times" w:hAnsi="Times" w:cs="Times New Roman"/>
          <w:lang w:val="en-US"/>
        </w:rPr>
        <w:t xml:space="preserve">In the short-term, </w:t>
      </w:r>
      <w:r w:rsidR="007E06DE" w:rsidRPr="005D5A62">
        <w:rPr>
          <w:rFonts w:ascii="Times" w:hAnsi="Times" w:cs="Times New Roman"/>
          <w:lang w:val="en-US"/>
        </w:rPr>
        <w:t>this included</w:t>
      </w:r>
      <w:r w:rsidR="003C0BFB" w:rsidRPr="005D5A62">
        <w:rPr>
          <w:rFonts w:ascii="Times" w:hAnsi="Times" w:cs="Times New Roman"/>
          <w:lang w:val="en-US"/>
        </w:rPr>
        <w:t xml:space="preserve"> elevated stress</w:t>
      </w:r>
      <w:r w:rsidR="00542E50" w:rsidRPr="005D5A62">
        <w:rPr>
          <w:rFonts w:ascii="Times New Roman" w:hAnsi="Times New Roman" w:cs="Times New Roman"/>
          <w:vertAlign w:val="superscript"/>
          <w:lang w:val="en-US"/>
        </w:rPr>
        <w:t>3</w:t>
      </w:r>
      <w:r w:rsidR="007B3E19" w:rsidRPr="005D5A62">
        <w:rPr>
          <w:rFonts w:ascii="Times New Roman" w:hAnsi="Times New Roman" w:cs="Times New Roman"/>
          <w:vertAlign w:val="superscript"/>
          <w:lang w:val="en-US"/>
        </w:rPr>
        <w:t>1</w:t>
      </w:r>
      <w:r w:rsidR="00F008B7" w:rsidRPr="005D5A62">
        <w:rPr>
          <w:rFonts w:ascii="Times New Roman" w:hAnsi="Times New Roman" w:cs="Times New Roman"/>
          <w:vertAlign w:val="superscript"/>
          <w:lang w:val="en-US"/>
        </w:rPr>
        <w:t>,</w:t>
      </w:r>
      <w:r w:rsidR="004002C1" w:rsidRPr="005D5A62">
        <w:rPr>
          <w:rFonts w:ascii="Times New Roman" w:hAnsi="Times New Roman" w:cs="Times New Roman"/>
          <w:vertAlign w:val="superscript"/>
          <w:lang w:val="en-US"/>
        </w:rPr>
        <w:t>6</w:t>
      </w:r>
      <w:r w:rsidR="007B3E19" w:rsidRPr="005D5A62">
        <w:rPr>
          <w:rFonts w:ascii="Times New Roman" w:hAnsi="Times New Roman" w:cs="Times New Roman"/>
          <w:vertAlign w:val="superscript"/>
          <w:lang w:val="en-US"/>
        </w:rPr>
        <w:t>5</w:t>
      </w:r>
      <w:r w:rsidR="002B6CBE" w:rsidRPr="005D5A62">
        <w:rPr>
          <w:rFonts w:ascii="Times" w:hAnsi="Times" w:cs="Times New Roman"/>
          <w:lang w:val="en-US"/>
        </w:rPr>
        <w:t>, distress</w:t>
      </w:r>
      <w:r w:rsidR="00C51D2D" w:rsidRPr="005D5A62">
        <w:rPr>
          <w:rFonts w:ascii="Times New Roman" w:hAnsi="Times New Roman" w:cs="Times New Roman"/>
          <w:vertAlign w:val="superscript"/>
          <w:lang w:val="en-US"/>
        </w:rPr>
        <w:t>7</w:t>
      </w:r>
      <w:r w:rsidR="009D1C72" w:rsidRPr="005D5A62">
        <w:rPr>
          <w:rFonts w:ascii="Times New Roman" w:hAnsi="Times New Roman" w:cs="Times New Roman"/>
          <w:vertAlign w:val="superscript"/>
          <w:lang w:val="en-US"/>
        </w:rPr>
        <w:t>,20</w:t>
      </w:r>
      <w:r w:rsidR="00F008B7" w:rsidRPr="005D5A62">
        <w:rPr>
          <w:rFonts w:ascii="Times New Roman" w:hAnsi="Times New Roman" w:cs="Times New Roman"/>
          <w:vertAlign w:val="superscript"/>
          <w:lang w:val="en-US"/>
        </w:rPr>
        <w:t>,</w:t>
      </w:r>
      <w:r w:rsidR="004002C1" w:rsidRPr="005D5A62">
        <w:rPr>
          <w:rFonts w:ascii="Times New Roman" w:hAnsi="Times New Roman" w:cs="Times New Roman"/>
          <w:vertAlign w:val="superscript"/>
          <w:lang w:val="en-US"/>
        </w:rPr>
        <w:t>7</w:t>
      </w:r>
      <w:r w:rsidR="007B3E19" w:rsidRPr="005D5A62">
        <w:rPr>
          <w:rFonts w:ascii="Times New Roman" w:hAnsi="Times New Roman" w:cs="Times New Roman"/>
          <w:vertAlign w:val="superscript"/>
          <w:lang w:val="en-US"/>
        </w:rPr>
        <w:t>0</w:t>
      </w:r>
      <w:r w:rsidR="002B6CBE" w:rsidRPr="005D5A62">
        <w:rPr>
          <w:rFonts w:ascii="Times" w:hAnsi="Times" w:cs="Times New Roman"/>
          <w:lang w:val="en-US"/>
        </w:rPr>
        <w:t>, anxiety</w:t>
      </w:r>
      <w:r w:rsidR="00C51D2D" w:rsidRPr="005D5A62">
        <w:rPr>
          <w:rFonts w:ascii="Times New Roman" w:hAnsi="Times New Roman" w:cs="Times New Roman"/>
          <w:vertAlign w:val="superscript"/>
          <w:lang w:val="en-US"/>
        </w:rPr>
        <w:t>7</w:t>
      </w:r>
      <w:r w:rsidR="00F008B7" w:rsidRPr="005D5A62">
        <w:rPr>
          <w:rFonts w:ascii="Times New Roman" w:hAnsi="Times New Roman" w:cs="Times New Roman"/>
          <w:vertAlign w:val="superscript"/>
          <w:lang w:val="en-US"/>
        </w:rPr>
        <w:t>,5</w:t>
      </w:r>
      <w:r w:rsidR="007B3E19" w:rsidRPr="005D5A62">
        <w:rPr>
          <w:rFonts w:ascii="Times New Roman" w:hAnsi="Times New Roman" w:cs="Times New Roman"/>
          <w:vertAlign w:val="superscript"/>
          <w:lang w:val="en-US"/>
        </w:rPr>
        <w:t>6</w:t>
      </w:r>
      <w:r w:rsidR="00F008B7" w:rsidRPr="005D5A62">
        <w:rPr>
          <w:rFonts w:ascii="Times New Roman" w:hAnsi="Times New Roman" w:cs="Times New Roman"/>
          <w:vertAlign w:val="superscript"/>
          <w:lang w:val="en-US"/>
        </w:rPr>
        <w:t>,7</w:t>
      </w:r>
      <w:r w:rsidR="007B3E19" w:rsidRPr="005D5A62">
        <w:rPr>
          <w:rFonts w:ascii="Times New Roman" w:hAnsi="Times New Roman" w:cs="Times New Roman"/>
          <w:vertAlign w:val="superscript"/>
          <w:lang w:val="en-US"/>
        </w:rPr>
        <w:t>0</w:t>
      </w:r>
      <w:r w:rsidR="00F008B7" w:rsidRPr="005D5A62">
        <w:rPr>
          <w:rFonts w:ascii="Times New Roman" w:hAnsi="Times New Roman" w:cs="Times New Roman"/>
          <w:vertAlign w:val="superscript"/>
          <w:lang w:val="en-US"/>
        </w:rPr>
        <w:t>,</w:t>
      </w:r>
      <w:r w:rsidR="004002C1" w:rsidRPr="005D5A62">
        <w:rPr>
          <w:rFonts w:ascii="Times New Roman" w:hAnsi="Times New Roman" w:cs="Times New Roman"/>
          <w:vertAlign w:val="superscript"/>
          <w:lang w:val="en-US"/>
        </w:rPr>
        <w:t>7</w:t>
      </w:r>
      <w:r w:rsidR="007B3E19" w:rsidRPr="005D5A62">
        <w:rPr>
          <w:rFonts w:ascii="Times New Roman" w:hAnsi="Times New Roman" w:cs="Times New Roman"/>
          <w:vertAlign w:val="superscript"/>
          <w:lang w:val="en-US"/>
        </w:rPr>
        <w:t>7</w:t>
      </w:r>
      <w:r w:rsidR="002B6CBE" w:rsidRPr="005D5A62">
        <w:rPr>
          <w:rFonts w:ascii="Times" w:hAnsi="Times" w:cs="Times New Roman"/>
          <w:lang w:val="en-US"/>
        </w:rPr>
        <w:t xml:space="preserve">, </w:t>
      </w:r>
      <w:r w:rsidR="002B6CBE" w:rsidRPr="005D5A62">
        <w:rPr>
          <w:rFonts w:ascii="Times" w:hAnsi="Times" w:cs="Times New Roman"/>
          <w:color w:val="231F20"/>
          <w:lang w:val="en-US"/>
        </w:rPr>
        <w:t xml:space="preserve">burnout </w:t>
      </w:r>
      <w:r w:rsidR="006656E7" w:rsidRPr="005D5A62">
        <w:rPr>
          <w:rFonts w:ascii="Times" w:hAnsi="Times" w:cs="Times New Roman"/>
          <w:color w:val="231F20"/>
          <w:lang w:val="en-US"/>
        </w:rPr>
        <w:t>and exhaustion</w:t>
      </w:r>
      <w:r w:rsidR="00F008B7" w:rsidRPr="005D5A62">
        <w:rPr>
          <w:rFonts w:ascii="Times New Roman" w:hAnsi="Times New Roman" w:cs="Times New Roman"/>
          <w:vertAlign w:val="superscript"/>
          <w:lang w:val="en-US"/>
        </w:rPr>
        <w:t>17,</w:t>
      </w:r>
      <w:r w:rsidR="004002C1" w:rsidRPr="005D5A62">
        <w:rPr>
          <w:rFonts w:ascii="Times New Roman" w:hAnsi="Times New Roman" w:cs="Times New Roman"/>
          <w:vertAlign w:val="superscript"/>
          <w:lang w:val="en-US"/>
        </w:rPr>
        <w:t>4</w:t>
      </w:r>
      <w:r w:rsidR="007B3E19" w:rsidRPr="005D5A62">
        <w:rPr>
          <w:rFonts w:ascii="Times New Roman" w:hAnsi="Times New Roman" w:cs="Times New Roman"/>
          <w:vertAlign w:val="superscript"/>
          <w:lang w:val="en-US"/>
        </w:rPr>
        <w:t>2</w:t>
      </w:r>
      <w:r w:rsidR="00F008B7" w:rsidRPr="005D5A62">
        <w:rPr>
          <w:rFonts w:ascii="Times New Roman" w:hAnsi="Times New Roman" w:cs="Times New Roman"/>
          <w:vertAlign w:val="superscript"/>
          <w:lang w:val="en-US"/>
        </w:rPr>
        <w:t>,4</w:t>
      </w:r>
      <w:r w:rsidR="007B3E19" w:rsidRPr="005D5A62">
        <w:rPr>
          <w:rFonts w:ascii="Times New Roman" w:hAnsi="Times New Roman" w:cs="Times New Roman"/>
          <w:vertAlign w:val="superscript"/>
          <w:lang w:val="en-US"/>
        </w:rPr>
        <w:t>5</w:t>
      </w:r>
      <w:r w:rsidR="00F008B7" w:rsidRPr="005D5A62">
        <w:rPr>
          <w:rFonts w:ascii="Times New Roman" w:hAnsi="Times New Roman" w:cs="Times New Roman"/>
          <w:vertAlign w:val="superscript"/>
          <w:lang w:val="en-US"/>
        </w:rPr>
        <w:t>,</w:t>
      </w:r>
      <w:r w:rsidR="004002C1" w:rsidRPr="005D5A62">
        <w:rPr>
          <w:rFonts w:ascii="Times New Roman" w:hAnsi="Times New Roman" w:cs="Times New Roman"/>
          <w:vertAlign w:val="superscript"/>
          <w:lang w:val="en-US"/>
        </w:rPr>
        <w:t>5</w:t>
      </w:r>
      <w:r w:rsidR="007B3E19" w:rsidRPr="005D5A62">
        <w:rPr>
          <w:rFonts w:ascii="Times New Roman" w:hAnsi="Times New Roman" w:cs="Times New Roman"/>
          <w:vertAlign w:val="superscript"/>
          <w:lang w:val="en-US"/>
        </w:rPr>
        <w:t>6</w:t>
      </w:r>
      <w:r w:rsidR="002B6CBE" w:rsidRPr="005D5A62">
        <w:rPr>
          <w:rFonts w:ascii="Times" w:hAnsi="Times" w:cs="Times New Roman"/>
          <w:color w:val="231F20"/>
          <w:lang w:val="en-US"/>
        </w:rPr>
        <w:t xml:space="preserve">, </w:t>
      </w:r>
      <w:r w:rsidR="00E44A5A" w:rsidRPr="005D5A62">
        <w:rPr>
          <w:rFonts w:ascii="Times" w:hAnsi="Times" w:cs="Times New Roman"/>
          <w:color w:val="231F20"/>
          <w:lang w:val="en-US"/>
        </w:rPr>
        <w:t>state anger</w:t>
      </w:r>
      <w:r w:rsidR="004002C1" w:rsidRPr="005D5A62">
        <w:rPr>
          <w:rFonts w:ascii="Times New Roman" w:hAnsi="Times New Roman" w:cs="Times New Roman"/>
          <w:vertAlign w:val="superscript"/>
          <w:lang w:val="en-US"/>
        </w:rPr>
        <w:t>17</w:t>
      </w:r>
      <w:r w:rsidR="00E44A5A" w:rsidRPr="005D5A62">
        <w:rPr>
          <w:rFonts w:ascii="Times" w:hAnsi="Times" w:cs="Times New Roman"/>
          <w:color w:val="231F20"/>
          <w:lang w:val="en-US"/>
        </w:rPr>
        <w:t xml:space="preserve">, </w:t>
      </w:r>
      <w:r w:rsidR="002B6CBE" w:rsidRPr="005D5A62">
        <w:rPr>
          <w:rFonts w:ascii="Times" w:hAnsi="Times" w:cs="Times New Roman"/>
          <w:lang w:val="en-US"/>
        </w:rPr>
        <w:t>post-traumatic stress</w:t>
      </w:r>
      <w:r w:rsidR="00C51D2D" w:rsidRPr="005D5A62">
        <w:rPr>
          <w:rFonts w:ascii="Times New Roman" w:hAnsi="Times New Roman" w:cs="Times New Roman"/>
          <w:vertAlign w:val="superscript"/>
          <w:lang w:val="en-US"/>
        </w:rPr>
        <w:t>7</w:t>
      </w:r>
      <w:r w:rsidR="00542E50" w:rsidRPr="005D5A62">
        <w:rPr>
          <w:rFonts w:ascii="Times New Roman" w:hAnsi="Times New Roman" w:cs="Times New Roman"/>
          <w:vertAlign w:val="superscript"/>
          <w:lang w:val="en-US"/>
        </w:rPr>
        <w:t>,3</w:t>
      </w:r>
      <w:r w:rsidR="007B3E19" w:rsidRPr="005D5A62">
        <w:rPr>
          <w:rFonts w:ascii="Times New Roman" w:hAnsi="Times New Roman" w:cs="Times New Roman"/>
          <w:vertAlign w:val="superscript"/>
          <w:lang w:val="en-US"/>
        </w:rPr>
        <w:t>7</w:t>
      </w:r>
      <w:r w:rsidR="00F008B7" w:rsidRPr="005D5A62">
        <w:rPr>
          <w:rFonts w:ascii="Times New Roman" w:hAnsi="Times New Roman" w:cs="Times New Roman"/>
          <w:vertAlign w:val="superscript"/>
          <w:lang w:val="en-US"/>
        </w:rPr>
        <w:t>,</w:t>
      </w:r>
      <w:r w:rsidR="004002C1" w:rsidRPr="005D5A62">
        <w:rPr>
          <w:rFonts w:ascii="Times New Roman" w:hAnsi="Times New Roman" w:cs="Times New Roman"/>
          <w:vertAlign w:val="superscript"/>
          <w:lang w:val="en-US"/>
        </w:rPr>
        <w:t>4</w:t>
      </w:r>
      <w:r w:rsidR="007B3E19" w:rsidRPr="005D5A62">
        <w:rPr>
          <w:rFonts w:ascii="Times New Roman" w:hAnsi="Times New Roman" w:cs="Times New Roman"/>
          <w:vertAlign w:val="superscript"/>
          <w:lang w:val="en-US"/>
        </w:rPr>
        <w:t>5</w:t>
      </w:r>
      <w:r w:rsidR="00F008B7" w:rsidRPr="005D5A62">
        <w:rPr>
          <w:rFonts w:ascii="Times New Roman" w:hAnsi="Times New Roman" w:cs="Times New Roman"/>
          <w:vertAlign w:val="superscript"/>
          <w:lang w:val="en-US"/>
        </w:rPr>
        <w:t>,</w:t>
      </w:r>
      <w:r w:rsidR="002B5B90" w:rsidRPr="005D5A62">
        <w:rPr>
          <w:rFonts w:ascii="Times New Roman" w:hAnsi="Times New Roman" w:cs="Times New Roman"/>
          <w:vertAlign w:val="superscript"/>
          <w:lang w:val="en-US"/>
        </w:rPr>
        <w:t>4</w:t>
      </w:r>
      <w:r w:rsidR="007B3E19" w:rsidRPr="005D5A62">
        <w:rPr>
          <w:rFonts w:ascii="Times New Roman" w:hAnsi="Times New Roman" w:cs="Times New Roman"/>
          <w:vertAlign w:val="superscript"/>
          <w:lang w:val="en-US"/>
        </w:rPr>
        <w:t>8</w:t>
      </w:r>
      <w:r w:rsidR="00F008B7" w:rsidRPr="005D5A62">
        <w:rPr>
          <w:rFonts w:ascii="Times New Roman" w:hAnsi="Times New Roman" w:cs="Times New Roman"/>
          <w:vertAlign w:val="superscript"/>
          <w:lang w:val="en-US"/>
        </w:rPr>
        <w:t>,</w:t>
      </w:r>
      <w:r w:rsidR="004002C1" w:rsidRPr="005D5A62">
        <w:rPr>
          <w:rFonts w:ascii="Times New Roman" w:hAnsi="Times New Roman" w:cs="Times New Roman"/>
          <w:vertAlign w:val="superscript"/>
          <w:lang w:val="en-US"/>
        </w:rPr>
        <w:t>6</w:t>
      </w:r>
      <w:r w:rsidR="007B3E19" w:rsidRPr="005D5A62">
        <w:rPr>
          <w:rFonts w:ascii="Times New Roman" w:hAnsi="Times New Roman" w:cs="Times New Roman"/>
          <w:vertAlign w:val="superscript"/>
          <w:lang w:val="en-US"/>
        </w:rPr>
        <w:t>4</w:t>
      </w:r>
      <w:r w:rsidR="002B6CBE" w:rsidRPr="005D5A62">
        <w:rPr>
          <w:rFonts w:ascii="Times" w:hAnsi="Times" w:cs="Times New Roman"/>
          <w:lang w:val="en-US"/>
        </w:rPr>
        <w:t>, and depression</w:t>
      </w:r>
      <w:r w:rsidR="00C51D2D" w:rsidRPr="005D5A62">
        <w:rPr>
          <w:rFonts w:ascii="Times New Roman" w:hAnsi="Times New Roman" w:cs="Times New Roman"/>
          <w:vertAlign w:val="superscript"/>
          <w:lang w:val="en-US"/>
        </w:rPr>
        <w:t>7</w:t>
      </w:r>
      <w:r w:rsidR="003C0BFB" w:rsidRPr="005D5A62">
        <w:rPr>
          <w:rFonts w:ascii="Times" w:hAnsi="Times" w:cs="Times New Roman"/>
          <w:lang w:val="en-US"/>
        </w:rPr>
        <w:t xml:space="preserve">. </w:t>
      </w:r>
      <w:r w:rsidR="00474D84" w:rsidRPr="005D5A62">
        <w:rPr>
          <w:rFonts w:ascii="Times" w:hAnsi="Times" w:cs="Times New Roman"/>
          <w:lang w:val="en-US"/>
        </w:rPr>
        <w:t xml:space="preserve">Being a nurse </w:t>
      </w:r>
      <w:r w:rsidR="00300208" w:rsidRPr="005D5A62">
        <w:rPr>
          <w:rFonts w:ascii="Times" w:hAnsi="Times" w:cs="Times New Roman"/>
          <w:lang w:val="en-US"/>
        </w:rPr>
        <w:t>was</w:t>
      </w:r>
      <w:r w:rsidR="00474D84" w:rsidRPr="005D5A62">
        <w:rPr>
          <w:rFonts w:ascii="Times" w:hAnsi="Times" w:cs="Times New Roman"/>
          <w:lang w:val="en-US"/>
        </w:rPr>
        <w:t xml:space="preserve"> linked with increased stress and distress in the short-term</w:t>
      </w:r>
      <w:r w:rsidR="00542E50" w:rsidRPr="005D5A62">
        <w:rPr>
          <w:rFonts w:ascii="Times New Roman" w:hAnsi="Times New Roman" w:cs="Times New Roman"/>
          <w:vertAlign w:val="superscript"/>
          <w:lang w:val="en-US"/>
        </w:rPr>
        <w:t>3</w:t>
      </w:r>
      <w:r w:rsidR="007B3E19" w:rsidRPr="005D5A62">
        <w:rPr>
          <w:rFonts w:ascii="Times New Roman" w:hAnsi="Times New Roman" w:cs="Times New Roman"/>
          <w:vertAlign w:val="superscript"/>
          <w:lang w:val="en-US"/>
        </w:rPr>
        <w:t>2</w:t>
      </w:r>
      <w:r w:rsidR="00F008B7" w:rsidRPr="005D5A62">
        <w:rPr>
          <w:rFonts w:ascii="Times New Roman" w:hAnsi="Times New Roman" w:cs="Times New Roman"/>
          <w:vertAlign w:val="superscript"/>
          <w:lang w:val="en-US"/>
        </w:rPr>
        <w:t>,5</w:t>
      </w:r>
      <w:r w:rsidR="007B3E19" w:rsidRPr="005D5A62">
        <w:rPr>
          <w:rFonts w:ascii="Times New Roman" w:hAnsi="Times New Roman" w:cs="Times New Roman"/>
          <w:vertAlign w:val="superscript"/>
          <w:lang w:val="en-US"/>
        </w:rPr>
        <w:t>3</w:t>
      </w:r>
      <w:r w:rsidR="00F008B7" w:rsidRPr="005D5A62">
        <w:rPr>
          <w:rFonts w:ascii="Times New Roman" w:hAnsi="Times New Roman" w:cs="Times New Roman"/>
          <w:vertAlign w:val="superscript"/>
          <w:lang w:val="en-US"/>
        </w:rPr>
        <w:t>,5</w:t>
      </w:r>
      <w:r w:rsidR="007B3E19" w:rsidRPr="005D5A62">
        <w:rPr>
          <w:rFonts w:ascii="Times New Roman" w:hAnsi="Times New Roman" w:cs="Times New Roman"/>
          <w:vertAlign w:val="superscript"/>
          <w:lang w:val="en-US"/>
        </w:rPr>
        <w:t>6</w:t>
      </w:r>
      <w:r w:rsidR="00F008B7" w:rsidRPr="005D5A62">
        <w:rPr>
          <w:rFonts w:ascii="Times New Roman" w:hAnsi="Times New Roman" w:cs="Times New Roman"/>
          <w:vertAlign w:val="superscript"/>
          <w:lang w:val="en-US"/>
        </w:rPr>
        <w:t>,</w:t>
      </w:r>
      <w:r w:rsidR="0017235D" w:rsidRPr="005D5A62">
        <w:rPr>
          <w:rFonts w:ascii="Times New Roman" w:hAnsi="Times New Roman" w:cs="Times New Roman"/>
          <w:vertAlign w:val="superscript"/>
          <w:lang w:val="en-US"/>
        </w:rPr>
        <w:t>7</w:t>
      </w:r>
      <w:r w:rsidR="007B3E19" w:rsidRPr="005D5A62">
        <w:rPr>
          <w:rFonts w:ascii="Times New Roman" w:hAnsi="Times New Roman" w:cs="Times New Roman"/>
          <w:vertAlign w:val="superscript"/>
          <w:lang w:val="en-US"/>
        </w:rPr>
        <w:t>5</w:t>
      </w:r>
      <w:r w:rsidR="000853A7" w:rsidRPr="005D5A62">
        <w:rPr>
          <w:rFonts w:ascii="Times" w:hAnsi="Times" w:cs="Times New Roman"/>
          <w:lang w:val="en-US"/>
        </w:rPr>
        <w:t xml:space="preserve"> </w:t>
      </w:r>
      <w:r w:rsidR="008E51A9" w:rsidRPr="005D5A62">
        <w:rPr>
          <w:rFonts w:ascii="Times" w:hAnsi="Times" w:cs="Times New Roman"/>
          <w:lang w:val="en-US"/>
        </w:rPr>
        <w:t xml:space="preserve">and post-traumatic stress symptoms six months </w:t>
      </w:r>
      <w:r w:rsidR="007B3E19" w:rsidRPr="005D5A62">
        <w:rPr>
          <w:rFonts w:ascii="Times" w:hAnsi="Times" w:cs="Times New Roman"/>
          <w:lang w:val="en-US"/>
        </w:rPr>
        <w:t>post-</w:t>
      </w:r>
      <w:r w:rsidR="008E51A9" w:rsidRPr="005D5A62">
        <w:rPr>
          <w:rFonts w:ascii="Times" w:hAnsi="Times" w:cs="Times New Roman"/>
          <w:lang w:val="en-US"/>
        </w:rPr>
        <w:t xml:space="preserve"> outbreak</w:t>
      </w:r>
      <w:r w:rsidR="0017235D" w:rsidRPr="005D5A62">
        <w:rPr>
          <w:rFonts w:ascii="Times New Roman" w:hAnsi="Times New Roman" w:cs="Times New Roman"/>
          <w:vertAlign w:val="superscript"/>
          <w:lang w:val="en-US"/>
        </w:rPr>
        <w:t>5</w:t>
      </w:r>
      <w:r w:rsidR="007B3E19" w:rsidRPr="005D5A62">
        <w:rPr>
          <w:rFonts w:ascii="Times New Roman" w:hAnsi="Times New Roman" w:cs="Times New Roman"/>
          <w:vertAlign w:val="superscript"/>
          <w:lang w:val="en-US"/>
        </w:rPr>
        <w:t>5</w:t>
      </w:r>
      <w:r w:rsidR="008E51A9" w:rsidRPr="005D5A62">
        <w:rPr>
          <w:rFonts w:ascii="Times" w:hAnsi="Times" w:cs="Times New Roman"/>
          <w:lang w:val="en-US"/>
        </w:rPr>
        <w:t xml:space="preserve"> </w:t>
      </w:r>
      <w:r w:rsidR="00474D84" w:rsidRPr="005D5A62">
        <w:rPr>
          <w:rFonts w:ascii="Times" w:hAnsi="Times" w:cs="Times New Roman"/>
          <w:lang w:val="en-US"/>
        </w:rPr>
        <w:t xml:space="preserve">but this may relate to nurses having more direct contact with patients. </w:t>
      </w:r>
      <w:r w:rsidR="0015769A" w:rsidRPr="005D5A62">
        <w:rPr>
          <w:rFonts w:ascii="Times" w:hAnsi="Times" w:cs="Times New Roman"/>
          <w:lang w:val="en-US"/>
        </w:rPr>
        <w:t xml:space="preserve">Similar findings </w:t>
      </w:r>
      <w:r w:rsidR="0096778F" w:rsidRPr="005D5A62">
        <w:rPr>
          <w:rFonts w:ascii="Times" w:hAnsi="Times" w:cs="Times New Roman"/>
          <w:lang w:val="en-US"/>
        </w:rPr>
        <w:t xml:space="preserve">were recently </w:t>
      </w:r>
      <w:r w:rsidR="0015769A" w:rsidRPr="005D5A62">
        <w:rPr>
          <w:rFonts w:ascii="Times" w:hAnsi="Times" w:cs="Times New Roman"/>
          <w:lang w:val="en-US"/>
        </w:rPr>
        <w:t xml:space="preserve">observed in frontline HCWs </w:t>
      </w:r>
      <w:r w:rsidR="00474D84" w:rsidRPr="005D5A62">
        <w:rPr>
          <w:rFonts w:ascii="Times" w:hAnsi="Times" w:cs="Times New Roman"/>
          <w:lang w:val="en-US"/>
        </w:rPr>
        <w:t xml:space="preserve">responding to </w:t>
      </w:r>
      <w:r w:rsidR="007B3E19" w:rsidRPr="005D5A62">
        <w:rPr>
          <w:rFonts w:ascii="Times" w:hAnsi="Times" w:cs="Times New Roman"/>
          <w:lang w:val="en-US"/>
        </w:rPr>
        <w:t>C</w:t>
      </w:r>
      <w:r w:rsidR="000853A7" w:rsidRPr="005D5A62">
        <w:rPr>
          <w:rFonts w:ascii="Times" w:hAnsi="Times" w:cs="Times New Roman"/>
          <w:lang w:val="en-US"/>
        </w:rPr>
        <w:t>ovid</w:t>
      </w:r>
      <w:r w:rsidR="00474D84" w:rsidRPr="005D5A62">
        <w:rPr>
          <w:rFonts w:ascii="Times" w:hAnsi="Times" w:cs="Times New Roman"/>
          <w:lang w:val="en-US"/>
        </w:rPr>
        <w:t xml:space="preserve">-19 </w:t>
      </w:r>
      <w:r w:rsidR="0015769A" w:rsidRPr="005D5A62">
        <w:rPr>
          <w:rFonts w:ascii="Times" w:hAnsi="Times" w:cs="Times New Roman"/>
          <w:lang w:val="en-US"/>
        </w:rPr>
        <w:t>in Wuhan, the most affected region of China</w:t>
      </w:r>
      <w:r w:rsidR="00A51E7C" w:rsidRPr="005D5A62">
        <w:rPr>
          <w:rFonts w:ascii="Times" w:hAnsi="Times" w:cs="Times New Roman"/>
          <w:lang w:val="en-US"/>
        </w:rPr>
        <w:t>, who reported</w:t>
      </w:r>
      <w:r w:rsidR="0015769A" w:rsidRPr="005D5A62">
        <w:rPr>
          <w:rFonts w:ascii="Times" w:hAnsi="Times" w:cs="Times New Roman"/>
          <w:lang w:val="en-US"/>
        </w:rPr>
        <w:t xml:space="preserve"> more severe depression, anxiety, distress and insomnia</w:t>
      </w:r>
      <w:r w:rsidR="00542E50" w:rsidRPr="005D5A62">
        <w:rPr>
          <w:rFonts w:ascii="Times New Roman" w:hAnsi="Times New Roman" w:cs="Times New Roman"/>
          <w:vertAlign w:val="superscript"/>
          <w:lang w:val="en-US"/>
        </w:rPr>
        <w:t>3</w:t>
      </w:r>
      <w:r w:rsidR="007B3E19" w:rsidRPr="005D5A62">
        <w:rPr>
          <w:rFonts w:ascii="Times New Roman" w:hAnsi="Times New Roman" w:cs="Times New Roman"/>
          <w:vertAlign w:val="superscript"/>
          <w:lang w:val="en-US"/>
        </w:rPr>
        <w:t>2</w:t>
      </w:r>
      <w:r w:rsidR="0015769A" w:rsidRPr="005D5A62">
        <w:rPr>
          <w:rFonts w:ascii="Times" w:hAnsi="Times" w:cs="Times New Roman"/>
          <w:lang w:val="en-US"/>
        </w:rPr>
        <w:t xml:space="preserve">. </w:t>
      </w:r>
    </w:p>
    <w:p w14:paraId="53394914" w14:textId="2B0F9E5B" w:rsidR="00C16C82" w:rsidRPr="005D5A62" w:rsidRDefault="00E269C5" w:rsidP="007D7F43">
      <w:pPr>
        <w:widowControl w:val="0"/>
        <w:autoSpaceDE w:val="0"/>
        <w:autoSpaceDN w:val="0"/>
        <w:adjustRightInd w:val="0"/>
        <w:spacing w:line="480" w:lineRule="auto"/>
        <w:ind w:firstLine="720"/>
        <w:jc w:val="both"/>
        <w:rPr>
          <w:rFonts w:ascii="Times" w:hAnsi="Times" w:cs="Times New Roman"/>
          <w:lang w:val="en-US"/>
        </w:rPr>
      </w:pPr>
      <w:r w:rsidRPr="005D5A62">
        <w:rPr>
          <w:rFonts w:ascii="Times" w:hAnsi="Times" w:cs="Times New Roman"/>
          <w:lang w:val="en-US"/>
        </w:rPr>
        <w:t>The level of contact</w:t>
      </w:r>
      <w:r w:rsidR="001F3D57" w:rsidRPr="005D5A62">
        <w:rPr>
          <w:rFonts w:ascii="Times" w:hAnsi="Times" w:cs="Times New Roman"/>
          <w:lang w:val="en-US"/>
        </w:rPr>
        <w:t xml:space="preserve"> </w:t>
      </w:r>
      <w:r w:rsidRPr="005D5A62">
        <w:rPr>
          <w:rFonts w:ascii="Times" w:hAnsi="Times" w:cs="Times New Roman"/>
          <w:lang w:val="en-US"/>
        </w:rPr>
        <w:t xml:space="preserve">HCWs had </w:t>
      </w:r>
      <w:r w:rsidR="001F3D57" w:rsidRPr="005D5A62">
        <w:rPr>
          <w:rFonts w:ascii="Times" w:hAnsi="Times" w:cs="Times New Roman"/>
          <w:lang w:val="en-US"/>
        </w:rPr>
        <w:t xml:space="preserve">with infected patients </w:t>
      </w:r>
      <w:r w:rsidRPr="005D5A62">
        <w:rPr>
          <w:rFonts w:ascii="Times" w:hAnsi="Times" w:cs="Times New Roman"/>
          <w:lang w:val="en-US"/>
        </w:rPr>
        <w:t xml:space="preserve">continued to impact MH long-term, with </w:t>
      </w:r>
      <w:r w:rsidR="00474D84" w:rsidRPr="005D5A62">
        <w:rPr>
          <w:rFonts w:ascii="Times" w:hAnsi="Times" w:cs="Times New Roman"/>
          <w:lang w:val="en-US"/>
        </w:rPr>
        <w:t>s</w:t>
      </w:r>
      <w:r w:rsidR="001F3D57" w:rsidRPr="005D5A62">
        <w:rPr>
          <w:rFonts w:ascii="Times" w:hAnsi="Times" w:cs="Times New Roman"/>
          <w:lang w:val="en-US"/>
        </w:rPr>
        <w:t>tress</w:t>
      </w:r>
      <w:r w:rsidRPr="005D5A62">
        <w:rPr>
          <w:rFonts w:ascii="Times New Roman" w:hAnsi="Times New Roman" w:cs="Times New Roman"/>
          <w:vertAlign w:val="superscript"/>
          <w:lang w:val="en-US"/>
        </w:rPr>
        <w:t>49</w:t>
      </w:r>
      <w:r w:rsidRPr="005D5A62">
        <w:rPr>
          <w:rFonts w:ascii="Times" w:hAnsi="Times" w:cs="Times New Roman"/>
          <w:lang w:val="en-US"/>
        </w:rPr>
        <w:t>, burnout, psychological distress, posttraumatic stress and depression</w:t>
      </w:r>
      <w:r w:rsidRPr="005D5A62">
        <w:rPr>
          <w:rFonts w:ascii="Times New Roman" w:hAnsi="Times New Roman" w:cs="Times New Roman"/>
          <w:vertAlign w:val="superscript"/>
          <w:lang w:val="en-US"/>
        </w:rPr>
        <w:t xml:space="preserve">48 </w:t>
      </w:r>
      <w:r w:rsidRPr="005D5A62">
        <w:rPr>
          <w:rFonts w:ascii="Times" w:hAnsi="Times" w:cs="Times New Roman"/>
          <w:lang w:val="en-US"/>
        </w:rPr>
        <w:t xml:space="preserve">being significantly higher </w:t>
      </w:r>
      <w:r w:rsidR="001F3D57" w:rsidRPr="005D5A62">
        <w:rPr>
          <w:rFonts w:ascii="Times" w:hAnsi="Times" w:cs="Times New Roman"/>
          <w:lang w:val="en-US"/>
        </w:rPr>
        <w:t>a year after the SARS outbreak</w:t>
      </w:r>
      <w:r w:rsidRPr="005D5A62">
        <w:rPr>
          <w:rFonts w:ascii="Times" w:hAnsi="Times" w:cs="Times New Roman"/>
          <w:lang w:val="en-US"/>
        </w:rPr>
        <w:t xml:space="preserve"> for HCWs that </w:t>
      </w:r>
      <w:r w:rsidR="00934120" w:rsidRPr="005D5A62">
        <w:rPr>
          <w:rFonts w:ascii="Times" w:hAnsi="Times" w:cs="Times New Roman"/>
          <w:lang w:val="en-US"/>
        </w:rPr>
        <w:t>were</w:t>
      </w:r>
      <w:r w:rsidRPr="005D5A62">
        <w:rPr>
          <w:rFonts w:ascii="Times" w:hAnsi="Times" w:cs="Times New Roman"/>
          <w:lang w:val="en-US"/>
        </w:rPr>
        <w:t xml:space="preserve"> at high-risk of contact</w:t>
      </w:r>
      <w:r w:rsidR="001F3D57" w:rsidRPr="005D5A62">
        <w:rPr>
          <w:rFonts w:ascii="Times" w:hAnsi="Times" w:cs="Times New Roman"/>
          <w:lang w:val="en-US"/>
        </w:rPr>
        <w:t xml:space="preserve">. </w:t>
      </w:r>
      <w:r w:rsidR="00474D84" w:rsidRPr="005D5A62">
        <w:rPr>
          <w:rFonts w:ascii="Times" w:hAnsi="Times" w:cs="Times New Roman"/>
          <w:lang w:val="en-US"/>
        </w:rPr>
        <w:t>P</w:t>
      </w:r>
      <w:r w:rsidR="001F3D57" w:rsidRPr="005D5A62">
        <w:rPr>
          <w:rFonts w:ascii="Times" w:hAnsi="Times" w:cs="Times New Roman"/>
          <w:lang w:val="en-US"/>
        </w:rPr>
        <w:t xml:space="preserve">roductivity was </w:t>
      </w:r>
      <w:r w:rsidRPr="005D5A62">
        <w:rPr>
          <w:rFonts w:ascii="Times" w:hAnsi="Times" w:cs="Times New Roman"/>
          <w:lang w:val="en-US"/>
        </w:rPr>
        <w:t xml:space="preserve">also </w:t>
      </w:r>
      <w:r w:rsidR="001F3D57" w:rsidRPr="005D5A62">
        <w:rPr>
          <w:rFonts w:ascii="Times" w:hAnsi="Times" w:cs="Times New Roman"/>
          <w:lang w:val="en-US"/>
        </w:rPr>
        <w:t xml:space="preserve">more severely affected </w:t>
      </w:r>
      <w:r w:rsidR="00300208" w:rsidRPr="005D5A62">
        <w:rPr>
          <w:rFonts w:ascii="Times" w:hAnsi="Times" w:cs="Times New Roman"/>
          <w:lang w:val="en-US"/>
        </w:rPr>
        <w:t>over</w:t>
      </w:r>
      <w:r w:rsidR="00975A31" w:rsidRPr="005D5A62">
        <w:rPr>
          <w:rFonts w:ascii="Times" w:hAnsi="Times" w:cs="Times New Roman"/>
          <w:lang w:val="en-US"/>
        </w:rPr>
        <w:t xml:space="preserve"> </w:t>
      </w:r>
      <w:r w:rsidR="0017235D" w:rsidRPr="005D5A62">
        <w:rPr>
          <w:rFonts w:ascii="Times" w:hAnsi="Times" w:cs="Times New Roman"/>
          <w:lang w:val="en-US"/>
        </w:rPr>
        <w:t xml:space="preserve">a year post-pandemic </w:t>
      </w:r>
      <w:r w:rsidR="001F3D57" w:rsidRPr="005D5A62">
        <w:rPr>
          <w:rFonts w:ascii="Times" w:hAnsi="Times" w:cs="Times New Roman"/>
          <w:lang w:val="en-US"/>
        </w:rPr>
        <w:t>including reduced</w:t>
      </w:r>
      <w:r w:rsidR="00136C24" w:rsidRPr="005D5A62">
        <w:rPr>
          <w:rFonts w:ascii="Times" w:hAnsi="Times" w:cs="Times New Roman"/>
          <w:lang w:val="en-US"/>
        </w:rPr>
        <w:t xml:space="preserve"> patient contact and </w:t>
      </w:r>
      <w:r w:rsidR="001F3D57" w:rsidRPr="005D5A62">
        <w:rPr>
          <w:rFonts w:ascii="Times" w:hAnsi="Times" w:cs="Times New Roman"/>
          <w:lang w:val="en-US"/>
        </w:rPr>
        <w:t xml:space="preserve">work </w:t>
      </w:r>
      <w:r w:rsidR="00136C24" w:rsidRPr="005D5A62">
        <w:rPr>
          <w:rFonts w:ascii="Times" w:hAnsi="Times" w:cs="Times New Roman"/>
          <w:lang w:val="en-US"/>
        </w:rPr>
        <w:t>hours,</w:t>
      </w:r>
      <w:r w:rsidR="00EF0358" w:rsidRPr="005D5A62">
        <w:rPr>
          <w:rFonts w:ascii="Times" w:hAnsi="Times" w:cs="Times New Roman"/>
          <w:lang w:val="en-US"/>
        </w:rPr>
        <w:t xml:space="preserve"> and</w:t>
      </w:r>
      <w:r w:rsidR="00136C24" w:rsidRPr="005D5A62">
        <w:rPr>
          <w:rFonts w:ascii="Times" w:hAnsi="Times" w:cs="Times New Roman"/>
          <w:lang w:val="en-US"/>
        </w:rPr>
        <w:t xml:space="preserve"> increased substance use and days off work</w:t>
      </w:r>
      <w:r w:rsidR="002B5B90" w:rsidRPr="005D5A62">
        <w:rPr>
          <w:rFonts w:ascii="Times New Roman" w:hAnsi="Times New Roman" w:cs="Times New Roman"/>
          <w:vertAlign w:val="superscript"/>
          <w:lang w:val="en-US"/>
        </w:rPr>
        <w:t>4</w:t>
      </w:r>
      <w:r w:rsidRPr="005D5A62">
        <w:rPr>
          <w:rFonts w:ascii="Times New Roman" w:hAnsi="Times New Roman" w:cs="Times New Roman"/>
          <w:vertAlign w:val="superscript"/>
          <w:lang w:val="en-US"/>
        </w:rPr>
        <w:t>7</w:t>
      </w:r>
      <w:r w:rsidR="00136C24" w:rsidRPr="005D5A62">
        <w:rPr>
          <w:rFonts w:ascii="Times" w:hAnsi="Times" w:cs="Times New Roman"/>
          <w:lang w:val="en-US"/>
        </w:rPr>
        <w:t xml:space="preserve">. </w:t>
      </w:r>
      <w:r w:rsidR="00975A31" w:rsidRPr="005D5A62">
        <w:rPr>
          <w:rFonts w:ascii="Times" w:hAnsi="Times" w:cs="Times New Roman"/>
          <w:lang w:val="en-US"/>
        </w:rPr>
        <w:t xml:space="preserve">Indeed, </w:t>
      </w:r>
      <w:r w:rsidR="001F3D57" w:rsidRPr="005D5A62">
        <w:rPr>
          <w:rFonts w:ascii="Times" w:hAnsi="Times" w:cs="Times New Roman"/>
          <w:lang w:val="en-US"/>
        </w:rPr>
        <w:t>high risk HCWs were</w:t>
      </w:r>
      <w:r w:rsidR="00136C24" w:rsidRPr="005D5A62">
        <w:rPr>
          <w:rFonts w:ascii="Times" w:hAnsi="Times" w:cs="Times New Roman"/>
          <w:lang w:val="en-US"/>
        </w:rPr>
        <w:t xml:space="preserve"> twice as likely </w:t>
      </w:r>
      <w:r w:rsidR="001F3D57" w:rsidRPr="005D5A62">
        <w:rPr>
          <w:rFonts w:ascii="Times" w:hAnsi="Times" w:cs="Times New Roman"/>
          <w:lang w:val="en-US"/>
        </w:rPr>
        <w:t>to</w:t>
      </w:r>
      <w:r w:rsidR="00F008B7" w:rsidRPr="005D5A62">
        <w:rPr>
          <w:rFonts w:ascii="Times" w:hAnsi="Times" w:cs="Times New Roman"/>
          <w:lang w:val="en-US"/>
        </w:rPr>
        <w:t xml:space="preserve"> experience</w:t>
      </w:r>
      <w:r w:rsidR="00136C24" w:rsidRPr="005D5A62">
        <w:rPr>
          <w:rFonts w:ascii="Times" w:hAnsi="Times" w:cs="Times New Roman"/>
          <w:lang w:val="en-US"/>
        </w:rPr>
        <w:t xml:space="preserve"> multiple problems</w:t>
      </w:r>
      <w:r w:rsidR="001F3D57" w:rsidRPr="005D5A62">
        <w:rPr>
          <w:rFonts w:ascii="Times" w:hAnsi="Times" w:cs="Times New Roman"/>
          <w:lang w:val="en-US"/>
        </w:rPr>
        <w:t xml:space="preserve"> than HCWs at low risk of coming into contact with infected patients</w:t>
      </w:r>
      <w:r w:rsidR="002B5B90" w:rsidRPr="005D5A62">
        <w:rPr>
          <w:rFonts w:ascii="Times New Roman" w:hAnsi="Times New Roman" w:cs="Times New Roman"/>
          <w:vertAlign w:val="superscript"/>
          <w:lang w:val="en-US"/>
        </w:rPr>
        <w:t>4</w:t>
      </w:r>
      <w:r w:rsidRPr="005D5A62">
        <w:rPr>
          <w:rFonts w:ascii="Times New Roman" w:hAnsi="Times New Roman" w:cs="Times New Roman"/>
          <w:vertAlign w:val="superscript"/>
          <w:lang w:val="en-US"/>
        </w:rPr>
        <w:t>7</w:t>
      </w:r>
      <w:r w:rsidR="001F3D57" w:rsidRPr="005D5A62">
        <w:rPr>
          <w:rFonts w:ascii="Times" w:hAnsi="Times" w:cs="Times New Roman"/>
          <w:lang w:val="en-US"/>
        </w:rPr>
        <w:t>.</w:t>
      </w:r>
      <w:r w:rsidR="007D7F43" w:rsidRPr="005D5A62">
        <w:rPr>
          <w:rFonts w:ascii="Times" w:hAnsi="Times" w:cs="Times New Roman"/>
          <w:lang w:val="en-US"/>
        </w:rPr>
        <w:t xml:space="preserve"> </w:t>
      </w:r>
      <w:r w:rsidR="00474D84" w:rsidRPr="005D5A62">
        <w:rPr>
          <w:rFonts w:ascii="Times" w:hAnsi="Times" w:cs="Times New Roman"/>
          <w:lang w:val="en-US"/>
        </w:rPr>
        <w:t xml:space="preserve">Whilst </w:t>
      </w:r>
      <w:r w:rsidR="00D25678" w:rsidRPr="005D5A62">
        <w:rPr>
          <w:rFonts w:ascii="Times" w:hAnsi="Times" w:cs="Times New Roman"/>
          <w:lang w:val="en-US"/>
        </w:rPr>
        <w:t>most</w:t>
      </w:r>
      <w:r w:rsidR="009902E4" w:rsidRPr="005D5A62">
        <w:rPr>
          <w:rFonts w:ascii="Times" w:hAnsi="Times" w:cs="Times New Roman"/>
          <w:lang w:val="en-US"/>
        </w:rPr>
        <w:t xml:space="preserve"> of these studies were conducted in relation to </w:t>
      </w:r>
      <w:r w:rsidR="00934120" w:rsidRPr="005D5A62">
        <w:rPr>
          <w:rFonts w:ascii="Times" w:hAnsi="Times" w:cs="Times New Roman"/>
          <w:lang w:val="en-US"/>
        </w:rPr>
        <w:t>the SARS</w:t>
      </w:r>
      <w:r w:rsidR="009902E4" w:rsidRPr="005D5A62">
        <w:rPr>
          <w:rFonts w:ascii="Times" w:hAnsi="Times" w:cs="Times New Roman"/>
          <w:lang w:val="en-US"/>
        </w:rPr>
        <w:t xml:space="preserve"> outbreak</w:t>
      </w:r>
      <w:r w:rsidR="00474D84" w:rsidRPr="005D5A62">
        <w:rPr>
          <w:rFonts w:ascii="Times" w:hAnsi="Times" w:cs="Times New Roman"/>
          <w:lang w:val="en-US"/>
        </w:rPr>
        <w:t>,</w:t>
      </w:r>
      <w:r w:rsidR="00CD2C3C" w:rsidRPr="005D5A62">
        <w:rPr>
          <w:rFonts w:ascii="Times" w:hAnsi="Times" w:cs="Times New Roman"/>
          <w:lang w:val="en-US"/>
        </w:rPr>
        <w:t xml:space="preserve"> </w:t>
      </w:r>
      <w:r w:rsidR="00975A31" w:rsidRPr="005D5A62">
        <w:rPr>
          <w:rFonts w:ascii="Times" w:hAnsi="Times" w:cs="Times New Roman"/>
          <w:lang w:val="en-US"/>
        </w:rPr>
        <w:t xml:space="preserve">findings from </w:t>
      </w:r>
      <w:r w:rsidR="00CD2C3C" w:rsidRPr="005D5A62">
        <w:rPr>
          <w:rFonts w:ascii="Times" w:hAnsi="Times" w:cs="Times New Roman"/>
          <w:lang w:val="en-US"/>
        </w:rPr>
        <w:t xml:space="preserve">across a number of countries demonstrate </w:t>
      </w:r>
      <w:r w:rsidR="00934120" w:rsidRPr="005D5A62">
        <w:rPr>
          <w:rFonts w:ascii="Times" w:hAnsi="Times" w:cs="Times New Roman"/>
          <w:lang w:val="en-US"/>
        </w:rPr>
        <w:t>similar findings</w:t>
      </w:r>
      <w:r w:rsidR="009902E4" w:rsidRPr="005D5A62">
        <w:rPr>
          <w:rFonts w:ascii="Times" w:hAnsi="Times" w:cs="Times New Roman"/>
          <w:lang w:val="en-US"/>
        </w:rPr>
        <w:t xml:space="preserve">. </w:t>
      </w:r>
    </w:p>
    <w:p w14:paraId="57B55377" w14:textId="096AA73A" w:rsidR="000269B4" w:rsidRPr="00B66CE9" w:rsidRDefault="000269B4" w:rsidP="00B66CE9">
      <w:pPr>
        <w:pStyle w:val="ListParagraph"/>
        <w:numPr>
          <w:ilvl w:val="0"/>
          <w:numId w:val="47"/>
        </w:numPr>
        <w:spacing w:line="480" w:lineRule="auto"/>
        <w:ind w:left="426" w:hanging="437"/>
        <w:rPr>
          <w:rFonts w:ascii="Times New Roman" w:hAnsi="Times New Roman" w:cs="Times New Roman"/>
          <w:b/>
          <w:lang w:val="en-US"/>
        </w:rPr>
      </w:pPr>
      <w:r w:rsidRPr="00B66CE9">
        <w:rPr>
          <w:rFonts w:ascii="Times New Roman" w:hAnsi="Times New Roman" w:cs="Times New Roman"/>
          <w:b/>
          <w:lang w:val="en-US"/>
        </w:rPr>
        <w:t>Age and years of experience</w:t>
      </w:r>
    </w:p>
    <w:p w14:paraId="3E29AD56" w14:textId="5623B012" w:rsidR="00361854" w:rsidRPr="005D5A62" w:rsidRDefault="00A67989" w:rsidP="002C1C9F">
      <w:pPr>
        <w:spacing w:line="480" w:lineRule="auto"/>
        <w:ind w:firstLine="720"/>
        <w:jc w:val="both"/>
        <w:rPr>
          <w:rFonts w:ascii="Times" w:hAnsi="Times"/>
          <w:lang w:val="en-US"/>
        </w:rPr>
      </w:pPr>
      <w:r w:rsidRPr="005D5A62">
        <w:rPr>
          <w:rFonts w:ascii="Times" w:hAnsi="Times" w:cs="Times New Roman"/>
          <w:lang w:val="en-US"/>
        </w:rPr>
        <w:t xml:space="preserve">Seven </w:t>
      </w:r>
      <w:r w:rsidR="00660FFE" w:rsidRPr="005D5A62">
        <w:rPr>
          <w:rFonts w:ascii="Times" w:hAnsi="Times" w:cs="Times New Roman"/>
          <w:lang w:val="en-US"/>
        </w:rPr>
        <w:t xml:space="preserve">studies </w:t>
      </w:r>
      <w:r w:rsidR="009C0367" w:rsidRPr="005D5A62">
        <w:rPr>
          <w:rFonts w:ascii="Times" w:hAnsi="Times" w:cs="Times New Roman"/>
          <w:lang w:val="en-US"/>
        </w:rPr>
        <w:t>highlighted</w:t>
      </w:r>
      <w:r w:rsidR="00660FFE" w:rsidRPr="005D5A62">
        <w:rPr>
          <w:rFonts w:ascii="Times" w:hAnsi="Times" w:cs="Times New Roman"/>
          <w:lang w:val="en-US"/>
        </w:rPr>
        <w:t xml:space="preserve"> the role of age or years of experience as a risk factor for </w:t>
      </w:r>
      <w:r w:rsidR="00A947A9" w:rsidRPr="005D5A62">
        <w:rPr>
          <w:rFonts w:ascii="Times" w:hAnsi="Times" w:cs="Times New Roman"/>
          <w:lang w:val="en-US"/>
        </w:rPr>
        <w:t>MH</w:t>
      </w:r>
      <w:r w:rsidR="00660FFE" w:rsidRPr="005D5A62">
        <w:rPr>
          <w:rFonts w:ascii="Times" w:hAnsi="Times" w:cs="Times New Roman"/>
          <w:lang w:val="en-US"/>
        </w:rPr>
        <w:t xml:space="preserve"> difficulties</w:t>
      </w:r>
      <w:r w:rsidR="00B84A7D" w:rsidRPr="005D5A62">
        <w:rPr>
          <w:rFonts w:ascii="Times" w:hAnsi="Times" w:cs="Times New Roman"/>
          <w:lang w:val="en-US"/>
        </w:rPr>
        <w:t>. Four</w:t>
      </w:r>
      <w:r w:rsidR="00660FFE" w:rsidRPr="005D5A62">
        <w:rPr>
          <w:rFonts w:ascii="Times" w:hAnsi="Times" w:cs="Times New Roman"/>
          <w:lang w:val="en-US"/>
        </w:rPr>
        <w:t xml:space="preserve"> relat</w:t>
      </w:r>
      <w:r w:rsidR="00A947A9" w:rsidRPr="005D5A62">
        <w:rPr>
          <w:rFonts w:ascii="Times" w:hAnsi="Times" w:cs="Times New Roman"/>
          <w:lang w:val="en-US"/>
        </w:rPr>
        <w:t>ed</w:t>
      </w:r>
      <w:r w:rsidR="00660FFE" w:rsidRPr="005D5A62">
        <w:rPr>
          <w:rFonts w:ascii="Times" w:hAnsi="Times" w:cs="Times New Roman"/>
          <w:lang w:val="en-US"/>
        </w:rPr>
        <w:t xml:space="preserve"> to the 2003 SARS outbreak in </w:t>
      </w:r>
      <w:r w:rsidR="00866B91" w:rsidRPr="005D5A62">
        <w:rPr>
          <w:rFonts w:ascii="Times" w:hAnsi="Times" w:cs="Times New Roman"/>
          <w:lang w:val="en-US"/>
        </w:rPr>
        <w:t>China</w:t>
      </w:r>
      <w:r w:rsidR="00A947A9" w:rsidRPr="005D5A62">
        <w:rPr>
          <w:rFonts w:ascii="Times New Roman" w:hAnsi="Times New Roman" w:cs="Times New Roman"/>
          <w:vertAlign w:val="superscript"/>
          <w:lang w:val="en-US"/>
        </w:rPr>
        <w:t>39</w:t>
      </w:r>
      <w:r w:rsidR="00866B91" w:rsidRPr="005D5A62">
        <w:rPr>
          <w:rFonts w:ascii="Times" w:hAnsi="Times" w:cs="Times New Roman"/>
          <w:lang w:val="en-US"/>
        </w:rPr>
        <w:t xml:space="preserve">, </w:t>
      </w:r>
      <w:r w:rsidR="00660FFE" w:rsidRPr="005D5A62">
        <w:rPr>
          <w:rFonts w:ascii="Times" w:hAnsi="Times" w:cs="Times New Roman"/>
          <w:lang w:val="en-US"/>
        </w:rPr>
        <w:t>Taiwan</w:t>
      </w:r>
      <w:r w:rsidR="00F1310A" w:rsidRPr="005D5A62">
        <w:rPr>
          <w:rFonts w:ascii="Times New Roman" w:hAnsi="Times New Roman" w:cs="Times New Roman"/>
          <w:vertAlign w:val="superscript"/>
          <w:lang w:val="en-US"/>
        </w:rPr>
        <w:t>7</w:t>
      </w:r>
      <w:r w:rsidR="009C0367" w:rsidRPr="005D5A62">
        <w:rPr>
          <w:rFonts w:ascii="Times" w:hAnsi="Times" w:cs="Times New Roman"/>
          <w:lang w:val="en-US"/>
        </w:rPr>
        <w:t>,</w:t>
      </w:r>
      <w:r w:rsidR="00660FFE" w:rsidRPr="005D5A62">
        <w:rPr>
          <w:rFonts w:ascii="Times" w:hAnsi="Times" w:cs="Times New Roman"/>
          <w:lang w:val="en-US"/>
        </w:rPr>
        <w:t xml:space="preserve"> and Ho</w:t>
      </w:r>
      <w:r w:rsidR="003D33CB" w:rsidRPr="005D5A62">
        <w:rPr>
          <w:rFonts w:ascii="Times" w:hAnsi="Times" w:cs="Times New Roman"/>
          <w:lang w:val="en-US"/>
        </w:rPr>
        <w:t>ng Kong</w:t>
      </w:r>
      <w:r w:rsidR="0017235D" w:rsidRPr="005D5A62">
        <w:rPr>
          <w:rFonts w:ascii="Times New Roman" w:hAnsi="Times New Roman" w:cs="Times New Roman"/>
          <w:vertAlign w:val="superscript"/>
          <w:lang w:val="en-US"/>
        </w:rPr>
        <w:t>6</w:t>
      </w:r>
      <w:r w:rsidR="00A947A9" w:rsidRPr="005D5A62">
        <w:rPr>
          <w:rFonts w:ascii="Times New Roman" w:hAnsi="Times New Roman" w:cs="Times New Roman"/>
          <w:vertAlign w:val="superscript"/>
          <w:lang w:val="en-US"/>
        </w:rPr>
        <w:t>5</w:t>
      </w:r>
      <w:r w:rsidR="00F008B7" w:rsidRPr="005D5A62">
        <w:rPr>
          <w:rFonts w:ascii="Times New Roman" w:hAnsi="Times New Roman" w:cs="Times New Roman"/>
          <w:vertAlign w:val="superscript"/>
          <w:lang w:val="en-US"/>
        </w:rPr>
        <w:t>,</w:t>
      </w:r>
      <w:r w:rsidRPr="005D5A62">
        <w:rPr>
          <w:rFonts w:ascii="Times New Roman" w:hAnsi="Times New Roman" w:cs="Times New Roman"/>
          <w:vertAlign w:val="superscript"/>
          <w:lang w:val="en-US"/>
        </w:rPr>
        <w:t>7</w:t>
      </w:r>
      <w:r w:rsidR="00A947A9" w:rsidRPr="005D5A62">
        <w:rPr>
          <w:rFonts w:ascii="Times New Roman" w:hAnsi="Times New Roman" w:cs="Times New Roman"/>
          <w:vertAlign w:val="superscript"/>
          <w:lang w:val="en-US"/>
        </w:rPr>
        <w:t>4</w:t>
      </w:r>
      <w:r w:rsidR="003D33CB" w:rsidRPr="005D5A62">
        <w:rPr>
          <w:rFonts w:ascii="Times" w:hAnsi="Times" w:cs="Times New Roman"/>
          <w:lang w:val="en-US"/>
        </w:rPr>
        <w:t xml:space="preserve">, </w:t>
      </w:r>
      <w:r w:rsidR="002319C7" w:rsidRPr="005D5A62">
        <w:rPr>
          <w:rFonts w:ascii="Times" w:hAnsi="Times" w:cs="Times New Roman"/>
          <w:lang w:val="en-US"/>
        </w:rPr>
        <w:t>two</w:t>
      </w:r>
      <w:r w:rsidR="00660FFE" w:rsidRPr="005D5A62">
        <w:rPr>
          <w:rFonts w:ascii="Times" w:hAnsi="Times" w:cs="Times New Roman"/>
          <w:lang w:val="en-US"/>
        </w:rPr>
        <w:t xml:space="preserve"> to the 2009 H1N1 outbreak in Australia</w:t>
      </w:r>
      <w:r w:rsidR="00F1310A" w:rsidRPr="005D5A62">
        <w:rPr>
          <w:rFonts w:ascii="Times New Roman" w:hAnsi="Times New Roman" w:cs="Times New Roman"/>
          <w:vertAlign w:val="superscript"/>
          <w:lang w:val="en-US"/>
        </w:rPr>
        <w:t>7</w:t>
      </w:r>
      <w:r w:rsidR="00F1310A" w:rsidRPr="005D5A62">
        <w:rPr>
          <w:rFonts w:ascii="Times" w:hAnsi="Times" w:cs="Times New Roman"/>
          <w:lang w:val="en-US"/>
        </w:rPr>
        <w:t xml:space="preserve"> </w:t>
      </w:r>
      <w:r w:rsidR="002319C7" w:rsidRPr="005D5A62">
        <w:rPr>
          <w:rFonts w:ascii="Times" w:hAnsi="Times" w:cs="Times New Roman"/>
          <w:lang w:val="en-US"/>
        </w:rPr>
        <w:t>and Japan</w:t>
      </w:r>
      <w:r w:rsidRPr="005D5A62">
        <w:rPr>
          <w:rFonts w:ascii="Times New Roman" w:hAnsi="Times New Roman" w:cs="Times New Roman"/>
          <w:vertAlign w:val="superscript"/>
          <w:lang w:val="en-US"/>
        </w:rPr>
        <w:t>4</w:t>
      </w:r>
      <w:r w:rsidR="00A947A9" w:rsidRPr="005D5A62">
        <w:rPr>
          <w:rFonts w:ascii="Times New Roman" w:hAnsi="Times New Roman" w:cs="Times New Roman"/>
          <w:vertAlign w:val="superscript"/>
          <w:lang w:val="en-US"/>
        </w:rPr>
        <w:t>5</w:t>
      </w:r>
      <w:r w:rsidRPr="005D5A62">
        <w:rPr>
          <w:rFonts w:ascii="Times" w:hAnsi="Times" w:cs="Times New Roman"/>
          <w:lang w:val="en-US"/>
        </w:rPr>
        <w:t>,</w:t>
      </w:r>
      <w:r w:rsidR="003D33CB" w:rsidRPr="005D5A62">
        <w:rPr>
          <w:rFonts w:ascii="Times" w:hAnsi="Times" w:cs="Times New Roman"/>
          <w:lang w:val="en-US"/>
        </w:rPr>
        <w:t xml:space="preserve"> and one to the </w:t>
      </w:r>
      <w:r w:rsidR="00A947A9" w:rsidRPr="005D5A62">
        <w:rPr>
          <w:rFonts w:ascii="Times" w:hAnsi="Times" w:cs="Times New Roman"/>
          <w:lang w:val="en-US"/>
        </w:rPr>
        <w:t>C</w:t>
      </w:r>
      <w:r w:rsidR="003D33CB" w:rsidRPr="005D5A62">
        <w:rPr>
          <w:rFonts w:ascii="Times" w:hAnsi="Times" w:cs="Times New Roman"/>
          <w:lang w:val="en-US"/>
        </w:rPr>
        <w:t>ovid-19 outbreak in China</w:t>
      </w:r>
      <w:r w:rsidR="00302CE6" w:rsidRPr="005D5A62">
        <w:rPr>
          <w:rFonts w:ascii="Times New Roman" w:hAnsi="Times New Roman" w:cs="Times New Roman"/>
          <w:vertAlign w:val="superscript"/>
          <w:lang w:val="en-US"/>
        </w:rPr>
        <w:t>7</w:t>
      </w:r>
      <w:r w:rsidR="00A947A9" w:rsidRPr="005D5A62">
        <w:rPr>
          <w:rFonts w:ascii="Times New Roman" w:hAnsi="Times New Roman" w:cs="Times New Roman"/>
          <w:vertAlign w:val="superscript"/>
          <w:lang w:val="en-US"/>
        </w:rPr>
        <w:t>7</w:t>
      </w:r>
      <w:r w:rsidR="00300208" w:rsidRPr="005D5A62">
        <w:rPr>
          <w:rFonts w:ascii="Times" w:hAnsi="Times" w:cs="Times New Roman"/>
          <w:lang w:val="en-US"/>
        </w:rPr>
        <w:t xml:space="preserve">. </w:t>
      </w:r>
      <w:r w:rsidR="00866B91" w:rsidRPr="005D5A62">
        <w:rPr>
          <w:rFonts w:ascii="Times" w:hAnsi="Times" w:cs="Times New Roman"/>
          <w:lang w:val="en-US"/>
        </w:rPr>
        <w:t xml:space="preserve">In China, depressive symptoms were higher in </w:t>
      </w:r>
      <w:r w:rsidR="00866B91" w:rsidRPr="005D5A62">
        <w:rPr>
          <w:rFonts w:ascii="Times" w:hAnsi="Times" w:cs="Times New Roman"/>
          <w:lang w:val="en-US"/>
        </w:rPr>
        <w:lastRenderedPageBreak/>
        <w:t xml:space="preserve">younger HCWs three years </w:t>
      </w:r>
      <w:r w:rsidR="00EF0358" w:rsidRPr="005D5A62">
        <w:rPr>
          <w:rFonts w:ascii="Times" w:hAnsi="Times" w:cs="Times New Roman"/>
          <w:lang w:val="en-US"/>
        </w:rPr>
        <w:t xml:space="preserve">post </w:t>
      </w:r>
      <w:r w:rsidR="003D33CB" w:rsidRPr="005D5A62">
        <w:rPr>
          <w:rFonts w:ascii="Times" w:hAnsi="Times" w:cs="Times New Roman"/>
          <w:lang w:val="en-US"/>
        </w:rPr>
        <w:t xml:space="preserve">SARS </w:t>
      </w:r>
      <w:r w:rsidR="00866B91" w:rsidRPr="005D5A62">
        <w:rPr>
          <w:rFonts w:ascii="Times" w:hAnsi="Times" w:cs="Times New Roman"/>
          <w:lang w:val="en-US"/>
        </w:rPr>
        <w:t>outbreak</w:t>
      </w:r>
      <w:r w:rsidR="00A947A9" w:rsidRPr="005D5A62">
        <w:rPr>
          <w:rFonts w:ascii="Times New Roman" w:hAnsi="Times New Roman" w:cs="Times New Roman"/>
          <w:vertAlign w:val="superscript"/>
          <w:lang w:val="en-US"/>
        </w:rPr>
        <w:t>39</w:t>
      </w:r>
      <w:r w:rsidR="00866B91" w:rsidRPr="005D5A62">
        <w:rPr>
          <w:rFonts w:ascii="Times" w:hAnsi="Times" w:cs="Times New Roman"/>
          <w:lang w:val="en-US"/>
        </w:rPr>
        <w:t xml:space="preserve">. </w:t>
      </w:r>
      <w:r w:rsidR="00300208" w:rsidRPr="005D5A62">
        <w:rPr>
          <w:rFonts w:ascii="Times" w:hAnsi="Times" w:cs="Times New Roman"/>
          <w:lang w:val="en-US"/>
        </w:rPr>
        <w:t xml:space="preserve">In Hong Kong, </w:t>
      </w:r>
      <w:r w:rsidR="00B84A7D" w:rsidRPr="005D5A62">
        <w:rPr>
          <w:rFonts w:ascii="Times" w:hAnsi="Times" w:cs="Times New Roman"/>
          <w:lang w:val="en-US"/>
        </w:rPr>
        <w:t xml:space="preserve">younger HCWs reported </w:t>
      </w:r>
      <w:r w:rsidR="00302CE6" w:rsidRPr="005D5A62">
        <w:rPr>
          <w:rFonts w:ascii="Times" w:hAnsi="Times" w:cs="Times New Roman"/>
          <w:lang w:val="en-US"/>
        </w:rPr>
        <w:t xml:space="preserve">greater </w:t>
      </w:r>
      <w:r w:rsidR="00B84A7D" w:rsidRPr="005D5A62">
        <w:rPr>
          <w:rFonts w:ascii="Times" w:hAnsi="Times" w:cs="Times New Roman"/>
          <w:lang w:val="en-US"/>
        </w:rPr>
        <w:t>job-related stress</w:t>
      </w:r>
      <w:r w:rsidRPr="005D5A62">
        <w:rPr>
          <w:rFonts w:ascii="Times New Roman" w:hAnsi="Times New Roman" w:cs="Times New Roman"/>
          <w:vertAlign w:val="superscript"/>
          <w:lang w:val="en-US"/>
        </w:rPr>
        <w:t>6</w:t>
      </w:r>
      <w:r w:rsidR="00A947A9" w:rsidRPr="005D5A62">
        <w:rPr>
          <w:rFonts w:ascii="Times New Roman" w:hAnsi="Times New Roman" w:cs="Times New Roman"/>
          <w:vertAlign w:val="superscript"/>
          <w:lang w:val="en-US"/>
        </w:rPr>
        <w:t>5</w:t>
      </w:r>
      <w:r w:rsidR="00B84A7D" w:rsidRPr="005D5A62">
        <w:rPr>
          <w:rFonts w:ascii="Times" w:hAnsi="Times" w:cs="Times New Roman"/>
          <w:lang w:val="en-US"/>
        </w:rPr>
        <w:t xml:space="preserve"> and negative impact on quality of life</w:t>
      </w:r>
      <w:r w:rsidRPr="005D5A62">
        <w:rPr>
          <w:rFonts w:ascii="Times New Roman" w:hAnsi="Times New Roman" w:cs="Times New Roman"/>
          <w:vertAlign w:val="superscript"/>
          <w:lang w:val="en-US"/>
        </w:rPr>
        <w:t>7</w:t>
      </w:r>
      <w:r w:rsidR="00A947A9" w:rsidRPr="005D5A62">
        <w:rPr>
          <w:rFonts w:ascii="Times New Roman" w:hAnsi="Times New Roman" w:cs="Times New Roman"/>
          <w:vertAlign w:val="superscript"/>
          <w:lang w:val="en-US"/>
        </w:rPr>
        <w:t>4</w:t>
      </w:r>
      <w:r w:rsidR="00B84A7D" w:rsidRPr="005D5A62">
        <w:rPr>
          <w:rFonts w:ascii="Times" w:hAnsi="Times" w:cs="Times New Roman"/>
          <w:lang w:val="en-US"/>
        </w:rPr>
        <w:t xml:space="preserve"> during the SARS outbreak</w:t>
      </w:r>
      <w:r w:rsidR="00660FFE" w:rsidRPr="005D5A62">
        <w:rPr>
          <w:rFonts w:ascii="Times" w:hAnsi="Times" w:cs="Times New Roman"/>
          <w:lang w:val="en-US"/>
        </w:rPr>
        <w:t xml:space="preserve">. In Taiwan, </w:t>
      </w:r>
      <w:r w:rsidR="00302CE6" w:rsidRPr="005D5A62">
        <w:rPr>
          <w:rFonts w:ascii="Times" w:hAnsi="Times" w:cs="Times New Roman"/>
          <w:lang w:val="en-US"/>
        </w:rPr>
        <w:t xml:space="preserve">short-term </w:t>
      </w:r>
      <w:r w:rsidR="00660FFE" w:rsidRPr="005D5A62">
        <w:rPr>
          <w:rFonts w:ascii="Times" w:hAnsi="Times" w:cs="Times New Roman"/>
          <w:lang w:val="en-US"/>
        </w:rPr>
        <w:t xml:space="preserve">distress was greatest in </w:t>
      </w:r>
      <w:r w:rsidR="00C337F4" w:rsidRPr="005D5A62">
        <w:rPr>
          <w:rFonts w:ascii="Times" w:hAnsi="Times" w:cs="Times New Roman"/>
          <w:lang w:val="en-US"/>
        </w:rPr>
        <w:t>those</w:t>
      </w:r>
      <w:r w:rsidR="00660FFE" w:rsidRPr="005D5A62">
        <w:rPr>
          <w:rFonts w:ascii="Times" w:hAnsi="Times" w:cs="Times New Roman"/>
          <w:lang w:val="en-US"/>
        </w:rPr>
        <w:t xml:space="preserve"> with less than two years experience</w:t>
      </w:r>
      <w:r w:rsidR="00F1310A" w:rsidRPr="005D5A62">
        <w:rPr>
          <w:rFonts w:ascii="Times New Roman" w:hAnsi="Times New Roman" w:cs="Times New Roman"/>
          <w:vertAlign w:val="superscript"/>
          <w:lang w:val="en-US"/>
        </w:rPr>
        <w:t>7</w:t>
      </w:r>
      <w:r w:rsidR="00660FFE" w:rsidRPr="005D5A62">
        <w:rPr>
          <w:rFonts w:ascii="Times" w:hAnsi="Times" w:cs="Times New Roman"/>
          <w:lang w:val="en-US"/>
        </w:rPr>
        <w:t>.</w:t>
      </w:r>
      <w:r w:rsidR="002319C7" w:rsidRPr="005D5A62">
        <w:rPr>
          <w:rFonts w:ascii="Times" w:hAnsi="Times" w:cs="Times New Roman"/>
          <w:lang w:val="en-US"/>
        </w:rPr>
        <w:t xml:space="preserve"> In Japan and Australia, younger HCWs experienced significantly greater anxiety about contracting H1N1</w:t>
      </w:r>
      <w:r w:rsidR="00F008B7" w:rsidRPr="005D5A62">
        <w:rPr>
          <w:rFonts w:ascii="Times New Roman" w:hAnsi="Times New Roman" w:cs="Times New Roman"/>
          <w:vertAlign w:val="superscript"/>
          <w:lang w:val="en-US"/>
        </w:rPr>
        <w:t>10,</w:t>
      </w:r>
      <w:r w:rsidRPr="005D5A62">
        <w:rPr>
          <w:rFonts w:ascii="Times New Roman" w:hAnsi="Times New Roman" w:cs="Times New Roman"/>
          <w:vertAlign w:val="superscript"/>
          <w:lang w:val="en-US"/>
        </w:rPr>
        <w:t>4</w:t>
      </w:r>
      <w:r w:rsidR="00A947A9" w:rsidRPr="005D5A62">
        <w:rPr>
          <w:rFonts w:ascii="Times New Roman" w:hAnsi="Times New Roman" w:cs="Times New Roman"/>
          <w:vertAlign w:val="superscript"/>
          <w:lang w:val="en-US"/>
        </w:rPr>
        <w:t>5</w:t>
      </w:r>
      <w:r w:rsidR="00660FFE" w:rsidRPr="005D5A62">
        <w:rPr>
          <w:rFonts w:ascii="Times" w:hAnsi="Times" w:cs="Times New Roman"/>
          <w:lang w:val="en-US"/>
        </w:rPr>
        <w:t xml:space="preserve">, causing some to </w:t>
      </w:r>
      <w:r w:rsidR="00012116" w:rsidRPr="005D5A62">
        <w:rPr>
          <w:rFonts w:ascii="Times" w:hAnsi="Times"/>
          <w:lang w:val="en-US"/>
        </w:rPr>
        <w:t>refuse</w:t>
      </w:r>
      <w:r w:rsidR="008803E4" w:rsidRPr="005D5A62">
        <w:rPr>
          <w:rFonts w:ascii="Times" w:hAnsi="Times"/>
          <w:lang w:val="en-US"/>
        </w:rPr>
        <w:t xml:space="preserve"> to care for patients</w:t>
      </w:r>
      <w:r w:rsidRPr="005D5A62">
        <w:rPr>
          <w:rFonts w:ascii="Times New Roman" w:hAnsi="Times New Roman" w:cs="Times New Roman"/>
          <w:vertAlign w:val="superscript"/>
          <w:lang w:val="en-US"/>
        </w:rPr>
        <w:t>10</w:t>
      </w:r>
      <w:r w:rsidR="00660FFE" w:rsidRPr="005D5A62">
        <w:rPr>
          <w:rFonts w:ascii="Times" w:hAnsi="Times"/>
          <w:lang w:val="en-US"/>
        </w:rPr>
        <w:t>.</w:t>
      </w:r>
      <w:r w:rsidR="002319C7" w:rsidRPr="005D5A62">
        <w:rPr>
          <w:rFonts w:ascii="Times" w:hAnsi="Times" w:cs="Times New Roman"/>
          <w:lang w:val="en-US"/>
        </w:rPr>
        <w:t xml:space="preserve"> Recent findings in relation to </w:t>
      </w:r>
      <w:r w:rsidR="00A947A9" w:rsidRPr="005D5A62">
        <w:rPr>
          <w:rFonts w:ascii="Times" w:hAnsi="Times" w:cs="Times New Roman"/>
          <w:lang w:val="en-US"/>
        </w:rPr>
        <w:t>C</w:t>
      </w:r>
      <w:r w:rsidR="002319C7" w:rsidRPr="005D5A62">
        <w:rPr>
          <w:rFonts w:ascii="Times" w:hAnsi="Times" w:cs="Times New Roman"/>
          <w:lang w:val="en-US"/>
        </w:rPr>
        <w:t xml:space="preserve">ovid-19 also highlight </w:t>
      </w:r>
      <w:r w:rsidR="00A947A9" w:rsidRPr="005D5A62">
        <w:rPr>
          <w:rFonts w:ascii="Times" w:hAnsi="Times" w:cs="Times New Roman"/>
          <w:lang w:val="en-US"/>
        </w:rPr>
        <w:t xml:space="preserve">increased anxiety and hostility in </w:t>
      </w:r>
      <w:r w:rsidR="00302CE6" w:rsidRPr="005D5A62">
        <w:rPr>
          <w:rFonts w:ascii="Times" w:hAnsi="Times" w:cs="Times New Roman"/>
          <w:lang w:val="en-US"/>
        </w:rPr>
        <w:t>younger HCWs</w:t>
      </w:r>
      <w:r w:rsidRPr="005D5A62">
        <w:rPr>
          <w:rFonts w:ascii="Times New Roman" w:hAnsi="Times New Roman" w:cs="Times New Roman"/>
          <w:vertAlign w:val="superscript"/>
          <w:lang w:val="en-US"/>
        </w:rPr>
        <w:t>7</w:t>
      </w:r>
      <w:r w:rsidR="00A947A9" w:rsidRPr="005D5A62">
        <w:rPr>
          <w:rFonts w:ascii="Times New Roman" w:hAnsi="Times New Roman" w:cs="Times New Roman"/>
          <w:vertAlign w:val="superscript"/>
          <w:lang w:val="en-US"/>
        </w:rPr>
        <w:t>7</w:t>
      </w:r>
      <w:r w:rsidR="002319C7" w:rsidRPr="005D5A62">
        <w:rPr>
          <w:rFonts w:ascii="Times" w:hAnsi="Times" w:cs="Times New Roman"/>
          <w:lang w:val="en-US"/>
        </w:rPr>
        <w:t>.</w:t>
      </w:r>
      <w:r w:rsidR="002C1C9F" w:rsidRPr="005D5A62">
        <w:rPr>
          <w:rFonts w:ascii="Times" w:hAnsi="Times"/>
          <w:lang w:val="en-US"/>
        </w:rPr>
        <w:t xml:space="preserve"> </w:t>
      </w:r>
      <w:r w:rsidR="00E47376">
        <w:rPr>
          <w:rFonts w:ascii="Times" w:hAnsi="Times"/>
          <w:lang w:val="en-US"/>
        </w:rPr>
        <w:t xml:space="preserve">However, </w:t>
      </w:r>
      <w:r w:rsidR="00732040">
        <w:rPr>
          <w:rFonts w:ascii="Times" w:hAnsi="Times"/>
          <w:lang w:val="en-US"/>
        </w:rPr>
        <w:t xml:space="preserve">a further six studies </w:t>
      </w:r>
      <w:r w:rsidR="00172E81">
        <w:rPr>
          <w:rFonts w:ascii="Times" w:hAnsi="Times"/>
          <w:lang w:val="en-US"/>
        </w:rPr>
        <w:t>found</w:t>
      </w:r>
      <w:r w:rsidR="00732040">
        <w:rPr>
          <w:rFonts w:ascii="Times" w:hAnsi="Times"/>
          <w:lang w:val="en-US"/>
        </w:rPr>
        <w:t xml:space="preserve"> no age differences in </w:t>
      </w:r>
      <w:r w:rsidR="00CA2C08">
        <w:rPr>
          <w:rFonts w:ascii="Times" w:hAnsi="Times"/>
          <w:lang w:val="en-US"/>
        </w:rPr>
        <w:t>anxiety</w:t>
      </w:r>
      <w:r w:rsidR="00732040">
        <w:rPr>
          <w:rFonts w:ascii="Times" w:hAnsi="Times"/>
          <w:vertAlign w:val="superscript"/>
          <w:lang w:val="en-US"/>
        </w:rPr>
        <w:t>38</w:t>
      </w:r>
      <w:r w:rsidR="00CA2C08">
        <w:rPr>
          <w:rFonts w:ascii="Times" w:hAnsi="Times"/>
          <w:lang w:val="en-US"/>
        </w:rPr>
        <w:t xml:space="preserve">, </w:t>
      </w:r>
      <w:r w:rsidR="00E47376">
        <w:rPr>
          <w:rFonts w:ascii="Times" w:hAnsi="Times"/>
          <w:lang w:val="en-US"/>
        </w:rPr>
        <w:t>distress</w:t>
      </w:r>
      <w:r w:rsidR="00732040">
        <w:rPr>
          <w:rFonts w:ascii="Times" w:hAnsi="Times"/>
          <w:vertAlign w:val="superscript"/>
          <w:lang w:val="en-US"/>
        </w:rPr>
        <w:t>75</w:t>
      </w:r>
      <w:r w:rsidR="00E47376">
        <w:rPr>
          <w:rFonts w:ascii="Times" w:hAnsi="Times"/>
          <w:lang w:val="en-US"/>
        </w:rPr>
        <w:t>, psychiatric morbidity</w:t>
      </w:r>
      <w:r w:rsidR="00732040">
        <w:rPr>
          <w:rFonts w:ascii="Times" w:hAnsi="Times"/>
          <w:vertAlign w:val="superscript"/>
          <w:lang w:val="en-US"/>
        </w:rPr>
        <w:t>37,40,41</w:t>
      </w:r>
      <w:r w:rsidR="00732040">
        <w:rPr>
          <w:rFonts w:ascii="Times" w:hAnsi="Times"/>
          <w:lang w:val="en-US"/>
        </w:rPr>
        <w:t>,</w:t>
      </w:r>
      <w:r w:rsidR="00E47376">
        <w:rPr>
          <w:rFonts w:ascii="Times" w:hAnsi="Times"/>
          <w:lang w:val="en-US"/>
        </w:rPr>
        <w:t xml:space="preserve"> post-traumatic stress or depressive sympotoms</w:t>
      </w:r>
      <w:r w:rsidR="00E47376">
        <w:rPr>
          <w:rFonts w:ascii="Times" w:hAnsi="Times"/>
          <w:vertAlign w:val="superscript"/>
          <w:lang w:val="en-US"/>
        </w:rPr>
        <w:t>23</w:t>
      </w:r>
      <w:r w:rsidR="00732040">
        <w:rPr>
          <w:rFonts w:ascii="Times" w:hAnsi="Times"/>
          <w:vertAlign w:val="superscript"/>
          <w:lang w:val="en-US"/>
        </w:rPr>
        <w:t>,61</w:t>
      </w:r>
      <w:r w:rsidR="00CA2C08">
        <w:rPr>
          <w:rFonts w:ascii="Times" w:hAnsi="Times"/>
          <w:lang w:val="en-US"/>
        </w:rPr>
        <w:t xml:space="preserve">. </w:t>
      </w:r>
      <w:r w:rsidR="00172E81">
        <w:rPr>
          <w:rFonts w:ascii="Times" w:hAnsi="Times"/>
          <w:lang w:val="en-US"/>
        </w:rPr>
        <w:t>A further</w:t>
      </w:r>
      <w:r w:rsidR="00732040">
        <w:rPr>
          <w:rFonts w:ascii="Times" w:hAnsi="Times"/>
          <w:lang w:val="en-US"/>
        </w:rPr>
        <w:t xml:space="preserve"> study</w:t>
      </w:r>
      <w:r w:rsidR="00CA2C08">
        <w:rPr>
          <w:rFonts w:ascii="Times" w:hAnsi="Times"/>
          <w:lang w:val="en-US"/>
        </w:rPr>
        <w:t xml:space="preserve"> also report </w:t>
      </w:r>
      <w:r w:rsidR="00172E81">
        <w:rPr>
          <w:rFonts w:ascii="Times" w:hAnsi="Times"/>
          <w:lang w:val="en-US"/>
        </w:rPr>
        <w:t xml:space="preserve">that experience had </w:t>
      </w:r>
      <w:r w:rsidR="00CA2C08">
        <w:rPr>
          <w:rFonts w:ascii="Times" w:hAnsi="Times"/>
          <w:lang w:val="en-US"/>
        </w:rPr>
        <w:t xml:space="preserve">no significant </w:t>
      </w:r>
      <w:r w:rsidR="00172E81">
        <w:rPr>
          <w:rFonts w:ascii="Times" w:hAnsi="Times"/>
          <w:lang w:val="en-US"/>
        </w:rPr>
        <w:t>impact on</w:t>
      </w:r>
      <w:r w:rsidR="00CA2C08">
        <w:rPr>
          <w:rFonts w:ascii="Times" w:hAnsi="Times"/>
          <w:lang w:val="en-US"/>
        </w:rPr>
        <w:t xml:space="preserve"> post-traumatic</w:t>
      </w:r>
      <w:r w:rsidR="00B71F29">
        <w:rPr>
          <w:rFonts w:ascii="Times" w:hAnsi="Times"/>
          <w:lang w:val="en-US"/>
        </w:rPr>
        <w:t xml:space="preserve"> stress</w:t>
      </w:r>
      <w:r w:rsidR="00732040">
        <w:rPr>
          <w:rFonts w:ascii="Times" w:hAnsi="Times"/>
          <w:vertAlign w:val="superscript"/>
          <w:lang w:val="en-US"/>
        </w:rPr>
        <w:t>31</w:t>
      </w:r>
      <w:r w:rsidR="00CA2C08">
        <w:rPr>
          <w:rFonts w:ascii="Times" w:hAnsi="Times"/>
          <w:lang w:val="en-US"/>
        </w:rPr>
        <w:t>.</w:t>
      </w:r>
      <w:r w:rsidR="00E47376">
        <w:rPr>
          <w:rFonts w:ascii="Times" w:hAnsi="Times"/>
          <w:lang w:val="en-US"/>
        </w:rPr>
        <w:t xml:space="preserve"> </w:t>
      </w:r>
      <w:r w:rsidR="00172E81">
        <w:rPr>
          <w:rFonts w:ascii="Times" w:hAnsi="Times" w:cs="Times New Roman"/>
          <w:lang w:val="en-US"/>
        </w:rPr>
        <w:t>Overall, s</w:t>
      </w:r>
      <w:r w:rsidR="00EF0358" w:rsidRPr="005D5A62">
        <w:rPr>
          <w:rFonts w:ascii="Times" w:hAnsi="Times" w:cs="Times New Roman"/>
          <w:lang w:val="en-US"/>
        </w:rPr>
        <w:t>tudy numbers are</w:t>
      </w:r>
      <w:r w:rsidR="00012116" w:rsidRPr="005D5A62">
        <w:rPr>
          <w:rFonts w:ascii="Times" w:hAnsi="Times" w:cs="Times New Roman"/>
          <w:lang w:val="en-US"/>
        </w:rPr>
        <w:t xml:space="preserve"> limited</w:t>
      </w:r>
      <w:r w:rsidR="00172E81">
        <w:rPr>
          <w:rFonts w:ascii="Times" w:hAnsi="Times" w:cs="Times New Roman"/>
          <w:lang w:val="en-US"/>
        </w:rPr>
        <w:t>,</w:t>
      </w:r>
      <w:r w:rsidR="00EF0358" w:rsidRPr="005D5A62">
        <w:rPr>
          <w:rFonts w:ascii="Times" w:hAnsi="Times" w:cs="Times New Roman"/>
          <w:lang w:val="en-US"/>
        </w:rPr>
        <w:t xml:space="preserve"> </w:t>
      </w:r>
      <w:r w:rsidR="00C337F4" w:rsidRPr="005D5A62">
        <w:rPr>
          <w:rFonts w:ascii="Times" w:hAnsi="Times" w:cs="Times New Roman"/>
          <w:lang w:val="en-US"/>
        </w:rPr>
        <w:t xml:space="preserve">each </w:t>
      </w:r>
      <w:r w:rsidR="00EF0358" w:rsidRPr="005D5A62">
        <w:rPr>
          <w:rFonts w:ascii="Times" w:hAnsi="Times" w:cs="Times New Roman"/>
          <w:lang w:val="en-US"/>
        </w:rPr>
        <w:t xml:space="preserve">one </w:t>
      </w:r>
      <w:r w:rsidR="00C337F4" w:rsidRPr="005D5A62">
        <w:rPr>
          <w:rFonts w:ascii="Times" w:hAnsi="Times" w:cs="Times New Roman"/>
          <w:lang w:val="en-US"/>
        </w:rPr>
        <w:t>focus</w:t>
      </w:r>
      <w:r w:rsidR="00EF0358" w:rsidRPr="005D5A62">
        <w:rPr>
          <w:rFonts w:ascii="Times" w:hAnsi="Times" w:cs="Times New Roman"/>
          <w:lang w:val="en-US"/>
        </w:rPr>
        <w:t>es</w:t>
      </w:r>
      <w:r w:rsidR="00C337F4" w:rsidRPr="005D5A62">
        <w:rPr>
          <w:rFonts w:ascii="Times" w:hAnsi="Times" w:cs="Times New Roman"/>
          <w:lang w:val="en-US"/>
        </w:rPr>
        <w:t xml:space="preserve"> on different </w:t>
      </w:r>
      <w:r w:rsidR="00A947A9" w:rsidRPr="005D5A62">
        <w:rPr>
          <w:rFonts w:ascii="Times" w:hAnsi="Times" w:cs="Times New Roman"/>
          <w:lang w:val="en-US"/>
        </w:rPr>
        <w:t>MH</w:t>
      </w:r>
      <w:r w:rsidR="00C337F4" w:rsidRPr="005D5A62">
        <w:rPr>
          <w:rFonts w:ascii="Times" w:hAnsi="Times" w:cs="Times New Roman"/>
          <w:lang w:val="en-US"/>
        </w:rPr>
        <w:t xml:space="preserve"> constructs</w:t>
      </w:r>
      <w:r w:rsidR="00EF0358" w:rsidRPr="005D5A62">
        <w:rPr>
          <w:rFonts w:ascii="Times" w:hAnsi="Times" w:cs="Times New Roman"/>
          <w:lang w:val="en-US"/>
        </w:rPr>
        <w:t>,</w:t>
      </w:r>
      <w:r w:rsidR="002C1C9F" w:rsidRPr="005D5A62">
        <w:rPr>
          <w:rFonts w:ascii="Times" w:hAnsi="Times" w:cs="Times New Roman"/>
          <w:lang w:val="en-US"/>
        </w:rPr>
        <w:t xml:space="preserve"> </w:t>
      </w:r>
      <w:r w:rsidR="00172E81">
        <w:rPr>
          <w:rFonts w:ascii="Times" w:hAnsi="Times" w:cs="Times New Roman"/>
          <w:lang w:val="en-US"/>
        </w:rPr>
        <w:t>and a variety of measures are used, making it difficult to draw firm conclusions but there are some indications that</w:t>
      </w:r>
      <w:r w:rsidR="00C337F4" w:rsidRPr="005D5A62">
        <w:rPr>
          <w:rFonts w:ascii="Times" w:hAnsi="Times" w:cs="Times New Roman"/>
          <w:lang w:val="en-US"/>
        </w:rPr>
        <w:t xml:space="preserve"> having less healthcare experience may </w:t>
      </w:r>
      <w:r w:rsidR="00866B91" w:rsidRPr="005D5A62">
        <w:rPr>
          <w:rFonts w:ascii="Times" w:hAnsi="Times" w:cs="Times New Roman"/>
          <w:lang w:val="en-US"/>
        </w:rPr>
        <w:t>increase</w:t>
      </w:r>
      <w:r w:rsidR="002C1C9F" w:rsidRPr="005D5A62">
        <w:rPr>
          <w:rFonts w:ascii="Times" w:hAnsi="Times" w:cs="Times New Roman"/>
          <w:lang w:val="en-US"/>
        </w:rPr>
        <w:t xml:space="preserve"> risk of</w:t>
      </w:r>
      <w:r w:rsidR="00866B91" w:rsidRPr="005D5A62">
        <w:rPr>
          <w:rFonts w:ascii="Times" w:hAnsi="Times" w:cs="Times New Roman"/>
          <w:lang w:val="en-US"/>
        </w:rPr>
        <w:t xml:space="preserve"> </w:t>
      </w:r>
      <w:r w:rsidR="00075144" w:rsidRPr="005D5A62">
        <w:rPr>
          <w:rFonts w:ascii="Times" w:hAnsi="Times" w:cs="Times New Roman"/>
          <w:lang w:val="en-US"/>
        </w:rPr>
        <w:t xml:space="preserve">short-term </w:t>
      </w:r>
      <w:r w:rsidR="00866B91" w:rsidRPr="005D5A62">
        <w:rPr>
          <w:rFonts w:ascii="Times" w:hAnsi="Times" w:cs="Times New Roman"/>
          <w:lang w:val="en-US"/>
        </w:rPr>
        <w:t>stress,</w:t>
      </w:r>
      <w:r w:rsidR="00C337F4" w:rsidRPr="005D5A62">
        <w:rPr>
          <w:rFonts w:ascii="Times" w:hAnsi="Times" w:cs="Times New Roman"/>
          <w:lang w:val="en-US"/>
        </w:rPr>
        <w:t xml:space="preserve"> distress</w:t>
      </w:r>
      <w:r w:rsidR="00075144" w:rsidRPr="005D5A62">
        <w:rPr>
          <w:rFonts w:ascii="Times" w:hAnsi="Times" w:cs="Times New Roman"/>
          <w:lang w:val="en-US"/>
        </w:rPr>
        <w:t>, anxiety</w:t>
      </w:r>
      <w:r w:rsidR="00866B91" w:rsidRPr="005D5A62">
        <w:rPr>
          <w:rFonts w:ascii="Times" w:hAnsi="Times" w:cs="Times New Roman"/>
          <w:lang w:val="en-US"/>
        </w:rPr>
        <w:t xml:space="preserve"> and </w:t>
      </w:r>
      <w:r w:rsidR="003D33CB" w:rsidRPr="005D5A62">
        <w:rPr>
          <w:rFonts w:ascii="Times" w:hAnsi="Times" w:cs="Times New Roman"/>
          <w:lang w:val="en-US"/>
        </w:rPr>
        <w:t xml:space="preserve">long-term </w:t>
      </w:r>
      <w:r w:rsidR="00866B91" w:rsidRPr="005D5A62">
        <w:rPr>
          <w:rFonts w:ascii="Times" w:hAnsi="Times" w:cs="Times New Roman"/>
          <w:lang w:val="en-US"/>
        </w:rPr>
        <w:t>depression</w:t>
      </w:r>
      <w:r w:rsidR="00C337F4" w:rsidRPr="005D5A62">
        <w:rPr>
          <w:rFonts w:ascii="Times" w:hAnsi="Times" w:cs="Times New Roman"/>
          <w:lang w:val="en-US"/>
        </w:rPr>
        <w:t xml:space="preserve">. </w:t>
      </w:r>
    </w:p>
    <w:p w14:paraId="5FEB8957" w14:textId="4EB01164" w:rsidR="000269B4" w:rsidRPr="00B66CE9" w:rsidRDefault="000269B4" w:rsidP="00B66CE9">
      <w:pPr>
        <w:pStyle w:val="ListParagraph"/>
        <w:numPr>
          <w:ilvl w:val="0"/>
          <w:numId w:val="47"/>
        </w:numPr>
        <w:spacing w:line="480" w:lineRule="auto"/>
        <w:ind w:left="426" w:hanging="437"/>
        <w:rPr>
          <w:rFonts w:ascii="Times New Roman" w:hAnsi="Times New Roman" w:cs="Times New Roman"/>
          <w:b/>
          <w:lang w:val="en-US"/>
        </w:rPr>
      </w:pPr>
      <w:r w:rsidRPr="00B66CE9">
        <w:rPr>
          <w:rFonts w:ascii="Times New Roman" w:hAnsi="Times New Roman" w:cs="Times New Roman"/>
          <w:b/>
          <w:lang w:val="en-US"/>
        </w:rPr>
        <w:t>Gender</w:t>
      </w:r>
    </w:p>
    <w:p w14:paraId="41A94F8A" w14:textId="212FFDD4" w:rsidR="00D75701" w:rsidRPr="005D5A62" w:rsidRDefault="00D75701" w:rsidP="00A947A9">
      <w:pPr>
        <w:spacing w:line="480" w:lineRule="auto"/>
        <w:jc w:val="both"/>
        <w:rPr>
          <w:rFonts w:ascii="Times New Roman" w:hAnsi="Times New Roman" w:cs="Times New Roman"/>
          <w:lang w:val="en-US"/>
        </w:rPr>
      </w:pPr>
      <w:r w:rsidRPr="005D5A62">
        <w:rPr>
          <w:rFonts w:ascii="Times New Roman" w:hAnsi="Times New Roman" w:cs="Times New Roman"/>
          <w:lang w:val="en-US"/>
        </w:rPr>
        <w:tab/>
      </w:r>
      <w:r w:rsidR="00097906" w:rsidRPr="005D5A62">
        <w:rPr>
          <w:rFonts w:ascii="Times New Roman" w:hAnsi="Times New Roman" w:cs="Times New Roman"/>
          <w:lang w:val="en-US"/>
        </w:rPr>
        <w:t>S</w:t>
      </w:r>
      <w:r w:rsidR="00B84A7D" w:rsidRPr="005D5A62">
        <w:rPr>
          <w:rFonts w:ascii="Times New Roman" w:hAnsi="Times New Roman" w:cs="Times New Roman"/>
          <w:lang w:val="en-US"/>
        </w:rPr>
        <w:t xml:space="preserve">ix </w:t>
      </w:r>
      <w:r w:rsidR="0033068A" w:rsidRPr="005D5A62">
        <w:rPr>
          <w:rFonts w:ascii="Times New Roman" w:hAnsi="Times New Roman" w:cs="Times New Roman"/>
          <w:lang w:val="en-US"/>
        </w:rPr>
        <w:t>studies highlight</w:t>
      </w:r>
      <w:r w:rsidRPr="005D5A62">
        <w:rPr>
          <w:rFonts w:ascii="Times New Roman" w:hAnsi="Times New Roman" w:cs="Times New Roman"/>
          <w:lang w:val="en-US"/>
        </w:rPr>
        <w:t xml:space="preserve"> gender differ</w:t>
      </w:r>
      <w:r w:rsidR="00B14E38" w:rsidRPr="005D5A62">
        <w:rPr>
          <w:rFonts w:ascii="Times New Roman" w:hAnsi="Times New Roman" w:cs="Times New Roman"/>
          <w:lang w:val="en-US"/>
        </w:rPr>
        <w:t xml:space="preserve">ences in </w:t>
      </w:r>
      <w:r w:rsidR="00A947A9" w:rsidRPr="005D5A62">
        <w:rPr>
          <w:rFonts w:ascii="Times New Roman" w:hAnsi="Times New Roman" w:cs="Times New Roman"/>
          <w:lang w:val="en-US"/>
        </w:rPr>
        <w:t>MH</w:t>
      </w:r>
      <w:r w:rsidR="00B14E38" w:rsidRPr="005D5A62">
        <w:rPr>
          <w:rFonts w:ascii="Times New Roman" w:hAnsi="Times New Roman" w:cs="Times New Roman"/>
          <w:lang w:val="en-US"/>
        </w:rPr>
        <w:t xml:space="preserve"> outcomes</w:t>
      </w:r>
      <w:r w:rsidR="000230B7" w:rsidRPr="005D5A62">
        <w:rPr>
          <w:rFonts w:ascii="Times New Roman" w:hAnsi="Times New Roman" w:cs="Times New Roman"/>
          <w:lang w:val="en-US"/>
        </w:rPr>
        <w:t xml:space="preserve">. </w:t>
      </w:r>
      <w:r w:rsidR="0033068A" w:rsidRPr="005D5A62">
        <w:rPr>
          <w:rFonts w:ascii="Times New Roman" w:hAnsi="Times New Roman" w:cs="Times New Roman"/>
          <w:lang w:val="en-US"/>
        </w:rPr>
        <w:t>In relation to the SARS pandemic, m</w:t>
      </w:r>
      <w:r w:rsidR="00F023B1" w:rsidRPr="005D5A62">
        <w:rPr>
          <w:rFonts w:ascii="Times New Roman" w:hAnsi="Times New Roman" w:cs="Times New Roman"/>
          <w:lang w:val="en-US"/>
        </w:rPr>
        <w:t xml:space="preserve">en reported </w:t>
      </w:r>
      <w:r w:rsidR="00B14E38" w:rsidRPr="005D5A62">
        <w:rPr>
          <w:rFonts w:ascii="Times New Roman" w:hAnsi="Times New Roman" w:cs="Times New Roman"/>
          <w:lang w:val="en-US"/>
        </w:rPr>
        <w:t xml:space="preserve">experiencing </w:t>
      </w:r>
      <w:r w:rsidR="00F023B1" w:rsidRPr="005D5A62">
        <w:rPr>
          <w:rFonts w:ascii="Times New Roman" w:hAnsi="Times New Roman" w:cs="Times New Roman"/>
          <w:lang w:val="en-US"/>
        </w:rPr>
        <w:t xml:space="preserve">greater </w:t>
      </w:r>
      <w:r w:rsidR="00226BE1" w:rsidRPr="005D5A62">
        <w:rPr>
          <w:rFonts w:ascii="Times New Roman" w:hAnsi="Times New Roman" w:cs="Times New Roman"/>
          <w:lang w:val="en-US"/>
        </w:rPr>
        <w:t xml:space="preserve">emotional distress </w:t>
      </w:r>
      <w:r w:rsidR="000230B7" w:rsidRPr="005D5A62">
        <w:rPr>
          <w:rFonts w:ascii="Times New Roman" w:hAnsi="Times New Roman" w:cs="Times New Roman"/>
          <w:lang w:val="en-US"/>
        </w:rPr>
        <w:t>in the short-term</w:t>
      </w:r>
      <w:r w:rsidR="007628E8" w:rsidRPr="005D5A62">
        <w:rPr>
          <w:rFonts w:ascii="Times New Roman" w:hAnsi="Times New Roman" w:cs="Times New Roman"/>
          <w:lang w:val="en-US"/>
        </w:rPr>
        <w:t xml:space="preserve"> </w:t>
      </w:r>
      <w:r w:rsidR="0033068A" w:rsidRPr="005D5A62">
        <w:rPr>
          <w:rFonts w:ascii="Times New Roman" w:hAnsi="Times New Roman" w:cs="Times New Roman"/>
          <w:lang w:val="en-US"/>
        </w:rPr>
        <w:t>in Taiwan</w:t>
      </w:r>
      <w:r w:rsidR="00F1310A" w:rsidRPr="005D5A62">
        <w:rPr>
          <w:rFonts w:ascii="Times New Roman" w:hAnsi="Times New Roman" w:cs="Times New Roman"/>
          <w:vertAlign w:val="superscript"/>
          <w:lang w:val="en-US"/>
        </w:rPr>
        <w:t>7</w:t>
      </w:r>
      <w:r w:rsidR="00226BE1" w:rsidRPr="005D5A62">
        <w:rPr>
          <w:rFonts w:ascii="Times New Roman" w:hAnsi="Times New Roman" w:cs="Times New Roman"/>
          <w:lang w:val="en-US"/>
        </w:rPr>
        <w:t xml:space="preserve"> and</w:t>
      </w:r>
      <w:r w:rsidR="00551827" w:rsidRPr="005D5A62">
        <w:rPr>
          <w:rFonts w:ascii="Times New Roman" w:hAnsi="Times New Roman" w:cs="Times New Roman"/>
          <w:lang w:val="en-US"/>
        </w:rPr>
        <w:t xml:space="preserve"> </w:t>
      </w:r>
      <w:r w:rsidR="00A947A9" w:rsidRPr="005D5A62">
        <w:rPr>
          <w:rFonts w:ascii="Times New Roman" w:hAnsi="Times New Roman" w:cs="Times New Roman"/>
          <w:lang w:val="en-US"/>
        </w:rPr>
        <w:t xml:space="preserve">short- and long-term </w:t>
      </w:r>
      <w:r w:rsidR="00551827" w:rsidRPr="005D5A62">
        <w:rPr>
          <w:rFonts w:ascii="Times New Roman" w:hAnsi="Times New Roman" w:cs="Times New Roman"/>
          <w:lang w:val="en-US"/>
        </w:rPr>
        <w:t xml:space="preserve">stress </w:t>
      </w:r>
      <w:r w:rsidR="0033068A" w:rsidRPr="005D5A62">
        <w:rPr>
          <w:rFonts w:ascii="Times New Roman" w:hAnsi="Times New Roman" w:cs="Times New Roman"/>
          <w:lang w:val="en-US"/>
        </w:rPr>
        <w:t>in Hong Kong</w:t>
      </w:r>
      <w:r w:rsidR="00A947A9" w:rsidRPr="005D5A62">
        <w:rPr>
          <w:rFonts w:ascii="Times New Roman" w:hAnsi="Times New Roman" w:cs="Times New Roman"/>
          <w:vertAlign w:val="superscript"/>
          <w:lang w:val="en-US"/>
        </w:rPr>
        <w:t>49</w:t>
      </w:r>
      <w:r w:rsidR="00551827" w:rsidRPr="005D5A62">
        <w:rPr>
          <w:rFonts w:ascii="Times New Roman" w:hAnsi="Times New Roman" w:cs="Times New Roman"/>
          <w:lang w:val="en-US"/>
        </w:rPr>
        <w:t xml:space="preserve">. </w:t>
      </w:r>
      <w:r w:rsidR="0060445B" w:rsidRPr="005D5A62">
        <w:rPr>
          <w:rFonts w:ascii="Times New Roman" w:hAnsi="Times New Roman" w:cs="Times New Roman"/>
          <w:lang w:val="en-US"/>
        </w:rPr>
        <w:t>In contrast, w</w:t>
      </w:r>
      <w:r w:rsidR="00551827" w:rsidRPr="005D5A62">
        <w:rPr>
          <w:rFonts w:ascii="Times New Roman" w:hAnsi="Times New Roman" w:cs="Times New Roman"/>
          <w:lang w:val="en-US"/>
        </w:rPr>
        <w:t>omen were at increased risk of experiencing more</w:t>
      </w:r>
      <w:r w:rsidR="00F04D58" w:rsidRPr="005D5A62">
        <w:rPr>
          <w:rFonts w:ascii="Times New Roman" w:hAnsi="Times New Roman" w:cs="Times New Roman"/>
          <w:lang w:val="en-US"/>
        </w:rPr>
        <w:t xml:space="preserve"> severe symptoms of depression and </w:t>
      </w:r>
      <w:r w:rsidR="00551827" w:rsidRPr="005D5A62">
        <w:rPr>
          <w:rFonts w:ascii="Times New Roman" w:hAnsi="Times New Roman" w:cs="Times New Roman"/>
          <w:lang w:val="en-US"/>
        </w:rPr>
        <w:t>anxiety</w:t>
      </w:r>
      <w:r w:rsidR="00226BE1" w:rsidRPr="005D5A62">
        <w:rPr>
          <w:rFonts w:ascii="Times New Roman" w:hAnsi="Times New Roman" w:cs="Times New Roman"/>
          <w:lang w:val="en-US"/>
        </w:rPr>
        <w:t xml:space="preserve"> in the short-term</w:t>
      </w:r>
      <w:r w:rsidR="00551827" w:rsidRPr="005D5A62">
        <w:rPr>
          <w:rFonts w:ascii="Times New Roman" w:hAnsi="Times New Roman" w:cs="Times New Roman"/>
          <w:lang w:val="en-US"/>
        </w:rPr>
        <w:t xml:space="preserve"> </w:t>
      </w:r>
      <w:r w:rsidR="00F04D58" w:rsidRPr="005D5A62">
        <w:rPr>
          <w:rFonts w:ascii="Times New Roman" w:hAnsi="Times New Roman" w:cs="Times New Roman"/>
          <w:lang w:val="en-US"/>
        </w:rPr>
        <w:t xml:space="preserve">in </w:t>
      </w:r>
      <w:r w:rsidR="001E0BEE" w:rsidRPr="005D5A62">
        <w:rPr>
          <w:rFonts w:ascii="Times New Roman" w:hAnsi="Times New Roman" w:cs="Times New Roman"/>
          <w:lang w:val="en-US"/>
        </w:rPr>
        <w:t>relation to the</w:t>
      </w:r>
      <w:r w:rsidR="00CD28A9" w:rsidRPr="005D5A62">
        <w:rPr>
          <w:rFonts w:ascii="Times New Roman" w:hAnsi="Times New Roman" w:cs="Times New Roman"/>
          <w:lang w:val="en-US"/>
        </w:rPr>
        <w:t xml:space="preserve"> </w:t>
      </w:r>
      <w:r w:rsidR="001E0BEE" w:rsidRPr="005D5A62">
        <w:rPr>
          <w:rFonts w:ascii="Times New Roman" w:hAnsi="Times New Roman" w:cs="Times New Roman"/>
          <w:lang w:val="en-US"/>
        </w:rPr>
        <w:t xml:space="preserve">SARS outbreak </w:t>
      </w:r>
      <w:r w:rsidR="007628E8" w:rsidRPr="005D5A62">
        <w:rPr>
          <w:rFonts w:ascii="Times New Roman" w:hAnsi="Times New Roman" w:cs="Times New Roman"/>
          <w:lang w:val="en-US"/>
        </w:rPr>
        <w:t>in Hong Kong</w:t>
      </w:r>
      <w:r w:rsidR="00B25D96" w:rsidRPr="005D5A62">
        <w:rPr>
          <w:rFonts w:ascii="Times New Roman" w:hAnsi="Times New Roman" w:cs="Times New Roman"/>
          <w:vertAlign w:val="superscript"/>
          <w:lang w:val="en-US"/>
        </w:rPr>
        <w:t>6</w:t>
      </w:r>
      <w:r w:rsidR="00A947A9" w:rsidRPr="005D5A62">
        <w:rPr>
          <w:rFonts w:ascii="Times New Roman" w:hAnsi="Times New Roman" w:cs="Times New Roman"/>
          <w:vertAlign w:val="superscript"/>
          <w:lang w:val="en-US"/>
        </w:rPr>
        <w:t>5</w:t>
      </w:r>
      <w:r w:rsidR="00097906" w:rsidRPr="005D5A62">
        <w:rPr>
          <w:rFonts w:ascii="Times New Roman" w:hAnsi="Times New Roman" w:cs="Times New Roman"/>
          <w:lang w:val="en-US"/>
        </w:rPr>
        <w:t>,</w:t>
      </w:r>
      <w:r w:rsidR="007628E8" w:rsidRPr="005D5A62">
        <w:rPr>
          <w:rFonts w:ascii="Times New Roman" w:hAnsi="Times New Roman" w:cs="Times New Roman"/>
          <w:lang w:val="en-US"/>
        </w:rPr>
        <w:t xml:space="preserve"> Taiwan</w:t>
      </w:r>
      <w:r w:rsidR="00F1310A" w:rsidRPr="005D5A62">
        <w:rPr>
          <w:rFonts w:ascii="Times New Roman" w:hAnsi="Times New Roman" w:cs="Times New Roman"/>
          <w:vertAlign w:val="superscript"/>
          <w:lang w:val="en-US"/>
        </w:rPr>
        <w:t>7</w:t>
      </w:r>
      <w:r w:rsidR="00551827" w:rsidRPr="005D5A62">
        <w:rPr>
          <w:rFonts w:ascii="Times New Roman" w:hAnsi="Times New Roman" w:cs="Times New Roman"/>
          <w:lang w:val="en-US"/>
        </w:rPr>
        <w:t xml:space="preserve">, and the on-going </w:t>
      </w:r>
      <w:r w:rsidR="00A947A9" w:rsidRPr="005D5A62">
        <w:rPr>
          <w:rFonts w:ascii="Times New Roman" w:hAnsi="Times New Roman" w:cs="Times New Roman"/>
          <w:lang w:val="en-US"/>
        </w:rPr>
        <w:t>C</w:t>
      </w:r>
      <w:r w:rsidR="00B84A7D" w:rsidRPr="005D5A62">
        <w:rPr>
          <w:rFonts w:ascii="Times New Roman" w:hAnsi="Times New Roman" w:cs="Times New Roman"/>
          <w:lang w:val="en-US"/>
        </w:rPr>
        <w:t>ovid</w:t>
      </w:r>
      <w:r w:rsidR="00551827" w:rsidRPr="005D5A62">
        <w:rPr>
          <w:rFonts w:ascii="Times New Roman" w:hAnsi="Times New Roman" w:cs="Times New Roman"/>
          <w:lang w:val="en-US"/>
        </w:rPr>
        <w:t>-19 response</w:t>
      </w:r>
      <w:r w:rsidR="001E0BEE" w:rsidRPr="005D5A62">
        <w:rPr>
          <w:rFonts w:ascii="Times New Roman" w:hAnsi="Times New Roman" w:cs="Times New Roman"/>
          <w:lang w:val="en-US"/>
        </w:rPr>
        <w:t xml:space="preserve"> in China</w:t>
      </w:r>
      <w:r w:rsidR="00542E50" w:rsidRPr="005D5A62">
        <w:rPr>
          <w:rFonts w:ascii="Times New Roman" w:hAnsi="Times New Roman" w:cs="Times New Roman"/>
          <w:vertAlign w:val="superscript"/>
          <w:lang w:val="en-US"/>
        </w:rPr>
        <w:t>3</w:t>
      </w:r>
      <w:r w:rsidR="00A947A9" w:rsidRPr="005D5A62">
        <w:rPr>
          <w:rFonts w:ascii="Times New Roman" w:hAnsi="Times New Roman" w:cs="Times New Roman"/>
          <w:vertAlign w:val="superscript"/>
          <w:lang w:val="en-US"/>
        </w:rPr>
        <w:t>2</w:t>
      </w:r>
      <w:r w:rsidR="00551827" w:rsidRPr="005D5A62">
        <w:rPr>
          <w:rFonts w:ascii="Times New Roman" w:hAnsi="Times New Roman" w:cs="Times New Roman"/>
          <w:lang w:val="en-US"/>
        </w:rPr>
        <w:t xml:space="preserve">. </w:t>
      </w:r>
      <w:r w:rsidR="00B84A7D" w:rsidRPr="005D5A62">
        <w:rPr>
          <w:rFonts w:ascii="Times New Roman" w:hAnsi="Times New Roman" w:cs="Times New Roman"/>
          <w:lang w:val="en-US"/>
        </w:rPr>
        <w:t xml:space="preserve">Women were also significantly more worried about infecting </w:t>
      </w:r>
      <w:r w:rsidR="00B25D96" w:rsidRPr="005D5A62">
        <w:rPr>
          <w:rFonts w:ascii="Times New Roman" w:hAnsi="Times New Roman" w:cs="Times New Roman"/>
          <w:lang w:val="en-US"/>
        </w:rPr>
        <w:t>family during the SARS outbreak</w:t>
      </w:r>
      <w:r w:rsidR="00B25D96" w:rsidRPr="005D5A62">
        <w:rPr>
          <w:rFonts w:ascii="Times New Roman" w:hAnsi="Times New Roman" w:cs="Times New Roman"/>
          <w:vertAlign w:val="superscript"/>
          <w:lang w:val="en-US"/>
        </w:rPr>
        <w:t>7</w:t>
      </w:r>
      <w:r w:rsidR="00A947A9" w:rsidRPr="005D5A62">
        <w:rPr>
          <w:rFonts w:ascii="Times New Roman" w:hAnsi="Times New Roman" w:cs="Times New Roman"/>
          <w:vertAlign w:val="superscript"/>
          <w:lang w:val="en-US"/>
        </w:rPr>
        <w:t>4</w:t>
      </w:r>
      <w:r w:rsidR="00B84A7D" w:rsidRPr="005D5A62">
        <w:rPr>
          <w:rFonts w:ascii="Times New Roman" w:hAnsi="Times New Roman" w:cs="Times New Roman"/>
          <w:lang w:val="en-US"/>
        </w:rPr>
        <w:t>.</w:t>
      </w:r>
      <w:r w:rsidR="00A947A9" w:rsidRPr="005D5A62">
        <w:rPr>
          <w:rFonts w:ascii="Times New Roman" w:hAnsi="Times New Roman" w:cs="Times New Roman"/>
          <w:lang w:val="en-US"/>
        </w:rPr>
        <w:t xml:space="preserve"> </w:t>
      </w:r>
      <w:r w:rsidR="00E47376">
        <w:rPr>
          <w:rFonts w:ascii="Times New Roman" w:hAnsi="Times New Roman" w:cs="Times New Roman"/>
          <w:lang w:val="en-US"/>
        </w:rPr>
        <w:t>However, a</w:t>
      </w:r>
      <w:r w:rsidR="00172E81">
        <w:rPr>
          <w:rFonts w:ascii="Times New Roman" w:hAnsi="Times New Roman" w:cs="Times New Roman"/>
          <w:lang w:val="en-US"/>
        </w:rPr>
        <w:t xml:space="preserve"> further seven studies reported no</w:t>
      </w:r>
      <w:r w:rsidR="00E47376">
        <w:rPr>
          <w:rFonts w:ascii="Times New Roman" w:hAnsi="Times New Roman" w:cs="Times New Roman"/>
          <w:lang w:val="en-US"/>
        </w:rPr>
        <w:t xml:space="preserve"> gender differences in distress</w:t>
      </w:r>
      <w:r w:rsidR="00172E81">
        <w:rPr>
          <w:rFonts w:ascii="Times" w:hAnsi="Times"/>
          <w:vertAlign w:val="superscript"/>
          <w:lang w:val="en-US"/>
        </w:rPr>
        <w:t>20,7</w:t>
      </w:r>
      <w:r w:rsidR="00732040">
        <w:rPr>
          <w:rFonts w:ascii="Times" w:hAnsi="Times"/>
          <w:vertAlign w:val="superscript"/>
          <w:lang w:val="en-US"/>
        </w:rPr>
        <w:t>5</w:t>
      </w:r>
      <w:r w:rsidR="00CA2C08">
        <w:rPr>
          <w:rFonts w:ascii="Times New Roman" w:hAnsi="Times New Roman" w:cs="Times New Roman"/>
          <w:lang w:val="en-US"/>
        </w:rPr>
        <w:t>, anxiety</w:t>
      </w:r>
      <w:r w:rsidR="00732040">
        <w:rPr>
          <w:rFonts w:ascii="Times" w:hAnsi="Times"/>
          <w:vertAlign w:val="superscript"/>
          <w:lang w:val="en-US"/>
        </w:rPr>
        <w:t>38</w:t>
      </w:r>
      <w:r w:rsidR="00CA2C08">
        <w:rPr>
          <w:rFonts w:ascii="Times New Roman" w:hAnsi="Times New Roman" w:cs="Times New Roman"/>
          <w:lang w:val="en-US"/>
        </w:rPr>
        <w:t>, psychiatric morbidity</w:t>
      </w:r>
      <w:r w:rsidR="00732040">
        <w:rPr>
          <w:rFonts w:ascii="Times New Roman" w:hAnsi="Times New Roman" w:cs="Times New Roman"/>
          <w:vertAlign w:val="superscript"/>
          <w:lang w:val="en-US"/>
        </w:rPr>
        <w:t>41</w:t>
      </w:r>
      <w:r w:rsidR="00CA2C08">
        <w:rPr>
          <w:rFonts w:ascii="Times New Roman" w:hAnsi="Times New Roman" w:cs="Times New Roman"/>
          <w:lang w:val="en-US"/>
        </w:rPr>
        <w:t xml:space="preserve"> or post-traumatic distress</w:t>
      </w:r>
      <w:r w:rsidR="00732040">
        <w:rPr>
          <w:rFonts w:ascii="Times" w:hAnsi="Times"/>
          <w:vertAlign w:val="superscript"/>
          <w:lang w:val="en-US"/>
        </w:rPr>
        <w:t>31,37,40</w:t>
      </w:r>
      <w:r w:rsidR="00732040">
        <w:rPr>
          <w:rFonts w:ascii="Times New Roman" w:hAnsi="Times New Roman" w:cs="Times New Roman"/>
          <w:lang w:val="en-US"/>
        </w:rPr>
        <w:t>.</w:t>
      </w:r>
      <w:r w:rsidR="00CA2C08">
        <w:rPr>
          <w:rFonts w:ascii="Times New Roman" w:hAnsi="Times New Roman" w:cs="Times New Roman"/>
          <w:lang w:val="en-US"/>
        </w:rPr>
        <w:t xml:space="preserve"> </w:t>
      </w:r>
      <w:r w:rsidR="00172E81">
        <w:rPr>
          <w:rFonts w:ascii="Times New Roman" w:hAnsi="Times New Roman" w:cs="Times New Roman"/>
          <w:lang w:val="en-US"/>
        </w:rPr>
        <w:t>F</w:t>
      </w:r>
      <w:r w:rsidR="0060445B" w:rsidRPr="005D5A62">
        <w:rPr>
          <w:rFonts w:ascii="Times New Roman" w:hAnsi="Times New Roman" w:cs="Times New Roman"/>
          <w:lang w:val="en-US"/>
        </w:rPr>
        <w:t xml:space="preserve">indings of these few studies </w:t>
      </w:r>
      <w:r w:rsidR="00172E81">
        <w:rPr>
          <w:rFonts w:ascii="Times New Roman" w:hAnsi="Times New Roman" w:cs="Times New Roman"/>
          <w:lang w:val="en-US"/>
        </w:rPr>
        <w:t>are mixed but there are some indications</w:t>
      </w:r>
      <w:r w:rsidR="0033068A" w:rsidRPr="005D5A62">
        <w:rPr>
          <w:rFonts w:ascii="Times New Roman" w:hAnsi="Times New Roman" w:cs="Times New Roman"/>
          <w:lang w:val="en-US"/>
        </w:rPr>
        <w:t xml:space="preserve"> that men may be more likely to experience stress and emotional distress, whereas women may be more likely to experience </w:t>
      </w:r>
      <w:r w:rsidR="00B84A7D" w:rsidRPr="005D5A62">
        <w:rPr>
          <w:rFonts w:ascii="Times New Roman" w:hAnsi="Times New Roman" w:cs="Times New Roman"/>
          <w:lang w:val="en-US"/>
        </w:rPr>
        <w:t xml:space="preserve">health worries, </w:t>
      </w:r>
      <w:r w:rsidR="0033068A" w:rsidRPr="005D5A62">
        <w:rPr>
          <w:rFonts w:ascii="Times New Roman" w:hAnsi="Times New Roman" w:cs="Times New Roman"/>
          <w:lang w:val="en-US"/>
        </w:rPr>
        <w:t xml:space="preserve">anxiety and </w:t>
      </w:r>
      <w:r w:rsidR="0033068A" w:rsidRPr="005D5A62">
        <w:rPr>
          <w:rFonts w:ascii="Times New Roman" w:hAnsi="Times New Roman" w:cs="Times New Roman"/>
          <w:lang w:val="en-US"/>
        </w:rPr>
        <w:lastRenderedPageBreak/>
        <w:t>depression. However</w:t>
      </w:r>
      <w:r w:rsidR="00361854" w:rsidRPr="005D5A62">
        <w:rPr>
          <w:rFonts w:ascii="Times New Roman" w:hAnsi="Times New Roman" w:cs="Times New Roman"/>
          <w:lang w:val="en-US"/>
        </w:rPr>
        <w:t xml:space="preserve">, </w:t>
      </w:r>
      <w:r w:rsidR="0060445B" w:rsidRPr="005D5A62">
        <w:rPr>
          <w:rFonts w:ascii="Times New Roman" w:hAnsi="Times New Roman" w:cs="Times New Roman"/>
          <w:lang w:val="en-US"/>
        </w:rPr>
        <w:t>all of</w:t>
      </w:r>
      <w:r w:rsidR="0033068A" w:rsidRPr="005D5A62">
        <w:rPr>
          <w:rFonts w:ascii="Times New Roman" w:hAnsi="Times New Roman" w:cs="Times New Roman"/>
          <w:lang w:val="en-US"/>
        </w:rPr>
        <w:t xml:space="preserve"> these</w:t>
      </w:r>
      <w:r w:rsidR="00F04D58" w:rsidRPr="005D5A62">
        <w:rPr>
          <w:rFonts w:ascii="Times New Roman" w:hAnsi="Times New Roman" w:cs="Times New Roman"/>
          <w:lang w:val="en-US"/>
        </w:rPr>
        <w:t xml:space="preserve"> studies </w:t>
      </w:r>
      <w:r w:rsidR="0060445B" w:rsidRPr="005D5A62">
        <w:rPr>
          <w:rFonts w:ascii="Times New Roman" w:hAnsi="Times New Roman" w:cs="Times New Roman"/>
          <w:lang w:val="en-US"/>
        </w:rPr>
        <w:t>focus</w:t>
      </w:r>
      <w:r w:rsidR="00F04D58" w:rsidRPr="005D5A62">
        <w:rPr>
          <w:rFonts w:ascii="Times New Roman" w:hAnsi="Times New Roman" w:cs="Times New Roman"/>
          <w:lang w:val="en-US"/>
        </w:rPr>
        <w:t xml:space="preserve"> on </w:t>
      </w:r>
      <w:r w:rsidR="0060445B" w:rsidRPr="005D5A62">
        <w:rPr>
          <w:rFonts w:ascii="Times New Roman" w:hAnsi="Times New Roman" w:cs="Times New Roman"/>
          <w:lang w:val="en-US"/>
        </w:rPr>
        <w:t xml:space="preserve">HCWs in </w:t>
      </w:r>
      <w:r w:rsidR="00F04D58" w:rsidRPr="005D5A62">
        <w:rPr>
          <w:rFonts w:ascii="Times New Roman" w:hAnsi="Times New Roman" w:cs="Times New Roman"/>
          <w:lang w:val="en-US"/>
        </w:rPr>
        <w:t>Asia</w:t>
      </w:r>
      <w:r w:rsidR="00361854" w:rsidRPr="005D5A62">
        <w:rPr>
          <w:rFonts w:ascii="Times New Roman" w:hAnsi="Times New Roman" w:cs="Times New Roman"/>
          <w:lang w:val="en-US"/>
        </w:rPr>
        <w:t xml:space="preserve">n </w:t>
      </w:r>
      <w:r w:rsidR="00A947A9" w:rsidRPr="005D5A62">
        <w:rPr>
          <w:rFonts w:ascii="Times New Roman" w:hAnsi="Times New Roman" w:cs="Times New Roman"/>
          <w:lang w:val="en-US"/>
        </w:rPr>
        <w:t>countries</w:t>
      </w:r>
      <w:r w:rsidR="00EC0BEE" w:rsidRPr="005D5A62">
        <w:rPr>
          <w:rFonts w:ascii="Times New Roman" w:hAnsi="Times New Roman" w:cs="Times New Roman"/>
          <w:lang w:val="en-US"/>
        </w:rPr>
        <w:t>. L</w:t>
      </w:r>
      <w:r w:rsidR="00CD28A9" w:rsidRPr="005D5A62">
        <w:rPr>
          <w:rFonts w:ascii="Times New Roman" w:hAnsi="Times New Roman" w:cs="Times New Roman"/>
          <w:lang w:val="en-US"/>
        </w:rPr>
        <w:t>ittle is known about</w:t>
      </w:r>
      <w:r w:rsidR="00361854" w:rsidRPr="005D5A62">
        <w:rPr>
          <w:rFonts w:ascii="Times New Roman" w:hAnsi="Times New Roman" w:cs="Times New Roman"/>
          <w:lang w:val="en-US"/>
        </w:rPr>
        <w:t xml:space="preserve"> </w:t>
      </w:r>
      <w:r w:rsidR="0033068A" w:rsidRPr="005D5A62">
        <w:rPr>
          <w:rFonts w:ascii="Times New Roman" w:hAnsi="Times New Roman" w:cs="Times New Roman"/>
          <w:lang w:val="en-US"/>
        </w:rPr>
        <w:t xml:space="preserve">whether </w:t>
      </w:r>
      <w:r w:rsidR="00361854" w:rsidRPr="005D5A62">
        <w:rPr>
          <w:rFonts w:ascii="Times New Roman" w:hAnsi="Times New Roman" w:cs="Times New Roman"/>
          <w:lang w:val="en-US"/>
        </w:rPr>
        <w:t>gender differences</w:t>
      </w:r>
      <w:r w:rsidR="00CD28A9" w:rsidRPr="005D5A62">
        <w:rPr>
          <w:rFonts w:ascii="Times New Roman" w:hAnsi="Times New Roman" w:cs="Times New Roman"/>
          <w:lang w:val="en-US"/>
        </w:rPr>
        <w:t xml:space="preserve"> exist</w:t>
      </w:r>
      <w:r w:rsidR="00361854" w:rsidRPr="005D5A62">
        <w:rPr>
          <w:rFonts w:ascii="Times New Roman" w:hAnsi="Times New Roman" w:cs="Times New Roman"/>
          <w:lang w:val="en-US"/>
        </w:rPr>
        <w:t xml:space="preserve"> in western countries. </w:t>
      </w:r>
    </w:p>
    <w:p w14:paraId="175D441E" w14:textId="3F134C56" w:rsidR="009C62E7" w:rsidRPr="00B66CE9" w:rsidRDefault="000269B4" w:rsidP="00B66CE9">
      <w:pPr>
        <w:pStyle w:val="ListParagraph"/>
        <w:numPr>
          <w:ilvl w:val="0"/>
          <w:numId w:val="47"/>
        </w:numPr>
        <w:spacing w:line="480" w:lineRule="auto"/>
        <w:ind w:left="426" w:hanging="437"/>
        <w:rPr>
          <w:rFonts w:ascii="Times New Roman" w:hAnsi="Times New Roman" w:cs="Times New Roman"/>
          <w:b/>
          <w:lang w:val="en-US"/>
        </w:rPr>
      </w:pPr>
      <w:r w:rsidRPr="00B66CE9">
        <w:rPr>
          <w:rFonts w:ascii="Times New Roman" w:hAnsi="Times New Roman" w:cs="Times New Roman"/>
          <w:b/>
          <w:lang w:val="en-US"/>
        </w:rPr>
        <w:t>Communication and c</w:t>
      </w:r>
      <w:r w:rsidR="009C62E7" w:rsidRPr="00B66CE9">
        <w:rPr>
          <w:rFonts w:ascii="Times New Roman" w:hAnsi="Times New Roman" w:cs="Times New Roman"/>
          <w:b/>
          <w:lang w:val="en-US"/>
        </w:rPr>
        <w:t xml:space="preserve">onfidence </w:t>
      </w:r>
      <w:r w:rsidRPr="00B66CE9">
        <w:rPr>
          <w:rFonts w:ascii="Times New Roman" w:hAnsi="Times New Roman" w:cs="Times New Roman"/>
          <w:b/>
          <w:lang w:val="en-US"/>
        </w:rPr>
        <w:t xml:space="preserve">in </w:t>
      </w:r>
      <w:r w:rsidR="009C62E7" w:rsidRPr="00B66CE9">
        <w:rPr>
          <w:rFonts w:ascii="Times New Roman" w:hAnsi="Times New Roman" w:cs="Times New Roman"/>
          <w:b/>
          <w:lang w:val="en-US"/>
        </w:rPr>
        <w:t xml:space="preserve">training and </w:t>
      </w:r>
      <w:r w:rsidRPr="00B66CE9">
        <w:rPr>
          <w:rFonts w:ascii="Times New Roman" w:hAnsi="Times New Roman" w:cs="Times New Roman"/>
          <w:b/>
          <w:lang w:val="en-US"/>
        </w:rPr>
        <w:t>equipment</w:t>
      </w:r>
    </w:p>
    <w:p w14:paraId="700AE459" w14:textId="178305BA" w:rsidR="00544179" w:rsidRPr="005D5A62" w:rsidRDefault="00544179" w:rsidP="00D92393">
      <w:pPr>
        <w:spacing w:line="480" w:lineRule="auto"/>
        <w:ind w:firstLine="720"/>
        <w:jc w:val="both"/>
        <w:rPr>
          <w:rFonts w:ascii="Times" w:hAnsi="Times" w:cs="Times New Roman"/>
          <w:color w:val="231F20"/>
          <w:lang w:val="en-US"/>
        </w:rPr>
      </w:pPr>
      <w:r w:rsidRPr="005D5A62">
        <w:rPr>
          <w:rFonts w:ascii="Times" w:hAnsi="Times" w:cs="Times New Roman"/>
          <w:lang w:val="en-US"/>
        </w:rPr>
        <w:t>D</w:t>
      </w:r>
      <w:r w:rsidR="00D221B5" w:rsidRPr="005D5A62">
        <w:rPr>
          <w:rFonts w:ascii="Times" w:hAnsi="Times" w:cs="Times New Roman"/>
          <w:lang w:val="en-US"/>
        </w:rPr>
        <w:t>uring the highly infectious 2009 H1N1 outbreak, the supply of essential equipment and consumables</w:t>
      </w:r>
      <w:r w:rsidR="0065708A" w:rsidRPr="005D5A62">
        <w:rPr>
          <w:rFonts w:ascii="Times" w:hAnsi="Times" w:cs="Times New Roman"/>
          <w:lang w:val="en-US"/>
        </w:rPr>
        <w:t xml:space="preserve"> was raised as a concern for</w:t>
      </w:r>
      <w:r w:rsidR="00D221B5" w:rsidRPr="005D5A62">
        <w:rPr>
          <w:rFonts w:ascii="Times" w:hAnsi="Times" w:cs="Times New Roman"/>
          <w:lang w:val="en-US"/>
        </w:rPr>
        <w:t xml:space="preserve"> health system</w:t>
      </w:r>
      <w:r w:rsidR="0065708A" w:rsidRPr="005D5A62">
        <w:rPr>
          <w:rFonts w:ascii="Times" w:hAnsi="Times" w:cs="Times New Roman"/>
          <w:lang w:val="en-US"/>
        </w:rPr>
        <w:t>s</w:t>
      </w:r>
      <w:r w:rsidR="00610A63" w:rsidRPr="005D5A62">
        <w:rPr>
          <w:rFonts w:ascii="Times New Roman" w:hAnsi="Times New Roman" w:cs="Times New Roman"/>
          <w:vertAlign w:val="superscript"/>
          <w:lang w:val="en-US"/>
        </w:rPr>
        <w:t>12</w:t>
      </w:r>
      <w:r w:rsidR="00D221B5" w:rsidRPr="005D5A62">
        <w:rPr>
          <w:rFonts w:ascii="Times" w:hAnsi="Times" w:cs="Times New Roman"/>
          <w:lang w:val="en-US"/>
        </w:rPr>
        <w:t>. A</w:t>
      </w:r>
      <w:r w:rsidR="00D221B5" w:rsidRPr="005D5A62">
        <w:rPr>
          <w:rFonts w:ascii="Times" w:hAnsi="Times"/>
          <w:lang w:val="en-US"/>
        </w:rPr>
        <w:t xml:space="preserve">s PPE supplies ran low, </w:t>
      </w:r>
      <w:r w:rsidR="00C13486" w:rsidRPr="005D5A62">
        <w:rPr>
          <w:rFonts w:ascii="Times" w:hAnsi="Times"/>
          <w:lang w:val="en-US"/>
        </w:rPr>
        <w:t>guidelines of what was considered appropriate and sufficient PPE changed</w:t>
      </w:r>
      <w:r w:rsidR="00610A63" w:rsidRPr="005D5A62">
        <w:rPr>
          <w:rFonts w:ascii="Times New Roman" w:hAnsi="Times New Roman" w:cs="Times New Roman"/>
          <w:vertAlign w:val="superscript"/>
          <w:lang w:val="en-US"/>
        </w:rPr>
        <w:t>10</w:t>
      </w:r>
      <w:r w:rsidR="00CE14CB" w:rsidRPr="005D5A62">
        <w:rPr>
          <w:rFonts w:ascii="Times" w:hAnsi="Times"/>
          <w:lang w:val="en-US"/>
        </w:rPr>
        <w:t>. These i</w:t>
      </w:r>
      <w:r w:rsidR="00D221B5" w:rsidRPr="005D5A62">
        <w:rPr>
          <w:rFonts w:ascii="Times" w:hAnsi="Times"/>
          <w:lang w:val="en-US"/>
        </w:rPr>
        <w:t xml:space="preserve">nconsistencies in PPE protocol and issues with availability </w:t>
      </w:r>
      <w:r w:rsidRPr="005D5A62">
        <w:rPr>
          <w:rFonts w:ascii="Times" w:hAnsi="Times"/>
          <w:lang w:val="en-US"/>
        </w:rPr>
        <w:t>were</w:t>
      </w:r>
      <w:r w:rsidR="001447F0" w:rsidRPr="005D5A62">
        <w:rPr>
          <w:rFonts w:ascii="Times" w:hAnsi="Times"/>
          <w:lang w:val="en-US"/>
        </w:rPr>
        <w:t xml:space="preserve"> associated with </w:t>
      </w:r>
      <w:r w:rsidR="00CE14CB" w:rsidRPr="005D5A62">
        <w:rPr>
          <w:rFonts w:ascii="Times" w:hAnsi="Times"/>
          <w:lang w:val="en-US"/>
        </w:rPr>
        <w:t xml:space="preserve">lower trust in protective measures and </w:t>
      </w:r>
      <w:r w:rsidR="00D221B5" w:rsidRPr="005D5A62">
        <w:rPr>
          <w:rFonts w:ascii="Times" w:hAnsi="Times"/>
          <w:lang w:val="en-US"/>
        </w:rPr>
        <w:t>increased health worries about infection</w:t>
      </w:r>
      <w:r w:rsidR="00CE14CB" w:rsidRPr="005D5A62">
        <w:rPr>
          <w:rFonts w:ascii="Times" w:hAnsi="Times"/>
          <w:lang w:val="en-US"/>
        </w:rPr>
        <w:t>, both</w:t>
      </w:r>
      <w:r w:rsidR="001447F0" w:rsidRPr="005D5A62">
        <w:rPr>
          <w:rFonts w:ascii="Times" w:hAnsi="Times"/>
          <w:lang w:val="en-US"/>
        </w:rPr>
        <w:t xml:space="preserve"> in </w:t>
      </w:r>
      <w:r w:rsidR="00CE14CB" w:rsidRPr="005D5A62">
        <w:rPr>
          <w:rFonts w:ascii="Times" w:hAnsi="Times"/>
          <w:lang w:val="en-US"/>
        </w:rPr>
        <w:t>relation t</w:t>
      </w:r>
      <w:r w:rsidR="00591786" w:rsidRPr="005D5A62">
        <w:rPr>
          <w:rFonts w:ascii="Times" w:hAnsi="Times"/>
          <w:lang w:val="en-US"/>
        </w:rPr>
        <w:t>o</w:t>
      </w:r>
      <w:r w:rsidR="001447F0" w:rsidRPr="005D5A62">
        <w:rPr>
          <w:rFonts w:ascii="Times" w:hAnsi="Times"/>
          <w:lang w:val="en-US"/>
        </w:rPr>
        <w:t xml:space="preserve"> H1N1</w:t>
      </w:r>
      <w:r w:rsidR="00610A63" w:rsidRPr="005D5A62">
        <w:rPr>
          <w:rFonts w:ascii="Times New Roman" w:hAnsi="Times New Roman" w:cs="Times New Roman"/>
          <w:vertAlign w:val="superscript"/>
          <w:lang w:val="en-US"/>
        </w:rPr>
        <w:t>10</w:t>
      </w:r>
      <w:r w:rsidR="001447F0" w:rsidRPr="005D5A62">
        <w:rPr>
          <w:rFonts w:ascii="Times" w:hAnsi="Times"/>
          <w:lang w:val="en-US"/>
        </w:rPr>
        <w:t xml:space="preserve"> and SARS</w:t>
      </w:r>
      <w:r w:rsidR="009D1C72" w:rsidRPr="005D5A62">
        <w:rPr>
          <w:rFonts w:ascii="Times New Roman" w:hAnsi="Times New Roman" w:cs="Times New Roman"/>
          <w:vertAlign w:val="superscript"/>
          <w:lang w:val="en-US"/>
        </w:rPr>
        <w:t>20</w:t>
      </w:r>
      <w:r w:rsidR="00F008B7" w:rsidRPr="005D5A62">
        <w:rPr>
          <w:rFonts w:ascii="Times New Roman" w:hAnsi="Times New Roman" w:cs="Times New Roman"/>
          <w:vertAlign w:val="superscript"/>
          <w:lang w:val="en-US"/>
        </w:rPr>
        <w:t>,</w:t>
      </w:r>
      <w:r w:rsidR="00610A63" w:rsidRPr="005D5A62">
        <w:rPr>
          <w:rFonts w:ascii="Times New Roman" w:hAnsi="Times New Roman" w:cs="Times New Roman"/>
          <w:vertAlign w:val="superscript"/>
          <w:lang w:val="en-US"/>
        </w:rPr>
        <w:t>3</w:t>
      </w:r>
      <w:r w:rsidR="00A947A9" w:rsidRPr="005D5A62">
        <w:rPr>
          <w:rFonts w:ascii="Times New Roman" w:hAnsi="Times New Roman" w:cs="Times New Roman"/>
          <w:vertAlign w:val="superscript"/>
          <w:lang w:val="en-US"/>
        </w:rPr>
        <w:t>5</w:t>
      </w:r>
      <w:r w:rsidR="00610A63" w:rsidRPr="005D5A62">
        <w:rPr>
          <w:rFonts w:ascii="Times" w:hAnsi="Times"/>
          <w:lang w:val="en-US"/>
        </w:rPr>
        <w:t>.</w:t>
      </w:r>
      <w:r w:rsidR="00C13486" w:rsidRPr="005D5A62">
        <w:rPr>
          <w:rFonts w:ascii="Times" w:hAnsi="Times"/>
          <w:lang w:val="en-US"/>
        </w:rPr>
        <w:t xml:space="preserve"> </w:t>
      </w:r>
      <w:r w:rsidR="00300208" w:rsidRPr="005D5A62">
        <w:rPr>
          <w:rFonts w:ascii="Times" w:hAnsi="Times"/>
          <w:lang w:val="en-US"/>
        </w:rPr>
        <w:t>Lower</w:t>
      </w:r>
      <w:r w:rsidR="001447F0" w:rsidRPr="005D5A62">
        <w:rPr>
          <w:rFonts w:ascii="Times" w:hAnsi="Times"/>
          <w:lang w:val="en-US"/>
        </w:rPr>
        <w:t xml:space="preserve"> </w:t>
      </w:r>
      <w:r w:rsidR="006A6B71" w:rsidRPr="005D5A62">
        <w:rPr>
          <w:rFonts w:ascii="Times" w:hAnsi="Times"/>
          <w:lang w:val="en-US"/>
        </w:rPr>
        <w:t xml:space="preserve">trust in </w:t>
      </w:r>
      <w:r w:rsidR="00CE14CB" w:rsidRPr="005D5A62">
        <w:rPr>
          <w:rFonts w:ascii="Times" w:hAnsi="Times"/>
          <w:lang w:val="en-US"/>
        </w:rPr>
        <w:t>protective measures</w:t>
      </w:r>
      <w:r w:rsidR="006A6B71" w:rsidRPr="005D5A62">
        <w:rPr>
          <w:rFonts w:ascii="Times" w:hAnsi="Times"/>
          <w:lang w:val="en-US"/>
        </w:rPr>
        <w:t xml:space="preserve"> wa</w:t>
      </w:r>
      <w:r w:rsidR="001447F0" w:rsidRPr="005D5A62">
        <w:rPr>
          <w:rFonts w:ascii="Times" w:hAnsi="Times"/>
          <w:lang w:val="en-US"/>
        </w:rPr>
        <w:t xml:space="preserve">s </w:t>
      </w:r>
      <w:r w:rsidR="00CE14CB" w:rsidRPr="005D5A62">
        <w:rPr>
          <w:rFonts w:ascii="Times" w:hAnsi="Times"/>
          <w:lang w:val="en-US"/>
        </w:rPr>
        <w:t>also</w:t>
      </w:r>
      <w:r w:rsidR="006A6B71" w:rsidRPr="005D5A62">
        <w:rPr>
          <w:rFonts w:ascii="Times" w:hAnsi="Times"/>
          <w:lang w:val="en-US"/>
        </w:rPr>
        <w:t xml:space="preserve"> </w:t>
      </w:r>
      <w:r w:rsidR="001447F0" w:rsidRPr="005D5A62">
        <w:rPr>
          <w:rFonts w:ascii="Times" w:hAnsi="Times"/>
          <w:lang w:val="en-US"/>
        </w:rPr>
        <w:t>associated with</w:t>
      </w:r>
      <w:r w:rsidR="006A6B71" w:rsidRPr="005D5A62">
        <w:rPr>
          <w:rFonts w:ascii="Times" w:hAnsi="Times"/>
          <w:lang w:val="en-US"/>
        </w:rPr>
        <w:t xml:space="preserve"> increased </w:t>
      </w:r>
      <w:r w:rsidR="001447F0" w:rsidRPr="005D5A62">
        <w:rPr>
          <w:rFonts w:ascii="Times" w:hAnsi="Times"/>
          <w:lang w:val="en-US"/>
        </w:rPr>
        <w:t>stress</w:t>
      </w:r>
      <w:r w:rsidR="00F1310A" w:rsidRPr="005D5A62">
        <w:rPr>
          <w:rFonts w:ascii="Times New Roman" w:hAnsi="Times New Roman" w:cs="Times New Roman"/>
          <w:vertAlign w:val="superscript"/>
          <w:lang w:val="en-US"/>
        </w:rPr>
        <w:t>8</w:t>
      </w:r>
      <w:r w:rsidR="00F008B7" w:rsidRPr="005D5A62">
        <w:rPr>
          <w:rFonts w:ascii="Times New Roman" w:hAnsi="Times New Roman" w:cs="Times New Roman"/>
          <w:vertAlign w:val="superscript"/>
          <w:lang w:val="en-US"/>
        </w:rPr>
        <w:t>,</w:t>
      </w:r>
      <w:r w:rsidR="00610A63" w:rsidRPr="005D5A62">
        <w:rPr>
          <w:rFonts w:ascii="Times New Roman" w:hAnsi="Times New Roman" w:cs="Times New Roman"/>
          <w:vertAlign w:val="superscript"/>
          <w:lang w:val="en-US"/>
        </w:rPr>
        <w:t>3</w:t>
      </w:r>
      <w:r w:rsidR="00A947A9" w:rsidRPr="005D5A62">
        <w:rPr>
          <w:rFonts w:ascii="Times New Roman" w:hAnsi="Times New Roman" w:cs="Times New Roman"/>
          <w:vertAlign w:val="superscript"/>
          <w:lang w:val="en-US"/>
        </w:rPr>
        <w:t>5</w:t>
      </w:r>
      <w:r w:rsidR="001447F0" w:rsidRPr="005D5A62">
        <w:rPr>
          <w:rFonts w:ascii="Times" w:hAnsi="Times"/>
          <w:lang w:val="en-US"/>
        </w:rPr>
        <w:t xml:space="preserve"> and</w:t>
      </w:r>
      <w:r w:rsidR="006A6B71" w:rsidRPr="005D5A62">
        <w:rPr>
          <w:rFonts w:ascii="Times" w:hAnsi="Times"/>
          <w:lang w:val="en-US"/>
        </w:rPr>
        <w:t xml:space="preserve"> anxiety</w:t>
      </w:r>
      <w:r w:rsidR="00610A63" w:rsidRPr="005D5A62">
        <w:rPr>
          <w:rFonts w:ascii="Times New Roman" w:hAnsi="Times New Roman" w:cs="Times New Roman"/>
          <w:vertAlign w:val="superscript"/>
          <w:lang w:val="en-US"/>
        </w:rPr>
        <w:t>5</w:t>
      </w:r>
      <w:r w:rsidR="00A947A9" w:rsidRPr="005D5A62">
        <w:rPr>
          <w:rFonts w:ascii="Times New Roman" w:hAnsi="Times New Roman" w:cs="Times New Roman"/>
          <w:vertAlign w:val="superscript"/>
          <w:lang w:val="en-US"/>
        </w:rPr>
        <w:t>6</w:t>
      </w:r>
      <w:r w:rsidR="006A6B71" w:rsidRPr="005D5A62">
        <w:rPr>
          <w:rFonts w:ascii="Times" w:hAnsi="Times"/>
          <w:lang w:val="en-US"/>
        </w:rPr>
        <w:t xml:space="preserve"> </w:t>
      </w:r>
      <w:r w:rsidR="00CE14CB" w:rsidRPr="005D5A62">
        <w:rPr>
          <w:rFonts w:ascii="Times" w:hAnsi="Times" w:cs="Times New Roman"/>
          <w:color w:val="231F20"/>
          <w:lang w:val="en-US"/>
        </w:rPr>
        <w:t xml:space="preserve">in the </w:t>
      </w:r>
      <w:r w:rsidR="00610A63" w:rsidRPr="005D5A62">
        <w:rPr>
          <w:rFonts w:ascii="Times" w:hAnsi="Times" w:cs="Times New Roman"/>
          <w:color w:val="231F20"/>
          <w:lang w:val="en-US"/>
        </w:rPr>
        <w:t>short-term</w:t>
      </w:r>
      <w:r w:rsidR="00CE14CB" w:rsidRPr="005D5A62">
        <w:rPr>
          <w:rFonts w:ascii="Times" w:hAnsi="Times" w:cs="Times New Roman"/>
          <w:color w:val="231F20"/>
          <w:lang w:val="en-US"/>
        </w:rPr>
        <w:t xml:space="preserve">, and </w:t>
      </w:r>
      <w:r w:rsidR="006A6B71" w:rsidRPr="005D5A62">
        <w:rPr>
          <w:rFonts w:ascii="Times" w:hAnsi="Times" w:cs="Times New Roman"/>
          <w:lang w:val="en-US"/>
        </w:rPr>
        <w:t>burn</w:t>
      </w:r>
      <w:r w:rsidR="0065708A" w:rsidRPr="005D5A62">
        <w:rPr>
          <w:rFonts w:ascii="Times" w:hAnsi="Times" w:cs="Times New Roman"/>
          <w:lang w:val="en-US"/>
        </w:rPr>
        <w:t>out, psychological distress,</w:t>
      </w:r>
      <w:r w:rsidR="006A6B71" w:rsidRPr="005D5A62">
        <w:rPr>
          <w:rFonts w:ascii="Times" w:hAnsi="Times" w:cs="Times New Roman"/>
          <w:lang w:val="en-US"/>
        </w:rPr>
        <w:t xml:space="preserve"> post-traumatic stress</w:t>
      </w:r>
      <w:r w:rsidR="002B5B90" w:rsidRPr="005D5A62">
        <w:rPr>
          <w:rFonts w:ascii="Times New Roman" w:hAnsi="Times New Roman" w:cs="Times New Roman"/>
          <w:vertAlign w:val="superscript"/>
          <w:lang w:val="en-US"/>
        </w:rPr>
        <w:t>4</w:t>
      </w:r>
      <w:r w:rsidR="00B469DF" w:rsidRPr="005D5A62">
        <w:rPr>
          <w:rFonts w:ascii="Times New Roman" w:hAnsi="Times New Roman" w:cs="Times New Roman"/>
          <w:vertAlign w:val="superscript"/>
          <w:lang w:val="en-US"/>
        </w:rPr>
        <w:t>7</w:t>
      </w:r>
      <w:r w:rsidR="0065708A" w:rsidRPr="005D5A62">
        <w:rPr>
          <w:rFonts w:ascii="Times" w:hAnsi="Times" w:cs="Times New Roman"/>
          <w:lang w:val="en-US"/>
        </w:rPr>
        <w:t>, state anger, and avoidant coping</w:t>
      </w:r>
      <w:r w:rsidR="002B5B90" w:rsidRPr="005D5A62">
        <w:rPr>
          <w:rFonts w:ascii="Times New Roman" w:hAnsi="Times New Roman" w:cs="Times New Roman"/>
          <w:vertAlign w:val="superscript"/>
          <w:lang w:val="en-US"/>
        </w:rPr>
        <w:t>4</w:t>
      </w:r>
      <w:r w:rsidR="00B469DF" w:rsidRPr="005D5A62">
        <w:rPr>
          <w:rFonts w:ascii="Times New Roman" w:hAnsi="Times New Roman" w:cs="Times New Roman"/>
          <w:vertAlign w:val="superscript"/>
          <w:lang w:val="en-US"/>
        </w:rPr>
        <w:t>2</w:t>
      </w:r>
      <w:r w:rsidR="0065708A" w:rsidRPr="005D5A62">
        <w:rPr>
          <w:rFonts w:ascii="Times" w:hAnsi="Times" w:cs="Times New Roman"/>
          <w:lang w:val="en-US"/>
        </w:rPr>
        <w:t xml:space="preserve"> </w:t>
      </w:r>
      <w:r w:rsidR="00CE14CB" w:rsidRPr="005D5A62">
        <w:rPr>
          <w:rFonts w:ascii="Times" w:hAnsi="Times" w:cs="Times New Roman"/>
          <w:color w:val="000000"/>
          <w:lang w:val="en-US"/>
        </w:rPr>
        <w:t>in the long</w:t>
      </w:r>
      <w:r w:rsidR="003E0827" w:rsidRPr="005D5A62">
        <w:rPr>
          <w:rFonts w:ascii="Times" w:hAnsi="Times" w:cs="Times New Roman"/>
          <w:color w:val="000000"/>
          <w:lang w:val="en-US"/>
        </w:rPr>
        <w:t>-</w:t>
      </w:r>
      <w:r w:rsidR="00CE14CB" w:rsidRPr="005D5A62">
        <w:rPr>
          <w:rFonts w:ascii="Times" w:hAnsi="Times" w:cs="Times New Roman"/>
          <w:color w:val="000000"/>
          <w:lang w:val="en-US"/>
        </w:rPr>
        <w:t>term</w:t>
      </w:r>
      <w:r w:rsidR="006A6B71" w:rsidRPr="005D5A62">
        <w:rPr>
          <w:rFonts w:ascii="Times" w:hAnsi="Times" w:cs="Times New Roman"/>
          <w:lang w:val="en-US"/>
        </w:rPr>
        <w:t>.</w:t>
      </w:r>
      <w:r w:rsidR="006A6B71" w:rsidRPr="005D5A62">
        <w:rPr>
          <w:rFonts w:ascii="Times" w:hAnsi="Times" w:cs="Times New Roman"/>
          <w:color w:val="231F20"/>
          <w:lang w:val="en-US"/>
        </w:rPr>
        <w:t xml:space="preserve"> </w:t>
      </w:r>
      <w:r w:rsidR="00CE14CB" w:rsidRPr="005D5A62">
        <w:rPr>
          <w:rFonts w:ascii="Times" w:hAnsi="Times" w:cs="Times New Roman"/>
          <w:color w:val="231F20"/>
          <w:lang w:val="en-US"/>
        </w:rPr>
        <w:t>Trust in protective measures appears t</w:t>
      </w:r>
      <w:r w:rsidR="00F008B7" w:rsidRPr="005D5A62">
        <w:rPr>
          <w:rFonts w:ascii="Times" w:hAnsi="Times" w:cs="Times New Roman"/>
          <w:color w:val="231F20"/>
          <w:lang w:val="en-US"/>
        </w:rPr>
        <w:t>o play an important role in</w:t>
      </w:r>
      <w:r w:rsidR="00CE14CB" w:rsidRPr="005D5A62">
        <w:rPr>
          <w:rFonts w:ascii="Times" w:hAnsi="Times" w:cs="Times New Roman"/>
          <w:color w:val="231F20"/>
          <w:lang w:val="en-US"/>
        </w:rPr>
        <w:t xml:space="preserve"> short</w:t>
      </w:r>
      <w:r w:rsidR="003E0827" w:rsidRPr="005D5A62">
        <w:rPr>
          <w:rFonts w:ascii="Times" w:hAnsi="Times" w:cs="Times New Roman"/>
          <w:color w:val="231F20"/>
          <w:lang w:val="en-US"/>
        </w:rPr>
        <w:t>-</w:t>
      </w:r>
      <w:r w:rsidR="00CE14CB" w:rsidRPr="005D5A62">
        <w:rPr>
          <w:rFonts w:ascii="Times" w:hAnsi="Times" w:cs="Times New Roman"/>
          <w:color w:val="231F20"/>
          <w:lang w:val="en-US"/>
        </w:rPr>
        <w:t xml:space="preserve"> and long</w:t>
      </w:r>
      <w:r w:rsidR="003E0827" w:rsidRPr="005D5A62">
        <w:rPr>
          <w:rFonts w:ascii="Times" w:hAnsi="Times" w:cs="Times New Roman"/>
          <w:color w:val="231F20"/>
          <w:lang w:val="en-US"/>
        </w:rPr>
        <w:t>-</w:t>
      </w:r>
      <w:r w:rsidR="00CE14CB" w:rsidRPr="005D5A62">
        <w:rPr>
          <w:rFonts w:ascii="Times" w:hAnsi="Times" w:cs="Times New Roman"/>
          <w:color w:val="231F20"/>
          <w:lang w:val="en-US"/>
        </w:rPr>
        <w:t xml:space="preserve">term </w:t>
      </w:r>
      <w:r w:rsidR="00B469DF" w:rsidRPr="005D5A62">
        <w:rPr>
          <w:rFonts w:ascii="Times" w:hAnsi="Times" w:cs="Times New Roman"/>
          <w:color w:val="231F20"/>
          <w:lang w:val="en-US"/>
        </w:rPr>
        <w:t>MH</w:t>
      </w:r>
      <w:r w:rsidR="00CE14CB" w:rsidRPr="005D5A62">
        <w:rPr>
          <w:rFonts w:ascii="Times" w:hAnsi="Times" w:cs="Times New Roman"/>
          <w:color w:val="231F20"/>
          <w:lang w:val="en-US"/>
        </w:rPr>
        <w:t xml:space="preserve"> outcomes for HCWs.</w:t>
      </w:r>
    </w:p>
    <w:p w14:paraId="78A3F52A" w14:textId="2063A9E3" w:rsidR="00BE3B22" w:rsidRPr="005D5A62" w:rsidRDefault="00CE14CB" w:rsidP="00B469DF">
      <w:pPr>
        <w:spacing w:line="480" w:lineRule="auto"/>
        <w:ind w:firstLine="720"/>
        <w:jc w:val="both"/>
        <w:rPr>
          <w:rFonts w:ascii="Times" w:hAnsi="Times" w:cs="Times New Roman"/>
          <w:color w:val="231F20"/>
          <w:lang w:val="en-US"/>
        </w:rPr>
      </w:pPr>
      <w:r w:rsidRPr="005D5A62">
        <w:rPr>
          <w:rFonts w:ascii="Times" w:hAnsi="Times" w:cs="Times New Roman"/>
          <w:color w:val="231F20"/>
          <w:lang w:val="en-US"/>
        </w:rPr>
        <w:t xml:space="preserve">Findings </w:t>
      </w:r>
      <w:r w:rsidR="00300208" w:rsidRPr="005D5A62">
        <w:rPr>
          <w:rFonts w:ascii="Times" w:hAnsi="Times" w:cs="Times New Roman"/>
          <w:color w:val="231F20"/>
          <w:lang w:val="en-US"/>
        </w:rPr>
        <w:t xml:space="preserve">also </w:t>
      </w:r>
      <w:r w:rsidRPr="005D5A62">
        <w:rPr>
          <w:rFonts w:ascii="Times" w:hAnsi="Times" w:cs="Times New Roman"/>
          <w:color w:val="231F20"/>
          <w:lang w:val="en-US"/>
        </w:rPr>
        <w:t xml:space="preserve">highlighted that </w:t>
      </w:r>
      <w:r w:rsidR="00B17AFE" w:rsidRPr="005D5A62">
        <w:rPr>
          <w:rFonts w:ascii="Times" w:hAnsi="Times" w:cs="Times New Roman"/>
          <w:color w:val="231F20"/>
          <w:lang w:val="en-US"/>
        </w:rPr>
        <w:t>public</w:t>
      </w:r>
      <w:r w:rsidRPr="005D5A62">
        <w:rPr>
          <w:rFonts w:ascii="Times" w:hAnsi="Times" w:cs="Times New Roman"/>
          <w:color w:val="231F20"/>
          <w:lang w:val="en-US"/>
        </w:rPr>
        <w:t xml:space="preserve"> health bodi</w:t>
      </w:r>
      <w:r w:rsidR="00300208" w:rsidRPr="005D5A62">
        <w:rPr>
          <w:rFonts w:ascii="Times" w:hAnsi="Times" w:cs="Times New Roman"/>
          <w:color w:val="231F20"/>
          <w:lang w:val="en-US"/>
        </w:rPr>
        <w:t>es and HCWs</w:t>
      </w:r>
      <w:r w:rsidR="00296DB0" w:rsidRPr="005D5A62">
        <w:rPr>
          <w:rFonts w:ascii="Times" w:hAnsi="Times" w:cs="Times New Roman"/>
          <w:color w:val="231F20"/>
          <w:lang w:val="en-US"/>
        </w:rPr>
        <w:t>’</w:t>
      </w:r>
      <w:r w:rsidR="00300208" w:rsidRPr="005D5A62">
        <w:rPr>
          <w:rFonts w:ascii="Times" w:hAnsi="Times" w:cs="Times New Roman"/>
          <w:color w:val="231F20"/>
          <w:lang w:val="en-US"/>
        </w:rPr>
        <w:t xml:space="preserve"> </w:t>
      </w:r>
      <w:r w:rsidR="005D5A62" w:rsidRPr="005D5A62">
        <w:rPr>
          <w:rFonts w:ascii="Times" w:hAnsi="Times" w:cs="Times New Roman"/>
          <w:color w:val="231F20"/>
          <w:lang w:val="en-US"/>
        </w:rPr>
        <w:t>organizations</w:t>
      </w:r>
      <w:r w:rsidR="00300208" w:rsidRPr="005D5A62">
        <w:rPr>
          <w:rFonts w:ascii="Times" w:hAnsi="Times" w:cs="Times New Roman"/>
          <w:color w:val="231F20"/>
          <w:lang w:val="en-US"/>
        </w:rPr>
        <w:t xml:space="preserve"> played an important role</w:t>
      </w:r>
      <w:r w:rsidRPr="005D5A62">
        <w:rPr>
          <w:rFonts w:ascii="Times" w:hAnsi="Times" w:cs="Times New Roman"/>
          <w:color w:val="231F20"/>
          <w:lang w:val="en-US"/>
        </w:rPr>
        <w:t xml:space="preserve"> in promoting trust in protective measures. </w:t>
      </w:r>
      <w:r w:rsidR="00591786" w:rsidRPr="005D5A62">
        <w:rPr>
          <w:rFonts w:ascii="Times" w:hAnsi="Times" w:cs="Times New Roman"/>
          <w:color w:val="231F20"/>
          <w:lang w:val="en-US"/>
        </w:rPr>
        <w:t>L</w:t>
      </w:r>
      <w:r w:rsidR="0065708A" w:rsidRPr="005D5A62">
        <w:rPr>
          <w:rFonts w:ascii="Times" w:hAnsi="Times" w:cs="Times New Roman"/>
          <w:color w:val="231F20"/>
          <w:lang w:val="en-US"/>
        </w:rPr>
        <w:t>evel of perceived a</w:t>
      </w:r>
      <w:r w:rsidR="006A6B71" w:rsidRPr="005D5A62">
        <w:rPr>
          <w:rFonts w:ascii="Times" w:hAnsi="Times" w:cs="Times New Roman"/>
          <w:color w:val="231F20"/>
          <w:lang w:val="en-US"/>
        </w:rPr>
        <w:t>ccess to transparent</w:t>
      </w:r>
      <w:r w:rsidR="00890CCA" w:rsidRPr="005D5A62">
        <w:rPr>
          <w:rFonts w:ascii="Times" w:hAnsi="Times" w:cs="Times New Roman"/>
          <w:color w:val="231F20"/>
          <w:lang w:val="en-US"/>
        </w:rPr>
        <w:t>,</w:t>
      </w:r>
      <w:r w:rsidR="006A6B71" w:rsidRPr="005D5A62">
        <w:rPr>
          <w:rFonts w:ascii="Times" w:hAnsi="Times" w:cs="Times New Roman"/>
          <w:color w:val="231F20"/>
          <w:lang w:val="en-US"/>
        </w:rPr>
        <w:t xml:space="preserve"> trustworthy</w:t>
      </w:r>
      <w:r w:rsidR="00890CCA" w:rsidRPr="005D5A62">
        <w:rPr>
          <w:rFonts w:ascii="Times" w:hAnsi="Times" w:cs="Times New Roman"/>
          <w:color w:val="231F20"/>
          <w:lang w:val="en-US"/>
        </w:rPr>
        <w:t xml:space="preserve"> </w:t>
      </w:r>
      <w:r w:rsidR="006A6B71" w:rsidRPr="005D5A62">
        <w:rPr>
          <w:rFonts w:ascii="Times" w:hAnsi="Times" w:cs="Times New Roman"/>
          <w:color w:val="231F20"/>
          <w:lang w:val="en-US"/>
        </w:rPr>
        <w:t xml:space="preserve">information regarding </w:t>
      </w:r>
      <w:r w:rsidR="00544179" w:rsidRPr="005D5A62">
        <w:rPr>
          <w:rFonts w:ascii="Times" w:hAnsi="Times" w:cs="Times New Roman"/>
          <w:color w:val="231F20"/>
          <w:lang w:val="en-US"/>
        </w:rPr>
        <w:t>virus</w:t>
      </w:r>
      <w:r w:rsidR="006A6B71" w:rsidRPr="005D5A62">
        <w:rPr>
          <w:rFonts w:ascii="Times" w:hAnsi="Times" w:cs="Times New Roman"/>
          <w:color w:val="231F20"/>
          <w:lang w:val="en-US"/>
        </w:rPr>
        <w:t xml:space="preserve"> prognosis</w:t>
      </w:r>
      <w:r w:rsidR="00610A63" w:rsidRPr="005D5A62">
        <w:rPr>
          <w:rFonts w:ascii="Times New Roman" w:hAnsi="Times New Roman" w:cs="Times New Roman"/>
          <w:vertAlign w:val="superscript"/>
          <w:lang w:val="en-US"/>
        </w:rPr>
        <w:t>19</w:t>
      </w:r>
      <w:r w:rsidR="00300208" w:rsidRPr="005D5A62">
        <w:rPr>
          <w:rFonts w:ascii="Times" w:hAnsi="Times" w:cs="Times New Roman"/>
          <w:color w:val="231F20"/>
          <w:lang w:val="en-US"/>
        </w:rPr>
        <w:t xml:space="preserve">, </w:t>
      </w:r>
      <w:r w:rsidR="006A6B71" w:rsidRPr="005D5A62">
        <w:rPr>
          <w:rFonts w:ascii="Times" w:hAnsi="Times" w:cs="Times New Roman"/>
          <w:color w:val="231F20"/>
          <w:lang w:val="en-US"/>
        </w:rPr>
        <w:t xml:space="preserve">protective measures </w:t>
      </w:r>
      <w:r w:rsidR="00300208" w:rsidRPr="005D5A62">
        <w:rPr>
          <w:rFonts w:ascii="Times" w:hAnsi="Times" w:cs="Times New Roman"/>
          <w:color w:val="231F20"/>
          <w:lang w:val="en-US"/>
        </w:rPr>
        <w:t>and rational</w:t>
      </w:r>
      <w:r w:rsidR="00296DB0" w:rsidRPr="005D5A62">
        <w:rPr>
          <w:rFonts w:ascii="Times" w:hAnsi="Times" w:cs="Times New Roman"/>
          <w:color w:val="231F20"/>
          <w:lang w:val="en-US"/>
        </w:rPr>
        <w:t>e</w:t>
      </w:r>
      <w:r w:rsidR="00300208" w:rsidRPr="005D5A62">
        <w:rPr>
          <w:rFonts w:ascii="Times" w:hAnsi="Times" w:cs="Times New Roman"/>
          <w:color w:val="231F20"/>
          <w:lang w:val="en-US"/>
        </w:rPr>
        <w:t xml:space="preserve"> for </w:t>
      </w:r>
      <w:r w:rsidRPr="005D5A62">
        <w:rPr>
          <w:rFonts w:ascii="Times" w:hAnsi="Times" w:cs="Times New Roman"/>
          <w:color w:val="231F20"/>
          <w:lang w:val="en-US"/>
        </w:rPr>
        <w:t>changing these measures</w:t>
      </w:r>
      <w:r w:rsidR="00610A63" w:rsidRPr="005D5A62">
        <w:rPr>
          <w:rFonts w:ascii="Times New Roman" w:hAnsi="Times New Roman" w:cs="Times New Roman"/>
          <w:vertAlign w:val="superscript"/>
          <w:lang w:val="en-US"/>
        </w:rPr>
        <w:t>5</w:t>
      </w:r>
      <w:r w:rsidR="00B469DF" w:rsidRPr="005D5A62">
        <w:rPr>
          <w:rFonts w:ascii="Times New Roman" w:hAnsi="Times New Roman" w:cs="Times New Roman"/>
          <w:vertAlign w:val="superscript"/>
          <w:lang w:val="en-US"/>
        </w:rPr>
        <w:t>6</w:t>
      </w:r>
      <w:r w:rsidR="00300208" w:rsidRPr="005D5A62">
        <w:rPr>
          <w:rFonts w:ascii="Times" w:hAnsi="Times" w:cs="Times New Roman"/>
          <w:color w:val="231F20"/>
          <w:lang w:val="en-US"/>
        </w:rPr>
        <w:t>,</w:t>
      </w:r>
      <w:r w:rsidR="006A6B71" w:rsidRPr="005D5A62">
        <w:rPr>
          <w:rFonts w:ascii="Times" w:hAnsi="Times" w:cs="Times New Roman"/>
          <w:color w:val="231F20"/>
          <w:lang w:val="en-US"/>
        </w:rPr>
        <w:t xml:space="preserve"> </w:t>
      </w:r>
      <w:r w:rsidR="0065708A" w:rsidRPr="005D5A62">
        <w:rPr>
          <w:rFonts w:ascii="Times" w:hAnsi="Times" w:cs="Times New Roman"/>
          <w:color w:val="231F20"/>
          <w:lang w:val="en-US"/>
        </w:rPr>
        <w:t xml:space="preserve">affected </w:t>
      </w:r>
      <w:r w:rsidR="003E0827" w:rsidRPr="005D5A62">
        <w:rPr>
          <w:rFonts w:ascii="Times" w:hAnsi="Times" w:cs="Times New Roman"/>
          <w:color w:val="231F20"/>
          <w:lang w:val="en-US"/>
        </w:rPr>
        <w:t xml:space="preserve">HCWs’ </w:t>
      </w:r>
      <w:r w:rsidR="00B17AFE" w:rsidRPr="005D5A62">
        <w:rPr>
          <w:rFonts w:ascii="Times" w:hAnsi="Times" w:cs="Times New Roman"/>
          <w:color w:val="231F20"/>
          <w:lang w:val="en-US"/>
        </w:rPr>
        <w:t>level</w:t>
      </w:r>
      <w:r w:rsidR="003E0827" w:rsidRPr="005D5A62">
        <w:rPr>
          <w:rFonts w:ascii="Times" w:hAnsi="Times" w:cs="Times New Roman"/>
          <w:color w:val="231F20"/>
          <w:lang w:val="en-US"/>
        </w:rPr>
        <w:t>s of trust,</w:t>
      </w:r>
      <w:r w:rsidR="00B17AFE" w:rsidRPr="005D5A62">
        <w:rPr>
          <w:rFonts w:ascii="Times" w:hAnsi="Times" w:cs="Times New Roman"/>
          <w:color w:val="231F20"/>
          <w:lang w:val="en-US"/>
        </w:rPr>
        <w:t xml:space="preserve"> </w:t>
      </w:r>
      <w:r w:rsidR="00544179" w:rsidRPr="005D5A62">
        <w:rPr>
          <w:rFonts w:ascii="Times" w:hAnsi="Times" w:cs="Times New Roman"/>
          <w:color w:val="231F20"/>
          <w:lang w:val="en-US"/>
        </w:rPr>
        <w:t>stress</w:t>
      </w:r>
      <w:r w:rsidR="0065708A" w:rsidRPr="005D5A62">
        <w:rPr>
          <w:rFonts w:ascii="Times" w:hAnsi="Times" w:cs="Times New Roman"/>
          <w:color w:val="231F20"/>
          <w:lang w:val="en-US"/>
        </w:rPr>
        <w:t xml:space="preserve"> and health worries. </w:t>
      </w:r>
      <w:r w:rsidR="00B17AFE" w:rsidRPr="005D5A62">
        <w:rPr>
          <w:rFonts w:ascii="Times" w:hAnsi="Times" w:cs="Times New Roman"/>
          <w:color w:val="231F20"/>
          <w:lang w:val="en-US"/>
        </w:rPr>
        <w:t xml:space="preserve">HCWs reported feeling angry about </w:t>
      </w:r>
      <w:r w:rsidR="007628A4" w:rsidRPr="005D5A62">
        <w:rPr>
          <w:rFonts w:ascii="Times" w:hAnsi="Times" w:cs="Times New Roman"/>
          <w:color w:val="231F20"/>
          <w:lang w:val="en-US"/>
        </w:rPr>
        <w:t xml:space="preserve">the spread of SARS and lack of </w:t>
      </w:r>
      <w:r w:rsidR="00B17AFE" w:rsidRPr="005D5A62">
        <w:rPr>
          <w:rFonts w:ascii="Times" w:hAnsi="Times" w:cs="Times New Roman"/>
          <w:color w:val="231F20"/>
          <w:lang w:val="en-US"/>
        </w:rPr>
        <w:t xml:space="preserve">or conflicting information given by management and public health </w:t>
      </w:r>
      <w:r w:rsidR="007628A4" w:rsidRPr="005D5A62">
        <w:rPr>
          <w:rFonts w:ascii="Times" w:hAnsi="Times" w:cs="Times New Roman"/>
          <w:color w:val="231F20"/>
          <w:lang w:val="en-US"/>
        </w:rPr>
        <w:t>bodies</w:t>
      </w:r>
      <w:r w:rsidR="00F008B7" w:rsidRPr="005D5A62">
        <w:rPr>
          <w:rFonts w:ascii="Times New Roman" w:hAnsi="Times New Roman" w:cs="Times New Roman"/>
          <w:vertAlign w:val="superscript"/>
          <w:lang w:val="en-US"/>
        </w:rPr>
        <w:t>2</w:t>
      </w:r>
      <w:r w:rsidR="00B469DF" w:rsidRPr="005D5A62">
        <w:rPr>
          <w:rFonts w:ascii="Times New Roman" w:hAnsi="Times New Roman" w:cs="Times New Roman"/>
          <w:vertAlign w:val="superscript"/>
          <w:lang w:val="en-US"/>
        </w:rPr>
        <w:t>3</w:t>
      </w:r>
      <w:r w:rsidR="00F008B7" w:rsidRPr="005D5A62">
        <w:rPr>
          <w:rFonts w:ascii="Times New Roman" w:hAnsi="Times New Roman" w:cs="Times New Roman"/>
          <w:vertAlign w:val="superscript"/>
          <w:lang w:val="en-US"/>
        </w:rPr>
        <w:t>,</w:t>
      </w:r>
      <w:r w:rsidR="00610A63" w:rsidRPr="005D5A62">
        <w:rPr>
          <w:rFonts w:ascii="Times New Roman" w:hAnsi="Times New Roman" w:cs="Times New Roman"/>
          <w:vertAlign w:val="superscript"/>
          <w:lang w:val="en-US"/>
        </w:rPr>
        <w:t>5</w:t>
      </w:r>
      <w:r w:rsidR="00B469DF" w:rsidRPr="005D5A62">
        <w:rPr>
          <w:rFonts w:ascii="Times New Roman" w:hAnsi="Times New Roman" w:cs="Times New Roman"/>
          <w:vertAlign w:val="superscript"/>
          <w:lang w:val="en-US"/>
        </w:rPr>
        <w:t>7</w:t>
      </w:r>
      <w:r w:rsidR="00B17AFE" w:rsidRPr="005D5A62">
        <w:rPr>
          <w:rFonts w:ascii="Times" w:hAnsi="Times" w:cs="Times New Roman"/>
          <w:color w:val="231F20"/>
          <w:lang w:val="en-US"/>
        </w:rPr>
        <w:t xml:space="preserve">. </w:t>
      </w:r>
      <w:r w:rsidR="00E45CE6" w:rsidRPr="005D5A62">
        <w:rPr>
          <w:rFonts w:ascii="Times" w:hAnsi="Times" w:cs="Times New Roman"/>
          <w:lang w:val="en-US"/>
        </w:rPr>
        <w:t>They</w:t>
      </w:r>
      <w:r w:rsidR="00B17AFE" w:rsidRPr="005D5A62">
        <w:rPr>
          <w:rFonts w:ascii="Times" w:hAnsi="Times" w:cs="Times New Roman"/>
          <w:lang w:val="en-US"/>
        </w:rPr>
        <w:t xml:space="preserve"> reported experiencing </w:t>
      </w:r>
      <w:r w:rsidR="00544179" w:rsidRPr="005D5A62">
        <w:rPr>
          <w:rFonts w:ascii="Times" w:hAnsi="Times" w:cs="Times New Roman"/>
          <w:lang w:val="en-US"/>
        </w:rPr>
        <w:t xml:space="preserve">stress </w:t>
      </w:r>
      <w:r w:rsidR="00B17AFE" w:rsidRPr="005D5A62">
        <w:rPr>
          <w:rFonts w:ascii="Times" w:hAnsi="Times" w:cs="Times New Roman"/>
          <w:lang w:val="en-US"/>
        </w:rPr>
        <w:t>and health worries a</w:t>
      </w:r>
      <w:r w:rsidR="00E45CE6" w:rsidRPr="005D5A62">
        <w:rPr>
          <w:rFonts w:ascii="Times" w:hAnsi="Times" w:cs="Times New Roman"/>
          <w:lang w:val="en-US"/>
        </w:rPr>
        <w:t>s a result of</w:t>
      </w:r>
      <w:r w:rsidR="00B17AFE" w:rsidRPr="005D5A62">
        <w:rPr>
          <w:rFonts w:ascii="Times" w:hAnsi="Times" w:cs="Times New Roman"/>
          <w:lang w:val="en-US"/>
        </w:rPr>
        <w:t xml:space="preserve"> seeing</w:t>
      </w:r>
      <w:r w:rsidR="00544179" w:rsidRPr="005D5A62">
        <w:rPr>
          <w:rFonts w:ascii="Times" w:hAnsi="Times" w:cs="Times New Roman"/>
          <w:lang w:val="en-US"/>
        </w:rPr>
        <w:t xml:space="preserve"> their children frightened and finding it difficult, in the absence of adequate support from public health bodies, to explain the situation without causing more fear</w:t>
      </w:r>
      <w:r w:rsidR="007628A4" w:rsidRPr="005D5A62">
        <w:rPr>
          <w:rFonts w:ascii="Times" w:hAnsi="Times" w:cs="Times New Roman"/>
          <w:lang w:val="en-US"/>
        </w:rPr>
        <w:t>,</w:t>
      </w:r>
      <w:r w:rsidR="00B17AFE" w:rsidRPr="005D5A62">
        <w:rPr>
          <w:rFonts w:ascii="Times" w:hAnsi="Times" w:cs="Times New Roman"/>
          <w:lang w:val="en-US"/>
        </w:rPr>
        <w:t xml:space="preserve"> or</w:t>
      </w:r>
      <w:r w:rsidR="001C6045" w:rsidRPr="005D5A62">
        <w:rPr>
          <w:rFonts w:ascii="Times" w:hAnsi="Times" w:cs="Times New Roman"/>
          <w:lang w:val="en-US"/>
        </w:rPr>
        <w:t xml:space="preserve"> to</w:t>
      </w:r>
      <w:r w:rsidR="00B17AFE" w:rsidRPr="005D5A62">
        <w:rPr>
          <w:rFonts w:ascii="Times" w:hAnsi="Times" w:cs="Times New Roman"/>
          <w:lang w:val="en-US"/>
        </w:rPr>
        <w:t xml:space="preserve"> be confident about </w:t>
      </w:r>
      <w:r w:rsidR="005D5A62" w:rsidRPr="005D5A62">
        <w:rPr>
          <w:rFonts w:ascii="Times" w:hAnsi="Times" w:cs="Times New Roman"/>
          <w:lang w:val="en-US"/>
        </w:rPr>
        <w:t>minimizing</w:t>
      </w:r>
      <w:r w:rsidR="00B17AFE" w:rsidRPr="005D5A62">
        <w:rPr>
          <w:rFonts w:ascii="Times" w:hAnsi="Times" w:cs="Times New Roman"/>
          <w:lang w:val="en-US"/>
        </w:rPr>
        <w:t xml:space="preserve"> </w:t>
      </w:r>
      <w:r w:rsidR="007628A4" w:rsidRPr="005D5A62">
        <w:rPr>
          <w:rFonts w:ascii="Times" w:hAnsi="Times" w:cs="Times New Roman"/>
          <w:lang w:val="en-US"/>
        </w:rPr>
        <w:t xml:space="preserve">infection </w:t>
      </w:r>
      <w:r w:rsidR="00B17AFE" w:rsidRPr="005D5A62">
        <w:rPr>
          <w:rFonts w:ascii="Times" w:hAnsi="Times" w:cs="Times New Roman"/>
          <w:lang w:val="en-US"/>
        </w:rPr>
        <w:t>risk</w:t>
      </w:r>
      <w:r w:rsidR="007628A4" w:rsidRPr="005D5A62">
        <w:rPr>
          <w:rFonts w:ascii="Times" w:hAnsi="Times" w:cs="Times New Roman"/>
          <w:lang w:val="en-US"/>
        </w:rPr>
        <w:t>s</w:t>
      </w:r>
      <w:r w:rsidR="00B17AFE" w:rsidRPr="005D5A62">
        <w:rPr>
          <w:rFonts w:ascii="Times" w:hAnsi="Times" w:cs="Times New Roman"/>
          <w:lang w:val="en-US"/>
        </w:rPr>
        <w:t xml:space="preserve"> at home</w:t>
      </w:r>
      <w:r w:rsidR="00610A63" w:rsidRPr="005D5A62">
        <w:rPr>
          <w:rFonts w:ascii="Times New Roman" w:hAnsi="Times New Roman" w:cs="Times New Roman"/>
          <w:vertAlign w:val="superscript"/>
          <w:lang w:val="en-US"/>
        </w:rPr>
        <w:t>5</w:t>
      </w:r>
      <w:r w:rsidR="00B469DF" w:rsidRPr="005D5A62">
        <w:rPr>
          <w:rFonts w:ascii="Times New Roman" w:hAnsi="Times New Roman" w:cs="Times New Roman"/>
          <w:vertAlign w:val="superscript"/>
          <w:lang w:val="en-US"/>
        </w:rPr>
        <w:t>7</w:t>
      </w:r>
      <w:r w:rsidR="00544179" w:rsidRPr="005D5A62">
        <w:rPr>
          <w:rFonts w:ascii="Times" w:hAnsi="Times" w:cs="Times New Roman"/>
          <w:lang w:val="en-US"/>
        </w:rPr>
        <w:t xml:space="preserve">. </w:t>
      </w:r>
      <w:r w:rsidR="00591786" w:rsidRPr="005D5A62">
        <w:rPr>
          <w:rFonts w:ascii="Times" w:hAnsi="Times" w:cs="Times New Roman"/>
          <w:lang w:val="en-US"/>
        </w:rPr>
        <w:t>There was also frustration that</w:t>
      </w:r>
      <w:r w:rsidR="00544179" w:rsidRPr="005D5A62">
        <w:rPr>
          <w:rFonts w:ascii="Times" w:hAnsi="Times" w:cs="Times New Roman"/>
          <w:color w:val="231F20"/>
          <w:lang w:val="en-US"/>
        </w:rPr>
        <w:t xml:space="preserve"> the spread</w:t>
      </w:r>
      <w:r w:rsidR="000273BA" w:rsidRPr="005D5A62">
        <w:rPr>
          <w:rFonts w:ascii="Times" w:hAnsi="Times" w:cs="Times New Roman"/>
          <w:color w:val="231F20"/>
          <w:lang w:val="en-US"/>
        </w:rPr>
        <w:t xml:space="preserve"> of SARS</w:t>
      </w:r>
      <w:r w:rsidR="00544179" w:rsidRPr="005D5A62">
        <w:rPr>
          <w:rFonts w:ascii="Times" w:hAnsi="Times" w:cs="Times New Roman"/>
          <w:color w:val="231F20"/>
          <w:lang w:val="en-US"/>
        </w:rPr>
        <w:t xml:space="preserve"> could have been curtailed if </w:t>
      </w:r>
      <w:r w:rsidR="000273BA" w:rsidRPr="005D5A62">
        <w:rPr>
          <w:rFonts w:ascii="Times" w:hAnsi="Times" w:cs="Times New Roman"/>
          <w:color w:val="231F20"/>
          <w:lang w:val="en-US"/>
        </w:rPr>
        <w:t xml:space="preserve">HCW </w:t>
      </w:r>
      <w:r w:rsidR="00544179" w:rsidRPr="005D5A62">
        <w:rPr>
          <w:rFonts w:ascii="Times" w:hAnsi="Times" w:cs="Times New Roman"/>
          <w:color w:val="231F20"/>
          <w:lang w:val="en-US"/>
        </w:rPr>
        <w:t>concerns</w:t>
      </w:r>
      <w:r w:rsidR="007628A4" w:rsidRPr="005D5A62">
        <w:rPr>
          <w:rFonts w:ascii="Times" w:hAnsi="Times" w:cs="Times New Roman"/>
          <w:color w:val="231F20"/>
          <w:lang w:val="en-US"/>
        </w:rPr>
        <w:t xml:space="preserve"> had been heard</w:t>
      </w:r>
      <w:r w:rsidR="000273BA" w:rsidRPr="005D5A62">
        <w:rPr>
          <w:rFonts w:ascii="Times" w:hAnsi="Times" w:cs="Times New Roman"/>
          <w:color w:val="231F20"/>
          <w:lang w:val="en-US"/>
        </w:rPr>
        <w:t xml:space="preserve"> and </w:t>
      </w:r>
      <w:r w:rsidR="00544179" w:rsidRPr="005D5A62">
        <w:rPr>
          <w:rFonts w:ascii="Times" w:hAnsi="Times" w:cs="Times New Roman"/>
          <w:color w:val="231F20"/>
          <w:lang w:val="en-US"/>
        </w:rPr>
        <w:t>vigilant safety precautions</w:t>
      </w:r>
      <w:r w:rsidR="000273BA" w:rsidRPr="005D5A62">
        <w:rPr>
          <w:rFonts w:ascii="Times" w:hAnsi="Times" w:cs="Times New Roman"/>
          <w:color w:val="231F20"/>
          <w:lang w:val="en-US"/>
        </w:rPr>
        <w:t xml:space="preserve"> quickly implemented</w:t>
      </w:r>
      <w:r w:rsidR="00610A63" w:rsidRPr="005D5A62">
        <w:rPr>
          <w:rFonts w:ascii="Times New Roman" w:hAnsi="Times New Roman" w:cs="Times New Roman"/>
          <w:vertAlign w:val="superscript"/>
          <w:lang w:val="en-US"/>
        </w:rPr>
        <w:t>5</w:t>
      </w:r>
      <w:r w:rsidR="00B469DF" w:rsidRPr="005D5A62">
        <w:rPr>
          <w:rFonts w:ascii="Times New Roman" w:hAnsi="Times New Roman" w:cs="Times New Roman"/>
          <w:vertAlign w:val="superscript"/>
          <w:lang w:val="en-US"/>
        </w:rPr>
        <w:t>7</w:t>
      </w:r>
      <w:r w:rsidR="00544179" w:rsidRPr="005D5A62">
        <w:rPr>
          <w:rFonts w:ascii="Times" w:hAnsi="Times" w:cs="Times New Roman"/>
          <w:color w:val="231F20"/>
          <w:lang w:val="en-US"/>
        </w:rPr>
        <w:t>.</w:t>
      </w:r>
      <w:r w:rsidR="00544179" w:rsidRPr="005D5A62">
        <w:rPr>
          <w:rFonts w:ascii="Times" w:hAnsi="Times" w:cs="Times New Roman"/>
          <w:lang w:val="en-US"/>
        </w:rPr>
        <w:t xml:space="preserve"> </w:t>
      </w:r>
      <w:r w:rsidR="00D721BC" w:rsidRPr="005D5A62">
        <w:rPr>
          <w:rFonts w:ascii="Times" w:hAnsi="Times" w:cs="Times New Roman"/>
          <w:lang w:val="en-US"/>
        </w:rPr>
        <w:t xml:space="preserve">Perceived lack of </w:t>
      </w:r>
      <w:r w:rsidR="005D5A62" w:rsidRPr="005D5A62">
        <w:rPr>
          <w:rFonts w:ascii="Times" w:hAnsi="Times" w:cs="Times New Roman"/>
          <w:lang w:val="en-US"/>
        </w:rPr>
        <w:t>organizational</w:t>
      </w:r>
      <w:r w:rsidR="00D721BC" w:rsidRPr="005D5A62">
        <w:rPr>
          <w:rFonts w:ascii="Times" w:hAnsi="Times" w:cs="Times New Roman"/>
          <w:lang w:val="en-US"/>
        </w:rPr>
        <w:t xml:space="preserve"> support continued </w:t>
      </w:r>
      <w:r w:rsidR="00D721BC" w:rsidRPr="005D5A62">
        <w:rPr>
          <w:rFonts w:ascii="Times" w:hAnsi="Times" w:cs="Times New Roman"/>
          <w:lang w:val="en-US"/>
        </w:rPr>
        <w:lastRenderedPageBreak/>
        <w:t>to impact HCWs six months after recovery, leading to increased exhaustion and state anger</w:t>
      </w:r>
      <w:r w:rsidR="00610A63" w:rsidRPr="005D5A62">
        <w:rPr>
          <w:rFonts w:ascii="Times New Roman" w:hAnsi="Times New Roman" w:cs="Times New Roman"/>
          <w:vertAlign w:val="superscript"/>
          <w:lang w:val="en-US"/>
        </w:rPr>
        <w:t>17</w:t>
      </w:r>
      <w:r w:rsidR="00D721BC" w:rsidRPr="005D5A62">
        <w:rPr>
          <w:rFonts w:ascii="Times" w:hAnsi="Times" w:cs="Times New Roman"/>
          <w:lang w:val="en-US"/>
        </w:rPr>
        <w:t xml:space="preserve">. </w:t>
      </w:r>
      <w:r w:rsidR="00B469DF" w:rsidRPr="005D5A62">
        <w:rPr>
          <w:rFonts w:ascii="Times" w:hAnsi="Times" w:cs="Times New Roman"/>
          <w:lang w:val="en-US"/>
        </w:rPr>
        <w:t>Providing</w:t>
      </w:r>
      <w:r w:rsidR="001C6045" w:rsidRPr="005D5A62">
        <w:rPr>
          <w:rFonts w:ascii="Times" w:hAnsi="Times" w:cs="Times New Roman"/>
          <w:color w:val="231F20"/>
          <w:lang w:val="en-US"/>
        </w:rPr>
        <w:t xml:space="preserve"> adequate </w:t>
      </w:r>
      <w:r w:rsidR="00544179" w:rsidRPr="005D5A62">
        <w:rPr>
          <w:rFonts w:ascii="Times" w:hAnsi="Times" w:cs="Times New Roman"/>
          <w:color w:val="231F20"/>
          <w:lang w:val="en-US"/>
        </w:rPr>
        <w:t>training and support</w:t>
      </w:r>
      <w:r w:rsidR="001C6045" w:rsidRPr="005D5A62">
        <w:rPr>
          <w:rFonts w:ascii="Times" w:hAnsi="Times" w:cs="Times New Roman"/>
          <w:color w:val="231F20"/>
          <w:lang w:val="en-US"/>
        </w:rPr>
        <w:t xml:space="preserve"> </w:t>
      </w:r>
      <w:r w:rsidR="00381B38" w:rsidRPr="005D5A62">
        <w:rPr>
          <w:rFonts w:ascii="Times" w:hAnsi="Times" w:cs="Times New Roman"/>
          <w:color w:val="231F20"/>
          <w:lang w:val="en-US"/>
        </w:rPr>
        <w:t>served as protective factors against developing</w:t>
      </w:r>
      <w:r w:rsidR="0065708A" w:rsidRPr="005D5A62">
        <w:rPr>
          <w:rFonts w:ascii="Times" w:hAnsi="Times" w:cs="Times New Roman"/>
          <w:color w:val="231F20"/>
          <w:lang w:val="en-US"/>
        </w:rPr>
        <w:t xml:space="preserve"> state anger</w:t>
      </w:r>
      <w:r w:rsidR="002B5B90" w:rsidRPr="005D5A62">
        <w:rPr>
          <w:rFonts w:ascii="Times New Roman" w:hAnsi="Times New Roman" w:cs="Times New Roman"/>
          <w:vertAlign w:val="superscript"/>
          <w:lang w:val="en-US"/>
        </w:rPr>
        <w:t>4</w:t>
      </w:r>
      <w:r w:rsidR="00B469DF" w:rsidRPr="005D5A62">
        <w:rPr>
          <w:rFonts w:ascii="Times New Roman" w:hAnsi="Times New Roman" w:cs="Times New Roman"/>
          <w:vertAlign w:val="superscript"/>
          <w:lang w:val="en-US"/>
        </w:rPr>
        <w:t>2</w:t>
      </w:r>
      <w:r w:rsidR="0065708A" w:rsidRPr="005D5A62">
        <w:rPr>
          <w:rFonts w:ascii="Times" w:hAnsi="Times" w:cs="Times New Roman"/>
          <w:color w:val="231F20"/>
          <w:lang w:val="en-US"/>
        </w:rPr>
        <w:t>, avoidant coping</w:t>
      </w:r>
      <w:r w:rsidR="002B5B90" w:rsidRPr="005D5A62">
        <w:rPr>
          <w:rFonts w:ascii="Times New Roman" w:hAnsi="Times New Roman" w:cs="Times New Roman"/>
          <w:vertAlign w:val="superscript"/>
          <w:lang w:val="en-US"/>
        </w:rPr>
        <w:t>4</w:t>
      </w:r>
      <w:r w:rsidR="00B469DF" w:rsidRPr="005D5A62">
        <w:rPr>
          <w:rFonts w:ascii="Times New Roman" w:hAnsi="Times New Roman" w:cs="Times New Roman"/>
          <w:vertAlign w:val="superscript"/>
          <w:lang w:val="en-US"/>
        </w:rPr>
        <w:t>2</w:t>
      </w:r>
      <w:r w:rsidR="002B5B90" w:rsidRPr="005D5A62">
        <w:rPr>
          <w:rFonts w:ascii="Times New Roman" w:hAnsi="Times New Roman" w:cs="Times New Roman"/>
          <w:vertAlign w:val="superscript"/>
          <w:lang w:val="en-US"/>
        </w:rPr>
        <w:t>,4</w:t>
      </w:r>
      <w:r w:rsidR="00B469DF" w:rsidRPr="005D5A62">
        <w:rPr>
          <w:rFonts w:ascii="Times New Roman" w:hAnsi="Times New Roman" w:cs="Times New Roman"/>
          <w:vertAlign w:val="superscript"/>
          <w:lang w:val="en-US"/>
        </w:rPr>
        <w:t>7</w:t>
      </w:r>
      <w:r w:rsidR="0065708A" w:rsidRPr="005D5A62">
        <w:rPr>
          <w:rFonts w:ascii="Times" w:hAnsi="Times" w:cs="Times New Roman"/>
          <w:lang w:val="en-US"/>
        </w:rPr>
        <w:t>, depression and post-traumatic stress</w:t>
      </w:r>
      <w:r w:rsidR="00F008B7" w:rsidRPr="005D5A62">
        <w:rPr>
          <w:rFonts w:ascii="Times New Roman" w:hAnsi="Times New Roman" w:cs="Times New Roman"/>
          <w:vertAlign w:val="superscript"/>
          <w:lang w:val="en-US"/>
        </w:rPr>
        <w:t>2,</w:t>
      </w:r>
      <w:r w:rsidR="00610A63" w:rsidRPr="005D5A62">
        <w:rPr>
          <w:rFonts w:ascii="Times New Roman" w:hAnsi="Times New Roman" w:cs="Times New Roman"/>
          <w:vertAlign w:val="superscript"/>
          <w:lang w:val="en-US"/>
        </w:rPr>
        <w:t>6</w:t>
      </w:r>
      <w:r w:rsidR="00B469DF" w:rsidRPr="005D5A62">
        <w:rPr>
          <w:rFonts w:ascii="Times New Roman" w:hAnsi="Times New Roman" w:cs="Times New Roman"/>
          <w:vertAlign w:val="superscript"/>
          <w:lang w:val="en-US"/>
        </w:rPr>
        <w:t>5</w:t>
      </w:r>
      <w:r w:rsidR="0065708A" w:rsidRPr="005D5A62">
        <w:rPr>
          <w:rFonts w:ascii="Times" w:hAnsi="Times"/>
          <w:lang w:val="en-US"/>
        </w:rPr>
        <w:t>.</w:t>
      </w:r>
      <w:r w:rsidR="00B469DF" w:rsidRPr="005D5A62">
        <w:rPr>
          <w:rFonts w:ascii="Times" w:hAnsi="Times" w:cs="Times New Roman"/>
          <w:lang w:val="en-US"/>
        </w:rPr>
        <w:t xml:space="preserve"> </w:t>
      </w:r>
    </w:p>
    <w:p w14:paraId="3DD2CA63" w14:textId="5653AE4C" w:rsidR="00E45CE6" w:rsidRPr="005D5A62" w:rsidRDefault="00467312" w:rsidP="00F008B7">
      <w:pPr>
        <w:spacing w:line="480" w:lineRule="auto"/>
        <w:jc w:val="center"/>
        <w:rPr>
          <w:rFonts w:ascii="Times New Roman" w:hAnsi="Times New Roman" w:cs="Times New Roman"/>
          <w:b/>
          <w:lang w:val="en-US"/>
        </w:rPr>
      </w:pPr>
      <w:r w:rsidRPr="005D5A62">
        <w:rPr>
          <w:rFonts w:ascii="Times New Roman" w:hAnsi="Times New Roman" w:cs="Times New Roman"/>
          <w:b/>
          <w:lang w:val="en-US"/>
        </w:rPr>
        <w:t>Discussion</w:t>
      </w:r>
    </w:p>
    <w:p w14:paraId="3978C469" w14:textId="40DA656F" w:rsidR="00B13CE0" w:rsidRPr="005D5A62" w:rsidRDefault="00A27678" w:rsidP="00B13CE0">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t>The purpose of th</w:t>
      </w:r>
      <w:r w:rsidR="00892178" w:rsidRPr="005D5A62">
        <w:rPr>
          <w:rFonts w:ascii="Times New Roman" w:hAnsi="Times New Roman" w:cs="Times New Roman"/>
          <w:lang w:val="en-US"/>
        </w:rPr>
        <w:t>is</w:t>
      </w:r>
      <w:r w:rsidRPr="005D5A62">
        <w:rPr>
          <w:rFonts w:ascii="Times New Roman" w:hAnsi="Times New Roman" w:cs="Times New Roman"/>
          <w:lang w:val="en-US"/>
        </w:rPr>
        <w:t xml:space="preserve"> RAE was to provide a balanced assessment of what is currently known about the short</w:t>
      </w:r>
      <w:r w:rsidR="00DA1E22" w:rsidRPr="005D5A62">
        <w:rPr>
          <w:rFonts w:ascii="Times New Roman" w:hAnsi="Times New Roman" w:cs="Times New Roman"/>
          <w:lang w:val="en-US"/>
        </w:rPr>
        <w:t>-</w:t>
      </w:r>
      <w:r w:rsidRPr="005D5A62">
        <w:rPr>
          <w:rFonts w:ascii="Times New Roman" w:hAnsi="Times New Roman" w:cs="Times New Roman"/>
          <w:lang w:val="en-US"/>
        </w:rPr>
        <w:t xml:space="preserve"> and </w:t>
      </w:r>
      <w:r w:rsidR="00DA1E22" w:rsidRPr="005D5A62">
        <w:rPr>
          <w:rFonts w:ascii="Times New Roman" w:hAnsi="Times New Roman" w:cs="Times New Roman"/>
          <w:lang w:val="en-US"/>
        </w:rPr>
        <w:t>long-term</w:t>
      </w:r>
      <w:r w:rsidRPr="005D5A62">
        <w:rPr>
          <w:rFonts w:ascii="Times New Roman" w:hAnsi="Times New Roman" w:cs="Times New Roman"/>
          <w:lang w:val="en-US"/>
        </w:rPr>
        <w:t xml:space="preserve"> </w:t>
      </w:r>
      <w:r w:rsidR="009C229F" w:rsidRPr="005D5A62">
        <w:rPr>
          <w:rFonts w:ascii="Times New Roman" w:hAnsi="Times New Roman" w:cs="Times New Roman"/>
          <w:lang w:val="en-US"/>
        </w:rPr>
        <w:t>MH</w:t>
      </w:r>
      <w:r w:rsidRPr="005D5A62">
        <w:rPr>
          <w:rFonts w:ascii="Times New Roman" w:hAnsi="Times New Roman" w:cs="Times New Roman"/>
          <w:lang w:val="en-US"/>
        </w:rPr>
        <w:t xml:space="preserve"> impact of pandemics on HCWs.</w:t>
      </w:r>
      <w:r w:rsidR="00CC1AA6" w:rsidRPr="005D5A62">
        <w:rPr>
          <w:rFonts w:ascii="Times New Roman" w:hAnsi="Times New Roman" w:cs="Times New Roman"/>
          <w:lang w:val="en-US"/>
        </w:rPr>
        <w:t xml:space="preserve"> </w:t>
      </w:r>
      <w:r w:rsidR="00892178" w:rsidRPr="005D5A62">
        <w:rPr>
          <w:rFonts w:ascii="Times New Roman" w:hAnsi="Times New Roman" w:cs="Times New Roman"/>
          <w:lang w:val="en-US"/>
        </w:rPr>
        <w:t>Most</w:t>
      </w:r>
      <w:r w:rsidR="00B13CE0" w:rsidRPr="005D5A62">
        <w:rPr>
          <w:rFonts w:ascii="Times New Roman" w:hAnsi="Times New Roman" w:cs="Times New Roman"/>
          <w:lang w:val="en-US"/>
        </w:rPr>
        <w:t xml:space="preserve"> studies included are best described as being discovery </w:t>
      </w:r>
      <w:r w:rsidR="005D5A62" w:rsidRPr="005D5A62">
        <w:rPr>
          <w:rFonts w:ascii="Times New Roman" w:hAnsi="Times New Roman" w:cs="Times New Roman"/>
          <w:lang w:val="en-US"/>
        </w:rPr>
        <w:t>focused</w:t>
      </w:r>
      <w:r w:rsidR="00B13CE0" w:rsidRPr="005D5A62">
        <w:rPr>
          <w:rFonts w:ascii="Times New Roman" w:hAnsi="Times New Roman" w:cs="Times New Roman"/>
          <w:lang w:val="en-US"/>
        </w:rPr>
        <w:t>, conducted in naturalistic settings and drawing</w:t>
      </w:r>
      <w:r w:rsidR="00892178" w:rsidRPr="005D5A62">
        <w:rPr>
          <w:rFonts w:ascii="Times New Roman" w:hAnsi="Times New Roman" w:cs="Times New Roman"/>
          <w:lang w:val="en-US"/>
        </w:rPr>
        <w:t xml:space="preserve"> </w:t>
      </w:r>
      <w:r w:rsidR="00B13CE0" w:rsidRPr="005D5A62">
        <w:rPr>
          <w:rFonts w:ascii="Times New Roman" w:hAnsi="Times New Roman" w:cs="Times New Roman"/>
          <w:lang w:val="en-US"/>
        </w:rPr>
        <w:t xml:space="preserve">on unselected samples of HCW populations. The variation across studies precluded meaningful data pooling; rather this paper has provided a synthesis of meaningful themes that can guide decision making in the current pandemic. </w:t>
      </w:r>
      <w:r w:rsidR="00892178" w:rsidRPr="005D5A62">
        <w:rPr>
          <w:rFonts w:ascii="Times New Roman" w:hAnsi="Times New Roman" w:cs="Times New Roman"/>
          <w:lang w:val="en-US"/>
        </w:rPr>
        <w:t>A</w:t>
      </w:r>
      <w:r w:rsidR="00B13CE0" w:rsidRPr="005D5A62">
        <w:rPr>
          <w:rFonts w:ascii="Times New Roman" w:hAnsi="Times New Roman" w:cs="Times New Roman"/>
          <w:lang w:val="en-US"/>
        </w:rPr>
        <w:t xml:space="preserve">pplicability is promising as, despite evidence emerging from three different pandemics over a 17-year period, there is consistency in findings across a range of countries, including Australia, Canada, China, Greece, Hong Kong, Japan, Singapore, and Taiwan. </w:t>
      </w:r>
      <w:r w:rsidR="000E72DC">
        <w:rPr>
          <w:rFonts w:ascii="Times New Roman" w:hAnsi="Times New Roman" w:cs="Times New Roman"/>
          <w:lang w:val="en-US"/>
        </w:rPr>
        <w:t>Below, we discuss the f</w:t>
      </w:r>
      <w:r w:rsidR="00B13CE0" w:rsidRPr="005D5A62">
        <w:rPr>
          <w:rFonts w:ascii="Times New Roman" w:hAnsi="Times New Roman" w:cs="Times New Roman"/>
          <w:lang w:val="en-US"/>
        </w:rPr>
        <w:t xml:space="preserve">indings </w:t>
      </w:r>
      <w:r w:rsidR="005762F7">
        <w:rPr>
          <w:rFonts w:ascii="Times New Roman" w:hAnsi="Times New Roman" w:cs="Times New Roman"/>
          <w:lang w:val="en-US"/>
        </w:rPr>
        <w:t xml:space="preserve">of the REA, </w:t>
      </w:r>
      <w:r w:rsidR="00B13CE0" w:rsidRPr="005D5A62">
        <w:rPr>
          <w:rFonts w:ascii="Times New Roman" w:hAnsi="Times New Roman" w:cs="Times New Roman"/>
          <w:lang w:val="en-US"/>
        </w:rPr>
        <w:t>highlight</w:t>
      </w:r>
      <w:r w:rsidR="005762F7">
        <w:rPr>
          <w:rFonts w:ascii="Times New Roman" w:hAnsi="Times New Roman" w:cs="Times New Roman"/>
          <w:lang w:val="en-US"/>
        </w:rPr>
        <w:t>ing</w:t>
      </w:r>
      <w:r w:rsidR="00B13CE0" w:rsidRPr="005D5A62">
        <w:rPr>
          <w:rFonts w:ascii="Times New Roman" w:hAnsi="Times New Roman" w:cs="Times New Roman"/>
          <w:lang w:val="en-US"/>
        </w:rPr>
        <w:t xml:space="preserve"> </w:t>
      </w:r>
      <w:r w:rsidR="00892178" w:rsidRPr="005D5A62">
        <w:rPr>
          <w:rFonts w:ascii="Times New Roman" w:hAnsi="Times New Roman" w:cs="Times New Roman"/>
          <w:lang w:val="en-US"/>
        </w:rPr>
        <w:t>consistencies in</w:t>
      </w:r>
      <w:r w:rsidR="00B13CE0" w:rsidRPr="005D5A62">
        <w:rPr>
          <w:rFonts w:ascii="Times New Roman" w:hAnsi="Times New Roman" w:cs="Times New Roman"/>
          <w:lang w:val="en-US"/>
        </w:rPr>
        <w:t xml:space="preserve"> the direction of results across studies</w:t>
      </w:r>
      <w:r w:rsidR="005762F7">
        <w:rPr>
          <w:rFonts w:ascii="Times New Roman" w:hAnsi="Times New Roman" w:cs="Times New Roman"/>
          <w:lang w:val="en-US"/>
        </w:rPr>
        <w:t>. This is followed by a discussion of quality assessment, and finally implications and recommendations</w:t>
      </w:r>
      <w:r w:rsidR="00B13CE0" w:rsidRPr="005D5A62">
        <w:rPr>
          <w:rFonts w:ascii="Times New Roman" w:hAnsi="Times New Roman" w:cs="Times New Roman"/>
          <w:lang w:val="en-US"/>
        </w:rPr>
        <w:t>.</w:t>
      </w:r>
    </w:p>
    <w:p w14:paraId="73D65BD1" w14:textId="3694C9A2" w:rsidR="00B13CE0" w:rsidRPr="005D5A62" w:rsidRDefault="00B13CE0" w:rsidP="00B13CE0">
      <w:pPr>
        <w:spacing w:line="480" w:lineRule="auto"/>
        <w:jc w:val="both"/>
        <w:rPr>
          <w:rFonts w:ascii="Times New Roman" w:hAnsi="Times New Roman" w:cs="Times New Roman"/>
          <w:b/>
          <w:bCs/>
          <w:lang w:val="en-US"/>
        </w:rPr>
      </w:pPr>
      <w:r w:rsidRPr="005D5A62">
        <w:rPr>
          <w:rFonts w:ascii="Times New Roman" w:hAnsi="Times New Roman" w:cs="Times New Roman"/>
          <w:b/>
          <w:bCs/>
          <w:lang w:val="en-US"/>
        </w:rPr>
        <w:t>Mental health outcomes</w:t>
      </w:r>
    </w:p>
    <w:p w14:paraId="7679FA2D" w14:textId="77A95000" w:rsidR="006C0793" w:rsidRPr="005D5A62" w:rsidRDefault="00056791" w:rsidP="00076418">
      <w:pPr>
        <w:spacing w:line="480" w:lineRule="auto"/>
        <w:ind w:firstLine="720"/>
        <w:jc w:val="both"/>
        <w:rPr>
          <w:rFonts w:ascii="Times" w:hAnsi="Times" w:cs="Times New Roman"/>
          <w:color w:val="231F20"/>
          <w:lang w:val="en-US"/>
        </w:rPr>
      </w:pPr>
      <w:r w:rsidRPr="005D5A62">
        <w:rPr>
          <w:rFonts w:ascii="Times New Roman" w:hAnsi="Times New Roman" w:cs="Times New Roman"/>
          <w:lang w:val="en-US"/>
        </w:rPr>
        <w:t>Findings</w:t>
      </w:r>
      <w:r w:rsidR="00E1691A" w:rsidRPr="005D5A62">
        <w:rPr>
          <w:rFonts w:ascii="Times New Roman" w:hAnsi="Times New Roman" w:cs="Times New Roman"/>
          <w:lang w:val="en-US"/>
        </w:rPr>
        <w:t xml:space="preserve"> </w:t>
      </w:r>
      <w:r w:rsidR="002A24E9" w:rsidRPr="005D5A62">
        <w:rPr>
          <w:rFonts w:ascii="Times New Roman" w:hAnsi="Times New Roman" w:cs="Times New Roman"/>
          <w:lang w:val="en-US"/>
        </w:rPr>
        <w:t xml:space="preserve">of this REA </w:t>
      </w:r>
      <w:r w:rsidRPr="005D5A62">
        <w:rPr>
          <w:rFonts w:ascii="Times New Roman" w:hAnsi="Times New Roman" w:cs="Times New Roman"/>
          <w:lang w:val="en-US"/>
        </w:rPr>
        <w:t xml:space="preserve">parallel </w:t>
      </w:r>
      <w:r w:rsidR="00CC1AA6" w:rsidRPr="005D5A62">
        <w:rPr>
          <w:rFonts w:ascii="Times New Roman" w:hAnsi="Times New Roman" w:cs="Times New Roman"/>
          <w:lang w:val="en-US"/>
        </w:rPr>
        <w:t>a</w:t>
      </w:r>
      <w:r w:rsidR="00E1691A" w:rsidRPr="005D5A62">
        <w:rPr>
          <w:rFonts w:ascii="Times New Roman" w:hAnsi="Times New Roman" w:cs="Times New Roman"/>
          <w:lang w:val="en-US"/>
        </w:rPr>
        <w:t xml:space="preserve"> </w:t>
      </w:r>
      <w:r w:rsidR="00DD1633" w:rsidRPr="005D5A62">
        <w:rPr>
          <w:rFonts w:ascii="Times New Roman" w:hAnsi="Times New Roman" w:cs="Times New Roman"/>
          <w:lang w:val="en-US"/>
        </w:rPr>
        <w:t>rec</w:t>
      </w:r>
      <w:r w:rsidRPr="005D5A62">
        <w:rPr>
          <w:rFonts w:ascii="Times New Roman" w:hAnsi="Times New Roman" w:cs="Times New Roman"/>
          <w:lang w:val="en-US"/>
        </w:rPr>
        <w:t xml:space="preserve">ent </w:t>
      </w:r>
      <w:r w:rsidR="00E1691A" w:rsidRPr="005D5A62">
        <w:rPr>
          <w:rFonts w:ascii="Times New Roman" w:hAnsi="Times New Roman" w:cs="Times New Roman"/>
          <w:lang w:val="en-US"/>
        </w:rPr>
        <w:t xml:space="preserve">meta-analysis conducted by </w:t>
      </w:r>
      <w:r w:rsidRPr="005D5A62">
        <w:rPr>
          <w:rFonts w:ascii="Times New Roman" w:hAnsi="Times New Roman" w:cs="Times New Roman"/>
          <w:lang w:val="en-US"/>
        </w:rPr>
        <w:t>Kisely et al. (2020),</w:t>
      </w:r>
      <w:r w:rsidR="00B717DD" w:rsidRPr="005D5A62">
        <w:rPr>
          <w:rFonts w:ascii="Times New Roman" w:hAnsi="Times New Roman" w:cs="Times New Roman"/>
          <w:lang w:val="en-US"/>
        </w:rPr>
        <w:t xml:space="preserve"> </w:t>
      </w:r>
      <w:r w:rsidR="00B13CE0" w:rsidRPr="005D5A62">
        <w:rPr>
          <w:rFonts w:ascii="Times New Roman" w:hAnsi="Times New Roman" w:cs="Times New Roman"/>
          <w:lang w:val="en-US"/>
        </w:rPr>
        <w:t>indicating</w:t>
      </w:r>
      <w:r w:rsidR="00B717DD" w:rsidRPr="005D5A62">
        <w:rPr>
          <w:rFonts w:ascii="Times New Roman" w:hAnsi="Times New Roman" w:cs="Times New Roman"/>
          <w:lang w:val="en-US"/>
        </w:rPr>
        <w:t xml:space="preserve"> </w:t>
      </w:r>
      <w:r w:rsidR="00CC1AA6" w:rsidRPr="005D5A62">
        <w:rPr>
          <w:rFonts w:ascii="Times New Roman" w:hAnsi="Times New Roman" w:cs="Times New Roman"/>
          <w:lang w:val="en-US"/>
        </w:rPr>
        <w:t>that</w:t>
      </w:r>
      <w:r w:rsidRPr="005D5A62">
        <w:rPr>
          <w:rFonts w:ascii="Times New Roman" w:hAnsi="Times New Roman" w:cs="Times New Roman"/>
          <w:lang w:val="en-US"/>
        </w:rPr>
        <w:t xml:space="preserve"> </w:t>
      </w:r>
      <w:r w:rsidR="00CC1AA6" w:rsidRPr="005D5A62">
        <w:rPr>
          <w:rFonts w:ascii="Times New Roman" w:hAnsi="Times New Roman" w:cs="Times New Roman"/>
          <w:lang w:val="en-US"/>
        </w:rPr>
        <w:t>d</w:t>
      </w:r>
      <w:r w:rsidRPr="005D5A62">
        <w:rPr>
          <w:rFonts w:ascii="Times New Roman" w:hAnsi="Times New Roman" w:cs="Times New Roman"/>
          <w:lang w:val="en-US"/>
        </w:rPr>
        <w:t xml:space="preserve">uring peak </w:t>
      </w:r>
      <w:r w:rsidR="002A24E9" w:rsidRPr="005D5A62">
        <w:rPr>
          <w:rFonts w:ascii="Times New Roman" w:hAnsi="Times New Roman" w:cs="Times New Roman"/>
          <w:lang w:val="en-US"/>
        </w:rPr>
        <w:t xml:space="preserve">pandemic </w:t>
      </w:r>
      <w:r w:rsidRPr="005D5A62">
        <w:rPr>
          <w:rFonts w:ascii="Times New Roman" w:hAnsi="Times New Roman" w:cs="Times New Roman"/>
          <w:lang w:val="en-US"/>
        </w:rPr>
        <w:t>response,</w:t>
      </w:r>
      <w:r w:rsidR="00E1691A" w:rsidRPr="005D5A62">
        <w:rPr>
          <w:rFonts w:ascii="Times New Roman" w:hAnsi="Times New Roman" w:cs="Times New Roman"/>
          <w:lang w:val="en-US"/>
        </w:rPr>
        <w:t xml:space="preserve"> HCWs experience increased </w:t>
      </w:r>
      <w:r w:rsidR="00DA1E22" w:rsidRPr="005D5A62">
        <w:rPr>
          <w:rFonts w:ascii="Times New Roman" w:hAnsi="Times New Roman" w:cs="Times New Roman"/>
          <w:lang w:val="en-US"/>
        </w:rPr>
        <w:t>stress, distress,</w:t>
      </w:r>
      <w:r w:rsidR="007A0B60" w:rsidRPr="005D5A62">
        <w:rPr>
          <w:rFonts w:ascii="Times New Roman" w:hAnsi="Times New Roman" w:cs="Times New Roman"/>
          <w:lang w:val="en-US"/>
        </w:rPr>
        <w:t xml:space="preserve"> anxiety and burnout.</w:t>
      </w:r>
      <w:r w:rsidR="002A24E9" w:rsidRPr="005D5A62">
        <w:rPr>
          <w:rFonts w:ascii="Times New Roman" w:hAnsi="Times New Roman" w:cs="Times New Roman"/>
          <w:lang w:val="en-US"/>
        </w:rPr>
        <w:t xml:space="preserve"> In addition,</w:t>
      </w:r>
      <w:r w:rsidR="007A0B60" w:rsidRPr="005D5A62">
        <w:rPr>
          <w:rFonts w:ascii="Times New Roman" w:hAnsi="Times New Roman" w:cs="Times New Roman"/>
          <w:lang w:val="en-US"/>
        </w:rPr>
        <w:t xml:space="preserve"> </w:t>
      </w:r>
      <w:r w:rsidR="002A24E9" w:rsidRPr="005D5A62">
        <w:rPr>
          <w:rFonts w:ascii="Times New Roman" w:hAnsi="Times New Roman" w:cs="Times New Roman"/>
          <w:lang w:val="en-US"/>
        </w:rPr>
        <w:t>t</w:t>
      </w:r>
      <w:r w:rsidR="00467193" w:rsidRPr="005D5A62">
        <w:rPr>
          <w:rFonts w:ascii="Times New Roman" w:hAnsi="Times New Roman" w:cs="Times New Roman"/>
          <w:lang w:val="en-US"/>
        </w:rPr>
        <w:t>h</w:t>
      </w:r>
      <w:r w:rsidR="00076418" w:rsidRPr="005D5A62">
        <w:rPr>
          <w:rFonts w:ascii="Times New Roman" w:hAnsi="Times New Roman" w:cs="Times New Roman"/>
          <w:lang w:val="en-US"/>
        </w:rPr>
        <w:t>e current</w:t>
      </w:r>
      <w:r w:rsidR="00467193" w:rsidRPr="005D5A62">
        <w:rPr>
          <w:rFonts w:ascii="Times New Roman" w:hAnsi="Times New Roman" w:cs="Times New Roman"/>
          <w:lang w:val="en-US"/>
        </w:rPr>
        <w:t xml:space="preserve"> R</w:t>
      </w:r>
      <w:r w:rsidRPr="005D5A62">
        <w:rPr>
          <w:rFonts w:ascii="Times New Roman" w:hAnsi="Times New Roman" w:cs="Times New Roman"/>
          <w:lang w:val="en-US"/>
        </w:rPr>
        <w:t>E</w:t>
      </w:r>
      <w:r w:rsidR="00467193" w:rsidRPr="005D5A62">
        <w:rPr>
          <w:rFonts w:ascii="Times New Roman" w:hAnsi="Times New Roman" w:cs="Times New Roman"/>
          <w:lang w:val="en-US"/>
        </w:rPr>
        <w:t>A</w:t>
      </w:r>
      <w:r w:rsidRPr="005D5A62">
        <w:rPr>
          <w:rFonts w:ascii="Times New Roman" w:hAnsi="Times New Roman" w:cs="Times New Roman"/>
          <w:lang w:val="en-US"/>
        </w:rPr>
        <w:t xml:space="preserve"> </w:t>
      </w:r>
      <w:r w:rsidR="006C2EBF" w:rsidRPr="005D5A62">
        <w:rPr>
          <w:rFonts w:ascii="Times New Roman" w:hAnsi="Times New Roman" w:cs="Times New Roman"/>
          <w:lang w:val="en-US"/>
        </w:rPr>
        <w:t xml:space="preserve">also </w:t>
      </w:r>
      <w:r w:rsidRPr="005D5A62">
        <w:rPr>
          <w:rFonts w:ascii="Times New Roman" w:hAnsi="Times New Roman" w:cs="Times New Roman"/>
          <w:lang w:val="en-US"/>
        </w:rPr>
        <w:t xml:space="preserve">focused on </w:t>
      </w:r>
      <w:r w:rsidR="00B717DD" w:rsidRPr="005D5A62">
        <w:rPr>
          <w:rFonts w:ascii="Times New Roman" w:hAnsi="Times New Roman" w:cs="Times New Roman"/>
          <w:lang w:val="en-US"/>
        </w:rPr>
        <w:t>longer-term outcomes as</w:t>
      </w:r>
      <w:r w:rsidRPr="005D5A62">
        <w:rPr>
          <w:rFonts w:ascii="Times New Roman" w:hAnsi="Times New Roman" w:cs="Times New Roman"/>
          <w:lang w:val="en-US"/>
        </w:rPr>
        <w:t xml:space="preserve"> </w:t>
      </w:r>
      <w:r w:rsidR="00DA1E22" w:rsidRPr="005D5A62">
        <w:rPr>
          <w:rFonts w:ascii="Times New Roman" w:hAnsi="Times New Roman" w:cs="Times New Roman"/>
          <w:lang w:val="en-US"/>
        </w:rPr>
        <w:t>services return to normal functioning</w:t>
      </w:r>
      <w:r w:rsidRPr="005D5A62">
        <w:rPr>
          <w:rFonts w:ascii="Times New Roman" w:hAnsi="Times New Roman" w:cs="Times New Roman"/>
          <w:lang w:val="en-US"/>
        </w:rPr>
        <w:t xml:space="preserve"> with findings highlighting</w:t>
      </w:r>
      <w:r w:rsidR="00DA1E22" w:rsidRPr="005D5A62">
        <w:rPr>
          <w:rFonts w:ascii="Times New Roman" w:hAnsi="Times New Roman" w:cs="Times New Roman"/>
          <w:lang w:val="en-US"/>
        </w:rPr>
        <w:t xml:space="preserve"> additional </w:t>
      </w:r>
      <w:r w:rsidR="009C229F" w:rsidRPr="005D5A62">
        <w:rPr>
          <w:rFonts w:ascii="Times New Roman" w:hAnsi="Times New Roman" w:cs="Times New Roman"/>
          <w:lang w:val="en-US"/>
        </w:rPr>
        <w:t>MH</w:t>
      </w:r>
      <w:r w:rsidR="00DA1E22" w:rsidRPr="005D5A62">
        <w:rPr>
          <w:rFonts w:ascii="Times New Roman" w:hAnsi="Times New Roman" w:cs="Times New Roman"/>
          <w:lang w:val="en-US"/>
        </w:rPr>
        <w:t xml:space="preserve"> problems, including post-traumatic stress and depression. </w:t>
      </w:r>
      <w:r w:rsidR="006C0793" w:rsidRPr="005D5A62">
        <w:rPr>
          <w:rFonts w:ascii="Times New Roman" w:hAnsi="Times New Roman" w:cs="Times New Roman"/>
          <w:lang w:val="en-US"/>
        </w:rPr>
        <w:t>Several</w:t>
      </w:r>
      <w:r w:rsidR="00DA1E22" w:rsidRPr="005D5A62">
        <w:rPr>
          <w:rFonts w:ascii="Times New Roman" w:hAnsi="Times New Roman" w:cs="Times New Roman"/>
          <w:lang w:val="en-US"/>
        </w:rPr>
        <w:t xml:space="preserve"> studies </w:t>
      </w:r>
      <w:r w:rsidR="006C0793" w:rsidRPr="005D5A62">
        <w:rPr>
          <w:rFonts w:ascii="Times New Roman" w:hAnsi="Times New Roman" w:cs="Times New Roman"/>
          <w:lang w:val="en-US"/>
        </w:rPr>
        <w:t>showed</w:t>
      </w:r>
      <w:r w:rsidR="00DA1E22" w:rsidRPr="005D5A62">
        <w:rPr>
          <w:rFonts w:ascii="Times New Roman" w:hAnsi="Times New Roman" w:cs="Times New Roman"/>
          <w:lang w:val="en-US"/>
        </w:rPr>
        <w:t xml:space="preserve"> </w:t>
      </w:r>
      <w:r w:rsidR="00E56F37" w:rsidRPr="005D5A62">
        <w:rPr>
          <w:rFonts w:ascii="Times New Roman" w:hAnsi="Times New Roman" w:cs="Times New Roman"/>
          <w:lang w:val="en-US"/>
        </w:rPr>
        <w:t xml:space="preserve">that </w:t>
      </w:r>
      <w:r w:rsidR="00B717DD" w:rsidRPr="005D5A62">
        <w:rPr>
          <w:rFonts w:ascii="Times New Roman" w:hAnsi="Times New Roman" w:cs="Times New Roman"/>
          <w:lang w:val="en-US"/>
        </w:rPr>
        <w:t xml:space="preserve">risk of developing short- and long-term MH problems is associated with increased </w:t>
      </w:r>
      <w:r w:rsidR="00E56F37" w:rsidRPr="005D5A62">
        <w:rPr>
          <w:rFonts w:ascii="Times New Roman" w:hAnsi="Times New Roman" w:cs="Times New Roman"/>
          <w:lang w:val="en-US"/>
        </w:rPr>
        <w:t>h</w:t>
      </w:r>
      <w:r w:rsidR="00DA1E22" w:rsidRPr="005D5A62">
        <w:rPr>
          <w:rFonts w:ascii="Times New Roman" w:hAnsi="Times New Roman" w:cs="Times New Roman"/>
          <w:lang w:val="en-US"/>
        </w:rPr>
        <w:t xml:space="preserve">ealth worries, particularly if HCWs </w:t>
      </w:r>
      <w:r w:rsidR="00B13CE0" w:rsidRPr="005D5A62">
        <w:rPr>
          <w:rFonts w:ascii="Times New Roman" w:hAnsi="Times New Roman" w:cs="Times New Roman"/>
          <w:lang w:val="en-US"/>
        </w:rPr>
        <w:t>know or treat</w:t>
      </w:r>
      <w:r w:rsidR="00DA1E22" w:rsidRPr="005D5A62">
        <w:rPr>
          <w:rFonts w:ascii="Times New Roman" w:hAnsi="Times New Roman" w:cs="Times New Roman"/>
          <w:lang w:val="en-US"/>
        </w:rPr>
        <w:t xml:space="preserve"> </w:t>
      </w:r>
      <w:r w:rsidR="00B13CE0" w:rsidRPr="005D5A62">
        <w:rPr>
          <w:rFonts w:ascii="Times New Roman" w:hAnsi="Times New Roman" w:cs="Times New Roman"/>
          <w:lang w:val="en-US"/>
        </w:rPr>
        <w:t>colleagues</w:t>
      </w:r>
      <w:r w:rsidR="00BC16FE" w:rsidRPr="005D5A62">
        <w:rPr>
          <w:rFonts w:ascii="Times New Roman" w:hAnsi="Times New Roman" w:cs="Times New Roman"/>
          <w:lang w:val="en-US"/>
        </w:rPr>
        <w:t xml:space="preserve"> that </w:t>
      </w:r>
      <w:r w:rsidR="00E1691A" w:rsidRPr="005D5A62">
        <w:rPr>
          <w:rFonts w:ascii="Times New Roman" w:hAnsi="Times New Roman" w:cs="Times New Roman"/>
          <w:lang w:val="en-US"/>
        </w:rPr>
        <w:t>are</w:t>
      </w:r>
      <w:r w:rsidR="00BC16FE" w:rsidRPr="005D5A62">
        <w:rPr>
          <w:rFonts w:ascii="Times New Roman" w:hAnsi="Times New Roman" w:cs="Times New Roman"/>
          <w:lang w:val="en-US"/>
        </w:rPr>
        <w:t xml:space="preserve"> infected, ha</w:t>
      </w:r>
      <w:r w:rsidR="00E1691A" w:rsidRPr="005D5A62">
        <w:rPr>
          <w:rFonts w:ascii="Times New Roman" w:hAnsi="Times New Roman" w:cs="Times New Roman"/>
          <w:lang w:val="en-US"/>
        </w:rPr>
        <w:t>ve</w:t>
      </w:r>
      <w:r w:rsidR="006F2141" w:rsidRPr="005D5A62">
        <w:rPr>
          <w:rFonts w:ascii="Times New Roman" w:hAnsi="Times New Roman" w:cs="Times New Roman"/>
          <w:lang w:val="en-US"/>
        </w:rPr>
        <w:t xml:space="preserve"> lower trust in protective measures</w:t>
      </w:r>
      <w:r w:rsidR="00BC16FE" w:rsidRPr="005D5A62">
        <w:rPr>
          <w:rFonts w:ascii="Times New Roman" w:hAnsi="Times New Roman" w:cs="Times New Roman"/>
          <w:lang w:val="en-US"/>
        </w:rPr>
        <w:t xml:space="preserve"> and fe</w:t>
      </w:r>
      <w:r w:rsidR="00E1691A" w:rsidRPr="005D5A62">
        <w:rPr>
          <w:rFonts w:ascii="Times New Roman" w:hAnsi="Times New Roman" w:cs="Times New Roman"/>
          <w:lang w:val="en-US"/>
        </w:rPr>
        <w:t>el</w:t>
      </w:r>
      <w:r w:rsidR="006F2141" w:rsidRPr="005D5A62">
        <w:rPr>
          <w:rFonts w:ascii="Times New Roman" w:hAnsi="Times New Roman" w:cs="Times New Roman"/>
          <w:lang w:val="en-US"/>
        </w:rPr>
        <w:t xml:space="preserve"> the information</w:t>
      </w:r>
      <w:r w:rsidR="00B717DD" w:rsidRPr="005D5A62">
        <w:rPr>
          <w:rFonts w:ascii="Times New Roman" w:hAnsi="Times New Roman" w:cs="Times New Roman"/>
          <w:lang w:val="en-US"/>
        </w:rPr>
        <w:t>,</w:t>
      </w:r>
      <w:r w:rsidR="006F2141" w:rsidRPr="005D5A62">
        <w:rPr>
          <w:rFonts w:ascii="Times New Roman" w:hAnsi="Times New Roman" w:cs="Times New Roman"/>
          <w:lang w:val="en-US"/>
        </w:rPr>
        <w:t xml:space="preserve"> </w:t>
      </w:r>
      <w:r w:rsidR="006F2141" w:rsidRPr="005D5A62">
        <w:rPr>
          <w:rFonts w:ascii="Times New Roman" w:hAnsi="Times New Roman" w:cs="Times New Roman"/>
          <w:lang w:val="en-US"/>
        </w:rPr>
        <w:lastRenderedPageBreak/>
        <w:t xml:space="preserve">training and support provided by public health bodies and their </w:t>
      </w:r>
      <w:r w:rsidR="005D5A62" w:rsidRPr="005D5A62">
        <w:rPr>
          <w:rFonts w:ascii="Times New Roman" w:hAnsi="Times New Roman" w:cs="Times New Roman"/>
          <w:lang w:val="en-US"/>
        </w:rPr>
        <w:t>organization</w:t>
      </w:r>
      <w:r w:rsidR="00BC16FE" w:rsidRPr="005D5A62">
        <w:rPr>
          <w:rFonts w:ascii="Times New Roman" w:hAnsi="Times New Roman" w:cs="Times New Roman"/>
          <w:lang w:val="en-US"/>
        </w:rPr>
        <w:t xml:space="preserve"> </w:t>
      </w:r>
      <w:r w:rsidR="00E1691A" w:rsidRPr="005D5A62">
        <w:rPr>
          <w:rFonts w:ascii="Times New Roman" w:hAnsi="Times New Roman" w:cs="Times New Roman"/>
          <w:lang w:val="en-US"/>
        </w:rPr>
        <w:t>is</w:t>
      </w:r>
      <w:r w:rsidR="006F2141" w:rsidRPr="005D5A62">
        <w:rPr>
          <w:rFonts w:ascii="Times New Roman" w:hAnsi="Times New Roman" w:cs="Times New Roman"/>
          <w:lang w:val="en-US"/>
        </w:rPr>
        <w:t xml:space="preserve"> inadequate.</w:t>
      </w:r>
      <w:r w:rsidR="006C0793" w:rsidRPr="005D5A62">
        <w:rPr>
          <w:rFonts w:ascii="Times New Roman" w:hAnsi="Times New Roman" w:cs="Times New Roman"/>
          <w:lang w:val="en-US"/>
        </w:rPr>
        <w:t xml:space="preserve"> Whilst adaptive coping</w:t>
      </w:r>
      <w:r w:rsidR="00B13CE0" w:rsidRPr="005D5A62">
        <w:rPr>
          <w:rFonts w:ascii="Times New Roman" w:hAnsi="Times New Roman" w:cs="Times New Roman"/>
          <w:lang w:val="en-US"/>
        </w:rPr>
        <w:t>,</w:t>
      </w:r>
      <w:r w:rsidR="006C0793" w:rsidRPr="005D5A62">
        <w:rPr>
          <w:rFonts w:ascii="Times New Roman" w:hAnsi="Times New Roman" w:cs="Times New Roman"/>
          <w:lang w:val="en-US"/>
        </w:rPr>
        <w:t xml:space="preserve"> social and family support serve as protective factors against developing MH problems, </w:t>
      </w:r>
      <w:r w:rsidR="00B13CE0" w:rsidRPr="005D5A62">
        <w:rPr>
          <w:rFonts w:ascii="Times New Roman" w:hAnsi="Times New Roman" w:cs="Times New Roman"/>
          <w:lang w:val="en-US"/>
        </w:rPr>
        <w:t>these</w:t>
      </w:r>
      <w:r w:rsidR="006C0793" w:rsidRPr="005D5A62">
        <w:rPr>
          <w:rFonts w:ascii="Times New Roman" w:hAnsi="Times New Roman" w:cs="Times New Roman"/>
          <w:lang w:val="en-US"/>
        </w:rPr>
        <w:t xml:space="preserve"> are compromised when HCWs spend longer periods in quarantine.</w:t>
      </w:r>
      <w:r w:rsidR="006F2141" w:rsidRPr="005D5A62">
        <w:rPr>
          <w:rFonts w:ascii="Times New Roman" w:hAnsi="Times New Roman" w:cs="Times New Roman"/>
          <w:lang w:val="en-US"/>
        </w:rPr>
        <w:t xml:space="preserve"> </w:t>
      </w:r>
      <w:r w:rsidR="00DD5539" w:rsidRPr="005D5A62">
        <w:rPr>
          <w:rFonts w:ascii="Times New Roman" w:hAnsi="Times New Roman" w:cs="Times New Roman"/>
          <w:lang w:val="en-US"/>
        </w:rPr>
        <w:t>With</w:t>
      </w:r>
      <w:r w:rsidR="006C0793" w:rsidRPr="005D5A62">
        <w:rPr>
          <w:rFonts w:ascii="Times New Roman" w:hAnsi="Times New Roman" w:cs="Times New Roman"/>
          <w:lang w:val="en-US"/>
        </w:rPr>
        <w:t xml:space="preserve"> over 850 UK HCWs </w:t>
      </w:r>
      <w:r w:rsidR="00DD5539" w:rsidRPr="005D5A62">
        <w:rPr>
          <w:rFonts w:ascii="Times New Roman" w:hAnsi="Times New Roman" w:cs="Times New Roman"/>
          <w:lang w:val="en-US"/>
        </w:rPr>
        <w:t>losing</w:t>
      </w:r>
      <w:r w:rsidR="006C0793" w:rsidRPr="005D5A62">
        <w:rPr>
          <w:rFonts w:ascii="Times New Roman" w:hAnsi="Times New Roman" w:cs="Times New Roman"/>
          <w:lang w:val="en-US"/>
        </w:rPr>
        <w:t xml:space="preserve"> their lives to</w:t>
      </w:r>
      <w:r w:rsidR="00B13CE0" w:rsidRPr="005D5A62">
        <w:rPr>
          <w:rFonts w:ascii="Times New Roman" w:hAnsi="Times New Roman" w:cs="Times New Roman"/>
          <w:lang w:val="en-US"/>
        </w:rPr>
        <w:t xml:space="preserve"> COVID-19</w:t>
      </w:r>
      <w:r w:rsidR="00DD5539" w:rsidRPr="005D5A62">
        <w:rPr>
          <w:rFonts w:ascii="Times New Roman" w:hAnsi="Times New Roman" w:cs="Times New Roman"/>
          <w:lang w:val="en-US"/>
        </w:rPr>
        <w:t xml:space="preserve"> to date, and concerns </w:t>
      </w:r>
      <w:r w:rsidR="002A24E9" w:rsidRPr="005D5A62">
        <w:rPr>
          <w:rFonts w:ascii="Times New Roman" w:hAnsi="Times New Roman" w:cs="Times New Roman"/>
          <w:lang w:val="en-US"/>
        </w:rPr>
        <w:t xml:space="preserve">also </w:t>
      </w:r>
      <w:r w:rsidR="006C0793" w:rsidRPr="005D5A62">
        <w:rPr>
          <w:rFonts w:ascii="Times" w:hAnsi="Times" w:cs="Times New Roman"/>
          <w:lang w:val="en-US"/>
        </w:rPr>
        <w:t xml:space="preserve">repeatedly </w:t>
      </w:r>
      <w:r w:rsidR="00DD5539" w:rsidRPr="005D5A62">
        <w:rPr>
          <w:rFonts w:ascii="Times" w:hAnsi="Times" w:cs="Times New Roman"/>
          <w:lang w:val="en-US"/>
        </w:rPr>
        <w:t xml:space="preserve">being </w:t>
      </w:r>
      <w:r w:rsidR="006C0793" w:rsidRPr="005D5A62">
        <w:rPr>
          <w:rFonts w:ascii="Times" w:hAnsi="Times" w:cs="Times New Roman"/>
          <w:lang w:val="en-US"/>
        </w:rPr>
        <w:t>rais</w:t>
      </w:r>
      <w:r w:rsidR="00076418" w:rsidRPr="005D5A62">
        <w:rPr>
          <w:rFonts w:ascii="Times" w:hAnsi="Times" w:cs="Times New Roman"/>
          <w:lang w:val="en-US"/>
        </w:rPr>
        <w:t>ed</w:t>
      </w:r>
      <w:r w:rsidR="006C0793" w:rsidRPr="005D5A62">
        <w:rPr>
          <w:rFonts w:ascii="Times" w:hAnsi="Times" w:cs="Times New Roman"/>
          <w:lang w:val="en-US"/>
        </w:rPr>
        <w:t xml:space="preserve"> about PPE, changing protective advice issued by public health bodies and adequacy of protective measure</w:t>
      </w:r>
      <w:r w:rsidR="006C0793" w:rsidRPr="005D5A62">
        <w:rPr>
          <w:rFonts w:ascii="Times New Roman" w:hAnsi="Times New Roman" w:cs="Times New Roman"/>
          <w:lang w:val="en-US"/>
        </w:rPr>
        <w:t>,</w:t>
      </w:r>
      <w:r w:rsidR="00076418" w:rsidRPr="005D5A62">
        <w:rPr>
          <w:rFonts w:ascii="Times New Roman" w:hAnsi="Times New Roman" w:cs="Times New Roman"/>
          <w:lang w:val="en-US"/>
        </w:rPr>
        <w:t xml:space="preserve"> </w:t>
      </w:r>
      <w:r w:rsidR="00DD5539" w:rsidRPr="005D5A62">
        <w:rPr>
          <w:rFonts w:ascii="Times New Roman" w:hAnsi="Times New Roman" w:cs="Times New Roman"/>
          <w:lang w:val="en-US"/>
        </w:rPr>
        <w:t>it</w:t>
      </w:r>
      <w:r w:rsidR="006C0793" w:rsidRPr="005D5A62">
        <w:rPr>
          <w:rFonts w:ascii="Times New Roman" w:hAnsi="Times New Roman" w:cs="Times New Roman"/>
          <w:lang w:val="en-US"/>
        </w:rPr>
        <w:t xml:space="preserve"> is likely t</w:t>
      </w:r>
      <w:r w:rsidR="00DD5539" w:rsidRPr="005D5A62">
        <w:rPr>
          <w:rFonts w:ascii="Times New Roman" w:hAnsi="Times New Roman" w:cs="Times New Roman"/>
          <w:lang w:val="en-US"/>
        </w:rPr>
        <w:t xml:space="preserve">hat HCW health worries in relation to COVID-19 have been </w:t>
      </w:r>
      <w:r w:rsidR="006C0793" w:rsidRPr="005D5A62">
        <w:rPr>
          <w:rFonts w:ascii="Times New Roman" w:hAnsi="Times New Roman" w:cs="Times New Roman"/>
          <w:lang w:val="en-US"/>
        </w:rPr>
        <w:t>exacerbate</w:t>
      </w:r>
      <w:r w:rsidR="00DD5539" w:rsidRPr="005D5A62">
        <w:rPr>
          <w:rFonts w:ascii="Times New Roman" w:hAnsi="Times New Roman" w:cs="Times New Roman"/>
          <w:lang w:val="en-US"/>
        </w:rPr>
        <w:t>d</w:t>
      </w:r>
      <w:r w:rsidR="006C0793" w:rsidRPr="005D5A62">
        <w:rPr>
          <w:rFonts w:ascii="Times New Roman" w:hAnsi="Times New Roman" w:cs="Times New Roman"/>
          <w:lang w:val="en-US"/>
        </w:rPr>
        <w:t>.</w:t>
      </w:r>
    </w:p>
    <w:p w14:paraId="5E141F66" w14:textId="253A619C" w:rsidR="00076418" w:rsidRPr="005D5A62" w:rsidRDefault="00DD5539" w:rsidP="00DD5539">
      <w:pPr>
        <w:spacing w:line="480" w:lineRule="auto"/>
        <w:ind w:firstLine="720"/>
        <w:jc w:val="both"/>
        <w:rPr>
          <w:rFonts w:ascii="Times" w:hAnsi="Times" w:cs="Times New Roman"/>
          <w:lang w:val="en-US"/>
        </w:rPr>
      </w:pPr>
      <w:r w:rsidRPr="005D5A62">
        <w:rPr>
          <w:rFonts w:ascii="Times" w:hAnsi="Times" w:cs="Times New Roman"/>
          <w:lang w:val="en-US"/>
        </w:rPr>
        <w:t xml:space="preserve">Findings from across a number of countries also consistently demonstrate </w:t>
      </w:r>
      <w:r w:rsidR="00B717DD" w:rsidRPr="005D5A62">
        <w:rPr>
          <w:rFonts w:ascii="Times" w:hAnsi="Times" w:cs="Times New Roman"/>
          <w:lang w:val="en-US"/>
        </w:rPr>
        <w:t xml:space="preserve">that working in departments that are likely to come into contact with patients infected with the virus increases risk of developing a range of </w:t>
      </w:r>
      <w:r w:rsidRPr="005D5A62">
        <w:rPr>
          <w:rFonts w:ascii="Times" w:hAnsi="Times" w:cs="Times New Roman"/>
          <w:lang w:val="en-US"/>
        </w:rPr>
        <w:t xml:space="preserve">short- and long-term </w:t>
      </w:r>
      <w:r w:rsidR="00B717DD" w:rsidRPr="005D5A62">
        <w:rPr>
          <w:rFonts w:ascii="Times" w:hAnsi="Times" w:cs="Times New Roman"/>
          <w:lang w:val="en-US"/>
        </w:rPr>
        <w:t>MH difficulties. Similar findings are beginning to emerge in relation to Covid-19 in China</w:t>
      </w:r>
      <w:r w:rsidR="00B717DD" w:rsidRPr="005D5A62">
        <w:rPr>
          <w:rFonts w:ascii="Times New Roman" w:hAnsi="Times New Roman" w:cs="Times New Roman"/>
          <w:vertAlign w:val="superscript"/>
          <w:lang w:val="en-US"/>
        </w:rPr>
        <w:t>32,38,77</w:t>
      </w:r>
      <w:r w:rsidR="00B717DD" w:rsidRPr="005D5A62">
        <w:rPr>
          <w:rFonts w:ascii="Times" w:hAnsi="Times" w:cs="Times New Roman"/>
          <w:lang w:val="en-US"/>
        </w:rPr>
        <w:t>, including three studies that have not been included in this RAE as they are under review for publication</w:t>
      </w:r>
      <w:r w:rsidR="00B717DD" w:rsidRPr="005D5A62">
        <w:rPr>
          <w:rFonts w:ascii="Times New Roman" w:hAnsi="Times New Roman" w:cs="Times New Roman"/>
          <w:vertAlign w:val="superscript"/>
          <w:lang w:val="en-US"/>
        </w:rPr>
        <w:t>11,28,78</w:t>
      </w:r>
      <w:r w:rsidR="00B717DD" w:rsidRPr="005D5A62">
        <w:rPr>
          <w:rFonts w:ascii="Times" w:hAnsi="Times" w:cs="Times New Roman"/>
          <w:lang w:val="en-US"/>
        </w:rPr>
        <w:t xml:space="preserve">. </w:t>
      </w:r>
      <w:r w:rsidR="00BC16FE" w:rsidRPr="005D5A62">
        <w:rPr>
          <w:rFonts w:ascii="Times New Roman" w:hAnsi="Times New Roman" w:cs="Times New Roman"/>
          <w:lang w:val="en-US"/>
        </w:rPr>
        <w:t xml:space="preserve">A </w:t>
      </w:r>
      <w:r w:rsidR="002A24E9" w:rsidRPr="005D5A62">
        <w:rPr>
          <w:rFonts w:ascii="Times New Roman" w:hAnsi="Times New Roman" w:cs="Times New Roman"/>
          <w:lang w:val="en-US"/>
        </w:rPr>
        <w:t>small</w:t>
      </w:r>
      <w:r w:rsidR="00BC16FE" w:rsidRPr="005D5A62">
        <w:rPr>
          <w:rFonts w:ascii="Times New Roman" w:hAnsi="Times New Roman" w:cs="Times New Roman"/>
          <w:lang w:val="en-US"/>
        </w:rPr>
        <w:t xml:space="preserve"> number of studies also highlight </w:t>
      </w:r>
      <w:r w:rsidR="007A0B60" w:rsidRPr="005D5A62">
        <w:rPr>
          <w:rFonts w:ascii="Times New Roman" w:hAnsi="Times New Roman" w:cs="Times New Roman"/>
          <w:lang w:val="en-US"/>
        </w:rPr>
        <w:t xml:space="preserve">gender </w:t>
      </w:r>
      <w:r w:rsidR="00BC16FE" w:rsidRPr="005D5A62">
        <w:rPr>
          <w:rFonts w:ascii="Times New Roman" w:hAnsi="Times New Roman" w:cs="Times New Roman"/>
          <w:lang w:val="en-US"/>
        </w:rPr>
        <w:t xml:space="preserve">differences in </w:t>
      </w:r>
      <w:r w:rsidR="009C229F" w:rsidRPr="005D5A62">
        <w:rPr>
          <w:rFonts w:ascii="Times New Roman" w:hAnsi="Times New Roman" w:cs="Times New Roman"/>
          <w:lang w:val="en-US"/>
        </w:rPr>
        <w:t>MH</w:t>
      </w:r>
      <w:r w:rsidR="00BC16FE" w:rsidRPr="005D5A62">
        <w:rPr>
          <w:rFonts w:ascii="Times New Roman" w:hAnsi="Times New Roman" w:cs="Times New Roman"/>
          <w:lang w:val="en-US"/>
        </w:rPr>
        <w:t xml:space="preserve"> outcomes, with men more likely to experience stress and distress and women more likely to experience post-traumatic stress and depression. </w:t>
      </w:r>
      <w:r w:rsidRPr="005D5A62">
        <w:rPr>
          <w:rFonts w:ascii="Times New Roman" w:hAnsi="Times New Roman" w:cs="Times New Roman"/>
          <w:lang w:val="en-US"/>
        </w:rPr>
        <w:t>A small number of studies additionally show that</w:t>
      </w:r>
      <w:r w:rsidR="00BC16FE" w:rsidRPr="005D5A62">
        <w:rPr>
          <w:rFonts w:ascii="Times New Roman" w:hAnsi="Times New Roman" w:cs="Times New Roman"/>
          <w:lang w:val="en-US"/>
        </w:rPr>
        <w:t xml:space="preserve"> less experienced HCWs </w:t>
      </w:r>
      <w:r w:rsidRPr="005D5A62">
        <w:rPr>
          <w:rFonts w:ascii="Times New Roman" w:hAnsi="Times New Roman" w:cs="Times New Roman"/>
          <w:lang w:val="en-US"/>
        </w:rPr>
        <w:t xml:space="preserve">are </w:t>
      </w:r>
      <w:r w:rsidR="00BC16FE" w:rsidRPr="005D5A62">
        <w:rPr>
          <w:rFonts w:ascii="Times New Roman" w:hAnsi="Times New Roman" w:cs="Times New Roman"/>
          <w:lang w:val="en-US"/>
        </w:rPr>
        <w:t xml:space="preserve">more likely to </w:t>
      </w:r>
      <w:r w:rsidR="007A0B60" w:rsidRPr="005D5A62">
        <w:rPr>
          <w:rFonts w:ascii="Times New Roman" w:hAnsi="Times New Roman" w:cs="Times New Roman"/>
          <w:lang w:val="en-US"/>
        </w:rPr>
        <w:t>report</w:t>
      </w:r>
      <w:r w:rsidR="00BC16FE" w:rsidRPr="005D5A62">
        <w:rPr>
          <w:rFonts w:ascii="Times New Roman" w:hAnsi="Times New Roman" w:cs="Times New Roman"/>
          <w:lang w:val="en-US"/>
        </w:rPr>
        <w:t xml:space="preserve"> distress. </w:t>
      </w:r>
      <w:r w:rsidR="00EF47E6">
        <w:rPr>
          <w:rFonts w:ascii="Times New Roman" w:hAnsi="Times New Roman" w:cs="Times New Roman"/>
          <w:lang w:val="en-US"/>
        </w:rPr>
        <w:t>T</w:t>
      </w:r>
      <w:r w:rsidR="00076418" w:rsidRPr="005D5A62">
        <w:rPr>
          <w:rFonts w:ascii="Times New Roman" w:hAnsi="Times New Roman" w:cs="Times New Roman"/>
          <w:lang w:val="en-US"/>
        </w:rPr>
        <w:t xml:space="preserve">hese </w:t>
      </w:r>
      <w:r w:rsidR="00782686" w:rsidRPr="005D5A62">
        <w:rPr>
          <w:rFonts w:ascii="Times New Roman" w:hAnsi="Times New Roman" w:cs="Times New Roman"/>
          <w:lang w:val="en-US"/>
        </w:rPr>
        <w:t xml:space="preserve">findings should be </w:t>
      </w:r>
      <w:r w:rsidR="00B717DD" w:rsidRPr="005D5A62">
        <w:rPr>
          <w:rFonts w:ascii="Times New Roman" w:hAnsi="Times New Roman" w:cs="Times New Roman"/>
          <w:lang w:val="en-US"/>
        </w:rPr>
        <w:t>viewed</w:t>
      </w:r>
      <w:r w:rsidR="00782686" w:rsidRPr="005D5A62">
        <w:rPr>
          <w:rFonts w:ascii="Times New Roman" w:hAnsi="Times New Roman" w:cs="Times New Roman"/>
          <w:lang w:val="en-US"/>
        </w:rPr>
        <w:t xml:space="preserve"> with caution </w:t>
      </w:r>
      <w:r w:rsidRPr="005D5A62">
        <w:rPr>
          <w:rFonts w:ascii="Times New Roman" w:hAnsi="Times New Roman" w:cs="Times New Roman"/>
          <w:lang w:val="en-US"/>
        </w:rPr>
        <w:t>due to</w:t>
      </w:r>
      <w:r w:rsidR="007711D4" w:rsidRPr="005D5A62">
        <w:rPr>
          <w:rFonts w:ascii="Times New Roman" w:hAnsi="Times New Roman" w:cs="Times New Roman"/>
          <w:lang w:val="en-US"/>
        </w:rPr>
        <w:t xml:space="preserve"> differences in </w:t>
      </w:r>
      <w:r w:rsidR="00EF17DB" w:rsidRPr="005D5A62">
        <w:rPr>
          <w:rFonts w:ascii="Times New Roman" w:hAnsi="Times New Roman" w:cs="Times New Roman"/>
          <w:lang w:val="en-US"/>
        </w:rPr>
        <w:t>how</w:t>
      </w:r>
      <w:r w:rsidR="007711D4" w:rsidRPr="005D5A62">
        <w:rPr>
          <w:rFonts w:ascii="Times New Roman" w:hAnsi="Times New Roman" w:cs="Times New Roman"/>
          <w:lang w:val="en-US"/>
        </w:rPr>
        <w:t xml:space="preserve"> constructs were </w:t>
      </w:r>
      <w:r w:rsidR="005D5A62" w:rsidRPr="005D5A62">
        <w:rPr>
          <w:rFonts w:ascii="Times New Roman" w:hAnsi="Times New Roman" w:cs="Times New Roman"/>
          <w:lang w:val="en-US"/>
        </w:rPr>
        <w:t>operationalized</w:t>
      </w:r>
      <w:r w:rsidR="00EF47E6">
        <w:rPr>
          <w:rFonts w:ascii="Times New Roman" w:hAnsi="Times New Roman" w:cs="Times New Roman"/>
          <w:lang w:val="en-US"/>
        </w:rPr>
        <w:t xml:space="preserve"> and a small number of other studies reporting no significant gender or age differences</w:t>
      </w:r>
      <w:r w:rsidR="007118E4">
        <w:rPr>
          <w:rFonts w:ascii="Times New Roman" w:hAnsi="Times New Roman" w:cs="Times New Roman"/>
          <w:lang w:val="en-US"/>
        </w:rPr>
        <w:t xml:space="preserve">. However, </w:t>
      </w:r>
      <w:r w:rsidR="00076418" w:rsidRPr="005D5A62">
        <w:rPr>
          <w:rFonts w:ascii="Times New Roman" w:hAnsi="Times New Roman" w:cs="Times New Roman"/>
          <w:lang w:val="en-US"/>
        </w:rPr>
        <w:t>t</w:t>
      </w:r>
      <w:r w:rsidR="00076418" w:rsidRPr="005D5A62">
        <w:rPr>
          <w:rFonts w:ascii="Times" w:hAnsi="Times" w:cs="Times New Roman"/>
          <w:lang w:val="en-US"/>
        </w:rPr>
        <w:t>hey</w:t>
      </w:r>
      <w:r w:rsidR="007118E4">
        <w:rPr>
          <w:rFonts w:ascii="Times" w:hAnsi="Times" w:cs="Times New Roman"/>
          <w:lang w:val="en-US"/>
        </w:rPr>
        <w:t xml:space="preserve"> do</w:t>
      </w:r>
      <w:r w:rsidR="00076418" w:rsidRPr="005D5A62">
        <w:rPr>
          <w:rFonts w:ascii="Times" w:hAnsi="Times" w:cs="Times New Roman"/>
          <w:lang w:val="en-US"/>
        </w:rPr>
        <w:t xml:space="preserve"> pose </w:t>
      </w:r>
      <w:r w:rsidR="007118E4">
        <w:rPr>
          <w:rFonts w:ascii="Times" w:hAnsi="Times" w:cs="Times New Roman"/>
          <w:lang w:val="en-US"/>
        </w:rPr>
        <w:t xml:space="preserve">some tentative </w:t>
      </w:r>
      <w:r w:rsidR="00076418" w:rsidRPr="005D5A62">
        <w:rPr>
          <w:rFonts w:ascii="Times" w:hAnsi="Times" w:cs="Times New Roman"/>
          <w:lang w:val="en-US"/>
        </w:rPr>
        <w:t>implications for the UK Covid-19</w:t>
      </w:r>
      <w:r w:rsidRPr="005D5A62">
        <w:rPr>
          <w:rFonts w:ascii="Times" w:hAnsi="Times" w:cs="Times New Roman"/>
          <w:lang w:val="en-US"/>
        </w:rPr>
        <w:t xml:space="preserve"> response</w:t>
      </w:r>
      <w:r w:rsidR="00076418" w:rsidRPr="005D5A62">
        <w:rPr>
          <w:rFonts w:ascii="Times" w:hAnsi="Times" w:cs="Times New Roman"/>
          <w:lang w:val="en-US"/>
        </w:rPr>
        <w:t xml:space="preserve"> </w:t>
      </w:r>
      <w:r w:rsidRPr="005D5A62">
        <w:rPr>
          <w:rFonts w:ascii="Times" w:hAnsi="Times" w:cs="Times New Roman"/>
          <w:lang w:val="en-US"/>
        </w:rPr>
        <w:t>as</w:t>
      </w:r>
      <w:r w:rsidR="00076418" w:rsidRPr="005D5A62">
        <w:rPr>
          <w:rFonts w:ascii="Times" w:hAnsi="Times" w:cs="Times New Roman"/>
          <w:lang w:val="en-US"/>
        </w:rPr>
        <w:t xml:space="preserve"> a large number of recently qualified</w:t>
      </w:r>
      <w:r w:rsidRPr="005D5A62">
        <w:rPr>
          <w:rFonts w:ascii="Times" w:hAnsi="Times" w:cs="Times New Roman"/>
          <w:lang w:val="en-US"/>
        </w:rPr>
        <w:t xml:space="preserve"> HCWs are working on the frontline</w:t>
      </w:r>
      <w:r w:rsidR="00076418" w:rsidRPr="005D5A62">
        <w:rPr>
          <w:rFonts w:ascii="Times" w:hAnsi="Times" w:cs="Times New Roman"/>
          <w:lang w:val="en-US"/>
        </w:rPr>
        <w:t>.</w:t>
      </w:r>
    </w:p>
    <w:p w14:paraId="35EDDC23" w14:textId="5A19CBDC" w:rsidR="00300D39" w:rsidRPr="005D5A62" w:rsidRDefault="007118E4" w:rsidP="00280BD0">
      <w:pPr>
        <w:spacing w:line="480" w:lineRule="auto"/>
        <w:ind w:firstLine="720"/>
        <w:jc w:val="both"/>
        <w:rPr>
          <w:rFonts w:ascii="Times New Roman" w:hAnsi="Times New Roman" w:cs="Times New Roman"/>
          <w:lang w:val="en-US"/>
        </w:rPr>
      </w:pPr>
      <w:r>
        <w:rPr>
          <w:rFonts w:ascii="Times" w:hAnsi="Times" w:cs="Times New Roman"/>
          <w:lang w:val="en-US"/>
        </w:rPr>
        <w:t>Overall, i</w:t>
      </w:r>
      <w:r w:rsidR="00A47539" w:rsidRPr="005D5A62">
        <w:rPr>
          <w:rFonts w:ascii="Times" w:hAnsi="Times" w:cs="Times New Roman"/>
          <w:lang w:val="en-US"/>
        </w:rPr>
        <w:t>n reviewing the relevance of these</w:t>
      </w:r>
      <w:r w:rsidR="00951A2C" w:rsidRPr="005D5A62">
        <w:rPr>
          <w:rFonts w:ascii="Times" w:hAnsi="Times" w:cs="Times New Roman"/>
          <w:lang w:val="en-US"/>
        </w:rPr>
        <w:t xml:space="preserve"> broad</w:t>
      </w:r>
      <w:r w:rsidR="00A47539" w:rsidRPr="005D5A62">
        <w:rPr>
          <w:rFonts w:ascii="Times" w:hAnsi="Times" w:cs="Times New Roman"/>
          <w:lang w:val="en-US"/>
        </w:rPr>
        <w:t xml:space="preserve"> findings to COVID-19, it is important to consider </w:t>
      </w:r>
      <w:r w:rsidR="00951A2C" w:rsidRPr="005D5A62">
        <w:rPr>
          <w:rFonts w:ascii="Times" w:hAnsi="Times" w:cs="Times New Roman"/>
          <w:lang w:val="en-US"/>
        </w:rPr>
        <w:t>pandemic</w:t>
      </w:r>
      <w:r w:rsidR="00A47539" w:rsidRPr="005D5A62">
        <w:rPr>
          <w:rFonts w:ascii="Times" w:hAnsi="Times" w:cs="Times New Roman"/>
          <w:lang w:val="en-US"/>
        </w:rPr>
        <w:t xml:space="preserve"> </w:t>
      </w:r>
      <w:r w:rsidR="009863C6" w:rsidRPr="005D5A62">
        <w:rPr>
          <w:rFonts w:ascii="Times New Roman" w:hAnsi="Times New Roman" w:cs="Times New Roman"/>
          <w:lang w:val="en-US"/>
        </w:rPr>
        <w:t xml:space="preserve">context. </w:t>
      </w:r>
      <w:r w:rsidR="009A2517" w:rsidRPr="005D5A62">
        <w:rPr>
          <w:rFonts w:ascii="Times New Roman" w:hAnsi="Times New Roman" w:cs="Times New Roman"/>
          <w:lang w:val="en-US"/>
        </w:rPr>
        <w:t xml:space="preserve">For example, Chong et al (2004) found </w:t>
      </w:r>
      <w:r w:rsidR="00A47539" w:rsidRPr="005D5A62">
        <w:rPr>
          <w:rFonts w:ascii="Times New Roman" w:hAnsi="Times New Roman" w:cs="Times New Roman"/>
          <w:lang w:val="en-US"/>
        </w:rPr>
        <w:t>a large proportion</w:t>
      </w:r>
      <w:r w:rsidR="009A2517" w:rsidRPr="005D5A62">
        <w:rPr>
          <w:rFonts w:ascii="Times New Roman" w:hAnsi="Times New Roman" w:cs="Times New Roman"/>
          <w:lang w:val="en-US"/>
        </w:rPr>
        <w:t xml:space="preserve"> of HCWs </w:t>
      </w:r>
      <w:r w:rsidR="00A47539" w:rsidRPr="005D5A62">
        <w:rPr>
          <w:rFonts w:ascii="Times New Roman" w:hAnsi="Times New Roman" w:cs="Times New Roman"/>
          <w:lang w:val="en-US"/>
        </w:rPr>
        <w:t>were un</w:t>
      </w:r>
      <w:r w:rsidR="009A2517" w:rsidRPr="005D5A62">
        <w:rPr>
          <w:rFonts w:ascii="Times New Roman" w:hAnsi="Times New Roman" w:cs="Times New Roman"/>
          <w:lang w:val="en-US"/>
        </w:rPr>
        <w:t xml:space="preserve">willing to risk caring for patients with SARS in the initial phase and </w:t>
      </w:r>
      <w:r w:rsidR="00A47539" w:rsidRPr="005D5A62">
        <w:rPr>
          <w:rFonts w:ascii="Times New Roman" w:hAnsi="Times New Roman" w:cs="Times New Roman"/>
          <w:lang w:val="en-US"/>
        </w:rPr>
        <w:t>considered</w:t>
      </w:r>
      <w:r w:rsidR="009A2517" w:rsidRPr="005D5A62">
        <w:rPr>
          <w:rFonts w:ascii="Times New Roman" w:hAnsi="Times New Roman" w:cs="Times New Roman"/>
          <w:lang w:val="en-US"/>
        </w:rPr>
        <w:t xml:space="preserve"> resigning in </w:t>
      </w:r>
      <w:r w:rsidR="009863C6" w:rsidRPr="005D5A62">
        <w:rPr>
          <w:rFonts w:ascii="Times New Roman" w:hAnsi="Times New Roman" w:cs="Times New Roman"/>
          <w:lang w:val="en-US"/>
        </w:rPr>
        <w:t xml:space="preserve">the </w:t>
      </w:r>
      <w:r w:rsidR="009A2517" w:rsidRPr="005D5A62">
        <w:rPr>
          <w:rFonts w:ascii="Times New Roman" w:hAnsi="Times New Roman" w:cs="Times New Roman"/>
          <w:lang w:val="en-US"/>
        </w:rPr>
        <w:t xml:space="preserve">repair phase due to continued fear of infection. </w:t>
      </w:r>
      <w:r w:rsidR="009863C6" w:rsidRPr="005D5A62">
        <w:rPr>
          <w:rFonts w:ascii="Times New Roman" w:hAnsi="Times New Roman" w:cs="Times New Roman"/>
          <w:lang w:val="en-US"/>
        </w:rPr>
        <w:t xml:space="preserve">Compared to </w:t>
      </w:r>
      <w:r w:rsidR="009C229F" w:rsidRPr="005D5A62">
        <w:rPr>
          <w:rFonts w:ascii="Times New Roman" w:hAnsi="Times New Roman" w:cs="Times New Roman"/>
          <w:lang w:val="en-US"/>
        </w:rPr>
        <w:t>Covid-19</w:t>
      </w:r>
      <w:r w:rsidR="006D3D29" w:rsidRPr="005D5A62">
        <w:rPr>
          <w:rFonts w:ascii="Times New Roman" w:hAnsi="Times New Roman" w:cs="Times New Roman"/>
          <w:lang w:val="en-US"/>
        </w:rPr>
        <w:t>,</w:t>
      </w:r>
      <w:r w:rsidR="009863C6" w:rsidRPr="005D5A62">
        <w:rPr>
          <w:rFonts w:ascii="Times New Roman" w:hAnsi="Times New Roman" w:cs="Times New Roman"/>
          <w:lang w:val="en-US"/>
        </w:rPr>
        <w:t xml:space="preserve"> </w:t>
      </w:r>
      <w:r w:rsidR="00E850AB" w:rsidRPr="005D5A62">
        <w:rPr>
          <w:rFonts w:ascii="Times New Roman" w:hAnsi="Times New Roman" w:cs="Times New Roman"/>
          <w:lang w:val="en-US"/>
        </w:rPr>
        <w:t xml:space="preserve">SARS was less infectious but </w:t>
      </w:r>
      <w:r w:rsidR="008F31BB" w:rsidRPr="005D5A62">
        <w:rPr>
          <w:rFonts w:ascii="Times New Roman" w:hAnsi="Times New Roman" w:cs="Times New Roman"/>
          <w:lang w:val="en-US"/>
        </w:rPr>
        <w:t>had</w:t>
      </w:r>
      <w:r w:rsidR="009863C6" w:rsidRPr="005D5A62">
        <w:rPr>
          <w:rFonts w:ascii="Times New Roman" w:hAnsi="Times New Roman" w:cs="Times New Roman"/>
          <w:lang w:val="en-US"/>
        </w:rPr>
        <w:t xml:space="preserve"> a higher </w:t>
      </w:r>
      <w:r w:rsidR="00F3194A" w:rsidRPr="005D5A62">
        <w:rPr>
          <w:rFonts w:ascii="Times New Roman" w:hAnsi="Times New Roman" w:cs="Times New Roman"/>
          <w:lang w:val="en-US"/>
        </w:rPr>
        <w:t xml:space="preserve">GMR </w:t>
      </w:r>
      <w:r w:rsidR="00A47539" w:rsidRPr="005D5A62">
        <w:rPr>
          <w:rFonts w:ascii="Times New Roman" w:hAnsi="Times New Roman" w:cs="Times New Roman"/>
          <w:lang w:val="en-US"/>
        </w:rPr>
        <w:t xml:space="preserve">and </w:t>
      </w:r>
      <w:r w:rsidR="009863C6" w:rsidRPr="005D5A62">
        <w:rPr>
          <w:rFonts w:ascii="Times New Roman" w:hAnsi="Times New Roman" w:cs="Times New Roman"/>
          <w:lang w:val="en-US"/>
        </w:rPr>
        <w:t xml:space="preserve">the </w:t>
      </w:r>
      <w:r w:rsidR="009863C6" w:rsidRPr="005D5A62">
        <w:rPr>
          <w:rFonts w:ascii="Times New Roman" w:hAnsi="Times New Roman" w:cs="Times New Roman"/>
          <w:lang w:val="en-US"/>
        </w:rPr>
        <w:lastRenderedPageBreak/>
        <w:t xml:space="preserve">majority of HCWs in </w:t>
      </w:r>
      <w:r w:rsidR="00951A2C" w:rsidRPr="005D5A62">
        <w:rPr>
          <w:rFonts w:ascii="Times New Roman" w:hAnsi="Times New Roman" w:cs="Times New Roman"/>
          <w:lang w:val="en-US"/>
        </w:rPr>
        <w:t>Chong et al’s</w:t>
      </w:r>
      <w:r w:rsidR="002F6CCB" w:rsidRPr="005D5A62">
        <w:rPr>
          <w:rFonts w:ascii="Times New Roman" w:hAnsi="Times New Roman" w:cs="Times New Roman"/>
          <w:lang w:val="en-US"/>
        </w:rPr>
        <w:t xml:space="preserve"> study </w:t>
      </w:r>
      <w:r w:rsidR="009863C6" w:rsidRPr="005D5A62">
        <w:rPr>
          <w:rFonts w:ascii="Times New Roman" w:hAnsi="Times New Roman" w:cs="Times New Roman"/>
          <w:lang w:val="en-US"/>
        </w:rPr>
        <w:t>believed they would have little chance of survival if infected</w:t>
      </w:r>
      <w:r w:rsidR="006D3D29" w:rsidRPr="005D5A62">
        <w:rPr>
          <w:rFonts w:ascii="Times New Roman" w:hAnsi="Times New Roman" w:cs="Times New Roman"/>
          <w:lang w:val="en-US"/>
        </w:rPr>
        <w:t xml:space="preserve">. Researchers examining the impact of </w:t>
      </w:r>
      <w:r w:rsidR="009C229F" w:rsidRPr="005D5A62">
        <w:rPr>
          <w:rFonts w:ascii="Times New Roman" w:hAnsi="Times New Roman" w:cs="Times New Roman"/>
          <w:lang w:val="en-US"/>
        </w:rPr>
        <w:t>Covid-19</w:t>
      </w:r>
      <w:r w:rsidR="006D3D29" w:rsidRPr="005D5A62">
        <w:rPr>
          <w:rFonts w:ascii="Times New Roman" w:hAnsi="Times New Roman" w:cs="Times New Roman"/>
          <w:lang w:val="en-US"/>
        </w:rPr>
        <w:t xml:space="preserve"> may not</w:t>
      </w:r>
      <w:r w:rsidR="00E850AB" w:rsidRPr="005D5A62">
        <w:rPr>
          <w:rFonts w:ascii="Times New Roman" w:hAnsi="Times New Roman" w:cs="Times New Roman"/>
          <w:lang w:val="en-US"/>
        </w:rPr>
        <w:t xml:space="preserve"> </w:t>
      </w:r>
      <w:r w:rsidR="006D3D29" w:rsidRPr="005D5A62">
        <w:rPr>
          <w:rFonts w:ascii="Times New Roman" w:hAnsi="Times New Roman" w:cs="Times New Roman"/>
          <w:lang w:val="en-US"/>
        </w:rPr>
        <w:t>replicate findings about unwillingness to work</w:t>
      </w:r>
      <w:r w:rsidR="00E850AB" w:rsidRPr="005D5A62">
        <w:rPr>
          <w:rFonts w:ascii="Times New Roman" w:hAnsi="Times New Roman" w:cs="Times New Roman"/>
          <w:lang w:val="en-US"/>
        </w:rPr>
        <w:t xml:space="preserve">, partly because of lower </w:t>
      </w:r>
      <w:r w:rsidR="00F3194A" w:rsidRPr="005D5A62">
        <w:rPr>
          <w:rFonts w:ascii="Times New Roman" w:hAnsi="Times New Roman" w:cs="Times New Roman"/>
          <w:lang w:val="en-US"/>
        </w:rPr>
        <w:t>GMRs</w:t>
      </w:r>
      <w:r w:rsidR="00E850AB" w:rsidRPr="005D5A62">
        <w:rPr>
          <w:rFonts w:ascii="Times New Roman" w:hAnsi="Times New Roman" w:cs="Times New Roman"/>
          <w:lang w:val="en-US"/>
        </w:rPr>
        <w:t xml:space="preserve"> but also due to societal-wide government lockdown measures </w:t>
      </w:r>
      <w:r w:rsidR="002F6CCB" w:rsidRPr="005D5A62">
        <w:rPr>
          <w:rFonts w:ascii="Times New Roman" w:hAnsi="Times New Roman" w:cs="Times New Roman"/>
          <w:lang w:val="en-US"/>
        </w:rPr>
        <w:t>(to</w:t>
      </w:r>
      <w:r w:rsidR="00E850AB" w:rsidRPr="005D5A62">
        <w:rPr>
          <w:rFonts w:ascii="Times New Roman" w:hAnsi="Times New Roman" w:cs="Times New Roman"/>
          <w:lang w:val="en-US"/>
        </w:rPr>
        <w:t xml:space="preserve"> reduce rate of infection</w:t>
      </w:r>
      <w:r w:rsidR="002F6CCB" w:rsidRPr="005D5A62">
        <w:rPr>
          <w:rFonts w:ascii="Times New Roman" w:hAnsi="Times New Roman" w:cs="Times New Roman"/>
          <w:lang w:val="en-US"/>
        </w:rPr>
        <w:t xml:space="preserve">) </w:t>
      </w:r>
      <w:r w:rsidR="00E850AB" w:rsidRPr="005D5A62">
        <w:rPr>
          <w:rFonts w:ascii="Times New Roman" w:hAnsi="Times New Roman" w:cs="Times New Roman"/>
          <w:lang w:val="en-US"/>
        </w:rPr>
        <w:t>and decisions to keep children of key workers in school settings (helping to alleviate practical concerns raised by HCWs in papers</w:t>
      </w:r>
      <w:r w:rsidR="00E56F37" w:rsidRPr="005D5A62">
        <w:rPr>
          <w:rFonts w:ascii="Times New Roman" w:hAnsi="Times New Roman" w:cs="Times New Roman"/>
          <w:lang w:val="en-US"/>
        </w:rPr>
        <w:t xml:space="preserve"> reviewed</w:t>
      </w:r>
      <w:r w:rsidR="00E850AB" w:rsidRPr="005D5A62">
        <w:rPr>
          <w:rFonts w:ascii="Times New Roman" w:hAnsi="Times New Roman" w:cs="Times New Roman"/>
          <w:lang w:val="en-US"/>
        </w:rPr>
        <w:t xml:space="preserve">). </w:t>
      </w:r>
      <w:r w:rsidR="00390CF0" w:rsidRPr="005D5A62">
        <w:rPr>
          <w:rFonts w:ascii="Times New Roman" w:hAnsi="Times New Roman" w:cs="Times New Roman"/>
          <w:lang w:val="en-US"/>
        </w:rPr>
        <w:t xml:space="preserve">The </w:t>
      </w:r>
      <w:r w:rsidR="002F6CCB" w:rsidRPr="005D5A62">
        <w:rPr>
          <w:rFonts w:ascii="Times New Roman" w:hAnsi="Times New Roman" w:cs="Times New Roman"/>
          <w:lang w:val="en-US"/>
        </w:rPr>
        <w:t>large-scale</w:t>
      </w:r>
      <w:r w:rsidR="00390CF0" w:rsidRPr="005D5A62">
        <w:rPr>
          <w:rFonts w:ascii="Times New Roman" w:hAnsi="Times New Roman" w:cs="Times New Roman"/>
          <w:lang w:val="en-US"/>
        </w:rPr>
        <w:t xml:space="preserve"> national and international responses may mean some early intervention points have been addressed. </w:t>
      </w:r>
      <w:r w:rsidR="00E850AB" w:rsidRPr="005D5A62">
        <w:rPr>
          <w:rFonts w:ascii="Times New Roman" w:hAnsi="Times New Roman" w:cs="Times New Roman"/>
          <w:lang w:val="en-US"/>
        </w:rPr>
        <w:t xml:space="preserve">Notwithstanding this, similarities in </w:t>
      </w:r>
      <w:r w:rsidR="00280BD0" w:rsidRPr="005D5A62">
        <w:rPr>
          <w:rFonts w:ascii="Times New Roman" w:hAnsi="Times New Roman" w:cs="Times New Roman"/>
          <w:lang w:val="en-US"/>
        </w:rPr>
        <w:t xml:space="preserve">pressure on health </w:t>
      </w:r>
      <w:r w:rsidR="00E850AB" w:rsidRPr="005D5A62">
        <w:rPr>
          <w:rFonts w:ascii="Times New Roman" w:hAnsi="Times New Roman" w:cs="Times New Roman"/>
          <w:lang w:val="en-US"/>
        </w:rPr>
        <w:t xml:space="preserve">care </w:t>
      </w:r>
      <w:r w:rsidR="00300D39" w:rsidRPr="005D5A62">
        <w:rPr>
          <w:rFonts w:ascii="Times New Roman" w:hAnsi="Times New Roman" w:cs="Times New Roman"/>
          <w:lang w:val="en-US"/>
        </w:rPr>
        <w:t xml:space="preserve">persist </w:t>
      </w:r>
      <w:r w:rsidR="00280BD0" w:rsidRPr="005D5A62">
        <w:rPr>
          <w:rFonts w:ascii="Times New Roman" w:hAnsi="Times New Roman" w:cs="Times New Roman"/>
          <w:lang w:val="en-US"/>
        </w:rPr>
        <w:t>(</w:t>
      </w:r>
      <w:r w:rsidR="00E850AB" w:rsidRPr="005D5A62">
        <w:rPr>
          <w:rFonts w:ascii="Times New Roman" w:hAnsi="Times New Roman" w:cs="Times New Roman"/>
          <w:lang w:val="en-US"/>
        </w:rPr>
        <w:t>respiratory equipment,</w:t>
      </w:r>
      <w:r w:rsidR="00A47539" w:rsidRPr="005D5A62">
        <w:rPr>
          <w:rFonts w:ascii="Times New Roman" w:hAnsi="Times New Roman" w:cs="Times New Roman"/>
          <w:lang w:val="en-US"/>
        </w:rPr>
        <w:t xml:space="preserve"> PPE,</w:t>
      </w:r>
      <w:r w:rsidR="00E850AB" w:rsidRPr="005D5A62">
        <w:rPr>
          <w:rFonts w:ascii="Times New Roman" w:hAnsi="Times New Roman" w:cs="Times New Roman"/>
          <w:lang w:val="en-US"/>
        </w:rPr>
        <w:t xml:space="preserve"> need to ensure safe working </w:t>
      </w:r>
      <w:r w:rsidR="005D5A62" w:rsidRPr="005D5A62">
        <w:rPr>
          <w:rFonts w:ascii="Times New Roman" w:hAnsi="Times New Roman" w:cs="Times New Roman"/>
          <w:lang w:val="en-US"/>
        </w:rPr>
        <w:t>practices</w:t>
      </w:r>
      <w:r w:rsidR="00E850AB" w:rsidRPr="005D5A62">
        <w:rPr>
          <w:rFonts w:ascii="Times New Roman" w:hAnsi="Times New Roman" w:cs="Times New Roman"/>
          <w:lang w:val="en-US"/>
        </w:rPr>
        <w:t>)</w:t>
      </w:r>
      <w:r w:rsidR="00A47539" w:rsidRPr="005D5A62">
        <w:rPr>
          <w:rFonts w:ascii="Times New Roman" w:hAnsi="Times New Roman" w:cs="Times New Roman"/>
          <w:lang w:val="en-US"/>
        </w:rPr>
        <w:t>, which indicate that</w:t>
      </w:r>
      <w:r w:rsidR="00390CF0" w:rsidRPr="005D5A62">
        <w:rPr>
          <w:rFonts w:ascii="Times New Roman" w:hAnsi="Times New Roman" w:cs="Times New Roman"/>
          <w:lang w:val="en-US"/>
        </w:rPr>
        <w:t xml:space="preserve"> similar </w:t>
      </w:r>
      <w:r w:rsidR="009C229F" w:rsidRPr="005D5A62">
        <w:rPr>
          <w:rFonts w:ascii="Times New Roman" w:hAnsi="Times New Roman" w:cs="Times New Roman"/>
          <w:lang w:val="en-US"/>
        </w:rPr>
        <w:t>MH</w:t>
      </w:r>
      <w:r w:rsidR="00E850AB" w:rsidRPr="005D5A62">
        <w:rPr>
          <w:rFonts w:ascii="Times New Roman" w:hAnsi="Times New Roman" w:cs="Times New Roman"/>
          <w:lang w:val="en-US"/>
        </w:rPr>
        <w:t xml:space="preserve"> outcomes</w:t>
      </w:r>
      <w:r w:rsidR="00390CF0" w:rsidRPr="005D5A62">
        <w:rPr>
          <w:rFonts w:ascii="Times New Roman" w:hAnsi="Times New Roman" w:cs="Times New Roman"/>
          <w:lang w:val="en-US"/>
        </w:rPr>
        <w:t xml:space="preserve"> are likely to emerge from </w:t>
      </w:r>
      <w:r w:rsidR="009C229F" w:rsidRPr="005D5A62">
        <w:rPr>
          <w:rFonts w:ascii="Times New Roman" w:hAnsi="Times New Roman" w:cs="Times New Roman"/>
          <w:lang w:val="en-US"/>
        </w:rPr>
        <w:t>Covid-19</w:t>
      </w:r>
      <w:r w:rsidR="00E850AB" w:rsidRPr="005D5A62">
        <w:rPr>
          <w:rFonts w:ascii="Times New Roman" w:hAnsi="Times New Roman" w:cs="Times New Roman"/>
          <w:lang w:val="en-US"/>
        </w:rPr>
        <w:t>.</w:t>
      </w:r>
      <w:r w:rsidR="00390CF0" w:rsidRPr="005D5A62">
        <w:rPr>
          <w:rFonts w:ascii="Times New Roman" w:hAnsi="Times New Roman" w:cs="Times New Roman"/>
          <w:lang w:val="en-US"/>
        </w:rPr>
        <w:t xml:space="preserve"> </w:t>
      </w:r>
    </w:p>
    <w:p w14:paraId="0122E90F" w14:textId="2D2DB5AD" w:rsidR="00300D39" w:rsidRPr="005D5A62" w:rsidRDefault="00300D39" w:rsidP="00D92393">
      <w:pPr>
        <w:spacing w:line="480" w:lineRule="auto"/>
        <w:jc w:val="both"/>
        <w:rPr>
          <w:rFonts w:ascii="Times New Roman" w:hAnsi="Times New Roman" w:cs="Times New Roman"/>
          <w:b/>
          <w:lang w:val="en-US"/>
        </w:rPr>
      </w:pPr>
      <w:r w:rsidRPr="005D5A62">
        <w:rPr>
          <w:rFonts w:ascii="Times New Roman" w:hAnsi="Times New Roman" w:cs="Times New Roman"/>
          <w:b/>
          <w:lang w:val="en-US"/>
        </w:rPr>
        <w:t>Quality assessment</w:t>
      </w:r>
    </w:p>
    <w:p w14:paraId="3176E6B6" w14:textId="143B1E88" w:rsidR="00CC1AA6" w:rsidRPr="005D5A62" w:rsidRDefault="00CC1AA6" w:rsidP="00F3194A">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t xml:space="preserve">The </w:t>
      </w:r>
      <w:r w:rsidR="00570B55" w:rsidRPr="005D5A62">
        <w:rPr>
          <w:rFonts w:ascii="Times New Roman" w:hAnsi="Times New Roman" w:cs="Times New Roman"/>
          <w:lang w:val="en-US"/>
        </w:rPr>
        <w:t xml:space="preserve">majority of studies </w:t>
      </w:r>
      <w:r w:rsidRPr="005D5A62">
        <w:rPr>
          <w:rFonts w:ascii="Times New Roman" w:hAnsi="Times New Roman" w:cs="Times New Roman"/>
          <w:lang w:val="en-US"/>
        </w:rPr>
        <w:t>use</w:t>
      </w:r>
      <w:r w:rsidR="00570B55" w:rsidRPr="005D5A62">
        <w:rPr>
          <w:rFonts w:ascii="Times New Roman" w:hAnsi="Times New Roman" w:cs="Times New Roman"/>
          <w:lang w:val="en-US"/>
        </w:rPr>
        <w:t>d</w:t>
      </w:r>
      <w:r w:rsidRPr="005D5A62">
        <w:rPr>
          <w:rFonts w:ascii="Times New Roman" w:hAnsi="Times New Roman" w:cs="Times New Roman"/>
          <w:lang w:val="en-US"/>
        </w:rPr>
        <w:t xml:space="preserve"> descriptive cross-sectional surveys</w:t>
      </w:r>
      <w:r w:rsidR="00570B55" w:rsidRPr="005D5A62">
        <w:rPr>
          <w:rFonts w:ascii="Times New Roman" w:hAnsi="Times New Roman" w:cs="Times New Roman"/>
          <w:lang w:val="en-US"/>
        </w:rPr>
        <w:t>, which</w:t>
      </w:r>
      <w:r w:rsidRPr="005D5A62">
        <w:rPr>
          <w:rFonts w:ascii="Times New Roman" w:hAnsi="Times New Roman" w:cs="Times New Roman"/>
          <w:lang w:val="en-US"/>
        </w:rPr>
        <w:t xml:space="preserve"> is understandable given the unforeseen, often intense, risky and frenetic working conditions of HCWs during pandemics. Despite this, sample sizes were commendable, ranging from 47 to 10,511 for quantitative studies. Power and sample size calculations were not routinely undertaken but, with the exception of a few small-scale studies, the evidence base does not appear to suffer from underpowered studies. </w:t>
      </w:r>
      <w:r w:rsidR="00570B55" w:rsidRPr="005D5A62">
        <w:rPr>
          <w:rFonts w:ascii="Times New Roman" w:hAnsi="Times New Roman" w:cs="Times New Roman"/>
          <w:lang w:val="en-US"/>
        </w:rPr>
        <w:t xml:space="preserve">However, despite some authors </w:t>
      </w:r>
      <w:r w:rsidR="005D5A62" w:rsidRPr="005D5A62">
        <w:rPr>
          <w:rFonts w:ascii="Times New Roman" w:hAnsi="Times New Roman" w:cs="Times New Roman"/>
          <w:lang w:val="en-US"/>
        </w:rPr>
        <w:t>recognizing</w:t>
      </w:r>
      <w:r w:rsidR="00570B55" w:rsidRPr="005D5A62">
        <w:rPr>
          <w:rFonts w:ascii="Times New Roman" w:hAnsi="Times New Roman" w:cs="Times New Roman"/>
          <w:lang w:val="en-US"/>
        </w:rPr>
        <w:t xml:space="preserve"> the need for a high response rate so as to avoid under or overestimating the prevalence of psychiatric morbidity, </w:t>
      </w:r>
      <w:r w:rsidR="00F3194A" w:rsidRPr="005D5A62">
        <w:rPr>
          <w:rFonts w:ascii="Times New Roman" w:hAnsi="Times New Roman" w:cs="Times New Roman"/>
          <w:lang w:val="en-US"/>
        </w:rPr>
        <w:t xml:space="preserve">internal validity was compromised by inability </w:t>
      </w:r>
      <w:r w:rsidR="00570B55" w:rsidRPr="005D5A62">
        <w:rPr>
          <w:rFonts w:ascii="Times New Roman" w:hAnsi="Times New Roman" w:cs="Times New Roman"/>
          <w:lang w:val="en-US"/>
        </w:rPr>
        <w:t>to make comparisons between respondents and non-respondents</w:t>
      </w:r>
      <w:r w:rsidR="00F3194A" w:rsidRPr="005D5A62">
        <w:rPr>
          <w:rFonts w:ascii="Times New Roman" w:hAnsi="Times New Roman" w:cs="Times New Roman"/>
          <w:lang w:val="en-US"/>
        </w:rPr>
        <w:t xml:space="preserve"> due to the need to maintain anonymity</w:t>
      </w:r>
      <w:r w:rsidR="00570B55" w:rsidRPr="005D5A62">
        <w:rPr>
          <w:rFonts w:ascii="Times New Roman" w:hAnsi="Times New Roman" w:cs="Times New Roman"/>
          <w:lang w:val="en-US"/>
        </w:rPr>
        <w:t xml:space="preserve"> (one study provides a representativeness survey</w:t>
      </w:r>
      <w:r w:rsidR="00570B55" w:rsidRPr="005D5A62">
        <w:rPr>
          <w:rFonts w:ascii="Times New Roman" w:hAnsi="Times New Roman" w:cs="Times New Roman"/>
          <w:vertAlign w:val="superscript"/>
          <w:lang w:val="en-US"/>
        </w:rPr>
        <w:t>47</w:t>
      </w:r>
      <w:r w:rsidR="00570B55" w:rsidRPr="005D5A62">
        <w:rPr>
          <w:rFonts w:ascii="Times New Roman" w:hAnsi="Times New Roman" w:cs="Times New Roman"/>
          <w:lang w:val="en-US"/>
        </w:rPr>
        <w:t xml:space="preserve">). </w:t>
      </w:r>
      <w:r w:rsidR="00F3194A" w:rsidRPr="005D5A62">
        <w:rPr>
          <w:rFonts w:ascii="Times New Roman" w:hAnsi="Times New Roman" w:cs="Times New Roman"/>
          <w:lang w:val="en-US"/>
        </w:rPr>
        <w:t xml:space="preserve">Measurement of relationships between </w:t>
      </w:r>
      <w:r w:rsidR="00570B55" w:rsidRPr="005D5A62">
        <w:rPr>
          <w:rFonts w:ascii="Times New Roman" w:hAnsi="Times New Roman" w:cs="Times New Roman"/>
          <w:lang w:val="en-US"/>
        </w:rPr>
        <w:t>communication and confidence in protective measures</w:t>
      </w:r>
      <w:r w:rsidR="00F3194A" w:rsidRPr="005D5A62">
        <w:rPr>
          <w:rFonts w:ascii="Times New Roman" w:hAnsi="Times New Roman" w:cs="Times New Roman"/>
          <w:lang w:val="en-US"/>
        </w:rPr>
        <w:t xml:space="preserve"> and MH outcomes are subject to similar issues as</w:t>
      </w:r>
      <w:r w:rsidR="00570B55" w:rsidRPr="005D5A62">
        <w:rPr>
          <w:rFonts w:ascii="Times New Roman" w:hAnsi="Times New Roman" w:cs="Times New Roman"/>
          <w:lang w:val="en-US"/>
        </w:rPr>
        <w:t xml:space="preserve"> </w:t>
      </w:r>
      <w:r w:rsidR="00570B55" w:rsidRPr="005D5A62">
        <w:rPr>
          <w:rFonts w:ascii="Times" w:hAnsi="Times" w:cs="Times New Roman"/>
          <w:lang w:val="en-US"/>
        </w:rPr>
        <w:t xml:space="preserve">it is not possible to know whether </w:t>
      </w:r>
      <w:r w:rsidR="00327394" w:rsidRPr="005D5A62">
        <w:rPr>
          <w:rFonts w:ascii="Times" w:hAnsi="Times" w:cs="Times New Roman"/>
          <w:lang w:val="en-US"/>
        </w:rPr>
        <w:t>HCWs</w:t>
      </w:r>
      <w:r w:rsidR="00570B55" w:rsidRPr="005D5A62">
        <w:rPr>
          <w:rFonts w:ascii="Times" w:hAnsi="Times" w:cs="Times New Roman"/>
          <w:lang w:val="en-US"/>
        </w:rPr>
        <w:t xml:space="preserve"> with poorer MH states or lower trust in protective measures were more likely to </w:t>
      </w:r>
      <w:r w:rsidR="00F3194A" w:rsidRPr="005D5A62">
        <w:rPr>
          <w:rFonts w:ascii="Times" w:hAnsi="Times" w:cs="Times New Roman"/>
          <w:lang w:val="en-US"/>
        </w:rPr>
        <w:t>participate</w:t>
      </w:r>
      <w:r w:rsidR="00570B55" w:rsidRPr="005D5A62">
        <w:rPr>
          <w:rFonts w:ascii="Times" w:hAnsi="Times" w:cs="Times New Roman"/>
          <w:lang w:val="en-US"/>
        </w:rPr>
        <w:t xml:space="preserve">. Studies would benefit from a </w:t>
      </w:r>
      <w:r w:rsidR="00570B55" w:rsidRPr="005D5A62">
        <w:rPr>
          <w:rFonts w:ascii="Times" w:hAnsi="Times" w:cs="Times New Roman"/>
          <w:lang w:val="en-US"/>
        </w:rPr>
        <w:lastRenderedPageBreak/>
        <w:t xml:space="preserve">clearer understanding of baseline psychiatric morbidity measures </w:t>
      </w:r>
      <w:r w:rsidR="00327394" w:rsidRPr="005D5A62">
        <w:rPr>
          <w:rFonts w:ascii="Times" w:hAnsi="Times" w:cs="Times New Roman"/>
          <w:lang w:val="en-US"/>
        </w:rPr>
        <w:t>for</w:t>
      </w:r>
      <w:r w:rsidR="00570B55" w:rsidRPr="005D5A62">
        <w:rPr>
          <w:rFonts w:ascii="Times" w:hAnsi="Times" w:cs="Times New Roman"/>
          <w:lang w:val="en-US"/>
        </w:rPr>
        <w:t xml:space="preserve"> compar</w:t>
      </w:r>
      <w:r w:rsidR="00327394" w:rsidRPr="005D5A62">
        <w:rPr>
          <w:rFonts w:ascii="Times" w:hAnsi="Times" w:cs="Times New Roman"/>
          <w:lang w:val="en-US"/>
        </w:rPr>
        <w:t>ing</w:t>
      </w:r>
      <w:r w:rsidR="00570B55" w:rsidRPr="005D5A62">
        <w:rPr>
          <w:rFonts w:ascii="Times" w:hAnsi="Times" w:cs="Times New Roman"/>
          <w:lang w:val="en-US"/>
        </w:rPr>
        <w:t xml:space="preserve"> pre- and post-pandemic measures. Whilst cohort studies are understandably challenging, other existing surveys could provide meaningful aggregate baselines</w:t>
      </w:r>
      <w:r w:rsidR="00570B55" w:rsidRPr="005D5A62">
        <w:rPr>
          <w:rFonts w:ascii="Times New Roman" w:hAnsi="Times New Roman" w:cs="Times New Roman"/>
          <w:vertAlign w:val="superscript"/>
          <w:lang w:val="en-US"/>
        </w:rPr>
        <w:t>34</w:t>
      </w:r>
      <w:r w:rsidR="00570B55" w:rsidRPr="005D5A62">
        <w:rPr>
          <w:rFonts w:ascii="Times" w:hAnsi="Times" w:cs="Times New Roman"/>
          <w:lang w:val="en-US"/>
        </w:rPr>
        <w:t xml:space="preserve">. </w:t>
      </w:r>
      <w:r w:rsidR="00F3194A" w:rsidRPr="005D5A62">
        <w:rPr>
          <w:rFonts w:ascii="Times" w:hAnsi="Times" w:cs="Times New Roman"/>
          <w:lang w:val="en-US"/>
        </w:rPr>
        <w:t>E</w:t>
      </w:r>
      <w:r w:rsidR="00570B55" w:rsidRPr="005D5A62">
        <w:rPr>
          <w:rFonts w:ascii="Times" w:hAnsi="Times" w:cs="Times New Roman"/>
          <w:lang w:val="en-US"/>
        </w:rPr>
        <w:t xml:space="preserve">xplicit focus on pre-existing MH amongst respondents </w:t>
      </w:r>
      <w:r w:rsidR="00F3194A" w:rsidRPr="005D5A62">
        <w:rPr>
          <w:rFonts w:ascii="Times" w:hAnsi="Times" w:cs="Times New Roman"/>
          <w:lang w:val="en-US"/>
        </w:rPr>
        <w:t xml:space="preserve">is needed to improve </w:t>
      </w:r>
      <w:r w:rsidR="00570B55" w:rsidRPr="005D5A62">
        <w:rPr>
          <w:rFonts w:ascii="Times" w:hAnsi="Times" w:cs="Times New Roman"/>
          <w:lang w:val="en-US"/>
        </w:rPr>
        <w:t xml:space="preserve">internal validity of findings. Whilst this might compromise anonymity, research collaborations with blind researchers and aggregate reporting methods could help to circumvent this problem. </w:t>
      </w:r>
    </w:p>
    <w:p w14:paraId="397DA3EB" w14:textId="7A5B77A7" w:rsidR="00CC1AA6" w:rsidRPr="005D5A62" w:rsidRDefault="00327394" w:rsidP="00327394">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t>Another issue that compromises this body of</w:t>
      </w:r>
      <w:r w:rsidR="00CC1AA6" w:rsidRPr="005D5A62">
        <w:rPr>
          <w:rFonts w:ascii="Times New Roman" w:hAnsi="Times New Roman" w:cs="Times New Roman"/>
          <w:lang w:val="en-US"/>
        </w:rPr>
        <w:t xml:space="preserve"> evidence </w:t>
      </w:r>
      <w:r w:rsidRPr="005D5A62">
        <w:rPr>
          <w:rFonts w:ascii="Times New Roman" w:hAnsi="Times New Roman" w:cs="Times New Roman"/>
          <w:lang w:val="en-US"/>
        </w:rPr>
        <w:t>is</w:t>
      </w:r>
      <w:r w:rsidR="00CC1AA6" w:rsidRPr="005D5A62">
        <w:rPr>
          <w:rFonts w:ascii="Times New Roman" w:hAnsi="Times New Roman" w:cs="Times New Roman"/>
          <w:lang w:val="en-US"/>
        </w:rPr>
        <w:t xml:space="preserve"> variations in study design, providing little in the way of systematic replication, nor standard statistical comparisons between subgroups of participants. Too many studies provide bespoke measures (sometimes where validated scales exist</w:t>
      </w:r>
      <w:r w:rsidR="00570B55" w:rsidRPr="005D5A62">
        <w:rPr>
          <w:rFonts w:ascii="Times New Roman" w:hAnsi="Times New Roman" w:cs="Times New Roman"/>
          <w:lang w:val="en-US"/>
        </w:rPr>
        <w:t>),</w:t>
      </w:r>
      <w:r w:rsidR="00CC1AA6" w:rsidRPr="005D5A62">
        <w:rPr>
          <w:rFonts w:ascii="Times New Roman" w:hAnsi="Times New Roman" w:cs="Times New Roman"/>
          <w:lang w:val="en-US"/>
        </w:rPr>
        <w:t xml:space="preserve"> and too little information is provided about how constructs were defined or operationalized. Sampling frames also vary </w:t>
      </w:r>
      <w:r w:rsidRPr="005D5A62">
        <w:rPr>
          <w:rFonts w:ascii="Times New Roman" w:hAnsi="Times New Roman" w:cs="Times New Roman"/>
          <w:lang w:val="en-US"/>
        </w:rPr>
        <w:t>considerably, and</w:t>
      </w:r>
      <w:r w:rsidR="00CC1AA6" w:rsidRPr="005D5A62">
        <w:rPr>
          <w:rFonts w:ascii="Times New Roman" w:hAnsi="Times New Roman" w:cs="Times New Roman"/>
          <w:lang w:val="en-US"/>
        </w:rPr>
        <w:t xml:space="preserve"> too little information is provided about sample characteristics in general. It would be difficult to replicate the sampling frame or study materials of some studies without consultation with authors. The timing of research further compromises comparison; MH outcomes are collected at different time points and the exact timing of research is not clear from a small number of studies.</w:t>
      </w:r>
      <w:r w:rsidRPr="005D5A62">
        <w:rPr>
          <w:rFonts w:ascii="Times New Roman" w:hAnsi="Times New Roman" w:cs="Times New Roman"/>
          <w:lang w:val="en-US"/>
        </w:rPr>
        <w:t xml:space="preserve"> Overall, the most compelling evidence relates to high risk HCWs and, even here, definitional variation exists with some studies defining high risk as treating patients that are infected or working in high dependency units where there are likely to be patients that are infected, through to working in hospitals where there were cases of the disease. </w:t>
      </w:r>
    </w:p>
    <w:p w14:paraId="3C5B61F2" w14:textId="134E19C9" w:rsidR="00327394" w:rsidRPr="005D5A62" w:rsidRDefault="00327394" w:rsidP="00327394">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t>It is also important to note the limitations of this REA. Despite conducting a broad search, we were unable to locate the full text in English for five studies that might have been relevant. Three only published the abstracts in English, and the other two did not have full texts available. In addition, three papers were also identified that provided evidence of the MH outcomes for HCWs in China responding to Covid-19</w:t>
      </w:r>
      <w:r w:rsidRPr="005D5A62">
        <w:rPr>
          <w:rFonts w:ascii="Times New Roman" w:hAnsi="Times New Roman" w:cs="Times New Roman"/>
          <w:vertAlign w:val="superscript"/>
          <w:lang w:val="en-US"/>
        </w:rPr>
        <w:t>33,38,77</w:t>
      </w:r>
      <w:r w:rsidRPr="005D5A62">
        <w:rPr>
          <w:rFonts w:ascii="Times New Roman" w:hAnsi="Times New Roman" w:cs="Times New Roman"/>
          <w:lang w:val="en-US"/>
        </w:rPr>
        <w:t xml:space="preserve">, which </w:t>
      </w:r>
      <w:r w:rsidRPr="005D5A62">
        <w:rPr>
          <w:rFonts w:ascii="Times New Roman" w:hAnsi="Times New Roman" w:cs="Times New Roman"/>
          <w:lang w:val="en-US"/>
        </w:rPr>
        <w:lastRenderedPageBreak/>
        <w:t>are likely to provide useful comparisons against the outcomes of previous pandemics. Yet they were not included in the current REA because the papers have not yet been reviewed and published, and so may be subject to further analysis and reporting changes in the final published versions. The REA also only identified a single paper that focused on a prevention programme that was implemented in Taiwan during the SARS pandemic, which demonstrated improved anxiety, depression, and sleep quality</w:t>
      </w:r>
      <w:r w:rsidR="00171E9C" w:rsidRPr="005D5A62">
        <w:rPr>
          <w:rFonts w:ascii="Times New Roman" w:hAnsi="Times New Roman" w:cs="Times New Roman"/>
          <w:lang w:val="en-US"/>
        </w:rPr>
        <w:t xml:space="preserve"> scores</w:t>
      </w:r>
      <w:r w:rsidRPr="005D5A62">
        <w:rPr>
          <w:rFonts w:ascii="Times New Roman" w:hAnsi="Times New Roman" w:cs="Times New Roman"/>
          <w:vertAlign w:val="superscript"/>
          <w:lang w:val="en-US"/>
        </w:rPr>
        <w:t>4</w:t>
      </w:r>
      <w:r w:rsidRPr="005D5A62">
        <w:rPr>
          <w:rFonts w:ascii="Times New Roman" w:hAnsi="Times New Roman" w:cs="Times New Roman"/>
          <w:lang w:val="en-US"/>
        </w:rPr>
        <w:t>. Consequently, conclusions drawn about efficacy of pre-existing interventions that have been used during previous pandemics to improve MH outcomes for HCWs are limited.</w:t>
      </w:r>
    </w:p>
    <w:p w14:paraId="003195CC" w14:textId="094C73ED" w:rsidR="005D6960" w:rsidRPr="005D5A62" w:rsidRDefault="005D6960" w:rsidP="00D92393">
      <w:pPr>
        <w:spacing w:line="480" w:lineRule="auto"/>
        <w:jc w:val="both"/>
        <w:rPr>
          <w:rFonts w:ascii="Times New Roman" w:hAnsi="Times New Roman" w:cs="Times New Roman"/>
          <w:b/>
          <w:lang w:val="en-US"/>
        </w:rPr>
      </w:pPr>
      <w:r w:rsidRPr="005D5A62">
        <w:rPr>
          <w:rFonts w:ascii="Times New Roman" w:hAnsi="Times New Roman" w:cs="Times New Roman"/>
          <w:b/>
          <w:lang w:val="en-US"/>
        </w:rPr>
        <w:t>Implications and recommendations</w:t>
      </w:r>
    </w:p>
    <w:p w14:paraId="6216E364" w14:textId="129D1C04" w:rsidR="005D6960" w:rsidRPr="005D5A62" w:rsidRDefault="003B755D" w:rsidP="00D92393">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t xml:space="preserve">Findings of this RAE provide a knowledge framework </w:t>
      </w:r>
      <w:r w:rsidR="005D6960" w:rsidRPr="005D5A62">
        <w:rPr>
          <w:rFonts w:ascii="Times New Roman" w:hAnsi="Times New Roman" w:cs="Times New Roman"/>
          <w:lang w:val="en-US"/>
        </w:rPr>
        <w:t xml:space="preserve">that can be used by researchers </w:t>
      </w:r>
      <w:r w:rsidRPr="005D5A62">
        <w:rPr>
          <w:rFonts w:ascii="Times New Roman" w:hAnsi="Times New Roman" w:cs="Times New Roman"/>
          <w:lang w:val="en-US"/>
        </w:rPr>
        <w:t xml:space="preserve">to inform future </w:t>
      </w:r>
      <w:r w:rsidR="005D6960" w:rsidRPr="005D5A62">
        <w:rPr>
          <w:rFonts w:ascii="Times New Roman" w:hAnsi="Times New Roman" w:cs="Times New Roman"/>
          <w:lang w:val="en-US"/>
        </w:rPr>
        <w:t xml:space="preserve">studies </w:t>
      </w:r>
      <w:r w:rsidRPr="005D5A62">
        <w:rPr>
          <w:rFonts w:ascii="Times New Roman" w:hAnsi="Times New Roman" w:cs="Times New Roman"/>
          <w:lang w:val="en-US"/>
        </w:rPr>
        <w:t>to assist HCWs in responding to pandemic</w:t>
      </w:r>
      <w:r w:rsidR="00327394" w:rsidRPr="005D5A62">
        <w:rPr>
          <w:rFonts w:ascii="Times New Roman" w:hAnsi="Times New Roman" w:cs="Times New Roman"/>
          <w:lang w:val="en-US"/>
        </w:rPr>
        <w:t>s</w:t>
      </w:r>
      <w:r w:rsidRPr="005D5A62">
        <w:rPr>
          <w:rFonts w:ascii="Times New Roman" w:hAnsi="Times New Roman" w:cs="Times New Roman"/>
          <w:lang w:val="en-US"/>
        </w:rPr>
        <w:t xml:space="preserve">. </w:t>
      </w:r>
      <w:r w:rsidR="00E046A4" w:rsidRPr="005D5A62">
        <w:rPr>
          <w:rFonts w:ascii="Times New Roman" w:hAnsi="Times New Roman" w:cs="Times New Roman"/>
          <w:lang w:val="en-US"/>
        </w:rPr>
        <w:t>Observational studies are a vital part of responding to critical incidents and bio-disasters as they occur</w:t>
      </w:r>
      <w:r w:rsidR="005D6960" w:rsidRPr="005D5A62">
        <w:rPr>
          <w:rFonts w:ascii="Times New Roman" w:hAnsi="Times New Roman" w:cs="Times New Roman"/>
          <w:lang w:val="en-US"/>
        </w:rPr>
        <w:t>.</w:t>
      </w:r>
      <w:r w:rsidR="00E046A4" w:rsidRPr="005D5A62">
        <w:rPr>
          <w:rFonts w:ascii="Times New Roman" w:hAnsi="Times New Roman" w:cs="Times New Roman"/>
          <w:lang w:val="en-US"/>
        </w:rPr>
        <w:t xml:space="preserve"> </w:t>
      </w:r>
      <w:r w:rsidR="005D6960" w:rsidRPr="005D5A62">
        <w:rPr>
          <w:rFonts w:ascii="Times New Roman" w:hAnsi="Times New Roman" w:cs="Times New Roman"/>
          <w:lang w:val="en-US"/>
        </w:rPr>
        <w:t>Yet</w:t>
      </w:r>
      <w:r w:rsidR="00E046A4" w:rsidRPr="005D5A62">
        <w:rPr>
          <w:rFonts w:ascii="Times New Roman" w:hAnsi="Times New Roman" w:cs="Times New Roman"/>
          <w:lang w:val="en-US"/>
        </w:rPr>
        <w:t>, the quality of observational studies could be much improved. The first recommendation is that authors make use of STROBE guidelines</w:t>
      </w:r>
      <w:r w:rsidR="000F73D0" w:rsidRPr="005D5A62">
        <w:rPr>
          <w:rFonts w:ascii="Times New Roman" w:hAnsi="Times New Roman" w:cs="Times New Roman"/>
          <w:vertAlign w:val="superscript"/>
          <w:lang w:val="en-US"/>
        </w:rPr>
        <w:t>68</w:t>
      </w:r>
      <w:r w:rsidR="00E046A4" w:rsidRPr="005D5A62">
        <w:rPr>
          <w:rFonts w:ascii="Times New Roman" w:hAnsi="Times New Roman" w:cs="Times New Roman"/>
          <w:lang w:val="en-US"/>
        </w:rPr>
        <w:t xml:space="preserve"> to design their study. </w:t>
      </w:r>
      <w:r w:rsidR="00F77371" w:rsidRPr="005D5A62">
        <w:rPr>
          <w:rFonts w:ascii="Times New Roman" w:hAnsi="Times New Roman" w:cs="Times New Roman"/>
          <w:lang w:val="en-US"/>
        </w:rPr>
        <w:t>This</w:t>
      </w:r>
      <w:r w:rsidR="005D6960" w:rsidRPr="005D5A62">
        <w:rPr>
          <w:rFonts w:ascii="Times New Roman" w:hAnsi="Times New Roman" w:cs="Times New Roman"/>
          <w:lang w:val="en-US"/>
        </w:rPr>
        <w:t xml:space="preserve"> would result in</w:t>
      </w:r>
      <w:r w:rsidR="00E046A4" w:rsidRPr="005D5A62">
        <w:rPr>
          <w:rFonts w:ascii="Times New Roman" w:hAnsi="Times New Roman" w:cs="Times New Roman"/>
          <w:lang w:val="en-US"/>
        </w:rPr>
        <w:t xml:space="preserve"> </w:t>
      </w:r>
      <w:r w:rsidR="00327394" w:rsidRPr="005D5A62">
        <w:rPr>
          <w:rFonts w:ascii="Times New Roman" w:hAnsi="Times New Roman" w:cs="Times New Roman"/>
          <w:lang w:val="en-US"/>
        </w:rPr>
        <w:t>better</w:t>
      </w:r>
      <w:r w:rsidR="00E046A4" w:rsidRPr="005D5A62">
        <w:rPr>
          <w:rFonts w:ascii="Times New Roman" w:hAnsi="Times New Roman" w:cs="Times New Roman"/>
          <w:lang w:val="en-US"/>
        </w:rPr>
        <w:t xml:space="preserve"> descriptions of participants</w:t>
      </w:r>
      <w:r w:rsidR="005D6960" w:rsidRPr="005D5A62">
        <w:rPr>
          <w:rFonts w:ascii="Times New Roman" w:hAnsi="Times New Roman" w:cs="Times New Roman"/>
          <w:lang w:val="en-US"/>
        </w:rPr>
        <w:t>,</w:t>
      </w:r>
      <w:r w:rsidR="00E046A4" w:rsidRPr="005D5A62">
        <w:rPr>
          <w:rFonts w:ascii="Times New Roman" w:hAnsi="Times New Roman" w:cs="Times New Roman"/>
          <w:lang w:val="en-US"/>
        </w:rPr>
        <w:t xml:space="preserve"> thereby improving external validity; and methods thereby addressing problems with consistency and replicability. </w:t>
      </w:r>
      <w:r w:rsidR="004542EB" w:rsidRPr="005D5A62">
        <w:rPr>
          <w:rFonts w:ascii="Times New Roman" w:hAnsi="Times New Roman" w:cs="Times New Roman"/>
          <w:lang w:val="en-US"/>
        </w:rPr>
        <w:t xml:space="preserve">Questionnaires are particularly </w:t>
      </w:r>
      <w:r w:rsidR="00192B40" w:rsidRPr="005D5A62">
        <w:rPr>
          <w:rFonts w:ascii="Times New Roman" w:hAnsi="Times New Roman" w:cs="Times New Roman"/>
          <w:lang w:val="en-US"/>
        </w:rPr>
        <w:t xml:space="preserve">useful </w:t>
      </w:r>
      <w:r w:rsidR="00F61B9C" w:rsidRPr="005D5A62">
        <w:rPr>
          <w:rFonts w:ascii="Times New Roman" w:hAnsi="Times New Roman" w:cs="Times New Roman"/>
          <w:lang w:val="en-US"/>
        </w:rPr>
        <w:t xml:space="preserve">when lockdown </w:t>
      </w:r>
      <w:r w:rsidR="004542EB" w:rsidRPr="005D5A62">
        <w:rPr>
          <w:rFonts w:ascii="Times New Roman" w:hAnsi="Times New Roman" w:cs="Times New Roman"/>
          <w:lang w:val="en-US"/>
        </w:rPr>
        <w:t xml:space="preserve">procedures </w:t>
      </w:r>
      <w:r w:rsidR="00F61B9C" w:rsidRPr="005D5A62">
        <w:rPr>
          <w:rFonts w:ascii="Times New Roman" w:hAnsi="Times New Roman" w:cs="Times New Roman"/>
          <w:lang w:val="en-US"/>
        </w:rPr>
        <w:t xml:space="preserve">are </w:t>
      </w:r>
      <w:r w:rsidR="004542EB" w:rsidRPr="005D5A62">
        <w:rPr>
          <w:rFonts w:ascii="Times New Roman" w:hAnsi="Times New Roman" w:cs="Times New Roman"/>
          <w:lang w:val="en-US"/>
        </w:rPr>
        <w:t xml:space="preserve">in place. However, </w:t>
      </w:r>
      <w:r w:rsidR="005D6960" w:rsidRPr="005D5A62">
        <w:rPr>
          <w:rFonts w:ascii="Times New Roman" w:hAnsi="Times New Roman" w:cs="Times New Roman"/>
          <w:lang w:val="en-US"/>
        </w:rPr>
        <w:t xml:space="preserve">researchers </w:t>
      </w:r>
      <w:r w:rsidR="00F77371" w:rsidRPr="005D5A62">
        <w:rPr>
          <w:rFonts w:ascii="Times New Roman" w:hAnsi="Times New Roman" w:cs="Times New Roman"/>
          <w:lang w:val="en-US"/>
        </w:rPr>
        <w:t>are</w:t>
      </w:r>
      <w:r w:rsidR="00E046A4" w:rsidRPr="005D5A62">
        <w:rPr>
          <w:rFonts w:ascii="Times New Roman" w:hAnsi="Times New Roman" w:cs="Times New Roman"/>
          <w:lang w:val="en-US"/>
        </w:rPr>
        <w:t xml:space="preserve"> advised to use validated instruments where possible and be mindful of cross-validation with other instruments where it exists</w:t>
      </w:r>
      <w:r w:rsidR="00F77371" w:rsidRPr="005D5A62">
        <w:rPr>
          <w:rFonts w:ascii="Times New Roman" w:hAnsi="Times New Roman" w:cs="Times New Roman"/>
          <w:lang w:val="en-US"/>
        </w:rPr>
        <w:t>; for example, using</w:t>
      </w:r>
      <w:r w:rsidR="00E046A4" w:rsidRPr="005D5A62">
        <w:rPr>
          <w:rFonts w:ascii="Times New Roman" w:hAnsi="Times New Roman" w:cs="Times New Roman"/>
          <w:lang w:val="en-US"/>
        </w:rPr>
        <w:t xml:space="preserve"> GHQ (and measures with established concurrent validity such as CHQ, PHQ, GAD</w:t>
      </w:r>
      <w:r w:rsidR="005D6960" w:rsidRPr="005D5A62">
        <w:rPr>
          <w:rFonts w:ascii="Times New Roman" w:hAnsi="Times New Roman" w:cs="Times New Roman"/>
          <w:lang w:val="en-US"/>
        </w:rPr>
        <w:t>,</w:t>
      </w:r>
      <w:r w:rsidR="00E046A4" w:rsidRPr="005D5A62">
        <w:rPr>
          <w:rFonts w:ascii="Times New Roman" w:hAnsi="Times New Roman" w:cs="Times New Roman"/>
          <w:lang w:val="en-US"/>
        </w:rPr>
        <w:t xml:space="preserve"> </w:t>
      </w:r>
      <w:r w:rsidR="005D6960" w:rsidRPr="005D5A62">
        <w:rPr>
          <w:rFonts w:ascii="Times New Roman" w:hAnsi="Times New Roman" w:cs="Times New Roman"/>
          <w:lang w:val="en-US"/>
        </w:rPr>
        <w:t>and</w:t>
      </w:r>
      <w:r w:rsidR="00E046A4" w:rsidRPr="005D5A62">
        <w:rPr>
          <w:rFonts w:ascii="Times New Roman" w:hAnsi="Times New Roman" w:cs="Times New Roman"/>
          <w:lang w:val="en-US"/>
        </w:rPr>
        <w:t xml:space="preserve"> DAS)</w:t>
      </w:r>
      <w:r w:rsidR="001C2528" w:rsidRPr="005D5A62">
        <w:rPr>
          <w:rFonts w:ascii="Times New Roman" w:hAnsi="Times New Roman" w:cs="Times New Roman"/>
          <w:lang w:val="en-US"/>
        </w:rPr>
        <w:t>.</w:t>
      </w:r>
      <w:r w:rsidR="00E046A4" w:rsidRPr="005D5A62">
        <w:rPr>
          <w:rFonts w:ascii="Times New Roman" w:hAnsi="Times New Roman" w:cs="Times New Roman"/>
          <w:lang w:val="en-US"/>
        </w:rPr>
        <w:t xml:space="preserve"> The </w:t>
      </w:r>
      <w:r w:rsidR="00F77371" w:rsidRPr="005D5A62">
        <w:rPr>
          <w:rFonts w:ascii="Times New Roman" w:hAnsi="Times New Roman" w:cs="Times New Roman"/>
          <w:lang w:val="en-US"/>
        </w:rPr>
        <w:t>IES-R</w:t>
      </w:r>
      <w:r w:rsidR="00E046A4" w:rsidRPr="005D5A62">
        <w:rPr>
          <w:rFonts w:ascii="Times New Roman" w:hAnsi="Times New Roman" w:cs="Times New Roman"/>
          <w:lang w:val="en-US"/>
        </w:rPr>
        <w:t xml:space="preserve"> might also be used</w:t>
      </w:r>
      <w:r w:rsidR="004542EB" w:rsidRPr="005D5A62">
        <w:rPr>
          <w:rFonts w:ascii="Times New Roman" w:hAnsi="Times New Roman" w:cs="Times New Roman"/>
          <w:lang w:val="en-US"/>
        </w:rPr>
        <w:t xml:space="preserve"> (rather than IES)</w:t>
      </w:r>
      <w:r w:rsidR="00E046A4" w:rsidRPr="005D5A62">
        <w:rPr>
          <w:rFonts w:ascii="Times New Roman" w:hAnsi="Times New Roman" w:cs="Times New Roman"/>
          <w:lang w:val="en-US"/>
        </w:rPr>
        <w:t xml:space="preserve"> ideally one month after the initial phase so as to meet A</w:t>
      </w:r>
      <w:r w:rsidR="00BC6A48" w:rsidRPr="005D5A62">
        <w:rPr>
          <w:rFonts w:ascii="Times New Roman" w:hAnsi="Times New Roman" w:cs="Times New Roman"/>
          <w:lang w:val="en-US"/>
        </w:rPr>
        <w:t xml:space="preserve">merican </w:t>
      </w:r>
      <w:r w:rsidR="00E046A4" w:rsidRPr="005D5A62">
        <w:rPr>
          <w:rFonts w:ascii="Times New Roman" w:hAnsi="Times New Roman" w:cs="Times New Roman"/>
          <w:lang w:val="en-US"/>
        </w:rPr>
        <w:t>P</w:t>
      </w:r>
      <w:r w:rsidR="00BC6A48" w:rsidRPr="005D5A62">
        <w:rPr>
          <w:rFonts w:ascii="Times New Roman" w:hAnsi="Times New Roman" w:cs="Times New Roman"/>
          <w:lang w:val="en-US"/>
        </w:rPr>
        <w:t xml:space="preserve">sychological </w:t>
      </w:r>
      <w:r w:rsidR="00E046A4" w:rsidRPr="005D5A62">
        <w:rPr>
          <w:rFonts w:ascii="Times New Roman" w:hAnsi="Times New Roman" w:cs="Times New Roman"/>
          <w:lang w:val="en-US"/>
        </w:rPr>
        <w:t>A</w:t>
      </w:r>
      <w:r w:rsidR="00BC6A48" w:rsidRPr="005D5A62">
        <w:rPr>
          <w:rFonts w:ascii="Times New Roman" w:hAnsi="Times New Roman" w:cs="Times New Roman"/>
          <w:lang w:val="en-US"/>
        </w:rPr>
        <w:t>ssociation</w:t>
      </w:r>
      <w:r w:rsidR="00E046A4" w:rsidRPr="005D5A62">
        <w:rPr>
          <w:rFonts w:ascii="Times New Roman" w:hAnsi="Times New Roman" w:cs="Times New Roman"/>
          <w:lang w:val="en-US"/>
        </w:rPr>
        <w:t xml:space="preserve"> guidelines around post-traumatic stress. Where cross-validation studies do not exist, it would be useful for researchers to undertake this work. </w:t>
      </w:r>
    </w:p>
    <w:p w14:paraId="2B700485" w14:textId="46DBC3C7" w:rsidR="003B755D" w:rsidRPr="005D5A62" w:rsidRDefault="00E046A4" w:rsidP="00D92393">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lastRenderedPageBreak/>
        <w:t xml:space="preserve">Whilst pandemics are unforeseen and uncontrollable, evidence from this review points towards similarities in constructs and research questions posed during </w:t>
      </w:r>
      <w:r w:rsidR="005D6960" w:rsidRPr="005D5A62">
        <w:rPr>
          <w:rFonts w:ascii="Times New Roman" w:hAnsi="Times New Roman" w:cs="Times New Roman"/>
          <w:lang w:val="en-US"/>
        </w:rPr>
        <w:t>three</w:t>
      </w:r>
      <w:r w:rsidRPr="005D5A62">
        <w:rPr>
          <w:rFonts w:ascii="Times New Roman" w:hAnsi="Times New Roman" w:cs="Times New Roman"/>
          <w:lang w:val="en-US"/>
        </w:rPr>
        <w:t xml:space="preserve"> separate pandemics over a </w:t>
      </w:r>
      <w:r w:rsidR="005D6960" w:rsidRPr="005D5A62">
        <w:rPr>
          <w:rFonts w:ascii="Times New Roman" w:hAnsi="Times New Roman" w:cs="Times New Roman"/>
          <w:lang w:val="en-US"/>
        </w:rPr>
        <w:t>17-year</w:t>
      </w:r>
      <w:r w:rsidRPr="005D5A62">
        <w:rPr>
          <w:rFonts w:ascii="Times New Roman" w:hAnsi="Times New Roman" w:cs="Times New Roman"/>
          <w:lang w:val="en-US"/>
        </w:rPr>
        <w:t xml:space="preserve"> period, each involving respiratory disease. There have been similarities in concerns around </w:t>
      </w:r>
      <w:r w:rsidR="006E2961" w:rsidRPr="005D5A62">
        <w:rPr>
          <w:rFonts w:ascii="Times New Roman" w:hAnsi="Times New Roman" w:cs="Times New Roman"/>
          <w:lang w:val="en-US"/>
        </w:rPr>
        <w:t>PPE</w:t>
      </w:r>
      <w:r w:rsidRPr="005D5A62">
        <w:rPr>
          <w:rFonts w:ascii="Times New Roman" w:hAnsi="Times New Roman" w:cs="Times New Roman"/>
          <w:lang w:val="en-US"/>
        </w:rPr>
        <w:t xml:space="preserve">, quarantine and </w:t>
      </w:r>
      <w:r w:rsidR="005D5A62" w:rsidRPr="005D5A62">
        <w:rPr>
          <w:rFonts w:ascii="Times New Roman" w:hAnsi="Times New Roman" w:cs="Times New Roman"/>
          <w:lang w:val="en-US"/>
        </w:rPr>
        <w:t>organizational</w:t>
      </w:r>
      <w:r w:rsidRPr="005D5A62">
        <w:rPr>
          <w:rFonts w:ascii="Times New Roman" w:hAnsi="Times New Roman" w:cs="Times New Roman"/>
          <w:lang w:val="en-US"/>
        </w:rPr>
        <w:t xml:space="preserve"> communication that </w:t>
      </w:r>
      <w:r w:rsidR="006E2961" w:rsidRPr="005D5A62">
        <w:rPr>
          <w:rFonts w:ascii="Times New Roman" w:hAnsi="Times New Roman" w:cs="Times New Roman"/>
          <w:lang w:val="en-US"/>
        </w:rPr>
        <w:t>would have lent</w:t>
      </w:r>
      <w:r w:rsidRPr="005D5A62">
        <w:rPr>
          <w:rFonts w:ascii="Times New Roman" w:hAnsi="Times New Roman" w:cs="Times New Roman"/>
          <w:lang w:val="en-US"/>
        </w:rPr>
        <w:t xml:space="preserve"> themselves to </w:t>
      </w:r>
      <w:r w:rsidR="006E2961" w:rsidRPr="005D5A62">
        <w:rPr>
          <w:rFonts w:ascii="Times New Roman" w:hAnsi="Times New Roman" w:cs="Times New Roman"/>
          <w:lang w:val="en-US"/>
        </w:rPr>
        <w:t xml:space="preserve">developing </w:t>
      </w:r>
      <w:r w:rsidRPr="005D5A62">
        <w:rPr>
          <w:rFonts w:ascii="Times New Roman" w:hAnsi="Times New Roman" w:cs="Times New Roman"/>
          <w:lang w:val="en-US"/>
        </w:rPr>
        <w:t xml:space="preserve">standardized and validated questionnaires. In reality, bespoke measures </w:t>
      </w:r>
      <w:r w:rsidR="00327394" w:rsidRPr="005D5A62">
        <w:rPr>
          <w:rFonts w:ascii="Times New Roman" w:hAnsi="Times New Roman" w:cs="Times New Roman"/>
          <w:lang w:val="en-US"/>
        </w:rPr>
        <w:t>were used,</w:t>
      </w:r>
      <w:r w:rsidRPr="005D5A62">
        <w:rPr>
          <w:rFonts w:ascii="Times New Roman" w:hAnsi="Times New Roman" w:cs="Times New Roman"/>
          <w:lang w:val="en-US"/>
        </w:rPr>
        <w:t xml:space="preserve"> and </w:t>
      </w:r>
      <w:r w:rsidR="000F73D0" w:rsidRPr="005D5A62">
        <w:rPr>
          <w:rFonts w:ascii="Times New Roman" w:hAnsi="Times New Roman" w:cs="Times New Roman"/>
          <w:lang w:val="en-US"/>
        </w:rPr>
        <w:t xml:space="preserve">some authors provided </w:t>
      </w:r>
      <w:r w:rsidRPr="005D5A62">
        <w:rPr>
          <w:rFonts w:ascii="Times New Roman" w:hAnsi="Times New Roman" w:cs="Times New Roman"/>
          <w:lang w:val="en-US"/>
        </w:rPr>
        <w:t xml:space="preserve">too little information to aid replication. It would be useful for national research </w:t>
      </w:r>
      <w:r w:rsidR="005D5A62" w:rsidRPr="005D5A62">
        <w:rPr>
          <w:rFonts w:ascii="Times New Roman" w:hAnsi="Times New Roman" w:cs="Times New Roman"/>
          <w:lang w:val="en-US"/>
        </w:rPr>
        <w:t>centers</w:t>
      </w:r>
      <w:r w:rsidRPr="005D5A62">
        <w:rPr>
          <w:rFonts w:ascii="Times New Roman" w:hAnsi="Times New Roman" w:cs="Times New Roman"/>
          <w:lang w:val="en-US"/>
        </w:rPr>
        <w:t xml:space="preserve"> to work proactively to get ahead of this for the n</w:t>
      </w:r>
      <w:r w:rsidR="00F61B9C" w:rsidRPr="005D5A62">
        <w:rPr>
          <w:rFonts w:ascii="Times New Roman" w:hAnsi="Times New Roman" w:cs="Times New Roman"/>
          <w:lang w:val="en-US"/>
        </w:rPr>
        <w:t>ext potential pandemic. We</w:t>
      </w:r>
      <w:r w:rsidRPr="005D5A62">
        <w:rPr>
          <w:rFonts w:ascii="Times New Roman" w:hAnsi="Times New Roman" w:cs="Times New Roman"/>
          <w:lang w:val="en-US"/>
        </w:rPr>
        <w:t xml:space="preserve"> recommend that national and international </w:t>
      </w:r>
      <w:r w:rsidR="005D5A62" w:rsidRPr="005D5A62">
        <w:rPr>
          <w:rFonts w:ascii="Times New Roman" w:hAnsi="Times New Roman" w:cs="Times New Roman"/>
          <w:lang w:val="en-US"/>
        </w:rPr>
        <w:t>organizations</w:t>
      </w:r>
      <w:r w:rsidRPr="005D5A62">
        <w:rPr>
          <w:rFonts w:ascii="Times New Roman" w:hAnsi="Times New Roman" w:cs="Times New Roman"/>
          <w:lang w:val="en-US"/>
        </w:rPr>
        <w:t xml:space="preserve"> (Chief Medical Office</w:t>
      </w:r>
      <w:r w:rsidR="004542EB" w:rsidRPr="005D5A62">
        <w:rPr>
          <w:rFonts w:ascii="Times New Roman" w:hAnsi="Times New Roman" w:cs="Times New Roman"/>
          <w:lang w:val="en-US"/>
        </w:rPr>
        <w:t>r</w:t>
      </w:r>
      <w:r w:rsidRPr="005D5A62">
        <w:rPr>
          <w:rFonts w:ascii="Times New Roman" w:hAnsi="Times New Roman" w:cs="Times New Roman"/>
          <w:lang w:val="en-US"/>
        </w:rPr>
        <w:t xml:space="preserve">s, </w:t>
      </w:r>
      <w:r w:rsidR="005D5A62" w:rsidRPr="005D5A62">
        <w:rPr>
          <w:rFonts w:ascii="Times New Roman" w:hAnsi="Times New Roman" w:cs="Times New Roman"/>
          <w:lang w:val="en-US"/>
        </w:rPr>
        <w:t>Centers</w:t>
      </w:r>
      <w:r w:rsidRPr="005D5A62">
        <w:rPr>
          <w:rFonts w:ascii="Times New Roman" w:hAnsi="Times New Roman" w:cs="Times New Roman"/>
          <w:lang w:val="en-US"/>
        </w:rPr>
        <w:t xml:space="preserve"> for Public Health, WHO, CDC) develop a minimum data standard (or question bank) to capture </w:t>
      </w:r>
      <w:r w:rsidR="005D5A62" w:rsidRPr="005D5A62">
        <w:rPr>
          <w:rFonts w:ascii="Times New Roman" w:hAnsi="Times New Roman" w:cs="Times New Roman"/>
          <w:lang w:val="en-US"/>
        </w:rPr>
        <w:t>organizational</w:t>
      </w:r>
      <w:r w:rsidRPr="005D5A62">
        <w:rPr>
          <w:rFonts w:ascii="Times New Roman" w:hAnsi="Times New Roman" w:cs="Times New Roman"/>
          <w:lang w:val="en-US"/>
        </w:rPr>
        <w:t xml:space="preserve"> aspects and </w:t>
      </w:r>
      <w:r w:rsidR="004F24B2" w:rsidRPr="005D5A62">
        <w:rPr>
          <w:rFonts w:ascii="Times New Roman" w:hAnsi="Times New Roman" w:cs="Times New Roman"/>
          <w:lang w:val="en-US"/>
        </w:rPr>
        <w:t>short- and long-term MH</w:t>
      </w:r>
      <w:r w:rsidRPr="005D5A62">
        <w:rPr>
          <w:rFonts w:ascii="Times New Roman" w:hAnsi="Times New Roman" w:cs="Times New Roman"/>
          <w:lang w:val="en-US"/>
        </w:rPr>
        <w:t xml:space="preserve"> outcomes. This should include </w:t>
      </w:r>
      <w:r w:rsidR="005D5A62" w:rsidRPr="005D5A62">
        <w:rPr>
          <w:rFonts w:ascii="Times New Roman" w:hAnsi="Times New Roman" w:cs="Times New Roman"/>
          <w:lang w:val="en-US"/>
        </w:rPr>
        <w:t>standardized</w:t>
      </w:r>
      <w:r w:rsidRPr="005D5A62">
        <w:rPr>
          <w:rFonts w:ascii="Times New Roman" w:hAnsi="Times New Roman" w:cs="Times New Roman"/>
          <w:lang w:val="en-US"/>
        </w:rPr>
        <w:t xml:space="preserve"> measures to identify HCWs as ‘high-risk’, guidance on population descriptors and how they might be applied internationally, </w:t>
      </w:r>
      <w:r w:rsidR="00162F11" w:rsidRPr="005D5A62">
        <w:rPr>
          <w:rFonts w:ascii="Times New Roman" w:hAnsi="Times New Roman" w:cs="Times New Roman"/>
          <w:lang w:val="en-US"/>
        </w:rPr>
        <w:t xml:space="preserve">response bias, </w:t>
      </w:r>
      <w:r w:rsidR="00F61B9C" w:rsidRPr="005D5A62">
        <w:rPr>
          <w:rFonts w:ascii="Times New Roman" w:hAnsi="Times New Roman" w:cs="Times New Roman"/>
          <w:lang w:val="en-US"/>
        </w:rPr>
        <w:t>s</w:t>
      </w:r>
      <w:r w:rsidRPr="005D5A62">
        <w:rPr>
          <w:rFonts w:ascii="Times New Roman" w:hAnsi="Times New Roman" w:cs="Times New Roman"/>
          <w:lang w:val="en-US"/>
        </w:rPr>
        <w:t>uitable controls</w:t>
      </w:r>
      <w:r w:rsidR="00F61B9C" w:rsidRPr="005D5A62">
        <w:rPr>
          <w:rFonts w:ascii="Times New Roman" w:hAnsi="Times New Roman" w:cs="Times New Roman"/>
          <w:lang w:val="en-US"/>
        </w:rPr>
        <w:t xml:space="preserve"> and concurrent validity</w:t>
      </w:r>
      <w:r w:rsidRPr="005D5A62">
        <w:rPr>
          <w:rFonts w:ascii="Times New Roman" w:hAnsi="Times New Roman" w:cs="Times New Roman"/>
          <w:lang w:val="en-US"/>
        </w:rPr>
        <w:t xml:space="preserve">. Relatedly, researchers need to consider the timing of research. A sensible framework suggested from the findings of the current review is the tripartite </w:t>
      </w:r>
      <w:r w:rsidR="004F24B2" w:rsidRPr="005D5A62">
        <w:rPr>
          <w:rFonts w:ascii="Times New Roman" w:hAnsi="Times New Roman" w:cs="Times New Roman"/>
          <w:lang w:val="en-US"/>
        </w:rPr>
        <w:t>structure,</w:t>
      </w:r>
      <w:r w:rsidRPr="005D5A62">
        <w:rPr>
          <w:rFonts w:ascii="Times New Roman" w:hAnsi="Times New Roman" w:cs="Times New Roman"/>
          <w:lang w:val="en-US"/>
        </w:rPr>
        <w:t xml:space="preserve"> initial phase of outbreak, peak of infection and recovery phase. Follow up </w:t>
      </w:r>
      <w:r w:rsidR="004542EB" w:rsidRPr="005D5A62">
        <w:rPr>
          <w:rFonts w:ascii="Times New Roman" w:hAnsi="Times New Roman" w:cs="Times New Roman"/>
          <w:lang w:val="en-US"/>
        </w:rPr>
        <w:t xml:space="preserve">time periods </w:t>
      </w:r>
      <w:r w:rsidRPr="005D5A62">
        <w:rPr>
          <w:rFonts w:ascii="Times New Roman" w:hAnsi="Times New Roman" w:cs="Times New Roman"/>
          <w:lang w:val="en-US"/>
        </w:rPr>
        <w:t>might then also become more standardized. Having national and international data standards and question banks would help researchers to conduct an observational study that is more directly comparable with that of others, thereby helping to improve the quality of the evidence base. A potential question bank might also be collated for other diseases</w:t>
      </w:r>
      <w:r w:rsidR="00F61B9C" w:rsidRPr="005D5A62">
        <w:rPr>
          <w:rFonts w:ascii="Times New Roman" w:hAnsi="Times New Roman" w:cs="Times New Roman"/>
          <w:lang w:val="en-US"/>
        </w:rPr>
        <w:t>,</w:t>
      </w:r>
      <w:r w:rsidRPr="005D5A62">
        <w:rPr>
          <w:rFonts w:ascii="Times New Roman" w:hAnsi="Times New Roman" w:cs="Times New Roman"/>
          <w:lang w:val="en-US"/>
        </w:rPr>
        <w:t xml:space="preserve"> or at least be open enough to be useful</w:t>
      </w:r>
      <w:r w:rsidR="00F61B9C" w:rsidRPr="005D5A62">
        <w:rPr>
          <w:rFonts w:ascii="Times New Roman" w:hAnsi="Times New Roman" w:cs="Times New Roman"/>
          <w:lang w:val="en-US"/>
        </w:rPr>
        <w:t>, if the next pandemic is</w:t>
      </w:r>
      <w:r w:rsidRPr="005D5A62">
        <w:rPr>
          <w:rFonts w:ascii="Times New Roman" w:hAnsi="Times New Roman" w:cs="Times New Roman"/>
          <w:lang w:val="en-US"/>
        </w:rPr>
        <w:t xml:space="preserve"> a non-respiratory disease.</w:t>
      </w:r>
    </w:p>
    <w:p w14:paraId="6BE0BED7" w14:textId="62D76C44" w:rsidR="00E046A4" w:rsidRPr="005D5A62" w:rsidRDefault="00E046A4" w:rsidP="00D92393">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t>The review</w:t>
      </w:r>
      <w:r w:rsidR="006E2961" w:rsidRPr="005D5A62">
        <w:rPr>
          <w:rFonts w:ascii="Times New Roman" w:hAnsi="Times New Roman" w:cs="Times New Roman"/>
          <w:lang w:val="en-US"/>
        </w:rPr>
        <w:t xml:space="preserve"> also</w:t>
      </w:r>
      <w:r w:rsidRPr="005D5A62">
        <w:rPr>
          <w:rFonts w:ascii="Times New Roman" w:hAnsi="Times New Roman" w:cs="Times New Roman"/>
          <w:lang w:val="en-US"/>
        </w:rPr>
        <w:t xml:space="preserve"> set out to identify target groups for treatment and intervention points</w:t>
      </w:r>
      <w:r w:rsidR="007F6E05" w:rsidRPr="005D5A62">
        <w:rPr>
          <w:rFonts w:ascii="Times New Roman" w:hAnsi="Times New Roman" w:cs="Times New Roman"/>
          <w:lang w:val="en-US"/>
        </w:rPr>
        <w:t xml:space="preserve"> and </w:t>
      </w:r>
      <w:r w:rsidRPr="005D5A62">
        <w:rPr>
          <w:rFonts w:ascii="Times New Roman" w:hAnsi="Times New Roman" w:cs="Times New Roman"/>
          <w:lang w:val="en-US"/>
        </w:rPr>
        <w:t>findings will benefit treatment providers as well as hospital managers and those in strategic roles. The first finding is that HCWs</w:t>
      </w:r>
      <w:r w:rsidR="00BC6A48" w:rsidRPr="005D5A62">
        <w:rPr>
          <w:rFonts w:ascii="Times New Roman" w:hAnsi="Times New Roman" w:cs="Times New Roman"/>
          <w:lang w:val="en-US"/>
        </w:rPr>
        <w:t xml:space="preserve"> that</w:t>
      </w:r>
      <w:r w:rsidRPr="005D5A62">
        <w:rPr>
          <w:rFonts w:ascii="Times New Roman" w:hAnsi="Times New Roman" w:cs="Times New Roman"/>
          <w:lang w:val="en-US"/>
        </w:rPr>
        <w:t xml:space="preserve"> are exposed to infected </w:t>
      </w:r>
      <w:r w:rsidRPr="005D5A62">
        <w:rPr>
          <w:rFonts w:ascii="Times New Roman" w:hAnsi="Times New Roman" w:cs="Times New Roman"/>
          <w:lang w:val="en-US"/>
        </w:rPr>
        <w:lastRenderedPageBreak/>
        <w:t xml:space="preserve">patients are more likely to experience </w:t>
      </w:r>
      <w:r w:rsidR="00980455" w:rsidRPr="005D5A62">
        <w:rPr>
          <w:rFonts w:ascii="Times New Roman" w:hAnsi="Times New Roman" w:cs="Times New Roman"/>
          <w:lang w:val="en-US"/>
        </w:rPr>
        <w:t xml:space="preserve">short- and long-term </w:t>
      </w:r>
      <w:r w:rsidR="009C229F" w:rsidRPr="005D5A62">
        <w:rPr>
          <w:rFonts w:ascii="Times New Roman" w:hAnsi="Times New Roman" w:cs="Times New Roman"/>
          <w:lang w:val="en-US"/>
        </w:rPr>
        <w:t>MH</w:t>
      </w:r>
      <w:r w:rsidRPr="005D5A62">
        <w:rPr>
          <w:rFonts w:ascii="Times New Roman" w:hAnsi="Times New Roman" w:cs="Times New Roman"/>
          <w:lang w:val="en-US"/>
        </w:rPr>
        <w:t xml:space="preserve"> outcomes </w:t>
      </w:r>
      <w:r w:rsidR="00300D39" w:rsidRPr="005D5A62">
        <w:rPr>
          <w:rFonts w:ascii="Times New Roman" w:hAnsi="Times New Roman" w:cs="Times New Roman"/>
          <w:lang w:val="en-US"/>
        </w:rPr>
        <w:t>and</w:t>
      </w:r>
      <w:r w:rsidRPr="005D5A62">
        <w:rPr>
          <w:rFonts w:ascii="Times New Roman" w:hAnsi="Times New Roman" w:cs="Times New Roman"/>
          <w:lang w:val="en-US"/>
        </w:rPr>
        <w:t xml:space="preserve"> should be a treatment priority. Following from this, there are three key sub-groups. HCWs with children in the home may benefit from targeted psychological support to help them to cope with worries about infectivity. Longer periods of quarantine appeared to hinder adaptive coping for some </w:t>
      </w:r>
      <w:r w:rsidR="004F24B2" w:rsidRPr="005D5A62">
        <w:rPr>
          <w:rFonts w:ascii="Times New Roman" w:hAnsi="Times New Roman" w:cs="Times New Roman"/>
          <w:lang w:val="en-US"/>
        </w:rPr>
        <w:t>HCWs and</w:t>
      </w:r>
      <w:r w:rsidRPr="005D5A62">
        <w:rPr>
          <w:rFonts w:ascii="Times New Roman" w:hAnsi="Times New Roman" w:cs="Times New Roman"/>
          <w:lang w:val="en-US"/>
        </w:rPr>
        <w:t xml:space="preserve"> may be a particular sub-group in need of support to promote adapti</w:t>
      </w:r>
      <w:r w:rsidR="00195AE0" w:rsidRPr="005D5A62">
        <w:rPr>
          <w:rFonts w:ascii="Times New Roman" w:hAnsi="Times New Roman" w:cs="Times New Roman"/>
          <w:lang w:val="en-US"/>
        </w:rPr>
        <w:t>ve</w:t>
      </w:r>
      <w:r w:rsidRPr="005D5A62">
        <w:rPr>
          <w:rFonts w:ascii="Times New Roman" w:hAnsi="Times New Roman" w:cs="Times New Roman"/>
          <w:lang w:val="en-US"/>
        </w:rPr>
        <w:t xml:space="preserve"> coping and </w:t>
      </w:r>
      <w:r w:rsidR="005D5A62" w:rsidRPr="005D5A62">
        <w:rPr>
          <w:rFonts w:ascii="Times New Roman" w:hAnsi="Times New Roman" w:cs="Times New Roman"/>
          <w:lang w:val="en-US"/>
        </w:rPr>
        <w:t>minimize</w:t>
      </w:r>
      <w:r w:rsidRPr="005D5A62">
        <w:rPr>
          <w:rFonts w:ascii="Times New Roman" w:hAnsi="Times New Roman" w:cs="Times New Roman"/>
          <w:lang w:val="en-US"/>
        </w:rPr>
        <w:t xml:space="preserve"> risks to </w:t>
      </w:r>
      <w:r w:rsidR="009C229F" w:rsidRPr="005D5A62">
        <w:rPr>
          <w:rFonts w:ascii="Times New Roman" w:hAnsi="Times New Roman" w:cs="Times New Roman"/>
          <w:lang w:val="en-US"/>
        </w:rPr>
        <w:t>MH</w:t>
      </w:r>
      <w:r w:rsidRPr="005D5A62">
        <w:rPr>
          <w:rFonts w:ascii="Times New Roman" w:hAnsi="Times New Roman" w:cs="Times New Roman"/>
          <w:lang w:val="en-US"/>
        </w:rPr>
        <w:t xml:space="preserve">. The third key sub-group may be those with existing </w:t>
      </w:r>
      <w:r w:rsidR="009C229F" w:rsidRPr="005D5A62">
        <w:rPr>
          <w:rFonts w:ascii="Times New Roman" w:hAnsi="Times New Roman" w:cs="Times New Roman"/>
          <w:lang w:val="en-US"/>
        </w:rPr>
        <w:t>MH</w:t>
      </w:r>
      <w:r w:rsidRPr="005D5A62">
        <w:rPr>
          <w:rFonts w:ascii="Times New Roman" w:hAnsi="Times New Roman" w:cs="Times New Roman"/>
          <w:lang w:val="en-US"/>
        </w:rPr>
        <w:t xml:space="preserve"> problems</w:t>
      </w:r>
      <w:r w:rsidR="004161F8" w:rsidRPr="005D5A62">
        <w:rPr>
          <w:rFonts w:ascii="Times New Roman" w:hAnsi="Times New Roman" w:cs="Times New Roman"/>
          <w:lang w:val="en-US"/>
        </w:rPr>
        <w:t xml:space="preserve">. Existing </w:t>
      </w:r>
      <w:r w:rsidR="009C229F" w:rsidRPr="005D5A62">
        <w:rPr>
          <w:rFonts w:ascii="Times New Roman" w:hAnsi="Times New Roman" w:cs="Times New Roman"/>
          <w:lang w:val="en-US"/>
        </w:rPr>
        <w:t>MH</w:t>
      </w:r>
      <w:r w:rsidR="004161F8" w:rsidRPr="005D5A62">
        <w:rPr>
          <w:rFonts w:ascii="Times New Roman" w:hAnsi="Times New Roman" w:cs="Times New Roman"/>
          <w:lang w:val="en-US"/>
        </w:rPr>
        <w:t xml:space="preserve"> was</w:t>
      </w:r>
      <w:r w:rsidRPr="005D5A62">
        <w:rPr>
          <w:rFonts w:ascii="Times New Roman" w:hAnsi="Times New Roman" w:cs="Times New Roman"/>
          <w:lang w:val="en-US"/>
        </w:rPr>
        <w:t xml:space="preserve"> conspicuously absent from the majority of studies and evidence that did exist pointed towards HCWs with existing </w:t>
      </w:r>
      <w:r w:rsidR="009C229F" w:rsidRPr="005D5A62">
        <w:rPr>
          <w:rFonts w:ascii="Times New Roman" w:hAnsi="Times New Roman" w:cs="Times New Roman"/>
          <w:lang w:val="en-US"/>
        </w:rPr>
        <w:t>MH</w:t>
      </w:r>
      <w:r w:rsidRPr="005D5A62">
        <w:rPr>
          <w:rFonts w:ascii="Times New Roman" w:hAnsi="Times New Roman" w:cs="Times New Roman"/>
          <w:lang w:val="en-US"/>
        </w:rPr>
        <w:t xml:space="preserve"> problems experiencing stress in the short term. These individuals may need additional support during the </w:t>
      </w:r>
      <w:r w:rsidR="004161F8" w:rsidRPr="005D5A62">
        <w:rPr>
          <w:rFonts w:ascii="Times New Roman" w:hAnsi="Times New Roman" w:cs="Times New Roman"/>
          <w:lang w:val="en-US"/>
        </w:rPr>
        <w:t xml:space="preserve">pandemic </w:t>
      </w:r>
      <w:r w:rsidRPr="005D5A62">
        <w:rPr>
          <w:rFonts w:ascii="Times New Roman" w:hAnsi="Times New Roman" w:cs="Times New Roman"/>
          <w:lang w:val="en-US"/>
        </w:rPr>
        <w:t xml:space="preserve">peak </w:t>
      </w:r>
      <w:r w:rsidR="004161F8" w:rsidRPr="005D5A62">
        <w:rPr>
          <w:rFonts w:ascii="Times New Roman" w:hAnsi="Times New Roman" w:cs="Times New Roman"/>
          <w:lang w:val="en-US"/>
        </w:rPr>
        <w:t>followed by close long-term</w:t>
      </w:r>
      <w:r w:rsidRPr="005D5A62">
        <w:rPr>
          <w:rFonts w:ascii="Times New Roman" w:hAnsi="Times New Roman" w:cs="Times New Roman"/>
          <w:lang w:val="en-US"/>
        </w:rPr>
        <w:t xml:space="preserve"> monitoring.</w:t>
      </w:r>
    </w:p>
    <w:p w14:paraId="2806414F" w14:textId="11EFEDA5" w:rsidR="00E046A4" w:rsidRPr="005D5A62" w:rsidRDefault="00E046A4" w:rsidP="00D92393">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t>The limited evidence emerging from this review around uptake and feedback on interventions somewha</w:t>
      </w:r>
      <w:r w:rsidR="000F73D0" w:rsidRPr="005D5A62">
        <w:rPr>
          <w:rFonts w:ascii="Times New Roman" w:hAnsi="Times New Roman" w:cs="Times New Roman"/>
          <w:lang w:val="en-US"/>
        </w:rPr>
        <w:t>t challenges the view that high-</w:t>
      </w:r>
      <w:r w:rsidRPr="005D5A62">
        <w:rPr>
          <w:rFonts w:ascii="Times New Roman" w:hAnsi="Times New Roman" w:cs="Times New Roman"/>
          <w:lang w:val="en-US"/>
        </w:rPr>
        <w:t>risk HCWs require psychological intervention in the short-term. Uptake of counselling services were low</w:t>
      </w:r>
      <w:r w:rsidR="007E2659" w:rsidRPr="005D5A62">
        <w:rPr>
          <w:rFonts w:ascii="Times New Roman" w:hAnsi="Times New Roman" w:cs="Times New Roman"/>
          <w:lang w:val="en-US"/>
        </w:rPr>
        <w:t xml:space="preserve"> in relation to SARS</w:t>
      </w:r>
      <w:r w:rsidR="0061092E" w:rsidRPr="005D5A62">
        <w:rPr>
          <w:rFonts w:ascii="Times New Roman" w:hAnsi="Times New Roman" w:cs="Times New Roman"/>
          <w:vertAlign w:val="superscript"/>
          <w:lang w:val="en-US"/>
        </w:rPr>
        <w:t>6</w:t>
      </w:r>
      <w:r w:rsidR="004F24B2" w:rsidRPr="005D5A62">
        <w:rPr>
          <w:rFonts w:ascii="Times New Roman" w:hAnsi="Times New Roman" w:cs="Times New Roman"/>
          <w:vertAlign w:val="superscript"/>
          <w:lang w:val="en-US"/>
        </w:rPr>
        <w:t>5</w:t>
      </w:r>
      <w:r w:rsidRPr="005D5A62">
        <w:rPr>
          <w:rFonts w:ascii="Times New Roman" w:hAnsi="Times New Roman" w:cs="Times New Roman"/>
          <w:lang w:val="en-US"/>
        </w:rPr>
        <w:t xml:space="preserve"> and HCWs </w:t>
      </w:r>
      <w:r w:rsidR="007E2659" w:rsidRPr="005D5A62">
        <w:rPr>
          <w:rFonts w:ascii="Times New Roman" w:hAnsi="Times New Roman" w:cs="Times New Roman"/>
          <w:lang w:val="en-US"/>
        </w:rPr>
        <w:t xml:space="preserve">responding to </w:t>
      </w:r>
      <w:r w:rsidR="009C229F" w:rsidRPr="005D5A62">
        <w:rPr>
          <w:rFonts w:ascii="Times New Roman" w:hAnsi="Times New Roman" w:cs="Times New Roman"/>
          <w:lang w:val="en-US"/>
        </w:rPr>
        <w:t>Covid-19</w:t>
      </w:r>
      <w:r w:rsidR="007E2659" w:rsidRPr="005D5A62">
        <w:rPr>
          <w:rFonts w:ascii="Times New Roman" w:hAnsi="Times New Roman" w:cs="Times New Roman"/>
          <w:lang w:val="en-US"/>
        </w:rPr>
        <w:t xml:space="preserve"> </w:t>
      </w:r>
      <w:r w:rsidRPr="005D5A62">
        <w:rPr>
          <w:rFonts w:ascii="Times New Roman" w:hAnsi="Times New Roman" w:cs="Times New Roman"/>
          <w:lang w:val="en-US"/>
        </w:rPr>
        <w:t>in Wuhan</w:t>
      </w:r>
      <w:r w:rsidR="000F7A1D" w:rsidRPr="005D5A62">
        <w:rPr>
          <w:rFonts w:ascii="Times New Roman" w:hAnsi="Times New Roman" w:cs="Times New Roman"/>
          <w:vertAlign w:val="superscript"/>
          <w:lang w:val="en-US"/>
        </w:rPr>
        <w:t>6,</w:t>
      </w:r>
      <w:r w:rsidR="00542E50" w:rsidRPr="005D5A62">
        <w:rPr>
          <w:rFonts w:ascii="Times New Roman" w:hAnsi="Times New Roman" w:cs="Times New Roman"/>
          <w:vertAlign w:val="superscript"/>
          <w:lang w:val="en-US"/>
        </w:rPr>
        <w:t>3</w:t>
      </w:r>
      <w:r w:rsidR="004F24B2" w:rsidRPr="005D5A62">
        <w:rPr>
          <w:rFonts w:ascii="Times New Roman" w:hAnsi="Times New Roman" w:cs="Times New Roman"/>
          <w:vertAlign w:val="superscript"/>
          <w:lang w:val="en-US"/>
        </w:rPr>
        <w:t>2</w:t>
      </w:r>
      <w:r w:rsidRPr="005D5A62">
        <w:rPr>
          <w:rFonts w:ascii="Times New Roman" w:hAnsi="Times New Roman" w:cs="Times New Roman"/>
          <w:lang w:val="en-US"/>
        </w:rPr>
        <w:t xml:space="preserve"> </w:t>
      </w:r>
      <w:r w:rsidR="007E2659" w:rsidRPr="005D5A62">
        <w:rPr>
          <w:rFonts w:ascii="Times New Roman" w:hAnsi="Times New Roman" w:cs="Times New Roman"/>
          <w:lang w:val="en-US"/>
        </w:rPr>
        <w:t xml:space="preserve">have </w:t>
      </w:r>
      <w:r w:rsidRPr="005D5A62">
        <w:rPr>
          <w:rFonts w:ascii="Times New Roman" w:hAnsi="Times New Roman" w:cs="Times New Roman"/>
          <w:lang w:val="en-US"/>
        </w:rPr>
        <w:t>argued that psychological interventions competed with much needed rest breaks. A number of studies point towards a particular camaraderie amongst high</w:t>
      </w:r>
      <w:r w:rsidR="00BC6A48" w:rsidRPr="005D5A62">
        <w:rPr>
          <w:rFonts w:ascii="Times New Roman" w:hAnsi="Times New Roman" w:cs="Times New Roman"/>
          <w:lang w:val="en-US"/>
        </w:rPr>
        <w:t>-</w:t>
      </w:r>
      <w:r w:rsidRPr="005D5A62">
        <w:rPr>
          <w:rFonts w:ascii="Times New Roman" w:hAnsi="Times New Roman" w:cs="Times New Roman"/>
          <w:lang w:val="en-US"/>
        </w:rPr>
        <w:t xml:space="preserve">risk </w:t>
      </w:r>
      <w:r w:rsidR="00F61B9C" w:rsidRPr="005D5A62">
        <w:rPr>
          <w:rFonts w:ascii="Times New Roman" w:hAnsi="Times New Roman" w:cs="Times New Roman"/>
          <w:lang w:val="en-US"/>
        </w:rPr>
        <w:t>HCWs in a crisis;</w:t>
      </w:r>
      <w:r w:rsidRPr="005D5A62">
        <w:rPr>
          <w:rFonts w:ascii="Times New Roman" w:hAnsi="Times New Roman" w:cs="Times New Roman"/>
          <w:lang w:val="en-US"/>
        </w:rPr>
        <w:t xml:space="preserve"> a psychological buffer that protects mental wellbeing as well as perhaps explaining the poor uptake of services. HCWs in Wuhan identified a number of practical issues they did need assistance with, such as training on how to respond to patients and visitors that did not want to follow quarantine procedures. This has led academics and researchers to respond directly to these requests (</w:t>
      </w:r>
      <w:r w:rsidR="004F24B2" w:rsidRPr="005D5A62">
        <w:rPr>
          <w:rFonts w:ascii="Times New Roman" w:hAnsi="Times New Roman" w:cs="Times New Roman"/>
          <w:lang w:val="en-US"/>
        </w:rPr>
        <w:t>e.g.,</w:t>
      </w:r>
      <w:r w:rsidRPr="005D5A62">
        <w:rPr>
          <w:rFonts w:ascii="Times New Roman" w:hAnsi="Times New Roman" w:cs="Times New Roman"/>
          <w:lang w:val="en-US"/>
        </w:rPr>
        <w:t xml:space="preserve"> </w:t>
      </w:r>
      <w:r w:rsidR="00BE741C" w:rsidRPr="005D5A62">
        <w:rPr>
          <w:rFonts w:ascii="Times New Roman" w:hAnsi="Times New Roman" w:cs="Times New Roman"/>
          <w:lang w:val="en-US"/>
        </w:rPr>
        <w:t>https://www.liverpool.ac.uk/project-ares/communication/</w:t>
      </w:r>
      <w:r w:rsidRPr="005D5A62">
        <w:rPr>
          <w:rFonts w:ascii="Times New Roman" w:hAnsi="Times New Roman" w:cs="Times New Roman"/>
          <w:lang w:val="en-US"/>
        </w:rPr>
        <w:t>). Whilst it is beyond the scope of this review to directly challenge HCWs</w:t>
      </w:r>
      <w:r w:rsidR="00980455" w:rsidRPr="005D5A62">
        <w:rPr>
          <w:rFonts w:ascii="Times New Roman" w:hAnsi="Times New Roman" w:cs="Times New Roman"/>
          <w:lang w:val="en-US"/>
        </w:rPr>
        <w:t>’</w:t>
      </w:r>
      <w:r w:rsidRPr="005D5A62">
        <w:rPr>
          <w:rFonts w:ascii="Times New Roman" w:hAnsi="Times New Roman" w:cs="Times New Roman"/>
          <w:lang w:val="en-US"/>
        </w:rPr>
        <w:t xml:space="preserve"> views, nor of </w:t>
      </w:r>
      <w:r w:rsidR="009C229F" w:rsidRPr="005D5A62">
        <w:rPr>
          <w:rFonts w:ascii="Times New Roman" w:hAnsi="Times New Roman" w:cs="Times New Roman"/>
          <w:lang w:val="en-US"/>
        </w:rPr>
        <w:t>MH</w:t>
      </w:r>
      <w:r w:rsidRPr="005D5A62">
        <w:rPr>
          <w:rFonts w:ascii="Times New Roman" w:hAnsi="Times New Roman" w:cs="Times New Roman"/>
          <w:lang w:val="en-US"/>
        </w:rPr>
        <w:t xml:space="preserve"> professionals wishing to provide </w:t>
      </w:r>
      <w:r w:rsidR="000F73D0" w:rsidRPr="005D5A62">
        <w:rPr>
          <w:rFonts w:ascii="Times New Roman" w:hAnsi="Times New Roman" w:cs="Times New Roman"/>
          <w:lang w:val="en-US"/>
        </w:rPr>
        <w:t>short-term</w:t>
      </w:r>
      <w:r w:rsidRPr="005D5A62">
        <w:rPr>
          <w:rFonts w:ascii="Times New Roman" w:hAnsi="Times New Roman" w:cs="Times New Roman"/>
          <w:lang w:val="en-US"/>
        </w:rPr>
        <w:t xml:space="preserve"> interventions, lessons emerging from this review point towards the need for practical solutions (such as help </w:t>
      </w:r>
      <w:r w:rsidR="00BE741C" w:rsidRPr="005D5A62">
        <w:rPr>
          <w:rFonts w:ascii="Times New Roman" w:hAnsi="Times New Roman" w:cs="Times New Roman"/>
          <w:lang w:val="en-US"/>
        </w:rPr>
        <w:t xml:space="preserve">with </w:t>
      </w:r>
      <w:r w:rsidR="004F24B2" w:rsidRPr="005D5A62">
        <w:rPr>
          <w:rFonts w:ascii="Times New Roman" w:hAnsi="Times New Roman" w:cs="Times New Roman"/>
          <w:lang w:val="en-US"/>
        </w:rPr>
        <w:t>childcare</w:t>
      </w:r>
      <w:r w:rsidR="00BE741C" w:rsidRPr="005D5A62">
        <w:rPr>
          <w:rFonts w:ascii="Times New Roman" w:hAnsi="Times New Roman" w:cs="Times New Roman"/>
          <w:lang w:val="en-US"/>
        </w:rPr>
        <w:t xml:space="preserve">). </w:t>
      </w:r>
      <w:r w:rsidR="004F24B2" w:rsidRPr="005D5A62">
        <w:rPr>
          <w:rFonts w:ascii="Times New Roman" w:hAnsi="Times New Roman" w:cs="Times New Roman"/>
          <w:lang w:val="en-US"/>
        </w:rPr>
        <w:t>MH</w:t>
      </w:r>
      <w:r w:rsidRPr="005D5A62">
        <w:rPr>
          <w:rFonts w:ascii="Times New Roman" w:hAnsi="Times New Roman" w:cs="Times New Roman"/>
          <w:lang w:val="en-US"/>
        </w:rPr>
        <w:t xml:space="preserve"> input should be voluntary, easily accessible and designed </w:t>
      </w:r>
      <w:r w:rsidRPr="005D5A62">
        <w:rPr>
          <w:rFonts w:ascii="Times New Roman" w:hAnsi="Times New Roman" w:cs="Times New Roman"/>
          <w:lang w:val="en-US"/>
        </w:rPr>
        <w:lastRenderedPageBreak/>
        <w:t xml:space="preserve">with </w:t>
      </w:r>
      <w:r w:rsidR="007E2659" w:rsidRPr="005D5A62">
        <w:rPr>
          <w:rFonts w:ascii="Times New Roman" w:hAnsi="Times New Roman" w:cs="Times New Roman"/>
          <w:lang w:val="en-US"/>
        </w:rPr>
        <w:t>HCWs’</w:t>
      </w:r>
      <w:r w:rsidRPr="005D5A62">
        <w:rPr>
          <w:rFonts w:ascii="Times New Roman" w:hAnsi="Times New Roman" w:cs="Times New Roman"/>
          <w:lang w:val="en-US"/>
        </w:rPr>
        <w:t xml:space="preserve"> work schedules in mind</w:t>
      </w:r>
      <w:r w:rsidR="00BE741C" w:rsidRPr="005D5A62">
        <w:rPr>
          <w:rFonts w:ascii="Times New Roman" w:hAnsi="Times New Roman" w:cs="Times New Roman"/>
          <w:vertAlign w:val="superscript"/>
          <w:lang w:val="en-US"/>
        </w:rPr>
        <w:t>36</w:t>
      </w:r>
      <w:r w:rsidRPr="005D5A62">
        <w:rPr>
          <w:rFonts w:ascii="Times New Roman" w:hAnsi="Times New Roman" w:cs="Times New Roman"/>
          <w:lang w:val="en-US"/>
        </w:rPr>
        <w:t xml:space="preserve">. For example, voluntary short courses on resilience and adaptive coping could help to </w:t>
      </w:r>
      <w:r w:rsidR="005D5A62" w:rsidRPr="005D5A62">
        <w:rPr>
          <w:rFonts w:ascii="Times New Roman" w:hAnsi="Times New Roman" w:cs="Times New Roman"/>
          <w:lang w:val="en-US"/>
        </w:rPr>
        <w:t>minimize</w:t>
      </w:r>
      <w:r w:rsidRPr="005D5A62">
        <w:rPr>
          <w:rFonts w:ascii="Times New Roman" w:hAnsi="Times New Roman" w:cs="Times New Roman"/>
          <w:lang w:val="en-US"/>
        </w:rPr>
        <w:t xml:space="preserve"> risk of experiencing long-term post-traumatic stress, burnout and psychological distress for some HCWs. </w:t>
      </w:r>
    </w:p>
    <w:p w14:paraId="004A1D26" w14:textId="0BAE9E21" w:rsidR="00E046A4" w:rsidRPr="005D5A62" w:rsidRDefault="00E046A4" w:rsidP="000F7A1D">
      <w:pPr>
        <w:spacing w:line="480" w:lineRule="auto"/>
        <w:ind w:firstLine="720"/>
        <w:jc w:val="both"/>
        <w:rPr>
          <w:rFonts w:ascii="Times New Roman" w:hAnsi="Times New Roman" w:cs="Times New Roman"/>
          <w:lang w:val="en-US"/>
        </w:rPr>
      </w:pPr>
      <w:r w:rsidRPr="005D5A62">
        <w:rPr>
          <w:rFonts w:ascii="Times New Roman" w:hAnsi="Times New Roman" w:cs="Times New Roman"/>
          <w:lang w:val="en-US"/>
        </w:rPr>
        <w:t xml:space="preserve">Further key findings point towards </w:t>
      </w:r>
      <w:r w:rsidR="00980455" w:rsidRPr="005D5A62">
        <w:rPr>
          <w:rFonts w:ascii="Times New Roman" w:hAnsi="Times New Roman" w:cs="Times New Roman"/>
          <w:lang w:val="en-US"/>
        </w:rPr>
        <w:t>the role of</w:t>
      </w:r>
      <w:r w:rsidRPr="005D5A62">
        <w:rPr>
          <w:rFonts w:ascii="Times New Roman" w:hAnsi="Times New Roman" w:cs="Times New Roman"/>
          <w:lang w:val="en-US"/>
        </w:rPr>
        <w:t xml:space="preserve"> </w:t>
      </w:r>
      <w:r w:rsidR="005D5A62" w:rsidRPr="005D5A62">
        <w:rPr>
          <w:rFonts w:ascii="Times New Roman" w:hAnsi="Times New Roman" w:cs="Times New Roman"/>
          <w:lang w:val="en-US"/>
        </w:rPr>
        <w:t>organizations</w:t>
      </w:r>
      <w:r w:rsidRPr="005D5A62">
        <w:rPr>
          <w:rFonts w:ascii="Times New Roman" w:hAnsi="Times New Roman" w:cs="Times New Roman"/>
          <w:lang w:val="en-US"/>
        </w:rPr>
        <w:t xml:space="preserve"> in promoting adaptive coping in the short term. Find</w:t>
      </w:r>
      <w:r w:rsidR="00F61B9C" w:rsidRPr="005D5A62">
        <w:rPr>
          <w:rFonts w:ascii="Times New Roman" w:hAnsi="Times New Roman" w:cs="Times New Roman"/>
          <w:lang w:val="en-US"/>
        </w:rPr>
        <w:t>ings indicate</w:t>
      </w:r>
      <w:r w:rsidRPr="005D5A62">
        <w:rPr>
          <w:rFonts w:ascii="Times New Roman" w:hAnsi="Times New Roman" w:cs="Times New Roman"/>
          <w:lang w:val="en-US"/>
        </w:rPr>
        <w:t xml:space="preserve"> the importance of communication and </w:t>
      </w:r>
      <w:r w:rsidR="005D5A62" w:rsidRPr="005D5A62">
        <w:rPr>
          <w:rFonts w:ascii="Times New Roman" w:hAnsi="Times New Roman" w:cs="Times New Roman"/>
          <w:lang w:val="en-US"/>
        </w:rPr>
        <w:t>organizational</w:t>
      </w:r>
      <w:r w:rsidRPr="005D5A62">
        <w:rPr>
          <w:rFonts w:ascii="Times New Roman" w:hAnsi="Times New Roman" w:cs="Times New Roman"/>
          <w:lang w:val="en-US"/>
        </w:rPr>
        <w:t xml:space="preserve"> response during these early stages</w:t>
      </w:r>
      <w:r w:rsidR="00980455" w:rsidRPr="005D5A62">
        <w:rPr>
          <w:rFonts w:ascii="Times New Roman" w:hAnsi="Times New Roman" w:cs="Times New Roman"/>
          <w:lang w:val="en-US"/>
        </w:rPr>
        <w:t xml:space="preserve"> to improve</w:t>
      </w:r>
      <w:r w:rsidRPr="005D5A62">
        <w:rPr>
          <w:rFonts w:ascii="Times New Roman" w:hAnsi="Times New Roman" w:cs="Times New Roman"/>
          <w:lang w:val="en-US"/>
        </w:rPr>
        <w:t xml:space="preserve"> short</w:t>
      </w:r>
      <w:r w:rsidR="007E2659" w:rsidRPr="005D5A62">
        <w:rPr>
          <w:rFonts w:ascii="Times New Roman" w:hAnsi="Times New Roman" w:cs="Times New Roman"/>
          <w:lang w:val="en-US"/>
        </w:rPr>
        <w:t>-</w:t>
      </w:r>
      <w:r w:rsidRPr="005D5A62">
        <w:rPr>
          <w:rFonts w:ascii="Times New Roman" w:hAnsi="Times New Roman" w:cs="Times New Roman"/>
          <w:lang w:val="en-US"/>
        </w:rPr>
        <w:t xml:space="preserve"> </w:t>
      </w:r>
      <w:r w:rsidR="007F6E05" w:rsidRPr="005D5A62">
        <w:rPr>
          <w:rFonts w:ascii="Times New Roman" w:hAnsi="Times New Roman" w:cs="Times New Roman"/>
          <w:lang w:val="en-US"/>
        </w:rPr>
        <w:t>and long</w:t>
      </w:r>
      <w:r w:rsidR="007E2659" w:rsidRPr="005D5A62">
        <w:rPr>
          <w:rFonts w:ascii="Times New Roman" w:hAnsi="Times New Roman" w:cs="Times New Roman"/>
          <w:lang w:val="en-US"/>
        </w:rPr>
        <w:t>-</w:t>
      </w:r>
      <w:r w:rsidRPr="005D5A62">
        <w:rPr>
          <w:rFonts w:ascii="Times New Roman" w:hAnsi="Times New Roman" w:cs="Times New Roman"/>
          <w:lang w:val="en-US"/>
        </w:rPr>
        <w:t xml:space="preserve">term </w:t>
      </w:r>
      <w:r w:rsidR="009C229F" w:rsidRPr="005D5A62">
        <w:rPr>
          <w:rFonts w:ascii="Times New Roman" w:hAnsi="Times New Roman" w:cs="Times New Roman"/>
          <w:lang w:val="en-US"/>
        </w:rPr>
        <w:t>MH</w:t>
      </w:r>
      <w:r w:rsidRPr="005D5A62">
        <w:rPr>
          <w:rFonts w:ascii="Times New Roman" w:hAnsi="Times New Roman" w:cs="Times New Roman"/>
          <w:lang w:val="en-US"/>
        </w:rPr>
        <w:t xml:space="preserve"> outcomes. Of further use to hospital managers and those in strategic roles are resource implications</w:t>
      </w:r>
      <w:r w:rsidR="00D80290" w:rsidRPr="005D5A62">
        <w:rPr>
          <w:rFonts w:ascii="Times New Roman" w:hAnsi="Times New Roman" w:cs="Times New Roman"/>
          <w:lang w:val="en-US"/>
        </w:rPr>
        <w:t xml:space="preserve">. Findings highlight that </w:t>
      </w:r>
      <w:r w:rsidRPr="005D5A62">
        <w:rPr>
          <w:rFonts w:ascii="Times New Roman" w:hAnsi="Times New Roman" w:cs="Times New Roman"/>
          <w:lang w:val="en-US"/>
        </w:rPr>
        <w:t>capacity to respond</w:t>
      </w:r>
      <w:r w:rsidR="00D80290" w:rsidRPr="005D5A62">
        <w:rPr>
          <w:rFonts w:ascii="Times New Roman" w:hAnsi="Times New Roman" w:cs="Times New Roman"/>
          <w:lang w:val="en-US"/>
        </w:rPr>
        <w:t xml:space="preserve"> is not only likely to be affected in the short-term </w:t>
      </w:r>
      <w:r w:rsidRPr="005D5A62">
        <w:rPr>
          <w:rFonts w:ascii="Times New Roman" w:hAnsi="Times New Roman" w:cs="Times New Roman"/>
          <w:lang w:val="en-US"/>
        </w:rPr>
        <w:t>(</w:t>
      </w:r>
      <w:r w:rsidR="00D80290" w:rsidRPr="005D5A62">
        <w:rPr>
          <w:rFonts w:ascii="Times New Roman" w:hAnsi="Times New Roman" w:cs="Times New Roman"/>
          <w:lang w:val="en-US"/>
        </w:rPr>
        <w:t xml:space="preserve">e.g., for </w:t>
      </w:r>
      <w:r w:rsidRPr="005D5A62">
        <w:rPr>
          <w:rFonts w:ascii="Times New Roman" w:hAnsi="Times New Roman" w:cs="Times New Roman"/>
          <w:lang w:val="en-US"/>
        </w:rPr>
        <w:t xml:space="preserve">those with flu like symptoms and in quarantine, those experiencing emotional exhaustion). Once the pandemic </w:t>
      </w:r>
      <w:r w:rsidR="007F6E05" w:rsidRPr="005D5A62">
        <w:rPr>
          <w:rFonts w:ascii="Times New Roman" w:hAnsi="Times New Roman" w:cs="Times New Roman"/>
          <w:lang w:val="en-US"/>
        </w:rPr>
        <w:t>moves into the recovery phase</w:t>
      </w:r>
      <w:r w:rsidRPr="005D5A62">
        <w:rPr>
          <w:rFonts w:ascii="Times New Roman" w:hAnsi="Times New Roman" w:cs="Times New Roman"/>
          <w:lang w:val="en-US"/>
        </w:rPr>
        <w:t xml:space="preserve"> </w:t>
      </w:r>
      <w:r w:rsidR="007F6E05" w:rsidRPr="005D5A62">
        <w:rPr>
          <w:rFonts w:ascii="Times New Roman" w:hAnsi="Times New Roman" w:cs="Times New Roman"/>
          <w:lang w:val="en-US"/>
        </w:rPr>
        <w:t>there</w:t>
      </w:r>
      <w:r w:rsidRPr="005D5A62">
        <w:rPr>
          <w:rFonts w:ascii="Times New Roman" w:hAnsi="Times New Roman" w:cs="Times New Roman"/>
          <w:lang w:val="en-US"/>
        </w:rPr>
        <w:t xml:space="preserve"> are likely to </w:t>
      </w:r>
      <w:r w:rsidR="00195AE0" w:rsidRPr="005D5A62">
        <w:rPr>
          <w:rFonts w:ascii="Times New Roman" w:hAnsi="Times New Roman" w:cs="Times New Roman"/>
          <w:lang w:val="en-US"/>
        </w:rPr>
        <w:t>be</w:t>
      </w:r>
      <w:r w:rsidRPr="005D5A62">
        <w:rPr>
          <w:rFonts w:ascii="Times New Roman" w:hAnsi="Times New Roman" w:cs="Times New Roman"/>
          <w:lang w:val="en-US"/>
        </w:rPr>
        <w:t xml:space="preserve"> </w:t>
      </w:r>
      <w:r w:rsidR="007F6E05" w:rsidRPr="005D5A62">
        <w:rPr>
          <w:rFonts w:ascii="Times New Roman" w:hAnsi="Times New Roman" w:cs="Times New Roman"/>
          <w:lang w:val="en-US"/>
        </w:rPr>
        <w:t xml:space="preserve">additional </w:t>
      </w:r>
      <w:r w:rsidRPr="005D5A62">
        <w:rPr>
          <w:rFonts w:ascii="Times New Roman" w:hAnsi="Times New Roman" w:cs="Times New Roman"/>
          <w:lang w:val="en-US"/>
        </w:rPr>
        <w:t>adverse effects (reduced productivity and performance, sick leave related to PTSD and emotional exhaustion). Th</w:t>
      </w:r>
      <w:r w:rsidR="00D80290" w:rsidRPr="005D5A62">
        <w:rPr>
          <w:rFonts w:ascii="Times New Roman" w:hAnsi="Times New Roman" w:cs="Times New Roman"/>
          <w:lang w:val="en-US"/>
        </w:rPr>
        <w:t xml:space="preserve">ese findings </w:t>
      </w:r>
      <w:r w:rsidRPr="005D5A62">
        <w:rPr>
          <w:rFonts w:ascii="Times New Roman" w:hAnsi="Times New Roman" w:cs="Times New Roman"/>
          <w:lang w:val="en-US"/>
        </w:rPr>
        <w:t>indicat</w:t>
      </w:r>
      <w:r w:rsidR="00D80290" w:rsidRPr="005D5A62">
        <w:rPr>
          <w:rFonts w:ascii="Times New Roman" w:hAnsi="Times New Roman" w:cs="Times New Roman"/>
          <w:lang w:val="en-US"/>
        </w:rPr>
        <w:t>e</w:t>
      </w:r>
      <w:r w:rsidRPr="005D5A62">
        <w:rPr>
          <w:rFonts w:ascii="Times New Roman" w:hAnsi="Times New Roman" w:cs="Times New Roman"/>
          <w:lang w:val="en-US"/>
        </w:rPr>
        <w:t xml:space="preserve"> a need for public health bodies to take steps to address shortfalls in staffing and productivity that are likely to continue months </w:t>
      </w:r>
      <w:r w:rsidR="000F7A1D" w:rsidRPr="005D5A62">
        <w:rPr>
          <w:rFonts w:ascii="Times New Roman" w:hAnsi="Times New Roman" w:cs="Times New Roman"/>
          <w:lang w:val="en-US"/>
        </w:rPr>
        <w:t>and years beyond an outbreak. A</w:t>
      </w:r>
      <w:r w:rsidR="007E2659" w:rsidRPr="005D5A62">
        <w:rPr>
          <w:rFonts w:ascii="Times New Roman" w:hAnsi="Times New Roman" w:cs="Times New Roman"/>
          <w:lang w:val="en-US"/>
        </w:rPr>
        <w:t xml:space="preserve"> </w:t>
      </w:r>
      <w:r w:rsidRPr="005D5A62">
        <w:rPr>
          <w:rFonts w:ascii="Times New Roman" w:hAnsi="Times New Roman" w:cs="Times New Roman"/>
          <w:lang w:val="en-US"/>
        </w:rPr>
        <w:t xml:space="preserve">programme of psychological support for </w:t>
      </w:r>
      <w:r w:rsidR="00195AE0" w:rsidRPr="005D5A62">
        <w:rPr>
          <w:rFonts w:ascii="Times New Roman" w:hAnsi="Times New Roman" w:cs="Times New Roman"/>
          <w:lang w:val="en-US"/>
        </w:rPr>
        <w:t>high-risk</w:t>
      </w:r>
      <w:r w:rsidRPr="005D5A62">
        <w:rPr>
          <w:rFonts w:ascii="Times New Roman" w:hAnsi="Times New Roman" w:cs="Times New Roman"/>
          <w:lang w:val="en-US"/>
        </w:rPr>
        <w:t xml:space="preserve"> HCW workers would be beneficial during the repair phase. High</w:t>
      </w:r>
      <w:r w:rsidR="007E2659" w:rsidRPr="005D5A62">
        <w:rPr>
          <w:rFonts w:ascii="Times New Roman" w:hAnsi="Times New Roman" w:cs="Times New Roman"/>
          <w:lang w:val="en-US"/>
        </w:rPr>
        <w:t>-</w:t>
      </w:r>
      <w:r w:rsidRPr="005D5A62">
        <w:rPr>
          <w:rFonts w:ascii="Times New Roman" w:hAnsi="Times New Roman" w:cs="Times New Roman"/>
          <w:lang w:val="en-US"/>
        </w:rPr>
        <w:t>risk HCWs also report increased secondary health problems (including increased substance use) and at this point health psychology interventions might be proffered on a national basis. The lack of long</w:t>
      </w:r>
      <w:r w:rsidR="007E2659" w:rsidRPr="005D5A62">
        <w:rPr>
          <w:rFonts w:ascii="Times New Roman" w:hAnsi="Times New Roman" w:cs="Times New Roman"/>
          <w:lang w:val="en-US"/>
        </w:rPr>
        <w:t>-</w:t>
      </w:r>
      <w:r w:rsidRPr="005D5A62">
        <w:rPr>
          <w:rFonts w:ascii="Times New Roman" w:hAnsi="Times New Roman" w:cs="Times New Roman"/>
          <w:lang w:val="en-US"/>
        </w:rPr>
        <w:t>term follow up and variation in follow up period limits firm conclusions about the timing of such adverse effects but hospital managers should expect resource problems to occur 12 months post</w:t>
      </w:r>
      <w:r w:rsidR="00980455" w:rsidRPr="005D5A62">
        <w:rPr>
          <w:rFonts w:ascii="Times New Roman" w:hAnsi="Times New Roman" w:cs="Times New Roman"/>
          <w:lang w:val="en-US"/>
        </w:rPr>
        <w:t>-</w:t>
      </w:r>
      <w:r w:rsidRPr="005D5A62">
        <w:rPr>
          <w:rFonts w:ascii="Times New Roman" w:hAnsi="Times New Roman" w:cs="Times New Roman"/>
          <w:lang w:val="en-US"/>
        </w:rPr>
        <w:t>pandemic. High</w:t>
      </w:r>
      <w:r w:rsidR="007E2659" w:rsidRPr="005D5A62">
        <w:rPr>
          <w:rFonts w:ascii="Times New Roman" w:hAnsi="Times New Roman" w:cs="Times New Roman"/>
          <w:lang w:val="en-US"/>
        </w:rPr>
        <w:t>-</w:t>
      </w:r>
      <w:r w:rsidRPr="005D5A62">
        <w:rPr>
          <w:rFonts w:ascii="Times New Roman" w:hAnsi="Times New Roman" w:cs="Times New Roman"/>
          <w:lang w:val="en-US"/>
        </w:rPr>
        <w:t>risk HCWs should be able to draw on voluntary sources of psychological support for at least 12 months following the peak of a pandemic, ideally longer for particularly high</w:t>
      </w:r>
      <w:r w:rsidR="007E2659" w:rsidRPr="005D5A62">
        <w:rPr>
          <w:rFonts w:ascii="Times New Roman" w:hAnsi="Times New Roman" w:cs="Times New Roman"/>
          <w:lang w:val="en-US"/>
        </w:rPr>
        <w:t>-</w:t>
      </w:r>
      <w:r w:rsidRPr="005D5A62">
        <w:rPr>
          <w:rFonts w:ascii="Times New Roman" w:hAnsi="Times New Roman" w:cs="Times New Roman"/>
          <w:lang w:val="en-US"/>
        </w:rPr>
        <w:t xml:space="preserve">risk HCWs. </w:t>
      </w:r>
    </w:p>
    <w:p w14:paraId="2E56C691" w14:textId="6180C6D7" w:rsidR="00390CF0" w:rsidRPr="005D5A62" w:rsidRDefault="00E046A4" w:rsidP="0089370F">
      <w:pPr>
        <w:spacing w:line="480" w:lineRule="auto"/>
        <w:jc w:val="center"/>
        <w:rPr>
          <w:rFonts w:ascii="Times New Roman" w:hAnsi="Times New Roman" w:cs="Times New Roman"/>
          <w:b/>
          <w:lang w:val="en-US"/>
        </w:rPr>
      </w:pPr>
      <w:r w:rsidRPr="005D5A62">
        <w:rPr>
          <w:rFonts w:ascii="Times New Roman" w:hAnsi="Times New Roman" w:cs="Times New Roman"/>
          <w:b/>
          <w:lang w:val="en-US"/>
        </w:rPr>
        <w:t>Conclusion</w:t>
      </w:r>
    </w:p>
    <w:p w14:paraId="2F92127E" w14:textId="260D3D18" w:rsidR="00F702D4" w:rsidRPr="005D5A62" w:rsidRDefault="000F7A1D" w:rsidP="009C5A5D">
      <w:pPr>
        <w:pStyle w:val="Header"/>
        <w:tabs>
          <w:tab w:val="clear" w:pos="4513"/>
          <w:tab w:val="clear" w:pos="9026"/>
          <w:tab w:val="center" w:pos="709"/>
          <w:tab w:val="right" w:pos="8222"/>
        </w:tabs>
        <w:spacing w:line="480" w:lineRule="auto"/>
        <w:ind w:right="-64"/>
        <w:jc w:val="both"/>
        <w:rPr>
          <w:rFonts w:ascii="Times New Roman" w:hAnsi="Times New Roman" w:cs="Times New Roman"/>
          <w:lang w:val="en-US"/>
        </w:rPr>
      </w:pPr>
      <w:r w:rsidRPr="005D5A62">
        <w:rPr>
          <w:rFonts w:ascii="Times New Roman" w:hAnsi="Times New Roman" w:cs="Times New Roman"/>
          <w:color w:val="000000"/>
          <w:lang w:val="en-US"/>
        </w:rPr>
        <w:lastRenderedPageBreak/>
        <w:tab/>
      </w:r>
      <w:r w:rsidRPr="005D5A62">
        <w:rPr>
          <w:rFonts w:ascii="Times New Roman" w:hAnsi="Times New Roman" w:cs="Times New Roman"/>
          <w:color w:val="000000"/>
          <w:lang w:val="en-US"/>
        </w:rPr>
        <w:tab/>
      </w:r>
      <w:r w:rsidR="00416DBB" w:rsidRPr="005D5A62">
        <w:rPr>
          <w:rFonts w:ascii="Times New Roman" w:hAnsi="Times New Roman" w:cs="Times New Roman"/>
          <w:color w:val="000000"/>
          <w:lang w:val="en-US"/>
        </w:rPr>
        <w:t xml:space="preserve">This </w:t>
      </w:r>
      <w:r w:rsidR="004161F8" w:rsidRPr="005D5A62">
        <w:rPr>
          <w:rFonts w:ascii="Times New Roman" w:hAnsi="Times New Roman" w:cs="Times New Roman"/>
          <w:color w:val="000000"/>
          <w:lang w:val="en-US"/>
        </w:rPr>
        <w:t>REA</w:t>
      </w:r>
      <w:r w:rsidR="00416DBB" w:rsidRPr="005D5A62">
        <w:rPr>
          <w:rFonts w:ascii="Times New Roman" w:hAnsi="Times New Roman" w:cs="Times New Roman"/>
          <w:color w:val="000000"/>
          <w:lang w:val="en-US"/>
        </w:rPr>
        <w:t xml:space="preserve"> set out to </w:t>
      </w:r>
      <w:r w:rsidR="005D5A62" w:rsidRPr="005D5A62">
        <w:rPr>
          <w:rFonts w:ascii="Times New Roman" w:hAnsi="Times New Roman" w:cs="Times New Roman"/>
          <w:color w:val="000000"/>
          <w:lang w:val="en-US"/>
        </w:rPr>
        <w:t>synthesize</w:t>
      </w:r>
      <w:r w:rsidR="00416DBB" w:rsidRPr="005D5A62">
        <w:rPr>
          <w:rFonts w:ascii="Times New Roman" w:hAnsi="Times New Roman" w:cs="Times New Roman"/>
          <w:color w:val="000000"/>
          <w:lang w:val="en-US"/>
        </w:rPr>
        <w:t xml:space="preserve"> knowledge from past pandemics to shed light on the potential impact of </w:t>
      </w:r>
      <w:r w:rsidR="009C229F" w:rsidRPr="005D5A62">
        <w:rPr>
          <w:rFonts w:ascii="Times New Roman" w:hAnsi="Times New Roman" w:cs="Times New Roman"/>
          <w:color w:val="000000"/>
          <w:lang w:val="en-US"/>
        </w:rPr>
        <w:t>Covid-19</w:t>
      </w:r>
      <w:r w:rsidR="00416DBB" w:rsidRPr="005D5A62">
        <w:rPr>
          <w:rFonts w:ascii="Times New Roman" w:hAnsi="Times New Roman" w:cs="Times New Roman"/>
          <w:color w:val="000000"/>
          <w:lang w:val="en-US"/>
        </w:rPr>
        <w:t xml:space="preserve"> on HCWs. </w:t>
      </w:r>
      <w:r w:rsidR="001C71E4" w:rsidRPr="005D5A62">
        <w:rPr>
          <w:rFonts w:ascii="Times New Roman" w:hAnsi="Times New Roman" w:cs="Times New Roman"/>
          <w:color w:val="000000"/>
          <w:lang w:val="en-US"/>
        </w:rPr>
        <w:t xml:space="preserve">Forty-one </w:t>
      </w:r>
      <w:r w:rsidR="00416DBB" w:rsidRPr="005D5A62">
        <w:rPr>
          <w:rFonts w:ascii="Times New Roman" w:hAnsi="Times New Roman" w:cs="Times New Roman"/>
          <w:color w:val="000000"/>
          <w:lang w:val="en-US"/>
        </w:rPr>
        <w:t xml:space="preserve">studies were reviewed, the majority of which were discovery </w:t>
      </w:r>
      <w:r w:rsidR="005D5A62" w:rsidRPr="005D5A62">
        <w:rPr>
          <w:rFonts w:ascii="Times New Roman" w:hAnsi="Times New Roman" w:cs="Times New Roman"/>
          <w:color w:val="000000"/>
          <w:lang w:val="en-US"/>
        </w:rPr>
        <w:t>focused</w:t>
      </w:r>
      <w:r w:rsidR="00416DBB" w:rsidRPr="005D5A62">
        <w:rPr>
          <w:rFonts w:ascii="Times New Roman" w:hAnsi="Times New Roman" w:cs="Times New Roman"/>
          <w:color w:val="000000"/>
          <w:lang w:val="en-US"/>
        </w:rPr>
        <w:t>, conducted in naturalistic setti</w:t>
      </w:r>
      <w:r w:rsidR="008B4DBC" w:rsidRPr="005D5A62">
        <w:rPr>
          <w:rFonts w:ascii="Times New Roman" w:hAnsi="Times New Roman" w:cs="Times New Roman"/>
          <w:color w:val="000000"/>
          <w:lang w:val="en-US"/>
        </w:rPr>
        <w:t>ngs and drawing</w:t>
      </w:r>
      <w:r w:rsidR="00F77371" w:rsidRPr="005D5A62">
        <w:rPr>
          <w:rFonts w:ascii="Times New Roman" w:hAnsi="Times New Roman" w:cs="Times New Roman"/>
          <w:color w:val="000000"/>
          <w:lang w:val="en-US"/>
        </w:rPr>
        <w:t xml:space="preserve"> </w:t>
      </w:r>
      <w:r w:rsidR="008B4DBC" w:rsidRPr="005D5A62">
        <w:rPr>
          <w:rFonts w:ascii="Times New Roman" w:hAnsi="Times New Roman" w:cs="Times New Roman"/>
          <w:color w:val="000000"/>
          <w:lang w:val="en-US"/>
        </w:rPr>
        <w:t>on</w:t>
      </w:r>
      <w:r w:rsidR="00416DBB" w:rsidRPr="005D5A62">
        <w:rPr>
          <w:rFonts w:ascii="Times New Roman" w:hAnsi="Times New Roman" w:cs="Times New Roman"/>
          <w:color w:val="000000"/>
          <w:lang w:val="en-US"/>
        </w:rPr>
        <w:t xml:space="preserve"> unselecte</w:t>
      </w:r>
      <w:r w:rsidRPr="005D5A62">
        <w:rPr>
          <w:rFonts w:ascii="Times New Roman" w:hAnsi="Times New Roman" w:cs="Times New Roman"/>
          <w:color w:val="000000"/>
          <w:lang w:val="en-US"/>
        </w:rPr>
        <w:t>d samples of HCW’s populations.</w:t>
      </w:r>
      <w:r w:rsidR="00416DBB" w:rsidRPr="005D5A62">
        <w:rPr>
          <w:rFonts w:ascii="Times New Roman" w:hAnsi="Times New Roman" w:cs="Times New Roman"/>
          <w:color w:val="000000"/>
          <w:lang w:val="en-US"/>
        </w:rPr>
        <w:t xml:space="preserve"> Although the variety in study designs, populations, measures</w:t>
      </w:r>
      <w:r w:rsidR="008B4DBC" w:rsidRPr="005D5A62">
        <w:rPr>
          <w:rFonts w:ascii="Times New Roman" w:hAnsi="Times New Roman" w:cs="Times New Roman"/>
          <w:color w:val="000000"/>
          <w:lang w:val="en-US"/>
        </w:rPr>
        <w:t xml:space="preserve"> and time periods precluded</w:t>
      </w:r>
      <w:r w:rsidR="00416DBB" w:rsidRPr="005D5A62">
        <w:rPr>
          <w:rFonts w:ascii="Times New Roman" w:hAnsi="Times New Roman" w:cs="Times New Roman"/>
          <w:color w:val="000000"/>
          <w:lang w:val="en-US"/>
        </w:rPr>
        <w:t xml:space="preserve"> </w:t>
      </w:r>
      <w:r w:rsidR="008B4DBC" w:rsidRPr="005D5A62">
        <w:rPr>
          <w:rFonts w:ascii="Times New Roman" w:hAnsi="Times New Roman" w:cs="Times New Roman"/>
          <w:color w:val="000000"/>
          <w:lang w:val="en-US"/>
        </w:rPr>
        <w:t xml:space="preserve">meaningful data </w:t>
      </w:r>
      <w:r w:rsidR="00416DBB" w:rsidRPr="005D5A62">
        <w:rPr>
          <w:rFonts w:ascii="Times New Roman" w:hAnsi="Times New Roman" w:cs="Times New Roman"/>
          <w:color w:val="000000"/>
          <w:lang w:val="en-US"/>
        </w:rPr>
        <w:t>pooling</w:t>
      </w:r>
      <w:r w:rsidR="00980455" w:rsidRPr="005D5A62">
        <w:rPr>
          <w:rFonts w:ascii="Times New Roman" w:hAnsi="Times New Roman" w:cs="Times New Roman"/>
          <w:color w:val="000000"/>
          <w:lang w:val="en-US"/>
        </w:rPr>
        <w:t>,</w:t>
      </w:r>
      <w:r w:rsidR="00416DBB" w:rsidRPr="005D5A62">
        <w:rPr>
          <w:rFonts w:ascii="Times New Roman" w:hAnsi="Times New Roman" w:cs="Times New Roman"/>
          <w:color w:val="000000"/>
          <w:lang w:val="en-US"/>
        </w:rPr>
        <w:t xml:space="preserve"> </w:t>
      </w:r>
      <w:r w:rsidR="00416DBB" w:rsidRPr="005D5A62">
        <w:rPr>
          <w:rFonts w:ascii="Times New Roman" w:hAnsi="Times New Roman" w:cs="Times New Roman"/>
          <w:lang w:val="en-US"/>
        </w:rPr>
        <w:t>we provide</w:t>
      </w:r>
      <w:r w:rsidR="00F77371" w:rsidRPr="005D5A62">
        <w:rPr>
          <w:rFonts w:ascii="Times New Roman" w:hAnsi="Times New Roman" w:cs="Times New Roman"/>
          <w:lang w:val="en-US"/>
        </w:rPr>
        <w:t>d</w:t>
      </w:r>
      <w:r w:rsidR="00416DBB" w:rsidRPr="005D5A62">
        <w:rPr>
          <w:rFonts w:ascii="Times New Roman" w:hAnsi="Times New Roman" w:cs="Times New Roman"/>
          <w:lang w:val="en-US"/>
        </w:rPr>
        <w:t xml:space="preserve"> a </w:t>
      </w:r>
      <w:r w:rsidR="008B4DBC" w:rsidRPr="005D5A62">
        <w:rPr>
          <w:rFonts w:ascii="Times New Roman" w:hAnsi="Times New Roman" w:cs="Times New Roman"/>
          <w:lang w:val="en-US"/>
        </w:rPr>
        <w:t xml:space="preserve">narrative </w:t>
      </w:r>
      <w:r w:rsidR="00416DBB" w:rsidRPr="005D5A62">
        <w:rPr>
          <w:rFonts w:ascii="Times New Roman" w:hAnsi="Times New Roman" w:cs="Times New Roman"/>
          <w:lang w:val="en-US"/>
        </w:rPr>
        <w:t xml:space="preserve">synthesis of themes that can guide decision making in the current pandemic. Target populations for intervention include high-risk HCWs with additional support </w:t>
      </w:r>
      <w:r w:rsidR="008B4DBC" w:rsidRPr="005D5A62">
        <w:rPr>
          <w:rFonts w:ascii="Times New Roman" w:hAnsi="Times New Roman" w:cs="Times New Roman"/>
          <w:lang w:val="en-US"/>
        </w:rPr>
        <w:t xml:space="preserve">needed </w:t>
      </w:r>
      <w:r w:rsidR="00416DBB" w:rsidRPr="005D5A62">
        <w:rPr>
          <w:rFonts w:ascii="Times New Roman" w:hAnsi="Times New Roman" w:cs="Times New Roman"/>
          <w:lang w:val="en-US"/>
        </w:rPr>
        <w:t xml:space="preserve">for quarantined HCWs and those with children. </w:t>
      </w:r>
      <w:r w:rsidR="008B4DBC" w:rsidRPr="005D5A62">
        <w:rPr>
          <w:rFonts w:ascii="Times New Roman" w:hAnsi="Times New Roman" w:cs="Times New Roman"/>
          <w:lang w:val="en-US"/>
        </w:rPr>
        <w:t xml:space="preserve">Preliminary evidence indicates that the inexperienced student HCWs forming a strand of the UK response to </w:t>
      </w:r>
      <w:r w:rsidR="009C229F" w:rsidRPr="005D5A62">
        <w:rPr>
          <w:rFonts w:ascii="Times New Roman" w:hAnsi="Times New Roman" w:cs="Times New Roman"/>
          <w:lang w:val="en-US"/>
        </w:rPr>
        <w:t>Covid-19</w:t>
      </w:r>
      <w:r w:rsidR="008B4DBC" w:rsidRPr="005D5A62">
        <w:rPr>
          <w:rFonts w:ascii="Times New Roman" w:hAnsi="Times New Roman" w:cs="Times New Roman"/>
          <w:lang w:val="en-US"/>
        </w:rPr>
        <w:t xml:space="preserve"> may need additional </w:t>
      </w:r>
      <w:r w:rsidR="004161F8" w:rsidRPr="005D5A62">
        <w:rPr>
          <w:rFonts w:ascii="Times New Roman" w:hAnsi="Times New Roman" w:cs="Times New Roman"/>
          <w:lang w:val="en-US"/>
        </w:rPr>
        <w:t xml:space="preserve">short-term </w:t>
      </w:r>
      <w:r w:rsidR="008B4DBC" w:rsidRPr="005D5A62">
        <w:rPr>
          <w:rFonts w:ascii="Times New Roman" w:hAnsi="Times New Roman" w:cs="Times New Roman"/>
          <w:lang w:val="en-US"/>
        </w:rPr>
        <w:t xml:space="preserve">support. </w:t>
      </w:r>
      <w:r w:rsidR="006C2EBF" w:rsidRPr="005D5A62">
        <w:rPr>
          <w:rFonts w:ascii="Times New Roman" w:hAnsi="Times New Roman" w:cs="Times New Roman"/>
          <w:lang w:val="en-US"/>
        </w:rPr>
        <w:t>Short-term</w:t>
      </w:r>
      <w:r w:rsidR="008B4DBC" w:rsidRPr="005D5A62">
        <w:rPr>
          <w:rFonts w:ascii="Times New Roman" w:hAnsi="Times New Roman" w:cs="Times New Roman"/>
          <w:lang w:val="en-US"/>
        </w:rPr>
        <w:t xml:space="preserve"> </w:t>
      </w:r>
      <w:r w:rsidR="003B755D" w:rsidRPr="005D5A62">
        <w:rPr>
          <w:rFonts w:ascii="Times New Roman" w:hAnsi="Times New Roman" w:cs="Times New Roman"/>
          <w:lang w:val="en-US"/>
        </w:rPr>
        <w:t xml:space="preserve">voluntary </w:t>
      </w:r>
      <w:r w:rsidR="008B4DBC" w:rsidRPr="005D5A62">
        <w:rPr>
          <w:rFonts w:ascii="Times New Roman" w:hAnsi="Times New Roman" w:cs="Times New Roman"/>
          <w:lang w:val="en-US"/>
        </w:rPr>
        <w:t>intervention</w:t>
      </w:r>
      <w:r w:rsidR="004161F8" w:rsidRPr="005D5A62">
        <w:rPr>
          <w:rFonts w:ascii="Times New Roman" w:hAnsi="Times New Roman" w:cs="Times New Roman"/>
          <w:lang w:val="en-US"/>
        </w:rPr>
        <w:t>s focu</w:t>
      </w:r>
      <w:r w:rsidR="008B4DBC" w:rsidRPr="005D5A62">
        <w:rPr>
          <w:rFonts w:ascii="Times New Roman" w:hAnsi="Times New Roman" w:cs="Times New Roman"/>
          <w:lang w:val="en-US"/>
        </w:rPr>
        <w:t>sed on practical assistance, resilience and adaptive co</w:t>
      </w:r>
      <w:r w:rsidR="00A344B2" w:rsidRPr="005D5A62">
        <w:rPr>
          <w:rFonts w:ascii="Times New Roman" w:hAnsi="Times New Roman" w:cs="Times New Roman"/>
          <w:lang w:val="en-US"/>
        </w:rPr>
        <w:t xml:space="preserve">ping could help to </w:t>
      </w:r>
      <w:r w:rsidR="005D5A62" w:rsidRPr="005D5A62">
        <w:rPr>
          <w:rFonts w:ascii="Times New Roman" w:hAnsi="Times New Roman" w:cs="Times New Roman"/>
          <w:lang w:val="en-US"/>
        </w:rPr>
        <w:t>minimize</w:t>
      </w:r>
      <w:r w:rsidR="00A344B2" w:rsidRPr="005D5A62">
        <w:rPr>
          <w:rFonts w:ascii="Times New Roman" w:hAnsi="Times New Roman" w:cs="Times New Roman"/>
          <w:lang w:val="en-US"/>
        </w:rPr>
        <w:t xml:space="preserve"> </w:t>
      </w:r>
      <w:r w:rsidR="008B4DBC" w:rsidRPr="005D5A62">
        <w:rPr>
          <w:rFonts w:ascii="Times New Roman" w:hAnsi="Times New Roman" w:cs="Times New Roman"/>
          <w:lang w:val="en-US"/>
        </w:rPr>
        <w:t>risk of experiencing long</w:t>
      </w:r>
      <w:r w:rsidRPr="005D5A62">
        <w:rPr>
          <w:rFonts w:ascii="Times New Roman" w:hAnsi="Times New Roman" w:cs="Times New Roman"/>
          <w:lang w:val="en-US"/>
        </w:rPr>
        <w:t>-</w:t>
      </w:r>
      <w:r w:rsidR="008B4DBC" w:rsidRPr="005D5A62">
        <w:rPr>
          <w:rFonts w:ascii="Times New Roman" w:hAnsi="Times New Roman" w:cs="Times New Roman"/>
          <w:lang w:val="en-US"/>
        </w:rPr>
        <w:t xml:space="preserve">term </w:t>
      </w:r>
      <w:r w:rsidR="009C229F" w:rsidRPr="005D5A62">
        <w:rPr>
          <w:rFonts w:ascii="Times New Roman" w:hAnsi="Times New Roman" w:cs="Times New Roman"/>
          <w:lang w:val="en-US"/>
        </w:rPr>
        <w:t>MH</w:t>
      </w:r>
      <w:r w:rsidR="003B755D" w:rsidRPr="005D5A62">
        <w:rPr>
          <w:rFonts w:ascii="Times New Roman" w:hAnsi="Times New Roman" w:cs="Times New Roman"/>
          <w:lang w:val="en-US"/>
        </w:rPr>
        <w:t xml:space="preserve"> problems. </w:t>
      </w:r>
      <w:r w:rsidR="005D5A62" w:rsidRPr="005D5A62">
        <w:rPr>
          <w:rFonts w:ascii="Times New Roman" w:hAnsi="Times New Roman" w:cs="Times New Roman"/>
          <w:lang w:val="en-US"/>
        </w:rPr>
        <w:t>Organizations</w:t>
      </w:r>
      <w:r w:rsidR="00A00B38" w:rsidRPr="005D5A62">
        <w:rPr>
          <w:rFonts w:ascii="Times New Roman" w:hAnsi="Times New Roman" w:cs="Times New Roman"/>
          <w:lang w:val="en-US"/>
        </w:rPr>
        <w:t xml:space="preserve"> play a key role as h</w:t>
      </w:r>
      <w:r w:rsidR="008B4DBC" w:rsidRPr="005D5A62">
        <w:rPr>
          <w:rFonts w:ascii="Times New Roman" w:hAnsi="Times New Roman" w:cs="Times New Roman"/>
          <w:lang w:val="en-US"/>
        </w:rPr>
        <w:t>ealth worries are increased when HCWs have lower trust in protective measures and feel</w:t>
      </w:r>
      <w:r w:rsidR="003B755D" w:rsidRPr="005D5A62">
        <w:rPr>
          <w:rFonts w:ascii="Times New Roman" w:hAnsi="Times New Roman" w:cs="Times New Roman"/>
          <w:lang w:val="en-US"/>
        </w:rPr>
        <w:t xml:space="preserve"> that information, </w:t>
      </w:r>
      <w:r w:rsidR="00A00B38" w:rsidRPr="005D5A62">
        <w:rPr>
          <w:rFonts w:ascii="Times New Roman" w:hAnsi="Times New Roman" w:cs="Times New Roman"/>
          <w:lang w:val="en-US"/>
        </w:rPr>
        <w:t>training or</w:t>
      </w:r>
      <w:r w:rsidR="008B4DBC" w:rsidRPr="005D5A62">
        <w:rPr>
          <w:rFonts w:ascii="Times New Roman" w:hAnsi="Times New Roman" w:cs="Times New Roman"/>
          <w:lang w:val="en-US"/>
        </w:rPr>
        <w:t xml:space="preserve"> support </w:t>
      </w:r>
      <w:r w:rsidR="003B755D" w:rsidRPr="005D5A62">
        <w:rPr>
          <w:rFonts w:ascii="Times New Roman" w:hAnsi="Times New Roman" w:cs="Times New Roman"/>
          <w:lang w:val="en-US"/>
        </w:rPr>
        <w:t>has been inadequate. Hospital managers and those in strategic roles should also anticipate long term resource problems as high</w:t>
      </w:r>
      <w:r w:rsidR="007E2659" w:rsidRPr="005D5A62">
        <w:rPr>
          <w:rFonts w:ascii="Times New Roman" w:hAnsi="Times New Roman" w:cs="Times New Roman"/>
          <w:lang w:val="en-US"/>
        </w:rPr>
        <w:t>-</w:t>
      </w:r>
      <w:r w:rsidR="003B755D" w:rsidRPr="005D5A62">
        <w:rPr>
          <w:rFonts w:ascii="Times New Roman" w:hAnsi="Times New Roman" w:cs="Times New Roman"/>
          <w:lang w:val="en-US"/>
        </w:rPr>
        <w:t>risk HCW</w:t>
      </w:r>
      <w:r w:rsidRPr="005D5A62">
        <w:rPr>
          <w:rFonts w:ascii="Times New Roman" w:hAnsi="Times New Roman" w:cs="Times New Roman"/>
          <w:lang w:val="en-US"/>
        </w:rPr>
        <w:t>s</w:t>
      </w:r>
      <w:r w:rsidR="003B755D" w:rsidRPr="005D5A62">
        <w:rPr>
          <w:rFonts w:ascii="Times New Roman" w:hAnsi="Times New Roman" w:cs="Times New Roman"/>
          <w:lang w:val="en-US"/>
        </w:rPr>
        <w:t xml:space="preserve"> </w:t>
      </w:r>
      <w:r w:rsidR="00F77371" w:rsidRPr="005D5A62">
        <w:rPr>
          <w:rFonts w:ascii="Times New Roman" w:hAnsi="Times New Roman" w:cs="Times New Roman"/>
          <w:lang w:val="en-US"/>
        </w:rPr>
        <w:t xml:space="preserve">can </w:t>
      </w:r>
      <w:r w:rsidR="003B755D" w:rsidRPr="005D5A62">
        <w:rPr>
          <w:rFonts w:ascii="Times New Roman" w:hAnsi="Times New Roman" w:cs="Times New Roman"/>
          <w:lang w:val="en-US"/>
        </w:rPr>
        <w:t>experienc</w:t>
      </w:r>
      <w:r w:rsidR="004542EB" w:rsidRPr="005D5A62">
        <w:rPr>
          <w:rFonts w:ascii="Times New Roman" w:hAnsi="Times New Roman" w:cs="Times New Roman"/>
          <w:lang w:val="en-US"/>
        </w:rPr>
        <w:t xml:space="preserve">e depression and </w:t>
      </w:r>
      <w:r w:rsidR="003B755D" w:rsidRPr="005D5A62">
        <w:rPr>
          <w:rFonts w:ascii="Times New Roman" w:hAnsi="Times New Roman" w:cs="Times New Roman"/>
          <w:lang w:val="en-US"/>
        </w:rPr>
        <w:t xml:space="preserve">secondary health problems at least 12 months post pandemic. The role of pre-existing </w:t>
      </w:r>
      <w:r w:rsidR="009C229F" w:rsidRPr="005D5A62">
        <w:rPr>
          <w:rFonts w:ascii="Times New Roman" w:hAnsi="Times New Roman" w:cs="Times New Roman"/>
          <w:lang w:val="en-US"/>
        </w:rPr>
        <w:t>MH</w:t>
      </w:r>
      <w:r w:rsidR="003B755D" w:rsidRPr="005D5A62">
        <w:rPr>
          <w:rFonts w:ascii="Times New Roman" w:hAnsi="Times New Roman" w:cs="Times New Roman"/>
          <w:lang w:val="en-US"/>
        </w:rPr>
        <w:t xml:space="preserve"> conditions is l</w:t>
      </w:r>
      <w:r w:rsidRPr="005D5A62">
        <w:rPr>
          <w:rFonts w:ascii="Times New Roman" w:hAnsi="Times New Roman" w:cs="Times New Roman"/>
          <w:lang w:val="en-US"/>
        </w:rPr>
        <w:t>argely unknown, compromising</w:t>
      </w:r>
      <w:r w:rsidR="003B755D" w:rsidRPr="005D5A62">
        <w:rPr>
          <w:rFonts w:ascii="Times New Roman" w:hAnsi="Times New Roman" w:cs="Times New Roman"/>
          <w:lang w:val="en-US"/>
        </w:rPr>
        <w:t xml:space="preserve"> i</w:t>
      </w:r>
      <w:r w:rsidR="004161F8" w:rsidRPr="005D5A62">
        <w:rPr>
          <w:rFonts w:ascii="Times New Roman" w:hAnsi="Times New Roman" w:cs="Times New Roman"/>
          <w:lang w:val="en-US"/>
        </w:rPr>
        <w:t>nternal validity,</w:t>
      </w:r>
      <w:r w:rsidR="003B755D" w:rsidRPr="005D5A62">
        <w:rPr>
          <w:rFonts w:ascii="Times New Roman" w:hAnsi="Times New Roman" w:cs="Times New Roman"/>
          <w:lang w:val="en-US"/>
        </w:rPr>
        <w:t xml:space="preserve"> </w:t>
      </w:r>
      <w:r w:rsidR="00A344B2" w:rsidRPr="005D5A62">
        <w:rPr>
          <w:rFonts w:ascii="Times New Roman" w:hAnsi="Times New Roman" w:cs="Times New Roman"/>
          <w:lang w:val="en-US"/>
        </w:rPr>
        <w:t xml:space="preserve">and </w:t>
      </w:r>
      <w:r w:rsidR="003B755D" w:rsidRPr="005D5A62">
        <w:rPr>
          <w:rFonts w:ascii="Times New Roman" w:hAnsi="Times New Roman" w:cs="Times New Roman"/>
          <w:lang w:val="en-US"/>
        </w:rPr>
        <w:t>suggesting an area of much needed research.</w:t>
      </w:r>
      <w:r w:rsidR="00980455" w:rsidRPr="005D5A62">
        <w:rPr>
          <w:rFonts w:ascii="Times New Roman" w:hAnsi="Times New Roman" w:cs="Times New Roman"/>
          <w:lang w:val="en-US"/>
        </w:rPr>
        <w:t xml:space="preserve"> Similarly, health care experience should form a more explicit focus of study designs. This is particularly pertinent in the UK due to the diverse HCW population responding to Covid-19. Researchers might consider differences in coping mechanisms between HCWs returning to the NHS, already working in the NHS, and newly qualifying HCWs.</w:t>
      </w:r>
    </w:p>
    <w:p w14:paraId="032E4529" w14:textId="71856AA2" w:rsidR="00467193" w:rsidRPr="005D5A62" w:rsidRDefault="0089370F" w:rsidP="009C5A5D">
      <w:pPr>
        <w:pStyle w:val="Header"/>
        <w:tabs>
          <w:tab w:val="clear" w:pos="4513"/>
          <w:tab w:val="clear" w:pos="9026"/>
          <w:tab w:val="center" w:pos="709"/>
          <w:tab w:val="right" w:pos="8222"/>
        </w:tabs>
        <w:spacing w:line="480" w:lineRule="auto"/>
        <w:ind w:right="-64"/>
        <w:jc w:val="both"/>
        <w:rPr>
          <w:rFonts w:ascii="Times New Roman" w:hAnsi="Times New Roman" w:cs="Times New Roman"/>
          <w:b/>
          <w:lang w:val="en-US"/>
        </w:rPr>
      </w:pPr>
      <w:r w:rsidRPr="005D5A62">
        <w:rPr>
          <w:rFonts w:ascii="Times New Roman" w:hAnsi="Times New Roman" w:cs="Times New Roman"/>
          <w:b/>
          <w:lang w:val="en-US"/>
        </w:rPr>
        <w:t xml:space="preserve">List of </w:t>
      </w:r>
      <w:r w:rsidR="00467193" w:rsidRPr="005D5A62">
        <w:rPr>
          <w:rFonts w:ascii="Times New Roman" w:hAnsi="Times New Roman" w:cs="Times New Roman"/>
          <w:b/>
          <w:lang w:val="en-US"/>
        </w:rPr>
        <w:t>Abbreviations</w:t>
      </w:r>
    </w:p>
    <w:p w14:paraId="309DBA07" w14:textId="0CDBBDDE" w:rsidR="00467193" w:rsidRPr="005D5A62" w:rsidRDefault="00467193" w:rsidP="009C5A5D">
      <w:pPr>
        <w:pStyle w:val="Header"/>
        <w:tabs>
          <w:tab w:val="clear" w:pos="4513"/>
          <w:tab w:val="clear" w:pos="9026"/>
          <w:tab w:val="center" w:pos="709"/>
          <w:tab w:val="right" w:pos="8222"/>
        </w:tabs>
        <w:spacing w:line="480" w:lineRule="auto"/>
        <w:ind w:right="-64"/>
        <w:jc w:val="both"/>
        <w:rPr>
          <w:rFonts w:ascii="Times New Roman" w:hAnsi="Times New Roman" w:cs="Times New Roman"/>
          <w:lang w:val="en-US"/>
        </w:rPr>
      </w:pPr>
      <w:r w:rsidRPr="005D5A62">
        <w:rPr>
          <w:rFonts w:ascii="Times New Roman" w:hAnsi="Times New Roman" w:cs="Times New Roman"/>
          <w:lang w:val="en-US"/>
        </w:rPr>
        <w:t>CHQ - Chinese Health Questionnaire</w:t>
      </w:r>
      <w:r w:rsidR="00A47DCC" w:rsidRPr="005D5A62">
        <w:rPr>
          <w:rFonts w:ascii="Times New Roman" w:hAnsi="Times New Roman" w:cs="Times New Roman"/>
          <w:lang w:val="en-US"/>
        </w:rPr>
        <w:t xml:space="preserve">; </w:t>
      </w:r>
      <w:r w:rsidRPr="005D5A62">
        <w:rPr>
          <w:rFonts w:ascii="Times New Roman" w:hAnsi="Times New Roman" w:cs="Times New Roman"/>
          <w:lang w:val="en-US"/>
        </w:rPr>
        <w:t>COPE - Coping Orientations to Problems Scale</w:t>
      </w:r>
      <w:r w:rsidR="00A47DCC" w:rsidRPr="005D5A62">
        <w:rPr>
          <w:rFonts w:ascii="Times New Roman" w:hAnsi="Times New Roman" w:cs="Times New Roman"/>
          <w:lang w:val="en-US"/>
        </w:rPr>
        <w:t xml:space="preserve">; </w:t>
      </w:r>
      <w:r w:rsidRPr="005D5A62">
        <w:rPr>
          <w:rFonts w:ascii="Times New Roman" w:hAnsi="Times New Roman" w:cs="Times New Roman"/>
          <w:lang w:val="en-US"/>
        </w:rPr>
        <w:t>DAS - Depression and Anxiety Scale</w:t>
      </w:r>
      <w:r w:rsidR="00A47DCC" w:rsidRPr="005D5A62">
        <w:rPr>
          <w:rFonts w:ascii="Times New Roman" w:hAnsi="Times New Roman" w:cs="Times New Roman"/>
          <w:lang w:val="en-US"/>
        </w:rPr>
        <w:t xml:space="preserve">; </w:t>
      </w:r>
      <w:r w:rsidRPr="005D5A62">
        <w:rPr>
          <w:rFonts w:ascii="Times New Roman" w:hAnsi="Times New Roman" w:cs="Times New Roman"/>
          <w:lang w:val="en-US"/>
        </w:rPr>
        <w:t>DSM - Diagnostic Statistical Manual</w:t>
      </w:r>
      <w:r w:rsidR="00A47DCC" w:rsidRPr="005D5A62">
        <w:rPr>
          <w:rFonts w:ascii="Times New Roman" w:hAnsi="Times New Roman" w:cs="Times New Roman"/>
          <w:lang w:val="en-US"/>
        </w:rPr>
        <w:t xml:space="preserve">; </w:t>
      </w:r>
      <w:r w:rsidRPr="005D5A62">
        <w:rPr>
          <w:rFonts w:ascii="Times New Roman" w:hAnsi="Times New Roman" w:cs="Times New Roman"/>
          <w:lang w:val="en-US"/>
        </w:rPr>
        <w:t xml:space="preserve">GAD - </w:t>
      </w:r>
      <w:r w:rsidR="005D5A62" w:rsidRPr="005D5A62">
        <w:rPr>
          <w:rFonts w:ascii="Times New Roman" w:hAnsi="Times New Roman" w:cs="Times New Roman"/>
          <w:lang w:val="en-US"/>
        </w:rPr>
        <w:lastRenderedPageBreak/>
        <w:t>Generalized</w:t>
      </w:r>
      <w:r w:rsidRPr="005D5A62">
        <w:rPr>
          <w:rFonts w:ascii="Times New Roman" w:hAnsi="Times New Roman" w:cs="Times New Roman"/>
          <w:lang w:val="en-US"/>
        </w:rPr>
        <w:t xml:space="preserve"> Anxiety Disorder Scale</w:t>
      </w:r>
      <w:r w:rsidR="00A47DCC" w:rsidRPr="005D5A62">
        <w:rPr>
          <w:rFonts w:ascii="Times New Roman" w:hAnsi="Times New Roman" w:cs="Times New Roman"/>
          <w:lang w:val="en-US"/>
        </w:rPr>
        <w:t xml:space="preserve">; </w:t>
      </w:r>
      <w:r w:rsidRPr="005D5A62">
        <w:rPr>
          <w:rFonts w:ascii="Times New Roman" w:hAnsi="Times New Roman" w:cs="Times New Roman"/>
          <w:lang w:val="en-US"/>
        </w:rPr>
        <w:t>GHQ – General Health Questionnaire</w:t>
      </w:r>
      <w:r w:rsidR="00A47DCC" w:rsidRPr="005D5A62">
        <w:rPr>
          <w:rFonts w:ascii="Times New Roman" w:hAnsi="Times New Roman" w:cs="Times New Roman"/>
          <w:lang w:val="en-US"/>
        </w:rPr>
        <w:t xml:space="preserve">; </w:t>
      </w:r>
      <w:r w:rsidR="00F77371" w:rsidRPr="005D5A62">
        <w:rPr>
          <w:rFonts w:ascii="Times New Roman" w:hAnsi="Times New Roman" w:cs="Times New Roman"/>
          <w:lang w:val="en-US"/>
        </w:rPr>
        <w:t xml:space="preserve">GMR – Global Mortality Rate; </w:t>
      </w:r>
      <w:r w:rsidRPr="005D5A62">
        <w:rPr>
          <w:rFonts w:ascii="Times New Roman" w:hAnsi="Times New Roman" w:cs="Times New Roman"/>
          <w:lang w:val="en-US"/>
        </w:rPr>
        <w:t>HCW – health care worker</w:t>
      </w:r>
      <w:r w:rsidR="00A47DCC" w:rsidRPr="005D5A62">
        <w:rPr>
          <w:rFonts w:ascii="Times New Roman" w:hAnsi="Times New Roman" w:cs="Times New Roman"/>
          <w:lang w:val="en-US"/>
        </w:rPr>
        <w:t xml:space="preserve">; </w:t>
      </w:r>
      <w:r w:rsidRPr="005D5A62">
        <w:rPr>
          <w:rFonts w:ascii="Times New Roman" w:hAnsi="Times New Roman" w:cs="Times New Roman"/>
          <w:lang w:val="en-US"/>
        </w:rPr>
        <w:t>IES-R – Impact of Events Scale-Revised</w:t>
      </w:r>
      <w:r w:rsidR="00A47DCC" w:rsidRPr="005D5A62">
        <w:rPr>
          <w:rFonts w:ascii="Times New Roman" w:hAnsi="Times New Roman" w:cs="Times New Roman"/>
          <w:lang w:val="en-US"/>
        </w:rPr>
        <w:t xml:space="preserve">; </w:t>
      </w:r>
      <w:r w:rsidRPr="005D5A62">
        <w:rPr>
          <w:rFonts w:ascii="Times New Roman" w:hAnsi="Times New Roman" w:cs="Times New Roman"/>
          <w:lang w:val="en-US"/>
        </w:rPr>
        <w:t>MERS - Middle East respiratory syndrome</w:t>
      </w:r>
      <w:r w:rsidR="00A47DCC" w:rsidRPr="005D5A62">
        <w:rPr>
          <w:rFonts w:ascii="Times New Roman" w:hAnsi="Times New Roman" w:cs="Times New Roman"/>
          <w:lang w:val="en-US"/>
        </w:rPr>
        <w:t xml:space="preserve">; </w:t>
      </w:r>
      <w:r w:rsidR="00524B5D" w:rsidRPr="005D5A62">
        <w:rPr>
          <w:rFonts w:ascii="Times New Roman" w:hAnsi="Times New Roman" w:cs="Times New Roman"/>
          <w:lang w:val="en-US"/>
        </w:rPr>
        <w:t>MH – mental health</w:t>
      </w:r>
      <w:r w:rsidR="00A47DCC" w:rsidRPr="005D5A62">
        <w:rPr>
          <w:rFonts w:ascii="Times New Roman" w:hAnsi="Times New Roman" w:cs="Times New Roman"/>
          <w:lang w:val="en-US"/>
        </w:rPr>
        <w:t xml:space="preserve">; </w:t>
      </w:r>
      <w:r w:rsidRPr="005D5A62">
        <w:rPr>
          <w:rFonts w:ascii="Times New Roman" w:hAnsi="Times New Roman" w:cs="Times New Roman"/>
          <w:lang w:val="en-US"/>
        </w:rPr>
        <w:t>NHS – National Health Service</w:t>
      </w:r>
      <w:r w:rsidR="00A47DCC" w:rsidRPr="005D5A62">
        <w:rPr>
          <w:rFonts w:ascii="Times New Roman" w:hAnsi="Times New Roman" w:cs="Times New Roman"/>
          <w:lang w:val="en-US"/>
        </w:rPr>
        <w:t xml:space="preserve">; </w:t>
      </w:r>
      <w:r w:rsidRPr="005D5A62">
        <w:rPr>
          <w:rFonts w:ascii="Times New Roman" w:hAnsi="Times New Roman" w:cs="Times New Roman"/>
          <w:lang w:val="en-US"/>
        </w:rPr>
        <w:t>PHQ - Patient Health Questionnaire</w:t>
      </w:r>
      <w:r w:rsidR="00A47DCC" w:rsidRPr="005D5A62">
        <w:rPr>
          <w:rFonts w:ascii="Times New Roman" w:hAnsi="Times New Roman" w:cs="Times New Roman"/>
          <w:lang w:val="en-US"/>
        </w:rPr>
        <w:t xml:space="preserve">; </w:t>
      </w:r>
      <w:r w:rsidRPr="005D5A62">
        <w:rPr>
          <w:rFonts w:ascii="Times New Roman" w:hAnsi="Times New Roman" w:cs="Times New Roman"/>
          <w:lang w:val="en-US"/>
        </w:rPr>
        <w:t>PICO – population, interests, comparisons, outcomes</w:t>
      </w:r>
      <w:r w:rsidR="00A47DCC" w:rsidRPr="005D5A62">
        <w:rPr>
          <w:rFonts w:ascii="Times New Roman" w:hAnsi="Times New Roman" w:cs="Times New Roman"/>
          <w:lang w:val="en-US"/>
        </w:rPr>
        <w:t xml:space="preserve">; </w:t>
      </w:r>
      <w:r w:rsidRPr="005D5A62">
        <w:rPr>
          <w:rFonts w:ascii="Times New Roman" w:hAnsi="Times New Roman" w:cs="Times New Roman"/>
          <w:lang w:val="en-US"/>
        </w:rPr>
        <w:t>PPE – personal protective equipment</w:t>
      </w:r>
      <w:r w:rsidR="00A47DCC" w:rsidRPr="005D5A62">
        <w:rPr>
          <w:rFonts w:ascii="Times New Roman" w:hAnsi="Times New Roman" w:cs="Times New Roman"/>
          <w:lang w:val="en-US"/>
        </w:rPr>
        <w:t xml:space="preserve">; </w:t>
      </w:r>
      <w:r w:rsidRPr="005D5A62">
        <w:rPr>
          <w:rFonts w:ascii="Times New Roman" w:hAnsi="Times New Roman" w:cs="Times New Roman"/>
          <w:lang w:val="en-US"/>
        </w:rPr>
        <w:t>PTSD – post traumatic stress syndrome</w:t>
      </w:r>
      <w:r w:rsidR="00A47DCC" w:rsidRPr="005D5A62">
        <w:rPr>
          <w:rFonts w:ascii="Times New Roman" w:hAnsi="Times New Roman" w:cs="Times New Roman"/>
          <w:lang w:val="en-US"/>
        </w:rPr>
        <w:t xml:space="preserve">; </w:t>
      </w:r>
      <w:r w:rsidRPr="005D5A62">
        <w:rPr>
          <w:rFonts w:ascii="Times New Roman" w:hAnsi="Times New Roman" w:cs="Times New Roman"/>
          <w:lang w:val="en-US"/>
        </w:rPr>
        <w:t>REA – rapid evidence assessment</w:t>
      </w:r>
      <w:r w:rsidR="00A47DCC" w:rsidRPr="005D5A62">
        <w:rPr>
          <w:rFonts w:ascii="Times New Roman" w:hAnsi="Times New Roman" w:cs="Times New Roman"/>
          <w:lang w:val="en-US"/>
        </w:rPr>
        <w:t xml:space="preserve">; </w:t>
      </w:r>
      <w:r w:rsidRPr="005D5A62">
        <w:rPr>
          <w:rFonts w:ascii="Times New Roman" w:hAnsi="Times New Roman" w:cs="Times New Roman"/>
          <w:lang w:val="en-US"/>
        </w:rPr>
        <w:t>SARS – severe acute respiratory syndrome</w:t>
      </w:r>
      <w:r w:rsidR="00A47DCC" w:rsidRPr="005D5A62">
        <w:rPr>
          <w:rFonts w:ascii="Times New Roman" w:hAnsi="Times New Roman" w:cs="Times New Roman"/>
          <w:lang w:val="en-US"/>
        </w:rPr>
        <w:t xml:space="preserve">; </w:t>
      </w:r>
      <w:r w:rsidRPr="005D5A62">
        <w:rPr>
          <w:rFonts w:ascii="Times New Roman" w:hAnsi="Times New Roman" w:cs="Times New Roman"/>
          <w:lang w:val="en-US"/>
        </w:rPr>
        <w:t xml:space="preserve">WHO – World Health </w:t>
      </w:r>
      <w:r w:rsidR="005D5A62" w:rsidRPr="005D5A62">
        <w:rPr>
          <w:rFonts w:ascii="Times New Roman" w:hAnsi="Times New Roman" w:cs="Times New Roman"/>
          <w:lang w:val="en-US"/>
        </w:rPr>
        <w:t>Organization</w:t>
      </w:r>
    </w:p>
    <w:p w14:paraId="7BE0F3EB" w14:textId="77777777" w:rsidR="009C5A5D" w:rsidRPr="005D5A62" w:rsidRDefault="009C5A5D" w:rsidP="009C5A5D">
      <w:pPr>
        <w:pStyle w:val="Header"/>
        <w:tabs>
          <w:tab w:val="clear" w:pos="4513"/>
          <w:tab w:val="clear" w:pos="9026"/>
          <w:tab w:val="center" w:pos="709"/>
          <w:tab w:val="right" w:pos="8222"/>
        </w:tabs>
        <w:spacing w:line="480" w:lineRule="auto"/>
        <w:ind w:right="-64"/>
        <w:jc w:val="both"/>
        <w:rPr>
          <w:rFonts w:ascii="Times New Roman" w:hAnsi="Times New Roman" w:cs="Times New Roman"/>
          <w:b/>
          <w:lang w:val="en-US"/>
        </w:rPr>
      </w:pPr>
      <w:r w:rsidRPr="005D5A62">
        <w:rPr>
          <w:rFonts w:ascii="Times New Roman" w:hAnsi="Times New Roman" w:cs="Times New Roman"/>
          <w:b/>
          <w:lang w:val="en-US"/>
        </w:rPr>
        <w:t>Declaration</w:t>
      </w:r>
    </w:p>
    <w:p w14:paraId="156CC77C" w14:textId="44DE22AA" w:rsidR="009B4024" w:rsidRPr="005D5A62" w:rsidRDefault="008F4162" w:rsidP="00A344B2">
      <w:pPr>
        <w:pStyle w:val="Header"/>
        <w:tabs>
          <w:tab w:val="clear" w:pos="4513"/>
          <w:tab w:val="clear" w:pos="9026"/>
          <w:tab w:val="center" w:pos="709"/>
          <w:tab w:val="right" w:pos="8222"/>
        </w:tabs>
        <w:spacing w:line="480" w:lineRule="auto"/>
        <w:ind w:right="-64"/>
        <w:jc w:val="both"/>
        <w:rPr>
          <w:rFonts w:ascii="Times New Roman" w:eastAsia="Times New Roman" w:hAnsi="Times New Roman" w:cs="Times New Roman"/>
          <w:color w:val="222222"/>
          <w:lang w:val="en-US"/>
        </w:rPr>
      </w:pPr>
      <w:r w:rsidRPr="005D5A62">
        <w:rPr>
          <w:rFonts w:ascii="Times New Roman" w:eastAsia="Times New Roman" w:hAnsi="Times New Roman" w:cs="Times New Roman"/>
          <w:b/>
          <w:color w:val="222222"/>
          <w:lang w:val="en-US"/>
        </w:rPr>
        <w:t>Ethics approval and consent to participate</w:t>
      </w:r>
      <w:r w:rsidR="009C5A5D" w:rsidRPr="005D5A62">
        <w:rPr>
          <w:rFonts w:ascii="Times New Roman" w:eastAsia="Times New Roman" w:hAnsi="Times New Roman" w:cs="Times New Roman"/>
          <w:b/>
          <w:color w:val="222222"/>
          <w:lang w:val="en-US"/>
        </w:rPr>
        <w:t>:</w:t>
      </w:r>
      <w:r w:rsidR="009C5A5D" w:rsidRPr="005D5A62">
        <w:rPr>
          <w:rFonts w:ascii="Times New Roman" w:eastAsia="Times New Roman" w:hAnsi="Times New Roman" w:cs="Times New Roman"/>
          <w:color w:val="222222"/>
          <w:lang w:val="en-US"/>
        </w:rPr>
        <w:t xml:space="preserve"> Ethical approval for this study was waived as it </w:t>
      </w:r>
      <w:r w:rsidR="005D5A62" w:rsidRPr="005D5A62">
        <w:rPr>
          <w:rFonts w:ascii="Times New Roman" w:eastAsia="Times New Roman" w:hAnsi="Times New Roman" w:cs="Times New Roman"/>
          <w:color w:val="222222"/>
          <w:lang w:val="en-US"/>
        </w:rPr>
        <w:t>utilizes</w:t>
      </w:r>
      <w:r w:rsidR="009C5A5D" w:rsidRPr="005D5A62">
        <w:rPr>
          <w:rFonts w:ascii="Times New Roman" w:eastAsia="Times New Roman" w:hAnsi="Times New Roman" w:cs="Times New Roman"/>
          <w:color w:val="222222"/>
          <w:lang w:val="en-US"/>
        </w:rPr>
        <w:t xml:space="preserve"> secondary data only.</w:t>
      </w:r>
      <w:r w:rsidR="00C128B7" w:rsidRPr="005D5A62">
        <w:rPr>
          <w:rFonts w:ascii="Times New Roman" w:eastAsia="Times New Roman" w:hAnsi="Times New Roman" w:cs="Times New Roman"/>
          <w:color w:val="222222"/>
          <w:lang w:val="en-US"/>
        </w:rPr>
        <w:t xml:space="preserve"> </w:t>
      </w:r>
      <w:r w:rsidRPr="005D5A62">
        <w:rPr>
          <w:rFonts w:ascii="Times New Roman" w:eastAsia="Times New Roman" w:hAnsi="Times New Roman" w:cs="Times New Roman"/>
          <w:b/>
          <w:color w:val="222222"/>
          <w:lang w:val="en-US"/>
        </w:rPr>
        <w:t>Consent for publication</w:t>
      </w:r>
      <w:r w:rsidR="009C5A5D" w:rsidRPr="005D5A62">
        <w:rPr>
          <w:rFonts w:ascii="Times New Roman" w:eastAsia="Times New Roman" w:hAnsi="Times New Roman" w:cs="Times New Roman"/>
          <w:b/>
          <w:color w:val="222222"/>
          <w:lang w:val="en-US"/>
        </w:rPr>
        <w:t>:</w:t>
      </w:r>
      <w:r w:rsidR="009C5A5D" w:rsidRPr="005D5A62">
        <w:rPr>
          <w:rFonts w:ascii="Times New Roman" w:eastAsia="Times New Roman" w:hAnsi="Times New Roman" w:cs="Times New Roman"/>
          <w:color w:val="222222"/>
          <w:lang w:val="en-US"/>
        </w:rPr>
        <w:t xml:space="preserve"> Not applicable</w:t>
      </w:r>
      <w:r w:rsidR="00C128B7" w:rsidRPr="005D5A62">
        <w:rPr>
          <w:rFonts w:ascii="Times New Roman" w:eastAsia="Times New Roman" w:hAnsi="Times New Roman" w:cs="Times New Roman"/>
          <w:color w:val="222222"/>
          <w:lang w:val="en-US"/>
        </w:rPr>
        <w:t xml:space="preserve"> </w:t>
      </w:r>
      <w:r w:rsidR="009C5A5D" w:rsidRPr="005D5A62">
        <w:rPr>
          <w:rFonts w:ascii="Times New Roman" w:eastAsia="Times New Roman" w:hAnsi="Times New Roman" w:cs="Times New Roman"/>
          <w:b/>
          <w:color w:val="222222"/>
          <w:lang w:val="en-US"/>
        </w:rPr>
        <w:t>Availability of data and materials:</w:t>
      </w:r>
      <w:r w:rsidR="009C5A5D" w:rsidRPr="005D5A62">
        <w:rPr>
          <w:rFonts w:ascii="Times New Roman" w:eastAsia="Times New Roman" w:hAnsi="Times New Roman" w:cs="Times New Roman"/>
          <w:color w:val="222222"/>
          <w:lang w:val="en-US"/>
        </w:rPr>
        <w:t xml:space="preserve"> </w:t>
      </w:r>
      <w:r w:rsidR="001854F9" w:rsidRPr="005D5A62">
        <w:rPr>
          <w:rFonts w:ascii="Times New Roman" w:eastAsia="Times New Roman" w:hAnsi="Times New Roman" w:cs="Times New Roman"/>
          <w:color w:val="333333"/>
          <w:lang w:val="en-US"/>
        </w:rPr>
        <w:t>Data and materials have been submitted to UK Data Service</w:t>
      </w:r>
      <w:r w:rsidR="009C5A5D" w:rsidRPr="005D5A62">
        <w:rPr>
          <w:rFonts w:ascii="Times New Roman" w:eastAsia="Times New Roman" w:hAnsi="Times New Roman" w:cs="Times New Roman"/>
          <w:color w:val="333333"/>
          <w:lang w:val="en-US"/>
        </w:rPr>
        <w:t>.</w:t>
      </w:r>
      <w:r w:rsidR="001854F9" w:rsidRPr="005D5A62">
        <w:rPr>
          <w:rFonts w:ascii="Times New Roman" w:eastAsia="Times New Roman" w:hAnsi="Times New Roman" w:cs="Times New Roman"/>
          <w:color w:val="333333"/>
          <w:lang w:val="en-US"/>
        </w:rPr>
        <w:t xml:space="preserve"> The systematic review has been registered in PROSPERO.</w:t>
      </w:r>
      <w:r w:rsidR="00C128B7" w:rsidRPr="005D5A62">
        <w:rPr>
          <w:rFonts w:ascii="Times New Roman" w:eastAsia="Times New Roman" w:hAnsi="Times New Roman" w:cs="Times New Roman"/>
          <w:color w:val="222222"/>
          <w:lang w:val="en-US"/>
        </w:rPr>
        <w:t xml:space="preserve"> </w:t>
      </w:r>
      <w:r w:rsidRPr="005D5A62">
        <w:rPr>
          <w:rFonts w:ascii="Times New Roman" w:eastAsia="Times New Roman" w:hAnsi="Times New Roman" w:cs="Times New Roman"/>
          <w:b/>
          <w:color w:val="222222"/>
          <w:lang w:val="en-US"/>
        </w:rPr>
        <w:t>Competing interests</w:t>
      </w:r>
      <w:r w:rsidR="009C5A5D" w:rsidRPr="005D5A62">
        <w:rPr>
          <w:rFonts w:ascii="Times New Roman" w:eastAsia="Times New Roman" w:hAnsi="Times New Roman" w:cs="Times New Roman"/>
          <w:b/>
          <w:color w:val="222222"/>
          <w:lang w:val="en-US"/>
        </w:rPr>
        <w:t>:</w:t>
      </w:r>
      <w:r w:rsidR="009C5A5D" w:rsidRPr="005D5A62">
        <w:rPr>
          <w:rFonts w:ascii="Times New Roman" w:eastAsia="Times New Roman" w:hAnsi="Times New Roman" w:cs="Times New Roman"/>
          <w:color w:val="222222"/>
          <w:lang w:val="en-US"/>
        </w:rPr>
        <w:t xml:space="preserve"> </w:t>
      </w:r>
      <w:r w:rsidR="009C5A5D" w:rsidRPr="005D5A62">
        <w:rPr>
          <w:rFonts w:ascii="Times New Roman" w:eastAsia="Times New Roman" w:hAnsi="Times New Roman" w:cs="Times New Roman"/>
          <w:color w:val="333333"/>
          <w:shd w:val="clear" w:color="auto" w:fill="FFFFFF"/>
          <w:lang w:val="en-US"/>
        </w:rPr>
        <w:t>The authors declare that they have no competing interests</w:t>
      </w:r>
      <w:r w:rsidR="00C128B7" w:rsidRPr="005D5A62">
        <w:rPr>
          <w:rFonts w:ascii="Times New Roman" w:eastAsia="Times New Roman" w:hAnsi="Times New Roman" w:cs="Times New Roman"/>
          <w:color w:val="222222"/>
          <w:lang w:val="en-US"/>
        </w:rPr>
        <w:t xml:space="preserve"> </w:t>
      </w:r>
      <w:r w:rsidRPr="005D5A62">
        <w:rPr>
          <w:rFonts w:ascii="Times New Roman" w:eastAsia="Times New Roman" w:hAnsi="Times New Roman" w:cs="Times New Roman"/>
          <w:b/>
          <w:color w:val="222222"/>
          <w:lang w:val="en-US"/>
        </w:rPr>
        <w:t>Acknowledgements</w:t>
      </w:r>
      <w:r w:rsidR="00175C64" w:rsidRPr="005D5A62">
        <w:rPr>
          <w:rFonts w:ascii="Times New Roman" w:eastAsia="Times New Roman" w:hAnsi="Times New Roman" w:cs="Times New Roman"/>
          <w:b/>
          <w:color w:val="222222"/>
          <w:lang w:val="en-US"/>
        </w:rPr>
        <w:t>:</w:t>
      </w:r>
      <w:r w:rsidR="00175C64" w:rsidRPr="005D5A62">
        <w:rPr>
          <w:rFonts w:ascii="Times New Roman" w:eastAsia="Times New Roman" w:hAnsi="Times New Roman" w:cs="Times New Roman"/>
          <w:color w:val="222222"/>
          <w:lang w:val="en-US"/>
        </w:rPr>
        <w:t xml:space="preserve"> The authors would like to thank Robert Morgan for his assistance in </w:t>
      </w:r>
      <w:r w:rsidR="0089370F" w:rsidRPr="005D5A62">
        <w:rPr>
          <w:rFonts w:ascii="Times New Roman" w:eastAsia="Times New Roman" w:hAnsi="Times New Roman" w:cs="Times New Roman"/>
          <w:color w:val="222222"/>
          <w:lang w:val="en-US"/>
        </w:rPr>
        <w:t>selecting</w:t>
      </w:r>
      <w:r w:rsidR="00175C64" w:rsidRPr="005D5A62">
        <w:rPr>
          <w:rFonts w:ascii="Times New Roman" w:eastAsia="Times New Roman" w:hAnsi="Times New Roman" w:cs="Times New Roman"/>
          <w:color w:val="222222"/>
          <w:lang w:val="en-US"/>
        </w:rPr>
        <w:t xml:space="preserve"> studies for inclusion in the </w:t>
      </w:r>
      <w:r w:rsidR="0089370F" w:rsidRPr="005D5A62">
        <w:rPr>
          <w:rFonts w:ascii="Times New Roman" w:eastAsia="Times New Roman" w:hAnsi="Times New Roman" w:cs="Times New Roman"/>
          <w:color w:val="222222"/>
          <w:lang w:val="en-US"/>
        </w:rPr>
        <w:t>REA</w:t>
      </w:r>
      <w:r w:rsidR="00175C64" w:rsidRPr="005D5A62">
        <w:rPr>
          <w:rFonts w:ascii="Times New Roman" w:eastAsia="Times New Roman" w:hAnsi="Times New Roman" w:cs="Times New Roman"/>
          <w:color w:val="222222"/>
          <w:lang w:val="en-US"/>
        </w:rPr>
        <w:t>.</w:t>
      </w:r>
    </w:p>
    <w:p w14:paraId="1AB99922" w14:textId="241E9FA8" w:rsidR="00D80290" w:rsidRDefault="00D80290" w:rsidP="00A344B2">
      <w:pPr>
        <w:pStyle w:val="Header"/>
        <w:tabs>
          <w:tab w:val="clear" w:pos="4513"/>
          <w:tab w:val="clear" w:pos="9026"/>
          <w:tab w:val="center" w:pos="709"/>
          <w:tab w:val="right" w:pos="8222"/>
        </w:tabs>
        <w:spacing w:line="480" w:lineRule="auto"/>
        <w:ind w:right="-64"/>
        <w:jc w:val="both"/>
        <w:rPr>
          <w:rFonts w:ascii="Times New Roman" w:hAnsi="Times New Roman" w:cs="Times New Roman"/>
          <w:b/>
          <w:lang w:val="en-US"/>
        </w:rPr>
      </w:pPr>
    </w:p>
    <w:p w14:paraId="45DFB4E4" w14:textId="7C7ACD53" w:rsidR="00167053" w:rsidRDefault="00167053" w:rsidP="00A344B2">
      <w:pPr>
        <w:pStyle w:val="Header"/>
        <w:tabs>
          <w:tab w:val="clear" w:pos="4513"/>
          <w:tab w:val="clear" w:pos="9026"/>
          <w:tab w:val="center" w:pos="709"/>
          <w:tab w:val="right" w:pos="8222"/>
        </w:tabs>
        <w:spacing w:line="480" w:lineRule="auto"/>
        <w:ind w:right="-64"/>
        <w:jc w:val="both"/>
        <w:rPr>
          <w:rFonts w:ascii="Times New Roman" w:hAnsi="Times New Roman" w:cs="Times New Roman"/>
          <w:b/>
          <w:lang w:val="en-US"/>
        </w:rPr>
      </w:pPr>
    </w:p>
    <w:p w14:paraId="0E23D521" w14:textId="2771138C" w:rsidR="00167053" w:rsidRDefault="00167053" w:rsidP="00A344B2">
      <w:pPr>
        <w:pStyle w:val="Header"/>
        <w:tabs>
          <w:tab w:val="clear" w:pos="4513"/>
          <w:tab w:val="clear" w:pos="9026"/>
          <w:tab w:val="center" w:pos="709"/>
          <w:tab w:val="right" w:pos="8222"/>
        </w:tabs>
        <w:spacing w:line="480" w:lineRule="auto"/>
        <w:ind w:right="-64"/>
        <w:jc w:val="both"/>
        <w:rPr>
          <w:rFonts w:ascii="Times New Roman" w:hAnsi="Times New Roman" w:cs="Times New Roman"/>
          <w:b/>
          <w:lang w:val="en-US"/>
        </w:rPr>
      </w:pPr>
    </w:p>
    <w:p w14:paraId="3807A61F" w14:textId="037B5317" w:rsidR="00167053" w:rsidRDefault="00167053" w:rsidP="00A344B2">
      <w:pPr>
        <w:pStyle w:val="Header"/>
        <w:tabs>
          <w:tab w:val="clear" w:pos="4513"/>
          <w:tab w:val="clear" w:pos="9026"/>
          <w:tab w:val="center" w:pos="709"/>
          <w:tab w:val="right" w:pos="8222"/>
        </w:tabs>
        <w:spacing w:line="480" w:lineRule="auto"/>
        <w:ind w:right="-64"/>
        <w:jc w:val="both"/>
        <w:rPr>
          <w:rFonts w:ascii="Times New Roman" w:hAnsi="Times New Roman" w:cs="Times New Roman"/>
          <w:b/>
          <w:lang w:val="en-US"/>
        </w:rPr>
      </w:pPr>
    </w:p>
    <w:p w14:paraId="2D2F5E24" w14:textId="09120AB3" w:rsidR="00167053" w:rsidRDefault="00167053" w:rsidP="00A344B2">
      <w:pPr>
        <w:pStyle w:val="Header"/>
        <w:tabs>
          <w:tab w:val="clear" w:pos="4513"/>
          <w:tab w:val="clear" w:pos="9026"/>
          <w:tab w:val="center" w:pos="709"/>
          <w:tab w:val="right" w:pos="8222"/>
        </w:tabs>
        <w:spacing w:line="480" w:lineRule="auto"/>
        <w:ind w:right="-64"/>
        <w:jc w:val="both"/>
        <w:rPr>
          <w:rFonts w:ascii="Times New Roman" w:hAnsi="Times New Roman" w:cs="Times New Roman"/>
          <w:b/>
          <w:lang w:val="en-US"/>
        </w:rPr>
      </w:pPr>
    </w:p>
    <w:p w14:paraId="143126A2" w14:textId="160E13A2" w:rsidR="00167053" w:rsidRDefault="00167053" w:rsidP="00A344B2">
      <w:pPr>
        <w:pStyle w:val="Header"/>
        <w:tabs>
          <w:tab w:val="clear" w:pos="4513"/>
          <w:tab w:val="clear" w:pos="9026"/>
          <w:tab w:val="center" w:pos="709"/>
          <w:tab w:val="right" w:pos="8222"/>
        </w:tabs>
        <w:spacing w:line="480" w:lineRule="auto"/>
        <w:ind w:right="-64"/>
        <w:jc w:val="both"/>
        <w:rPr>
          <w:rFonts w:ascii="Times New Roman" w:hAnsi="Times New Roman" w:cs="Times New Roman"/>
          <w:b/>
          <w:lang w:val="en-US"/>
        </w:rPr>
      </w:pPr>
    </w:p>
    <w:p w14:paraId="3513E573" w14:textId="53D3B935" w:rsidR="00167053" w:rsidRDefault="00167053" w:rsidP="00A344B2">
      <w:pPr>
        <w:pStyle w:val="Header"/>
        <w:tabs>
          <w:tab w:val="clear" w:pos="4513"/>
          <w:tab w:val="clear" w:pos="9026"/>
          <w:tab w:val="center" w:pos="709"/>
          <w:tab w:val="right" w:pos="8222"/>
        </w:tabs>
        <w:spacing w:line="480" w:lineRule="auto"/>
        <w:ind w:right="-64"/>
        <w:jc w:val="both"/>
        <w:rPr>
          <w:rFonts w:ascii="Times New Roman" w:hAnsi="Times New Roman" w:cs="Times New Roman"/>
          <w:b/>
          <w:lang w:val="en-US"/>
        </w:rPr>
      </w:pPr>
    </w:p>
    <w:p w14:paraId="7C7508B5" w14:textId="43BC0334" w:rsidR="00167053" w:rsidRDefault="00167053" w:rsidP="00A344B2">
      <w:pPr>
        <w:pStyle w:val="Header"/>
        <w:tabs>
          <w:tab w:val="clear" w:pos="4513"/>
          <w:tab w:val="clear" w:pos="9026"/>
          <w:tab w:val="center" w:pos="709"/>
          <w:tab w:val="right" w:pos="8222"/>
        </w:tabs>
        <w:spacing w:line="480" w:lineRule="auto"/>
        <w:ind w:right="-64"/>
        <w:jc w:val="both"/>
        <w:rPr>
          <w:rFonts w:ascii="Times New Roman" w:hAnsi="Times New Roman" w:cs="Times New Roman"/>
          <w:b/>
          <w:lang w:val="en-US"/>
        </w:rPr>
      </w:pPr>
    </w:p>
    <w:p w14:paraId="1ED3BD28" w14:textId="141CF3DA" w:rsidR="00167053" w:rsidRDefault="00167053" w:rsidP="00A344B2">
      <w:pPr>
        <w:pStyle w:val="Header"/>
        <w:tabs>
          <w:tab w:val="clear" w:pos="4513"/>
          <w:tab w:val="clear" w:pos="9026"/>
          <w:tab w:val="center" w:pos="709"/>
          <w:tab w:val="right" w:pos="8222"/>
        </w:tabs>
        <w:spacing w:line="480" w:lineRule="auto"/>
        <w:ind w:right="-64"/>
        <w:jc w:val="both"/>
        <w:rPr>
          <w:rFonts w:ascii="Times New Roman" w:hAnsi="Times New Roman" w:cs="Times New Roman"/>
          <w:b/>
          <w:lang w:val="en-US"/>
        </w:rPr>
      </w:pPr>
    </w:p>
    <w:p w14:paraId="35C3B76E" w14:textId="77777777" w:rsidR="00167053" w:rsidRPr="005D5A62" w:rsidRDefault="00167053" w:rsidP="00A344B2">
      <w:pPr>
        <w:pStyle w:val="Header"/>
        <w:tabs>
          <w:tab w:val="clear" w:pos="4513"/>
          <w:tab w:val="clear" w:pos="9026"/>
          <w:tab w:val="center" w:pos="709"/>
          <w:tab w:val="right" w:pos="8222"/>
        </w:tabs>
        <w:spacing w:line="480" w:lineRule="auto"/>
        <w:ind w:right="-64"/>
        <w:jc w:val="both"/>
        <w:rPr>
          <w:rFonts w:ascii="Times New Roman" w:hAnsi="Times New Roman" w:cs="Times New Roman"/>
          <w:b/>
          <w:lang w:val="en-US"/>
        </w:rPr>
      </w:pPr>
    </w:p>
    <w:p w14:paraId="2A423EA4" w14:textId="61383900" w:rsidR="00453F1E" w:rsidRPr="005D5A62" w:rsidRDefault="00453F1E" w:rsidP="00A344B2">
      <w:pPr>
        <w:spacing w:line="480" w:lineRule="auto"/>
        <w:jc w:val="center"/>
        <w:rPr>
          <w:rFonts w:ascii="Times New Roman" w:hAnsi="Times New Roman" w:cs="Times New Roman"/>
          <w:b/>
          <w:color w:val="000000" w:themeColor="text1"/>
          <w:lang w:val="en-US"/>
        </w:rPr>
      </w:pPr>
      <w:r w:rsidRPr="005D5A62">
        <w:rPr>
          <w:rFonts w:ascii="Times New Roman" w:hAnsi="Times New Roman" w:cs="Times New Roman"/>
          <w:b/>
          <w:color w:val="000000" w:themeColor="text1"/>
          <w:lang w:val="en-US"/>
        </w:rPr>
        <w:lastRenderedPageBreak/>
        <w:t>References</w:t>
      </w:r>
    </w:p>
    <w:p w14:paraId="06A0336E" w14:textId="5907F9C6" w:rsidR="0089370F" w:rsidRPr="005D5A62" w:rsidRDefault="00453F1E" w:rsidP="0089370F">
      <w:pPr>
        <w:spacing w:line="480" w:lineRule="auto"/>
        <w:ind w:left="567" w:hanging="567"/>
        <w:rPr>
          <w:rFonts w:ascii="Times New Roman" w:hAnsi="Times New Roman" w:cs="Times New Roman"/>
          <w:bCs/>
          <w:color w:val="000000" w:themeColor="text1"/>
          <w:lang w:val="en-US"/>
        </w:rPr>
      </w:pPr>
      <w:r w:rsidRPr="005D5A62">
        <w:rPr>
          <w:rFonts w:ascii="Times New Roman" w:hAnsi="Times New Roman" w:cs="Times New Roman"/>
          <w:bCs/>
          <w:color w:val="000000" w:themeColor="text1"/>
          <w:lang w:val="en-US"/>
        </w:rPr>
        <w:t xml:space="preserve">[1] Broome, L. J., Izura, C., &amp; Lorenzo-Dus, N. (2018). A systematic review of fantasy driven vs. contact driven internet-initiated sexual offences: Discrete or overlapping typologies? </w:t>
      </w:r>
      <w:r w:rsidRPr="005D5A62">
        <w:rPr>
          <w:rFonts w:ascii="Times New Roman" w:hAnsi="Times New Roman" w:cs="Times New Roman"/>
          <w:bCs/>
          <w:i/>
          <w:color w:val="000000" w:themeColor="text1"/>
          <w:lang w:val="en-US"/>
        </w:rPr>
        <w:t>Child Abuse &amp; Neglect, 79</w:t>
      </w:r>
      <w:r w:rsidRPr="005D5A62">
        <w:rPr>
          <w:rFonts w:ascii="Times New Roman" w:hAnsi="Times New Roman" w:cs="Times New Roman"/>
          <w:bCs/>
          <w:color w:val="000000" w:themeColor="text1"/>
          <w:lang w:val="en-US"/>
        </w:rPr>
        <w:t>, 434-444.</w:t>
      </w:r>
      <w:r w:rsidR="0089370F" w:rsidRPr="005D5A62">
        <w:rPr>
          <w:rFonts w:ascii="Times New Roman" w:hAnsi="Times New Roman" w:cs="Times New Roman"/>
          <w:bCs/>
          <w:color w:val="000000" w:themeColor="text1"/>
          <w:lang w:val="en-US"/>
        </w:rPr>
        <w:t xml:space="preserve"> </w:t>
      </w:r>
      <w:r w:rsidR="0089370F" w:rsidRPr="005D5A62">
        <w:rPr>
          <w:rFonts w:ascii="Times New Roman" w:hAnsi="Times New Roman" w:cs="Times New Roman"/>
          <w:color w:val="000000" w:themeColor="text1"/>
          <w:lang w:val="en-US"/>
        </w:rPr>
        <w:t xml:space="preserve">https://doi.org/10.1016/j.chiabu.2018.02.021 </w:t>
      </w:r>
    </w:p>
    <w:p w14:paraId="72AE65A3" w14:textId="13D34224" w:rsidR="0089370F" w:rsidRPr="005D5A62" w:rsidRDefault="00453F1E" w:rsidP="0089370F">
      <w:pPr>
        <w:spacing w:line="480" w:lineRule="auto"/>
        <w:ind w:left="567" w:hanging="567"/>
        <w:rPr>
          <w:rFonts w:ascii="Times New Roman" w:hAnsi="Times New Roman" w:cs="Times New Roman"/>
          <w:lang w:val="en-US"/>
        </w:rPr>
      </w:pPr>
      <w:r w:rsidRPr="005D5A62">
        <w:rPr>
          <w:rFonts w:ascii="Times New Roman" w:hAnsi="Times New Roman" w:cs="Times New Roman"/>
          <w:bCs/>
          <w:color w:val="000000" w:themeColor="text1"/>
          <w:lang w:val="en-US"/>
        </w:rPr>
        <w:t>[2] Chan, A. O. M., &amp; Huak, C. Y. (2004). Psychological impac</w:t>
      </w:r>
      <w:r w:rsidR="002D53B1" w:rsidRPr="005D5A62">
        <w:rPr>
          <w:rFonts w:ascii="Times New Roman" w:hAnsi="Times New Roman" w:cs="Times New Roman"/>
          <w:bCs/>
          <w:color w:val="000000" w:themeColor="text1"/>
          <w:lang w:val="en-US"/>
        </w:rPr>
        <w:t>t</w:t>
      </w:r>
      <w:r w:rsidRPr="005D5A62">
        <w:rPr>
          <w:rFonts w:ascii="Times New Roman" w:hAnsi="Times New Roman" w:cs="Times New Roman"/>
          <w:bCs/>
          <w:color w:val="000000" w:themeColor="text1"/>
          <w:lang w:val="en-US"/>
        </w:rPr>
        <w:t xml:space="preserve"> of the 2003 respiratory syndrome outbreak on health care workers in a medium size regional general hospital in Singapore. </w:t>
      </w:r>
      <w:r w:rsidRPr="005D5A62">
        <w:rPr>
          <w:rFonts w:ascii="Times New Roman" w:hAnsi="Times New Roman" w:cs="Times New Roman"/>
          <w:bCs/>
          <w:i/>
          <w:color w:val="000000" w:themeColor="text1"/>
          <w:lang w:val="en-US"/>
        </w:rPr>
        <w:t>Occupational Medicine, 54</w:t>
      </w:r>
      <w:r w:rsidRPr="005D5A62">
        <w:rPr>
          <w:rFonts w:ascii="Times New Roman" w:hAnsi="Times New Roman" w:cs="Times New Roman"/>
          <w:bCs/>
          <w:color w:val="000000" w:themeColor="text1"/>
          <w:lang w:val="en-US"/>
        </w:rPr>
        <w:t>, 190-196.</w:t>
      </w:r>
      <w:r w:rsidR="0089370F" w:rsidRPr="005D5A62">
        <w:rPr>
          <w:rFonts w:ascii="Times New Roman" w:hAnsi="Times New Roman" w:cs="Times New Roman"/>
          <w:lang w:val="en-US"/>
        </w:rPr>
        <w:t xml:space="preserve"> https://doi.org/10.1093/occmed/kqh027 </w:t>
      </w:r>
    </w:p>
    <w:p w14:paraId="7549CDE6" w14:textId="77777777" w:rsidR="00453F1E" w:rsidRPr="005D5A62" w:rsidRDefault="00453F1E" w:rsidP="00D92393">
      <w:pPr>
        <w:spacing w:line="480" w:lineRule="auto"/>
        <w:ind w:left="567" w:hanging="567"/>
        <w:rPr>
          <w:rFonts w:ascii="Times New Roman" w:hAnsi="Times New Roman" w:cs="Times New Roman"/>
          <w:bCs/>
          <w:color w:val="000000" w:themeColor="text1"/>
          <w:lang w:val="en-US"/>
        </w:rPr>
      </w:pPr>
      <w:r w:rsidRPr="005D5A62">
        <w:rPr>
          <w:rFonts w:ascii="Times New Roman" w:hAnsi="Times New Roman" w:cs="Times New Roman"/>
          <w:bCs/>
          <w:color w:val="000000" w:themeColor="text1"/>
          <w:lang w:val="en-US"/>
        </w:rPr>
        <w:t xml:space="preserve">[3] Chan, S. S. C., Leung, G. M., Tiwari, A. F. Y., Salili, F., Leung, S. S. K. et al. (2005). The impact of work-related risk on nurses during the SARS outbreak in Hong Kong. </w:t>
      </w:r>
      <w:r w:rsidRPr="005D5A62">
        <w:rPr>
          <w:rFonts w:ascii="Times New Roman" w:hAnsi="Times New Roman" w:cs="Times New Roman"/>
          <w:bCs/>
          <w:i/>
          <w:color w:val="000000" w:themeColor="text1"/>
          <w:lang w:val="en-US"/>
        </w:rPr>
        <w:t>Family &amp; Community Health, 28</w:t>
      </w:r>
      <w:r w:rsidRPr="005D5A62">
        <w:rPr>
          <w:rFonts w:ascii="Times New Roman" w:hAnsi="Times New Roman" w:cs="Times New Roman"/>
          <w:bCs/>
          <w:color w:val="000000" w:themeColor="text1"/>
          <w:lang w:val="en-US"/>
        </w:rPr>
        <w:t>(3), 274-287.</w:t>
      </w:r>
    </w:p>
    <w:p w14:paraId="09BA608F" w14:textId="09FF18F2" w:rsidR="00A96578" w:rsidRPr="005D5A62" w:rsidRDefault="00453F1E" w:rsidP="00A96578">
      <w:pPr>
        <w:spacing w:line="480" w:lineRule="auto"/>
        <w:ind w:left="567" w:hanging="567"/>
        <w:rPr>
          <w:rFonts w:ascii="Times New Roman" w:hAnsi="Times New Roman" w:cs="Times New Roman"/>
          <w:bCs/>
          <w:color w:val="000000" w:themeColor="text1"/>
          <w:lang w:val="en-US"/>
        </w:rPr>
      </w:pPr>
      <w:r w:rsidRPr="005D5A62">
        <w:rPr>
          <w:rFonts w:ascii="Times New Roman" w:hAnsi="Times New Roman" w:cs="Times New Roman"/>
          <w:bCs/>
          <w:color w:val="000000" w:themeColor="text1"/>
          <w:lang w:val="en-US"/>
        </w:rPr>
        <w:t xml:space="preserve">[4] Chen, R., Chou, K., Huang, Y., Wang, T., Liu. S., &amp; Ho, L. (2006). Effects of a SARS prevention programme in Taiwan on nursing staff’s anxiety, depression and sleep quality: A longitudinal survey. </w:t>
      </w:r>
      <w:r w:rsidRPr="005D5A62">
        <w:rPr>
          <w:rFonts w:ascii="Times New Roman" w:hAnsi="Times New Roman" w:cs="Times New Roman"/>
          <w:bCs/>
          <w:i/>
          <w:color w:val="000000" w:themeColor="text1"/>
          <w:lang w:val="en-US"/>
        </w:rPr>
        <w:t>International Journal of Nursing Studies, 43</w:t>
      </w:r>
      <w:r w:rsidRPr="005D5A62">
        <w:rPr>
          <w:rFonts w:ascii="Times New Roman" w:hAnsi="Times New Roman" w:cs="Times New Roman"/>
          <w:bCs/>
          <w:color w:val="000000" w:themeColor="text1"/>
          <w:lang w:val="en-US"/>
        </w:rPr>
        <w:t>, 215-225.</w:t>
      </w:r>
      <w:r w:rsidR="00A96578" w:rsidRPr="005D5A62">
        <w:rPr>
          <w:rFonts w:ascii="Times New Roman" w:hAnsi="Times New Roman" w:cs="Times New Roman"/>
          <w:bCs/>
          <w:color w:val="000000" w:themeColor="text1"/>
          <w:lang w:val="en-US"/>
        </w:rPr>
        <w:t xml:space="preserve"> https://doi.org/10.1016/j.ijnurstu.2005.03.006</w:t>
      </w:r>
    </w:p>
    <w:p w14:paraId="678C1F08" w14:textId="76CE1774" w:rsidR="00A96578" w:rsidRPr="005D5A62" w:rsidRDefault="00453F1E" w:rsidP="00A96578">
      <w:pPr>
        <w:spacing w:line="480" w:lineRule="auto"/>
        <w:ind w:left="567" w:hanging="567"/>
        <w:rPr>
          <w:rFonts w:ascii="Times New Roman" w:hAnsi="Times New Roman" w:cs="Times New Roman"/>
          <w:bCs/>
          <w:color w:val="000000" w:themeColor="text1"/>
          <w:lang w:val="en-US"/>
        </w:rPr>
      </w:pPr>
      <w:r w:rsidRPr="005D5A62">
        <w:rPr>
          <w:rFonts w:ascii="Times New Roman" w:hAnsi="Times New Roman" w:cs="Times New Roman"/>
          <w:bCs/>
          <w:color w:val="000000" w:themeColor="text1"/>
          <w:lang w:val="en-US"/>
        </w:rPr>
        <w:t xml:space="preserve">[5] Chen, C., Wu, H., Yang, P., &amp; Yen, C. (2005). Psychological distress of nurses in Taiwan who worked during the outbreak of SARS. </w:t>
      </w:r>
      <w:r w:rsidRPr="005D5A62">
        <w:rPr>
          <w:rFonts w:ascii="Times New Roman" w:hAnsi="Times New Roman" w:cs="Times New Roman"/>
          <w:bCs/>
          <w:i/>
          <w:color w:val="000000" w:themeColor="text1"/>
          <w:lang w:val="en-US"/>
        </w:rPr>
        <w:t>Psychiatric Services, 56</w:t>
      </w:r>
      <w:r w:rsidRPr="005D5A62">
        <w:rPr>
          <w:rFonts w:ascii="Times New Roman" w:hAnsi="Times New Roman" w:cs="Times New Roman"/>
          <w:bCs/>
          <w:color w:val="000000" w:themeColor="text1"/>
          <w:lang w:val="en-US"/>
        </w:rPr>
        <w:t>(1), 76-79.</w:t>
      </w:r>
      <w:r w:rsidR="00A96578" w:rsidRPr="005D5A62">
        <w:rPr>
          <w:rFonts w:ascii="Times New Roman" w:hAnsi="Times New Roman" w:cs="Times New Roman"/>
          <w:bCs/>
          <w:color w:val="000000" w:themeColor="text1"/>
          <w:lang w:val="en-US"/>
        </w:rPr>
        <w:t xml:space="preserve"> https://doi.org/10.1176/appi.ps.56.1.76</w:t>
      </w:r>
    </w:p>
    <w:p w14:paraId="3F1F0CD1" w14:textId="53BE574A" w:rsidR="00A96578" w:rsidRPr="005D5A62" w:rsidRDefault="00453F1E" w:rsidP="00A96578">
      <w:pPr>
        <w:spacing w:line="480" w:lineRule="auto"/>
        <w:ind w:left="567" w:hanging="567"/>
        <w:rPr>
          <w:rFonts w:ascii="Times New Roman" w:hAnsi="Times New Roman" w:cs="Times New Roman"/>
          <w:bCs/>
          <w:color w:val="000000" w:themeColor="text1"/>
          <w:lang w:val="en-US"/>
        </w:rPr>
      </w:pPr>
      <w:r w:rsidRPr="005D5A62">
        <w:rPr>
          <w:rFonts w:ascii="Times New Roman" w:hAnsi="Times New Roman" w:cs="Times New Roman"/>
          <w:bCs/>
          <w:color w:val="000000" w:themeColor="text1"/>
          <w:lang w:val="en-US"/>
        </w:rPr>
        <w:t xml:space="preserve">[6] Chen, Q., Liang, M., Li, Y., Guo, J., Fei, D., et al. (2020). Mental health care for medical staff in China during the COVID-19 outbreak. </w:t>
      </w:r>
      <w:r w:rsidRPr="005D5A62">
        <w:rPr>
          <w:rFonts w:ascii="Times New Roman" w:hAnsi="Times New Roman" w:cs="Times New Roman"/>
          <w:bCs/>
          <w:i/>
          <w:color w:val="000000" w:themeColor="text1"/>
          <w:lang w:val="en-US"/>
        </w:rPr>
        <w:t>The Lancet Psychiatry: Correspondence, 7</w:t>
      </w:r>
      <w:r w:rsidRPr="005D5A62">
        <w:rPr>
          <w:rFonts w:ascii="Times New Roman" w:hAnsi="Times New Roman" w:cs="Times New Roman"/>
          <w:bCs/>
          <w:color w:val="000000" w:themeColor="text1"/>
          <w:lang w:val="en-US"/>
        </w:rPr>
        <w:t>(4), E15-E16.</w:t>
      </w:r>
      <w:r w:rsidR="00A96578" w:rsidRPr="005D5A62">
        <w:rPr>
          <w:rFonts w:ascii="Times New Roman" w:hAnsi="Times New Roman" w:cs="Times New Roman"/>
          <w:bCs/>
          <w:color w:val="000000" w:themeColor="text1"/>
          <w:lang w:val="en-US"/>
        </w:rPr>
        <w:t xml:space="preserve"> https://doi.org/10.1016/S2215-0366(20)30078</w:t>
      </w:r>
    </w:p>
    <w:p w14:paraId="2A047F63" w14:textId="4259A1BD" w:rsidR="00A96578" w:rsidRPr="005D5A62" w:rsidRDefault="00453F1E" w:rsidP="00A96578">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t xml:space="preserve">[7] </w:t>
      </w:r>
      <w:r w:rsidRPr="005D5A62">
        <w:rPr>
          <w:rFonts w:ascii="Times New Roman" w:hAnsi="Times New Roman" w:cs="Times New Roman"/>
          <w:color w:val="000000" w:themeColor="text1"/>
          <w:lang w:val="en-US"/>
        </w:rPr>
        <w:t xml:space="preserve">Chong, M-Y., et al. (2004) Psychological impact of severe acute respiratory syndrome on health workers in a tertiary hospital. </w:t>
      </w:r>
      <w:r w:rsidRPr="005D5A62">
        <w:rPr>
          <w:rFonts w:ascii="Times New Roman" w:hAnsi="Times New Roman" w:cs="Times New Roman"/>
          <w:i/>
          <w:iCs/>
          <w:color w:val="000000" w:themeColor="text1"/>
          <w:lang w:val="en-US"/>
        </w:rPr>
        <w:t>British Journal of Psychiatry, 185,</w:t>
      </w:r>
      <w:r w:rsidRPr="005D5A62">
        <w:rPr>
          <w:rFonts w:ascii="Times New Roman" w:hAnsi="Times New Roman" w:cs="Times New Roman"/>
          <w:color w:val="000000" w:themeColor="text1"/>
          <w:lang w:val="en-US"/>
        </w:rPr>
        <w:t xml:space="preserve"> 127-133.</w:t>
      </w:r>
      <w:r w:rsidR="00A96578" w:rsidRPr="005D5A62">
        <w:rPr>
          <w:rFonts w:ascii="Times New Roman" w:hAnsi="Times New Roman" w:cs="Times New Roman"/>
          <w:color w:val="000000" w:themeColor="text1"/>
          <w:lang w:val="en-US"/>
        </w:rPr>
        <w:t xml:space="preserve"> </w:t>
      </w:r>
      <w:r w:rsidR="00A96578" w:rsidRPr="005D5A62">
        <w:rPr>
          <w:rFonts w:ascii="Times New Roman" w:hAnsi="Times New Roman" w:cs="Times New Roman"/>
          <w:bCs/>
          <w:color w:val="000000" w:themeColor="text1"/>
          <w:lang w:val="en-US"/>
        </w:rPr>
        <w:t>https://doi.org/10.1192/bjp.185.2.127</w:t>
      </w:r>
    </w:p>
    <w:p w14:paraId="7B5CC97E" w14:textId="0A285E3B" w:rsidR="00A96578" w:rsidRPr="005D5A62" w:rsidRDefault="00453F1E" w:rsidP="00A96578">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lastRenderedPageBreak/>
        <w:t xml:space="preserve">[8] </w:t>
      </w:r>
      <w:r w:rsidRPr="005D5A62">
        <w:rPr>
          <w:rFonts w:ascii="Times New Roman" w:hAnsi="Times New Roman" w:cs="Times New Roman"/>
          <w:color w:val="000000" w:themeColor="text1"/>
          <w:lang w:val="en-US"/>
        </w:rPr>
        <w:t xml:space="preserve">Chua, S. E. et al. (2004). Psychological effects of the SARS outbreak in Hong Kong on high-risk health care workers. </w:t>
      </w:r>
      <w:r w:rsidRPr="005D5A62">
        <w:rPr>
          <w:rFonts w:ascii="Times New Roman" w:hAnsi="Times New Roman" w:cs="Times New Roman"/>
          <w:i/>
          <w:iCs/>
          <w:color w:val="000000" w:themeColor="text1"/>
          <w:lang w:val="en-US"/>
        </w:rPr>
        <w:t>Canadian Journal of Psychiatry, 49</w:t>
      </w:r>
      <w:r w:rsidRPr="005D5A62">
        <w:rPr>
          <w:rFonts w:ascii="Times New Roman" w:hAnsi="Times New Roman" w:cs="Times New Roman"/>
          <w:color w:val="000000" w:themeColor="text1"/>
          <w:lang w:val="en-US"/>
        </w:rPr>
        <w:t>(6), 391-393.</w:t>
      </w:r>
      <w:r w:rsidR="00A96578" w:rsidRPr="005D5A62">
        <w:rPr>
          <w:rFonts w:ascii="Times New Roman" w:hAnsi="Times New Roman" w:cs="Times New Roman"/>
          <w:color w:val="000000" w:themeColor="text1"/>
          <w:lang w:val="en-US"/>
        </w:rPr>
        <w:t xml:space="preserve"> </w:t>
      </w:r>
      <w:r w:rsidR="00A96578" w:rsidRPr="005D5A62">
        <w:rPr>
          <w:rFonts w:ascii="Times New Roman" w:hAnsi="Times New Roman" w:cs="Times New Roman"/>
          <w:bCs/>
          <w:color w:val="000000" w:themeColor="text1"/>
          <w:lang w:val="en-US"/>
        </w:rPr>
        <w:t>https://doi.org/10.1177%2F070674370404900609</w:t>
      </w:r>
    </w:p>
    <w:p w14:paraId="7402A0AF" w14:textId="192E5338" w:rsidR="00A96578" w:rsidRPr="005D5A62" w:rsidRDefault="00453F1E" w:rsidP="00A96578">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t xml:space="preserve">[9] </w:t>
      </w:r>
      <w:r w:rsidRPr="005D5A62">
        <w:rPr>
          <w:rFonts w:ascii="Times New Roman" w:hAnsi="Times New Roman" w:cs="Times New Roman"/>
          <w:color w:val="000000" w:themeColor="text1"/>
          <w:lang w:val="en-US"/>
        </w:rPr>
        <w:t xml:space="preserve">Considine, J. (2011). Pandemic (H1N1) 2009 Influenza in Australia: Absenteeism and redeployment of emergency medicine and nursing staff. </w:t>
      </w:r>
      <w:r w:rsidRPr="005D5A62">
        <w:rPr>
          <w:rFonts w:ascii="Times New Roman" w:hAnsi="Times New Roman" w:cs="Times New Roman"/>
          <w:i/>
          <w:iCs/>
          <w:color w:val="000000" w:themeColor="text1"/>
          <w:lang w:val="en-US"/>
        </w:rPr>
        <w:t>Emergency Medicine Australasia, 23</w:t>
      </w:r>
      <w:r w:rsidRPr="005D5A62">
        <w:rPr>
          <w:rFonts w:ascii="Times New Roman" w:hAnsi="Times New Roman" w:cs="Times New Roman"/>
          <w:color w:val="000000" w:themeColor="text1"/>
          <w:lang w:val="en-US"/>
        </w:rPr>
        <w:t>, 615-623.</w:t>
      </w:r>
      <w:r w:rsidR="00A96578" w:rsidRPr="005D5A62">
        <w:rPr>
          <w:rFonts w:ascii="Times New Roman" w:hAnsi="Times New Roman" w:cs="Times New Roman"/>
          <w:color w:val="000000" w:themeColor="text1"/>
          <w:lang w:val="en-US"/>
        </w:rPr>
        <w:t xml:space="preserve"> https://doi.org/10.1111/j.1742-6723.2011.01461.x</w:t>
      </w:r>
    </w:p>
    <w:p w14:paraId="000780E0" w14:textId="43E7F1DF" w:rsidR="00D579CA" w:rsidRPr="005D5A62" w:rsidRDefault="00453F1E" w:rsidP="00D579CA">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t xml:space="preserve">[10] </w:t>
      </w:r>
      <w:r w:rsidRPr="005D5A62">
        <w:rPr>
          <w:rFonts w:ascii="Times New Roman" w:hAnsi="Times New Roman" w:cs="Times New Roman"/>
          <w:color w:val="000000" w:themeColor="text1"/>
          <w:lang w:val="en-US"/>
        </w:rPr>
        <w:t>Corley, A., Hammond, N., &amp; Fraser, J. (2010)</w:t>
      </w:r>
      <w:r w:rsidR="00C209E8" w:rsidRPr="005D5A62">
        <w:rPr>
          <w:rFonts w:ascii="Times New Roman" w:hAnsi="Times New Roman" w:cs="Times New Roman"/>
          <w:color w:val="000000" w:themeColor="text1"/>
          <w:lang w:val="en-US"/>
        </w:rPr>
        <w:t>.</w:t>
      </w:r>
      <w:r w:rsidRPr="005D5A62">
        <w:rPr>
          <w:rFonts w:ascii="Times New Roman" w:hAnsi="Times New Roman" w:cs="Times New Roman"/>
          <w:color w:val="000000" w:themeColor="text1"/>
          <w:lang w:val="en-US"/>
        </w:rPr>
        <w:t xml:space="preserve"> The experiences of health care workers employed in an Australian intensive care unit during the H1N1 Influenza pandemic of 2009: A phenomenological study. </w:t>
      </w:r>
      <w:r w:rsidRPr="005D5A62">
        <w:rPr>
          <w:rFonts w:ascii="Times New Roman" w:hAnsi="Times New Roman" w:cs="Times New Roman"/>
          <w:i/>
          <w:iCs/>
          <w:color w:val="000000" w:themeColor="text1"/>
          <w:lang w:val="en-US"/>
        </w:rPr>
        <w:t>International Journal of Nursing Studies, 47</w:t>
      </w:r>
      <w:r w:rsidRPr="005D5A62">
        <w:rPr>
          <w:rFonts w:ascii="Times New Roman" w:hAnsi="Times New Roman" w:cs="Times New Roman"/>
          <w:color w:val="000000" w:themeColor="text1"/>
          <w:lang w:val="en-US"/>
        </w:rPr>
        <w:t>, 577-585.</w:t>
      </w:r>
      <w:r w:rsidR="00D579CA" w:rsidRPr="005D5A62">
        <w:rPr>
          <w:rFonts w:ascii="Times New Roman" w:hAnsi="Times New Roman" w:cs="Times New Roman"/>
          <w:color w:val="000000" w:themeColor="text1"/>
          <w:lang w:val="en-US"/>
        </w:rPr>
        <w:t xml:space="preserve"> https://doi.org/10.1016/j.ijnurstu.2009.11.015</w:t>
      </w:r>
    </w:p>
    <w:p w14:paraId="169B9244" w14:textId="77777777" w:rsidR="00453F1E" w:rsidRPr="005D5A62" w:rsidRDefault="00453F1E" w:rsidP="00D92393">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 xml:space="preserve">[11] Dai, Y., Hu, G., Xiong, H., Qui, H., &amp; Yuan, X. (Under Review). Psychological impact of the coronavirus disease 2019 (COVID-19) outbreak on healthcare workers in China. </w:t>
      </w:r>
      <w:r w:rsidRPr="005D5A62">
        <w:rPr>
          <w:rFonts w:ascii="Times New Roman" w:hAnsi="Times New Roman" w:cs="Times New Roman"/>
          <w:i/>
          <w:color w:val="000000" w:themeColor="text1"/>
          <w:lang w:val="en-US"/>
        </w:rPr>
        <w:t>MedRxiv</w:t>
      </w:r>
      <w:r w:rsidRPr="005D5A62">
        <w:rPr>
          <w:rFonts w:ascii="Times New Roman" w:hAnsi="Times New Roman" w:cs="Times New Roman"/>
          <w:color w:val="000000" w:themeColor="text1"/>
          <w:lang w:val="en-US"/>
        </w:rPr>
        <w:t xml:space="preserve">. </w:t>
      </w:r>
      <w:r w:rsidRPr="005D5A62">
        <w:rPr>
          <w:rFonts w:ascii="Times New Roman" w:eastAsia="Times New Roman" w:hAnsi="Times New Roman" w:cs="Times New Roman"/>
          <w:color w:val="000000" w:themeColor="text1"/>
          <w:shd w:val="clear" w:color="auto" w:fill="FFFFFF"/>
          <w:lang w:val="en-US"/>
        </w:rPr>
        <w:t>https://doi.org/10.1101/2020.03.03.20030874</w:t>
      </w:r>
    </w:p>
    <w:p w14:paraId="26658C6C" w14:textId="016A833E" w:rsidR="00552033" w:rsidRPr="005D5A62" w:rsidRDefault="00453F1E" w:rsidP="00552033">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t>[12]</w:t>
      </w:r>
      <w:r w:rsidRPr="005D5A62">
        <w:rPr>
          <w:rFonts w:ascii="Times New Roman" w:hAnsi="Times New Roman" w:cs="Times New Roman"/>
          <w:color w:val="000000" w:themeColor="text1"/>
          <w:lang w:val="en-US"/>
        </w:rPr>
        <w:t xml:space="preserve"> Dewar, B., Barr, I., &amp; Robinson, P. (2014). Hospital capacity and management preparedness for pandemic influenza in Victoria. </w:t>
      </w:r>
      <w:r w:rsidRPr="005D5A62">
        <w:rPr>
          <w:rFonts w:ascii="Times New Roman" w:hAnsi="Times New Roman" w:cs="Times New Roman"/>
          <w:i/>
          <w:color w:val="000000" w:themeColor="text1"/>
          <w:lang w:val="en-US"/>
        </w:rPr>
        <w:t>Australian &amp; New Zealand Journal of Public Health, 38</w:t>
      </w:r>
      <w:r w:rsidRPr="005D5A62">
        <w:rPr>
          <w:rFonts w:ascii="Times New Roman" w:hAnsi="Times New Roman" w:cs="Times New Roman"/>
          <w:color w:val="000000" w:themeColor="text1"/>
          <w:lang w:val="en-US"/>
        </w:rPr>
        <w:t>(2), 184-190.</w:t>
      </w:r>
      <w:r w:rsidR="00552033" w:rsidRPr="005D5A62">
        <w:rPr>
          <w:rFonts w:ascii="Times New Roman" w:hAnsi="Times New Roman" w:cs="Times New Roman"/>
          <w:color w:val="000000" w:themeColor="text1"/>
          <w:lang w:val="en-US"/>
        </w:rPr>
        <w:t xml:space="preserve"> https://doi.org/10.1111/1753-6405.12170</w:t>
      </w:r>
    </w:p>
    <w:p w14:paraId="0C6614BE" w14:textId="14622876" w:rsidR="00552033" w:rsidRPr="005D5A62" w:rsidRDefault="00453F1E" w:rsidP="00552033">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 xml:space="preserve">[13] DiGiovanni, C., Conley, J., Chiu, D., &amp; Zaborski, J. (2005). Factors influencing compliance with quarantine in Toronto during the 2003 SARS outbreak. </w:t>
      </w:r>
      <w:r w:rsidRPr="005D5A62">
        <w:rPr>
          <w:rFonts w:ascii="Times New Roman" w:hAnsi="Times New Roman" w:cs="Times New Roman"/>
          <w:i/>
          <w:iCs/>
          <w:color w:val="000000" w:themeColor="text1"/>
          <w:lang w:val="en-US"/>
        </w:rPr>
        <w:t>Biosecurity &amp; Bioterrorism: Biodefense Strategy, Practice, &amp; Science, 2</w:t>
      </w:r>
      <w:r w:rsidRPr="005D5A62">
        <w:rPr>
          <w:rFonts w:ascii="Times New Roman" w:hAnsi="Times New Roman" w:cs="Times New Roman"/>
          <w:color w:val="000000" w:themeColor="text1"/>
          <w:lang w:val="en-US"/>
        </w:rPr>
        <w:t>(4), 265-272.</w:t>
      </w:r>
      <w:r w:rsidR="00552033" w:rsidRPr="005D5A62">
        <w:rPr>
          <w:rFonts w:ascii="Times New Roman" w:hAnsi="Times New Roman" w:cs="Times New Roman"/>
          <w:color w:val="000000" w:themeColor="text1"/>
          <w:lang w:val="en-US"/>
        </w:rPr>
        <w:t xml:space="preserve"> https://doi.org/10.1089/bsp.2004.2.265</w:t>
      </w:r>
    </w:p>
    <w:p w14:paraId="0814B7EA" w14:textId="3B2E6119" w:rsidR="00552033" w:rsidRPr="005D5A62" w:rsidRDefault="00453F1E" w:rsidP="00552033">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 xml:space="preserve">[14] Dong, E., Du, H., &amp; Gardner, L. (2020). An interactive web-based dashboard to track COVID-19 in real time. </w:t>
      </w:r>
      <w:r w:rsidRPr="005D5A62">
        <w:rPr>
          <w:rFonts w:ascii="Times New Roman" w:hAnsi="Times New Roman" w:cs="Times New Roman"/>
          <w:i/>
          <w:iCs/>
          <w:color w:val="000000" w:themeColor="text1"/>
          <w:lang w:val="en-US"/>
        </w:rPr>
        <w:t>Lancet: Infectious Disease, 20</w:t>
      </w:r>
      <w:r w:rsidRPr="005D5A62">
        <w:rPr>
          <w:rFonts w:ascii="Times New Roman" w:hAnsi="Times New Roman" w:cs="Times New Roman"/>
          <w:color w:val="000000" w:themeColor="text1"/>
          <w:lang w:val="en-US"/>
        </w:rPr>
        <w:t>, 533-534.</w:t>
      </w:r>
      <w:r w:rsidR="00552033" w:rsidRPr="005D5A62">
        <w:rPr>
          <w:rFonts w:ascii="Times New Roman" w:hAnsi="Times New Roman" w:cs="Times New Roman"/>
          <w:color w:val="000000" w:themeColor="text1"/>
          <w:lang w:val="en-US"/>
        </w:rPr>
        <w:t xml:space="preserve"> https://doi.org/10.1016/S1473-3099(20)30120-1</w:t>
      </w:r>
    </w:p>
    <w:p w14:paraId="01B2F1BB" w14:textId="37EF3A02" w:rsidR="00552033" w:rsidRPr="005D5A62" w:rsidRDefault="00453F1E" w:rsidP="00552033">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lastRenderedPageBreak/>
        <w:t xml:space="preserve">[15] </w:t>
      </w:r>
      <w:r w:rsidRPr="005D5A62">
        <w:rPr>
          <w:rFonts w:ascii="Times New Roman" w:hAnsi="Times New Roman" w:cs="Times New Roman"/>
          <w:color w:val="000000" w:themeColor="text1"/>
          <w:lang w:val="en-US"/>
        </w:rPr>
        <w:t xml:space="preserve">Ehrenstein, B. O., Hanses, F., &amp; Salzberger, B. (2006). Influenza pandemic and professional duty: Family or patients first? A survey of hospital employees. </w:t>
      </w:r>
      <w:r w:rsidRPr="005D5A62">
        <w:rPr>
          <w:rFonts w:ascii="Times New Roman" w:hAnsi="Times New Roman" w:cs="Times New Roman"/>
          <w:i/>
          <w:color w:val="000000" w:themeColor="text1"/>
          <w:lang w:val="en-US"/>
        </w:rPr>
        <w:t>BMC Public Health, 6,</w:t>
      </w:r>
      <w:r w:rsidRPr="005D5A62">
        <w:rPr>
          <w:rFonts w:ascii="Times New Roman" w:hAnsi="Times New Roman" w:cs="Times New Roman"/>
          <w:color w:val="000000" w:themeColor="text1"/>
          <w:lang w:val="en-US"/>
        </w:rPr>
        <w:t xml:space="preserve"> 311-313.</w:t>
      </w:r>
      <w:r w:rsidR="00552033" w:rsidRPr="005D5A62">
        <w:rPr>
          <w:rFonts w:ascii="Times New Roman" w:hAnsi="Times New Roman" w:cs="Times New Roman"/>
          <w:color w:val="000000" w:themeColor="text1"/>
          <w:lang w:val="en-US"/>
        </w:rPr>
        <w:t xml:space="preserve"> </w:t>
      </w:r>
      <w:r w:rsidR="00552033" w:rsidRPr="005D5A62">
        <w:rPr>
          <w:rFonts w:ascii="Times New Roman" w:eastAsia="Times New Roman" w:hAnsi="Times New Roman" w:cs="Times New Roman"/>
          <w:color w:val="333333"/>
          <w:shd w:val="clear" w:color="auto" w:fill="FCFCFC"/>
          <w:lang w:val="en-US"/>
        </w:rPr>
        <w:t>https://doi.org/10.1186/1471-2458-6-311</w:t>
      </w:r>
    </w:p>
    <w:p w14:paraId="355A7BBD" w14:textId="2FCFA00D" w:rsidR="00552033" w:rsidRPr="005D5A62" w:rsidRDefault="00453F1E" w:rsidP="00552033">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 xml:space="preserve">[16] Falzon, L., Davidson, K. W., &amp; Bruns, D. (2010). Evidence searching for evidence-based psychology practice. </w:t>
      </w:r>
      <w:r w:rsidRPr="005D5A62">
        <w:rPr>
          <w:rFonts w:ascii="Times New Roman" w:hAnsi="Times New Roman" w:cs="Times New Roman"/>
          <w:i/>
          <w:color w:val="000000" w:themeColor="text1"/>
          <w:lang w:val="en-US"/>
        </w:rPr>
        <w:t>Professional Psychology, Research &amp; Practice, 41</w:t>
      </w:r>
      <w:r w:rsidRPr="005D5A62">
        <w:rPr>
          <w:rFonts w:ascii="Times New Roman" w:hAnsi="Times New Roman" w:cs="Times New Roman"/>
          <w:color w:val="000000" w:themeColor="text1"/>
          <w:lang w:val="en-US"/>
        </w:rPr>
        <w:t>(8), 550–557.</w:t>
      </w:r>
      <w:r w:rsidR="00552033" w:rsidRPr="005D5A62">
        <w:rPr>
          <w:rFonts w:ascii="Times New Roman" w:hAnsi="Times New Roman" w:cs="Times New Roman"/>
          <w:color w:val="000000" w:themeColor="text1"/>
          <w:lang w:val="en-US"/>
        </w:rPr>
        <w:t xml:space="preserve"> https://dx.doi.org/10.1037%2Fa0021352</w:t>
      </w:r>
    </w:p>
    <w:p w14:paraId="3C5A66CD" w14:textId="5FE360A3" w:rsidR="00552033" w:rsidRPr="005D5A62" w:rsidRDefault="00453F1E" w:rsidP="00552033">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 xml:space="preserve">[17] Fiksenbaum, L., Marjanovic, Z., Greenglass, E. R., &amp; Coffey, S. (2006). Emotional exhaustion and state anger in nurses who worked during the SARS outbreak: The role of perceived threat and organizational support. </w:t>
      </w:r>
      <w:r w:rsidRPr="005D5A62">
        <w:rPr>
          <w:rFonts w:ascii="Times New Roman" w:hAnsi="Times New Roman" w:cs="Times New Roman"/>
          <w:i/>
          <w:color w:val="000000" w:themeColor="text1"/>
          <w:lang w:val="en-US"/>
        </w:rPr>
        <w:t>Canadian Journal of Community Mental Health, 25</w:t>
      </w:r>
      <w:r w:rsidRPr="005D5A62">
        <w:rPr>
          <w:rFonts w:ascii="Times New Roman" w:hAnsi="Times New Roman" w:cs="Times New Roman"/>
          <w:color w:val="000000" w:themeColor="text1"/>
          <w:lang w:val="en-US"/>
        </w:rPr>
        <w:t>(2), 89-103.</w:t>
      </w:r>
      <w:r w:rsidR="00552033" w:rsidRPr="005D5A62">
        <w:rPr>
          <w:rFonts w:ascii="Times New Roman" w:hAnsi="Times New Roman" w:cs="Times New Roman"/>
          <w:color w:val="000000" w:themeColor="text1"/>
          <w:lang w:val="en-US"/>
        </w:rPr>
        <w:t xml:space="preserve"> https://doi/10.7870/cjcmh-2006-0015</w:t>
      </w:r>
    </w:p>
    <w:p w14:paraId="23AA5908" w14:textId="33D1D6A3" w:rsidR="00552033" w:rsidRPr="005D5A62" w:rsidRDefault="00453F1E" w:rsidP="00552033">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 xml:space="preserve">[18] Gough, D., Thomas, J., &amp; Oliver, S. (2012). Clarifying differences between review designs and methods. </w:t>
      </w:r>
      <w:r w:rsidRPr="005D5A62">
        <w:rPr>
          <w:rFonts w:ascii="Times New Roman" w:hAnsi="Times New Roman" w:cs="Times New Roman"/>
          <w:i/>
          <w:color w:val="000000" w:themeColor="text1"/>
          <w:lang w:val="en-US"/>
        </w:rPr>
        <w:t>Systematic Review, 1</w:t>
      </w:r>
      <w:r w:rsidRPr="005D5A62">
        <w:rPr>
          <w:rFonts w:ascii="Times New Roman" w:hAnsi="Times New Roman" w:cs="Times New Roman"/>
          <w:color w:val="000000" w:themeColor="text1"/>
          <w:lang w:val="en-US"/>
        </w:rPr>
        <w:t>(28).</w:t>
      </w:r>
      <w:r w:rsidR="00552033" w:rsidRPr="005D5A62">
        <w:rPr>
          <w:rFonts w:ascii="Times New Roman" w:hAnsi="Times New Roman" w:cs="Times New Roman"/>
          <w:color w:val="000000" w:themeColor="text1"/>
          <w:lang w:val="en-US"/>
        </w:rPr>
        <w:t xml:space="preserve"> https://doi.org/10.1186/2046-4053-1-28</w:t>
      </w:r>
    </w:p>
    <w:p w14:paraId="1932DC4E" w14:textId="0C1B7B86" w:rsidR="00552033" w:rsidRPr="005D5A62" w:rsidRDefault="00453F1E" w:rsidP="00552033">
      <w:pPr>
        <w:spacing w:line="480" w:lineRule="auto"/>
        <w:ind w:left="567" w:hanging="567"/>
        <w:rPr>
          <w:rFonts w:ascii="Times New Roman" w:hAnsi="Times New Roman" w:cs="Times New Roman"/>
          <w:i/>
          <w:iCs/>
          <w:color w:val="000000" w:themeColor="text1"/>
          <w:lang w:val="en-US"/>
        </w:rPr>
      </w:pPr>
      <w:r w:rsidRPr="005D5A62">
        <w:rPr>
          <w:rFonts w:ascii="Times New Roman" w:hAnsi="Times New Roman" w:cs="Times New Roman"/>
          <w:bCs/>
          <w:color w:val="000000" w:themeColor="text1"/>
          <w:lang w:val="en-US"/>
        </w:rPr>
        <w:t xml:space="preserve">[19] </w:t>
      </w:r>
      <w:r w:rsidRPr="005D5A62">
        <w:rPr>
          <w:rFonts w:ascii="Times New Roman" w:hAnsi="Times New Roman" w:cs="Times New Roman"/>
          <w:color w:val="000000" w:themeColor="text1"/>
          <w:lang w:val="en-US"/>
        </w:rPr>
        <w:t xml:space="preserve">Goulia, P., Mantas, C., Dimitroula, D., Mantis, D., &amp; Hyphantis, T. (2010). General hospital staff worries, perceived sufficiency of information and associated psychological distress during the A/H1N1 influenza pandemic. </w:t>
      </w:r>
      <w:r w:rsidRPr="005D5A62">
        <w:rPr>
          <w:rFonts w:ascii="Times New Roman" w:hAnsi="Times New Roman" w:cs="Times New Roman"/>
          <w:i/>
          <w:iCs/>
          <w:color w:val="000000" w:themeColor="text1"/>
          <w:lang w:val="en-US"/>
        </w:rPr>
        <w:t xml:space="preserve">BMC Infectious Diseases, 10, </w:t>
      </w:r>
      <w:r w:rsidRPr="005D5A62">
        <w:rPr>
          <w:rFonts w:ascii="Times New Roman" w:hAnsi="Times New Roman" w:cs="Times New Roman"/>
          <w:color w:val="000000" w:themeColor="text1"/>
          <w:lang w:val="en-US"/>
        </w:rPr>
        <w:t>322.</w:t>
      </w:r>
      <w:r w:rsidRPr="005D5A62">
        <w:rPr>
          <w:rFonts w:ascii="Times New Roman" w:hAnsi="Times New Roman" w:cs="Times New Roman"/>
          <w:i/>
          <w:iCs/>
          <w:color w:val="000000" w:themeColor="text1"/>
          <w:lang w:val="en-US"/>
        </w:rPr>
        <w:t xml:space="preserve"> </w:t>
      </w:r>
      <w:r w:rsidR="00552033" w:rsidRPr="005D5A62">
        <w:rPr>
          <w:rFonts w:ascii="Times New Roman" w:hAnsi="Times New Roman" w:cs="Times New Roman"/>
          <w:bCs/>
          <w:color w:val="000000" w:themeColor="text1"/>
          <w:lang w:val="en-US"/>
        </w:rPr>
        <w:t>https://dx.doi.org/10.1186%2F1471-2334-10-322</w:t>
      </w:r>
    </w:p>
    <w:p w14:paraId="49C06AB5" w14:textId="47733D21" w:rsidR="005E6394" w:rsidRPr="005D5A62" w:rsidRDefault="00453F1E" w:rsidP="005E6394">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t>[20]</w:t>
      </w:r>
      <w:r w:rsidRPr="005D5A62">
        <w:rPr>
          <w:rFonts w:ascii="Times New Roman" w:hAnsi="Times New Roman" w:cs="Times New Roman"/>
          <w:color w:val="000000" w:themeColor="text1"/>
          <w:lang w:val="en-US"/>
        </w:rPr>
        <w:t xml:space="preserve"> Grace, S. L., Hershenfield, K., Robertson, E., &amp; Stewart, D. E. (2005). The occupational and psychosocial impact of SARS on academic physicians in three affected hospitals. </w:t>
      </w:r>
      <w:r w:rsidRPr="005D5A62">
        <w:rPr>
          <w:rFonts w:ascii="Times New Roman" w:hAnsi="Times New Roman" w:cs="Times New Roman"/>
          <w:i/>
          <w:color w:val="000000" w:themeColor="text1"/>
          <w:lang w:val="en-US"/>
        </w:rPr>
        <w:t>Psychosomatics, 46</w:t>
      </w:r>
      <w:r w:rsidRPr="005D5A62">
        <w:rPr>
          <w:rFonts w:ascii="Times New Roman" w:hAnsi="Times New Roman" w:cs="Times New Roman"/>
          <w:color w:val="000000" w:themeColor="text1"/>
          <w:lang w:val="en-US"/>
        </w:rPr>
        <w:t>(5), 385-391.</w:t>
      </w:r>
      <w:r w:rsidR="005E6394" w:rsidRPr="005D5A62">
        <w:rPr>
          <w:rFonts w:ascii="Times New Roman" w:hAnsi="Times New Roman" w:cs="Times New Roman"/>
          <w:color w:val="000000" w:themeColor="text1"/>
          <w:lang w:val="en-US"/>
        </w:rPr>
        <w:t xml:space="preserve"> https://doi.org/10.1176/appi.psy.46.5.385</w:t>
      </w:r>
    </w:p>
    <w:p w14:paraId="59BEB179" w14:textId="75F7373A" w:rsidR="005E6394" w:rsidRPr="005D5A62" w:rsidRDefault="00453F1E" w:rsidP="005E6394">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 xml:space="preserve">[21] Hahné, S., Donker, T., Meijer, A., Timen, A., van Steenbergen, J. et al. (2009). Epidemiology and control of influenza A(H1N1)v in the Netherlands: the first </w:t>
      </w:r>
      <w:r w:rsidRPr="005D5A62">
        <w:rPr>
          <w:rFonts w:ascii="Times New Roman" w:hAnsi="Times New Roman" w:cs="Times New Roman"/>
          <w:color w:val="000000" w:themeColor="text1"/>
          <w:lang w:val="en-US"/>
        </w:rPr>
        <w:lastRenderedPageBreak/>
        <w:t xml:space="preserve">115 cases. </w:t>
      </w:r>
      <w:r w:rsidRPr="005D5A62">
        <w:rPr>
          <w:rFonts w:ascii="Times New Roman" w:hAnsi="Times New Roman" w:cs="Times New Roman"/>
          <w:i/>
          <w:iCs/>
          <w:color w:val="000000" w:themeColor="text1"/>
          <w:lang w:val="en-US"/>
        </w:rPr>
        <w:t>Euro Surveill, 14</w:t>
      </w:r>
      <w:r w:rsidRPr="005D5A62">
        <w:rPr>
          <w:rFonts w:ascii="Times New Roman" w:hAnsi="Times New Roman" w:cs="Times New Roman"/>
          <w:color w:val="000000" w:themeColor="text1"/>
          <w:lang w:val="en-US"/>
        </w:rPr>
        <w:t>(27), 19267.</w:t>
      </w:r>
      <w:r w:rsidR="0005607A" w:rsidRPr="005D5A62">
        <w:rPr>
          <w:rFonts w:ascii="Times New Roman" w:hAnsi="Times New Roman" w:cs="Times New Roman"/>
          <w:color w:val="000000" w:themeColor="text1"/>
          <w:lang w:val="en-US"/>
        </w:rPr>
        <w:t xml:space="preserve"> </w:t>
      </w:r>
      <w:r w:rsidR="005E6394" w:rsidRPr="005D5A62">
        <w:rPr>
          <w:rFonts w:ascii="Times New Roman" w:hAnsi="Times New Roman" w:cs="Times New Roman"/>
          <w:color w:val="000000" w:themeColor="text1"/>
          <w:lang w:val="en-US"/>
        </w:rPr>
        <w:t>https://doi.org/10.2807/ese.14.27.19267-en</w:t>
      </w:r>
    </w:p>
    <w:p w14:paraId="5EE196B1" w14:textId="6F168362" w:rsidR="00453F1E" w:rsidRPr="005D5A62" w:rsidRDefault="00453F1E" w:rsidP="00D92393">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[2</w:t>
      </w:r>
      <w:r w:rsidR="009D0728" w:rsidRPr="005D5A62">
        <w:rPr>
          <w:rFonts w:ascii="Times New Roman" w:hAnsi="Times New Roman" w:cs="Times New Roman"/>
          <w:color w:val="000000" w:themeColor="text1"/>
          <w:lang w:val="en-US"/>
        </w:rPr>
        <w:t>2</w:t>
      </w:r>
      <w:r w:rsidRPr="005D5A62">
        <w:rPr>
          <w:rFonts w:ascii="Times New Roman" w:hAnsi="Times New Roman" w:cs="Times New Roman"/>
          <w:color w:val="000000" w:themeColor="text1"/>
          <w:lang w:val="en-US"/>
        </w:rPr>
        <w:t xml:space="preserve">] Harden, A. (2010). Mixed-methods systematic reviews: Integrating quantitative and qualitative findings. </w:t>
      </w:r>
      <w:r w:rsidRPr="005D5A62">
        <w:rPr>
          <w:rFonts w:ascii="Times New Roman" w:hAnsi="Times New Roman" w:cs="Times New Roman"/>
          <w:i/>
          <w:color w:val="000000" w:themeColor="text1"/>
          <w:lang w:val="en-US"/>
        </w:rPr>
        <w:t>Focus</w:t>
      </w:r>
      <w:r w:rsidRPr="005D5A62">
        <w:rPr>
          <w:rFonts w:ascii="Times New Roman" w:hAnsi="Times New Roman" w:cs="Times New Roman"/>
          <w:color w:val="000000" w:themeColor="text1"/>
          <w:lang w:val="en-US"/>
        </w:rPr>
        <w:t xml:space="preserve">, 1–8. Retrieved from </w:t>
      </w:r>
      <w:hyperlink r:id="rId9" w:history="1">
        <w:r w:rsidRPr="005D5A62">
          <w:rPr>
            <w:rStyle w:val="Hyperlink"/>
            <w:rFonts w:ascii="Times New Roman" w:hAnsi="Times New Roman" w:cs="Times New Roman"/>
            <w:color w:val="000000" w:themeColor="text1"/>
            <w:lang w:val="en-US"/>
          </w:rPr>
          <w:t>http://ktdrr.org/ktlibrary/</w:t>
        </w:r>
      </w:hyperlink>
      <w:r w:rsidRPr="005D5A62">
        <w:rPr>
          <w:rFonts w:ascii="Times New Roman" w:hAnsi="Times New Roman" w:cs="Times New Roman"/>
          <w:color w:val="000000" w:themeColor="text1"/>
          <w:lang w:val="en-US"/>
        </w:rPr>
        <w:t xml:space="preserve"> articles_pubs/ncddrwork/focus/focus25/Focus25.pdf.  </w:t>
      </w:r>
    </w:p>
    <w:p w14:paraId="3A728C6A" w14:textId="6A0BFBFE" w:rsidR="005E6394" w:rsidRPr="005D5A62" w:rsidRDefault="00453F1E" w:rsidP="005E6394">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[2</w:t>
      </w:r>
      <w:r w:rsidR="009D0728" w:rsidRPr="005D5A62">
        <w:rPr>
          <w:rFonts w:ascii="Times New Roman" w:hAnsi="Times New Roman" w:cs="Times New Roman"/>
          <w:color w:val="000000" w:themeColor="text1"/>
          <w:lang w:val="en-US"/>
        </w:rPr>
        <w:t>3</w:t>
      </w:r>
      <w:r w:rsidRPr="005D5A62">
        <w:rPr>
          <w:rFonts w:ascii="Times New Roman" w:hAnsi="Times New Roman" w:cs="Times New Roman"/>
          <w:color w:val="000000" w:themeColor="text1"/>
          <w:lang w:val="en-US"/>
        </w:rPr>
        <w:t xml:space="preserve">] Hawryluck, L., Gold, W. L., Robinson, S., Pogorski, S., Galea, S., &amp; Styra, R. (2004). SARS control and psychological effects of quarantine, Toronto, Canada. </w:t>
      </w:r>
      <w:r w:rsidRPr="005D5A62">
        <w:rPr>
          <w:rFonts w:ascii="Times New Roman" w:hAnsi="Times New Roman" w:cs="Times New Roman"/>
          <w:i/>
          <w:color w:val="000000" w:themeColor="text1"/>
          <w:lang w:val="en-US"/>
        </w:rPr>
        <w:t>Emerging Infectious Diseases, 10</w:t>
      </w:r>
      <w:r w:rsidRPr="005D5A62">
        <w:rPr>
          <w:rFonts w:ascii="Times New Roman" w:hAnsi="Times New Roman" w:cs="Times New Roman"/>
          <w:color w:val="000000" w:themeColor="text1"/>
          <w:lang w:val="en-US"/>
        </w:rPr>
        <w:t>(7), 1206-1212.</w:t>
      </w:r>
      <w:r w:rsidR="005E6394" w:rsidRPr="005D5A62">
        <w:rPr>
          <w:rFonts w:ascii="Times New Roman" w:hAnsi="Times New Roman" w:cs="Times New Roman"/>
          <w:color w:val="000000" w:themeColor="text1"/>
          <w:lang w:val="en-US"/>
        </w:rPr>
        <w:t xml:space="preserve"> https://dx.doi.org/10.3201%2Feid1007.030703</w:t>
      </w:r>
    </w:p>
    <w:p w14:paraId="0B076B36" w14:textId="2FD58450" w:rsidR="005E6394" w:rsidRPr="005D5A62" w:rsidRDefault="00453F1E" w:rsidP="005E6394">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[2</w:t>
      </w:r>
      <w:r w:rsidR="009D0728" w:rsidRPr="005D5A62">
        <w:rPr>
          <w:rFonts w:ascii="Times New Roman" w:hAnsi="Times New Roman" w:cs="Times New Roman"/>
          <w:color w:val="000000" w:themeColor="text1"/>
          <w:lang w:val="en-US"/>
        </w:rPr>
        <w:t>4</w:t>
      </w:r>
      <w:r w:rsidRPr="005D5A62">
        <w:rPr>
          <w:rFonts w:ascii="Times New Roman" w:hAnsi="Times New Roman" w:cs="Times New Roman"/>
          <w:color w:val="000000" w:themeColor="text1"/>
          <w:lang w:val="en-US"/>
        </w:rPr>
        <w:t>] Hillier, S., Grimmer-Somers, K., Merlin, T., Middleton, P., Salisbury, J., Tooher, R., &amp; Weston, A.  (2011). FORM: an Australian meth</w:t>
      </w:r>
      <w:r w:rsidR="005E6394" w:rsidRPr="005D5A62">
        <w:rPr>
          <w:rFonts w:ascii="Times New Roman" w:hAnsi="Times New Roman" w:cs="Times New Roman"/>
          <w:color w:val="000000" w:themeColor="text1"/>
          <w:lang w:val="en-US"/>
        </w:rPr>
        <w:t>od</w:t>
      </w:r>
      <w:r w:rsidRPr="005D5A62">
        <w:rPr>
          <w:rFonts w:ascii="Times New Roman" w:hAnsi="Times New Roman" w:cs="Times New Roman"/>
          <w:color w:val="000000" w:themeColor="text1"/>
          <w:lang w:val="en-US"/>
        </w:rPr>
        <w:t xml:space="preserve"> for formulating and grading recommendations in evidence-based clinical guidelines. </w:t>
      </w:r>
      <w:r w:rsidRPr="005D5A62">
        <w:rPr>
          <w:rFonts w:ascii="Times New Roman" w:hAnsi="Times New Roman" w:cs="Times New Roman"/>
          <w:i/>
          <w:color w:val="000000" w:themeColor="text1"/>
          <w:lang w:val="en-US"/>
        </w:rPr>
        <w:t>BMC Medical Research Methodology, 11</w:t>
      </w:r>
      <w:r w:rsidRPr="005D5A62">
        <w:rPr>
          <w:rFonts w:ascii="Times New Roman" w:hAnsi="Times New Roman" w:cs="Times New Roman"/>
          <w:color w:val="000000" w:themeColor="text1"/>
          <w:lang w:val="en-US"/>
        </w:rPr>
        <w:t>(1), 23.</w:t>
      </w:r>
      <w:r w:rsidR="005E6394" w:rsidRPr="005D5A62">
        <w:rPr>
          <w:rFonts w:ascii="Times New Roman" w:hAnsi="Times New Roman" w:cs="Times New Roman"/>
          <w:color w:val="000000" w:themeColor="text1"/>
          <w:lang w:val="en-US"/>
        </w:rPr>
        <w:t xml:space="preserve"> </w:t>
      </w:r>
      <w:r w:rsidR="005E6394" w:rsidRPr="005D5A62">
        <w:rPr>
          <w:rFonts w:ascii="Times New Roman" w:eastAsia="Times New Roman" w:hAnsi="Times New Roman" w:cs="Times New Roman"/>
          <w:color w:val="333333"/>
          <w:shd w:val="clear" w:color="auto" w:fill="FFFFFF"/>
          <w:lang w:val="en-US"/>
        </w:rPr>
        <w:t>https://doi.org/10.1186/1471-2288-11-23</w:t>
      </w:r>
    </w:p>
    <w:p w14:paraId="7D6465B9" w14:textId="4BB2D984" w:rsidR="005E6394" w:rsidRPr="005D5A62" w:rsidRDefault="00453F1E" w:rsidP="005E6394">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[2</w:t>
      </w:r>
      <w:r w:rsidR="009D0728" w:rsidRPr="005D5A62">
        <w:rPr>
          <w:rFonts w:ascii="Times New Roman" w:hAnsi="Times New Roman" w:cs="Times New Roman"/>
          <w:color w:val="000000" w:themeColor="text1"/>
          <w:lang w:val="en-US"/>
        </w:rPr>
        <w:t>5</w:t>
      </w:r>
      <w:r w:rsidRPr="005D5A62">
        <w:rPr>
          <w:rFonts w:ascii="Times New Roman" w:hAnsi="Times New Roman" w:cs="Times New Roman"/>
          <w:color w:val="000000" w:themeColor="text1"/>
          <w:lang w:val="en-US"/>
        </w:rPr>
        <w:t xml:space="preserve">] Ho, S. M. Y., Kwong-Lo, R. S. Y., Mak, C. W. Y., &amp; Wong, J. S. (2005). Fear of severe acute respiratory syndrome (SARS) among health care workers. </w:t>
      </w:r>
      <w:r w:rsidRPr="005D5A62">
        <w:rPr>
          <w:rFonts w:ascii="Times New Roman" w:hAnsi="Times New Roman" w:cs="Times New Roman"/>
          <w:i/>
          <w:color w:val="000000" w:themeColor="text1"/>
          <w:lang w:val="en-US"/>
        </w:rPr>
        <w:t>Journal of Consulting &amp; Clinical Psychology, 73</w:t>
      </w:r>
      <w:r w:rsidRPr="005D5A62">
        <w:rPr>
          <w:rFonts w:ascii="Times New Roman" w:hAnsi="Times New Roman" w:cs="Times New Roman"/>
          <w:color w:val="000000" w:themeColor="text1"/>
          <w:lang w:val="en-US"/>
        </w:rPr>
        <w:t>(2), 344-349.</w:t>
      </w:r>
      <w:r w:rsidR="005E6394" w:rsidRPr="005D5A62">
        <w:rPr>
          <w:rFonts w:ascii="Times New Roman" w:hAnsi="Times New Roman" w:cs="Times New Roman"/>
          <w:color w:val="000000" w:themeColor="text1"/>
          <w:lang w:val="en-US"/>
        </w:rPr>
        <w:t xml:space="preserve"> https://doi.org/10.1037/0022-006x.73.2.344</w:t>
      </w:r>
    </w:p>
    <w:p w14:paraId="28442B19" w14:textId="3730792A" w:rsidR="00453F1E" w:rsidRPr="005D5A62" w:rsidRDefault="00453F1E" w:rsidP="00D92393">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[2</w:t>
      </w:r>
      <w:r w:rsidR="009D0728" w:rsidRPr="005D5A62">
        <w:rPr>
          <w:rFonts w:ascii="Times New Roman" w:hAnsi="Times New Roman" w:cs="Times New Roman"/>
          <w:color w:val="000000" w:themeColor="text1"/>
          <w:lang w:val="en-US"/>
        </w:rPr>
        <w:t>6</w:t>
      </w:r>
      <w:r w:rsidRPr="005D5A62">
        <w:rPr>
          <w:rFonts w:ascii="Times New Roman" w:hAnsi="Times New Roman" w:cs="Times New Roman"/>
          <w:color w:val="000000" w:themeColor="text1"/>
          <w:lang w:val="en-US"/>
        </w:rPr>
        <w:t xml:space="preserve">] Huang, L., Xu, F., &amp; Liu, H. (2020). Emotional responses ad coping strategies of nurses and nursing college students during COVID-19 outbreak. </w:t>
      </w:r>
      <w:r w:rsidRPr="005D5A62">
        <w:rPr>
          <w:rFonts w:ascii="Times New Roman" w:hAnsi="Times New Roman" w:cs="Times New Roman"/>
          <w:i/>
          <w:color w:val="000000" w:themeColor="text1"/>
          <w:lang w:val="en-US"/>
        </w:rPr>
        <w:t>MedRxiv</w:t>
      </w:r>
      <w:r w:rsidRPr="005D5A62">
        <w:rPr>
          <w:rFonts w:ascii="Times New Roman" w:hAnsi="Times New Roman" w:cs="Times New Roman"/>
          <w:color w:val="000000" w:themeColor="text1"/>
          <w:lang w:val="en-US"/>
        </w:rPr>
        <w:t>. https://doi.org/10.1101/2020.03.05.20031898</w:t>
      </w:r>
    </w:p>
    <w:p w14:paraId="5A4C852D" w14:textId="32CCB67A" w:rsidR="005E6394" w:rsidRPr="005D5A62" w:rsidRDefault="00453F1E" w:rsidP="005E6394">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t>[2</w:t>
      </w:r>
      <w:r w:rsidR="009D0728" w:rsidRPr="005D5A62">
        <w:rPr>
          <w:rFonts w:ascii="Times New Roman" w:hAnsi="Times New Roman" w:cs="Times New Roman"/>
          <w:bCs/>
          <w:color w:val="000000" w:themeColor="text1"/>
          <w:lang w:val="en-US"/>
        </w:rPr>
        <w:t>7</w:t>
      </w:r>
      <w:r w:rsidRPr="005D5A62">
        <w:rPr>
          <w:rFonts w:ascii="Times New Roman" w:hAnsi="Times New Roman" w:cs="Times New Roman"/>
          <w:bCs/>
          <w:color w:val="000000" w:themeColor="text1"/>
          <w:lang w:val="en-US"/>
        </w:rPr>
        <w:t xml:space="preserve">] </w:t>
      </w:r>
      <w:r w:rsidRPr="005D5A62">
        <w:rPr>
          <w:rFonts w:ascii="Times New Roman" w:hAnsi="Times New Roman" w:cs="Times New Roman"/>
          <w:color w:val="000000" w:themeColor="text1"/>
          <w:lang w:val="en-US"/>
        </w:rPr>
        <w:t xml:space="preserve">Hudson, B., Toop, L., Mangin, D., Brunton, C., Jennings, L., &amp; Fletcher, L. (2013). Pandemic influenza A(H1N1)pdm09: Risk of infection in primary healthcare workers. </w:t>
      </w:r>
      <w:r w:rsidRPr="005D5A62">
        <w:rPr>
          <w:rFonts w:ascii="Times New Roman" w:hAnsi="Times New Roman" w:cs="Times New Roman"/>
          <w:i/>
          <w:color w:val="000000" w:themeColor="text1"/>
          <w:lang w:val="en-US"/>
        </w:rPr>
        <w:t>British Journal of General Practice</w:t>
      </w:r>
      <w:r w:rsidRPr="005D5A62">
        <w:rPr>
          <w:rFonts w:ascii="Times New Roman" w:hAnsi="Times New Roman" w:cs="Times New Roman"/>
          <w:color w:val="000000" w:themeColor="text1"/>
          <w:lang w:val="en-US"/>
        </w:rPr>
        <w:t>, e416-e422.</w:t>
      </w:r>
      <w:r w:rsidR="005E6394" w:rsidRPr="005D5A62">
        <w:rPr>
          <w:rFonts w:ascii="Times New Roman" w:hAnsi="Times New Roman" w:cs="Times New Roman"/>
          <w:color w:val="000000" w:themeColor="text1"/>
          <w:lang w:val="en-US"/>
        </w:rPr>
        <w:t xml:space="preserve"> </w:t>
      </w:r>
      <w:r w:rsidR="005E6394" w:rsidRPr="005D5A62">
        <w:rPr>
          <w:rFonts w:ascii="Times New Roman" w:eastAsia="Times New Roman" w:hAnsi="Times New Roman" w:cs="Times New Roman"/>
          <w:color w:val="333333"/>
          <w:shd w:val="clear" w:color="auto" w:fill="FFFFFF"/>
          <w:lang w:val="en-US"/>
        </w:rPr>
        <w:t>https://doi.org/10.3399/bjgp13X668212</w:t>
      </w:r>
    </w:p>
    <w:p w14:paraId="66080AB0" w14:textId="44458C6D" w:rsidR="005E6394" w:rsidRPr="005D5A62" w:rsidRDefault="00453F1E" w:rsidP="005E6394">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lastRenderedPageBreak/>
        <w:t>[2</w:t>
      </w:r>
      <w:r w:rsidR="009D0728" w:rsidRPr="005D5A62">
        <w:rPr>
          <w:rFonts w:ascii="Times New Roman" w:hAnsi="Times New Roman" w:cs="Times New Roman"/>
          <w:bCs/>
          <w:color w:val="000000" w:themeColor="text1"/>
          <w:lang w:val="en-US"/>
        </w:rPr>
        <w:t>8</w:t>
      </w:r>
      <w:r w:rsidRPr="005D5A62">
        <w:rPr>
          <w:rFonts w:ascii="Times New Roman" w:hAnsi="Times New Roman" w:cs="Times New Roman"/>
          <w:bCs/>
          <w:color w:val="000000" w:themeColor="text1"/>
          <w:lang w:val="en-US"/>
        </w:rPr>
        <w:t xml:space="preserve">] </w:t>
      </w:r>
      <w:r w:rsidRPr="005D5A62">
        <w:rPr>
          <w:rFonts w:ascii="Times New Roman" w:hAnsi="Times New Roman" w:cs="Times New Roman"/>
          <w:color w:val="000000" w:themeColor="text1"/>
          <w:lang w:val="en-US"/>
        </w:rPr>
        <w:t>Ip, D., Lau, E., Tam, Y., So, H., Cowling, B., &amp; Kwok, H. (2015)</w:t>
      </w:r>
      <w:r w:rsidR="00C209E8" w:rsidRPr="005D5A62">
        <w:rPr>
          <w:rFonts w:ascii="Times New Roman" w:hAnsi="Times New Roman" w:cs="Times New Roman"/>
          <w:color w:val="000000" w:themeColor="text1"/>
          <w:lang w:val="en-US"/>
        </w:rPr>
        <w:t>.</w:t>
      </w:r>
      <w:r w:rsidRPr="005D5A62">
        <w:rPr>
          <w:rFonts w:ascii="Times New Roman" w:hAnsi="Times New Roman" w:cs="Times New Roman"/>
          <w:color w:val="000000" w:themeColor="text1"/>
          <w:lang w:val="en-US"/>
        </w:rPr>
        <w:t xml:space="preserve"> Increases in absenteeism among health care workers in Hong Kong during influenza epidemics, 2004–2009. </w:t>
      </w:r>
      <w:r w:rsidRPr="005D5A62">
        <w:rPr>
          <w:rFonts w:ascii="Times New Roman" w:hAnsi="Times New Roman" w:cs="Times New Roman"/>
          <w:i/>
          <w:iCs/>
          <w:color w:val="000000" w:themeColor="text1"/>
          <w:lang w:val="en-US"/>
        </w:rPr>
        <w:t xml:space="preserve">BMC Infectious Diseases, 15, </w:t>
      </w:r>
      <w:r w:rsidRPr="005D5A62">
        <w:rPr>
          <w:rFonts w:ascii="Times New Roman" w:hAnsi="Times New Roman" w:cs="Times New Roman"/>
          <w:color w:val="000000" w:themeColor="text1"/>
          <w:lang w:val="en-US"/>
        </w:rPr>
        <w:t>586.</w:t>
      </w:r>
      <w:r w:rsidR="005E6394" w:rsidRPr="005D5A62">
        <w:rPr>
          <w:rFonts w:ascii="Times New Roman" w:hAnsi="Times New Roman" w:cs="Times New Roman"/>
          <w:color w:val="000000" w:themeColor="text1"/>
          <w:lang w:val="en-US"/>
        </w:rPr>
        <w:t xml:space="preserve"> https://doi.org/10.1186/s12879-015-1316-y</w:t>
      </w:r>
    </w:p>
    <w:p w14:paraId="34B074A1" w14:textId="57D80748" w:rsidR="005E6394" w:rsidRPr="005D5A62" w:rsidRDefault="00453F1E" w:rsidP="005E6394">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w:t>
      </w:r>
      <w:r w:rsidR="009D0728" w:rsidRPr="005D5A62">
        <w:rPr>
          <w:rFonts w:ascii="Times New Roman" w:hAnsi="Times New Roman" w:cs="Times New Roman"/>
          <w:color w:val="000000" w:themeColor="text1"/>
          <w:lang w:val="en-US"/>
        </w:rPr>
        <w:t>29</w:t>
      </w:r>
      <w:r w:rsidRPr="005D5A62">
        <w:rPr>
          <w:rFonts w:ascii="Times New Roman" w:hAnsi="Times New Roman" w:cs="Times New Roman"/>
          <w:color w:val="000000" w:themeColor="text1"/>
          <w:lang w:val="en-US"/>
        </w:rPr>
        <w:t xml:space="preserve">] Kelso, J. K., Milne, G. J., &amp; Kelly, H. A. (2009). Simulation suggestions that rapid activation of social distancing can arrest epidemic development due to a novel strain of influenza. </w:t>
      </w:r>
      <w:r w:rsidRPr="005D5A62">
        <w:rPr>
          <w:rFonts w:ascii="Times New Roman" w:hAnsi="Times New Roman" w:cs="Times New Roman"/>
          <w:i/>
          <w:iCs/>
          <w:color w:val="000000" w:themeColor="text1"/>
          <w:lang w:val="en-US"/>
        </w:rPr>
        <w:t>BMC Public Health, 9</w:t>
      </w:r>
      <w:r w:rsidRPr="005D5A62">
        <w:rPr>
          <w:rFonts w:ascii="Times New Roman" w:hAnsi="Times New Roman" w:cs="Times New Roman"/>
          <w:color w:val="000000" w:themeColor="text1"/>
          <w:lang w:val="en-US"/>
        </w:rPr>
        <w:t>, 117.</w:t>
      </w:r>
      <w:r w:rsidR="005E6394" w:rsidRPr="005D5A62">
        <w:rPr>
          <w:rFonts w:ascii="Times New Roman" w:hAnsi="Times New Roman" w:cs="Times New Roman"/>
          <w:color w:val="000000" w:themeColor="text1"/>
          <w:lang w:val="en-US"/>
        </w:rPr>
        <w:t xml:space="preserve"> https://doi.org/10.1186/1471-2458-9-117</w:t>
      </w:r>
    </w:p>
    <w:p w14:paraId="0A30F039" w14:textId="4A2B2CAF" w:rsidR="005E6394" w:rsidRPr="005D5A62" w:rsidRDefault="00453F1E" w:rsidP="005E6394">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[3</w:t>
      </w:r>
      <w:r w:rsidR="009D0728" w:rsidRPr="005D5A62">
        <w:rPr>
          <w:rFonts w:ascii="Times New Roman" w:hAnsi="Times New Roman" w:cs="Times New Roman"/>
          <w:color w:val="000000" w:themeColor="text1"/>
          <w:lang w:val="en-US"/>
        </w:rPr>
        <w:t>0</w:t>
      </w:r>
      <w:r w:rsidRPr="005D5A62">
        <w:rPr>
          <w:rFonts w:ascii="Times New Roman" w:hAnsi="Times New Roman" w:cs="Times New Roman"/>
          <w:color w:val="000000" w:themeColor="text1"/>
          <w:lang w:val="en-US"/>
        </w:rPr>
        <w:t xml:space="preserve">] Kisely, S., Warren, N., McMahon, L., Dalais, C., Henry, I., &amp; Siskind, D. (2020). Occurrence, prevention, and management of the psychological effects of emerging virus outbreaks on healthcare workers: rapid review and meta-analysis. </w:t>
      </w:r>
      <w:r w:rsidRPr="005D5A62">
        <w:rPr>
          <w:rFonts w:ascii="Times New Roman" w:hAnsi="Times New Roman" w:cs="Times New Roman"/>
          <w:i/>
          <w:color w:val="000000" w:themeColor="text1"/>
          <w:lang w:val="en-US"/>
        </w:rPr>
        <w:t>British Medical Journal, 369</w:t>
      </w:r>
      <w:r w:rsidRPr="005D5A62">
        <w:rPr>
          <w:rFonts w:ascii="Times New Roman" w:hAnsi="Times New Roman" w:cs="Times New Roman"/>
          <w:color w:val="000000" w:themeColor="text1"/>
          <w:lang w:val="en-US"/>
        </w:rPr>
        <w:t>: m1642.</w:t>
      </w:r>
      <w:r w:rsidR="005E6394" w:rsidRPr="005D5A62">
        <w:rPr>
          <w:rFonts w:ascii="Times New Roman" w:hAnsi="Times New Roman" w:cs="Times New Roman"/>
          <w:color w:val="000000" w:themeColor="text1"/>
          <w:lang w:val="en-US"/>
        </w:rPr>
        <w:t xml:space="preserve"> https://doi.org/10.1136/bmj.m1642</w:t>
      </w:r>
    </w:p>
    <w:p w14:paraId="77DA191E" w14:textId="4F6B0AA4" w:rsidR="005E6394" w:rsidRPr="005D5A62" w:rsidRDefault="00453F1E" w:rsidP="005E6394">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t>[3</w:t>
      </w:r>
      <w:r w:rsidR="009D0728" w:rsidRPr="005D5A62">
        <w:rPr>
          <w:rFonts w:ascii="Times New Roman" w:hAnsi="Times New Roman" w:cs="Times New Roman"/>
          <w:bCs/>
          <w:color w:val="000000" w:themeColor="text1"/>
          <w:lang w:val="en-US"/>
        </w:rPr>
        <w:t>1</w:t>
      </w:r>
      <w:r w:rsidRPr="005D5A62">
        <w:rPr>
          <w:rFonts w:ascii="Times New Roman" w:hAnsi="Times New Roman" w:cs="Times New Roman"/>
          <w:bCs/>
          <w:color w:val="000000" w:themeColor="text1"/>
          <w:lang w:val="en-US"/>
        </w:rPr>
        <w:t xml:space="preserve">] </w:t>
      </w:r>
      <w:r w:rsidRPr="005D5A62">
        <w:rPr>
          <w:rFonts w:ascii="Times New Roman" w:hAnsi="Times New Roman" w:cs="Times New Roman"/>
          <w:color w:val="000000" w:themeColor="text1"/>
          <w:lang w:val="en-US"/>
        </w:rPr>
        <w:t xml:space="preserve">Koh, D., Lim, M. K., Chia, S. E. et al. (2005). Risk perception and impact of severe acute respiratory syndrome (SARS) on work and personal lives of healthcare workers in Singapore. What can we learn? </w:t>
      </w:r>
      <w:r w:rsidRPr="005D5A62">
        <w:rPr>
          <w:rFonts w:ascii="Times New Roman" w:hAnsi="Times New Roman" w:cs="Times New Roman"/>
          <w:i/>
          <w:color w:val="000000" w:themeColor="text1"/>
          <w:lang w:val="en-US"/>
        </w:rPr>
        <w:t>Medical Care, 43</w:t>
      </w:r>
      <w:r w:rsidRPr="005D5A62">
        <w:rPr>
          <w:rFonts w:ascii="Times New Roman" w:hAnsi="Times New Roman" w:cs="Times New Roman"/>
          <w:color w:val="000000" w:themeColor="text1"/>
          <w:lang w:val="en-US"/>
        </w:rPr>
        <w:t>(7), 676-682.</w:t>
      </w:r>
      <w:r w:rsidR="005E6394" w:rsidRPr="005D5A62">
        <w:rPr>
          <w:rFonts w:ascii="Times New Roman" w:hAnsi="Times New Roman" w:cs="Times New Roman"/>
          <w:color w:val="000000" w:themeColor="text1"/>
          <w:lang w:val="en-US"/>
        </w:rPr>
        <w:t xml:space="preserve"> </w:t>
      </w:r>
      <w:r w:rsidR="005E6394" w:rsidRPr="005D5A62">
        <w:rPr>
          <w:rFonts w:ascii="Times New Roman" w:hAnsi="Times New Roman" w:cs="Times New Roman"/>
          <w:bCs/>
          <w:color w:val="000000" w:themeColor="text1"/>
          <w:lang w:val="en-US"/>
        </w:rPr>
        <w:t>https://doi.org/10.1097/01.mlr.0000167181.36730.cc</w:t>
      </w:r>
    </w:p>
    <w:p w14:paraId="535CA675" w14:textId="6414CE88" w:rsidR="005E6394" w:rsidRPr="005D5A62" w:rsidRDefault="00453F1E" w:rsidP="00492424">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t>[3</w:t>
      </w:r>
      <w:r w:rsidR="009D0728" w:rsidRPr="005D5A62">
        <w:rPr>
          <w:rFonts w:ascii="Times New Roman" w:hAnsi="Times New Roman" w:cs="Times New Roman"/>
          <w:bCs/>
          <w:color w:val="000000" w:themeColor="text1"/>
          <w:lang w:val="en-US"/>
        </w:rPr>
        <w:t>2</w:t>
      </w:r>
      <w:r w:rsidRPr="005D5A62">
        <w:rPr>
          <w:rFonts w:ascii="Times New Roman" w:hAnsi="Times New Roman" w:cs="Times New Roman"/>
          <w:bCs/>
          <w:color w:val="000000" w:themeColor="text1"/>
          <w:lang w:val="en-US"/>
        </w:rPr>
        <w:t xml:space="preserve">] </w:t>
      </w:r>
      <w:r w:rsidRPr="005D5A62">
        <w:rPr>
          <w:rFonts w:ascii="Times New Roman" w:hAnsi="Times New Roman" w:cs="Times New Roman"/>
          <w:color w:val="000000" w:themeColor="text1"/>
          <w:lang w:val="en-US"/>
        </w:rPr>
        <w:t xml:space="preserve">Lai, J., Ma, S., Wang, Y. et al. (2020). Factors associated with mental health outcomes among health care workers exposed to Coronavirus disease 2019. </w:t>
      </w:r>
      <w:r w:rsidRPr="005D5A62">
        <w:rPr>
          <w:rFonts w:ascii="Times New Roman" w:hAnsi="Times New Roman" w:cs="Times New Roman"/>
          <w:i/>
          <w:color w:val="000000" w:themeColor="text1"/>
          <w:lang w:val="en-US"/>
        </w:rPr>
        <w:t>JAMA Network Open, 3</w:t>
      </w:r>
      <w:r w:rsidRPr="005D5A62">
        <w:rPr>
          <w:rFonts w:ascii="Times New Roman" w:hAnsi="Times New Roman" w:cs="Times New Roman"/>
          <w:color w:val="000000" w:themeColor="text1"/>
          <w:lang w:val="en-US"/>
        </w:rPr>
        <w:t>(3), 1-12.</w:t>
      </w:r>
      <w:r w:rsidR="00D22476" w:rsidRPr="005D5A62">
        <w:rPr>
          <w:rFonts w:ascii="Times New Roman" w:hAnsi="Times New Roman" w:cs="Times New Roman"/>
          <w:color w:val="000000" w:themeColor="text1"/>
          <w:lang w:val="en-US"/>
        </w:rPr>
        <w:t xml:space="preserve"> </w:t>
      </w:r>
      <w:r w:rsidR="005E6394" w:rsidRPr="005D5A62">
        <w:rPr>
          <w:rFonts w:ascii="Times New Roman" w:eastAsia="Times New Roman" w:hAnsi="Times New Roman" w:cs="Times New Roman"/>
          <w:color w:val="333333"/>
          <w:shd w:val="clear" w:color="auto" w:fill="FFFFFF"/>
          <w:lang w:val="en-US"/>
        </w:rPr>
        <w:t>https</w:t>
      </w:r>
      <w:r w:rsidR="00D22476" w:rsidRPr="005D5A62">
        <w:rPr>
          <w:rFonts w:ascii="Times New Roman" w:eastAsia="Times New Roman" w:hAnsi="Times New Roman" w:cs="Times New Roman"/>
          <w:color w:val="333333"/>
          <w:shd w:val="clear" w:color="auto" w:fill="FFFFFF"/>
          <w:lang w:val="en-US"/>
        </w:rPr>
        <w:t>://</w:t>
      </w:r>
      <w:r w:rsidR="005E6394" w:rsidRPr="005D5A62">
        <w:rPr>
          <w:rFonts w:ascii="Times New Roman" w:eastAsia="Times New Roman" w:hAnsi="Times New Roman" w:cs="Times New Roman"/>
          <w:color w:val="333333"/>
          <w:shd w:val="clear" w:color="auto" w:fill="FFFFFF"/>
          <w:lang w:val="en-US"/>
        </w:rPr>
        <w:t>doi:10.1001/jamanetworkopen.</w:t>
      </w:r>
      <w:r w:rsidR="00D22476" w:rsidRPr="005D5A62">
        <w:rPr>
          <w:rFonts w:ascii="Times New Roman" w:eastAsia="Times New Roman" w:hAnsi="Times New Roman" w:cs="Times New Roman"/>
          <w:color w:val="333333"/>
          <w:shd w:val="clear" w:color="auto" w:fill="FFFFFF"/>
          <w:lang w:val="en-US"/>
        </w:rPr>
        <w:t xml:space="preserve"> </w:t>
      </w:r>
      <w:r w:rsidR="005E6394" w:rsidRPr="005D5A62">
        <w:rPr>
          <w:rFonts w:ascii="Times New Roman" w:eastAsia="Times New Roman" w:hAnsi="Times New Roman" w:cs="Times New Roman"/>
          <w:color w:val="333333"/>
          <w:shd w:val="clear" w:color="auto" w:fill="FFFFFF"/>
          <w:lang w:val="en-US"/>
        </w:rPr>
        <w:t>2020.3976</w:t>
      </w:r>
    </w:p>
    <w:p w14:paraId="5EBE1A48" w14:textId="7DC55858" w:rsidR="00D22476" w:rsidRPr="005D5A62" w:rsidRDefault="00453F1E" w:rsidP="00D22476">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t>[3</w:t>
      </w:r>
      <w:r w:rsidR="009D0728" w:rsidRPr="005D5A62">
        <w:rPr>
          <w:rFonts w:ascii="Times New Roman" w:hAnsi="Times New Roman" w:cs="Times New Roman"/>
          <w:bCs/>
          <w:color w:val="000000" w:themeColor="text1"/>
          <w:lang w:val="en-US"/>
        </w:rPr>
        <w:t>3</w:t>
      </w:r>
      <w:r w:rsidRPr="005D5A62">
        <w:rPr>
          <w:rFonts w:ascii="Times New Roman" w:hAnsi="Times New Roman" w:cs="Times New Roman"/>
          <w:bCs/>
          <w:color w:val="000000" w:themeColor="text1"/>
          <w:lang w:val="en-US"/>
        </w:rPr>
        <w:t xml:space="preserve">] </w:t>
      </w:r>
      <w:r w:rsidRPr="005D5A62">
        <w:rPr>
          <w:rFonts w:ascii="Times New Roman" w:hAnsi="Times New Roman" w:cs="Times New Roman"/>
          <w:color w:val="000000" w:themeColor="text1"/>
          <w:lang w:val="en-US"/>
        </w:rPr>
        <w:t xml:space="preserve">Lancee, W., Maunder, R., &amp; Goldbloom, D. (2008). Prevalence of psychiatric disorders among Toronto hospital workers one to two years after the SARS outbreak. </w:t>
      </w:r>
      <w:r w:rsidRPr="005D5A62">
        <w:rPr>
          <w:rFonts w:ascii="Times New Roman" w:hAnsi="Times New Roman" w:cs="Times New Roman"/>
          <w:i/>
          <w:iCs/>
          <w:color w:val="000000" w:themeColor="text1"/>
          <w:lang w:val="en-US"/>
        </w:rPr>
        <w:t>Psychiatric Services, 59</w:t>
      </w:r>
      <w:r w:rsidRPr="005D5A62">
        <w:rPr>
          <w:rFonts w:ascii="Times New Roman" w:hAnsi="Times New Roman" w:cs="Times New Roman"/>
          <w:color w:val="000000" w:themeColor="text1"/>
          <w:lang w:val="en-US"/>
        </w:rPr>
        <w:t>(1), 91-95.</w:t>
      </w:r>
      <w:r w:rsidR="00D22476" w:rsidRPr="005D5A62">
        <w:rPr>
          <w:rFonts w:ascii="Times New Roman" w:hAnsi="Times New Roman" w:cs="Times New Roman"/>
          <w:color w:val="000000" w:themeColor="text1"/>
          <w:lang w:val="en-US"/>
        </w:rPr>
        <w:t xml:space="preserve"> </w:t>
      </w:r>
      <w:r w:rsidR="00D22476" w:rsidRPr="005D5A62">
        <w:rPr>
          <w:rFonts w:ascii="Times New Roman" w:hAnsi="Times New Roman" w:cs="Times New Roman"/>
          <w:bCs/>
          <w:color w:val="000000" w:themeColor="text1"/>
          <w:lang w:val="en-US"/>
        </w:rPr>
        <w:t>https://doi.org/10.1176/ps.2008.59.1.91</w:t>
      </w:r>
    </w:p>
    <w:p w14:paraId="45713D4D" w14:textId="168869A2" w:rsidR="00D22476" w:rsidRPr="005D5A62" w:rsidRDefault="00453F1E" w:rsidP="00D22476">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lastRenderedPageBreak/>
        <w:t>[3</w:t>
      </w:r>
      <w:r w:rsidR="009D0728" w:rsidRPr="005D5A62">
        <w:rPr>
          <w:rFonts w:ascii="Times New Roman" w:hAnsi="Times New Roman" w:cs="Times New Roman"/>
          <w:color w:val="000000" w:themeColor="text1"/>
          <w:lang w:val="en-US"/>
        </w:rPr>
        <w:t>4</w:t>
      </w:r>
      <w:r w:rsidRPr="005D5A62">
        <w:rPr>
          <w:rFonts w:ascii="Times New Roman" w:hAnsi="Times New Roman" w:cs="Times New Roman"/>
          <w:color w:val="000000" w:themeColor="text1"/>
          <w:lang w:val="en-US"/>
        </w:rPr>
        <w:t xml:space="preserve">] Lee, N., Hui, D., Wu, A., Chan, P., Cameron, P., Joynt, G. M. et al. (2003). A major outbreak of severe acute respiratory syndrome in Hong Kong. </w:t>
      </w:r>
      <w:r w:rsidRPr="005D5A62">
        <w:rPr>
          <w:rFonts w:ascii="Times New Roman" w:hAnsi="Times New Roman" w:cs="Times New Roman"/>
          <w:i/>
          <w:iCs/>
          <w:color w:val="000000" w:themeColor="text1"/>
          <w:lang w:val="en-US"/>
        </w:rPr>
        <w:t>N Engl J Med., 348</w:t>
      </w:r>
      <w:r w:rsidRPr="005D5A62">
        <w:rPr>
          <w:rFonts w:ascii="Times New Roman" w:hAnsi="Times New Roman" w:cs="Times New Roman"/>
          <w:color w:val="000000" w:themeColor="text1"/>
          <w:lang w:val="en-US"/>
        </w:rPr>
        <w:t>, 1986-1994.</w:t>
      </w:r>
      <w:r w:rsidR="00D22476" w:rsidRPr="005D5A62">
        <w:rPr>
          <w:rFonts w:ascii="Times New Roman" w:hAnsi="Times New Roman" w:cs="Times New Roman"/>
          <w:color w:val="000000" w:themeColor="text1"/>
          <w:lang w:val="en-US"/>
        </w:rPr>
        <w:t xml:space="preserve"> https://doi.org/10.1056/nejmoa030685</w:t>
      </w:r>
    </w:p>
    <w:p w14:paraId="48BD1C07" w14:textId="44D438D5" w:rsidR="00D22476" w:rsidRPr="005D5A62" w:rsidRDefault="00453F1E" w:rsidP="00D22476">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[3</w:t>
      </w:r>
      <w:r w:rsidR="009D0728" w:rsidRPr="005D5A62">
        <w:rPr>
          <w:rFonts w:ascii="Times New Roman" w:hAnsi="Times New Roman" w:cs="Times New Roman"/>
          <w:color w:val="000000" w:themeColor="text1"/>
          <w:lang w:val="en-US"/>
        </w:rPr>
        <w:t>5</w:t>
      </w:r>
      <w:r w:rsidRPr="005D5A62">
        <w:rPr>
          <w:rFonts w:ascii="Times New Roman" w:hAnsi="Times New Roman" w:cs="Times New Roman"/>
          <w:color w:val="000000" w:themeColor="text1"/>
          <w:lang w:val="en-US"/>
        </w:rPr>
        <w:t xml:space="preserve">] Lee, S., Juang, Y., Su, Y., Lee, H., Lin, Y., &amp; Chao, C. (2005). Facing SARS: Psychological impacts on SARS team nurses and psychiatric services in a Taiwan general hospital. </w:t>
      </w:r>
      <w:r w:rsidRPr="005D5A62">
        <w:rPr>
          <w:rFonts w:ascii="Times New Roman" w:hAnsi="Times New Roman" w:cs="Times New Roman"/>
          <w:i/>
          <w:color w:val="000000" w:themeColor="text1"/>
          <w:lang w:val="en-US"/>
        </w:rPr>
        <w:t>General Hospital Psychiatry, 27</w:t>
      </w:r>
      <w:r w:rsidRPr="005D5A62">
        <w:rPr>
          <w:rFonts w:ascii="Times New Roman" w:hAnsi="Times New Roman" w:cs="Times New Roman"/>
          <w:color w:val="000000" w:themeColor="text1"/>
          <w:lang w:val="en-US"/>
        </w:rPr>
        <w:t>, 352-358.</w:t>
      </w:r>
      <w:r w:rsidR="00D22476" w:rsidRPr="005D5A62">
        <w:rPr>
          <w:rFonts w:ascii="Times New Roman" w:hAnsi="Times New Roman" w:cs="Times New Roman"/>
          <w:color w:val="000000" w:themeColor="text1"/>
          <w:lang w:val="en-US"/>
        </w:rPr>
        <w:t xml:space="preserve"> https://dx.doi.org/10.1016%2Fj.genhosppsych.2005.04.007</w:t>
      </w:r>
    </w:p>
    <w:p w14:paraId="6339D934" w14:textId="010981CF" w:rsidR="00D22476" w:rsidRPr="005D5A62" w:rsidRDefault="00453F1E" w:rsidP="00D22476">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t>[3</w:t>
      </w:r>
      <w:r w:rsidR="009D0728" w:rsidRPr="005D5A62">
        <w:rPr>
          <w:rFonts w:ascii="Times New Roman" w:hAnsi="Times New Roman" w:cs="Times New Roman"/>
          <w:bCs/>
          <w:color w:val="000000" w:themeColor="text1"/>
          <w:lang w:val="en-US"/>
        </w:rPr>
        <w:t>6</w:t>
      </w:r>
      <w:r w:rsidRPr="005D5A62">
        <w:rPr>
          <w:rFonts w:ascii="Times New Roman" w:hAnsi="Times New Roman" w:cs="Times New Roman"/>
          <w:bCs/>
          <w:color w:val="000000" w:themeColor="text1"/>
          <w:lang w:val="en-US"/>
        </w:rPr>
        <w:t xml:space="preserve">] </w:t>
      </w:r>
      <w:r w:rsidRPr="005D5A62">
        <w:rPr>
          <w:rFonts w:ascii="Times New Roman" w:hAnsi="Times New Roman" w:cs="Times New Roman"/>
          <w:color w:val="000000" w:themeColor="text1"/>
          <w:lang w:val="en-US"/>
        </w:rPr>
        <w:t xml:space="preserve">Lee, V. J., Yap, J., Cook, A. R. et al. (2010). Effectiveness of public health measures in mitigating pandemic influenza spread: A prospective sero-epidemiological cohort study. </w:t>
      </w:r>
      <w:r w:rsidRPr="005D5A62">
        <w:rPr>
          <w:rFonts w:ascii="Times New Roman" w:hAnsi="Times New Roman" w:cs="Times New Roman"/>
          <w:i/>
          <w:color w:val="000000" w:themeColor="text1"/>
          <w:lang w:val="en-US"/>
        </w:rPr>
        <w:t>The Journal of Infectious Diseases, 202</w:t>
      </w:r>
      <w:r w:rsidRPr="005D5A62">
        <w:rPr>
          <w:rFonts w:ascii="Times New Roman" w:hAnsi="Times New Roman" w:cs="Times New Roman"/>
          <w:color w:val="000000" w:themeColor="text1"/>
          <w:lang w:val="en-US"/>
        </w:rPr>
        <w:t>(9), 1319-1326.</w:t>
      </w:r>
      <w:r w:rsidR="00D22476" w:rsidRPr="005D5A62">
        <w:rPr>
          <w:rFonts w:ascii="Times New Roman" w:hAnsi="Times New Roman" w:cs="Times New Roman"/>
          <w:color w:val="000000" w:themeColor="text1"/>
          <w:lang w:val="en-US"/>
        </w:rPr>
        <w:t xml:space="preserve"> </w:t>
      </w:r>
      <w:r w:rsidR="00D22476" w:rsidRPr="005D5A62">
        <w:rPr>
          <w:rFonts w:ascii="Times New Roman" w:hAnsi="Times New Roman" w:cs="Times New Roman"/>
          <w:bCs/>
          <w:color w:val="000000" w:themeColor="text1"/>
          <w:lang w:val="en-US"/>
        </w:rPr>
        <w:t>https://doi.org/10.1086/656480</w:t>
      </w:r>
    </w:p>
    <w:p w14:paraId="79E461D4" w14:textId="6C10DF08" w:rsidR="00D22476" w:rsidRPr="005D5A62" w:rsidRDefault="00453F1E" w:rsidP="00D22476">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t>[3</w:t>
      </w:r>
      <w:r w:rsidR="009D0728" w:rsidRPr="005D5A62">
        <w:rPr>
          <w:rFonts w:ascii="Times New Roman" w:hAnsi="Times New Roman" w:cs="Times New Roman"/>
          <w:bCs/>
          <w:color w:val="000000" w:themeColor="text1"/>
          <w:lang w:val="en-US"/>
        </w:rPr>
        <w:t>7</w:t>
      </w:r>
      <w:r w:rsidRPr="005D5A62">
        <w:rPr>
          <w:rFonts w:ascii="Times New Roman" w:hAnsi="Times New Roman" w:cs="Times New Roman"/>
          <w:bCs/>
          <w:color w:val="000000" w:themeColor="text1"/>
          <w:lang w:val="en-US"/>
        </w:rPr>
        <w:t xml:space="preserve">] </w:t>
      </w:r>
      <w:r w:rsidRPr="005D5A62">
        <w:rPr>
          <w:rFonts w:ascii="Times New Roman" w:hAnsi="Times New Roman" w:cs="Times New Roman"/>
          <w:color w:val="000000" w:themeColor="text1"/>
          <w:lang w:val="en-US"/>
        </w:rPr>
        <w:t xml:space="preserve">Lin, C.Y., Wu, Y. H., Chang, J., Chan, C. H., &amp; Yang, D. Y. (2007). The psychological effect of severe acute respiratory syndrome on emergency department staff.  </w:t>
      </w:r>
      <w:r w:rsidRPr="005D5A62">
        <w:rPr>
          <w:rFonts w:ascii="Times New Roman" w:hAnsi="Times New Roman" w:cs="Times New Roman"/>
          <w:i/>
          <w:color w:val="000000" w:themeColor="text1"/>
          <w:lang w:val="en-US"/>
        </w:rPr>
        <w:t>Emergency Medicine Journal, 24</w:t>
      </w:r>
      <w:r w:rsidRPr="005D5A62">
        <w:rPr>
          <w:rFonts w:ascii="Times New Roman" w:hAnsi="Times New Roman" w:cs="Times New Roman"/>
          <w:color w:val="000000" w:themeColor="text1"/>
          <w:lang w:val="en-US"/>
        </w:rPr>
        <w:t>, 12-17.</w:t>
      </w:r>
      <w:r w:rsidR="00D22476" w:rsidRPr="005D5A62">
        <w:rPr>
          <w:rFonts w:ascii="Times New Roman" w:hAnsi="Times New Roman" w:cs="Times New Roman"/>
          <w:color w:val="000000" w:themeColor="text1"/>
          <w:lang w:val="en-US"/>
        </w:rPr>
        <w:t xml:space="preserve"> https://doi.org/10.1136/emj.2006.035089</w:t>
      </w:r>
    </w:p>
    <w:p w14:paraId="70411743" w14:textId="7E7899EE" w:rsidR="00D22476" w:rsidRPr="005D5A62" w:rsidRDefault="00453F1E" w:rsidP="00D22476">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[3</w:t>
      </w:r>
      <w:r w:rsidR="009D0728" w:rsidRPr="005D5A62">
        <w:rPr>
          <w:rFonts w:ascii="Times New Roman" w:hAnsi="Times New Roman" w:cs="Times New Roman"/>
          <w:color w:val="000000" w:themeColor="text1"/>
          <w:lang w:val="en-US"/>
        </w:rPr>
        <w:t>8</w:t>
      </w:r>
      <w:r w:rsidRPr="005D5A62">
        <w:rPr>
          <w:rFonts w:ascii="Times New Roman" w:hAnsi="Times New Roman" w:cs="Times New Roman"/>
          <w:color w:val="000000" w:themeColor="text1"/>
          <w:lang w:val="en-US"/>
        </w:rPr>
        <w:t>] Liu, C., Yang, Y., Zhang, X., Xu, X., Dou, Q., et al. (2020). The prevalence and influencing factors in anxiety in medical workers fighting COVID-19 in China: A cross-</w:t>
      </w:r>
      <w:r w:rsidR="00D22476" w:rsidRPr="005D5A62">
        <w:rPr>
          <w:rFonts w:ascii="Times New Roman" w:hAnsi="Times New Roman" w:cs="Times New Roman"/>
          <w:color w:val="000000" w:themeColor="text1"/>
          <w:lang w:val="en-US"/>
        </w:rPr>
        <w:t>sectional</w:t>
      </w:r>
      <w:r w:rsidRPr="005D5A62">
        <w:rPr>
          <w:rFonts w:ascii="Times New Roman" w:hAnsi="Times New Roman" w:cs="Times New Roman"/>
          <w:color w:val="000000" w:themeColor="text1"/>
          <w:lang w:val="en-US"/>
        </w:rPr>
        <w:t xml:space="preserve"> survey. </w:t>
      </w:r>
      <w:r w:rsidRPr="005D5A62">
        <w:rPr>
          <w:rFonts w:ascii="Times New Roman" w:hAnsi="Times New Roman" w:cs="Times New Roman"/>
          <w:i/>
          <w:color w:val="000000" w:themeColor="text1"/>
          <w:lang w:val="en-US"/>
        </w:rPr>
        <w:t xml:space="preserve">Epidemiology &amp; Infection, 148, </w:t>
      </w:r>
      <w:r w:rsidRPr="005D5A62">
        <w:rPr>
          <w:rFonts w:ascii="Times New Roman" w:hAnsi="Times New Roman" w:cs="Times New Roman"/>
          <w:color w:val="000000" w:themeColor="text1"/>
          <w:lang w:val="en-US"/>
        </w:rPr>
        <w:t>e98, 1-7.</w:t>
      </w:r>
      <w:r w:rsidR="00D22476" w:rsidRPr="005D5A62">
        <w:rPr>
          <w:rFonts w:ascii="Times New Roman" w:hAnsi="Times New Roman" w:cs="Times New Roman"/>
          <w:color w:val="000000" w:themeColor="text1"/>
          <w:lang w:val="en-US"/>
        </w:rPr>
        <w:t xml:space="preserve"> https://doi.org/10.1017/S0950268820001107</w:t>
      </w:r>
    </w:p>
    <w:p w14:paraId="2CE2D748" w14:textId="4D53A605" w:rsidR="00D22476" w:rsidRPr="005D5A62" w:rsidRDefault="00453F1E" w:rsidP="00D22476">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w:t>
      </w:r>
      <w:r w:rsidR="009D0728" w:rsidRPr="005D5A62">
        <w:rPr>
          <w:rFonts w:ascii="Times New Roman" w:hAnsi="Times New Roman" w:cs="Times New Roman"/>
          <w:color w:val="000000" w:themeColor="text1"/>
          <w:lang w:val="en-US"/>
        </w:rPr>
        <w:t>39</w:t>
      </w:r>
      <w:r w:rsidRPr="005D5A62">
        <w:rPr>
          <w:rFonts w:ascii="Times New Roman" w:hAnsi="Times New Roman" w:cs="Times New Roman"/>
          <w:color w:val="000000" w:themeColor="text1"/>
          <w:lang w:val="en-US"/>
        </w:rPr>
        <w:t xml:space="preserve">] Liu, X., Kakade, M., Fuller, C. J., Fan, B., Fang, Y., et al. (2012). Depression after exposure to stressful events: Lessons learned from the severe acute respiratory syndrome epidemic. </w:t>
      </w:r>
      <w:r w:rsidRPr="005D5A62">
        <w:rPr>
          <w:rFonts w:ascii="Times New Roman" w:hAnsi="Times New Roman" w:cs="Times New Roman"/>
          <w:i/>
          <w:color w:val="000000" w:themeColor="text1"/>
          <w:lang w:val="en-US"/>
        </w:rPr>
        <w:t>Comprehensive Psychiatry, 53</w:t>
      </w:r>
      <w:r w:rsidRPr="005D5A62">
        <w:rPr>
          <w:rFonts w:ascii="Times New Roman" w:hAnsi="Times New Roman" w:cs="Times New Roman"/>
          <w:color w:val="000000" w:themeColor="text1"/>
          <w:lang w:val="en-US"/>
        </w:rPr>
        <w:t>, 15-23.</w:t>
      </w:r>
      <w:r w:rsidR="00D22476" w:rsidRPr="005D5A62">
        <w:rPr>
          <w:rFonts w:ascii="Times New Roman" w:hAnsi="Times New Roman" w:cs="Times New Roman"/>
          <w:color w:val="000000" w:themeColor="text1"/>
          <w:lang w:val="en-US"/>
        </w:rPr>
        <w:t xml:space="preserve"> https://doi.org/10.1016/j.comppsych.2011.02.003</w:t>
      </w:r>
    </w:p>
    <w:p w14:paraId="56FBBD2B" w14:textId="59B448A9" w:rsidR="00D22476" w:rsidRPr="005D5A62" w:rsidRDefault="00453F1E" w:rsidP="00D22476">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lastRenderedPageBreak/>
        <w:t>[4</w:t>
      </w:r>
      <w:r w:rsidR="009D0728" w:rsidRPr="005D5A62">
        <w:rPr>
          <w:rFonts w:ascii="Times New Roman" w:hAnsi="Times New Roman" w:cs="Times New Roman"/>
          <w:color w:val="000000" w:themeColor="text1"/>
          <w:lang w:val="en-US"/>
        </w:rPr>
        <w:t>0</w:t>
      </w:r>
      <w:r w:rsidRPr="005D5A62">
        <w:rPr>
          <w:rFonts w:ascii="Times New Roman" w:hAnsi="Times New Roman" w:cs="Times New Roman"/>
          <w:color w:val="000000" w:themeColor="text1"/>
          <w:lang w:val="en-US"/>
        </w:rPr>
        <w:t xml:space="preserve">] Lu, Y., Shu, B., Chang, Y., &amp; Lung, F. (2006). The mental health of hospital workers dealing with severe acute respiratory syndrome. </w:t>
      </w:r>
      <w:r w:rsidRPr="005D5A62">
        <w:rPr>
          <w:rFonts w:ascii="Times New Roman" w:hAnsi="Times New Roman" w:cs="Times New Roman"/>
          <w:i/>
          <w:color w:val="000000" w:themeColor="text1"/>
          <w:lang w:val="en-US"/>
        </w:rPr>
        <w:t>Psychotherapy &amp; Psychosomatics, 75</w:t>
      </w:r>
      <w:r w:rsidRPr="005D5A62">
        <w:rPr>
          <w:rFonts w:ascii="Times New Roman" w:hAnsi="Times New Roman" w:cs="Times New Roman"/>
          <w:color w:val="000000" w:themeColor="text1"/>
          <w:lang w:val="en-US"/>
        </w:rPr>
        <w:t>, 370-375.</w:t>
      </w:r>
      <w:r w:rsidR="00D22476" w:rsidRPr="005D5A62">
        <w:rPr>
          <w:rFonts w:ascii="Times New Roman" w:hAnsi="Times New Roman" w:cs="Times New Roman"/>
          <w:color w:val="000000" w:themeColor="text1"/>
          <w:lang w:val="en-US"/>
        </w:rPr>
        <w:t xml:space="preserve"> https://doi.org/10.1159/000095443</w:t>
      </w:r>
    </w:p>
    <w:p w14:paraId="2FC82327" w14:textId="184BDDF0" w:rsidR="00D22476" w:rsidRPr="005D5A62" w:rsidRDefault="00453F1E" w:rsidP="00D22476">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[4</w:t>
      </w:r>
      <w:r w:rsidR="009D0728" w:rsidRPr="005D5A62">
        <w:rPr>
          <w:rFonts w:ascii="Times New Roman" w:hAnsi="Times New Roman" w:cs="Times New Roman"/>
          <w:color w:val="000000" w:themeColor="text1"/>
          <w:lang w:val="en-US"/>
        </w:rPr>
        <w:t>1</w:t>
      </w:r>
      <w:r w:rsidRPr="005D5A62">
        <w:rPr>
          <w:rFonts w:ascii="Times New Roman" w:hAnsi="Times New Roman" w:cs="Times New Roman"/>
          <w:color w:val="000000" w:themeColor="text1"/>
          <w:lang w:val="en-US"/>
        </w:rPr>
        <w:t xml:space="preserve">] Lung, F., Lu, Y., Chang, Y., &amp; Shu, B (2009). Mental symptoms in different health professionals during the SARS attack: A follow up study. </w:t>
      </w:r>
      <w:r w:rsidRPr="005D5A62">
        <w:rPr>
          <w:rFonts w:ascii="Times New Roman" w:hAnsi="Times New Roman" w:cs="Times New Roman"/>
          <w:i/>
          <w:color w:val="000000" w:themeColor="text1"/>
          <w:lang w:val="en-US"/>
        </w:rPr>
        <w:t>Psychiatric Q, 80</w:t>
      </w:r>
      <w:r w:rsidRPr="005D5A62">
        <w:rPr>
          <w:rFonts w:ascii="Times New Roman" w:hAnsi="Times New Roman" w:cs="Times New Roman"/>
          <w:color w:val="000000" w:themeColor="text1"/>
          <w:lang w:val="en-US"/>
        </w:rPr>
        <w:t>, 107-116.</w:t>
      </w:r>
      <w:r w:rsidR="00D22476" w:rsidRPr="005D5A62">
        <w:rPr>
          <w:rFonts w:ascii="Times New Roman" w:hAnsi="Times New Roman" w:cs="Times New Roman"/>
          <w:color w:val="000000" w:themeColor="text1"/>
          <w:lang w:val="en-US"/>
        </w:rPr>
        <w:t xml:space="preserve"> https://doi.org/10.1007/s11126-009-9095-5</w:t>
      </w:r>
    </w:p>
    <w:p w14:paraId="7A43A3FC" w14:textId="7085BA61" w:rsidR="00D22476" w:rsidRPr="005D5A62" w:rsidRDefault="00453F1E" w:rsidP="00D22476">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t>[4</w:t>
      </w:r>
      <w:r w:rsidR="009D0728" w:rsidRPr="005D5A62">
        <w:rPr>
          <w:rFonts w:ascii="Times New Roman" w:hAnsi="Times New Roman" w:cs="Times New Roman"/>
          <w:bCs/>
          <w:color w:val="000000" w:themeColor="text1"/>
          <w:lang w:val="en-US"/>
        </w:rPr>
        <w:t>2</w:t>
      </w:r>
      <w:r w:rsidRPr="005D5A62">
        <w:rPr>
          <w:rFonts w:ascii="Times New Roman" w:hAnsi="Times New Roman" w:cs="Times New Roman"/>
          <w:bCs/>
          <w:color w:val="000000" w:themeColor="text1"/>
          <w:lang w:val="en-US"/>
        </w:rPr>
        <w:t xml:space="preserve">] </w:t>
      </w:r>
      <w:r w:rsidRPr="005D5A62">
        <w:rPr>
          <w:rFonts w:ascii="Times New Roman" w:hAnsi="Times New Roman" w:cs="Times New Roman"/>
          <w:color w:val="000000" w:themeColor="text1"/>
          <w:lang w:val="en-US"/>
        </w:rPr>
        <w:t xml:space="preserve">Marjanovic, Z., Greenglass, E. R., &amp; Coffey, S. (2007). The relevance of psychosocial variables and working conditions in predicting nurses’ coping strategies during the SARA crisis: An online questionnaire survey. </w:t>
      </w:r>
      <w:r w:rsidRPr="005D5A62">
        <w:rPr>
          <w:rFonts w:ascii="Times New Roman" w:hAnsi="Times New Roman" w:cs="Times New Roman"/>
          <w:i/>
          <w:color w:val="000000" w:themeColor="text1"/>
          <w:lang w:val="en-US"/>
        </w:rPr>
        <w:t>International Journal of Nursing Studies, 44</w:t>
      </w:r>
      <w:r w:rsidRPr="005D5A62">
        <w:rPr>
          <w:rFonts w:ascii="Times New Roman" w:hAnsi="Times New Roman" w:cs="Times New Roman"/>
          <w:color w:val="000000" w:themeColor="text1"/>
          <w:lang w:val="en-US"/>
        </w:rPr>
        <w:t>, 991-998.</w:t>
      </w:r>
      <w:r w:rsidR="00D22476" w:rsidRPr="005D5A62">
        <w:rPr>
          <w:rFonts w:ascii="Times New Roman" w:hAnsi="Times New Roman" w:cs="Times New Roman"/>
          <w:color w:val="000000" w:themeColor="text1"/>
          <w:lang w:val="en-US"/>
        </w:rPr>
        <w:t xml:space="preserve"> </w:t>
      </w:r>
      <w:r w:rsidR="00D22476" w:rsidRPr="005D5A62">
        <w:rPr>
          <w:rFonts w:ascii="Times New Roman" w:hAnsi="Times New Roman" w:cs="Times New Roman"/>
          <w:bCs/>
          <w:color w:val="000000" w:themeColor="text1"/>
          <w:lang w:val="en-US"/>
        </w:rPr>
        <w:t>https://doi.org/10.1016/j.ijnurstu.2006.02.012</w:t>
      </w:r>
    </w:p>
    <w:p w14:paraId="2EC79DE4" w14:textId="1B429042" w:rsidR="00D22476" w:rsidRPr="005D5A62" w:rsidRDefault="00453F1E" w:rsidP="00D22476">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t>[4</w:t>
      </w:r>
      <w:r w:rsidR="009D0728" w:rsidRPr="005D5A62">
        <w:rPr>
          <w:rFonts w:ascii="Times New Roman" w:hAnsi="Times New Roman" w:cs="Times New Roman"/>
          <w:bCs/>
          <w:color w:val="000000" w:themeColor="text1"/>
          <w:lang w:val="en-US"/>
        </w:rPr>
        <w:t>3</w:t>
      </w:r>
      <w:r w:rsidRPr="005D5A62">
        <w:rPr>
          <w:rFonts w:ascii="Times New Roman" w:hAnsi="Times New Roman" w:cs="Times New Roman"/>
          <w:bCs/>
          <w:color w:val="000000" w:themeColor="text1"/>
          <w:lang w:val="en-US"/>
        </w:rPr>
        <w:t xml:space="preserve">] </w:t>
      </w:r>
      <w:r w:rsidRPr="005D5A62">
        <w:rPr>
          <w:rFonts w:ascii="Times New Roman" w:hAnsi="Times New Roman" w:cs="Times New Roman"/>
          <w:color w:val="000000" w:themeColor="text1"/>
          <w:lang w:val="en-US"/>
        </w:rPr>
        <w:t>Martin, S. (2011)</w:t>
      </w:r>
      <w:r w:rsidR="00786F5E" w:rsidRPr="005D5A62">
        <w:rPr>
          <w:rFonts w:ascii="Times New Roman" w:hAnsi="Times New Roman" w:cs="Times New Roman"/>
          <w:color w:val="000000" w:themeColor="text1"/>
          <w:lang w:val="en-US"/>
        </w:rPr>
        <w:t>.</w:t>
      </w:r>
      <w:r w:rsidRPr="005D5A62">
        <w:rPr>
          <w:rFonts w:ascii="Times New Roman" w:hAnsi="Times New Roman" w:cs="Times New Roman"/>
          <w:color w:val="000000" w:themeColor="text1"/>
          <w:lang w:val="en-US"/>
        </w:rPr>
        <w:t xml:space="preserve"> Nurses’ ability and willingness to work during pandemic flu. </w:t>
      </w:r>
      <w:r w:rsidRPr="005D5A62">
        <w:rPr>
          <w:rFonts w:ascii="Times New Roman" w:hAnsi="Times New Roman" w:cs="Times New Roman"/>
          <w:i/>
          <w:iCs/>
          <w:color w:val="000000" w:themeColor="text1"/>
          <w:lang w:val="en-US"/>
        </w:rPr>
        <w:t xml:space="preserve">Journal of Nursing Management, 19, </w:t>
      </w:r>
      <w:r w:rsidRPr="005D5A62">
        <w:rPr>
          <w:rFonts w:ascii="Times New Roman" w:hAnsi="Times New Roman" w:cs="Times New Roman"/>
          <w:color w:val="000000" w:themeColor="text1"/>
          <w:lang w:val="en-US"/>
        </w:rPr>
        <w:t>98-108.</w:t>
      </w:r>
      <w:r w:rsidR="00D22476" w:rsidRPr="005D5A62">
        <w:rPr>
          <w:rFonts w:ascii="Times New Roman" w:hAnsi="Times New Roman" w:cs="Times New Roman"/>
          <w:color w:val="000000" w:themeColor="text1"/>
          <w:lang w:val="en-US"/>
        </w:rPr>
        <w:t xml:space="preserve"> https://doi.org/10.1111/j.1365-2834.2010.01190.x</w:t>
      </w:r>
    </w:p>
    <w:p w14:paraId="394D5F03" w14:textId="737CA044" w:rsidR="00D22476" w:rsidRPr="005D5A62" w:rsidRDefault="00453F1E" w:rsidP="00D22476">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[4</w:t>
      </w:r>
      <w:r w:rsidR="009D0728" w:rsidRPr="005D5A62">
        <w:rPr>
          <w:rFonts w:ascii="Times New Roman" w:hAnsi="Times New Roman" w:cs="Times New Roman"/>
          <w:color w:val="000000" w:themeColor="text1"/>
          <w:lang w:val="en-US"/>
        </w:rPr>
        <w:t>4</w:t>
      </w:r>
      <w:r w:rsidRPr="005D5A62">
        <w:rPr>
          <w:rFonts w:ascii="Times New Roman" w:hAnsi="Times New Roman" w:cs="Times New Roman"/>
          <w:color w:val="000000" w:themeColor="text1"/>
          <w:lang w:val="en-US"/>
        </w:rPr>
        <w:t xml:space="preserve">] Masur, H., Emanuel, E., &amp; Lane, H. C. (2003). Severe acute respiratory syndrome: providing care in the face of uncertainty. </w:t>
      </w:r>
      <w:r w:rsidRPr="005D5A62">
        <w:rPr>
          <w:rFonts w:ascii="Times New Roman" w:hAnsi="Times New Roman" w:cs="Times New Roman"/>
          <w:i/>
          <w:iCs/>
          <w:color w:val="000000" w:themeColor="text1"/>
          <w:lang w:val="en-US"/>
        </w:rPr>
        <w:t>JAMA, 289</w:t>
      </w:r>
      <w:r w:rsidRPr="005D5A62">
        <w:rPr>
          <w:rFonts w:ascii="Times New Roman" w:hAnsi="Times New Roman" w:cs="Times New Roman"/>
          <w:color w:val="000000" w:themeColor="text1"/>
          <w:lang w:val="en-US"/>
        </w:rPr>
        <w:t>, 2861-2863.</w:t>
      </w:r>
      <w:r w:rsidR="00D22476" w:rsidRPr="005D5A62">
        <w:rPr>
          <w:rFonts w:ascii="Times New Roman" w:hAnsi="Times New Roman" w:cs="Times New Roman"/>
          <w:color w:val="000000" w:themeColor="text1"/>
          <w:lang w:val="en-US"/>
        </w:rPr>
        <w:t xml:space="preserve"> https://</w:t>
      </w:r>
      <w:r w:rsidR="00D22476" w:rsidRPr="005D5A62">
        <w:rPr>
          <w:rFonts w:ascii="Times New Roman" w:eastAsia="Times New Roman" w:hAnsi="Times New Roman" w:cs="Times New Roman"/>
          <w:color w:val="333333"/>
          <w:lang w:val="en-US"/>
        </w:rPr>
        <w:t>doi:10.1001/jama.289.21.JED30036</w:t>
      </w:r>
    </w:p>
    <w:p w14:paraId="16FC576E" w14:textId="6E8637BC" w:rsidR="00D22476" w:rsidRPr="005D5A62" w:rsidRDefault="00453F1E" w:rsidP="00D22476">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[4</w:t>
      </w:r>
      <w:r w:rsidR="009D0728" w:rsidRPr="005D5A62">
        <w:rPr>
          <w:rFonts w:ascii="Times New Roman" w:hAnsi="Times New Roman" w:cs="Times New Roman"/>
          <w:color w:val="000000" w:themeColor="text1"/>
          <w:lang w:val="en-US"/>
        </w:rPr>
        <w:t>5</w:t>
      </w:r>
      <w:r w:rsidRPr="005D5A62">
        <w:rPr>
          <w:rFonts w:ascii="Times New Roman" w:hAnsi="Times New Roman" w:cs="Times New Roman"/>
          <w:color w:val="000000" w:themeColor="text1"/>
          <w:lang w:val="en-US"/>
        </w:rPr>
        <w:t xml:space="preserve">] Matsuishi, K., Kawazoe, A., Imai, H., Ito, A., Mouri, K. et al. (2012). Psychological impact of the pandemic (H1N1) 2009 on general hospital workers in Kobe. </w:t>
      </w:r>
      <w:r w:rsidRPr="005D5A62">
        <w:rPr>
          <w:rFonts w:ascii="Times New Roman" w:hAnsi="Times New Roman" w:cs="Times New Roman"/>
          <w:i/>
          <w:color w:val="000000" w:themeColor="text1"/>
          <w:lang w:val="en-US"/>
        </w:rPr>
        <w:t>Psychiatry &amp; Clinical Neurosciences, 66</w:t>
      </w:r>
      <w:r w:rsidRPr="005D5A62">
        <w:rPr>
          <w:rFonts w:ascii="Times New Roman" w:hAnsi="Times New Roman" w:cs="Times New Roman"/>
          <w:color w:val="000000" w:themeColor="text1"/>
          <w:lang w:val="en-US"/>
        </w:rPr>
        <w:t>, 353-360.</w:t>
      </w:r>
      <w:r w:rsidR="00D22476" w:rsidRPr="005D5A62">
        <w:rPr>
          <w:rFonts w:ascii="Times New Roman" w:hAnsi="Times New Roman" w:cs="Times New Roman"/>
          <w:color w:val="000000" w:themeColor="text1"/>
          <w:lang w:val="en-US"/>
        </w:rPr>
        <w:t xml:space="preserve">  https://doi.org/10.1111/j.1440-1819.2012.02336.x</w:t>
      </w:r>
    </w:p>
    <w:p w14:paraId="3A48C5A2" w14:textId="6125F426" w:rsidR="00453F1E" w:rsidRPr="005D5A62" w:rsidRDefault="00453F1E" w:rsidP="00D92393">
      <w:pPr>
        <w:spacing w:line="480" w:lineRule="auto"/>
        <w:ind w:left="567" w:hanging="567"/>
        <w:rPr>
          <w:rFonts w:ascii="Times New Roman" w:hAnsi="Times New Roman" w:cs="Times New Roman"/>
          <w:bCs/>
          <w:color w:val="000000" w:themeColor="text1"/>
          <w:lang w:val="en-US"/>
        </w:rPr>
      </w:pPr>
      <w:r w:rsidRPr="005D5A62">
        <w:rPr>
          <w:rFonts w:ascii="Times New Roman" w:hAnsi="Times New Roman" w:cs="Times New Roman"/>
          <w:bCs/>
          <w:color w:val="000000" w:themeColor="text1"/>
          <w:lang w:val="en-US"/>
        </w:rPr>
        <w:t>[4</w:t>
      </w:r>
      <w:r w:rsidR="009D0728" w:rsidRPr="005D5A62">
        <w:rPr>
          <w:rFonts w:ascii="Times New Roman" w:hAnsi="Times New Roman" w:cs="Times New Roman"/>
          <w:bCs/>
          <w:color w:val="000000" w:themeColor="text1"/>
          <w:lang w:val="en-US"/>
        </w:rPr>
        <w:t>6</w:t>
      </w:r>
      <w:r w:rsidRPr="005D5A62">
        <w:rPr>
          <w:rFonts w:ascii="Times New Roman" w:hAnsi="Times New Roman" w:cs="Times New Roman"/>
          <w:bCs/>
          <w:color w:val="000000" w:themeColor="text1"/>
          <w:lang w:val="en-US"/>
        </w:rPr>
        <w:t xml:space="preserve">] </w:t>
      </w:r>
      <w:r w:rsidRPr="005D5A62">
        <w:rPr>
          <w:rFonts w:ascii="Times New Roman" w:hAnsi="Times New Roman" w:cs="Times New Roman"/>
          <w:color w:val="000000" w:themeColor="text1"/>
          <w:lang w:val="en-US"/>
        </w:rPr>
        <w:t xml:space="preserve">Maunder, R., Hunter, J., Vincent, L., Bennett, J., Paladeau, N. et al. (2003). The immediate psychological and occupational impact of the 2003 SARS outbreak in a teaching hospital. </w:t>
      </w:r>
      <w:r w:rsidRPr="005D5A62">
        <w:rPr>
          <w:rFonts w:ascii="Times New Roman" w:hAnsi="Times New Roman" w:cs="Times New Roman"/>
          <w:i/>
          <w:color w:val="000000" w:themeColor="text1"/>
          <w:lang w:val="en-US"/>
        </w:rPr>
        <w:t>Canadian Med Association Journal, 168</w:t>
      </w:r>
      <w:r w:rsidRPr="005D5A62">
        <w:rPr>
          <w:rFonts w:ascii="Times New Roman" w:hAnsi="Times New Roman" w:cs="Times New Roman"/>
          <w:color w:val="000000" w:themeColor="text1"/>
          <w:lang w:val="en-US"/>
        </w:rPr>
        <w:t>(10), 1245-1251.</w:t>
      </w:r>
    </w:p>
    <w:p w14:paraId="40671050" w14:textId="6643B227" w:rsidR="001D7884" w:rsidRPr="005D5A62" w:rsidRDefault="00453F1E" w:rsidP="001D7884">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lastRenderedPageBreak/>
        <w:t>[4</w:t>
      </w:r>
      <w:r w:rsidR="009D0728" w:rsidRPr="005D5A62">
        <w:rPr>
          <w:rFonts w:ascii="Times New Roman" w:hAnsi="Times New Roman" w:cs="Times New Roman"/>
          <w:bCs/>
          <w:color w:val="000000" w:themeColor="text1"/>
          <w:lang w:val="en-US"/>
        </w:rPr>
        <w:t>7</w:t>
      </w:r>
      <w:r w:rsidRPr="005D5A62">
        <w:rPr>
          <w:rFonts w:ascii="Times New Roman" w:hAnsi="Times New Roman" w:cs="Times New Roman"/>
          <w:bCs/>
          <w:color w:val="000000" w:themeColor="text1"/>
          <w:lang w:val="en-US"/>
        </w:rPr>
        <w:t xml:space="preserve">] </w:t>
      </w:r>
      <w:r w:rsidRPr="005D5A62">
        <w:rPr>
          <w:rFonts w:ascii="Times New Roman" w:hAnsi="Times New Roman" w:cs="Times New Roman"/>
          <w:color w:val="000000" w:themeColor="text1"/>
          <w:lang w:val="en-US"/>
        </w:rPr>
        <w:t xml:space="preserve">Maunder, R. G., Lancee, W. J., Balderson, K. et al. (2006). Long-term psychological and occupational effects of providing hospital healthcare during SARS outbreak. </w:t>
      </w:r>
      <w:r w:rsidRPr="005D5A62">
        <w:rPr>
          <w:rFonts w:ascii="Times New Roman" w:hAnsi="Times New Roman" w:cs="Times New Roman"/>
          <w:i/>
          <w:color w:val="000000" w:themeColor="text1"/>
          <w:lang w:val="en-US"/>
        </w:rPr>
        <w:t>Emerging Infectious Diseases, 12</w:t>
      </w:r>
      <w:r w:rsidRPr="005D5A62">
        <w:rPr>
          <w:rFonts w:ascii="Times New Roman" w:hAnsi="Times New Roman" w:cs="Times New Roman"/>
          <w:color w:val="000000" w:themeColor="text1"/>
          <w:lang w:val="en-US"/>
        </w:rPr>
        <w:t>(12), 1924-1932.</w:t>
      </w:r>
      <w:r w:rsidR="001D7884" w:rsidRPr="005D5A62">
        <w:rPr>
          <w:rFonts w:ascii="Times New Roman" w:hAnsi="Times New Roman" w:cs="Times New Roman"/>
          <w:color w:val="000000" w:themeColor="text1"/>
          <w:lang w:val="en-US"/>
        </w:rPr>
        <w:t xml:space="preserve"> https://dx.doi.org/10.3201%2Feid1212.060584</w:t>
      </w:r>
    </w:p>
    <w:p w14:paraId="61A8D6BC" w14:textId="2E580B07" w:rsidR="001D7884" w:rsidRPr="005D5A62" w:rsidRDefault="00453F1E" w:rsidP="001D7884">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[4</w:t>
      </w:r>
      <w:r w:rsidR="009D0728" w:rsidRPr="005D5A62">
        <w:rPr>
          <w:rFonts w:ascii="Times New Roman" w:hAnsi="Times New Roman" w:cs="Times New Roman"/>
          <w:color w:val="000000" w:themeColor="text1"/>
          <w:lang w:val="en-US"/>
        </w:rPr>
        <w:t>8</w:t>
      </w:r>
      <w:r w:rsidRPr="005D5A62">
        <w:rPr>
          <w:rFonts w:ascii="Times New Roman" w:hAnsi="Times New Roman" w:cs="Times New Roman"/>
          <w:color w:val="000000" w:themeColor="text1"/>
          <w:lang w:val="en-US"/>
        </w:rPr>
        <w:t xml:space="preserve">] Maunder, R. G., Lancee, W. J., Rourke, S., Hunter, J. J., Goldbloom, D. et al. (2004). Factors associated with the psychological impact of severe acute respiratory syndrome on nurses and other hospital workers in Toronto. </w:t>
      </w:r>
      <w:r w:rsidRPr="005D5A62">
        <w:rPr>
          <w:rFonts w:ascii="Times New Roman" w:hAnsi="Times New Roman" w:cs="Times New Roman"/>
          <w:i/>
          <w:color w:val="000000" w:themeColor="text1"/>
          <w:lang w:val="en-US"/>
        </w:rPr>
        <w:t>Psychosomatic Medicine, 66</w:t>
      </w:r>
      <w:r w:rsidRPr="005D5A62">
        <w:rPr>
          <w:rFonts w:ascii="Times New Roman" w:hAnsi="Times New Roman" w:cs="Times New Roman"/>
          <w:color w:val="000000" w:themeColor="text1"/>
          <w:lang w:val="en-US"/>
        </w:rPr>
        <w:t>, 938-942.</w:t>
      </w:r>
      <w:r w:rsidR="001D7884" w:rsidRPr="005D5A62">
        <w:rPr>
          <w:rFonts w:ascii="Times New Roman" w:hAnsi="Times New Roman" w:cs="Times New Roman"/>
          <w:color w:val="000000" w:themeColor="text1"/>
          <w:lang w:val="en-US"/>
        </w:rPr>
        <w:t xml:space="preserve"> https://doi.org/</w:t>
      </w:r>
      <w:r w:rsidR="001D7884" w:rsidRPr="005D5A62">
        <w:rPr>
          <w:rFonts w:ascii="Times New Roman" w:eastAsia="Times New Roman" w:hAnsi="Times New Roman" w:cs="Times New Roman"/>
          <w:color w:val="3B3030"/>
          <w:shd w:val="clear" w:color="auto" w:fill="FFFFFF"/>
          <w:lang w:val="en-US"/>
        </w:rPr>
        <w:t>10.1097/01.psy.0000145673.84698.18</w:t>
      </w:r>
    </w:p>
    <w:p w14:paraId="564E65BC" w14:textId="74DF67D5" w:rsidR="001D7884" w:rsidRPr="005D5A62" w:rsidRDefault="00453F1E" w:rsidP="001D7884">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t>[</w:t>
      </w:r>
      <w:r w:rsidR="009D0728" w:rsidRPr="005D5A62">
        <w:rPr>
          <w:rFonts w:ascii="Times New Roman" w:hAnsi="Times New Roman" w:cs="Times New Roman"/>
          <w:bCs/>
          <w:color w:val="000000" w:themeColor="text1"/>
          <w:lang w:val="en-US"/>
        </w:rPr>
        <w:t>49</w:t>
      </w:r>
      <w:r w:rsidRPr="005D5A62">
        <w:rPr>
          <w:rFonts w:ascii="Times New Roman" w:hAnsi="Times New Roman" w:cs="Times New Roman"/>
          <w:bCs/>
          <w:color w:val="000000" w:themeColor="text1"/>
          <w:lang w:val="en-US"/>
        </w:rPr>
        <w:t xml:space="preserve">] </w:t>
      </w:r>
      <w:r w:rsidRPr="005D5A62">
        <w:rPr>
          <w:rFonts w:ascii="Times New Roman" w:hAnsi="Times New Roman" w:cs="Times New Roman"/>
          <w:color w:val="000000" w:themeColor="text1"/>
          <w:lang w:val="en-US"/>
        </w:rPr>
        <w:t xml:space="preserve">McAlonana, G. M., Lee, A. M., Cheung, V. et al. (2007). Immediate and sustained psychological impact of an emerging infectious disease outbreak on health care workers. </w:t>
      </w:r>
      <w:r w:rsidRPr="005D5A62">
        <w:rPr>
          <w:rFonts w:ascii="Times New Roman" w:hAnsi="Times New Roman" w:cs="Times New Roman"/>
          <w:i/>
          <w:color w:val="000000" w:themeColor="text1"/>
          <w:lang w:val="en-US"/>
        </w:rPr>
        <w:t>The Canadian Journal of Psychiatry, 52</w:t>
      </w:r>
      <w:r w:rsidRPr="005D5A62">
        <w:rPr>
          <w:rFonts w:ascii="Times New Roman" w:hAnsi="Times New Roman" w:cs="Times New Roman"/>
          <w:color w:val="000000" w:themeColor="text1"/>
          <w:lang w:val="en-US"/>
        </w:rPr>
        <w:t>(4), 241-247.</w:t>
      </w:r>
      <w:r w:rsidR="001D7884" w:rsidRPr="005D5A62">
        <w:rPr>
          <w:rFonts w:ascii="Times New Roman" w:hAnsi="Times New Roman" w:cs="Times New Roman"/>
          <w:color w:val="000000" w:themeColor="text1"/>
          <w:lang w:val="en-US"/>
        </w:rPr>
        <w:t xml:space="preserve"> https://doi.org/10.1177%2F070674370705200406</w:t>
      </w:r>
    </w:p>
    <w:p w14:paraId="0816C291" w14:textId="51B1276F" w:rsidR="00453F1E" w:rsidRPr="005D5A62" w:rsidRDefault="00453F1E" w:rsidP="00D92393">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[5</w:t>
      </w:r>
      <w:r w:rsidR="009D0728" w:rsidRPr="005D5A62">
        <w:rPr>
          <w:rFonts w:ascii="Times New Roman" w:hAnsi="Times New Roman" w:cs="Times New Roman"/>
          <w:color w:val="000000" w:themeColor="text1"/>
          <w:lang w:val="en-US"/>
        </w:rPr>
        <w:t>0</w:t>
      </w:r>
      <w:r w:rsidRPr="005D5A62">
        <w:rPr>
          <w:rFonts w:ascii="Times New Roman" w:hAnsi="Times New Roman" w:cs="Times New Roman"/>
          <w:color w:val="000000" w:themeColor="text1"/>
          <w:lang w:val="en-US"/>
        </w:rPr>
        <w:t xml:space="preserve">] Milne, G. J., Kelso, J. K., Kelly, H.A. Huband, S. T., &amp; McVernon, J. (2008). A small community model for the transmission of infectious diseases: comparison of school closure as an intervention in individual-based models of an influenza pandemic. </w:t>
      </w:r>
      <w:r w:rsidRPr="005D5A62">
        <w:rPr>
          <w:rFonts w:ascii="Times New Roman" w:hAnsi="Times New Roman" w:cs="Times New Roman"/>
          <w:i/>
          <w:iCs/>
          <w:color w:val="000000" w:themeColor="text1"/>
          <w:lang w:val="en-US"/>
        </w:rPr>
        <w:t>PLoS ONE, 3</w:t>
      </w:r>
      <w:r w:rsidRPr="005D5A62">
        <w:rPr>
          <w:rFonts w:ascii="Times New Roman" w:hAnsi="Times New Roman" w:cs="Times New Roman"/>
          <w:color w:val="000000" w:themeColor="text1"/>
          <w:lang w:val="en-US"/>
        </w:rPr>
        <w:t>, e4005.</w:t>
      </w:r>
    </w:p>
    <w:p w14:paraId="623C3D43" w14:textId="637C4546" w:rsidR="001D7884" w:rsidRPr="005D5A62" w:rsidRDefault="00453F1E" w:rsidP="001D7884">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t>[5</w:t>
      </w:r>
      <w:r w:rsidR="009D0728" w:rsidRPr="005D5A62">
        <w:rPr>
          <w:rFonts w:ascii="Times New Roman" w:hAnsi="Times New Roman" w:cs="Times New Roman"/>
          <w:bCs/>
          <w:color w:val="000000" w:themeColor="text1"/>
          <w:lang w:val="en-US"/>
        </w:rPr>
        <w:t>1</w:t>
      </w:r>
      <w:r w:rsidRPr="005D5A62">
        <w:rPr>
          <w:rFonts w:ascii="Times New Roman" w:hAnsi="Times New Roman" w:cs="Times New Roman"/>
          <w:bCs/>
          <w:color w:val="000000" w:themeColor="text1"/>
          <w:lang w:val="en-US"/>
        </w:rPr>
        <w:t xml:space="preserve">] </w:t>
      </w:r>
      <w:r w:rsidRPr="005D5A62">
        <w:rPr>
          <w:rFonts w:ascii="Times New Roman" w:hAnsi="Times New Roman" w:cs="Times New Roman"/>
          <w:color w:val="000000" w:themeColor="text1"/>
          <w:lang w:val="en-US"/>
        </w:rPr>
        <w:t>Mitchell, R., et al. (2012)</w:t>
      </w:r>
      <w:r w:rsidR="001D7884" w:rsidRPr="005D5A62">
        <w:rPr>
          <w:rFonts w:ascii="Times New Roman" w:hAnsi="Times New Roman" w:cs="Times New Roman"/>
          <w:color w:val="000000" w:themeColor="text1"/>
          <w:lang w:val="en-US"/>
        </w:rPr>
        <w:t>.</w:t>
      </w:r>
      <w:r w:rsidRPr="005D5A62">
        <w:rPr>
          <w:rFonts w:ascii="Times New Roman" w:hAnsi="Times New Roman" w:cs="Times New Roman"/>
          <w:color w:val="000000" w:themeColor="text1"/>
          <w:lang w:val="en-US"/>
        </w:rPr>
        <w:t xml:space="preserve"> Impact of the 2009 influenza A (H1N1) pandemic on Canadian health care workers: A survey on vaccination, illness, absenteeism, and personal protective equipment. </w:t>
      </w:r>
      <w:r w:rsidRPr="005D5A62">
        <w:rPr>
          <w:rFonts w:ascii="Times New Roman" w:hAnsi="Times New Roman" w:cs="Times New Roman"/>
          <w:i/>
          <w:iCs/>
          <w:color w:val="000000" w:themeColor="text1"/>
          <w:lang w:val="en-US"/>
        </w:rPr>
        <w:t>American Journal of Infection Control, 40</w:t>
      </w:r>
      <w:r w:rsidRPr="005D5A62">
        <w:rPr>
          <w:rFonts w:ascii="Times New Roman" w:hAnsi="Times New Roman" w:cs="Times New Roman"/>
          <w:color w:val="000000" w:themeColor="text1"/>
          <w:lang w:val="en-US"/>
        </w:rPr>
        <w:t>, 611-616.</w:t>
      </w:r>
      <w:r w:rsidR="001D7884" w:rsidRPr="005D5A62">
        <w:rPr>
          <w:rFonts w:ascii="Times New Roman" w:hAnsi="Times New Roman" w:cs="Times New Roman"/>
          <w:color w:val="000000" w:themeColor="text1"/>
          <w:lang w:val="en-US"/>
        </w:rPr>
        <w:t xml:space="preserve"> https://doi.org/10.1016/j.ajic.2012.01.011</w:t>
      </w:r>
    </w:p>
    <w:p w14:paraId="525FB6AA" w14:textId="5A76B4A9" w:rsidR="001D7884" w:rsidRPr="005D5A62" w:rsidRDefault="00453F1E" w:rsidP="001D7884">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[5</w:t>
      </w:r>
      <w:r w:rsidR="009D0728" w:rsidRPr="005D5A62">
        <w:rPr>
          <w:rFonts w:ascii="Times New Roman" w:hAnsi="Times New Roman" w:cs="Times New Roman"/>
          <w:color w:val="000000" w:themeColor="text1"/>
          <w:lang w:val="en-US"/>
        </w:rPr>
        <w:t>2</w:t>
      </w:r>
      <w:r w:rsidRPr="005D5A62">
        <w:rPr>
          <w:rFonts w:ascii="Times New Roman" w:hAnsi="Times New Roman" w:cs="Times New Roman"/>
          <w:color w:val="000000" w:themeColor="text1"/>
          <w:lang w:val="en-US"/>
        </w:rPr>
        <w:t xml:space="preserve">] Moher, D., Liberati, A., Tetzlaff, J., Altman, D. G., &amp; The PRISMA Group (2009). Preferred reporting items for systematic reviews and meta-analyses: The PRISMA statement. </w:t>
      </w:r>
      <w:r w:rsidRPr="005D5A62">
        <w:rPr>
          <w:rFonts w:ascii="Times New Roman" w:hAnsi="Times New Roman" w:cs="Times New Roman"/>
          <w:i/>
          <w:color w:val="000000" w:themeColor="text1"/>
          <w:lang w:val="en-US"/>
        </w:rPr>
        <w:t>PLoS Medicine, 6</w:t>
      </w:r>
      <w:r w:rsidRPr="005D5A62">
        <w:rPr>
          <w:rFonts w:ascii="Times New Roman" w:hAnsi="Times New Roman" w:cs="Times New Roman"/>
          <w:color w:val="000000" w:themeColor="text1"/>
          <w:lang w:val="en-US"/>
        </w:rPr>
        <w:t>(7), e1000097.</w:t>
      </w:r>
      <w:r w:rsidR="001D7884" w:rsidRPr="005D5A62">
        <w:rPr>
          <w:rFonts w:ascii="Times New Roman" w:hAnsi="Times New Roman" w:cs="Times New Roman"/>
          <w:color w:val="000000" w:themeColor="text1"/>
          <w:lang w:val="en-US"/>
        </w:rPr>
        <w:t xml:space="preserve"> https://doi.org/10.1371/journal.pmed.1000097</w:t>
      </w:r>
    </w:p>
    <w:p w14:paraId="48254842" w14:textId="0499592E" w:rsidR="001D7884" w:rsidRPr="005D5A62" w:rsidRDefault="00453F1E" w:rsidP="001D7884">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lastRenderedPageBreak/>
        <w:t>[5</w:t>
      </w:r>
      <w:r w:rsidR="009D0728" w:rsidRPr="005D5A62">
        <w:rPr>
          <w:rFonts w:ascii="Times New Roman" w:hAnsi="Times New Roman" w:cs="Times New Roman"/>
          <w:bCs/>
          <w:color w:val="000000" w:themeColor="text1"/>
          <w:lang w:val="en-US"/>
        </w:rPr>
        <w:t>3</w:t>
      </w:r>
      <w:r w:rsidRPr="005D5A62">
        <w:rPr>
          <w:rFonts w:ascii="Times New Roman" w:hAnsi="Times New Roman" w:cs="Times New Roman"/>
          <w:bCs/>
          <w:color w:val="000000" w:themeColor="text1"/>
          <w:lang w:val="en-US"/>
        </w:rPr>
        <w:t xml:space="preserve">] </w:t>
      </w:r>
      <w:r w:rsidRPr="005D5A62">
        <w:rPr>
          <w:rFonts w:ascii="Times New Roman" w:hAnsi="Times New Roman" w:cs="Times New Roman"/>
          <w:color w:val="000000" w:themeColor="text1"/>
          <w:lang w:val="en-US"/>
        </w:rPr>
        <w:t xml:space="preserve">Nickell, L. A., Crighton, E. J., Tracy, C. S. et al. (2004). Psychosocial effects of SARS on hospital staff: Survey of a large tertiary care instruction. </w:t>
      </w:r>
      <w:r w:rsidRPr="005D5A62">
        <w:rPr>
          <w:rFonts w:ascii="Times New Roman" w:hAnsi="Times New Roman" w:cs="Times New Roman"/>
          <w:i/>
          <w:color w:val="000000" w:themeColor="text1"/>
          <w:lang w:val="en-US"/>
        </w:rPr>
        <w:t>Canadian Medical Association Journal, 70</w:t>
      </w:r>
      <w:r w:rsidRPr="005D5A62">
        <w:rPr>
          <w:rFonts w:ascii="Times New Roman" w:hAnsi="Times New Roman" w:cs="Times New Roman"/>
          <w:color w:val="000000" w:themeColor="text1"/>
          <w:lang w:val="en-US"/>
        </w:rPr>
        <w:t>(5), 793-798.</w:t>
      </w:r>
      <w:r w:rsidR="001D7884" w:rsidRPr="005D5A62">
        <w:rPr>
          <w:rFonts w:ascii="Times New Roman" w:hAnsi="Times New Roman" w:cs="Times New Roman"/>
          <w:color w:val="000000" w:themeColor="text1"/>
          <w:lang w:val="en-US"/>
        </w:rPr>
        <w:t xml:space="preserve"> </w:t>
      </w:r>
      <w:r w:rsidR="001D7884" w:rsidRPr="005D5A62">
        <w:rPr>
          <w:rFonts w:ascii="Times New Roman" w:eastAsia="Times New Roman" w:hAnsi="Times New Roman" w:cs="Times New Roman"/>
          <w:color w:val="000000"/>
          <w:shd w:val="clear" w:color="auto" w:fill="FFFFFF"/>
          <w:lang w:val="en-US"/>
        </w:rPr>
        <w:t>https://doi.org/10.1503/cmaj.1031077</w:t>
      </w:r>
    </w:p>
    <w:p w14:paraId="7CF188F3" w14:textId="59C20ADA" w:rsidR="001D7884" w:rsidRPr="005D5A62" w:rsidRDefault="00453F1E" w:rsidP="001D7884">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[5</w:t>
      </w:r>
      <w:r w:rsidR="009D0728" w:rsidRPr="005D5A62">
        <w:rPr>
          <w:rFonts w:ascii="Times New Roman" w:hAnsi="Times New Roman" w:cs="Times New Roman"/>
          <w:color w:val="000000" w:themeColor="text1"/>
          <w:lang w:val="en-US"/>
        </w:rPr>
        <w:t>4</w:t>
      </w:r>
      <w:r w:rsidRPr="005D5A62">
        <w:rPr>
          <w:rFonts w:ascii="Times New Roman" w:hAnsi="Times New Roman" w:cs="Times New Roman"/>
          <w:color w:val="000000" w:themeColor="text1"/>
          <w:lang w:val="en-US"/>
        </w:rPr>
        <w:t xml:space="preserve">] Nishura, H., Castillo-Chavez, C., Safan, M., &amp; Chowell, G. (2009). Transmission potential of the new influenza A (H1N1) virus and its age-specificity in Japan. </w:t>
      </w:r>
      <w:r w:rsidRPr="005D5A62">
        <w:rPr>
          <w:rFonts w:ascii="Times New Roman" w:hAnsi="Times New Roman" w:cs="Times New Roman"/>
          <w:i/>
          <w:iCs/>
          <w:color w:val="000000" w:themeColor="text1"/>
          <w:lang w:val="en-US"/>
        </w:rPr>
        <w:t>Euro Surveill, 14</w:t>
      </w:r>
      <w:r w:rsidRPr="005D5A62">
        <w:rPr>
          <w:rFonts w:ascii="Times New Roman" w:hAnsi="Times New Roman" w:cs="Times New Roman"/>
          <w:color w:val="000000" w:themeColor="text1"/>
          <w:lang w:val="en-US"/>
        </w:rPr>
        <w:t>(22), 19227.</w:t>
      </w:r>
      <w:r w:rsidR="001D7884" w:rsidRPr="005D5A62">
        <w:rPr>
          <w:rFonts w:ascii="Times New Roman" w:hAnsi="Times New Roman" w:cs="Times New Roman"/>
          <w:color w:val="000000" w:themeColor="text1"/>
          <w:lang w:val="en-US"/>
        </w:rPr>
        <w:t xml:space="preserve"> https://doi.org/10.2807/ese.14.22.19227-en</w:t>
      </w:r>
    </w:p>
    <w:p w14:paraId="34A1BCCC" w14:textId="7F1D2FC8" w:rsidR="001D7884" w:rsidRPr="005D5A62" w:rsidRDefault="00453F1E" w:rsidP="001D7884">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[5</w:t>
      </w:r>
      <w:r w:rsidR="009D0728" w:rsidRPr="005D5A62">
        <w:rPr>
          <w:rFonts w:ascii="Times New Roman" w:hAnsi="Times New Roman" w:cs="Times New Roman"/>
          <w:color w:val="000000" w:themeColor="text1"/>
          <w:lang w:val="en-US"/>
        </w:rPr>
        <w:t>5</w:t>
      </w:r>
      <w:r w:rsidRPr="005D5A62">
        <w:rPr>
          <w:rFonts w:ascii="Times New Roman" w:hAnsi="Times New Roman" w:cs="Times New Roman"/>
          <w:color w:val="000000" w:themeColor="text1"/>
          <w:lang w:val="en-US"/>
        </w:rPr>
        <w:t xml:space="preserve">] Phua, D. H., Tang, H. K., &amp; Tham, K. Y. (2004). Coping responses of emergency physicians and nurses to the 2003 severe acute respiratory syndrome outbreak. </w:t>
      </w:r>
      <w:r w:rsidRPr="005D5A62">
        <w:rPr>
          <w:rFonts w:ascii="Times New Roman" w:hAnsi="Times New Roman" w:cs="Times New Roman"/>
          <w:i/>
          <w:color w:val="000000" w:themeColor="text1"/>
          <w:lang w:val="en-US"/>
        </w:rPr>
        <w:t>Academic Emergency Medicine, 12</w:t>
      </w:r>
      <w:r w:rsidRPr="005D5A62">
        <w:rPr>
          <w:rFonts w:ascii="Times New Roman" w:hAnsi="Times New Roman" w:cs="Times New Roman"/>
          <w:color w:val="000000" w:themeColor="text1"/>
          <w:lang w:val="en-US"/>
        </w:rPr>
        <w:t>(4), 322-328.</w:t>
      </w:r>
      <w:r w:rsidR="001D7884" w:rsidRPr="005D5A62">
        <w:rPr>
          <w:rFonts w:ascii="Times New Roman" w:hAnsi="Times New Roman" w:cs="Times New Roman"/>
          <w:color w:val="000000" w:themeColor="text1"/>
          <w:lang w:val="en-US"/>
        </w:rPr>
        <w:t xml:space="preserve"> </w:t>
      </w:r>
      <w:r w:rsidR="001D7884" w:rsidRPr="005D5A62">
        <w:rPr>
          <w:rFonts w:ascii="Times New Roman" w:hAnsi="Times New Roman" w:cs="Times New Roman"/>
          <w:bCs/>
          <w:color w:val="000000" w:themeColor="text1"/>
          <w:lang w:val="en-US"/>
        </w:rPr>
        <w:t>https://doi.org/10.1197/j.aem.2004.11.015</w:t>
      </w:r>
    </w:p>
    <w:p w14:paraId="40BB92F7" w14:textId="22F24A61" w:rsidR="00453F1E" w:rsidRPr="005D5A62" w:rsidRDefault="00453F1E" w:rsidP="00D92393">
      <w:pPr>
        <w:spacing w:line="480" w:lineRule="auto"/>
        <w:ind w:left="567" w:hanging="567"/>
        <w:rPr>
          <w:rFonts w:ascii="Times New Roman" w:hAnsi="Times New Roman" w:cs="Times New Roman"/>
          <w:bCs/>
          <w:color w:val="000000" w:themeColor="text1"/>
          <w:lang w:val="en-US"/>
        </w:rPr>
      </w:pPr>
      <w:r w:rsidRPr="005D5A62">
        <w:rPr>
          <w:rFonts w:ascii="Times New Roman" w:hAnsi="Times New Roman" w:cs="Times New Roman"/>
          <w:bCs/>
          <w:color w:val="000000" w:themeColor="text1"/>
          <w:lang w:val="en-US"/>
        </w:rPr>
        <w:t>[5</w:t>
      </w:r>
      <w:r w:rsidR="009D0728" w:rsidRPr="005D5A62">
        <w:rPr>
          <w:rFonts w:ascii="Times New Roman" w:hAnsi="Times New Roman" w:cs="Times New Roman"/>
          <w:bCs/>
          <w:color w:val="000000" w:themeColor="text1"/>
          <w:lang w:val="en-US"/>
        </w:rPr>
        <w:t>6</w:t>
      </w:r>
      <w:r w:rsidRPr="005D5A62">
        <w:rPr>
          <w:rFonts w:ascii="Times New Roman" w:hAnsi="Times New Roman" w:cs="Times New Roman"/>
          <w:bCs/>
          <w:color w:val="000000" w:themeColor="text1"/>
          <w:lang w:val="en-US"/>
        </w:rPr>
        <w:t xml:space="preserve">] </w:t>
      </w:r>
      <w:r w:rsidRPr="005D5A62">
        <w:rPr>
          <w:rFonts w:ascii="Times New Roman" w:hAnsi="Times New Roman" w:cs="Times New Roman"/>
          <w:color w:val="000000" w:themeColor="text1"/>
          <w:lang w:val="en-US"/>
        </w:rPr>
        <w:t xml:space="preserve">Poon, E., Liu, K. S., Cheong, D. L. et al. (2004). Impact of severe acute respiratory syndrome on anxiety levels of front-line health care workers. </w:t>
      </w:r>
      <w:r w:rsidRPr="005D5A62">
        <w:rPr>
          <w:rFonts w:ascii="Times New Roman" w:hAnsi="Times New Roman" w:cs="Times New Roman"/>
          <w:i/>
          <w:color w:val="000000" w:themeColor="text1"/>
          <w:lang w:val="en-US"/>
        </w:rPr>
        <w:t>Hong Kong Medical Journal, 10</w:t>
      </w:r>
      <w:r w:rsidRPr="005D5A62">
        <w:rPr>
          <w:rFonts w:ascii="Times New Roman" w:hAnsi="Times New Roman" w:cs="Times New Roman"/>
          <w:color w:val="000000" w:themeColor="text1"/>
          <w:lang w:val="en-US"/>
        </w:rPr>
        <w:t>, 325-330.</w:t>
      </w:r>
    </w:p>
    <w:p w14:paraId="75143081" w14:textId="0331E5DF" w:rsidR="001D7884" w:rsidRPr="005D5A62" w:rsidRDefault="00453F1E" w:rsidP="001D7884">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t>[5</w:t>
      </w:r>
      <w:r w:rsidR="009D0728" w:rsidRPr="005D5A62">
        <w:rPr>
          <w:rFonts w:ascii="Times New Roman" w:hAnsi="Times New Roman" w:cs="Times New Roman"/>
          <w:bCs/>
          <w:color w:val="000000" w:themeColor="text1"/>
          <w:lang w:val="en-US"/>
        </w:rPr>
        <w:t>7</w:t>
      </w:r>
      <w:r w:rsidRPr="005D5A62">
        <w:rPr>
          <w:rFonts w:ascii="Times New Roman" w:hAnsi="Times New Roman" w:cs="Times New Roman"/>
          <w:bCs/>
          <w:color w:val="000000" w:themeColor="text1"/>
          <w:lang w:val="en-US"/>
        </w:rPr>
        <w:t xml:space="preserve">] </w:t>
      </w:r>
      <w:r w:rsidRPr="005D5A62">
        <w:rPr>
          <w:rFonts w:ascii="Times New Roman" w:hAnsi="Times New Roman" w:cs="Times New Roman"/>
          <w:color w:val="000000" w:themeColor="text1"/>
          <w:lang w:val="en-US"/>
        </w:rPr>
        <w:t xml:space="preserve">Robertson, E., Hershenfield, K., Grace, S. L., &amp; Stewart, D. E. (2004). The psychosocial effects of being quarantined following exposure to SARS: A qualitative study of Toronto healthcare workers. </w:t>
      </w:r>
      <w:r w:rsidRPr="005D5A62">
        <w:rPr>
          <w:rFonts w:ascii="Times New Roman" w:hAnsi="Times New Roman" w:cs="Times New Roman"/>
          <w:i/>
          <w:color w:val="000000" w:themeColor="text1"/>
          <w:lang w:val="en-US"/>
        </w:rPr>
        <w:t>Canadian Journal of Psychiatry, 49</w:t>
      </w:r>
      <w:r w:rsidRPr="005D5A62">
        <w:rPr>
          <w:rFonts w:ascii="Times New Roman" w:hAnsi="Times New Roman" w:cs="Times New Roman"/>
          <w:color w:val="000000" w:themeColor="text1"/>
          <w:lang w:val="en-US"/>
        </w:rPr>
        <w:t>(6), 403-406.</w:t>
      </w:r>
      <w:r w:rsidR="001D7884" w:rsidRPr="005D5A62">
        <w:rPr>
          <w:rFonts w:ascii="Times New Roman" w:hAnsi="Times New Roman" w:cs="Times New Roman"/>
          <w:color w:val="000000" w:themeColor="text1"/>
          <w:lang w:val="en-US"/>
        </w:rPr>
        <w:t xml:space="preserve"> https://doi.org/10.1177%2F070674370404900612</w:t>
      </w:r>
    </w:p>
    <w:p w14:paraId="188EA56B" w14:textId="212BB483" w:rsidR="001D7884" w:rsidRPr="005D5A62" w:rsidRDefault="00453F1E" w:rsidP="001D7884">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[5</w:t>
      </w:r>
      <w:r w:rsidR="009D0728" w:rsidRPr="005D5A62">
        <w:rPr>
          <w:rFonts w:ascii="Times New Roman" w:hAnsi="Times New Roman" w:cs="Times New Roman"/>
          <w:color w:val="000000" w:themeColor="text1"/>
          <w:lang w:val="en-US"/>
        </w:rPr>
        <w:t>8</w:t>
      </w:r>
      <w:r w:rsidRPr="005D5A62">
        <w:rPr>
          <w:rFonts w:ascii="Times New Roman" w:hAnsi="Times New Roman" w:cs="Times New Roman"/>
          <w:color w:val="000000" w:themeColor="text1"/>
          <w:lang w:val="en-US"/>
        </w:rPr>
        <w:t xml:space="preserve">] Ruan, Y. J., Wei, C. L., Ee, A. L., Vega, V. B., Thoreau, H. et al. (2003). Comparative full-length genome sequence analysis of 14 SARS coronavirus isolates and common mutations associated with putative origins of infection. </w:t>
      </w:r>
      <w:r w:rsidRPr="005D5A62">
        <w:rPr>
          <w:rFonts w:ascii="Times New Roman" w:hAnsi="Times New Roman" w:cs="Times New Roman"/>
          <w:i/>
          <w:iCs/>
          <w:color w:val="000000" w:themeColor="text1"/>
          <w:lang w:val="en-US"/>
        </w:rPr>
        <w:t>Lancet, 361</w:t>
      </w:r>
      <w:r w:rsidRPr="005D5A62">
        <w:rPr>
          <w:rFonts w:ascii="Times New Roman" w:hAnsi="Times New Roman" w:cs="Times New Roman"/>
          <w:color w:val="000000" w:themeColor="text1"/>
          <w:lang w:val="en-US"/>
        </w:rPr>
        <w:t>, 1779-1785.</w:t>
      </w:r>
      <w:r w:rsidR="001D7884" w:rsidRPr="005D5A62">
        <w:rPr>
          <w:rFonts w:ascii="Times New Roman" w:hAnsi="Times New Roman" w:cs="Times New Roman"/>
          <w:color w:val="000000" w:themeColor="text1"/>
          <w:lang w:val="en-US"/>
        </w:rPr>
        <w:t xml:space="preserve"> https://doi.org/10.1016/S0140-6736(03)13414-9</w:t>
      </w:r>
    </w:p>
    <w:p w14:paraId="10AFF8BF" w14:textId="6688A3E7" w:rsidR="004604BF" w:rsidRPr="005D5A62" w:rsidRDefault="00453F1E" w:rsidP="004604BF">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t>[</w:t>
      </w:r>
      <w:r w:rsidR="009D0728" w:rsidRPr="005D5A62">
        <w:rPr>
          <w:rFonts w:ascii="Times New Roman" w:hAnsi="Times New Roman" w:cs="Times New Roman"/>
          <w:bCs/>
          <w:color w:val="000000" w:themeColor="text1"/>
          <w:lang w:val="en-US"/>
        </w:rPr>
        <w:t>59</w:t>
      </w:r>
      <w:r w:rsidRPr="005D5A62">
        <w:rPr>
          <w:rFonts w:ascii="Times New Roman" w:hAnsi="Times New Roman" w:cs="Times New Roman"/>
          <w:bCs/>
          <w:color w:val="000000" w:themeColor="text1"/>
          <w:lang w:val="en-US"/>
        </w:rPr>
        <w:t xml:space="preserve">] </w:t>
      </w:r>
      <w:r w:rsidRPr="005D5A62">
        <w:rPr>
          <w:rFonts w:ascii="Times New Roman" w:hAnsi="Times New Roman" w:cs="Times New Roman"/>
          <w:color w:val="000000" w:themeColor="text1"/>
          <w:lang w:val="en-US"/>
        </w:rPr>
        <w:t>Santos, C., Bristow, R., &amp; Vorenkamp, J. (2010)</w:t>
      </w:r>
      <w:r w:rsidR="001D7884" w:rsidRPr="005D5A62">
        <w:rPr>
          <w:rFonts w:ascii="Times New Roman" w:hAnsi="Times New Roman" w:cs="Times New Roman"/>
          <w:color w:val="000000" w:themeColor="text1"/>
          <w:lang w:val="en-US"/>
        </w:rPr>
        <w:t>.</w:t>
      </w:r>
      <w:r w:rsidRPr="005D5A62">
        <w:rPr>
          <w:rFonts w:ascii="Times New Roman" w:hAnsi="Times New Roman" w:cs="Times New Roman"/>
          <w:color w:val="000000" w:themeColor="text1"/>
          <w:lang w:val="en-US"/>
        </w:rPr>
        <w:t xml:space="preserve"> Which Health Care Workers Were Most Affected During the Spring 2009 H1N1 Pandemic? </w:t>
      </w:r>
      <w:r w:rsidRPr="005D5A62">
        <w:rPr>
          <w:rFonts w:ascii="Times New Roman" w:hAnsi="Times New Roman" w:cs="Times New Roman"/>
          <w:i/>
          <w:iCs/>
          <w:color w:val="000000" w:themeColor="text1"/>
          <w:lang w:val="en-US"/>
        </w:rPr>
        <w:t xml:space="preserve">Disaster </w:t>
      </w:r>
      <w:r w:rsidRPr="005D5A62">
        <w:rPr>
          <w:rFonts w:ascii="Times New Roman" w:hAnsi="Times New Roman" w:cs="Times New Roman"/>
          <w:i/>
          <w:iCs/>
          <w:color w:val="000000" w:themeColor="text1"/>
          <w:lang w:val="en-US"/>
        </w:rPr>
        <w:lastRenderedPageBreak/>
        <w:t>Medicine and Public Health Preparedness, 4</w:t>
      </w:r>
      <w:r w:rsidRPr="005D5A62">
        <w:rPr>
          <w:rFonts w:ascii="Times New Roman" w:hAnsi="Times New Roman" w:cs="Times New Roman"/>
          <w:color w:val="000000" w:themeColor="text1"/>
          <w:lang w:val="en-US"/>
        </w:rPr>
        <w:t>, 47-54.</w:t>
      </w:r>
      <w:r w:rsidR="004604BF" w:rsidRPr="005D5A62">
        <w:rPr>
          <w:rFonts w:ascii="Times New Roman" w:hAnsi="Times New Roman" w:cs="Times New Roman"/>
          <w:color w:val="000000" w:themeColor="text1"/>
          <w:lang w:val="en-US"/>
        </w:rPr>
        <w:t xml:space="preserve"> https://doi.org/10.1017/S193578930000241X</w:t>
      </w:r>
    </w:p>
    <w:p w14:paraId="54F21288" w14:textId="090859DA" w:rsidR="004604BF" w:rsidRPr="005D5A62" w:rsidRDefault="00453F1E" w:rsidP="004604BF">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[6</w:t>
      </w:r>
      <w:r w:rsidR="009D0728" w:rsidRPr="005D5A62">
        <w:rPr>
          <w:rFonts w:ascii="Times New Roman" w:hAnsi="Times New Roman" w:cs="Times New Roman"/>
          <w:color w:val="000000" w:themeColor="text1"/>
          <w:lang w:val="en-US"/>
        </w:rPr>
        <w:t>0</w:t>
      </w:r>
      <w:r w:rsidRPr="005D5A62">
        <w:rPr>
          <w:rFonts w:ascii="Times New Roman" w:hAnsi="Times New Roman" w:cs="Times New Roman"/>
          <w:color w:val="000000" w:themeColor="text1"/>
          <w:lang w:val="en-US"/>
        </w:rPr>
        <w:t xml:space="preserve">] Sim. K., Chan, Y. H., Chong, P. N., Chua, H. C., &amp; Soon, S. W. (2010). Psychosocial and coping responses within the community health care setting towards a national outbreak of an infectious disease. </w:t>
      </w:r>
      <w:r w:rsidRPr="005D5A62">
        <w:rPr>
          <w:rFonts w:ascii="Times New Roman" w:hAnsi="Times New Roman" w:cs="Times New Roman"/>
          <w:i/>
          <w:color w:val="000000" w:themeColor="text1"/>
          <w:lang w:val="en-US"/>
        </w:rPr>
        <w:t>Journal of Psychosomatic Research, 68</w:t>
      </w:r>
      <w:r w:rsidRPr="005D5A62">
        <w:rPr>
          <w:rFonts w:ascii="Times New Roman" w:hAnsi="Times New Roman" w:cs="Times New Roman"/>
          <w:color w:val="000000" w:themeColor="text1"/>
          <w:lang w:val="en-US"/>
        </w:rPr>
        <w:t>, 195-202.</w:t>
      </w:r>
      <w:r w:rsidR="004604BF" w:rsidRPr="005D5A62">
        <w:rPr>
          <w:rFonts w:ascii="Times New Roman" w:hAnsi="Times New Roman" w:cs="Times New Roman"/>
          <w:color w:val="000000" w:themeColor="text1"/>
          <w:lang w:val="en-US"/>
        </w:rPr>
        <w:t xml:space="preserve"> https://doi.org/10.1016/j.jpsychores.2009.04.004</w:t>
      </w:r>
    </w:p>
    <w:p w14:paraId="3604828A" w14:textId="64B593B1" w:rsidR="004604BF" w:rsidRPr="005D5A62" w:rsidRDefault="00453F1E" w:rsidP="004604BF">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[6</w:t>
      </w:r>
      <w:r w:rsidR="009D0728" w:rsidRPr="005D5A62">
        <w:rPr>
          <w:rFonts w:ascii="Times New Roman" w:hAnsi="Times New Roman" w:cs="Times New Roman"/>
          <w:color w:val="000000" w:themeColor="text1"/>
          <w:lang w:val="en-US"/>
        </w:rPr>
        <w:t>1</w:t>
      </w:r>
      <w:r w:rsidRPr="005D5A62">
        <w:rPr>
          <w:rFonts w:ascii="Times New Roman" w:hAnsi="Times New Roman" w:cs="Times New Roman"/>
          <w:color w:val="000000" w:themeColor="text1"/>
          <w:lang w:val="en-US"/>
        </w:rPr>
        <w:t xml:space="preserve">] Sin, S. S., &amp; Huak, C. Y. (2004). Psychological impact of the SARS outbreak on a Singaporean rehabilitation department. </w:t>
      </w:r>
      <w:r w:rsidRPr="005D5A62">
        <w:rPr>
          <w:rFonts w:ascii="Times New Roman" w:hAnsi="Times New Roman" w:cs="Times New Roman"/>
          <w:i/>
          <w:color w:val="000000" w:themeColor="text1"/>
          <w:lang w:val="en-US"/>
        </w:rPr>
        <w:t>International Journal of Therapy &amp; Rehabilitation, 11</w:t>
      </w:r>
      <w:r w:rsidRPr="005D5A62">
        <w:rPr>
          <w:rFonts w:ascii="Times New Roman" w:hAnsi="Times New Roman" w:cs="Times New Roman"/>
          <w:color w:val="000000" w:themeColor="text1"/>
          <w:lang w:val="en-US"/>
        </w:rPr>
        <w:t>(9), 417-424.</w:t>
      </w:r>
      <w:r w:rsidR="004604BF" w:rsidRPr="005D5A62">
        <w:rPr>
          <w:rFonts w:ascii="Times New Roman" w:hAnsi="Times New Roman" w:cs="Times New Roman"/>
          <w:color w:val="000000" w:themeColor="text1"/>
          <w:lang w:val="en-US"/>
        </w:rPr>
        <w:t xml:space="preserve"> https://doi.org/10.12968/ijtr.2004.11.9.19589</w:t>
      </w:r>
    </w:p>
    <w:p w14:paraId="4EB59FAB" w14:textId="7F6201AE" w:rsidR="004604BF" w:rsidRPr="005D5A62" w:rsidRDefault="00453F1E" w:rsidP="004604BF">
      <w:pPr>
        <w:spacing w:line="480" w:lineRule="auto"/>
        <w:ind w:left="567" w:hanging="567"/>
        <w:rPr>
          <w:rFonts w:ascii="Times New Roman" w:hAnsi="Times New Roman" w:cs="Times New Roman"/>
          <w:bCs/>
          <w:color w:val="000000" w:themeColor="text1"/>
          <w:lang w:val="en-US"/>
        </w:rPr>
      </w:pPr>
      <w:r w:rsidRPr="005D5A62">
        <w:rPr>
          <w:rFonts w:ascii="Times New Roman" w:hAnsi="Times New Roman" w:cs="Times New Roman"/>
          <w:bCs/>
          <w:color w:val="000000" w:themeColor="text1"/>
          <w:lang w:val="en-US"/>
        </w:rPr>
        <w:t>[6</w:t>
      </w:r>
      <w:r w:rsidR="009D0728" w:rsidRPr="005D5A62">
        <w:rPr>
          <w:rFonts w:ascii="Times New Roman" w:hAnsi="Times New Roman" w:cs="Times New Roman"/>
          <w:bCs/>
          <w:color w:val="000000" w:themeColor="text1"/>
          <w:lang w:val="en-US"/>
        </w:rPr>
        <w:t>2</w:t>
      </w:r>
      <w:r w:rsidRPr="005D5A62">
        <w:rPr>
          <w:rFonts w:ascii="Times New Roman" w:hAnsi="Times New Roman" w:cs="Times New Roman"/>
          <w:bCs/>
          <w:color w:val="000000" w:themeColor="text1"/>
          <w:lang w:val="en-US"/>
        </w:rPr>
        <w:t xml:space="preserve">] Smith, R., Keogh-Brown, M. R., Barnett, T., &amp; Tait, J. (2009). The economy-wide impact of pandemic influenza on the UK: a computable general equilibrium modelling experiment. </w:t>
      </w:r>
      <w:r w:rsidRPr="005D5A62">
        <w:rPr>
          <w:rFonts w:ascii="Times New Roman" w:hAnsi="Times New Roman" w:cs="Times New Roman"/>
          <w:bCs/>
          <w:i/>
          <w:color w:val="000000" w:themeColor="text1"/>
          <w:lang w:val="en-US"/>
        </w:rPr>
        <w:t>British Medical Journal, 339</w:t>
      </w:r>
      <w:r w:rsidRPr="005D5A62">
        <w:rPr>
          <w:rFonts w:ascii="Times New Roman" w:hAnsi="Times New Roman" w:cs="Times New Roman"/>
          <w:bCs/>
          <w:color w:val="000000" w:themeColor="text1"/>
          <w:lang w:val="en-US"/>
        </w:rPr>
        <w:t>, b4571.</w:t>
      </w:r>
      <w:r w:rsidR="004604BF" w:rsidRPr="005D5A62">
        <w:rPr>
          <w:rFonts w:ascii="Times New Roman" w:hAnsi="Times New Roman" w:cs="Times New Roman"/>
          <w:bCs/>
          <w:color w:val="000000" w:themeColor="text1"/>
          <w:lang w:val="en-US"/>
        </w:rPr>
        <w:t xml:space="preserve"> https://doi.org/10.1136/bmj.b4571</w:t>
      </w:r>
    </w:p>
    <w:p w14:paraId="453A9A07" w14:textId="77E0D92C" w:rsidR="004604BF" w:rsidRPr="005D5A62" w:rsidRDefault="00453F1E" w:rsidP="004604BF">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t>[6</w:t>
      </w:r>
      <w:r w:rsidR="009D0728" w:rsidRPr="005D5A62">
        <w:rPr>
          <w:rFonts w:ascii="Times New Roman" w:hAnsi="Times New Roman" w:cs="Times New Roman"/>
          <w:bCs/>
          <w:color w:val="000000" w:themeColor="text1"/>
          <w:lang w:val="en-US"/>
        </w:rPr>
        <w:t>3</w:t>
      </w:r>
      <w:r w:rsidRPr="005D5A62">
        <w:rPr>
          <w:rFonts w:ascii="Times New Roman" w:hAnsi="Times New Roman" w:cs="Times New Roman"/>
          <w:bCs/>
          <w:color w:val="000000" w:themeColor="text1"/>
          <w:lang w:val="en-US"/>
        </w:rPr>
        <w:t xml:space="preserve">] </w:t>
      </w:r>
      <w:r w:rsidRPr="005D5A62">
        <w:rPr>
          <w:rFonts w:ascii="Times New Roman" w:hAnsi="Times New Roman" w:cs="Times New Roman"/>
          <w:color w:val="000000" w:themeColor="text1"/>
          <w:lang w:val="en-US"/>
        </w:rPr>
        <w:t xml:space="preserve">Styra, R., Hawryluck, L., Robinson, S. et al. (2008). Impact on health care workers employed in high-risk areas during the Toronto SARS outbreak. </w:t>
      </w:r>
      <w:r w:rsidRPr="005D5A62">
        <w:rPr>
          <w:rFonts w:ascii="Times New Roman" w:hAnsi="Times New Roman" w:cs="Times New Roman"/>
          <w:i/>
          <w:color w:val="000000" w:themeColor="text1"/>
          <w:lang w:val="en-US"/>
        </w:rPr>
        <w:t>Journal of Psychosomatic Research, 64</w:t>
      </w:r>
      <w:r w:rsidRPr="005D5A62">
        <w:rPr>
          <w:rFonts w:ascii="Times New Roman" w:hAnsi="Times New Roman" w:cs="Times New Roman"/>
          <w:color w:val="000000" w:themeColor="text1"/>
          <w:lang w:val="en-US"/>
        </w:rPr>
        <w:t>, 177-183.</w:t>
      </w:r>
      <w:r w:rsidR="004604BF" w:rsidRPr="005D5A62">
        <w:rPr>
          <w:rFonts w:ascii="Times New Roman" w:hAnsi="Times New Roman" w:cs="Times New Roman"/>
          <w:color w:val="000000" w:themeColor="text1"/>
          <w:lang w:val="en-US"/>
        </w:rPr>
        <w:t xml:space="preserve"> https://doi.org/10.1016/j.jpsychores.2007.07.015</w:t>
      </w:r>
    </w:p>
    <w:p w14:paraId="37EA4BDC" w14:textId="23EEB432" w:rsidR="004604BF" w:rsidRPr="005D5A62" w:rsidRDefault="00453F1E" w:rsidP="004604BF">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[6</w:t>
      </w:r>
      <w:r w:rsidR="009D0728" w:rsidRPr="005D5A62">
        <w:rPr>
          <w:rFonts w:ascii="Times New Roman" w:hAnsi="Times New Roman" w:cs="Times New Roman"/>
          <w:color w:val="000000" w:themeColor="text1"/>
          <w:lang w:val="en-US"/>
        </w:rPr>
        <w:t>4</w:t>
      </w:r>
      <w:r w:rsidRPr="005D5A62">
        <w:rPr>
          <w:rFonts w:ascii="Times New Roman" w:hAnsi="Times New Roman" w:cs="Times New Roman"/>
          <w:color w:val="000000" w:themeColor="text1"/>
          <w:lang w:val="en-US"/>
        </w:rPr>
        <w:t xml:space="preserve">] Su, T., Lien, T., Yang, C., Su, Y. L., Wang, J. et al. (2007). Prevalence of psychiatric morbidity and psychological adaptation of the nurses in a structured SARS caring unity during outbreak: A prospective and periodic assessment study in Taiwan. </w:t>
      </w:r>
      <w:r w:rsidRPr="005D5A62">
        <w:rPr>
          <w:rFonts w:ascii="Times New Roman" w:hAnsi="Times New Roman" w:cs="Times New Roman"/>
          <w:i/>
          <w:color w:val="000000" w:themeColor="text1"/>
          <w:lang w:val="en-US"/>
        </w:rPr>
        <w:t>Journal of Psychiatric Research, 41</w:t>
      </w:r>
      <w:r w:rsidRPr="005D5A62">
        <w:rPr>
          <w:rFonts w:ascii="Times New Roman" w:hAnsi="Times New Roman" w:cs="Times New Roman"/>
          <w:color w:val="000000" w:themeColor="text1"/>
          <w:lang w:val="en-US"/>
        </w:rPr>
        <w:t>, 119-130.</w:t>
      </w:r>
      <w:r w:rsidR="004604BF" w:rsidRPr="005D5A62">
        <w:rPr>
          <w:rFonts w:ascii="Times New Roman" w:hAnsi="Times New Roman" w:cs="Times New Roman"/>
          <w:color w:val="000000" w:themeColor="text1"/>
          <w:lang w:val="en-US"/>
        </w:rPr>
        <w:t xml:space="preserve"> </w:t>
      </w:r>
      <w:r w:rsidR="004604BF" w:rsidRPr="005D5A62">
        <w:rPr>
          <w:rFonts w:ascii="Times New Roman" w:hAnsi="Times New Roman" w:cs="Times New Roman"/>
          <w:bCs/>
          <w:color w:val="000000" w:themeColor="text1"/>
          <w:lang w:val="en-US"/>
        </w:rPr>
        <w:t>https://doi.org/10.1016/j.jpsychires.2005.12.006</w:t>
      </w:r>
    </w:p>
    <w:p w14:paraId="5C831B7C" w14:textId="13A8BDF5" w:rsidR="004604BF" w:rsidRPr="005D5A62" w:rsidRDefault="00453F1E" w:rsidP="004604BF">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t>[6</w:t>
      </w:r>
      <w:r w:rsidR="009D0728" w:rsidRPr="005D5A62">
        <w:rPr>
          <w:rFonts w:ascii="Times New Roman" w:hAnsi="Times New Roman" w:cs="Times New Roman"/>
          <w:bCs/>
          <w:color w:val="000000" w:themeColor="text1"/>
          <w:lang w:val="en-US"/>
        </w:rPr>
        <w:t>5</w:t>
      </w:r>
      <w:r w:rsidRPr="005D5A62">
        <w:rPr>
          <w:rFonts w:ascii="Times New Roman" w:hAnsi="Times New Roman" w:cs="Times New Roman"/>
          <w:bCs/>
          <w:color w:val="000000" w:themeColor="text1"/>
          <w:lang w:val="en-US"/>
        </w:rPr>
        <w:t xml:space="preserve">] </w:t>
      </w:r>
      <w:r w:rsidRPr="005D5A62">
        <w:rPr>
          <w:rFonts w:ascii="Times New Roman" w:hAnsi="Times New Roman" w:cs="Times New Roman"/>
          <w:color w:val="000000" w:themeColor="text1"/>
          <w:lang w:val="en-US"/>
        </w:rPr>
        <w:t xml:space="preserve">Tam, C. W., Pang, E. P. F., Lam, L. C. W., &amp; Chiu, H. F. K. (2004). Severe acute respiratory syndrome (SARS) in Hong Kong in 2003: Stress and </w:t>
      </w:r>
      <w:r w:rsidRPr="005D5A62">
        <w:rPr>
          <w:rFonts w:ascii="Times New Roman" w:hAnsi="Times New Roman" w:cs="Times New Roman"/>
          <w:color w:val="000000" w:themeColor="text1"/>
          <w:lang w:val="en-US"/>
        </w:rPr>
        <w:lastRenderedPageBreak/>
        <w:t xml:space="preserve">psychological impact among frontline healthcare workers. </w:t>
      </w:r>
      <w:r w:rsidRPr="005D5A62">
        <w:rPr>
          <w:rFonts w:ascii="Times New Roman" w:hAnsi="Times New Roman" w:cs="Times New Roman"/>
          <w:i/>
          <w:color w:val="000000" w:themeColor="text1"/>
          <w:lang w:val="en-US"/>
        </w:rPr>
        <w:t>Psychological Medicine, 34</w:t>
      </w:r>
      <w:r w:rsidRPr="005D5A62">
        <w:rPr>
          <w:rFonts w:ascii="Times New Roman" w:hAnsi="Times New Roman" w:cs="Times New Roman"/>
          <w:color w:val="000000" w:themeColor="text1"/>
          <w:lang w:val="en-US"/>
        </w:rPr>
        <w:t>, 1197-1204.</w:t>
      </w:r>
      <w:r w:rsidR="004604BF" w:rsidRPr="005D5A62">
        <w:rPr>
          <w:rFonts w:ascii="Times New Roman" w:hAnsi="Times New Roman" w:cs="Times New Roman"/>
          <w:color w:val="000000" w:themeColor="text1"/>
          <w:lang w:val="en-US"/>
        </w:rPr>
        <w:t xml:space="preserve"> https://doi.org/10.1017/S0033291704002247</w:t>
      </w:r>
    </w:p>
    <w:p w14:paraId="11AB263E" w14:textId="4AC23B64" w:rsidR="004604BF" w:rsidRPr="005D5A62" w:rsidRDefault="00453F1E" w:rsidP="004604BF">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[6</w:t>
      </w:r>
      <w:r w:rsidR="009D0728" w:rsidRPr="005D5A62">
        <w:rPr>
          <w:rFonts w:ascii="Times New Roman" w:hAnsi="Times New Roman" w:cs="Times New Roman"/>
          <w:color w:val="000000" w:themeColor="text1"/>
          <w:lang w:val="en-US"/>
        </w:rPr>
        <w:t>6</w:t>
      </w:r>
      <w:r w:rsidRPr="005D5A62">
        <w:rPr>
          <w:rFonts w:ascii="Times New Roman" w:hAnsi="Times New Roman" w:cs="Times New Roman"/>
          <w:color w:val="000000" w:themeColor="text1"/>
          <w:lang w:val="en-US"/>
        </w:rPr>
        <w:t xml:space="preserve">] Twu, S. J., Chen, T. J., Chen, C. J., Olsen, S. J., Lee, L. T. et al. (2003). Control measures for severe acute respiratory syndrome (SARS) in Taiwan. </w:t>
      </w:r>
      <w:r w:rsidRPr="005D5A62">
        <w:rPr>
          <w:rFonts w:ascii="Times New Roman" w:hAnsi="Times New Roman" w:cs="Times New Roman"/>
          <w:i/>
          <w:iCs/>
          <w:color w:val="000000" w:themeColor="text1"/>
          <w:lang w:val="en-US"/>
        </w:rPr>
        <w:t>Emerg Infect Dis., 9</w:t>
      </w:r>
      <w:r w:rsidRPr="005D5A62">
        <w:rPr>
          <w:rFonts w:ascii="Times New Roman" w:hAnsi="Times New Roman" w:cs="Times New Roman"/>
          <w:color w:val="000000" w:themeColor="text1"/>
          <w:lang w:val="en-US"/>
        </w:rPr>
        <w:t>, 718-720.</w:t>
      </w:r>
      <w:r w:rsidR="004604BF" w:rsidRPr="005D5A62">
        <w:rPr>
          <w:rFonts w:ascii="Times New Roman" w:hAnsi="Times New Roman" w:cs="Times New Roman"/>
          <w:color w:val="000000" w:themeColor="text1"/>
          <w:lang w:val="en-US"/>
        </w:rPr>
        <w:t xml:space="preserve"> https://dx.doi.org/10.3201%2Feid0906.030283</w:t>
      </w:r>
    </w:p>
    <w:p w14:paraId="00B38F90" w14:textId="3CE844B8" w:rsidR="004604BF" w:rsidRPr="005D5A62" w:rsidRDefault="00AD25A3" w:rsidP="004604BF">
      <w:pPr>
        <w:spacing w:line="480" w:lineRule="auto"/>
        <w:ind w:left="567" w:hanging="567"/>
        <w:rPr>
          <w:rFonts w:ascii="Times New Roman" w:hAnsi="Times New Roman" w:cs="Times New Roman"/>
          <w:lang w:val="en-US"/>
        </w:rPr>
      </w:pPr>
      <w:r w:rsidRPr="005D5A62">
        <w:rPr>
          <w:rFonts w:ascii="Times New Roman" w:hAnsi="Times New Roman" w:cs="Times New Roman"/>
          <w:color w:val="000000" w:themeColor="text1"/>
          <w:lang w:val="en-US"/>
        </w:rPr>
        <w:t>[6</w:t>
      </w:r>
      <w:r w:rsidR="009D0728" w:rsidRPr="005D5A62">
        <w:rPr>
          <w:rFonts w:ascii="Times New Roman" w:hAnsi="Times New Roman" w:cs="Times New Roman"/>
          <w:color w:val="000000" w:themeColor="text1"/>
          <w:lang w:val="en-US"/>
        </w:rPr>
        <w:t>7</w:t>
      </w:r>
      <w:r w:rsidRPr="005D5A62">
        <w:rPr>
          <w:rFonts w:ascii="Times New Roman" w:hAnsi="Times New Roman" w:cs="Times New Roman"/>
          <w:color w:val="000000" w:themeColor="text1"/>
          <w:lang w:val="en-US"/>
        </w:rPr>
        <w:t xml:space="preserve">] </w:t>
      </w:r>
      <w:r w:rsidRPr="005D5A62">
        <w:rPr>
          <w:rFonts w:ascii="Times New Roman" w:hAnsi="Times New Roman" w:cs="Times New Roman"/>
          <w:lang w:val="en-US"/>
        </w:rPr>
        <w:t>Vandenbroucke JP, von Elm E, Altman DG, Gøtzsche PC, Mulrow CD, Pocock SJ, et al. (2007)</w:t>
      </w:r>
      <w:r w:rsidR="004604BF" w:rsidRPr="005D5A62">
        <w:rPr>
          <w:rFonts w:ascii="Times New Roman" w:hAnsi="Times New Roman" w:cs="Times New Roman"/>
          <w:lang w:val="en-US"/>
        </w:rPr>
        <w:t>.</w:t>
      </w:r>
      <w:r w:rsidRPr="005D5A62">
        <w:rPr>
          <w:rFonts w:ascii="Times New Roman" w:hAnsi="Times New Roman" w:cs="Times New Roman"/>
          <w:lang w:val="en-US"/>
        </w:rPr>
        <w:t xml:space="preserve"> Strengthening the Reporting of Observational Studies in Epidemiology (STROBE): Explanation and Elaboration. </w:t>
      </w:r>
      <w:r w:rsidRPr="005D5A62">
        <w:rPr>
          <w:rFonts w:ascii="Times New Roman" w:hAnsi="Times New Roman" w:cs="Times New Roman"/>
          <w:i/>
          <w:lang w:val="en-US"/>
        </w:rPr>
        <w:t>PLoS Med</w:t>
      </w:r>
      <w:r w:rsidRPr="005D5A62">
        <w:rPr>
          <w:rFonts w:ascii="Times New Roman" w:hAnsi="Times New Roman" w:cs="Times New Roman"/>
          <w:lang w:val="en-US"/>
        </w:rPr>
        <w:t xml:space="preserve"> 4(10): e297. </w:t>
      </w:r>
      <w:r w:rsidR="004604BF" w:rsidRPr="005D5A62">
        <w:rPr>
          <w:rFonts w:ascii="Times New Roman" w:hAnsi="Times New Roman" w:cs="Times New Roman"/>
          <w:color w:val="000000" w:themeColor="text1"/>
          <w:lang w:val="en-US"/>
        </w:rPr>
        <w:t>https://doi.org/10.1371/journal.pmed.0040297</w:t>
      </w:r>
    </w:p>
    <w:p w14:paraId="12038996" w14:textId="71FC42FB" w:rsidR="00453F1E" w:rsidRPr="005D5A62" w:rsidRDefault="00453F1E" w:rsidP="00D92393">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[6</w:t>
      </w:r>
      <w:r w:rsidR="009D0728" w:rsidRPr="005D5A62">
        <w:rPr>
          <w:rFonts w:ascii="Times New Roman" w:hAnsi="Times New Roman" w:cs="Times New Roman"/>
          <w:color w:val="000000" w:themeColor="text1"/>
          <w:lang w:val="en-US"/>
        </w:rPr>
        <w:t>8</w:t>
      </w:r>
      <w:r w:rsidRPr="005D5A62">
        <w:rPr>
          <w:rFonts w:ascii="Times New Roman" w:hAnsi="Times New Roman" w:cs="Times New Roman"/>
          <w:color w:val="000000" w:themeColor="text1"/>
          <w:lang w:val="en-US"/>
        </w:rPr>
        <w:t xml:space="preserve">] Varia, M., Wilson, S., Sarwal, S., McGreer, A., Gournis, E. et al. (2003). Investigation of a nosocomical outbreak of severe acute respiratory syndrome (SARS) in Toronto, Canada. </w:t>
      </w:r>
      <w:r w:rsidRPr="005D5A62">
        <w:rPr>
          <w:rFonts w:ascii="Times New Roman" w:hAnsi="Times New Roman" w:cs="Times New Roman"/>
          <w:i/>
          <w:iCs/>
          <w:color w:val="000000" w:themeColor="text1"/>
          <w:lang w:val="en-US"/>
        </w:rPr>
        <w:t>CMAJ, 169</w:t>
      </w:r>
      <w:r w:rsidRPr="005D5A62">
        <w:rPr>
          <w:rFonts w:ascii="Times New Roman" w:hAnsi="Times New Roman" w:cs="Times New Roman"/>
          <w:color w:val="000000" w:themeColor="text1"/>
          <w:lang w:val="en-US"/>
        </w:rPr>
        <w:t>, 285-292.</w:t>
      </w:r>
    </w:p>
    <w:p w14:paraId="2A7C4AFA" w14:textId="5B0EC850" w:rsidR="004604BF" w:rsidRPr="005D5A62" w:rsidRDefault="00453F1E" w:rsidP="004604BF">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w:t>
      </w:r>
      <w:r w:rsidR="009D0728" w:rsidRPr="005D5A62">
        <w:rPr>
          <w:rFonts w:ascii="Times New Roman" w:hAnsi="Times New Roman" w:cs="Times New Roman"/>
          <w:color w:val="000000" w:themeColor="text1"/>
          <w:lang w:val="en-US"/>
        </w:rPr>
        <w:t>69</w:t>
      </w:r>
      <w:r w:rsidRPr="005D5A62">
        <w:rPr>
          <w:rFonts w:ascii="Times New Roman" w:hAnsi="Times New Roman" w:cs="Times New Roman"/>
          <w:color w:val="000000" w:themeColor="text1"/>
          <w:lang w:val="en-US"/>
        </w:rPr>
        <w:t xml:space="preserve">] Varker, T., Forbes, D., Dell, L., Weston, A., Merlin, T., Hodson, S., &amp; O’Donnell, M. (2015). Rapid evidence assessment: Increasing the transparency of an emerging methodology. </w:t>
      </w:r>
      <w:r w:rsidRPr="005D5A62">
        <w:rPr>
          <w:rFonts w:ascii="Times New Roman" w:hAnsi="Times New Roman" w:cs="Times New Roman"/>
          <w:i/>
          <w:color w:val="000000" w:themeColor="text1"/>
          <w:lang w:val="en-US"/>
        </w:rPr>
        <w:t>Journal of Evaluation in Clinical Practice, 21</w:t>
      </w:r>
      <w:r w:rsidRPr="005D5A62">
        <w:rPr>
          <w:rFonts w:ascii="Times New Roman" w:hAnsi="Times New Roman" w:cs="Times New Roman"/>
          <w:color w:val="000000" w:themeColor="text1"/>
          <w:lang w:val="en-US"/>
        </w:rPr>
        <w:t>, 1199-1204.</w:t>
      </w:r>
      <w:r w:rsidR="004604BF" w:rsidRPr="005D5A62">
        <w:rPr>
          <w:rFonts w:ascii="Times New Roman" w:hAnsi="Times New Roman" w:cs="Times New Roman"/>
          <w:color w:val="000000" w:themeColor="text1"/>
          <w:lang w:val="en-US"/>
        </w:rPr>
        <w:t xml:space="preserve"> https://doi.org/10.1111/jep.12405</w:t>
      </w:r>
    </w:p>
    <w:p w14:paraId="4E0C808E" w14:textId="29E0E491" w:rsidR="004604BF" w:rsidRPr="005D5A62" w:rsidRDefault="00453F1E" w:rsidP="004604BF">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[7</w:t>
      </w:r>
      <w:r w:rsidR="009D0728" w:rsidRPr="005D5A62">
        <w:rPr>
          <w:rFonts w:ascii="Times New Roman" w:hAnsi="Times New Roman" w:cs="Times New Roman"/>
          <w:color w:val="000000" w:themeColor="text1"/>
          <w:lang w:val="en-US"/>
        </w:rPr>
        <w:t>0</w:t>
      </w:r>
      <w:r w:rsidRPr="005D5A62">
        <w:rPr>
          <w:rFonts w:ascii="Times New Roman" w:hAnsi="Times New Roman" w:cs="Times New Roman"/>
          <w:color w:val="000000" w:themeColor="text1"/>
          <w:lang w:val="en-US"/>
        </w:rPr>
        <w:t xml:space="preserve">] Verity, R., Okell, L. C., Dorigatti, I., Winskill, P., Whittaker, C. et al. (2020). Estimates of the severity of coronavirus disease 2019: a model-based analysis. </w:t>
      </w:r>
      <w:r w:rsidRPr="005D5A62">
        <w:rPr>
          <w:rFonts w:ascii="Times New Roman" w:hAnsi="Times New Roman" w:cs="Times New Roman"/>
          <w:i/>
          <w:iCs/>
          <w:color w:val="000000" w:themeColor="text1"/>
          <w:lang w:val="en-US"/>
        </w:rPr>
        <w:t>The Lancet: Infectious Disease</w:t>
      </w:r>
      <w:r w:rsidR="004604BF" w:rsidRPr="005D5A62">
        <w:rPr>
          <w:rFonts w:ascii="Times New Roman" w:hAnsi="Times New Roman" w:cs="Times New Roman"/>
          <w:color w:val="000000" w:themeColor="text1"/>
          <w:lang w:val="en-US"/>
        </w:rPr>
        <w:t xml:space="preserve">, </w:t>
      </w:r>
      <w:r w:rsidR="004604BF" w:rsidRPr="005D5A62">
        <w:rPr>
          <w:rFonts w:ascii="Times New Roman" w:hAnsi="Times New Roman" w:cs="Times New Roman"/>
          <w:i/>
          <w:color w:val="000000" w:themeColor="text1"/>
          <w:lang w:val="en-US"/>
        </w:rPr>
        <w:t>20</w:t>
      </w:r>
      <w:r w:rsidR="004604BF" w:rsidRPr="005D5A62">
        <w:rPr>
          <w:rFonts w:ascii="Times New Roman" w:hAnsi="Times New Roman" w:cs="Times New Roman"/>
          <w:color w:val="000000" w:themeColor="text1"/>
          <w:lang w:val="en-US"/>
        </w:rPr>
        <w:t>(6), 669-677</w:t>
      </w:r>
      <w:r w:rsidRPr="005D5A62">
        <w:rPr>
          <w:rFonts w:ascii="Times New Roman" w:hAnsi="Times New Roman" w:cs="Times New Roman"/>
          <w:color w:val="000000" w:themeColor="text1"/>
          <w:lang w:val="en-US"/>
        </w:rPr>
        <w:t>.</w:t>
      </w:r>
      <w:r w:rsidR="004604BF" w:rsidRPr="005D5A62">
        <w:rPr>
          <w:rFonts w:ascii="Times New Roman" w:hAnsi="Times New Roman" w:cs="Times New Roman"/>
          <w:color w:val="000000" w:themeColor="text1"/>
          <w:lang w:val="en-US"/>
        </w:rPr>
        <w:t xml:space="preserve"> https://doi.org/10.1016/S1473-3099(20)30243-7</w:t>
      </w:r>
    </w:p>
    <w:p w14:paraId="3B3F545D" w14:textId="2DD9F93E" w:rsidR="00453F1E" w:rsidRPr="00167053" w:rsidRDefault="00453F1E" w:rsidP="00167053">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t>[7</w:t>
      </w:r>
      <w:r w:rsidR="009D0728" w:rsidRPr="005D5A62">
        <w:rPr>
          <w:rFonts w:ascii="Times New Roman" w:hAnsi="Times New Roman" w:cs="Times New Roman"/>
          <w:bCs/>
          <w:color w:val="000000" w:themeColor="text1"/>
          <w:lang w:val="en-US"/>
        </w:rPr>
        <w:t>1</w:t>
      </w:r>
      <w:r w:rsidRPr="005D5A62">
        <w:rPr>
          <w:rFonts w:ascii="Times New Roman" w:hAnsi="Times New Roman" w:cs="Times New Roman"/>
          <w:bCs/>
          <w:color w:val="000000" w:themeColor="text1"/>
          <w:lang w:val="en-US"/>
        </w:rPr>
        <w:t xml:space="preserve">] </w:t>
      </w:r>
      <w:r w:rsidRPr="005D5A62">
        <w:rPr>
          <w:rFonts w:ascii="Times New Roman" w:hAnsi="Times New Roman" w:cs="Times New Roman"/>
          <w:color w:val="000000" w:themeColor="text1"/>
          <w:lang w:val="en-US"/>
        </w:rPr>
        <w:t xml:space="preserve">Verma, S., Mythily, S., Chan, Y. H. et al. (2004). Post-SARS psychological morbidity and stigma among general practitioners and traditional Chinese medicine practitioners in Singapore. </w:t>
      </w:r>
      <w:r w:rsidRPr="005D5A62">
        <w:rPr>
          <w:rFonts w:ascii="Times New Roman" w:hAnsi="Times New Roman" w:cs="Times New Roman"/>
          <w:i/>
          <w:color w:val="000000" w:themeColor="text1"/>
          <w:lang w:val="en-US"/>
        </w:rPr>
        <w:t>Annals Academy of Medicine, 33,</w:t>
      </w:r>
      <w:r w:rsidRPr="005D5A62">
        <w:rPr>
          <w:rFonts w:ascii="Times New Roman" w:hAnsi="Times New Roman" w:cs="Times New Roman"/>
          <w:color w:val="000000" w:themeColor="text1"/>
          <w:lang w:val="en-US"/>
        </w:rPr>
        <w:t xml:space="preserve"> 743-748.</w:t>
      </w:r>
    </w:p>
    <w:p w14:paraId="0794361A" w14:textId="0BFE28D0" w:rsidR="00453F1E" w:rsidRPr="005D5A62" w:rsidRDefault="00453F1E" w:rsidP="00D92393">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t>[7</w:t>
      </w:r>
      <w:r w:rsidR="009D0728" w:rsidRPr="005D5A62">
        <w:rPr>
          <w:rFonts w:ascii="Times New Roman" w:hAnsi="Times New Roman" w:cs="Times New Roman"/>
          <w:bCs/>
          <w:color w:val="000000" w:themeColor="text1"/>
          <w:lang w:val="en-US"/>
        </w:rPr>
        <w:t>2</w:t>
      </w:r>
      <w:r w:rsidRPr="005D5A62">
        <w:rPr>
          <w:rFonts w:ascii="Times New Roman" w:hAnsi="Times New Roman" w:cs="Times New Roman"/>
          <w:bCs/>
          <w:color w:val="000000" w:themeColor="text1"/>
          <w:lang w:val="en-US"/>
        </w:rPr>
        <w:t xml:space="preserve">] </w:t>
      </w:r>
      <w:r w:rsidR="0005607A" w:rsidRPr="005D5A62">
        <w:rPr>
          <w:rFonts w:ascii="Times New Roman" w:hAnsi="Times New Roman" w:cs="Times New Roman"/>
          <w:color w:val="000000" w:themeColor="text1"/>
          <w:lang w:val="en-US"/>
        </w:rPr>
        <w:t>WHO</w:t>
      </w:r>
      <w:r w:rsidRPr="005D5A62">
        <w:rPr>
          <w:rFonts w:ascii="Times New Roman" w:hAnsi="Times New Roman" w:cs="Times New Roman"/>
          <w:color w:val="000000" w:themeColor="text1"/>
          <w:lang w:val="en-US"/>
        </w:rPr>
        <w:t>. (2018). Fact sheets: Influenza (Seasonal). Retrieved 24</w:t>
      </w:r>
      <w:r w:rsidRPr="005D5A62">
        <w:rPr>
          <w:rFonts w:ascii="Times New Roman" w:hAnsi="Times New Roman" w:cs="Times New Roman"/>
          <w:color w:val="000000" w:themeColor="text1"/>
          <w:vertAlign w:val="superscript"/>
          <w:lang w:val="en-US"/>
        </w:rPr>
        <w:t>th</w:t>
      </w:r>
      <w:r w:rsidRPr="005D5A62">
        <w:rPr>
          <w:rFonts w:ascii="Times New Roman" w:hAnsi="Times New Roman" w:cs="Times New Roman"/>
          <w:color w:val="000000" w:themeColor="text1"/>
          <w:lang w:val="en-US"/>
        </w:rPr>
        <w:t xml:space="preserve"> March 2020 from </w:t>
      </w:r>
      <w:hyperlink r:id="rId10" w:history="1">
        <w:r w:rsidRPr="005D5A62">
          <w:rPr>
            <w:rStyle w:val="Hyperlink"/>
            <w:rFonts w:ascii="Times New Roman" w:hAnsi="Times New Roman" w:cs="Times New Roman"/>
            <w:color w:val="000000" w:themeColor="text1"/>
            <w:lang w:val="en-US"/>
          </w:rPr>
          <w:t>https://www.who.int/news-room/factsheets/detail/ influenza-(seasonal)</w:t>
        </w:r>
      </w:hyperlink>
      <w:r w:rsidRPr="005D5A62">
        <w:rPr>
          <w:rFonts w:ascii="Times New Roman" w:hAnsi="Times New Roman" w:cs="Times New Roman"/>
          <w:color w:val="000000" w:themeColor="text1"/>
          <w:lang w:val="en-US"/>
        </w:rPr>
        <w:t xml:space="preserve">.  </w:t>
      </w:r>
    </w:p>
    <w:p w14:paraId="5BEC2D67" w14:textId="6DFDD49B" w:rsidR="00453F1E" w:rsidRPr="005D5A62" w:rsidRDefault="00453F1E" w:rsidP="00D92393">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bCs/>
          <w:color w:val="000000" w:themeColor="text1"/>
          <w:lang w:val="en-US"/>
        </w:rPr>
        <w:lastRenderedPageBreak/>
        <w:t>[7</w:t>
      </w:r>
      <w:r w:rsidR="009D0728" w:rsidRPr="005D5A62">
        <w:rPr>
          <w:rFonts w:ascii="Times New Roman" w:hAnsi="Times New Roman" w:cs="Times New Roman"/>
          <w:bCs/>
          <w:color w:val="000000" w:themeColor="text1"/>
          <w:lang w:val="en-US"/>
        </w:rPr>
        <w:t>3</w:t>
      </w:r>
      <w:r w:rsidRPr="005D5A62">
        <w:rPr>
          <w:rFonts w:ascii="Times New Roman" w:hAnsi="Times New Roman" w:cs="Times New Roman"/>
          <w:bCs/>
          <w:color w:val="000000" w:themeColor="text1"/>
          <w:lang w:val="en-US"/>
        </w:rPr>
        <w:t xml:space="preserve">] </w:t>
      </w:r>
      <w:r w:rsidR="0005607A" w:rsidRPr="005D5A62">
        <w:rPr>
          <w:rFonts w:ascii="Times New Roman" w:hAnsi="Times New Roman" w:cs="Times New Roman"/>
          <w:color w:val="000000" w:themeColor="text1"/>
          <w:lang w:val="en-US"/>
        </w:rPr>
        <w:t>WH</w:t>
      </w:r>
      <w:r w:rsidRPr="005D5A62">
        <w:rPr>
          <w:rFonts w:ascii="Times New Roman" w:hAnsi="Times New Roman" w:cs="Times New Roman"/>
          <w:color w:val="000000" w:themeColor="text1"/>
          <w:lang w:val="en-US"/>
        </w:rPr>
        <w:t>. (2020). WHO Director-General’s opening remarks at the media briefing on COVID-19 – 3 March 2020. Retrieved 24</w:t>
      </w:r>
      <w:r w:rsidRPr="005D5A62">
        <w:rPr>
          <w:rFonts w:ascii="Times New Roman" w:hAnsi="Times New Roman" w:cs="Times New Roman"/>
          <w:color w:val="000000" w:themeColor="text1"/>
          <w:vertAlign w:val="superscript"/>
          <w:lang w:val="en-US"/>
        </w:rPr>
        <w:t>th</w:t>
      </w:r>
      <w:r w:rsidRPr="005D5A62">
        <w:rPr>
          <w:rFonts w:ascii="Times New Roman" w:hAnsi="Times New Roman" w:cs="Times New Roman"/>
          <w:color w:val="000000" w:themeColor="text1"/>
          <w:lang w:val="en-US"/>
        </w:rPr>
        <w:t xml:space="preserve"> March 2020 from </w:t>
      </w:r>
      <w:hyperlink r:id="rId11" w:history="1">
        <w:r w:rsidRPr="005D5A62">
          <w:rPr>
            <w:rStyle w:val="Hyperlink"/>
            <w:rFonts w:ascii="Times New Roman" w:hAnsi="Times New Roman" w:cs="Times New Roman"/>
            <w:color w:val="000000" w:themeColor="text1"/>
            <w:lang w:val="en-US"/>
          </w:rPr>
          <w:t>https://www.who.int/dg/speeches/detail/who-director-general-s-opening-remarks-at-the-media-briefing-on-covid-19---3-march-2020</w:t>
        </w:r>
      </w:hyperlink>
      <w:r w:rsidRPr="005D5A62">
        <w:rPr>
          <w:rFonts w:ascii="Times New Roman" w:hAnsi="Times New Roman" w:cs="Times New Roman"/>
          <w:color w:val="000000" w:themeColor="text1"/>
          <w:lang w:val="en-US"/>
        </w:rPr>
        <w:t xml:space="preserve">. </w:t>
      </w:r>
    </w:p>
    <w:p w14:paraId="5A6D805F" w14:textId="30ABBA87" w:rsidR="004604BF" w:rsidRPr="005D5A62" w:rsidRDefault="00453F1E" w:rsidP="004604BF">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[7</w:t>
      </w:r>
      <w:r w:rsidR="009D0728" w:rsidRPr="005D5A62">
        <w:rPr>
          <w:rFonts w:ascii="Times New Roman" w:hAnsi="Times New Roman" w:cs="Times New Roman"/>
          <w:color w:val="000000" w:themeColor="text1"/>
          <w:lang w:val="en-US"/>
        </w:rPr>
        <w:t>4</w:t>
      </w:r>
      <w:r w:rsidRPr="005D5A62">
        <w:rPr>
          <w:rFonts w:ascii="Times New Roman" w:hAnsi="Times New Roman" w:cs="Times New Roman"/>
          <w:color w:val="000000" w:themeColor="text1"/>
          <w:lang w:val="en-US"/>
        </w:rPr>
        <w:t xml:space="preserve">] Wong, W. C. W., Lee, A., Tsang, K. K., &amp; Wong, S. Y. S. (2004). How did general practitioners protect themselves, their family, and staff during the SARS epidemic in Hong Kong? </w:t>
      </w:r>
      <w:r w:rsidRPr="005D5A62">
        <w:rPr>
          <w:rFonts w:ascii="Times New Roman" w:hAnsi="Times New Roman" w:cs="Times New Roman"/>
          <w:i/>
          <w:color w:val="000000" w:themeColor="text1"/>
          <w:lang w:val="en-US"/>
        </w:rPr>
        <w:t>Journal of Epidemiology and Community Health, 58</w:t>
      </w:r>
      <w:r w:rsidRPr="005D5A62">
        <w:rPr>
          <w:rFonts w:ascii="Times New Roman" w:hAnsi="Times New Roman" w:cs="Times New Roman"/>
          <w:color w:val="000000" w:themeColor="text1"/>
          <w:lang w:val="en-US"/>
        </w:rPr>
        <w:t>, 180-185.</w:t>
      </w:r>
      <w:r w:rsidR="004604BF" w:rsidRPr="005D5A62">
        <w:rPr>
          <w:rFonts w:ascii="Times New Roman" w:hAnsi="Times New Roman" w:cs="Times New Roman"/>
          <w:color w:val="000000" w:themeColor="text1"/>
          <w:lang w:val="en-US"/>
        </w:rPr>
        <w:t xml:space="preserve"> http://dx.doi.org/10.1136/jech.2003.015594</w:t>
      </w:r>
    </w:p>
    <w:p w14:paraId="0DE8026E" w14:textId="71DB2134" w:rsidR="000C675C" w:rsidRPr="005D5A62" w:rsidRDefault="00453F1E" w:rsidP="000C675C">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[7</w:t>
      </w:r>
      <w:r w:rsidR="009D0728" w:rsidRPr="005D5A62">
        <w:rPr>
          <w:rFonts w:ascii="Times New Roman" w:hAnsi="Times New Roman" w:cs="Times New Roman"/>
          <w:color w:val="000000" w:themeColor="text1"/>
          <w:lang w:val="en-US"/>
        </w:rPr>
        <w:t>5</w:t>
      </w:r>
      <w:r w:rsidRPr="005D5A62">
        <w:rPr>
          <w:rFonts w:ascii="Times New Roman" w:hAnsi="Times New Roman" w:cs="Times New Roman"/>
          <w:color w:val="000000" w:themeColor="text1"/>
          <w:lang w:val="en-US"/>
        </w:rPr>
        <w:t xml:space="preserve">] Wong, T. W., Yau, J. K. Y., Chan, C. L. W., Kwong, R. S. Y., Ho, S. M. Y. et al. (2005). The psychological impact of severe acute respiratory syndrome outbreak on healthcare workers in emergency departments and how they cope. </w:t>
      </w:r>
      <w:r w:rsidRPr="005D5A62">
        <w:rPr>
          <w:rFonts w:ascii="Times New Roman" w:hAnsi="Times New Roman" w:cs="Times New Roman"/>
          <w:i/>
          <w:color w:val="000000" w:themeColor="text1"/>
          <w:lang w:val="en-US"/>
        </w:rPr>
        <w:t>European Journal of Emergency Medicine, 12</w:t>
      </w:r>
      <w:r w:rsidR="000C675C" w:rsidRPr="005D5A62">
        <w:rPr>
          <w:rFonts w:ascii="Times New Roman" w:hAnsi="Times New Roman" w:cs="Times New Roman"/>
          <w:color w:val="000000" w:themeColor="text1"/>
          <w:lang w:val="en-US"/>
        </w:rPr>
        <w:t xml:space="preserve">, 13-19. </w:t>
      </w:r>
      <w:r w:rsidR="000C675C" w:rsidRPr="005D5A62">
        <w:rPr>
          <w:rFonts w:ascii="Times New Roman" w:eastAsia="Times New Roman" w:hAnsi="Times New Roman" w:cs="Times New Roman"/>
          <w:color w:val="000000"/>
          <w:shd w:val="clear" w:color="auto" w:fill="FFFFFF"/>
          <w:lang w:val="en-US"/>
        </w:rPr>
        <w:t>https://doi.org/10.1097/00063110-200502000-00005</w:t>
      </w:r>
    </w:p>
    <w:p w14:paraId="7F35E314" w14:textId="16D35EF8" w:rsidR="000C675C" w:rsidRPr="005D5A62" w:rsidRDefault="00453F1E" w:rsidP="000C675C">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[7</w:t>
      </w:r>
      <w:r w:rsidR="009D0728" w:rsidRPr="005D5A62">
        <w:rPr>
          <w:rFonts w:ascii="Times New Roman" w:hAnsi="Times New Roman" w:cs="Times New Roman"/>
          <w:color w:val="000000" w:themeColor="text1"/>
          <w:lang w:val="en-US"/>
        </w:rPr>
        <w:t>6</w:t>
      </w:r>
      <w:r w:rsidRPr="005D5A62">
        <w:rPr>
          <w:rFonts w:ascii="Times New Roman" w:hAnsi="Times New Roman" w:cs="Times New Roman"/>
          <w:color w:val="000000" w:themeColor="text1"/>
          <w:lang w:val="en-US"/>
        </w:rPr>
        <w:t xml:space="preserve">] Wu, P., Fang, Y., Guan, Z., Fan, B., Kong, J. et al. (2009). The psychological impact of the SARS epidemic on hospital employees in China: Exposure, risk perception, and altruistic acceptance of risk. </w:t>
      </w:r>
      <w:r w:rsidRPr="005D5A62">
        <w:rPr>
          <w:rFonts w:ascii="Times New Roman" w:hAnsi="Times New Roman" w:cs="Times New Roman"/>
          <w:i/>
          <w:color w:val="000000" w:themeColor="text1"/>
          <w:lang w:val="en-US"/>
        </w:rPr>
        <w:t>The Canadian Journal of Psychiatry, 54</w:t>
      </w:r>
      <w:r w:rsidRPr="005D5A62">
        <w:rPr>
          <w:rFonts w:ascii="Times New Roman" w:hAnsi="Times New Roman" w:cs="Times New Roman"/>
          <w:color w:val="000000" w:themeColor="text1"/>
          <w:lang w:val="en-US"/>
        </w:rPr>
        <w:t xml:space="preserve">(5), 302-311. </w:t>
      </w:r>
      <w:r w:rsidR="000C675C" w:rsidRPr="005D5A62">
        <w:rPr>
          <w:rFonts w:ascii="Times New Roman" w:hAnsi="Times New Roman" w:cs="Times New Roman"/>
          <w:color w:val="000000" w:themeColor="text1"/>
          <w:lang w:val="en-US"/>
        </w:rPr>
        <w:t>https://doi.org/10.1177%2F070674370905400504</w:t>
      </w:r>
    </w:p>
    <w:p w14:paraId="458AEA49" w14:textId="520B24CB" w:rsidR="000C675C" w:rsidRPr="005D5A62" w:rsidRDefault="00453F1E" w:rsidP="000C675C">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[7</w:t>
      </w:r>
      <w:r w:rsidR="009D0728" w:rsidRPr="005D5A62">
        <w:rPr>
          <w:rFonts w:ascii="Times New Roman" w:hAnsi="Times New Roman" w:cs="Times New Roman"/>
          <w:color w:val="000000" w:themeColor="text1"/>
          <w:lang w:val="en-US"/>
        </w:rPr>
        <w:t>7</w:t>
      </w:r>
      <w:r w:rsidRPr="005D5A62">
        <w:rPr>
          <w:rFonts w:ascii="Times New Roman" w:hAnsi="Times New Roman" w:cs="Times New Roman"/>
          <w:color w:val="000000" w:themeColor="text1"/>
          <w:lang w:val="en-US"/>
        </w:rPr>
        <w:t xml:space="preserve">] Xing, J. Sun, N., Xu, J., Geng, S., &amp; Li, Y. (2020). Study of the mental health status of medical personnel dealing with new coronavirus pneumonia. </w:t>
      </w:r>
      <w:r w:rsidRPr="005D5A62">
        <w:rPr>
          <w:rFonts w:ascii="Times New Roman" w:hAnsi="Times New Roman" w:cs="Times New Roman"/>
          <w:i/>
          <w:color w:val="000000" w:themeColor="text1"/>
          <w:lang w:val="en-US"/>
        </w:rPr>
        <w:t>Plos One, 15</w:t>
      </w:r>
      <w:r w:rsidRPr="005D5A62">
        <w:rPr>
          <w:rFonts w:ascii="Times New Roman" w:hAnsi="Times New Roman" w:cs="Times New Roman"/>
          <w:color w:val="000000" w:themeColor="text1"/>
          <w:lang w:val="en-US"/>
        </w:rPr>
        <w:t>(5), 1-10.</w:t>
      </w:r>
      <w:r w:rsidR="000C675C" w:rsidRPr="005D5A62">
        <w:rPr>
          <w:rFonts w:ascii="Times New Roman" w:hAnsi="Times New Roman" w:cs="Times New Roman"/>
          <w:color w:val="000000" w:themeColor="text1"/>
          <w:lang w:val="en-US"/>
        </w:rPr>
        <w:t xml:space="preserve"> https://doi.org/10.1371/journal.pone.0233145</w:t>
      </w:r>
    </w:p>
    <w:p w14:paraId="450CEC5F" w14:textId="42457CEE" w:rsidR="00453F1E" w:rsidRPr="005D5A62" w:rsidRDefault="00453F1E" w:rsidP="00D92393">
      <w:pPr>
        <w:spacing w:line="480" w:lineRule="auto"/>
        <w:ind w:left="567" w:hanging="567"/>
        <w:rPr>
          <w:rFonts w:ascii="Times New Roman" w:hAnsi="Times New Roman" w:cs="Times New Roman"/>
          <w:color w:val="000000" w:themeColor="text1"/>
          <w:lang w:val="en-US"/>
        </w:rPr>
      </w:pPr>
      <w:r w:rsidRPr="005D5A62">
        <w:rPr>
          <w:rFonts w:ascii="Times New Roman" w:hAnsi="Times New Roman" w:cs="Times New Roman"/>
          <w:color w:val="000000" w:themeColor="text1"/>
          <w:lang w:val="en-US"/>
        </w:rPr>
        <w:t>[</w:t>
      </w:r>
      <w:r w:rsidR="009D0728" w:rsidRPr="005D5A62">
        <w:rPr>
          <w:rFonts w:ascii="Times New Roman" w:hAnsi="Times New Roman" w:cs="Times New Roman"/>
          <w:color w:val="000000" w:themeColor="text1"/>
          <w:lang w:val="en-US"/>
        </w:rPr>
        <w:t>78</w:t>
      </w:r>
      <w:r w:rsidRPr="005D5A62">
        <w:rPr>
          <w:rFonts w:ascii="Times New Roman" w:hAnsi="Times New Roman" w:cs="Times New Roman"/>
          <w:color w:val="000000" w:themeColor="text1"/>
          <w:lang w:val="en-US"/>
        </w:rPr>
        <w:t xml:space="preserve">] Zhu, Z., Xu, S., Wang, H., Liu, Z., Wu, J. et al. (Under Review). Covid-19 in Wuhan: Immediate psychological impact on 5062 health workers. </w:t>
      </w:r>
      <w:r w:rsidRPr="005D5A62">
        <w:rPr>
          <w:rFonts w:ascii="Times New Roman" w:hAnsi="Times New Roman" w:cs="Times New Roman"/>
          <w:i/>
          <w:color w:val="000000" w:themeColor="text1"/>
          <w:lang w:val="en-US"/>
        </w:rPr>
        <w:t>MedRxiv</w:t>
      </w:r>
      <w:r w:rsidRPr="005D5A62">
        <w:rPr>
          <w:rFonts w:ascii="Times New Roman" w:hAnsi="Times New Roman" w:cs="Times New Roman"/>
          <w:color w:val="000000" w:themeColor="text1"/>
          <w:lang w:val="en-US"/>
        </w:rPr>
        <w:t>. https://doi.org/10.1101/2020.02.20.2002</w:t>
      </w:r>
    </w:p>
    <w:p w14:paraId="00324A91" w14:textId="77777777" w:rsidR="00167053" w:rsidRDefault="00167053" w:rsidP="00D92393">
      <w:pPr>
        <w:spacing w:line="480" w:lineRule="auto"/>
        <w:rPr>
          <w:b/>
          <w:color w:val="000000" w:themeColor="text1"/>
          <w:lang w:val="en-US"/>
        </w:rPr>
      </w:pPr>
    </w:p>
    <w:p w14:paraId="21B434EC" w14:textId="77777777" w:rsidR="00167053" w:rsidRDefault="00167053" w:rsidP="00D92393">
      <w:pPr>
        <w:spacing w:line="480" w:lineRule="auto"/>
        <w:rPr>
          <w:b/>
          <w:color w:val="000000" w:themeColor="text1"/>
          <w:lang w:val="en-US"/>
        </w:rPr>
      </w:pPr>
    </w:p>
    <w:p w14:paraId="0262EB92" w14:textId="73871EC4" w:rsidR="00467193" w:rsidRPr="005D5A62" w:rsidRDefault="00F32B63" w:rsidP="00D92393">
      <w:pPr>
        <w:spacing w:line="480" w:lineRule="auto"/>
        <w:rPr>
          <w:b/>
          <w:color w:val="000000" w:themeColor="text1"/>
          <w:lang w:val="en-US"/>
        </w:rPr>
      </w:pPr>
      <w:r w:rsidRPr="005D5A62">
        <w:rPr>
          <w:b/>
          <w:color w:val="000000" w:themeColor="text1"/>
          <w:lang w:val="en-US"/>
        </w:rPr>
        <w:lastRenderedPageBreak/>
        <w:t>Figure Legends</w:t>
      </w:r>
    </w:p>
    <w:p w14:paraId="731C085D" w14:textId="77777777" w:rsidR="00467193" w:rsidRPr="005D5A62" w:rsidRDefault="00467193" w:rsidP="00467193">
      <w:pPr>
        <w:spacing w:line="480" w:lineRule="auto"/>
        <w:jc w:val="both"/>
        <w:rPr>
          <w:rFonts w:ascii="Times New Roman" w:hAnsi="Times New Roman" w:cs="Times New Roman"/>
          <w:sz w:val="20"/>
          <w:szCs w:val="20"/>
          <w:lang w:val="en-US"/>
        </w:rPr>
      </w:pPr>
      <w:r w:rsidRPr="005D5A62">
        <w:rPr>
          <w:rFonts w:ascii="Times New Roman" w:hAnsi="Times New Roman" w:cs="Times New Roman"/>
          <w:sz w:val="20"/>
          <w:szCs w:val="20"/>
          <w:lang w:val="en-US"/>
        </w:rPr>
        <w:t>Table 1. Inclusion and exclusion criteria used for the rapid evidence assessment</w:t>
      </w:r>
    </w:p>
    <w:tbl>
      <w:tblPr>
        <w:tblStyle w:val="TableGrid"/>
        <w:tblW w:w="8251" w:type="dxa"/>
        <w:tblLook w:val="04A0" w:firstRow="1" w:lastRow="0" w:firstColumn="1" w:lastColumn="0" w:noHBand="0" w:noVBand="1"/>
      </w:tblPr>
      <w:tblGrid>
        <w:gridCol w:w="1560"/>
        <w:gridCol w:w="6691"/>
      </w:tblGrid>
      <w:tr w:rsidR="00467193" w:rsidRPr="005D5A62" w14:paraId="18DD2F89" w14:textId="77777777" w:rsidTr="00D57013">
        <w:tc>
          <w:tcPr>
            <w:tcW w:w="1560" w:type="dxa"/>
          </w:tcPr>
          <w:p w14:paraId="1579C1F6" w14:textId="0F16195F" w:rsidR="00467193" w:rsidRPr="005D5A62" w:rsidRDefault="00467193" w:rsidP="00467193">
            <w:pPr>
              <w:spacing w:line="480" w:lineRule="auto"/>
              <w:rPr>
                <w:rFonts w:ascii="Times New Roman" w:eastAsia="Times New Roman" w:hAnsi="Times New Roman" w:cs="Times New Roman"/>
                <w:color w:val="000000"/>
                <w:sz w:val="20"/>
                <w:szCs w:val="20"/>
                <w:lang w:val="en-US"/>
              </w:rPr>
            </w:pPr>
            <w:r w:rsidRPr="005D5A62">
              <w:rPr>
                <w:rFonts w:ascii="Times New Roman" w:eastAsia="Times New Roman" w:hAnsi="Times New Roman" w:cs="Times New Roman"/>
                <w:color w:val="000000"/>
                <w:sz w:val="20"/>
                <w:szCs w:val="20"/>
                <w:lang w:val="en-US"/>
              </w:rPr>
              <w:t>Population</w:t>
            </w:r>
          </w:p>
        </w:tc>
        <w:tc>
          <w:tcPr>
            <w:tcW w:w="6691" w:type="dxa"/>
          </w:tcPr>
          <w:p w14:paraId="7B12BCAD" w14:textId="77777777" w:rsidR="00467193" w:rsidRPr="005D5A62" w:rsidRDefault="00467193" w:rsidP="00467193">
            <w:pPr>
              <w:spacing w:line="480" w:lineRule="auto"/>
              <w:rPr>
                <w:rFonts w:ascii="Times New Roman" w:eastAsia="Times New Roman" w:hAnsi="Times New Roman" w:cs="Times New Roman"/>
                <w:color w:val="000000"/>
                <w:sz w:val="20"/>
                <w:szCs w:val="20"/>
                <w:lang w:val="en-US"/>
              </w:rPr>
            </w:pPr>
            <w:r w:rsidRPr="005D5A62">
              <w:rPr>
                <w:rFonts w:ascii="Times New Roman" w:eastAsia="Times New Roman" w:hAnsi="Times New Roman" w:cs="Times New Roman"/>
                <w:color w:val="000000"/>
                <w:sz w:val="20"/>
                <w:szCs w:val="20"/>
                <w:lang w:val="en-US"/>
              </w:rPr>
              <w:t>Health care workers responding to pandemics, epidemics or protracted incidents</w:t>
            </w:r>
          </w:p>
        </w:tc>
      </w:tr>
      <w:tr w:rsidR="00467193" w:rsidRPr="005D5A62" w14:paraId="4ED6774E" w14:textId="77777777" w:rsidTr="00D57013">
        <w:tc>
          <w:tcPr>
            <w:tcW w:w="1560" w:type="dxa"/>
          </w:tcPr>
          <w:p w14:paraId="787569D1" w14:textId="77777777" w:rsidR="00467193" w:rsidRPr="005D5A62" w:rsidRDefault="00467193" w:rsidP="00467193">
            <w:pPr>
              <w:spacing w:line="480" w:lineRule="auto"/>
              <w:rPr>
                <w:rFonts w:ascii="Times New Roman" w:eastAsia="Times New Roman" w:hAnsi="Times New Roman" w:cs="Times New Roman"/>
                <w:color w:val="000000"/>
                <w:sz w:val="20"/>
                <w:szCs w:val="20"/>
                <w:lang w:val="en-US"/>
              </w:rPr>
            </w:pPr>
            <w:r w:rsidRPr="005D5A62">
              <w:rPr>
                <w:rFonts w:ascii="Times New Roman" w:eastAsia="Times New Roman" w:hAnsi="Times New Roman" w:cs="Times New Roman"/>
                <w:color w:val="000000"/>
                <w:sz w:val="20"/>
                <w:szCs w:val="20"/>
                <w:lang w:val="en-US"/>
              </w:rPr>
              <w:t>Inclusion criteria</w:t>
            </w:r>
          </w:p>
        </w:tc>
        <w:tc>
          <w:tcPr>
            <w:tcW w:w="6691" w:type="dxa"/>
          </w:tcPr>
          <w:p w14:paraId="4B6968F7" w14:textId="77777777" w:rsidR="00467193" w:rsidRPr="005D5A62" w:rsidRDefault="00467193" w:rsidP="00467193">
            <w:pPr>
              <w:pStyle w:val="ListParagraph"/>
              <w:numPr>
                <w:ilvl w:val="0"/>
                <w:numId w:val="1"/>
              </w:numPr>
              <w:spacing w:line="480" w:lineRule="auto"/>
              <w:ind w:left="459"/>
              <w:rPr>
                <w:rFonts w:ascii="Times New Roman" w:eastAsia="Times New Roman" w:hAnsi="Times New Roman" w:cs="Times New Roman"/>
                <w:color w:val="000000"/>
                <w:sz w:val="20"/>
                <w:szCs w:val="20"/>
                <w:lang w:val="en-US"/>
              </w:rPr>
            </w:pPr>
            <w:r w:rsidRPr="005D5A62">
              <w:rPr>
                <w:rFonts w:ascii="Times New Roman" w:eastAsia="Times New Roman" w:hAnsi="Times New Roman" w:cs="Times New Roman"/>
                <w:color w:val="000000"/>
                <w:sz w:val="20"/>
                <w:szCs w:val="20"/>
                <w:lang w:val="en-US"/>
              </w:rPr>
              <w:t>Papers (peer reviewed academic journals) focused on health care workers in high and upper-middle income countries</w:t>
            </w:r>
          </w:p>
          <w:p w14:paraId="25ECB741" w14:textId="77777777" w:rsidR="00467193" w:rsidRPr="005D5A62" w:rsidRDefault="00467193" w:rsidP="00467193">
            <w:pPr>
              <w:pStyle w:val="ListParagraph"/>
              <w:numPr>
                <w:ilvl w:val="0"/>
                <w:numId w:val="1"/>
              </w:numPr>
              <w:spacing w:line="480" w:lineRule="auto"/>
              <w:ind w:left="459"/>
              <w:rPr>
                <w:rFonts w:ascii="Times New Roman" w:eastAsia="Times New Roman" w:hAnsi="Times New Roman" w:cs="Times New Roman"/>
                <w:color w:val="000000"/>
                <w:sz w:val="20"/>
                <w:szCs w:val="20"/>
                <w:lang w:val="en-US"/>
              </w:rPr>
            </w:pPr>
            <w:r w:rsidRPr="005D5A62">
              <w:rPr>
                <w:rFonts w:ascii="Times New Roman" w:eastAsia="Times New Roman" w:hAnsi="Times New Roman" w:cs="Times New Roman"/>
                <w:color w:val="000000"/>
                <w:sz w:val="20"/>
                <w:szCs w:val="20"/>
                <w:lang w:val="en-US"/>
              </w:rPr>
              <w:t>Paper written in English</w:t>
            </w:r>
          </w:p>
          <w:p w14:paraId="053F0532" w14:textId="77777777" w:rsidR="00467193" w:rsidRPr="005D5A62" w:rsidRDefault="00467193" w:rsidP="00467193">
            <w:pPr>
              <w:pStyle w:val="ListParagraph"/>
              <w:numPr>
                <w:ilvl w:val="0"/>
                <w:numId w:val="1"/>
              </w:numPr>
              <w:spacing w:line="480" w:lineRule="auto"/>
              <w:ind w:left="459"/>
              <w:rPr>
                <w:rFonts w:ascii="Times New Roman" w:eastAsia="Times New Roman" w:hAnsi="Times New Roman" w:cs="Times New Roman"/>
                <w:color w:val="000000"/>
                <w:sz w:val="20"/>
                <w:szCs w:val="20"/>
                <w:lang w:val="en-US"/>
              </w:rPr>
            </w:pPr>
            <w:r w:rsidRPr="005D5A62">
              <w:rPr>
                <w:rFonts w:ascii="Times New Roman" w:eastAsia="Times New Roman" w:hAnsi="Times New Roman" w:cs="Times New Roman"/>
                <w:color w:val="000000"/>
                <w:sz w:val="20"/>
                <w:szCs w:val="20"/>
                <w:lang w:val="en-US"/>
              </w:rPr>
              <w:t>Only papers where the full-text version is readily available</w:t>
            </w:r>
          </w:p>
          <w:p w14:paraId="5DB6F4B4" w14:textId="47AD5B07" w:rsidR="00467193" w:rsidRPr="005D5A62" w:rsidRDefault="00467193" w:rsidP="00467193">
            <w:pPr>
              <w:pStyle w:val="ListParagraph"/>
              <w:numPr>
                <w:ilvl w:val="0"/>
                <w:numId w:val="1"/>
              </w:numPr>
              <w:spacing w:line="480" w:lineRule="auto"/>
              <w:ind w:left="459"/>
              <w:rPr>
                <w:rFonts w:ascii="Times New Roman" w:eastAsia="Times New Roman" w:hAnsi="Times New Roman" w:cs="Times New Roman"/>
                <w:color w:val="000000"/>
                <w:sz w:val="20"/>
                <w:szCs w:val="20"/>
                <w:lang w:val="en-US"/>
              </w:rPr>
            </w:pPr>
            <w:r w:rsidRPr="005D5A62">
              <w:rPr>
                <w:rFonts w:ascii="Times New Roman" w:eastAsia="Times New Roman" w:hAnsi="Times New Roman" w:cs="Times New Roman"/>
                <w:color w:val="000000"/>
                <w:sz w:val="20"/>
                <w:szCs w:val="20"/>
                <w:lang w:val="en-US"/>
              </w:rPr>
              <w:t>Includes empirical data on a) mental health outcomes (</w:t>
            </w:r>
            <w:r w:rsidR="001A61D6" w:rsidRPr="005D5A62">
              <w:rPr>
                <w:rFonts w:ascii="Times New Roman" w:eastAsia="Times New Roman" w:hAnsi="Times New Roman" w:cs="Times New Roman"/>
                <w:color w:val="000000"/>
                <w:sz w:val="20"/>
                <w:szCs w:val="20"/>
                <w:lang w:val="en-US"/>
              </w:rPr>
              <w:t>e.g.,</w:t>
            </w:r>
            <w:r w:rsidRPr="005D5A62">
              <w:rPr>
                <w:rFonts w:ascii="Times New Roman" w:eastAsia="Times New Roman" w:hAnsi="Times New Roman" w:cs="Times New Roman"/>
                <w:color w:val="000000"/>
                <w:sz w:val="20"/>
                <w:szCs w:val="20"/>
                <w:lang w:val="en-US"/>
              </w:rPr>
              <w:t xml:space="preserve"> observational/ prevalence) or b) economic costs attached to mental health outcomes</w:t>
            </w:r>
          </w:p>
        </w:tc>
      </w:tr>
      <w:tr w:rsidR="00467193" w:rsidRPr="005D5A62" w14:paraId="10605D2A" w14:textId="77777777" w:rsidTr="00D57013">
        <w:tc>
          <w:tcPr>
            <w:tcW w:w="1560" w:type="dxa"/>
          </w:tcPr>
          <w:p w14:paraId="14ABC3FB" w14:textId="77777777" w:rsidR="00467193" w:rsidRPr="005D5A62" w:rsidRDefault="00467193" w:rsidP="00467193">
            <w:pPr>
              <w:spacing w:line="480" w:lineRule="auto"/>
              <w:rPr>
                <w:rFonts w:ascii="Times New Roman" w:eastAsia="Times New Roman" w:hAnsi="Times New Roman" w:cs="Times New Roman"/>
                <w:color w:val="000000"/>
                <w:sz w:val="20"/>
                <w:szCs w:val="20"/>
                <w:lang w:val="en-US"/>
              </w:rPr>
            </w:pPr>
            <w:r w:rsidRPr="005D5A62">
              <w:rPr>
                <w:rFonts w:ascii="Times New Roman" w:eastAsia="Times New Roman" w:hAnsi="Times New Roman" w:cs="Times New Roman"/>
                <w:color w:val="000000"/>
                <w:sz w:val="20"/>
                <w:szCs w:val="20"/>
                <w:lang w:val="en-US"/>
              </w:rPr>
              <w:t>Exclusion criteria</w:t>
            </w:r>
          </w:p>
        </w:tc>
        <w:tc>
          <w:tcPr>
            <w:tcW w:w="6691" w:type="dxa"/>
          </w:tcPr>
          <w:p w14:paraId="1C8A2317" w14:textId="77777777" w:rsidR="00467193" w:rsidRPr="005D5A62" w:rsidRDefault="00467193" w:rsidP="00467193">
            <w:pPr>
              <w:pStyle w:val="ListParagraph"/>
              <w:numPr>
                <w:ilvl w:val="0"/>
                <w:numId w:val="2"/>
              </w:numPr>
              <w:spacing w:line="480" w:lineRule="auto"/>
              <w:ind w:left="459"/>
              <w:rPr>
                <w:rFonts w:ascii="Times New Roman" w:eastAsia="Times New Roman" w:hAnsi="Times New Roman" w:cs="Times New Roman"/>
                <w:color w:val="000000"/>
                <w:sz w:val="20"/>
                <w:szCs w:val="20"/>
                <w:lang w:val="en-US"/>
              </w:rPr>
            </w:pPr>
            <w:r w:rsidRPr="005D5A62">
              <w:rPr>
                <w:rFonts w:ascii="Times New Roman" w:eastAsia="Times New Roman" w:hAnsi="Times New Roman" w:cs="Times New Roman"/>
                <w:color w:val="000000"/>
                <w:sz w:val="20"/>
                <w:szCs w:val="20"/>
                <w:lang w:val="en-US"/>
              </w:rPr>
              <w:t xml:space="preserve">Focus on health care workers in low and lower-middle income counties </w:t>
            </w:r>
          </w:p>
          <w:p w14:paraId="7A70F7F4" w14:textId="77777777" w:rsidR="00467193" w:rsidRPr="005D5A62" w:rsidRDefault="00467193" w:rsidP="00467193">
            <w:pPr>
              <w:pStyle w:val="ListParagraph"/>
              <w:numPr>
                <w:ilvl w:val="0"/>
                <w:numId w:val="2"/>
              </w:numPr>
              <w:spacing w:line="480" w:lineRule="auto"/>
              <w:ind w:left="459"/>
              <w:rPr>
                <w:rFonts w:ascii="Times New Roman" w:eastAsia="Times New Roman" w:hAnsi="Times New Roman" w:cs="Times New Roman"/>
                <w:color w:val="000000"/>
                <w:sz w:val="20"/>
                <w:szCs w:val="20"/>
                <w:lang w:val="en-US"/>
              </w:rPr>
            </w:pPr>
            <w:r w:rsidRPr="005D5A62">
              <w:rPr>
                <w:rFonts w:ascii="Times New Roman" w:eastAsia="Times New Roman" w:hAnsi="Times New Roman" w:cs="Times New Roman"/>
                <w:color w:val="000000"/>
                <w:sz w:val="20"/>
                <w:szCs w:val="20"/>
                <w:lang w:val="en-US"/>
              </w:rPr>
              <w:t>Not available in English</w:t>
            </w:r>
          </w:p>
          <w:p w14:paraId="5AE53A3C" w14:textId="77777777" w:rsidR="00467193" w:rsidRPr="005D5A62" w:rsidRDefault="00467193" w:rsidP="00467193">
            <w:pPr>
              <w:pStyle w:val="ListParagraph"/>
              <w:numPr>
                <w:ilvl w:val="0"/>
                <w:numId w:val="2"/>
              </w:numPr>
              <w:spacing w:line="480" w:lineRule="auto"/>
              <w:ind w:left="459"/>
              <w:rPr>
                <w:rFonts w:ascii="Times New Roman" w:eastAsia="Times New Roman" w:hAnsi="Times New Roman" w:cs="Times New Roman"/>
                <w:color w:val="000000"/>
                <w:sz w:val="20"/>
                <w:szCs w:val="20"/>
                <w:lang w:val="en-US"/>
              </w:rPr>
            </w:pPr>
            <w:r w:rsidRPr="005D5A62">
              <w:rPr>
                <w:rFonts w:ascii="Times New Roman" w:eastAsia="Times New Roman" w:hAnsi="Times New Roman" w:cs="Times New Roman"/>
                <w:color w:val="000000"/>
                <w:sz w:val="20"/>
                <w:szCs w:val="20"/>
                <w:lang w:val="en-US"/>
              </w:rPr>
              <w:t>Full-text version is not readily available</w:t>
            </w:r>
          </w:p>
          <w:p w14:paraId="26F7ED89" w14:textId="77777777" w:rsidR="00467193" w:rsidRPr="005D5A62" w:rsidRDefault="00467193" w:rsidP="00467193">
            <w:pPr>
              <w:pStyle w:val="ListParagraph"/>
              <w:numPr>
                <w:ilvl w:val="0"/>
                <w:numId w:val="2"/>
              </w:numPr>
              <w:spacing w:line="480" w:lineRule="auto"/>
              <w:ind w:left="459"/>
              <w:rPr>
                <w:rFonts w:ascii="Times New Roman" w:eastAsia="Times New Roman" w:hAnsi="Times New Roman" w:cs="Times New Roman"/>
                <w:color w:val="000000"/>
                <w:sz w:val="20"/>
                <w:szCs w:val="20"/>
                <w:lang w:val="en-US"/>
              </w:rPr>
            </w:pPr>
            <w:r w:rsidRPr="005D5A62">
              <w:rPr>
                <w:rFonts w:ascii="Times New Roman" w:eastAsia="Times New Roman" w:hAnsi="Times New Roman" w:cs="Times New Roman"/>
                <w:color w:val="000000"/>
                <w:sz w:val="20"/>
                <w:szCs w:val="20"/>
                <w:lang w:val="en-US"/>
              </w:rPr>
              <w:t>No empirical data on mental health outcomes or economic modelling of mental health outcomes</w:t>
            </w:r>
          </w:p>
        </w:tc>
      </w:tr>
    </w:tbl>
    <w:p w14:paraId="65F54E90" w14:textId="0310DB61" w:rsidR="004A0DE4" w:rsidRDefault="004A0DE4" w:rsidP="00D57013">
      <w:pPr>
        <w:spacing w:line="480" w:lineRule="auto"/>
        <w:rPr>
          <w:rFonts w:ascii="Times New Roman" w:hAnsi="Times New Roman" w:cs="Times New Roman"/>
          <w:lang w:val="en-US"/>
        </w:rPr>
      </w:pPr>
    </w:p>
    <w:p w14:paraId="61ED0F0D" w14:textId="43982D87" w:rsidR="00632296" w:rsidRPr="00821F99" w:rsidRDefault="00632296" w:rsidP="00632296">
      <w:pPr>
        <w:spacing w:line="480" w:lineRule="auto"/>
        <w:jc w:val="both"/>
        <w:rPr>
          <w:rFonts w:ascii="Times New Roman" w:hAnsi="Times New Roman" w:cs="Times New Roman"/>
          <w:sz w:val="20"/>
          <w:szCs w:val="20"/>
          <w:lang w:val="en-US"/>
        </w:rPr>
      </w:pPr>
      <w:r w:rsidRPr="00821F99">
        <w:rPr>
          <w:rFonts w:ascii="Times New Roman" w:hAnsi="Times New Roman" w:cs="Times New Roman"/>
          <w:sz w:val="20"/>
          <w:szCs w:val="20"/>
          <w:lang w:val="en-US"/>
        </w:rPr>
        <w:t>Table 2</w:t>
      </w:r>
      <w:r w:rsidR="00821F99">
        <w:rPr>
          <w:rFonts w:ascii="Times New Roman" w:hAnsi="Times New Roman" w:cs="Times New Roman"/>
          <w:sz w:val="20"/>
          <w:szCs w:val="20"/>
          <w:lang w:val="en-US"/>
        </w:rPr>
        <w:t xml:space="preserve">. </w:t>
      </w:r>
      <w:r w:rsidRPr="00821F99">
        <w:rPr>
          <w:rFonts w:ascii="Times New Roman" w:hAnsi="Times New Roman" w:cs="Times New Roman"/>
          <w:sz w:val="20"/>
          <w:szCs w:val="20"/>
          <w:lang w:val="en-US"/>
        </w:rPr>
        <w:t>Composition of stud</w:t>
      </w:r>
      <w:r w:rsidR="00821F99">
        <w:rPr>
          <w:rFonts w:ascii="Times New Roman" w:hAnsi="Times New Roman" w:cs="Times New Roman"/>
          <w:sz w:val="20"/>
          <w:szCs w:val="20"/>
          <w:lang w:val="en-US"/>
        </w:rPr>
        <w:t>y population and data collection methods and measures used</w:t>
      </w:r>
    </w:p>
    <w:tbl>
      <w:tblPr>
        <w:tblStyle w:val="TableGrid"/>
        <w:tblW w:w="0" w:type="auto"/>
        <w:tblLook w:val="04A0" w:firstRow="1" w:lastRow="0" w:firstColumn="1" w:lastColumn="0" w:noHBand="0" w:noVBand="1"/>
      </w:tblPr>
      <w:tblGrid>
        <w:gridCol w:w="1271"/>
        <w:gridCol w:w="7019"/>
      </w:tblGrid>
      <w:tr w:rsidR="00632296" w:rsidRPr="00821F99" w14:paraId="40F7F085" w14:textId="77777777" w:rsidTr="00632296">
        <w:tc>
          <w:tcPr>
            <w:tcW w:w="1271" w:type="dxa"/>
          </w:tcPr>
          <w:p w14:paraId="2657D52F" w14:textId="3E312109" w:rsidR="00632296" w:rsidRPr="00821F99" w:rsidRDefault="00632296" w:rsidP="00821F99">
            <w:pPr>
              <w:jc w:val="both"/>
              <w:rPr>
                <w:rFonts w:ascii="Times New Roman" w:hAnsi="Times New Roman" w:cs="Times New Roman"/>
                <w:sz w:val="20"/>
                <w:szCs w:val="20"/>
                <w:lang w:val="en-US"/>
              </w:rPr>
            </w:pPr>
            <w:r w:rsidRPr="00821F99">
              <w:rPr>
                <w:rFonts w:ascii="Times New Roman" w:hAnsi="Times New Roman" w:cs="Times New Roman"/>
                <w:sz w:val="20"/>
                <w:szCs w:val="20"/>
                <w:lang w:val="en-US"/>
              </w:rPr>
              <w:t>Incident</w:t>
            </w:r>
          </w:p>
        </w:tc>
        <w:tc>
          <w:tcPr>
            <w:tcW w:w="7019" w:type="dxa"/>
          </w:tcPr>
          <w:p w14:paraId="02240E5A" w14:textId="35C17B74" w:rsidR="00821F99" w:rsidRPr="00445C2F" w:rsidRDefault="00821F99" w:rsidP="00821F99">
            <w:pPr>
              <w:pStyle w:val="ListParagraph"/>
              <w:numPr>
                <w:ilvl w:val="0"/>
                <w:numId w:val="46"/>
              </w:numPr>
              <w:ind w:left="164" w:hanging="218"/>
              <w:rPr>
                <w:rFonts w:ascii="Times New Roman" w:hAnsi="Times New Roman" w:cs="Times New Roman"/>
                <w:sz w:val="20"/>
                <w:szCs w:val="20"/>
                <w:lang w:val="en-US"/>
              </w:rPr>
            </w:pPr>
            <w:r w:rsidRPr="00445C2F">
              <w:rPr>
                <w:rFonts w:ascii="Times New Roman" w:hAnsi="Times New Roman" w:cs="Times New Roman"/>
                <w:sz w:val="20"/>
                <w:szCs w:val="20"/>
                <w:lang w:val="en-US"/>
              </w:rPr>
              <w:t>2003 SARS outbreak (</w:t>
            </w:r>
            <w:r w:rsidRPr="00445C2F">
              <w:rPr>
                <w:rFonts w:ascii="Times New Roman" w:hAnsi="Times New Roman" w:cs="Times New Roman"/>
                <w:i/>
                <w:iCs/>
                <w:sz w:val="20"/>
                <w:szCs w:val="20"/>
                <w:lang w:val="en-US"/>
              </w:rPr>
              <w:t>k</w:t>
            </w:r>
            <w:r w:rsidRPr="00445C2F">
              <w:rPr>
                <w:rFonts w:ascii="Times New Roman" w:hAnsi="Times New Roman" w:cs="Times New Roman"/>
                <w:sz w:val="20"/>
                <w:szCs w:val="20"/>
                <w:lang w:val="en-US"/>
              </w:rPr>
              <w:t>=</w:t>
            </w:r>
            <w:r>
              <w:rPr>
                <w:rFonts w:ascii="Times New Roman" w:hAnsi="Times New Roman" w:cs="Times New Roman"/>
                <w:sz w:val="20"/>
                <w:szCs w:val="20"/>
                <w:lang w:val="en-US"/>
              </w:rPr>
              <w:t>3</w:t>
            </w:r>
            <w:r w:rsidRPr="00445C2F">
              <w:rPr>
                <w:rFonts w:ascii="Times New Roman" w:hAnsi="Times New Roman" w:cs="Times New Roman"/>
                <w:sz w:val="20"/>
                <w:szCs w:val="20"/>
                <w:lang w:val="en-US"/>
              </w:rPr>
              <w:t>4)</w:t>
            </w:r>
          </w:p>
          <w:p w14:paraId="19C1882B" w14:textId="0FF6F1E9" w:rsidR="00821F99" w:rsidRDefault="00821F99" w:rsidP="00821F99">
            <w:pPr>
              <w:pStyle w:val="ListParagraph"/>
              <w:numPr>
                <w:ilvl w:val="0"/>
                <w:numId w:val="46"/>
              </w:numPr>
              <w:ind w:left="164" w:hanging="218"/>
              <w:rPr>
                <w:rFonts w:ascii="Times New Roman" w:hAnsi="Times New Roman" w:cs="Times New Roman"/>
                <w:sz w:val="20"/>
                <w:szCs w:val="20"/>
                <w:lang w:val="en-US"/>
              </w:rPr>
            </w:pPr>
            <w:r w:rsidRPr="00445C2F">
              <w:rPr>
                <w:rFonts w:ascii="Times New Roman" w:hAnsi="Times New Roman" w:cs="Times New Roman"/>
                <w:sz w:val="20"/>
                <w:szCs w:val="20"/>
                <w:lang w:val="en-US"/>
              </w:rPr>
              <w:t>2009 H1N1 outbreak (</w:t>
            </w:r>
            <w:r w:rsidRPr="00445C2F">
              <w:rPr>
                <w:rFonts w:ascii="Times New Roman" w:hAnsi="Times New Roman" w:cs="Times New Roman"/>
                <w:i/>
                <w:iCs/>
                <w:sz w:val="20"/>
                <w:szCs w:val="20"/>
                <w:lang w:val="en-US"/>
              </w:rPr>
              <w:t>k</w:t>
            </w:r>
            <w:r w:rsidRPr="00445C2F">
              <w:rPr>
                <w:rFonts w:ascii="Times New Roman" w:hAnsi="Times New Roman" w:cs="Times New Roman"/>
                <w:sz w:val="20"/>
                <w:szCs w:val="20"/>
                <w:lang w:val="en-US"/>
              </w:rPr>
              <w:t>=4)</w:t>
            </w:r>
          </w:p>
          <w:p w14:paraId="129A3535" w14:textId="3850DA8D" w:rsidR="00632296" w:rsidRPr="00821F99" w:rsidRDefault="00821F99" w:rsidP="00821F99">
            <w:pPr>
              <w:pStyle w:val="ListParagraph"/>
              <w:numPr>
                <w:ilvl w:val="0"/>
                <w:numId w:val="46"/>
              </w:numPr>
              <w:ind w:left="164" w:hanging="218"/>
              <w:rPr>
                <w:rFonts w:ascii="Times New Roman" w:hAnsi="Times New Roman" w:cs="Times New Roman"/>
                <w:sz w:val="20"/>
                <w:szCs w:val="20"/>
                <w:lang w:val="en-US"/>
              </w:rPr>
            </w:pPr>
            <w:r w:rsidRPr="00821F99">
              <w:rPr>
                <w:rFonts w:ascii="Times New Roman" w:hAnsi="Times New Roman" w:cs="Times New Roman"/>
                <w:sz w:val="20"/>
                <w:szCs w:val="20"/>
                <w:lang w:val="en-US"/>
              </w:rPr>
              <w:t>Covid-19 (</w:t>
            </w:r>
            <w:r w:rsidRPr="00821F99">
              <w:rPr>
                <w:rFonts w:ascii="Times New Roman" w:hAnsi="Times New Roman" w:cs="Times New Roman"/>
                <w:i/>
                <w:iCs/>
                <w:sz w:val="20"/>
                <w:szCs w:val="20"/>
                <w:lang w:val="en-US"/>
              </w:rPr>
              <w:t>k</w:t>
            </w:r>
            <w:r w:rsidRPr="00821F99">
              <w:rPr>
                <w:rFonts w:ascii="Times New Roman" w:hAnsi="Times New Roman" w:cs="Times New Roman"/>
                <w:sz w:val="20"/>
                <w:szCs w:val="20"/>
                <w:lang w:val="en-US"/>
              </w:rPr>
              <w:t>=3)</w:t>
            </w:r>
          </w:p>
        </w:tc>
      </w:tr>
      <w:tr w:rsidR="00632296" w:rsidRPr="00821F99" w14:paraId="3E8CED74" w14:textId="77777777" w:rsidTr="00632296">
        <w:tc>
          <w:tcPr>
            <w:tcW w:w="1271" w:type="dxa"/>
          </w:tcPr>
          <w:p w14:paraId="02D2F5FD" w14:textId="658BF5DD" w:rsidR="00632296" w:rsidRPr="00821F99" w:rsidRDefault="00632296" w:rsidP="00821F99">
            <w:pPr>
              <w:jc w:val="both"/>
              <w:rPr>
                <w:rFonts w:ascii="Times New Roman" w:hAnsi="Times New Roman" w:cs="Times New Roman"/>
                <w:sz w:val="20"/>
                <w:szCs w:val="20"/>
                <w:lang w:val="en-US"/>
              </w:rPr>
            </w:pPr>
            <w:r w:rsidRPr="00821F99">
              <w:rPr>
                <w:rFonts w:ascii="Times New Roman" w:hAnsi="Times New Roman" w:cs="Times New Roman"/>
                <w:sz w:val="20"/>
                <w:szCs w:val="20"/>
                <w:lang w:val="en-US"/>
              </w:rPr>
              <w:t>Country</w:t>
            </w:r>
          </w:p>
        </w:tc>
        <w:tc>
          <w:tcPr>
            <w:tcW w:w="7019" w:type="dxa"/>
          </w:tcPr>
          <w:p w14:paraId="14C9CEEB" w14:textId="3AEDC547" w:rsidR="00821F99" w:rsidRPr="00445C2F" w:rsidRDefault="00821F99" w:rsidP="00821F99">
            <w:pPr>
              <w:pStyle w:val="ListParagraph"/>
              <w:numPr>
                <w:ilvl w:val="0"/>
                <w:numId w:val="46"/>
              </w:numPr>
              <w:ind w:left="177" w:hanging="218"/>
              <w:jc w:val="both"/>
              <w:rPr>
                <w:rFonts w:ascii="Times New Roman" w:hAnsi="Times New Roman" w:cs="Times New Roman"/>
                <w:sz w:val="20"/>
                <w:szCs w:val="20"/>
                <w:lang w:val="en-US"/>
              </w:rPr>
            </w:pPr>
            <w:r w:rsidRPr="00445C2F">
              <w:rPr>
                <w:rFonts w:ascii="Times New Roman" w:hAnsi="Times New Roman" w:cs="Times New Roman"/>
                <w:sz w:val="20"/>
                <w:szCs w:val="20"/>
                <w:lang w:val="en-US"/>
              </w:rPr>
              <w:t>Canada (</w:t>
            </w:r>
            <w:r w:rsidRPr="00445C2F">
              <w:rPr>
                <w:rFonts w:ascii="Times New Roman" w:hAnsi="Times New Roman" w:cs="Times New Roman"/>
                <w:i/>
                <w:iCs/>
                <w:sz w:val="20"/>
                <w:szCs w:val="20"/>
                <w:lang w:val="en-US"/>
              </w:rPr>
              <w:t>k</w:t>
            </w:r>
            <w:r w:rsidRPr="00445C2F">
              <w:rPr>
                <w:rFonts w:ascii="Times New Roman" w:hAnsi="Times New Roman" w:cs="Times New Roman"/>
                <w:sz w:val="20"/>
                <w:szCs w:val="20"/>
                <w:lang w:val="en-US"/>
              </w:rPr>
              <w:t>=11)</w:t>
            </w:r>
          </w:p>
          <w:p w14:paraId="1D13D77A" w14:textId="7628FD73" w:rsidR="00821F99" w:rsidRPr="00445C2F" w:rsidRDefault="00821F99" w:rsidP="00821F99">
            <w:pPr>
              <w:pStyle w:val="ListParagraph"/>
              <w:numPr>
                <w:ilvl w:val="0"/>
                <w:numId w:val="46"/>
              </w:numPr>
              <w:ind w:left="177" w:hanging="218"/>
              <w:jc w:val="both"/>
              <w:rPr>
                <w:rFonts w:ascii="Times New Roman" w:hAnsi="Times New Roman" w:cs="Times New Roman"/>
                <w:sz w:val="20"/>
                <w:szCs w:val="20"/>
                <w:lang w:val="en-US"/>
              </w:rPr>
            </w:pPr>
            <w:r w:rsidRPr="00445C2F">
              <w:rPr>
                <w:rFonts w:ascii="Times New Roman" w:hAnsi="Times New Roman" w:cs="Times New Roman"/>
                <w:sz w:val="20"/>
                <w:szCs w:val="20"/>
                <w:lang w:val="en-US"/>
              </w:rPr>
              <w:t>Asia (</w:t>
            </w:r>
            <w:r w:rsidRPr="00445C2F">
              <w:rPr>
                <w:rFonts w:ascii="Times New Roman" w:hAnsi="Times New Roman" w:cs="Times New Roman"/>
                <w:i/>
                <w:iCs/>
                <w:sz w:val="20"/>
                <w:szCs w:val="20"/>
                <w:lang w:val="en-US"/>
              </w:rPr>
              <w:t>k</w:t>
            </w:r>
            <w:r w:rsidRPr="00445C2F">
              <w:rPr>
                <w:rFonts w:ascii="Times New Roman" w:hAnsi="Times New Roman" w:cs="Times New Roman"/>
                <w:sz w:val="20"/>
                <w:szCs w:val="20"/>
                <w:lang w:val="en-US"/>
              </w:rPr>
              <w:t>=27; Hong Kong = 8, Taiwan = 8, Singapore = 5, China = 5, Japan = 1)</w:t>
            </w:r>
          </w:p>
          <w:p w14:paraId="73BA88BB" w14:textId="7D3D0A3E" w:rsidR="00821F99" w:rsidRDefault="00821F99" w:rsidP="00821F99">
            <w:pPr>
              <w:pStyle w:val="ListParagraph"/>
              <w:numPr>
                <w:ilvl w:val="0"/>
                <w:numId w:val="46"/>
              </w:numPr>
              <w:ind w:left="177" w:hanging="218"/>
              <w:jc w:val="both"/>
              <w:rPr>
                <w:rFonts w:ascii="Times New Roman" w:hAnsi="Times New Roman" w:cs="Times New Roman"/>
                <w:sz w:val="20"/>
                <w:szCs w:val="20"/>
                <w:lang w:val="en-US"/>
              </w:rPr>
            </w:pPr>
            <w:r w:rsidRPr="00445C2F">
              <w:rPr>
                <w:rFonts w:ascii="Times New Roman" w:hAnsi="Times New Roman" w:cs="Times New Roman"/>
                <w:sz w:val="20"/>
                <w:szCs w:val="20"/>
                <w:lang w:val="en-US"/>
              </w:rPr>
              <w:t>Australia (</w:t>
            </w:r>
            <w:r w:rsidRPr="00445C2F">
              <w:rPr>
                <w:rFonts w:ascii="Times New Roman" w:hAnsi="Times New Roman" w:cs="Times New Roman"/>
                <w:i/>
                <w:iCs/>
                <w:sz w:val="20"/>
                <w:szCs w:val="20"/>
                <w:lang w:val="en-US"/>
              </w:rPr>
              <w:t>k</w:t>
            </w:r>
            <w:r w:rsidRPr="00445C2F">
              <w:rPr>
                <w:rFonts w:ascii="Times New Roman" w:hAnsi="Times New Roman" w:cs="Times New Roman"/>
                <w:sz w:val="20"/>
                <w:szCs w:val="20"/>
                <w:lang w:val="en-US"/>
              </w:rPr>
              <w:t>=2)</w:t>
            </w:r>
          </w:p>
          <w:p w14:paraId="72338BF3" w14:textId="6D0091F3" w:rsidR="00632296" w:rsidRPr="00821F99" w:rsidRDefault="00821F99" w:rsidP="00821F99">
            <w:pPr>
              <w:pStyle w:val="ListParagraph"/>
              <w:numPr>
                <w:ilvl w:val="0"/>
                <w:numId w:val="46"/>
              </w:numPr>
              <w:ind w:left="177" w:hanging="218"/>
              <w:jc w:val="both"/>
              <w:rPr>
                <w:rFonts w:ascii="Times New Roman" w:hAnsi="Times New Roman" w:cs="Times New Roman"/>
                <w:sz w:val="20"/>
                <w:szCs w:val="20"/>
                <w:lang w:val="en-US"/>
              </w:rPr>
            </w:pPr>
            <w:r w:rsidRPr="00821F99">
              <w:rPr>
                <w:rFonts w:ascii="Times New Roman" w:hAnsi="Times New Roman" w:cs="Times New Roman"/>
                <w:sz w:val="20"/>
                <w:szCs w:val="20"/>
                <w:lang w:val="en-US"/>
              </w:rPr>
              <w:t>Greece (</w:t>
            </w:r>
            <w:r w:rsidRPr="00821F99">
              <w:rPr>
                <w:rFonts w:ascii="Times New Roman" w:hAnsi="Times New Roman" w:cs="Times New Roman"/>
                <w:i/>
                <w:iCs/>
                <w:sz w:val="20"/>
                <w:szCs w:val="20"/>
                <w:lang w:val="en-US"/>
              </w:rPr>
              <w:t>k</w:t>
            </w:r>
            <w:r w:rsidRPr="00821F99">
              <w:rPr>
                <w:rFonts w:ascii="Times New Roman" w:hAnsi="Times New Roman" w:cs="Times New Roman"/>
                <w:sz w:val="20"/>
                <w:szCs w:val="20"/>
                <w:lang w:val="en-US"/>
              </w:rPr>
              <w:t>=1)</w:t>
            </w:r>
          </w:p>
        </w:tc>
      </w:tr>
      <w:tr w:rsidR="00632296" w:rsidRPr="00821F99" w14:paraId="353AE413" w14:textId="77777777" w:rsidTr="00632296">
        <w:tc>
          <w:tcPr>
            <w:tcW w:w="1271" w:type="dxa"/>
          </w:tcPr>
          <w:p w14:paraId="3F7E5594" w14:textId="0CBF3F7A" w:rsidR="00632296" w:rsidRPr="00821F99" w:rsidRDefault="00821F99" w:rsidP="00821F99">
            <w:pPr>
              <w:jc w:val="both"/>
              <w:rPr>
                <w:rFonts w:ascii="Times New Roman" w:hAnsi="Times New Roman" w:cs="Times New Roman"/>
                <w:sz w:val="20"/>
                <w:szCs w:val="20"/>
                <w:lang w:val="en-US"/>
              </w:rPr>
            </w:pPr>
            <w:r>
              <w:rPr>
                <w:rFonts w:ascii="Times New Roman" w:hAnsi="Times New Roman" w:cs="Times New Roman"/>
                <w:sz w:val="20"/>
                <w:szCs w:val="20"/>
                <w:lang w:val="en-US"/>
              </w:rPr>
              <w:t>M</w:t>
            </w:r>
            <w:r w:rsidRPr="00821F99">
              <w:rPr>
                <w:rFonts w:ascii="Times New Roman" w:hAnsi="Times New Roman" w:cs="Times New Roman"/>
                <w:sz w:val="20"/>
                <w:szCs w:val="20"/>
                <w:lang w:val="en-US"/>
              </w:rPr>
              <w:t>ethod</w:t>
            </w:r>
            <w:r>
              <w:rPr>
                <w:rFonts w:ascii="Times New Roman" w:hAnsi="Times New Roman" w:cs="Times New Roman"/>
                <w:sz w:val="20"/>
                <w:szCs w:val="20"/>
                <w:lang w:val="en-US"/>
              </w:rPr>
              <w:t>s and measures</w:t>
            </w:r>
          </w:p>
        </w:tc>
        <w:tc>
          <w:tcPr>
            <w:tcW w:w="7019" w:type="dxa"/>
          </w:tcPr>
          <w:p w14:paraId="05B9F360" w14:textId="77777777" w:rsidR="00821F99" w:rsidRPr="00ED0021" w:rsidRDefault="00821F99" w:rsidP="00821F99">
            <w:pPr>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Quantitative (</w:t>
            </w:r>
            <w:r w:rsidRPr="00ED0021">
              <w:rPr>
                <w:rFonts w:ascii="Times New Roman" w:hAnsi="Times New Roman" w:cs="Times New Roman"/>
                <w:i/>
                <w:iCs/>
                <w:sz w:val="20"/>
                <w:szCs w:val="20"/>
                <w:lang w:val="en-US"/>
              </w:rPr>
              <w:t>k</w:t>
            </w:r>
            <w:r w:rsidRPr="00ED0021">
              <w:rPr>
                <w:rFonts w:ascii="Times New Roman" w:hAnsi="Times New Roman" w:cs="Times New Roman"/>
                <w:sz w:val="20"/>
                <w:szCs w:val="20"/>
                <w:lang w:val="en-US"/>
              </w:rPr>
              <w:t xml:space="preserve"> = 36)</w:t>
            </w:r>
          </w:p>
          <w:p w14:paraId="49BA6B96" w14:textId="77777777" w:rsidR="00821F99" w:rsidRPr="00ED0021" w:rsidRDefault="00821F99" w:rsidP="00821F99">
            <w:pPr>
              <w:pStyle w:val="ListParagraph"/>
              <w:numPr>
                <w:ilvl w:val="0"/>
                <w:numId w:val="46"/>
              </w:numPr>
              <w:ind w:left="315" w:hanging="219"/>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 xml:space="preserve">Psychiatric morbidity </w:t>
            </w:r>
          </w:p>
          <w:p w14:paraId="0FBE3ECC" w14:textId="77777777" w:rsidR="00821F99" w:rsidRPr="00ED0021" w:rsidRDefault="00821F99" w:rsidP="00821F99">
            <w:pPr>
              <w:pStyle w:val="ListParagraph"/>
              <w:numPr>
                <w:ilvl w:val="1"/>
                <w:numId w:val="46"/>
              </w:numPr>
              <w:ind w:left="740"/>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 xml:space="preserve">General Health Questionnaire (GHQ 12 and 28;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8)</w:t>
            </w:r>
          </w:p>
          <w:p w14:paraId="107BE1C4" w14:textId="77777777" w:rsidR="00821F99" w:rsidRPr="00ED0021" w:rsidRDefault="00821F99" w:rsidP="00821F99">
            <w:pPr>
              <w:pStyle w:val="ListParagraph"/>
              <w:numPr>
                <w:ilvl w:val="1"/>
                <w:numId w:val="46"/>
              </w:numPr>
              <w:ind w:left="740"/>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 xml:space="preserve">Chinese Health Questionnaire (CHQ;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=3)</w:t>
            </w:r>
          </w:p>
          <w:p w14:paraId="7B90E4E1" w14:textId="77777777" w:rsidR="00821F99" w:rsidRPr="00ED0021" w:rsidRDefault="00821F99" w:rsidP="00821F99">
            <w:pPr>
              <w:pStyle w:val="ListParagraph"/>
              <w:numPr>
                <w:ilvl w:val="1"/>
                <w:numId w:val="46"/>
              </w:numPr>
              <w:ind w:left="740"/>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Symptom Checklist-90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=2), Centre for Epidemiologic Studies Depression Scale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=2)</w:t>
            </w:r>
          </w:p>
          <w:p w14:paraId="00A9934A" w14:textId="77777777" w:rsidR="00821F99" w:rsidRPr="00ED0021" w:rsidRDefault="00821F99" w:rsidP="00821F99">
            <w:pPr>
              <w:pStyle w:val="ListParagraph"/>
              <w:numPr>
                <w:ilvl w:val="1"/>
                <w:numId w:val="46"/>
              </w:numPr>
              <w:ind w:left="740"/>
              <w:jc w:val="both"/>
              <w:rPr>
                <w:rFonts w:ascii="Times New Roman" w:hAnsi="Times New Roman" w:cs="Times New Roman"/>
                <w:sz w:val="20"/>
                <w:szCs w:val="20"/>
                <w:lang w:val="en-US"/>
              </w:rPr>
            </w:pPr>
            <w:proofErr w:type="spellStart"/>
            <w:r w:rsidRPr="00ED0021">
              <w:rPr>
                <w:rFonts w:ascii="Times New Roman" w:hAnsi="Times New Roman" w:cs="Times New Roman"/>
                <w:sz w:val="20"/>
                <w:szCs w:val="20"/>
                <w:lang w:val="en-US"/>
              </w:rPr>
              <w:t>Zung’s</w:t>
            </w:r>
            <w:proofErr w:type="spellEnd"/>
            <w:r w:rsidRPr="00ED0021">
              <w:rPr>
                <w:rFonts w:ascii="Times New Roman" w:hAnsi="Times New Roman" w:cs="Times New Roman"/>
                <w:sz w:val="20"/>
                <w:szCs w:val="20"/>
                <w:lang w:val="en-US"/>
              </w:rPr>
              <w:t xml:space="preserve"> Self-rating Anxiety Scale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=2)</w:t>
            </w:r>
          </w:p>
          <w:p w14:paraId="048421A1" w14:textId="77777777" w:rsidR="00821F99" w:rsidRPr="00ED0021" w:rsidRDefault="00821F99" w:rsidP="00821F99">
            <w:pPr>
              <w:pStyle w:val="ListParagraph"/>
              <w:numPr>
                <w:ilvl w:val="1"/>
                <w:numId w:val="46"/>
              </w:numPr>
              <w:ind w:left="740"/>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 xml:space="preserve">Patient Health Questionnaire (PHQ;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=1)</w:t>
            </w:r>
          </w:p>
          <w:p w14:paraId="5C0AC340" w14:textId="77777777" w:rsidR="00821F99" w:rsidRPr="00ED0021" w:rsidRDefault="00821F99" w:rsidP="00821F99">
            <w:pPr>
              <w:pStyle w:val="ListParagraph"/>
              <w:numPr>
                <w:ilvl w:val="1"/>
                <w:numId w:val="46"/>
              </w:numPr>
              <w:ind w:left="740"/>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 xml:space="preserve">Generalized Anxiety Disorder Scale (GAD;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1)</w:t>
            </w:r>
          </w:p>
          <w:p w14:paraId="23F16891" w14:textId="77777777" w:rsidR="00821F99" w:rsidRPr="00ED0021" w:rsidRDefault="00821F99" w:rsidP="00821F99">
            <w:pPr>
              <w:pStyle w:val="ListParagraph"/>
              <w:numPr>
                <w:ilvl w:val="1"/>
                <w:numId w:val="46"/>
              </w:numPr>
              <w:ind w:left="740"/>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 xml:space="preserve">Depression and Anxiety Scale (DAS;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=1)</w:t>
            </w:r>
          </w:p>
          <w:p w14:paraId="7F4555FE" w14:textId="77777777" w:rsidR="00821F99" w:rsidRPr="00ED0021" w:rsidRDefault="00821F99" w:rsidP="00821F99">
            <w:pPr>
              <w:pStyle w:val="ListParagraph"/>
              <w:numPr>
                <w:ilvl w:val="1"/>
                <w:numId w:val="46"/>
              </w:numPr>
              <w:ind w:left="740"/>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Beck Depression Inventory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 xml:space="preserve">=1), </w:t>
            </w:r>
            <w:proofErr w:type="spellStart"/>
            <w:r w:rsidRPr="00ED0021">
              <w:rPr>
                <w:rFonts w:ascii="Times New Roman" w:hAnsi="Times New Roman" w:cs="Times New Roman"/>
                <w:sz w:val="20"/>
                <w:szCs w:val="20"/>
                <w:lang w:val="en-US"/>
              </w:rPr>
              <w:t>Zung’s</w:t>
            </w:r>
            <w:proofErr w:type="spellEnd"/>
            <w:r w:rsidRPr="00ED0021">
              <w:rPr>
                <w:rFonts w:ascii="Times New Roman" w:hAnsi="Times New Roman" w:cs="Times New Roman"/>
                <w:sz w:val="20"/>
                <w:szCs w:val="20"/>
                <w:lang w:val="en-US"/>
              </w:rPr>
              <w:t xml:space="preserve"> Self-rating Depression Scale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=1)</w:t>
            </w:r>
          </w:p>
          <w:p w14:paraId="2200F0E1" w14:textId="77777777" w:rsidR="00821F99" w:rsidRPr="00ED0021" w:rsidRDefault="00821F99" w:rsidP="00821F99">
            <w:pPr>
              <w:pStyle w:val="ListParagraph"/>
              <w:numPr>
                <w:ilvl w:val="1"/>
                <w:numId w:val="46"/>
              </w:numPr>
              <w:ind w:left="740"/>
              <w:jc w:val="both"/>
              <w:rPr>
                <w:rFonts w:ascii="Times New Roman" w:hAnsi="Times New Roman" w:cs="Times New Roman"/>
                <w:sz w:val="20"/>
                <w:szCs w:val="20"/>
                <w:lang w:val="en-US"/>
              </w:rPr>
            </w:pPr>
            <w:proofErr w:type="spellStart"/>
            <w:r w:rsidRPr="00ED0021">
              <w:rPr>
                <w:rFonts w:ascii="Times New Roman" w:hAnsi="Times New Roman" w:cs="Times New Roman"/>
                <w:sz w:val="20"/>
                <w:szCs w:val="20"/>
                <w:lang w:val="en-US"/>
              </w:rPr>
              <w:t>Spellberg</w:t>
            </w:r>
            <w:proofErr w:type="spellEnd"/>
            <w:r w:rsidRPr="00ED0021">
              <w:rPr>
                <w:rFonts w:ascii="Times New Roman" w:hAnsi="Times New Roman" w:cs="Times New Roman"/>
                <w:sz w:val="20"/>
                <w:szCs w:val="20"/>
                <w:lang w:val="en-US"/>
              </w:rPr>
              <w:t xml:space="preserve"> Trait Anxiety Inventory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=1)</w:t>
            </w:r>
          </w:p>
          <w:p w14:paraId="1925A81B" w14:textId="77777777" w:rsidR="00821F99" w:rsidRDefault="00821F99" w:rsidP="00821F99">
            <w:pPr>
              <w:pStyle w:val="ListParagraph"/>
              <w:numPr>
                <w:ilvl w:val="1"/>
                <w:numId w:val="46"/>
              </w:numPr>
              <w:ind w:left="740"/>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Diagnostic Statistical Manual (DSM) clinical guidance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=1)</w:t>
            </w:r>
          </w:p>
          <w:p w14:paraId="54AEC868" w14:textId="77777777" w:rsidR="00821F99" w:rsidRDefault="00821F99" w:rsidP="00821F99">
            <w:pPr>
              <w:pStyle w:val="ListParagraph"/>
              <w:numPr>
                <w:ilvl w:val="0"/>
                <w:numId w:val="46"/>
              </w:numPr>
              <w:ind w:left="315" w:hanging="284"/>
              <w:jc w:val="both"/>
              <w:rPr>
                <w:rFonts w:ascii="Times New Roman" w:hAnsi="Times New Roman" w:cs="Times New Roman"/>
                <w:sz w:val="20"/>
                <w:szCs w:val="20"/>
                <w:lang w:val="en-US"/>
              </w:rPr>
            </w:pPr>
            <w:r>
              <w:rPr>
                <w:rFonts w:ascii="Times New Roman" w:hAnsi="Times New Roman" w:cs="Times New Roman"/>
                <w:sz w:val="20"/>
                <w:szCs w:val="20"/>
                <w:lang w:val="en-US"/>
              </w:rPr>
              <w:t>S</w:t>
            </w:r>
            <w:r w:rsidRPr="00ED0021">
              <w:rPr>
                <w:rFonts w:ascii="Times New Roman" w:hAnsi="Times New Roman" w:cs="Times New Roman"/>
                <w:sz w:val="20"/>
                <w:szCs w:val="20"/>
                <w:lang w:val="en-US"/>
              </w:rPr>
              <w:t xml:space="preserve">tress </w:t>
            </w:r>
          </w:p>
          <w:p w14:paraId="504B2B40" w14:textId="77777777" w:rsidR="00821F99" w:rsidRDefault="00821F99" w:rsidP="00821F99">
            <w:pPr>
              <w:pStyle w:val="ListParagraph"/>
              <w:numPr>
                <w:ilvl w:val="1"/>
                <w:numId w:val="46"/>
              </w:numPr>
              <w:ind w:left="740"/>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Perceived Stress Scale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2)</w:t>
            </w:r>
          </w:p>
          <w:p w14:paraId="6EC71E8C" w14:textId="77777777" w:rsidR="00821F99" w:rsidRDefault="00821F99" w:rsidP="00821F99">
            <w:pPr>
              <w:pStyle w:val="ListParagraph"/>
              <w:numPr>
                <w:ilvl w:val="1"/>
                <w:numId w:val="46"/>
              </w:numPr>
              <w:ind w:left="740"/>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Kessler Psychological Distress Scale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=2)</w:t>
            </w:r>
          </w:p>
          <w:p w14:paraId="67EBDB11" w14:textId="77777777" w:rsidR="00821F99" w:rsidRDefault="00821F99" w:rsidP="00821F99">
            <w:pPr>
              <w:pStyle w:val="ListParagraph"/>
              <w:numPr>
                <w:ilvl w:val="1"/>
                <w:numId w:val="46"/>
              </w:numPr>
              <w:ind w:left="740"/>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State Trait Anger Expression Inventory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=3)</w:t>
            </w:r>
          </w:p>
          <w:p w14:paraId="5E3FFEE7" w14:textId="77777777" w:rsidR="00821F99" w:rsidRDefault="00821F99" w:rsidP="00821F99">
            <w:pPr>
              <w:pStyle w:val="ListParagraph"/>
              <w:numPr>
                <w:ilvl w:val="0"/>
                <w:numId w:val="46"/>
              </w:numPr>
              <w:ind w:left="315" w:hanging="284"/>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 xml:space="preserve">Post-Traumatic Stress Symptoms </w:t>
            </w:r>
          </w:p>
          <w:p w14:paraId="5822DB0E" w14:textId="77777777" w:rsidR="00821F99" w:rsidRDefault="00821F99" w:rsidP="00821F99">
            <w:pPr>
              <w:pStyle w:val="ListParagraph"/>
              <w:numPr>
                <w:ilvl w:val="1"/>
                <w:numId w:val="46"/>
              </w:numPr>
              <w:ind w:left="740"/>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 xml:space="preserve">Impact of Events Scale (IES &amp; IES-R;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18)</w:t>
            </w:r>
          </w:p>
          <w:p w14:paraId="4C3A7A95" w14:textId="77777777" w:rsidR="00821F99" w:rsidRDefault="00821F99" w:rsidP="00821F99">
            <w:pPr>
              <w:pStyle w:val="ListParagraph"/>
              <w:numPr>
                <w:ilvl w:val="1"/>
                <w:numId w:val="46"/>
              </w:numPr>
              <w:ind w:left="740"/>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Davidson Trauma Scale-Chinese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2)</w:t>
            </w:r>
          </w:p>
          <w:p w14:paraId="7A7D7F71" w14:textId="77777777" w:rsidR="00821F99" w:rsidRDefault="00821F99" w:rsidP="00821F99">
            <w:pPr>
              <w:pStyle w:val="ListParagraph"/>
              <w:numPr>
                <w:ilvl w:val="1"/>
                <w:numId w:val="46"/>
              </w:numPr>
              <w:ind w:left="740"/>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C</w:t>
            </w:r>
            <w:r w:rsidRPr="00ED0021">
              <w:rPr>
                <w:rFonts w:ascii="Times New Roman" w:hAnsi="Times New Roman" w:cs="Times New Roman"/>
                <w:sz w:val="20"/>
                <w:szCs w:val="20"/>
                <w:lang w:val="en-US"/>
              </w:rPr>
              <w:t>linically administered PTSD scale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1)</w:t>
            </w:r>
          </w:p>
          <w:p w14:paraId="3B8EFFAC" w14:textId="77777777" w:rsidR="00821F99" w:rsidRDefault="00821F99" w:rsidP="00821F99">
            <w:pPr>
              <w:pStyle w:val="ListParagraph"/>
              <w:numPr>
                <w:ilvl w:val="0"/>
                <w:numId w:val="46"/>
              </w:numPr>
              <w:ind w:left="315" w:hanging="219"/>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 xml:space="preserve">Coping strategies </w:t>
            </w:r>
          </w:p>
          <w:p w14:paraId="77F3396E" w14:textId="77777777" w:rsidR="00821F99" w:rsidRDefault="00821F99" w:rsidP="00821F99">
            <w:pPr>
              <w:pStyle w:val="ListParagraph"/>
              <w:numPr>
                <w:ilvl w:val="1"/>
                <w:numId w:val="46"/>
              </w:numPr>
              <w:ind w:left="740"/>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 xml:space="preserve">Coping Orientations to Problems Scale (COPE;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 xml:space="preserve">=2) </w:t>
            </w:r>
          </w:p>
          <w:p w14:paraId="48EF29E5" w14:textId="77777777" w:rsidR="00821F99" w:rsidRDefault="00821F99" w:rsidP="00821F99">
            <w:pPr>
              <w:pStyle w:val="ListParagraph"/>
              <w:numPr>
                <w:ilvl w:val="1"/>
                <w:numId w:val="46"/>
              </w:numPr>
              <w:ind w:left="740"/>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Chinese Self-efficacy Scale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 xml:space="preserve">=1). </w:t>
            </w:r>
          </w:p>
          <w:p w14:paraId="1A2716A0" w14:textId="77777777" w:rsidR="00821F99" w:rsidRDefault="00821F99" w:rsidP="00821F99">
            <w:pPr>
              <w:pStyle w:val="ListParagraph"/>
              <w:numPr>
                <w:ilvl w:val="0"/>
                <w:numId w:val="46"/>
              </w:numPr>
              <w:ind w:left="315" w:hanging="219"/>
              <w:jc w:val="both"/>
              <w:rPr>
                <w:rFonts w:ascii="Times New Roman" w:hAnsi="Times New Roman" w:cs="Times New Roman"/>
                <w:sz w:val="20"/>
                <w:szCs w:val="20"/>
                <w:lang w:val="en-US"/>
              </w:rPr>
            </w:pPr>
            <w:r>
              <w:rPr>
                <w:rFonts w:ascii="Times New Roman" w:hAnsi="Times New Roman" w:cs="Times New Roman"/>
                <w:sz w:val="20"/>
                <w:szCs w:val="20"/>
                <w:lang w:val="en-US"/>
              </w:rPr>
              <w:t>P</w:t>
            </w:r>
            <w:r w:rsidRPr="00ED0021">
              <w:rPr>
                <w:rFonts w:ascii="Times New Roman" w:hAnsi="Times New Roman" w:cs="Times New Roman"/>
                <w:sz w:val="20"/>
                <w:szCs w:val="20"/>
                <w:lang w:val="en-US"/>
              </w:rPr>
              <w:t xml:space="preserve">hysical aspects (such as burnout, insomnia and disabilities) </w:t>
            </w:r>
          </w:p>
          <w:p w14:paraId="689BC932" w14:textId="77777777" w:rsidR="00821F99" w:rsidRDefault="00821F99" w:rsidP="00821F99">
            <w:pPr>
              <w:pStyle w:val="ListParagraph"/>
              <w:numPr>
                <w:ilvl w:val="1"/>
                <w:numId w:val="46"/>
              </w:numPr>
              <w:ind w:left="740"/>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Maslach Burnout Inventory (k=5)</w:t>
            </w:r>
          </w:p>
          <w:p w14:paraId="3B827189" w14:textId="77777777" w:rsidR="00821F99" w:rsidRDefault="00821F99" w:rsidP="00821F99">
            <w:pPr>
              <w:pStyle w:val="ListParagraph"/>
              <w:numPr>
                <w:ilvl w:val="1"/>
                <w:numId w:val="46"/>
              </w:numPr>
              <w:ind w:left="740"/>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Pittsburgh Sleep Quality Index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=2)</w:t>
            </w:r>
          </w:p>
          <w:p w14:paraId="164A5D9A" w14:textId="77777777" w:rsidR="00821F99" w:rsidRDefault="00821F99" w:rsidP="00821F99">
            <w:pPr>
              <w:pStyle w:val="ListParagraph"/>
              <w:numPr>
                <w:ilvl w:val="1"/>
                <w:numId w:val="46"/>
              </w:numPr>
              <w:ind w:left="740"/>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Insomnia Severity Index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=1)</w:t>
            </w:r>
          </w:p>
          <w:p w14:paraId="3DF5A5B3" w14:textId="77777777" w:rsidR="00821F99" w:rsidRDefault="00821F99" w:rsidP="00821F99">
            <w:pPr>
              <w:pStyle w:val="ListParagraph"/>
              <w:numPr>
                <w:ilvl w:val="1"/>
                <w:numId w:val="46"/>
              </w:numPr>
              <w:ind w:left="740"/>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Sheehan’s Disability Scale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 xml:space="preserve">=1). </w:t>
            </w:r>
          </w:p>
          <w:p w14:paraId="13E2AC2E" w14:textId="77777777" w:rsidR="00821F99" w:rsidRDefault="00821F99" w:rsidP="00821F99">
            <w:pPr>
              <w:pStyle w:val="ListParagraph"/>
              <w:numPr>
                <w:ilvl w:val="0"/>
                <w:numId w:val="46"/>
              </w:numPr>
              <w:ind w:left="315" w:hanging="219"/>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 xml:space="preserve">Family background </w:t>
            </w:r>
          </w:p>
          <w:p w14:paraId="79F4269E" w14:textId="77777777" w:rsidR="00821F99" w:rsidRDefault="00821F99" w:rsidP="00821F99">
            <w:pPr>
              <w:pStyle w:val="ListParagraph"/>
              <w:numPr>
                <w:ilvl w:val="1"/>
                <w:numId w:val="46"/>
              </w:numPr>
              <w:ind w:left="740"/>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Parental Bonding Instrument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=2)</w:t>
            </w:r>
          </w:p>
          <w:p w14:paraId="267A674C" w14:textId="77777777" w:rsidR="00821F99" w:rsidRDefault="00821F99" w:rsidP="00821F99">
            <w:pPr>
              <w:pStyle w:val="ListParagraph"/>
              <w:numPr>
                <w:ilvl w:val="1"/>
                <w:numId w:val="46"/>
              </w:numPr>
              <w:ind w:left="740"/>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Family APAGAR Index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=1)</w:t>
            </w:r>
          </w:p>
          <w:p w14:paraId="40D997AA" w14:textId="77777777" w:rsidR="00821F99" w:rsidRDefault="00821F99" w:rsidP="00821F99">
            <w:pPr>
              <w:pStyle w:val="ListParagraph"/>
              <w:numPr>
                <w:ilvl w:val="0"/>
                <w:numId w:val="46"/>
              </w:numPr>
              <w:ind w:left="315" w:hanging="219"/>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 xml:space="preserve"> Personality Eysenck’s Personality Inventory (</w:t>
            </w:r>
            <w:r w:rsidRPr="00ED0021">
              <w:rPr>
                <w:rFonts w:ascii="Times New Roman" w:hAnsi="Times New Roman" w:cs="Times New Roman"/>
                <w:i/>
                <w:sz w:val="20"/>
                <w:szCs w:val="20"/>
                <w:lang w:val="en-US"/>
              </w:rPr>
              <w:t>k</w:t>
            </w:r>
            <w:r w:rsidRPr="00ED0021">
              <w:rPr>
                <w:rFonts w:ascii="Times New Roman" w:hAnsi="Times New Roman" w:cs="Times New Roman"/>
                <w:sz w:val="20"/>
                <w:szCs w:val="20"/>
                <w:lang w:val="en-US"/>
              </w:rPr>
              <w:t xml:space="preserve">=2). </w:t>
            </w:r>
          </w:p>
          <w:p w14:paraId="769C326A" w14:textId="77777777" w:rsidR="00821F99" w:rsidRPr="00ED0021" w:rsidRDefault="00821F99" w:rsidP="00821F99">
            <w:pPr>
              <w:pStyle w:val="ListParagraph"/>
              <w:numPr>
                <w:ilvl w:val="0"/>
                <w:numId w:val="46"/>
              </w:numPr>
              <w:ind w:left="315" w:hanging="219"/>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Eisenberger et al. Survey of Perceived Organizational Support</w:t>
            </w:r>
            <w:r>
              <w:rPr>
                <w:rFonts w:ascii="Times New Roman" w:hAnsi="Times New Roman" w:cs="Times New Roman"/>
                <w:sz w:val="20"/>
                <w:szCs w:val="20"/>
                <w:lang w:val="en-US"/>
              </w:rPr>
              <w:t xml:space="preserve"> (</w:t>
            </w:r>
            <w:r w:rsidRPr="00ED0021">
              <w:rPr>
                <w:rFonts w:ascii="Times New Roman" w:hAnsi="Times New Roman" w:cs="Times New Roman"/>
                <w:i/>
                <w:iCs/>
                <w:sz w:val="20"/>
                <w:szCs w:val="20"/>
                <w:lang w:val="en-US"/>
              </w:rPr>
              <w:t>k</w:t>
            </w:r>
            <w:r>
              <w:rPr>
                <w:rFonts w:ascii="Times New Roman" w:hAnsi="Times New Roman" w:cs="Times New Roman"/>
                <w:sz w:val="20"/>
                <w:szCs w:val="20"/>
                <w:lang w:val="en-US"/>
              </w:rPr>
              <w:t>=1)</w:t>
            </w:r>
          </w:p>
          <w:p w14:paraId="61470EA8" w14:textId="77777777" w:rsidR="00821F99" w:rsidRPr="00ED0021" w:rsidRDefault="00821F99" w:rsidP="00821F99">
            <w:pPr>
              <w:pStyle w:val="ListParagraph"/>
              <w:ind w:left="315"/>
              <w:jc w:val="both"/>
              <w:rPr>
                <w:rFonts w:ascii="Times New Roman" w:hAnsi="Times New Roman" w:cs="Times New Roman"/>
                <w:sz w:val="20"/>
                <w:szCs w:val="20"/>
                <w:lang w:val="en-US"/>
              </w:rPr>
            </w:pPr>
          </w:p>
          <w:p w14:paraId="7E0A307F" w14:textId="77777777" w:rsidR="00821F99" w:rsidRPr="00ED0021" w:rsidRDefault="00821F99" w:rsidP="00821F99">
            <w:pPr>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Qualitative (</w:t>
            </w:r>
            <w:r w:rsidRPr="00ED0021">
              <w:rPr>
                <w:rFonts w:ascii="Times New Roman" w:hAnsi="Times New Roman" w:cs="Times New Roman"/>
                <w:i/>
                <w:iCs/>
                <w:sz w:val="20"/>
                <w:szCs w:val="20"/>
                <w:lang w:val="en-US"/>
              </w:rPr>
              <w:t>k</w:t>
            </w:r>
            <w:r w:rsidRPr="00ED0021">
              <w:rPr>
                <w:rFonts w:ascii="Times New Roman" w:hAnsi="Times New Roman" w:cs="Times New Roman"/>
                <w:sz w:val="20"/>
                <w:szCs w:val="20"/>
                <w:lang w:val="en-US"/>
              </w:rPr>
              <w:t xml:space="preserve"> = 5) </w:t>
            </w:r>
          </w:p>
          <w:p w14:paraId="45EFA361" w14:textId="4B629D1F" w:rsidR="00821F99" w:rsidRDefault="00821F99" w:rsidP="00821F99">
            <w:pPr>
              <w:pStyle w:val="ListParagraph"/>
              <w:numPr>
                <w:ilvl w:val="0"/>
                <w:numId w:val="46"/>
              </w:numPr>
              <w:ind w:left="456"/>
              <w:jc w:val="both"/>
              <w:rPr>
                <w:rFonts w:ascii="Times New Roman" w:hAnsi="Times New Roman" w:cs="Times New Roman"/>
                <w:sz w:val="20"/>
                <w:szCs w:val="20"/>
                <w:lang w:val="en-US"/>
              </w:rPr>
            </w:pPr>
            <w:r w:rsidRPr="00ED0021">
              <w:rPr>
                <w:rFonts w:ascii="Times New Roman" w:hAnsi="Times New Roman" w:cs="Times New Roman"/>
                <w:sz w:val="20"/>
                <w:szCs w:val="20"/>
                <w:lang w:val="en-US"/>
              </w:rPr>
              <w:t xml:space="preserve">Combination of open-ended questionnaires, interviews, focus groups, and observations </w:t>
            </w:r>
            <w:r>
              <w:rPr>
                <w:rFonts w:ascii="Times New Roman" w:hAnsi="Times New Roman" w:cs="Times New Roman"/>
                <w:sz w:val="20"/>
                <w:szCs w:val="20"/>
                <w:lang w:val="en-US"/>
              </w:rPr>
              <w:t>(</w:t>
            </w:r>
            <w:r w:rsidRPr="00821F99">
              <w:rPr>
                <w:rFonts w:ascii="Times New Roman" w:hAnsi="Times New Roman" w:cs="Times New Roman"/>
                <w:i/>
                <w:iCs/>
                <w:sz w:val="20"/>
                <w:szCs w:val="20"/>
                <w:lang w:val="en-US"/>
              </w:rPr>
              <w:t>k</w:t>
            </w:r>
            <w:r>
              <w:rPr>
                <w:rFonts w:ascii="Times New Roman" w:hAnsi="Times New Roman" w:cs="Times New Roman"/>
                <w:sz w:val="20"/>
                <w:szCs w:val="20"/>
                <w:lang w:val="en-US"/>
              </w:rPr>
              <w:t>=</w:t>
            </w:r>
            <w:r w:rsidRPr="00ED0021">
              <w:rPr>
                <w:rFonts w:ascii="Times New Roman" w:hAnsi="Times New Roman" w:cs="Times New Roman"/>
                <w:sz w:val="20"/>
                <w:szCs w:val="20"/>
                <w:lang w:val="en-US"/>
              </w:rPr>
              <w:t>4</w:t>
            </w:r>
            <w:r>
              <w:rPr>
                <w:rFonts w:ascii="Times New Roman" w:hAnsi="Times New Roman" w:cs="Times New Roman"/>
                <w:sz w:val="20"/>
                <w:szCs w:val="20"/>
                <w:lang w:val="en-US"/>
              </w:rPr>
              <w:t>)</w:t>
            </w:r>
          </w:p>
          <w:p w14:paraId="6CA5F1D2" w14:textId="21328A47" w:rsidR="00632296" w:rsidRPr="00821F99" w:rsidRDefault="00821F99" w:rsidP="00821F99">
            <w:pPr>
              <w:pStyle w:val="ListParagraph"/>
              <w:numPr>
                <w:ilvl w:val="0"/>
                <w:numId w:val="46"/>
              </w:numPr>
              <w:ind w:left="456"/>
              <w:jc w:val="both"/>
              <w:rPr>
                <w:rFonts w:ascii="Times New Roman" w:hAnsi="Times New Roman" w:cs="Times New Roman"/>
                <w:sz w:val="20"/>
                <w:szCs w:val="20"/>
                <w:lang w:val="en-US"/>
              </w:rPr>
            </w:pPr>
            <w:r w:rsidRPr="00821F99">
              <w:rPr>
                <w:rFonts w:ascii="Times New Roman" w:hAnsi="Times New Roman" w:cs="Times New Roman"/>
                <w:sz w:val="20"/>
                <w:szCs w:val="20"/>
                <w:lang w:val="en-US"/>
              </w:rPr>
              <w:t xml:space="preserve">Interviews only </w:t>
            </w:r>
            <w:r>
              <w:rPr>
                <w:rFonts w:ascii="Times New Roman" w:hAnsi="Times New Roman" w:cs="Times New Roman"/>
                <w:sz w:val="20"/>
                <w:szCs w:val="20"/>
                <w:lang w:val="en-US"/>
              </w:rPr>
              <w:t>(</w:t>
            </w:r>
            <w:r w:rsidRPr="00821F99">
              <w:rPr>
                <w:rFonts w:ascii="Times New Roman" w:hAnsi="Times New Roman" w:cs="Times New Roman"/>
                <w:i/>
                <w:iCs/>
                <w:sz w:val="20"/>
                <w:szCs w:val="20"/>
                <w:lang w:val="en-US"/>
              </w:rPr>
              <w:t>k</w:t>
            </w:r>
            <w:r w:rsidRPr="00821F99">
              <w:rPr>
                <w:rFonts w:ascii="Times New Roman" w:hAnsi="Times New Roman" w:cs="Times New Roman"/>
                <w:sz w:val="20"/>
                <w:szCs w:val="20"/>
                <w:lang w:val="en-US"/>
              </w:rPr>
              <w:t>=1</w:t>
            </w:r>
            <w:r>
              <w:rPr>
                <w:rFonts w:ascii="Times New Roman" w:hAnsi="Times New Roman" w:cs="Times New Roman"/>
                <w:sz w:val="20"/>
                <w:szCs w:val="20"/>
                <w:lang w:val="en-US"/>
              </w:rPr>
              <w:t>)</w:t>
            </w:r>
          </w:p>
        </w:tc>
      </w:tr>
    </w:tbl>
    <w:p w14:paraId="38BCC56C" w14:textId="77777777" w:rsidR="00632296" w:rsidRPr="005D5A62" w:rsidRDefault="00632296" w:rsidP="00D57013">
      <w:pPr>
        <w:spacing w:line="480" w:lineRule="auto"/>
        <w:rPr>
          <w:rFonts w:ascii="Times New Roman" w:hAnsi="Times New Roman" w:cs="Times New Roman"/>
          <w:lang w:val="en-US"/>
        </w:rPr>
      </w:pPr>
    </w:p>
    <w:p w14:paraId="741E7C48" w14:textId="77777777" w:rsidR="00D57013" w:rsidRPr="005D5A62" w:rsidRDefault="00D57013" w:rsidP="00D57013">
      <w:pPr>
        <w:rPr>
          <w:lang w:val="en-US"/>
        </w:rPr>
      </w:pPr>
    </w:p>
    <w:p w14:paraId="5092DF0D" w14:textId="77777777" w:rsidR="00D57013" w:rsidRPr="005D5A62" w:rsidRDefault="00D57013" w:rsidP="00D57013">
      <w:pPr>
        <w:rPr>
          <w:lang w:val="en-US"/>
        </w:rPr>
      </w:pPr>
      <w:r w:rsidRPr="005D5A62">
        <w:rPr>
          <w:noProof/>
          <w:lang w:val="en-US"/>
        </w:rPr>
        <mc:AlternateContent>
          <mc:Choice Requires="wps">
            <w:drawing>
              <wp:anchor distT="0" distB="0" distL="114300" distR="114300" simplePos="0" relativeHeight="251659264" behindDoc="0" locked="0" layoutInCell="1" allowOverlap="1" wp14:anchorId="67DBCE33" wp14:editId="76826286">
                <wp:simplePos x="0" y="0"/>
                <wp:positionH relativeFrom="column">
                  <wp:posOffset>0</wp:posOffset>
                </wp:positionH>
                <wp:positionV relativeFrom="paragraph">
                  <wp:posOffset>0</wp:posOffset>
                </wp:positionV>
                <wp:extent cx="2743200" cy="5715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571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9A1951" w14:textId="064A7880" w:rsidR="00ED0021" w:rsidRPr="003E061B" w:rsidRDefault="00ED0021" w:rsidP="00D57013">
                            <w:pPr>
                              <w:rPr>
                                <w:b/>
                                <w:sz w:val="20"/>
                                <w:szCs w:val="20"/>
                              </w:rPr>
                            </w:pPr>
                            <w:r w:rsidRPr="003E061B">
                              <w:rPr>
                                <w:b/>
                                <w:sz w:val="20"/>
                                <w:szCs w:val="20"/>
                              </w:rPr>
                              <w:t>Initial Search: January 2000-</w:t>
                            </w:r>
                            <w:r>
                              <w:rPr>
                                <w:b/>
                                <w:sz w:val="20"/>
                                <w:szCs w:val="20"/>
                              </w:rPr>
                              <w:t>May</w:t>
                            </w:r>
                            <w:r w:rsidRPr="003E061B">
                              <w:rPr>
                                <w:b/>
                                <w:sz w:val="20"/>
                                <w:szCs w:val="20"/>
                              </w:rPr>
                              <w:t xml:space="preserve"> 2020</w:t>
                            </w:r>
                          </w:p>
                          <w:p w14:paraId="63CA14E3" w14:textId="0BF73D87" w:rsidR="00ED0021" w:rsidRDefault="00ED0021" w:rsidP="00D57013">
                            <w:pPr>
                              <w:rPr>
                                <w:sz w:val="20"/>
                                <w:szCs w:val="20"/>
                              </w:rPr>
                            </w:pPr>
                            <w:r>
                              <w:rPr>
                                <w:sz w:val="20"/>
                                <w:szCs w:val="20"/>
                              </w:rPr>
                              <w:t>Citations identified through databases n= 944</w:t>
                            </w:r>
                          </w:p>
                          <w:p w14:paraId="5A9027D9" w14:textId="77777777" w:rsidR="00ED0021" w:rsidRPr="003E061B" w:rsidRDefault="00ED0021" w:rsidP="00D57013">
                            <w:pPr>
                              <w:rPr>
                                <w:sz w:val="20"/>
                                <w:szCs w:val="20"/>
                              </w:rPr>
                            </w:pPr>
                            <w:r>
                              <w:rPr>
                                <w:sz w:val="20"/>
                                <w:szCs w:val="20"/>
                              </w:rPr>
                              <w:t>Citations identified from other sources n = 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BCE33" id="_x0000_t202" coordsize="21600,21600" o:spt="202" path="m,l,21600r21600,l21600,xe">
                <v:stroke joinstyle="miter"/>
                <v:path gradientshapeok="t" o:connecttype="rect"/>
              </v:shapetype>
              <v:shape id="Text Box 2" o:spid="_x0000_s1026" type="#_x0000_t202" style="position:absolute;margin-left:0;margin-top:0;width:3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" filled="f" strokecolor="black [3213]">
                <v:textbox>
                  <w:txbxContent>
                    <w:p w14:paraId="659A1951" w14:textId="064A7880" w:rsidR="00ED0021" w:rsidRPr="003E061B" w:rsidRDefault="00ED0021" w:rsidP="00D57013">
                      <w:pPr>
                        <w:rPr>
                          <w:b/>
                          <w:sz w:val="20"/>
                          <w:szCs w:val="20"/>
                        </w:rPr>
                      </w:pPr>
                      <w:r w:rsidRPr="003E061B">
                        <w:rPr>
                          <w:b/>
                          <w:sz w:val="20"/>
                          <w:szCs w:val="20"/>
                        </w:rPr>
                        <w:t>Initial Search: January 2000-</w:t>
                      </w:r>
                      <w:r>
                        <w:rPr>
                          <w:b/>
                          <w:sz w:val="20"/>
                          <w:szCs w:val="20"/>
                        </w:rPr>
                        <w:t>May</w:t>
                      </w:r>
                      <w:r w:rsidRPr="003E061B">
                        <w:rPr>
                          <w:b/>
                          <w:sz w:val="20"/>
                          <w:szCs w:val="20"/>
                        </w:rPr>
                        <w:t xml:space="preserve"> 2020</w:t>
                      </w:r>
                    </w:p>
                    <w:p w14:paraId="63CA14E3" w14:textId="0BF73D87" w:rsidR="00ED0021" w:rsidRDefault="00ED0021" w:rsidP="00D57013">
                      <w:pPr>
                        <w:rPr>
                          <w:sz w:val="20"/>
                          <w:szCs w:val="20"/>
                        </w:rPr>
                      </w:pPr>
                      <w:r>
                        <w:rPr>
                          <w:sz w:val="20"/>
                          <w:szCs w:val="20"/>
                        </w:rPr>
                        <w:t>Citations identified through databases n= 944</w:t>
                      </w:r>
                    </w:p>
                    <w:p w14:paraId="5A9027D9" w14:textId="77777777" w:rsidR="00ED0021" w:rsidRPr="003E061B" w:rsidRDefault="00ED0021" w:rsidP="00D57013">
                      <w:pPr>
                        <w:rPr>
                          <w:sz w:val="20"/>
                          <w:szCs w:val="20"/>
                        </w:rPr>
                      </w:pPr>
                      <w:r>
                        <w:rPr>
                          <w:sz w:val="20"/>
                          <w:szCs w:val="20"/>
                        </w:rPr>
                        <w:t>Citations identified from other sources n = 19</w:t>
                      </w:r>
                    </w:p>
                  </w:txbxContent>
                </v:textbox>
                <w10:wrap type="square"/>
              </v:shape>
            </w:pict>
          </mc:Fallback>
        </mc:AlternateContent>
      </w:r>
    </w:p>
    <w:p w14:paraId="2D83CA2B" w14:textId="6206A6F1" w:rsidR="00D57013" w:rsidRPr="005D5A62" w:rsidRDefault="00D57013" w:rsidP="00D57013">
      <w:pPr>
        <w:rPr>
          <w:lang w:val="en-US"/>
        </w:rPr>
      </w:pPr>
    </w:p>
    <w:p w14:paraId="33EFA24C" w14:textId="6C97B8AF" w:rsidR="00D57013" w:rsidRPr="005D5A62" w:rsidRDefault="00D57013" w:rsidP="00D57013">
      <w:pPr>
        <w:rPr>
          <w:lang w:val="en-US"/>
        </w:rPr>
      </w:pPr>
    </w:p>
    <w:p w14:paraId="0B320CD0" w14:textId="343F48B0" w:rsidR="00D57013" w:rsidRPr="005D5A62" w:rsidRDefault="00DE0967" w:rsidP="00D57013">
      <w:pPr>
        <w:rPr>
          <w:lang w:val="en-US"/>
        </w:rPr>
      </w:pPr>
      <w:r w:rsidRPr="005D5A62">
        <w:rPr>
          <w:noProof/>
          <w:lang w:val="en-US"/>
        </w:rPr>
        <mc:AlternateContent>
          <mc:Choice Requires="wps">
            <w:drawing>
              <wp:anchor distT="0" distB="0" distL="114300" distR="114300" simplePos="0" relativeHeight="251670528" behindDoc="0" locked="0" layoutInCell="1" allowOverlap="1" wp14:anchorId="1695841C" wp14:editId="2CB0BB88">
                <wp:simplePos x="0" y="0"/>
                <wp:positionH relativeFrom="column">
                  <wp:posOffset>1371600</wp:posOffset>
                </wp:positionH>
                <wp:positionV relativeFrom="paragraph">
                  <wp:posOffset>36195</wp:posOffset>
                </wp:positionV>
                <wp:extent cx="0" cy="1143000"/>
                <wp:effectExtent l="127000" t="25400" r="101600" b="101600"/>
                <wp:wrapNone/>
                <wp:docPr id="1" name="Straight Arrow Connector 1"/>
                <wp:cNvGraphicFramePr/>
                <a:graphic xmlns:a="http://schemas.openxmlformats.org/drawingml/2006/main">
                  <a:graphicData uri="http://schemas.microsoft.com/office/word/2010/wordprocessingShape">
                    <wps:wsp>
                      <wps:cNvCnPr/>
                      <wps:spPr>
                        <a:xfrm>
                          <a:off x="0" y="0"/>
                          <a:ext cx="0" cy="114300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w14:anchorId="194A93AF" id="_x0000_t32" coordsize="21600,21600" o:spt="32" o:oned="t" path="m,l21600,21600e" filled="f">
                <v:path arrowok="t" fillok="f" o:connecttype="none"/>
                <o:lock v:ext="edit" shapetype="t"/>
              </v:shapetype>
              <v:shape id="Straight Arrow Connector 1" o:spid="_x0000_s1026" type="#_x0000_t32" style="position:absolute;margin-left:108pt;margin-top:2.85pt;width:0;height:9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" strokecolor="black [3213]" strokeweight="1pt">
                <v:stroke endarrow="open"/>
                <v:shadow on="t" color="black" opacity="24903f" origin=",.5" offset="0,.55556mm"/>
              </v:shape>
            </w:pict>
          </mc:Fallback>
        </mc:AlternateContent>
      </w:r>
      <w:r w:rsidR="00D57013" w:rsidRPr="005D5A62">
        <w:rPr>
          <w:noProof/>
          <w:lang w:val="en-US"/>
        </w:rPr>
        <mc:AlternateContent>
          <mc:Choice Requires="wps">
            <w:drawing>
              <wp:anchor distT="0" distB="0" distL="114300" distR="114300" simplePos="0" relativeHeight="251664384" behindDoc="0" locked="0" layoutInCell="1" allowOverlap="1" wp14:anchorId="030AB362" wp14:editId="4C905E17">
                <wp:simplePos x="0" y="0"/>
                <wp:positionH relativeFrom="column">
                  <wp:posOffset>-1511300</wp:posOffset>
                </wp:positionH>
                <wp:positionV relativeFrom="paragraph">
                  <wp:posOffset>35560</wp:posOffset>
                </wp:positionV>
                <wp:extent cx="0" cy="1143000"/>
                <wp:effectExtent l="127000" t="25400" r="101600" b="101600"/>
                <wp:wrapNone/>
                <wp:docPr id="7" name="Straight Arrow Connector 7"/>
                <wp:cNvGraphicFramePr/>
                <a:graphic xmlns:a="http://schemas.openxmlformats.org/drawingml/2006/main">
                  <a:graphicData uri="http://schemas.microsoft.com/office/word/2010/wordprocessingShape">
                    <wps:wsp>
                      <wps:cNvCnPr/>
                      <wps:spPr>
                        <a:xfrm>
                          <a:off x="0" y="0"/>
                          <a:ext cx="0" cy="114300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20158EEF" id="Straight Arrow Connector 7" o:spid="_x0000_s1026" type="#_x0000_t32" style="position:absolute;margin-left:-119pt;margin-top:2.8pt;width:0;height:9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" strokecolor="black [3213]" strokeweight="1pt">
                <v:stroke endarrow="open"/>
                <v:shadow on="t" color="black" opacity="24903f" origin=",.5" offset="0,.55556mm"/>
              </v:shape>
            </w:pict>
          </mc:Fallback>
        </mc:AlternateContent>
      </w:r>
    </w:p>
    <w:p w14:paraId="1A223AD1" w14:textId="77777777" w:rsidR="00D57013" w:rsidRPr="005D5A62" w:rsidRDefault="00D57013" w:rsidP="00D57013">
      <w:pPr>
        <w:rPr>
          <w:lang w:val="en-US"/>
        </w:rPr>
      </w:pPr>
      <w:r w:rsidRPr="005D5A62">
        <w:rPr>
          <w:noProof/>
          <w:lang w:val="en-US"/>
        </w:rPr>
        <mc:AlternateContent>
          <mc:Choice Requires="wps">
            <w:drawing>
              <wp:anchor distT="0" distB="0" distL="114300" distR="114300" simplePos="0" relativeHeight="251661312" behindDoc="0" locked="0" layoutInCell="1" allowOverlap="1" wp14:anchorId="597667A1" wp14:editId="2E728313">
                <wp:simplePos x="0" y="0"/>
                <wp:positionH relativeFrom="column">
                  <wp:posOffset>1828800</wp:posOffset>
                </wp:positionH>
                <wp:positionV relativeFrom="paragraph">
                  <wp:posOffset>85725</wp:posOffset>
                </wp:positionV>
                <wp:extent cx="3086100" cy="571500"/>
                <wp:effectExtent l="0" t="0" r="38100" b="38100"/>
                <wp:wrapNone/>
                <wp:docPr id="4" name="Text Box 4"/>
                <wp:cNvGraphicFramePr/>
                <a:graphic xmlns:a="http://schemas.openxmlformats.org/drawingml/2006/main">
                  <a:graphicData uri="http://schemas.microsoft.com/office/word/2010/wordprocessingShape">
                    <wps:wsp>
                      <wps:cNvSpPr txBox="1"/>
                      <wps:spPr>
                        <a:xfrm>
                          <a:off x="0" y="0"/>
                          <a:ext cx="3086100" cy="571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DFAE06" w14:textId="5511EFDB" w:rsidR="00ED0021" w:rsidRDefault="00ED0021" w:rsidP="00D57013">
                            <w:pPr>
                              <w:rPr>
                                <w:sz w:val="20"/>
                                <w:szCs w:val="20"/>
                              </w:rPr>
                            </w:pPr>
                            <w:r>
                              <w:rPr>
                                <w:sz w:val="20"/>
                                <w:szCs w:val="20"/>
                              </w:rPr>
                              <w:t>Excluded after screening titles and abstracts n = 915</w:t>
                            </w:r>
                          </w:p>
                          <w:p w14:paraId="18240622" w14:textId="77777777" w:rsidR="00ED0021" w:rsidRDefault="00ED0021" w:rsidP="00D57013">
                            <w:pPr>
                              <w:rPr>
                                <w:sz w:val="20"/>
                                <w:szCs w:val="20"/>
                              </w:rPr>
                            </w:pPr>
                            <w:r>
                              <w:rPr>
                                <w:sz w:val="20"/>
                                <w:szCs w:val="20"/>
                              </w:rPr>
                              <w:tab/>
                              <w:t>Ineligible study population = 791</w:t>
                            </w:r>
                          </w:p>
                          <w:p w14:paraId="390BF3AF" w14:textId="5A3923A1" w:rsidR="00ED0021" w:rsidRPr="003E061B" w:rsidRDefault="00ED0021" w:rsidP="00D57013">
                            <w:pPr>
                              <w:rPr>
                                <w:sz w:val="20"/>
                                <w:szCs w:val="20"/>
                              </w:rPr>
                            </w:pPr>
                            <w:r>
                              <w:rPr>
                                <w:sz w:val="20"/>
                                <w:szCs w:val="20"/>
                              </w:rPr>
                              <w:tab/>
                              <w:t>No empirical data on health outcomes = 124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667A1" id="Text Box 4" o:spid="_x0000_s1027" type="#_x0000_t202" style="position:absolute;margin-left:2in;margin-top:6.75pt;width:24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" filled="f" strokecolor="black [3213]">
                <v:textbox>
                  <w:txbxContent>
                    <w:p w14:paraId="58DFAE06" w14:textId="5511EFDB" w:rsidR="00ED0021" w:rsidRDefault="00ED0021" w:rsidP="00D57013">
                      <w:pPr>
                        <w:rPr>
                          <w:sz w:val="20"/>
                          <w:szCs w:val="20"/>
                        </w:rPr>
                      </w:pPr>
                      <w:r>
                        <w:rPr>
                          <w:sz w:val="20"/>
                          <w:szCs w:val="20"/>
                        </w:rPr>
                        <w:t>Excluded after screening titles and abstracts n = 915</w:t>
                      </w:r>
                    </w:p>
                    <w:p w14:paraId="18240622" w14:textId="77777777" w:rsidR="00ED0021" w:rsidRDefault="00ED0021" w:rsidP="00D57013">
                      <w:pPr>
                        <w:rPr>
                          <w:sz w:val="20"/>
                          <w:szCs w:val="20"/>
                        </w:rPr>
                      </w:pPr>
                      <w:r>
                        <w:rPr>
                          <w:sz w:val="20"/>
                          <w:szCs w:val="20"/>
                        </w:rPr>
                        <w:tab/>
                        <w:t>Ineligible study population = 791</w:t>
                      </w:r>
                    </w:p>
                    <w:p w14:paraId="390BF3AF" w14:textId="5A3923A1" w:rsidR="00ED0021" w:rsidRPr="003E061B" w:rsidRDefault="00ED0021" w:rsidP="00D57013">
                      <w:pPr>
                        <w:rPr>
                          <w:sz w:val="20"/>
                          <w:szCs w:val="20"/>
                        </w:rPr>
                      </w:pPr>
                      <w:r>
                        <w:rPr>
                          <w:sz w:val="20"/>
                          <w:szCs w:val="20"/>
                        </w:rPr>
                        <w:tab/>
                        <w:t>No empirical data on health outcomes = 124</w:t>
                      </w:r>
                    </w:p>
                  </w:txbxContent>
                </v:textbox>
              </v:shape>
            </w:pict>
          </mc:Fallback>
        </mc:AlternateContent>
      </w:r>
    </w:p>
    <w:p w14:paraId="2E3720B2" w14:textId="77777777" w:rsidR="00D57013" w:rsidRPr="005D5A62" w:rsidRDefault="00D57013" w:rsidP="00D57013">
      <w:pPr>
        <w:rPr>
          <w:lang w:val="en-US"/>
        </w:rPr>
      </w:pPr>
      <w:r w:rsidRPr="005D5A62">
        <w:rPr>
          <w:noProof/>
          <w:lang w:val="en-US"/>
        </w:rPr>
        <mc:AlternateContent>
          <mc:Choice Requires="wps">
            <w:drawing>
              <wp:anchor distT="0" distB="0" distL="114300" distR="114300" simplePos="0" relativeHeight="251666432" behindDoc="0" locked="0" layoutInCell="1" allowOverlap="1" wp14:anchorId="7A1B45D8" wp14:editId="0353566D">
                <wp:simplePos x="0" y="0"/>
                <wp:positionH relativeFrom="column">
                  <wp:posOffset>1371600</wp:posOffset>
                </wp:positionH>
                <wp:positionV relativeFrom="paragraph">
                  <wp:posOffset>135255</wp:posOffset>
                </wp:positionV>
                <wp:extent cx="457200" cy="0"/>
                <wp:effectExtent l="0" t="101600" r="25400" b="177800"/>
                <wp:wrapNone/>
                <wp:docPr id="9" name="Straight Arrow Connector 9"/>
                <wp:cNvGraphicFramePr/>
                <a:graphic xmlns:a="http://schemas.openxmlformats.org/drawingml/2006/main">
                  <a:graphicData uri="http://schemas.microsoft.com/office/word/2010/wordprocessingShape">
                    <wps:wsp>
                      <wps:cNvCnPr/>
                      <wps:spPr>
                        <a:xfrm>
                          <a:off x="0" y="0"/>
                          <a:ext cx="457200" cy="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74E31A" id="Straight Arrow Connector 9" o:spid="_x0000_s1026" type="#_x0000_t32" style="position:absolute;margin-left:108pt;margin-top:10.65pt;width:3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" strokecolor="black [3213]" strokeweight="1pt">
                <v:stroke endarrow="open"/>
                <v:shadow on="t" color="black" opacity="24903f" origin=",.5" offset="0,.55556mm"/>
              </v:shape>
            </w:pict>
          </mc:Fallback>
        </mc:AlternateContent>
      </w:r>
    </w:p>
    <w:p w14:paraId="13EE0C0E" w14:textId="77777777" w:rsidR="00D57013" w:rsidRPr="005D5A62" w:rsidRDefault="00D57013" w:rsidP="00D57013">
      <w:pPr>
        <w:rPr>
          <w:lang w:val="en-US"/>
        </w:rPr>
      </w:pPr>
    </w:p>
    <w:p w14:paraId="2E514230" w14:textId="77777777" w:rsidR="00D57013" w:rsidRPr="005D5A62" w:rsidRDefault="00D57013" w:rsidP="00D57013">
      <w:pPr>
        <w:rPr>
          <w:lang w:val="en-US"/>
        </w:rPr>
      </w:pPr>
    </w:p>
    <w:p w14:paraId="7E6501C0" w14:textId="77777777" w:rsidR="00D57013" w:rsidRPr="005D5A62" w:rsidRDefault="00D57013" w:rsidP="00D57013">
      <w:pPr>
        <w:rPr>
          <w:lang w:val="en-US"/>
        </w:rPr>
      </w:pPr>
    </w:p>
    <w:p w14:paraId="04012C8C" w14:textId="77777777" w:rsidR="00D57013" w:rsidRPr="005D5A62" w:rsidRDefault="00D57013" w:rsidP="00D57013">
      <w:pPr>
        <w:rPr>
          <w:lang w:val="en-US"/>
        </w:rPr>
      </w:pPr>
      <w:r w:rsidRPr="005D5A62">
        <w:rPr>
          <w:noProof/>
          <w:lang w:val="en-US"/>
        </w:rPr>
        <mc:AlternateContent>
          <mc:Choice Requires="wps">
            <w:drawing>
              <wp:anchor distT="0" distB="0" distL="114300" distR="114300" simplePos="0" relativeHeight="251660288" behindDoc="0" locked="0" layoutInCell="1" allowOverlap="1" wp14:anchorId="2F2736E4" wp14:editId="0E719184">
                <wp:simplePos x="0" y="0"/>
                <wp:positionH relativeFrom="column">
                  <wp:posOffset>0</wp:posOffset>
                </wp:positionH>
                <wp:positionV relativeFrom="paragraph">
                  <wp:posOffset>106680</wp:posOffset>
                </wp:positionV>
                <wp:extent cx="2743200" cy="2286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228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4B4D4B" w14:textId="61FD9972" w:rsidR="00ED0021" w:rsidRPr="003E061B" w:rsidRDefault="00ED0021" w:rsidP="00D57013">
                            <w:pPr>
                              <w:rPr>
                                <w:sz w:val="20"/>
                                <w:szCs w:val="20"/>
                              </w:rPr>
                            </w:pPr>
                            <w:r w:rsidRPr="003E061B">
                              <w:rPr>
                                <w:sz w:val="20"/>
                                <w:szCs w:val="20"/>
                              </w:rPr>
                              <w:t xml:space="preserve">Full papers retrieved n = </w:t>
                            </w:r>
                            <w:r>
                              <w:rPr>
                                <w:sz w:val="20"/>
                                <w:szCs w:val="20"/>
                              </w:rPr>
                              <w:t>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736E4" id="Text Box 3" o:spid="_x0000_s1028" type="#_x0000_t202" style="position:absolute;margin-left:0;margin-top:8.4pt;width:3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" filled="f" strokecolor="black [3213]">
                <v:textbox>
                  <w:txbxContent>
                    <w:p w14:paraId="2E4B4D4B" w14:textId="61FD9972" w:rsidR="00ED0021" w:rsidRPr="003E061B" w:rsidRDefault="00ED0021" w:rsidP="00D57013">
                      <w:pPr>
                        <w:rPr>
                          <w:sz w:val="20"/>
                          <w:szCs w:val="20"/>
                        </w:rPr>
                      </w:pPr>
                      <w:r w:rsidRPr="003E061B">
                        <w:rPr>
                          <w:sz w:val="20"/>
                          <w:szCs w:val="20"/>
                        </w:rPr>
                        <w:t xml:space="preserve">Full papers retrieved n = </w:t>
                      </w:r>
                      <w:r>
                        <w:rPr>
                          <w:sz w:val="20"/>
                          <w:szCs w:val="20"/>
                        </w:rPr>
                        <w:t>48</w:t>
                      </w:r>
                    </w:p>
                  </w:txbxContent>
                </v:textbox>
                <w10:wrap type="square"/>
              </v:shape>
            </w:pict>
          </mc:Fallback>
        </mc:AlternateContent>
      </w:r>
    </w:p>
    <w:p w14:paraId="3C16ABD6" w14:textId="75864528" w:rsidR="00D57013" w:rsidRPr="005D5A62" w:rsidRDefault="00DE0967" w:rsidP="00D57013">
      <w:pPr>
        <w:rPr>
          <w:lang w:val="en-US"/>
        </w:rPr>
      </w:pPr>
      <w:r w:rsidRPr="005D5A62">
        <w:rPr>
          <w:noProof/>
          <w:lang w:val="en-US"/>
        </w:rPr>
        <mc:AlternateContent>
          <mc:Choice Requires="wps">
            <w:drawing>
              <wp:anchor distT="0" distB="0" distL="114300" distR="114300" simplePos="0" relativeHeight="251672576" behindDoc="0" locked="0" layoutInCell="1" allowOverlap="1" wp14:anchorId="1B5EE421" wp14:editId="408AA6B4">
                <wp:simplePos x="0" y="0"/>
                <wp:positionH relativeFrom="column">
                  <wp:posOffset>1371600</wp:posOffset>
                </wp:positionH>
                <wp:positionV relativeFrom="paragraph">
                  <wp:posOffset>155575</wp:posOffset>
                </wp:positionV>
                <wp:extent cx="0" cy="1143000"/>
                <wp:effectExtent l="127000" t="25400" r="101600" b="101600"/>
                <wp:wrapNone/>
                <wp:docPr id="10" name="Straight Arrow Connector 10"/>
                <wp:cNvGraphicFramePr/>
                <a:graphic xmlns:a="http://schemas.openxmlformats.org/drawingml/2006/main">
                  <a:graphicData uri="http://schemas.microsoft.com/office/word/2010/wordprocessingShape">
                    <wps:wsp>
                      <wps:cNvCnPr/>
                      <wps:spPr>
                        <a:xfrm>
                          <a:off x="0" y="0"/>
                          <a:ext cx="0" cy="114300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73B763EA" id="Straight Arrow Connector 10" o:spid="_x0000_s1026" type="#_x0000_t32" style="position:absolute;margin-left:108pt;margin-top:12.25pt;width:0;height:9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" strokecolor="black [3213]" strokeweight="1pt">
                <v:stroke endarrow="open"/>
                <v:shadow on="t" color="black" opacity="24903f" origin=",.5" offset="0,.55556mm"/>
              </v:shape>
            </w:pict>
          </mc:Fallback>
        </mc:AlternateContent>
      </w:r>
      <w:r w:rsidR="00D57013" w:rsidRPr="005D5A62">
        <w:rPr>
          <w:noProof/>
          <w:lang w:val="en-US"/>
        </w:rPr>
        <mc:AlternateContent>
          <mc:Choice Requires="wps">
            <w:drawing>
              <wp:anchor distT="0" distB="0" distL="114300" distR="114300" simplePos="0" relativeHeight="251667456" behindDoc="0" locked="0" layoutInCell="1" allowOverlap="1" wp14:anchorId="35E8206A" wp14:editId="25304379">
                <wp:simplePos x="0" y="0"/>
                <wp:positionH relativeFrom="column">
                  <wp:posOffset>-1511300</wp:posOffset>
                </wp:positionH>
                <wp:positionV relativeFrom="paragraph">
                  <wp:posOffset>156210</wp:posOffset>
                </wp:positionV>
                <wp:extent cx="0" cy="1143000"/>
                <wp:effectExtent l="127000" t="25400" r="101600" b="101600"/>
                <wp:wrapNone/>
                <wp:docPr id="11" name="Straight Arrow Connector 11"/>
                <wp:cNvGraphicFramePr/>
                <a:graphic xmlns:a="http://schemas.openxmlformats.org/drawingml/2006/main">
                  <a:graphicData uri="http://schemas.microsoft.com/office/word/2010/wordprocessingShape">
                    <wps:wsp>
                      <wps:cNvCnPr/>
                      <wps:spPr>
                        <a:xfrm>
                          <a:off x="0" y="0"/>
                          <a:ext cx="0" cy="114300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6581874E" id="Straight Arrow Connector 11" o:spid="_x0000_s1026" type="#_x0000_t32" style="position:absolute;margin-left:-119pt;margin-top:12.3pt;width:0;height:9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" strokecolor="black [3213]" strokeweight="1pt">
                <v:stroke endarrow="open"/>
                <v:shadow on="t" color="black" opacity="24903f" origin=",.5" offset="0,.55556mm"/>
              </v:shape>
            </w:pict>
          </mc:Fallback>
        </mc:AlternateContent>
      </w:r>
    </w:p>
    <w:p w14:paraId="4CCAF454" w14:textId="11B318D6" w:rsidR="00D57013" w:rsidRPr="005D5A62" w:rsidRDefault="00D57013" w:rsidP="00D57013">
      <w:pPr>
        <w:rPr>
          <w:lang w:val="en-US"/>
        </w:rPr>
      </w:pPr>
    </w:p>
    <w:p w14:paraId="210C0E36" w14:textId="3DACE7C9" w:rsidR="00D57013" w:rsidRPr="005D5A62" w:rsidRDefault="00D57013" w:rsidP="00D57013">
      <w:pPr>
        <w:rPr>
          <w:lang w:val="en-US"/>
        </w:rPr>
      </w:pPr>
      <w:r w:rsidRPr="005D5A62">
        <w:rPr>
          <w:noProof/>
          <w:lang w:val="en-US"/>
        </w:rPr>
        <mc:AlternateContent>
          <mc:Choice Requires="wps">
            <w:drawing>
              <wp:anchor distT="0" distB="0" distL="114300" distR="114300" simplePos="0" relativeHeight="251662336" behindDoc="0" locked="0" layoutInCell="1" allowOverlap="1" wp14:anchorId="47993EF1" wp14:editId="5D10700D">
                <wp:simplePos x="0" y="0"/>
                <wp:positionH relativeFrom="column">
                  <wp:posOffset>1828800</wp:posOffset>
                </wp:positionH>
                <wp:positionV relativeFrom="paragraph">
                  <wp:posOffset>27940</wp:posOffset>
                </wp:positionV>
                <wp:extent cx="3086100" cy="5715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571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9A9484" w14:textId="77777777" w:rsidR="00ED0021" w:rsidRDefault="00ED0021" w:rsidP="00D57013">
                            <w:pPr>
                              <w:rPr>
                                <w:sz w:val="20"/>
                                <w:szCs w:val="20"/>
                              </w:rPr>
                            </w:pPr>
                            <w:r>
                              <w:rPr>
                                <w:sz w:val="20"/>
                                <w:szCs w:val="20"/>
                              </w:rPr>
                              <w:t>Excluded following detailed evaluation n = 7</w:t>
                            </w:r>
                          </w:p>
                          <w:p w14:paraId="6A407FF1" w14:textId="77777777" w:rsidR="00ED0021" w:rsidRDefault="00ED0021" w:rsidP="00D57013">
                            <w:pPr>
                              <w:rPr>
                                <w:sz w:val="20"/>
                                <w:szCs w:val="20"/>
                              </w:rPr>
                            </w:pPr>
                            <w:r>
                              <w:rPr>
                                <w:sz w:val="20"/>
                                <w:szCs w:val="20"/>
                              </w:rPr>
                              <w:tab/>
                              <w:t>Ineligible study population = 5</w:t>
                            </w:r>
                          </w:p>
                          <w:p w14:paraId="47792148" w14:textId="77777777" w:rsidR="00ED0021" w:rsidRPr="003E061B" w:rsidRDefault="00ED0021" w:rsidP="00D57013">
                            <w:pPr>
                              <w:rPr>
                                <w:sz w:val="20"/>
                                <w:szCs w:val="20"/>
                              </w:rPr>
                            </w:pPr>
                            <w:r>
                              <w:rPr>
                                <w:sz w:val="20"/>
                                <w:szCs w:val="20"/>
                              </w:rPr>
                              <w:tab/>
                              <w:t>No empirical data on health outcomes =</w:t>
                            </w:r>
                            <w:r w:rsidRPr="003E061B">
                              <w:rPr>
                                <w:sz w:val="20"/>
                                <w:szCs w:val="20"/>
                              </w:rPr>
                              <w:t xml:space="preserve"> </w:t>
                            </w:r>
                            <w:r>
                              <w:rPr>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93EF1" id="Text Box 5" o:spid="_x0000_s1029" type="#_x0000_t202" style="position:absolute;margin-left:2in;margin-top:2.2pt;width:24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" filled="f" strokecolor="black [3213]">
                <v:textbox>
                  <w:txbxContent>
                    <w:p w14:paraId="699A9484" w14:textId="77777777" w:rsidR="00ED0021" w:rsidRDefault="00ED0021" w:rsidP="00D57013">
                      <w:pPr>
                        <w:rPr>
                          <w:sz w:val="20"/>
                          <w:szCs w:val="20"/>
                        </w:rPr>
                      </w:pPr>
                      <w:r>
                        <w:rPr>
                          <w:sz w:val="20"/>
                          <w:szCs w:val="20"/>
                        </w:rPr>
                        <w:t>Excluded following detailed evaluation n = 7</w:t>
                      </w:r>
                    </w:p>
                    <w:p w14:paraId="6A407FF1" w14:textId="77777777" w:rsidR="00ED0021" w:rsidRDefault="00ED0021" w:rsidP="00D57013">
                      <w:pPr>
                        <w:rPr>
                          <w:sz w:val="20"/>
                          <w:szCs w:val="20"/>
                        </w:rPr>
                      </w:pPr>
                      <w:r>
                        <w:rPr>
                          <w:sz w:val="20"/>
                          <w:szCs w:val="20"/>
                        </w:rPr>
                        <w:tab/>
                        <w:t>Ineligible study population = 5</w:t>
                      </w:r>
                    </w:p>
                    <w:p w14:paraId="47792148" w14:textId="77777777" w:rsidR="00ED0021" w:rsidRPr="003E061B" w:rsidRDefault="00ED0021" w:rsidP="00D57013">
                      <w:pPr>
                        <w:rPr>
                          <w:sz w:val="20"/>
                          <w:szCs w:val="20"/>
                        </w:rPr>
                      </w:pPr>
                      <w:r>
                        <w:rPr>
                          <w:sz w:val="20"/>
                          <w:szCs w:val="20"/>
                        </w:rPr>
                        <w:tab/>
                        <w:t>No empirical data on health outcomes =</w:t>
                      </w:r>
                      <w:r w:rsidRPr="003E061B">
                        <w:rPr>
                          <w:sz w:val="20"/>
                          <w:szCs w:val="20"/>
                        </w:rPr>
                        <w:t xml:space="preserve"> </w:t>
                      </w:r>
                      <w:r>
                        <w:rPr>
                          <w:sz w:val="20"/>
                          <w:szCs w:val="20"/>
                        </w:rPr>
                        <w:t>2</w:t>
                      </w:r>
                    </w:p>
                  </w:txbxContent>
                </v:textbox>
                <w10:wrap type="square"/>
              </v:shape>
            </w:pict>
          </mc:Fallback>
        </mc:AlternateContent>
      </w:r>
    </w:p>
    <w:p w14:paraId="668A0355" w14:textId="538CF81C" w:rsidR="00D57013" w:rsidRPr="005D5A62" w:rsidRDefault="00D57013" w:rsidP="00D57013">
      <w:pPr>
        <w:rPr>
          <w:lang w:val="en-US"/>
        </w:rPr>
      </w:pPr>
      <w:r w:rsidRPr="005D5A62">
        <w:rPr>
          <w:noProof/>
          <w:lang w:val="en-US"/>
        </w:rPr>
        <mc:AlternateContent>
          <mc:Choice Requires="wps">
            <w:drawing>
              <wp:anchor distT="0" distB="0" distL="114300" distR="114300" simplePos="0" relativeHeight="251668480" behindDoc="0" locked="0" layoutInCell="1" allowOverlap="1" wp14:anchorId="5AA78E05" wp14:editId="690033D9">
                <wp:simplePos x="0" y="0"/>
                <wp:positionH relativeFrom="column">
                  <wp:posOffset>1371600</wp:posOffset>
                </wp:positionH>
                <wp:positionV relativeFrom="paragraph">
                  <wp:posOffset>77470</wp:posOffset>
                </wp:positionV>
                <wp:extent cx="457200" cy="0"/>
                <wp:effectExtent l="0" t="101600" r="25400" b="177800"/>
                <wp:wrapNone/>
                <wp:docPr id="12" name="Straight Arrow Connector 12"/>
                <wp:cNvGraphicFramePr/>
                <a:graphic xmlns:a="http://schemas.openxmlformats.org/drawingml/2006/main">
                  <a:graphicData uri="http://schemas.microsoft.com/office/word/2010/wordprocessingShape">
                    <wps:wsp>
                      <wps:cNvCnPr/>
                      <wps:spPr>
                        <a:xfrm>
                          <a:off x="0" y="0"/>
                          <a:ext cx="457200" cy="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919103" id="Straight Arrow Connector 12" o:spid="_x0000_s1026" type="#_x0000_t32" style="position:absolute;margin-left:108pt;margin-top:6.1pt;width:3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" strokecolor="black [3213]" strokeweight="1pt">
                <v:stroke endarrow="open"/>
                <v:shadow on="t" color="black" opacity="24903f" origin=",.5" offset="0,.55556mm"/>
              </v:shape>
            </w:pict>
          </mc:Fallback>
        </mc:AlternateContent>
      </w:r>
    </w:p>
    <w:p w14:paraId="57AECC4A" w14:textId="2855901C" w:rsidR="00D57013" w:rsidRPr="005D5A62" w:rsidRDefault="00D57013" w:rsidP="00D57013">
      <w:pPr>
        <w:rPr>
          <w:lang w:val="en-US"/>
        </w:rPr>
      </w:pPr>
      <w:r w:rsidRPr="005D5A62">
        <w:rPr>
          <w:noProof/>
          <w:lang w:val="en-US"/>
        </w:rPr>
        <mc:AlternateContent>
          <mc:Choice Requires="wps">
            <w:drawing>
              <wp:anchor distT="0" distB="0" distL="114300" distR="114300" simplePos="0" relativeHeight="251665408" behindDoc="0" locked="0" layoutInCell="1" allowOverlap="1" wp14:anchorId="47D20A76" wp14:editId="5FE829A8">
                <wp:simplePos x="0" y="0"/>
                <wp:positionH relativeFrom="column">
                  <wp:posOffset>-1511300</wp:posOffset>
                </wp:positionH>
                <wp:positionV relativeFrom="paragraph">
                  <wp:posOffset>127635</wp:posOffset>
                </wp:positionV>
                <wp:extent cx="0" cy="1600200"/>
                <wp:effectExtent l="127000" t="25400" r="101600" b="101600"/>
                <wp:wrapNone/>
                <wp:docPr id="8" name="Straight Arrow Connector 8"/>
                <wp:cNvGraphicFramePr/>
                <a:graphic xmlns:a="http://schemas.openxmlformats.org/drawingml/2006/main">
                  <a:graphicData uri="http://schemas.microsoft.com/office/word/2010/wordprocessingShape">
                    <wps:wsp>
                      <wps:cNvCnPr/>
                      <wps:spPr>
                        <a:xfrm>
                          <a:off x="0" y="0"/>
                          <a:ext cx="0" cy="160020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6A0A104" id="Straight Arrow Connector 8" o:spid="_x0000_s1026" type="#_x0000_t32" style="position:absolute;margin-left:-119pt;margin-top:10.05pt;width:0;height:12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" strokecolor="black [3213]" strokeweight="1pt">
                <v:stroke endarrow="open"/>
                <v:shadow on="t" color="black" opacity="24903f" origin=",.5" offset="0,.55556mm"/>
              </v:shape>
            </w:pict>
          </mc:Fallback>
        </mc:AlternateContent>
      </w:r>
    </w:p>
    <w:p w14:paraId="67E008C0" w14:textId="77777777" w:rsidR="00D57013" w:rsidRPr="005D5A62" w:rsidRDefault="00D57013" w:rsidP="00D57013">
      <w:pPr>
        <w:rPr>
          <w:lang w:val="en-US"/>
        </w:rPr>
      </w:pPr>
    </w:p>
    <w:p w14:paraId="18BC8DBC" w14:textId="77777777" w:rsidR="00D57013" w:rsidRPr="005D5A62" w:rsidRDefault="00D57013" w:rsidP="00D57013">
      <w:pPr>
        <w:rPr>
          <w:lang w:val="en-US"/>
        </w:rPr>
      </w:pPr>
    </w:p>
    <w:p w14:paraId="149632ED" w14:textId="77777777" w:rsidR="00D57013" w:rsidRPr="005D5A62" w:rsidRDefault="00D57013" w:rsidP="00D57013">
      <w:pPr>
        <w:rPr>
          <w:lang w:val="en-US"/>
        </w:rPr>
      </w:pPr>
      <w:r w:rsidRPr="005D5A62">
        <w:rPr>
          <w:noProof/>
          <w:lang w:val="en-US"/>
        </w:rPr>
        <mc:AlternateContent>
          <mc:Choice Requires="wps">
            <w:drawing>
              <wp:anchor distT="0" distB="0" distL="114300" distR="114300" simplePos="0" relativeHeight="251663360" behindDoc="0" locked="0" layoutInCell="1" allowOverlap="1" wp14:anchorId="6892F53C" wp14:editId="68D6EB84">
                <wp:simplePos x="0" y="0"/>
                <wp:positionH relativeFrom="column">
                  <wp:posOffset>0</wp:posOffset>
                </wp:positionH>
                <wp:positionV relativeFrom="paragraph">
                  <wp:posOffset>48895</wp:posOffset>
                </wp:positionV>
                <wp:extent cx="2743200" cy="2286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28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502755" w14:textId="1F561676" w:rsidR="00ED0021" w:rsidRPr="003E061B" w:rsidRDefault="00ED0021" w:rsidP="00D57013">
                            <w:pPr>
                              <w:rPr>
                                <w:sz w:val="20"/>
                                <w:szCs w:val="20"/>
                              </w:rPr>
                            </w:pPr>
                            <w:r w:rsidRPr="003E061B">
                              <w:rPr>
                                <w:sz w:val="20"/>
                                <w:szCs w:val="20"/>
                              </w:rPr>
                              <w:t>Total studies included n =</w:t>
                            </w:r>
                            <w:r>
                              <w:rPr>
                                <w:sz w:val="20"/>
                                <w:szCs w:val="20"/>
                              </w:rPr>
                              <w:t xml:space="preserve"> 41</w:t>
                            </w:r>
                            <w:r w:rsidRPr="003E061B">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F53C" id="Text Box 6" o:spid="_x0000_s1030" type="#_x0000_t202" style="position:absolute;margin-left:0;margin-top:3.85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" filled="f" strokecolor="black [3213]">
                <v:textbox>
                  <w:txbxContent>
                    <w:p w14:paraId="22502755" w14:textId="1F561676" w:rsidR="00ED0021" w:rsidRPr="003E061B" w:rsidRDefault="00ED0021" w:rsidP="00D57013">
                      <w:pPr>
                        <w:rPr>
                          <w:sz w:val="20"/>
                          <w:szCs w:val="20"/>
                        </w:rPr>
                      </w:pPr>
                      <w:r w:rsidRPr="003E061B">
                        <w:rPr>
                          <w:sz w:val="20"/>
                          <w:szCs w:val="20"/>
                        </w:rPr>
                        <w:t>Total studies included n =</w:t>
                      </w:r>
                      <w:r>
                        <w:rPr>
                          <w:sz w:val="20"/>
                          <w:szCs w:val="20"/>
                        </w:rPr>
                        <w:t xml:space="preserve"> 41</w:t>
                      </w:r>
                      <w:r w:rsidRPr="003E061B">
                        <w:rPr>
                          <w:sz w:val="20"/>
                          <w:szCs w:val="20"/>
                        </w:rPr>
                        <w:t xml:space="preserve">  </w:t>
                      </w:r>
                    </w:p>
                  </w:txbxContent>
                </v:textbox>
                <w10:wrap type="square"/>
              </v:shape>
            </w:pict>
          </mc:Fallback>
        </mc:AlternateContent>
      </w:r>
    </w:p>
    <w:p w14:paraId="612C6877" w14:textId="77777777" w:rsidR="00D57013" w:rsidRPr="005D5A62" w:rsidRDefault="00D57013" w:rsidP="00D57013">
      <w:pPr>
        <w:rPr>
          <w:lang w:val="en-US"/>
        </w:rPr>
      </w:pPr>
    </w:p>
    <w:p w14:paraId="7FB08A2C" w14:textId="77777777" w:rsidR="00D57013" w:rsidRPr="005D5A62" w:rsidRDefault="00D57013" w:rsidP="00D57013">
      <w:pPr>
        <w:rPr>
          <w:sz w:val="20"/>
          <w:szCs w:val="20"/>
          <w:lang w:val="en-US"/>
        </w:rPr>
      </w:pPr>
      <w:r w:rsidRPr="005D5A62">
        <w:rPr>
          <w:sz w:val="20"/>
          <w:szCs w:val="20"/>
          <w:lang w:val="en-US"/>
        </w:rPr>
        <w:t>Figure 1. Flow diagram of study selection adapted from “Preferred items for systematic reviews and meta-analyses: the PRISMA statement,” by Moher et al. (2009), PLoS Medicine, 6(7).</w:t>
      </w:r>
    </w:p>
    <w:p w14:paraId="32B1BE3C" w14:textId="77777777" w:rsidR="00D57013" w:rsidRPr="005D5A62" w:rsidRDefault="00D57013" w:rsidP="00D57013">
      <w:pPr>
        <w:jc w:val="both"/>
        <w:rPr>
          <w:rFonts w:ascii="Times New Roman" w:hAnsi="Times New Roman" w:cs="Times New Roman"/>
          <w:b/>
          <w:lang w:val="en-US"/>
        </w:rPr>
      </w:pPr>
    </w:p>
    <w:p w14:paraId="70AA0199" w14:textId="77777777" w:rsidR="00D57013" w:rsidRPr="005D5A62" w:rsidRDefault="00D57013" w:rsidP="00881B03">
      <w:pPr>
        <w:spacing w:line="480" w:lineRule="auto"/>
        <w:rPr>
          <w:rFonts w:ascii="Times New Roman" w:hAnsi="Times New Roman" w:cs="Times New Roman"/>
          <w:lang w:val="en-US"/>
        </w:rPr>
      </w:pPr>
    </w:p>
    <w:sectPr w:rsidR="00D57013" w:rsidRPr="005D5A62" w:rsidSect="00FA1149">
      <w:headerReference w:type="even" r:id="rId12"/>
      <w:headerReference w:type="default" r:id="rId13"/>
      <w:pgSz w:w="11900" w:h="16840"/>
      <w:pgMar w:top="1440" w:right="1800" w:bottom="1440" w:left="180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EC89B" w14:textId="77777777" w:rsidR="00067681" w:rsidRDefault="00067681" w:rsidP="001E6E27">
      <w:r>
        <w:separator/>
      </w:r>
    </w:p>
  </w:endnote>
  <w:endnote w:type="continuationSeparator" w:id="0">
    <w:p w14:paraId="08CB9025" w14:textId="77777777" w:rsidR="00067681" w:rsidRDefault="00067681" w:rsidP="001E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業汬獩"/>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C32F5" w14:textId="77777777" w:rsidR="00067681" w:rsidRDefault="00067681" w:rsidP="001E6E27">
      <w:r>
        <w:separator/>
      </w:r>
    </w:p>
  </w:footnote>
  <w:footnote w:type="continuationSeparator" w:id="0">
    <w:p w14:paraId="136AFB0C" w14:textId="77777777" w:rsidR="00067681" w:rsidRDefault="00067681" w:rsidP="001E6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5B6D0" w14:textId="77777777" w:rsidR="00ED0021" w:rsidRDefault="00ED0021" w:rsidP="005156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2F147" w14:textId="77777777" w:rsidR="00ED0021" w:rsidRDefault="00ED0021" w:rsidP="00D82C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DE70A" w14:textId="77777777" w:rsidR="00ED0021" w:rsidRPr="00D82C5E" w:rsidRDefault="00ED0021" w:rsidP="00515611">
    <w:pPr>
      <w:pStyle w:val="Header"/>
      <w:framePr w:wrap="around" w:vAnchor="text" w:hAnchor="margin" w:xAlign="right" w:y="1"/>
      <w:rPr>
        <w:rStyle w:val="PageNumber"/>
        <w:rFonts w:ascii="Times New Roman" w:hAnsi="Times New Roman" w:cs="Times New Roman"/>
      </w:rPr>
    </w:pPr>
    <w:r w:rsidRPr="00D82C5E">
      <w:rPr>
        <w:rStyle w:val="PageNumber"/>
        <w:rFonts w:ascii="Times New Roman" w:hAnsi="Times New Roman" w:cs="Times New Roman"/>
      </w:rPr>
      <w:fldChar w:fldCharType="begin"/>
    </w:r>
    <w:r w:rsidRPr="00D82C5E">
      <w:rPr>
        <w:rStyle w:val="PageNumber"/>
        <w:rFonts w:ascii="Times New Roman" w:hAnsi="Times New Roman" w:cs="Times New Roman"/>
      </w:rPr>
      <w:instrText xml:space="preserve">PAGE  </w:instrText>
    </w:r>
    <w:r w:rsidRPr="00D82C5E">
      <w:rPr>
        <w:rStyle w:val="PageNumber"/>
        <w:rFonts w:ascii="Times New Roman" w:hAnsi="Times New Roman" w:cs="Times New Roman"/>
      </w:rPr>
      <w:fldChar w:fldCharType="separate"/>
    </w:r>
    <w:r>
      <w:rPr>
        <w:rStyle w:val="PageNumber"/>
        <w:rFonts w:ascii="Times New Roman" w:hAnsi="Times New Roman" w:cs="Times New Roman"/>
        <w:noProof/>
      </w:rPr>
      <w:t>33</w:t>
    </w:r>
    <w:r w:rsidRPr="00D82C5E">
      <w:rPr>
        <w:rStyle w:val="PageNumber"/>
        <w:rFonts w:ascii="Times New Roman" w:hAnsi="Times New Roman" w:cs="Times New Roman"/>
      </w:rPr>
      <w:fldChar w:fldCharType="end"/>
    </w:r>
  </w:p>
  <w:p w14:paraId="7F554B2D" w14:textId="390F22F9" w:rsidR="00ED0021" w:rsidRPr="009C5221" w:rsidRDefault="00ED0021" w:rsidP="00D82C5E">
    <w:pPr>
      <w:pStyle w:val="Header"/>
      <w:ind w:right="360"/>
      <w:rPr>
        <w:sz w:val="20"/>
        <w:szCs w:val="20"/>
      </w:rPr>
    </w:pPr>
    <w:r>
      <w:rPr>
        <w:sz w:val="20"/>
        <w:szCs w:val="20"/>
      </w:rPr>
      <w:t xml:space="preserve">MENTAL HEALTH OUTCOMES OF PANDEMICS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5472"/>
    <w:multiLevelType w:val="hybridMultilevel"/>
    <w:tmpl w:val="DD68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A6450"/>
    <w:multiLevelType w:val="hybridMultilevel"/>
    <w:tmpl w:val="45064C6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 w15:restartNumberingAfterBreak="0">
    <w:nsid w:val="0999627D"/>
    <w:multiLevelType w:val="hybridMultilevel"/>
    <w:tmpl w:val="2D42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D10F8"/>
    <w:multiLevelType w:val="hybridMultilevel"/>
    <w:tmpl w:val="3D76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E458C"/>
    <w:multiLevelType w:val="hybridMultilevel"/>
    <w:tmpl w:val="8220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C26D8"/>
    <w:multiLevelType w:val="hybridMultilevel"/>
    <w:tmpl w:val="B682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A30F9"/>
    <w:multiLevelType w:val="multilevel"/>
    <w:tmpl w:val="D760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34080"/>
    <w:multiLevelType w:val="hybridMultilevel"/>
    <w:tmpl w:val="7BE43BEC"/>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8" w15:restartNumberingAfterBreak="0">
    <w:nsid w:val="14E2512C"/>
    <w:multiLevelType w:val="hybridMultilevel"/>
    <w:tmpl w:val="8D6C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04EF3"/>
    <w:multiLevelType w:val="multilevel"/>
    <w:tmpl w:val="30CE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52DC4"/>
    <w:multiLevelType w:val="hybridMultilevel"/>
    <w:tmpl w:val="D28A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15DC4"/>
    <w:multiLevelType w:val="hybridMultilevel"/>
    <w:tmpl w:val="C630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D0CAB"/>
    <w:multiLevelType w:val="hybridMultilevel"/>
    <w:tmpl w:val="48F0725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3" w15:restartNumberingAfterBreak="0">
    <w:nsid w:val="21002757"/>
    <w:multiLevelType w:val="hybridMultilevel"/>
    <w:tmpl w:val="E11E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C19EF"/>
    <w:multiLevelType w:val="hybridMultilevel"/>
    <w:tmpl w:val="5796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87D90"/>
    <w:multiLevelType w:val="hybridMultilevel"/>
    <w:tmpl w:val="C004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B44B1"/>
    <w:multiLevelType w:val="hybridMultilevel"/>
    <w:tmpl w:val="09B4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C2176"/>
    <w:multiLevelType w:val="hybridMultilevel"/>
    <w:tmpl w:val="BBC0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E7DF2"/>
    <w:multiLevelType w:val="hybridMultilevel"/>
    <w:tmpl w:val="2442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0D2795"/>
    <w:multiLevelType w:val="hybridMultilevel"/>
    <w:tmpl w:val="5F2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C3D28"/>
    <w:multiLevelType w:val="hybridMultilevel"/>
    <w:tmpl w:val="E9A4D37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15:restartNumberingAfterBreak="0">
    <w:nsid w:val="2FD52CC4"/>
    <w:multiLevelType w:val="hybridMultilevel"/>
    <w:tmpl w:val="0AFA755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2" w15:restartNumberingAfterBreak="0">
    <w:nsid w:val="31181B83"/>
    <w:multiLevelType w:val="hybridMultilevel"/>
    <w:tmpl w:val="705A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BF2BA7"/>
    <w:multiLevelType w:val="hybridMultilevel"/>
    <w:tmpl w:val="C9FC546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4" w15:restartNumberingAfterBreak="0">
    <w:nsid w:val="32B57693"/>
    <w:multiLevelType w:val="hybridMultilevel"/>
    <w:tmpl w:val="77CE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824A89"/>
    <w:multiLevelType w:val="hybridMultilevel"/>
    <w:tmpl w:val="5A0E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9326EB"/>
    <w:multiLevelType w:val="hybridMultilevel"/>
    <w:tmpl w:val="8ABE409E"/>
    <w:lvl w:ilvl="0" w:tplc="06F8BC0A">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AE6CF6"/>
    <w:multiLevelType w:val="hybridMultilevel"/>
    <w:tmpl w:val="CD1AE52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8" w15:restartNumberingAfterBreak="0">
    <w:nsid w:val="3D355D10"/>
    <w:multiLevelType w:val="hybridMultilevel"/>
    <w:tmpl w:val="E0C0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9A13C2"/>
    <w:multiLevelType w:val="hybridMultilevel"/>
    <w:tmpl w:val="503C61C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412B631F"/>
    <w:multiLevelType w:val="hybridMultilevel"/>
    <w:tmpl w:val="B47CA83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1" w15:restartNumberingAfterBreak="0">
    <w:nsid w:val="50785168"/>
    <w:multiLevelType w:val="hybridMultilevel"/>
    <w:tmpl w:val="A3CE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B7797"/>
    <w:multiLevelType w:val="hybridMultilevel"/>
    <w:tmpl w:val="7B5E41FC"/>
    <w:lvl w:ilvl="0" w:tplc="06F8BC0A">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C86407"/>
    <w:multiLevelType w:val="hybridMultilevel"/>
    <w:tmpl w:val="4254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A45F9"/>
    <w:multiLevelType w:val="hybridMultilevel"/>
    <w:tmpl w:val="6D2E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40597"/>
    <w:multiLevelType w:val="hybridMultilevel"/>
    <w:tmpl w:val="F6C449D4"/>
    <w:lvl w:ilvl="0" w:tplc="9CA86F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7A598A"/>
    <w:multiLevelType w:val="hybridMultilevel"/>
    <w:tmpl w:val="7322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01149"/>
    <w:multiLevelType w:val="hybridMultilevel"/>
    <w:tmpl w:val="9782C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97C16"/>
    <w:multiLevelType w:val="hybridMultilevel"/>
    <w:tmpl w:val="7AD47AD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9" w15:restartNumberingAfterBreak="0">
    <w:nsid w:val="70D27321"/>
    <w:multiLevelType w:val="hybridMultilevel"/>
    <w:tmpl w:val="F6B0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07F38"/>
    <w:multiLevelType w:val="hybridMultilevel"/>
    <w:tmpl w:val="A98AC2B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1" w15:restartNumberingAfterBreak="0">
    <w:nsid w:val="73C47810"/>
    <w:multiLevelType w:val="hybridMultilevel"/>
    <w:tmpl w:val="C624DC58"/>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42" w15:restartNumberingAfterBreak="0">
    <w:nsid w:val="73C81CF7"/>
    <w:multiLevelType w:val="hybridMultilevel"/>
    <w:tmpl w:val="DAFA62C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3" w15:restartNumberingAfterBreak="0">
    <w:nsid w:val="7573140F"/>
    <w:multiLevelType w:val="hybridMultilevel"/>
    <w:tmpl w:val="7E18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811490"/>
    <w:multiLevelType w:val="hybridMultilevel"/>
    <w:tmpl w:val="140ECF8C"/>
    <w:lvl w:ilvl="0" w:tplc="06F8BC0A">
      <w:start w:val="1"/>
      <w:numFmt w:val="bullet"/>
      <w:lvlText w:val="-"/>
      <w:lvlJc w:val="left"/>
      <w:pPr>
        <w:ind w:left="720" w:hanging="360"/>
      </w:pPr>
      <w:rPr>
        <w:rFonts w:ascii="Cambria" w:hAnsi="Cambria"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5901C2"/>
    <w:multiLevelType w:val="hybridMultilevel"/>
    <w:tmpl w:val="23DC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DD3F9F"/>
    <w:multiLevelType w:val="hybridMultilevel"/>
    <w:tmpl w:val="DEA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22"/>
  </w:num>
  <w:num w:numId="4">
    <w:abstractNumId w:val="10"/>
  </w:num>
  <w:num w:numId="5">
    <w:abstractNumId w:val="13"/>
  </w:num>
  <w:num w:numId="6">
    <w:abstractNumId w:val="11"/>
  </w:num>
  <w:num w:numId="7">
    <w:abstractNumId w:val="33"/>
  </w:num>
  <w:num w:numId="8">
    <w:abstractNumId w:val="28"/>
  </w:num>
  <w:num w:numId="9">
    <w:abstractNumId w:val="31"/>
  </w:num>
  <w:num w:numId="10">
    <w:abstractNumId w:val="34"/>
  </w:num>
  <w:num w:numId="11">
    <w:abstractNumId w:val="18"/>
  </w:num>
  <w:num w:numId="12">
    <w:abstractNumId w:val="14"/>
  </w:num>
  <w:num w:numId="13">
    <w:abstractNumId w:val="25"/>
  </w:num>
  <w:num w:numId="14">
    <w:abstractNumId w:val="24"/>
  </w:num>
  <w:num w:numId="15">
    <w:abstractNumId w:val="46"/>
  </w:num>
  <w:num w:numId="16">
    <w:abstractNumId w:val="0"/>
  </w:num>
  <w:num w:numId="17">
    <w:abstractNumId w:val="37"/>
  </w:num>
  <w:num w:numId="18">
    <w:abstractNumId w:val="15"/>
  </w:num>
  <w:num w:numId="19">
    <w:abstractNumId w:val="39"/>
  </w:num>
  <w:num w:numId="20">
    <w:abstractNumId w:val="16"/>
  </w:num>
  <w:num w:numId="21">
    <w:abstractNumId w:val="45"/>
  </w:num>
  <w:num w:numId="22">
    <w:abstractNumId w:val="38"/>
  </w:num>
  <w:num w:numId="23">
    <w:abstractNumId w:val="3"/>
  </w:num>
  <w:num w:numId="24">
    <w:abstractNumId w:val="19"/>
  </w:num>
  <w:num w:numId="25">
    <w:abstractNumId w:val="2"/>
  </w:num>
  <w:num w:numId="26">
    <w:abstractNumId w:val="43"/>
  </w:num>
  <w:num w:numId="27">
    <w:abstractNumId w:val="5"/>
  </w:num>
  <w:num w:numId="28">
    <w:abstractNumId w:val="7"/>
  </w:num>
  <w:num w:numId="29">
    <w:abstractNumId w:val="41"/>
  </w:num>
  <w:num w:numId="30">
    <w:abstractNumId w:val="30"/>
  </w:num>
  <w:num w:numId="31">
    <w:abstractNumId w:val="12"/>
  </w:num>
  <w:num w:numId="32">
    <w:abstractNumId w:val="4"/>
  </w:num>
  <w:num w:numId="33">
    <w:abstractNumId w:val="17"/>
  </w:num>
  <w:num w:numId="34">
    <w:abstractNumId w:val="42"/>
  </w:num>
  <w:num w:numId="35">
    <w:abstractNumId w:val="23"/>
  </w:num>
  <w:num w:numId="36">
    <w:abstractNumId w:val="1"/>
  </w:num>
  <w:num w:numId="37">
    <w:abstractNumId w:val="20"/>
  </w:num>
  <w:num w:numId="38">
    <w:abstractNumId w:val="36"/>
  </w:num>
  <w:num w:numId="39">
    <w:abstractNumId w:val="8"/>
  </w:num>
  <w:num w:numId="40">
    <w:abstractNumId w:val="27"/>
  </w:num>
  <w:num w:numId="41">
    <w:abstractNumId w:val="29"/>
  </w:num>
  <w:num w:numId="42">
    <w:abstractNumId w:val="21"/>
  </w:num>
  <w:num w:numId="43">
    <w:abstractNumId w:val="40"/>
  </w:num>
  <w:num w:numId="44">
    <w:abstractNumId w:val="9"/>
  </w:num>
  <w:num w:numId="45">
    <w:abstractNumId w:val="6"/>
  </w:num>
  <w:num w:numId="46">
    <w:abstractNumId w:val="44"/>
  </w:num>
  <w:num w:numId="47">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1B"/>
    <w:rsid w:val="000025B0"/>
    <w:rsid w:val="000067DE"/>
    <w:rsid w:val="00010933"/>
    <w:rsid w:val="00011726"/>
    <w:rsid w:val="00012116"/>
    <w:rsid w:val="000126F0"/>
    <w:rsid w:val="000138B3"/>
    <w:rsid w:val="00013BA6"/>
    <w:rsid w:val="00013D89"/>
    <w:rsid w:val="00015199"/>
    <w:rsid w:val="0002020B"/>
    <w:rsid w:val="000226D9"/>
    <w:rsid w:val="000230B7"/>
    <w:rsid w:val="0002365E"/>
    <w:rsid w:val="000269B4"/>
    <w:rsid w:val="00026C22"/>
    <w:rsid w:val="000273BA"/>
    <w:rsid w:val="00027785"/>
    <w:rsid w:val="00032BC3"/>
    <w:rsid w:val="00034341"/>
    <w:rsid w:val="00035F33"/>
    <w:rsid w:val="000367E2"/>
    <w:rsid w:val="00047646"/>
    <w:rsid w:val="00050B09"/>
    <w:rsid w:val="00052867"/>
    <w:rsid w:val="0005607A"/>
    <w:rsid w:val="00056653"/>
    <w:rsid w:val="00056791"/>
    <w:rsid w:val="000612A9"/>
    <w:rsid w:val="000643A4"/>
    <w:rsid w:val="00067681"/>
    <w:rsid w:val="00075144"/>
    <w:rsid w:val="00076418"/>
    <w:rsid w:val="00081919"/>
    <w:rsid w:val="000853A7"/>
    <w:rsid w:val="000853FD"/>
    <w:rsid w:val="00091E0F"/>
    <w:rsid w:val="00091E4C"/>
    <w:rsid w:val="0009264A"/>
    <w:rsid w:val="0009295E"/>
    <w:rsid w:val="00093549"/>
    <w:rsid w:val="0009628D"/>
    <w:rsid w:val="0009724C"/>
    <w:rsid w:val="00097906"/>
    <w:rsid w:val="000A1030"/>
    <w:rsid w:val="000A21A1"/>
    <w:rsid w:val="000A61AA"/>
    <w:rsid w:val="000A6F27"/>
    <w:rsid w:val="000B0F6F"/>
    <w:rsid w:val="000C0E9B"/>
    <w:rsid w:val="000C2C53"/>
    <w:rsid w:val="000C50E0"/>
    <w:rsid w:val="000C675C"/>
    <w:rsid w:val="000D6405"/>
    <w:rsid w:val="000D7AA7"/>
    <w:rsid w:val="000D7FFB"/>
    <w:rsid w:val="000E3A1D"/>
    <w:rsid w:val="000E66D9"/>
    <w:rsid w:val="000E72DC"/>
    <w:rsid w:val="000F1F4C"/>
    <w:rsid w:val="000F683D"/>
    <w:rsid w:val="000F73D0"/>
    <w:rsid w:val="000F7A1D"/>
    <w:rsid w:val="0010187E"/>
    <w:rsid w:val="00101FE3"/>
    <w:rsid w:val="00102796"/>
    <w:rsid w:val="00113F18"/>
    <w:rsid w:val="001169A5"/>
    <w:rsid w:val="00121BB5"/>
    <w:rsid w:val="00123354"/>
    <w:rsid w:val="0012782C"/>
    <w:rsid w:val="00136C24"/>
    <w:rsid w:val="00136EBE"/>
    <w:rsid w:val="00144339"/>
    <w:rsid w:val="001447F0"/>
    <w:rsid w:val="00146C08"/>
    <w:rsid w:val="00150656"/>
    <w:rsid w:val="0015203C"/>
    <w:rsid w:val="00153CB6"/>
    <w:rsid w:val="00155A0E"/>
    <w:rsid w:val="00155CD9"/>
    <w:rsid w:val="00157077"/>
    <w:rsid w:val="0015769A"/>
    <w:rsid w:val="00157898"/>
    <w:rsid w:val="001606C4"/>
    <w:rsid w:val="00162511"/>
    <w:rsid w:val="00162F11"/>
    <w:rsid w:val="001637E8"/>
    <w:rsid w:val="0016455A"/>
    <w:rsid w:val="00167053"/>
    <w:rsid w:val="00171520"/>
    <w:rsid w:val="00171E9C"/>
    <w:rsid w:val="0017235D"/>
    <w:rsid w:val="00172E81"/>
    <w:rsid w:val="00175C64"/>
    <w:rsid w:val="00177941"/>
    <w:rsid w:val="00177E09"/>
    <w:rsid w:val="0018048E"/>
    <w:rsid w:val="00181942"/>
    <w:rsid w:val="001851E0"/>
    <w:rsid w:val="001854F9"/>
    <w:rsid w:val="00190248"/>
    <w:rsid w:val="00191D3E"/>
    <w:rsid w:val="00192B40"/>
    <w:rsid w:val="00193A60"/>
    <w:rsid w:val="00195501"/>
    <w:rsid w:val="00195AE0"/>
    <w:rsid w:val="00195D28"/>
    <w:rsid w:val="00195FD6"/>
    <w:rsid w:val="00196579"/>
    <w:rsid w:val="00197202"/>
    <w:rsid w:val="001A0DF5"/>
    <w:rsid w:val="001A28B5"/>
    <w:rsid w:val="001A2BED"/>
    <w:rsid w:val="001A4730"/>
    <w:rsid w:val="001A61D6"/>
    <w:rsid w:val="001B2AAD"/>
    <w:rsid w:val="001B3F7F"/>
    <w:rsid w:val="001C0742"/>
    <w:rsid w:val="001C0ABF"/>
    <w:rsid w:val="001C0DD3"/>
    <w:rsid w:val="001C1217"/>
    <w:rsid w:val="001C2528"/>
    <w:rsid w:val="001C6045"/>
    <w:rsid w:val="001C71E4"/>
    <w:rsid w:val="001D1F74"/>
    <w:rsid w:val="001D2D22"/>
    <w:rsid w:val="001D36B3"/>
    <w:rsid w:val="001D71AD"/>
    <w:rsid w:val="001D7884"/>
    <w:rsid w:val="001E0BEE"/>
    <w:rsid w:val="001E3321"/>
    <w:rsid w:val="001E6131"/>
    <w:rsid w:val="001E6E27"/>
    <w:rsid w:val="001F09BE"/>
    <w:rsid w:val="001F2313"/>
    <w:rsid w:val="001F2BCE"/>
    <w:rsid w:val="001F3D57"/>
    <w:rsid w:val="00202D1C"/>
    <w:rsid w:val="00204AC1"/>
    <w:rsid w:val="002109C0"/>
    <w:rsid w:val="00212ACE"/>
    <w:rsid w:val="002138A6"/>
    <w:rsid w:val="002212AC"/>
    <w:rsid w:val="002217D5"/>
    <w:rsid w:val="00225797"/>
    <w:rsid w:val="00226BE1"/>
    <w:rsid w:val="0022728B"/>
    <w:rsid w:val="002319C7"/>
    <w:rsid w:val="002346BC"/>
    <w:rsid w:val="00236265"/>
    <w:rsid w:val="00240DD1"/>
    <w:rsid w:val="00246744"/>
    <w:rsid w:val="00247CD5"/>
    <w:rsid w:val="00255B79"/>
    <w:rsid w:val="00256BB2"/>
    <w:rsid w:val="00257A0D"/>
    <w:rsid w:val="002608CA"/>
    <w:rsid w:val="00261BE1"/>
    <w:rsid w:val="002640BD"/>
    <w:rsid w:val="002666DA"/>
    <w:rsid w:val="002674A0"/>
    <w:rsid w:val="002743A4"/>
    <w:rsid w:val="00274814"/>
    <w:rsid w:val="0027628C"/>
    <w:rsid w:val="0028024E"/>
    <w:rsid w:val="00280BD0"/>
    <w:rsid w:val="00281CB8"/>
    <w:rsid w:val="00283C4A"/>
    <w:rsid w:val="0029366D"/>
    <w:rsid w:val="00296DB0"/>
    <w:rsid w:val="002A24E9"/>
    <w:rsid w:val="002A2C61"/>
    <w:rsid w:val="002B2ABA"/>
    <w:rsid w:val="002B5B90"/>
    <w:rsid w:val="002B6CBE"/>
    <w:rsid w:val="002B77B0"/>
    <w:rsid w:val="002C079F"/>
    <w:rsid w:val="002C1C9F"/>
    <w:rsid w:val="002C204B"/>
    <w:rsid w:val="002C25B1"/>
    <w:rsid w:val="002C5F67"/>
    <w:rsid w:val="002C6221"/>
    <w:rsid w:val="002D0264"/>
    <w:rsid w:val="002D3CFD"/>
    <w:rsid w:val="002D3E46"/>
    <w:rsid w:val="002D4274"/>
    <w:rsid w:val="002D53B1"/>
    <w:rsid w:val="002D7632"/>
    <w:rsid w:val="002D76A2"/>
    <w:rsid w:val="002E435B"/>
    <w:rsid w:val="002E5C2F"/>
    <w:rsid w:val="002E6E8D"/>
    <w:rsid w:val="002E78A6"/>
    <w:rsid w:val="002F6CCB"/>
    <w:rsid w:val="00300208"/>
    <w:rsid w:val="00300D39"/>
    <w:rsid w:val="0030284F"/>
    <w:rsid w:val="00302CE6"/>
    <w:rsid w:val="00307343"/>
    <w:rsid w:val="0031364A"/>
    <w:rsid w:val="0031485D"/>
    <w:rsid w:val="003224BC"/>
    <w:rsid w:val="003227FC"/>
    <w:rsid w:val="00323F94"/>
    <w:rsid w:val="00327394"/>
    <w:rsid w:val="00330336"/>
    <w:rsid w:val="0033068A"/>
    <w:rsid w:val="003319E0"/>
    <w:rsid w:val="00335DB7"/>
    <w:rsid w:val="0034080D"/>
    <w:rsid w:val="003448A6"/>
    <w:rsid w:val="00346654"/>
    <w:rsid w:val="00354A2D"/>
    <w:rsid w:val="003554B3"/>
    <w:rsid w:val="00355BDB"/>
    <w:rsid w:val="003603D5"/>
    <w:rsid w:val="00361854"/>
    <w:rsid w:val="00362394"/>
    <w:rsid w:val="00372332"/>
    <w:rsid w:val="0037406A"/>
    <w:rsid w:val="0037486B"/>
    <w:rsid w:val="00377A7E"/>
    <w:rsid w:val="00381B38"/>
    <w:rsid w:val="00390CF0"/>
    <w:rsid w:val="003931C5"/>
    <w:rsid w:val="00394F27"/>
    <w:rsid w:val="003A49C5"/>
    <w:rsid w:val="003A7749"/>
    <w:rsid w:val="003B755D"/>
    <w:rsid w:val="003C0BFB"/>
    <w:rsid w:val="003C0DA2"/>
    <w:rsid w:val="003C1F5D"/>
    <w:rsid w:val="003C2DAD"/>
    <w:rsid w:val="003C39AB"/>
    <w:rsid w:val="003C6F38"/>
    <w:rsid w:val="003D33CB"/>
    <w:rsid w:val="003E0269"/>
    <w:rsid w:val="003E061B"/>
    <w:rsid w:val="003E0827"/>
    <w:rsid w:val="003E6BA4"/>
    <w:rsid w:val="004002C1"/>
    <w:rsid w:val="00401567"/>
    <w:rsid w:val="00401B74"/>
    <w:rsid w:val="004035A9"/>
    <w:rsid w:val="004071D2"/>
    <w:rsid w:val="004075D7"/>
    <w:rsid w:val="004161F8"/>
    <w:rsid w:val="00416DBB"/>
    <w:rsid w:val="0042133F"/>
    <w:rsid w:val="00424EB5"/>
    <w:rsid w:val="00425CA3"/>
    <w:rsid w:val="004303DC"/>
    <w:rsid w:val="004358E1"/>
    <w:rsid w:val="00436A5A"/>
    <w:rsid w:val="004379FD"/>
    <w:rsid w:val="004429E7"/>
    <w:rsid w:val="00443765"/>
    <w:rsid w:val="00445C2F"/>
    <w:rsid w:val="00450EE6"/>
    <w:rsid w:val="00451A74"/>
    <w:rsid w:val="004530B7"/>
    <w:rsid w:val="00453F1E"/>
    <w:rsid w:val="004542EB"/>
    <w:rsid w:val="004604BF"/>
    <w:rsid w:val="004646A2"/>
    <w:rsid w:val="00467193"/>
    <w:rsid w:val="00467312"/>
    <w:rsid w:val="00467559"/>
    <w:rsid w:val="00470702"/>
    <w:rsid w:val="00472036"/>
    <w:rsid w:val="00474518"/>
    <w:rsid w:val="00474D84"/>
    <w:rsid w:val="00475D70"/>
    <w:rsid w:val="0048080C"/>
    <w:rsid w:val="00486CE5"/>
    <w:rsid w:val="0049169E"/>
    <w:rsid w:val="00492424"/>
    <w:rsid w:val="004A0DE4"/>
    <w:rsid w:val="004A1F16"/>
    <w:rsid w:val="004A3EFD"/>
    <w:rsid w:val="004A537B"/>
    <w:rsid w:val="004A6063"/>
    <w:rsid w:val="004A6FBE"/>
    <w:rsid w:val="004B123F"/>
    <w:rsid w:val="004B274C"/>
    <w:rsid w:val="004B434F"/>
    <w:rsid w:val="004B4438"/>
    <w:rsid w:val="004B67B6"/>
    <w:rsid w:val="004B71F3"/>
    <w:rsid w:val="004C03B3"/>
    <w:rsid w:val="004C4AD0"/>
    <w:rsid w:val="004E0817"/>
    <w:rsid w:val="004E4D8E"/>
    <w:rsid w:val="004E5A2D"/>
    <w:rsid w:val="004E7728"/>
    <w:rsid w:val="004F24B2"/>
    <w:rsid w:val="004F27DB"/>
    <w:rsid w:val="004F2F57"/>
    <w:rsid w:val="004F6D46"/>
    <w:rsid w:val="004F7779"/>
    <w:rsid w:val="0050563B"/>
    <w:rsid w:val="00507119"/>
    <w:rsid w:val="00511B61"/>
    <w:rsid w:val="00515611"/>
    <w:rsid w:val="00517BC6"/>
    <w:rsid w:val="00522C8B"/>
    <w:rsid w:val="00524B5D"/>
    <w:rsid w:val="0054191D"/>
    <w:rsid w:val="00541AD2"/>
    <w:rsid w:val="00541B06"/>
    <w:rsid w:val="00542E50"/>
    <w:rsid w:val="00544179"/>
    <w:rsid w:val="0054501F"/>
    <w:rsid w:val="005460ED"/>
    <w:rsid w:val="00546E73"/>
    <w:rsid w:val="00551827"/>
    <w:rsid w:val="00552033"/>
    <w:rsid w:val="00554B25"/>
    <w:rsid w:val="00556DE7"/>
    <w:rsid w:val="00560989"/>
    <w:rsid w:val="0056594C"/>
    <w:rsid w:val="0056648C"/>
    <w:rsid w:val="005679D5"/>
    <w:rsid w:val="0057051A"/>
    <w:rsid w:val="00570B55"/>
    <w:rsid w:val="0057415C"/>
    <w:rsid w:val="005762F7"/>
    <w:rsid w:val="0058272A"/>
    <w:rsid w:val="005828BB"/>
    <w:rsid w:val="0058688F"/>
    <w:rsid w:val="00587761"/>
    <w:rsid w:val="00587FEE"/>
    <w:rsid w:val="00590041"/>
    <w:rsid w:val="00590196"/>
    <w:rsid w:val="00591786"/>
    <w:rsid w:val="0059288B"/>
    <w:rsid w:val="0059629C"/>
    <w:rsid w:val="005A1E15"/>
    <w:rsid w:val="005B49E9"/>
    <w:rsid w:val="005B5026"/>
    <w:rsid w:val="005B6728"/>
    <w:rsid w:val="005C212F"/>
    <w:rsid w:val="005C34F2"/>
    <w:rsid w:val="005D5A62"/>
    <w:rsid w:val="005D61C8"/>
    <w:rsid w:val="005D6960"/>
    <w:rsid w:val="005E0FDC"/>
    <w:rsid w:val="005E38B7"/>
    <w:rsid w:val="005E5128"/>
    <w:rsid w:val="005E6394"/>
    <w:rsid w:val="005F463C"/>
    <w:rsid w:val="005F6F10"/>
    <w:rsid w:val="0060445B"/>
    <w:rsid w:val="00604BB8"/>
    <w:rsid w:val="006108EE"/>
    <w:rsid w:val="0061092E"/>
    <w:rsid w:val="00610A63"/>
    <w:rsid w:val="00614A8C"/>
    <w:rsid w:val="0062503E"/>
    <w:rsid w:val="00632296"/>
    <w:rsid w:val="00634D54"/>
    <w:rsid w:val="0064221F"/>
    <w:rsid w:val="0064746D"/>
    <w:rsid w:val="006519CB"/>
    <w:rsid w:val="006529E9"/>
    <w:rsid w:val="00653FF7"/>
    <w:rsid w:val="006556AE"/>
    <w:rsid w:val="0065674F"/>
    <w:rsid w:val="0065708A"/>
    <w:rsid w:val="006579E4"/>
    <w:rsid w:val="00660FFE"/>
    <w:rsid w:val="006656E7"/>
    <w:rsid w:val="00665FDE"/>
    <w:rsid w:val="00666A59"/>
    <w:rsid w:val="00680125"/>
    <w:rsid w:val="00682068"/>
    <w:rsid w:val="00687418"/>
    <w:rsid w:val="00691F23"/>
    <w:rsid w:val="00693021"/>
    <w:rsid w:val="00694A70"/>
    <w:rsid w:val="00696BCA"/>
    <w:rsid w:val="00696F16"/>
    <w:rsid w:val="00697C75"/>
    <w:rsid w:val="006A0424"/>
    <w:rsid w:val="006A1D06"/>
    <w:rsid w:val="006A2A24"/>
    <w:rsid w:val="006A2B25"/>
    <w:rsid w:val="006A35B5"/>
    <w:rsid w:val="006A6B71"/>
    <w:rsid w:val="006B0F33"/>
    <w:rsid w:val="006B372B"/>
    <w:rsid w:val="006B434E"/>
    <w:rsid w:val="006B47BC"/>
    <w:rsid w:val="006B5D2B"/>
    <w:rsid w:val="006B7E7F"/>
    <w:rsid w:val="006C0793"/>
    <w:rsid w:val="006C2EBF"/>
    <w:rsid w:val="006D2231"/>
    <w:rsid w:val="006D3D29"/>
    <w:rsid w:val="006D635F"/>
    <w:rsid w:val="006E0FF0"/>
    <w:rsid w:val="006E2961"/>
    <w:rsid w:val="006E442E"/>
    <w:rsid w:val="006E6F98"/>
    <w:rsid w:val="006F2141"/>
    <w:rsid w:val="006F48A0"/>
    <w:rsid w:val="006F5984"/>
    <w:rsid w:val="006F682C"/>
    <w:rsid w:val="007031F7"/>
    <w:rsid w:val="00703E1B"/>
    <w:rsid w:val="00705B48"/>
    <w:rsid w:val="00711431"/>
    <w:rsid w:val="0071172F"/>
    <w:rsid w:val="0071184E"/>
    <w:rsid w:val="007118E4"/>
    <w:rsid w:val="0072302E"/>
    <w:rsid w:val="007236CF"/>
    <w:rsid w:val="00724CE0"/>
    <w:rsid w:val="00731415"/>
    <w:rsid w:val="00732040"/>
    <w:rsid w:val="00732728"/>
    <w:rsid w:val="007340C9"/>
    <w:rsid w:val="0073431A"/>
    <w:rsid w:val="00736CAD"/>
    <w:rsid w:val="0073745E"/>
    <w:rsid w:val="0074140D"/>
    <w:rsid w:val="00743AAD"/>
    <w:rsid w:val="00743DE7"/>
    <w:rsid w:val="007452FF"/>
    <w:rsid w:val="007458D4"/>
    <w:rsid w:val="007530CE"/>
    <w:rsid w:val="00756DF9"/>
    <w:rsid w:val="00756E1B"/>
    <w:rsid w:val="007628A4"/>
    <w:rsid w:val="007628E8"/>
    <w:rsid w:val="00766E9F"/>
    <w:rsid w:val="00770078"/>
    <w:rsid w:val="00770F1C"/>
    <w:rsid w:val="007711D4"/>
    <w:rsid w:val="00776E6A"/>
    <w:rsid w:val="007814A6"/>
    <w:rsid w:val="00781564"/>
    <w:rsid w:val="00782686"/>
    <w:rsid w:val="00783629"/>
    <w:rsid w:val="00786F5E"/>
    <w:rsid w:val="00793FF1"/>
    <w:rsid w:val="007A0B60"/>
    <w:rsid w:val="007A2768"/>
    <w:rsid w:val="007B151B"/>
    <w:rsid w:val="007B3BE1"/>
    <w:rsid w:val="007B3E19"/>
    <w:rsid w:val="007B53E1"/>
    <w:rsid w:val="007B7AD3"/>
    <w:rsid w:val="007C6F21"/>
    <w:rsid w:val="007C6FBC"/>
    <w:rsid w:val="007D4293"/>
    <w:rsid w:val="007D47A1"/>
    <w:rsid w:val="007D5986"/>
    <w:rsid w:val="007D775F"/>
    <w:rsid w:val="007D7F43"/>
    <w:rsid w:val="007E06DE"/>
    <w:rsid w:val="007E0D6D"/>
    <w:rsid w:val="007E1317"/>
    <w:rsid w:val="007E1EB8"/>
    <w:rsid w:val="007E2659"/>
    <w:rsid w:val="007F68E1"/>
    <w:rsid w:val="007F6E05"/>
    <w:rsid w:val="00801F0C"/>
    <w:rsid w:val="00802828"/>
    <w:rsid w:val="00805ADB"/>
    <w:rsid w:val="008068BF"/>
    <w:rsid w:val="00807CBE"/>
    <w:rsid w:val="0081230C"/>
    <w:rsid w:val="008131A9"/>
    <w:rsid w:val="00815533"/>
    <w:rsid w:val="00817621"/>
    <w:rsid w:val="00821F99"/>
    <w:rsid w:val="00826E5F"/>
    <w:rsid w:val="00831769"/>
    <w:rsid w:val="00832273"/>
    <w:rsid w:val="00832F2D"/>
    <w:rsid w:val="00837EEB"/>
    <w:rsid w:val="00851462"/>
    <w:rsid w:val="0085729D"/>
    <w:rsid w:val="00863354"/>
    <w:rsid w:val="00866B91"/>
    <w:rsid w:val="008802D7"/>
    <w:rsid w:val="008803E4"/>
    <w:rsid w:val="008807D0"/>
    <w:rsid w:val="00881B03"/>
    <w:rsid w:val="0088260A"/>
    <w:rsid w:val="0088275A"/>
    <w:rsid w:val="008849BC"/>
    <w:rsid w:val="008854A4"/>
    <w:rsid w:val="00886B2D"/>
    <w:rsid w:val="00887B68"/>
    <w:rsid w:val="00890CCA"/>
    <w:rsid w:val="00892178"/>
    <w:rsid w:val="008922E3"/>
    <w:rsid w:val="00892DC6"/>
    <w:rsid w:val="0089370F"/>
    <w:rsid w:val="0089549C"/>
    <w:rsid w:val="00895613"/>
    <w:rsid w:val="008969AB"/>
    <w:rsid w:val="00897C3C"/>
    <w:rsid w:val="008A111A"/>
    <w:rsid w:val="008A2425"/>
    <w:rsid w:val="008A5014"/>
    <w:rsid w:val="008A640C"/>
    <w:rsid w:val="008A7142"/>
    <w:rsid w:val="008B41AB"/>
    <w:rsid w:val="008B490E"/>
    <w:rsid w:val="008B4DBC"/>
    <w:rsid w:val="008B6CCE"/>
    <w:rsid w:val="008C1920"/>
    <w:rsid w:val="008C31C5"/>
    <w:rsid w:val="008D1BD1"/>
    <w:rsid w:val="008D2C3B"/>
    <w:rsid w:val="008D6D0B"/>
    <w:rsid w:val="008D7E1E"/>
    <w:rsid w:val="008E2704"/>
    <w:rsid w:val="008E51A9"/>
    <w:rsid w:val="008F0842"/>
    <w:rsid w:val="008F3066"/>
    <w:rsid w:val="008F31BB"/>
    <w:rsid w:val="008F3596"/>
    <w:rsid w:val="008F4162"/>
    <w:rsid w:val="00900BBB"/>
    <w:rsid w:val="00905361"/>
    <w:rsid w:val="009125B3"/>
    <w:rsid w:val="0092286F"/>
    <w:rsid w:val="009242C6"/>
    <w:rsid w:val="00924D4C"/>
    <w:rsid w:val="00925D44"/>
    <w:rsid w:val="00925EC9"/>
    <w:rsid w:val="00930C26"/>
    <w:rsid w:val="00932528"/>
    <w:rsid w:val="00934120"/>
    <w:rsid w:val="009352A4"/>
    <w:rsid w:val="0094769D"/>
    <w:rsid w:val="00951A2C"/>
    <w:rsid w:val="009536BD"/>
    <w:rsid w:val="00955D1C"/>
    <w:rsid w:val="009564C7"/>
    <w:rsid w:val="00957A23"/>
    <w:rsid w:val="0096778F"/>
    <w:rsid w:val="00970538"/>
    <w:rsid w:val="00972224"/>
    <w:rsid w:val="00975A31"/>
    <w:rsid w:val="00980455"/>
    <w:rsid w:val="009825C0"/>
    <w:rsid w:val="00982E36"/>
    <w:rsid w:val="009838FF"/>
    <w:rsid w:val="009863C6"/>
    <w:rsid w:val="00986574"/>
    <w:rsid w:val="0098799F"/>
    <w:rsid w:val="009902E4"/>
    <w:rsid w:val="009A1224"/>
    <w:rsid w:val="009A1FD3"/>
    <w:rsid w:val="009A2517"/>
    <w:rsid w:val="009A5B03"/>
    <w:rsid w:val="009A7A35"/>
    <w:rsid w:val="009B043B"/>
    <w:rsid w:val="009B0DC2"/>
    <w:rsid w:val="009B3880"/>
    <w:rsid w:val="009B4024"/>
    <w:rsid w:val="009C0367"/>
    <w:rsid w:val="009C0D1D"/>
    <w:rsid w:val="009C229F"/>
    <w:rsid w:val="009C4916"/>
    <w:rsid w:val="009C5221"/>
    <w:rsid w:val="009C5A5D"/>
    <w:rsid w:val="009C607F"/>
    <w:rsid w:val="009C62E7"/>
    <w:rsid w:val="009C760A"/>
    <w:rsid w:val="009D0728"/>
    <w:rsid w:val="009D11A1"/>
    <w:rsid w:val="009D1C72"/>
    <w:rsid w:val="009D24D5"/>
    <w:rsid w:val="009D3E04"/>
    <w:rsid w:val="009D5C43"/>
    <w:rsid w:val="009E0690"/>
    <w:rsid w:val="009E5EE2"/>
    <w:rsid w:val="009E6A7C"/>
    <w:rsid w:val="009F5590"/>
    <w:rsid w:val="00A00B38"/>
    <w:rsid w:val="00A01E46"/>
    <w:rsid w:val="00A04187"/>
    <w:rsid w:val="00A046AF"/>
    <w:rsid w:val="00A0758E"/>
    <w:rsid w:val="00A10B81"/>
    <w:rsid w:val="00A234A7"/>
    <w:rsid w:val="00A23C6B"/>
    <w:rsid w:val="00A24517"/>
    <w:rsid w:val="00A25D07"/>
    <w:rsid w:val="00A27678"/>
    <w:rsid w:val="00A276FE"/>
    <w:rsid w:val="00A30B4C"/>
    <w:rsid w:val="00A344B2"/>
    <w:rsid w:val="00A35AE4"/>
    <w:rsid w:val="00A35FE2"/>
    <w:rsid w:val="00A4214D"/>
    <w:rsid w:val="00A45626"/>
    <w:rsid w:val="00A4637C"/>
    <w:rsid w:val="00A47539"/>
    <w:rsid w:val="00A47DCC"/>
    <w:rsid w:val="00A50113"/>
    <w:rsid w:val="00A51917"/>
    <w:rsid w:val="00A51CAF"/>
    <w:rsid w:val="00A51E7C"/>
    <w:rsid w:val="00A5212F"/>
    <w:rsid w:val="00A5471B"/>
    <w:rsid w:val="00A56ED1"/>
    <w:rsid w:val="00A57A15"/>
    <w:rsid w:val="00A57DA9"/>
    <w:rsid w:val="00A6003B"/>
    <w:rsid w:val="00A61E01"/>
    <w:rsid w:val="00A67989"/>
    <w:rsid w:val="00A725AD"/>
    <w:rsid w:val="00A73A5B"/>
    <w:rsid w:val="00A7415F"/>
    <w:rsid w:val="00A91960"/>
    <w:rsid w:val="00A947A9"/>
    <w:rsid w:val="00A96578"/>
    <w:rsid w:val="00AB0CF7"/>
    <w:rsid w:val="00AB5A38"/>
    <w:rsid w:val="00AB5B91"/>
    <w:rsid w:val="00AB773E"/>
    <w:rsid w:val="00AD25A3"/>
    <w:rsid w:val="00AD7614"/>
    <w:rsid w:val="00AE2A28"/>
    <w:rsid w:val="00AE6EDF"/>
    <w:rsid w:val="00AE7C8D"/>
    <w:rsid w:val="00AF297F"/>
    <w:rsid w:val="00AF5468"/>
    <w:rsid w:val="00AF7819"/>
    <w:rsid w:val="00B05AA4"/>
    <w:rsid w:val="00B117B4"/>
    <w:rsid w:val="00B11BD6"/>
    <w:rsid w:val="00B131E9"/>
    <w:rsid w:val="00B13CE0"/>
    <w:rsid w:val="00B1477C"/>
    <w:rsid w:val="00B14E38"/>
    <w:rsid w:val="00B15CF8"/>
    <w:rsid w:val="00B15D2D"/>
    <w:rsid w:val="00B17AFE"/>
    <w:rsid w:val="00B231CB"/>
    <w:rsid w:val="00B25D96"/>
    <w:rsid w:val="00B33DE5"/>
    <w:rsid w:val="00B40453"/>
    <w:rsid w:val="00B44AE2"/>
    <w:rsid w:val="00B469DF"/>
    <w:rsid w:val="00B47052"/>
    <w:rsid w:val="00B544D0"/>
    <w:rsid w:val="00B609C8"/>
    <w:rsid w:val="00B60D90"/>
    <w:rsid w:val="00B612BB"/>
    <w:rsid w:val="00B61F5E"/>
    <w:rsid w:val="00B64BFF"/>
    <w:rsid w:val="00B65057"/>
    <w:rsid w:val="00B65FA9"/>
    <w:rsid w:val="00B66CE9"/>
    <w:rsid w:val="00B717DD"/>
    <w:rsid w:val="00B71F29"/>
    <w:rsid w:val="00B73080"/>
    <w:rsid w:val="00B7739C"/>
    <w:rsid w:val="00B84A7D"/>
    <w:rsid w:val="00B8651B"/>
    <w:rsid w:val="00B921DC"/>
    <w:rsid w:val="00B924D5"/>
    <w:rsid w:val="00B92951"/>
    <w:rsid w:val="00B97AFA"/>
    <w:rsid w:val="00B97C28"/>
    <w:rsid w:val="00BA41A4"/>
    <w:rsid w:val="00BB0922"/>
    <w:rsid w:val="00BB1F2E"/>
    <w:rsid w:val="00BB4C88"/>
    <w:rsid w:val="00BB4E6C"/>
    <w:rsid w:val="00BB5012"/>
    <w:rsid w:val="00BC16FE"/>
    <w:rsid w:val="00BC1DEB"/>
    <w:rsid w:val="00BC4ADF"/>
    <w:rsid w:val="00BC6279"/>
    <w:rsid w:val="00BC6A48"/>
    <w:rsid w:val="00BD2D07"/>
    <w:rsid w:val="00BE15B4"/>
    <w:rsid w:val="00BE2AEC"/>
    <w:rsid w:val="00BE3B22"/>
    <w:rsid w:val="00BE3CAC"/>
    <w:rsid w:val="00BE44A5"/>
    <w:rsid w:val="00BE741C"/>
    <w:rsid w:val="00BF1E98"/>
    <w:rsid w:val="00BF41AB"/>
    <w:rsid w:val="00BF7852"/>
    <w:rsid w:val="00C01F6A"/>
    <w:rsid w:val="00C0288E"/>
    <w:rsid w:val="00C0651E"/>
    <w:rsid w:val="00C07C2F"/>
    <w:rsid w:val="00C10FAE"/>
    <w:rsid w:val="00C128B7"/>
    <w:rsid w:val="00C13486"/>
    <w:rsid w:val="00C16AF2"/>
    <w:rsid w:val="00C16C82"/>
    <w:rsid w:val="00C20616"/>
    <w:rsid w:val="00C209E8"/>
    <w:rsid w:val="00C22ACA"/>
    <w:rsid w:val="00C24CE5"/>
    <w:rsid w:val="00C25DEF"/>
    <w:rsid w:val="00C301BC"/>
    <w:rsid w:val="00C337F4"/>
    <w:rsid w:val="00C350E5"/>
    <w:rsid w:val="00C35E4F"/>
    <w:rsid w:val="00C35F8A"/>
    <w:rsid w:val="00C42DFC"/>
    <w:rsid w:val="00C4500B"/>
    <w:rsid w:val="00C45B3A"/>
    <w:rsid w:val="00C45B92"/>
    <w:rsid w:val="00C50E4D"/>
    <w:rsid w:val="00C51D2D"/>
    <w:rsid w:val="00C52949"/>
    <w:rsid w:val="00C5355E"/>
    <w:rsid w:val="00C53EB6"/>
    <w:rsid w:val="00C54B31"/>
    <w:rsid w:val="00C5763F"/>
    <w:rsid w:val="00C701A0"/>
    <w:rsid w:val="00C76681"/>
    <w:rsid w:val="00C81AB8"/>
    <w:rsid w:val="00C82B60"/>
    <w:rsid w:val="00C8325B"/>
    <w:rsid w:val="00C90C72"/>
    <w:rsid w:val="00C92784"/>
    <w:rsid w:val="00C92EE6"/>
    <w:rsid w:val="00C95E14"/>
    <w:rsid w:val="00CA0790"/>
    <w:rsid w:val="00CA0E14"/>
    <w:rsid w:val="00CA1F68"/>
    <w:rsid w:val="00CA23E0"/>
    <w:rsid w:val="00CA2C08"/>
    <w:rsid w:val="00CA4FF5"/>
    <w:rsid w:val="00CB131D"/>
    <w:rsid w:val="00CB1B31"/>
    <w:rsid w:val="00CB3C07"/>
    <w:rsid w:val="00CC03C1"/>
    <w:rsid w:val="00CC1AA6"/>
    <w:rsid w:val="00CC7AB1"/>
    <w:rsid w:val="00CD0743"/>
    <w:rsid w:val="00CD0FE2"/>
    <w:rsid w:val="00CD28A9"/>
    <w:rsid w:val="00CD2C3C"/>
    <w:rsid w:val="00CD2C9C"/>
    <w:rsid w:val="00CD4CD7"/>
    <w:rsid w:val="00CD4F62"/>
    <w:rsid w:val="00CD6314"/>
    <w:rsid w:val="00CE14CB"/>
    <w:rsid w:val="00CE3936"/>
    <w:rsid w:val="00CE3D3B"/>
    <w:rsid w:val="00CE42DC"/>
    <w:rsid w:val="00CE446B"/>
    <w:rsid w:val="00CE7E8B"/>
    <w:rsid w:val="00CF5BAD"/>
    <w:rsid w:val="00D00FB3"/>
    <w:rsid w:val="00D01C94"/>
    <w:rsid w:val="00D02A11"/>
    <w:rsid w:val="00D13A73"/>
    <w:rsid w:val="00D1620E"/>
    <w:rsid w:val="00D17334"/>
    <w:rsid w:val="00D21FBC"/>
    <w:rsid w:val="00D221B5"/>
    <w:rsid w:val="00D22476"/>
    <w:rsid w:val="00D25678"/>
    <w:rsid w:val="00D2754A"/>
    <w:rsid w:val="00D34F1F"/>
    <w:rsid w:val="00D41CC0"/>
    <w:rsid w:val="00D433FB"/>
    <w:rsid w:val="00D46836"/>
    <w:rsid w:val="00D4738A"/>
    <w:rsid w:val="00D50143"/>
    <w:rsid w:val="00D50FFD"/>
    <w:rsid w:val="00D51437"/>
    <w:rsid w:val="00D536B3"/>
    <w:rsid w:val="00D57013"/>
    <w:rsid w:val="00D57977"/>
    <w:rsid w:val="00D579CA"/>
    <w:rsid w:val="00D6102C"/>
    <w:rsid w:val="00D624FE"/>
    <w:rsid w:val="00D640A2"/>
    <w:rsid w:val="00D66E52"/>
    <w:rsid w:val="00D721BC"/>
    <w:rsid w:val="00D72341"/>
    <w:rsid w:val="00D75701"/>
    <w:rsid w:val="00D80290"/>
    <w:rsid w:val="00D82C34"/>
    <w:rsid w:val="00D82C5E"/>
    <w:rsid w:val="00D8549A"/>
    <w:rsid w:val="00D90C79"/>
    <w:rsid w:val="00D92393"/>
    <w:rsid w:val="00D934A2"/>
    <w:rsid w:val="00DA0670"/>
    <w:rsid w:val="00DA164D"/>
    <w:rsid w:val="00DA1E22"/>
    <w:rsid w:val="00DB26C4"/>
    <w:rsid w:val="00DB2A07"/>
    <w:rsid w:val="00DB4FE4"/>
    <w:rsid w:val="00DB5A79"/>
    <w:rsid w:val="00DC07E4"/>
    <w:rsid w:val="00DC231E"/>
    <w:rsid w:val="00DC6AEA"/>
    <w:rsid w:val="00DD0690"/>
    <w:rsid w:val="00DD1633"/>
    <w:rsid w:val="00DD43BE"/>
    <w:rsid w:val="00DD4FB8"/>
    <w:rsid w:val="00DD5539"/>
    <w:rsid w:val="00DD6BE9"/>
    <w:rsid w:val="00DE0967"/>
    <w:rsid w:val="00DE0CFC"/>
    <w:rsid w:val="00DE3D6D"/>
    <w:rsid w:val="00DF26FD"/>
    <w:rsid w:val="00DF33F7"/>
    <w:rsid w:val="00DF78E3"/>
    <w:rsid w:val="00E0003B"/>
    <w:rsid w:val="00E002AF"/>
    <w:rsid w:val="00E039F7"/>
    <w:rsid w:val="00E046A4"/>
    <w:rsid w:val="00E06EDA"/>
    <w:rsid w:val="00E106A9"/>
    <w:rsid w:val="00E1691A"/>
    <w:rsid w:val="00E21817"/>
    <w:rsid w:val="00E2589C"/>
    <w:rsid w:val="00E269C5"/>
    <w:rsid w:val="00E3404C"/>
    <w:rsid w:val="00E43012"/>
    <w:rsid w:val="00E44A5A"/>
    <w:rsid w:val="00E45506"/>
    <w:rsid w:val="00E45CE6"/>
    <w:rsid w:val="00E47376"/>
    <w:rsid w:val="00E555B1"/>
    <w:rsid w:val="00E560B9"/>
    <w:rsid w:val="00E56F37"/>
    <w:rsid w:val="00E61D8E"/>
    <w:rsid w:val="00E66098"/>
    <w:rsid w:val="00E673D4"/>
    <w:rsid w:val="00E72693"/>
    <w:rsid w:val="00E7306F"/>
    <w:rsid w:val="00E73866"/>
    <w:rsid w:val="00E8224E"/>
    <w:rsid w:val="00E8392C"/>
    <w:rsid w:val="00E83BE3"/>
    <w:rsid w:val="00E850AB"/>
    <w:rsid w:val="00E9494A"/>
    <w:rsid w:val="00EA19CC"/>
    <w:rsid w:val="00EA5F1C"/>
    <w:rsid w:val="00EB19C1"/>
    <w:rsid w:val="00EC0BEE"/>
    <w:rsid w:val="00EC1297"/>
    <w:rsid w:val="00ED0021"/>
    <w:rsid w:val="00ED31E6"/>
    <w:rsid w:val="00EE0492"/>
    <w:rsid w:val="00EE04C3"/>
    <w:rsid w:val="00EE17B5"/>
    <w:rsid w:val="00EE7F31"/>
    <w:rsid w:val="00EF0358"/>
    <w:rsid w:val="00EF0DAB"/>
    <w:rsid w:val="00EF17DB"/>
    <w:rsid w:val="00EF1F20"/>
    <w:rsid w:val="00EF47E6"/>
    <w:rsid w:val="00F008B7"/>
    <w:rsid w:val="00F023B1"/>
    <w:rsid w:val="00F03722"/>
    <w:rsid w:val="00F03EB8"/>
    <w:rsid w:val="00F04D58"/>
    <w:rsid w:val="00F12364"/>
    <w:rsid w:val="00F127D3"/>
    <w:rsid w:val="00F1310A"/>
    <w:rsid w:val="00F2561A"/>
    <w:rsid w:val="00F3194A"/>
    <w:rsid w:val="00F32B63"/>
    <w:rsid w:val="00F37746"/>
    <w:rsid w:val="00F42054"/>
    <w:rsid w:val="00F46E10"/>
    <w:rsid w:val="00F527D5"/>
    <w:rsid w:val="00F52B7F"/>
    <w:rsid w:val="00F61B9C"/>
    <w:rsid w:val="00F629E7"/>
    <w:rsid w:val="00F702D4"/>
    <w:rsid w:val="00F73266"/>
    <w:rsid w:val="00F74483"/>
    <w:rsid w:val="00F77371"/>
    <w:rsid w:val="00F85740"/>
    <w:rsid w:val="00F85BC5"/>
    <w:rsid w:val="00F875F8"/>
    <w:rsid w:val="00F91DC8"/>
    <w:rsid w:val="00F97542"/>
    <w:rsid w:val="00FA1149"/>
    <w:rsid w:val="00FA2501"/>
    <w:rsid w:val="00FA4892"/>
    <w:rsid w:val="00FA6854"/>
    <w:rsid w:val="00FB59E1"/>
    <w:rsid w:val="00FC0F15"/>
    <w:rsid w:val="00FC7481"/>
    <w:rsid w:val="00FD7521"/>
    <w:rsid w:val="00FE1246"/>
    <w:rsid w:val="00FE5D33"/>
    <w:rsid w:val="00FE61BC"/>
    <w:rsid w:val="00FF0699"/>
    <w:rsid w:val="00FF65B5"/>
    <w:rsid w:val="00FF7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406B2"/>
  <w14:defaultImageDpi w14:val="300"/>
  <w15:docId w15:val="{784876C6-E767-A047-8C55-E4DA054C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61B"/>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0B9"/>
    <w:pPr>
      <w:ind w:left="720"/>
      <w:contextualSpacing/>
    </w:pPr>
  </w:style>
  <w:style w:type="paragraph" w:styleId="FootnoteText">
    <w:name w:val="footnote text"/>
    <w:basedOn w:val="Normal"/>
    <w:link w:val="FootnoteTextChar"/>
    <w:uiPriority w:val="99"/>
    <w:semiHidden/>
    <w:unhideWhenUsed/>
    <w:rsid w:val="001E6E27"/>
    <w:rPr>
      <w:rFonts w:eastAsiaTheme="minorHAnsi"/>
      <w:sz w:val="20"/>
      <w:szCs w:val="20"/>
    </w:rPr>
  </w:style>
  <w:style w:type="character" w:customStyle="1" w:styleId="FootnoteTextChar">
    <w:name w:val="Footnote Text Char"/>
    <w:basedOn w:val="DefaultParagraphFont"/>
    <w:link w:val="FootnoteText"/>
    <w:uiPriority w:val="99"/>
    <w:semiHidden/>
    <w:rsid w:val="001E6E27"/>
    <w:rPr>
      <w:rFonts w:eastAsiaTheme="minorHAnsi"/>
      <w:sz w:val="20"/>
      <w:szCs w:val="20"/>
      <w:lang w:val="en-GB"/>
    </w:rPr>
  </w:style>
  <w:style w:type="character" w:styleId="FootnoteReference">
    <w:name w:val="footnote reference"/>
    <w:basedOn w:val="DefaultParagraphFont"/>
    <w:uiPriority w:val="99"/>
    <w:semiHidden/>
    <w:unhideWhenUsed/>
    <w:rsid w:val="001E6E27"/>
    <w:rPr>
      <w:vertAlign w:val="superscript"/>
    </w:rPr>
  </w:style>
  <w:style w:type="character" w:styleId="Hyperlink">
    <w:name w:val="Hyperlink"/>
    <w:basedOn w:val="DefaultParagraphFont"/>
    <w:uiPriority w:val="99"/>
    <w:unhideWhenUsed/>
    <w:rsid w:val="001E6E27"/>
    <w:rPr>
      <w:color w:val="0000FF" w:themeColor="hyperlink"/>
      <w:u w:val="single"/>
    </w:rPr>
  </w:style>
  <w:style w:type="paragraph" w:styleId="Header">
    <w:name w:val="header"/>
    <w:basedOn w:val="Normal"/>
    <w:link w:val="HeaderChar"/>
    <w:uiPriority w:val="99"/>
    <w:unhideWhenUsed/>
    <w:rsid w:val="00BE2AEC"/>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BE2AEC"/>
    <w:rPr>
      <w:rFonts w:eastAsiaTheme="minorHAnsi"/>
      <w:lang w:val="en-GB"/>
    </w:rPr>
  </w:style>
  <w:style w:type="paragraph" w:styleId="BalloonText">
    <w:name w:val="Balloon Text"/>
    <w:basedOn w:val="Normal"/>
    <w:link w:val="BalloonTextChar"/>
    <w:uiPriority w:val="99"/>
    <w:semiHidden/>
    <w:unhideWhenUsed/>
    <w:rsid w:val="00486C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CE5"/>
    <w:rPr>
      <w:rFonts w:ascii="Times New Roman" w:hAnsi="Times New Roman" w:cs="Times New Roman"/>
      <w:sz w:val="18"/>
      <w:szCs w:val="18"/>
      <w:lang w:val="en-GB"/>
    </w:rPr>
  </w:style>
  <w:style w:type="character" w:styleId="FollowedHyperlink">
    <w:name w:val="FollowedHyperlink"/>
    <w:basedOn w:val="DefaultParagraphFont"/>
    <w:uiPriority w:val="99"/>
    <w:semiHidden/>
    <w:unhideWhenUsed/>
    <w:rsid w:val="003319E0"/>
    <w:rPr>
      <w:color w:val="800080" w:themeColor="followedHyperlink"/>
      <w:u w:val="single"/>
    </w:rPr>
  </w:style>
  <w:style w:type="paragraph" w:styleId="NoSpacing">
    <w:name w:val="No Spacing"/>
    <w:uiPriority w:val="1"/>
    <w:qFormat/>
    <w:rsid w:val="008803E4"/>
    <w:rPr>
      <w:rFonts w:ascii="Arial" w:eastAsiaTheme="minorHAnsi" w:hAnsi="Arial"/>
      <w:sz w:val="20"/>
      <w:lang w:val="en-GB"/>
    </w:rPr>
  </w:style>
  <w:style w:type="table" w:styleId="LightShading">
    <w:name w:val="Light Shading"/>
    <w:basedOn w:val="TableNormal"/>
    <w:uiPriority w:val="60"/>
    <w:rsid w:val="00FE5D3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D82C5E"/>
  </w:style>
  <w:style w:type="paragraph" w:styleId="Footer">
    <w:name w:val="footer"/>
    <w:basedOn w:val="Normal"/>
    <w:link w:val="FooterChar"/>
    <w:uiPriority w:val="99"/>
    <w:unhideWhenUsed/>
    <w:rsid w:val="00D82C5E"/>
    <w:pPr>
      <w:tabs>
        <w:tab w:val="center" w:pos="4320"/>
        <w:tab w:val="right" w:pos="8640"/>
      </w:tabs>
    </w:pPr>
  </w:style>
  <w:style w:type="character" w:customStyle="1" w:styleId="FooterChar">
    <w:name w:val="Footer Char"/>
    <w:basedOn w:val="DefaultParagraphFont"/>
    <w:link w:val="Footer"/>
    <w:uiPriority w:val="99"/>
    <w:rsid w:val="00D82C5E"/>
    <w:rPr>
      <w:lang w:val="en-GB"/>
    </w:rPr>
  </w:style>
  <w:style w:type="character" w:styleId="CommentReference">
    <w:name w:val="annotation reference"/>
    <w:basedOn w:val="DefaultParagraphFont"/>
    <w:uiPriority w:val="99"/>
    <w:semiHidden/>
    <w:unhideWhenUsed/>
    <w:rsid w:val="00A04187"/>
    <w:rPr>
      <w:sz w:val="16"/>
      <w:szCs w:val="16"/>
    </w:rPr>
  </w:style>
  <w:style w:type="paragraph" w:styleId="CommentText">
    <w:name w:val="annotation text"/>
    <w:basedOn w:val="Normal"/>
    <w:link w:val="CommentTextChar"/>
    <w:uiPriority w:val="99"/>
    <w:semiHidden/>
    <w:unhideWhenUsed/>
    <w:rsid w:val="00A04187"/>
    <w:rPr>
      <w:sz w:val="20"/>
      <w:szCs w:val="20"/>
    </w:rPr>
  </w:style>
  <w:style w:type="character" w:customStyle="1" w:styleId="CommentTextChar">
    <w:name w:val="Comment Text Char"/>
    <w:basedOn w:val="DefaultParagraphFont"/>
    <w:link w:val="CommentText"/>
    <w:uiPriority w:val="99"/>
    <w:semiHidden/>
    <w:rsid w:val="00A04187"/>
    <w:rPr>
      <w:sz w:val="20"/>
      <w:szCs w:val="20"/>
      <w:lang w:val="en-GB"/>
    </w:rPr>
  </w:style>
  <w:style w:type="paragraph" w:styleId="CommentSubject">
    <w:name w:val="annotation subject"/>
    <w:basedOn w:val="CommentText"/>
    <w:next w:val="CommentText"/>
    <w:link w:val="CommentSubjectChar"/>
    <w:uiPriority w:val="99"/>
    <w:semiHidden/>
    <w:unhideWhenUsed/>
    <w:rsid w:val="00A04187"/>
    <w:rPr>
      <w:b/>
      <w:bCs/>
    </w:rPr>
  </w:style>
  <w:style w:type="character" w:customStyle="1" w:styleId="CommentSubjectChar">
    <w:name w:val="Comment Subject Char"/>
    <w:basedOn w:val="CommentTextChar"/>
    <w:link w:val="CommentSubject"/>
    <w:uiPriority w:val="99"/>
    <w:semiHidden/>
    <w:rsid w:val="00A04187"/>
    <w:rPr>
      <w:b/>
      <w:bCs/>
      <w:sz w:val="20"/>
      <w:szCs w:val="20"/>
      <w:lang w:val="en-GB"/>
    </w:rPr>
  </w:style>
  <w:style w:type="paragraph" w:styleId="NormalWeb">
    <w:name w:val="Normal (Web)"/>
    <w:basedOn w:val="Normal"/>
    <w:uiPriority w:val="99"/>
    <w:semiHidden/>
    <w:unhideWhenUsed/>
    <w:rsid w:val="0089370F"/>
    <w:pPr>
      <w:spacing w:before="100" w:beforeAutospacing="1" w:after="100" w:afterAutospacing="1"/>
    </w:pPr>
    <w:rPr>
      <w:rFonts w:ascii="Times" w:hAnsi="Times" w:cs="Times New Roman"/>
      <w:sz w:val="20"/>
      <w:szCs w:val="20"/>
    </w:rPr>
  </w:style>
  <w:style w:type="character" w:styleId="LineNumber">
    <w:name w:val="line number"/>
    <w:basedOn w:val="DefaultParagraphFont"/>
    <w:uiPriority w:val="99"/>
    <w:semiHidden/>
    <w:unhideWhenUsed/>
    <w:rsid w:val="00FA1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40156">
      <w:bodyDiv w:val="1"/>
      <w:marLeft w:val="0"/>
      <w:marRight w:val="0"/>
      <w:marTop w:val="0"/>
      <w:marBottom w:val="0"/>
      <w:divBdr>
        <w:top w:val="none" w:sz="0" w:space="0" w:color="auto"/>
        <w:left w:val="none" w:sz="0" w:space="0" w:color="auto"/>
        <w:bottom w:val="none" w:sz="0" w:space="0" w:color="auto"/>
        <w:right w:val="none" w:sz="0" w:space="0" w:color="auto"/>
      </w:divBdr>
    </w:div>
    <w:div w:id="265650157">
      <w:bodyDiv w:val="1"/>
      <w:marLeft w:val="0"/>
      <w:marRight w:val="0"/>
      <w:marTop w:val="0"/>
      <w:marBottom w:val="0"/>
      <w:divBdr>
        <w:top w:val="none" w:sz="0" w:space="0" w:color="auto"/>
        <w:left w:val="none" w:sz="0" w:space="0" w:color="auto"/>
        <w:bottom w:val="none" w:sz="0" w:space="0" w:color="auto"/>
        <w:right w:val="none" w:sz="0" w:space="0" w:color="auto"/>
      </w:divBdr>
      <w:divsChild>
        <w:div w:id="1711684222">
          <w:marLeft w:val="0"/>
          <w:marRight w:val="0"/>
          <w:marTop w:val="0"/>
          <w:marBottom w:val="0"/>
          <w:divBdr>
            <w:top w:val="none" w:sz="0" w:space="0" w:color="auto"/>
            <w:left w:val="none" w:sz="0" w:space="0" w:color="auto"/>
            <w:bottom w:val="none" w:sz="0" w:space="0" w:color="auto"/>
            <w:right w:val="none" w:sz="0" w:space="0" w:color="auto"/>
          </w:divBdr>
          <w:divsChild>
            <w:div w:id="1759794064">
              <w:marLeft w:val="0"/>
              <w:marRight w:val="0"/>
              <w:marTop w:val="0"/>
              <w:marBottom w:val="0"/>
              <w:divBdr>
                <w:top w:val="none" w:sz="0" w:space="0" w:color="auto"/>
                <w:left w:val="none" w:sz="0" w:space="0" w:color="auto"/>
                <w:bottom w:val="none" w:sz="0" w:space="0" w:color="auto"/>
                <w:right w:val="none" w:sz="0" w:space="0" w:color="auto"/>
              </w:divBdr>
              <w:divsChild>
                <w:div w:id="3470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6015">
      <w:bodyDiv w:val="1"/>
      <w:marLeft w:val="0"/>
      <w:marRight w:val="0"/>
      <w:marTop w:val="0"/>
      <w:marBottom w:val="0"/>
      <w:divBdr>
        <w:top w:val="none" w:sz="0" w:space="0" w:color="auto"/>
        <w:left w:val="none" w:sz="0" w:space="0" w:color="auto"/>
        <w:bottom w:val="none" w:sz="0" w:space="0" w:color="auto"/>
        <w:right w:val="none" w:sz="0" w:space="0" w:color="auto"/>
      </w:divBdr>
    </w:div>
    <w:div w:id="329716800">
      <w:bodyDiv w:val="1"/>
      <w:marLeft w:val="0"/>
      <w:marRight w:val="0"/>
      <w:marTop w:val="0"/>
      <w:marBottom w:val="0"/>
      <w:divBdr>
        <w:top w:val="none" w:sz="0" w:space="0" w:color="auto"/>
        <w:left w:val="none" w:sz="0" w:space="0" w:color="auto"/>
        <w:bottom w:val="none" w:sz="0" w:space="0" w:color="auto"/>
        <w:right w:val="none" w:sz="0" w:space="0" w:color="auto"/>
      </w:divBdr>
    </w:div>
    <w:div w:id="336352136">
      <w:bodyDiv w:val="1"/>
      <w:marLeft w:val="0"/>
      <w:marRight w:val="0"/>
      <w:marTop w:val="0"/>
      <w:marBottom w:val="0"/>
      <w:divBdr>
        <w:top w:val="none" w:sz="0" w:space="0" w:color="auto"/>
        <w:left w:val="none" w:sz="0" w:space="0" w:color="auto"/>
        <w:bottom w:val="none" w:sz="0" w:space="0" w:color="auto"/>
        <w:right w:val="none" w:sz="0" w:space="0" w:color="auto"/>
      </w:divBdr>
    </w:div>
    <w:div w:id="596794062">
      <w:bodyDiv w:val="1"/>
      <w:marLeft w:val="0"/>
      <w:marRight w:val="0"/>
      <w:marTop w:val="0"/>
      <w:marBottom w:val="0"/>
      <w:divBdr>
        <w:top w:val="none" w:sz="0" w:space="0" w:color="auto"/>
        <w:left w:val="none" w:sz="0" w:space="0" w:color="auto"/>
        <w:bottom w:val="none" w:sz="0" w:space="0" w:color="auto"/>
        <w:right w:val="none" w:sz="0" w:space="0" w:color="auto"/>
      </w:divBdr>
    </w:div>
    <w:div w:id="610434991">
      <w:bodyDiv w:val="1"/>
      <w:marLeft w:val="0"/>
      <w:marRight w:val="0"/>
      <w:marTop w:val="0"/>
      <w:marBottom w:val="0"/>
      <w:divBdr>
        <w:top w:val="none" w:sz="0" w:space="0" w:color="auto"/>
        <w:left w:val="none" w:sz="0" w:space="0" w:color="auto"/>
        <w:bottom w:val="none" w:sz="0" w:space="0" w:color="auto"/>
        <w:right w:val="none" w:sz="0" w:space="0" w:color="auto"/>
      </w:divBdr>
    </w:div>
    <w:div w:id="647978115">
      <w:bodyDiv w:val="1"/>
      <w:marLeft w:val="0"/>
      <w:marRight w:val="0"/>
      <w:marTop w:val="0"/>
      <w:marBottom w:val="0"/>
      <w:divBdr>
        <w:top w:val="none" w:sz="0" w:space="0" w:color="auto"/>
        <w:left w:val="none" w:sz="0" w:space="0" w:color="auto"/>
        <w:bottom w:val="none" w:sz="0" w:space="0" w:color="auto"/>
        <w:right w:val="none" w:sz="0" w:space="0" w:color="auto"/>
      </w:divBdr>
    </w:div>
    <w:div w:id="705132750">
      <w:bodyDiv w:val="1"/>
      <w:marLeft w:val="0"/>
      <w:marRight w:val="0"/>
      <w:marTop w:val="0"/>
      <w:marBottom w:val="0"/>
      <w:divBdr>
        <w:top w:val="none" w:sz="0" w:space="0" w:color="auto"/>
        <w:left w:val="none" w:sz="0" w:space="0" w:color="auto"/>
        <w:bottom w:val="none" w:sz="0" w:space="0" w:color="auto"/>
        <w:right w:val="none" w:sz="0" w:space="0" w:color="auto"/>
      </w:divBdr>
      <w:divsChild>
        <w:div w:id="622032912">
          <w:marLeft w:val="0"/>
          <w:marRight w:val="0"/>
          <w:marTop w:val="0"/>
          <w:marBottom w:val="0"/>
          <w:divBdr>
            <w:top w:val="none" w:sz="0" w:space="0" w:color="auto"/>
            <w:left w:val="none" w:sz="0" w:space="0" w:color="auto"/>
            <w:bottom w:val="none" w:sz="0" w:space="0" w:color="auto"/>
            <w:right w:val="none" w:sz="0" w:space="0" w:color="auto"/>
          </w:divBdr>
          <w:divsChild>
            <w:div w:id="1328286521">
              <w:marLeft w:val="0"/>
              <w:marRight w:val="0"/>
              <w:marTop w:val="0"/>
              <w:marBottom w:val="0"/>
              <w:divBdr>
                <w:top w:val="none" w:sz="0" w:space="0" w:color="auto"/>
                <w:left w:val="none" w:sz="0" w:space="0" w:color="auto"/>
                <w:bottom w:val="none" w:sz="0" w:space="0" w:color="auto"/>
                <w:right w:val="none" w:sz="0" w:space="0" w:color="auto"/>
              </w:divBdr>
              <w:divsChild>
                <w:div w:id="1883638730">
                  <w:marLeft w:val="0"/>
                  <w:marRight w:val="0"/>
                  <w:marTop w:val="0"/>
                  <w:marBottom w:val="0"/>
                  <w:divBdr>
                    <w:top w:val="none" w:sz="0" w:space="0" w:color="auto"/>
                    <w:left w:val="none" w:sz="0" w:space="0" w:color="auto"/>
                    <w:bottom w:val="none" w:sz="0" w:space="0" w:color="auto"/>
                    <w:right w:val="none" w:sz="0" w:space="0" w:color="auto"/>
                  </w:divBdr>
                  <w:divsChild>
                    <w:div w:id="10062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70924">
      <w:bodyDiv w:val="1"/>
      <w:marLeft w:val="0"/>
      <w:marRight w:val="0"/>
      <w:marTop w:val="0"/>
      <w:marBottom w:val="0"/>
      <w:divBdr>
        <w:top w:val="none" w:sz="0" w:space="0" w:color="auto"/>
        <w:left w:val="none" w:sz="0" w:space="0" w:color="auto"/>
        <w:bottom w:val="none" w:sz="0" w:space="0" w:color="auto"/>
        <w:right w:val="none" w:sz="0" w:space="0" w:color="auto"/>
      </w:divBdr>
    </w:div>
    <w:div w:id="873421731">
      <w:bodyDiv w:val="1"/>
      <w:marLeft w:val="0"/>
      <w:marRight w:val="0"/>
      <w:marTop w:val="0"/>
      <w:marBottom w:val="0"/>
      <w:divBdr>
        <w:top w:val="none" w:sz="0" w:space="0" w:color="auto"/>
        <w:left w:val="none" w:sz="0" w:space="0" w:color="auto"/>
        <w:bottom w:val="none" w:sz="0" w:space="0" w:color="auto"/>
        <w:right w:val="none" w:sz="0" w:space="0" w:color="auto"/>
      </w:divBdr>
    </w:div>
    <w:div w:id="1092630989">
      <w:bodyDiv w:val="1"/>
      <w:marLeft w:val="0"/>
      <w:marRight w:val="0"/>
      <w:marTop w:val="0"/>
      <w:marBottom w:val="0"/>
      <w:divBdr>
        <w:top w:val="none" w:sz="0" w:space="0" w:color="auto"/>
        <w:left w:val="none" w:sz="0" w:space="0" w:color="auto"/>
        <w:bottom w:val="none" w:sz="0" w:space="0" w:color="auto"/>
        <w:right w:val="none" w:sz="0" w:space="0" w:color="auto"/>
      </w:divBdr>
    </w:div>
    <w:div w:id="1150945532">
      <w:bodyDiv w:val="1"/>
      <w:marLeft w:val="0"/>
      <w:marRight w:val="0"/>
      <w:marTop w:val="0"/>
      <w:marBottom w:val="0"/>
      <w:divBdr>
        <w:top w:val="none" w:sz="0" w:space="0" w:color="auto"/>
        <w:left w:val="none" w:sz="0" w:space="0" w:color="auto"/>
        <w:bottom w:val="none" w:sz="0" w:space="0" w:color="auto"/>
        <w:right w:val="none" w:sz="0" w:space="0" w:color="auto"/>
      </w:divBdr>
    </w:div>
    <w:div w:id="1233853178">
      <w:bodyDiv w:val="1"/>
      <w:marLeft w:val="0"/>
      <w:marRight w:val="0"/>
      <w:marTop w:val="0"/>
      <w:marBottom w:val="0"/>
      <w:divBdr>
        <w:top w:val="none" w:sz="0" w:space="0" w:color="auto"/>
        <w:left w:val="none" w:sz="0" w:space="0" w:color="auto"/>
        <w:bottom w:val="none" w:sz="0" w:space="0" w:color="auto"/>
        <w:right w:val="none" w:sz="0" w:space="0" w:color="auto"/>
      </w:divBdr>
    </w:div>
    <w:div w:id="1519542818">
      <w:bodyDiv w:val="1"/>
      <w:marLeft w:val="0"/>
      <w:marRight w:val="0"/>
      <w:marTop w:val="0"/>
      <w:marBottom w:val="0"/>
      <w:divBdr>
        <w:top w:val="none" w:sz="0" w:space="0" w:color="auto"/>
        <w:left w:val="none" w:sz="0" w:space="0" w:color="auto"/>
        <w:bottom w:val="none" w:sz="0" w:space="0" w:color="auto"/>
        <w:right w:val="none" w:sz="0" w:space="0" w:color="auto"/>
      </w:divBdr>
    </w:div>
    <w:div w:id="1545480867">
      <w:bodyDiv w:val="1"/>
      <w:marLeft w:val="0"/>
      <w:marRight w:val="0"/>
      <w:marTop w:val="0"/>
      <w:marBottom w:val="0"/>
      <w:divBdr>
        <w:top w:val="none" w:sz="0" w:space="0" w:color="auto"/>
        <w:left w:val="none" w:sz="0" w:space="0" w:color="auto"/>
        <w:bottom w:val="none" w:sz="0" w:space="0" w:color="auto"/>
        <w:right w:val="none" w:sz="0" w:space="0" w:color="auto"/>
      </w:divBdr>
      <w:divsChild>
        <w:div w:id="99035898">
          <w:marLeft w:val="0"/>
          <w:marRight w:val="0"/>
          <w:marTop w:val="0"/>
          <w:marBottom w:val="0"/>
          <w:divBdr>
            <w:top w:val="none" w:sz="0" w:space="0" w:color="auto"/>
            <w:left w:val="none" w:sz="0" w:space="0" w:color="auto"/>
            <w:bottom w:val="none" w:sz="0" w:space="0" w:color="auto"/>
            <w:right w:val="none" w:sz="0" w:space="0" w:color="auto"/>
          </w:divBdr>
          <w:divsChild>
            <w:div w:id="496044650">
              <w:marLeft w:val="0"/>
              <w:marRight w:val="0"/>
              <w:marTop w:val="0"/>
              <w:marBottom w:val="0"/>
              <w:divBdr>
                <w:top w:val="none" w:sz="0" w:space="0" w:color="auto"/>
                <w:left w:val="none" w:sz="0" w:space="0" w:color="auto"/>
                <w:bottom w:val="none" w:sz="0" w:space="0" w:color="auto"/>
                <w:right w:val="none" w:sz="0" w:space="0" w:color="auto"/>
              </w:divBdr>
              <w:divsChild>
                <w:div w:id="8019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8024">
      <w:bodyDiv w:val="1"/>
      <w:marLeft w:val="0"/>
      <w:marRight w:val="0"/>
      <w:marTop w:val="0"/>
      <w:marBottom w:val="0"/>
      <w:divBdr>
        <w:top w:val="none" w:sz="0" w:space="0" w:color="auto"/>
        <w:left w:val="none" w:sz="0" w:space="0" w:color="auto"/>
        <w:bottom w:val="none" w:sz="0" w:space="0" w:color="auto"/>
        <w:right w:val="none" w:sz="0" w:space="0" w:color="auto"/>
      </w:divBdr>
    </w:div>
    <w:div w:id="1862737836">
      <w:bodyDiv w:val="1"/>
      <w:marLeft w:val="0"/>
      <w:marRight w:val="0"/>
      <w:marTop w:val="0"/>
      <w:marBottom w:val="0"/>
      <w:divBdr>
        <w:top w:val="none" w:sz="0" w:space="0" w:color="auto"/>
        <w:left w:val="none" w:sz="0" w:space="0" w:color="auto"/>
        <w:bottom w:val="none" w:sz="0" w:space="0" w:color="auto"/>
        <w:right w:val="none" w:sz="0" w:space="0" w:color="auto"/>
      </w:divBdr>
    </w:div>
    <w:div w:id="2003464061">
      <w:bodyDiv w:val="1"/>
      <w:marLeft w:val="0"/>
      <w:marRight w:val="0"/>
      <w:marTop w:val="0"/>
      <w:marBottom w:val="0"/>
      <w:divBdr>
        <w:top w:val="none" w:sz="0" w:space="0" w:color="auto"/>
        <w:left w:val="none" w:sz="0" w:space="0" w:color="auto"/>
        <w:bottom w:val="none" w:sz="0" w:space="0" w:color="auto"/>
        <w:right w:val="none" w:sz="0" w:space="0" w:color="auto"/>
      </w:divBdr>
    </w:div>
    <w:div w:id="2108040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waring@liverpool.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dg/speeches/detail/who-director-general-s-opening-remarks-at-the-media-briefing-on-covid-19---3-march-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ho.int/news-room/factsheets/detail/%20influenza-(seasonal)" TargetMode="External"/><Relationship Id="rId4" Type="http://schemas.openxmlformats.org/officeDocument/2006/relationships/settings" Target="settings.xml"/><Relationship Id="rId9" Type="http://schemas.openxmlformats.org/officeDocument/2006/relationships/hyperlink" Target="http://ktdrr.org/ktlibr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B861D-37F4-3E4A-8C38-3090A098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10488</Words>
  <Characters>59782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70130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Waring</dc:creator>
  <cp:keywords/>
  <dc:description/>
  <cp:lastModifiedBy>Waring, Sara [swaring]</cp:lastModifiedBy>
  <cp:revision>2</cp:revision>
  <cp:lastPrinted>2021-03-01T14:41:00Z</cp:lastPrinted>
  <dcterms:created xsi:type="dcterms:W3CDTF">2021-04-13T15:46:00Z</dcterms:created>
  <dcterms:modified xsi:type="dcterms:W3CDTF">2021-04-13T15:46:00Z</dcterms:modified>
</cp:coreProperties>
</file>